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C350A2" w14:textId="3E111640" w:rsidR="00B140C1" w:rsidRPr="008B6156" w:rsidRDefault="004F7949" w:rsidP="00BC03A4">
      <w:pPr>
        <w:jc w:val="center"/>
        <w:rPr>
          <w:b/>
          <w:sz w:val="28"/>
          <w:szCs w:val="28"/>
        </w:rPr>
      </w:pPr>
      <w:r w:rsidRPr="008B6156">
        <w:rPr>
          <w:b/>
          <w:sz w:val="28"/>
          <w:szCs w:val="28"/>
        </w:rPr>
        <w:t>RESUMO EDITAL</w:t>
      </w:r>
    </w:p>
    <w:p w14:paraId="5AF6831F" w14:textId="77777777" w:rsidR="004F7949" w:rsidRPr="008B6156" w:rsidRDefault="004F7949" w:rsidP="00BC03A4">
      <w:pPr>
        <w:jc w:val="center"/>
        <w:rPr>
          <w:sz w:val="28"/>
          <w:szCs w:val="28"/>
        </w:rPr>
      </w:pPr>
    </w:p>
    <w:p w14:paraId="55D45321" w14:textId="77777777" w:rsidR="00524C1C" w:rsidRPr="008B6156" w:rsidRDefault="00524C1C" w:rsidP="00DE1571">
      <w:pPr>
        <w:ind w:left="720" w:hanging="720"/>
        <w:jc w:val="center"/>
        <w:rPr>
          <w:rFonts w:eastAsia="Arial Unicode MS"/>
          <w:b/>
          <w:caps/>
          <w:sz w:val="20"/>
        </w:rPr>
      </w:pPr>
    </w:p>
    <w:tbl>
      <w:tblPr>
        <w:tblStyle w:val="Tabelacomgrade"/>
        <w:tblW w:w="0" w:type="auto"/>
        <w:tblInd w:w="108" w:type="dxa"/>
        <w:tblLook w:val="04A0" w:firstRow="1" w:lastRow="0" w:firstColumn="1" w:lastColumn="0" w:noHBand="0" w:noVBand="1"/>
      </w:tblPr>
      <w:tblGrid>
        <w:gridCol w:w="2808"/>
        <w:gridCol w:w="6089"/>
      </w:tblGrid>
      <w:tr w:rsidR="00524C1C" w:rsidRPr="008B6156" w14:paraId="296BB057" w14:textId="77777777" w:rsidTr="00524C1C">
        <w:tc>
          <w:tcPr>
            <w:tcW w:w="8897" w:type="dxa"/>
            <w:gridSpan w:val="2"/>
          </w:tcPr>
          <w:p w14:paraId="07B4429A" w14:textId="646B8251" w:rsidR="00524C1C" w:rsidRPr="008B6156" w:rsidRDefault="00524C1C" w:rsidP="008B6156">
            <w:pPr>
              <w:jc w:val="center"/>
              <w:rPr>
                <w:rFonts w:eastAsia="Arial Unicode MS"/>
                <w:b/>
                <w:bCs/>
                <w:szCs w:val="22"/>
              </w:rPr>
            </w:pPr>
            <w:r w:rsidRPr="008B6156">
              <w:rPr>
                <w:rFonts w:eastAsiaTheme="minorHAnsi"/>
                <w:b/>
                <w:bCs/>
                <w:szCs w:val="22"/>
                <w:lang w:eastAsia="en-US"/>
              </w:rPr>
              <w:t xml:space="preserve">PREGÃO ELETRÔNICO Nº </w:t>
            </w:r>
            <w:r w:rsidR="008B6156" w:rsidRPr="008B6156">
              <w:rPr>
                <w:rFonts w:eastAsiaTheme="minorHAnsi"/>
                <w:b/>
                <w:bCs/>
                <w:szCs w:val="22"/>
                <w:lang w:eastAsia="en-US"/>
              </w:rPr>
              <w:t>01</w:t>
            </w:r>
            <w:r w:rsidRPr="008B6156">
              <w:rPr>
                <w:rFonts w:eastAsiaTheme="minorHAnsi"/>
                <w:b/>
                <w:bCs/>
                <w:szCs w:val="22"/>
                <w:lang w:eastAsia="en-US"/>
              </w:rPr>
              <w:t>/2025</w:t>
            </w:r>
          </w:p>
        </w:tc>
      </w:tr>
      <w:tr w:rsidR="00524C1C" w:rsidRPr="00B675D8" w14:paraId="1E19D79A" w14:textId="77777777" w:rsidTr="00524C1C">
        <w:tc>
          <w:tcPr>
            <w:tcW w:w="8897" w:type="dxa"/>
            <w:gridSpan w:val="2"/>
          </w:tcPr>
          <w:p w14:paraId="2358BB65" w14:textId="2B36A150" w:rsidR="00524C1C" w:rsidRPr="008B6156" w:rsidRDefault="00677F17" w:rsidP="008B6156">
            <w:pPr>
              <w:jc w:val="center"/>
              <w:rPr>
                <w:rFonts w:eastAsia="Arial Unicode MS"/>
                <w:b/>
                <w:caps/>
                <w:szCs w:val="22"/>
              </w:rPr>
            </w:pPr>
            <w:r>
              <w:rPr>
                <w:rFonts w:eastAsia="Arial Unicode MS"/>
                <w:b/>
                <w:caps/>
                <w:szCs w:val="22"/>
              </w:rPr>
              <w:t>CÂMARA MUNICIPAL DE SANTO ANTONIO DOS LOPES</w:t>
            </w:r>
          </w:p>
        </w:tc>
      </w:tr>
      <w:tr w:rsidR="00524C1C" w:rsidRPr="00B675D8" w14:paraId="685FDBBD" w14:textId="77777777" w:rsidTr="00524C1C">
        <w:tc>
          <w:tcPr>
            <w:tcW w:w="8897" w:type="dxa"/>
            <w:gridSpan w:val="2"/>
          </w:tcPr>
          <w:p w14:paraId="6070F47A" w14:textId="6097CE0A" w:rsidR="00524C1C" w:rsidRPr="00B675D8" w:rsidRDefault="00524C1C" w:rsidP="008B6156">
            <w:pPr>
              <w:jc w:val="center"/>
              <w:rPr>
                <w:rFonts w:eastAsia="Arial Unicode MS"/>
                <w:b/>
                <w:bCs/>
                <w:caps/>
                <w:szCs w:val="22"/>
                <w:highlight w:val="yellow"/>
              </w:rPr>
            </w:pPr>
            <w:r w:rsidRPr="008B6156">
              <w:rPr>
                <w:rFonts w:eastAsiaTheme="minorHAnsi"/>
                <w:b/>
                <w:bCs/>
                <w:szCs w:val="22"/>
                <w:lang w:eastAsia="en-US"/>
              </w:rPr>
              <w:t xml:space="preserve">PROCESSO N° </w:t>
            </w:r>
            <w:r w:rsidR="004B2D0E">
              <w:rPr>
                <w:rFonts w:eastAsiaTheme="minorHAnsi"/>
                <w:b/>
                <w:bCs/>
                <w:szCs w:val="22"/>
                <w:lang w:eastAsia="en-US"/>
              </w:rPr>
              <w:t>0202.01/2026</w:t>
            </w:r>
          </w:p>
        </w:tc>
      </w:tr>
      <w:tr w:rsidR="00524C1C" w:rsidRPr="00B675D8" w14:paraId="28815CCD" w14:textId="77777777" w:rsidTr="00524C1C">
        <w:tc>
          <w:tcPr>
            <w:tcW w:w="2808" w:type="dxa"/>
          </w:tcPr>
          <w:p w14:paraId="407DBF52" w14:textId="77777777" w:rsidR="00524C1C" w:rsidRPr="00B675D8" w:rsidRDefault="00524C1C" w:rsidP="008B6156">
            <w:pPr>
              <w:jc w:val="center"/>
              <w:rPr>
                <w:rFonts w:eastAsia="Arial Unicode MS"/>
                <w:b/>
                <w:caps/>
                <w:szCs w:val="22"/>
              </w:rPr>
            </w:pPr>
            <w:r w:rsidRPr="00B675D8">
              <w:rPr>
                <w:rFonts w:eastAsia="Arial Unicode MS"/>
                <w:b/>
                <w:caps/>
                <w:szCs w:val="22"/>
              </w:rPr>
              <w:t>órgão</w:t>
            </w:r>
          </w:p>
        </w:tc>
        <w:tc>
          <w:tcPr>
            <w:tcW w:w="6089" w:type="dxa"/>
          </w:tcPr>
          <w:p w14:paraId="33218894" w14:textId="05DFA6FB" w:rsidR="00524C1C" w:rsidRPr="00B675D8" w:rsidRDefault="004B2D0E" w:rsidP="008B6156">
            <w:pPr>
              <w:jc w:val="center"/>
              <w:rPr>
                <w:rFonts w:eastAsia="Arial Unicode MS"/>
                <w:b/>
                <w:caps/>
                <w:szCs w:val="22"/>
              </w:rPr>
            </w:pPr>
            <w:r>
              <w:rPr>
                <w:b/>
                <w:bCs/>
                <w:szCs w:val="22"/>
              </w:rPr>
              <w:t>CÂMARA MUNICIPAL DE SANTO ANTONIO DOS LOPES</w:t>
            </w:r>
            <w:r w:rsidR="00524C1C" w:rsidRPr="00B675D8">
              <w:rPr>
                <w:rFonts w:eastAsia="Arial Unicode MS"/>
                <w:b/>
                <w:caps/>
                <w:szCs w:val="22"/>
              </w:rPr>
              <w:t xml:space="preserve"> </w:t>
            </w:r>
          </w:p>
        </w:tc>
      </w:tr>
      <w:tr w:rsidR="00524C1C" w:rsidRPr="00B675D8" w14:paraId="44D3DEBC" w14:textId="77777777" w:rsidTr="00524C1C">
        <w:tc>
          <w:tcPr>
            <w:tcW w:w="2808" w:type="dxa"/>
          </w:tcPr>
          <w:p w14:paraId="05D1DF72" w14:textId="77777777" w:rsidR="00524C1C" w:rsidRPr="00B675D8" w:rsidRDefault="00524C1C" w:rsidP="008B6156">
            <w:pPr>
              <w:jc w:val="center"/>
              <w:rPr>
                <w:rFonts w:eastAsia="Arial Unicode MS"/>
                <w:b/>
                <w:caps/>
                <w:szCs w:val="22"/>
              </w:rPr>
            </w:pPr>
            <w:r w:rsidRPr="00B675D8">
              <w:rPr>
                <w:rFonts w:eastAsia="Arial Unicode MS"/>
                <w:b/>
                <w:caps/>
                <w:szCs w:val="22"/>
              </w:rPr>
              <w:t>CRITÉRIO DE JULGAMENTO</w:t>
            </w:r>
          </w:p>
        </w:tc>
        <w:tc>
          <w:tcPr>
            <w:tcW w:w="6089" w:type="dxa"/>
            <w:vAlign w:val="center"/>
          </w:tcPr>
          <w:p w14:paraId="5F75CA04" w14:textId="4A344986" w:rsidR="00524C1C" w:rsidRPr="00B675D8" w:rsidRDefault="00524C1C" w:rsidP="008B6156">
            <w:pPr>
              <w:jc w:val="center"/>
              <w:rPr>
                <w:rFonts w:eastAsia="Arial Unicode MS"/>
                <w:b/>
                <w:caps/>
                <w:szCs w:val="22"/>
              </w:rPr>
            </w:pPr>
            <w:r w:rsidRPr="00B675D8">
              <w:rPr>
                <w:rFonts w:eastAsia="Arial Unicode MS"/>
                <w:b/>
                <w:caps/>
                <w:szCs w:val="22"/>
              </w:rPr>
              <w:t>MAIOR DESCONTO (PERCENTUAL)</w:t>
            </w:r>
          </w:p>
        </w:tc>
      </w:tr>
      <w:tr w:rsidR="00524C1C" w:rsidRPr="00B675D8" w14:paraId="1D53779E" w14:textId="77777777" w:rsidTr="00524C1C">
        <w:tc>
          <w:tcPr>
            <w:tcW w:w="2808" w:type="dxa"/>
          </w:tcPr>
          <w:p w14:paraId="0F149FA0" w14:textId="77777777" w:rsidR="00524C1C" w:rsidRPr="00B675D8" w:rsidRDefault="00524C1C" w:rsidP="008B6156">
            <w:pPr>
              <w:jc w:val="center"/>
              <w:rPr>
                <w:rFonts w:eastAsia="Arial Unicode MS"/>
                <w:b/>
                <w:caps/>
                <w:szCs w:val="22"/>
              </w:rPr>
            </w:pPr>
            <w:r w:rsidRPr="00B675D8">
              <w:rPr>
                <w:rFonts w:eastAsia="Arial Unicode MS"/>
                <w:b/>
                <w:caps/>
                <w:szCs w:val="22"/>
              </w:rPr>
              <w:t>MODO DE DISPUTA</w:t>
            </w:r>
          </w:p>
        </w:tc>
        <w:tc>
          <w:tcPr>
            <w:tcW w:w="6089" w:type="dxa"/>
          </w:tcPr>
          <w:p w14:paraId="253C81FC" w14:textId="77777777" w:rsidR="00524C1C" w:rsidRPr="00B675D8" w:rsidRDefault="00524C1C" w:rsidP="008B6156">
            <w:pPr>
              <w:jc w:val="center"/>
              <w:rPr>
                <w:rFonts w:eastAsia="Arial Unicode MS"/>
                <w:b/>
                <w:caps/>
                <w:szCs w:val="22"/>
              </w:rPr>
            </w:pPr>
            <w:r w:rsidRPr="00B675D8">
              <w:rPr>
                <w:rFonts w:eastAsia="Arial Unicode MS"/>
                <w:b/>
                <w:caps/>
                <w:szCs w:val="22"/>
              </w:rPr>
              <w:t>ABERTO</w:t>
            </w:r>
          </w:p>
        </w:tc>
      </w:tr>
      <w:tr w:rsidR="00524C1C" w:rsidRPr="00B675D8" w14:paraId="29FD6008" w14:textId="77777777" w:rsidTr="00524C1C">
        <w:tc>
          <w:tcPr>
            <w:tcW w:w="2808" w:type="dxa"/>
          </w:tcPr>
          <w:p w14:paraId="26209E6C" w14:textId="77777777" w:rsidR="00524C1C" w:rsidRPr="00B675D8" w:rsidRDefault="00524C1C" w:rsidP="008B6156">
            <w:pPr>
              <w:jc w:val="center"/>
              <w:rPr>
                <w:rFonts w:eastAsia="Arial Unicode MS"/>
                <w:b/>
                <w:caps/>
                <w:szCs w:val="22"/>
              </w:rPr>
            </w:pPr>
            <w:r w:rsidRPr="00B675D8">
              <w:rPr>
                <w:rFonts w:eastAsia="Arial Unicode MS"/>
                <w:b/>
                <w:caps/>
                <w:szCs w:val="22"/>
              </w:rPr>
              <w:t>PREFERÊNCIA ME/EPP/EQUIPARADAS</w:t>
            </w:r>
          </w:p>
        </w:tc>
        <w:tc>
          <w:tcPr>
            <w:tcW w:w="6089" w:type="dxa"/>
            <w:vAlign w:val="center"/>
          </w:tcPr>
          <w:p w14:paraId="4C6A6DA6" w14:textId="77777777" w:rsidR="00524C1C" w:rsidRPr="00B675D8" w:rsidRDefault="00524C1C" w:rsidP="008B6156">
            <w:pPr>
              <w:jc w:val="center"/>
              <w:rPr>
                <w:rFonts w:eastAsia="Arial Unicode MS"/>
                <w:b/>
                <w:caps/>
                <w:szCs w:val="22"/>
              </w:rPr>
            </w:pPr>
            <w:r w:rsidRPr="00B675D8">
              <w:rPr>
                <w:rFonts w:eastAsia="Arial Unicode MS"/>
                <w:b/>
                <w:caps/>
                <w:szCs w:val="22"/>
              </w:rPr>
              <w:t>NÃO</w:t>
            </w:r>
          </w:p>
        </w:tc>
      </w:tr>
      <w:tr w:rsidR="00524C1C" w:rsidRPr="00B675D8" w14:paraId="0BD9A647" w14:textId="77777777" w:rsidTr="00524C1C">
        <w:tc>
          <w:tcPr>
            <w:tcW w:w="2808" w:type="dxa"/>
            <w:vAlign w:val="center"/>
          </w:tcPr>
          <w:p w14:paraId="7859EDDE" w14:textId="77777777" w:rsidR="00524C1C" w:rsidRPr="00B675D8" w:rsidRDefault="00524C1C" w:rsidP="008B6156">
            <w:pPr>
              <w:jc w:val="center"/>
              <w:rPr>
                <w:rFonts w:eastAsia="Arial Unicode MS"/>
                <w:b/>
                <w:caps/>
                <w:szCs w:val="22"/>
              </w:rPr>
            </w:pPr>
            <w:r w:rsidRPr="00B675D8">
              <w:rPr>
                <w:rFonts w:eastAsia="Arial Unicode MS"/>
                <w:b/>
                <w:caps/>
                <w:szCs w:val="22"/>
              </w:rPr>
              <w:t>BASE LEGAL</w:t>
            </w:r>
          </w:p>
        </w:tc>
        <w:tc>
          <w:tcPr>
            <w:tcW w:w="6089" w:type="dxa"/>
          </w:tcPr>
          <w:p w14:paraId="2D074B1F" w14:textId="1EF61ECD" w:rsidR="00524C1C" w:rsidRPr="00B675D8" w:rsidRDefault="004B2D0E" w:rsidP="00E5411B">
            <w:pPr>
              <w:autoSpaceDE w:val="0"/>
              <w:autoSpaceDN w:val="0"/>
              <w:adjustRightInd w:val="0"/>
              <w:jc w:val="both"/>
              <w:rPr>
                <w:rFonts w:eastAsia="Arial Unicode MS"/>
                <w:b/>
                <w:caps/>
                <w:szCs w:val="22"/>
              </w:rPr>
            </w:pPr>
            <w:r>
              <w:rPr>
                <w:rFonts w:eastAsiaTheme="minorHAnsi"/>
                <w:sz w:val="20"/>
                <w:lang w:eastAsia="en-US"/>
              </w:rPr>
              <w:t>Resolução nº 03/2025</w:t>
            </w:r>
            <w:r w:rsidR="00B675D8" w:rsidRPr="00034587">
              <w:rPr>
                <w:rFonts w:eastAsiaTheme="minorHAnsi"/>
                <w:sz w:val="20"/>
                <w:lang w:eastAsia="en-US"/>
              </w:rPr>
              <w:t xml:space="preserve">, </w:t>
            </w:r>
            <w:r w:rsidR="00E5411B">
              <w:rPr>
                <w:rFonts w:eastAsiaTheme="minorHAnsi"/>
                <w:sz w:val="20"/>
                <w:lang w:eastAsia="en-US"/>
              </w:rPr>
              <w:t xml:space="preserve">Resolução 04/2025, </w:t>
            </w:r>
            <w:r w:rsidR="00B675D8" w:rsidRPr="00034587">
              <w:rPr>
                <w:rFonts w:eastAsiaTheme="minorHAnsi"/>
                <w:sz w:val="20"/>
                <w:lang w:eastAsia="en-US"/>
              </w:rPr>
              <w:t>Lei Complementar n° 123, de 14.12.2006, e alterações</w:t>
            </w:r>
            <w:r w:rsidR="00E5411B">
              <w:rPr>
                <w:szCs w:val="22"/>
              </w:rPr>
              <w:t xml:space="preserve"> e Lei 14.133/21 e alterações</w:t>
            </w:r>
          </w:p>
        </w:tc>
      </w:tr>
      <w:tr w:rsidR="00524C1C" w:rsidRPr="00B675D8" w14:paraId="7C94A1A0" w14:textId="77777777" w:rsidTr="00524C1C">
        <w:tc>
          <w:tcPr>
            <w:tcW w:w="2808" w:type="dxa"/>
            <w:vAlign w:val="center"/>
          </w:tcPr>
          <w:p w14:paraId="37CCA63E" w14:textId="77777777" w:rsidR="00524C1C" w:rsidRPr="00B675D8" w:rsidRDefault="00524C1C" w:rsidP="008B6156">
            <w:pPr>
              <w:jc w:val="center"/>
              <w:rPr>
                <w:rFonts w:eastAsia="Arial Unicode MS"/>
                <w:b/>
                <w:caps/>
                <w:szCs w:val="22"/>
              </w:rPr>
            </w:pPr>
            <w:r w:rsidRPr="00B675D8">
              <w:rPr>
                <w:rFonts w:eastAsiaTheme="minorHAnsi"/>
                <w:b/>
                <w:bCs/>
                <w:szCs w:val="22"/>
                <w:lang w:eastAsia="en-US"/>
              </w:rPr>
              <w:t>REGIME DE EXECUÇÃO/ FORNECIMENTO</w:t>
            </w:r>
          </w:p>
        </w:tc>
        <w:tc>
          <w:tcPr>
            <w:tcW w:w="6089" w:type="dxa"/>
            <w:vAlign w:val="center"/>
          </w:tcPr>
          <w:p w14:paraId="4112780F" w14:textId="77777777" w:rsidR="00524C1C" w:rsidRPr="00B675D8" w:rsidRDefault="00524C1C" w:rsidP="008B6156">
            <w:pPr>
              <w:autoSpaceDE w:val="0"/>
              <w:autoSpaceDN w:val="0"/>
              <w:adjustRightInd w:val="0"/>
              <w:jc w:val="center"/>
              <w:rPr>
                <w:rFonts w:eastAsiaTheme="minorHAnsi"/>
                <w:szCs w:val="22"/>
                <w:lang w:eastAsia="en-US"/>
              </w:rPr>
            </w:pPr>
            <w:r w:rsidRPr="00B675D8">
              <w:rPr>
                <w:rFonts w:eastAsiaTheme="minorHAnsi"/>
                <w:szCs w:val="22"/>
                <w:lang w:eastAsia="en-US"/>
              </w:rPr>
              <w:t>FORNECIMENTO PARCELADO</w:t>
            </w:r>
          </w:p>
        </w:tc>
      </w:tr>
      <w:tr w:rsidR="00524C1C" w:rsidRPr="00B675D8" w14:paraId="5649E79D" w14:textId="77777777" w:rsidTr="00524C1C">
        <w:tc>
          <w:tcPr>
            <w:tcW w:w="2808" w:type="dxa"/>
            <w:vAlign w:val="center"/>
          </w:tcPr>
          <w:p w14:paraId="6D097095" w14:textId="77777777" w:rsidR="00524C1C" w:rsidRPr="00B675D8" w:rsidRDefault="00524C1C" w:rsidP="008B6156">
            <w:pPr>
              <w:jc w:val="center"/>
              <w:rPr>
                <w:rFonts w:eastAsia="Arial Unicode MS"/>
                <w:b/>
                <w:caps/>
                <w:szCs w:val="22"/>
              </w:rPr>
            </w:pPr>
            <w:r w:rsidRPr="00B675D8">
              <w:rPr>
                <w:rFonts w:eastAsia="Arial Unicode MS"/>
                <w:b/>
                <w:caps/>
                <w:szCs w:val="22"/>
              </w:rPr>
              <w:t>OBJETO</w:t>
            </w:r>
          </w:p>
        </w:tc>
        <w:tc>
          <w:tcPr>
            <w:tcW w:w="6089" w:type="dxa"/>
          </w:tcPr>
          <w:p w14:paraId="1E30EEE7" w14:textId="0D5A76E5" w:rsidR="00524C1C" w:rsidRPr="00B675D8" w:rsidRDefault="00524C1C" w:rsidP="008B6156">
            <w:pPr>
              <w:jc w:val="both"/>
              <w:rPr>
                <w:rFonts w:eastAsia="Arial Unicode MS"/>
                <w:b/>
                <w:caps/>
                <w:szCs w:val="22"/>
              </w:rPr>
            </w:pPr>
            <w:bookmarkStart w:id="0" w:name="_Hlk189122516"/>
            <w:r w:rsidRPr="00B675D8">
              <w:rPr>
                <w:szCs w:val="22"/>
              </w:rPr>
              <w:t>Contratação de empresa especializada no fornecimento de combustíveis, de forma parcelada, à frota de veículos oficiais e</w:t>
            </w:r>
            <w:r w:rsidR="00E5411B">
              <w:rPr>
                <w:szCs w:val="22"/>
              </w:rPr>
              <w:t>/ou</w:t>
            </w:r>
            <w:r w:rsidRPr="00B675D8">
              <w:rPr>
                <w:szCs w:val="22"/>
              </w:rPr>
              <w:t xml:space="preserve"> locados </w:t>
            </w:r>
            <w:r w:rsidR="00E5411B">
              <w:rPr>
                <w:szCs w:val="22"/>
              </w:rPr>
              <w:t xml:space="preserve">da Câmara Municipal de Santo </w:t>
            </w:r>
            <w:r w:rsidR="006222E9">
              <w:rPr>
                <w:szCs w:val="22"/>
              </w:rPr>
              <w:t>Antônio</w:t>
            </w:r>
            <w:r w:rsidR="00E5411B">
              <w:rPr>
                <w:szCs w:val="22"/>
              </w:rPr>
              <w:t xml:space="preserve"> dos Lopes</w:t>
            </w:r>
            <w:r w:rsidRPr="00B675D8">
              <w:rPr>
                <w:bCs/>
                <w:szCs w:val="22"/>
              </w:rPr>
              <w:t>.</w:t>
            </w:r>
            <w:bookmarkEnd w:id="0"/>
          </w:p>
        </w:tc>
      </w:tr>
      <w:tr w:rsidR="00524C1C" w:rsidRPr="00B675D8" w14:paraId="47D2BFD6" w14:textId="77777777" w:rsidTr="00524C1C">
        <w:tc>
          <w:tcPr>
            <w:tcW w:w="2808" w:type="dxa"/>
          </w:tcPr>
          <w:p w14:paraId="6C4747C0" w14:textId="77777777" w:rsidR="00524C1C" w:rsidRPr="00EB6564" w:rsidRDefault="00524C1C" w:rsidP="00524C1C">
            <w:pPr>
              <w:jc w:val="center"/>
              <w:rPr>
                <w:rFonts w:eastAsia="Arial Unicode MS"/>
                <w:b/>
                <w:caps/>
                <w:szCs w:val="22"/>
              </w:rPr>
            </w:pPr>
            <w:r w:rsidRPr="00EB6564">
              <w:rPr>
                <w:rFonts w:eastAsia="Arial Unicode MS"/>
                <w:b/>
                <w:caps/>
                <w:szCs w:val="22"/>
              </w:rPr>
              <w:t>VALOR TOTAL ESTIMADO R$</w:t>
            </w:r>
          </w:p>
        </w:tc>
        <w:tc>
          <w:tcPr>
            <w:tcW w:w="6089" w:type="dxa"/>
          </w:tcPr>
          <w:p w14:paraId="0598892A" w14:textId="602D4450" w:rsidR="00524C1C" w:rsidRPr="00EB6564" w:rsidRDefault="00524C1C" w:rsidP="00E5411B">
            <w:pPr>
              <w:jc w:val="both"/>
              <w:rPr>
                <w:bCs/>
                <w:szCs w:val="22"/>
              </w:rPr>
            </w:pPr>
            <w:r w:rsidRPr="00EB6564">
              <w:rPr>
                <w:bCs/>
                <w:szCs w:val="22"/>
              </w:rPr>
              <w:t xml:space="preserve">R$ </w:t>
            </w:r>
            <w:r w:rsidR="00E5411B" w:rsidRPr="00EB6564">
              <w:rPr>
                <w:bCs/>
                <w:szCs w:val="22"/>
              </w:rPr>
              <w:t xml:space="preserve"> </w:t>
            </w:r>
            <w:r w:rsidR="00EB6564" w:rsidRPr="00EB6564">
              <w:rPr>
                <w:bCs/>
                <w:szCs w:val="22"/>
              </w:rPr>
              <w:t>89.850,00</w:t>
            </w:r>
            <w:r w:rsidR="00EB6564">
              <w:rPr>
                <w:bCs/>
                <w:szCs w:val="22"/>
              </w:rPr>
              <w:t xml:space="preserve"> (oitenta e nove mil, oitocentos e cinquenta reais)</w:t>
            </w:r>
          </w:p>
        </w:tc>
      </w:tr>
      <w:tr w:rsidR="00524C1C" w:rsidRPr="00F9105E" w14:paraId="72322DC6" w14:textId="77777777" w:rsidTr="00524C1C">
        <w:tc>
          <w:tcPr>
            <w:tcW w:w="2808" w:type="dxa"/>
          </w:tcPr>
          <w:p w14:paraId="2CFDDFDE" w14:textId="2155668D" w:rsidR="00524C1C" w:rsidRPr="00F9105E" w:rsidRDefault="00524C1C" w:rsidP="008B6156">
            <w:pPr>
              <w:jc w:val="center"/>
              <w:rPr>
                <w:rFonts w:eastAsia="Arial Unicode MS"/>
                <w:b/>
                <w:caps/>
                <w:szCs w:val="22"/>
              </w:rPr>
            </w:pPr>
            <w:r w:rsidRPr="00F9105E">
              <w:rPr>
                <w:rFonts w:eastAsia="Arial Unicode MS"/>
                <w:b/>
                <w:caps/>
                <w:szCs w:val="22"/>
              </w:rPr>
              <w:t>DATA E HORA LIMITE PARA IMPUGNAÇÃO</w:t>
            </w:r>
            <w:r w:rsidR="00F9105E" w:rsidRPr="00F9105E">
              <w:rPr>
                <w:rFonts w:eastAsia="Arial Unicode MS"/>
                <w:b/>
                <w:caps/>
                <w:szCs w:val="22"/>
              </w:rPr>
              <w:t xml:space="preserve"> E PEDIDO DE ESCLARECIMENTO</w:t>
            </w:r>
            <w:r w:rsidRPr="00F9105E">
              <w:rPr>
                <w:rFonts w:eastAsia="Arial Unicode MS"/>
                <w:b/>
                <w:caps/>
                <w:szCs w:val="22"/>
              </w:rPr>
              <w:t>:</w:t>
            </w:r>
          </w:p>
        </w:tc>
        <w:tc>
          <w:tcPr>
            <w:tcW w:w="6089" w:type="dxa"/>
            <w:vAlign w:val="center"/>
          </w:tcPr>
          <w:p w14:paraId="22820CCF" w14:textId="4AACD719" w:rsidR="00524C1C" w:rsidRPr="00F9105E" w:rsidRDefault="00AF6EAC" w:rsidP="00AD05E9">
            <w:pPr>
              <w:jc w:val="center"/>
              <w:rPr>
                <w:rFonts w:eastAsia="Arial Unicode MS"/>
                <w:b/>
                <w:bCs/>
                <w:caps/>
                <w:szCs w:val="22"/>
              </w:rPr>
            </w:pPr>
            <w:r>
              <w:rPr>
                <w:b/>
                <w:bCs/>
                <w:szCs w:val="22"/>
              </w:rPr>
              <w:t>09</w:t>
            </w:r>
            <w:r w:rsidR="00524C1C" w:rsidRPr="00F9105E">
              <w:rPr>
                <w:b/>
                <w:bCs/>
                <w:szCs w:val="22"/>
              </w:rPr>
              <w:t>/</w:t>
            </w:r>
            <w:r w:rsidR="006E624A" w:rsidRPr="00F9105E">
              <w:rPr>
                <w:b/>
                <w:bCs/>
                <w:szCs w:val="22"/>
              </w:rPr>
              <w:t>0</w:t>
            </w:r>
            <w:r>
              <w:rPr>
                <w:b/>
                <w:bCs/>
                <w:szCs w:val="22"/>
              </w:rPr>
              <w:t>3</w:t>
            </w:r>
            <w:r w:rsidR="00524C1C" w:rsidRPr="00F9105E">
              <w:rPr>
                <w:b/>
                <w:bCs/>
                <w:szCs w:val="22"/>
              </w:rPr>
              <w:t>/202</w:t>
            </w:r>
            <w:r>
              <w:rPr>
                <w:b/>
                <w:bCs/>
                <w:szCs w:val="22"/>
              </w:rPr>
              <w:t>6</w:t>
            </w:r>
            <w:r w:rsidR="00524C1C" w:rsidRPr="00F9105E">
              <w:rPr>
                <w:b/>
                <w:bCs/>
                <w:szCs w:val="22"/>
              </w:rPr>
              <w:t xml:space="preserve"> às </w:t>
            </w:r>
            <w:r w:rsidR="006E624A" w:rsidRPr="00F9105E">
              <w:rPr>
                <w:b/>
                <w:bCs/>
                <w:szCs w:val="22"/>
              </w:rPr>
              <w:t>23:59</w:t>
            </w:r>
          </w:p>
        </w:tc>
      </w:tr>
      <w:tr w:rsidR="00524C1C" w:rsidRPr="00F9105E" w14:paraId="4EB86555" w14:textId="77777777" w:rsidTr="00524C1C">
        <w:tc>
          <w:tcPr>
            <w:tcW w:w="2808" w:type="dxa"/>
          </w:tcPr>
          <w:p w14:paraId="39D6CEBE" w14:textId="77777777" w:rsidR="00524C1C" w:rsidRPr="00F9105E" w:rsidRDefault="00524C1C" w:rsidP="008B6156">
            <w:pPr>
              <w:jc w:val="center"/>
              <w:rPr>
                <w:rFonts w:eastAsia="Arial Unicode MS"/>
                <w:b/>
                <w:caps/>
                <w:szCs w:val="22"/>
              </w:rPr>
            </w:pPr>
            <w:r w:rsidRPr="00F9105E">
              <w:rPr>
                <w:rFonts w:eastAsia="Arial Unicode MS"/>
                <w:b/>
                <w:caps/>
                <w:szCs w:val="22"/>
              </w:rPr>
              <w:t>DATA DE ABERTURA DAS PROPOSTAS – SESSÃO PÚBLICA</w:t>
            </w:r>
          </w:p>
        </w:tc>
        <w:tc>
          <w:tcPr>
            <w:tcW w:w="6089" w:type="dxa"/>
            <w:vAlign w:val="center"/>
          </w:tcPr>
          <w:p w14:paraId="00C633A8" w14:textId="05A07787" w:rsidR="00524C1C" w:rsidRPr="00F9105E" w:rsidRDefault="00AF6EAC" w:rsidP="00AF6EAC">
            <w:pPr>
              <w:jc w:val="center"/>
              <w:rPr>
                <w:rFonts w:eastAsia="Arial Unicode MS"/>
                <w:b/>
                <w:bCs/>
                <w:caps/>
                <w:szCs w:val="22"/>
              </w:rPr>
            </w:pPr>
            <w:r>
              <w:rPr>
                <w:b/>
                <w:bCs/>
                <w:szCs w:val="22"/>
              </w:rPr>
              <w:t>12</w:t>
            </w:r>
            <w:r w:rsidR="00524C1C" w:rsidRPr="00F9105E">
              <w:rPr>
                <w:b/>
                <w:bCs/>
                <w:szCs w:val="22"/>
              </w:rPr>
              <w:t>/</w:t>
            </w:r>
            <w:r>
              <w:rPr>
                <w:b/>
                <w:bCs/>
                <w:szCs w:val="22"/>
              </w:rPr>
              <w:t>03</w:t>
            </w:r>
            <w:r w:rsidR="00524C1C" w:rsidRPr="00F9105E">
              <w:rPr>
                <w:b/>
                <w:bCs/>
                <w:szCs w:val="22"/>
              </w:rPr>
              <w:t>/202</w:t>
            </w:r>
            <w:r>
              <w:rPr>
                <w:b/>
                <w:bCs/>
                <w:szCs w:val="22"/>
              </w:rPr>
              <w:t>6</w:t>
            </w:r>
            <w:r w:rsidR="00524C1C" w:rsidRPr="00F9105E">
              <w:rPr>
                <w:b/>
                <w:bCs/>
                <w:szCs w:val="22"/>
              </w:rPr>
              <w:t xml:space="preserve"> às </w:t>
            </w:r>
            <w:r w:rsidR="00AD05E9">
              <w:rPr>
                <w:b/>
                <w:bCs/>
                <w:szCs w:val="22"/>
              </w:rPr>
              <w:t>09</w:t>
            </w:r>
            <w:r w:rsidR="00524C1C" w:rsidRPr="00F9105E">
              <w:rPr>
                <w:b/>
                <w:bCs/>
                <w:szCs w:val="22"/>
              </w:rPr>
              <w:t>:01</w:t>
            </w:r>
          </w:p>
        </w:tc>
      </w:tr>
      <w:tr w:rsidR="00524C1C" w:rsidRPr="00F9105E" w14:paraId="7ADD8778" w14:textId="77777777" w:rsidTr="00524C1C">
        <w:tc>
          <w:tcPr>
            <w:tcW w:w="2808" w:type="dxa"/>
          </w:tcPr>
          <w:p w14:paraId="13145BA7" w14:textId="77777777" w:rsidR="00524C1C" w:rsidRPr="00F9105E" w:rsidRDefault="00524C1C" w:rsidP="008B6156">
            <w:pPr>
              <w:jc w:val="center"/>
              <w:rPr>
                <w:rFonts w:eastAsia="Arial Unicode MS"/>
                <w:b/>
                <w:caps/>
                <w:szCs w:val="22"/>
              </w:rPr>
            </w:pPr>
            <w:r w:rsidRPr="00F9105E">
              <w:rPr>
                <w:rFonts w:eastAsia="Arial Unicode MS"/>
                <w:b/>
                <w:caps/>
                <w:szCs w:val="22"/>
              </w:rPr>
              <w:t>LOCAL:</w:t>
            </w:r>
          </w:p>
        </w:tc>
        <w:tc>
          <w:tcPr>
            <w:tcW w:w="6089" w:type="dxa"/>
          </w:tcPr>
          <w:p w14:paraId="0F0CD895" w14:textId="7F806889" w:rsidR="00524C1C" w:rsidRPr="00F9105E" w:rsidRDefault="007C4803" w:rsidP="008B6156">
            <w:pPr>
              <w:jc w:val="center"/>
              <w:rPr>
                <w:rFonts w:eastAsia="Arial Unicode MS"/>
                <w:b/>
                <w:caps/>
                <w:szCs w:val="22"/>
              </w:rPr>
            </w:pPr>
            <w:hyperlink r:id="rId8" w:history="1">
              <w:r w:rsidR="00C50B0E">
                <w:rPr>
                  <w:rStyle w:val="Hyperlink"/>
                </w:rPr>
                <w:t>licitacmsantoniodoslopesma.com.br</w:t>
              </w:r>
            </w:hyperlink>
            <w:r w:rsidR="00AF6EAC">
              <w:t xml:space="preserve"> </w:t>
            </w:r>
          </w:p>
        </w:tc>
      </w:tr>
      <w:tr w:rsidR="00524C1C" w:rsidRPr="00F9105E" w14:paraId="134296CB" w14:textId="77777777" w:rsidTr="00524C1C">
        <w:tc>
          <w:tcPr>
            <w:tcW w:w="2808" w:type="dxa"/>
          </w:tcPr>
          <w:p w14:paraId="1FA30167" w14:textId="77777777" w:rsidR="00524C1C" w:rsidRPr="00F9105E" w:rsidRDefault="00524C1C" w:rsidP="008B6156">
            <w:pPr>
              <w:jc w:val="center"/>
              <w:rPr>
                <w:rFonts w:eastAsia="Arial Unicode MS"/>
                <w:b/>
                <w:caps/>
                <w:szCs w:val="22"/>
              </w:rPr>
            </w:pPr>
            <w:r w:rsidRPr="00F9105E">
              <w:rPr>
                <w:rFonts w:eastAsia="Arial Unicode MS"/>
                <w:b/>
                <w:caps/>
                <w:szCs w:val="22"/>
              </w:rPr>
              <w:t>MODO DE DISPUTA</w:t>
            </w:r>
          </w:p>
        </w:tc>
        <w:tc>
          <w:tcPr>
            <w:tcW w:w="6089" w:type="dxa"/>
          </w:tcPr>
          <w:p w14:paraId="4B799B2B" w14:textId="19752DFB" w:rsidR="00524C1C" w:rsidRPr="00F9105E" w:rsidRDefault="00524C1C" w:rsidP="008B6156">
            <w:pPr>
              <w:jc w:val="center"/>
              <w:rPr>
                <w:rFonts w:eastAsia="Arial Unicode MS"/>
                <w:b/>
                <w:caps/>
                <w:szCs w:val="22"/>
              </w:rPr>
            </w:pPr>
            <w:r w:rsidRPr="00F9105E">
              <w:rPr>
                <w:rFonts w:eastAsia="Arial Unicode MS"/>
                <w:b/>
                <w:caps/>
                <w:szCs w:val="22"/>
              </w:rPr>
              <w:t xml:space="preserve">ABERTO </w:t>
            </w:r>
            <w:r w:rsidRPr="00F9105E">
              <w:rPr>
                <w:rFonts w:eastAsiaTheme="minorHAnsi"/>
                <w:color w:val="000000"/>
                <w:szCs w:val="22"/>
                <w:lang w:eastAsia="en-US"/>
              </w:rPr>
              <w:t xml:space="preserve">e os lances deverão respeitar o INTERVALO MÍNIMO de </w:t>
            </w:r>
            <w:r w:rsidRPr="00F9105E">
              <w:rPr>
                <w:rFonts w:eastAsiaTheme="minorHAnsi"/>
                <w:b/>
                <w:bCs/>
                <w:color w:val="000000"/>
                <w:szCs w:val="22"/>
                <w:lang w:eastAsia="en-US"/>
              </w:rPr>
              <w:t>R$ 0,</w:t>
            </w:r>
            <w:r w:rsidR="008E0819" w:rsidRPr="00F9105E">
              <w:rPr>
                <w:rFonts w:eastAsiaTheme="minorHAnsi"/>
                <w:b/>
                <w:bCs/>
                <w:color w:val="000000"/>
                <w:szCs w:val="22"/>
                <w:lang w:eastAsia="en-US"/>
              </w:rPr>
              <w:t>0</w:t>
            </w:r>
            <w:r w:rsidRPr="00F9105E">
              <w:rPr>
                <w:rFonts w:eastAsiaTheme="minorHAnsi"/>
                <w:b/>
                <w:bCs/>
                <w:color w:val="000000"/>
                <w:szCs w:val="22"/>
                <w:lang w:eastAsia="en-US"/>
              </w:rPr>
              <w:t>1</w:t>
            </w:r>
            <w:r w:rsidR="008E0819" w:rsidRPr="00F9105E">
              <w:rPr>
                <w:rFonts w:eastAsiaTheme="minorHAnsi"/>
                <w:b/>
                <w:bCs/>
                <w:color w:val="000000"/>
                <w:szCs w:val="22"/>
                <w:lang w:eastAsia="en-US"/>
              </w:rPr>
              <w:t>%</w:t>
            </w:r>
            <w:r w:rsidRPr="00F9105E">
              <w:rPr>
                <w:rFonts w:eastAsiaTheme="minorHAnsi"/>
                <w:b/>
                <w:bCs/>
                <w:color w:val="000000"/>
                <w:szCs w:val="22"/>
                <w:lang w:eastAsia="en-US"/>
              </w:rPr>
              <w:t xml:space="preserve"> (</w:t>
            </w:r>
            <w:r w:rsidR="008E0819" w:rsidRPr="00F9105E">
              <w:rPr>
                <w:rFonts w:eastAsiaTheme="minorHAnsi"/>
                <w:b/>
                <w:bCs/>
                <w:color w:val="000000"/>
                <w:szCs w:val="22"/>
                <w:lang w:eastAsia="en-US"/>
              </w:rPr>
              <w:t>zero virgula zero, um décimo por cento</w:t>
            </w:r>
            <w:r w:rsidRPr="00F9105E">
              <w:rPr>
                <w:rFonts w:eastAsiaTheme="minorHAnsi"/>
                <w:b/>
                <w:bCs/>
                <w:color w:val="000000"/>
                <w:szCs w:val="22"/>
                <w:lang w:eastAsia="en-US"/>
              </w:rPr>
              <w:t>).</w:t>
            </w:r>
          </w:p>
        </w:tc>
      </w:tr>
      <w:tr w:rsidR="00524C1C" w:rsidRPr="00F9105E" w14:paraId="11B8ACE2" w14:textId="77777777" w:rsidTr="00524C1C">
        <w:tc>
          <w:tcPr>
            <w:tcW w:w="8897" w:type="dxa"/>
            <w:gridSpan w:val="2"/>
          </w:tcPr>
          <w:p w14:paraId="7C9F98DF" w14:textId="77777777" w:rsidR="00524C1C" w:rsidRPr="00F9105E" w:rsidRDefault="00524C1C" w:rsidP="008B6156">
            <w:pPr>
              <w:autoSpaceDE w:val="0"/>
              <w:autoSpaceDN w:val="0"/>
              <w:adjustRightInd w:val="0"/>
              <w:jc w:val="both"/>
              <w:rPr>
                <w:rFonts w:eastAsia="Arial Unicode MS"/>
                <w:b/>
                <w:caps/>
                <w:szCs w:val="22"/>
              </w:rPr>
            </w:pPr>
            <w:r w:rsidRPr="00F9105E">
              <w:rPr>
                <w:rFonts w:eastAsiaTheme="minorHAnsi"/>
                <w:b/>
                <w:bCs/>
                <w:sz w:val="20"/>
                <w:lang w:eastAsia="en-US"/>
              </w:rPr>
              <w:t>REFERÊNCIA DE TEMPO</w:t>
            </w:r>
            <w:r w:rsidRPr="00F9105E">
              <w:rPr>
                <w:rFonts w:eastAsiaTheme="minorHAnsi"/>
                <w:sz w:val="20"/>
                <w:lang w:eastAsia="en-US"/>
              </w:rPr>
              <w:t>: Para todas as referências de tempo será observado o horário de Brasília/DF e, dessa forma, serão registradas no sistema eletrônico e na documentação relativa ao certame.</w:t>
            </w:r>
          </w:p>
        </w:tc>
      </w:tr>
      <w:tr w:rsidR="00524C1C" w:rsidRPr="00F9105E" w14:paraId="055E86D7" w14:textId="77777777" w:rsidTr="00524C1C">
        <w:tc>
          <w:tcPr>
            <w:tcW w:w="8897" w:type="dxa"/>
            <w:gridSpan w:val="2"/>
          </w:tcPr>
          <w:p w14:paraId="74CD15F7" w14:textId="77777777" w:rsidR="00524C1C" w:rsidRPr="00F9105E" w:rsidRDefault="00524C1C" w:rsidP="008B6156">
            <w:pPr>
              <w:jc w:val="center"/>
              <w:rPr>
                <w:rFonts w:eastAsia="Arial Unicode MS"/>
                <w:bCs/>
                <w:caps/>
                <w:sz w:val="20"/>
              </w:rPr>
            </w:pPr>
            <w:r w:rsidRPr="00F9105E">
              <w:rPr>
                <w:rFonts w:eastAsia="Arial Unicode MS"/>
                <w:bCs/>
                <w:caps/>
                <w:sz w:val="20"/>
              </w:rPr>
              <w:t>FORMALIZAÇÃO DE CONSULTAS E EDITAL:</w:t>
            </w:r>
          </w:p>
          <w:p w14:paraId="7AD0A9F3" w14:textId="3EC1E36C" w:rsidR="00524C1C" w:rsidRPr="00F9105E" w:rsidRDefault="00677F17" w:rsidP="008B6156">
            <w:pPr>
              <w:rPr>
                <w:rFonts w:eastAsia="Arial Unicode MS"/>
                <w:bCs/>
                <w:caps/>
                <w:sz w:val="20"/>
              </w:rPr>
            </w:pPr>
            <w:r>
              <w:rPr>
                <w:rFonts w:eastAsia="Arial Unicode MS"/>
                <w:bCs/>
                <w:caps/>
                <w:sz w:val="20"/>
              </w:rPr>
              <w:t>CÂMARA MUNICIPAL DE SANTO ANTONIO DOS LOPES</w:t>
            </w:r>
            <w:r w:rsidR="00524C1C" w:rsidRPr="00F9105E">
              <w:rPr>
                <w:rFonts w:eastAsia="Arial Unicode MS"/>
                <w:bCs/>
                <w:caps/>
                <w:sz w:val="20"/>
              </w:rPr>
              <w:t xml:space="preserve"> (MA)</w:t>
            </w:r>
          </w:p>
          <w:p w14:paraId="3214CDFB" w14:textId="3AF99A92" w:rsidR="00524C1C" w:rsidRPr="00F9105E" w:rsidRDefault="007C4803" w:rsidP="008B6156">
            <w:pPr>
              <w:rPr>
                <w:rFonts w:eastAsiaTheme="minorHAnsi"/>
                <w:bCs/>
                <w:sz w:val="20"/>
                <w:lang w:eastAsia="en-US"/>
              </w:rPr>
            </w:pPr>
            <w:hyperlink r:id="rId9" w:history="1">
              <w:r w:rsidR="00C50B0E">
                <w:rPr>
                  <w:rStyle w:val="Hyperlink"/>
                </w:rPr>
                <w:t>licitacmsantoniodoslopesma.com.br</w:t>
              </w:r>
            </w:hyperlink>
            <w:r w:rsidR="00AF6EAC">
              <w:t xml:space="preserve"> </w:t>
            </w:r>
          </w:p>
          <w:p w14:paraId="6B91B489" w14:textId="77777777" w:rsidR="00AF6EAC" w:rsidRDefault="007C4803" w:rsidP="008B6156">
            <w:hyperlink r:id="rId10" w:history="1">
              <w:r w:rsidR="00AF6EAC" w:rsidRPr="00316CE2">
                <w:rPr>
                  <w:rStyle w:val="Hyperlink"/>
                </w:rPr>
                <w:t>camara@cmsantoantoniodoslopes.ma.gov.br</w:t>
              </w:r>
            </w:hyperlink>
            <w:r w:rsidR="00AF6EAC">
              <w:t xml:space="preserve"> </w:t>
            </w:r>
          </w:p>
          <w:p w14:paraId="1BA0DD82" w14:textId="38BAE38A" w:rsidR="00524C1C" w:rsidRPr="00F9105E" w:rsidRDefault="00B675D8" w:rsidP="00AF6EAC">
            <w:pPr>
              <w:rPr>
                <w:rFonts w:eastAsia="Arial Unicode MS"/>
                <w:bCs/>
                <w:caps/>
                <w:szCs w:val="22"/>
              </w:rPr>
            </w:pPr>
            <w:r w:rsidRPr="00F9105E">
              <w:rPr>
                <w:rFonts w:eastAsiaTheme="minorHAnsi"/>
                <w:szCs w:val="22"/>
              </w:rPr>
              <w:t xml:space="preserve">Endereço: </w:t>
            </w:r>
            <w:r w:rsidR="00AF6EAC">
              <w:rPr>
                <w:rFonts w:eastAsiaTheme="minorHAnsi"/>
                <w:szCs w:val="22"/>
              </w:rPr>
              <w:t xml:space="preserve">Rua Osvaldo Rocha, 27, centro, Santo Antonio dos Lopes – MA. </w:t>
            </w:r>
          </w:p>
        </w:tc>
      </w:tr>
    </w:tbl>
    <w:p w14:paraId="25A7CD5D" w14:textId="77777777" w:rsidR="00524C1C" w:rsidRPr="00B675D8" w:rsidRDefault="00524C1C" w:rsidP="00DE1571">
      <w:pPr>
        <w:ind w:left="720" w:hanging="720"/>
        <w:jc w:val="center"/>
        <w:rPr>
          <w:rFonts w:eastAsia="Arial Unicode MS"/>
          <w:b/>
          <w:caps/>
          <w:sz w:val="20"/>
          <w:highlight w:val="yellow"/>
        </w:rPr>
      </w:pPr>
    </w:p>
    <w:p w14:paraId="5105E5DE" w14:textId="6BCC6797" w:rsidR="00F9105E" w:rsidRDefault="00F9105E">
      <w:pPr>
        <w:spacing w:after="200" w:line="276" w:lineRule="auto"/>
        <w:rPr>
          <w:rFonts w:eastAsia="Arial Unicode MS"/>
          <w:b/>
          <w:caps/>
          <w:sz w:val="20"/>
          <w:highlight w:val="yellow"/>
        </w:rPr>
      </w:pPr>
      <w:r>
        <w:rPr>
          <w:rFonts w:eastAsia="Arial Unicode MS"/>
          <w:b/>
          <w:caps/>
          <w:sz w:val="20"/>
          <w:highlight w:val="yellow"/>
        </w:rPr>
        <w:br w:type="page"/>
      </w:r>
    </w:p>
    <w:sdt>
      <w:sdtPr>
        <w:rPr>
          <w:rFonts w:ascii="Times New Roman" w:eastAsia="Times New Roman" w:hAnsi="Times New Roman" w:cs="Times New Roman"/>
          <w:color w:val="auto"/>
          <w:sz w:val="24"/>
          <w:szCs w:val="20"/>
        </w:rPr>
        <w:id w:val="-361053105"/>
        <w:docPartObj>
          <w:docPartGallery w:val="Table of Contents"/>
          <w:docPartUnique/>
        </w:docPartObj>
      </w:sdtPr>
      <w:sdtEndPr>
        <w:rPr>
          <w:b/>
          <w:bCs/>
        </w:rPr>
      </w:sdtEndPr>
      <w:sdtContent>
        <w:p w14:paraId="402924C4" w14:textId="0B42BC14" w:rsidR="00E00222" w:rsidRDefault="00E00222">
          <w:pPr>
            <w:pStyle w:val="CabealhodoSumrio"/>
          </w:pPr>
          <w:r>
            <w:t>Sumário</w:t>
          </w:r>
        </w:p>
        <w:p w14:paraId="56367BCC" w14:textId="7F51B578" w:rsidR="00C50B0E" w:rsidRDefault="00E00222">
          <w:pPr>
            <w:pStyle w:val="Sumrio1"/>
            <w:tabs>
              <w:tab w:val="right" w:leader="dot" w:pos="877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23361432" w:history="1">
            <w:r w:rsidR="00C50B0E" w:rsidRPr="00BC6F23">
              <w:rPr>
                <w:rStyle w:val="Hyperlink"/>
                <w:b/>
                <w:noProof/>
              </w:rPr>
              <w:t>1. DO OBJETO</w:t>
            </w:r>
            <w:r w:rsidR="00C50B0E">
              <w:rPr>
                <w:noProof/>
                <w:webHidden/>
              </w:rPr>
              <w:tab/>
            </w:r>
            <w:r w:rsidR="00C50B0E">
              <w:rPr>
                <w:noProof/>
                <w:webHidden/>
              </w:rPr>
              <w:fldChar w:fldCharType="begin"/>
            </w:r>
            <w:r w:rsidR="00C50B0E">
              <w:rPr>
                <w:noProof/>
                <w:webHidden/>
              </w:rPr>
              <w:instrText xml:space="preserve"> PAGEREF _Toc223361432 \h </w:instrText>
            </w:r>
            <w:r w:rsidR="00C50B0E">
              <w:rPr>
                <w:noProof/>
                <w:webHidden/>
              </w:rPr>
            </w:r>
            <w:r w:rsidR="00C50B0E">
              <w:rPr>
                <w:noProof/>
                <w:webHidden/>
              </w:rPr>
              <w:fldChar w:fldCharType="separate"/>
            </w:r>
            <w:r w:rsidR="00C50B0E">
              <w:rPr>
                <w:noProof/>
                <w:webHidden/>
              </w:rPr>
              <w:t>3</w:t>
            </w:r>
            <w:r w:rsidR="00C50B0E">
              <w:rPr>
                <w:noProof/>
                <w:webHidden/>
              </w:rPr>
              <w:fldChar w:fldCharType="end"/>
            </w:r>
          </w:hyperlink>
        </w:p>
        <w:p w14:paraId="03381376" w14:textId="71602B76"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33" w:history="1">
            <w:r w:rsidRPr="00BC6F23">
              <w:rPr>
                <w:rStyle w:val="Hyperlink"/>
                <w:b/>
                <w:bCs/>
                <w:noProof/>
              </w:rPr>
              <w:t>2. DO CREDENCIAMENTO</w:t>
            </w:r>
            <w:r>
              <w:rPr>
                <w:noProof/>
                <w:webHidden/>
              </w:rPr>
              <w:tab/>
            </w:r>
            <w:r>
              <w:rPr>
                <w:noProof/>
                <w:webHidden/>
              </w:rPr>
              <w:fldChar w:fldCharType="begin"/>
            </w:r>
            <w:r>
              <w:rPr>
                <w:noProof/>
                <w:webHidden/>
              </w:rPr>
              <w:instrText xml:space="preserve"> PAGEREF _Toc223361433 \h </w:instrText>
            </w:r>
            <w:r>
              <w:rPr>
                <w:noProof/>
                <w:webHidden/>
              </w:rPr>
            </w:r>
            <w:r>
              <w:rPr>
                <w:noProof/>
                <w:webHidden/>
              </w:rPr>
              <w:fldChar w:fldCharType="separate"/>
            </w:r>
            <w:r>
              <w:rPr>
                <w:noProof/>
                <w:webHidden/>
              </w:rPr>
              <w:t>3</w:t>
            </w:r>
            <w:r>
              <w:rPr>
                <w:noProof/>
                <w:webHidden/>
              </w:rPr>
              <w:fldChar w:fldCharType="end"/>
            </w:r>
          </w:hyperlink>
        </w:p>
        <w:p w14:paraId="194F3AE2" w14:textId="2D62519F"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34" w:history="1">
            <w:r w:rsidRPr="00BC6F23">
              <w:rPr>
                <w:rStyle w:val="Hyperlink"/>
                <w:b/>
                <w:noProof/>
              </w:rPr>
              <w:t>3. DA PARTICIPAÇÃO NO PREGÃO</w:t>
            </w:r>
            <w:r>
              <w:rPr>
                <w:noProof/>
                <w:webHidden/>
              </w:rPr>
              <w:tab/>
            </w:r>
            <w:r>
              <w:rPr>
                <w:noProof/>
                <w:webHidden/>
              </w:rPr>
              <w:fldChar w:fldCharType="begin"/>
            </w:r>
            <w:r>
              <w:rPr>
                <w:noProof/>
                <w:webHidden/>
              </w:rPr>
              <w:instrText xml:space="preserve"> PAGEREF _Toc223361434 \h </w:instrText>
            </w:r>
            <w:r>
              <w:rPr>
                <w:noProof/>
                <w:webHidden/>
              </w:rPr>
            </w:r>
            <w:r>
              <w:rPr>
                <w:noProof/>
                <w:webHidden/>
              </w:rPr>
              <w:fldChar w:fldCharType="separate"/>
            </w:r>
            <w:r>
              <w:rPr>
                <w:noProof/>
                <w:webHidden/>
              </w:rPr>
              <w:t>4</w:t>
            </w:r>
            <w:r>
              <w:rPr>
                <w:noProof/>
                <w:webHidden/>
              </w:rPr>
              <w:fldChar w:fldCharType="end"/>
            </w:r>
          </w:hyperlink>
        </w:p>
        <w:p w14:paraId="0F92BF9B" w14:textId="4B0C1B5A"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35" w:history="1">
            <w:r w:rsidRPr="00BC6F23">
              <w:rPr>
                <w:rStyle w:val="Hyperlink"/>
                <w:b/>
                <w:noProof/>
              </w:rPr>
              <w:t>4. DA APRESENTAÇÃO DA PROPOSTA E DOS DOCUMENTOS DE HABILITAÇÃO</w:t>
            </w:r>
            <w:r>
              <w:rPr>
                <w:noProof/>
                <w:webHidden/>
              </w:rPr>
              <w:tab/>
            </w:r>
            <w:r>
              <w:rPr>
                <w:noProof/>
                <w:webHidden/>
              </w:rPr>
              <w:fldChar w:fldCharType="begin"/>
            </w:r>
            <w:r>
              <w:rPr>
                <w:noProof/>
                <w:webHidden/>
              </w:rPr>
              <w:instrText xml:space="preserve"> PAGEREF _Toc223361435 \h </w:instrText>
            </w:r>
            <w:r>
              <w:rPr>
                <w:noProof/>
                <w:webHidden/>
              </w:rPr>
            </w:r>
            <w:r>
              <w:rPr>
                <w:noProof/>
                <w:webHidden/>
              </w:rPr>
              <w:fldChar w:fldCharType="separate"/>
            </w:r>
            <w:r>
              <w:rPr>
                <w:noProof/>
                <w:webHidden/>
              </w:rPr>
              <w:t>5</w:t>
            </w:r>
            <w:r>
              <w:rPr>
                <w:noProof/>
                <w:webHidden/>
              </w:rPr>
              <w:fldChar w:fldCharType="end"/>
            </w:r>
          </w:hyperlink>
        </w:p>
        <w:p w14:paraId="0BCD5D13" w14:textId="1A9011CF"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36" w:history="1">
            <w:r w:rsidRPr="00BC6F23">
              <w:rPr>
                <w:rStyle w:val="Hyperlink"/>
                <w:b/>
                <w:bCs/>
                <w:noProof/>
              </w:rPr>
              <w:t>5. DO PREENCHIMENTO DA PROPOSTA</w:t>
            </w:r>
            <w:r>
              <w:rPr>
                <w:noProof/>
                <w:webHidden/>
              </w:rPr>
              <w:tab/>
            </w:r>
            <w:r>
              <w:rPr>
                <w:noProof/>
                <w:webHidden/>
              </w:rPr>
              <w:fldChar w:fldCharType="begin"/>
            </w:r>
            <w:r>
              <w:rPr>
                <w:noProof/>
                <w:webHidden/>
              </w:rPr>
              <w:instrText xml:space="preserve"> PAGEREF _Toc223361436 \h </w:instrText>
            </w:r>
            <w:r>
              <w:rPr>
                <w:noProof/>
                <w:webHidden/>
              </w:rPr>
            </w:r>
            <w:r>
              <w:rPr>
                <w:noProof/>
                <w:webHidden/>
              </w:rPr>
              <w:fldChar w:fldCharType="separate"/>
            </w:r>
            <w:r>
              <w:rPr>
                <w:noProof/>
                <w:webHidden/>
              </w:rPr>
              <w:t>7</w:t>
            </w:r>
            <w:r>
              <w:rPr>
                <w:noProof/>
                <w:webHidden/>
              </w:rPr>
              <w:fldChar w:fldCharType="end"/>
            </w:r>
          </w:hyperlink>
        </w:p>
        <w:p w14:paraId="60786B7B" w14:textId="01510AB9"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37" w:history="1">
            <w:r w:rsidRPr="00BC6F23">
              <w:rPr>
                <w:rStyle w:val="Hyperlink"/>
                <w:b/>
                <w:bCs/>
                <w:noProof/>
              </w:rPr>
              <w:t>6.</w:t>
            </w:r>
            <w:r w:rsidRPr="00BC6F23">
              <w:rPr>
                <w:rStyle w:val="Hyperlink"/>
                <w:b/>
                <w:noProof/>
              </w:rPr>
              <w:t xml:space="preserve"> DA ABERTURA DA SESSÃO, CLASSIFICAÇÃO DAS PROPOSTAS E FORMULAÇÃO DE LANCES</w:t>
            </w:r>
            <w:r>
              <w:rPr>
                <w:noProof/>
                <w:webHidden/>
              </w:rPr>
              <w:tab/>
            </w:r>
            <w:r>
              <w:rPr>
                <w:noProof/>
                <w:webHidden/>
              </w:rPr>
              <w:fldChar w:fldCharType="begin"/>
            </w:r>
            <w:r>
              <w:rPr>
                <w:noProof/>
                <w:webHidden/>
              </w:rPr>
              <w:instrText xml:space="preserve"> PAGEREF _Toc223361437 \h </w:instrText>
            </w:r>
            <w:r>
              <w:rPr>
                <w:noProof/>
                <w:webHidden/>
              </w:rPr>
            </w:r>
            <w:r>
              <w:rPr>
                <w:noProof/>
                <w:webHidden/>
              </w:rPr>
              <w:fldChar w:fldCharType="separate"/>
            </w:r>
            <w:r>
              <w:rPr>
                <w:noProof/>
                <w:webHidden/>
              </w:rPr>
              <w:t>8</w:t>
            </w:r>
            <w:r>
              <w:rPr>
                <w:noProof/>
                <w:webHidden/>
              </w:rPr>
              <w:fldChar w:fldCharType="end"/>
            </w:r>
          </w:hyperlink>
        </w:p>
        <w:p w14:paraId="06C035C3" w14:textId="27B68D84"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38" w:history="1">
            <w:r w:rsidRPr="00BC6F23">
              <w:rPr>
                <w:rStyle w:val="Hyperlink"/>
                <w:b/>
                <w:bCs/>
                <w:noProof/>
              </w:rPr>
              <w:t>7. DA FASE DE JULGAMENTO</w:t>
            </w:r>
            <w:r>
              <w:rPr>
                <w:noProof/>
                <w:webHidden/>
              </w:rPr>
              <w:tab/>
            </w:r>
            <w:r>
              <w:rPr>
                <w:noProof/>
                <w:webHidden/>
              </w:rPr>
              <w:fldChar w:fldCharType="begin"/>
            </w:r>
            <w:r>
              <w:rPr>
                <w:noProof/>
                <w:webHidden/>
              </w:rPr>
              <w:instrText xml:space="preserve"> PAGEREF _Toc223361438 \h </w:instrText>
            </w:r>
            <w:r>
              <w:rPr>
                <w:noProof/>
                <w:webHidden/>
              </w:rPr>
            </w:r>
            <w:r>
              <w:rPr>
                <w:noProof/>
                <w:webHidden/>
              </w:rPr>
              <w:fldChar w:fldCharType="separate"/>
            </w:r>
            <w:r>
              <w:rPr>
                <w:noProof/>
                <w:webHidden/>
              </w:rPr>
              <w:t>11</w:t>
            </w:r>
            <w:r>
              <w:rPr>
                <w:noProof/>
                <w:webHidden/>
              </w:rPr>
              <w:fldChar w:fldCharType="end"/>
            </w:r>
          </w:hyperlink>
        </w:p>
        <w:p w14:paraId="16DB38C8" w14:textId="2F694CB5"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39" w:history="1">
            <w:r w:rsidRPr="00BC6F23">
              <w:rPr>
                <w:rStyle w:val="Hyperlink"/>
                <w:b/>
                <w:bCs/>
                <w:noProof/>
              </w:rPr>
              <w:t>8. DA FASE DE HABILITAÇÃO</w:t>
            </w:r>
            <w:r>
              <w:rPr>
                <w:noProof/>
                <w:webHidden/>
              </w:rPr>
              <w:tab/>
            </w:r>
            <w:r>
              <w:rPr>
                <w:noProof/>
                <w:webHidden/>
              </w:rPr>
              <w:fldChar w:fldCharType="begin"/>
            </w:r>
            <w:r>
              <w:rPr>
                <w:noProof/>
                <w:webHidden/>
              </w:rPr>
              <w:instrText xml:space="preserve"> PAGEREF _Toc223361439 \h </w:instrText>
            </w:r>
            <w:r>
              <w:rPr>
                <w:noProof/>
                <w:webHidden/>
              </w:rPr>
            </w:r>
            <w:r>
              <w:rPr>
                <w:noProof/>
                <w:webHidden/>
              </w:rPr>
              <w:fldChar w:fldCharType="separate"/>
            </w:r>
            <w:r>
              <w:rPr>
                <w:noProof/>
                <w:webHidden/>
              </w:rPr>
              <w:t>13</w:t>
            </w:r>
            <w:r>
              <w:rPr>
                <w:noProof/>
                <w:webHidden/>
              </w:rPr>
              <w:fldChar w:fldCharType="end"/>
            </w:r>
          </w:hyperlink>
        </w:p>
        <w:p w14:paraId="731E1A4F" w14:textId="21E0AFA3"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40" w:history="1">
            <w:r w:rsidRPr="00BC6F23">
              <w:rPr>
                <w:rStyle w:val="Hyperlink"/>
                <w:b/>
                <w:noProof/>
              </w:rPr>
              <w:t>9. DOS RECURSOS</w:t>
            </w:r>
            <w:r>
              <w:rPr>
                <w:noProof/>
                <w:webHidden/>
              </w:rPr>
              <w:tab/>
            </w:r>
            <w:r>
              <w:rPr>
                <w:noProof/>
                <w:webHidden/>
              </w:rPr>
              <w:fldChar w:fldCharType="begin"/>
            </w:r>
            <w:r>
              <w:rPr>
                <w:noProof/>
                <w:webHidden/>
              </w:rPr>
              <w:instrText xml:space="preserve"> PAGEREF _Toc223361440 \h </w:instrText>
            </w:r>
            <w:r>
              <w:rPr>
                <w:noProof/>
                <w:webHidden/>
              </w:rPr>
            </w:r>
            <w:r>
              <w:rPr>
                <w:noProof/>
                <w:webHidden/>
              </w:rPr>
              <w:fldChar w:fldCharType="separate"/>
            </w:r>
            <w:r>
              <w:rPr>
                <w:noProof/>
                <w:webHidden/>
              </w:rPr>
              <w:t>15</w:t>
            </w:r>
            <w:r>
              <w:rPr>
                <w:noProof/>
                <w:webHidden/>
              </w:rPr>
              <w:fldChar w:fldCharType="end"/>
            </w:r>
          </w:hyperlink>
        </w:p>
        <w:p w14:paraId="64E437BE" w14:textId="20954E36"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41" w:history="1">
            <w:r w:rsidRPr="00BC6F23">
              <w:rPr>
                <w:rStyle w:val="Hyperlink"/>
                <w:b/>
                <w:bCs/>
                <w:noProof/>
              </w:rPr>
              <w:t>10. DAS INFRAÇÕES ADMINISTRATIVAS E SANÇÕES</w:t>
            </w:r>
            <w:r>
              <w:rPr>
                <w:noProof/>
                <w:webHidden/>
              </w:rPr>
              <w:tab/>
            </w:r>
            <w:r>
              <w:rPr>
                <w:noProof/>
                <w:webHidden/>
              </w:rPr>
              <w:fldChar w:fldCharType="begin"/>
            </w:r>
            <w:r>
              <w:rPr>
                <w:noProof/>
                <w:webHidden/>
              </w:rPr>
              <w:instrText xml:space="preserve"> PAGEREF _Toc223361441 \h </w:instrText>
            </w:r>
            <w:r>
              <w:rPr>
                <w:noProof/>
                <w:webHidden/>
              </w:rPr>
            </w:r>
            <w:r>
              <w:rPr>
                <w:noProof/>
                <w:webHidden/>
              </w:rPr>
              <w:fldChar w:fldCharType="separate"/>
            </w:r>
            <w:r>
              <w:rPr>
                <w:noProof/>
                <w:webHidden/>
              </w:rPr>
              <w:t>15</w:t>
            </w:r>
            <w:r>
              <w:rPr>
                <w:noProof/>
                <w:webHidden/>
              </w:rPr>
              <w:fldChar w:fldCharType="end"/>
            </w:r>
          </w:hyperlink>
        </w:p>
        <w:p w14:paraId="223B555C" w14:textId="297AD3B9"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42" w:history="1">
            <w:r w:rsidRPr="00BC6F23">
              <w:rPr>
                <w:rStyle w:val="Hyperlink"/>
                <w:b/>
                <w:bCs/>
                <w:noProof/>
              </w:rPr>
              <w:t>11. DA IMPUGNAÇÃO AO EDITAL E DO PEDIDO DE ESCLARECIMENTO</w:t>
            </w:r>
            <w:r>
              <w:rPr>
                <w:noProof/>
                <w:webHidden/>
              </w:rPr>
              <w:tab/>
            </w:r>
            <w:r>
              <w:rPr>
                <w:noProof/>
                <w:webHidden/>
              </w:rPr>
              <w:fldChar w:fldCharType="begin"/>
            </w:r>
            <w:r>
              <w:rPr>
                <w:noProof/>
                <w:webHidden/>
              </w:rPr>
              <w:instrText xml:space="preserve"> PAGEREF _Toc223361442 \h </w:instrText>
            </w:r>
            <w:r>
              <w:rPr>
                <w:noProof/>
                <w:webHidden/>
              </w:rPr>
            </w:r>
            <w:r>
              <w:rPr>
                <w:noProof/>
                <w:webHidden/>
              </w:rPr>
              <w:fldChar w:fldCharType="separate"/>
            </w:r>
            <w:r>
              <w:rPr>
                <w:noProof/>
                <w:webHidden/>
              </w:rPr>
              <w:t>18</w:t>
            </w:r>
            <w:r>
              <w:rPr>
                <w:noProof/>
                <w:webHidden/>
              </w:rPr>
              <w:fldChar w:fldCharType="end"/>
            </w:r>
          </w:hyperlink>
        </w:p>
        <w:p w14:paraId="59465C06" w14:textId="42CA1494" w:rsidR="00C50B0E" w:rsidRDefault="00C50B0E">
          <w:pPr>
            <w:pStyle w:val="Sumrio1"/>
            <w:tabs>
              <w:tab w:val="left" w:pos="660"/>
              <w:tab w:val="right" w:leader="dot" w:pos="8779"/>
            </w:tabs>
            <w:rPr>
              <w:rFonts w:asciiTheme="minorHAnsi" w:eastAsiaTheme="minorEastAsia" w:hAnsiTheme="minorHAnsi" w:cstheme="minorBidi"/>
              <w:noProof/>
              <w:sz w:val="22"/>
              <w:szCs w:val="22"/>
            </w:rPr>
          </w:pPr>
          <w:hyperlink w:anchor="_Toc223361443" w:history="1">
            <w:r w:rsidRPr="00BC6F23">
              <w:rPr>
                <w:rStyle w:val="Hyperlink"/>
                <w:b/>
                <w:bCs/>
                <w:noProof/>
              </w:rPr>
              <w:t>12.</w:t>
            </w:r>
            <w:r>
              <w:rPr>
                <w:rFonts w:asciiTheme="minorHAnsi" w:eastAsiaTheme="minorEastAsia" w:hAnsiTheme="minorHAnsi" w:cstheme="minorBidi"/>
                <w:noProof/>
                <w:sz w:val="22"/>
                <w:szCs w:val="22"/>
              </w:rPr>
              <w:tab/>
            </w:r>
            <w:r w:rsidRPr="00BC6F23">
              <w:rPr>
                <w:rStyle w:val="Hyperlink"/>
                <w:b/>
                <w:noProof/>
              </w:rPr>
              <w:t>DAS DISPOSIÇÕES GERAIS</w:t>
            </w:r>
            <w:r>
              <w:rPr>
                <w:noProof/>
                <w:webHidden/>
              </w:rPr>
              <w:tab/>
            </w:r>
            <w:r>
              <w:rPr>
                <w:noProof/>
                <w:webHidden/>
              </w:rPr>
              <w:fldChar w:fldCharType="begin"/>
            </w:r>
            <w:r>
              <w:rPr>
                <w:noProof/>
                <w:webHidden/>
              </w:rPr>
              <w:instrText xml:space="preserve"> PAGEREF _Toc223361443 \h </w:instrText>
            </w:r>
            <w:r>
              <w:rPr>
                <w:noProof/>
                <w:webHidden/>
              </w:rPr>
            </w:r>
            <w:r>
              <w:rPr>
                <w:noProof/>
                <w:webHidden/>
              </w:rPr>
              <w:fldChar w:fldCharType="separate"/>
            </w:r>
            <w:r>
              <w:rPr>
                <w:noProof/>
                <w:webHidden/>
              </w:rPr>
              <w:t>18</w:t>
            </w:r>
            <w:r>
              <w:rPr>
                <w:noProof/>
                <w:webHidden/>
              </w:rPr>
              <w:fldChar w:fldCharType="end"/>
            </w:r>
          </w:hyperlink>
        </w:p>
        <w:p w14:paraId="7B453575" w14:textId="495DD7E5"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44" w:history="1">
            <w:r w:rsidRPr="00BC6F23">
              <w:rPr>
                <w:rStyle w:val="Hyperlink"/>
                <w:b/>
                <w:noProof/>
              </w:rPr>
              <w:t>ANEXO I</w:t>
            </w:r>
            <w:r>
              <w:rPr>
                <w:noProof/>
                <w:webHidden/>
              </w:rPr>
              <w:tab/>
            </w:r>
            <w:r>
              <w:rPr>
                <w:noProof/>
                <w:webHidden/>
              </w:rPr>
              <w:fldChar w:fldCharType="begin"/>
            </w:r>
            <w:r>
              <w:rPr>
                <w:noProof/>
                <w:webHidden/>
              </w:rPr>
              <w:instrText xml:space="preserve"> PAGEREF _Toc223361444 \h </w:instrText>
            </w:r>
            <w:r>
              <w:rPr>
                <w:noProof/>
                <w:webHidden/>
              </w:rPr>
            </w:r>
            <w:r>
              <w:rPr>
                <w:noProof/>
                <w:webHidden/>
              </w:rPr>
              <w:fldChar w:fldCharType="separate"/>
            </w:r>
            <w:r>
              <w:rPr>
                <w:noProof/>
                <w:webHidden/>
              </w:rPr>
              <w:t>20</w:t>
            </w:r>
            <w:r>
              <w:rPr>
                <w:noProof/>
                <w:webHidden/>
              </w:rPr>
              <w:fldChar w:fldCharType="end"/>
            </w:r>
          </w:hyperlink>
        </w:p>
        <w:p w14:paraId="2920BD32" w14:textId="42780938"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45" w:history="1">
            <w:r w:rsidRPr="00BC6F23">
              <w:rPr>
                <w:rStyle w:val="Hyperlink"/>
                <w:b/>
                <w:noProof/>
              </w:rPr>
              <w:t>ANEXO II</w:t>
            </w:r>
            <w:r>
              <w:rPr>
                <w:noProof/>
                <w:webHidden/>
              </w:rPr>
              <w:tab/>
            </w:r>
            <w:r>
              <w:rPr>
                <w:noProof/>
                <w:webHidden/>
              </w:rPr>
              <w:fldChar w:fldCharType="begin"/>
            </w:r>
            <w:r>
              <w:rPr>
                <w:noProof/>
                <w:webHidden/>
              </w:rPr>
              <w:instrText xml:space="preserve"> PAGEREF _Toc223361445 \h </w:instrText>
            </w:r>
            <w:r>
              <w:rPr>
                <w:noProof/>
                <w:webHidden/>
              </w:rPr>
            </w:r>
            <w:r>
              <w:rPr>
                <w:noProof/>
                <w:webHidden/>
              </w:rPr>
              <w:fldChar w:fldCharType="separate"/>
            </w:r>
            <w:r>
              <w:rPr>
                <w:noProof/>
                <w:webHidden/>
              </w:rPr>
              <w:t>22</w:t>
            </w:r>
            <w:r>
              <w:rPr>
                <w:noProof/>
                <w:webHidden/>
              </w:rPr>
              <w:fldChar w:fldCharType="end"/>
            </w:r>
          </w:hyperlink>
        </w:p>
        <w:p w14:paraId="6806EC05" w14:textId="37DB7674" w:rsidR="00C50B0E" w:rsidRDefault="00C50B0E">
          <w:pPr>
            <w:pStyle w:val="Sumrio1"/>
            <w:tabs>
              <w:tab w:val="right" w:leader="dot" w:pos="8779"/>
            </w:tabs>
            <w:rPr>
              <w:rFonts w:asciiTheme="minorHAnsi" w:eastAsiaTheme="minorEastAsia" w:hAnsiTheme="minorHAnsi" w:cstheme="minorBidi"/>
              <w:noProof/>
              <w:sz w:val="22"/>
              <w:szCs w:val="22"/>
            </w:rPr>
          </w:pPr>
          <w:hyperlink w:anchor="_Toc223361446" w:history="1">
            <w:r w:rsidRPr="00BC6F23">
              <w:rPr>
                <w:rStyle w:val="Hyperlink"/>
                <w:b/>
                <w:bCs/>
                <w:noProof/>
              </w:rPr>
              <w:t>ESTUDOS TÉCNICOS PRELIMINARES</w:t>
            </w:r>
            <w:r>
              <w:rPr>
                <w:noProof/>
                <w:webHidden/>
              </w:rPr>
              <w:tab/>
            </w:r>
            <w:r>
              <w:rPr>
                <w:noProof/>
                <w:webHidden/>
              </w:rPr>
              <w:fldChar w:fldCharType="begin"/>
            </w:r>
            <w:r>
              <w:rPr>
                <w:noProof/>
                <w:webHidden/>
              </w:rPr>
              <w:instrText xml:space="preserve"> PAGEREF _Toc223361446 \h </w:instrText>
            </w:r>
            <w:r>
              <w:rPr>
                <w:noProof/>
                <w:webHidden/>
              </w:rPr>
            </w:r>
            <w:r>
              <w:rPr>
                <w:noProof/>
                <w:webHidden/>
              </w:rPr>
              <w:fldChar w:fldCharType="separate"/>
            </w:r>
            <w:r>
              <w:rPr>
                <w:noProof/>
                <w:webHidden/>
              </w:rPr>
              <w:t>56</w:t>
            </w:r>
            <w:r>
              <w:rPr>
                <w:noProof/>
                <w:webHidden/>
              </w:rPr>
              <w:fldChar w:fldCharType="end"/>
            </w:r>
          </w:hyperlink>
        </w:p>
        <w:p w14:paraId="6C99793E" w14:textId="552FA109"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47" w:history="1">
            <w:r w:rsidRPr="00BC6F23">
              <w:rPr>
                <w:rStyle w:val="Hyperlink"/>
                <w:b/>
                <w:bCs/>
                <w:noProof/>
              </w:rPr>
              <w:t>1. Efetividade na Gestão Pública</w:t>
            </w:r>
            <w:r>
              <w:rPr>
                <w:noProof/>
                <w:webHidden/>
              </w:rPr>
              <w:tab/>
            </w:r>
            <w:r>
              <w:rPr>
                <w:noProof/>
                <w:webHidden/>
              </w:rPr>
              <w:fldChar w:fldCharType="begin"/>
            </w:r>
            <w:r>
              <w:rPr>
                <w:noProof/>
                <w:webHidden/>
              </w:rPr>
              <w:instrText xml:space="preserve"> PAGEREF _Toc223361447 \h </w:instrText>
            </w:r>
            <w:r>
              <w:rPr>
                <w:noProof/>
                <w:webHidden/>
              </w:rPr>
            </w:r>
            <w:r>
              <w:rPr>
                <w:noProof/>
                <w:webHidden/>
              </w:rPr>
              <w:fldChar w:fldCharType="separate"/>
            </w:r>
            <w:r>
              <w:rPr>
                <w:noProof/>
                <w:webHidden/>
              </w:rPr>
              <w:t>59</w:t>
            </w:r>
            <w:r>
              <w:rPr>
                <w:noProof/>
                <w:webHidden/>
              </w:rPr>
              <w:fldChar w:fldCharType="end"/>
            </w:r>
          </w:hyperlink>
        </w:p>
        <w:p w14:paraId="56CD4246" w14:textId="2BDD0012"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48" w:history="1">
            <w:r w:rsidRPr="00BC6F23">
              <w:rPr>
                <w:rStyle w:val="Hyperlink"/>
                <w:b/>
                <w:bCs/>
                <w:noProof/>
              </w:rPr>
              <w:t>2. Desenvolvimento Nacional Sustentável</w:t>
            </w:r>
            <w:r>
              <w:rPr>
                <w:noProof/>
                <w:webHidden/>
              </w:rPr>
              <w:tab/>
            </w:r>
            <w:r>
              <w:rPr>
                <w:noProof/>
                <w:webHidden/>
              </w:rPr>
              <w:fldChar w:fldCharType="begin"/>
            </w:r>
            <w:r>
              <w:rPr>
                <w:noProof/>
                <w:webHidden/>
              </w:rPr>
              <w:instrText xml:space="preserve"> PAGEREF _Toc223361448 \h </w:instrText>
            </w:r>
            <w:r>
              <w:rPr>
                <w:noProof/>
                <w:webHidden/>
              </w:rPr>
            </w:r>
            <w:r>
              <w:rPr>
                <w:noProof/>
                <w:webHidden/>
              </w:rPr>
              <w:fldChar w:fldCharType="separate"/>
            </w:r>
            <w:r>
              <w:rPr>
                <w:noProof/>
                <w:webHidden/>
              </w:rPr>
              <w:t>60</w:t>
            </w:r>
            <w:r>
              <w:rPr>
                <w:noProof/>
                <w:webHidden/>
              </w:rPr>
              <w:fldChar w:fldCharType="end"/>
            </w:r>
          </w:hyperlink>
        </w:p>
        <w:p w14:paraId="1B744FEC" w14:textId="1B36936A"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49" w:history="1">
            <w:r w:rsidRPr="00BC6F23">
              <w:rPr>
                <w:rStyle w:val="Hyperlink"/>
                <w:b/>
                <w:bCs/>
                <w:noProof/>
              </w:rPr>
              <w:t>Conclusão</w:t>
            </w:r>
            <w:r>
              <w:rPr>
                <w:noProof/>
                <w:webHidden/>
              </w:rPr>
              <w:tab/>
            </w:r>
            <w:r>
              <w:rPr>
                <w:noProof/>
                <w:webHidden/>
              </w:rPr>
              <w:fldChar w:fldCharType="begin"/>
            </w:r>
            <w:r>
              <w:rPr>
                <w:noProof/>
                <w:webHidden/>
              </w:rPr>
              <w:instrText xml:space="preserve"> PAGEREF _Toc223361449 \h </w:instrText>
            </w:r>
            <w:r>
              <w:rPr>
                <w:noProof/>
                <w:webHidden/>
              </w:rPr>
            </w:r>
            <w:r>
              <w:rPr>
                <w:noProof/>
                <w:webHidden/>
              </w:rPr>
              <w:fldChar w:fldCharType="separate"/>
            </w:r>
            <w:r>
              <w:rPr>
                <w:noProof/>
                <w:webHidden/>
              </w:rPr>
              <w:t>60</w:t>
            </w:r>
            <w:r>
              <w:rPr>
                <w:noProof/>
                <w:webHidden/>
              </w:rPr>
              <w:fldChar w:fldCharType="end"/>
            </w:r>
          </w:hyperlink>
        </w:p>
        <w:p w14:paraId="582AD811" w14:textId="45D11D82"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50" w:history="1">
            <w:r w:rsidRPr="00BC6F23">
              <w:rPr>
                <w:rStyle w:val="Hyperlink"/>
                <w:b/>
                <w:bCs/>
                <w:noProof/>
              </w:rPr>
              <w:t>1. Possíveis Impactos Ambientais</w:t>
            </w:r>
            <w:r>
              <w:rPr>
                <w:noProof/>
                <w:webHidden/>
              </w:rPr>
              <w:tab/>
            </w:r>
            <w:r>
              <w:rPr>
                <w:noProof/>
                <w:webHidden/>
              </w:rPr>
              <w:fldChar w:fldCharType="begin"/>
            </w:r>
            <w:r>
              <w:rPr>
                <w:noProof/>
                <w:webHidden/>
              </w:rPr>
              <w:instrText xml:space="preserve"> PAGEREF _Toc223361450 \h </w:instrText>
            </w:r>
            <w:r>
              <w:rPr>
                <w:noProof/>
                <w:webHidden/>
              </w:rPr>
            </w:r>
            <w:r>
              <w:rPr>
                <w:noProof/>
                <w:webHidden/>
              </w:rPr>
              <w:fldChar w:fldCharType="separate"/>
            </w:r>
            <w:r>
              <w:rPr>
                <w:noProof/>
                <w:webHidden/>
              </w:rPr>
              <w:t>62</w:t>
            </w:r>
            <w:r>
              <w:rPr>
                <w:noProof/>
                <w:webHidden/>
              </w:rPr>
              <w:fldChar w:fldCharType="end"/>
            </w:r>
          </w:hyperlink>
        </w:p>
        <w:p w14:paraId="7EAFDB04" w14:textId="4831A43C"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51" w:history="1">
            <w:r w:rsidRPr="00BC6F23">
              <w:rPr>
                <w:rStyle w:val="Hyperlink"/>
                <w:b/>
                <w:bCs/>
                <w:noProof/>
              </w:rPr>
              <w:t>2. Medidas Mitigadoras</w:t>
            </w:r>
            <w:r>
              <w:rPr>
                <w:noProof/>
                <w:webHidden/>
              </w:rPr>
              <w:tab/>
            </w:r>
            <w:r>
              <w:rPr>
                <w:noProof/>
                <w:webHidden/>
              </w:rPr>
              <w:fldChar w:fldCharType="begin"/>
            </w:r>
            <w:r>
              <w:rPr>
                <w:noProof/>
                <w:webHidden/>
              </w:rPr>
              <w:instrText xml:space="preserve"> PAGEREF _Toc223361451 \h </w:instrText>
            </w:r>
            <w:r>
              <w:rPr>
                <w:noProof/>
                <w:webHidden/>
              </w:rPr>
            </w:r>
            <w:r>
              <w:rPr>
                <w:noProof/>
                <w:webHidden/>
              </w:rPr>
              <w:fldChar w:fldCharType="separate"/>
            </w:r>
            <w:r>
              <w:rPr>
                <w:noProof/>
                <w:webHidden/>
              </w:rPr>
              <w:t>62</w:t>
            </w:r>
            <w:r>
              <w:rPr>
                <w:noProof/>
                <w:webHidden/>
              </w:rPr>
              <w:fldChar w:fldCharType="end"/>
            </w:r>
          </w:hyperlink>
        </w:p>
        <w:p w14:paraId="3B72164C" w14:textId="0D191588"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52" w:history="1">
            <w:r w:rsidRPr="00BC6F23">
              <w:rPr>
                <w:rStyle w:val="Hyperlink"/>
                <w:b/>
                <w:bCs/>
                <w:noProof/>
              </w:rPr>
              <w:t>3. Requisitos de Sustentabilidade no Contrato</w:t>
            </w:r>
            <w:r>
              <w:rPr>
                <w:noProof/>
                <w:webHidden/>
              </w:rPr>
              <w:tab/>
            </w:r>
            <w:r>
              <w:rPr>
                <w:noProof/>
                <w:webHidden/>
              </w:rPr>
              <w:fldChar w:fldCharType="begin"/>
            </w:r>
            <w:r>
              <w:rPr>
                <w:noProof/>
                <w:webHidden/>
              </w:rPr>
              <w:instrText xml:space="preserve"> PAGEREF _Toc223361452 \h </w:instrText>
            </w:r>
            <w:r>
              <w:rPr>
                <w:noProof/>
                <w:webHidden/>
              </w:rPr>
            </w:r>
            <w:r>
              <w:rPr>
                <w:noProof/>
                <w:webHidden/>
              </w:rPr>
              <w:fldChar w:fldCharType="separate"/>
            </w:r>
            <w:r>
              <w:rPr>
                <w:noProof/>
                <w:webHidden/>
              </w:rPr>
              <w:t>63</w:t>
            </w:r>
            <w:r>
              <w:rPr>
                <w:noProof/>
                <w:webHidden/>
              </w:rPr>
              <w:fldChar w:fldCharType="end"/>
            </w:r>
          </w:hyperlink>
        </w:p>
        <w:p w14:paraId="22CE468A" w14:textId="2291B638"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53" w:history="1">
            <w:r w:rsidRPr="00BC6F23">
              <w:rPr>
                <w:rStyle w:val="Hyperlink"/>
                <w:b/>
                <w:bCs/>
                <w:noProof/>
              </w:rPr>
              <w:t>4. Contribuição ao Desenvolvimento Sustentável</w:t>
            </w:r>
            <w:r>
              <w:rPr>
                <w:noProof/>
                <w:webHidden/>
              </w:rPr>
              <w:tab/>
            </w:r>
            <w:r>
              <w:rPr>
                <w:noProof/>
                <w:webHidden/>
              </w:rPr>
              <w:fldChar w:fldCharType="begin"/>
            </w:r>
            <w:r>
              <w:rPr>
                <w:noProof/>
                <w:webHidden/>
              </w:rPr>
              <w:instrText xml:space="preserve"> PAGEREF _Toc223361453 \h </w:instrText>
            </w:r>
            <w:r>
              <w:rPr>
                <w:noProof/>
                <w:webHidden/>
              </w:rPr>
            </w:r>
            <w:r>
              <w:rPr>
                <w:noProof/>
                <w:webHidden/>
              </w:rPr>
              <w:fldChar w:fldCharType="separate"/>
            </w:r>
            <w:r>
              <w:rPr>
                <w:noProof/>
                <w:webHidden/>
              </w:rPr>
              <w:t>63</w:t>
            </w:r>
            <w:r>
              <w:rPr>
                <w:noProof/>
                <w:webHidden/>
              </w:rPr>
              <w:fldChar w:fldCharType="end"/>
            </w:r>
          </w:hyperlink>
        </w:p>
        <w:p w14:paraId="5E74E94F" w14:textId="426A810F"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54" w:history="1">
            <w:r w:rsidRPr="00BC6F23">
              <w:rPr>
                <w:rStyle w:val="Hyperlink"/>
                <w:noProof/>
              </w:rPr>
              <w:t>2. Justificativa Técnica</w:t>
            </w:r>
            <w:r>
              <w:rPr>
                <w:noProof/>
                <w:webHidden/>
              </w:rPr>
              <w:tab/>
            </w:r>
            <w:r>
              <w:rPr>
                <w:noProof/>
                <w:webHidden/>
              </w:rPr>
              <w:fldChar w:fldCharType="begin"/>
            </w:r>
            <w:r>
              <w:rPr>
                <w:noProof/>
                <w:webHidden/>
              </w:rPr>
              <w:instrText xml:space="preserve"> PAGEREF _Toc223361454 \h </w:instrText>
            </w:r>
            <w:r>
              <w:rPr>
                <w:noProof/>
                <w:webHidden/>
              </w:rPr>
            </w:r>
            <w:r>
              <w:rPr>
                <w:noProof/>
                <w:webHidden/>
              </w:rPr>
              <w:fldChar w:fldCharType="separate"/>
            </w:r>
            <w:r>
              <w:rPr>
                <w:noProof/>
                <w:webHidden/>
              </w:rPr>
              <w:t>64</w:t>
            </w:r>
            <w:r>
              <w:rPr>
                <w:noProof/>
                <w:webHidden/>
              </w:rPr>
              <w:fldChar w:fldCharType="end"/>
            </w:r>
          </w:hyperlink>
        </w:p>
        <w:p w14:paraId="462758FC" w14:textId="39369DC2"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55" w:history="1">
            <w:r w:rsidRPr="00BC6F23">
              <w:rPr>
                <w:rStyle w:val="Hyperlink"/>
                <w:noProof/>
              </w:rPr>
              <w:t>3. Justificativa Econômica</w:t>
            </w:r>
            <w:r>
              <w:rPr>
                <w:noProof/>
                <w:webHidden/>
              </w:rPr>
              <w:tab/>
            </w:r>
            <w:r>
              <w:rPr>
                <w:noProof/>
                <w:webHidden/>
              </w:rPr>
              <w:fldChar w:fldCharType="begin"/>
            </w:r>
            <w:r>
              <w:rPr>
                <w:noProof/>
                <w:webHidden/>
              </w:rPr>
              <w:instrText xml:space="preserve"> PAGEREF _Toc223361455 \h </w:instrText>
            </w:r>
            <w:r>
              <w:rPr>
                <w:noProof/>
                <w:webHidden/>
              </w:rPr>
            </w:r>
            <w:r>
              <w:rPr>
                <w:noProof/>
                <w:webHidden/>
              </w:rPr>
              <w:fldChar w:fldCharType="separate"/>
            </w:r>
            <w:r>
              <w:rPr>
                <w:noProof/>
                <w:webHidden/>
              </w:rPr>
              <w:t>65</w:t>
            </w:r>
            <w:r>
              <w:rPr>
                <w:noProof/>
                <w:webHidden/>
              </w:rPr>
              <w:fldChar w:fldCharType="end"/>
            </w:r>
          </w:hyperlink>
        </w:p>
        <w:p w14:paraId="6E8D9ADA" w14:textId="64E1180C" w:rsidR="00C50B0E" w:rsidRDefault="00C50B0E">
          <w:pPr>
            <w:pStyle w:val="Sumrio3"/>
            <w:tabs>
              <w:tab w:val="right" w:leader="dot" w:pos="8779"/>
            </w:tabs>
            <w:rPr>
              <w:rFonts w:asciiTheme="minorHAnsi" w:eastAsiaTheme="minorEastAsia" w:hAnsiTheme="minorHAnsi" w:cstheme="minorBidi"/>
              <w:noProof/>
              <w:sz w:val="22"/>
              <w:szCs w:val="22"/>
            </w:rPr>
          </w:pPr>
          <w:hyperlink w:anchor="_Toc223361456" w:history="1">
            <w:r w:rsidRPr="00BC6F23">
              <w:rPr>
                <w:rStyle w:val="Hyperlink"/>
                <w:noProof/>
              </w:rPr>
              <w:t>4. Conclusão</w:t>
            </w:r>
            <w:r>
              <w:rPr>
                <w:noProof/>
                <w:webHidden/>
              </w:rPr>
              <w:tab/>
            </w:r>
            <w:r>
              <w:rPr>
                <w:noProof/>
                <w:webHidden/>
              </w:rPr>
              <w:fldChar w:fldCharType="begin"/>
            </w:r>
            <w:r>
              <w:rPr>
                <w:noProof/>
                <w:webHidden/>
              </w:rPr>
              <w:instrText xml:space="preserve"> PAGEREF _Toc223361456 \h </w:instrText>
            </w:r>
            <w:r>
              <w:rPr>
                <w:noProof/>
                <w:webHidden/>
              </w:rPr>
            </w:r>
            <w:r>
              <w:rPr>
                <w:noProof/>
                <w:webHidden/>
              </w:rPr>
              <w:fldChar w:fldCharType="separate"/>
            </w:r>
            <w:r>
              <w:rPr>
                <w:noProof/>
                <w:webHidden/>
              </w:rPr>
              <w:t>65</w:t>
            </w:r>
            <w:r>
              <w:rPr>
                <w:noProof/>
                <w:webHidden/>
              </w:rPr>
              <w:fldChar w:fldCharType="end"/>
            </w:r>
          </w:hyperlink>
        </w:p>
        <w:p w14:paraId="05745823" w14:textId="704D07F0" w:rsidR="00E00222" w:rsidRDefault="00E00222">
          <w:r>
            <w:rPr>
              <w:b/>
              <w:bCs/>
            </w:rPr>
            <w:fldChar w:fldCharType="end"/>
          </w:r>
        </w:p>
      </w:sdtContent>
    </w:sdt>
    <w:p w14:paraId="7201CF5D" w14:textId="77777777" w:rsidR="00AF6EAC" w:rsidRDefault="00AF6EAC" w:rsidP="00DE1571">
      <w:pPr>
        <w:ind w:left="720" w:hanging="720"/>
        <w:jc w:val="center"/>
        <w:rPr>
          <w:rFonts w:eastAsia="Arial Unicode MS"/>
          <w:b/>
          <w:caps/>
          <w:sz w:val="20"/>
        </w:rPr>
      </w:pPr>
    </w:p>
    <w:p w14:paraId="58C44B9D" w14:textId="77777777" w:rsidR="00AF6EAC" w:rsidRDefault="00AF6EAC" w:rsidP="00DE1571">
      <w:pPr>
        <w:ind w:left="720" w:hanging="720"/>
        <w:jc w:val="center"/>
        <w:rPr>
          <w:rFonts w:eastAsia="Arial Unicode MS"/>
          <w:b/>
          <w:caps/>
          <w:sz w:val="20"/>
        </w:rPr>
      </w:pPr>
    </w:p>
    <w:p w14:paraId="1B3F46C0" w14:textId="77777777" w:rsidR="00C50B0E" w:rsidRDefault="00C50B0E" w:rsidP="00DE1571">
      <w:pPr>
        <w:ind w:left="720" w:hanging="720"/>
        <w:jc w:val="center"/>
        <w:rPr>
          <w:rFonts w:eastAsia="Arial Unicode MS"/>
          <w:b/>
          <w:caps/>
          <w:sz w:val="20"/>
        </w:rPr>
      </w:pPr>
    </w:p>
    <w:p w14:paraId="486B8744" w14:textId="77777777" w:rsidR="00C50B0E" w:rsidRDefault="00C50B0E" w:rsidP="00DE1571">
      <w:pPr>
        <w:ind w:left="720" w:hanging="720"/>
        <w:jc w:val="center"/>
        <w:rPr>
          <w:rFonts w:eastAsia="Arial Unicode MS"/>
          <w:b/>
          <w:caps/>
          <w:sz w:val="20"/>
        </w:rPr>
      </w:pPr>
    </w:p>
    <w:p w14:paraId="3D79D693" w14:textId="77777777" w:rsidR="00C50B0E" w:rsidRDefault="00C50B0E" w:rsidP="00DE1571">
      <w:pPr>
        <w:ind w:left="720" w:hanging="720"/>
        <w:jc w:val="center"/>
        <w:rPr>
          <w:rFonts w:eastAsia="Arial Unicode MS"/>
          <w:b/>
          <w:caps/>
          <w:sz w:val="20"/>
        </w:rPr>
      </w:pPr>
    </w:p>
    <w:p w14:paraId="1171CCD0" w14:textId="77777777" w:rsidR="00C50B0E" w:rsidRDefault="00C50B0E" w:rsidP="00DE1571">
      <w:pPr>
        <w:ind w:left="720" w:hanging="720"/>
        <w:jc w:val="center"/>
        <w:rPr>
          <w:rFonts w:eastAsia="Arial Unicode MS"/>
          <w:b/>
          <w:caps/>
          <w:sz w:val="20"/>
        </w:rPr>
      </w:pPr>
    </w:p>
    <w:p w14:paraId="5AA2E32D" w14:textId="2FD4CAB8" w:rsidR="00DE1571" w:rsidRPr="00AD05E9" w:rsidRDefault="00DE1571" w:rsidP="00DE1571">
      <w:pPr>
        <w:ind w:left="720" w:hanging="720"/>
        <w:jc w:val="center"/>
        <w:rPr>
          <w:rFonts w:eastAsia="Arial Unicode MS"/>
          <w:b/>
          <w:caps/>
          <w:sz w:val="20"/>
        </w:rPr>
      </w:pPr>
      <w:r w:rsidRPr="00AD05E9">
        <w:rPr>
          <w:rFonts w:eastAsia="Arial Unicode MS"/>
          <w:b/>
          <w:caps/>
          <w:sz w:val="20"/>
        </w:rPr>
        <w:lastRenderedPageBreak/>
        <w:t>EDITAL</w:t>
      </w:r>
    </w:p>
    <w:p w14:paraId="35F21987" w14:textId="77777777" w:rsidR="00DE1571" w:rsidRPr="00AD05E9" w:rsidRDefault="00DE1571" w:rsidP="00DE1571">
      <w:pPr>
        <w:ind w:left="720" w:hanging="720"/>
        <w:jc w:val="center"/>
        <w:rPr>
          <w:rFonts w:eastAsia="Arial Unicode MS"/>
          <w:b/>
          <w:caps/>
          <w:sz w:val="20"/>
        </w:rPr>
      </w:pPr>
    </w:p>
    <w:p w14:paraId="23CA2444" w14:textId="1DAAB0D2" w:rsidR="00DE1571" w:rsidRPr="00AD05E9" w:rsidRDefault="00DE1571" w:rsidP="00DE1571">
      <w:pPr>
        <w:ind w:left="720" w:hanging="720"/>
        <w:jc w:val="center"/>
        <w:rPr>
          <w:rFonts w:eastAsia="Arial Unicode MS"/>
          <w:b/>
          <w:caps/>
          <w:sz w:val="20"/>
        </w:rPr>
      </w:pPr>
      <w:r w:rsidRPr="00AD05E9">
        <w:rPr>
          <w:rFonts w:eastAsia="Arial Unicode MS"/>
          <w:b/>
          <w:caps/>
          <w:sz w:val="20"/>
        </w:rPr>
        <w:t>Pregão ELETRÔNICO nº. PE</w:t>
      </w:r>
      <w:r w:rsidR="00C47757" w:rsidRPr="00AD05E9">
        <w:rPr>
          <w:rFonts w:eastAsia="Arial Unicode MS"/>
          <w:b/>
          <w:caps/>
          <w:sz w:val="20"/>
        </w:rPr>
        <w:t xml:space="preserve"> </w:t>
      </w:r>
      <w:r w:rsidR="00AD05E9" w:rsidRPr="00AD05E9">
        <w:rPr>
          <w:rFonts w:eastAsia="Arial Unicode MS"/>
          <w:b/>
          <w:caps/>
          <w:sz w:val="20"/>
        </w:rPr>
        <w:t>01/</w:t>
      </w:r>
      <w:r w:rsidRPr="00AD05E9">
        <w:rPr>
          <w:rFonts w:eastAsia="Arial Unicode MS"/>
          <w:b/>
          <w:caps/>
          <w:sz w:val="20"/>
        </w:rPr>
        <w:t>202</w:t>
      </w:r>
      <w:r w:rsidR="00AF6EAC">
        <w:rPr>
          <w:rFonts w:eastAsia="Arial Unicode MS"/>
          <w:b/>
          <w:caps/>
          <w:sz w:val="20"/>
        </w:rPr>
        <w:t>6</w:t>
      </w:r>
    </w:p>
    <w:p w14:paraId="1CDDFE7A" w14:textId="4E89C807" w:rsidR="00DE1571" w:rsidRPr="00AD05E9" w:rsidRDefault="00DE1571" w:rsidP="00DE1571">
      <w:pPr>
        <w:ind w:left="720" w:hanging="720"/>
        <w:jc w:val="center"/>
        <w:rPr>
          <w:rFonts w:eastAsia="Arial Unicode MS"/>
          <w:b/>
          <w:caps/>
          <w:sz w:val="20"/>
        </w:rPr>
      </w:pPr>
      <w:r w:rsidRPr="00AD05E9">
        <w:rPr>
          <w:rFonts w:eastAsia="Arial Unicode MS"/>
          <w:b/>
          <w:caps/>
          <w:sz w:val="20"/>
        </w:rPr>
        <w:t xml:space="preserve">PROCESSO ADMINISTRATIVO Nº </w:t>
      </w:r>
      <w:r w:rsidR="004B2D0E">
        <w:rPr>
          <w:rFonts w:eastAsia="Arial Unicode MS"/>
          <w:b/>
          <w:caps/>
          <w:sz w:val="20"/>
        </w:rPr>
        <w:t>0202.01/2026</w:t>
      </w:r>
    </w:p>
    <w:p w14:paraId="0B784386" w14:textId="77777777" w:rsidR="00DE1571" w:rsidRPr="00AD05E9" w:rsidRDefault="00DE1571" w:rsidP="00DE1571">
      <w:pPr>
        <w:ind w:left="720" w:hanging="720"/>
        <w:jc w:val="center"/>
        <w:rPr>
          <w:rFonts w:eastAsia="Arial Unicode MS"/>
          <w:b/>
          <w:caps/>
          <w:sz w:val="20"/>
        </w:rPr>
      </w:pPr>
      <w:r w:rsidRPr="00AD05E9">
        <w:rPr>
          <w:rFonts w:eastAsia="Arial Unicode MS"/>
          <w:b/>
          <w:caps/>
          <w:sz w:val="20"/>
        </w:rPr>
        <w:t>MODO DE DISPUTA ABERTO</w:t>
      </w:r>
    </w:p>
    <w:p w14:paraId="1FC31DCF" w14:textId="77777777" w:rsidR="00DE1571" w:rsidRPr="00B675D8" w:rsidRDefault="00DE1571" w:rsidP="00DE1571">
      <w:pPr>
        <w:ind w:left="720" w:hanging="720"/>
        <w:jc w:val="center"/>
        <w:rPr>
          <w:rFonts w:eastAsia="Arial Unicode MS"/>
          <w:b/>
          <w:caps/>
          <w:sz w:val="20"/>
          <w:highlight w:val="yellow"/>
        </w:rPr>
      </w:pPr>
    </w:p>
    <w:p w14:paraId="1B5B5589" w14:textId="77777777" w:rsidR="00DE1571" w:rsidRPr="00F9105E" w:rsidRDefault="00DE1571" w:rsidP="00DE1571">
      <w:pPr>
        <w:ind w:left="720" w:hanging="720"/>
        <w:jc w:val="center"/>
        <w:rPr>
          <w:rFonts w:eastAsia="Arial Unicode MS"/>
          <w:b/>
          <w:caps/>
          <w:sz w:val="20"/>
        </w:rPr>
      </w:pPr>
    </w:p>
    <w:p w14:paraId="19ED1940" w14:textId="2DAF1158" w:rsidR="00DE1571" w:rsidRPr="00F9105E" w:rsidRDefault="00DE1571" w:rsidP="00DE1571">
      <w:pPr>
        <w:ind w:firstLine="1418"/>
        <w:jc w:val="both"/>
        <w:rPr>
          <w:sz w:val="20"/>
        </w:rPr>
      </w:pPr>
      <w:r w:rsidRPr="00F9105E">
        <w:rPr>
          <w:sz w:val="20"/>
        </w:rPr>
        <w:t xml:space="preserve">O Município de </w:t>
      </w:r>
      <w:r w:rsidR="00AF6EAC">
        <w:rPr>
          <w:sz w:val="20"/>
        </w:rPr>
        <w:t xml:space="preserve"> Santo Antonio dos Lopes</w:t>
      </w:r>
      <w:r w:rsidRPr="00F9105E">
        <w:rPr>
          <w:sz w:val="20"/>
        </w:rPr>
        <w:t xml:space="preserve">, </w:t>
      </w:r>
      <w:r w:rsidR="00AF6EAC">
        <w:rPr>
          <w:sz w:val="20"/>
        </w:rPr>
        <w:t>Poder Legislativo</w:t>
      </w:r>
      <w:r w:rsidRPr="00F9105E">
        <w:rPr>
          <w:sz w:val="20"/>
        </w:rPr>
        <w:t>, por intermédio d</w:t>
      </w:r>
      <w:r w:rsidR="002C553C" w:rsidRPr="00F9105E">
        <w:rPr>
          <w:sz w:val="20"/>
        </w:rPr>
        <w:t>a</w:t>
      </w:r>
      <w:r w:rsidRPr="00F9105E">
        <w:rPr>
          <w:sz w:val="20"/>
        </w:rPr>
        <w:t xml:space="preserve"> </w:t>
      </w:r>
      <w:r w:rsidR="004B2D0E">
        <w:rPr>
          <w:b/>
          <w:bCs/>
          <w:sz w:val="22"/>
          <w:szCs w:val="22"/>
        </w:rPr>
        <w:t>CÂMARA MUNICIPAL DE SANTO ANTONIO DOS LOPES</w:t>
      </w:r>
      <w:r w:rsidRPr="00F9105E">
        <w:rPr>
          <w:sz w:val="20"/>
        </w:rPr>
        <w:t xml:space="preserve">, torna público para conhecimento dos interessados que na data, horário e local indicados fará realizar licitação na modalidade </w:t>
      </w:r>
      <w:r w:rsidRPr="00F9105E">
        <w:rPr>
          <w:b/>
          <w:bCs/>
          <w:sz w:val="20"/>
        </w:rPr>
        <w:t>PREGÃO</w:t>
      </w:r>
      <w:r w:rsidRPr="00F9105E">
        <w:rPr>
          <w:sz w:val="20"/>
        </w:rPr>
        <w:t xml:space="preserve">, na forma </w:t>
      </w:r>
      <w:r w:rsidRPr="00F9105E">
        <w:rPr>
          <w:b/>
          <w:bCs/>
          <w:sz w:val="20"/>
        </w:rPr>
        <w:t>ELETRÔNICA,</w:t>
      </w:r>
      <w:r w:rsidRPr="00F9105E">
        <w:rPr>
          <w:sz w:val="20"/>
        </w:rPr>
        <w:t xml:space="preserve"> do tipo </w:t>
      </w:r>
      <w:r w:rsidR="009B63F9" w:rsidRPr="00F9105E">
        <w:rPr>
          <w:b/>
          <w:bCs/>
          <w:sz w:val="20"/>
        </w:rPr>
        <w:t>MAIOR DESCONTO (PERCENTUAL</w:t>
      </w:r>
      <w:r w:rsidR="009B63F9" w:rsidRPr="00F9105E">
        <w:rPr>
          <w:sz w:val="20"/>
        </w:rPr>
        <w:t>)</w:t>
      </w:r>
      <w:r w:rsidRPr="00F9105E">
        <w:rPr>
          <w:sz w:val="20"/>
        </w:rPr>
        <w:t xml:space="preserve">, Modo de Disputa </w:t>
      </w:r>
      <w:r w:rsidRPr="00F9105E">
        <w:rPr>
          <w:b/>
          <w:bCs/>
          <w:sz w:val="20"/>
        </w:rPr>
        <w:t>ABERTO</w:t>
      </w:r>
      <w:r w:rsidRPr="00F9105E">
        <w:rPr>
          <w:sz w:val="20"/>
        </w:rPr>
        <w:t xml:space="preserve">, conforme descrição contida neste Edital e seus Anexos. O procedimento licitatório obedecerá à Lei nº </w:t>
      </w:r>
      <w:r w:rsidR="00004EA2" w:rsidRPr="00F9105E">
        <w:rPr>
          <w:sz w:val="20"/>
        </w:rPr>
        <w:t>na modalidade PREGÃO, na forma ELETRÔNICA</w:t>
      </w:r>
      <w:r w:rsidR="00004EA2" w:rsidRPr="00F9105E">
        <w:rPr>
          <w:b/>
          <w:bCs/>
          <w:sz w:val="20"/>
        </w:rPr>
        <w:t>,</w:t>
      </w:r>
      <w:r w:rsidR="00004EA2" w:rsidRPr="00F9105E">
        <w:rPr>
          <w:sz w:val="20"/>
        </w:rPr>
        <w:t xml:space="preserve"> nos termos da Lei nº 14.</w:t>
      </w:r>
      <w:r w:rsidR="00113282">
        <w:rPr>
          <w:sz w:val="20"/>
        </w:rPr>
        <w:t xml:space="preserve">133, de lº de abril de 2021, da Resolução 04/2025 </w:t>
      </w:r>
      <w:r w:rsidR="00004EA2" w:rsidRPr="00F9105E">
        <w:rPr>
          <w:sz w:val="20"/>
        </w:rPr>
        <w:t>e demais legislação aplicável e, ainda, de acordo com as condições estabelecidas neste Edital</w:t>
      </w:r>
      <w:r w:rsidRPr="00F9105E">
        <w:rPr>
          <w:sz w:val="20"/>
        </w:rPr>
        <w:t>.</w:t>
      </w:r>
    </w:p>
    <w:p w14:paraId="37EE73BB" w14:textId="77777777" w:rsidR="00DE1571" w:rsidRPr="00B675D8" w:rsidRDefault="00DE1571" w:rsidP="00DE1571">
      <w:pPr>
        <w:jc w:val="both"/>
        <w:rPr>
          <w:sz w:val="20"/>
          <w:highlight w:val="yellow"/>
        </w:rPr>
      </w:pPr>
    </w:p>
    <w:p w14:paraId="46AAEC45" w14:textId="77777777" w:rsidR="00C80274" w:rsidRPr="00F6147B" w:rsidRDefault="00C80274" w:rsidP="00C80274">
      <w:pPr>
        <w:jc w:val="both"/>
        <w:rPr>
          <w:sz w:val="20"/>
        </w:rPr>
      </w:pPr>
    </w:p>
    <w:p w14:paraId="2636ECC2" w14:textId="77777777" w:rsidR="00C80274" w:rsidRPr="00F6147B" w:rsidRDefault="00C80274" w:rsidP="00C80274">
      <w:pPr>
        <w:autoSpaceDE w:val="0"/>
        <w:autoSpaceDN w:val="0"/>
        <w:adjustRightInd w:val="0"/>
        <w:rPr>
          <w:rFonts w:eastAsiaTheme="minorHAnsi"/>
          <w:color w:val="000000"/>
          <w:sz w:val="23"/>
          <w:szCs w:val="23"/>
          <w:lang w:eastAsia="en-US"/>
        </w:rPr>
      </w:pPr>
      <w:r w:rsidRPr="00F6147B">
        <w:rPr>
          <w:rFonts w:eastAsiaTheme="minorHAnsi"/>
          <w:b/>
          <w:bCs/>
          <w:color w:val="000000"/>
          <w:sz w:val="23"/>
          <w:szCs w:val="23"/>
          <w:lang w:eastAsia="en-US"/>
        </w:rPr>
        <w:t xml:space="preserve">DA SESSÃO PÚBLICA DO PREGÃO ELETRÔNICO: </w:t>
      </w:r>
    </w:p>
    <w:p w14:paraId="24259237" w14:textId="2741E9B0" w:rsidR="00C80274" w:rsidRPr="00AD05E9" w:rsidRDefault="00AD05E9" w:rsidP="00C80274">
      <w:pPr>
        <w:autoSpaceDE w:val="0"/>
        <w:autoSpaceDN w:val="0"/>
        <w:adjustRightInd w:val="0"/>
        <w:rPr>
          <w:rFonts w:eastAsiaTheme="minorHAnsi"/>
          <w:b/>
          <w:bCs/>
          <w:color w:val="000000"/>
          <w:sz w:val="23"/>
          <w:szCs w:val="23"/>
          <w:lang w:eastAsia="en-US"/>
        </w:rPr>
      </w:pPr>
      <w:r w:rsidRPr="00AD05E9">
        <w:rPr>
          <w:rFonts w:eastAsiaTheme="minorHAnsi"/>
          <w:b/>
          <w:bCs/>
          <w:color w:val="000000"/>
          <w:sz w:val="23"/>
          <w:szCs w:val="23"/>
          <w:lang w:eastAsia="en-US"/>
        </w:rPr>
        <w:t xml:space="preserve">DIA: </w:t>
      </w:r>
      <w:r w:rsidR="00113282">
        <w:rPr>
          <w:rFonts w:eastAsiaTheme="minorHAnsi"/>
          <w:b/>
          <w:bCs/>
          <w:color w:val="000000"/>
          <w:sz w:val="23"/>
          <w:szCs w:val="23"/>
          <w:lang w:eastAsia="en-US"/>
        </w:rPr>
        <w:t>12 de março de 2026</w:t>
      </w:r>
      <w:r w:rsidR="00C80274" w:rsidRPr="00AD05E9">
        <w:rPr>
          <w:rFonts w:eastAsiaTheme="minorHAnsi"/>
          <w:b/>
          <w:bCs/>
          <w:color w:val="000000"/>
          <w:sz w:val="23"/>
          <w:szCs w:val="23"/>
          <w:lang w:eastAsia="en-US"/>
        </w:rPr>
        <w:t xml:space="preserve"> </w:t>
      </w:r>
    </w:p>
    <w:p w14:paraId="50670340" w14:textId="141E836C" w:rsidR="00C80274" w:rsidRPr="00F6147B" w:rsidRDefault="00C80274" w:rsidP="00C80274">
      <w:pPr>
        <w:autoSpaceDE w:val="0"/>
        <w:autoSpaceDN w:val="0"/>
        <w:adjustRightInd w:val="0"/>
        <w:rPr>
          <w:rFonts w:eastAsiaTheme="minorHAnsi"/>
          <w:color w:val="000000"/>
          <w:sz w:val="23"/>
          <w:szCs w:val="23"/>
          <w:lang w:eastAsia="en-US"/>
        </w:rPr>
      </w:pPr>
      <w:r w:rsidRPr="00AD05E9">
        <w:rPr>
          <w:rFonts w:eastAsiaTheme="minorHAnsi"/>
          <w:b/>
          <w:bCs/>
          <w:color w:val="000000"/>
          <w:sz w:val="23"/>
          <w:szCs w:val="23"/>
          <w:lang w:eastAsia="en-US"/>
        </w:rPr>
        <w:t xml:space="preserve">HORÁRIO: </w:t>
      </w:r>
      <w:r w:rsidR="00AD05E9" w:rsidRPr="00AD05E9">
        <w:rPr>
          <w:rFonts w:eastAsiaTheme="minorHAnsi"/>
          <w:b/>
          <w:bCs/>
          <w:color w:val="000000"/>
          <w:sz w:val="23"/>
          <w:szCs w:val="23"/>
          <w:lang w:eastAsia="en-US"/>
        </w:rPr>
        <w:t>09</w:t>
      </w:r>
      <w:r w:rsidRPr="00AD05E9">
        <w:rPr>
          <w:rFonts w:eastAsiaTheme="minorHAnsi"/>
          <w:b/>
          <w:bCs/>
          <w:color w:val="000000"/>
          <w:sz w:val="23"/>
          <w:szCs w:val="23"/>
          <w:lang w:eastAsia="en-US"/>
        </w:rPr>
        <w:t>h (horário de Brasília/DF)</w:t>
      </w:r>
      <w:r w:rsidRPr="00F6147B">
        <w:rPr>
          <w:rFonts w:eastAsiaTheme="minorHAnsi"/>
          <w:b/>
          <w:bCs/>
          <w:color w:val="000000"/>
          <w:sz w:val="23"/>
          <w:szCs w:val="23"/>
          <w:lang w:eastAsia="en-US"/>
        </w:rPr>
        <w:t xml:space="preserve"> </w:t>
      </w:r>
    </w:p>
    <w:p w14:paraId="1AF47BBA" w14:textId="178FF6DF" w:rsidR="00C80274" w:rsidRPr="00F6147B" w:rsidRDefault="00C80274" w:rsidP="00C80274">
      <w:pPr>
        <w:jc w:val="both"/>
        <w:rPr>
          <w:sz w:val="20"/>
        </w:rPr>
      </w:pPr>
      <w:r w:rsidRPr="00F6147B">
        <w:rPr>
          <w:rFonts w:eastAsiaTheme="minorHAnsi"/>
          <w:b/>
          <w:bCs/>
          <w:color w:val="000000"/>
          <w:sz w:val="23"/>
          <w:szCs w:val="23"/>
          <w:lang w:eastAsia="en-US"/>
        </w:rPr>
        <w:t>ENDEREÇO ELETRÔNICO:</w:t>
      </w:r>
      <w:r w:rsidRPr="00113282">
        <w:rPr>
          <w:rFonts w:eastAsiaTheme="minorHAnsi"/>
          <w:b/>
          <w:bCs/>
          <w:color w:val="000000"/>
          <w:sz w:val="28"/>
          <w:szCs w:val="23"/>
          <w:lang w:eastAsia="en-US"/>
        </w:rPr>
        <w:t xml:space="preserve"> </w:t>
      </w:r>
      <w:hyperlink r:id="rId11" w:history="1">
        <w:r w:rsidR="00C50B0E">
          <w:rPr>
            <w:rStyle w:val="Hyperlink"/>
          </w:rPr>
          <w:t>licitacmsantoniodoslopesma.com.br</w:t>
        </w:r>
      </w:hyperlink>
      <w:r w:rsidR="00113282">
        <w:rPr>
          <w:sz w:val="20"/>
        </w:rPr>
        <w:tab/>
      </w:r>
    </w:p>
    <w:p w14:paraId="363A58CC" w14:textId="77777777" w:rsidR="00BF32FA" w:rsidRPr="00B675D8" w:rsidRDefault="00BF32FA" w:rsidP="00BF32FA">
      <w:pPr>
        <w:jc w:val="both"/>
        <w:rPr>
          <w:sz w:val="20"/>
          <w:highlight w:val="yellow"/>
        </w:rPr>
      </w:pPr>
    </w:p>
    <w:p w14:paraId="6074EB12" w14:textId="77777777" w:rsidR="00DE1571" w:rsidRPr="00B675D8" w:rsidRDefault="00DE1571" w:rsidP="00DE1571">
      <w:pPr>
        <w:jc w:val="both"/>
        <w:rPr>
          <w:sz w:val="20"/>
          <w:highlight w:val="yellow"/>
        </w:rPr>
      </w:pPr>
    </w:p>
    <w:p w14:paraId="2415469E" w14:textId="77777777" w:rsidR="00DE1571" w:rsidRPr="00B675D8" w:rsidRDefault="00DE1571" w:rsidP="00AD05E9">
      <w:pPr>
        <w:pStyle w:val="PargrafodaLista"/>
        <w:numPr>
          <w:ilvl w:val="0"/>
          <w:numId w:val="1"/>
        </w:numPr>
        <w:spacing w:before="240" w:after="240"/>
        <w:contextualSpacing w:val="0"/>
        <w:jc w:val="both"/>
        <w:outlineLvl w:val="0"/>
        <w:rPr>
          <w:b/>
          <w:sz w:val="20"/>
          <w:u w:val="single"/>
        </w:rPr>
      </w:pPr>
      <w:bookmarkStart w:id="1" w:name="_Toc223361432"/>
      <w:r w:rsidRPr="00B675D8">
        <w:rPr>
          <w:b/>
          <w:sz w:val="20"/>
          <w:u w:val="single"/>
        </w:rPr>
        <w:t>DO OBJETO</w:t>
      </w:r>
      <w:bookmarkEnd w:id="1"/>
    </w:p>
    <w:p w14:paraId="5F42EE0B" w14:textId="5DB98F06" w:rsidR="00DE1571" w:rsidRPr="00B675D8" w:rsidRDefault="00725F9D" w:rsidP="00725F9D">
      <w:pPr>
        <w:spacing w:before="240" w:after="240"/>
        <w:jc w:val="both"/>
        <w:rPr>
          <w:sz w:val="20"/>
        </w:rPr>
      </w:pPr>
      <w:r w:rsidRPr="00B675D8">
        <w:rPr>
          <w:sz w:val="20"/>
        </w:rPr>
        <w:t xml:space="preserve">1.1. </w:t>
      </w:r>
      <w:r w:rsidR="00DE1571" w:rsidRPr="00B675D8">
        <w:rPr>
          <w:sz w:val="20"/>
        </w:rPr>
        <w:t xml:space="preserve">O objeto desta licitação é a </w:t>
      </w:r>
      <w:r w:rsidR="00234F65" w:rsidRPr="00B675D8">
        <w:rPr>
          <w:sz w:val="20"/>
        </w:rPr>
        <w:t>s</w:t>
      </w:r>
      <w:r w:rsidR="005679CD" w:rsidRPr="00B675D8">
        <w:rPr>
          <w:sz w:val="20"/>
        </w:rPr>
        <w:t xml:space="preserve">eleção de proposta visando </w:t>
      </w:r>
      <w:r w:rsidRPr="00B675D8">
        <w:rPr>
          <w:sz w:val="20"/>
        </w:rPr>
        <w:t>Contratação de empresa especializada no fornecimento de combustíveis, de forma parcelada, à frota de veículos oficiais e</w:t>
      </w:r>
      <w:r w:rsidR="0077265F">
        <w:rPr>
          <w:sz w:val="20"/>
        </w:rPr>
        <w:t>/ou</w:t>
      </w:r>
      <w:r w:rsidRPr="00B675D8">
        <w:rPr>
          <w:sz w:val="20"/>
        </w:rPr>
        <w:t xml:space="preserve"> locados </w:t>
      </w:r>
      <w:r w:rsidR="00E5411B">
        <w:rPr>
          <w:sz w:val="20"/>
        </w:rPr>
        <w:t>da Câmara Municipal de Santo Antonio dos Lopes</w:t>
      </w:r>
      <w:r w:rsidRPr="00B675D8">
        <w:rPr>
          <w:sz w:val="20"/>
        </w:rPr>
        <w:t>,</w:t>
      </w:r>
      <w:r w:rsidR="005679CD" w:rsidRPr="00B675D8">
        <w:rPr>
          <w:sz w:val="20"/>
        </w:rPr>
        <w:t xml:space="preserve"> </w:t>
      </w:r>
      <w:r w:rsidR="00DE1571" w:rsidRPr="00B675D8">
        <w:rPr>
          <w:sz w:val="20"/>
        </w:rPr>
        <w:t>conforme especificações e quantidades estabelecidas no Termo de Referência e neste Edital e seus Anexos.</w:t>
      </w:r>
    </w:p>
    <w:p w14:paraId="3D41780B" w14:textId="3A1E505A" w:rsidR="00725F9D" w:rsidRPr="00B675D8" w:rsidRDefault="00725F9D" w:rsidP="00725F9D">
      <w:pPr>
        <w:spacing w:before="240" w:after="240"/>
        <w:jc w:val="both"/>
        <w:rPr>
          <w:sz w:val="20"/>
        </w:rPr>
      </w:pPr>
      <w:r w:rsidRPr="00B675D8">
        <w:rPr>
          <w:sz w:val="20"/>
        </w:rPr>
        <w:t>1.2. A licitação será dividida em itens, conforme tabela constante do Termo de Referência</w:t>
      </w:r>
    </w:p>
    <w:p w14:paraId="5F906D43" w14:textId="7F3C36FE" w:rsidR="00DE1571" w:rsidRPr="003E3E9A" w:rsidRDefault="00725F9D" w:rsidP="00725F9D">
      <w:pPr>
        <w:spacing w:before="240" w:after="240"/>
        <w:jc w:val="both"/>
        <w:rPr>
          <w:sz w:val="20"/>
        </w:rPr>
      </w:pPr>
      <w:r w:rsidRPr="00B675D8">
        <w:rPr>
          <w:sz w:val="20"/>
        </w:rPr>
        <w:t xml:space="preserve">1.3. </w:t>
      </w:r>
      <w:r w:rsidR="00DE1571" w:rsidRPr="00B675D8">
        <w:rPr>
          <w:sz w:val="20"/>
        </w:rPr>
        <w:t>O critério de julgamento adotado será o m</w:t>
      </w:r>
      <w:r w:rsidR="005679CD" w:rsidRPr="00B675D8">
        <w:rPr>
          <w:sz w:val="20"/>
        </w:rPr>
        <w:t>aior desconto (</w:t>
      </w:r>
      <w:r w:rsidR="005679CD" w:rsidRPr="003E3E9A">
        <w:rPr>
          <w:sz w:val="20"/>
        </w:rPr>
        <w:t>percentual) por item</w:t>
      </w:r>
      <w:r w:rsidR="00DE1571" w:rsidRPr="003E3E9A">
        <w:rPr>
          <w:sz w:val="20"/>
        </w:rPr>
        <w:t>, observadas as exigências contidas neste Edital e seus Anexos quanto às especificações do objeto.</w:t>
      </w:r>
    </w:p>
    <w:p w14:paraId="408EB376" w14:textId="3ED7EF64" w:rsidR="00DE1571" w:rsidRPr="003E3E9A" w:rsidRDefault="00DE1571" w:rsidP="00AD05E9">
      <w:pPr>
        <w:pStyle w:val="PargrafodaLista"/>
        <w:numPr>
          <w:ilvl w:val="0"/>
          <w:numId w:val="1"/>
        </w:numPr>
        <w:spacing w:before="240" w:after="240"/>
        <w:contextualSpacing w:val="0"/>
        <w:jc w:val="both"/>
        <w:outlineLvl w:val="0"/>
        <w:rPr>
          <w:b/>
          <w:bCs/>
          <w:sz w:val="20"/>
          <w:u w:val="single"/>
        </w:rPr>
      </w:pPr>
      <w:bookmarkStart w:id="2" w:name="_Toc223361433"/>
      <w:r w:rsidRPr="003E3E9A">
        <w:rPr>
          <w:b/>
          <w:bCs/>
          <w:sz w:val="20"/>
          <w:u w:val="single"/>
        </w:rPr>
        <w:t>DO CREDENCIAMENTO</w:t>
      </w:r>
      <w:bookmarkEnd w:id="2"/>
    </w:p>
    <w:p w14:paraId="3D877C60" w14:textId="1C7ED637" w:rsidR="00DE1571" w:rsidRPr="003E3E9A" w:rsidRDefault="00DE1571" w:rsidP="00DE1571">
      <w:pPr>
        <w:pStyle w:val="PargrafodaLista"/>
        <w:numPr>
          <w:ilvl w:val="1"/>
          <w:numId w:val="1"/>
        </w:numPr>
        <w:spacing w:before="240" w:after="240"/>
        <w:contextualSpacing w:val="0"/>
        <w:jc w:val="both"/>
        <w:rPr>
          <w:sz w:val="20"/>
        </w:rPr>
      </w:pPr>
      <w:r w:rsidRPr="003E3E9A">
        <w:rPr>
          <w:bCs/>
          <w:iCs/>
          <w:sz w:val="20"/>
        </w:rPr>
        <w:t xml:space="preserve">O Credenciamento é o nível básico do registro cadastral no </w:t>
      </w:r>
      <w:r w:rsidR="0077265F">
        <w:rPr>
          <w:b/>
          <w:bCs/>
          <w:sz w:val="20"/>
        </w:rPr>
        <w:t xml:space="preserve">sistema </w:t>
      </w:r>
      <w:r w:rsidR="003E3E9A" w:rsidRPr="003E3E9A">
        <w:rPr>
          <w:b/>
          <w:bCs/>
          <w:sz w:val="20"/>
        </w:rPr>
        <w:t xml:space="preserve">Licita </w:t>
      </w:r>
      <w:r w:rsidR="0077265F">
        <w:rPr>
          <w:b/>
          <w:bCs/>
          <w:sz w:val="20"/>
        </w:rPr>
        <w:t xml:space="preserve">CM </w:t>
      </w:r>
      <w:r w:rsidR="00AF6EAC">
        <w:rPr>
          <w:b/>
          <w:bCs/>
          <w:sz w:val="20"/>
        </w:rPr>
        <w:t>Santo Antonio dos Lopes</w:t>
      </w:r>
      <w:r w:rsidRPr="003E3E9A">
        <w:rPr>
          <w:b/>
          <w:bCs/>
          <w:sz w:val="20"/>
        </w:rPr>
        <w:t xml:space="preserve"> </w:t>
      </w:r>
      <w:r w:rsidRPr="003E3E9A">
        <w:rPr>
          <w:sz w:val="20"/>
        </w:rPr>
        <w:t>que permite a participação dos interessados na modalidade LICITATÓRIA PREGÃO, em sua FORMA ELETRÔNICA</w:t>
      </w:r>
      <w:r w:rsidRPr="003E3E9A">
        <w:rPr>
          <w:bCs/>
          <w:iCs/>
          <w:sz w:val="20"/>
        </w:rPr>
        <w:t>.</w:t>
      </w:r>
    </w:p>
    <w:p w14:paraId="11BB45CC" w14:textId="28CC189F" w:rsidR="00DE1571" w:rsidRPr="003E3E9A" w:rsidRDefault="00DE1571" w:rsidP="0077265F">
      <w:pPr>
        <w:pStyle w:val="PargrafodaLista"/>
        <w:numPr>
          <w:ilvl w:val="1"/>
          <w:numId w:val="1"/>
        </w:numPr>
        <w:spacing w:before="240" w:after="240"/>
        <w:contextualSpacing w:val="0"/>
        <w:jc w:val="both"/>
        <w:rPr>
          <w:sz w:val="20"/>
        </w:rPr>
      </w:pPr>
      <w:r w:rsidRPr="003E3E9A">
        <w:rPr>
          <w:sz w:val="20"/>
        </w:rPr>
        <w:t xml:space="preserve">O cadastro deverá ser feito no Portal </w:t>
      </w:r>
      <w:r w:rsidR="0077265F">
        <w:rPr>
          <w:sz w:val="20"/>
        </w:rPr>
        <w:t xml:space="preserve">Licita, </w:t>
      </w:r>
      <w:r w:rsidRPr="003E3E9A">
        <w:rPr>
          <w:sz w:val="20"/>
        </w:rPr>
        <w:t xml:space="preserve">no sítio </w:t>
      </w:r>
      <w:hyperlink r:id="rId12" w:history="1">
        <w:r w:rsidR="00C50B0E">
          <w:rPr>
            <w:rStyle w:val="Hyperlink"/>
            <w:sz w:val="20"/>
          </w:rPr>
          <w:t>licitacmsantoniodoslopesma.com.br</w:t>
        </w:r>
      </w:hyperlink>
      <w:r w:rsidR="0077265F">
        <w:rPr>
          <w:sz w:val="20"/>
        </w:rPr>
        <w:t>;</w:t>
      </w:r>
    </w:p>
    <w:p w14:paraId="58714B32" w14:textId="77777777" w:rsidR="00DE1571" w:rsidRPr="00B675D8" w:rsidRDefault="00DE1571" w:rsidP="00DE1571">
      <w:pPr>
        <w:numPr>
          <w:ilvl w:val="1"/>
          <w:numId w:val="1"/>
        </w:numPr>
        <w:spacing w:before="240" w:after="240"/>
        <w:ind w:left="425"/>
        <w:jc w:val="both"/>
        <w:rPr>
          <w:sz w:val="20"/>
        </w:rPr>
      </w:pPr>
      <w:r w:rsidRPr="00B675D8">
        <w:rPr>
          <w:sz w:val="20"/>
        </w:rPr>
        <w:t>O credenciamento junto ao provedor do sistema implica a responsabilidade do licitante ou de seu representante legal e a presunção de sua capacidade técnica para realização das transações inerentes a este Pregão.</w:t>
      </w:r>
    </w:p>
    <w:p w14:paraId="0D5E9DD3" w14:textId="77777777" w:rsidR="00DE1571" w:rsidRPr="00B675D8" w:rsidRDefault="00DE1571" w:rsidP="00DE1571">
      <w:pPr>
        <w:numPr>
          <w:ilvl w:val="1"/>
          <w:numId w:val="1"/>
        </w:numPr>
        <w:spacing w:before="240" w:after="240"/>
        <w:ind w:left="425"/>
        <w:jc w:val="both"/>
        <w:rPr>
          <w:sz w:val="20"/>
        </w:rPr>
      </w:pPr>
      <w:r w:rsidRPr="00B675D8">
        <w:rPr>
          <w:sz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B675D8">
        <w:rPr>
          <w:sz w:val="20"/>
        </w:rPr>
        <w:lastRenderedPageBreak/>
        <w:t>promotora da licitação por eventuais danos decorrentes de uso indevido das credenciais de acesso, ainda que por terceiros.</w:t>
      </w:r>
    </w:p>
    <w:p w14:paraId="01D96745" w14:textId="0740F4F1" w:rsidR="00DE1571" w:rsidRPr="00B675D8" w:rsidRDefault="00DE1571" w:rsidP="0077265F">
      <w:pPr>
        <w:numPr>
          <w:ilvl w:val="1"/>
          <w:numId w:val="1"/>
        </w:numPr>
        <w:spacing w:before="240" w:after="240"/>
        <w:jc w:val="both"/>
        <w:rPr>
          <w:sz w:val="20"/>
        </w:rPr>
      </w:pPr>
      <w:r w:rsidRPr="00B675D8">
        <w:rPr>
          <w:sz w:val="20"/>
        </w:rPr>
        <w:t xml:space="preserve">É de responsabilidade do cadastrado conferir a exatidão dos seus dados cadastrais no </w:t>
      </w:r>
      <w:hyperlink r:id="rId13" w:history="1">
        <w:r w:rsidR="00C50B0E">
          <w:rPr>
            <w:rStyle w:val="Hyperlink"/>
            <w:b/>
            <w:bCs/>
            <w:sz w:val="20"/>
          </w:rPr>
          <w:t>licitacmsantoniodoslopesma.com.br</w:t>
        </w:r>
      </w:hyperlink>
      <w:r w:rsidR="0077265F">
        <w:rPr>
          <w:b/>
          <w:bCs/>
          <w:sz w:val="20"/>
        </w:rPr>
        <w:t xml:space="preserve"> </w:t>
      </w:r>
      <w:r w:rsidRPr="00B675D8">
        <w:rPr>
          <w:sz w:val="20"/>
        </w:rPr>
        <w:t>e mantê-los atualizados junto aos órgãos responsáveis pela informação, devendo proceder, imediatamente, à correção ou à alteração dos registros tão logo identifique incorreção ou aqueles se tornem desatualizados.</w:t>
      </w:r>
    </w:p>
    <w:p w14:paraId="0C5B7DB6" w14:textId="77777777" w:rsidR="00DE1571" w:rsidRPr="003E3E9A" w:rsidRDefault="00DE1571" w:rsidP="00DE1571">
      <w:pPr>
        <w:numPr>
          <w:ilvl w:val="2"/>
          <w:numId w:val="1"/>
        </w:numPr>
        <w:spacing w:before="240" w:after="240"/>
        <w:jc w:val="both"/>
        <w:rPr>
          <w:sz w:val="20"/>
        </w:rPr>
      </w:pPr>
      <w:r w:rsidRPr="00B675D8">
        <w:rPr>
          <w:sz w:val="20"/>
        </w:rPr>
        <w:t xml:space="preserve">A não observância do disposto no subitem anterior poderá ensejar </w:t>
      </w:r>
      <w:r w:rsidRPr="003E3E9A">
        <w:rPr>
          <w:sz w:val="20"/>
        </w:rPr>
        <w:t>desclassificação no momento da habilitação</w:t>
      </w:r>
    </w:p>
    <w:p w14:paraId="2CF27913" w14:textId="77777777" w:rsidR="00DE1571" w:rsidRPr="003E3E9A" w:rsidRDefault="00DE1571" w:rsidP="00AD05E9">
      <w:pPr>
        <w:pStyle w:val="PargrafodaLista"/>
        <w:numPr>
          <w:ilvl w:val="0"/>
          <w:numId w:val="1"/>
        </w:numPr>
        <w:spacing w:before="240" w:after="240"/>
        <w:contextualSpacing w:val="0"/>
        <w:jc w:val="both"/>
        <w:outlineLvl w:val="0"/>
        <w:rPr>
          <w:b/>
          <w:sz w:val="20"/>
          <w:u w:val="single"/>
        </w:rPr>
      </w:pPr>
      <w:bookmarkStart w:id="3" w:name="_Toc223361434"/>
      <w:r w:rsidRPr="003E3E9A">
        <w:rPr>
          <w:b/>
          <w:sz w:val="20"/>
          <w:u w:val="single"/>
        </w:rPr>
        <w:t>DA PARTICIPAÇÃO NO PREGÃO</w:t>
      </w:r>
      <w:bookmarkEnd w:id="3"/>
    </w:p>
    <w:p w14:paraId="6D1BA316" w14:textId="6A9A9A3E" w:rsidR="00DE1571" w:rsidRPr="003E3E9A" w:rsidRDefault="00DE1571" w:rsidP="0077265F">
      <w:pPr>
        <w:numPr>
          <w:ilvl w:val="1"/>
          <w:numId w:val="1"/>
        </w:numPr>
        <w:spacing w:before="240" w:after="240"/>
        <w:jc w:val="both"/>
        <w:rPr>
          <w:sz w:val="20"/>
        </w:rPr>
      </w:pPr>
      <w:r w:rsidRPr="003E3E9A">
        <w:rPr>
          <w:sz w:val="20"/>
        </w:rPr>
        <w:t xml:space="preserve">Poderão participar deste Pregão interessados cujo ramo de atividade seja compatível com o objeto desta licitação, e que estejam com Credenciamento regular no </w:t>
      </w:r>
      <w:hyperlink r:id="rId14" w:history="1">
        <w:r w:rsidR="00C50B0E">
          <w:rPr>
            <w:rStyle w:val="Hyperlink"/>
            <w:b/>
            <w:bCs/>
            <w:sz w:val="20"/>
          </w:rPr>
          <w:t>licitacmsantoniodoslopesma.com.br</w:t>
        </w:r>
      </w:hyperlink>
      <w:r w:rsidR="0077265F">
        <w:rPr>
          <w:b/>
          <w:bCs/>
          <w:sz w:val="20"/>
        </w:rPr>
        <w:t>.</w:t>
      </w:r>
    </w:p>
    <w:p w14:paraId="7C370872" w14:textId="68CE981E" w:rsidR="00747098" w:rsidRPr="00B675D8" w:rsidRDefault="00DE1571" w:rsidP="009B1B28">
      <w:pPr>
        <w:numPr>
          <w:ilvl w:val="1"/>
          <w:numId w:val="1"/>
        </w:numPr>
        <w:spacing w:before="240" w:after="240"/>
        <w:jc w:val="both"/>
        <w:rPr>
          <w:bCs/>
          <w:iCs/>
          <w:sz w:val="20"/>
        </w:rPr>
      </w:pPr>
      <w:r w:rsidRPr="003E3E9A">
        <w:rPr>
          <w:bCs/>
          <w:iCs/>
          <w:sz w:val="20"/>
        </w:rPr>
        <w:t>Será concedido tratamento favorecido para as microempresas e empresas de pequeno</w:t>
      </w:r>
      <w:r w:rsidRPr="00B675D8">
        <w:rPr>
          <w:bCs/>
          <w:iCs/>
          <w:sz w:val="20"/>
        </w:rPr>
        <w:t xml:space="preserve"> porte, nos limites previstos da Lei Complementar nº 123, de 2006</w:t>
      </w:r>
      <w:r w:rsidR="005679CD" w:rsidRPr="00B675D8">
        <w:rPr>
          <w:bCs/>
          <w:iCs/>
          <w:sz w:val="20"/>
        </w:rPr>
        <w:t xml:space="preserve"> e alterações</w:t>
      </w:r>
      <w:r w:rsidRPr="00B675D8">
        <w:rPr>
          <w:bCs/>
          <w:iCs/>
          <w:sz w:val="20"/>
        </w:rPr>
        <w:t>.</w:t>
      </w:r>
    </w:p>
    <w:p w14:paraId="054E70B2" w14:textId="77777777" w:rsidR="00DE1571" w:rsidRPr="00B675D8" w:rsidRDefault="00DE1571" w:rsidP="009B1B28">
      <w:pPr>
        <w:numPr>
          <w:ilvl w:val="1"/>
          <w:numId w:val="1"/>
        </w:numPr>
        <w:spacing w:before="240" w:after="240"/>
        <w:jc w:val="both"/>
        <w:rPr>
          <w:sz w:val="20"/>
        </w:rPr>
      </w:pPr>
      <w:r w:rsidRPr="00B675D8">
        <w:rPr>
          <w:sz w:val="20"/>
        </w:rPr>
        <w:t xml:space="preserve">Não será admitida nesta licitação a participação de: </w:t>
      </w:r>
    </w:p>
    <w:p w14:paraId="2D4618C2" w14:textId="77777777" w:rsidR="00DE1571" w:rsidRPr="00B675D8" w:rsidRDefault="00DE1571" w:rsidP="00DE1571">
      <w:pPr>
        <w:pStyle w:val="PargrafodaLista"/>
        <w:numPr>
          <w:ilvl w:val="2"/>
          <w:numId w:val="1"/>
        </w:numPr>
        <w:autoSpaceDE w:val="0"/>
        <w:spacing w:before="240" w:after="240"/>
        <w:contextualSpacing w:val="0"/>
        <w:jc w:val="both"/>
        <w:rPr>
          <w:sz w:val="20"/>
        </w:rPr>
      </w:pPr>
      <w:r w:rsidRPr="00B675D8">
        <w:rPr>
          <w:sz w:val="20"/>
          <w:lang w:eastAsia="ar-SA"/>
        </w:rPr>
        <w:t xml:space="preserve">Empresas que estejam com o direito de licitar e contratar com a </w:t>
      </w:r>
      <w:r w:rsidRPr="00B675D8">
        <w:rPr>
          <w:b/>
          <w:sz w:val="20"/>
          <w:lang w:eastAsia="ar-SA"/>
        </w:rPr>
        <w:t>Administração Pública impedido</w:t>
      </w:r>
      <w:r w:rsidRPr="00B675D8">
        <w:rPr>
          <w:sz w:val="20"/>
          <w:lang w:eastAsia="ar-SA"/>
        </w:rPr>
        <w:t xml:space="preserve">, </w:t>
      </w:r>
      <w:r w:rsidRPr="00B675D8">
        <w:rPr>
          <w:b/>
          <w:sz w:val="20"/>
          <w:lang w:eastAsia="ar-SA"/>
        </w:rPr>
        <w:t>suspenso</w:t>
      </w:r>
      <w:r w:rsidRPr="00B675D8">
        <w:rPr>
          <w:sz w:val="20"/>
          <w:lang w:eastAsia="ar-SA"/>
        </w:rPr>
        <w:t xml:space="preserve">, ou que tenham sido </w:t>
      </w:r>
      <w:r w:rsidRPr="00B675D8">
        <w:rPr>
          <w:b/>
          <w:sz w:val="20"/>
          <w:lang w:eastAsia="ar-SA"/>
        </w:rPr>
        <w:t>declaradas inidôneas</w:t>
      </w:r>
      <w:r w:rsidRPr="00B675D8">
        <w:rPr>
          <w:sz w:val="20"/>
        </w:rPr>
        <w:t>;</w:t>
      </w:r>
    </w:p>
    <w:p w14:paraId="753097E0" w14:textId="77777777" w:rsidR="00DE1571" w:rsidRPr="00B675D8" w:rsidRDefault="00DE1571" w:rsidP="00DE1571">
      <w:pPr>
        <w:pStyle w:val="PargrafodaLista"/>
        <w:numPr>
          <w:ilvl w:val="2"/>
          <w:numId w:val="1"/>
        </w:numPr>
        <w:spacing w:before="240" w:after="240"/>
        <w:contextualSpacing w:val="0"/>
        <w:jc w:val="both"/>
        <w:rPr>
          <w:sz w:val="20"/>
        </w:rPr>
      </w:pPr>
      <w:r w:rsidRPr="00B675D8">
        <w:rPr>
          <w:sz w:val="20"/>
        </w:rPr>
        <w:t>Consórcio de empresas, qualquer que seja a sua forma de constituição; (NOTA EXPLICATIVA: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ampliando a competitividade proporcionando a seleção de uma proposta mais vantajosa para a administração, entende-se que é conveniente a vedação de participação de empresas em “consórcio” no Pregão em tela).</w:t>
      </w:r>
    </w:p>
    <w:p w14:paraId="643F5E90" w14:textId="77777777" w:rsidR="00DE1571" w:rsidRPr="00B675D8" w:rsidRDefault="00DE1571" w:rsidP="00DE1571">
      <w:pPr>
        <w:pStyle w:val="Textorecuadonumerado"/>
        <w:numPr>
          <w:ilvl w:val="2"/>
          <w:numId w:val="1"/>
        </w:numPr>
        <w:spacing w:before="240" w:after="240" w:line="240" w:lineRule="auto"/>
        <w:rPr>
          <w:rFonts w:ascii="Times New Roman" w:hAnsi="Times New Roman" w:cs="Times New Roman"/>
          <w:sz w:val="20"/>
          <w:szCs w:val="20"/>
        </w:rPr>
      </w:pPr>
      <w:r w:rsidRPr="00B675D8">
        <w:rPr>
          <w:rFonts w:ascii="Times New Roman" w:hAnsi="Times New Roman" w:cs="Times New Roman"/>
          <w:sz w:val="20"/>
          <w:szCs w:val="20"/>
        </w:rPr>
        <w:t xml:space="preserve">Sociedades integrantes de um mesmo grupo econômico, assim entendidas aquelas que tenham diretores, sócios ou representantes legais comuns, ou que utilizem recursos materiais, tecnológicos ou humanos em comum, </w:t>
      </w:r>
      <w:r w:rsidRPr="00B675D8">
        <w:rPr>
          <w:rFonts w:ascii="Times New Roman" w:hAnsi="Times New Roman" w:cs="Times New Roman"/>
          <w:b/>
          <w:sz w:val="20"/>
          <w:szCs w:val="20"/>
        </w:rPr>
        <w:t>exceto se demonstrado que não agem representando interesse econômico em comum</w:t>
      </w:r>
      <w:r w:rsidRPr="00B675D8">
        <w:rPr>
          <w:rFonts w:ascii="Times New Roman" w:hAnsi="Times New Roman" w:cs="Times New Roman"/>
          <w:sz w:val="20"/>
          <w:szCs w:val="20"/>
        </w:rPr>
        <w:t>;</w:t>
      </w:r>
    </w:p>
    <w:p w14:paraId="6E1BB39E" w14:textId="77777777" w:rsidR="00DE1571" w:rsidRPr="00B675D8" w:rsidRDefault="00DE1571" w:rsidP="00DE1571">
      <w:pPr>
        <w:pStyle w:val="Textorecuadonumerado"/>
        <w:numPr>
          <w:ilvl w:val="2"/>
          <w:numId w:val="1"/>
        </w:numPr>
        <w:spacing w:before="240" w:after="240" w:line="240" w:lineRule="auto"/>
        <w:rPr>
          <w:rFonts w:ascii="Times New Roman" w:hAnsi="Times New Roman" w:cs="Times New Roman"/>
          <w:b/>
          <w:sz w:val="20"/>
          <w:szCs w:val="20"/>
        </w:rPr>
      </w:pPr>
      <w:r w:rsidRPr="00B675D8">
        <w:rPr>
          <w:rFonts w:ascii="Times New Roman" w:hAnsi="Times New Roman" w:cs="Times New Roman"/>
          <w:sz w:val="20"/>
          <w:szCs w:val="20"/>
        </w:rPr>
        <w:t xml:space="preserve">Empresa cujo objeto social </w:t>
      </w:r>
      <w:r w:rsidRPr="00B675D8">
        <w:rPr>
          <w:rFonts w:ascii="Times New Roman" w:hAnsi="Times New Roman" w:cs="Times New Roman"/>
          <w:b/>
          <w:sz w:val="20"/>
          <w:szCs w:val="20"/>
        </w:rPr>
        <w:t>não seja pertinente e compatível</w:t>
      </w:r>
      <w:r w:rsidRPr="00B675D8">
        <w:rPr>
          <w:rFonts w:ascii="Times New Roman" w:hAnsi="Times New Roman" w:cs="Times New Roman"/>
          <w:sz w:val="20"/>
          <w:szCs w:val="20"/>
        </w:rPr>
        <w:t xml:space="preserve"> com o objeto deste </w:t>
      </w:r>
      <w:r w:rsidRPr="00B675D8">
        <w:rPr>
          <w:rFonts w:ascii="Times New Roman" w:hAnsi="Times New Roman" w:cs="Times New Roman"/>
          <w:b/>
          <w:sz w:val="20"/>
          <w:szCs w:val="20"/>
        </w:rPr>
        <w:t>Pregão</w:t>
      </w:r>
      <w:r w:rsidRPr="00B675D8">
        <w:rPr>
          <w:rFonts w:ascii="Times New Roman" w:hAnsi="Times New Roman" w:cs="Times New Roman"/>
          <w:sz w:val="20"/>
          <w:szCs w:val="20"/>
        </w:rPr>
        <w:t>;</w:t>
      </w:r>
    </w:p>
    <w:p w14:paraId="37C6B786" w14:textId="77777777" w:rsidR="00DE1571" w:rsidRPr="00B675D8" w:rsidRDefault="00DE1571" w:rsidP="00DE1571">
      <w:pPr>
        <w:pStyle w:val="PargrafodaLista"/>
        <w:numPr>
          <w:ilvl w:val="2"/>
          <w:numId w:val="1"/>
        </w:numPr>
        <w:tabs>
          <w:tab w:val="left" w:pos="850"/>
        </w:tabs>
        <w:spacing w:before="240" w:after="240"/>
        <w:contextualSpacing w:val="0"/>
        <w:jc w:val="both"/>
        <w:rPr>
          <w:sz w:val="20"/>
        </w:rPr>
      </w:pPr>
      <w:r w:rsidRPr="00B675D8">
        <w:rPr>
          <w:sz w:val="20"/>
        </w:rPr>
        <w:t>Empresas estrangeiras que não funcionem no País.</w:t>
      </w:r>
    </w:p>
    <w:p w14:paraId="5D7B64B9" w14:textId="77777777" w:rsidR="00DE1571" w:rsidRPr="00B675D8" w:rsidRDefault="00DE1571" w:rsidP="00DE1571">
      <w:pPr>
        <w:pStyle w:val="PargrafodaLista"/>
        <w:numPr>
          <w:ilvl w:val="1"/>
          <w:numId w:val="1"/>
        </w:numPr>
        <w:autoSpaceDE w:val="0"/>
        <w:snapToGrid w:val="0"/>
        <w:spacing w:before="240" w:after="240"/>
        <w:contextualSpacing w:val="0"/>
        <w:jc w:val="both"/>
        <w:rPr>
          <w:sz w:val="20"/>
        </w:rPr>
      </w:pPr>
      <w:r w:rsidRPr="00B675D8">
        <w:rPr>
          <w:rFonts w:eastAsia="Arial Unicode MS"/>
          <w:b/>
          <w:bCs/>
          <w:sz w:val="20"/>
        </w:rPr>
        <w:t xml:space="preserve">Como </w:t>
      </w:r>
      <w:r w:rsidRPr="00B675D8">
        <w:rPr>
          <w:b/>
          <w:bCs/>
          <w:sz w:val="20"/>
        </w:rPr>
        <w:t>condição para participação no Pregão, a licitante assinalará “sim” ou “não” em campo próprio do sistema eletrônico, relativo às seguintes declarações</w:t>
      </w:r>
      <w:r w:rsidRPr="00B675D8">
        <w:rPr>
          <w:sz w:val="20"/>
        </w:rPr>
        <w:t>:</w:t>
      </w:r>
      <w:r w:rsidRPr="00B675D8">
        <w:rPr>
          <w:rFonts w:eastAsia="Zurich BT"/>
          <w:bCs/>
          <w:sz w:val="20"/>
        </w:rPr>
        <w:t xml:space="preserve"> </w:t>
      </w:r>
    </w:p>
    <w:p w14:paraId="61D3ED43" w14:textId="77777777" w:rsidR="00DE1571" w:rsidRPr="00B675D8" w:rsidRDefault="00DE1571" w:rsidP="00DE1571">
      <w:pPr>
        <w:pStyle w:val="PargrafodaLista"/>
        <w:numPr>
          <w:ilvl w:val="2"/>
          <w:numId w:val="1"/>
        </w:numPr>
        <w:tabs>
          <w:tab w:val="left" w:pos="1440"/>
        </w:tabs>
        <w:autoSpaceDE w:val="0"/>
        <w:snapToGrid w:val="0"/>
        <w:spacing w:before="240" w:after="240"/>
        <w:contextualSpacing w:val="0"/>
        <w:jc w:val="both"/>
        <w:rPr>
          <w:sz w:val="20"/>
        </w:rPr>
      </w:pPr>
      <w:r w:rsidRPr="00B675D8">
        <w:rPr>
          <w:bCs/>
          <w:sz w:val="20"/>
        </w:rPr>
        <w:t xml:space="preserve">que cumpre os requisitos estabelecidos no artigo 3° </w:t>
      </w:r>
      <w:r w:rsidRPr="00B675D8">
        <w:rPr>
          <w:sz w:val="20"/>
        </w:rPr>
        <w:t xml:space="preserve">da Lei Complementar nº 123, de 2006, estando apta a usufruir do tratamento favorecido estabelecido em seus arts. 42 a 49; </w:t>
      </w:r>
    </w:p>
    <w:p w14:paraId="1A421E4D" w14:textId="77777777" w:rsidR="00DE1571" w:rsidRPr="00B675D8" w:rsidRDefault="00DE1571" w:rsidP="00DE1571">
      <w:pPr>
        <w:pStyle w:val="PargrafodaLista"/>
        <w:numPr>
          <w:ilvl w:val="3"/>
          <w:numId w:val="1"/>
        </w:numPr>
        <w:tabs>
          <w:tab w:val="left" w:pos="1440"/>
        </w:tabs>
        <w:autoSpaceDE w:val="0"/>
        <w:snapToGrid w:val="0"/>
        <w:spacing w:before="240" w:after="240"/>
        <w:contextualSpacing w:val="0"/>
        <w:jc w:val="both"/>
        <w:rPr>
          <w:bCs/>
          <w:sz w:val="20"/>
        </w:rPr>
      </w:pPr>
      <w:r w:rsidRPr="00B675D8">
        <w:rPr>
          <w:bCs/>
          <w:sz w:val="20"/>
        </w:rPr>
        <w:t>nos itens exclusivos para participação de microempresas e empresas de pequeno porte, a assinalação do campo “não” impedirá o prosseguimento no certame;</w:t>
      </w:r>
    </w:p>
    <w:p w14:paraId="75912638" w14:textId="77777777" w:rsidR="00DE1571" w:rsidRPr="00B675D8" w:rsidRDefault="00DE1571" w:rsidP="00DE1571">
      <w:pPr>
        <w:pStyle w:val="PargrafodaLista"/>
        <w:numPr>
          <w:ilvl w:val="3"/>
          <w:numId w:val="1"/>
        </w:numPr>
        <w:tabs>
          <w:tab w:val="left" w:pos="1440"/>
        </w:tabs>
        <w:autoSpaceDE w:val="0"/>
        <w:snapToGrid w:val="0"/>
        <w:spacing w:before="240" w:after="240"/>
        <w:contextualSpacing w:val="0"/>
        <w:jc w:val="both"/>
        <w:rPr>
          <w:bCs/>
          <w:sz w:val="20"/>
        </w:rPr>
      </w:pPr>
      <w:r w:rsidRPr="00B675D8">
        <w:rPr>
          <w:bCs/>
          <w:sz w:val="20"/>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C741FAA" w14:textId="77777777" w:rsidR="00DE1571" w:rsidRPr="00B675D8" w:rsidRDefault="00DE1571" w:rsidP="00DE1571">
      <w:pPr>
        <w:numPr>
          <w:ilvl w:val="2"/>
          <w:numId w:val="1"/>
        </w:numPr>
        <w:tabs>
          <w:tab w:val="left" w:pos="1440"/>
        </w:tabs>
        <w:autoSpaceDE w:val="0"/>
        <w:snapToGrid w:val="0"/>
        <w:spacing w:before="240" w:after="240"/>
        <w:ind w:left="709" w:firstLine="425"/>
        <w:jc w:val="both"/>
        <w:rPr>
          <w:bCs/>
          <w:sz w:val="20"/>
        </w:rPr>
      </w:pPr>
      <w:r w:rsidRPr="00B675D8">
        <w:rPr>
          <w:bCs/>
          <w:sz w:val="20"/>
        </w:rPr>
        <w:t>que está ciente e concorda com as condições contidas no Edital e seus anexos;</w:t>
      </w:r>
    </w:p>
    <w:p w14:paraId="6DEF9732" w14:textId="77777777" w:rsidR="00DE1571" w:rsidRPr="00B675D8" w:rsidRDefault="00DE1571" w:rsidP="00DE1571">
      <w:pPr>
        <w:pStyle w:val="PargrafodaLista"/>
        <w:numPr>
          <w:ilvl w:val="2"/>
          <w:numId w:val="1"/>
        </w:numPr>
        <w:tabs>
          <w:tab w:val="left" w:pos="1440"/>
        </w:tabs>
        <w:autoSpaceDE w:val="0"/>
        <w:snapToGrid w:val="0"/>
        <w:spacing w:before="240" w:after="240"/>
        <w:contextualSpacing w:val="0"/>
        <w:jc w:val="both"/>
        <w:rPr>
          <w:sz w:val="20"/>
        </w:rPr>
      </w:pPr>
      <w:r w:rsidRPr="00B675D8">
        <w:rPr>
          <w:sz w:val="20"/>
        </w:rPr>
        <w:t xml:space="preserve"> que cumpre os requisitos para a habilitação definidos no Edital e que a proposta apresentada está em conformidade com as exigências editalícias;</w:t>
      </w:r>
    </w:p>
    <w:p w14:paraId="1B883C39" w14:textId="77777777" w:rsidR="00DE1571" w:rsidRPr="00B675D8" w:rsidRDefault="00DE1571" w:rsidP="00DE1571">
      <w:pPr>
        <w:numPr>
          <w:ilvl w:val="2"/>
          <w:numId w:val="1"/>
        </w:numPr>
        <w:tabs>
          <w:tab w:val="left" w:pos="1440"/>
        </w:tabs>
        <w:autoSpaceDE w:val="0"/>
        <w:snapToGrid w:val="0"/>
        <w:spacing w:before="240" w:after="240"/>
        <w:ind w:left="1134"/>
        <w:jc w:val="both"/>
        <w:rPr>
          <w:bCs/>
          <w:sz w:val="20"/>
        </w:rPr>
      </w:pPr>
      <w:r w:rsidRPr="00B675D8">
        <w:rPr>
          <w:bCs/>
          <w:sz w:val="20"/>
        </w:rPr>
        <w:t xml:space="preserve">que inexistem fatos impeditivos para sua habilitação no certame, ciente da obrigatoriedade de declarar ocorrências posteriores; </w:t>
      </w:r>
    </w:p>
    <w:p w14:paraId="547B0F47" w14:textId="77777777" w:rsidR="00DE1571" w:rsidRPr="00B675D8" w:rsidRDefault="00DE1571" w:rsidP="00DE1571">
      <w:pPr>
        <w:numPr>
          <w:ilvl w:val="2"/>
          <w:numId w:val="1"/>
        </w:numPr>
        <w:tabs>
          <w:tab w:val="left" w:pos="1440"/>
        </w:tabs>
        <w:autoSpaceDE w:val="0"/>
        <w:snapToGrid w:val="0"/>
        <w:spacing w:before="240" w:after="240"/>
        <w:ind w:left="1134"/>
        <w:jc w:val="both"/>
        <w:rPr>
          <w:bCs/>
          <w:sz w:val="20"/>
        </w:rPr>
      </w:pPr>
      <w:r w:rsidRPr="00B675D8">
        <w:rPr>
          <w:bCs/>
          <w:sz w:val="20"/>
        </w:rPr>
        <w:t xml:space="preserve">que não emprega menor de 18 anos em trabalho noturno, perigoso ou insalubre e não emprega menor de 16 anos, salvo menor, a partir de 14 anos, na condição de aprendiz, nos termos do artigo 7°, XXXIII, da Constituição; </w:t>
      </w:r>
    </w:p>
    <w:p w14:paraId="1005F5F5" w14:textId="77777777" w:rsidR="00DE1571" w:rsidRPr="00B675D8" w:rsidRDefault="00DE1571" w:rsidP="00DE1571">
      <w:pPr>
        <w:numPr>
          <w:ilvl w:val="2"/>
          <w:numId w:val="1"/>
        </w:numPr>
        <w:tabs>
          <w:tab w:val="left" w:pos="1440"/>
        </w:tabs>
        <w:autoSpaceDE w:val="0"/>
        <w:snapToGrid w:val="0"/>
        <w:spacing w:before="240" w:after="240"/>
        <w:ind w:left="1134"/>
        <w:jc w:val="both"/>
        <w:rPr>
          <w:bCs/>
          <w:sz w:val="20"/>
        </w:rPr>
      </w:pPr>
      <w:r w:rsidRPr="00B675D8">
        <w:rPr>
          <w:bCs/>
          <w:sz w:val="20"/>
        </w:rPr>
        <w:t>que a proposta foi elaborada de forma independente, nos termos da Instrução Normativa SLTI/MP nº 2, de 16 de setembro de 2009.</w:t>
      </w:r>
    </w:p>
    <w:p w14:paraId="4FB95F57" w14:textId="77777777" w:rsidR="00DE1571" w:rsidRPr="00B675D8" w:rsidRDefault="00DE1571" w:rsidP="00DE1571">
      <w:pPr>
        <w:numPr>
          <w:ilvl w:val="2"/>
          <w:numId w:val="1"/>
        </w:numPr>
        <w:tabs>
          <w:tab w:val="left" w:pos="1440"/>
        </w:tabs>
        <w:autoSpaceDE w:val="0"/>
        <w:snapToGrid w:val="0"/>
        <w:spacing w:before="240" w:after="240"/>
        <w:ind w:left="1134"/>
        <w:jc w:val="both"/>
        <w:rPr>
          <w:bCs/>
          <w:sz w:val="20"/>
        </w:rPr>
      </w:pPr>
      <w:r w:rsidRPr="00B675D8">
        <w:rPr>
          <w:bCs/>
          <w:sz w:val="20"/>
        </w:rPr>
        <w:t>que não possui, em sua cadeia produtiva, empregados executando trabalho degradante ou forçado, observando o disposto nos incisos III e IV do art. 1º e no inciso III do art. 5º da Constituição Federal;</w:t>
      </w:r>
    </w:p>
    <w:p w14:paraId="158B744F" w14:textId="77777777" w:rsidR="00DE1571" w:rsidRPr="00B675D8" w:rsidRDefault="00DE1571" w:rsidP="00DE1571">
      <w:pPr>
        <w:numPr>
          <w:ilvl w:val="1"/>
          <w:numId w:val="1"/>
        </w:numPr>
        <w:spacing w:before="240" w:after="240"/>
        <w:jc w:val="both"/>
        <w:rPr>
          <w:sz w:val="20"/>
        </w:rPr>
      </w:pPr>
      <w:r w:rsidRPr="00B675D8">
        <w:rPr>
          <w:sz w:val="20"/>
        </w:rPr>
        <w:t>A declaração falsa relativa ao cumprimento de qualquer condição sujeitará o licitante às sanções previstas em lei e neste Edital.</w:t>
      </w:r>
    </w:p>
    <w:p w14:paraId="21F9BD2A" w14:textId="77777777" w:rsidR="00DE1571" w:rsidRPr="00AD05E9" w:rsidRDefault="00DE1571" w:rsidP="00AD05E9">
      <w:pPr>
        <w:pStyle w:val="PargrafodaLista"/>
        <w:numPr>
          <w:ilvl w:val="0"/>
          <w:numId w:val="1"/>
        </w:numPr>
        <w:spacing w:before="240" w:after="240"/>
        <w:jc w:val="both"/>
        <w:outlineLvl w:val="0"/>
        <w:rPr>
          <w:b/>
          <w:sz w:val="20"/>
          <w:u w:val="single"/>
        </w:rPr>
      </w:pPr>
      <w:bookmarkStart w:id="4" w:name="_Toc223361435"/>
      <w:r w:rsidRPr="00AD05E9">
        <w:rPr>
          <w:b/>
          <w:sz w:val="20"/>
          <w:u w:val="single"/>
        </w:rPr>
        <w:t>DA APRESENTAÇÃO DA PROPOSTA E DOS DOCUMENTOS DE HABILITAÇÃO</w:t>
      </w:r>
      <w:bookmarkEnd w:id="4"/>
    </w:p>
    <w:p w14:paraId="04DAAC29" w14:textId="77777777" w:rsidR="00DE1571" w:rsidRPr="00B675D8" w:rsidRDefault="00DE1571" w:rsidP="005D5F92">
      <w:pPr>
        <w:numPr>
          <w:ilvl w:val="1"/>
          <w:numId w:val="1"/>
        </w:numPr>
        <w:spacing w:before="240" w:after="240"/>
        <w:jc w:val="both"/>
        <w:rPr>
          <w:sz w:val="20"/>
        </w:rPr>
      </w:pPr>
      <w:r w:rsidRPr="00B675D8">
        <w:rPr>
          <w:sz w:val="20"/>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540B4156" w14:textId="461B631D" w:rsidR="00DE1571" w:rsidRPr="00B675D8" w:rsidRDefault="00DE1571" w:rsidP="005D5F92">
      <w:pPr>
        <w:pStyle w:val="PargrafodaLista"/>
        <w:numPr>
          <w:ilvl w:val="1"/>
          <w:numId w:val="1"/>
        </w:numPr>
        <w:spacing w:before="240" w:after="240"/>
        <w:contextualSpacing w:val="0"/>
        <w:jc w:val="both"/>
        <w:rPr>
          <w:sz w:val="20"/>
        </w:rPr>
      </w:pPr>
      <w:r w:rsidRPr="00B675D8">
        <w:rPr>
          <w:sz w:val="20"/>
        </w:rPr>
        <w:t>O envio da proposta, acompanhada dos documentos de habilitação exigidos neste Edital, ocorrerá por meio de chave de acesso e senha.</w:t>
      </w:r>
    </w:p>
    <w:p w14:paraId="23B61B11" w14:textId="1553650A" w:rsidR="006E1E2D" w:rsidRPr="00B675D8" w:rsidRDefault="006E1E2D" w:rsidP="005D5F92">
      <w:pPr>
        <w:pStyle w:val="PargrafodaLista"/>
        <w:numPr>
          <w:ilvl w:val="2"/>
          <w:numId w:val="1"/>
        </w:numPr>
        <w:autoSpaceDE w:val="0"/>
        <w:autoSpaceDN w:val="0"/>
        <w:adjustRightInd w:val="0"/>
        <w:spacing w:before="240" w:after="240"/>
        <w:contextualSpacing w:val="0"/>
        <w:jc w:val="both"/>
        <w:rPr>
          <w:sz w:val="20"/>
        </w:rPr>
      </w:pPr>
      <w:r w:rsidRPr="00B675D8">
        <w:rPr>
          <w:rFonts w:eastAsiaTheme="minorHAnsi"/>
          <w:b/>
          <w:bCs/>
          <w:color w:val="00000A"/>
          <w:sz w:val="20"/>
          <w:lang w:eastAsia="en-US"/>
        </w:rPr>
        <w:t>Percentual de desconto sobre o valor unitário estimado (o qual corresponde ao valor máximo unitário da ANP</w:t>
      </w:r>
      <w:r w:rsidR="00391938" w:rsidRPr="00B675D8">
        <w:rPr>
          <w:rFonts w:eastAsiaTheme="minorHAnsi"/>
          <w:b/>
          <w:bCs/>
          <w:color w:val="00000A"/>
          <w:sz w:val="20"/>
          <w:lang w:eastAsia="en-US"/>
        </w:rPr>
        <w:t>)</w:t>
      </w:r>
      <w:r w:rsidRPr="00B675D8">
        <w:rPr>
          <w:rFonts w:eastAsiaTheme="minorHAnsi"/>
          <w:b/>
          <w:bCs/>
          <w:color w:val="00000A"/>
          <w:sz w:val="20"/>
          <w:lang w:eastAsia="en-US"/>
        </w:rPr>
        <w:t xml:space="preserve"> para cad</w:t>
      </w:r>
      <w:r w:rsidR="00B953EF" w:rsidRPr="00B675D8">
        <w:rPr>
          <w:rFonts w:eastAsiaTheme="minorHAnsi"/>
          <w:b/>
          <w:bCs/>
          <w:color w:val="00000A"/>
          <w:sz w:val="20"/>
          <w:lang w:eastAsia="en-US"/>
        </w:rPr>
        <w:t>a combustível</w:t>
      </w:r>
      <w:r w:rsidR="00391938" w:rsidRPr="00B675D8">
        <w:rPr>
          <w:rFonts w:eastAsiaTheme="minorHAnsi"/>
          <w:b/>
          <w:bCs/>
          <w:color w:val="00000A"/>
          <w:sz w:val="20"/>
          <w:lang w:eastAsia="en-US"/>
        </w:rPr>
        <w:t>,</w:t>
      </w:r>
      <w:r w:rsidR="00B953EF" w:rsidRPr="00B675D8">
        <w:rPr>
          <w:rFonts w:eastAsiaTheme="minorHAnsi"/>
          <w:b/>
          <w:bCs/>
          <w:color w:val="00000A"/>
          <w:sz w:val="20"/>
          <w:lang w:eastAsia="en-US"/>
        </w:rPr>
        <w:t xml:space="preserve"> do</w:t>
      </w:r>
      <w:r w:rsidR="00B953EF" w:rsidRPr="00B675D8">
        <w:rPr>
          <w:rFonts w:eastAsiaTheme="minorHAnsi"/>
          <w:b/>
          <w:color w:val="00000A"/>
          <w:sz w:val="20"/>
          <w:lang w:eastAsia="en-US"/>
        </w:rPr>
        <w:t xml:space="preserve"> </w:t>
      </w:r>
      <w:r w:rsidR="000E5C75" w:rsidRPr="00B675D8">
        <w:rPr>
          <w:b/>
          <w:sz w:val="20"/>
        </w:rPr>
        <w:t xml:space="preserve">Período: de </w:t>
      </w:r>
      <w:r w:rsidR="002A40CB">
        <w:rPr>
          <w:b/>
          <w:sz w:val="20"/>
        </w:rPr>
        <w:t>25/01/2026</w:t>
      </w:r>
      <w:r w:rsidR="000E5C75" w:rsidRPr="00B675D8">
        <w:rPr>
          <w:b/>
          <w:sz w:val="20"/>
        </w:rPr>
        <w:t xml:space="preserve"> </w:t>
      </w:r>
      <w:r w:rsidR="002A40CB">
        <w:rPr>
          <w:b/>
          <w:sz w:val="20"/>
        </w:rPr>
        <w:t>a 31</w:t>
      </w:r>
      <w:r w:rsidR="000E5C75" w:rsidRPr="00B675D8">
        <w:rPr>
          <w:b/>
          <w:sz w:val="20"/>
        </w:rPr>
        <w:t>/</w:t>
      </w:r>
      <w:r w:rsidR="00CF157C" w:rsidRPr="00B675D8">
        <w:rPr>
          <w:b/>
          <w:sz w:val="20"/>
        </w:rPr>
        <w:t>01</w:t>
      </w:r>
      <w:r w:rsidR="000E5C75" w:rsidRPr="00B675D8">
        <w:rPr>
          <w:b/>
          <w:sz w:val="20"/>
        </w:rPr>
        <w:t>/202</w:t>
      </w:r>
      <w:r w:rsidR="002A40CB">
        <w:rPr>
          <w:b/>
          <w:sz w:val="20"/>
        </w:rPr>
        <w:t>6</w:t>
      </w:r>
      <w:r w:rsidR="000E5C75" w:rsidRPr="00B675D8">
        <w:rPr>
          <w:b/>
          <w:sz w:val="20"/>
        </w:rPr>
        <w:t xml:space="preserve"> Preço Máximo – município de </w:t>
      </w:r>
      <w:r w:rsidR="002A40CB">
        <w:rPr>
          <w:b/>
          <w:sz w:val="20"/>
        </w:rPr>
        <w:t>Presidente Dutra</w:t>
      </w:r>
      <w:r w:rsidR="000E5C75" w:rsidRPr="00B675D8">
        <w:rPr>
          <w:b/>
          <w:sz w:val="20"/>
        </w:rPr>
        <w:t xml:space="preserve"> - MA</w:t>
      </w:r>
      <w:r w:rsidRPr="00B675D8">
        <w:rPr>
          <w:rFonts w:eastAsiaTheme="minorHAnsi"/>
          <w:b/>
          <w:bCs/>
          <w:color w:val="FF0000"/>
          <w:sz w:val="20"/>
          <w:lang w:eastAsia="en-US"/>
        </w:rPr>
        <w:t>,</w:t>
      </w:r>
      <w:r w:rsidRPr="00B675D8">
        <w:rPr>
          <w:rFonts w:eastAsiaTheme="minorHAnsi"/>
          <w:b/>
          <w:bCs/>
          <w:color w:val="00000A"/>
          <w:sz w:val="20"/>
          <w:lang w:eastAsia="en-US"/>
        </w:rPr>
        <w:t xml:space="preserve"> </w:t>
      </w:r>
      <w:r w:rsidRPr="00B675D8">
        <w:rPr>
          <w:rFonts w:eastAsiaTheme="minorHAnsi"/>
          <w:color w:val="00000A"/>
          <w:sz w:val="20"/>
          <w:lang w:eastAsia="en-US"/>
        </w:rPr>
        <w:t xml:space="preserve">expresso em percentual, </w:t>
      </w:r>
      <w:r w:rsidR="00932AF9" w:rsidRPr="00B675D8">
        <w:rPr>
          <w:rFonts w:eastAsiaTheme="minorHAnsi"/>
          <w:b/>
          <w:bCs/>
          <w:color w:val="00000A"/>
          <w:sz w:val="20"/>
          <w:lang w:eastAsia="en-US"/>
        </w:rPr>
        <w:t>com duas</w:t>
      </w:r>
      <w:r w:rsidRPr="00B675D8">
        <w:rPr>
          <w:rFonts w:eastAsiaTheme="minorHAnsi"/>
          <w:b/>
          <w:bCs/>
          <w:color w:val="00000A"/>
          <w:sz w:val="20"/>
          <w:lang w:eastAsia="en-US"/>
        </w:rPr>
        <w:t xml:space="preserve"> casas decimais</w:t>
      </w:r>
      <w:r w:rsidRPr="00B675D8">
        <w:rPr>
          <w:rFonts w:eastAsiaTheme="minorHAnsi"/>
          <w:color w:val="00000A"/>
          <w:sz w:val="20"/>
          <w:lang w:eastAsia="en-US"/>
        </w:rPr>
        <w:t>, incluindo todos os impostos, taxas, fretes e demais despesas decorrentes do fornecimento do objeto.</w:t>
      </w:r>
    </w:p>
    <w:p w14:paraId="0B2D5724" w14:textId="5108A8EC" w:rsidR="006E1E2D" w:rsidRPr="00B675D8" w:rsidRDefault="006E1E2D" w:rsidP="005D5F92">
      <w:pPr>
        <w:pStyle w:val="PargrafodaLista"/>
        <w:numPr>
          <w:ilvl w:val="3"/>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color w:val="00000A"/>
          <w:sz w:val="20"/>
          <w:lang w:eastAsia="en-US"/>
        </w:rPr>
        <w:t>Os percentuais de descontos ofertados serão fixos e irreajustáveis durante a vigência do Contrato e deverão ser ofertados com, no máximo, duas casas decimais após a vírgula.</w:t>
      </w:r>
    </w:p>
    <w:p w14:paraId="4786B25D" w14:textId="0E8F64A2" w:rsidR="006E1E2D" w:rsidRPr="00B675D8" w:rsidRDefault="006E1E2D" w:rsidP="005D5F92">
      <w:pPr>
        <w:pStyle w:val="PargrafodaLista"/>
        <w:numPr>
          <w:ilvl w:val="4"/>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color w:val="00000A"/>
          <w:sz w:val="20"/>
          <w:lang w:eastAsia="en-US"/>
        </w:rPr>
        <w:t xml:space="preserve"> O licitante deverá apresentar, para cada item, percentual de desconto superior ou igual ao percentual estimado pela Administração.</w:t>
      </w:r>
    </w:p>
    <w:p w14:paraId="51A33FF8" w14:textId="64724B58" w:rsidR="006E1E2D" w:rsidRPr="00B675D8" w:rsidRDefault="006E1E2D" w:rsidP="005D5F92">
      <w:pPr>
        <w:pStyle w:val="PargrafodaLista"/>
        <w:numPr>
          <w:ilvl w:val="2"/>
          <w:numId w:val="1"/>
        </w:numPr>
        <w:autoSpaceDE w:val="0"/>
        <w:autoSpaceDN w:val="0"/>
        <w:adjustRightInd w:val="0"/>
        <w:spacing w:before="240" w:after="240"/>
        <w:contextualSpacing w:val="0"/>
        <w:jc w:val="both"/>
        <w:rPr>
          <w:rFonts w:eastAsiaTheme="minorHAnsi"/>
          <w:sz w:val="20"/>
          <w:lang w:eastAsia="en-US"/>
        </w:rPr>
      </w:pPr>
      <w:r w:rsidRPr="00B675D8">
        <w:rPr>
          <w:rFonts w:eastAsiaTheme="minorHAnsi"/>
          <w:color w:val="00000A"/>
          <w:sz w:val="20"/>
          <w:lang w:eastAsia="en-US"/>
        </w:rPr>
        <w:t xml:space="preserve"> </w:t>
      </w:r>
      <w:r w:rsidRPr="00B675D8">
        <w:rPr>
          <w:rFonts w:eastAsiaTheme="minorHAnsi"/>
          <w:b/>
          <w:bCs/>
          <w:color w:val="00000A"/>
          <w:sz w:val="20"/>
          <w:lang w:eastAsia="en-US"/>
        </w:rPr>
        <w:t xml:space="preserve">Preço </w:t>
      </w:r>
      <w:r w:rsidR="00A0061D" w:rsidRPr="00B675D8">
        <w:rPr>
          <w:rFonts w:eastAsiaTheme="minorHAnsi"/>
          <w:b/>
          <w:bCs/>
          <w:color w:val="00000A"/>
          <w:sz w:val="20"/>
          <w:lang w:eastAsia="en-US"/>
        </w:rPr>
        <w:t xml:space="preserve">unitário e total estimados, </w:t>
      </w:r>
      <w:r w:rsidR="00A0061D" w:rsidRPr="00B675D8">
        <w:rPr>
          <w:rFonts w:eastAsiaTheme="minorHAnsi"/>
          <w:color w:val="00000A"/>
          <w:sz w:val="20"/>
          <w:lang w:eastAsia="en-US"/>
        </w:rPr>
        <w:t xml:space="preserve">expresso em reais, com duas casas decimais, do item e valor estimado total </w:t>
      </w:r>
      <w:r w:rsidRPr="00B675D8">
        <w:rPr>
          <w:rFonts w:eastAsiaTheme="minorHAnsi"/>
          <w:sz w:val="20"/>
          <w:lang w:eastAsia="en-US"/>
        </w:rPr>
        <w:t>do litro de combustível, já aplicado o percentual de desconto);</w:t>
      </w:r>
    </w:p>
    <w:p w14:paraId="0788DB7E" w14:textId="120CF74C" w:rsidR="006E1E2D" w:rsidRPr="00B675D8" w:rsidRDefault="006E1E2D" w:rsidP="005D5F92">
      <w:pPr>
        <w:pStyle w:val="PargrafodaLista"/>
        <w:numPr>
          <w:ilvl w:val="2"/>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color w:val="00000A"/>
          <w:sz w:val="20"/>
          <w:lang w:eastAsia="en-US"/>
        </w:rPr>
        <w:lastRenderedPageBreak/>
        <w:t>Quantidade a ser registrada de litros de combustível, nunca inferior ao total previsto para registro,</w:t>
      </w:r>
      <w:r w:rsidR="002C0922" w:rsidRPr="00B675D8">
        <w:rPr>
          <w:rFonts w:eastAsiaTheme="minorHAnsi"/>
          <w:color w:val="00000A"/>
          <w:sz w:val="20"/>
          <w:lang w:eastAsia="en-US"/>
        </w:rPr>
        <w:t xml:space="preserve"> </w:t>
      </w:r>
      <w:r w:rsidRPr="00B675D8">
        <w:rPr>
          <w:rFonts w:eastAsiaTheme="minorHAnsi"/>
          <w:color w:val="00000A"/>
          <w:sz w:val="20"/>
          <w:lang w:eastAsia="en-US"/>
        </w:rPr>
        <w:t>dispostas no Termo de Referência (Anexo I) sob pena de desclassificação.</w:t>
      </w:r>
    </w:p>
    <w:p w14:paraId="5462E858" w14:textId="3BCFDA2C" w:rsidR="006E1E2D" w:rsidRPr="00B675D8" w:rsidRDefault="006E1E2D" w:rsidP="005D5F92">
      <w:pPr>
        <w:pStyle w:val="PargrafodaLista"/>
        <w:numPr>
          <w:ilvl w:val="1"/>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color w:val="00000A"/>
          <w:sz w:val="20"/>
          <w:lang w:eastAsia="en-US"/>
        </w:rPr>
        <w:t>Considerar-se-á que os preços fixados pela licitante, após a aplicação do percentual de desconto, são</w:t>
      </w:r>
      <w:r w:rsidR="002C0922" w:rsidRPr="00B675D8">
        <w:rPr>
          <w:rFonts w:eastAsiaTheme="minorHAnsi"/>
          <w:color w:val="00000A"/>
          <w:sz w:val="20"/>
          <w:lang w:eastAsia="en-US"/>
        </w:rPr>
        <w:t xml:space="preserve"> </w:t>
      </w:r>
      <w:r w:rsidRPr="00B675D8">
        <w:rPr>
          <w:rFonts w:eastAsiaTheme="minorHAnsi"/>
          <w:color w:val="00000A"/>
          <w:sz w:val="20"/>
          <w:lang w:eastAsia="en-US"/>
        </w:rPr>
        <w:t>completos e suficientes para assegurar a justa remuneração da execução dos serviços/fornecimento do</w:t>
      </w:r>
      <w:r w:rsidR="002C0922" w:rsidRPr="00B675D8">
        <w:rPr>
          <w:rFonts w:eastAsiaTheme="minorHAnsi"/>
          <w:color w:val="00000A"/>
          <w:sz w:val="20"/>
          <w:lang w:eastAsia="en-US"/>
        </w:rPr>
        <w:t xml:space="preserve"> </w:t>
      </w:r>
      <w:r w:rsidRPr="00B675D8">
        <w:rPr>
          <w:rFonts w:eastAsiaTheme="minorHAnsi"/>
          <w:color w:val="00000A"/>
          <w:sz w:val="20"/>
          <w:lang w:eastAsia="en-US"/>
        </w:rPr>
        <w:t>objeto.</w:t>
      </w:r>
    </w:p>
    <w:p w14:paraId="21C25E2C" w14:textId="286A8FB0" w:rsidR="006E1E2D" w:rsidRPr="00B675D8" w:rsidRDefault="006E1E2D" w:rsidP="005D5F92">
      <w:pPr>
        <w:pStyle w:val="PargrafodaLista"/>
        <w:numPr>
          <w:ilvl w:val="1"/>
          <w:numId w:val="1"/>
        </w:numPr>
        <w:autoSpaceDE w:val="0"/>
        <w:autoSpaceDN w:val="0"/>
        <w:adjustRightInd w:val="0"/>
        <w:spacing w:before="240" w:after="240"/>
        <w:contextualSpacing w:val="0"/>
        <w:jc w:val="both"/>
        <w:rPr>
          <w:sz w:val="20"/>
        </w:rPr>
      </w:pPr>
      <w:r w:rsidRPr="00B675D8">
        <w:rPr>
          <w:rFonts w:eastAsiaTheme="minorHAnsi"/>
          <w:color w:val="000000"/>
          <w:sz w:val="20"/>
          <w:lang w:eastAsia="en-US"/>
        </w:rPr>
        <w:t>O objeto deste Pregão será por Item, sendo assim, os participantes poderão disputar em ambos os</w:t>
      </w:r>
      <w:r w:rsidR="002C0922" w:rsidRPr="00B675D8">
        <w:rPr>
          <w:rFonts w:eastAsiaTheme="minorHAnsi"/>
          <w:color w:val="000000"/>
          <w:sz w:val="20"/>
          <w:lang w:eastAsia="en-US"/>
        </w:rPr>
        <w:t xml:space="preserve"> </w:t>
      </w:r>
      <w:r w:rsidRPr="00B675D8">
        <w:rPr>
          <w:rFonts w:eastAsiaTheme="minorHAnsi"/>
          <w:color w:val="000000"/>
          <w:sz w:val="20"/>
          <w:lang w:eastAsia="en-US"/>
        </w:rPr>
        <w:t>itens ou em um único Item, ficando esta decisão ao discernimento dos licitantes.</w:t>
      </w:r>
    </w:p>
    <w:p w14:paraId="268DADA5" w14:textId="79684140" w:rsidR="002C0922" w:rsidRPr="00B675D8" w:rsidRDefault="002C0922" w:rsidP="005D5F92">
      <w:pPr>
        <w:pStyle w:val="PargrafodaLista"/>
        <w:numPr>
          <w:ilvl w:val="1"/>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color w:val="00000A"/>
          <w:sz w:val="20"/>
          <w:lang w:eastAsia="en-US"/>
        </w:rPr>
        <w:t>No campo “Descrição Detalhada do Objeto Ofertado”, disponibilizado no Sistema Eletrônico, devem ser incluídas todas as informações necessárias ao perfeito detalhamento do objeto (especificações etc) e, ainda, as seguintes informações:</w:t>
      </w:r>
    </w:p>
    <w:p w14:paraId="1F493494" w14:textId="7FA9ADBA" w:rsidR="002C0922" w:rsidRPr="00B675D8" w:rsidRDefault="002C0922" w:rsidP="005D5F92">
      <w:pPr>
        <w:pStyle w:val="PargrafodaLista"/>
        <w:numPr>
          <w:ilvl w:val="2"/>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b/>
          <w:bCs/>
          <w:color w:val="00000A"/>
          <w:sz w:val="20"/>
          <w:lang w:eastAsia="en-US"/>
        </w:rPr>
        <w:t>Declaração da distância em quilômetros</w:t>
      </w:r>
      <w:r w:rsidRPr="00B675D8">
        <w:rPr>
          <w:rFonts w:eastAsiaTheme="minorHAnsi"/>
          <w:color w:val="00000A"/>
          <w:sz w:val="20"/>
          <w:lang w:eastAsia="en-US"/>
        </w:rPr>
        <w:t xml:space="preserve">, em uma casa decimal, entre o posto de atendimento e </w:t>
      </w:r>
      <w:r w:rsidR="005D5F92" w:rsidRPr="00B675D8">
        <w:rPr>
          <w:rFonts w:eastAsiaTheme="minorHAnsi"/>
          <w:color w:val="00000A"/>
          <w:sz w:val="20"/>
          <w:lang w:eastAsia="en-US"/>
        </w:rPr>
        <w:t xml:space="preserve">da </w:t>
      </w:r>
      <w:r w:rsidR="00677F17">
        <w:rPr>
          <w:rFonts w:eastAsiaTheme="minorHAnsi"/>
          <w:color w:val="00000A"/>
          <w:sz w:val="20"/>
          <w:lang w:eastAsia="en-US"/>
        </w:rPr>
        <w:t>Câmara Municipal de Santo Antonio dos Lopes</w:t>
      </w:r>
      <w:r w:rsidR="005D5F92" w:rsidRPr="00B675D8">
        <w:rPr>
          <w:rFonts w:eastAsiaTheme="minorHAnsi"/>
          <w:color w:val="00000A"/>
          <w:sz w:val="20"/>
          <w:lang w:eastAsia="en-US"/>
        </w:rPr>
        <w:t>, (MA)</w:t>
      </w:r>
      <w:r w:rsidRPr="00B675D8">
        <w:rPr>
          <w:rFonts w:eastAsiaTheme="minorHAnsi"/>
          <w:color w:val="00000A"/>
          <w:sz w:val="20"/>
          <w:lang w:eastAsia="en-US"/>
        </w:rPr>
        <w:t xml:space="preserve">, </w:t>
      </w:r>
      <w:r w:rsidRPr="00B675D8">
        <w:rPr>
          <w:rFonts w:eastAsiaTheme="minorHAnsi"/>
          <w:b/>
          <w:bCs/>
          <w:color w:val="00000A"/>
          <w:sz w:val="20"/>
          <w:lang w:eastAsia="en-US"/>
        </w:rPr>
        <w:t xml:space="preserve">não podendo ser superior a </w:t>
      </w:r>
      <w:r w:rsidR="00634709" w:rsidRPr="00B675D8">
        <w:rPr>
          <w:rFonts w:eastAsiaTheme="minorHAnsi"/>
          <w:b/>
          <w:bCs/>
          <w:color w:val="00000A"/>
          <w:sz w:val="20"/>
          <w:lang w:eastAsia="en-US"/>
        </w:rPr>
        <w:t>05</w:t>
      </w:r>
      <w:r w:rsidRPr="00B675D8">
        <w:rPr>
          <w:rFonts w:eastAsiaTheme="minorHAnsi"/>
          <w:b/>
          <w:bCs/>
          <w:color w:val="00000A"/>
          <w:sz w:val="20"/>
          <w:lang w:eastAsia="en-US"/>
        </w:rPr>
        <w:t xml:space="preserve"> (</w:t>
      </w:r>
      <w:r w:rsidR="00634709" w:rsidRPr="00B675D8">
        <w:rPr>
          <w:rFonts w:eastAsiaTheme="minorHAnsi"/>
          <w:b/>
          <w:bCs/>
          <w:color w:val="00000A"/>
          <w:sz w:val="20"/>
          <w:lang w:eastAsia="en-US"/>
        </w:rPr>
        <w:t>cinco</w:t>
      </w:r>
      <w:r w:rsidRPr="00B675D8">
        <w:rPr>
          <w:rFonts w:eastAsiaTheme="minorHAnsi"/>
          <w:b/>
          <w:bCs/>
          <w:color w:val="00000A"/>
          <w:sz w:val="20"/>
          <w:lang w:eastAsia="en-US"/>
        </w:rPr>
        <w:t>) Km</w:t>
      </w:r>
      <w:r w:rsidRPr="00B675D8">
        <w:rPr>
          <w:rFonts w:eastAsiaTheme="minorHAnsi"/>
          <w:color w:val="00000A"/>
          <w:sz w:val="20"/>
          <w:lang w:eastAsia="en-US"/>
        </w:rPr>
        <w:t xml:space="preserve">, podendo </w:t>
      </w:r>
      <w:r w:rsidR="002A40CB">
        <w:rPr>
          <w:rFonts w:eastAsiaTheme="minorHAnsi"/>
          <w:color w:val="00000A"/>
          <w:sz w:val="20"/>
          <w:lang w:eastAsia="en-US"/>
        </w:rPr>
        <w:t>o</w:t>
      </w:r>
      <w:r w:rsidRPr="00B675D8">
        <w:rPr>
          <w:rFonts w:eastAsiaTheme="minorHAnsi"/>
          <w:color w:val="00000A"/>
          <w:sz w:val="20"/>
          <w:lang w:eastAsia="en-US"/>
        </w:rPr>
        <w:t xml:space="preserve"> Pregoeir</w:t>
      </w:r>
      <w:r w:rsidR="002A40CB">
        <w:rPr>
          <w:rFonts w:eastAsiaTheme="minorHAnsi"/>
          <w:color w:val="00000A"/>
          <w:sz w:val="20"/>
          <w:lang w:eastAsia="en-US"/>
        </w:rPr>
        <w:t>o</w:t>
      </w:r>
      <w:r w:rsidRPr="00B675D8">
        <w:rPr>
          <w:rFonts w:eastAsiaTheme="minorHAnsi"/>
          <w:color w:val="00000A"/>
          <w:sz w:val="20"/>
          <w:lang w:eastAsia="en-US"/>
        </w:rPr>
        <w:t xml:space="preserve">, caso haja dúvida, solicitar a comprovação da quilometragem, aceitando-se um erro na distância informada de, </w:t>
      </w:r>
      <w:r w:rsidRPr="00B675D8">
        <w:rPr>
          <w:rFonts w:eastAsiaTheme="minorHAnsi"/>
          <w:b/>
          <w:bCs/>
          <w:color w:val="00000A"/>
          <w:sz w:val="20"/>
          <w:lang w:eastAsia="en-US"/>
        </w:rPr>
        <w:t xml:space="preserve">no máximo, </w:t>
      </w:r>
      <w:r w:rsidR="00C47757" w:rsidRPr="00B675D8">
        <w:rPr>
          <w:rFonts w:eastAsiaTheme="minorHAnsi"/>
          <w:b/>
          <w:bCs/>
          <w:color w:val="00000A"/>
          <w:sz w:val="20"/>
          <w:lang w:eastAsia="en-US"/>
        </w:rPr>
        <w:t>3</w:t>
      </w:r>
      <w:r w:rsidRPr="00B675D8">
        <w:rPr>
          <w:rFonts w:eastAsiaTheme="minorHAnsi"/>
          <w:b/>
          <w:bCs/>
          <w:color w:val="00000A"/>
          <w:sz w:val="20"/>
          <w:lang w:eastAsia="en-US"/>
        </w:rPr>
        <w:t>0 (</w:t>
      </w:r>
      <w:r w:rsidR="00C47757" w:rsidRPr="00B675D8">
        <w:rPr>
          <w:rFonts w:eastAsiaTheme="minorHAnsi"/>
          <w:b/>
          <w:bCs/>
          <w:color w:val="00000A"/>
          <w:sz w:val="20"/>
          <w:lang w:eastAsia="en-US"/>
        </w:rPr>
        <w:t>trinta</w:t>
      </w:r>
      <w:r w:rsidRPr="00B675D8">
        <w:rPr>
          <w:rFonts w:eastAsiaTheme="minorHAnsi"/>
          <w:b/>
          <w:bCs/>
          <w:color w:val="00000A"/>
          <w:sz w:val="20"/>
          <w:lang w:eastAsia="en-US"/>
        </w:rPr>
        <w:t>) metros</w:t>
      </w:r>
      <w:r w:rsidRPr="00B675D8">
        <w:rPr>
          <w:rFonts w:eastAsiaTheme="minorHAnsi"/>
          <w:color w:val="00000A"/>
          <w:sz w:val="20"/>
          <w:lang w:eastAsia="en-US"/>
        </w:rPr>
        <w:t>.</w:t>
      </w:r>
    </w:p>
    <w:p w14:paraId="48F86616" w14:textId="48C5DAF2" w:rsidR="002C0922" w:rsidRPr="00B675D8" w:rsidRDefault="002C0922" w:rsidP="005D5F92">
      <w:pPr>
        <w:pStyle w:val="PargrafodaLista"/>
        <w:numPr>
          <w:ilvl w:val="3"/>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color w:val="00000A"/>
          <w:sz w:val="20"/>
          <w:lang w:eastAsia="en-US"/>
        </w:rPr>
        <w:t>Uma vez informado o local do fornecimento, só poderá haver modificação do local proposto mediante aceitação d</w:t>
      </w:r>
      <w:r w:rsidR="005D5F92" w:rsidRPr="00B675D8">
        <w:rPr>
          <w:rFonts w:eastAsiaTheme="minorHAnsi"/>
          <w:color w:val="00000A"/>
          <w:sz w:val="20"/>
          <w:lang w:eastAsia="en-US"/>
        </w:rPr>
        <w:t xml:space="preserve">a </w:t>
      </w:r>
      <w:r w:rsidR="002A40CB">
        <w:rPr>
          <w:rFonts w:eastAsiaTheme="minorHAnsi"/>
          <w:color w:val="00000A"/>
          <w:sz w:val="20"/>
          <w:lang w:eastAsia="en-US"/>
        </w:rPr>
        <w:t>Câmara Municipal</w:t>
      </w:r>
      <w:r w:rsidRPr="00B675D8">
        <w:rPr>
          <w:rFonts w:eastAsiaTheme="minorHAnsi"/>
          <w:color w:val="00000A"/>
          <w:sz w:val="20"/>
          <w:lang w:eastAsia="en-US"/>
        </w:rPr>
        <w:t xml:space="preserve">, e se o novo local de abastecimento estiver a uma distância inferior ou igual a </w:t>
      </w:r>
      <w:r w:rsidR="00311F37" w:rsidRPr="00B675D8">
        <w:rPr>
          <w:rFonts w:eastAsiaTheme="minorHAnsi"/>
          <w:b/>
          <w:bCs/>
          <w:color w:val="00000A"/>
          <w:sz w:val="20"/>
          <w:lang w:eastAsia="en-US"/>
        </w:rPr>
        <w:t>05</w:t>
      </w:r>
      <w:r w:rsidRPr="00B675D8">
        <w:rPr>
          <w:rFonts w:eastAsiaTheme="minorHAnsi"/>
          <w:b/>
          <w:bCs/>
          <w:color w:val="00000A"/>
          <w:sz w:val="20"/>
          <w:lang w:eastAsia="en-US"/>
        </w:rPr>
        <w:t xml:space="preserve"> (</w:t>
      </w:r>
      <w:r w:rsidR="00311F37" w:rsidRPr="00B675D8">
        <w:rPr>
          <w:rFonts w:eastAsiaTheme="minorHAnsi"/>
          <w:b/>
          <w:bCs/>
          <w:color w:val="00000A"/>
          <w:sz w:val="20"/>
          <w:lang w:eastAsia="en-US"/>
        </w:rPr>
        <w:t>cinco</w:t>
      </w:r>
      <w:r w:rsidRPr="00B675D8">
        <w:rPr>
          <w:rFonts w:eastAsiaTheme="minorHAnsi"/>
          <w:b/>
          <w:bCs/>
          <w:color w:val="00000A"/>
          <w:sz w:val="20"/>
          <w:lang w:eastAsia="en-US"/>
        </w:rPr>
        <w:t>) Km</w:t>
      </w:r>
      <w:r w:rsidRPr="00B675D8">
        <w:rPr>
          <w:rFonts w:eastAsiaTheme="minorHAnsi"/>
          <w:color w:val="00000A"/>
          <w:sz w:val="20"/>
          <w:lang w:eastAsia="en-US"/>
        </w:rPr>
        <w:t>, conforme item anterior.</w:t>
      </w:r>
    </w:p>
    <w:p w14:paraId="05E66C81" w14:textId="3198467B" w:rsidR="006E1E2D" w:rsidRPr="00B675D8" w:rsidRDefault="002C0922" w:rsidP="005D5F92">
      <w:pPr>
        <w:pStyle w:val="PargrafodaLista"/>
        <w:numPr>
          <w:ilvl w:val="2"/>
          <w:numId w:val="1"/>
        </w:numPr>
        <w:autoSpaceDE w:val="0"/>
        <w:autoSpaceDN w:val="0"/>
        <w:adjustRightInd w:val="0"/>
        <w:spacing w:before="240" w:after="240"/>
        <w:contextualSpacing w:val="0"/>
        <w:jc w:val="both"/>
        <w:rPr>
          <w:sz w:val="20"/>
        </w:rPr>
      </w:pPr>
      <w:r w:rsidRPr="00B675D8">
        <w:rPr>
          <w:rFonts w:eastAsiaTheme="minorHAnsi"/>
          <w:b/>
          <w:bCs/>
          <w:color w:val="FF0000"/>
          <w:sz w:val="20"/>
          <w:lang w:eastAsia="en-US"/>
        </w:rPr>
        <w:t>Declaração de que manterá disponíveis os serviços, inclusive sábados, domingos e feriados, disponível durante 24 (vinte e quatro) horas</w:t>
      </w:r>
      <w:r w:rsidRPr="00B675D8">
        <w:rPr>
          <w:rFonts w:eastAsiaTheme="minorHAnsi"/>
          <w:color w:val="00000A"/>
          <w:sz w:val="20"/>
          <w:lang w:eastAsia="en-US"/>
        </w:rPr>
        <w:t>, inclusive indicando em sua proposta o nome e endereço do Posto em que será realizado o fornecimento dos combustíveis</w:t>
      </w:r>
    </w:p>
    <w:p w14:paraId="4ED67308" w14:textId="77777777" w:rsidR="00DE1571" w:rsidRPr="00B675D8" w:rsidRDefault="00DE1571" w:rsidP="005D5F92">
      <w:pPr>
        <w:numPr>
          <w:ilvl w:val="1"/>
          <w:numId w:val="1"/>
        </w:numPr>
        <w:spacing w:before="240" w:after="240"/>
        <w:jc w:val="both"/>
        <w:rPr>
          <w:sz w:val="20"/>
        </w:rPr>
      </w:pPr>
      <w:r w:rsidRPr="00B675D8">
        <w:rPr>
          <w:rFonts w:eastAsia="Arial"/>
          <w:sz w:val="20"/>
        </w:rPr>
        <w:t>As Microempresas e Empresas de Pequeno Porte deverão encaminhar a documentação de habilitação, ainda que haja alguma restrição de regularidade fiscal e trabalhista, nos termos do art. 43, § 1º da LC nº 123, de 2006.</w:t>
      </w:r>
    </w:p>
    <w:p w14:paraId="1407DE3D" w14:textId="77777777" w:rsidR="00DE1571" w:rsidRPr="00B675D8" w:rsidRDefault="00DE1571" w:rsidP="005D5F92">
      <w:pPr>
        <w:numPr>
          <w:ilvl w:val="1"/>
          <w:numId w:val="1"/>
        </w:numPr>
        <w:spacing w:before="240" w:after="240"/>
        <w:jc w:val="both"/>
        <w:rPr>
          <w:sz w:val="20"/>
        </w:rPr>
      </w:pPr>
      <w:r w:rsidRPr="00B675D8">
        <w:rPr>
          <w:sz w:val="2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CE585F5" w14:textId="77777777" w:rsidR="00DE1571" w:rsidRPr="00B675D8" w:rsidRDefault="00DE1571" w:rsidP="005D5F92">
      <w:pPr>
        <w:numPr>
          <w:ilvl w:val="1"/>
          <w:numId w:val="1"/>
        </w:numPr>
        <w:spacing w:before="240" w:after="240"/>
        <w:jc w:val="both"/>
        <w:rPr>
          <w:sz w:val="20"/>
        </w:rPr>
      </w:pPr>
      <w:r w:rsidRPr="00B675D8">
        <w:rPr>
          <w:sz w:val="20"/>
        </w:rPr>
        <w:t>Até a abertura da sessão pública, os licitantes poderão retirar ou substituir a proposta e os documentos de habilitação anteriormente inseridos no sistema;</w:t>
      </w:r>
    </w:p>
    <w:p w14:paraId="5C50B988" w14:textId="77777777" w:rsidR="00DE1571" w:rsidRPr="00B675D8" w:rsidRDefault="00DE1571" w:rsidP="005D5F92">
      <w:pPr>
        <w:numPr>
          <w:ilvl w:val="1"/>
          <w:numId w:val="1"/>
        </w:numPr>
        <w:spacing w:before="240" w:after="240"/>
        <w:jc w:val="both"/>
        <w:rPr>
          <w:sz w:val="20"/>
        </w:rPr>
      </w:pPr>
      <w:r w:rsidRPr="00B675D8">
        <w:rPr>
          <w:sz w:val="20"/>
        </w:rPr>
        <w:t>Não será estabelecida, nessa etapa do certame, ordem de classificação entre as propostas apresentadas, o que somente ocorrerá após a realização dos procedimentos de negociação e julgamento da proposta.</w:t>
      </w:r>
    </w:p>
    <w:p w14:paraId="1FEA72B8" w14:textId="77777777" w:rsidR="00DE1571" w:rsidRPr="00B675D8" w:rsidRDefault="00DE1571" w:rsidP="005D5F92">
      <w:pPr>
        <w:pStyle w:val="PargrafodaLista"/>
        <w:numPr>
          <w:ilvl w:val="1"/>
          <w:numId w:val="1"/>
        </w:numPr>
        <w:spacing w:before="240" w:after="240"/>
        <w:contextualSpacing w:val="0"/>
        <w:jc w:val="both"/>
        <w:rPr>
          <w:sz w:val="20"/>
        </w:rPr>
      </w:pPr>
      <w:r w:rsidRPr="00B675D8">
        <w:rPr>
          <w:sz w:val="20"/>
        </w:rPr>
        <w:t>Os documentos que compõem a proposta e a habilitação do licitante melhor classificado somente serão disponibilizados para avaliação do pregoeiro e para acesso público após o encerramento do envio de lances</w:t>
      </w:r>
    </w:p>
    <w:p w14:paraId="5FBD4369" w14:textId="32401AF5" w:rsidR="00DE1571" w:rsidRPr="00B675D8" w:rsidRDefault="00DE1571" w:rsidP="005D5F92">
      <w:pPr>
        <w:pStyle w:val="PargrafodaLista"/>
        <w:numPr>
          <w:ilvl w:val="1"/>
          <w:numId w:val="1"/>
        </w:numPr>
        <w:autoSpaceDE w:val="0"/>
        <w:autoSpaceDN w:val="0"/>
        <w:adjustRightInd w:val="0"/>
        <w:spacing w:before="240" w:after="240"/>
        <w:contextualSpacing w:val="0"/>
        <w:jc w:val="both"/>
        <w:rPr>
          <w:rFonts w:eastAsiaTheme="minorHAnsi"/>
          <w:color w:val="00000A"/>
          <w:sz w:val="20"/>
          <w:lang w:eastAsia="en-US"/>
        </w:rPr>
      </w:pPr>
      <w:r w:rsidRPr="00B675D8">
        <w:rPr>
          <w:sz w:val="20"/>
        </w:rPr>
        <w:t xml:space="preserve">O prazo de validade da proposta não será inferior a </w:t>
      </w:r>
      <w:r w:rsidRPr="00B675D8">
        <w:rPr>
          <w:b/>
          <w:bCs/>
          <w:color w:val="FF0000"/>
          <w:sz w:val="20"/>
        </w:rPr>
        <w:t xml:space="preserve">90 </w:t>
      </w:r>
      <w:r w:rsidRPr="00B675D8">
        <w:rPr>
          <w:b/>
          <w:bCs/>
          <w:iCs/>
          <w:color w:val="FF0000"/>
          <w:sz w:val="20"/>
        </w:rPr>
        <w:t>(noventa) dias</w:t>
      </w:r>
      <w:r w:rsidRPr="00B675D8">
        <w:rPr>
          <w:b/>
          <w:sz w:val="20"/>
        </w:rPr>
        <w:t>,</w:t>
      </w:r>
      <w:r w:rsidRPr="00B675D8">
        <w:rPr>
          <w:sz w:val="20"/>
        </w:rPr>
        <w:t xml:space="preserve"> a contar da data de sua apresentação</w:t>
      </w:r>
      <w:r w:rsidR="002C0922" w:rsidRPr="00B675D8">
        <w:rPr>
          <w:sz w:val="20"/>
        </w:rPr>
        <w:t xml:space="preserve">. </w:t>
      </w:r>
      <w:r w:rsidR="002C0922" w:rsidRPr="00B675D8">
        <w:rPr>
          <w:rFonts w:eastAsiaTheme="minorHAnsi"/>
          <w:color w:val="00000A"/>
          <w:sz w:val="20"/>
          <w:lang w:eastAsia="en-US"/>
        </w:rPr>
        <w:t>A Administração poderá solicitar a prorrogação do prazo de validade da proposta, sendo facultada ao licitante a aceitação</w:t>
      </w:r>
    </w:p>
    <w:p w14:paraId="790D2B31" w14:textId="610DA79E" w:rsidR="00513161" w:rsidRPr="00B675D8" w:rsidRDefault="002C0922" w:rsidP="005D5F92">
      <w:pPr>
        <w:pStyle w:val="PargrafodaLista"/>
        <w:numPr>
          <w:ilvl w:val="1"/>
          <w:numId w:val="1"/>
        </w:numPr>
        <w:autoSpaceDE w:val="0"/>
        <w:autoSpaceDN w:val="0"/>
        <w:adjustRightInd w:val="0"/>
        <w:spacing w:before="240" w:after="240"/>
        <w:contextualSpacing w:val="0"/>
        <w:jc w:val="both"/>
        <w:rPr>
          <w:rFonts w:eastAsiaTheme="minorHAnsi"/>
          <w:color w:val="00000A"/>
          <w:sz w:val="20"/>
          <w:lang w:eastAsia="en-US"/>
        </w:rPr>
      </w:pPr>
      <w:r w:rsidRPr="00B675D8">
        <w:rPr>
          <w:rFonts w:eastAsiaTheme="minorHAnsi"/>
          <w:b/>
          <w:bCs/>
          <w:color w:val="00000A"/>
          <w:sz w:val="20"/>
          <w:lang w:eastAsia="en-US"/>
        </w:rPr>
        <w:lastRenderedPageBreak/>
        <w:t xml:space="preserve">Prazo de substituição, </w:t>
      </w:r>
      <w:r w:rsidRPr="00B675D8">
        <w:rPr>
          <w:rFonts w:eastAsiaTheme="minorHAnsi"/>
          <w:color w:val="00000A"/>
          <w:sz w:val="20"/>
          <w:lang w:eastAsia="en-US"/>
        </w:rPr>
        <w:t xml:space="preserve">de no máximo de </w:t>
      </w:r>
      <w:r w:rsidRPr="00B675D8">
        <w:rPr>
          <w:rFonts w:eastAsiaTheme="minorHAnsi"/>
          <w:b/>
          <w:bCs/>
          <w:color w:val="00000A"/>
          <w:sz w:val="20"/>
          <w:lang w:eastAsia="en-US"/>
        </w:rPr>
        <w:t xml:space="preserve">24 (vinte e quatro) horas </w:t>
      </w:r>
      <w:r w:rsidRPr="00B675D8">
        <w:rPr>
          <w:rFonts w:eastAsiaTheme="minorHAnsi"/>
          <w:color w:val="00000A"/>
          <w:sz w:val="20"/>
          <w:lang w:eastAsia="en-US"/>
        </w:rPr>
        <w:t>contados a partir do</w:t>
      </w:r>
      <w:r w:rsidR="00513161" w:rsidRPr="00B675D8">
        <w:rPr>
          <w:rFonts w:eastAsiaTheme="minorHAnsi"/>
          <w:color w:val="00000A"/>
          <w:sz w:val="20"/>
          <w:lang w:eastAsia="en-US"/>
        </w:rPr>
        <w:t xml:space="preserve"> </w:t>
      </w:r>
      <w:r w:rsidRPr="00B675D8">
        <w:rPr>
          <w:rFonts w:eastAsiaTheme="minorHAnsi"/>
          <w:color w:val="00000A"/>
          <w:sz w:val="20"/>
          <w:lang w:eastAsia="en-US"/>
        </w:rPr>
        <w:t>recebimento pelo CONTRATADO da formalização da recusa pelo CONTRATANTE, dos combustíveis</w:t>
      </w:r>
      <w:r w:rsidR="00513161" w:rsidRPr="00B675D8">
        <w:rPr>
          <w:rFonts w:eastAsiaTheme="minorHAnsi"/>
          <w:color w:val="00000A"/>
          <w:sz w:val="20"/>
          <w:lang w:eastAsia="en-US"/>
        </w:rPr>
        <w:t xml:space="preserve"> </w:t>
      </w:r>
      <w:r w:rsidRPr="00B675D8">
        <w:rPr>
          <w:rFonts w:eastAsiaTheme="minorHAnsi"/>
          <w:color w:val="00000A"/>
          <w:sz w:val="20"/>
          <w:lang w:eastAsia="en-US"/>
        </w:rPr>
        <w:t>recusados, no caso da densidade fora dos padrões, erro quanto ao produto solicitado, volume menor</w:t>
      </w:r>
      <w:r w:rsidR="00513161" w:rsidRPr="00B675D8">
        <w:rPr>
          <w:rFonts w:eastAsiaTheme="minorHAnsi"/>
          <w:color w:val="00000A"/>
          <w:sz w:val="20"/>
          <w:lang w:eastAsia="en-US"/>
        </w:rPr>
        <w:t xml:space="preserve"> </w:t>
      </w:r>
      <w:r w:rsidRPr="00B675D8">
        <w:rPr>
          <w:rFonts w:eastAsiaTheme="minorHAnsi"/>
          <w:color w:val="00000A"/>
          <w:sz w:val="20"/>
          <w:lang w:eastAsia="en-US"/>
        </w:rPr>
        <w:t>que o solicitado, contaminação por quaisquer elementos não permitidos em sua composição ou a</w:t>
      </w:r>
      <w:r w:rsidR="00513161" w:rsidRPr="00B675D8">
        <w:rPr>
          <w:rFonts w:eastAsiaTheme="minorHAnsi"/>
          <w:color w:val="00000A"/>
          <w:sz w:val="20"/>
          <w:lang w:eastAsia="en-US"/>
        </w:rPr>
        <w:t xml:space="preserve"> </w:t>
      </w:r>
      <w:r w:rsidRPr="00B675D8">
        <w:rPr>
          <w:rFonts w:eastAsiaTheme="minorHAnsi"/>
          <w:color w:val="00000A"/>
          <w:sz w:val="20"/>
          <w:lang w:eastAsia="en-US"/>
        </w:rPr>
        <w:t>presença de outras substâncias, em percentuais além dos autorizados em sua composição. O</w:t>
      </w:r>
      <w:r w:rsidR="00513161" w:rsidRPr="00B675D8">
        <w:rPr>
          <w:rFonts w:eastAsiaTheme="minorHAnsi"/>
          <w:color w:val="00000A"/>
          <w:sz w:val="20"/>
          <w:lang w:eastAsia="en-US"/>
        </w:rPr>
        <w:t xml:space="preserve"> </w:t>
      </w:r>
      <w:r w:rsidRPr="00B675D8">
        <w:rPr>
          <w:rFonts w:eastAsiaTheme="minorHAnsi"/>
          <w:color w:val="00000A"/>
          <w:sz w:val="20"/>
          <w:lang w:eastAsia="en-US"/>
        </w:rPr>
        <w:t xml:space="preserve">combustível recusado deverá ser substituído, arcando o </w:t>
      </w:r>
      <w:r w:rsidRPr="00B675D8">
        <w:rPr>
          <w:rFonts w:eastAsiaTheme="minorHAnsi"/>
          <w:b/>
          <w:bCs/>
          <w:color w:val="00000A"/>
          <w:sz w:val="20"/>
          <w:lang w:eastAsia="en-US"/>
        </w:rPr>
        <w:t xml:space="preserve">CONTRATADO </w:t>
      </w:r>
      <w:r w:rsidRPr="00B675D8">
        <w:rPr>
          <w:rFonts w:eastAsiaTheme="minorHAnsi"/>
          <w:color w:val="00000A"/>
          <w:sz w:val="20"/>
          <w:lang w:eastAsia="en-US"/>
        </w:rPr>
        <w:t>com os custos dessa operação,</w:t>
      </w:r>
      <w:r w:rsidR="00513161" w:rsidRPr="00B675D8">
        <w:rPr>
          <w:rFonts w:eastAsiaTheme="minorHAnsi"/>
          <w:color w:val="00000A"/>
          <w:sz w:val="20"/>
          <w:lang w:eastAsia="en-US"/>
        </w:rPr>
        <w:t xml:space="preserve"> </w:t>
      </w:r>
      <w:r w:rsidRPr="00B675D8">
        <w:rPr>
          <w:rFonts w:eastAsiaTheme="minorHAnsi"/>
          <w:color w:val="00000A"/>
          <w:sz w:val="20"/>
          <w:lang w:eastAsia="en-US"/>
        </w:rPr>
        <w:t>inclusive os de reparação</w:t>
      </w:r>
      <w:r w:rsidR="00513161" w:rsidRPr="00B675D8">
        <w:rPr>
          <w:rFonts w:eastAsiaTheme="minorHAnsi"/>
          <w:color w:val="00000A"/>
          <w:sz w:val="20"/>
          <w:lang w:eastAsia="en-US"/>
        </w:rPr>
        <w:t>.</w:t>
      </w:r>
    </w:p>
    <w:p w14:paraId="4A24B476" w14:textId="2454A10C" w:rsidR="00513161" w:rsidRPr="00B675D8" w:rsidRDefault="00513161" w:rsidP="005D5F92">
      <w:pPr>
        <w:pStyle w:val="PargrafodaLista"/>
        <w:numPr>
          <w:ilvl w:val="1"/>
          <w:numId w:val="1"/>
        </w:numPr>
        <w:autoSpaceDE w:val="0"/>
        <w:autoSpaceDN w:val="0"/>
        <w:adjustRightInd w:val="0"/>
        <w:spacing w:before="240" w:after="240"/>
        <w:contextualSpacing w:val="0"/>
        <w:jc w:val="both"/>
        <w:rPr>
          <w:rFonts w:eastAsiaTheme="minorHAnsi"/>
          <w:color w:val="FF0000"/>
          <w:sz w:val="20"/>
          <w:lang w:eastAsia="en-US"/>
        </w:rPr>
      </w:pPr>
      <w:r w:rsidRPr="00B675D8">
        <w:rPr>
          <w:rFonts w:eastAsiaTheme="minorHAnsi"/>
          <w:color w:val="FF0000"/>
          <w:sz w:val="20"/>
          <w:lang w:eastAsia="en-US"/>
        </w:rPr>
        <w:t xml:space="preserve">Para </w:t>
      </w:r>
      <w:r w:rsidR="00A0061D" w:rsidRPr="00B675D8">
        <w:rPr>
          <w:rFonts w:eastAsiaTheme="minorHAnsi"/>
          <w:color w:val="FF0000"/>
          <w:sz w:val="20"/>
          <w:lang w:eastAsia="en-US"/>
        </w:rPr>
        <w:t>fins de execução contratual, os preços unitários sofrerão variação</w:t>
      </w:r>
      <w:r w:rsidR="00391938" w:rsidRPr="00B675D8">
        <w:rPr>
          <w:rFonts w:eastAsiaTheme="minorHAnsi"/>
          <w:color w:val="FF0000"/>
          <w:sz w:val="20"/>
          <w:lang w:eastAsia="en-US"/>
        </w:rPr>
        <w:t xml:space="preserve"> conforme preço máximo semanal</w:t>
      </w:r>
      <w:r w:rsidR="00A0061D" w:rsidRPr="00B675D8">
        <w:rPr>
          <w:rFonts w:eastAsiaTheme="minorHAnsi"/>
          <w:color w:val="FF0000"/>
          <w:sz w:val="20"/>
          <w:lang w:eastAsia="en-US"/>
        </w:rPr>
        <w:t xml:space="preserve"> dos combustíveis (gasol</w:t>
      </w:r>
      <w:r w:rsidR="005E6910" w:rsidRPr="00B675D8">
        <w:rPr>
          <w:rFonts w:eastAsiaTheme="minorHAnsi"/>
          <w:color w:val="FF0000"/>
          <w:sz w:val="20"/>
          <w:lang w:eastAsia="en-US"/>
        </w:rPr>
        <w:t>ina</w:t>
      </w:r>
      <w:r w:rsidR="002A40CB">
        <w:rPr>
          <w:rFonts w:eastAsiaTheme="minorHAnsi"/>
          <w:color w:val="FF0000"/>
          <w:sz w:val="20"/>
          <w:lang w:eastAsia="en-US"/>
        </w:rPr>
        <w:t xml:space="preserve"> comum</w:t>
      </w:r>
      <w:r w:rsidR="00A0061D" w:rsidRPr="00B675D8">
        <w:rPr>
          <w:rFonts w:eastAsiaTheme="minorHAnsi"/>
          <w:color w:val="FF0000"/>
          <w:sz w:val="20"/>
          <w:lang w:eastAsia="en-US"/>
        </w:rPr>
        <w:t xml:space="preserve">) no município de </w:t>
      </w:r>
      <w:r w:rsidR="002A40CB">
        <w:rPr>
          <w:rFonts w:eastAsiaTheme="minorHAnsi"/>
          <w:color w:val="FF0000"/>
          <w:sz w:val="20"/>
          <w:lang w:eastAsia="en-US"/>
        </w:rPr>
        <w:t>Presidente Dutra</w:t>
      </w:r>
      <w:r w:rsidR="00CF157C" w:rsidRPr="00B675D8">
        <w:rPr>
          <w:rFonts w:eastAsiaTheme="minorHAnsi"/>
          <w:color w:val="FF0000"/>
          <w:sz w:val="20"/>
          <w:lang w:eastAsia="en-US"/>
        </w:rPr>
        <w:t xml:space="preserve"> </w:t>
      </w:r>
      <w:r w:rsidR="00A0061D" w:rsidRPr="00B675D8">
        <w:rPr>
          <w:rFonts w:eastAsiaTheme="minorHAnsi"/>
          <w:color w:val="FF0000"/>
          <w:sz w:val="20"/>
          <w:lang w:eastAsia="en-US"/>
        </w:rPr>
        <w:t>(MA), publicado pela Agência Nacional de Petróleo, Gás Natural e Biocombustíveis – ANP</w:t>
      </w:r>
      <w:r w:rsidRPr="00B675D8">
        <w:rPr>
          <w:rFonts w:eastAsiaTheme="minorHAnsi"/>
          <w:color w:val="FF0000"/>
          <w:sz w:val="20"/>
          <w:lang w:eastAsia="en-US"/>
        </w:rPr>
        <w:t>.</w:t>
      </w:r>
    </w:p>
    <w:p w14:paraId="3FA6B66F" w14:textId="07359BAB" w:rsidR="002C0922" w:rsidRPr="00B675D8" w:rsidRDefault="00513161" w:rsidP="005D5F92">
      <w:pPr>
        <w:pStyle w:val="PargrafodaLista"/>
        <w:numPr>
          <w:ilvl w:val="1"/>
          <w:numId w:val="1"/>
        </w:numPr>
        <w:autoSpaceDE w:val="0"/>
        <w:autoSpaceDN w:val="0"/>
        <w:adjustRightInd w:val="0"/>
        <w:spacing w:before="240" w:after="240"/>
        <w:contextualSpacing w:val="0"/>
        <w:jc w:val="both"/>
        <w:rPr>
          <w:sz w:val="20"/>
        </w:rPr>
      </w:pPr>
      <w:r w:rsidRPr="00B675D8">
        <w:rPr>
          <w:rFonts w:eastAsiaTheme="minorHAnsi"/>
          <w:color w:val="00000A"/>
          <w:sz w:val="20"/>
          <w:lang w:eastAsia="en-US"/>
        </w:rPr>
        <w:t>Considerar-se-á que o valor do objeto após aplicado o percentual de desconto ofertado pela licitante e os lances formulados pela licitante são completos e suficientes para assegurar a justa remuneração pela prestação dos serviços objeto desta licitação, incluindo todos os tributos e demais despesas, seja qual for o seu título ou natureza, tais como fretes, encargos sociais, trabalhistas e fiscais, despesas de transporte, locomoção, alimentação, hospedagem e quaisquer outras, segundo a legislação em vigor, devendo o preço ofertado corresponder, rigorosamente, às especificações do objeto licitado</w:t>
      </w:r>
    </w:p>
    <w:p w14:paraId="7DD4FFBB" w14:textId="77777777" w:rsidR="00686216" w:rsidRPr="00B675D8" w:rsidRDefault="00686216" w:rsidP="00AD05E9">
      <w:pPr>
        <w:pStyle w:val="PargrafodaLista"/>
        <w:numPr>
          <w:ilvl w:val="0"/>
          <w:numId w:val="1"/>
        </w:numPr>
        <w:spacing w:before="240" w:after="240"/>
        <w:contextualSpacing w:val="0"/>
        <w:jc w:val="both"/>
        <w:outlineLvl w:val="0"/>
        <w:rPr>
          <w:b/>
          <w:bCs/>
          <w:sz w:val="20"/>
          <w:u w:val="single"/>
        </w:rPr>
      </w:pPr>
      <w:bookmarkStart w:id="5" w:name="_Toc135469227"/>
      <w:bookmarkStart w:id="6" w:name="_Toc223361436"/>
      <w:r w:rsidRPr="00B675D8">
        <w:rPr>
          <w:b/>
          <w:bCs/>
          <w:sz w:val="20"/>
          <w:u w:val="single"/>
        </w:rPr>
        <w:t>DO PREENCHIMENTO DA PROPOSTA</w:t>
      </w:r>
      <w:bookmarkEnd w:id="5"/>
      <w:bookmarkEnd w:id="6"/>
    </w:p>
    <w:p w14:paraId="6F6399FF" w14:textId="77777777" w:rsidR="00686216" w:rsidRPr="00B675D8" w:rsidRDefault="00686216" w:rsidP="00686216">
      <w:pPr>
        <w:pStyle w:val="PargrafodaLista"/>
        <w:numPr>
          <w:ilvl w:val="1"/>
          <w:numId w:val="1"/>
        </w:numPr>
        <w:spacing w:before="240" w:after="240"/>
        <w:contextualSpacing w:val="0"/>
        <w:jc w:val="both"/>
        <w:rPr>
          <w:sz w:val="20"/>
        </w:rPr>
      </w:pPr>
      <w:r w:rsidRPr="00B675D8">
        <w:rPr>
          <w:sz w:val="20"/>
        </w:rPr>
        <w:t>O licitante deverá enviar sua proposta mediante o preenchimento, no sistema eletrônico, dos seguintes campos:</w:t>
      </w:r>
    </w:p>
    <w:p w14:paraId="5B17CF96" w14:textId="77777777" w:rsidR="00686216" w:rsidRPr="00B675D8" w:rsidRDefault="00686216" w:rsidP="00686216">
      <w:pPr>
        <w:pStyle w:val="PargrafodaLista"/>
        <w:numPr>
          <w:ilvl w:val="2"/>
          <w:numId w:val="1"/>
        </w:numPr>
        <w:spacing w:before="240" w:after="240"/>
        <w:contextualSpacing w:val="0"/>
        <w:jc w:val="both"/>
        <w:rPr>
          <w:sz w:val="20"/>
        </w:rPr>
      </w:pPr>
      <w:r w:rsidRPr="00B675D8">
        <w:rPr>
          <w:sz w:val="20"/>
        </w:rPr>
        <w:t>DESCONTO unitário do item;</w:t>
      </w:r>
    </w:p>
    <w:p w14:paraId="3B838263" w14:textId="77777777" w:rsidR="00686216" w:rsidRPr="00B675D8" w:rsidRDefault="00686216" w:rsidP="00686216">
      <w:pPr>
        <w:pStyle w:val="PargrafodaLista"/>
        <w:numPr>
          <w:ilvl w:val="2"/>
          <w:numId w:val="1"/>
        </w:numPr>
        <w:spacing w:before="240" w:after="240"/>
        <w:contextualSpacing w:val="0"/>
        <w:jc w:val="both"/>
        <w:rPr>
          <w:sz w:val="20"/>
        </w:rPr>
      </w:pPr>
      <w:r w:rsidRPr="00B675D8">
        <w:rPr>
          <w:sz w:val="20"/>
        </w:rPr>
        <w:t>Marca/fabricante</w:t>
      </w:r>
    </w:p>
    <w:p w14:paraId="3F2DE216" w14:textId="77777777" w:rsidR="00686216" w:rsidRPr="00B675D8" w:rsidRDefault="00686216" w:rsidP="00686216">
      <w:pPr>
        <w:pStyle w:val="PargrafodaLista"/>
        <w:numPr>
          <w:ilvl w:val="2"/>
          <w:numId w:val="1"/>
        </w:numPr>
        <w:spacing w:before="240" w:after="240"/>
        <w:contextualSpacing w:val="0"/>
        <w:jc w:val="both"/>
        <w:rPr>
          <w:sz w:val="20"/>
        </w:rPr>
      </w:pPr>
      <w:r w:rsidRPr="00B675D8">
        <w:rPr>
          <w:sz w:val="20"/>
        </w:rPr>
        <w:t>quantidade cotada, devendo cotar a quantidade total do item.</w:t>
      </w:r>
    </w:p>
    <w:p w14:paraId="5E4742D4" w14:textId="77777777" w:rsidR="00686216" w:rsidRPr="00B675D8" w:rsidRDefault="00686216" w:rsidP="00686216">
      <w:pPr>
        <w:pStyle w:val="PargrafodaLista"/>
        <w:numPr>
          <w:ilvl w:val="1"/>
          <w:numId w:val="1"/>
        </w:numPr>
        <w:spacing w:before="240" w:after="240"/>
        <w:contextualSpacing w:val="0"/>
        <w:jc w:val="both"/>
        <w:rPr>
          <w:sz w:val="20"/>
        </w:rPr>
      </w:pPr>
      <w:r w:rsidRPr="00B675D8">
        <w:rPr>
          <w:sz w:val="20"/>
        </w:rPr>
        <w:t>Todas as especificações do objeto contidas na proposta vinculam o licitante.</w:t>
      </w:r>
    </w:p>
    <w:p w14:paraId="6EDB9AE0" w14:textId="77777777" w:rsidR="00686216" w:rsidRPr="00B675D8" w:rsidRDefault="00686216" w:rsidP="00686216">
      <w:pPr>
        <w:pStyle w:val="PargrafodaLista"/>
        <w:numPr>
          <w:ilvl w:val="2"/>
          <w:numId w:val="1"/>
        </w:numPr>
        <w:spacing w:before="240" w:after="240"/>
        <w:contextualSpacing w:val="0"/>
        <w:jc w:val="both"/>
        <w:rPr>
          <w:sz w:val="20"/>
        </w:rPr>
      </w:pPr>
      <w:r w:rsidRPr="00B675D8">
        <w:rPr>
          <w:sz w:val="20"/>
        </w:rPr>
        <w:t>O licitante não poderá oferecer proposta em quantidade inferior ao máximo previsto para contratação.</w:t>
      </w:r>
    </w:p>
    <w:p w14:paraId="79D177BC" w14:textId="77777777" w:rsidR="00686216" w:rsidRPr="00B675D8" w:rsidRDefault="00686216" w:rsidP="00686216">
      <w:pPr>
        <w:pStyle w:val="PargrafodaLista"/>
        <w:numPr>
          <w:ilvl w:val="1"/>
          <w:numId w:val="1"/>
        </w:numPr>
        <w:spacing w:before="240" w:after="240"/>
        <w:contextualSpacing w:val="0"/>
        <w:jc w:val="both"/>
        <w:rPr>
          <w:sz w:val="20"/>
        </w:rPr>
      </w:pPr>
      <w:r w:rsidRPr="00B675D8">
        <w:rPr>
          <w:sz w:val="20"/>
        </w:rPr>
        <w:t>Nos valores propostos estarão inclusos todos os custos operacionais, encargos previdenciários, trabalhistas, tributários, comerciais e quaisquer outros que incidam direta ou indiretamente na execução do objeto.</w:t>
      </w:r>
    </w:p>
    <w:p w14:paraId="73EB6AF1" w14:textId="77777777" w:rsidR="00686216" w:rsidRPr="00B675D8" w:rsidRDefault="00686216" w:rsidP="00686216">
      <w:pPr>
        <w:pStyle w:val="PargrafodaLista"/>
        <w:numPr>
          <w:ilvl w:val="1"/>
          <w:numId w:val="1"/>
        </w:numPr>
        <w:spacing w:before="240" w:after="240"/>
        <w:contextualSpacing w:val="0"/>
        <w:jc w:val="both"/>
        <w:rPr>
          <w:sz w:val="20"/>
        </w:rPr>
      </w:pPr>
      <w:r w:rsidRPr="00B675D8">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972A54D" w14:textId="77777777" w:rsidR="00686216" w:rsidRPr="00B675D8" w:rsidRDefault="00686216" w:rsidP="00686216">
      <w:pPr>
        <w:pStyle w:val="PargrafodaLista"/>
        <w:numPr>
          <w:ilvl w:val="1"/>
          <w:numId w:val="1"/>
        </w:numPr>
        <w:spacing w:before="240" w:after="240"/>
        <w:contextualSpacing w:val="0"/>
        <w:jc w:val="both"/>
        <w:rPr>
          <w:sz w:val="20"/>
        </w:rPr>
      </w:pPr>
      <w:r w:rsidRPr="00B675D8">
        <w:rPr>
          <w:sz w:val="20"/>
        </w:rPr>
        <w:t>Se o regime tributário da empresa implicar o recolhimento de tributos em percentuais variáveis, a cotação adequada será a que corresponde à média dos efetivos recolhimentos da empresa nos últimos doze meses.</w:t>
      </w:r>
    </w:p>
    <w:p w14:paraId="2E3C374B" w14:textId="77777777" w:rsidR="00686216" w:rsidRPr="00B675D8" w:rsidRDefault="00686216" w:rsidP="00686216">
      <w:pPr>
        <w:pStyle w:val="PargrafodaLista"/>
        <w:numPr>
          <w:ilvl w:val="1"/>
          <w:numId w:val="1"/>
        </w:numPr>
        <w:spacing w:before="240" w:after="240"/>
        <w:contextualSpacing w:val="0"/>
        <w:jc w:val="both"/>
        <w:rPr>
          <w:sz w:val="20"/>
        </w:rPr>
      </w:pPr>
      <w:r w:rsidRPr="00B675D8">
        <w:rPr>
          <w:sz w:val="20"/>
        </w:rPr>
        <w:t>Independentemente do percentual de tributo inserido na planilha, no pagamento serão retidos na fonte os percentuais estabelecidos na legislação vigente.</w:t>
      </w:r>
    </w:p>
    <w:p w14:paraId="5721F430" w14:textId="77777777" w:rsidR="00686216" w:rsidRPr="00B675D8" w:rsidRDefault="00686216" w:rsidP="00686216">
      <w:pPr>
        <w:pStyle w:val="PargrafodaLista"/>
        <w:numPr>
          <w:ilvl w:val="1"/>
          <w:numId w:val="1"/>
        </w:numPr>
        <w:spacing w:before="240" w:after="240"/>
        <w:contextualSpacing w:val="0"/>
        <w:jc w:val="both"/>
        <w:rPr>
          <w:sz w:val="20"/>
        </w:rPr>
      </w:pPr>
      <w:r w:rsidRPr="00B675D8">
        <w:rPr>
          <w:sz w:val="20"/>
        </w:rPr>
        <w:lastRenderedPageBreak/>
        <w:t>Na presente licitação, a Microempresa e a Empresa de Pequeno Porte poderão se beneficiar do regime de tributação pelo Simples Nacional</w:t>
      </w:r>
    </w:p>
    <w:p w14:paraId="4CA1BB44" w14:textId="6F8127E5" w:rsidR="00686216" w:rsidRPr="00B675D8" w:rsidRDefault="00686216" w:rsidP="00686216">
      <w:pPr>
        <w:pStyle w:val="PargrafodaLista"/>
        <w:numPr>
          <w:ilvl w:val="1"/>
          <w:numId w:val="1"/>
        </w:numPr>
        <w:spacing w:before="240" w:after="240"/>
        <w:contextualSpacing w:val="0"/>
        <w:jc w:val="both"/>
        <w:rPr>
          <w:sz w:val="20"/>
        </w:rPr>
      </w:pPr>
      <w:r w:rsidRPr="00B675D8">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C50B0E">
        <w:rPr>
          <w:sz w:val="20"/>
        </w:rPr>
        <w:t>.</w:t>
      </w:r>
    </w:p>
    <w:p w14:paraId="7399F3C5" w14:textId="77777777" w:rsidR="00686216" w:rsidRPr="00B675D8" w:rsidRDefault="00686216" w:rsidP="00686216">
      <w:pPr>
        <w:pStyle w:val="PargrafodaLista"/>
        <w:numPr>
          <w:ilvl w:val="2"/>
          <w:numId w:val="1"/>
        </w:numPr>
        <w:spacing w:before="240" w:after="240"/>
        <w:contextualSpacing w:val="0"/>
        <w:jc w:val="both"/>
        <w:rPr>
          <w:sz w:val="20"/>
        </w:rPr>
      </w:pPr>
      <w:r w:rsidRPr="00B675D8">
        <w:rPr>
          <w:sz w:val="20"/>
        </w:rPr>
        <w:t xml:space="preserve">O prazo de validade da proposta não será inferior a </w:t>
      </w:r>
      <w:r w:rsidRPr="00B675D8">
        <w:rPr>
          <w:b/>
          <w:bCs/>
          <w:sz w:val="20"/>
        </w:rPr>
        <w:t>90 (noventa) dias</w:t>
      </w:r>
      <w:r w:rsidRPr="00B675D8">
        <w:rPr>
          <w:sz w:val="20"/>
        </w:rPr>
        <w:t xml:space="preserve"> a contar da data de sua apresentação.</w:t>
      </w:r>
    </w:p>
    <w:p w14:paraId="7429C520" w14:textId="77777777" w:rsidR="00686216" w:rsidRPr="00B675D8" w:rsidRDefault="00686216" w:rsidP="00686216">
      <w:pPr>
        <w:pStyle w:val="PargrafodaLista"/>
        <w:numPr>
          <w:ilvl w:val="2"/>
          <w:numId w:val="1"/>
        </w:numPr>
        <w:spacing w:before="240" w:after="240"/>
        <w:contextualSpacing w:val="0"/>
        <w:jc w:val="both"/>
        <w:rPr>
          <w:sz w:val="20"/>
        </w:rPr>
      </w:pPr>
      <w:r w:rsidRPr="00B675D8">
        <w:rPr>
          <w:sz w:val="20"/>
        </w:rPr>
        <w:t>Os licitantes devem respeitar os preços máximos estimados pela administração;</w:t>
      </w:r>
    </w:p>
    <w:p w14:paraId="017C4082" w14:textId="77777777" w:rsidR="00686216" w:rsidRPr="00B675D8" w:rsidRDefault="00686216" w:rsidP="00686216">
      <w:pPr>
        <w:pStyle w:val="PargrafodaLista"/>
        <w:numPr>
          <w:ilvl w:val="2"/>
          <w:numId w:val="1"/>
        </w:numPr>
        <w:spacing w:before="240" w:after="240"/>
        <w:contextualSpacing w:val="0"/>
        <w:jc w:val="both"/>
        <w:rPr>
          <w:sz w:val="20"/>
        </w:rPr>
      </w:pPr>
      <w:r w:rsidRPr="00B675D8">
        <w:rPr>
          <w:sz w:val="20"/>
        </w:rPr>
        <w:t>Caso o critério de julgamento seja o de maior desconto, o preço já decorrente da aplicação do desconto ofertado deverá respeitar os preços máximos previstos no Termo de Referência.</w:t>
      </w:r>
    </w:p>
    <w:p w14:paraId="41D0D0ED" w14:textId="0362CC0E" w:rsidR="00686216" w:rsidRPr="00B675D8" w:rsidRDefault="00686216" w:rsidP="00922D15">
      <w:pPr>
        <w:pStyle w:val="PargrafodaLista"/>
        <w:numPr>
          <w:ilvl w:val="1"/>
          <w:numId w:val="1"/>
        </w:numPr>
        <w:autoSpaceDE w:val="0"/>
        <w:autoSpaceDN w:val="0"/>
        <w:adjustRightInd w:val="0"/>
        <w:spacing w:before="240" w:after="240"/>
        <w:contextualSpacing w:val="0"/>
        <w:jc w:val="both"/>
        <w:rPr>
          <w:sz w:val="20"/>
        </w:rPr>
      </w:pPr>
      <w:r w:rsidRPr="00B675D8">
        <w:rPr>
          <w:sz w:val="20"/>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083D0F18" w14:textId="77777777" w:rsidR="00A703EE" w:rsidRPr="00B675D8" w:rsidRDefault="00DE1571" w:rsidP="00AD05E9">
      <w:pPr>
        <w:pStyle w:val="PargrafodaLista"/>
        <w:numPr>
          <w:ilvl w:val="0"/>
          <w:numId w:val="1"/>
        </w:numPr>
        <w:spacing w:before="240" w:after="240"/>
        <w:contextualSpacing w:val="0"/>
        <w:jc w:val="both"/>
        <w:outlineLvl w:val="0"/>
        <w:rPr>
          <w:b/>
          <w:bCs/>
          <w:sz w:val="20"/>
          <w:u w:val="single"/>
        </w:rPr>
      </w:pPr>
      <w:bookmarkStart w:id="7" w:name="_Toc223361437"/>
      <w:r w:rsidRPr="00B675D8">
        <w:rPr>
          <w:b/>
          <w:sz w:val="20"/>
          <w:u w:val="single"/>
        </w:rPr>
        <w:t>DA ABERTURA DA SESSÃO, CLASSIFICAÇÃO DAS PROPOSTAS E FORMULAÇÃO DE LANCES</w:t>
      </w:r>
      <w:bookmarkEnd w:id="7"/>
      <w:r w:rsidRPr="00B675D8">
        <w:rPr>
          <w:b/>
          <w:sz w:val="20"/>
          <w:u w:val="single"/>
        </w:rPr>
        <w:t xml:space="preserve"> </w:t>
      </w:r>
    </w:p>
    <w:p w14:paraId="2978BEAC"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abertura da presente licitação dar-se-á automaticamente em sessão pública, por meio de sistema eletrônico, na data, horário e local indicados neste Edital.</w:t>
      </w:r>
    </w:p>
    <w:p w14:paraId="183793BE"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Os licitantes poderão retirar ou substituir a proposta ou os documentos de habilitação, quando for o caso, anteriormente inseridos no sistema, até a abertura da sessão pública.</w:t>
      </w:r>
      <w:bookmarkStart w:id="8" w:name="_GoBack"/>
      <w:bookmarkEnd w:id="8"/>
    </w:p>
    <w:p w14:paraId="272BAFE6"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sistema disponibilizará campo próprio para troca de mensagens entre o Pregoeiro e os licitantes.</w:t>
      </w:r>
    </w:p>
    <w:p w14:paraId="5207D62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Iniciada a etapa competitiva, os licitantes deverão encaminhar lances exclusivamente por meio de sistema eletrônico, sendo imediatamente informados do seu recebimento e do valor consignado no registro.</w:t>
      </w:r>
    </w:p>
    <w:p w14:paraId="11AFA0F0" w14:textId="77777777" w:rsidR="00A703EE" w:rsidRPr="00B675D8" w:rsidRDefault="00A703EE" w:rsidP="00A703EE">
      <w:pPr>
        <w:pStyle w:val="PargrafodaLista"/>
        <w:numPr>
          <w:ilvl w:val="1"/>
          <w:numId w:val="1"/>
        </w:numPr>
        <w:spacing w:before="240" w:after="240"/>
        <w:contextualSpacing w:val="0"/>
        <w:jc w:val="both"/>
        <w:rPr>
          <w:b/>
          <w:bCs/>
          <w:color w:val="FF0000"/>
          <w:sz w:val="20"/>
        </w:rPr>
      </w:pPr>
      <w:r w:rsidRPr="00B675D8">
        <w:rPr>
          <w:sz w:val="20"/>
        </w:rPr>
        <w:t xml:space="preserve">O lance deverá ser ofertado pelo </w:t>
      </w:r>
      <w:r w:rsidRPr="00B675D8">
        <w:rPr>
          <w:b/>
          <w:bCs/>
          <w:color w:val="FF0000"/>
          <w:sz w:val="20"/>
        </w:rPr>
        <w:t>valor unitário do ITEM</w:t>
      </w:r>
    </w:p>
    <w:p w14:paraId="19BDD9F4"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Os licitantes poderão oferecer lances sucessivos, observando o horário fixado para abertura da sessão e as regras estabelecidas no Edital.</w:t>
      </w:r>
    </w:p>
    <w:p w14:paraId="235F130D"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licitante somente poderá oferecer lance de valor inferior ao último por ele ofertado e registrado pelo sistema</w:t>
      </w:r>
    </w:p>
    <w:p w14:paraId="116A900D"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O intervalo mínimo de diferença de valores ou percentuais entre os lances, que incidirá tanto em relação aos lances intermediários quanto em relação à proposta que cobrir a melhor oferta deverá ser de </w:t>
      </w:r>
      <w:r w:rsidRPr="00B675D8">
        <w:rPr>
          <w:b/>
          <w:bCs/>
          <w:color w:val="FF0000"/>
          <w:sz w:val="20"/>
        </w:rPr>
        <w:t>0,01% (zero vírgula um décimo por cento).</w:t>
      </w:r>
    </w:p>
    <w:p w14:paraId="4024EA49"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lastRenderedPageBreak/>
        <w:t>O licitante poderá, uma única vez, excluir seu último lance ofertado, no intervalo de quinze segundos após o registro no sistema, na hipótese de lance inconsistente ou inexequível.</w:t>
      </w:r>
    </w:p>
    <w:p w14:paraId="633CC8C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procedimento seguirá de acordo com o modo de disputa adotado.</w:t>
      </w:r>
    </w:p>
    <w:p w14:paraId="2DEEBD4E" w14:textId="77777777" w:rsidR="00A703EE" w:rsidRPr="00B675D8" w:rsidRDefault="00A703EE" w:rsidP="00A703EE">
      <w:pPr>
        <w:pStyle w:val="PargrafodaLista"/>
        <w:numPr>
          <w:ilvl w:val="1"/>
          <w:numId w:val="1"/>
        </w:numPr>
        <w:spacing w:before="240" w:after="240"/>
        <w:contextualSpacing w:val="0"/>
        <w:jc w:val="both"/>
        <w:rPr>
          <w:sz w:val="20"/>
        </w:rPr>
      </w:pPr>
      <w:bookmarkStart w:id="9" w:name="_Hlk113697759"/>
      <w:r w:rsidRPr="00B675D8">
        <w:rPr>
          <w:sz w:val="20"/>
        </w:rPr>
        <w:t>Caso seja adotado para o envio de lances no pregão eletrônico o modo de disputa “aberto”, os licitantes apresentarão lances públicos e sucessivos, com prorrogações.</w:t>
      </w:r>
    </w:p>
    <w:p w14:paraId="3AE1125B" w14:textId="77777777" w:rsidR="00A703EE" w:rsidRPr="00B675D8" w:rsidRDefault="00A703EE" w:rsidP="00A703EE">
      <w:pPr>
        <w:pStyle w:val="PargrafodaLista"/>
        <w:numPr>
          <w:ilvl w:val="1"/>
          <w:numId w:val="1"/>
        </w:numPr>
        <w:spacing w:before="240" w:after="240"/>
        <w:contextualSpacing w:val="0"/>
        <w:jc w:val="both"/>
        <w:rPr>
          <w:sz w:val="20"/>
        </w:rPr>
      </w:pPr>
      <w:bookmarkStart w:id="10" w:name="_Hlk113697816"/>
      <w:bookmarkEnd w:id="9"/>
      <w:r w:rsidRPr="00B675D8">
        <w:rPr>
          <w:sz w:val="20"/>
        </w:rPr>
        <w:t>A etapa de lances da sessão pública terá duração de dez minutos e, após isso, será prorrogada automaticamente pelo sistema quando houver lance ofertado nos últimos dois minutos do período de duração da sessão pública.</w:t>
      </w:r>
    </w:p>
    <w:p w14:paraId="678A0FAA"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3687C819"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Não havendo novos lances na forma estabelecida nos itens anteriores, a sessão pública encerrar-se-á automaticamente, e o sistema ordenará e divulgará os lances conforme a ordem final de classificação.</w:t>
      </w:r>
    </w:p>
    <w:p w14:paraId="12142AAC"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B5B5D1"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Após o reinício previsto no item supra, os licitantes serão convocados para apresentar lances intermediários.</w:t>
      </w:r>
      <w:bookmarkStart w:id="11" w:name="_Hlk113631522"/>
      <w:bookmarkEnd w:id="10"/>
    </w:p>
    <w:bookmarkEnd w:id="11"/>
    <w:p w14:paraId="180CE8A6"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Após o término dos prazos estabelecidos nos subitens anteriores, o sistema ordenará e divulgará os lances segundo a ordem crescente de valores.</w:t>
      </w:r>
    </w:p>
    <w:p w14:paraId="4245D3FD"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Não serão aceitos dois ou mais lances de mesmo valor, prevalecendo aquele que for recebido e registrado em primeiro lugar. </w:t>
      </w:r>
    </w:p>
    <w:p w14:paraId="0BE266C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Durante o transcurso da sessão pública, os licitantes serão informados, em tempo real, do valor do menor lance registrado, vedada a identificação do licitante. </w:t>
      </w:r>
    </w:p>
    <w:p w14:paraId="078DC04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No caso de desconexão com o Pregoeiro, no decorrer da etapa competitiva do Pregão, o sistema eletrônico poderá permanecer acessível aos licitantes para a recepção dos lances. </w:t>
      </w:r>
    </w:p>
    <w:p w14:paraId="6416316B"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272B69B"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Caso o licitante não apresente lances, concorrerá com o valor de sua proposta.</w:t>
      </w:r>
    </w:p>
    <w:p w14:paraId="45D41EE4"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Em relação a itens não exclusivos para participação de microempresas e empresas de pequeno porte, uma vez encerrada a etapa de lances</w:t>
      </w:r>
      <w:r w:rsidRPr="00B675D8">
        <w:rPr>
          <w:rFonts w:eastAsia="Zurich BT"/>
          <w:sz w:val="20"/>
        </w:rPr>
        <w:t xml:space="preserve">, será efetivada a verificação automática, junto à Receita Federal, do porte da entidade empresarial. O sistema identificará em coluna própria as microempresas e empresas de pequeno porte </w:t>
      </w:r>
      <w:r w:rsidRPr="00B675D8">
        <w:rPr>
          <w:sz w:val="20"/>
        </w:rPr>
        <w:t>participantes</w:t>
      </w:r>
      <w:r w:rsidRPr="00B675D8">
        <w:rPr>
          <w:rFonts w:eastAsia="Zurich BT"/>
          <w:sz w:val="20"/>
        </w:rPr>
        <w:t xml:space="preserve">, procedendo à comparação com os valores da primeira colocada, se esta for empresa de maior porte, assim como das demais classificadas, para o fim de aplicar-se o disposto nos </w:t>
      </w:r>
      <w:hyperlink r:id="rId15" w:anchor="art44">
        <w:r w:rsidRPr="00B675D8">
          <w:rPr>
            <w:rStyle w:val="Hyperlink"/>
            <w:rFonts w:eastAsia="Zurich BT"/>
            <w:sz w:val="20"/>
          </w:rPr>
          <w:t>arts. 44 e 45 da Lei Complementar nº 123, de 2006</w:t>
        </w:r>
      </w:hyperlink>
      <w:r w:rsidRPr="00B675D8">
        <w:rPr>
          <w:rFonts w:eastAsia="Zurich BT"/>
          <w:sz w:val="20"/>
        </w:rPr>
        <w:t xml:space="preserve">, regulamentada pelo </w:t>
      </w:r>
      <w:hyperlink r:id="rId16">
        <w:r w:rsidRPr="00B675D8">
          <w:rPr>
            <w:rStyle w:val="Hyperlink"/>
            <w:rFonts w:eastAsia="Zurich BT"/>
            <w:sz w:val="20"/>
          </w:rPr>
          <w:t>Decreto nº 8.538, de 2015</w:t>
        </w:r>
      </w:hyperlink>
      <w:r w:rsidRPr="00B675D8">
        <w:rPr>
          <w:rFonts w:eastAsia="Zurich BT"/>
          <w:sz w:val="20"/>
        </w:rPr>
        <w:t>.</w:t>
      </w:r>
    </w:p>
    <w:p w14:paraId="75B1EEB6"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lastRenderedPageBreak/>
        <w:t xml:space="preserve">Nessas condições, as propostas de </w:t>
      </w:r>
      <w:r w:rsidRPr="00B675D8">
        <w:rPr>
          <w:rFonts w:eastAsia="Zurich BT"/>
          <w:sz w:val="20"/>
        </w:rPr>
        <w:t xml:space="preserve">microempresas e empresas de pequeno porte </w:t>
      </w:r>
      <w:r w:rsidRPr="00B675D8">
        <w:rPr>
          <w:sz w:val="20"/>
        </w:rPr>
        <w:t>que se encontrarem na faixa de até 5% (cinco por cento) acima da melhor proposta ou melhor lance serão consideradas empatadas com a primeira colocada.</w:t>
      </w:r>
    </w:p>
    <w:p w14:paraId="461FACCF"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835623B"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Caso a </w:t>
      </w:r>
      <w:r w:rsidRPr="00B675D8">
        <w:rPr>
          <w:rFonts w:eastAsia="Zurich BT"/>
          <w:sz w:val="20"/>
        </w:rPr>
        <w:t>microempresa ou a empresa de pequeno porte</w:t>
      </w:r>
      <w:r w:rsidRPr="00B675D8">
        <w:rPr>
          <w:sz w:val="20"/>
        </w:rPr>
        <w:t xml:space="preserve"> melhor classificada desista ou não se manifeste no prazo estabelecido, serão convocadas as demais licitantes </w:t>
      </w:r>
      <w:r w:rsidRPr="00B675D8">
        <w:rPr>
          <w:rFonts w:eastAsia="Zurich BT"/>
          <w:sz w:val="20"/>
        </w:rPr>
        <w:t>microempresa e empresa de pequeno porte</w:t>
      </w:r>
      <w:r w:rsidRPr="00B675D8">
        <w:rPr>
          <w:sz w:val="20"/>
        </w:rPr>
        <w:t xml:space="preserve"> que se encontrem naquele intervalo de 5% (cinco por cento), na ordem de classificação, para o exercício do mesmo direito, no prazo estabelecido no subitem anterior.</w:t>
      </w:r>
    </w:p>
    <w:p w14:paraId="430653E4"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4CD1F3A"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Só poderá haver empate entre propostas iguais (não seguidas de lances), ou entre lances finais da fase fechada do modo de disputa aberto e fechado. </w:t>
      </w:r>
    </w:p>
    <w:p w14:paraId="2C33E64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Havendo eventual empate entre propostas ou lances, o critério de desempate será aquele previsto no </w:t>
      </w:r>
      <w:hyperlink r:id="rId17" w:anchor="art60" w:history="1">
        <w:r w:rsidRPr="00B675D8">
          <w:rPr>
            <w:rStyle w:val="Hyperlink"/>
            <w:rFonts w:eastAsia="Arial"/>
            <w:sz w:val="20"/>
          </w:rPr>
          <w:t>art</w:t>
        </w:r>
        <w:r w:rsidRPr="00B675D8">
          <w:rPr>
            <w:rStyle w:val="Hyperlink"/>
            <w:rFonts w:eastAsia="Arial Unicode MS"/>
            <w:sz w:val="20"/>
          </w:rPr>
          <w:t>. 60 da Lei nº 14.133, de 2021</w:t>
        </w:r>
      </w:hyperlink>
      <w:r w:rsidRPr="00B675D8">
        <w:rPr>
          <w:sz w:val="20"/>
        </w:rPr>
        <w:t>, nesta ordem:</w:t>
      </w:r>
    </w:p>
    <w:p w14:paraId="5E156B49"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disputa final, hipótese em que os licitantes empatados poderão apresentar nova proposta em ato contínuo à classificação;</w:t>
      </w:r>
    </w:p>
    <w:p w14:paraId="76C1AC47"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avaliação do desempenho contratual prévio dos licitantes, para a qual deverão preferencialmente ser utilizados registros cadastrais para efeito de atesto de cumprimento de obrigações previstos nesta Lei;</w:t>
      </w:r>
    </w:p>
    <w:p w14:paraId="7EFB1B0C"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desenvolvimento pelo licitante de ações de equidade entre homens e mulheres no ambiente de trabalho, conforme regulamento;</w:t>
      </w:r>
    </w:p>
    <w:p w14:paraId="024993EC"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desenvolvimento pelo licitante de programa de integridade, conforme orientações dos órgãos de controle.</w:t>
      </w:r>
    </w:p>
    <w:p w14:paraId="5BBC8240"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Persistindo o empate, será assegurada preferência, sucessivamente, aos bens e serviços produzidos ou prestados por:</w:t>
      </w:r>
    </w:p>
    <w:p w14:paraId="69DDAFF6"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B4519F" w14:textId="77777777" w:rsidR="00A703EE" w:rsidRPr="00B675D8" w:rsidRDefault="00A703EE" w:rsidP="00A703EE">
      <w:pPr>
        <w:pStyle w:val="PargrafodaLista"/>
        <w:numPr>
          <w:ilvl w:val="2"/>
          <w:numId w:val="1"/>
        </w:numPr>
        <w:spacing w:before="240" w:after="240"/>
        <w:contextualSpacing w:val="0"/>
        <w:jc w:val="both"/>
        <w:rPr>
          <w:sz w:val="20"/>
        </w:rPr>
      </w:pPr>
      <w:bookmarkStart w:id="12" w:name="art60§1ii"/>
      <w:bookmarkEnd w:id="12"/>
      <w:r w:rsidRPr="00B675D8">
        <w:rPr>
          <w:sz w:val="20"/>
        </w:rPr>
        <w:t>empresas brasileiras;</w:t>
      </w:r>
    </w:p>
    <w:p w14:paraId="38AC3820" w14:textId="77777777" w:rsidR="00A703EE" w:rsidRPr="00B675D8" w:rsidRDefault="00A703EE" w:rsidP="00A703EE">
      <w:pPr>
        <w:pStyle w:val="PargrafodaLista"/>
        <w:numPr>
          <w:ilvl w:val="2"/>
          <w:numId w:val="1"/>
        </w:numPr>
        <w:spacing w:before="240" w:after="240"/>
        <w:contextualSpacing w:val="0"/>
        <w:jc w:val="both"/>
        <w:rPr>
          <w:sz w:val="20"/>
        </w:rPr>
      </w:pPr>
      <w:bookmarkStart w:id="13" w:name="art60§1iii"/>
      <w:bookmarkEnd w:id="13"/>
      <w:r w:rsidRPr="00B675D8">
        <w:rPr>
          <w:sz w:val="20"/>
        </w:rPr>
        <w:t>empresas que invistam em pesquisa e no desenvolvimento de tecnologia no País;</w:t>
      </w:r>
    </w:p>
    <w:p w14:paraId="41F1E4BD" w14:textId="77777777" w:rsidR="00A703EE" w:rsidRPr="00B675D8" w:rsidRDefault="00A703EE" w:rsidP="00A703EE">
      <w:pPr>
        <w:pStyle w:val="PargrafodaLista"/>
        <w:numPr>
          <w:ilvl w:val="2"/>
          <w:numId w:val="1"/>
        </w:numPr>
        <w:spacing w:before="240" w:after="240"/>
        <w:contextualSpacing w:val="0"/>
        <w:jc w:val="both"/>
        <w:rPr>
          <w:sz w:val="20"/>
        </w:rPr>
      </w:pPr>
      <w:bookmarkStart w:id="14" w:name="art60§1iv"/>
      <w:bookmarkEnd w:id="14"/>
      <w:r w:rsidRPr="00B675D8">
        <w:rPr>
          <w:sz w:val="20"/>
        </w:rPr>
        <w:t>empresas que comprovem a prática de mitigação, nos termos da </w:t>
      </w:r>
      <w:hyperlink r:id="rId18" w:anchor=":~:text=LEI%20N%C2%BA%2012.187%2C%20DE%2029%20DE%20DEZEMBRO%20DE%202009.&amp;text=Institui%20a%20Pol%C3%ADtica%20Nacional%20sobre,PNMC%20e%20d%C3%A1%20outras%20provid%C3%AAncias." w:history="1">
        <w:r w:rsidRPr="00B675D8">
          <w:rPr>
            <w:rStyle w:val="Hyperlink"/>
            <w:rFonts w:eastAsia="Arial Unicode MS"/>
            <w:sz w:val="20"/>
          </w:rPr>
          <w:t>Lei nº 12.187, de 29 de dezembro de 2009</w:t>
        </w:r>
      </w:hyperlink>
      <w:r w:rsidRPr="00B675D8">
        <w:rPr>
          <w:sz w:val="20"/>
        </w:rPr>
        <w:t>.</w:t>
      </w:r>
    </w:p>
    <w:p w14:paraId="77E0FA94"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CF9EA64"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A1C416"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negociação será realizada por meio do sistema, podendo ser acompanhada pelos demais licitantes.</w:t>
      </w:r>
    </w:p>
    <w:p w14:paraId="5AEC5DF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resultado da negociação será divulgado a todos os licitantes e anexado aos autos do processo licitatório.</w:t>
      </w:r>
    </w:p>
    <w:p w14:paraId="38DD2AF0"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7C5161A"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É facultado ao pregoeiro prorrogar o prazo estabelecido, a partir de solicitação fundamentada feita no chat pelo licitante, antes de findo o prazo.</w:t>
      </w:r>
    </w:p>
    <w:p w14:paraId="2F6D91F6" w14:textId="11D462CF" w:rsidR="00DE1571" w:rsidRPr="00B675D8" w:rsidRDefault="00922D15" w:rsidP="00922D15">
      <w:pPr>
        <w:pStyle w:val="PargrafodaLista"/>
        <w:numPr>
          <w:ilvl w:val="1"/>
          <w:numId w:val="1"/>
        </w:numPr>
        <w:spacing w:before="240" w:after="240"/>
        <w:contextualSpacing w:val="0"/>
        <w:jc w:val="both"/>
        <w:rPr>
          <w:sz w:val="20"/>
        </w:rPr>
      </w:pPr>
      <w:r w:rsidRPr="00B675D8">
        <w:rPr>
          <w:sz w:val="20"/>
        </w:rPr>
        <w:t xml:space="preserve"> </w:t>
      </w:r>
      <w:r w:rsidR="00A703EE" w:rsidRPr="00B675D8">
        <w:rPr>
          <w:sz w:val="20"/>
        </w:rPr>
        <w:t>Após a negociação do preço, o Pregoeiro iniciará a fase de aceitação e julgamento da proposta.</w:t>
      </w:r>
    </w:p>
    <w:p w14:paraId="7099D346" w14:textId="77777777" w:rsidR="00A703EE" w:rsidRPr="00B675D8" w:rsidRDefault="00A703EE" w:rsidP="00AD05E9">
      <w:pPr>
        <w:pStyle w:val="PargrafodaLista"/>
        <w:numPr>
          <w:ilvl w:val="0"/>
          <w:numId w:val="1"/>
        </w:numPr>
        <w:spacing w:before="240" w:after="240"/>
        <w:contextualSpacing w:val="0"/>
        <w:jc w:val="both"/>
        <w:outlineLvl w:val="0"/>
        <w:rPr>
          <w:b/>
          <w:bCs/>
          <w:sz w:val="20"/>
          <w:u w:val="single"/>
        </w:rPr>
      </w:pPr>
      <w:bookmarkStart w:id="15" w:name="_Toc135469229"/>
      <w:bookmarkStart w:id="16" w:name="_Toc223361438"/>
      <w:r w:rsidRPr="00B675D8">
        <w:rPr>
          <w:b/>
          <w:bCs/>
          <w:sz w:val="20"/>
          <w:u w:val="single"/>
        </w:rPr>
        <w:t>DA FASE DE JULGAMENTO</w:t>
      </w:r>
      <w:bookmarkEnd w:id="15"/>
      <w:bookmarkEnd w:id="16"/>
    </w:p>
    <w:p w14:paraId="584B212F" w14:textId="1868F7E6" w:rsidR="00A703EE" w:rsidRPr="00B675D8" w:rsidRDefault="00A703EE" w:rsidP="00A703EE">
      <w:pPr>
        <w:pStyle w:val="PargrafodaLista"/>
        <w:numPr>
          <w:ilvl w:val="1"/>
          <w:numId w:val="1"/>
        </w:numPr>
        <w:spacing w:before="240" w:after="240"/>
        <w:contextualSpacing w:val="0"/>
        <w:jc w:val="both"/>
        <w:rPr>
          <w:sz w:val="20"/>
        </w:rPr>
      </w:pPr>
      <w:bookmarkStart w:id="17" w:name="_Ref117019424"/>
      <w:r w:rsidRPr="00B675D8">
        <w:rPr>
          <w:sz w:val="20"/>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B675D8">
          <w:rPr>
            <w:rStyle w:val="Hyperlink"/>
            <w:rFonts w:eastAsia="Arial Unicode MS"/>
            <w:sz w:val="20"/>
          </w:rPr>
          <w:t>art. 14 da Lei nº 14.133/2021</w:t>
        </w:r>
      </w:hyperlink>
      <w:r w:rsidRPr="00B675D8">
        <w:rPr>
          <w:sz w:val="20"/>
        </w:rPr>
        <w:t xml:space="preserve">, legislação correlata e no </w:t>
      </w:r>
      <w:r w:rsidR="001A45A3">
        <w:rPr>
          <w:sz w:val="20"/>
        </w:rPr>
        <w:t xml:space="preserve">item </w:t>
      </w:r>
      <w:r w:rsidRPr="00B675D8">
        <w:rPr>
          <w:sz w:val="20"/>
        </w:rPr>
        <w:t xml:space="preserve">do edital, </w:t>
      </w:r>
      <w:bookmarkEnd w:id="17"/>
      <w:r w:rsidRPr="00B675D8">
        <w:rPr>
          <w:sz w:val="20"/>
        </w:rPr>
        <w:t>especialmente quanto à existência de sanção que impeça a participação no certame ou a futura contratação, mediante a consulta aos seguintes cadastros:</w:t>
      </w:r>
    </w:p>
    <w:p w14:paraId="5544F28C" w14:textId="7B19825B" w:rsidR="00A703EE" w:rsidRPr="00B675D8" w:rsidRDefault="00A703EE" w:rsidP="001A45A3">
      <w:pPr>
        <w:pStyle w:val="PargrafodaLista"/>
        <w:numPr>
          <w:ilvl w:val="2"/>
          <w:numId w:val="1"/>
        </w:numPr>
        <w:spacing w:before="240" w:after="240"/>
        <w:contextualSpacing w:val="0"/>
        <w:jc w:val="both"/>
        <w:rPr>
          <w:sz w:val="20"/>
        </w:rPr>
      </w:pPr>
      <w:r w:rsidRPr="00B675D8">
        <w:rPr>
          <w:sz w:val="20"/>
        </w:rPr>
        <w:t xml:space="preserve">Cadastro no </w:t>
      </w:r>
      <w:r w:rsidR="003E3E9A">
        <w:rPr>
          <w:sz w:val="20"/>
        </w:rPr>
        <w:t xml:space="preserve">sistema </w:t>
      </w:r>
      <w:hyperlink r:id="rId20" w:history="1">
        <w:r w:rsidR="00C50B0E">
          <w:rPr>
            <w:rStyle w:val="Hyperlink"/>
            <w:sz w:val="20"/>
          </w:rPr>
          <w:t>licitacmsantoniodoslopesma.com.br</w:t>
        </w:r>
      </w:hyperlink>
      <w:r w:rsidR="001A45A3">
        <w:rPr>
          <w:sz w:val="20"/>
        </w:rPr>
        <w:t>.</w:t>
      </w:r>
    </w:p>
    <w:p w14:paraId="5119C2F8"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Cadastro Nacional de Empresas Inidôneas e Suspensas - CEIS, mantido pela Controladoria-Geral da União (</w:t>
      </w:r>
      <w:hyperlink r:id="rId21" w:history="1">
        <w:r w:rsidRPr="00B675D8">
          <w:rPr>
            <w:rStyle w:val="Hyperlink"/>
            <w:rFonts w:eastAsia="Arial Unicode MS"/>
            <w:sz w:val="20"/>
          </w:rPr>
          <w:t>https://www.portaltransparencia.gov.br/sancoes/ceis</w:t>
        </w:r>
      </w:hyperlink>
      <w:r w:rsidRPr="00B675D8">
        <w:rPr>
          <w:sz w:val="20"/>
        </w:rPr>
        <w:t>) e;</w:t>
      </w:r>
    </w:p>
    <w:p w14:paraId="64598353"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Cadastro Nacional de Empresas Punidas – CNEP, mantido pela Controladoria-Geral da União (</w:t>
      </w:r>
      <w:hyperlink r:id="rId22" w:history="1">
        <w:r w:rsidRPr="00B675D8">
          <w:rPr>
            <w:rStyle w:val="Hyperlink"/>
            <w:rFonts w:eastAsia="Arial Unicode MS"/>
            <w:sz w:val="20"/>
          </w:rPr>
          <w:t>https://www.portaltransparencia.gov.br/sancoes/cnep</w:t>
        </w:r>
      </w:hyperlink>
      <w:r w:rsidRPr="00B675D8">
        <w:rPr>
          <w:sz w:val="20"/>
        </w:rPr>
        <w:t>)</w:t>
      </w:r>
    </w:p>
    <w:p w14:paraId="5910022F"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B675D8">
          <w:rPr>
            <w:rStyle w:val="Hyperlink"/>
            <w:rFonts w:eastAsia="Arial Unicode MS"/>
            <w:sz w:val="20"/>
          </w:rPr>
          <w:t>artigo 12 da Lei n° 8.429, de 1992</w:t>
        </w:r>
      </w:hyperlink>
      <w:r w:rsidRPr="00B675D8">
        <w:rPr>
          <w:sz w:val="20"/>
        </w:rPr>
        <w:t>.</w:t>
      </w:r>
    </w:p>
    <w:p w14:paraId="5630A8A7"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24" w:anchor="art29" w:history="1">
        <w:r w:rsidRPr="00B675D8">
          <w:rPr>
            <w:rStyle w:val="Hyperlink"/>
            <w:rFonts w:eastAsia="Arial Unicode MS"/>
            <w:sz w:val="20"/>
          </w:rPr>
          <w:t>IN nº 3/2018, art. 29, caput</w:t>
        </w:r>
      </w:hyperlink>
      <w:r w:rsidRPr="00B675D8">
        <w:rPr>
          <w:sz w:val="20"/>
        </w:rPr>
        <w:t>)</w:t>
      </w:r>
    </w:p>
    <w:p w14:paraId="23C2F7DF"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tentativa de burla será verificada por meio dos vínculos societários, linhas de fornecimento similares, dentre outros. (</w:t>
      </w:r>
      <w:hyperlink r:id="rId25" w:history="1">
        <w:r w:rsidRPr="00B675D8">
          <w:rPr>
            <w:rStyle w:val="Hyperlink"/>
            <w:rFonts w:eastAsia="Arial Unicode MS"/>
            <w:sz w:val="20"/>
          </w:rPr>
          <w:t>IN nº 3/2018, art. 29, §1º</w:t>
        </w:r>
      </w:hyperlink>
      <w:r w:rsidRPr="00B675D8">
        <w:rPr>
          <w:sz w:val="20"/>
        </w:rPr>
        <w:t>).</w:t>
      </w:r>
    </w:p>
    <w:p w14:paraId="09ABDA64"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licitante será convocado para manifestação previamente a uma eventual desclassificação. (</w:t>
      </w:r>
      <w:hyperlink r:id="rId26" w:history="1">
        <w:r w:rsidRPr="00B675D8">
          <w:rPr>
            <w:rStyle w:val="Hyperlink"/>
            <w:rFonts w:eastAsia="Arial Unicode MS"/>
            <w:sz w:val="20"/>
          </w:rPr>
          <w:t>IN nº 3/2018, art. 29, §2º</w:t>
        </w:r>
      </w:hyperlink>
      <w:r w:rsidRPr="00B675D8">
        <w:rPr>
          <w:sz w:val="20"/>
        </w:rPr>
        <w:t>).</w:t>
      </w:r>
    </w:p>
    <w:p w14:paraId="20E5E08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lastRenderedPageBreak/>
        <w:t>Constatada a existência de sanção, o licitante será reputado inabilitado, por falta de condição de participação.</w:t>
      </w:r>
    </w:p>
    <w:p w14:paraId="2DE38FB5"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Caso o licitante provisoriamente classificado em primeiro lugar tenha se utilizado de algum tratamento favorecido às ME/EPPs, o pregoeiro verificará se faz jus ao benefício.</w:t>
      </w:r>
    </w:p>
    <w:p w14:paraId="0E0CE57A"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B675D8">
          <w:rPr>
            <w:rStyle w:val="Hyperlink"/>
            <w:rFonts w:eastAsia="Arial Unicode MS"/>
            <w:sz w:val="20"/>
          </w:rPr>
          <w:t>artigo 29 a 35 da IN SEGES nº 73, de 30 de setembro de 2022</w:t>
        </w:r>
      </w:hyperlink>
      <w:r w:rsidRPr="00B675D8">
        <w:rPr>
          <w:sz w:val="20"/>
        </w:rPr>
        <w:t>.</w:t>
      </w:r>
    </w:p>
    <w:p w14:paraId="1FCC412E"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Será desclassificada a proposta vencedora que: </w:t>
      </w:r>
    </w:p>
    <w:p w14:paraId="79ED3C9A"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contiver vícios insanáveis;</w:t>
      </w:r>
    </w:p>
    <w:p w14:paraId="1D3AD74F"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não obedecer às especificações técnicas contidas no Termo de Referência;</w:t>
      </w:r>
    </w:p>
    <w:p w14:paraId="7562B2CF"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apresentar preços inexequíveis ou permanecerem acima do preço máximo definido para a contratação;</w:t>
      </w:r>
    </w:p>
    <w:p w14:paraId="6672A97B"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não tiverem sua exequibilidade demonstrada, quando exigido pela Administração;</w:t>
      </w:r>
    </w:p>
    <w:p w14:paraId="57DCBE4E"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apresentar desconformidade com quaisquer outras exigências deste Edital ou seus anexos, desde que insanável.</w:t>
      </w:r>
    </w:p>
    <w:p w14:paraId="4A7DA262"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No caso de bens e serviços em geral, é indício de inexequibilidade das propostas valores inferiores a 50% (cinquenta por cento) do valor orçado pela Administração.</w:t>
      </w:r>
    </w:p>
    <w:p w14:paraId="50CB609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inexequibilidade, na hipótese de que trata o caput, só será considerada após diligência do pregoeiro, que comprove:</w:t>
      </w:r>
    </w:p>
    <w:p w14:paraId="25457CA4"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que o custo do licitante ultrapassa o valor da proposta; e</w:t>
      </w:r>
    </w:p>
    <w:p w14:paraId="75CB55C0"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inexistirem custos de oportunidade capazes de justificar o vulto da oferta.</w:t>
      </w:r>
    </w:p>
    <w:p w14:paraId="14A58D1B"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Caso o Termo de Referência exija a apresentação de amostra, o licitante classificado em primeiro lugar deverá apresentá-la, conforme disciplinado no Termo de Referência, sob pena de não aceitação da proposta.</w:t>
      </w:r>
    </w:p>
    <w:p w14:paraId="2E22FD15"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Por meio de mensagem no sistema, será divulgado o local e horário de realização do procedimento para a avaliação das amostras, cuja presença será facultada a todos os interessados, incluindo os demais licitantes.</w:t>
      </w:r>
    </w:p>
    <w:p w14:paraId="0F53D1EB"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Os resultados das avaliações serão divulgados por meio de mensagem no sistema.</w:t>
      </w:r>
    </w:p>
    <w:p w14:paraId="1DA8DC32"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No caso de não haver entrega da amostra ou ocorrer atraso na entrega, sem justificativa aceita pelo Pregoeiro, ou havendo entrega de amostra fora das especificações previstas neste Edital, a proposta do licitante será recusada.</w:t>
      </w:r>
    </w:p>
    <w:p w14:paraId="7F658AA6" w14:textId="278791F8" w:rsidR="00A703EE" w:rsidRPr="00B675D8" w:rsidRDefault="00A703EE" w:rsidP="00A703EE">
      <w:pPr>
        <w:pStyle w:val="PargrafodaLista"/>
        <w:numPr>
          <w:ilvl w:val="1"/>
          <w:numId w:val="1"/>
        </w:numPr>
        <w:spacing w:before="240" w:after="240"/>
        <w:contextualSpacing w:val="0"/>
        <w:jc w:val="both"/>
        <w:rPr>
          <w:b/>
          <w:sz w:val="20"/>
          <w:u w:val="single"/>
        </w:rPr>
      </w:pPr>
      <w:r w:rsidRPr="00B675D8">
        <w:rPr>
          <w:sz w:val="20"/>
        </w:rPr>
        <w:t xml:space="preserve">Se a(s) amostra(s) apresentada(s) pelo primeiro classificado não for(em) aceita(s), o Pregoeiro analisará a aceitabilidade da proposta ou lance ofertado pelo segundo classificado. Seguir-se-á com a </w:t>
      </w:r>
      <w:r w:rsidRPr="00B675D8">
        <w:rPr>
          <w:sz w:val="20"/>
        </w:rPr>
        <w:lastRenderedPageBreak/>
        <w:t>verificação da(s) amostra(s) e, assim, sucessivamente, até a verificação de uma que atenda às especificações constantes no Termo de Referência.</w:t>
      </w:r>
    </w:p>
    <w:p w14:paraId="0A58CFA0" w14:textId="77777777" w:rsidR="00A703EE" w:rsidRPr="00B675D8" w:rsidRDefault="00A703EE" w:rsidP="00AD05E9">
      <w:pPr>
        <w:pStyle w:val="PargrafodaLista"/>
        <w:numPr>
          <w:ilvl w:val="0"/>
          <w:numId w:val="1"/>
        </w:numPr>
        <w:spacing w:before="240" w:after="240"/>
        <w:contextualSpacing w:val="0"/>
        <w:jc w:val="both"/>
        <w:outlineLvl w:val="0"/>
        <w:rPr>
          <w:b/>
          <w:bCs/>
          <w:sz w:val="20"/>
          <w:u w:val="single"/>
        </w:rPr>
      </w:pPr>
      <w:bookmarkStart w:id="18" w:name="_Toc135469230"/>
      <w:bookmarkStart w:id="19" w:name="_Toc223361439"/>
      <w:r w:rsidRPr="00B675D8">
        <w:rPr>
          <w:b/>
          <w:bCs/>
          <w:sz w:val="20"/>
          <w:u w:val="single"/>
        </w:rPr>
        <w:t>DA FASE DE HABILITAÇÃO</w:t>
      </w:r>
      <w:bookmarkEnd w:id="18"/>
      <w:bookmarkEnd w:id="19"/>
    </w:p>
    <w:p w14:paraId="0C21EC3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B675D8">
          <w:rPr>
            <w:rStyle w:val="Hyperlink"/>
            <w:rFonts w:eastAsia="Arial Unicode MS"/>
            <w:sz w:val="20"/>
          </w:rPr>
          <w:t>arts. 62 a 70 da Lei nº 14.133, de 2021</w:t>
        </w:r>
      </w:hyperlink>
      <w:r w:rsidRPr="00B675D8">
        <w:rPr>
          <w:sz w:val="20"/>
        </w:rPr>
        <w:t>.</w:t>
      </w:r>
    </w:p>
    <w:p w14:paraId="6F54BFD4" w14:textId="75B32D9E" w:rsidR="006D0548" w:rsidRPr="006D0548" w:rsidRDefault="00A703EE" w:rsidP="006D0548">
      <w:pPr>
        <w:pStyle w:val="Default"/>
        <w:numPr>
          <w:ilvl w:val="1"/>
          <w:numId w:val="1"/>
        </w:numPr>
        <w:spacing w:before="240" w:after="240"/>
        <w:jc w:val="both"/>
        <w:rPr>
          <w:sz w:val="20"/>
        </w:rPr>
      </w:pPr>
      <w:bookmarkStart w:id="20" w:name="_Ref114663777"/>
      <w:r w:rsidRPr="006D0548">
        <w:rPr>
          <w:rFonts w:ascii="Times New Roman" w:hAnsi="Times New Roman" w:cs="Times New Roman"/>
          <w:sz w:val="20"/>
          <w:szCs w:val="20"/>
        </w:rPr>
        <w:t xml:space="preserve"> A documentação exigida para fins de habilitação jurídica, fiscal, social e trabalhista e econômico-ﬁnanceira, poderão ser apresentados em original, por cópia ou por meio eletrônico, através da Plataforma </w:t>
      </w:r>
      <w:bookmarkEnd w:id="20"/>
      <w:r w:rsidR="00BC2DD6">
        <w:rPr>
          <w:rFonts w:ascii="Times New Roman" w:hAnsi="Times New Roman" w:cs="Times New Roman"/>
          <w:sz w:val="20"/>
          <w:szCs w:val="20"/>
        </w:rPr>
        <w:fldChar w:fldCharType="begin"/>
      </w:r>
      <w:r w:rsidR="00BC2DD6">
        <w:rPr>
          <w:rFonts w:ascii="Times New Roman" w:hAnsi="Times New Roman" w:cs="Times New Roman"/>
          <w:sz w:val="20"/>
          <w:szCs w:val="20"/>
        </w:rPr>
        <w:instrText xml:space="preserve"> HYPERLINK "</w:instrText>
      </w:r>
      <w:r w:rsidR="00BC2DD6" w:rsidRPr="00BC2DD6">
        <w:rPr>
          <w:rFonts w:ascii="Times New Roman" w:hAnsi="Times New Roman" w:cs="Times New Roman"/>
          <w:sz w:val="20"/>
          <w:szCs w:val="20"/>
        </w:rPr>
        <w:instrText>https://licitacmsal.com.br</w:instrText>
      </w:r>
      <w:r w:rsidR="00BC2DD6">
        <w:rPr>
          <w:rFonts w:ascii="Times New Roman" w:hAnsi="Times New Roman" w:cs="Times New Roman"/>
          <w:sz w:val="20"/>
          <w:szCs w:val="20"/>
        </w:rPr>
        <w:instrText xml:space="preserve">" </w:instrText>
      </w:r>
      <w:r w:rsidR="00BC2DD6">
        <w:rPr>
          <w:rFonts w:ascii="Times New Roman" w:hAnsi="Times New Roman" w:cs="Times New Roman"/>
          <w:sz w:val="20"/>
          <w:szCs w:val="20"/>
        </w:rPr>
        <w:fldChar w:fldCharType="separate"/>
      </w:r>
      <w:r w:rsidR="00BC2DD6" w:rsidRPr="00625E63">
        <w:rPr>
          <w:rStyle w:val="Hyperlink"/>
          <w:rFonts w:ascii="Times New Roman" w:hAnsi="Times New Roman" w:cs="Times New Roman"/>
          <w:sz w:val="20"/>
          <w:szCs w:val="20"/>
        </w:rPr>
        <w:t>https://licitacmsal.com.br</w:t>
      </w:r>
      <w:r w:rsidR="00BC2DD6">
        <w:rPr>
          <w:rFonts w:ascii="Times New Roman" w:hAnsi="Times New Roman" w:cs="Times New Roman"/>
          <w:sz w:val="20"/>
          <w:szCs w:val="20"/>
        </w:rPr>
        <w:fldChar w:fldCharType="end"/>
      </w:r>
      <w:r w:rsidR="00BC2DD6">
        <w:rPr>
          <w:rFonts w:ascii="Times New Roman" w:hAnsi="Times New Roman" w:cs="Times New Roman"/>
          <w:sz w:val="20"/>
          <w:szCs w:val="20"/>
        </w:rPr>
        <w:t xml:space="preserve">. </w:t>
      </w:r>
      <w:r w:rsidR="006D0548" w:rsidRPr="006D0548">
        <w:t xml:space="preserve"> </w:t>
      </w:r>
    </w:p>
    <w:p w14:paraId="38C7B4D7" w14:textId="6FA6DC0D" w:rsidR="00A703EE" w:rsidRPr="006D0548" w:rsidRDefault="00A703EE" w:rsidP="00BC2DD6">
      <w:pPr>
        <w:pStyle w:val="PargrafodaLista"/>
        <w:numPr>
          <w:ilvl w:val="1"/>
          <w:numId w:val="1"/>
        </w:numPr>
        <w:spacing w:before="240" w:after="240"/>
        <w:contextualSpacing w:val="0"/>
        <w:jc w:val="both"/>
        <w:rPr>
          <w:sz w:val="20"/>
        </w:rPr>
      </w:pPr>
      <w:r w:rsidRPr="006D0548">
        <w:rPr>
          <w:sz w:val="20"/>
        </w:rPr>
        <w:t>Quando permitida a participação de empresas estrangeiras que não funcionem no País, as exigências de habilitação serão atendidas mediante documentos equivalentes, inicialmente apresentados em tradução livre.</w:t>
      </w:r>
    </w:p>
    <w:p w14:paraId="60717E09" w14:textId="47D5919B"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29" w:history="1">
        <w:r w:rsidRPr="00B675D8">
          <w:rPr>
            <w:rStyle w:val="Hyperlink"/>
            <w:rFonts w:eastAsia="Arial Unicode MS"/>
            <w:sz w:val="20"/>
          </w:rPr>
          <w:t>Decreto nº 8.660, de 29 de janeiro de 2016</w:t>
        </w:r>
      </w:hyperlink>
      <w:r w:rsidRPr="00B675D8">
        <w:rPr>
          <w:sz w:val="20"/>
        </w:rPr>
        <w:t>, ou de outro que venha a substituí-lo, ou consularizados pelos respectivos consulados ou embaixadas.</w:t>
      </w:r>
    </w:p>
    <w:p w14:paraId="7CFD089E"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2407E14" w14:textId="77777777" w:rsidR="00A703EE" w:rsidRPr="00B675D8" w:rsidRDefault="00A703EE" w:rsidP="00A703EE">
      <w:pPr>
        <w:spacing w:before="240" w:after="240"/>
        <w:ind w:left="284"/>
        <w:jc w:val="both"/>
        <w:rPr>
          <w:sz w:val="20"/>
        </w:rPr>
      </w:pPr>
      <w:r w:rsidRPr="00B675D8">
        <w:rPr>
          <w:sz w:val="20"/>
        </w:rPr>
        <w:t>8.4.1.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4F316F4D"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Os documentos exigidos para fins de habilitação poderão ser apresentados em original, por cópia.</w:t>
      </w:r>
    </w:p>
    <w:p w14:paraId="3687B2FE"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Os documentos exigidos para fins de habilitação poderão ser substituídos por registro cadastral emitido por órgão ou entidade pública, desde que o registro tenha sido feito em obediência ao disposto na Lei nº 14.133/2021.</w:t>
      </w:r>
    </w:p>
    <w:p w14:paraId="0EEA81D5"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5838DC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E25353" w14:textId="60EBD130" w:rsidR="00A703EE" w:rsidRPr="00B675D8" w:rsidRDefault="00A703EE" w:rsidP="00355214">
      <w:pPr>
        <w:pStyle w:val="PargrafodaLista"/>
        <w:numPr>
          <w:ilvl w:val="1"/>
          <w:numId w:val="1"/>
        </w:numPr>
        <w:spacing w:before="240" w:after="240"/>
        <w:contextualSpacing w:val="0"/>
        <w:jc w:val="both"/>
        <w:rPr>
          <w:sz w:val="20"/>
        </w:rPr>
      </w:pPr>
      <w:r w:rsidRPr="00B675D8">
        <w:rPr>
          <w:sz w:val="20"/>
        </w:rPr>
        <w:t xml:space="preserve">A habilitação será verificada por meio do Portal de </w:t>
      </w:r>
      <w:hyperlink r:id="rId30" w:history="1">
        <w:r w:rsidR="00C50B0E">
          <w:rPr>
            <w:rStyle w:val="Hyperlink"/>
            <w:sz w:val="20"/>
          </w:rPr>
          <w:t>licitacmsantoniodoslopesma.com.br</w:t>
        </w:r>
      </w:hyperlink>
      <w:r w:rsidR="00355214">
        <w:rPr>
          <w:sz w:val="20"/>
        </w:rPr>
        <w:t xml:space="preserve">, </w:t>
      </w:r>
      <w:r w:rsidRPr="00B675D8">
        <w:rPr>
          <w:sz w:val="20"/>
        </w:rPr>
        <w:t xml:space="preserve"> nos documentos por ele abrangidos.</w:t>
      </w:r>
    </w:p>
    <w:p w14:paraId="2FA356B1"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1" w:anchor="art4" w:history="1">
        <w:r w:rsidRPr="00B675D8">
          <w:rPr>
            <w:rStyle w:val="Hyperlink"/>
            <w:rFonts w:eastAsia="Arial Unicode MS"/>
            <w:sz w:val="20"/>
          </w:rPr>
          <w:t>IN nº 3/2018, art. 4º, §1º, e art. 6º, §4º</w:t>
        </w:r>
      </w:hyperlink>
      <w:r w:rsidRPr="00B675D8">
        <w:rPr>
          <w:sz w:val="20"/>
        </w:rPr>
        <w:t>).</w:t>
      </w:r>
    </w:p>
    <w:p w14:paraId="28419F57" w14:textId="0E6C96D6" w:rsidR="00A703EE" w:rsidRPr="00B675D8" w:rsidRDefault="00A703EE" w:rsidP="00355214">
      <w:pPr>
        <w:pStyle w:val="PargrafodaLista"/>
        <w:numPr>
          <w:ilvl w:val="1"/>
          <w:numId w:val="1"/>
        </w:numPr>
        <w:spacing w:before="240" w:after="240"/>
        <w:contextualSpacing w:val="0"/>
        <w:jc w:val="both"/>
        <w:rPr>
          <w:sz w:val="20"/>
        </w:rPr>
      </w:pPr>
      <w:r w:rsidRPr="00B675D8">
        <w:rPr>
          <w:sz w:val="20"/>
        </w:rPr>
        <w:lastRenderedPageBreak/>
        <w:t xml:space="preserve">É de responsabilidade do licitante conferir a exatidão dos seus dados cadastrais no Portal </w:t>
      </w:r>
      <w:r w:rsidR="00C50B0E">
        <w:rPr>
          <w:sz w:val="20"/>
        </w:rPr>
        <w:t>licitacmsantoniodoslopesma.com.br</w:t>
      </w:r>
      <w:r w:rsidR="00355214" w:rsidRPr="00355214">
        <w:rPr>
          <w:sz w:val="20"/>
        </w:rPr>
        <w:t xml:space="preserve"> </w:t>
      </w:r>
      <w:r w:rsidRPr="00B675D8">
        <w:rPr>
          <w:sz w:val="20"/>
        </w:rPr>
        <w:t>e mantê-los atualizados junto aos órgãos responsáveis pela informação, devendo proceder, imediatamente, à correção ou à alteração dos registros tão logo identifique incorreção ou aqueles se tornem desatualizados. (</w:t>
      </w:r>
      <w:hyperlink r:id="rId32">
        <w:r w:rsidRPr="00B675D8">
          <w:rPr>
            <w:rStyle w:val="Hyperlink"/>
            <w:rFonts w:eastAsia="Arial Unicode MS"/>
            <w:sz w:val="20"/>
          </w:rPr>
          <w:t>IN nº 3/2018, art. 7º, caput</w:t>
        </w:r>
      </w:hyperlink>
      <w:r w:rsidRPr="00B675D8">
        <w:rPr>
          <w:sz w:val="20"/>
        </w:rPr>
        <w:t>).</w:t>
      </w:r>
    </w:p>
    <w:p w14:paraId="788A9AAD"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não observância do disposto no item anterior poderá ensejar desclassificação no momento da habilitação. (</w:t>
      </w:r>
      <w:hyperlink r:id="rId33" w:history="1">
        <w:r w:rsidRPr="00B675D8">
          <w:rPr>
            <w:rStyle w:val="Hyperlink"/>
            <w:rFonts w:eastAsia="Arial Unicode MS"/>
            <w:sz w:val="20"/>
          </w:rPr>
          <w:t>IN nº 3/2018, art. 7º, parágrafo único</w:t>
        </w:r>
      </w:hyperlink>
      <w:r w:rsidRPr="00B675D8">
        <w:rPr>
          <w:sz w:val="20"/>
        </w:rPr>
        <w:t>).</w:t>
      </w:r>
    </w:p>
    <w:p w14:paraId="785CE96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verificação pelo pregoeiro, em sítios eletrônicos oficiais de órgãos e entidades emissores de certidões constitui meio legal de prova, para fins de habilitação.</w:t>
      </w:r>
    </w:p>
    <w:p w14:paraId="1F7275A0" w14:textId="08AD607A" w:rsidR="00A703EE" w:rsidRPr="00B675D8" w:rsidRDefault="00A703EE" w:rsidP="00A703EE">
      <w:pPr>
        <w:spacing w:before="240" w:after="240"/>
        <w:ind w:left="284"/>
        <w:jc w:val="both"/>
        <w:rPr>
          <w:sz w:val="20"/>
        </w:rPr>
      </w:pPr>
      <w:bookmarkStart w:id="21" w:name="_Ref114663151"/>
      <w:r w:rsidRPr="00B675D8">
        <w:rPr>
          <w:sz w:val="20"/>
        </w:rPr>
        <w:t xml:space="preserve">8.13.1. Os documentos exigidos para habilitação que não estejam contemplados no Portal </w:t>
      </w:r>
      <w:r w:rsidR="00C50B0E">
        <w:rPr>
          <w:sz w:val="20"/>
        </w:rPr>
        <w:t>licitacmsantoniodoslopesma.com.br</w:t>
      </w:r>
      <w:r w:rsidR="00355214" w:rsidRPr="00355214">
        <w:rPr>
          <w:sz w:val="20"/>
        </w:rPr>
        <w:t xml:space="preserve"> </w:t>
      </w:r>
      <w:r w:rsidRPr="00B675D8">
        <w:rPr>
          <w:sz w:val="20"/>
        </w:rPr>
        <w:t xml:space="preserve">serão enviados por meio do sistema, em formato digital, no prazo de </w:t>
      </w:r>
      <w:r w:rsidRPr="00B675D8">
        <w:rPr>
          <w:b/>
          <w:bCs/>
          <w:sz w:val="20"/>
        </w:rPr>
        <w:t>DUAS HORAS</w:t>
      </w:r>
      <w:r w:rsidRPr="00B675D8">
        <w:rPr>
          <w:sz w:val="20"/>
        </w:rPr>
        <w:t>, prorrogável por igual período, contado da solicitação do pregoeiro.</w:t>
      </w:r>
      <w:bookmarkEnd w:id="21"/>
    </w:p>
    <w:p w14:paraId="05173BF1" w14:textId="77777777" w:rsidR="00A703EE" w:rsidRPr="00B675D8" w:rsidRDefault="00A703EE" w:rsidP="00A703EE">
      <w:pPr>
        <w:spacing w:before="240" w:after="240"/>
        <w:ind w:left="284"/>
        <w:jc w:val="both"/>
        <w:rPr>
          <w:sz w:val="20"/>
        </w:rPr>
      </w:pPr>
      <w:r w:rsidRPr="00B675D8">
        <w:rPr>
          <w:sz w:val="20"/>
        </w:rPr>
        <w:t xml:space="preserve">8.13.2.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4" w:history="1">
        <w:r w:rsidRPr="00B675D8">
          <w:rPr>
            <w:rStyle w:val="Hyperlink"/>
            <w:rFonts w:eastAsia="Arial Unicode MS"/>
            <w:sz w:val="20"/>
          </w:rPr>
          <w:t>§ 1º do art. 36 e no § 1º do art. 39 da Instrução Normativa SEGES nº 73, de 30 de setembro de 2022.</w:t>
        </w:r>
      </w:hyperlink>
    </w:p>
    <w:p w14:paraId="67634498" w14:textId="7E88CBBD" w:rsidR="00A703EE" w:rsidRPr="00B675D8" w:rsidRDefault="00A703EE" w:rsidP="00355214">
      <w:pPr>
        <w:pStyle w:val="PargrafodaLista"/>
        <w:numPr>
          <w:ilvl w:val="1"/>
          <w:numId w:val="1"/>
        </w:numPr>
        <w:spacing w:before="240" w:after="240"/>
        <w:contextualSpacing w:val="0"/>
        <w:jc w:val="both"/>
        <w:rPr>
          <w:sz w:val="20"/>
        </w:rPr>
      </w:pPr>
      <w:r w:rsidRPr="00B675D8">
        <w:rPr>
          <w:sz w:val="20"/>
        </w:rPr>
        <w:t xml:space="preserve">A verificação no Portal </w:t>
      </w:r>
      <w:r w:rsidR="003E3E9A">
        <w:rPr>
          <w:sz w:val="20"/>
        </w:rPr>
        <w:t xml:space="preserve">Licita </w:t>
      </w:r>
      <w:r w:rsidR="00AF6EAC">
        <w:rPr>
          <w:sz w:val="20"/>
        </w:rPr>
        <w:t xml:space="preserve"> </w:t>
      </w:r>
      <w:hyperlink r:id="rId35" w:history="1">
        <w:r w:rsidR="00C50B0E">
          <w:rPr>
            <w:rStyle w:val="Hyperlink"/>
            <w:sz w:val="20"/>
          </w:rPr>
          <w:t>licitacmsantoniodoslopesma.com.br</w:t>
        </w:r>
      </w:hyperlink>
      <w:r w:rsidR="00355214">
        <w:rPr>
          <w:sz w:val="20"/>
        </w:rPr>
        <w:t xml:space="preserve"> </w:t>
      </w:r>
      <w:r w:rsidRPr="00B675D8">
        <w:rPr>
          <w:sz w:val="20"/>
        </w:rPr>
        <w:t>ou a exigência dos documentos nele não contidos somente será feita em relação ao licitante vencedor.</w:t>
      </w:r>
    </w:p>
    <w:p w14:paraId="664B7653" w14:textId="77777777" w:rsidR="00A703EE" w:rsidRPr="00B675D8" w:rsidRDefault="00A703EE" w:rsidP="00A703EE">
      <w:pPr>
        <w:spacing w:before="240" w:after="240"/>
        <w:ind w:left="284"/>
        <w:jc w:val="both"/>
        <w:rPr>
          <w:sz w:val="20"/>
        </w:rPr>
      </w:pPr>
      <w:r w:rsidRPr="00B675D8">
        <w:rPr>
          <w:sz w:val="20"/>
        </w:rPr>
        <w:t>8.14.1. Os documentos relativos à regularidade fiscal que constem do Termo de Referência somente serão exigidos, em qualquer caso, em momento posterior ao julgamento das propostas, e apenas do licitante mais bem classificado.</w:t>
      </w:r>
    </w:p>
    <w:p w14:paraId="780738B3" w14:textId="77777777" w:rsidR="00A703EE" w:rsidRPr="00B675D8" w:rsidRDefault="00A703EE" w:rsidP="00A703EE">
      <w:pPr>
        <w:spacing w:before="240" w:after="240"/>
        <w:ind w:left="284"/>
        <w:jc w:val="both"/>
        <w:rPr>
          <w:sz w:val="20"/>
        </w:rPr>
      </w:pPr>
      <w:r w:rsidRPr="00B675D8">
        <w:rPr>
          <w:sz w:val="20"/>
        </w:rPr>
        <w:t>8.14.2.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817101B"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Após a entrega dos documentos para habilitação, não será permitida a substituição ou a apresentação de novos documentos, salvo em sede de diligência, para (</w:t>
      </w:r>
      <w:hyperlink r:id="rId36" w:anchor="art64">
        <w:r w:rsidRPr="00B675D8">
          <w:rPr>
            <w:rStyle w:val="Hyperlink"/>
            <w:rFonts w:eastAsia="Arial Unicode MS"/>
            <w:sz w:val="20"/>
          </w:rPr>
          <w:t>Lei 14.133/21, art. 64</w:t>
        </w:r>
      </w:hyperlink>
      <w:r w:rsidRPr="00B675D8">
        <w:rPr>
          <w:sz w:val="20"/>
        </w:rPr>
        <w:t xml:space="preserve">, e </w:t>
      </w:r>
      <w:hyperlink r:id="rId37">
        <w:r w:rsidRPr="00B675D8">
          <w:rPr>
            <w:rStyle w:val="Hyperlink"/>
            <w:rFonts w:eastAsia="Arial Unicode MS"/>
            <w:sz w:val="20"/>
          </w:rPr>
          <w:t>IN 73/2022, art. 39, §4º</w:t>
        </w:r>
      </w:hyperlink>
      <w:r w:rsidRPr="00B675D8">
        <w:rPr>
          <w:sz w:val="20"/>
        </w:rPr>
        <w:t>).</w:t>
      </w:r>
    </w:p>
    <w:p w14:paraId="37D1B6FF"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complementação de informações acerca dos documentos já apresentados pelos licitantes e desde que necessária para apurar fatos existentes à época da abertura do certame; e</w:t>
      </w:r>
    </w:p>
    <w:p w14:paraId="036630A7"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atualização de documentos cuja validade tenha expirado após a data de recebimento das propostas;</w:t>
      </w:r>
    </w:p>
    <w:p w14:paraId="02652C3F" w14:textId="77777777" w:rsidR="00A703EE" w:rsidRPr="00B675D8" w:rsidRDefault="00A703EE" w:rsidP="00A703EE">
      <w:pPr>
        <w:pStyle w:val="PargrafodaLista"/>
        <w:numPr>
          <w:ilvl w:val="1"/>
          <w:numId w:val="1"/>
        </w:numPr>
        <w:spacing w:before="240" w:after="240"/>
        <w:contextualSpacing w:val="0"/>
        <w:jc w:val="both"/>
        <w:rPr>
          <w:sz w:val="20"/>
        </w:rPr>
      </w:pPr>
      <w:bookmarkStart w:id="22" w:name="_Ref114670319"/>
      <w:r w:rsidRPr="00B675D8">
        <w:rPr>
          <w:sz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7E5F1B7D" w14:textId="41DD3F9F" w:rsidR="00A703EE" w:rsidRPr="00B675D8" w:rsidRDefault="00A703EE" w:rsidP="00A703EE">
      <w:pPr>
        <w:pStyle w:val="PargrafodaLista"/>
        <w:numPr>
          <w:ilvl w:val="1"/>
          <w:numId w:val="1"/>
        </w:numPr>
        <w:spacing w:before="240" w:after="240"/>
        <w:contextualSpacing w:val="0"/>
        <w:jc w:val="both"/>
        <w:rPr>
          <w:sz w:val="20"/>
        </w:rPr>
      </w:pPr>
      <w:bookmarkStart w:id="23" w:name="_Ref114665528"/>
      <w:r w:rsidRPr="00B675D8">
        <w:rPr>
          <w:sz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C01602">
        <w:rPr>
          <w:sz w:val="20"/>
        </w:rPr>
        <w:t>8</w:t>
      </w:r>
      <w:r w:rsidRPr="00B675D8">
        <w:rPr>
          <w:sz w:val="20"/>
        </w:rPr>
        <w:t>.13.1.</w:t>
      </w:r>
      <w:bookmarkEnd w:id="23"/>
    </w:p>
    <w:p w14:paraId="21AE89DE" w14:textId="77777777" w:rsidR="00A703EE" w:rsidRPr="00B675D8" w:rsidRDefault="00A703EE" w:rsidP="00A703EE">
      <w:pPr>
        <w:pStyle w:val="PargrafodaLista"/>
        <w:numPr>
          <w:ilvl w:val="1"/>
          <w:numId w:val="1"/>
        </w:numPr>
        <w:spacing w:before="240" w:after="240"/>
        <w:contextualSpacing w:val="0"/>
        <w:jc w:val="both"/>
        <w:rPr>
          <w:sz w:val="20"/>
        </w:rPr>
      </w:pPr>
      <w:bookmarkStart w:id="24" w:name="_Ref114665515"/>
      <w:r w:rsidRPr="00B675D8">
        <w:rPr>
          <w:sz w:val="20"/>
        </w:rPr>
        <w:t>Somente serão disponibilizados para acesso público os documentos de habilitação do licitante cuja proposta atenda ao edital de licitação, após concluídos os procedimentos de que trata o subitem anterior</w:t>
      </w:r>
      <w:bookmarkEnd w:id="24"/>
      <w:r w:rsidRPr="00B675D8">
        <w:rPr>
          <w:sz w:val="20"/>
        </w:rPr>
        <w:t>.</w:t>
      </w:r>
    </w:p>
    <w:p w14:paraId="3FEBD301"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b/>
          <w:bCs/>
          <w:sz w:val="20"/>
        </w:rPr>
        <w:lastRenderedPageBreak/>
        <w:t>Considerando o disposto no art. 63, II e III, da Lei nº 14.133/2021, a verificação da validade dos documentos de habilitação ocorrerá, tendo como referência, o dia em que estes forem efetivamente apresentados, e não a data de início da sessão.</w:t>
      </w:r>
    </w:p>
    <w:p w14:paraId="3E433AC5" w14:textId="77777777" w:rsidR="00DE1571" w:rsidRPr="00B675D8" w:rsidRDefault="00DE1571" w:rsidP="00AD05E9">
      <w:pPr>
        <w:pStyle w:val="PargrafodaLista"/>
        <w:numPr>
          <w:ilvl w:val="0"/>
          <w:numId w:val="1"/>
        </w:numPr>
        <w:spacing w:before="240" w:after="240"/>
        <w:contextualSpacing w:val="0"/>
        <w:jc w:val="both"/>
        <w:outlineLvl w:val="0"/>
        <w:rPr>
          <w:b/>
          <w:sz w:val="20"/>
          <w:u w:val="single"/>
          <w:shd w:val="clear" w:color="auto" w:fill="B3B3B3"/>
        </w:rPr>
      </w:pPr>
      <w:bookmarkStart w:id="25" w:name="_Toc223361440"/>
      <w:r w:rsidRPr="00B675D8">
        <w:rPr>
          <w:b/>
          <w:sz w:val="20"/>
          <w:u w:val="single"/>
        </w:rPr>
        <w:t>DOS RECURSOS</w:t>
      </w:r>
      <w:bookmarkEnd w:id="25"/>
    </w:p>
    <w:p w14:paraId="7410C7F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A interposição de recurso referente ao julgamento das propostas, à habilitação ou inabilitação de licitantes, à anulação ou revogação da licitação, observará o disposto no </w:t>
      </w:r>
      <w:hyperlink r:id="rId38" w:anchor="art165" w:history="1">
        <w:r w:rsidRPr="00B675D8">
          <w:rPr>
            <w:rStyle w:val="Hyperlink"/>
            <w:rFonts w:eastAsia="Arial Unicode MS"/>
            <w:sz w:val="20"/>
          </w:rPr>
          <w:t>art. 165 da Lei nº 14.133, de 2021</w:t>
        </w:r>
      </w:hyperlink>
      <w:r w:rsidRPr="00B675D8">
        <w:rPr>
          <w:sz w:val="20"/>
        </w:rPr>
        <w:t>.</w:t>
      </w:r>
    </w:p>
    <w:p w14:paraId="42D3AC30"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prazo recursal é de 3 (três) dias úteis, contados da data de intimação ou de lavratura da ata.</w:t>
      </w:r>
    </w:p>
    <w:p w14:paraId="4D819177"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Quando o recurso apresentado impugnar o julgamento das propostas ou o ato de habilitação ou inabilitação do licitante:</w:t>
      </w:r>
    </w:p>
    <w:p w14:paraId="7EB66EDF"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a intenção de recorrer deverá ser manifestada imediatamente, sob pena de preclusão;</w:t>
      </w:r>
    </w:p>
    <w:p w14:paraId="37C86FC0"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o prazo para a manifestação da intenção de recorrer não será inferior a 10 (dez) minutos</w:t>
      </w:r>
    </w:p>
    <w:p w14:paraId="1F73F3A4"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o prazo para apresentação das razões recursais será iniciado na data de intimação ou de lavratura da ata de habilitação ou inabilitação;</w:t>
      </w:r>
    </w:p>
    <w:p w14:paraId="3E569AB8"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na hipótese de adoção da inversão de fases prevista no </w:t>
      </w:r>
      <w:hyperlink r:id="rId39" w:anchor="art17§1" w:history="1">
        <w:r w:rsidRPr="00B675D8">
          <w:rPr>
            <w:rStyle w:val="Hyperlink"/>
            <w:rFonts w:eastAsia="Arial Unicode MS"/>
            <w:sz w:val="20"/>
          </w:rPr>
          <w:t>§ 1º do art. 17 da Lei nº 14.133, de 2021</w:t>
        </w:r>
      </w:hyperlink>
      <w:r w:rsidRPr="00B675D8">
        <w:rPr>
          <w:sz w:val="20"/>
        </w:rPr>
        <w:t>, o prazo para apresentação das razões recursais será iniciado na data de intimação da ata de julgamento.</w:t>
      </w:r>
    </w:p>
    <w:p w14:paraId="1B7A4AE7"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Os recursos deverão ser encaminhados em campo próprio do sistema.</w:t>
      </w:r>
    </w:p>
    <w:p w14:paraId="3D98536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7C3E425"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Os recursos interpostos fora do prazo não serão conhecidos. </w:t>
      </w:r>
    </w:p>
    <w:p w14:paraId="5114177D"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AD5EB2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O recurso e o pedido de reconsideração terão efeito suspensivo do ato ou da decisão recorrida até que sobrevenha decisão final da autoridade competente. </w:t>
      </w:r>
    </w:p>
    <w:p w14:paraId="4BAB21B7"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O acolhimento do recurso invalida tão somente os atos insuscetíveis de aproveitamento. </w:t>
      </w:r>
    </w:p>
    <w:p w14:paraId="0B135B26" w14:textId="692CF6C7" w:rsidR="00DE1571" w:rsidRPr="00B675D8" w:rsidRDefault="00A703EE" w:rsidP="00355214">
      <w:pPr>
        <w:pStyle w:val="PargrafodaLista"/>
        <w:numPr>
          <w:ilvl w:val="1"/>
          <w:numId w:val="1"/>
        </w:numPr>
        <w:spacing w:before="240" w:after="240"/>
        <w:contextualSpacing w:val="0"/>
        <w:jc w:val="both"/>
        <w:rPr>
          <w:sz w:val="20"/>
        </w:rPr>
      </w:pPr>
      <w:r w:rsidRPr="00B675D8">
        <w:rPr>
          <w:sz w:val="20"/>
        </w:rPr>
        <w:t xml:space="preserve">Os autos do processo permanecerão com vista franqueada aos interessados no sítio eletrônico </w:t>
      </w:r>
      <w:hyperlink r:id="rId40" w:history="1">
        <w:r w:rsidR="00C50B0E">
          <w:rPr>
            <w:rStyle w:val="Hyperlink"/>
            <w:sz w:val="20"/>
          </w:rPr>
          <w:t>licitacmsantoniodoslopesma.com.br</w:t>
        </w:r>
      </w:hyperlink>
      <w:r w:rsidR="00355214">
        <w:rPr>
          <w:sz w:val="20"/>
        </w:rPr>
        <w:t>.</w:t>
      </w:r>
    </w:p>
    <w:p w14:paraId="04C50FFB" w14:textId="77777777" w:rsidR="00A703EE" w:rsidRPr="00B675D8" w:rsidRDefault="00A703EE" w:rsidP="00AD05E9">
      <w:pPr>
        <w:pStyle w:val="PargrafodaLista"/>
        <w:numPr>
          <w:ilvl w:val="0"/>
          <w:numId w:val="1"/>
        </w:numPr>
        <w:spacing w:before="240" w:after="240"/>
        <w:contextualSpacing w:val="0"/>
        <w:jc w:val="both"/>
        <w:outlineLvl w:val="0"/>
        <w:rPr>
          <w:b/>
          <w:bCs/>
          <w:sz w:val="20"/>
          <w:u w:val="single"/>
        </w:rPr>
      </w:pPr>
      <w:bookmarkStart w:id="26" w:name="_Toc223361441"/>
      <w:r w:rsidRPr="00B675D8">
        <w:rPr>
          <w:b/>
          <w:bCs/>
          <w:sz w:val="20"/>
          <w:u w:val="single"/>
        </w:rPr>
        <w:t>DAS INFRAÇÕES ADMINISTRATIVAS E SANÇÕES</w:t>
      </w:r>
      <w:bookmarkEnd w:id="26"/>
    </w:p>
    <w:p w14:paraId="1702BCFE"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Comete infração administrativa, nos termos da lei, o licitante que, com dolo ou culpa: </w:t>
      </w:r>
    </w:p>
    <w:p w14:paraId="5F192793"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lastRenderedPageBreak/>
        <w:t>deixar de entregar a documentação exigida para o certame ou não entregar qualquer documento que tenha sido solicitado pelo/a pregoeiro/a durante o certame;</w:t>
      </w:r>
    </w:p>
    <w:p w14:paraId="6310214B"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Salvo em decorrência de fato superveniente devidamente justificado, não mantiver a proposta em especial quando:</w:t>
      </w:r>
    </w:p>
    <w:p w14:paraId="7CDA33DA"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 xml:space="preserve">não enviar a proposta adequada ao último lance ofertado ou após a negociação; </w:t>
      </w:r>
    </w:p>
    <w:p w14:paraId="5A042AD4"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 xml:space="preserve">recusar-se a enviar o detalhamento da proposta quando exigível; </w:t>
      </w:r>
    </w:p>
    <w:p w14:paraId="6CEBF1F0"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 xml:space="preserve">pedir para ser desclassificado quando encerrada a etapa competitiva; ou </w:t>
      </w:r>
    </w:p>
    <w:p w14:paraId="32AD65BF"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deixar de apresentar amostra;</w:t>
      </w:r>
    </w:p>
    <w:p w14:paraId="4125170B"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 xml:space="preserve">apresentar proposta ou amostra em desacordo com as especificações do edital; </w:t>
      </w:r>
    </w:p>
    <w:p w14:paraId="46F1E5D9"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não celebrar o contrato ou não entregar a documentação exigida para a contratação, quando convocado dentro do prazo de validade de sua proposta;</w:t>
      </w:r>
    </w:p>
    <w:p w14:paraId="490BA267"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recusar-se, sem justificativa, a assinar o contrato ou a ata de registro de preço, ou a aceitar ou retirar o instrumento equivalente no prazo estabelecido pela Administração;</w:t>
      </w:r>
    </w:p>
    <w:p w14:paraId="5E622AD3"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apresentar declaração ou documentação falsa exigida para o certame ou prestar declaração falsa durante a licitação</w:t>
      </w:r>
    </w:p>
    <w:p w14:paraId="7711BF95"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fraudar a licitação</w:t>
      </w:r>
    </w:p>
    <w:p w14:paraId="7EEFBCA6"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comportar-se de modo inidôneo ou cometer fraude de qualquer natureza, em especial quando:</w:t>
      </w:r>
    </w:p>
    <w:p w14:paraId="4E252085" w14:textId="77777777" w:rsidR="00A703EE" w:rsidRPr="00B675D8" w:rsidRDefault="00A703EE" w:rsidP="00A703EE">
      <w:pPr>
        <w:pStyle w:val="PargrafodaLista"/>
        <w:numPr>
          <w:ilvl w:val="3"/>
          <w:numId w:val="1"/>
        </w:numPr>
        <w:spacing w:before="120" w:after="120"/>
        <w:contextualSpacing w:val="0"/>
        <w:jc w:val="both"/>
        <w:rPr>
          <w:sz w:val="20"/>
        </w:rPr>
      </w:pPr>
      <w:r w:rsidRPr="00B675D8">
        <w:rPr>
          <w:sz w:val="20"/>
        </w:rPr>
        <w:t xml:space="preserve">agir em conluio ou em desconformidade com a lei; </w:t>
      </w:r>
    </w:p>
    <w:p w14:paraId="015D5DAB" w14:textId="77777777" w:rsidR="00A703EE" w:rsidRPr="00B675D8" w:rsidRDefault="00A703EE" w:rsidP="00A703EE">
      <w:pPr>
        <w:pStyle w:val="PargrafodaLista"/>
        <w:numPr>
          <w:ilvl w:val="3"/>
          <w:numId w:val="1"/>
        </w:numPr>
        <w:spacing w:before="120" w:after="120"/>
        <w:contextualSpacing w:val="0"/>
        <w:jc w:val="both"/>
        <w:rPr>
          <w:sz w:val="20"/>
        </w:rPr>
      </w:pPr>
      <w:r w:rsidRPr="00B675D8">
        <w:rPr>
          <w:sz w:val="20"/>
        </w:rPr>
        <w:t xml:space="preserve">induzir deliberadamente a erro no julgamento; </w:t>
      </w:r>
    </w:p>
    <w:p w14:paraId="75DF2A4E" w14:textId="77777777" w:rsidR="00A703EE" w:rsidRPr="00B675D8" w:rsidRDefault="00A703EE" w:rsidP="00A703EE">
      <w:pPr>
        <w:pStyle w:val="PargrafodaLista"/>
        <w:numPr>
          <w:ilvl w:val="3"/>
          <w:numId w:val="1"/>
        </w:numPr>
        <w:spacing w:before="120" w:after="120"/>
        <w:contextualSpacing w:val="0"/>
        <w:jc w:val="both"/>
        <w:rPr>
          <w:sz w:val="20"/>
        </w:rPr>
      </w:pPr>
      <w:r w:rsidRPr="00B675D8">
        <w:rPr>
          <w:sz w:val="20"/>
        </w:rPr>
        <w:t xml:space="preserve">apresentar amostra falsificada ou deteriorada; </w:t>
      </w:r>
    </w:p>
    <w:p w14:paraId="0D66F398" w14:textId="77777777" w:rsidR="00A703EE" w:rsidRPr="00B675D8" w:rsidRDefault="00A703EE" w:rsidP="00A703EE">
      <w:pPr>
        <w:pStyle w:val="PargrafodaLista"/>
        <w:numPr>
          <w:ilvl w:val="3"/>
          <w:numId w:val="1"/>
        </w:numPr>
        <w:spacing w:before="120" w:after="120"/>
        <w:contextualSpacing w:val="0"/>
        <w:jc w:val="both"/>
        <w:rPr>
          <w:sz w:val="20"/>
        </w:rPr>
      </w:pPr>
      <w:r w:rsidRPr="00B675D8">
        <w:rPr>
          <w:sz w:val="20"/>
        </w:rPr>
        <w:t>praticar atos ilícitos com vistas a frustrar os objetivos da licitação</w:t>
      </w:r>
    </w:p>
    <w:p w14:paraId="419BB39C" w14:textId="77777777" w:rsidR="00A703EE" w:rsidRPr="00B675D8" w:rsidRDefault="00A703EE" w:rsidP="00A703EE">
      <w:pPr>
        <w:pStyle w:val="PargrafodaLista"/>
        <w:numPr>
          <w:ilvl w:val="3"/>
          <w:numId w:val="1"/>
        </w:numPr>
        <w:spacing w:before="120" w:after="120"/>
        <w:contextualSpacing w:val="0"/>
        <w:jc w:val="both"/>
        <w:rPr>
          <w:sz w:val="20"/>
        </w:rPr>
      </w:pPr>
      <w:r w:rsidRPr="00B675D8">
        <w:rPr>
          <w:sz w:val="20"/>
        </w:rPr>
        <w:t xml:space="preserve">praticar ato lesivo previsto no </w:t>
      </w:r>
      <w:hyperlink r:id="rId41" w:anchor="art5" w:history="1">
        <w:r w:rsidRPr="00B675D8">
          <w:rPr>
            <w:rStyle w:val="Hyperlink"/>
            <w:rFonts w:eastAsia="Arial Unicode MS"/>
            <w:sz w:val="20"/>
          </w:rPr>
          <w:t>art. 5º da Lei n.º 12.846, de 2013</w:t>
        </w:r>
      </w:hyperlink>
      <w:r w:rsidRPr="00B675D8">
        <w:rPr>
          <w:sz w:val="20"/>
        </w:rPr>
        <w:t>.</w:t>
      </w:r>
    </w:p>
    <w:p w14:paraId="0D4633A7"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Com fulcro na </w:t>
      </w:r>
      <w:hyperlink r:id="rId42" w:history="1">
        <w:r w:rsidRPr="00B675D8">
          <w:rPr>
            <w:rStyle w:val="Hyperlink"/>
            <w:rFonts w:eastAsia="Arial Unicode MS"/>
            <w:sz w:val="20"/>
          </w:rPr>
          <w:t>Lei nº 14.133, de 2021</w:t>
        </w:r>
      </w:hyperlink>
      <w:r w:rsidRPr="00B675D8">
        <w:rPr>
          <w:sz w:val="20"/>
        </w:rPr>
        <w:t xml:space="preserve">, a Administração poderá, garantida a prévia defesa, aplicar aos licitantes e/ou adjudicatários as seguintes sanções, sem prejuízo das responsabilidades civil e criminal: </w:t>
      </w:r>
    </w:p>
    <w:p w14:paraId="59384830"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t xml:space="preserve">advertência; </w:t>
      </w:r>
    </w:p>
    <w:p w14:paraId="5F362DF4"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t>multa;</w:t>
      </w:r>
    </w:p>
    <w:p w14:paraId="3C8DE5A6"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t>impedimento de licitar e contratar e</w:t>
      </w:r>
    </w:p>
    <w:p w14:paraId="2AAFDC62" w14:textId="77777777" w:rsidR="00A703EE" w:rsidRPr="00B675D8" w:rsidRDefault="00A703EE" w:rsidP="00A703EE">
      <w:pPr>
        <w:pStyle w:val="PargrafodaLista"/>
        <w:numPr>
          <w:ilvl w:val="2"/>
          <w:numId w:val="1"/>
        </w:numPr>
        <w:spacing w:before="240" w:after="240"/>
        <w:contextualSpacing w:val="0"/>
        <w:jc w:val="both"/>
        <w:rPr>
          <w:sz w:val="20"/>
        </w:rPr>
      </w:pPr>
      <w:r w:rsidRPr="00B675D8">
        <w:rPr>
          <w:sz w:val="20"/>
        </w:rPr>
        <w:t>declaração de inidoneidade para licitar ou contratar, enquanto perdurarem os motivos determinantes da punição ou até que seja promovida sua reabilitação perante a própria autoridade que aplicou a penalidade.</w:t>
      </w:r>
    </w:p>
    <w:p w14:paraId="37A67597"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Na aplicação das sanções serão considerados:</w:t>
      </w:r>
    </w:p>
    <w:p w14:paraId="07FA0178"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lastRenderedPageBreak/>
        <w:t>a natureza e a gravidade da infração cometida.</w:t>
      </w:r>
    </w:p>
    <w:p w14:paraId="1D170361"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t>as peculiaridades do caso concreto</w:t>
      </w:r>
    </w:p>
    <w:p w14:paraId="16E96F37"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t>as circunstâncias agravantes ou atenuantes</w:t>
      </w:r>
    </w:p>
    <w:p w14:paraId="145C55B1"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t>os danos que dela provierem para a Administração Pública</w:t>
      </w:r>
    </w:p>
    <w:p w14:paraId="3550306F" w14:textId="77777777" w:rsidR="00A703EE" w:rsidRPr="00B675D8" w:rsidRDefault="00A703EE" w:rsidP="00A703EE">
      <w:pPr>
        <w:pStyle w:val="PargrafodaLista"/>
        <w:numPr>
          <w:ilvl w:val="2"/>
          <w:numId w:val="1"/>
        </w:numPr>
        <w:spacing w:before="120" w:after="120"/>
        <w:contextualSpacing w:val="0"/>
        <w:jc w:val="both"/>
        <w:rPr>
          <w:sz w:val="20"/>
        </w:rPr>
      </w:pPr>
      <w:r w:rsidRPr="00B675D8">
        <w:rPr>
          <w:sz w:val="20"/>
        </w:rPr>
        <w:t>a implantação ou o aperfeiçoamento de programa de integridade, conforme normas e orientações dos órgãos de controle.</w:t>
      </w:r>
    </w:p>
    <w:p w14:paraId="605ED097"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multa será recolhida em percentual de 0,5% (cinco por cento) incidente sobre o valor do contrato licitado, recolhida no prazo máximo de 10 (dez) dias úteis, a contar da comunicação oficial.</w:t>
      </w:r>
    </w:p>
    <w:p w14:paraId="30750886" w14:textId="75194CB6" w:rsidR="00A703EE" w:rsidRPr="00B675D8" w:rsidRDefault="00A703EE" w:rsidP="00A703EE">
      <w:pPr>
        <w:pStyle w:val="PargrafodaLista"/>
        <w:numPr>
          <w:ilvl w:val="1"/>
          <w:numId w:val="1"/>
        </w:numPr>
        <w:spacing w:before="240" w:after="240"/>
        <w:contextualSpacing w:val="0"/>
        <w:jc w:val="both"/>
        <w:rPr>
          <w:sz w:val="20"/>
        </w:rPr>
      </w:pPr>
      <w:r w:rsidRPr="00B675D8">
        <w:rPr>
          <w:sz w:val="20"/>
        </w:rPr>
        <w:t>Para as infrações previstas nos itens 1</w:t>
      </w:r>
      <w:r w:rsidR="00CF157C" w:rsidRPr="00B675D8">
        <w:rPr>
          <w:sz w:val="20"/>
        </w:rPr>
        <w:t>0</w:t>
      </w:r>
      <w:r w:rsidRPr="00B675D8">
        <w:rPr>
          <w:sz w:val="20"/>
        </w:rPr>
        <w:t>.1.1, 1</w:t>
      </w:r>
      <w:r w:rsidR="00CF157C" w:rsidRPr="00B675D8">
        <w:rPr>
          <w:sz w:val="20"/>
        </w:rPr>
        <w:t>0</w:t>
      </w:r>
      <w:r w:rsidRPr="00B675D8">
        <w:rPr>
          <w:sz w:val="20"/>
        </w:rPr>
        <w:t>.2, 1</w:t>
      </w:r>
      <w:r w:rsidR="00CF157C" w:rsidRPr="00B675D8">
        <w:rPr>
          <w:sz w:val="20"/>
        </w:rPr>
        <w:t>0</w:t>
      </w:r>
      <w:r w:rsidRPr="00B675D8">
        <w:rPr>
          <w:sz w:val="20"/>
        </w:rPr>
        <w:t>.2.1, 1</w:t>
      </w:r>
      <w:r w:rsidR="00CF157C" w:rsidRPr="00B675D8">
        <w:rPr>
          <w:sz w:val="20"/>
        </w:rPr>
        <w:t>0</w:t>
      </w:r>
      <w:r w:rsidRPr="00B675D8">
        <w:rPr>
          <w:sz w:val="20"/>
        </w:rPr>
        <w:t>.2.2, 1</w:t>
      </w:r>
      <w:r w:rsidR="00CF157C" w:rsidRPr="00B675D8">
        <w:rPr>
          <w:sz w:val="20"/>
        </w:rPr>
        <w:t>0</w:t>
      </w:r>
      <w:r w:rsidRPr="00B675D8">
        <w:rPr>
          <w:sz w:val="20"/>
        </w:rPr>
        <w:t>.2.3, 1</w:t>
      </w:r>
      <w:r w:rsidR="00CF157C" w:rsidRPr="00B675D8">
        <w:rPr>
          <w:sz w:val="20"/>
        </w:rPr>
        <w:t>0</w:t>
      </w:r>
      <w:r w:rsidRPr="00B675D8">
        <w:rPr>
          <w:sz w:val="20"/>
        </w:rPr>
        <w:t>.2.4, 1</w:t>
      </w:r>
      <w:r w:rsidR="00CF157C" w:rsidRPr="00B675D8">
        <w:rPr>
          <w:sz w:val="20"/>
        </w:rPr>
        <w:t>0</w:t>
      </w:r>
      <w:r w:rsidRPr="00B675D8">
        <w:rPr>
          <w:sz w:val="20"/>
        </w:rPr>
        <w:t>.2.5, 1</w:t>
      </w:r>
      <w:r w:rsidR="00CF157C" w:rsidRPr="00B675D8">
        <w:rPr>
          <w:sz w:val="20"/>
        </w:rPr>
        <w:t>0</w:t>
      </w:r>
      <w:r w:rsidRPr="00B675D8">
        <w:rPr>
          <w:sz w:val="20"/>
        </w:rPr>
        <w:t>.2.6 e 1</w:t>
      </w:r>
      <w:r w:rsidR="00CF157C" w:rsidRPr="00B675D8">
        <w:rPr>
          <w:sz w:val="20"/>
        </w:rPr>
        <w:t>0</w:t>
      </w:r>
      <w:r w:rsidRPr="00B675D8">
        <w:rPr>
          <w:sz w:val="20"/>
        </w:rPr>
        <w:t>.2.7., a multa será de 10% (dez por cento) do valor do contrato licitado.</w:t>
      </w:r>
    </w:p>
    <w:p w14:paraId="14D4C417" w14:textId="1D027792"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 Para as infrações previstas nos itens 1</w:t>
      </w:r>
      <w:r w:rsidR="00CF157C" w:rsidRPr="00B675D8">
        <w:rPr>
          <w:sz w:val="20"/>
        </w:rPr>
        <w:t>0</w:t>
      </w:r>
      <w:r w:rsidRPr="00B675D8">
        <w:rPr>
          <w:sz w:val="20"/>
        </w:rPr>
        <w:t>.2.8, 1</w:t>
      </w:r>
      <w:r w:rsidR="00CF157C" w:rsidRPr="00B675D8">
        <w:rPr>
          <w:sz w:val="20"/>
        </w:rPr>
        <w:t>0</w:t>
      </w:r>
      <w:r w:rsidRPr="00B675D8">
        <w:rPr>
          <w:sz w:val="20"/>
        </w:rPr>
        <w:t>.2.9, 1</w:t>
      </w:r>
      <w:r w:rsidR="00CF157C" w:rsidRPr="00B675D8">
        <w:rPr>
          <w:sz w:val="20"/>
        </w:rPr>
        <w:t>0</w:t>
      </w:r>
      <w:r w:rsidRPr="00B675D8">
        <w:rPr>
          <w:sz w:val="20"/>
        </w:rPr>
        <w:t>.2.10, 1</w:t>
      </w:r>
      <w:r w:rsidR="00CF157C" w:rsidRPr="00B675D8">
        <w:rPr>
          <w:sz w:val="20"/>
        </w:rPr>
        <w:t>0</w:t>
      </w:r>
      <w:r w:rsidRPr="00B675D8">
        <w:rPr>
          <w:sz w:val="20"/>
        </w:rPr>
        <w:t>.2.10.1, 1</w:t>
      </w:r>
      <w:r w:rsidR="00CF157C" w:rsidRPr="00B675D8">
        <w:rPr>
          <w:sz w:val="20"/>
        </w:rPr>
        <w:t>0</w:t>
      </w:r>
      <w:r w:rsidRPr="00B675D8">
        <w:rPr>
          <w:sz w:val="20"/>
        </w:rPr>
        <w:t>.2.10.1, 1</w:t>
      </w:r>
      <w:r w:rsidR="00CF157C" w:rsidRPr="00B675D8">
        <w:rPr>
          <w:sz w:val="20"/>
        </w:rPr>
        <w:t>0</w:t>
      </w:r>
      <w:r w:rsidRPr="00B675D8">
        <w:rPr>
          <w:sz w:val="20"/>
        </w:rPr>
        <w:t>.2.10.2, 1</w:t>
      </w:r>
      <w:r w:rsidR="00CF157C" w:rsidRPr="00B675D8">
        <w:rPr>
          <w:sz w:val="20"/>
        </w:rPr>
        <w:t>0</w:t>
      </w:r>
      <w:r w:rsidRPr="00B675D8">
        <w:rPr>
          <w:sz w:val="20"/>
        </w:rPr>
        <w:t>.2.10.3, 1</w:t>
      </w:r>
      <w:r w:rsidR="00CF157C" w:rsidRPr="00B675D8">
        <w:rPr>
          <w:sz w:val="20"/>
        </w:rPr>
        <w:t>0</w:t>
      </w:r>
      <w:r w:rsidRPr="00B675D8">
        <w:rPr>
          <w:sz w:val="20"/>
        </w:rPr>
        <w:t>.2.10.4 1</w:t>
      </w:r>
      <w:r w:rsidR="00CF157C" w:rsidRPr="00B675D8">
        <w:rPr>
          <w:sz w:val="20"/>
        </w:rPr>
        <w:t>0</w:t>
      </w:r>
      <w:r w:rsidRPr="00B675D8">
        <w:rPr>
          <w:sz w:val="20"/>
        </w:rPr>
        <w:t>.2.10.5., a multa será de 15% (quinze por cento) do valor do contrato licitado.</w:t>
      </w:r>
    </w:p>
    <w:p w14:paraId="41735DCD"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As sanções de advertência, impedimento de licitar e contratar e declaração de inidoneidade para licitar ou contratar poderão ser aplicadas, cumulativamente ou não, à penalidade de multa.</w:t>
      </w:r>
    </w:p>
    <w:p w14:paraId="01E26B33"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Na aplicação da sanção de multa será facultada a defesa do interessado no prazo de 15 (quinze) dias úteis, contado da data de sua intimação.</w:t>
      </w:r>
    </w:p>
    <w:p w14:paraId="66374251" w14:textId="0A81FE0A" w:rsidR="00A703EE" w:rsidRPr="00B675D8" w:rsidRDefault="00A703EE" w:rsidP="00A703EE">
      <w:pPr>
        <w:ind w:left="284"/>
        <w:jc w:val="both"/>
        <w:rPr>
          <w:sz w:val="20"/>
        </w:rPr>
      </w:pPr>
      <w:r w:rsidRPr="00B675D8">
        <w:rPr>
          <w:sz w:val="20"/>
        </w:rPr>
        <w:t>1</w:t>
      </w:r>
      <w:r w:rsidR="00D61591" w:rsidRPr="00B675D8">
        <w:rPr>
          <w:sz w:val="20"/>
        </w:rPr>
        <w:t>0</w:t>
      </w:r>
      <w:r w:rsidRPr="00B675D8">
        <w:rPr>
          <w:sz w:val="20"/>
        </w:rPr>
        <w:t>.10. A sanção de impedimento de licitar e contratar será aplicada ao responsável em decorrência das infrações administrativas relacionadas nos 1</w:t>
      </w:r>
      <w:r w:rsidR="00CF157C" w:rsidRPr="00B675D8">
        <w:rPr>
          <w:sz w:val="20"/>
        </w:rPr>
        <w:t>0</w:t>
      </w:r>
      <w:r w:rsidRPr="00B675D8">
        <w:rPr>
          <w:sz w:val="20"/>
        </w:rPr>
        <w:t>.1.1, 1</w:t>
      </w:r>
      <w:r w:rsidR="00CF157C" w:rsidRPr="00B675D8">
        <w:rPr>
          <w:sz w:val="20"/>
        </w:rPr>
        <w:t>0</w:t>
      </w:r>
      <w:r w:rsidRPr="00B675D8">
        <w:rPr>
          <w:sz w:val="20"/>
        </w:rPr>
        <w:t>.2, 1</w:t>
      </w:r>
      <w:r w:rsidR="00CF157C" w:rsidRPr="00B675D8">
        <w:rPr>
          <w:sz w:val="20"/>
        </w:rPr>
        <w:t>0</w:t>
      </w:r>
      <w:r w:rsidRPr="00B675D8">
        <w:rPr>
          <w:sz w:val="20"/>
        </w:rPr>
        <w:t>.2.1, 1</w:t>
      </w:r>
      <w:r w:rsidR="00CF157C" w:rsidRPr="00B675D8">
        <w:rPr>
          <w:sz w:val="20"/>
        </w:rPr>
        <w:t>0</w:t>
      </w:r>
      <w:r w:rsidRPr="00B675D8">
        <w:rPr>
          <w:sz w:val="20"/>
        </w:rPr>
        <w:t>.2.2, 1</w:t>
      </w:r>
      <w:r w:rsidR="00CF157C" w:rsidRPr="00B675D8">
        <w:rPr>
          <w:sz w:val="20"/>
        </w:rPr>
        <w:t>0</w:t>
      </w:r>
      <w:r w:rsidRPr="00B675D8">
        <w:rPr>
          <w:sz w:val="20"/>
        </w:rPr>
        <w:t>.2.3, 1</w:t>
      </w:r>
      <w:r w:rsidR="00CF157C" w:rsidRPr="00B675D8">
        <w:rPr>
          <w:sz w:val="20"/>
        </w:rPr>
        <w:t>0</w:t>
      </w:r>
      <w:r w:rsidRPr="00B675D8">
        <w:rPr>
          <w:sz w:val="20"/>
        </w:rPr>
        <w:t>.2.4, 1</w:t>
      </w:r>
      <w:r w:rsidR="00CF157C" w:rsidRPr="00B675D8">
        <w:rPr>
          <w:sz w:val="20"/>
        </w:rPr>
        <w:t>0</w:t>
      </w:r>
      <w:r w:rsidRPr="00B675D8">
        <w:rPr>
          <w:sz w:val="20"/>
        </w:rPr>
        <w:t>.2.5, 1</w:t>
      </w:r>
      <w:r w:rsidR="00CF157C" w:rsidRPr="00B675D8">
        <w:rPr>
          <w:sz w:val="20"/>
        </w:rPr>
        <w:t>0</w:t>
      </w:r>
      <w:r w:rsidRPr="00B675D8">
        <w:rPr>
          <w:sz w:val="20"/>
        </w:rPr>
        <w:t>.2.6 e 1</w:t>
      </w:r>
      <w:r w:rsidR="00CF157C" w:rsidRPr="00B675D8">
        <w:rPr>
          <w:sz w:val="20"/>
        </w:rPr>
        <w:t>0</w:t>
      </w:r>
      <w:r w:rsidRPr="00B675D8">
        <w:rPr>
          <w:sz w:val="20"/>
        </w:rPr>
        <w:t>.2.7.,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F7FF82" w14:textId="6BADBE36" w:rsidR="00A703EE" w:rsidRPr="00B675D8" w:rsidRDefault="00A703EE" w:rsidP="00A703EE">
      <w:pPr>
        <w:pStyle w:val="PargrafodaLista"/>
        <w:spacing w:before="240" w:after="240"/>
        <w:ind w:left="284"/>
        <w:contextualSpacing w:val="0"/>
        <w:jc w:val="both"/>
        <w:rPr>
          <w:sz w:val="20"/>
        </w:rPr>
      </w:pPr>
      <w:r w:rsidRPr="00B675D8">
        <w:rPr>
          <w:sz w:val="20"/>
        </w:rPr>
        <w:t>1</w:t>
      </w:r>
      <w:r w:rsidR="00D61591" w:rsidRPr="00B675D8">
        <w:rPr>
          <w:sz w:val="20"/>
        </w:rPr>
        <w:t>0</w:t>
      </w:r>
      <w:r w:rsidRPr="00B675D8">
        <w:rPr>
          <w:sz w:val="20"/>
        </w:rPr>
        <w:t>.11. Poderá ser aplicada ao responsável a sanção de declaração de inidoneidade para licitar ou contratar, em decorrência da prática das infrações dispostas nos itens 1</w:t>
      </w:r>
      <w:r w:rsidR="00CF157C" w:rsidRPr="00B675D8">
        <w:rPr>
          <w:sz w:val="20"/>
        </w:rPr>
        <w:t>0</w:t>
      </w:r>
      <w:r w:rsidRPr="00B675D8">
        <w:rPr>
          <w:sz w:val="20"/>
        </w:rPr>
        <w:t>.2.8, 1</w:t>
      </w:r>
      <w:r w:rsidR="00CF157C" w:rsidRPr="00B675D8">
        <w:rPr>
          <w:sz w:val="20"/>
        </w:rPr>
        <w:t>0</w:t>
      </w:r>
      <w:r w:rsidRPr="00B675D8">
        <w:rPr>
          <w:sz w:val="20"/>
        </w:rPr>
        <w:t>.2.9, 1</w:t>
      </w:r>
      <w:r w:rsidR="00CF157C" w:rsidRPr="00B675D8">
        <w:rPr>
          <w:sz w:val="20"/>
        </w:rPr>
        <w:t>0</w:t>
      </w:r>
      <w:r w:rsidRPr="00B675D8">
        <w:rPr>
          <w:sz w:val="20"/>
        </w:rPr>
        <w:t>.2.10, 1</w:t>
      </w:r>
      <w:r w:rsidR="007B380B" w:rsidRPr="00B675D8">
        <w:rPr>
          <w:sz w:val="20"/>
        </w:rPr>
        <w:t>0</w:t>
      </w:r>
      <w:r w:rsidRPr="00B675D8">
        <w:rPr>
          <w:sz w:val="20"/>
        </w:rPr>
        <w:t>.2.10.1, 1</w:t>
      </w:r>
      <w:r w:rsidR="007B380B" w:rsidRPr="00B675D8">
        <w:rPr>
          <w:sz w:val="20"/>
        </w:rPr>
        <w:t>0</w:t>
      </w:r>
      <w:r w:rsidRPr="00B675D8">
        <w:rPr>
          <w:sz w:val="20"/>
        </w:rPr>
        <w:t>.2.10.1, 1</w:t>
      </w:r>
      <w:r w:rsidR="007B380B" w:rsidRPr="00B675D8">
        <w:rPr>
          <w:sz w:val="20"/>
        </w:rPr>
        <w:t>0</w:t>
      </w:r>
      <w:r w:rsidRPr="00B675D8">
        <w:rPr>
          <w:sz w:val="20"/>
        </w:rPr>
        <w:t>.2.10.2, 1</w:t>
      </w:r>
      <w:r w:rsidR="007B380B" w:rsidRPr="00B675D8">
        <w:rPr>
          <w:sz w:val="20"/>
        </w:rPr>
        <w:t>0</w:t>
      </w:r>
      <w:r w:rsidRPr="00B675D8">
        <w:rPr>
          <w:sz w:val="20"/>
        </w:rPr>
        <w:t>.2.10.3, 1</w:t>
      </w:r>
      <w:r w:rsidR="007B380B" w:rsidRPr="00B675D8">
        <w:rPr>
          <w:sz w:val="20"/>
        </w:rPr>
        <w:t>0</w:t>
      </w:r>
      <w:r w:rsidRPr="00B675D8">
        <w:rPr>
          <w:sz w:val="20"/>
        </w:rPr>
        <w:t>.2.10.4 1</w:t>
      </w:r>
      <w:r w:rsidR="007B380B" w:rsidRPr="00B675D8">
        <w:rPr>
          <w:sz w:val="20"/>
        </w:rPr>
        <w:t>0</w:t>
      </w:r>
      <w:r w:rsidRPr="00B675D8">
        <w:rPr>
          <w:sz w:val="20"/>
        </w:rPr>
        <w:t>.2.10.5., bem como pelas infrações administrativas previstas nos itens 1</w:t>
      </w:r>
      <w:r w:rsidR="007B380B" w:rsidRPr="00B675D8">
        <w:rPr>
          <w:sz w:val="20"/>
        </w:rPr>
        <w:t>0</w:t>
      </w:r>
      <w:r w:rsidRPr="00B675D8">
        <w:rPr>
          <w:sz w:val="20"/>
        </w:rPr>
        <w:t>.1.1, 1</w:t>
      </w:r>
      <w:r w:rsidR="007B380B" w:rsidRPr="00B675D8">
        <w:rPr>
          <w:sz w:val="20"/>
        </w:rPr>
        <w:t>0</w:t>
      </w:r>
      <w:r w:rsidRPr="00B675D8">
        <w:rPr>
          <w:sz w:val="20"/>
        </w:rPr>
        <w:t>.2, 1</w:t>
      </w:r>
      <w:r w:rsidR="007B380B" w:rsidRPr="00B675D8">
        <w:rPr>
          <w:sz w:val="20"/>
        </w:rPr>
        <w:t>0</w:t>
      </w:r>
      <w:r w:rsidRPr="00B675D8">
        <w:rPr>
          <w:sz w:val="20"/>
        </w:rPr>
        <w:t>.2.1, 1</w:t>
      </w:r>
      <w:r w:rsidR="007B380B" w:rsidRPr="00B675D8">
        <w:rPr>
          <w:sz w:val="20"/>
        </w:rPr>
        <w:t>0</w:t>
      </w:r>
      <w:r w:rsidRPr="00B675D8">
        <w:rPr>
          <w:sz w:val="20"/>
        </w:rPr>
        <w:t>.2.2, 1</w:t>
      </w:r>
      <w:r w:rsidR="007B380B" w:rsidRPr="00B675D8">
        <w:rPr>
          <w:sz w:val="20"/>
        </w:rPr>
        <w:t>0</w:t>
      </w:r>
      <w:r w:rsidRPr="00B675D8">
        <w:rPr>
          <w:sz w:val="20"/>
        </w:rPr>
        <w:t>.2.3, 1</w:t>
      </w:r>
      <w:r w:rsidR="007B380B" w:rsidRPr="00B675D8">
        <w:rPr>
          <w:sz w:val="20"/>
        </w:rPr>
        <w:t>0</w:t>
      </w:r>
      <w:r w:rsidRPr="00B675D8">
        <w:rPr>
          <w:sz w:val="20"/>
        </w:rPr>
        <w:t>.2.4, 1</w:t>
      </w:r>
      <w:r w:rsidR="007B380B" w:rsidRPr="00B675D8">
        <w:rPr>
          <w:sz w:val="20"/>
        </w:rPr>
        <w:t>0</w:t>
      </w:r>
      <w:r w:rsidRPr="00B675D8">
        <w:rPr>
          <w:sz w:val="20"/>
        </w:rPr>
        <w:t>.2.5, 1</w:t>
      </w:r>
      <w:r w:rsidR="007B380B" w:rsidRPr="00B675D8">
        <w:rPr>
          <w:sz w:val="20"/>
        </w:rPr>
        <w:t>0</w:t>
      </w:r>
      <w:r w:rsidRPr="00B675D8">
        <w:rPr>
          <w:sz w:val="20"/>
        </w:rPr>
        <w:t>.2.6 e 1</w:t>
      </w:r>
      <w:r w:rsidR="007B380B" w:rsidRPr="00B675D8">
        <w:rPr>
          <w:sz w:val="20"/>
        </w:rPr>
        <w:t>0</w:t>
      </w:r>
      <w:r w:rsidRPr="00B675D8">
        <w:rPr>
          <w:sz w:val="20"/>
        </w:rPr>
        <w:t>.2.7. que justifiquem a imposição de penalidade mais grave que a sanção de impedimento de licitar e contratar, cuja duração observará o prazo previsto no art. 156, §5º, da Lei n.º 14.133/2021</w:t>
      </w:r>
    </w:p>
    <w:p w14:paraId="75120626" w14:textId="2C4B8EB1" w:rsidR="00A703EE" w:rsidRPr="00B675D8" w:rsidRDefault="00A703EE" w:rsidP="00A703EE">
      <w:pPr>
        <w:spacing w:before="240" w:after="240"/>
        <w:ind w:left="284"/>
        <w:jc w:val="both"/>
        <w:rPr>
          <w:sz w:val="20"/>
        </w:rPr>
      </w:pPr>
      <w:r w:rsidRPr="00B675D8">
        <w:rPr>
          <w:sz w:val="20"/>
        </w:rPr>
        <w:t>1</w:t>
      </w:r>
      <w:r w:rsidR="00D61591" w:rsidRPr="00B675D8">
        <w:rPr>
          <w:sz w:val="20"/>
        </w:rPr>
        <w:t>0</w:t>
      </w:r>
      <w:r w:rsidRPr="00B675D8">
        <w:rPr>
          <w:sz w:val="20"/>
        </w:rPr>
        <w:t>.12. A recusa injustificada do adjudicatário em assinar o contrato ou a ata de registro de preço, ou em aceitar ou retirar o instrumento equivalente no prazo estabelecido pela Administração, descrita no item 9.2.6., caracterizará o descumprimento total da obrigação assumida e o sujeitará às penalidades e à imediata perda da garantia de proposta em favor do órgão ou entidade promotora da licitação, nos termos do art. 45, §4º da IN SEGES/ME n.º 73, de 2022.</w:t>
      </w:r>
    </w:p>
    <w:p w14:paraId="4F82DD9C" w14:textId="4EF9F515" w:rsidR="00A703EE" w:rsidRPr="00B675D8" w:rsidRDefault="00A703EE" w:rsidP="00A703EE">
      <w:pPr>
        <w:spacing w:before="240" w:after="240"/>
        <w:ind w:left="284"/>
        <w:jc w:val="both"/>
        <w:rPr>
          <w:sz w:val="20"/>
        </w:rPr>
      </w:pPr>
      <w:r w:rsidRPr="00B675D8">
        <w:rPr>
          <w:sz w:val="20"/>
        </w:rPr>
        <w:t>1</w:t>
      </w:r>
      <w:r w:rsidR="00D61591" w:rsidRPr="00B675D8">
        <w:rPr>
          <w:sz w:val="20"/>
        </w:rPr>
        <w:t>0</w:t>
      </w:r>
      <w:r w:rsidRPr="00B675D8">
        <w:rPr>
          <w:sz w:val="20"/>
        </w:rPr>
        <w:t>.13.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7C829C" w14:textId="2604D79D" w:rsidR="00A703EE" w:rsidRPr="00B675D8" w:rsidRDefault="00A703EE" w:rsidP="00A703EE">
      <w:pPr>
        <w:spacing w:before="240" w:after="240"/>
        <w:ind w:left="284"/>
        <w:jc w:val="both"/>
        <w:rPr>
          <w:sz w:val="20"/>
        </w:rPr>
      </w:pPr>
      <w:r w:rsidRPr="00B675D8">
        <w:rPr>
          <w:sz w:val="20"/>
        </w:rPr>
        <w:lastRenderedPageBreak/>
        <w:t>1</w:t>
      </w:r>
      <w:r w:rsidR="00D61591" w:rsidRPr="00B675D8">
        <w:rPr>
          <w:sz w:val="20"/>
        </w:rPr>
        <w:t>0</w:t>
      </w:r>
      <w:r w:rsidRPr="00B675D8">
        <w:rPr>
          <w:sz w:val="20"/>
        </w:rPr>
        <w:t>.14.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AB8BD0" w14:textId="30C5EDB9" w:rsidR="00A703EE" w:rsidRPr="00B675D8" w:rsidRDefault="00A703EE" w:rsidP="00A703EE">
      <w:pPr>
        <w:spacing w:before="240" w:after="240"/>
        <w:ind w:left="284"/>
        <w:jc w:val="both"/>
        <w:rPr>
          <w:sz w:val="20"/>
        </w:rPr>
      </w:pPr>
      <w:r w:rsidRPr="00B675D8">
        <w:rPr>
          <w:sz w:val="20"/>
        </w:rPr>
        <w:t>1</w:t>
      </w:r>
      <w:r w:rsidR="00D61591" w:rsidRPr="00B675D8">
        <w:rPr>
          <w:sz w:val="20"/>
        </w:rPr>
        <w:t>0</w:t>
      </w:r>
      <w:r w:rsidRPr="00B675D8">
        <w:rPr>
          <w:sz w:val="20"/>
        </w:rPr>
        <w:t>.15.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1F8F0A" w14:textId="3CDB9B95" w:rsidR="00A703EE" w:rsidRPr="00B675D8" w:rsidRDefault="00A703EE" w:rsidP="00A703EE">
      <w:pPr>
        <w:spacing w:before="240" w:after="240"/>
        <w:ind w:left="284"/>
        <w:jc w:val="both"/>
        <w:rPr>
          <w:sz w:val="20"/>
        </w:rPr>
      </w:pPr>
      <w:r w:rsidRPr="00B675D8">
        <w:rPr>
          <w:sz w:val="20"/>
        </w:rPr>
        <w:t>1</w:t>
      </w:r>
      <w:r w:rsidR="00D61591" w:rsidRPr="00B675D8">
        <w:rPr>
          <w:sz w:val="20"/>
        </w:rPr>
        <w:t>0</w:t>
      </w:r>
      <w:r w:rsidRPr="00B675D8">
        <w:rPr>
          <w:sz w:val="20"/>
        </w:rPr>
        <w:t>.16. O recurso e o pedido de reconsideração terão efeito suspensivo do ato ou da decisão recorrida até que sobrevenha decisão final da autoridade competente.</w:t>
      </w:r>
    </w:p>
    <w:p w14:paraId="12BF62BB" w14:textId="401B3567" w:rsidR="00A703EE" w:rsidRPr="00B675D8" w:rsidRDefault="00A703EE" w:rsidP="00A703EE">
      <w:pPr>
        <w:spacing w:before="240" w:after="240"/>
        <w:ind w:left="284"/>
        <w:jc w:val="both"/>
        <w:rPr>
          <w:sz w:val="20"/>
        </w:rPr>
      </w:pPr>
      <w:r w:rsidRPr="00B675D8">
        <w:rPr>
          <w:sz w:val="20"/>
        </w:rPr>
        <w:t>1</w:t>
      </w:r>
      <w:r w:rsidR="00D61591" w:rsidRPr="00B675D8">
        <w:rPr>
          <w:sz w:val="20"/>
        </w:rPr>
        <w:t>0</w:t>
      </w:r>
      <w:r w:rsidRPr="00B675D8">
        <w:rPr>
          <w:sz w:val="20"/>
        </w:rPr>
        <w:t>.17. A aplicação das sanções previstas neste edital não exclui, em hipótese alguma, a obrigação de reparação integral dos danos causados.</w:t>
      </w:r>
    </w:p>
    <w:p w14:paraId="533B4938" w14:textId="77777777" w:rsidR="00A703EE" w:rsidRPr="00B675D8" w:rsidRDefault="00A703EE" w:rsidP="00AD05E9">
      <w:pPr>
        <w:pStyle w:val="PargrafodaLista"/>
        <w:numPr>
          <w:ilvl w:val="0"/>
          <w:numId w:val="1"/>
        </w:numPr>
        <w:spacing w:before="240" w:after="240"/>
        <w:contextualSpacing w:val="0"/>
        <w:jc w:val="both"/>
        <w:outlineLvl w:val="0"/>
        <w:rPr>
          <w:b/>
          <w:bCs/>
          <w:sz w:val="20"/>
          <w:u w:val="single"/>
        </w:rPr>
      </w:pPr>
      <w:bookmarkStart w:id="27" w:name="_Toc135469235"/>
      <w:bookmarkStart w:id="28" w:name="_Toc223361442"/>
      <w:r w:rsidRPr="00B675D8">
        <w:rPr>
          <w:b/>
          <w:bCs/>
          <w:sz w:val="20"/>
          <w:u w:val="single"/>
        </w:rPr>
        <w:t>DA IMPUGNAÇÃO AO EDITAL E DO PEDIDO DE ESCLARECIMENTO</w:t>
      </w:r>
      <w:bookmarkEnd w:id="27"/>
      <w:bookmarkEnd w:id="28"/>
    </w:p>
    <w:p w14:paraId="2474C668"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 xml:space="preserve">Qualquer pessoa é parte legítima para impugnar este Edital por irregularidade na aplicação da </w:t>
      </w:r>
      <w:hyperlink r:id="rId43" w:history="1">
        <w:r w:rsidRPr="00B675D8">
          <w:rPr>
            <w:rStyle w:val="Hyperlink"/>
            <w:rFonts w:eastAsia="Arial Unicode MS"/>
            <w:sz w:val="20"/>
          </w:rPr>
          <w:t>Lei nº 14.133, de 2021</w:t>
        </w:r>
      </w:hyperlink>
      <w:r w:rsidRPr="00B675D8">
        <w:rPr>
          <w:sz w:val="20"/>
        </w:rPr>
        <w:t>, devendo protocolar o pedido até 3 (três) dias úteis antes da data da abertura do certame.</w:t>
      </w:r>
    </w:p>
    <w:p w14:paraId="2EEC4E30"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resposta à impugnação ou ao pedido de esclarecimento será divulgado em sítio eletrônico oficial no prazo de até 3 (três) dias úteis, limitado ao último dia útil anterior à data da abertura do certame.</w:t>
      </w:r>
    </w:p>
    <w:p w14:paraId="3A804913" w14:textId="206CDBDC" w:rsidR="00A703EE" w:rsidRPr="00B675D8" w:rsidRDefault="00A703EE" w:rsidP="006A53F7">
      <w:pPr>
        <w:pStyle w:val="PargrafodaLista"/>
        <w:numPr>
          <w:ilvl w:val="1"/>
          <w:numId w:val="1"/>
        </w:numPr>
        <w:jc w:val="both"/>
        <w:rPr>
          <w:rFonts w:eastAsia="Arial Unicode MS"/>
          <w:b/>
          <w:caps/>
          <w:sz w:val="20"/>
        </w:rPr>
      </w:pPr>
      <w:r w:rsidRPr="00B675D8">
        <w:rPr>
          <w:sz w:val="20"/>
        </w:rPr>
        <w:t xml:space="preserve">A impugnação e o pedido de esclarecimento </w:t>
      </w:r>
      <w:r w:rsidRPr="00B675D8">
        <w:rPr>
          <w:b/>
          <w:bCs/>
          <w:sz w:val="20"/>
        </w:rPr>
        <w:t xml:space="preserve">DEVERÃO ser realizados EXCLUSIVAMENTE por FORMA ELETRÔNICA no sistema </w:t>
      </w:r>
      <w:hyperlink r:id="rId44" w:history="1">
        <w:r w:rsidR="00C50B0E">
          <w:rPr>
            <w:rStyle w:val="Hyperlink"/>
            <w:b/>
            <w:bCs/>
            <w:sz w:val="20"/>
          </w:rPr>
          <w:t>licitacmsantoniodoslopesma.com.br</w:t>
        </w:r>
      </w:hyperlink>
      <w:r w:rsidR="006A53F7">
        <w:rPr>
          <w:b/>
          <w:bCs/>
          <w:sz w:val="20"/>
        </w:rPr>
        <w:t xml:space="preserve"> </w:t>
      </w:r>
    </w:p>
    <w:p w14:paraId="66803C3C"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As impugnações e pedidos de esclarecimentos não suspendem os prazos previstos no certame.</w:t>
      </w:r>
    </w:p>
    <w:p w14:paraId="6093BDEF"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 concessão de efeito suspensivo à impugnação é medida excepcional e deverá ser motivada pelo agente de contratação, nos autos do processo de licitação.</w:t>
      </w:r>
    </w:p>
    <w:p w14:paraId="1EEA687F" w14:textId="77777777" w:rsidR="00A703EE" w:rsidRPr="00B675D8" w:rsidRDefault="00A703EE" w:rsidP="00A703EE">
      <w:pPr>
        <w:pStyle w:val="PargrafodaLista"/>
        <w:numPr>
          <w:ilvl w:val="1"/>
          <w:numId w:val="1"/>
        </w:numPr>
        <w:spacing w:before="240" w:after="240"/>
        <w:contextualSpacing w:val="0"/>
        <w:jc w:val="both"/>
        <w:rPr>
          <w:sz w:val="20"/>
        </w:rPr>
      </w:pPr>
      <w:r w:rsidRPr="00B675D8">
        <w:rPr>
          <w:sz w:val="20"/>
        </w:rPr>
        <w:t>Acolhida a impugnação, será definida e publicada nova data para a realização do certame.</w:t>
      </w:r>
    </w:p>
    <w:p w14:paraId="01531285" w14:textId="77777777" w:rsidR="00A703EE" w:rsidRPr="00B675D8" w:rsidRDefault="00DE1571" w:rsidP="008876EE">
      <w:pPr>
        <w:pStyle w:val="PargrafodaLista"/>
        <w:numPr>
          <w:ilvl w:val="0"/>
          <w:numId w:val="19"/>
        </w:numPr>
        <w:spacing w:before="240" w:after="240"/>
        <w:contextualSpacing w:val="0"/>
        <w:jc w:val="both"/>
        <w:outlineLvl w:val="0"/>
        <w:rPr>
          <w:b/>
          <w:bCs/>
          <w:sz w:val="20"/>
          <w:u w:val="single"/>
        </w:rPr>
      </w:pPr>
      <w:bookmarkStart w:id="29" w:name="_Toc223361443"/>
      <w:r w:rsidRPr="00B675D8">
        <w:rPr>
          <w:b/>
          <w:sz w:val="20"/>
          <w:u w:val="single"/>
        </w:rPr>
        <w:t>DAS DISPOSIÇÕES GERAIS</w:t>
      </w:r>
      <w:bookmarkEnd w:id="29"/>
    </w:p>
    <w:p w14:paraId="6AFA2280" w14:textId="4D32E836"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.1. Será divulgada ata da sessão pública no sistema eletrônico.</w:t>
      </w:r>
    </w:p>
    <w:p w14:paraId="190A6C75" w14:textId="57BD2F4E"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FEF8F5C" w14:textId="384372AF"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.3. Todas as referências de tempo no Edital, no aviso e durante a sessão pública observarão o horário de Brasília - DF.</w:t>
      </w:r>
    </w:p>
    <w:p w14:paraId="645B8181" w14:textId="49A9CF6A"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.4. A homologação do resultado desta licitação não implicará direito à contratação.</w:t>
      </w:r>
    </w:p>
    <w:p w14:paraId="25841DD6" w14:textId="5E5F5214"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8796AC4" w14:textId="73BA0E54" w:rsidR="00A703EE" w:rsidRPr="00B675D8" w:rsidRDefault="00A703EE" w:rsidP="00A703EE">
      <w:pPr>
        <w:spacing w:before="240" w:after="240"/>
        <w:jc w:val="both"/>
        <w:rPr>
          <w:sz w:val="20"/>
        </w:rPr>
      </w:pPr>
      <w:r w:rsidRPr="00B675D8">
        <w:rPr>
          <w:sz w:val="20"/>
        </w:rPr>
        <w:lastRenderedPageBreak/>
        <w:t>1</w:t>
      </w:r>
      <w:r w:rsidR="002710A9" w:rsidRPr="00B675D8">
        <w:rPr>
          <w:sz w:val="20"/>
        </w:rPr>
        <w:t>2</w:t>
      </w:r>
      <w:r w:rsidRPr="00B675D8">
        <w:rPr>
          <w:sz w:val="20"/>
        </w:rPr>
        <w:t>.6. Os licitantes assumem todos os custos de preparação e apresentação de suas propostas e a Administração não será, em nenhum caso, responsável por esses custos, independentemente da condução ou do resultado do processo licitatório.</w:t>
      </w:r>
    </w:p>
    <w:p w14:paraId="4501BABE" w14:textId="671AEEF1"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.7. Na contagem dos prazos estabelecidos neste Edital e seus Anexos, excluir-se-á o dia do início e incluir-se-á o do vencimento. Só se iniciam e vencem os prazos em dias de expediente na Administração.</w:t>
      </w:r>
    </w:p>
    <w:p w14:paraId="6E65E72F" w14:textId="2B97E267"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.8. O desatendimento de exigências formais não essenciais não importará o afastamento do licitante, desde que seja possível o aproveitamento do ato, observados os princípios da isonomia e do interesse público.</w:t>
      </w:r>
    </w:p>
    <w:p w14:paraId="5662DFF2" w14:textId="1EEF27F0"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.9. Em caso de divergência entre disposições deste Edital e de seus anexos ou demais peças que compõem o processo, prevalecerá as deste Edital.</w:t>
      </w:r>
    </w:p>
    <w:p w14:paraId="2A363A15" w14:textId="7D78077A" w:rsidR="00A703EE" w:rsidRPr="00B675D8" w:rsidRDefault="00A703EE" w:rsidP="00A703EE">
      <w:pPr>
        <w:spacing w:before="240" w:after="240"/>
        <w:jc w:val="both"/>
        <w:rPr>
          <w:sz w:val="20"/>
        </w:rPr>
      </w:pPr>
      <w:r w:rsidRPr="00B675D8">
        <w:rPr>
          <w:sz w:val="20"/>
        </w:rPr>
        <w:t>1</w:t>
      </w:r>
      <w:r w:rsidR="002710A9" w:rsidRPr="00B675D8">
        <w:rPr>
          <w:sz w:val="20"/>
        </w:rPr>
        <w:t>2</w:t>
      </w:r>
      <w:r w:rsidRPr="00B675D8">
        <w:rPr>
          <w:sz w:val="20"/>
        </w:rPr>
        <w:t xml:space="preserve">.10. O Edital e seus anexos estão disponíveis, na íntegra, no Portal Nacional de Contratações Públicas (PNCP) e endereço eletrônico </w:t>
      </w:r>
      <w:r w:rsidRPr="00B675D8">
        <w:rPr>
          <w:color w:val="000000"/>
          <w:sz w:val="20"/>
        </w:rPr>
        <w:t xml:space="preserve">no Portal </w:t>
      </w:r>
      <w:r w:rsidR="003E3E9A">
        <w:rPr>
          <w:color w:val="000000"/>
          <w:sz w:val="20"/>
        </w:rPr>
        <w:t xml:space="preserve">Licita </w:t>
      </w:r>
      <w:r w:rsidR="00AF6EAC">
        <w:rPr>
          <w:color w:val="000000"/>
          <w:sz w:val="20"/>
        </w:rPr>
        <w:t xml:space="preserve"> </w:t>
      </w:r>
      <w:hyperlink r:id="rId45" w:history="1">
        <w:r w:rsidR="00C50B0E">
          <w:rPr>
            <w:rStyle w:val="Hyperlink"/>
            <w:sz w:val="20"/>
          </w:rPr>
          <w:t>licitacmsantoniodoslopesma.com.br</w:t>
        </w:r>
      </w:hyperlink>
      <w:r w:rsidR="006A53F7">
        <w:rPr>
          <w:color w:val="000000"/>
          <w:sz w:val="20"/>
        </w:rPr>
        <w:t xml:space="preserve"> </w:t>
      </w:r>
      <w:r w:rsidRPr="00B675D8">
        <w:rPr>
          <w:color w:val="000000"/>
          <w:sz w:val="20"/>
        </w:rPr>
        <w:t xml:space="preserve">e endereço eletrônico: </w:t>
      </w:r>
      <w:hyperlink r:id="rId46" w:history="1">
        <w:r w:rsidR="006A53F7" w:rsidRPr="00056820">
          <w:rPr>
            <w:rStyle w:val="Hyperlink"/>
          </w:rPr>
          <w:t>https://cmsantoantoniodoslopes.ma.gov.br/</w:t>
        </w:r>
      </w:hyperlink>
      <w:r w:rsidR="006A53F7">
        <w:t xml:space="preserve">. </w:t>
      </w:r>
      <w:r w:rsidRPr="00B675D8">
        <w:rPr>
          <w:sz w:val="20"/>
        </w:rPr>
        <w:t xml:space="preserve"> </w:t>
      </w:r>
    </w:p>
    <w:p w14:paraId="7D5EF212" w14:textId="49A31EDA" w:rsidR="00A703EE" w:rsidRPr="00B675D8" w:rsidRDefault="00A703EE" w:rsidP="008876EE">
      <w:pPr>
        <w:pStyle w:val="PargrafodaLista"/>
        <w:numPr>
          <w:ilvl w:val="1"/>
          <w:numId w:val="20"/>
        </w:numPr>
        <w:spacing w:before="240" w:after="240"/>
        <w:jc w:val="both"/>
        <w:rPr>
          <w:sz w:val="20"/>
        </w:rPr>
      </w:pPr>
      <w:r w:rsidRPr="00B675D8">
        <w:rPr>
          <w:sz w:val="20"/>
        </w:rPr>
        <w:t>Integram este Edital, para todos os fins e efeitos, os seguintes anexos:</w:t>
      </w:r>
    </w:p>
    <w:p w14:paraId="3E799074" w14:textId="690412A4" w:rsidR="00A703EE" w:rsidRPr="00B675D8" w:rsidRDefault="00A703EE" w:rsidP="008876EE">
      <w:pPr>
        <w:pStyle w:val="PargrafodaLista"/>
        <w:numPr>
          <w:ilvl w:val="2"/>
          <w:numId w:val="20"/>
        </w:numPr>
        <w:spacing w:before="120" w:after="120"/>
        <w:jc w:val="both"/>
        <w:rPr>
          <w:sz w:val="20"/>
        </w:rPr>
      </w:pPr>
      <w:bookmarkStart w:id="30" w:name="_Hlk183149250"/>
      <w:r w:rsidRPr="00B675D8">
        <w:rPr>
          <w:sz w:val="20"/>
        </w:rPr>
        <w:t xml:space="preserve">ANEXO </w:t>
      </w:r>
      <w:r w:rsidRPr="00B675D8">
        <w:rPr>
          <w:b/>
          <w:bCs/>
          <w:sz w:val="20"/>
        </w:rPr>
        <w:t>I</w:t>
      </w:r>
      <w:r w:rsidRPr="00B675D8">
        <w:rPr>
          <w:sz w:val="20"/>
        </w:rPr>
        <w:t xml:space="preserve"> - Modelo de Carta Proposta de Preço.</w:t>
      </w:r>
    </w:p>
    <w:p w14:paraId="58A78BFA" w14:textId="77777777" w:rsidR="00A703EE" w:rsidRPr="00B675D8" w:rsidRDefault="00A703EE" w:rsidP="008876EE">
      <w:pPr>
        <w:numPr>
          <w:ilvl w:val="2"/>
          <w:numId w:val="20"/>
        </w:numPr>
        <w:spacing w:before="120" w:after="120"/>
        <w:jc w:val="both"/>
        <w:rPr>
          <w:sz w:val="20"/>
        </w:rPr>
      </w:pPr>
      <w:r w:rsidRPr="00B675D8">
        <w:rPr>
          <w:sz w:val="20"/>
        </w:rPr>
        <w:t xml:space="preserve">ANEXO </w:t>
      </w:r>
      <w:r w:rsidRPr="00B675D8">
        <w:rPr>
          <w:b/>
          <w:bCs/>
          <w:sz w:val="20"/>
        </w:rPr>
        <w:t>II</w:t>
      </w:r>
      <w:r w:rsidRPr="00B675D8">
        <w:rPr>
          <w:sz w:val="20"/>
        </w:rPr>
        <w:t xml:space="preserve"> – Minuta do Termo de Contrato</w:t>
      </w:r>
    </w:p>
    <w:p w14:paraId="7AFEC3F2" w14:textId="34F95CA9" w:rsidR="00A703EE" w:rsidRPr="00B675D8" w:rsidRDefault="00A703EE" w:rsidP="008876EE">
      <w:pPr>
        <w:numPr>
          <w:ilvl w:val="2"/>
          <w:numId w:val="20"/>
        </w:numPr>
        <w:spacing w:before="120" w:after="120"/>
        <w:jc w:val="both"/>
        <w:rPr>
          <w:sz w:val="20"/>
        </w:rPr>
      </w:pPr>
      <w:r w:rsidRPr="00B675D8">
        <w:rPr>
          <w:sz w:val="20"/>
        </w:rPr>
        <w:t xml:space="preserve">ANEXO </w:t>
      </w:r>
      <w:r w:rsidRPr="00B675D8">
        <w:rPr>
          <w:b/>
          <w:bCs/>
          <w:sz w:val="20"/>
        </w:rPr>
        <w:t>III</w:t>
      </w:r>
      <w:r w:rsidRPr="00B675D8">
        <w:rPr>
          <w:sz w:val="20"/>
        </w:rPr>
        <w:t xml:space="preserve"> – Minuta Declaração Conjunta;</w:t>
      </w:r>
    </w:p>
    <w:p w14:paraId="1AB00F81" w14:textId="5D6492DD" w:rsidR="00A703EE" w:rsidRPr="00B675D8" w:rsidRDefault="00A703EE" w:rsidP="008876EE">
      <w:pPr>
        <w:numPr>
          <w:ilvl w:val="2"/>
          <w:numId w:val="20"/>
        </w:numPr>
        <w:spacing w:before="120" w:after="120"/>
        <w:jc w:val="both"/>
        <w:rPr>
          <w:sz w:val="20"/>
        </w:rPr>
      </w:pPr>
      <w:r w:rsidRPr="00B675D8">
        <w:rPr>
          <w:sz w:val="20"/>
        </w:rPr>
        <w:t xml:space="preserve">ANEXO </w:t>
      </w:r>
      <w:r w:rsidR="00F30FEF" w:rsidRPr="00B675D8">
        <w:rPr>
          <w:b/>
          <w:bCs/>
          <w:sz w:val="20"/>
        </w:rPr>
        <w:t>I</w:t>
      </w:r>
      <w:r w:rsidRPr="00B675D8">
        <w:rPr>
          <w:b/>
          <w:bCs/>
          <w:sz w:val="20"/>
        </w:rPr>
        <w:t>V</w:t>
      </w:r>
      <w:r w:rsidRPr="00B675D8">
        <w:rPr>
          <w:sz w:val="20"/>
        </w:rPr>
        <w:t xml:space="preserve"> - Termo de Referência;</w:t>
      </w:r>
    </w:p>
    <w:p w14:paraId="6F4F939D" w14:textId="652555CF" w:rsidR="00A703EE" w:rsidRPr="00B675D8" w:rsidRDefault="00A703EE" w:rsidP="00F30FEF">
      <w:pPr>
        <w:spacing w:before="120" w:after="120"/>
        <w:ind w:left="1276"/>
        <w:jc w:val="both"/>
        <w:rPr>
          <w:sz w:val="20"/>
        </w:rPr>
      </w:pPr>
      <w:r w:rsidRPr="00B675D8">
        <w:rPr>
          <w:sz w:val="20"/>
        </w:rPr>
        <w:t xml:space="preserve">Apêndice do Anexo </w:t>
      </w:r>
      <w:r w:rsidR="00F30FEF" w:rsidRPr="00B675D8">
        <w:rPr>
          <w:sz w:val="20"/>
        </w:rPr>
        <w:t>I</w:t>
      </w:r>
      <w:r w:rsidRPr="00B675D8">
        <w:rPr>
          <w:sz w:val="20"/>
        </w:rPr>
        <w:t>V – Estudo Técnico Preliminar</w:t>
      </w:r>
      <w:r w:rsidR="002710A9" w:rsidRPr="00B675D8">
        <w:rPr>
          <w:sz w:val="20"/>
        </w:rPr>
        <w:t xml:space="preserve"> e Mapa de riscos</w:t>
      </w:r>
      <w:r w:rsidRPr="00B675D8">
        <w:rPr>
          <w:sz w:val="20"/>
        </w:rPr>
        <w:t>.</w:t>
      </w:r>
    </w:p>
    <w:p w14:paraId="5959CD3D" w14:textId="77777777" w:rsidR="00F30FEF" w:rsidRPr="00B675D8" w:rsidRDefault="00F30FEF" w:rsidP="00F30FEF">
      <w:pPr>
        <w:spacing w:before="120" w:after="120"/>
        <w:ind w:left="1276"/>
        <w:jc w:val="both"/>
        <w:rPr>
          <w:sz w:val="20"/>
        </w:rPr>
      </w:pPr>
    </w:p>
    <w:bookmarkEnd w:id="30"/>
    <w:p w14:paraId="541BDEB1" w14:textId="48591F0D" w:rsidR="00705445" w:rsidRPr="00B675D8" w:rsidRDefault="00DE1571" w:rsidP="00F30FEF">
      <w:pPr>
        <w:pStyle w:val="PargrafodaLista"/>
        <w:spacing w:before="120" w:after="120"/>
        <w:ind w:left="0"/>
        <w:contextualSpacing w:val="0"/>
        <w:jc w:val="center"/>
        <w:rPr>
          <w:sz w:val="20"/>
        </w:rPr>
      </w:pPr>
      <w:r w:rsidRPr="00B675D8">
        <w:rPr>
          <w:sz w:val="20"/>
        </w:rPr>
        <w:t xml:space="preserve">Município de </w:t>
      </w:r>
      <w:r w:rsidR="00AF6EAC">
        <w:rPr>
          <w:sz w:val="20"/>
        </w:rPr>
        <w:t xml:space="preserve">Santo </w:t>
      </w:r>
      <w:r w:rsidR="006A53F7">
        <w:rPr>
          <w:sz w:val="20"/>
        </w:rPr>
        <w:t>Antônio</w:t>
      </w:r>
      <w:r w:rsidR="00AF6EAC">
        <w:rPr>
          <w:sz w:val="20"/>
        </w:rPr>
        <w:t xml:space="preserve"> dos Lopes</w:t>
      </w:r>
      <w:r w:rsidRPr="00B675D8">
        <w:rPr>
          <w:sz w:val="20"/>
        </w:rPr>
        <w:t xml:space="preserve"> (MA), </w:t>
      </w:r>
      <w:r w:rsidR="006A53F7">
        <w:rPr>
          <w:sz w:val="20"/>
        </w:rPr>
        <w:t>2</w:t>
      </w:r>
      <w:r w:rsidR="00BC2DD6">
        <w:rPr>
          <w:sz w:val="20"/>
        </w:rPr>
        <w:t>3</w:t>
      </w:r>
      <w:r w:rsidR="003D06C7">
        <w:rPr>
          <w:sz w:val="20"/>
        </w:rPr>
        <w:t xml:space="preserve"> de fevereiro</w:t>
      </w:r>
      <w:r w:rsidRPr="00B675D8">
        <w:rPr>
          <w:sz w:val="20"/>
        </w:rPr>
        <w:t xml:space="preserve"> de 202</w:t>
      </w:r>
      <w:r w:rsidR="006A53F7">
        <w:rPr>
          <w:sz w:val="20"/>
        </w:rPr>
        <w:t>6</w:t>
      </w:r>
      <w:r w:rsidRPr="00B675D8">
        <w:rPr>
          <w:sz w:val="20"/>
        </w:rPr>
        <w:t>.</w:t>
      </w:r>
    </w:p>
    <w:p w14:paraId="6FB830A2" w14:textId="319A13C9" w:rsidR="00CA5A1E" w:rsidRDefault="00CA5A1E" w:rsidP="00E347A7">
      <w:pPr>
        <w:tabs>
          <w:tab w:val="left" w:pos="8504"/>
        </w:tabs>
        <w:ind w:right="-1"/>
        <w:jc w:val="center"/>
        <w:rPr>
          <w:sz w:val="20"/>
          <w:highlight w:val="yellow"/>
        </w:rPr>
      </w:pPr>
    </w:p>
    <w:p w14:paraId="7EF5D823" w14:textId="77777777" w:rsidR="00AD05E9" w:rsidRPr="00B675D8" w:rsidRDefault="00AD05E9" w:rsidP="00E347A7">
      <w:pPr>
        <w:tabs>
          <w:tab w:val="left" w:pos="8504"/>
        </w:tabs>
        <w:ind w:right="-1"/>
        <w:jc w:val="center"/>
        <w:rPr>
          <w:sz w:val="20"/>
          <w:highlight w:val="yellow"/>
        </w:rPr>
      </w:pPr>
    </w:p>
    <w:p w14:paraId="4766F792" w14:textId="77777777" w:rsidR="00F30FEF" w:rsidRPr="00B675D8" w:rsidRDefault="00F30FEF" w:rsidP="00E347A7">
      <w:pPr>
        <w:tabs>
          <w:tab w:val="left" w:pos="8504"/>
        </w:tabs>
        <w:ind w:right="-1"/>
        <w:jc w:val="center"/>
        <w:rPr>
          <w:sz w:val="20"/>
          <w:highlight w:val="yellow"/>
        </w:rPr>
      </w:pPr>
    </w:p>
    <w:p w14:paraId="631808DD" w14:textId="77777777" w:rsidR="006A53F7" w:rsidRPr="00D82A8F" w:rsidRDefault="006A53F7" w:rsidP="006A53F7">
      <w:pPr>
        <w:tabs>
          <w:tab w:val="left" w:pos="8504"/>
        </w:tabs>
        <w:ind w:right="-1"/>
        <w:jc w:val="center"/>
        <w:rPr>
          <w:szCs w:val="24"/>
        </w:rPr>
      </w:pPr>
      <w:r>
        <w:rPr>
          <w:sz w:val="20"/>
        </w:rPr>
        <w:t xml:space="preserve"> </w:t>
      </w:r>
      <w:r w:rsidRPr="00D82A8F">
        <w:rPr>
          <w:szCs w:val="24"/>
        </w:rPr>
        <w:t xml:space="preserve"> </w:t>
      </w:r>
    </w:p>
    <w:p w14:paraId="2C18E7C5" w14:textId="77777777" w:rsidR="006A53F7" w:rsidRPr="00D82A8F" w:rsidRDefault="006A53F7" w:rsidP="006A53F7">
      <w:pPr>
        <w:tabs>
          <w:tab w:val="left" w:pos="8504"/>
        </w:tabs>
        <w:ind w:right="-1"/>
        <w:jc w:val="center"/>
        <w:rPr>
          <w:szCs w:val="24"/>
        </w:rPr>
      </w:pPr>
      <w:r w:rsidRPr="00D82A8F">
        <w:rPr>
          <w:szCs w:val="24"/>
        </w:rPr>
        <w:t>____________________________</w:t>
      </w:r>
    </w:p>
    <w:p w14:paraId="5280301B" w14:textId="77777777" w:rsidR="006A53F7" w:rsidRPr="00D82A8F" w:rsidRDefault="006A53F7" w:rsidP="006A53F7">
      <w:pPr>
        <w:tabs>
          <w:tab w:val="left" w:pos="8504"/>
        </w:tabs>
        <w:ind w:right="-1"/>
        <w:jc w:val="center"/>
        <w:rPr>
          <w:szCs w:val="24"/>
        </w:rPr>
      </w:pPr>
      <w:r>
        <w:rPr>
          <w:szCs w:val="24"/>
        </w:rPr>
        <w:t>Italo Ivanildo Rolim</w:t>
      </w:r>
    </w:p>
    <w:p w14:paraId="6C7AE121" w14:textId="77777777" w:rsidR="006A53F7" w:rsidRDefault="006A53F7" w:rsidP="006A53F7">
      <w:pPr>
        <w:tabs>
          <w:tab w:val="left" w:pos="8504"/>
        </w:tabs>
        <w:ind w:right="-1"/>
        <w:jc w:val="center"/>
        <w:rPr>
          <w:szCs w:val="24"/>
        </w:rPr>
      </w:pPr>
      <w:r>
        <w:rPr>
          <w:szCs w:val="24"/>
        </w:rPr>
        <w:t>Pregoeiro</w:t>
      </w:r>
    </w:p>
    <w:p w14:paraId="63B3FCEB" w14:textId="3F459BE8" w:rsidR="00AD05E9" w:rsidRPr="00AD05E9" w:rsidRDefault="006A53F7" w:rsidP="006A53F7">
      <w:pPr>
        <w:tabs>
          <w:tab w:val="left" w:pos="8504"/>
        </w:tabs>
        <w:ind w:right="-1"/>
        <w:jc w:val="center"/>
        <w:rPr>
          <w:sz w:val="20"/>
        </w:rPr>
      </w:pPr>
      <w:r>
        <w:rPr>
          <w:szCs w:val="24"/>
        </w:rPr>
        <w:t>Portaria 024/2026</w:t>
      </w:r>
    </w:p>
    <w:p w14:paraId="69684FE0" w14:textId="3B43BF01" w:rsidR="007E14A5" w:rsidRPr="00B675D8" w:rsidRDefault="007E14A5" w:rsidP="00F9056C">
      <w:pPr>
        <w:tabs>
          <w:tab w:val="left" w:pos="8504"/>
        </w:tabs>
        <w:ind w:right="-1"/>
        <w:jc w:val="center"/>
        <w:rPr>
          <w:sz w:val="20"/>
          <w:highlight w:val="yellow"/>
        </w:rPr>
      </w:pPr>
      <w:r w:rsidRPr="00B675D8">
        <w:rPr>
          <w:sz w:val="20"/>
          <w:highlight w:val="yellow"/>
        </w:rPr>
        <w:br w:type="page"/>
      </w:r>
    </w:p>
    <w:p w14:paraId="6ABB1304" w14:textId="664B5FD2" w:rsidR="007E14A5" w:rsidRPr="00AD05E9" w:rsidRDefault="007E14A5" w:rsidP="00AD05E9">
      <w:pPr>
        <w:pStyle w:val="Ttulo1"/>
        <w:jc w:val="center"/>
        <w:rPr>
          <w:b/>
          <w:color w:val="auto"/>
          <w:sz w:val="20"/>
        </w:rPr>
      </w:pPr>
      <w:bookmarkStart w:id="31" w:name="_Toc223361444"/>
      <w:r w:rsidRPr="00AD05E9">
        <w:rPr>
          <w:b/>
          <w:color w:val="auto"/>
          <w:sz w:val="20"/>
        </w:rPr>
        <w:lastRenderedPageBreak/>
        <w:t>ANEXO I</w:t>
      </w:r>
      <w:bookmarkEnd w:id="31"/>
    </w:p>
    <w:p w14:paraId="25D56023" w14:textId="77777777" w:rsidR="007E14A5" w:rsidRPr="00F45F0D" w:rsidRDefault="007E14A5" w:rsidP="007E14A5">
      <w:pPr>
        <w:jc w:val="center"/>
        <w:rPr>
          <w:b/>
          <w:sz w:val="20"/>
        </w:rPr>
      </w:pPr>
      <w:r w:rsidRPr="00F45F0D">
        <w:rPr>
          <w:b/>
          <w:sz w:val="20"/>
        </w:rPr>
        <w:t>MODELO DE CARTA PROPOSTA DE PREÇO</w:t>
      </w:r>
    </w:p>
    <w:p w14:paraId="05D5F6D6" w14:textId="77777777" w:rsidR="007E14A5" w:rsidRPr="00F45F0D" w:rsidRDefault="007E14A5" w:rsidP="007E14A5">
      <w:pPr>
        <w:rPr>
          <w:sz w:val="20"/>
        </w:rPr>
      </w:pPr>
    </w:p>
    <w:p w14:paraId="7C6B143B" w14:textId="560B1D62" w:rsidR="007E14A5" w:rsidRPr="00F45F0D" w:rsidRDefault="007E14A5" w:rsidP="007E14A5">
      <w:pPr>
        <w:tabs>
          <w:tab w:val="left" w:pos="6288"/>
        </w:tabs>
        <w:rPr>
          <w:b/>
          <w:sz w:val="20"/>
        </w:rPr>
      </w:pPr>
      <w:r w:rsidRPr="00F45F0D">
        <w:rPr>
          <w:b/>
          <w:sz w:val="20"/>
        </w:rPr>
        <w:t xml:space="preserve">PROCESSO ADMINISTRATIVO Nº </w:t>
      </w:r>
      <w:r w:rsidR="00F45F0D" w:rsidRPr="00F45F0D">
        <w:rPr>
          <w:b/>
          <w:sz w:val="20"/>
        </w:rPr>
        <w:t>_______</w:t>
      </w:r>
      <w:r w:rsidR="006A53F7">
        <w:rPr>
          <w:b/>
          <w:sz w:val="20"/>
        </w:rPr>
        <w:t>/2026</w:t>
      </w:r>
    </w:p>
    <w:p w14:paraId="32F406E2" w14:textId="3629997A" w:rsidR="007E14A5" w:rsidRPr="00F45F0D" w:rsidRDefault="007E14A5" w:rsidP="007E14A5">
      <w:pPr>
        <w:rPr>
          <w:b/>
          <w:sz w:val="20"/>
        </w:rPr>
      </w:pPr>
      <w:r w:rsidRPr="00F45F0D">
        <w:rPr>
          <w:b/>
          <w:sz w:val="20"/>
        </w:rPr>
        <w:t xml:space="preserve">PREGÃO ELETRÔNICO Nº </w:t>
      </w:r>
      <w:r w:rsidR="00F45F0D" w:rsidRPr="00F45F0D">
        <w:rPr>
          <w:b/>
          <w:sz w:val="20"/>
        </w:rPr>
        <w:t>_____</w:t>
      </w:r>
      <w:r w:rsidRPr="00F45F0D">
        <w:rPr>
          <w:b/>
          <w:sz w:val="20"/>
        </w:rPr>
        <w:t>/202</w:t>
      </w:r>
      <w:r w:rsidR="006A53F7">
        <w:rPr>
          <w:b/>
          <w:sz w:val="20"/>
        </w:rPr>
        <w:t>6</w:t>
      </w:r>
    </w:p>
    <w:p w14:paraId="56B8D1DC" w14:textId="77777777" w:rsidR="007E14A5" w:rsidRPr="00F45F0D" w:rsidRDefault="007E14A5" w:rsidP="007E14A5">
      <w:pPr>
        <w:autoSpaceDE w:val="0"/>
        <w:autoSpaceDN w:val="0"/>
        <w:adjustRightInd w:val="0"/>
        <w:rPr>
          <w:b/>
          <w:bCs/>
          <w:color w:val="000000"/>
          <w:sz w:val="20"/>
        </w:rPr>
      </w:pPr>
    </w:p>
    <w:p w14:paraId="0B57C2E3" w14:textId="77777777" w:rsidR="007E14A5" w:rsidRPr="00F45F0D" w:rsidRDefault="007E14A5" w:rsidP="007E14A5">
      <w:pPr>
        <w:autoSpaceDE w:val="0"/>
        <w:autoSpaceDN w:val="0"/>
        <w:adjustRightInd w:val="0"/>
        <w:rPr>
          <w:b/>
          <w:bCs/>
          <w:color w:val="000000"/>
          <w:sz w:val="20"/>
        </w:rPr>
      </w:pPr>
      <w:r w:rsidRPr="00F45F0D">
        <w:rPr>
          <w:b/>
          <w:bCs/>
          <w:color w:val="000000"/>
          <w:sz w:val="20"/>
        </w:rPr>
        <w:t xml:space="preserve">À </w:t>
      </w:r>
    </w:p>
    <w:p w14:paraId="40DC2966" w14:textId="27BE3AA3" w:rsidR="007E14A5" w:rsidRPr="00F45F0D" w:rsidRDefault="00F30FEF" w:rsidP="007E14A5">
      <w:pPr>
        <w:autoSpaceDE w:val="0"/>
        <w:autoSpaceDN w:val="0"/>
        <w:adjustRightInd w:val="0"/>
        <w:rPr>
          <w:b/>
          <w:bCs/>
          <w:color w:val="000000"/>
          <w:sz w:val="20"/>
        </w:rPr>
      </w:pPr>
      <w:r w:rsidRPr="00F45F0D">
        <w:rPr>
          <w:b/>
          <w:bCs/>
          <w:color w:val="000000"/>
          <w:sz w:val="20"/>
        </w:rPr>
        <w:t>Pregoeira</w:t>
      </w:r>
      <w:r w:rsidR="007E14A5" w:rsidRPr="00F45F0D">
        <w:rPr>
          <w:b/>
          <w:bCs/>
          <w:color w:val="000000"/>
          <w:sz w:val="20"/>
        </w:rPr>
        <w:t xml:space="preserve"> </w:t>
      </w:r>
      <w:r w:rsidR="00E5411B">
        <w:rPr>
          <w:b/>
          <w:bCs/>
          <w:color w:val="000000"/>
          <w:sz w:val="20"/>
        </w:rPr>
        <w:t xml:space="preserve">da Câmara Municipal de Santo </w:t>
      </w:r>
      <w:r w:rsidR="006A53F7">
        <w:rPr>
          <w:b/>
          <w:bCs/>
          <w:color w:val="000000"/>
          <w:sz w:val="20"/>
        </w:rPr>
        <w:t>Antônio</w:t>
      </w:r>
      <w:r w:rsidR="00E5411B">
        <w:rPr>
          <w:b/>
          <w:bCs/>
          <w:color w:val="000000"/>
          <w:sz w:val="20"/>
        </w:rPr>
        <w:t xml:space="preserve"> dos Lopes</w:t>
      </w:r>
    </w:p>
    <w:p w14:paraId="592D0AF7" w14:textId="48C5961B" w:rsidR="007E14A5" w:rsidRPr="00F45F0D" w:rsidRDefault="007E14A5" w:rsidP="007E14A5">
      <w:pPr>
        <w:autoSpaceDE w:val="0"/>
        <w:autoSpaceDN w:val="0"/>
        <w:adjustRightInd w:val="0"/>
        <w:rPr>
          <w:b/>
          <w:bCs/>
          <w:color w:val="000000"/>
          <w:sz w:val="20"/>
        </w:rPr>
      </w:pPr>
      <w:r w:rsidRPr="00F45F0D">
        <w:rPr>
          <w:b/>
          <w:bCs/>
          <w:color w:val="000000"/>
          <w:sz w:val="20"/>
        </w:rPr>
        <w:t>Assunto: Proposta de Preços ref. ao PE nº</w:t>
      </w:r>
      <w:r w:rsidR="00F45F0D" w:rsidRPr="00F45F0D">
        <w:rPr>
          <w:b/>
          <w:bCs/>
          <w:color w:val="000000"/>
          <w:sz w:val="20"/>
        </w:rPr>
        <w:t>_____</w:t>
      </w:r>
      <w:r w:rsidRPr="00F45F0D">
        <w:rPr>
          <w:b/>
          <w:bCs/>
          <w:color w:val="000000"/>
          <w:sz w:val="20"/>
        </w:rPr>
        <w:t>202</w:t>
      </w:r>
      <w:r w:rsidR="006A53F7">
        <w:rPr>
          <w:b/>
          <w:bCs/>
          <w:color w:val="000000"/>
          <w:sz w:val="20"/>
        </w:rPr>
        <w:t>6</w:t>
      </w:r>
    </w:p>
    <w:p w14:paraId="300A8890" w14:textId="77777777" w:rsidR="007E14A5" w:rsidRPr="00F45F0D" w:rsidRDefault="007E14A5" w:rsidP="007E14A5">
      <w:pPr>
        <w:autoSpaceDE w:val="0"/>
        <w:autoSpaceDN w:val="0"/>
        <w:adjustRightInd w:val="0"/>
        <w:rPr>
          <w:b/>
          <w:bCs/>
          <w:color w:val="000000"/>
          <w:sz w:val="20"/>
        </w:rPr>
      </w:pPr>
    </w:p>
    <w:p w14:paraId="1F25C632" w14:textId="77777777" w:rsidR="007E14A5" w:rsidRPr="00F45F0D" w:rsidRDefault="007E14A5" w:rsidP="007E14A5">
      <w:pPr>
        <w:autoSpaceDE w:val="0"/>
        <w:autoSpaceDN w:val="0"/>
        <w:adjustRightInd w:val="0"/>
        <w:rPr>
          <w:rFonts w:eastAsiaTheme="minorHAnsi"/>
          <w:sz w:val="18"/>
          <w:szCs w:val="18"/>
          <w:lang w:eastAsia="en-US"/>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842"/>
        <w:gridCol w:w="3405"/>
        <w:gridCol w:w="14"/>
        <w:gridCol w:w="17"/>
      </w:tblGrid>
      <w:tr w:rsidR="007E14A5" w:rsidRPr="00F45F0D" w14:paraId="032761CA" w14:textId="77777777" w:rsidTr="009E05EA">
        <w:tc>
          <w:tcPr>
            <w:tcW w:w="9214" w:type="dxa"/>
            <w:gridSpan w:val="5"/>
            <w:vAlign w:val="center"/>
          </w:tcPr>
          <w:p w14:paraId="07312364" w14:textId="77777777" w:rsidR="007E14A5" w:rsidRPr="00F45F0D" w:rsidRDefault="007E14A5" w:rsidP="003F6B67">
            <w:pPr>
              <w:autoSpaceDE w:val="0"/>
              <w:autoSpaceDN w:val="0"/>
              <w:adjustRightInd w:val="0"/>
              <w:jc w:val="center"/>
              <w:rPr>
                <w:rFonts w:eastAsiaTheme="minorHAnsi"/>
                <w:b/>
                <w:bCs/>
                <w:sz w:val="18"/>
                <w:szCs w:val="18"/>
                <w:lang w:eastAsia="en-US"/>
              </w:rPr>
            </w:pPr>
            <w:r w:rsidRPr="00F45F0D">
              <w:rPr>
                <w:rFonts w:eastAsiaTheme="minorHAnsi"/>
                <w:b/>
                <w:bCs/>
                <w:sz w:val="18"/>
                <w:szCs w:val="18"/>
                <w:lang w:eastAsia="en-US"/>
              </w:rPr>
              <w:t>DADOS DA EMPRESA</w:t>
            </w:r>
          </w:p>
        </w:tc>
      </w:tr>
      <w:tr w:rsidR="007E14A5" w:rsidRPr="00F45F0D" w14:paraId="3514470B" w14:textId="77777777" w:rsidTr="009E05EA">
        <w:tc>
          <w:tcPr>
            <w:tcW w:w="9214" w:type="dxa"/>
            <w:gridSpan w:val="5"/>
          </w:tcPr>
          <w:p w14:paraId="18DF272D"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Razão Social da Empresa:</w:t>
            </w:r>
          </w:p>
          <w:p w14:paraId="43EEA3F2" w14:textId="77777777" w:rsidR="007E14A5" w:rsidRPr="00F45F0D" w:rsidRDefault="007E14A5" w:rsidP="003F6B67">
            <w:pPr>
              <w:autoSpaceDE w:val="0"/>
              <w:autoSpaceDN w:val="0"/>
              <w:adjustRightInd w:val="0"/>
              <w:rPr>
                <w:rFonts w:eastAsiaTheme="minorHAnsi"/>
                <w:sz w:val="18"/>
                <w:szCs w:val="18"/>
                <w:lang w:eastAsia="en-US"/>
              </w:rPr>
            </w:pPr>
          </w:p>
        </w:tc>
      </w:tr>
      <w:tr w:rsidR="007E14A5" w:rsidRPr="00F45F0D" w14:paraId="4D4F5643" w14:textId="77777777" w:rsidTr="009E05EA">
        <w:tc>
          <w:tcPr>
            <w:tcW w:w="9214" w:type="dxa"/>
            <w:gridSpan w:val="5"/>
          </w:tcPr>
          <w:p w14:paraId="65F63973"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Nome Fantasia:</w:t>
            </w:r>
          </w:p>
          <w:p w14:paraId="3206E36B" w14:textId="77777777" w:rsidR="007E14A5" w:rsidRPr="00F45F0D" w:rsidRDefault="007E14A5" w:rsidP="003F6B67">
            <w:pPr>
              <w:autoSpaceDE w:val="0"/>
              <w:autoSpaceDN w:val="0"/>
              <w:adjustRightInd w:val="0"/>
              <w:rPr>
                <w:rFonts w:eastAsiaTheme="minorHAnsi"/>
                <w:sz w:val="18"/>
                <w:szCs w:val="18"/>
                <w:lang w:eastAsia="en-US"/>
              </w:rPr>
            </w:pPr>
          </w:p>
        </w:tc>
      </w:tr>
      <w:tr w:rsidR="007E14A5" w:rsidRPr="00F45F0D" w14:paraId="381BC2E7" w14:textId="77777777" w:rsidTr="009E05EA">
        <w:trPr>
          <w:gridAfter w:val="2"/>
          <w:wAfter w:w="31" w:type="dxa"/>
        </w:trPr>
        <w:tc>
          <w:tcPr>
            <w:tcW w:w="5778" w:type="dxa"/>
            <w:gridSpan w:val="2"/>
          </w:tcPr>
          <w:p w14:paraId="77AD32BC"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CNPJ:</w:t>
            </w:r>
          </w:p>
        </w:tc>
        <w:tc>
          <w:tcPr>
            <w:tcW w:w="3405" w:type="dxa"/>
          </w:tcPr>
          <w:p w14:paraId="4A8053CD"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 xml:space="preserve">INSCRIÇÃO ESTADUAL: </w:t>
            </w:r>
          </w:p>
        </w:tc>
      </w:tr>
      <w:tr w:rsidR="007E14A5" w:rsidRPr="00F45F0D" w14:paraId="38F1783E" w14:textId="77777777" w:rsidTr="00A703EE">
        <w:tc>
          <w:tcPr>
            <w:tcW w:w="3936" w:type="dxa"/>
          </w:tcPr>
          <w:p w14:paraId="1C10F32F"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ENDEREÇO:</w:t>
            </w:r>
          </w:p>
        </w:tc>
        <w:tc>
          <w:tcPr>
            <w:tcW w:w="1842" w:type="dxa"/>
          </w:tcPr>
          <w:p w14:paraId="514E0EB1"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CEP:</w:t>
            </w:r>
          </w:p>
        </w:tc>
        <w:tc>
          <w:tcPr>
            <w:tcW w:w="3436" w:type="dxa"/>
            <w:gridSpan w:val="3"/>
          </w:tcPr>
          <w:p w14:paraId="3A96741E" w14:textId="7CA77682" w:rsidR="007E14A5" w:rsidRPr="00F45F0D" w:rsidRDefault="002C55F0"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MUNICÍPIO</w:t>
            </w:r>
            <w:r w:rsidR="007E14A5" w:rsidRPr="00F45F0D">
              <w:rPr>
                <w:rFonts w:eastAsiaTheme="minorHAnsi"/>
                <w:sz w:val="18"/>
                <w:szCs w:val="18"/>
                <w:lang w:eastAsia="en-US"/>
              </w:rPr>
              <w:t>:</w:t>
            </w:r>
          </w:p>
        </w:tc>
      </w:tr>
      <w:tr w:rsidR="007E14A5" w:rsidRPr="00F45F0D" w14:paraId="023C8721" w14:textId="77777777" w:rsidTr="009E05EA">
        <w:trPr>
          <w:gridAfter w:val="1"/>
          <w:wAfter w:w="17" w:type="dxa"/>
        </w:trPr>
        <w:tc>
          <w:tcPr>
            <w:tcW w:w="5778" w:type="dxa"/>
            <w:gridSpan w:val="2"/>
          </w:tcPr>
          <w:p w14:paraId="229EB818"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TELEFONES:</w:t>
            </w:r>
          </w:p>
        </w:tc>
        <w:tc>
          <w:tcPr>
            <w:tcW w:w="3419" w:type="dxa"/>
            <w:gridSpan w:val="2"/>
          </w:tcPr>
          <w:p w14:paraId="3E0934D4" w14:textId="1B9ED725" w:rsidR="007E14A5" w:rsidRPr="00F45F0D" w:rsidRDefault="002C55F0"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E-MAIL</w:t>
            </w:r>
            <w:r w:rsidR="007E14A5" w:rsidRPr="00F45F0D">
              <w:rPr>
                <w:rFonts w:eastAsiaTheme="minorHAnsi"/>
                <w:sz w:val="18"/>
                <w:szCs w:val="18"/>
                <w:lang w:eastAsia="en-US"/>
              </w:rPr>
              <w:t>:</w:t>
            </w:r>
          </w:p>
        </w:tc>
      </w:tr>
      <w:tr w:rsidR="007E14A5" w:rsidRPr="00F45F0D" w14:paraId="3A058D98" w14:textId="77777777" w:rsidTr="009E05EA">
        <w:tc>
          <w:tcPr>
            <w:tcW w:w="9214" w:type="dxa"/>
            <w:gridSpan w:val="5"/>
            <w:vAlign w:val="center"/>
          </w:tcPr>
          <w:p w14:paraId="6718B5DB" w14:textId="71BEE5CB" w:rsidR="007E14A5" w:rsidRPr="00F45F0D" w:rsidRDefault="007E14A5" w:rsidP="005259F0">
            <w:pPr>
              <w:autoSpaceDE w:val="0"/>
              <w:autoSpaceDN w:val="0"/>
              <w:adjustRightInd w:val="0"/>
              <w:jc w:val="center"/>
              <w:rPr>
                <w:rFonts w:eastAsiaTheme="minorHAnsi"/>
                <w:sz w:val="18"/>
                <w:szCs w:val="18"/>
                <w:lang w:eastAsia="en-US"/>
              </w:rPr>
            </w:pPr>
            <w:r w:rsidRPr="00F45F0D">
              <w:rPr>
                <w:rFonts w:eastAsiaTheme="minorHAnsi"/>
                <w:b/>
                <w:bCs/>
                <w:sz w:val="18"/>
                <w:szCs w:val="18"/>
                <w:lang w:eastAsia="en-US"/>
              </w:rPr>
              <w:t xml:space="preserve">REPRESENTANTE LEGAL P/ ASSINATURA </w:t>
            </w:r>
            <w:r w:rsidR="00AD05E9">
              <w:rPr>
                <w:rFonts w:eastAsiaTheme="minorHAnsi"/>
                <w:b/>
                <w:bCs/>
                <w:sz w:val="18"/>
                <w:szCs w:val="18"/>
                <w:lang w:eastAsia="en-US"/>
              </w:rPr>
              <w:t>DO</w:t>
            </w:r>
            <w:r w:rsidR="005259F0">
              <w:rPr>
                <w:rFonts w:eastAsiaTheme="minorHAnsi"/>
                <w:b/>
                <w:bCs/>
                <w:sz w:val="18"/>
                <w:szCs w:val="18"/>
                <w:lang w:eastAsia="en-US"/>
              </w:rPr>
              <w:t xml:space="preserve"> </w:t>
            </w:r>
            <w:r w:rsidRPr="00F45F0D">
              <w:rPr>
                <w:rFonts w:eastAsiaTheme="minorHAnsi"/>
                <w:b/>
                <w:bCs/>
                <w:sz w:val="18"/>
                <w:szCs w:val="18"/>
                <w:lang w:eastAsia="en-US"/>
              </w:rPr>
              <w:t>CONTRATO</w:t>
            </w:r>
          </w:p>
        </w:tc>
      </w:tr>
      <w:tr w:rsidR="007E14A5" w:rsidRPr="00F45F0D" w14:paraId="1A83ACD3" w14:textId="77777777" w:rsidTr="009E05EA">
        <w:tc>
          <w:tcPr>
            <w:tcW w:w="9214" w:type="dxa"/>
            <w:gridSpan w:val="5"/>
          </w:tcPr>
          <w:p w14:paraId="0215D471"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NOME COMPLETO:</w:t>
            </w:r>
          </w:p>
        </w:tc>
      </w:tr>
      <w:tr w:rsidR="007E14A5" w:rsidRPr="00F45F0D" w14:paraId="7D67794B" w14:textId="77777777" w:rsidTr="00A703EE">
        <w:tc>
          <w:tcPr>
            <w:tcW w:w="3936" w:type="dxa"/>
          </w:tcPr>
          <w:p w14:paraId="65673B57"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ENDEREÇO:</w:t>
            </w:r>
          </w:p>
        </w:tc>
        <w:tc>
          <w:tcPr>
            <w:tcW w:w="1842" w:type="dxa"/>
          </w:tcPr>
          <w:p w14:paraId="445C6660"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CEP:</w:t>
            </w:r>
          </w:p>
        </w:tc>
        <w:tc>
          <w:tcPr>
            <w:tcW w:w="3436" w:type="dxa"/>
            <w:gridSpan w:val="3"/>
          </w:tcPr>
          <w:p w14:paraId="27D04EB0" w14:textId="077B6FC0" w:rsidR="007E14A5" w:rsidRPr="00F45F0D" w:rsidRDefault="002C55F0"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MUNICÍPIO</w:t>
            </w:r>
            <w:r w:rsidR="007E14A5" w:rsidRPr="00F45F0D">
              <w:rPr>
                <w:rFonts w:eastAsiaTheme="minorHAnsi"/>
                <w:sz w:val="18"/>
                <w:szCs w:val="18"/>
                <w:lang w:eastAsia="en-US"/>
              </w:rPr>
              <w:t>:</w:t>
            </w:r>
          </w:p>
        </w:tc>
      </w:tr>
      <w:tr w:rsidR="007E14A5" w:rsidRPr="00F45F0D" w14:paraId="29234566" w14:textId="77777777" w:rsidTr="00A703EE">
        <w:tc>
          <w:tcPr>
            <w:tcW w:w="5778" w:type="dxa"/>
            <w:gridSpan w:val="2"/>
          </w:tcPr>
          <w:p w14:paraId="05A53DC4"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TELEFONES:</w:t>
            </w:r>
          </w:p>
        </w:tc>
        <w:tc>
          <w:tcPr>
            <w:tcW w:w="3436" w:type="dxa"/>
            <w:gridSpan w:val="3"/>
          </w:tcPr>
          <w:p w14:paraId="2F3F4412" w14:textId="0B4872A8" w:rsidR="007E14A5" w:rsidRPr="00F45F0D" w:rsidRDefault="002C55F0"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E-MAIL</w:t>
            </w:r>
            <w:r w:rsidR="007E14A5" w:rsidRPr="00F45F0D">
              <w:rPr>
                <w:rFonts w:eastAsiaTheme="minorHAnsi"/>
                <w:sz w:val="18"/>
                <w:szCs w:val="18"/>
                <w:lang w:eastAsia="en-US"/>
              </w:rPr>
              <w:t>:</w:t>
            </w:r>
          </w:p>
        </w:tc>
      </w:tr>
      <w:tr w:rsidR="007E14A5" w:rsidRPr="00F45F0D" w14:paraId="72D66CB5" w14:textId="77777777" w:rsidTr="009E05EA">
        <w:tc>
          <w:tcPr>
            <w:tcW w:w="9214" w:type="dxa"/>
            <w:gridSpan w:val="5"/>
            <w:vAlign w:val="center"/>
          </w:tcPr>
          <w:p w14:paraId="492A323F" w14:textId="77777777" w:rsidR="007E14A5" w:rsidRPr="00F45F0D" w:rsidRDefault="007E14A5" w:rsidP="003F6B67">
            <w:pPr>
              <w:autoSpaceDE w:val="0"/>
              <w:autoSpaceDN w:val="0"/>
              <w:adjustRightInd w:val="0"/>
              <w:jc w:val="center"/>
              <w:rPr>
                <w:rFonts w:eastAsiaTheme="minorHAnsi"/>
                <w:sz w:val="18"/>
                <w:szCs w:val="18"/>
                <w:lang w:eastAsia="en-US"/>
              </w:rPr>
            </w:pPr>
            <w:r w:rsidRPr="00F45F0D">
              <w:rPr>
                <w:rFonts w:eastAsiaTheme="minorHAnsi"/>
                <w:b/>
                <w:bCs/>
                <w:sz w:val="18"/>
                <w:szCs w:val="18"/>
                <w:lang w:eastAsia="en-US"/>
              </w:rPr>
              <w:t>DADOS DA BANCÁRIO</w:t>
            </w:r>
          </w:p>
        </w:tc>
      </w:tr>
      <w:tr w:rsidR="007E14A5" w:rsidRPr="00F45F0D" w14:paraId="37ACD61C" w14:textId="77777777" w:rsidTr="00A703EE">
        <w:tc>
          <w:tcPr>
            <w:tcW w:w="3936" w:type="dxa"/>
          </w:tcPr>
          <w:p w14:paraId="27154315"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BANCO</w:t>
            </w:r>
          </w:p>
        </w:tc>
        <w:tc>
          <w:tcPr>
            <w:tcW w:w="1842" w:type="dxa"/>
          </w:tcPr>
          <w:p w14:paraId="75BB42AF"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AGÊNCIA</w:t>
            </w:r>
          </w:p>
        </w:tc>
        <w:tc>
          <w:tcPr>
            <w:tcW w:w="3436" w:type="dxa"/>
            <w:gridSpan w:val="3"/>
          </w:tcPr>
          <w:p w14:paraId="2BFA2D69" w14:textId="77777777" w:rsidR="007E14A5" w:rsidRPr="00F45F0D" w:rsidRDefault="007E14A5" w:rsidP="003F6B67">
            <w:pPr>
              <w:autoSpaceDE w:val="0"/>
              <w:autoSpaceDN w:val="0"/>
              <w:adjustRightInd w:val="0"/>
              <w:rPr>
                <w:rFonts w:eastAsiaTheme="minorHAnsi"/>
                <w:sz w:val="18"/>
                <w:szCs w:val="18"/>
                <w:lang w:eastAsia="en-US"/>
              </w:rPr>
            </w:pPr>
            <w:r w:rsidRPr="00F45F0D">
              <w:rPr>
                <w:rFonts w:eastAsiaTheme="minorHAnsi"/>
                <w:sz w:val="18"/>
                <w:szCs w:val="18"/>
                <w:lang w:eastAsia="en-US"/>
              </w:rPr>
              <w:t>C/C:</w:t>
            </w:r>
          </w:p>
        </w:tc>
      </w:tr>
    </w:tbl>
    <w:p w14:paraId="7C9EB627" w14:textId="77777777" w:rsidR="007E14A5" w:rsidRPr="00F45F0D" w:rsidRDefault="007E14A5" w:rsidP="007E14A5">
      <w:pPr>
        <w:autoSpaceDE w:val="0"/>
        <w:autoSpaceDN w:val="0"/>
        <w:adjustRightInd w:val="0"/>
        <w:rPr>
          <w:rFonts w:eastAsiaTheme="minorHAnsi"/>
          <w:sz w:val="18"/>
          <w:szCs w:val="18"/>
          <w:lang w:eastAsia="en-US"/>
        </w:rPr>
      </w:pPr>
    </w:p>
    <w:p w14:paraId="6FBEE908" w14:textId="6113BD56" w:rsidR="007E14A5" w:rsidRPr="00F45F0D" w:rsidRDefault="007E14A5" w:rsidP="00F30FEF">
      <w:pPr>
        <w:jc w:val="both"/>
        <w:rPr>
          <w:rFonts w:eastAsiaTheme="minorHAnsi"/>
          <w:sz w:val="20"/>
          <w:lang w:eastAsia="en-US"/>
        </w:rPr>
      </w:pPr>
      <w:r w:rsidRPr="00F45F0D">
        <w:rPr>
          <w:rFonts w:eastAsiaTheme="minorHAnsi"/>
          <w:sz w:val="20"/>
          <w:lang w:eastAsia="en-US"/>
        </w:rPr>
        <w:t xml:space="preserve">Apresentamos a pregoeira e sua equipe de apoio, nossa proposta </w:t>
      </w:r>
      <w:r w:rsidR="00F071EB" w:rsidRPr="00F45F0D">
        <w:rPr>
          <w:rFonts w:eastAsiaTheme="minorHAnsi"/>
          <w:sz w:val="20"/>
          <w:lang w:eastAsia="en-US"/>
        </w:rPr>
        <w:t>referente a</w:t>
      </w:r>
      <w:r w:rsidRPr="00F45F0D">
        <w:rPr>
          <w:rFonts w:eastAsiaTheme="minorHAnsi"/>
          <w:sz w:val="20"/>
          <w:lang w:eastAsia="en-US"/>
        </w:rPr>
        <w:t xml:space="preserve"> </w:t>
      </w:r>
      <w:r w:rsidR="00F071EB" w:rsidRPr="00F45F0D">
        <w:rPr>
          <w:sz w:val="20"/>
        </w:rPr>
        <w:t xml:space="preserve">seleção de proposta mais vantajosa </w:t>
      </w:r>
      <w:r w:rsidR="00294F4D" w:rsidRPr="00F45F0D">
        <w:rPr>
          <w:sz w:val="20"/>
        </w:rPr>
        <w:t>contratação de empresa especializada no fornecimento de combustíveis, de forma parcelada, à frota de veículos oficiais e</w:t>
      </w:r>
      <w:r w:rsidR="006A53F7">
        <w:rPr>
          <w:sz w:val="20"/>
        </w:rPr>
        <w:t>/ou</w:t>
      </w:r>
      <w:r w:rsidR="00294F4D" w:rsidRPr="00F45F0D">
        <w:rPr>
          <w:sz w:val="20"/>
        </w:rPr>
        <w:t xml:space="preserve"> locados do município </w:t>
      </w:r>
      <w:r w:rsidR="00294F4D" w:rsidRPr="00F45F0D">
        <w:rPr>
          <w:bCs/>
          <w:sz w:val="20"/>
        </w:rPr>
        <w:t xml:space="preserve">de </w:t>
      </w:r>
      <w:r w:rsidR="006A53F7">
        <w:rPr>
          <w:bCs/>
          <w:sz w:val="20"/>
        </w:rPr>
        <w:t>Lagoa Grande do Maran</w:t>
      </w:r>
      <w:r w:rsidR="00F45F0D" w:rsidRPr="00F45F0D">
        <w:rPr>
          <w:bCs/>
          <w:sz w:val="20"/>
        </w:rPr>
        <w:t>hão</w:t>
      </w:r>
      <w:r w:rsidR="00294F4D" w:rsidRPr="00F45F0D">
        <w:rPr>
          <w:bCs/>
          <w:sz w:val="20"/>
        </w:rPr>
        <w:t xml:space="preserve"> (MA)</w:t>
      </w:r>
      <w:r w:rsidRPr="00F45F0D">
        <w:rPr>
          <w:rFonts w:eastAsiaTheme="minorHAnsi"/>
          <w:bCs/>
          <w:sz w:val="20"/>
          <w:lang w:eastAsia="en-US"/>
        </w:rPr>
        <w:t>, conforme</w:t>
      </w:r>
      <w:r w:rsidRPr="00F45F0D">
        <w:rPr>
          <w:rFonts w:eastAsiaTheme="minorHAnsi"/>
          <w:sz w:val="20"/>
          <w:lang w:eastAsia="en-US"/>
        </w:rPr>
        <w:t xml:space="preserve"> licitado pelo PREGÃO ELETRÔNICO Nº ____/202</w:t>
      </w:r>
      <w:r w:rsidR="006A53F7">
        <w:rPr>
          <w:rFonts w:eastAsiaTheme="minorHAnsi"/>
          <w:sz w:val="20"/>
          <w:lang w:eastAsia="en-US"/>
        </w:rPr>
        <w:t>6</w:t>
      </w:r>
      <w:r w:rsidRPr="00F45F0D">
        <w:rPr>
          <w:rFonts w:eastAsiaTheme="minorHAnsi"/>
          <w:sz w:val="20"/>
          <w:lang w:eastAsia="en-US"/>
        </w:rPr>
        <w:t>. Segue proposta com descrição dos itens na planilha abaixo:</w:t>
      </w:r>
    </w:p>
    <w:p w14:paraId="09FEC348" w14:textId="77777777" w:rsidR="007E14A5" w:rsidRPr="00F45F0D" w:rsidRDefault="007E14A5" w:rsidP="007E14A5">
      <w:pPr>
        <w:autoSpaceDE w:val="0"/>
        <w:autoSpaceDN w:val="0"/>
        <w:adjustRightInd w:val="0"/>
        <w:rPr>
          <w:rFonts w:eastAsiaTheme="minorHAnsi"/>
          <w:sz w:val="20"/>
          <w:lang w:eastAsia="en-US"/>
        </w:rPr>
      </w:pPr>
    </w:p>
    <w:p w14:paraId="5FA94F5D" w14:textId="62EE8F39" w:rsidR="007E14A5" w:rsidRPr="00F45F0D" w:rsidRDefault="007E14A5" w:rsidP="007E14A5">
      <w:pPr>
        <w:jc w:val="both"/>
        <w:rPr>
          <w:sz w:val="20"/>
        </w:rPr>
      </w:pPr>
    </w:p>
    <w:p w14:paraId="74F95CF0" w14:textId="715272BA" w:rsidR="00535687" w:rsidRPr="00F45F0D" w:rsidRDefault="00535687" w:rsidP="007E14A5">
      <w:pPr>
        <w:jc w:val="both"/>
        <w:rPr>
          <w:b/>
          <w:bCs/>
          <w:sz w:val="18"/>
          <w:szCs w:val="18"/>
        </w:rPr>
      </w:pPr>
      <w:r w:rsidRPr="00F45F0D">
        <w:rPr>
          <w:b/>
          <w:bCs/>
          <w:sz w:val="18"/>
          <w:szCs w:val="18"/>
        </w:rPr>
        <w:t>PROPOSTA DE PREÇOS</w:t>
      </w:r>
    </w:p>
    <w:p w14:paraId="38C9A2D6" w14:textId="77777777" w:rsidR="00535687" w:rsidRPr="00F45F0D" w:rsidRDefault="00535687">
      <w:bookmarkStart w:id="32" w:name="_Hlk58771545"/>
    </w:p>
    <w:tbl>
      <w:tblPr>
        <w:tblW w:w="9066" w:type="dxa"/>
        <w:tblLayout w:type="fixed"/>
        <w:tblCellMar>
          <w:left w:w="70" w:type="dxa"/>
          <w:right w:w="70" w:type="dxa"/>
        </w:tblCellMar>
        <w:tblLook w:val="04A0" w:firstRow="1" w:lastRow="0" w:firstColumn="1" w:lastColumn="0" w:noHBand="0" w:noVBand="1"/>
      </w:tblPr>
      <w:tblGrid>
        <w:gridCol w:w="562"/>
        <w:gridCol w:w="2769"/>
        <w:gridCol w:w="1275"/>
        <w:gridCol w:w="740"/>
        <w:gridCol w:w="1244"/>
        <w:gridCol w:w="1134"/>
        <w:gridCol w:w="1342"/>
      </w:tblGrid>
      <w:tr w:rsidR="001B5DAD" w:rsidRPr="00F45F0D" w14:paraId="050C12B8" w14:textId="77777777" w:rsidTr="001B5DAD">
        <w:trPr>
          <w:trHeight w:val="48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3E6BA" w14:textId="77777777" w:rsidR="001B5DAD" w:rsidRPr="00F45F0D" w:rsidRDefault="001B5DAD" w:rsidP="000C718E">
            <w:pPr>
              <w:jc w:val="center"/>
              <w:rPr>
                <w:b/>
                <w:sz w:val="14"/>
                <w:szCs w:val="14"/>
              </w:rPr>
            </w:pPr>
            <w:r w:rsidRPr="00F45F0D">
              <w:rPr>
                <w:b/>
                <w:sz w:val="14"/>
                <w:szCs w:val="14"/>
              </w:rPr>
              <w:t>ITEM</w:t>
            </w:r>
          </w:p>
        </w:tc>
        <w:tc>
          <w:tcPr>
            <w:tcW w:w="2769" w:type="dxa"/>
            <w:tcBorders>
              <w:top w:val="single" w:sz="4" w:space="0" w:color="auto"/>
              <w:left w:val="nil"/>
              <w:bottom w:val="single" w:sz="4" w:space="0" w:color="auto"/>
              <w:right w:val="single" w:sz="4" w:space="0" w:color="auto"/>
            </w:tcBorders>
            <w:shd w:val="clear" w:color="auto" w:fill="auto"/>
            <w:vAlign w:val="center"/>
            <w:hideMark/>
          </w:tcPr>
          <w:p w14:paraId="5CC75FAF" w14:textId="77777777" w:rsidR="001B5DAD" w:rsidRPr="00F45F0D" w:rsidRDefault="001B5DAD" w:rsidP="000C718E">
            <w:pPr>
              <w:jc w:val="center"/>
              <w:rPr>
                <w:b/>
                <w:sz w:val="14"/>
                <w:szCs w:val="14"/>
              </w:rPr>
            </w:pPr>
            <w:r w:rsidRPr="00F45F0D">
              <w:rPr>
                <w:b/>
                <w:sz w:val="14"/>
                <w:szCs w:val="14"/>
              </w:rPr>
              <w:t>TIPO</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7AEAEFD" w14:textId="00742869" w:rsidR="001B5DAD" w:rsidRPr="00F45F0D" w:rsidRDefault="001B5DAD" w:rsidP="000C718E">
            <w:pPr>
              <w:jc w:val="center"/>
              <w:rPr>
                <w:b/>
                <w:sz w:val="14"/>
                <w:szCs w:val="14"/>
              </w:rPr>
            </w:pPr>
            <w:r w:rsidRPr="00F45F0D">
              <w:rPr>
                <w:b/>
                <w:sz w:val="14"/>
                <w:szCs w:val="14"/>
              </w:rPr>
              <w:t xml:space="preserve">QTDE </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14:paraId="337C07C3" w14:textId="77777777" w:rsidR="001B5DAD" w:rsidRPr="00F45F0D" w:rsidRDefault="001B5DAD" w:rsidP="000C718E">
            <w:pPr>
              <w:jc w:val="center"/>
              <w:rPr>
                <w:b/>
                <w:sz w:val="14"/>
                <w:szCs w:val="14"/>
              </w:rPr>
            </w:pPr>
            <w:r w:rsidRPr="00F45F0D">
              <w:rPr>
                <w:b/>
                <w:sz w:val="14"/>
                <w:szCs w:val="14"/>
              </w:rPr>
              <w:t>UND</w:t>
            </w:r>
          </w:p>
        </w:tc>
        <w:tc>
          <w:tcPr>
            <w:tcW w:w="1244" w:type="dxa"/>
            <w:tcBorders>
              <w:top w:val="single" w:sz="4" w:space="0" w:color="auto"/>
              <w:left w:val="nil"/>
              <w:bottom w:val="single" w:sz="4" w:space="0" w:color="auto"/>
              <w:right w:val="single" w:sz="4" w:space="0" w:color="auto"/>
            </w:tcBorders>
            <w:shd w:val="clear" w:color="auto" w:fill="auto"/>
            <w:vAlign w:val="center"/>
            <w:hideMark/>
          </w:tcPr>
          <w:p w14:paraId="3842943D" w14:textId="5C45F54B" w:rsidR="001B5DAD" w:rsidRPr="00F45F0D" w:rsidRDefault="001B5DAD" w:rsidP="000C718E">
            <w:pPr>
              <w:jc w:val="center"/>
              <w:rPr>
                <w:b/>
                <w:sz w:val="14"/>
                <w:szCs w:val="14"/>
              </w:rPr>
            </w:pPr>
            <w:r w:rsidRPr="00F45F0D">
              <w:rPr>
                <w:b/>
                <w:sz w:val="14"/>
                <w:szCs w:val="14"/>
              </w:rPr>
              <w:t>PREÇO UNIT. MÁXIMO DA ANP R$ *</w:t>
            </w:r>
          </w:p>
        </w:tc>
        <w:tc>
          <w:tcPr>
            <w:tcW w:w="1134" w:type="dxa"/>
            <w:tcBorders>
              <w:top w:val="single" w:sz="4" w:space="0" w:color="auto"/>
              <w:left w:val="nil"/>
              <w:bottom w:val="single" w:sz="4" w:space="0" w:color="auto"/>
              <w:right w:val="single" w:sz="4" w:space="0" w:color="auto"/>
            </w:tcBorders>
            <w:vAlign w:val="center"/>
          </w:tcPr>
          <w:p w14:paraId="74B5B244" w14:textId="6AAC0511" w:rsidR="001B5DAD" w:rsidRPr="00F45F0D" w:rsidRDefault="001B5DAD" w:rsidP="000C718E">
            <w:pPr>
              <w:jc w:val="center"/>
              <w:rPr>
                <w:b/>
                <w:sz w:val="14"/>
                <w:szCs w:val="14"/>
              </w:rPr>
            </w:pPr>
            <w:r w:rsidRPr="00F45F0D">
              <w:rPr>
                <w:b/>
                <w:sz w:val="14"/>
                <w:szCs w:val="14"/>
              </w:rPr>
              <w:t>PERCENTUAL DE DESCONTO (%)</w:t>
            </w:r>
          </w:p>
        </w:tc>
        <w:tc>
          <w:tcPr>
            <w:tcW w:w="1342" w:type="dxa"/>
            <w:tcBorders>
              <w:top w:val="single" w:sz="4" w:space="0" w:color="auto"/>
              <w:left w:val="nil"/>
              <w:bottom w:val="single" w:sz="4" w:space="0" w:color="auto"/>
              <w:right w:val="single" w:sz="4" w:space="0" w:color="auto"/>
            </w:tcBorders>
            <w:vAlign w:val="center"/>
          </w:tcPr>
          <w:p w14:paraId="7984C686" w14:textId="4B271DB2" w:rsidR="001B5DAD" w:rsidRPr="00F45F0D" w:rsidRDefault="001B5DAD" w:rsidP="000C718E">
            <w:pPr>
              <w:jc w:val="center"/>
              <w:rPr>
                <w:b/>
                <w:sz w:val="14"/>
                <w:szCs w:val="14"/>
              </w:rPr>
            </w:pPr>
            <w:r w:rsidRPr="00F45F0D">
              <w:rPr>
                <w:b/>
                <w:sz w:val="14"/>
                <w:szCs w:val="14"/>
              </w:rPr>
              <w:t>PREÇO UNITÁRIO APLICADO O DESCONTO (R$)</w:t>
            </w:r>
          </w:p>
        </w:tc>
      </w:tr>
      <w:tr w:rsidR="00AD05E9" w:rsidRPr="00F45F0D" w14:paraId="04B549A7" w14:textId="77777777" w:rsidTr="00AD05E9">
        <w:trPr>
          <w:trHeight w:val="4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36D4D1" w14:textId="77777777" w:rsidR="00AD05E9" w:rsidRPr="00F45F0D" w:rsidRDefault="00AD05E9" w:rsidP="00AD05E9">
            <w:pPr>
              <w:jc w:val="center"/>
              <w:rPr>
                <w:sz w:val="16"/>
                <w:szCs w:val="16"/>
              </w:rPr>
            </w:pPr>
            <w:r w:rsidRPr="00F45F0D">
              <w:rPr>
                <w:sz w:val="16"/>
                <w:szCs w:val="16"/>
              </w:rPr>
              <w:t>1</w:t>
            </w:r>
          </w:p>
        </w:tc>
        <w:tc>
          <w:tcPr>
            <w:tcW w:w="2769" w:type="dxa"/>
            <w:tcBorders>
              <w:top w:val="nil"/>
              <w:left w:val="nil"/>
              <w:bottom w:val="single" w:sz="4" w:space="0" w:color="auto"/>
              <w:right w:val="single" w:sz="4" w:space="0" w:color="auto"/>
            </w:tcBorders>
            <w:shd w:val="clear" w:color="auto" w:fill="auto"/>
            <w:vAlign w:val="center"/>
          </w:tcPr>
          <w:p w14:paraId="418F23B4" w14:textId="33B57AF6" w:rsidR="00AD05E9" w:rsidRPr="00F45F0D" w:rsidRDefault="00AD05E9" w:rsidP="00AD05E9">
            <w:pPr>
              <w:jc w:val="center"/>
              <w:rPr>
                <w:sz w:val="16"/>
                <w:szCs w:val="16"/>
              </w:rPr>
            </w:pPr>
            <w:r w:rsidRPr="00AD05E9">
              <w:rPr>
                <w:sz w:val="16"/>
                <w:szCs w:val="16"/>
              </w:rPr>
              <w:t>GASOLINA COMUM</w:t>
            </w:r>
          </w:p>
        </w:tc>
        <w:tc>
          <w:tcPr>
            <w:tcW w:w="1275" w:type="dxa"/>
            <w:tcBorders>
              <w:top w:val="nil"/>
              <w:left w:val="nil"/>
              <w:bottom w:val="single" w:sz="4" w:space="0" w:color="auto"/>
              <w:right w:val="single" w:sz="4" w:space="0" w:color="auto"/>
            </w:tcBorders>
            <w:shd w:val="clear" w:color="auto" w:fill="auto"/>
            <w:noWrap/>
            <w:vAlign w:val="center"/>
          </w:tcPr>
          <w:p w14:paraId="2B5978B3" w14:textId="1FF41B39" w:rsidR="00AD05E9" w:rsidRPr="00AD05E9" w:rsidRDefault="00EB6564" w:rsidP="00AD05E9">
            <w:pPr>
              <w:jc w:val="center"/>
              <w:rPr>
                <w:sz w:val="16"/>
                <w:szCs w:val="16"/>
              </w:rPr>
            </w:pPr>
            <w:r>
              <w:rPr>
                <w:sz w:val="16"/>
                <w:szCs w:val="16"/>
              </w:rPr>
              <w:t>15.000</w:t>
            </w:r>
            <w:r w:rsidR="006A53F7">
              <w:rPr>
                <w:sz w:val="16"/>
                <w:szCs w:val="16"/>
              </w:rPr>
              <w:t xml:space="preserve"> </w:t>
            </w:r>
          </w:p>
        </w:tc>
        <w:tc>
          <w:tcPr>
            <w:tcW w:w="740" w:type="dxa"/>
            <w:tcBorders>
              <w:top w:val="nil"/>
              <w:left w:val="nil"/>
              <w:bottom w:val="single" w:sz="4" w:space="0" w:color="auto"/>
              <w:right w:val="single" w:sz="4" w:space="0" w:color="auto"/>
            </w:tcBorders>
            <w:shd w:val="clear" w:color="auto" w:fill="auto"/>
            <w:noWrap/>
            <w:vAlign w:val="center"/>
          </w:tcPr>
          <w:p w14:paraId="2278295F" w14:textId="714745CD" w:rsidR="00AD05E9" w:rsidRPr="00F45F0D" w:rsidRDefault="00AD05E9" w:rsidP="00AD05E9">
            <w:pPr>
              <w:jc w:val="center"/>
              <w:rPr>
                <w:sz w:val="16"/>
                <w:szCs w:val="16"/>
              </w:rPr>
            </w:pPr>
            <w:r w:rsidRPr="00AD05E9">
              <w:rPr>
                <w:sz w:val="16"/>
                <w:szCs w:val="16"/>
              </w:rPr>
              <w:t>Litro</w:t>
            </w:r>
          </w:p>
        </w:tc>
        <w:tc>
          <w:tcPr>
            <w:tcW w:w="1244" w:type="dxa"/>
            <w:tcBorders>
              <w:top w:val="nil"/>
              <w:left w:val="nil"/>
              <w:bottom w:val="single" w:sz="4" w:space="0" w:color="auto"/>
              <w:right w:val="single" w:sz="4" w:space="0" w:color="auto"/>
            </w:tcBorders>
            <w:shd w:val="clear" w:color="auto" w:fill="auto"/>
            <w:noWrap/>
            <w:vAlign w:val="center"/>
          </w:tcPr>
          <w:p w14:paraId="76D7D9C8" w14:textId="4DE0A473" w:rsidR="00AD05E9" w:rsidRPr="00AD05E9" w:rsidRDefault="006A53F7" w:rsidP="00AD05E9">
            <w:pPr>
              <w:jc w:val="center"/>
              <w:rPr>
                <w:sz w:val="16"/>
                <w:szCs w:val="16"/>
              </w:rPr>
            </w:pPr>
            <w:r>
              <w:rPr>
                <w:sz w:val="16"/>
                <w:szCs w:val="16"/>
              </w:rPr>
              <w:t>5,99</w:t>
            </w:r>
          </w:p>
        </w:tc>
        <w:tc>
          <w:tcPr>
            <w:tcW w:w="1134" w:type="dxa"/>
            <w:tcBorders>
              <w:top w:val="nil"/>
              <w:left w:val="nil"/>
              <w:bottom w:val="single" w:sz="4" w:space="0" w:color="auto"/>
              <w:right w:val="single" w:sz="4" w:space="0" w:color="auto"/>
            </w:tcBorders>
            <w:vAlign w:val="center"/>
          </w:tcPr>
          <w:p w14:paraId="68E709AB" w14:textId="767A7F95" w:rsidR="00AD05E9" w:rsidRPr="00AD05E9" w:rsidRDefault="00AD05E9" w:rsidP="00AD05E9">
            <w:pPr>
              <w:jc w:val="center"/>
              <w:rPr>
                <w:sz w:val="16"/>
                <w:szCs w:val="16"/>
              </w:rPr>
            </w:pPr>
          </w:p>
        </w:tc>
        <w:tc>
          <w:tcPr>
            <w:tcW w:w="1342" w:type="dxa"/>
            <w:tcBorders>
              <w:top w:val="nil"/>
              <w:left w:val="nil"/>
              <w:bottom w:val="single" w:sz="4" w:space="0" w:color="auto"/>
              <w:right w:val="single" w:sz="4" w:space="0" w:color="auto"/>
            </w:tcBorders>
            <w:vAlign w:val="center"/>
          </w:tcPr>
          <w:p w14:paraId="026AD944" w14:textId="421338E5" w:rsidR="00AD05E9" w:rsidRPr="00F45F0D" w:rsidRDefault="00AD05E9" w:rsidP="00AD05E9">
            <w:pPr>
              <w:jc w:val="center"/>
              <w:rPr>
                <w:color w:val="000000"/>
                <w:sz w:val="16"/>
                <w:szCs w:val="16"/>
              </w:rPr>
            </w:pPr>
          </w:p>
        </w:tc>
      </w:tr>
      <w:bookmarkEnd w:id="32"/>
    </w:tbl>
    <w:p w14:paraId="547E6E13" w14:textId="11519FAE" w:rsidR="00535687" w:rsidRPr="00F45F0D" w:rsidRDefault="00535687" w:rsidP="007E14A5">
      <w:pPr>
        <w:jc w:val="both"/>
        <w:rPr>
          <w:sz w:val="20"/>
        </w:rPr>
      </w:pPr>
    </w:p>
    <w:p w14:paraId="4B4CEB4C" w14:textId="356BE2E5" w:rsidR="00535687" w:rsidRPr="00F45F0D" w:rsidRDefault="002C55F0" w:rsidP="00B00495">
      <w:pPr>
        <w:spacing w:before="240" w:after="240"/>
        <w:jc w:val="both"/>
        <w:rPr>
          <w:sz w:val="20"/>
        </w:rPr>
      </w:pPr>
      <w:r w:rsidRPr="00F45F0D">
        <w:rPr>
          <w:sz w:val="20"/>
        </w:rPr>
        <w:t xml:space="preserve">2. </w:t>
      </w:r>
      <w:r w:rsidRPr="00F45F0D">
        <w:rPr>
          <w:b/>
          <w:bCs/>
          <w:sz w:val="20"/>
        </w:rPr>
        <w:t>PRAZO DE VALIDADE DA PROPOSTA</w:t>
      </w:r>
      <w:r w:rsidRPr="00F45F0D">
        <w:rPr>
          <w:sz w:val="20"/>
        </w:rPr>
        <w:t>: 90 (noventa) dias, contados da data de abertura das propostas.</w:t>
      </w:r>
    </w:p>
    <w:p w14:paraId="5BBA9920" w14:textId="2C5925D1" w:rsidR="002C55F0" w:rsidRPr="00F45F0D" w:rsidRDefault="002C55F0" w:rsidP="00B00495">
      <w:pPr>
        <w:spacing w:before="240" w:after="240"/>
        <w:jc w:val="both"/>
        <w:rPr>
          <w:sz w:val="20"/>
        </w:rPr>
      </w:pPr>
      <w:r w:rsidRPr="00F45F0D">
        <w:rPr>
          <w:sz w:val="20"/>
        </w:rPr>
        <w:t xml:space="preserve">3. </w:t>
      </w:r>
      <w:r w:rsidR="00F9105E" w:rsidRPr="00F45F0D">
        <w:rPr>
          <w:b/>
          <w:bCs/>
          <w:sz w:val="20"/>
        </w:rPr>
        <w:t>DISTÂNCIA</w:t>
      </w:r>
      <w:r w:rsidRPr="00F45F0D">
        <w:rPr>
          <w:b/>
          <w:bCs/>
          <w:sz w:val="20"/>
        </w:rPr>
        <w:t xml:space="preserve"> DO POSTO DE ABASTECIMENTO Á SEDE DA </w:t>
      </w:r>
      <w:r w:rsidR="00677F17">
        <w:rPr>
          <w:b/>
          <w:bCs/>
          <w:sz w:val="20"/>
        </w:rPr>
        <w:t>CÂMARA MUNICIPAL DE SANTO ANTONIO DOS LOPES</w:t>
      </w:r>
      <w:r w:rsidRPr="00F45F0D">
        <w:rPr>
          <w:sz w:val="20"/>
        </w:rPr>
        <w:t>: ____ KM (informar a distância em Km).</w:t>
      </w:r>
    </w:p>
    <w:p w14:paraId="46A214B8" w14:textId="278A2991" w:rsidR="002C55F0" w:rsidRPr="00F45F0D" w:rsidRDefault="002C55F0" w:rsidP="00B00495">
      <w:pPr>
        <w:spacing w:before="240" w:after="240"/>
        <w:jc w:val="both"/>
        <w:rPr>
          <w:sz w:val="20"/>
        </w:rPr>
      </w:pPr>
      <w:r w:rsidRPr="00F45F0D">
        <w:rPr>
          <w:sz w:val="20"/>
        </w:rPr>
        <w:t xml:space="preserve">4. </w:t>
      </w:r>
      <w:r w:rsidRPr="00F45F0D">
        <w:rPr>
          <w:b/>
          <w:bCs/>
          <w:sz w:val="20"/>
        </w:rPr>
        <w:t>HORÁRIO DE FUNCIONAMENTO DO POSTO</w:t>
      </w:r>
      <w:r w:rsidRPr="00F45F0D">
        <w:rPr>
          <w:sz w:val="20"/>
        </w:rPr>
        <w:t>:</w:t>
      </w:r>
    </w:p>
    <w:p w14:paraId="7A696A60" w14:textId="5DEBAF39" w:rsidR="002C55F0" w:rsidRPr="00F45F0D" w:rsidRDefault="002C55F0" w:rsidP="00B00495">
      <w:pPr>
        <w:spacing w:before="240" w:after="240"/>
        <w:jc w:val="both"/>
        <w:rPr>
          <w:sz w:val="20"/>
        </w:rPr>
      </w:pPr>
      <w:r w:rsidRPr="00F45F0D">
        <w:rPr>
          <w:sz w:val="20"/>
        </w:rPr>
        <w:t xml:space="preserve">5. </w:t>
      </w:r>
      <w:r w:rsidRPr="00F45F0D">
        <w:rPr>
          <w:b/>
          <w:bCs/>
          <w:sz w:val="20"/>
        </w:rPr>
        <w:t>CONDIÇÕES DE PAGAMENTO</w:t>
      </w:r>
      <w:r w:rsidRPr="00F45F0D">
        <w:rPr>
          <w:sz w:val="20"/>
        </w:rPr>
        <w:t>:</w:t>
      </w:r>
    </w:p>
    <w:p w14:paraId="6E83D24E" w14:textId="77777777" w:rsidR="002C55F0" w:rsidRPr="00F45F0D" w:rsidRDefault="002C55F0" w:rsidP="007E14A5">
      <w:pPr>
        <w:jc w:val="both"/>
        <w:rPr>
          <w:sz w:val="20"/>
        </w:rPr>
      </w:pPr>
    </w:p>
    <w:p w14:paraId="2721D412" w14:textId="65164535" w:rsidR="007E14A5" w:rsidRPr="00F45F0D" w:rsidRDefault="007E14A5" w:rsidP="007E14A5">
      <w:pPr>
        <w:autoSpaceDE w:val="0"/>
        <w:autoSpaceDN w:val="0"/>
        <w:adjustRightInd w:val="0"/>
        <w:jc w:val="both"/>
        <w:rPr>
          <w:rFonts w:eastAsiaTheme="minorHAnsi"/>
          <w:sz w:val="20"/>
          <w:lang w:eastAsia="en-US"/>
        </w:rPr>
      </w:pPr>
      <w:r w:rsidRPr="00F45F0D">
        <w:rPr>
          <w:rFonts w:eastAsiaTheme="minorHAnsi"/>
          <w:sz w:val="20"/>
          <w:lang w:eastAsia="en-US"/>
        </w:rPr>
        <w:lastRenderedPageBreak/>
        <w:t>Declaro para fins de participação no PREGÃO ELETRÔNICO Nº ____/202</w:t>
      </w:r>
      <w:r w:rsidR="006A53F7">
        <w:rPr>
          <w:rFonts w:eastAsiaTheme="minorHAnsi"/>
          <w:sz w:val="20"/>
          <w:lang w:eastAsia="en-US"/>
        </w:rPr>
        <w:t>6</w:t>
      </w:r>
      <w:r w:rsidRPr="00F45F0D">
        <w:rPr>
          <w:rFonts w:eastAsiaTheme="minorHAnsi"/>
          <w:sz w:val="20"/>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57D188F6" w14:textId="77777777" w:rsidR="007E14A5" w:rsidRPr="00F45F0D" w:rsidRDefault="007E14A5" w:rsidP="007E14A5">
      <w:pPr>
        <w:autoSpaceDE w:val="0"/>
        <w:autoSpaceDN w:val="0"/>
        <w:adjustRightInd w:val="0"/>
        <w:jc w:val="both"/>
        <w:rPr>
          <w:rFonts w:eastAsiaTheme="minorHAnsi"/>
          <w:sz w:val="20"/>
          <w:lang w:eastAsia="en-US"/>
        </w:rPr>
      </w:pPr>
    </w:p>
    <w:p w14:paraId="1C8017B7" w14:textId="77777777" w:rsidR="007E14A5" w:rsidRPr="00F45F0D" w:rsidRDefault="007E14A5" w:rsidP="007E14A5">
      <w:pPr>
        <w:autoSpaceDE w:val="0"/>
        <w:autoSpaceDN w:val="0"/>
        <w:adjustRightInd w:val="0"/>
        <w:rPr>
          <w:color w:val="000000"/>
          <w:sz w:val="20"/>
        </w:rPr>
      </w:pPr>
    </w:p>
    <w:p w14:paraId="791A92DB" w14:textId="77777777" w:rsidR="007E14A5" w:rsidRPr="00F45F0D" w:rsidRDefault="007E14A5" w:rsidP="007E14A5">
      <w:pPr>
        <w:jc w:val="center"/>
        <w:rPr>
          <w:sz w:val="20"/>
        </w:rPr>
      </w:pPr>
      <w:r w:rsidRPr="00F45F0D">
        <w:rPr>
          <w:sz w:val="20"/>
        </w:rPr>
        <w:t>Localidade, data, mês e ano</w:t>
      </w:r>
    </w:p>
    <w:p w14:paraId="0B80D16D" w14:textId="77777777" w:rsidR="007E14A5" w:rsidRPr="00F45F0D" w:rsidRDefault="007E14A5" w:rsidP="007E14A5">
      <w:pPr>
        <w:jc w:val="center"/>
        <w:rPr>
          <w:sz w:val="20"/>
        </w:rPr>
      </w:pPr>
    </w:p>
    <w:p w14:paraId="67EEEB6E" w14:textId="77777777" w:rsidR="007E14A5" w:rsidRPr="00F45F0D" w:rsidRDefault="007E14A5" w:rsidP="007E14A5">
      <w:pPr>
        <w:jc w:val="center"/>
        <w:rPr>
          <w:sz w:val="20"/>
        </w:rPr>
      </w:pPr>
      <w:r w:rsidRPr="00F45F0D">
        <w:rPr>
          <w:sz w:val="20"/>
        </w:rPr>
        <w:t>________________________________</w:t>
      </w:r>
    </w:p>
    <w:p w14:paraId="53CADAF0" w14:textId="77777777" w:rsidR="007E14A5" w:rsidRPr="00F45F0D" w:rsidRDefault="007E14A5" w:rsidP="007E14A5">
      <w:pPr>
        <w:jc w:val="center"/>
        <w:rPr>
          <w:sz w:val="20"/>
        </w:rPr>
      </w:pPr>
      <w:r w:rsidRPr="00F45F0D">
        <w:rPr>
          <w:sz w:val="20"/>
        </w:rPr>
        <w:t>Assinatura do Representante da Empresa</w:t>
      </w:r>
    </w:p>
    <w:p w14:paraId="283E0C52" w14:textId="77777777" w:rsidR="007E14A5" w:rsidRPr="00F45F0D" w:rsidRDefault="007E14A5" w:rsidP="007E14A5">
      <w:pPr>
        <w:jc w:val="both"/>
        <w:rPr>
          <w:b/>
          <w:i/>
          <w:sz w:val="20"/>
          <w:u w:val="single"/>
        </w:rPr>
      </w:pPr>
    </w:p>
    <w:p w14:paraId="6F6B652D" w14:textId="77777777" w:rsidR="007E14A5" w:rsidRPr="00F45F0D" w:rsidRDefault="007E14A5" w:rsidP="007E14A5">
      <w:pPr>
        <w:spacing w:after="200" w:line="276" w:lineRule="auto"/>
        <w:rPr>
          <w:sz w:val="20"/>
        </w:rPr>
      </w:pPr>
      <w:r w:rsidRPr="00F45F0D">
        <w:rPr>
          <w:b/>
          <w:i/>
          <w:sz w:val="20"/>
          <w:u w:val="single"/>
        </w:rPr>
        <w:br w:type="page"/>
      </w:r>
    </w:p>
    <w:p w14:paraId="422AEACB" w14:textId="77777777" w:rsidR="00294F4D" w:rsidRPr="00AD05E9" w:rsidRDefault="00294F4D" w:rsidP="00AD05E9">
      <w:pPr>
        <w:pStyle w:val="Ttulo1"/>
        <w:jc w:val="center"/>
        <w:rPr>
          <w:b/>
          <w:color w:val="auto"/>
          <w:sz w:val="22"/>
          <w:szCs w:val="22"/>
        </w:rPr>
      </w:pPr>
      <w:bookmarkStart w:id="33" w:name="_Toc223361445"/>
      <w:r w:rsidRPr="00AD05E9">
        <w:rPr>
          <w:b/>
          <w:color w:val="auto"/>
          <w:sz w:val="22"/>
          <w:szCs w:val="22"/>
        </w:rPr>
        <w:lastRenderedPageBreak/>
        <w:t>ANEXO II</w:t>
      </w:r>
      <w:bookmarkEnd w:id="33"/>
    </w:p>
    <w:p w14:paraId="20BD9DF3" w14:textId="60D1BC61" w:rsidR="00294F4D" w:rsidRPr="00F45F0D" w:rsidRDefault="00294F4D" w:rsidP="00F0497E">
      <w:pPr>
        <w:jc w:val="center"/>
        <w:rPr>
          <w:sz w:val="22"/>
          <w:szCs w:val="22"/>
          <w:lang w:eastAsia="ar-SA"/>
        </w:rPr>
      </w:pPr>
      <w:r w:rsidRPr="00F45F0D">
        <w:rPr>
          <w:sz w:val="22"/>
          <w:szCs w:val="22"/>
          <w:lang w:eastAsia="ar-SA"/>
        </w:rPr>
        <w:t>MINUTA DO TERMO DE CONTR</w:t>
      </w:r>
      <w:r w:rsidR="006A53F7">
        <w:rPr>
          <w:sz w:val="22"/>
          <w:szCs w:val="22"/>
          <w:lang w:eastAsia="ar-SA"/>
        </w:rPr>
        <w:t>ATO ADMINISTRATIVO Nº      /2026</w:t>
      </w:r>
    </w:p>
    <w:p w14:paraId="07C60612" w14:textId="77777777" w:rsidR="00294F4D" w:rsidRPr="00F45F0D" w:rsidRDefault="00294F4D" w:rsidP="00F0497E">
      <w:pPr>
        <w:jc w:val="center"/>
        <w:rPr>
          <w:sz w:val="22"/>
          <w:szCs w:val="22"/>
          <w:lang w:eastAsia="ar-SA"/>
        </w:rPr>
      </w:pPr>
      <w:r w:rsidRPr="00F45F0D">
        <w:rPr>
          <w:sz w:val="22"/>
          <w:szCs w:val="22"/>
          <w:lang w:eastAsia="ar-SA"/>
        </w:rPr>
        <w:t>Lei nº 14.133, de 1º de abril de 2021</w:t>
      </w:r>
    </w:p>
    <w:p w14:paraId="027DEEED" w14:textId="77777777" w:rsidR="00294F4D" w:rsidRPr="00F45F0D" w:rsidRDefault="00294F4D" w:rsidP="00F0497E">
      <w:pPr>
        <w:spacing w:before="240" w:after="240"/>
        <w:jc w:val="both"/>
        <w:rPr>
          <w:sz w:val="22"/>
          <w:szCs w:val="22"/>
          <w:lang w:eastAsia="ar-SA"/>
        </w:rPr>
      </w:pPr>
    </w:p>
    <w:p w14:paraId="2ED884CA" w14:textId="52E3A6AC" w:rsidR="000C718E" w:rsidRPr="00F45F0D" w:rsidRDefault="000C718E" w:rsidP="00F0497E">
      <w:pPr>
        <w:spacing w:before="120" w:after="120"/>
        <w:jc w:val="both"/>
        <w:rPr>
          <w:b/>
          <w:bCs/>
          <w:sz w:val="22"/>
          <w:szCs w:val="22"/>
          <w:lang w:eastAsia="ar-SA"/>
        </w:rPr>
      </w:pPr>
      <w:r w:rsidRPr="00F45F0D">
        <w:rPr>
          <w:sz w:val="22"/>
          <w:szCs w:val="22"/>
          <w:lang w:eastAsia="ar-SA"/>
        </w:rPr>
        <w:t xml:space="preserve">PROCESSO ADMINISTRATIVO Nº </w:t>
      </w:r>
      <w:r w:rsidRPr="00F45F0D">
        <w:rPr>
          <w:b/>
          <w:bCs/>
          <w:sz w:val="22"/>
          <w:szCs w:val="22"/>
          <w:lang w:eastAsia="ar-SA"/>
        </w:rPr>
        <w:t>XXXX</w:t>
      </w:r>
    </w:p>
    <w:p w14:paraId="436B02AA" w14:textId="54EEC54D" w:rsidR="000C718E" w:rsidRPr="00F45F0D" w:rsidRDefault="000C718E" w:rsidP="00F0497E">
      <w:pPr>
        <w:spacing w:before="120" w:after="120"/>
        <w:jc w:val="both"/>
        <w:rPr>
          <w:sz w:val="22"/>
          <w:szCs w:val="22"/>
          <w:lang w:eastAsia="ar-SA"/>
        </w:rPr>
      </w:pPr>
      <w:r w:rsidRPr="00F45F0D">
        <w:rPr>
          <w:bCs/>
          <w:sz w:val="22"/>
          <w:szCs w:val="22"/>
          <w:lang w:eastAsia="ar-SA"/>
        </w:rPr>
        <w:t xml:space="preserve">PREGÃO </w:t>
      </w:r>
      <w:r w:rsidR="004064B9" w:rsidRPr="00F45F0D">
        <w:rPr>
          <w:bCs/>
          <w:sz w:val="22"/>
          <w:szCs w:val="22"/>
          <w:lang w:eastAsia="ar-SA"/>
        </w:rPr>
        <w:t>ELETRÔNICO</w:t>
      </w:r>
      <w:r w:rsidRPr="00F45F0D">
        <w:rPr>
          <w:bCs/>
          <w:sz w:val="22"/>
          <w:szCs w:val="22"/>
          <w:lang w:eastAsia="ar-SA"/>
        </w:rPr>
        <w:t xml:space="preserve"> Nº</w:t>
      </w:r>
      <w:r w:rsidRPr="00F45F0D">
        <w:rPr>
          <w:b/>
          <w:bCs/>
          <w:sz w:val="22"/>
          <w:szCs w:val="22"/>
          <w:lang w:eastAsia="ar-SA"/>
        </w:rPr>
        <w:t xml:space="preserve"> XXX/XXXX</w:t>
      </w:r>
    </w:p>
    <w:p w14:paraId="7B51FFF5" w14:textId="77777777" w:rsidR="000C718E" w:rsidRPr="00F45F0D" w:rsidRDefault="000C718E" w:rsidP="00F0497E">
      <w:pPr>
        <w:spacing w:before="120" w:after="120"/>
        <w:jc w:val="both"/>
        <w:rPr>
          <w:b/>
          <w:bCs/>
          <w:sz w:val="22"/>
          <w:szCs w:val="22"/>
          <w:lang w:eastAsia="ar-SA"/>
        </w:rPr>
      </w:pPr>
      <w:r w:rsidRPr="00F45F0D">
        <w:rPr>
          <w:sz w:val="22"/>
          <w:szCs w:val="22"/>
          <w:lang w:eastAsia="ar-SA"/>
        </w:rPr>
        <w:t xml:space="preserve">TERMO DE CONTRATO Nº </w:t>
      </w:r>
      <w:r w:rsidRPr="00F45F0D">
        <w:rPr>
          <w:b/>
          <w:bCs/>
          <w:sz w:val="22"/>
          <w:szCs w:val="22"/>
          <w:lang w:eastAsia="ar-SA"/>
        </w:rPr>
        <w:t>XXXX/XXXX</w:t>
      </w:r>
    </w:p>
    <w:p w14:paraId="13D54FCB" w14:textId="3CF37A4E" w:rsidR="000C718E" w:rsidRPr="00F45F0D" w:rsidRDefault="000C718E" w:rsidP="00F0497E">
      <w:pPr>
        <w:spacing w:before="240" w:after="240"/>
        <w:ind w:left="3686"/>
        <w:jc w:val="both"/>
        <w:rPr>
          <w:sz w:val="22"/>
          <w:szCs w:val="22"/>
          <w:lang w:eastAsia="ar-SA"/>
        </w:rPr>
      </w:pPr>
      <w:r w:rsidRPr="00F45F0D">
        <w:rPr>
          <w:sz w:val="22"/>
          <w:szCs w:val="22"/>
          <w:lang w:eastAsia="ar-SA"/>
        </w:rPr>
        <w:t xml:space="preserve">TERMO DE CONTRATO DE COMPRA, QUE ENTRE SI CELEBRAM O </w:t>
      </w:r>
      <w:r w:rsidR="00C23C55" w:rsidRPr="00F45F0D">
        <w:rPr>
          <w:sz w:val="22"/>
          <w:szCs w:val="22"/>
          <w:lang w:eastAsia="ar-SA"/>
        </w:rPr>
        <w:t>MUNICÍPIO</w:t>
      </w:r>
      <w:r w:rsidRPr="00F45F0D">
        <w:rPr>
          <w:sz w:val="22"/>
          <w:szCs w:val="22"/>
          <w:lang w:eastAsia="ar-SA"/>
        </w:rPr>
        <w:t xml:space="preserve"> </w:t>
      </w:r>
      <w:r w:rsidR="003945D3" w:rsidRPr="00F45F0D">
        <w:rPr>
          <w:sz w:val="22"/>
          <w:szCs w:val="22"/>
          <w:lang w:eastAsia="ar-SA"/>
        </w:rPr>
        <w:t xml:space="preserve">DE </w:t>
      </w:r>
      <w:r w:rsidR="003945D3">
        <w:rPr>
          <w:sz w:val="22"/>
          <w:szCs w:val="22"/>
          <w:lang w:eastAsia="ar-SA"/>
        </w:rPr>
        <w:t>SANTO</w:t>
      </w:r>
      <w:r w:rsidR="00AF6EAC">
        <w:rPr>
          <w:sz w:val="22"/>
          <w:szCs w:val="22"/>
          <w:lang w:eastAsia="ar-SA"/>
        </w:rPr>
        <w:t xml:space="preserve"> ANTONIO DOS LOPES</w:t>
      </w:r>
      <w:r w:rsidRPr="00F45F0D">
        <w:rPr>
          <w:sz w:val="22"/>
          <w:szCs w:val="22"/>
          <w:lang w:eastAsia="ar-SA"/>
        </w:rPr>
        <w:t xml:space="preserve">, POR INTERMÉDIO </w:t>
      </w:r>
      <w:r w:rsidR="00A529BE" w:rsidRPr="00F45F0D">
        <w:rPr>
          <w:sz w:val="22"/>
          <w:szCs w:val="22"/>
          <w:lang w:eastAsia="ar-SA"/>
        </w:rPr>
        <w:t>__</w:t>
      </w:r>
      <w:r w:rsidRPr="00F45F0D">
        <w:rPr>
          <w:sz w:val="22"/>
          <w:szCs w:val="22"/>
          <w:lang w:eastAsia="ar-SA"/>
        </w:rPr>
        <w:t xml:space="preserve"> </w:t>
      </w:r>
      <w:r w:rsidR="00A529BE" w:rsidRPr="00F45F0D">
        <w:rPr>
          <w:b/>
          <w:sz w:val="22"/>
          <w:szCs w:val="22"/>
          <w:lang w:eastAsia="ar-SA"/>
        </w:rPr>
        <w:t>_________</w:t>
      </w:r>
      <w:r w:rsidRPr="00F45F0D">
        <w:rPr>
          <w:b/>
          <w:sz w:val="22"/>
          <w:szCs w:val="22"/>
          <w:lang w:eastAsia="ar-SA"/>
        </w:rPr>
        <w:t xml:space="preserve"> MUNICIPAL DE xxxxx</w:t>
      </w:r>
      <w:r w:rsidRPr="00F45F0D">
        <w:rPr>
          <w:sz w:val="22"/>
          <w:szCs w:val="22"/>
          <w:lang w:eastAsia="ar-SA"/>
        </w:rPr>
        <w:t xml:space="preserve">, E A EMPRESA </w:t>
      </w:r>
      <w:r w:rsidRPr="00F45F0D">
        <w:rPr>
          <w:b/>
          <w:bCs/>
          <w:sz w:val="22"/>
          <w:szCs w:val="22"/>
          <w:lang w:eastAsia="ar-SA"/>
        </w:rPr>
        <w:t>XXXX</w:t>
      </w:r>
      <w:r w:rsidRPr="00F45F0D">
        <w:rPr>
          <w:sz w:val="22"/>
          <w:szCs w:val="22"/>
          <w:lang w:eastAsia="ar-SA"/>
        </w:rPr>
        <w:t>.</w:t>
      </w:r>
    </w:p>
    <w:p w14:paraId="7962E6E6" w14:textId="1F8FA912" w:rsidR="000C718E" w:rsidRPr="00F45F0D" w:rsidRDefault="00BC2DD6" w:rsidP="00F0497E">
      <w:pPr>
        <w:spacing w:before="240" w:after="240"/>
        <w:ind w:firstLine="1418"/>
        <w:jc w:val="both"/>
        <w:rPr>
          <w:sz w:val="22"/>
          <w:szCs w:val="22"/>
          <w:lang w:eastAsia="en-US"/>
        </w:rPr>
      </w:pPr>
      <w:r>
        <w:rPr>
          <w:sz w:val="22"/>
          <w:szCs w:val="22"/>
          <w:lang w:eastAsia="ar-SA"/>
        </w:rPr>
        <w:t xml:space="preserve">A Câmara Municipal </w:t>
      </w:r>
      <w:r w:rsidR="000C718E" w:rsidRPr="00F45F0D">
        <w:rPr>
          <w:sz w:val="22"/>
          <w:szCs w:val="22"/>
          <w:lang w:eastAsia="ar-SA"/>
        </w:rPr>
        <w:t xml:space="preserve">de </w:t>
      </w:r>
      <w:r w:rsidR="00AF6EAC">
        <w:rPr>
          <w:sz w:val="22"/>
          <w:szCs w:val="22"/>
          <w:lang w:eastAsia="ar-SA"/>
        </w:rPr>
        <w:t xml:space="preserve"> Santo Antonio dos Lopes</w:t>
      </w:r>
      <w:r w:rsidR="000C718E" w:rsidRPr="00F45F0D">
        <w:rPr>
          <w:sz w:val="22"/>
          <w:szCs w:val="22"/>
          <w:lang w:eastAsia="ar-SA"/>
        </w:rPr>
        <w:t>,</w:t>
      </w:r>
      <w:r w:rsidR="00483A66" w:rsidRPr="00F45F0D">
        <w:rPr>
          <w:sz w:val="22"/>
          <w:szCs w:val="22"/>
          <w:lang w:eastAsia="ar-SA"/>
        </w:rPr>
        <w:t xml:space="preserve"> Estado do Maranhão,</w:t>
      </w:r>
      <w:r w:rsidR="000C718E" w:rsidRPr="00F45F0D">
        <w:rPr>
          <w:sz w:val="22"/>
          <w:szCs w:val="22"/>
          <w:lang w:eastAsia="ar-SA"/>
        </w:rPr>
        <w:t xml:space="preserve"> com sede na rua xxxxxxxxxx, nesta cidade, inscrito no CNPJ sob o nº xxxxxxxxx, neste ato representado pelo </w:t>
      </w:r>
      <w:r w:rsidR="000C718E" w:rsidRPr="00F45F0D">
        <w:rPr>
          <w:b/>
          <w:bCs/>
          <w:sz w:val="22"/>
          <w:szCs w:val="22"/>
          <w:lang w:eastAsia="ar-SA"/>
        </w:rPr>
        <w:t>(NOME DA AUTORIDADE E CARGO)</w:t>
      </w:r>
      <w:r w:rsidR="000C718E" w:rsidRPr="00F45F0D">
        <w:rPr>
          <w:sz w:val="22"/>
          <w:szCs w:val="22"/>
          <w:lang w:eastAsia="ar-SA"/>
        </w:rPr>
        <w:t xml:space="preserve">, e em conformidade com as atribuições que lhe foram delegadas, doravante denominado simplesmente </w:t>
      </w:r>
      <w:r w:rsidR="00294F4D" w:rsidRPr="00F45F0D">
        <w:rPr>
          <w:iCs/>
          <w:sz w:val="22"/>
          <w:szCs w:val="22"/>
          <w:lang w:eastAsia="ar-SA"/>
        </w:rPr>
        <w:t>CONTRATANTE,</w:t>
      </w:r>
      <w:r w:rsidR="00294F4D" w:rsidRPr="00F45F0D">
        <w:rPr>
          <w:sz w:val="22"/>
          <w:szCs w:val="22"/>
          <w:lang w:eastAsia="ar-SA"/>
        </w:rPr>
        <w:t xml:space="preserve"> e a empresa </w:t>
      </w:r>
      <w:r w:rsidR="00294F4D" w:rsidRPr="00F45F0D">
        <w:rPr>
          <w:b/>
          <w:bCs/>
          <w:sz w:val="22"/>
          <w:szCs w:val="22"/>
          <w:lang w:eastAsia="ar-SA"/>
        </w:rPr>
        <w:t>XXXX</w:t>
      </w:r>
      <w:r w:rsidR="00294F4D" w:rsidRPr="00F45F0D">
        <w:rPr>
          <w:sz w:val="22"/>
          <w:szCs w:val="22"/>
          <w:lang w:eastAsia="ar-SA"/>
        </w:rPr>
        <w:t>, inscrita no CNPJ</w:t>
      </w:r>
      <w:r w:rsidR="00294F4D" w:rsidRPr="00F45F0D">
        <w:rPr>
          <w:iCs/>
          <w:sz w:val="22"/>
          <w:szCs w:val="22"/>
          <w:lang w:eastAsia="ar-SA"/>
        </w:rPr>
        <w:t xml:space="preserve"> nº </w:t>
      </w:r>
      <w:r w:rsidR="00294F4D" w:rsidRPr="00F45F0D">
        <w:rPr>
          <w:b/>
          <w:bCs/>
          <w:iCs/>
          <w:sz w:val="22"/>
          <w:szCs w:val="22"/>
          <w:lang w:eastAsia="ar-SA"/>
        </w:rPr>
        <w:t>XXXX</w:t>
      </w:r>
      <w:r w:rsidR="00294F4D" w:rsidRPr="00F45F0D">
        <w:rPr>
          <w:iCs/>
          <w:sz w:val="22"/>
          <w:szCs w:val="22"/>
          <w:lang w:eastAsia="ar-SA"/>
        </w:rPr>
        <w:t xml:space="preserve">, com sede na </w:t>
      </w:r>
      <w:r w:rsidR="00294F4D" w:rsidRPr="00F45F0D">
        <w:rPr>
          <w:b/>
          <w:bCs/>
          <w:iCs/>
          <w:sz w:val="22"/>
          <w:szCs w:val="22"/>
          <w:lang w:eastAsia="ar-SA"/>
        </w:rPr>
        <w:t>XXXX</w:t>
      </w:r>
      <w:r w:rsidR="00294F4D" w:rsidRPr="00F45F0D">
        <w:rPr>
          <w:iCs/>
          <w:sz w:val="22"/>
          <w:szCs w:val="22"/>
          <w:lang w:eastAsia="ar-SA"/>
        </w:rPr>
        <w:t xml:space="preserve">, CEP </w:t>
      </w:r>
      <w:r w:rsidR="00294F4D" w:rsidRPr="00F45F0D">
        <w:rPr>
          <w:b/>
          <w:bCs/>
          <w:iCs/>
          <w:sz w:val="22"/>
          <w:szCs w:val="22"/>
          <w:lang w:eastAsia="ar-SA"/>
        </w:rPr>
        <w:t>XXXX</w:t>
      </w:r>
      <w:r w:rsidR="00294F4D" w:rsidRPr="00F45F0D">
        <w:rPr>
          <w:iCs/>
          <w:sz w:val="22"/>
          <w:szCs w:val="22"/>
          <w:lang w:eastAsia="ar-SA"/>
        </w:rPr>
        <w:t xml:space="preserve">, no Município de </w:t>
      </w:r>
      <w:r w:rsidR="00294F4D" w:rsidRPr="00F45F0D">
        <w:rPr>
          <w:b/>
          <w:bCs/>
          <w:iCs/>
          <w:sz w:val="22"/>
          <w:szCs w:val="22"/>
          <w:lang w:eastAsia="ar-SA"/>
        </w:rPr>
        <w:t>XXXX</w:t>
      </w:r>
      <w:r w:rsidR="00294F4D" w:rsidRPr="00F45F0D">
        <w:rPr>
          <w:iCs/>
          <w:sz w:val="22"/>
          <w:szCs w:val="22"/>
          <w:lang w:eastAsia="ar-SA"/>
        </w:rPr>
        <w:t xml:space="preserve">, denominada </w:t>
      </w:r>
      <w:r w:rsidR="00294F4D" w:rsidRPr="00F45F0D">
        <w:rPr>
          <w:sz w:val="22"/>
          <w:szCs w:val="22"/>
          <w:lang w:eastAsia="ar-SA"/>
        </w:rPr>
        <w:t xml:space="preserve">CONTRATADA, neste ato representada pelo Senhor </w:t>
      </w:r>
      <w:r w:rsidR="00294F4D" w:rsidRPr="00F45F0D">
        <w:rPr>
          <w:b/>
          <w:bCs/>
          <w:sz w:val="22"/>
          <w:szCs w:val="22"/>
          <w:lang w:eastAsia="ar-SA"/>
        </w:rPr>
        <w:t>XXXX</w:t>
      </w:r>
      <w:r w:rsidR="00294F4D" w:rsidRPr="00F45F0D">
        <w:rPr>
          <w:sz w:val="22"/>
          <w:szCs w:val="22"/>
          <w:lang w:eastAsia="ar-SA"/>
        </w:rPr>
        <w:t xml:space="preserve">, tendo em vista o que consta no Processo nº </w:t>
      </w:r>
      <w:r w:rsidR="00294F4D" w:rsidRPr="00F45F0D">
        <w:rPr>
          <w:b/>
          <w:bCs/>
          <w:sz w:val="22"/>
          <w:szCs w:val="22"/>
          <w:lang w:eastAsia="ar-SA"/>
        </w:rPr>
        <w:t>XXXX</w:t>
      </w:r>
      <w:r w:rsidR="00294F4D" w:rsidRPr="00F45F0D">
        <w:rPr>
          <w:sz w:val="22"/>
          <w:szCs w:val="22"/>
          <w:lang w:eastAsia="ar-SA"/>
        </w:rPr>
        <w:t xml:space="preserve">, e o resultado final do </w:t>
      </w:r>
      <w:r w:rsidR="00294F4D" w:rsidRPr="00F45F0D">
        <w:rPr>
          <w:b/>
          <w:sz w:val="22"/>
          <w:szCs w:val="22"/>
          <w:lang w:eastAsia="ar-SA"/>
        </w:rPr>
        <w:t>Pregão n° XXXX/XXXX</w:t>
      </w:r>
      <w:r w:rsidR="00294F4D" w:rsidRPr="00F45F0D">
        <w:rPr>
          <w:sz w:val="22"/>
          <w:szCs w:val="22"/>
          <w:lang w:eastAsia="ar-SA"/>
        </w:rPr>
        <w:t xml:space="preserve">, </w:t>
      </w:r>
      <w:r w:rsidR="00294F4D" w:rsidRPr="00F45F0D">
        <w:rPr>
          <w:sz w:val="22"/>
          <w:szCs w:val="22"/>
        </w:rPr>
        <w:t>com fundamento na Lei nº 14.133/2021, e demais legislações correlatas, resolvem celebrar o presente instrumento, mediante as cláusulas e as condições seguintes:</w:t>
      </w:r>
      <w:r w:rsidR="000C718E" w:rsidRPr="00F45F0D">
        <w:rPr>
          <w:sz w:val="22"/>
          <w:szCs w:val="22"/>
        </w:rPr>
        <w:t xml:space="preserve">: </w:t>
      </w:r>
    </w:p>
    <w:p w14:paraId="624102AF" w14:textId="77777777" w:rsidR="000C718E" w:rsidRPr="00F45F0D" w:rsidRDefault="000C718E" w:rsidP="008876EE">
      <w:pPr>
        <w:pStyle w:val="PargrafodaLista"/>
        <w:numPr>
          <w:ilvl w:val="0"/>
          <w:numId w:val="2"/>
        </w:numPr>
        <w:spacing w:before="240" w:after="240"/>
        <w:contextualSpacing w:val="0"/>
        <w:jc w:val="both"/>
        <w:rPr>
          <w:b/>
          <w:sz w:val="22"/>
          <w:szCs w:val="22"/>
          <w:u w:val="single"/>
          <w:lang w:eastAsia="en-US"/>
        </w:rPr>
      </w:pPr>
      <w:r w:rsidRPr="00F45F0D">
        <w:rPr>
          <w:b/>
          <w:sz w:val="22"/>
          <w:szCs w:val="22"/>
          <w:u w:val="single"/>
          <w:lang w:eastAsia="en-US"/>
        </w:rPr>
        <w:t>CLÁUSULA PRIMEIRA – DO OBJETO</w:t>
      </w:r>
    </w:p>
    <w:p w14:paraId="70265E06" w14:textId="7808E509" w:rsidR="00294F4D" w:rsidRPr="00F45F0D" w:rsidRDefault="00294F4D" w:rsidP="008876EE">
      <w:pPr>
        <w:pStyle w:val="PargrafodaLista"/>
        <w:widowControl w:val="0"/>
        <w:numPr>
          <w:ilvl w:val="1"/>
          <w:numId w:val="2"/>
        </w:numPr>
        <w:suppressAutoHyphens/>
        <w:spacing w:before="240" w:after="240"/>
        <w:contextualSpacing w:val="0"/>
        <w:jc w:val="both"/>
        <w:rPr>
          <w:sz w:val="22"/>
          <w:szCs w:val="22"/>
          <w:u w:val="single"/>
          <w:shd w:val="clear" w:color="auto" w:fill="C0C0C0"/>
        </w:rPr>
      </w:pPr>
      <w:r w:rsidRPr="00F45F0D">
        <w:rPr>
          <w:sz w:val="22"/>
          <w:szCs w:val="22"/>
        </w:rPr>
        <w:t xml:space="preserve">contrato tem como objeto o fornecimento de combustível, de forma parcelada, </w:t>
      </w:r>
      <w:r w:rsidR="000105CB">
        <w:rPr>
          <w:sz w:val="22"/>
          <w:szCs w:val="22"/>
        </w:rPr>
        <w:t>de interesse da Câmara Municipal</w:t>
      </w:r>
      <w:r w:rsidRPr="00F45F0D">
        <w:rPr>
          <w:sz w:val="22"/>
          <w:szCs w:val="22"/>
        </w:rPr>
        <w:t>, conforme e quantitativos estabelecidos no Edital do Pregão identificado no preâmbulo e na proposta vencedora, os quais integram este instrumento, independente de transcrição.</w:t>
      </w:r>
    </w:p>
    <w:p w14:paraId="0AF20245" w14:textId="77777777" w:rsidR="00294F4D" w:rsidRPr="00F45F0D" w:rsidRDefault="00294F4D" w:rsidP="008876EE">
      <w:pPr>
        <w:pStyle w:val="PargrafodaLista"/>
        <w:numPr>
          <w:ilvl w:val="1"/>
          <w:numId w:val="2"/>
        </w:numPr>
        <w:spacing w:before="240" w:after="240"/>
        <w:jc w:val="both"/>
        <w:rPr>
          <w:sz w:val="22"/>
          <w:szCs w:val="22"/>
        </w:rPr>
      </w:pPr>
      <w:r w:rsidRPr="00F45F0D">
        <w:rPr>
          <w:sz w:val="22"/>
          <w:szCs w:val="22"/>
        </w:rPr>
        <w:t xml:space="preserve">Objeto da Contratação </w:t>
      </w:r>
    </w:p>
    <w:tbl>
      <w:tblPr>
        <w:tblW w:w="8752" w:type="dxa"/>
        <w:tblLayout w:type="fixed"/>
        <w:tblCellMar>
          <w:left w:w="70" w:type="dxa"/>
          <w:right w:w="70" w:type="dxa"/>
        </w:tblCellMar>
        <w:tblLook w:val="04A0" w:firstRow="1" w:lastRow="0" w:firstColumn="1" w:lastColumn="0" w:noHBand="0" w:noVBand="1"/>
      </w:tblPr>
      <w:tblGrid>
        <w:gridCol w:w="779"/>
        <w:gridCol w:w="2343"/>
        <w:gridCol w:w="1059"/>
        <w:gridCol w:w="851"/>
        <w:gridCol w:w="1244"/>
        <w:gridCol w:w="1134"/>
        <w:gridCol w:w="1342"/>
      </w:tblGrid>
      <w:tr w:rsidR="00294F4D" w:rsidRPr="00F45F0D" w14:paraId="37F2C544" w14:textId="77777777" w:rsidTr="00F0497E">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25C5E" w14:textId="77777777" w:rsidR="00294F4D" w:rsidRPr="00F45F0D" w:rsidRDefault="00294F4D" w:rsidP="00F0497E">
            <w:pPr>
              <w:jc w:val="center"/>
              <w:rPr>
                <w:b/>
                <w:sz w:val="18"/>
                <w:szCs w:val="18"/>
              </w:rPr>
            </w:pPr>
            <w:r w:rsidRPr="00F45F0D">
              <w:rPr>
                <w:b/>
                <w:sz w:val="18"/>
                <w:szCs w:val="18"/>
              </w:rPr>
              <w:t>ITEM</w:t>
            </w:r>
          </w:p>
        </w:tc>
        <w:tc>
          <w:tcPr>
            <w:tcW w:w="2343" w:type="dxa"/>
            <w:tcBorders>
              <w:top w:val="single" w:sz="4" w:space="0" w:color="auto"/>
              <w:left w:val="nil"/>
              <w:bottom w:val="single" w:sz="4" w:space="0" w:color="auto"/>
              <w:right w:val="single" w:sz="4" w:space="0" w:color="auto"/>
            </w:tcBorders>
            <w:shd w:val="clear" w:color="auto" w:fill="auto"/>
            <w:vAlign w:val="center"/>
            <w:hideMark/>
          </w:tcPr>
          <w:p w14:paraId="776E687F" w14:textId="77777777" w:rsidR="00294F4D" w:rsidRPr="00F45F0D" w:rsidRDefault="00294F4D" w:rsidP="00F0497E">
            <w:pPr>
              <w:jc w:val="center"/>
              <w:rPr>
                <w:b/>
                <w:sz w:val="18"/>
                <w:szCs w:val="18"/>
              </w:rPr>
            </w:pPr>
            <w:r w:rsidRPr="00F45F0D">
              <w:rPr>
                <w:b/>
                <w:sz w:val="18"/>
                <w:szCs w:val="18"/>
              </w:rPr>
              <w:t>TIPO</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61ABD4FC" w14:textId="4C44EF3E" w:rsidR="00294F4D" w:rsidRPr="00F45F0D" w:rsidRDefault="00294F4D" w:rsidP="00F0497E">
            <w:pPr>
              <w:jc w:val="center"/>
              <w:rPr>
                <w:b/>
                <w:sz w:val="18"/>
                <w:szCs w:val="18"/>
              </w:rPr>
            </w:pPr>
            <w:r w:rsidRPr="00F45F0D">
              <w:rPr>
                <w:b/>
                <w:sz w:val="18"/>
                <w:szCs w:val="18"/>
              </w:rPr>
              <w:t>QTDE</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816A356" w14:textId="77777777" w:rsidR="00294F4D" w:rsidRPr="00F45F0D" w:rsidRDefault="00294F4D" w:rsidP="00F0497E">
            <w:pPr>
              <w:jc w:val="center"/>
              <w:rPr>
                <w:b/>
                <w:sz w:val="18"/>
                <w:szCs w:val="18"/>
              </w:rPr>
            </w:pPr>
            <w:r w:rsidRPr="00F45F0D">
              <w:rPr>
                <w:b/>
                <w:sz w:val="18"/>
                <w:szCs w:val="18"/>
              </w:rPr>
              <w:t>UND</w:t>
            </w:r>
          </w:p>
        </w:tc>
        <w:tc>
          <w:tcPr>
            <w:tcW w:w="1244" w:type="dxa"/>
            <w:tcBorders>
              <w:top w:val="single" w:sz="4" w:space="0" w:color="auto"/>
              <w:left w:val="nil"/>
              <w:bottom w:val="single" w:sz="4" w:space="0" w:color="auto"/>
              <w:right w:val="single" w:sz="4" w:space="0" w:color="auto"/>
            </w:tcBorders>
            <w:shd w:val="clear" w:color="auto" w:fill="auto"/>
            <w:vAlign w:val="center"/>
            <w:hideMark/>
          </w:tcPr>
          <w:p w14:paraId="3784E146" w14:textId="77777777" w:rsidR="00294F4D" w:rsidRPr="00F45F0D" w:rsidRDefault="00294F4D" w:rsidP="00F0497E">
            <w:pPr>
              <w:jc w:val="center"/>
              <w:rPr>
                <w:b/>
                <w:sz w:val="18"/>
                <w:szCs w:val="18"/>
              </w:rPr>
            </w:pPr>
            <w:r w:rsidRPr="00F45F0D">
              <w:rPr>
                <w:b/>
                <w:sz w:val="18"/>
                <w:szCs w:val="18"/>
              </w:rPr>
              <w:t>PREÇO UNIT. MÁXIMO DA ANP R$ *</w:t>
            </w:r>
          </w:p>
        </w:tc>
        <w:tc>
          <w:tcPr>
            <w:tcW w:w="1134" w:type="dxa"/>
            <w:tcBorders>
              <w:top w:val="single" w:sz="4" w:space="0" w:color="auto"/>
              <w:left w:val="nil"/>
              <w:bottom w:val="single" w:sz="4" w:space="0" w:color="auto"/>
              <w:right w:val="single" w:sz="4" w:space="0" w:color="auto"/>
            </w:tcBorders>
            <w:vAlign w:val="center"/>
          </w:tcPr>
          <w:p w14:paraId="7FC31BC2" w14:textId="77777777" w:rsidR="00294F4D" w:rsidRPr="00F45F0D" w:rsidRDefault="00294F4D" w:rsidP="00F0497E">
            <w:pPr>
              <w:jc w:val="center"/>
              <w:rPr>
                <w:b/>
                <w:sz w:val="18"/>
                <w:szCs w:val="18"/>
              </w:rPr>
            </w:pPr>
            <w:r w:rsidRPr="00F45F0D">
              <w:rPr>
                <w:b/>
                <w:sz w:val="18"/>
                <w:szCs w:val="18"/>
              </w:rPr>
              <w:t>PERCENTUAL DE DESCONTO (%)</w:t>
            </w:r>
          </w:p>
        </w:tc>
        <w:tc>
          <w:tcPr>
            <w:tcW w:w="1342" w:type="dxa"/>
            <w:tcBorders>
              <w:top w:val="single" w:sz="4" w:space="0" w:color="auto"/>
              <w:left w:val="nil"/>
              <w:bottom w:val="single" w:sz="4" w:space="0" w:color="auto"/>
              <w:right w:val="single" w:sz="4" w:space="0" w:color="auto"/>
            </w:tcBorders>
            <w:vAlign w:val="center"/>
          </w:tcPr>
          <w:p w14:paraId="7B0CDFCD" w14:textId="77777777" w:rsidR="00294F4D" w:rsidRPr="00F45F0D" w:rsidRDefault="00294F4D" w:rsidP="00F0497E">
            <w:pPr>
              <w:jc w:val="center"/>
              <w:rPr>
                <w:b/>
                <w:sz w:val="18"/>
                <w:szCs w:val="18"/>
              </w:rPr>
            </w:pPr>
            <w:r w:rsidRPr="00F45F0D">
              <w:rPr>
                <w:b/>
                <w:sz w:val="18"/>
                <w:szCs w:val="18"/>
              </w:rPr>
              <w:t>PREÇO UNITÁRIO APLICADO O DESCONTO (R$)</w:t>
            </w:r>
          </w:p>
        </w:tc>
      </w:tr>
      <w:tr w:rsidR="00AD05E9" w:rsidRPr="00F45F0D" w14:paraId="20515B8A" w14:textId="77777777" w:rsidTr="00AD05E9">
        <w:trPr>
          <w:trHeight w:val="492"/>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77869D0A" w14:textId="77777777" w:rsidR="00AD05E9" w:rsidRPr="00F45F0D" w:rsidRDefault="00AD05E9" w:rsidP="00AD05E9">
            <w:pPr>
              <w:jc w:val="center"/>
              <w:rPr>
                <w:sz w:val="20"/>
              </w:rPr>
            </w:pPr>
            <w:r w:rsidRPr="00F45F0D">
              <w:rPr>
                <w:sz w:val="20"/>
              </w:rPr>
              <w:t>1</w:t>
            </w:r>
          </w:p>
        </w:tc>
        <w:tc>
          <w:tcPr>
            <w:tcW w:w="2343" w:type="dxa"/>
            <w:tcBorders>
              <w:top w:val="nil"/>
              <w:left w:val="nil"/>
              <w:bottom w:val="single" w:sz="4" w:space="0" w:color="auto"/>
              <w:right w:val="single" w:sz="4" w:space="0" w:color="auto"/>
            </w:tcBorders>
            <w:shd w:val="clear" w:color="auto" w:fill="auto"/>
            <w:vAlign w:val="center"/>
          </w:tcPr>
          <w:p w14:paraId="02437296" w14:textId="78A94C9D" w:rsidR="00AD05E9" w:rsidRPr="00F45F0D" w:rsidRDefault="00AD05E9" w:rsidP="00AD05E9">
            <w:pPr>
              <w:jc w:val="center"/>
              <w:rPr>
                <w:sz w:val="20"/>
              </w:rPr>
            </w:pPr>
            <w:r w:rsidRPr="00AD05E9">
              <w:rPr>
                <w:sz w:val="20"/>
              </w:rPr>
              <w:t xml:space="preserve">GASOLINA COMUM </w:t>
            </w:r>
          </w:p>
        </w:tc>
        <w:tc>
          <w:tcPr>
            <w:tcW w:w="1059" w:type="dxa"/>
            <w:tcBorders>
              <w:top w:val="nil"/>
              <w:left w:val="nil"/>
              <w:bottom w:val="single" w:sz="4" w:space="0" w:color="auto"/>
              <w:right w:val="single" w:sz="4" w:space="0" w:color="auto"/>
            </w:tcBorders>
            <w:shd w:val="clear" w:color="auto" w:fill="auto"/>
            <w:noWrap/>
            <w:vAlign w:val="center"/>
          </w:tcPr>
          <w:p w14:paraId="708F91F9" w14:textId="48007B30" w:rsidR="00AD05E9" w:rsidRPr="00AD05E9" w:rsidRDefault="000105CB" w:rsidP="00AD05E9">
            <w:pPr>
              <w:jc w:val="center"/>
              <w:rPr>
                <w:sz w:val="20"/>
              </w:rPr>
            </w:pPr>
            <w:r>
              <w:rPr>
                <w:sz w:val="20"/>
              </w:rPr>
              <w:t>15.000</w:t>
            </w:r>
          </w:p>
        </w:tc>
        <w:tc>
          <w:tcPr>
            <w:tcW w:w="851" w:type="dxa"/>
            <w:tcBorders>
              <w:top w:val="nil"/>
              <w:left w:val="nil"/>
              <w:bottom w:val="single" w:sz="4" w:space="0" w:color="auto"/>
              <w:right w:val="single" w:sz="4" w:space="0" w:color="auto"/>
            </w:tcBorders>
            <w:shd w:val="clear" w:color="auto" w:fill="auto"/>
            <w:noWrap/>
            <w:vAlign w:val="center"/>
          </w:tcPr>
          <w:p w14:paraId="4EDFE11D" w14:textId="7DC5383E" w:rsidR="00AD05E9" w:rsidRPr="00F45F0D" w:rsidRDefault="000105CB" w:rsidP="00AD05E9">
            <w:pPr>
              <w:jc w:val="center"/>
              <w:rPr>
                <w:sz w:val="20"/>
              </w:rPr>
            </w:pPr>
            <w:r>
              <w:rPr>
                <w:sz w:val="20"/>
              </w:rPr>
              <w:t>Litro</w:t>
            </w:r>
          </w:p>
        </w:tc>
        <w:tc>
          <w:tcPr>
            <w:tcW w:w="1244" w:type="dxa"/>
            <w:tcBorders>
              <w:top w:val="nil"/>
              <w:left w:val="nil"/>
              <w:bottom w:val="single" w:sz="4" w:space="0" w:color="auto"/>
              <w:right w:val="single" w:sz="4" w:space="0" w:color="auto"/>
            </w:tcBorders>
            <w:shd w:val="clear" w:color="auto" w:fill="auto"/>
            <w:noWrap/>
            <w:vAlign w:val="center"/>
          </w:tcPr>
          <w:p w14:paraId="7DCBF66A" w14:textId="3214F8F5" w:rsidR="00AD05E9" w:rsidRPr="00AD05E9" w:rsidRDefault="00AD05E9" w:rsidP="00AD05E9">
            <w:pPr>
              <w:jc w:val="center"/>
              <w:rPr>
                <w:sz w:val="20"/>
              </w:rPr>
            </w:pPr>
          </w:p>
        </w:tc>
        <w:tc>
          <w:tcPr>
            <w:tcW w:w="1134" w:type="dxa"/>
            <w:tcBorders>
              <w:top w:val="nil"/>
              <w:left w:val="nil"/>
              <w:bottom w:val="single" w:sz="4" w:space="0" w:color="auto"/>
              <w:right w:val="single" w:sz="4" w:space="0" w:color="auto"/>
            </w:tcBorders>
            <w:vAlign w:val="center"/>
          </w:tcPr>
          <w:p w14:paraId="14B93B65" w14:textId="77777777" w:rsidR="00AD05E9" w:rsidRPr="00F45F0D" w:rsidRDefault="00AD05E9" w:rsidP="00AD05E9">
            <w:pPr>
              <w:jc w:val="center"/>
              <w:rPr>
                <w:color w:val="000000"/>
                <w:sz w:val="20"/>
              </w:rPr>
            </w:pPr>
          </w:p>
        </w:tc>
        <w:tc>
          <w:tcPr>
            <w:tcW w:w="1342" w:type="dxa"/>
            <w:tcBorders>
              <w:top w:val="nil"/>
              <w:left w:val="nil"/>
              <w:bottom w:val="single" w:sz="4" w:space="0" w:color="auto"/>
              <w:right w:val="single" w:sz="4" w:space="0" w:color="auto"/>
            </w:tcBorders>
            <w:vAlign w:val="center"/>
          </w:tcPr>
          <w:p w14:paraId="212840F9" w14:textId="77777777" w:rsidR="00AD05E9" w:rsidRPr="00F45F0D" w:rsidRDefault="00AD05E9" w:rsidP="00AD05E9">
            <w:pPr>
              <w:jc w:val="center"/>
              <w:rPr>
                <w:color w:val="000000"/>
                <w:sz w:val="20"/>
              </w:rPr>
            </w:pPr>
          </w:p>
        </w:tc>
      </w:tr>
    </w:tbl>
    <w:p w14:paraId="6B7B65AE" w14:textId="5C625352" w:rsidR="00294F4D" w:rsidRPr="00F45F0D" w:rsidRDefault="00294F4D" w:rsidP="00F0497E">
      <w:pPr>
        <w:spacing w:before="240" w:after="240"/>
        <w:jc w:val="both"/>
        <w:rPr>
          <w:b/>
          <w:bCs/>
          <w:color w:val="FF0000"/>
          <w:sz w:val="22"/>
          <w:szCs w:val="22"/>
        </w:rPr>
      </w:pPr>
      <w:r w:rsidRPr="00F45F0D">
        <w:rPr>
          <w:sz w:val="22"/>
          <w:szCs w:val="22"/>
        </w:rPr>
        <w:t xml:space="preserve">OBS: * preço máximo do </w:t>
      </w:r>
      <w:r w:rsidRPr="00F45F0D">
        <w:rPr>
          <w:rFonts w:eastAsiaTheme="minorHAnsi"/>
          <w:b/>
          <w:bCs/>
          <w:color w:val="FF0000"/>
          <w:sz w:val="22"/>
          <w:szCs w:val="22"/>
        </w:rPr>
        <w:t xml:space="preserve">período de </w:t>
      </w:r>
      <w:r w:rsidR="003945D3">
        <w:rPr>
          <w:b/>
          <w:bCs/>
          <w:color w:val="FF0000"/>
          <w:sz w:val="22"/>
          <w:szCs w:val="22"/>
        </w:rPr>
        <w:t>xxxxxxxxxxx</w:t>
      </w:r>
      <w:r w:rsidRPr="00F45F0D">
        <w:rPr>
          <w:b/>
          <w:bCs/>
          <w:color w:val="FF0000"/>
          <w:sz w:val="22"/>
          <w:szCs w:val="22"/>
        </w:rPr>
        <w:t>.</w:t>
      </w:r>
    </w:p>
    <w:p w14:paraId="18ABC0D9" w14:textId="5469F51D" w:rsidR="00294F4D" w:rsidRPr="00F45F0D" w:rsidRDefault="00F0497E" w:rsidP="00F0497E">
      <w:pPr>
        <w:spacing w:before="240" w:after="240"/>
        <w:jc w:val="both"/>
        <w:rPr>
          <w:sz w:val="22"/>
          <w:szCs w:val="22"/>
        </w:rPr>
      </w:pPr>
      <w:r w:rsidRPr="00F45F0D">
        <w:rPr>
          <w:sz w:val="22"/>
          <w:szCs w:val="22"/>
        </w:rPr>
        <w:t xml:space="preserve">1.3. </w:t>
      </w:r>
      <w:r w:rsidR="00294F4D" w:rsidRPr="00F45F0D">
        <w:rPr>
          <w:sz w:val="22"/>
          <w:szCs w:val="22"/>
        </w:rPr>
        <w:t>Vinculam esta contratação, independentemente de transcrição:</w:t>
      </w:r>
    </w:p>
    <w:p w14:paraId="101203B3" w14:textId="146F58A2" w:rsidR="00294F4D" w:rsidRPr="00F45F0D" w:rsidRDefault="00F0497E" w:rsidP="00F0497E">
      <w:pPr>
        <w:spacing w:before="240" w:after="240"/>
        <w:jc w:val="both"/>
        <w:rPr>
          <w:sz w:val="22"/>
          <w:szCs w:val="22"/>
        </w:rPr>
      </w:pPr>
      <w:r w:rsidRPr="00F45F0D">
        <w:rPr>
          <w:sz w:val="22"/>
          <w:szCs w:val="22"/>
        </w:rPr>
        <w:t xml:space="preserve">a). </w:t>
      </w:r>
      <w:r w:rsidR="00294F4D" w:rsidRPr="00F45F0D">
        <w:rPr>
          <w:sz w:val="22"/>
          <w:szCs w:val="22"/>
        </w:rPr>
        <w:t>O Termo de Referência;</w:t>
      </w:r>
    </w:p>
    <w:p w14:paraId="1E24ACB7" w14:textId="2C9818F0" w:rsidR="00294F4D" w:rsidRPr="00F45F0D" w:rsidRDefault="00F0497E" w:rsidP="00F0497E">
      <w:pPr>
        <w:spacing w:before="240" w:after="240"/>
        <w:jc w:val="both"/>
        <w:rPr>
          <w:sz w:val="22"/>
          <w:szCs w:val="22"/>
        </w:rPr>
      </w:pPr>
      <w:r w:rsidRPr="00F45F0D">
        <w:rPr>
          <w:sz w:val="22"/>
          <w:szCs w:val="22"/>
        </w:rPr>
        <w:lastRenderedPageBreak/>
        <w:t xml:space="preserve">b). </w:t>
      </w:r>
      <w:r w:rsidR="00294F4D" w:rsidRPr="00F45F0D">
        <w:rPr>
          <w:sz w:val="22"/>
          <w:szCs w:val="22"/>
        </w:rPr>
        <w:t>O Edital da Licitação;</w:t>
      </w:r>
    </w:p>
    <w:p w14:paraId="0002B549" w14:textId="7F55D574" w:rsidR="00294F4D" w:rsidRPr="00F45F0D" w:rsidRDefault="00F0497E" w:rsidP="00F0497E">
      <w:pPr>
        <w:spacing w:before="240" w:after="240"/>
        <w:jc w:val="both"/>
        <w:rPr>
          <w:sz w:val="22"/>
          <w:szCs w:val="22"/>
        </w:rPr>
      </w:pPr>
      <w:r w:rsidRPr="00F45F0D">
        <w:rPr>
          <w:sz w:val="22"/>
          <w:szCs w:val="22"/>
        </w:rPr>
        <w:t xml:space="preserve">c). </w:t>
      </w:r>
      <w:r w:rsidR="00294F4D" w:rsidRPr="00F45F0D">
        <w:rPr>
          <w:sz w:val="22"/>
          <w:szCs w:val="22"/>
        </w:rPr>
        <w:t>A Proposta do contratado;</w:t>
      </w:r>
    </w:p>
    <w:p w14:paraId="02F16BF8" w14:textId="5C1FEB95" w:rsidR="00294F4D" w:rsidRPr="00F45F0D" w:rsidRDefault="00F0497E" w:rsidP="00F0497E">
      <w:pPr>
        <w:spacing w:before="240" w:after="240"/>
        <w:jc w:val="both"/>
        <w:rPr>
          <w:sz w:val="22"/>
          <w:szCs w:val="22"/>
        </w:rPr>
      </w:pPr>
      <w:r w:rsidRPr="00F45F0D">
        <w:rPr>
          <w:sz w:val="22"/>
          <w:szCs w:val="22"/>
        </w:rPr>
        <w:t xml:space="preserve">1.4. </w:t>
      </w:r>
      <w:r w:rsidR="00294F4D" w:rsidRPr="00F45F0D">
        <w:rPr>
          <w:sz w:val="22"/>
          <w:szCs w:val="22"/>
        </w:rPr>
        <w:t>Eventuais anexos dos documentos supracitados.</w:t>
      </w:r>
    </w:p>
    <w:p w14:paraId="11520747" w14:textId="77777777" w:rsidR="00696E08" w:rsidRPr="00F45F0D" w:rsidRDefault="00696E08" w:rsidP="00F0497E">
      <w:pPr>
        <w:spacing w:before="240" w:after="240"/>
        <w:jc w:val="both"/>
        <w:rPr>
          <w:sz w:val="22"/>
          <w:szCs w:val="22"/>
        </w:rPr>
      </w:pPr>
      <w:r w:rsidRPr="00F45F0D">
        <w:rPr>
          <w:b/>
          <w:bCs/>
          <w:sz w:val="22"/>
          <w:szCs w:val="22"/>
        </w:rPr>
        <w:t>CLÁUSULA SEGUNDA – DA VIGÊNCIA E PRORROGAÇÃO</w:t>
      </w:r>
    </w:p>
    <w:p w14:paraId="12EDEA5D" w14:textId="77777777" w:rsidR="00696E08" w:rsidRPr="00F45F0D" w:rsidRDefault="00696E08" w:rsidP="00F0497E">
      <w:pPr>
        <w:spacing w:before="240" w:after="240"/>
        <w:jc w:val="both"/>
        <w:rPr>
          <w:rFonts w:eastAsiaTheme="minorHAnsi"/>
          <w:sz w:val="22"/>
          <w:szCs w:val="22"/>
        </w:rPr>
      </w:pPr>
      <w:r w:rsidRPr="00F45F0D">
        <w:rPr>
          <w:rFonts w:eastAsiaTheme="minorHAnsi"/>
          <w:sz w:val="22"/>
          <w:szCs w:val="22"/>
        </w:rPr>
        <w:t>2.1. O prazo de vigência da contratação é de 1 (UM) ano contados da data da assinatura, prorrogável sucessivamente por até 10 anos, na forma dos artigos 106 e 107 da Lei n° 14.133, de 2021.</w:t>
      </w:r>
    </w:p>
    <w:p w14:paraId="4C44B4C5" w14:textId="78FF32C0" w:rsidR="00696E08" w:rsidRPr="00F45F0D" w:rsidRDefault="00696E08" w:rsidP="00F0497E">
      <w:pPr>
        <w:spacing w:before="240" w:after="240"/>
        <w:jc w:val="both"/>
        <w:rPr>
          <w:rFonts w:eastAsiaTheme="minorHAnsi"/>
          <w:sz w:val="22"/>
          <w:szCs w:val="22"/>
        </w:rPr>
      </w:pPr>
      <w:r w:rsidRPr="00F45F0D">
        <w:rPr>
          <w:rFonts w:eastAsiaTheme="minorHAnsi"/>
          <w:sz w:val="22"/>
          <w:szCs w:val="22"/>
        </w:rPr>
        <w:t>2.2. 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(CADIM).</w:t>
      </w:r>
    </w:p>
    <w:p w14:paraId="6A14A534" w14:textId="77777777" w:rsidR="00696E08" w:rsidRPr="00F45F0D" w:rsidRDefault="00696E08" w:rsidP="00F0497E">
      <w:pPr>
        <w:widowControl w:val="0"/>
        <w:suppressAutoHyphens/>
        <w:autoSpaceDE w:val="0"/>
        <w:autoSpaceDN w:val="0"/>
        <w:adjustRightInd w:val="0"/>
        <w:spacing w:before="240" w:after="240"/>
        <w:jc w:val="both"/>
        <w:rPr>
          <w:rFonts w:eastAsiaTheme="minorHAnsi"/>
          <w:sz w:val="22"/>
          <w:szCs w:val="22"/>
        </w:rPr>
      </w:pPr>
      <w:r w:rsidRPr="00F45F0D">
        <w:rPr>
          <w:rFonts w:eastAsiaTheme="minorHAnsi"/>
          <w:sz w:val="22"/>
          <w:szCs w:val="22"/>
        </w:rPr>
        <w:t>O CONTRATADO não tem direito subjetivo à prorrogação contratual.</w:t>
      </w:r>
    </w:p>
    <w:p w14:paraId="3512B9C5" w14:textId="77777777" w:rsidR="00696E08" w:rsidRPr="00F45F0D" w:rsidRDefault="00696E08" w:rsidP="00F0497E">
      <w:pPr>
        <w:widowControl w:val="0"/>
        <w:suppressAutoHyphens/>
        <w:autoSpaceDE w:val="0"/>
        <w:autoSpaceDN w:val="0"/>
        <w:adjustRightInd w:val="0"/>
        <w:spacing w:before="240" w:after="240"/>
        <w:jc w:val="both"/>
        <w:rPr>
          <w:rFonts w:eastAsiaTheme="minorHAnsi"/>
          <w:sz w:val="22"/>
          <w:szCs w:val="22"/>
        </w:rPr>
      </w:pPr>
      <w:r w:rsidRPr="00F45F0D">
        <w:rPr>
          <w:rFonts w:eastAsiaTheme="minorHAnsi"/>
          <w:sz w:val="22"/>
          <w:szCs w:val="22"/>
        </w:rPr>
        <w:t>2.4. A prorrogação de contrato deverá ser promovida mediante celebração de termo aditivo.</w:t>
      </w:r>
    </w:p>
    <w:p w14:paraId="2A6D9A67" w14:textId="5F408B89" w:rsidR="00696E08" w:rsidRPr="00F45F0D" w:rsidRDefault="00696E08" w:rsidP="00F0497E">
      <w:pPr>
        <w:widowControl w:val="0"/>
        <w:suppressAutoHyphens/>
        <w:autoSpaceDE w:val="0"/>
        <w:autoSpaceDN w:val="0"/>
        <w:adjustRightInd w:val="0"/>
        <w:spacing w:before="240" w:after="240"/>
        <w:jc w:val="both"/>
        <w:rPr>
          <w:rFonts w:eastAsiaTheme="minorHAnsi"/>
          <w:sz w:val="22"/>
          <w:szCs w:val="22"/>
        </w:rPr>
      </w:pPr>
      <w:r w:rsidRPr="00F45F0D">
        <w:rPr>
          <w:rFonts w:eastAsiaTheme="minorHAnsi"/>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28AA63B4" w14:textId="77777777" w:rsidR="00696E08" w:rsidRPr="00F45F0D" w:rsidRDefault="00696E08" w:rsidP="00F0497E">
      <w:pPr>
        <w:spacing w:before="240" w:after="240"/>
        <w:jc w:val="both"/>
        <w:rPr>
          <w:b/>
          <w:bCs/>
          <w:sz w:val="22"/>
          <w:szCs w:val="22"/>
        </w:rPr>
      </w:pPr>
      <w:r w:rsidRPr="00F45F0D">
        <w:rPr>
          <w:b/>
          <w:bCs/>
          <w:sz w:val="22"/>
          <w:szCs w:val="22"/>
        </w:rPr>
        <w:t>CLÁUSULA TERCEIRA – MODELOS DE EXECUÇÃO E GESTÃO CONTRATUAIS (</w:t>
      </w:r>
      <w:hyperlink r:id="rId47" w:anchor="art92" w:history="1">
        <w:r w:rsidRPr="00F45F0D">
          <w:rPr>
            <w:rStyle w:val="Hyperlink"/>
            <w:rFonts w:eastAsia="Arial Unicode MS"/>
            <w:bCs/>
            <w:sz w:val="22"/>
            <w:szCs w:val="22"/>
          </w:rPr>
          <w:t>art. 92, IV, VII e XVIII)</w:t>
        </w:r>
      </w:hyperlink>
    </w:p>
    <w:p w14:paraId="2BBFB03B" w14:textId="77777777" w:rsidR="00696E08" w:rsidRPr="00F45F0D" w:rsidRDefault="00696E08" w:rsidP="00F0497E">
      <w:pPr>
        <w:spacing w:before="240" w:after="240"/>
        <w:jc w:val="both"/>
        <w:rPr>
          <w:sz w:val="22"/>
          <w:szCs w:val="22"/>
        </w:rPr>
      </w:pPr>
      <w:r w:rsidRPr="00F45F0D">
        <w:rPr>
          <w:sz w:val="22"/>
          <w:szCs w:val="22"/>
        </w:rPr>
        <w:t>3.1. O regime de execução contratual, os modelos de gestão e de execução, assim como os prazos e condições de conclusão, entrega, observação e recebimento do objeto constam no Termo de Referência, anexo a este Contrato.</w:t>
      </w:r>
    </w:p>
    <w:p w14:paraId="73D897FB" w14:textId="77777777" w:rsidR="00696E08" w:rsidRPr="00F45F0D" w:rsidRDefault="00696E08" w:rsidP="00F0497E">
      <w:pPr>
        <w:spacing w:before="240" w:after="240"/>
        <w:jc w:val="both"/>
        <w:rPr>
          <w:b/>
          <w:bCs/>
          <w:sz w:val="22"/>
          <w:szCs w:val="22"/>
        </w:rPr>
      </w:pPr>
      <w:r w:rsidRPr="00F45F0D">
        <w:rPr>
          <w:b/>
          <w:bCs/>
          <w:sz w:val="22"/>
          <w:szCs w:val="22"/>
        </w:rPr>
        <w:t>CLÁUSULA QUARTA – SUBCONTRATAÇÃO</w:t>
      </w:r>
    </w:p>
    <w:p w14:paraId="574B5C23" w14:textId="77777777" w:rsidR="00696E08" w:rsidRPr="00F45F0D" w:rsidRDefault="00696E08" w:rsidP="00F0497E">
      <w:pPr>
        <w:spacing w:before="240" w:after="240"/>
        <w:jc w:val="both"/>
        <w:rPr>
          <w:sz w:val="22"/>
          <w:szCs w:val="22"/>
        </w:rPr>
      </w:pPr>
      <w:r w:rsidRPr="00F45F0D">
        <w:rPr>
          <w:sz w:val="22"/>
          <w:szCs w:val="22"/>
        </w:rPr>
        <w:t>4.1. Não será admitida a subcontratação do objeto contratual.</w:t>
      </w:r>
    </w:p>
    <w:p w14:paraId="011A908C" w14:textId="77777777" w:rsidR="00696E08" w:rsidRPr="00F45F0D" w:rsidRDefault="00696E08" w:rsidP="00F0497E">
      <w:pPr>
        <w:spacing w:before="240" w:after="240"/>
        <w:jc w:val="both"/>
        <w:rPr>
          <w:b/>
          <w:bCs/>
          <w:sz w:val="22"/>
          <w:szCs w:val="22"/>
        </w:rPr>
      </w:pPr>
      <w:r w:rsidRPr="00F45F0D">
        <w:rPr>
          <w:b/>
          <w:bCs/>
          <w:sz w:val="22"/>
          <w:szCs w:val="22"/>
        </w:rPr>
        <w:t>CLÁUSULA QUINTA - PREÇO (</w:t>
      </w:r>
      <w:hyperlink r:id="rId48" w:anchor="art92" w:history="1">
        <w:r w:rsidRPr="00F45F0D">
          <w:rPr>
            <w:rStyle w:val="Hyperlink"/>
            <w:rFonts w:eastAsia="Arial Unicode MS"/>
            <w:bCs/>
            <w:sz w:val="22"/>
            <w:szCs w:val="22"/>
          </w:rPr>
          <w:t>art. 92, V</w:t>
        </w:r>
      </w:hyperlink>
      <w:r w:rsidRPr="00F45F0D">
        <w:rPr>
          <w:b/>
          <w:bCs/>
          <w:sz w:val="22"/>
          <w:szCs w:val="22"/>
        </w:rPr>
        <w:t>)</w:t>
      </w:r>
    </w:p>
    <w:p w14:paraId="7327F890" w14:textId="77777777" w:rsidR="00696E08" w:rsidRPr="00F45F0D" w:rsidRDefault="00696E08" w:rsidP="00F0497E">
      <w:pPr>
        <w:spacing w:before="240" w:after="240"/>
        <w:jc w:val="both"/>
        <w:rPr>
          <w:sz w:val="22"/>
          <w:szCs w:val="22"/>
        </w:rPr>
      </w:pPr>
      <w:r w:rsidRPr="00F45F0D">
        <w:rPr>
          <w:sz w:val="22"/>
          <w:szCs w:val="22"/>
        </w:rPr>
        <w:t>5.1. O valor total da contratação é de R$..........(.......).</w:t>
      </w:r>
    </w:p>
    <w:p w14:paraId="5F77A4DF" w14:textId="77777777" w:rsidR="00696E08" w:rsidRPr="00F45F0D" w:rsidRDefault="00696E08" w:rsidP="00F0497E">
      <w:pPr>
        <w:spacing w:before="240" w:after="240"/>
        <w:jc w:val="both"/>
        <w:rPr>
          <w:sz w:val="22"/>
          <w:szCs w:val="22"/>
        </w:rPr>
      </w:pPr>
      <w:r w:rsidRPr="00F45F0D">
        <w:rPr>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7DF1EA" w14:textId="7EB2F2C1" w:rsidR="00761C9D" w:rsidRPr="00F45F0D" w:rsidRDefault="00761C9D" w:rsidP="00F0497E">
      <w:pPr>
        <w:spacing w:before="240" w:after="240"/>
        <w:jc w:val="both"/>
        <w:rPr>
          <w:sz w:val="22"/>
          <w:szCs w:val="22"/>
        </w:rPr>
      </w:pPr>
      <w:r w:rsidRPr="00F45F0D">
        <w:rPr>
          <w:sz w:val="22"/>
          <w:szCs w:val="22"/>
        </w:rPr>
        <w:t>5.3. O valor acima é meramente estimativo, de forma que os pagamentos devidos ao CONTRATADO dependerão dos quantitativos efetivamente fornecidos.</w:t>
      </w:r>
    </w:p>
    <w:p w14:paraId="1E0BAA86" w14:textId="77777777" w:rsidR="00761C9D" w:rsidRPr="00F45F0D" w:rsidRDefault="00761C9D" w:rsidP="00F0497E">
      <w:pPr>
        <w:spacing w:before="240" w:after="240"/>
        <w:jc w:val="both"/>
        <w:rPr>
          <w:b/>
          <w:bCs/>
          <w:sz w:val="22"/>
          <w:szCs w:val="22"/>
        </w:rPr>
      </w:pPr>
      <w:r w:rsidRPr="00F45F0D">
        <w:rPr>
          <w:b/>
          <w:bCs/>
          <w:sz w:val="22"/>
          <w:szCs w:val="22"/>
        </w:rPr>
        <w:lastRenderedPageBreak/>
        <w:t>CLÁUSULA SEXTA – DO PAGAMENTO</w:t>
      </w:r>
    </w:p>
    <w:p w14:paraId="40999120" w14:textId="77777777" w:rsidR="00761C9D" w:rsidRPr="00F45F0D" w:rsidRDefault="00761C9D" w:rsidP="00F0497E">
      <w:pPr>
        <w:spacing w:before="240" w:after="240"/>
        <w:jc w:val="both"/>
        <w:rPr>
          <w:sz w:val="22"/>
          <w:szCs w:val="22"/>
        </w:rPr>
      </w:pPr>
      <w:r w:rsidRPr="00F45F0D">
        <w:rPr>
          <w:sz w:val="22"/>
          <w:szCs w:val="22"/>
        </w:rPr>
        <w:t>6.1. O prazo para pagamento ao contratado e demais condições a ele referentes encontram-se definidos no Termo de Referência, anexo a este Contrato</w:t>
      </w:r>
    </w:p>
    <w:p w14:paraId="1545A24F" w14:textId="77777777" w:rsidR="00761C9D" w:rsidRPr="00F45F0D" w:rsidRDefault="00761C9D" w:rsidP="00F0497E">
      <w:pPr>
        <w:spacing w:before="240" w:after="240"/>
        <w:jc w:val="both"/>
        <w:rPr>
          <w:b/>
          <w:bCs/>
          <w:sz w:val="22"/>
          <w:szCs w:val="22"/>
        </w:rPr>
      </w:pPr>
      <w:r w:rsidRPr="00F45F0D">
        <w:rPr>
          <w:b/>
          <w:bCs/>
          <w:sz w:val="22"/>
          <w:szCs w:val="22"/>
        </w:rPr>
        <w:t>CLÁUSULA SÉTIMA - DO REAJUSTE (</w:t>
      </w:r>
      <w:hyperlink r:id="rId49" w:anchor="art92" w:history="1">
        <w:r w:rsidRPr="00F45F0D">
          <w:rPr>
            <w:rStyle w:val="Hyperlink"/>
            <w:rFonts w:eastAsia="Arial Unicode MS"/>
            <w:bCs/>
            <w:sz w:val="22"/>
            <w:szCs w:val="22"/>
          </w:rPr>
          <w:t>art. 92, V</w:t>
        </w:r>
      </w:hyperlink>
    </w:p>
    <w:p w14:paraId="6A0CDA81" w14:textId="56C9DBD5" w:rsidR="00761C9D" w:rsidRPr="00F45F0D" w:rsidRDefault="00761C9D" w:rsidP="00F0497E">
      <w:pPr>
        <w:spacing w:before="240" w:after="240"/>
        <w:jc w:val="both"/>
        <w:rPr>
          <w:sz w:val="22"/>
          <w:szCs w:val="22"/>
        </w:rPr>
      </w:pPr>
      <w:r w:rsidRPr="00F45F0D">
        <w:rPr>
          <w:sz w:val="22"/>
          <w:szCs w:val="22"/>
        </w:rPr>
        <w:t>7.1. As regras acerca do reajuste do valor contratual são aquelas definidas no Termo de Referência, anexo a este Contrato.</w:t>
      </w:r>
    </w:p>
    <w:p w14:paraId="3AE9B9AD" w14:textId="77777777" w:rsidR="00761C9D" w:rsidRPr="00F45F0D" w:rsidRDefault="00761C9D" w:rsidP="00F0497E">
      <w:pPr>
        <w:spacing w:before="240" w:after="240"/>
        <w:jc w:val="both"/>
        <w:rPr>
          <w:b/>
          <w:bCs/>
          <w:sz w:val="22"/>
          <w:szCs w:val="22"/>
        </w:rPr>
      </w:pPr>
      <w:r w:rsidRPr="00F45F0D">
        <w:rPr>
          <w:b/>
          <w:bCs/>
          <w:sz w:val="22"/>
          <w:szCs w:val="22"/>
        </w:rPr>
        <w:t>CLÁUSULA OITAVA - DA GARANTIA DA EXECUÇÃO (</w:t>
      </w:r>
      <w:hyperlink r:id="rId50" w:anchor="art92" w:history="1">
        <w:r w:rsidRPr="00F45F0D">
          <w:rPr>
            <w:rStyle w:val="Hyperlink"/>
            <w:rFonts w:eastAsia="Arial Unicode MS"/>
            <w:bCs/>
            <w:sz w:val="22"/>
            <w:szCs w:val="22"/>
          </w:rPr>
          <w:t>art. 92, XII</w:t>
        </w:r>
      </w:hyperlink>
    </w:p>
    <w:p w14:paraId="3384F7F1" w14:textId="77777777" w:rsidR="00761C9D" w:rsidRPr="00F45F0D" w:rsidRDefault="00761C9D" w:rsidP="00F0497E">
      <w:pPr>
        <w:spacing w:before="240" w:after="240"/>
        <w:jc w:val="both"/>
        <w:rPr>
          <w:sz w:val="22"/>
          <w:szCs w:val="22"/>
        </w:rPr>
      </w:pPr>
      <w:r w:rsidRPr="00F45F0D">
        <w:rPr>
          <w:sz w:val="22"/>
          <w:szCs w:val="22"/>
        </w:rPr>
        <w:t>8.1. Não haverá exigência de garantia contratual da execução.</w:t>
      </w:r>
    </w:p>
    <w:p w14:paraId="0F28A714" w14:textId="77777777" w:rsidR="00761C9D" w:rsidRPr="00F45F0D" w:rsidRDefault="00761C9D" w:rsidP="00F0497E">
      <w:pPr>
        <w:spacing w:before="240" w:after="240"/>
        <w:jc w:val="both"/>
        <w:rPr>
          <w:b/>
          <w:bCs/>
          <w:sz w:val="22"/>
          <w:szCs w:val="22"/>
        </w:rPr>
      </w:pPr>
      <w:r w:rsidRPr="00F45F0D">
        <w:rPr>
          <w:b/>
          <w:bCs/>
          <w:sz w:val="22"/>
          <w:szCs w:val="22"/>
        </w:rPr>
        <w:t xml:space="preserve">CLÁUSULA NONA - OBRIGAÇÕES DA CONTRATANTE </w:t>
      </w:r>
      <w:hyperlink r:id="rId51" w:anchor="art92" w:history="1">
        <w:r w:rsidRPr="00F45F0D">
          <w:rPr>
            <w:rStyle w:val="Hyperlink"/>
            <w:rFonts w:eastAsia="Arial Unicode MS"/>
            <w:bCs/>
            <w:sz w:val="22"/>
            <w:szCs w:val="22"/>
          </w:rPr>
          <w:t>(art. 92, X, XI e XIV</w:t>
        </w:r>
      </w:hyperlink>
    </w:p>
    <w:p w14:paraId="259E6B88" w14:textId="77777777" w:rsidR="00761C9D" w:rsidRPr="00F45F0D" w:rsidRDefault="00761C9D" w:rsidP="00F0497E">
      <w:pPr>
        <w:spacing w:before="240" w:after="240"/>
        <w:jc w:val="both"/>
        <w:rPr>
          <w:sz w:val="22"/>
          <w:szCs w:val="22"/>
        </w:rPr>
      </w:pPr>
      <w:r w:rsidRPr="00F45F0D">
        <w:rPr>
          <w:sz w:val="22"/>
          <w:szCs w:val="22"/>
        </w:rPr>
        <w:t>9.1. São obrigações do Contratante:</w:t>
      </w:r>
    </w:p>
    <w:p w14:paraId="33BF88F0" w14:textId="77777777" w:rsidR="00761C9D" w:rsidRPr="00F45F0D" w:rsidRDefault="00761C9D" w:rsidP="00F0497E">
      <w:pPr>
        <w:spacing w:before="240" w:after="240"/>
        <w:jc w:val="both"/>
        <w:rPr>
          <w:sz w:val="22"/>
          <w:szCs w:val="22"/>
        </w:rPr>
      </w:pPr>
      <w:r w:rsidRPr="00F45F0D">
        <w:rPr>
          <w:sz w:val="22"/>
          <w:szCs w:val="22"/>
        </w:rPr>
        <w:t>9.1.1. Exigir o cumprimento de todas as obrigações assumidas pelo Contratado, de acordo com o contrato e seus anexos;</w:t>
      </w:r>
    </w:p>
    <w:p w14:paraId="55F5259E" w14:textId="77777777" w:rsidR="00761C9D" w:rsidRPr="00F45F0D" w:rsidRDefault="00761C9D" w:rsidP="00F0497E">
      <w:pPr>
        <w:spacing w:before="240" w:after="240"/>
        <w:jc w:val="both"/>
        <w:rPr>
          <w:sz w:val="22"/>
          <w:szCs w:val="22"/>
        </w:rPr>
      </w:pPr>
      <w:r w:rsidRPr="00F45F0D">
        <w:rPr>
          <w:sz w:val="22"/>
          <w:szCs w:val="22"/>
        </w:rPr>
        <w:t>9.1.2. Receber o objeto no prazo e condições estabelecidas no Termo de Referência;</w:t>
      </w:r>
    </w:p>
    <w:p w14:paraId="38B114B6" w14:textId="77777777" w:rsidR="00761C9D" w:rsidRPr="00F45F0D" w:rsidRDefault="00761C9D" w:rsidP="00F0497E">
      <w:pPr>
        <w:spacing w:before="240" w:after="240"/>
        <w:jc w:val="both"/>
        <w:rPr>
          <w:sz w:val="22"/>
          <w:szCs w:val="22"/>
        </w:rPr>
      </w:pPr>
      <w:r w:rsidRPr="00F45F0D">
        <w:rPr>
          <w:sz w:val="22"/>
          <w:szCs w:val="22"/>
        </w:rPr>
        <w:t>9.1.3. Notificar o Contratado, por escrito, sobre vícios, defeitos ou incorreções verificadas no objeto fornecido, para que seja por ele substituído, reparado ou corrigido, no total ou em parte, às suas expensas;</w:t>
      </w:r>
    </w:p>
    <w:p w14:paraId="7C745CAF" w14:textId="77777777" w:rsidR="00761C9D" w:rsidRPr="00F45F0D" w:rsidRDefault="00761C9D" w:rsidP="00F0497E">
      <w:pPr>
        <w:spacing w:before="240" w:after="240"/>
        <w:jc w:val="both"/>
        <w:rPr>
          <w:sz w:val="22"/>
          <w:szCs w:val="22"/>
        </w:rPr>
      </w:pPr>
      <w:r w:rsidRPr="00F45F0D">
        <w:rPr>
          <w:sz w:val="22"/>
          <w:szCs w:val="22"/>
        </w:rPr>
        <w:t>9.1.4. Acompanhar e fiscalizar a execução do contrato e o cumprimento das obrigações pelo Contratado;</w:t>
      </w:r>
    </w:p>
    <w:p w14:paraId="1714AC39" w14:textId="77777777" w:rsidR="00761C9D" w:rsidRPr="00F45F0D" w:rsidRDefault="00761C9D" w:rsidP="00F0497E">
      <w:pPr>
        <w:spacing w:before="240" w:after="240"/>
        <w:jc w:val="both"/>
        <w:rPr>
          <w:sz w:val="22"/>
          <w:szCs w:val="22"/>
        </w:rPr>
      </w:pPr>
      <w:r w:rsidRPr="00F45F0D">
        <w:rPr>
          <w:sz w:val="22"/>
          <w:szCs w:val="22"/>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F1FC9EC" w14:textId="77777777" w:rsidR="00761C9D" w:rsidRPr="00F45F0D" w:rsidRDefault="00761C9D" w:rsidP="00F0497E">
      <w:pPr>
        <w:spacing w:before="240" w:after="240"/>
        <w:jc w:val="both"/>
        <w:rPr>
          <w:sz w:val="22"/>
          <w:szCs w:val="22"/>
        </w:rPr>
      </w:pPr>
      <w:r w:rsidRPr="00F45F0D">
        <w:rPr>
          <w:sz w:val="22"/>
          <w:szCs w:val="22"/>
        </w:rPr>
        <w:t>9.1.6. Efetuar o pagamento ao Contratado do valor correspondente à execução do objeto, no prazo, forma e condições estabelecidos no presente Contrato e no Termo de Referência;</w:t>
      </w:r>
    </w:p>
    <w:p w14:paraId="51921396" w14:textId="77777777" w:rsidR="00761C9D" w:rsidRPr="00F45F0D" w:rsidRDefault="00761C9D" w:rsidP="00F0497E">
      <w:pPr>
        <w:spacing w:before="240" w:after="240"/>
        <w:jc w:val="both"/>
        <w:rPr>
          <w:sz w:val="22"/>
          <w:szCs w:val="22"/>
        </w:rPr>
      </w:pPr>
      <w:r w:rsidRPr="00F45F0D">
        <w:rPr>
          <w:sz w:val="22"/>
          <w:szCs w:val="22"/>
        </w:rPr>
        <w:t xml:space="preserve">9.1.7. Aplicar ao Contratado as sanções previstas na lei e neste Contrato; </w:t>
      </w:r>
    </w:p>
    <w:p w14:paraId="6C064BD0" w14:textId="5E3935AF" w:rsidR="00761C9D" w:rsidRPr="00F45F0D" w:rsidRDefault="00761C9D" w:rsidP="00F0497E">
      <w:pPr>
        <w:spacing w:before="240" w:after="240"/>
        <w:jc w:val="both"/>
        <w:rPr>
          <w:sz w:val="22"/>
          <w:szCs w:val="22"/>
        </w:rPr>
      </w:pPr>
      <w:r w:rsidRPr="00F45F0D">
        <w:rPr>
          <w:sz w:val="22"/>
          <w:szCs w:val="22"/>
        </w:rPr>
        <w:t xml:space="preserve">9.1.8. Cientificar a Procuradoria Geral do Município de </w:t>
      </w:r>
      <w:r w:rsidR="00AF6EAC">
        <w:rPr>
          <w:sz w:val="22"/>
          <w:szCs w:val="22"/>
        </w:rPr>
        <w:t xml:space="preserve">Santo </w:t>
      </w:r>
      <w:r w:rsidR="00DF3728">
        <w:rPr>
          <w:sz w:val="22"/>
          <w:szCs w:val="22"/>
        </w:rPr>
        <w:t>Antônio</w:t>
      </w:r>
      <w:r w:rsidR="00AF6EAC">
        <w:rPr>
          <w:sz w:val="22"/>
          <w:szCs w:val="22"/>
        </w:rPr>
        <w:t xml:space="preserve"> dos Lopes</w:t>
      </w:r>
      <w:r w:rsidRPr="00F45F0D">
        <w:rPr>
          <w:sz w:val="22"/>
          <w:szCs w:val="22"/>
        </w:rPr>
        <w:t>/MA para adoção das medidas cabíveis quando do descumprimento de obrigações pelo Contratado;</w:t>
      </w:r>
    </w:p>
    <w:p w14:paraId="48976119" w14:textId="77777777" w:rsidR="00761C9D" w:rsidRPr="00F45F0D" w:rsidRDefault="00761C9D" w:rsidP="00F0497E">
      <w:pPr>
        <w:spacing w:before="240" w:after="240"/>
        <w:jc w:val="both"/>
        <w:rPr>
          <w:sz w:val="22"/>
          <w:szCs w:val="22"/>
        </w:rPr>
      </w:pPr>
      <w:r w:rsidRPr="00F45F0D">
        <w:rPr>
          <w:sz w:val="22"/>
          <w:szCs w:val="22"/>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74E3B5" w14:textId="77777777" w:rsidR="00761C9D" w:rsidRPr="00F45F0D" w:rsidRDefault="00761C9D" w:rsidP="00F0497E">
      <w:pPr>
        <w:spacing w:before="240" w:after="240"/>
        <w:jc w:val="both"/>
        <w:rPr>
          <w:sz w:val="22"/>
          <w:szCs w:val="22"/>
        </w:rPr>
      </w:pPr>
      <w:r w:rsidRPr="00F45F0D">
        <w:rPr>
          <w:sz w:val="22"/>
          <w:szCs w:val="22"/>
        </w:rPr>
        <w:lastRenderedPageBreak/>
        <w:t xml:space="preserve">9.1.10. Comunicar o Contratado na hipótese de posterior alteração do projeto pelo Contratante, no caso </w:t>
      </w:r>
      <w:hyperlink r:id="rId52" w:anchor="art93§2" w:history="1">
        <w:r w:rsidRPr="00F45F0D">
          <w:rPr>
            <w:rStyle w:val="Hyperlink"/>
            <w:rFonts w:eastAsia="Arial Unicode MS"/>
            <w:sz w:val="22"/>
            <w:szCs w:val="22"/>
          </w:rPr>
          <w:t>do art. 93, §2º, da Lei nº 14.133, de 2021</w:t>
        </w:r>
      </w:hyperlink>
      <w:r w:rsidRPr="00F45F0D">
        <w:rPr>
          <w:sz w:val="22"/>
          <w:szCs w:val="22"/>
        </w:rPr>
        <w:t>.</w:t>
      </w:r>
    </w:p>
    <w:p w14:paraId="0950789D" w14:textId="77777777" w:rsidR="00761C9D" w:rsidRPr="00F45F0D" w:rsidRDefault="00761C9D" w:rsidP="00F0497E">
      <w:pPr>
        <w:spacing w:before="240" w:after="240"/>
        <w:jc w:val="both"/>
        <w:rPr>
          <w:sz w:val="22"/>
          <w:szCs w:val="22"/>
        </w:rPr>
      </w:pPr>
      <w:r w:rsidRPr="00F45F0D">
        <w:rPr>
          <w:sz w:val="22"/>
          <w:szCs w:val="22"/>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F2FDB33" w14:textId="77777777" w:rsidR="00761C9D" w:rsidRPr="00F45F0D" w:rsidRDefault="00761C9D" w:rsidP="00F0497E">
      <w:pPr>
        <w:spacing w:before="240" w:after="240"/>
        <w:jc w:val="both"/>
        <w:rPr>
          <w:b/>
          <w:bCs/>
          <w:sz w:val="22"/>
          <w:szCs w:val="22"/>
        </w:rPr>
      </w:pPr>
      <w:r w:rsidRPr="00F45F0D">
        <w:rPr>
          <w:b/>
          <w:bCs/>
          <w:sz w:val="22"/>
          <w:szCs w:val="22"/>
        </w:rPr>
        <w:t>CLÁUSULA DÉCIMA – DAS OBRIGAÇÕES DO CONTRATADO (</w:t>
      </w:r>
      <w:hyperlink r:id="rId53" w:anchor="art92" w:history="1">
        <w:r w:rsidRPr="00F45F0D">
          <w:rPr>
            <w:rStyle w:val="Hyperlink"/>
            <w:rFonts w:eastAsia="Arial Unicode MS"/>
            <w:bCs/>
            <w:sz w:val="22"/>
            <w:szCs w:val="22"/>
          </w:rPr>
          <w:t>art. 92, XIV, XVI e XVII</w:t>
        </w:r>
      </w:hyperlink>
      <w:r w:rsidRPr="00F45F0D">
        <w:rPr>
          <w:b/>
          <w:bCs/>
          <w:sz w:val="22"/>
          <w:szCs w:val="22"/>
        </w:rPr>
        <w:t>)</w:t>
      </w:r>
    </w:p>
    <w:p w14:paraId="19F92E43" w14:textId="77777777" w:rsidR="00761C9D" w:rsidRPr="00F45F0D" w:rsidRDefault="00761C9D" w:rsidP="00F0497E">
      <w:pPr>
        <w:spacing w:before="240" w:after="240"/>
        <w:jc w:val="both"/>
        <w:rPr>
          <w:sz w:val="22"/>
          <w:szCs w:val="22"/>
        </w:rPr>
      </w:pPr>
      <w:r w:rsidRPr="00F45F0D">
        <w:rPr>
          <w:sz w:val="22"/>
          <w:szCs w:val="22"/>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07708833" w14:textId="77777777" w:rsidR="00761C9D" w:rsidRPr="00F45F0D" w:rsidRDefault="00761C9D" w:rsidP="00F0497E">
      <w:pPr>
        <w:spacing w:before="240" w:after="240"/>
        <w:jc w:val="both"/>
        <w:rPr>
          <w:sz w:val="22"/>
          <w:szCs w:val="22"/>
        </w:rPr>
      </w:pPr>
      <w:r w:rsidRPr="00F45F0D">
        <w:rPr>
          <w:sz w:val="22"/>
          <w:szCs w:val="22"/>
        </w:rPr>
        <w:t>10.2. Responsabilizar-se pelos vícios e danos decorrentes do objeto, de acordo com o Código de Defesa do Consumidor (Lei nº 8.078, de 1990).</w:t>
      </w:r>
    </w:p>
    <w:p w14:paraId="0325C76D" w14:textId="77777777" w:rsidR="00761C9D" w:rsidRPr="00F45F0D" w:rsidRDefault="00761C9D" w:rsidP="00F0497E">
      <w:pPr>
        <w:spacing w:before="240" w:after="240"/>
        <w:jc w:val="both"/>
        <w:rPr>
          <w:sz w:val="22"/>
          <w:szCs w:val="22"/>
        </w:rPr>
      </w:pPr>
      <w:r w:rsidRPr="00F45F0D">
        <w:rPr>
          <w:sz w:val="22"/>
          <w:szCs w:val="22"/>
        </w:rPr>
        <w:t>10.3. Comunicar ao contratante, no prazo máximo de 24 (vinte e quatro) horas que antecede a data da entrega, os motivos que impossibilitem o cumprimento do prazo previsto, com a devida comprovação.</w:t>
      </w:r>
    </w:p>
    <w:p w14:paraId="5B604B3B" w14:textId="77777777" w:rsidR="00761C9D" w:rsidRPr="00F45F0D" w:rsidRDefault="00761C9D" w:rsidP="00F0497E">
      <w:pPr>
        <w:spacing w:before="240" w:after="240"/>
        <w:jc w:val="both"/>
        <w:rPr>
          <w:sz w:val="22"/>
          <w:szCs w:val="22"/>
        </w:rPr>
      </w:pPr>
      <w:r w:rsidRPr="00F45F0D">
        <w:rPr>
          <w:sz w:val="22"/>
          <w:szCs w:val="22"/>
        </w:rPr>
        <w:t>10.4. Atender às determinações regulares emitidas pelo fiscal do contrato ou autoridade superior (</w:t>
      </w:r>
      <w:hyperlink r:id="rId54" w:anchor="art137" w:history="1">
        <w:r w:rsidRPr="00F45F0D">
          <w:rPr>
            <w:rStyle w:val="Hyperlink"/>
            <w:rFonts w:eastAsia="Arial Unicode MS"/>
            <w:sz w:val="22"/>
            <w:szCs w:val="22"/>
          </w:rPr>
          <w:t>art. 137, II</w:t>
        </w:r>
      </w:hyperlink>
      <w:r w:rsidRPr="00F45F0D">
        <w:rPr>
          <w:rStyle w:val="Hyperlink"/>
          <w:rFonts w:eastAsia="Arial Unicode MS"/>
          <w:sz w:val="22"/>
          <w:szCs w:val="22"/>
        </w:rPr>
        <w:t>, da Lei nº 14.133, de 2021</w:t>
      </w:r>
      <w:r w:rsidRPr="00F45F0D">
        <w:rPr>
          <w:sz w:val="22"/>
          <w:szCs w:val="22"/>
        </w:rPr>
        <w:t>) e prestar todo esclarecimento ou informação por eles solicitados;</w:t>
      </w:r>
    </w:p>
    <w:p w14:paraId="1832FDD7" w14:textId="77777777" w:rsidR="00761C9D" w:rsidRPr="00F45F0D" w:rsidRDefault="00761C9D" w:rsidP="00F0497E">
      <w:pPr>
        <w:spacing w:before="240" w:after="240"/>
        <w:jc w:val="both"/>
        <w:rPr>
          <w:sz w:val="22"/>
          <w:szCs w:val="22"/>
        </w:rPr>
      </w:pPr>
      <w:r w:rsidRPr="00F45F0D">
        <w:rPr>
          <w:sz w:val="22"/>
          <w:szCs w:val="22"/>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7740DEB2" w14:textId="77777777" w:rsidR="00761C9D" w:rsidRPr="00F45F0D" w:rsidRDefault="00761C9D" w:rsidP="00F0497E">
      <w:pPr>
        <w:spacing w:before="240" w:after="240"/>
        <w:jc w:val="both"/>
        <w:rPr>
          <w:sz w:val="22"/>
          <w:szCs w:val="22"/>
        </w:rPr>
      </w:pPr>
      <w:r w:rsidRPr="00F45F0D">
        <w:rPr>
          <w:sz w:val="22"/>
          <w:szCs w:val="22"/>
        </w:rPr>
        <w:t>10.7.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EAC3858" w14:textId="77777777" w:rsidR="00761C9D" w:rsidRPr="00F45F0D" w:rsidRDefault="00761C9D" w:rsidP="00F0497E">
      <w:pPr>
        <w:spacing w:before="240" w:after="240"/>
        <w:jc w:val="both"/>
        <w:rPr>
          <w:sz w:val="22"/>
          <w:szCs w:val="22"/>
        </w:rPr>
      </w:pPr>
      <w:r w:rsidRPr="00F45F0D">
        <w:rPr>
          <w:sz w:val="22"/>
          <w:szCs w:val="22"/>
        </w:rPr>
        <w:t>10.9.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7FFA4E2C" w14:textId="77777777" w:rsidR="00761C9D" w:rsidRPr="00F45F0D" w:rsidRDefault="00761C9D" w:rsidP="00F0497E">
      <w:pPr>
        <w:spacing w:before="240" w:after="240"/>
        <w:jc w:val="both"/>
        <w:rPr>
          <w:sz w:val="22"/>
          <w:szCs w:val="22"/>
        </w:rPr>
      </w:pPr>
      <w:r w:rsidRPr="00F45F0D">
        <w:rPr>
          <w:sz w:val="22"/>
          <w:szCs w:val="22"/>
        </w:rPr>
        <w:t xml:space="preserve">10.10. Responsabilizar-se pelo cumprimento de todas as obrigações trabalhistas, sociais, previdenciárias, tributárias e as demais previstas em legislação específica, cuja inadimplência não transfere a responsabilidade ao Contratante; </w:t>
      </w:r>
    </w:p>
    <w:p w14:paraId="4095F5C1" w14:textId="77777777" w:rsidR="00761C9D" w:rsidRPr="00F45F0D" w:rsidRDefault="00761C9D" w:rsidP="00F0497E">
      <w:pPr>
        <w:spacing w:before="240" w:after="240"/>
        <w:jc w:val="both"/>
        <w:rPr>
          <w:sz w:val="22"/>
          <w:szCs w:val="22"/>
        </w:rPr>
      </w:pPr>
      <w:r w:rsidRPr="00F45F0D">
        <w:rPr>
          <w:sz w:val="22"/>
          <w:szCs w:val="22"/>
        </w:rPr>
        <w:lastRenderedPageBreak/>
        <w:t>10.11. Comunicar ao Fiscal do contrato, no prazo de 24 (vinte e quatro) horas, qualquer ocorrência anormal ou acidente que se verifique no local dos serviços.</w:t>
      </w:r>
    </w:p>
    <w:p w14:paraId="5401CC0C" w14:textId="77777777" w:rsidR="00761C9D" w:rsidRPr="00F45F0D" w:rsidRDefault="00761C9D" w:rsidP="00F0497E">
      <w:pPr>
        <w:spacing w:before="240" w:after="240"/>
        <w:jc w:val="both"/>
        <w:rPr>
          <w:sz w:val="22"/>
          <w:szCs w:val="22"/>
        </w:rPr>
      </w:pPr>
      <w:r w:rsidRPr="00F45F0D">
        <w:rPr>
          <w:sz w:val="22"/>
          <w:szCs w:val="22"/>
        </w:rPr>
        <w:t>10.12. Prestar todo esclarecimento ou informação solicitada pelo Contratante ou por seus prepostos, garantindo-lhes o acesso, a qualquer tempo, ao local dos trabalhos, bem como aos documentos relativos à execução do empreendimento.</w:t>
      </w:r>
    </w:p>
    <w:p w14:paraId="63FDC784" w14:textId="77777777" w:rsidR="00761C9D" w:rsidRPr="00F45F0D" w:rsidRDefault="00761C9D" w:rsidP="00F0497E">
      <w:pPr>
        <w:spacing w:before="240" w:after="240"/>
        <w:jc w:val="both"/>
        <w:rPr>
          <w:sz w:val="22"/>
          <w:szCs w:val="22"/>
        </w:rPr>
      </w:pPr>
      <w:r w:rsidRPr="00F45F0D">
        <w:rPr>
          <w:sz w:val="22"/>
          <w:szCs w:val="22"/>
        </w:rPr>
        <w:t>10.13. Paralisar, por determinação do Contratante, qualquer atividade que não esteja sendo executada de acordo com a boa técnica ou que ponha em risco a segurança de pessoas ou bens de terceiros.</w:t>
      </w:r>
    </w:p>
    <w:p w14:paraId="19DC0705" w14:textId="77777777" w:rsidR="00761C9D" w:rsidRPr="00F45F0D" w:rsidRDefault="00761C9D" w:rsidP="00F0497E">
      <w:pPr>
        <w:spacing w:before="240" w:after="240"/>
        <w:jc w:val="both"/>
        <w:rPr>
          <w:sz w:val="22"/>
          <w:szCs w:val="22"/>
        </w:rPr>
      </w:pPr>
      <w:r w:rsidRPr="00F45F0D">
        <w:rPr>
          <w:sz w:val="22"/>
          <w:szCs w:val="22"/>
        </w:rPr>
        <w:t>10.19. Cumprir, durante todo o período de execução do contrato, a reserva de cargos prevista em lei para pessoa com deficiência, para reabilitado da Previdência Social ou para aprendiz, bem como as reservas de cargos previstas na legislação (</w:t>
      </w:r>
      <w:hyperlink r:id="rId55" w:anchor="art116" w:history="1">
        <w:r w:rsidRPr="00F45F0D">
          <w:rPr>
            <w:rStyle w:val="Hyperlink"/>
            <w:rFonts w:eastAsia="Arial Unicode MS"/>
            <w:sz w:val="22"/>
            <w:szCs w:val="22"/>
          </w:rPr>
          <w:t>art. 116</w:t>
        </w:r>
      </w:hyperlink>
      <w:r w:rsidRPr="00F45F0D">
        <w:rPr>
          <w:sz w:val="22"/>
          <w:szCs w:val="22"/>
        </w:rPr>
        <w:t>);</w:t>
      </w:r>
    </w:p>
    <w:p w14:paraId="29060C28" w14:textId="77777777" w:rsidR="00761C9D" w:rsidRPr="00F45F0D" w:rsidRDefault="00761C9D" w:rsidP="00F0497E">
      <w:pPr>
        <w:spacing w:before="240" w:after="240"/>
        <w:jc w:val="both"/>
        <w:rPr>
          <w:sz w:val="22"/>
          <w:szCs w:val="22"/>
        </w:rPr>
      </w:pPr>
      <w:r w:rsidRPr="00F45F0D">
        <w:rPr>
          <w:sz w:val="22"/>
          <w:szCs w:val="22"/>
        </w:rPr>
        <w:t>10.20. Comprovar a reserva de cargos a que se refere a cláusula acima, no prazo fixado pelo fiscal do contrato, com a indicação dos empregados que preencheram as referidas vagas (</w:t>
      </w:r>
      <w:hyperlink r:id="rId56" w:anchor="art116" w:history="1">
        <w:r w:rsidRPr="00F45F0D">
          <w:rPr>
            <w:rStyle w:val="Hyperlink"/>
            <w:rFonts w:eastAsia="Arial Unicode MS"/>
            <w:sz w:val="22"/>
            <w:szCs w:val="22"/>
          </w:rPr>
          <w:t>art. 116, parágrafo único</w:t>
        </w:r>
      </w:hyperlink>
      <w:r w:rsidRPr="00F45F0D">
        <w:rPr>
          <w:sz w:val="22"/>
          <w:szCs w:val="22"/>
        </w:rPr>
        <w:t>);</w:t>
      </w:r>
    </w:p>
    <w:p w14:paraId="680D1CFE" w14:textId="77777777" w:rsidR="00761C9D" w:rsidRPr="00F45F0D" w:rsidRDefault="00761C9D" w:rsidP="00F0497E">
      <w:pPr>
        <w:spacing w:before="240" w:after="240"/>
        <w:jc w:val="both"/>
        <w:rPr>
          <w:sz w:val="22"/>
          <w:szCs w:val="22"/>
        </w:rPr>
      </w:pPr>
      <w:r w:rsidRPr="00F45F0D">
        <w:rPr>
          <w:sz w:val="22"/>
          <w:szCs w:val="22"/>
        </w:rPr>
        <w:t>10.21. Guardar sigilo sobre todas as informações obtidas em decorrência do cumprimento do contrato;</w:t>
      </w:r>
    </w:p>
    <w:p w14:paraId="5A1E1A88" w14:textId="77777777" w:rsidR="00761C9D" w:rsidRPr="00F45F0D" w:rsidRDefault="00761C9D" w:rsidP="00F0497E">
      <w:pPr>
        <w:spacing w:before="240" w:after="240"/>
        <w:jc w:val="both"/>
        <w:rPr>
          <w:sz w:val="22"/>
          <w:szCs w:val="22"/>
        </w:rPr>
      </w:pPr>
      <w:r w:rsidRPr="00F45F0D">
        <w:rPr>
          <w:sz w:val="22"/>
          <w:szCs w:val="22"/>
        </w:rPr>
        <w:t xml:space="preserve">10.22.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F45F0D">
          <w:rPr>
            <w:rStyle w:val="Hyperlink"/>
            <w:rFonts w:eastAsia="Arial Unicode MS"/>
            <w:sz w:val="22"/>
            <w:szCs w:val="22"/>
          </w:rPr>
          <w:t>art. 124, II, d, da Lei nº 14.133, de 2021</w:t>
        </w:r>
      </w:hyperlink>
      <w:r w:rsidRPr="00F45F0D">
        <w:rPr>
          <w:sz w:val="22"/>
          <w:szCs w:val="22"/>
        </w:rPr>
        <w:t>;</w:t>
      </w:r>
    </w:p>
    <w:p w14:paraId="4FECC093" w14:textId="77777777" w:rsidR="00761C9D" w:rsidRPr="00F45F0D" w:rsidRDefault="00761C9D" w:rsidP="00F0497E">
      <w:pPr>
        <w:widowControl w:val="0"/>
        <w:suppressAutoHyphens/>
        <w:spacing w:before="240" w:after="240"/>
        <w:jc w:val="both"/>
        <w:rPr>
          <w:sz w:val="22"/>
          <w:szCs w:val="22"/>
        </w:rPr>
      </w:pPr>
      <w:r w:rsidRPr="00F45F0D">
        <w:rPr>
          <w:sz w:val="22"/>
          <w:szCs w:val="22"/>
        </w:rPr>
        <w:t>10.23. Cumprir, além dos postulados legais vigentes de âmbito federal, estadual ou municipal, as normas de segurança do Contratante;</w:t>
      </w:r>
    </w:p>
    <w:p w14:paraId="59D6ACE0" w14:textId="7D1C47A0" w:rsidR="00761C9D" w:rsidRPr="00F45F0D" w:rsidRDefault="00761C9D" w:rsidP="00F0497E">
      <w:pPr>
        <w:spacing w:before="240" w:after="240"/>
        <w:jc w:val="both"/>
        <w:rPr>
          <w:b/>
          <w:bCs/>
          <w:sz w:val="22"/>
          <w:szCs w:val="22"/>
        </w:rPr>
      </w:pPr>
      <w:r w:rsidRPr="00F45F0D">
        <w:rPr>
          <w:b/>
          <w:bCs/>
          <w:sz w:val="22"/>
          <w:szCs w:val="22"/>
        </w:rPr>
        <w:t xml:space="preserve">CLÁUSULA DÉCIMA </w:t>
      </w:r>
      <w:r w:rsidR="00C61952" w:rsidRPr="00F45F0D">
        <w:rPr>
          <w:b/>
          <w:bCs/>
          <w:sz w:val="22"/>
          <w:szCs w:val="22"/>
        </w:rPr>
        <w:t>PRIMEIRA</w:t>
      </w:r>
      <w:r w:rsidRPr="00F45F0D">
        <w:rPr>
          <w:b/>
          <w:bCs/>
          <w:sz w:val="22"/>
          <w:szCs w:val="22"/>
        </w:rPr>
        <w:t xml:space="preserve"> – INFRAÇÕES E SANÇÕES ADMINISTRATIVAS </w:t>
      </w:r>
    </w:p>
    <w:p w14:paraId="1BB2EBB6" w14:textId="076B8E7A"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 xml:space="preserve">.1. Comete infração administrativa, nos termos da </w:t>
      </w:r>
      <w:hyperlink r:id="rId58" w:history="1">
        <w:r w:rsidRPr="00F45F0D">
          <w:rPr>
            <w:rStyle w:val="Hyperlink"/>
            <w:sz w:val="22"/>
            <w:szCs w:val="22"/>
          </w:rPr>
          <w:t>Lei nº 14.133, de 2021</w:t>
        </w:r>
      </w:hyperlink>
      <w:r w:rsidRPr="00F45F0D">
        <w:rPr>
          <w:sz w:val="22"/>
          <w:szCs w:val="22"/>
        </w:rPr>
        <w:t>, o contratado que:</w:t>
      </w:r>
    </w:p>
    <w:p w14:paraId="3A0972E5" w14:textId="77777777" w:rsidR="00761C9D" w:rsidRPr="00F45F0D" w:rsidRDefault="00761C9D" w:rsidP="00F0497E">
      <w:pPr>
        <w:spacing w:before="240" w:after="240"/>
        <w:jc w:val="both"/>
        <w:rPr>
          <w:rFonts w:eastAsia="Arial"/>
          <w:sz w:val="22"/>
          <w:szCs w:val="22"/>
        </w:rPr>
      </w:pPr>
      <w:r w:rsidRPr="00F45F0D">
        <w:rPr>
          <w:rFonts w:eastAsia="Arial"/>
          <w:sz w:val="22"/>
          <w:szCs w:val="22"/>
        </w:rPr>
        <w:t>a) der causa à inexecução parcial do contrato;</w:t>
      </w:r>
    </w:p>
    <w:p w14:paraId="17898380" w14:textId="77777777" w:rsidR="00761C9D" w:rsidRPr="00F45F0D" w:rsidRDefault="00761C9D" w:rsidP="00F0497E">
      <w:pPr>
        <w:spacing w:before="240" w:after="240"/>
        <w:jc w:val="both"/>
        <w:rPr>
          <w:rFonts w:eastAsia="Arial"/>
          <w:sz w:val="22"/>
          <w:szCs w:val="22"/>
        </w:rPr>
      </w:pPr>
      <w:r w:rsidRPr="00F45F0D">
        <w:rPr>
          <w:rFonts w:eastAsia="Arial"/>
          <w:sz w:val="22"/>
          <w:szCs w:val="22"/>
        </w:rPr>
        <w:t>b) der causa à inexecução parcial do contrato que cause grave dano à Administração ou ao funcionamento dos serviços públicos ou ao interesse coletivo;</w:t>
      </w:r>
    </w:p>
    <w:p w14:paraId="118683D8" w14:textId="77777777" w:rsidR="00761C9D" w:rsidRPr="00F45F0D" w:rsidRDefault="00761C9D" w:rsidP="00F0497E">
      <w:pPr>
        <w:spacing w:before="240" w:after="240"/>
        <w:jc w:val="both"/>
        <w:rPr>
          <w:rFonts w:eastAsia="Arial"/>
          <w:sz w:val="22"/>
          <w:szCs w:val="22"/>
        </w:rPr>
      </w:pPr>
      <w:r w:rsidRPr="00F45F0D">
        <w:rPr>
          <w:rFonts w:eastAsia="Arial"/>
          <w:sz w:val="22"/>
          <w:szCs w:val="22"/>
        </w:rPr>
        <w:t>c) der causa à inexecução total do contrato;</w:t>
      </w:r>
    </w:p>
    <w:p w14:paraId="707CADBD" w14:textId="77777777" w:rsidR="00761C9D" w:rsidRPr="00F45F0D" w:rsidRDefault="00761C9D" w:rsidP="00F0497E">
      <w:pPr>
        <w:spacing w:before="240" w:after="240"/>
        <w:jc w:val="both"/>
        <w:rPr>
          <w:rFonts w:eastAsia="Arial"/>
          <w:sz w:val="22"/>
          <w:szCs w:val="22"/>
        </w:rPr>
      </w:pPr>
      <w:r w:rsidRPr="00F45F0D">
        <w:rPr>
          <w:rFonts w:eastAsia="Arial"/>
          <w:sz w:val="22"/>
          <w:szCs w:val="22"/>
        </w:rPr>
        <w:t>d) ensejar o retardamento da execução ou da entrega do objeto da contratação sem motivo justificado;</w:t>
      </w:r>
    </w:p>
    <w:p w14:paraId="7A22154E" w14:textId="77777777" w:rsidR="00761C9D" w:rsidRPr="00F45F0D" w:rsidRDefault="00761C9D" w:rsidP="00F0497E">
      <w:pPr>
        <w:spacing w:before="240" w:after="240"/>
        <w:jc w:val="both"/>
        <w:rPr>
          <w:rFonts w:eastAsia="Arial"/>
          <w:sz w:val="22"/>
          <w:szCs w:val="22"/>
        </w:rPr>
      </w:pPr>
      <w:r w:rsidRPr="00F45F0D">
        <w:rPr>
          <w:rFonts w:eastAsia="Arial"/>
          <w:sz w:val="22"/>
          <w:szCs w:val="22"/>
        </w:rPr>
        <w:t>e) apresentar documentação falsa ou prestar declaração falsa durante a execução do contrato;</w:t>
      </w:r>
    </w:p>
    <w:p w14:paraId="0898560A" w14:textId="77777777" w:rsidR="00761C9D" w:rsidRPr="00F45F0D" w:rsidRDefault="00761C9D" w:rsidP="00F0497E">
      <w:pPr>
        <w:spacing w:before="240" w:after="240"/>
        <w:jc w:val="both"/>
        <w:rPr>
          <w:rFonts w:eastAsia="Arial"/>
          <w:sz w:val="22"/>
          <w:szCs w:val="22"/>
        </w:rPr>
      </w:pPr>
      <w:r w:rsidRPr="00F45F0D">
        <w:rPr>
          <w:rFonts w:eastAsia="Arial"/>
          <w:sz w:val="22"/>
          <w:szCs w:val="22"/>
        </w:rPr>
        <w:t>f) praticar ato fraudulento na execução do contrato;</w:t>
      </w:r>
    </w:p>
    <w:p w14:paraId="5729651E" w14:textId="77777777" w:rsidR="00761C9D" w:rsidRPr="00F45F0D" w:rsidRDefault="00761C9D" w:rsidP="00F0497E">
      <w:pPr>
        <w:spacing w:before="240" w:after="240"/>
        <w:jc w:val="both"/>
        <w:rPr>
          <w:rFonts w:eastAsia="Arial"/>
          <w:sz w:val="22"/>
          <w:szCs w:val="22"/>
        </w:rPr>
      </w:pPr>
      <w:r w:rsidRPr="00F45F0D">
        <w:rPr>
          <w:rFonts w:eastAsia="Arial"/>
          <w:sz w:val="22"/>
          <w:szCs w:val="22"/>
        </w:rPr>
        <w:lastRenderedPageBreak/>
        <w:t>g) comportar-se de modo inidôneo ou cometer fraude de qualquer natureza;</w:t>
      </w:r>
    </w:p>
    <w:p w14:paraId="6A192589" w14:textId="77777777" w:rsidR="00761C9D" w:rsidRPr="00F45F0D" w:rsidRDefault="00761C9D" w:rsidP="00F0497E">
      <w:pPr>
        <w:spacing w:before="240" w:after="240"/>
        <w:jc w:val="both"/>
        <w:rPr>
          <w:rFonts w:eastAsia="Arial"/>
          <w:sz w:val="22"/>
          <w:szCs w:val="22"/>
        </w:rPr>
      </w:pPr>
      <w:r w:rsidRPr="00F45F0D">
        <w:rPr>
          <w:rFonts w:eastAsia="Arial"/>
          <w:sz w:val="22"/>
          <w:szCs w:val="22"/>
        </w:rPr>
        <w:t>h) praticar ato lesivo previsto no art. 5º da Lei nº 12.846, de 1º de agosto de 2013.</w:t>
      </w:r>
    </w:p>
    <w:p w14:paraId="61C1D95A" w14:textId="59164E7B"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.2. Serão aplicadas ao contratado que incorrer nas infrações acima descritas as seguintes sanções:</w:t>
      </w:r>
    </w:p>
    <w:p w14:paraId="64BC30B4" w14:textId="77777777" w:rsidR="00761C9D" w:rsidRPr="00F45F0D" w:rsidRDefault="00761C9D" w:rsidP="00F0497E">
      <w:pPr>
        <w:spacing w:before="240" w:after="240"/>
        <w:jc w:val="both"/>
        <w:rPr>
          <w:rFonts w:eastAsia="Arial"/>
          <w:sz w:val="22"/>
          <w:szCs w:val="22"/>
        </w:rPr>
      </w:pPr>
      <w:r w:rsidRPr="00F45F0D">
        <w:rPr>
          <w:rFonts w:eastAsia="Arial"/>
          <w:sz w:val="22"/>
          <w:szCs w:val="22"/>
        </w:rPr>
        <w:t>i) Advertência, quando o contratado der causa à inexecução parcial do contrato, sempre que não se justificar a imposição de penalidade mais grave (</w:t>
      </w:r>
      <w:hyperlink r:id="rId59" w:anchor="art156§2" w:history="1">
        <w:r w:rsidRPr="00F45F0D">
          <w:rPr>
            <w:rStyle w:val="Hyperlink"/>
            <w:rFonts w:eastAsia="Arial"/>
            <w:sz w:val="22"/>
            <w:szCs w:val="22"/>
          </w:rPr>
          <w:t xml:space="preserve">art. 156, §2º, da </w:t>
        </w:r>
        <w:bookmarkStart w:id="34" w:name="_Hlk114504069"/>
        <w:r w:rsidRPr="00F45F0D">
          <w:rPr>
            <w:rStyle w:val="Hyperlink"/>
            <w:rFonts w:eastAsia="Arial"/>
            <w:sz w:val="22"/>
            <w:szCs w:val="22"/>
          </w:rPr>
          <w:t>Lei nº 14.133, de 2021</w:t>
        </w:r>
        <w:bookmarkEnd w:id="34"/>
      </w:hyperlink>
      <w:r w:rsidRPr="00F45F0D">
        <w:rPr>
          <w:rFonts w:eastAsia="Arial"/>
          <w:sz w:val="22"/>
          <w:szCs w:val="22"/>
        </w:rPr>
        <w:t>);</w:t>
      </w:r>
    </w:p>
    <w:p w14:paraId="22A54F85" w14:textId="77777777" w:rsidR="00761C9D" w:rsidRPr="00F45F0D" w:rsidRDefault="00761C9D" w:rsidP="00F0497E">
      <w:pPr>
        <w:spacing w:before="240" w:after="240"/>
        <w:jc w:val="both"/>
        <w:rPr>
          <w:rFonts w:eastAsia="Arial"/>
          <w:sz w:val="22"/>
          <w:szCs w:val="22"/>
        </w:rPr>
      </w:pPr>
      <w:r w:rsidRPr="00F45F0D">
        <w:rPr>
          <w:rFonts w:eastAsia="Arial"/>
          <w:sz w:val="22"/>
          <w:szCs w:val="22"/>
        </w:rPr>
        <w:t>ii) Impedimento de licitar e contratar, quando praticadas as condutas descritas nas alíneas “b”, “c” e “d” do subitem acima deste Contrato, sempre que não se justificar a imposição de penalidade mais grave (</w:t>
      </w:r>
      <w:hyperlink r:id="rId60" w:anchor="art156§4" w:history="1">
        <w:r w:rsidRPr="00F45F0D">
          <w:rPr>
            <w:rStyle w:val="Hyperlink"/>
            <w:rFonts w:eastAsia="Arial"/>
            <w:sz w:val="22"/>
            <w:szCs w:val="22"/>
          </w:rPr>
          <w:t>art. 156, § 4º, da Lei nº 14.133, de 2021</w:t>
        </w:r>
      </w:hyperlink>
      <w:r w:rsidRPr="00F45F0D">
        <w:rPr>
          <w:rFonts w:eastAsia="Arial"/>
          <w:sz w:val="22"/>
          <w:szCs w:val="22"/>
        </w:rPr>
        <w:t>);</w:t>
      </w:r>
    </w:p>
    <w:p w14:paraId="3AE86AE6" w14:textId="77777777" w:rsidR="00761C9D" w:rsidRPr="00F45F0D" w:rsidRDefault="00761C9D" w:rsidP="00F0497E">
      <w:pPr>
        <w:spacing w:before="240" w:after="240"/>
        <w:jc w:val="both"/>
        <w:rPr>
          <w:rFonts w:eastAsia="Arial"/>
          <w:sz w:val="22"/>
          <w:szCs w:val="22"/>
        </w:rPr>
      </w:pPr>
      <w:r w:rsidRPr="00F45F0D">
        <w:rPr>
          <w:rFonts w:eastAsia="Arial"/>
          <w:sz w:val="22"/>
          <w:szCs w:val="22"/>
        </w:rPr>
        <w:t>iii) Declaração de inidoneidade para licitar e contratar, quando praticadas as condutas descritas nas alíneas “e”, “f”, “g” e “h” do subitem acima deste Contrato, bem como nas alíneas “b”, “c” e “d”, que justifiquem a imposição de penalidade mais grave (</w:t>
      </w:r>
      <w:hyperlink r:id="rId61" w:anchor="art156§5" w:history="1">
        <w:r w:rsidRPr="00F45F0D">
          <w:rPr>
            <w:rStyle w:val="Hyperlink"/>
            <w:rFonts w:eastAsia="Arial"/>
            <w:sz w:val="22"/>
            <w:szCs w:val="22"/>
          </w:rPr>
          <w:t>art. 156, §5º, da Lei nº 14.133, de 2021</w:t>
        </w:r>
      </w:hyperlink>
      <w:r w:rsidRPr="00F45F0D">
        <w:rPr>
          <w:rFonts w:eastAsia="Arial"/>
          <w:sz w:val="22"/>
          <w:szCs w:val="22"/>
        </w:rPr>
        <w:t>).</w:t>
      </w:r>
    </w:p>
    <w:p w14:paraId="0159BB45" w14:textId="77777777" w:rsidR="00761C9D" w:rsidRPr="00F45F0D" w:rsidRDefault="00761C9D" w:rsidP="00F0497E">
      <w:pPr>
        <w:spacing w:before="240" w:after="240"/>
        <w:jc w:val="both"/>
        <w:rPr>
          <w:rFonts w:eastAsia="Arial"/>
          <w:sz w:val="22"/>
          <w:szCs w:val="22"/>
        </w:rPr>
      </w:pPr>
      <w:r w:rsidRPr="00F45F0D">
        <w:rPr>
          <w:rFonts w:eastAsia="Arial"/>
          <w:sz w:val="22"/>
          <w:szCs w:val="22"/>
        </w:rPr>
        <w:t>iv) Multa:</w:t>
      </w:r>
    </w:p>
    <w:p w14:paraId="6A720501" w14:textId="77777777" w:rsidR="00761C9D" w:rsidRPr="00F45F0D" w:rsidRDefault="00761C9D" w:rsidP="00F0497E">
      <w:pPr>
        <w:spacing w:before="240" w:after="240"/>
        <w:jc w:val="both"/>
        <w:rPr>
          <w:rFonts w:eastAsia="Arial"/>
          <w:sz w:val="22"/>
          <w:szCs w:val="22"/>
        </w:rPr>
      </w:pPr>
      <w:r w:rsidRPr="00F45F0D">
        <w:rPr>
          <w:rFonts w:eastAsia="Arial"/>
          <w:sz w:val="22"/>
          <w:szCs w:val="22"/>
        </w:rPr>
        <w:t>(1) Moratória de 0,5% (cinco décimo por cento) por dia de atraso injustificado sobre o valor da parcela inadimplida, até o limite de 20 (vinte) dias,</w:t>
      </w:r>
    </w:p>
    <w:p w14:paraId="3336E762" w14:textId="77777777" w:rsidR="00761C9D" w:rsidRPr="00F45F0D" w:rsidRDefault="00761C9D" w:rsidP="00F0497E">
      <w:pPr>
        <w:spacing w:before="240" w:after="240"/>
        <w:jc w:val="both"/>
        <w:rPr>
          <w:rFonts w:eastAsia="Arial"/>
          <w:sz w:val="22"/>
          <w:szCs w:val="22"/>
        </w:rPr>
      </w:pPr>
      <w:r w:rsidRPr="00F45F0D">
        <w:rPr>
          <w:rFonts w:eastAsia="Arial"/>
          <w:sz w:val="22"/>
          <w:szCs w:val="22"/>
        </w:rPr>
        <w:t>(2) Compensatória, para as infrações descritas nas alíneas “e” a “h” do subitem 12.1, de 10 % (dez por cento) do valor do Contrato.</w:t>
      </w:r>
    </w:p>
    <w:p w14:paraId="5C576EBF" w14:textId="77777777" w:rsidR="00761C9D" w:rsidRPr="00F45F0D" w:rsidRDefault="00761C9D" w:rsidP="00F0497E">
      <w:pPr>
        <w:spacing w:before="240" w:after="240"/>
        <w:jc w:val="both"/>
        <w:rPr>
          <w:rFonts w:eastAsia="Arial"/>
          <w:sz w:val="22"/>
          <w:szCs w:val="22"/>
        </w:rPr>
      </w:pPr>
      <w:r w:rsidRPr="00F45F0D">
        <w:rPr>
          <w:rFonts w:eastAsia="Arial"/>
          <w:sz w:val="22"/>
          <w:szCs w:val="22"/>
        </w:rPr>
        <w:t>(3) Compensatória, para a inexecução total do contrato prevista na alínea “c” do subitem 12.1, de 20 .% (vinte por cento) do valor do Contrato.</w:t>
      </w:r>
    </w:p>
    <w:p w14:paraId="21406E8E" w14:textId="77777777" w:rsidR="00761C9D" w:rsidRPr="00F45F0D" w:rsidRDefault="00761C9D" w:rsidP="00F0497E">
      <w:pPr>
        <w:spacing w:before="240" w:after="240"/>
        <w:jc w:val="both"/>
        <w:rPr>
          <w:sz w:val="22"/>
          <w:szCs w:val="22"/>
        </w:rPr>
      </w:pPr>
      <w:r w:rsidRPr="00F45F0D">
        <w:rPr>
          <w:rFonts w:eastAsia="Arial"/>
          <w:sz w:val="22"/>
          <w:szCs w:val="22"/>
        </w:rPr>
        <w:t>(4) Para infração descrita na alínea “b” do subitem 12.1, a multa será de 10 % (dez por cento) do valor do Contrato.</w:t>
      </w:r>
    </w:p>
    <w:p w14:paraId="3FDDF6E8" w14:textId="77777777" w:rsidR="00761C9D" w:rsidRPr="00F45F0D" w:rsidRDefault="00761C9D" w:rsidP="00F0497E">
      <w:pPr>
        <w:spacing w:before="240" w:after="240"/>
        <w:jc w:val="both"/>
        <w:rPr>
          <w:rFonts w:eastAsia="Arial"/>
          <w:sz w:val="22"/>
          <w:szCs w:val="22"/>
        </w:rPr>
      </w:pPr>
      <w:r w:rsidRPr="00F45F0D">
        <w:rPr>
          <w:rFonts w:eastAsia="Arial"/>
          <w:sz w:val="22"/>
          <w:szCs w:val="22"/>
        </w:rPr>
        <w:t>(5) Para infrações descritas na alínea “d” do subitem 12.1, a multa será de 15.% (quinze por cento) do valor do Contrato.</w:t>
      </w:r>
    </w:p>
    <w:p w14:paraId="4155FA66" w14:textId="77777777" w:rsidR="00761C9D" w:rsidRPr="00F45F0D" w:rsidRDefault="00761C9D" w:rsidP="00F0497E">
      <w:pPr>
        <w:spacing w:before="240" w:after="240"/>
        <w:jc w:val="both"/>
        <w:rPr>
          <w:sz w:val="22"/>
          <w:szCs w:val="22"/>
        </w:rPr>
      </w:pPr>
      <w:r w:rsidRPr="00F45F0D">
        <w:rPr>
          <w:rFonts w:eastAsia="Arial"/>
          <w:sz w:val="22"/>
          <w:szCs w:val="22"/>
        </w:rPr>
        <w:t>(6) Para a infração descrita na alínea “a” do subitem 12.1, a multa será de 10 % (dez por cento) do valor do Contrato, ressalvadas as seguintes infrações</w:t>
      </w:r>
    </w:p>
    <w:p w14:paraId="1A73E5E9" w14:textId="3ABDBEE1"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.3. A aplicação das sanções previstas neste Contrato não exclui, em hipótese alguma, a obrigação de reparação integral do dano causado ao Contratante (</w:t>
      </w:r>
      <w:hyperlink r:id="rId62" w:anchor="art156§9" w:history="1">
        <w:r w:rsidRPr="00F45F0D">
          <w:rPr>
            <w:rStyle w:val="Hyperlink"/>
            <w:sz w:val="22"/>
            <w:szCs w:val="22"/>
          </w:rPr>
          <w:t>art. 156, §9º, da Lei nº 14.133, de 2021</w:t>
        </w:r>
      </w:hyperlink>
      <w:r w:rsidRPr="00F45F0D">
        <w:rPr>
          <w:sz w:val="22"/>
          <w:szCs w:val="22"/>
        </w:rPr>
        <w:t>)</w:t>
      </w:r>
    </w:p>
    <w:p w14:paraId="6B47E0BA" w14:textId="39F34210"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.4. Todas as sanções previstas neste Contrato poderão ser aplicadas cumulativamente com a multa (</w:t>
      </w:r>
      <w:hyperlink r:id="rId63" w:anchor="art156§7" w:history="1">
        <w:r w:rsidRPr="00F45F0D">
          <w:rPr>
            <w:rStyle w:val="Hyperlink"/>
            <w:sz w:val="22"/>
            <w:szCs w:val="22"/>
          </w:rPr>
          <w:t>art. 156, §7º, da Lei nº 14.133, de 2021</w:t>
        </w:r>
      </w:hyperlink>
      <w:r w:rsidRPr="00F45F0D">
        <w:rPr>
          <w:sz w:val="22"/>
          <w:szCs w:val="22"/>
        </w:rPr>
        <w:t>).</w:t>
      </w:r>
    </w:p>
    <w:p w14:paraId="3F852B8B" w14:textId="07F67687"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.4.1. Antes da aplicação da multa será facultada a defesa do interessado no prazo de 15 (quinze) dias úteis, contado da data de sua intimação (</w:t>
      </w:r>
      <w:hyperlink r:id="rId64" w:anchor="art157" w:history="1">
        <w:r w:rsidRPr="00F45F0D">
          <w:rPr>
            <w:rStyle w:val="Hyperlink"/>
            <w:sz w:val="22"/>
            <w:szCs w:val="22"/>
          </w:rPr>
          <w:t>art. 157, da Lei nº 14.133, de 2021</w:t>
        </w:r>
      </w:hyperlink>
      <w:r w:rsidRPr="00F45F0D">
        <w:rPr>
          <w:sz w:val="22"/>
          <w:szCs w:val="22"/>
        </w:rPr>
        <w:t>)</w:t>
      </w:r>
    </w:p>
    <w:p w14:paraId="72E44397" w14:textId="16D59578"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 xml:space="preserve">.5. Se a multa aplicada e as indenizações cabíveis forem superiores ao valor do pagamento eventualmente devido pelo Contratante ao Contratado, além da perda desse valor, a diferença será </w:t>
      </w:r>
      <w:r w:rsidRPr="00F45F0D">
        <w:rPr>
          <w:sz w:val="22"/>
          <w:szCs w:val="22"/>
        </w:rPr>
        <w:lastRenderedPageBreak/>
        <w:t>descontada da garantia prestada ou será cobrada judicialmente (</w:t>
      </w:r>
      <w:hyperlink r:id="rId65" w:anchor="art156§8" w:history="1">
        <w:r w:rsidRPr="00F45F0D">
          <w:rPr>
            <w:rStyle w:val="Hyperlink"/>
            <w:sz w:val="22"/>
            <w:szCs w:val="22"/>
          </w:rPr>
          <w:t>art. 156, §8º, da Lei nº 14.133, de 2021</w:t>
        </w:r>
      </w:hyperlink>
      <w:r w:rsidRPr="00F45F0D">
        <w:rPr>
          <w:sz w:val="22"/>
          <w:szCs w:val="22"/>
        </w:rPr>
        <w:t>).</w:t>
      </w:r>
    </w:p>
    <w:p w14:paraId="3A01FEBA" w14:textId="4BBF6A41"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.6. Previamente ao encaminhamento à cobrança judicial, a multa poderá ser recolhida administrativamente no prazo máximo de 15 (quinze) dias, a contar da data do recebimento da comunicação enviada pela autoridade competente.</w:t>
      </w:r>
      <w:bookmarkStart w:id="35" w:name="_Hlk78351618"/>
      <w:bookmarkEnd w:id="35"/>
    </w:p>
    <w:p w14:paraId="7995FD9C" w14:textId="2BA87B91"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 xml:space="preserve">.7. A aplicação das sanções realizar-se-á em processo administrativo que assegure o contraditório e a ampla defesa ao Contratado, observando-se o procedimento previsto no caput e parágrafos do </w:t>
      </w:r>
      <w:hyperlink r:id="rId66" w:anchor="art158" w:history="1">
        <w:r w:rsidRPr="00F45F0D">
          <w:rPr>
            <w:rStyle w:val="Hyperlink"/>
            <w:sz w:val="22"/>
            <w:szCs w:val="22"/>
          </w:rPr>
          <w:t>art. 158 da Lei nº 14.133, de 2021</w:t>
        </w:r>
      </w:hyperlink>
      <w:r w:rsidRPr="00F45F0D">
        <w:rPr>
          <w:sz w:val="22"/>
          <w:szCs w:val="22"/>
        </w:rPr>
        <w:t>, para as penalidades de impedimento de licitar e contratar e de declaração de inidoneidade para licitar ou contratar.</w:t>
      </w:r>
    </w:p>
    <w:p w14:paraId="0A2F33EC" w14:textId="053EED78"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.8. Na aplicação das sanções serão considerados (</w:t>
      </w:r>
      <w:hyperlink r:id="rId67" w:anchor="art156§1" w:history="1">
        <w:r w:rsidRPr="00F45F0D">
          <w:rPr>
            <w:rStyle w:val="Hyperlink"/>
            <w:sz w:val="22"/>
            <w:szCs w:val="22"/>
          </w:rPr>
          <w:t>art. 156, §1º, da Lei nº 14.133, de 2021</w:t>
        </w:r>
      </w:hyperlink>
      <w:r w:rsidRPr="00F45F0D">
        <w:rPr>
          <w:sz w:val="22"/>
          <w:szCs w:val="22"/>
        </w:rPr>
        <w:t>):</w:t>
      </w:r>
    </w:p>
    <w:p w14:paraId="4FE7AE17" w14:textId="77777777" w:rsidR="00761C9D" w:rsidRPr="00F45F0D" w:rsidRDefault="00761C9D" w:rsidP="00F0497E">
      <w:pPr>
        <w:spacing w:before="240" w:after="240"/>
        <w:jc w:val="both"/>
        <w:rPr>
          <w:rFonts w:eastAsia="Arial"/>
          <w:sz w:val="22"/>
          <w:szCs w:val="22"/>
        </w:rPr>
      </w:pPr>
      <w:r w:rsidRPr="00F45F0D">
        <w:rPr>
          <w:rFonts w:eastAsia="Arial"/>
          <w:sz w:val="22"/>
          <w:szCs w:val="22"/>
        </w:rPr>
        <w:t>a) a natureza e a gravidade da infração cometida;</w:t>
      </w:r>
    </w:p>
    <w:p w14:paraId="060E7B88" w14:textId="77777777" w:rsidR="00761C9D" w:rsidRPr="00F45F0D" w:rsidRDefault="00761C9D" w:rsidP="00F0497E">
      <w:pPr>
        <w:spacing w:before="240" w:after="240"/>
        <w:jc w:val="both"/>
        <w:rPr>
          <w:rFonts w:eastAsia="Arial"/>
          <w:sz w:val="22"/>
          <w:szCs w:val="22"/>
        </w:rPr>
      </w:pPr>
      <w:r w:rsidRPr="00F45F0D">
        <w:rPr>
          <w:rFonts w:eastAsia="Arial"/>
          <w:sz w:val="22"/>
          <w:szCs w:val="22"/>
        </w:rPr>
        <w:t>b) as peculiaridades do caso concreto;</w:t>
      </w:r>
    </w:p>
    <w:p w14:paraId="74A5B558" w14:textId="77777777" w:rsidR="00761C9D" w:rsidRPr="00F45F0D" w:rsidRDefault="00761C9D" w:rsidP="00F0497E">
      <w:pPr>
        <w:spacing w:before="240" w:after="240"/>
        <w:jc w:val="both"/>
        <w:rPr>
          <w:rFonts w:eastAsia="Arial"/>
          <w:sz w:val="22"/>
          <w:szCs w:val="22"/>
        </w:rPr>
      </w:pPr>
      <w:r w:rsidRPr="00F45F0D">
        <w:rPr>
          <w:rFonts w:eastAsia="Arial"/>
          <w:sz w:val="22"/>
          <w:szCs w:val="22"/>
        </w:rPr>
        <w:t>c) as circunstâncias agravantes ou atenuantes;</w:t>
      </w:r>
    </w:p>
    <w:p w14:paraId="142ADFDE" w14:textId="77777777" w:rsidR="00761C9D" w:rsidRPr="00F45F0D" w:rsidRDefault="00761C9D" w:rsidP="00F0497E">
      <w:pPr>
        <w:spacing w:before="240" w:after="240"/>
        <w:jc w:val="both"/>
        <w:rPr>
          <w:rFonts w:eastAsia="Arial"/>
          <w:sz w:val="22"/>
          <w:szCs w:val="22"/>
        </w:rPr>
      </w:pPr>
      <w:r w:rsidRPr="00F45F0D">
        <w:rPr>
          <w:rFonts w:eastAsia="Arial"/>
          <w:sz w:val="22"/>
          <w:szCs w:val="22"/>
        </w:rPr>
        <w:t>d) os danos que dela provierem para o Contratante;</w:t>
      </w:r>
    </w:p>
    <w:p w14:paraId="4BDAF488" w14:textId="77777777" w:rsidR="00761C9D" w:rsidRPr="00F45F0D" w:rsidRDefault="00761C9D" w:rsidP="00F0497E">
      <w:pPr>
        <w:spacing w:before="240" w:after="240"/>
        <w:jc w:val="both"/>
        <w:rPr>
          <w:rFonts w:eastAsia="Arial"/>
          <w:sz w:val="22"/>
          <w:szCs w:val="22"/>
        </w:rPr>
      </w:pPr>
      <w:r w:rsidRPr="00F45F0D">
        <w:rPr>
          <w:rFonts w:eastAsia="Arial"/>
          <w:sz w:val="22"/>
          <w:szCs w:val="22"/>
        </w:rPr>
        <w:t>e) a implantação ou o aperfeiçoamento de programa de integridade, conforme normas e orientações dos órgãos de controle.</w:t>
      </w:r>
    </w:p>
    <w:p w14:paraId="29E3D7AE" w14:textId="693FAFD4"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 xml:space="preserve">.8. Os atos previstos como infrações administrativas na </w:t>
      </w:r>
      <w:hyperlink r:id="rId68" w:history="1">
        <w:r w:rsidRPr="00F45F0D">
          <w:rPr>
            <w:rStyle w:val="Hyperlink"/>
            <w:sz w:val="22"/>
            <w:szCs w:val="22"/>
          </w:rPr>
          <w:t>Lei nº 14.133, de 2021</w:t>
        </w:r>
      </w:hyperlink>
      <w:r w:rsidRPr="00F45F0D">
        <w:rPr>
          <w:sz w:val="22"/>
          <w:szCs w:val="22"/>
        </w:rPr>
        <w:t xml:space="preserve">, ou em outras leis de licitações e contratos da Administração Pública que também sejam tipificados como atos lesivos </w:t>
      </w:r>
      <w:hyperlink r:id="rId69" w:history="1">
        <w:r w:rsidRPr="00F45F0D">
          <w:rPr>
            <w:rStyle w:val="Hyperlink"/>
            <w:sz w:val="22"/>
            <w:szCs w:val="22"/>
          </w:rPr>
          <w:t>na Lei nº 12.846, de 2013</w:t>
        </w:r>
      </w:hyperlink>
      <w:r w:rsidRPr="00F45F0D">
        <w:rPr>
          <w:sz w:val="22"/>
          <w:szCs w:val="22"/>
        </w:rPr>
        <w:t xml:space="preserve">, serão apurados e julgados conjuntamente, nos mesmos autos, observados o rito procedimental e autoridade competente definidos na referida </w:t>
      </w:r>
      <w:hyperlink r:id="rId70" w:anchor="art159" w:history="1">
        <w:r w:rsidRPr="00F45F0D">
          <w:rPr>
            <w:rStyle w:val="Hyperlink"/>
            <w:sz w:val="22"/>
            <w:szCs w:val="22"/>
          </w:rPr>
          <w:t>Lei (art. 159</w:t>
        </w:r>
      </w:hyperlink>
      <w:r w:rsidRPr="00F45F0D">
        <w:rPr>
          <w:sz w:val="22"/>
          <w:szCs w:val="22"/>
        </w:rPr>
        <w:t>).</w:t>
      </w:r>
    </w:p>
    <w:p w14:paraId="24D5F29F" w14:textId="57C46E46"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F45F0D">
          <w:rPr>
            <w:rStyle w:val="Hyperlink"/>
            <w:sz w:val="22"/>
            <w:szCs w:val="22"/>
          </w:rPr>
          <w:t>art. 160, da Lei nº 14.133, de 2021</w:t>
        </w:r>
      </w:hyperlink>
      <w:r w:rsidRPr="00F45F0D">
        <w:rPr>
          <w:sz w:val="22"/>
          <w:szCs w:val="22"/>
        </w:rPr>
        <w:t>)</w:t>
      </w:r>
    </w:p>
    <w:p w14:paraId="3EC99162" w14:textId="2082A0CB"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 xml:space="preserve">.10.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w:t>
      </w:r>
      <w:r w:rsidR="00AF6EAC">
        <w:rPr>
          <w:sz w:val="22"/>
          <w:szCs w:val="22"/>
        </w:rPr>
        <w:t>Poder Legislativo</w:t>
      </w:r>
      <w:r w:rsidRPr="00F45F0D">
        <w:rPr>
          <w:sz w:val="22"/>
          <w:szCs w:val="22"/>
        </w:rPr>
        <w:t xml:space="preserve"> Federal. (</w:t>
      </w:r>
      <w:hyperlink r:id="rId72" w:anchor="art161">
        <w:r w:rsidRPr="00F45F0D">
          <w:rPr>
            <w:rStyle w:val="Hyperlink"/>
            <w:sz w:val="22"/>
            <w:szCs w:val="22"/>
          </w:rPr>
          <w:t>Art. 161, da Lei nº 14.133, de 2021</w:t>
        </w:r>
      </w:hyperlink>
      <w:r w:rsidRPr="00F45F0D">
        <w:rPr>
          <w:sz w:val="22"/>
          <w:szCs w:val="22"/>
        </w:rPr>
        <w:t>)</w:t>
      </w:r>
    </w:p>
    <w:p w14:paraId="55DB2B5A" w14:textId="0A4F3B1D"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1</w:t>
      </w:r>
      <w:r w:rsidRPr="00F45F0D">
        <w:rPr>
          <w:sz w:val="22"/>
          <w:szCs w:val="22"/>
        </w:rPr>
        <w:t xml:space="preserve">.11. As sanções de impedimento de licitar e contratar e declaração de inidoneidade para licitar ou contratar são passíveis de reabilitação na forma do </w:t>
      </w:r>
      <w:hyperlink r:id="rId73" w:anchor="art163" w:history="1">
        <w:r w:rsidRPr="00F45F0D">
          <w:rPr>
            <w:rStyle w:val="Hyperlink"/>
            <w:sz w:val="22"/>
            <w:szCs w:val="22"/>
          </w:rPr>
          <w:t>art. 163 da Lei nº 14.133/21.</w:t>
        </w:r>
      </w:hyperlink>
    </w:p>
    <w:p w14:paraId="541AF1DD" w14:textId="1557A1EB" w:rsidR="00761C9D" w:rsidRPr="00F45F0D" w:rsidRDefault="00761C9D" w:rsidP="00F0497E">
      <w:pPr>
        <w:spacing w:before="240" w:after="240"/>
        <w:jc w:val="both"/>
        <w:rPr>
          <w:sz w:val="22"/>
          <w:szCs w:val="22"/>
        </w:rPr>
      </w:pPr>
      <w:r w:rsidRPr="00F45F0D">
        <w:rPr>
          <w:sz w:val="22"/>
          <w:szCs w:val="22"/>
        </w:rPr>
        <w:lastRenderedPageBreak/>
        <w:t>1</w:t>
      </w:r>
      <w:r w:rsidR="00C61952" w:rsidRPr="00F45F0D">
        <w:rPr>
          <w:sz w:val="22"/>
          <w:szCs w:val="22"/>
        </w:rPr>
        <w:t>1</w:t>
      </w:r>
      <w:r w:rsidRPr="00F45F0D">
        <w:rPr>
          <w:sz w:val="22"/>
          <w:szCs w:val="22"/>
        </w:rPr>
        <w:t xml:space="preserve">.12.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4" w:history="1">
        <w:r w:rsidRPr="00F45F0D">
          <w:rPr>
            <w:rStyle w:val="Hyperlink"/>
            <w:sz w:val="22"/>
            <w:szCs w:val="22"/>
          </w:rPr>
          <w:t>Instrução Normativa SEGES/ME nº 26, de 13 de abril de 2022</w:t>
        </w:r>
      </w:hyperlink>
      <w:r w:rsidRPr="00F45F0D">
        <w:rPr>
          <w:sz w:val="22"/>
          <w:szCs w:val="22"/>
        </w:rPr>
        <w:t xml:space="preserve">. </w:t>
      </w:r>
    </w:p>
    <w:p w14:paraId="41E41EB2" w14:textId="77777777" w:rsidR="00761C9D" w:rsidRPr="00F45F0D" w:rsidRDefault="00761C9D" w:rsidP="00F0497E">
      <w:pPr>
        <w:spacing w:before="240" w:after="240"/>
        <w:jc w:val="both"/>
        <w:rPr>
          <w:b/>
          <w:bCs/>
          <w:sz w:val="22"/>
          <w:szCs w:val="22"/>
        </w:rPr>
      </w:pPr>
      <w:r w:rsidRPr="00F45F0D">
        <w:rPr>
          <w:b/>
          <w:bCs/>
          <w:sz w:val="22"/>
          <w:szCs w:val="22"/>
        </w:rPr>
        <w:t>CLÁUSULA DÉCIMA SEGUNDA - DA EXTINÇÃO CONTRATUAL (art. 2, XIX)</w:t>
      </w:r>
    </w:p>
    <w:p w14:paraId="677A5D71" w14:textId="77777777" w:rsidR="00761C9D" w:rsidRPr="00F45F0D" w:rsidRDefault="00761C9D" w:rsidP="00F0497E">
      <w:pPr>
        <w:spacing w:before="240" w:after="240"/>
        <w:jc w:val="both"/>
        <w:rPr>
          <w:sz w:val="22"/>
          <w:szCs w:val="22"/>
        </w:rPr>
      </w:pPr>
      <w:r w:rsidRPr="00F45F0D">
        <w:rPr>
          <w:sz w:val="22"/>
          <w:szCs w:val="22"/>
        </w:rPr>
        <w:t>12.1. O contrato será extinto quando vencido o prazo nele estipulado, independentemente de terem sido cumpridas ou não as obrigações de ambas as partes contraentes.</w:t>
      </w:r>
    </w:p>
    <w:p w14:paraId="5C5F9C87" w14:textId="77777777" w:rsidR="00761C9D" w:rsidRPr="00F45F0D" w:rsidRDefault="00761C9D" w:rsidP="00F0497E">
      <w:pPr>
        <w:spacing w:before="240" w:after="240"/>
        <w:jc w:val="both"/>
        <w:rPr>
          <w:sz w:val="22"/>
          <w:szCs w:val="22"/>
        </w:rPr>
      </w:pPr>
      <w:r w:rsidRPr="00F45F0D">
        <w:rPr>
          <w:sz w:val="22"/>
          <w:szCs w:val="22"/>
        </w:rPr>
        <w:t>12.2. O contrato poderá ser extinto antes do prazo nele fixado, sem ônus para o contratante, quando esta não dispuser de créditos orçamentários para sua continuidade ou quando entender que o contrato não mais lhe oferece vantagem.</w:t>
      </w:r>
    </w:p>
    <w:p w14:paraId="5B04D722" w14:textId="77777777" w:rsidR="00761C9D" w:rsidRPr="00F45F0D" w:rsidRDefault="00761C9D" w:rsidP="00F0497E">
      <w:pPr>
        <w:spacing w:before="240" w:after="240"/>
        <w:jc w:val="both"/>
        <w:rPr>
          <w:sz w:val="22"/>
          <w:szCs w:val="22"/>
        </w:rPr>
      </w:pPr>
      <w:r w:rsidRPr="00F45F0D">
        <w:rPr>
          <w:sz w:val="22"/>
          <w:szCs w:val="22"/>
        </w:rPr>
        <w:t>12.3. A extinção nesta hipótese ocorrerá na próxima data de aniversário do contrato, desde que haja a notificação do contratado pelo contratante nesse sentido com pelo menos 2 (dois) meses de antecedência desse dia.</w:t>
      </w:r>
    </w:p>
    <w:p w14:paraId="63BE295D" w14:textId="77777777" w:rsidR="00761C9D" w:rsidRPr="00F45F0D" w:rsidRDefault="00761C9D" w:rsidP="00F0497E">
      <w:pPr>
        <w:spacing w:before="240" w:after="240"/>
        <w:jc w:val="both"/>
        <w:rPr>
          <w:sz w:val="22"/>
          <w:szCs w:val="22"/>
        </w:rPr>
      </w:pPr>
      <w:r w:rsidRPr="00F45F0D">
        <w:rPr>
          <w:sz w:val="22"/>
          <w:szCs w:val="22"/>
        </w:rPr>
        <w:t>12.4. Caso a notificação da não-continuidade do contrato de que trata este subitem ocorra com menos de 2 (dois) meses da data de aniversário, a extinção contratual ocorrerá após 2 (dois) meses da data da comunicação.</w:t>
      </w:r>
    </w:p>
    <w:p w14:paraId="1145B1D9" w14:textId="77777777" w:rsidR="00761C9D" w:rsidRPr="00F45F0D" w:rsidRDefault="00761C9D" w:rsidP="00F0497E">
      <w:pPr>
        <w:spacing w:before="240" w:after="240"/>
        <w:jc w:val="both"/>
        <w:rPr>
          <w:sz w:val="22"/>
          <w:szCs w:val="22"/>
        </w:rPr>
      </w:pPr>
      <w:r w:rsidRPr="00F45F0D">
        <w:rPr>
          <w:sz w:val="22"/>
          <w:szCs w:val="22"/>
        </w:rPr>
        <w:t xml:space="preserve">12.5. O contrato poderá ser extinto antes de cumpridas as obrigações nele estipuladas, ou antes do prazo nele fixado, por algum dos motivos previstos no </w:t>
      </w:r>
      <w:hyperlink r:id="rId75" w:anchor="art137">
        <w:r w:rsidRPr="00F45F0D">
          <w:rPr>
            <w:rStyle w:val="Hyperlink"/>
            <w:rFonts w:eastAsia="Arial Unicode MS"/>
            <w:sz w:val="22"/>
            <w:szCs w:val="22"/>
          </w:rPr>
          <w:t>artigo 137 da Lei nº 14.133/21</w:t>
        </w:r>
      </w:hyperlink>
      <w:r w:rsidRPr="00F45F0D">
        <w:rPr>
          <w:sz w:val="22"/>
          <w:szCs w:val="22"/>
        </w:rPr>
        <w:t>, bem como amigavelmente, assegurados o contraditório e a ampla defesa.</w:t>
      </w:r>
    </w:p>
    <w:p w14:paraId="39C49C3D" w14:textId="77777777" w:rsidR="00761C9D" w:rsidRPr="00F45F0D" w:rsidRDefault="00761C9D" w:rsidP="00F0497E">
      <w:pPr>
        <w:spacing w:before="240" w:after="240"/>
        <w:jc w:val="both"/>
        <w:rPr>
          <w:sz w:val="22"/>
          <w:szCs w:val="22"/>
        </w:rPr>
      </w:pPr>
      <w:r w:rsidRPr="00F45F0D">
        <w:rPr>
          <w:sz w:val="22"/>
          <w:szCs w:val="22"/>
        </w:rPr>
        <w:t xml:space="preserve">12.6. Nesta hipótese, aplicam-se também os </w:t>
      </w:r>
      <w:hyperlink r:id="rId76" w:anchor="art138" w:history="1">
        <w:r w:rsidRPr="00F45F0D">
          <w:rPr>
            <w:rStyle w:val="Hyperlink"/>
            <w:rFonts w:eastAsia="Arial Unicode MS"/>
            <w:sz w:val="22"/>
            <w:szCs w:val="22"/>
          </w:rPr>
          <w:t>artigos 138 e 139</w:t>
        </w:r>
      </w:hyperlink>
      <w:r w:rsidRPr="00F45F0D">
        <w:rPr>
          <w:sz w:val="22"/>
          <w:szCs w:val="22"/>
        </w:rPr>
        <w:t xml:space="preserve"> da mesma Lei.</w:t>
      </w:r>
    </w:p>
    <w:p w14:paraId="46AA91CC" w14:textId="77777777" w:rsidR="00761C9D" w:rsidRPr="00F45F0D" w:rsidRDefault="00761C9D" w:rsidP="00F0497E">
      <w:pPr>
        <w:spacing w:before="240" w:after="240"/>
        <w:jc w:val="both"/>
        <w:rPr>
          <w:sz w:val="22"/>
          <w:szCs w:val="22"/>
        </w:rPr>
      </w:pPr>
      <w:r w:rsidRPr="00F45F0D">
        <w:rPr>
          <w:sz w:val="22"/>
          <w:szCs w:val="22"/>
        </w:rPr>
        <w:t>12.7. A alteração social ou a modificação da finalidade ou da estrutura da empresa não ensejará a extinção se não restringir sua capacidade de concluir o contrato.</w:t>
      </w:r>
    </w:p>
    <w:p w14:paraId="18A81D72" w14:textId="77777777" w:rsidR="00761C9D" w:rsidRPr="00F45F0D" w:rsidRDefault="00761C9D" w:rsidP="00F0497E">
      <w:pPr>
        <w:spacing w:before="240" w:after="240"/>
        <w:jc w:val="both"/>
        <w:rPr>
          <w:sz w:val="22"/>
          <w:szCs w:val="22"/>
        </w:rPr>
      </w:pPr>
      <w:r w:rsidRPr="00F45F0D">
        <w:rPr>
          <w:sz w:val="22"/>
          <w:szCs w:val="22"/>
        </w:rPr>
        <w:t>12.8. Se a operação implicar mudança da pessoa jurídica contratada, deverá ser formalizado termo aditivo para alteração subjetiva.</w:t>
      </w:r>
    </w:p>
    <w:p w14:paraId="047E6C32" w14:textId="77777777" w:rsidR="00761C9D" w:rsidRPr="00F45F0D" w:rsidRDefault="00761C9D" w:rsidP="00F0497E">
      <w:pPr>
        <w:spacing w:before="240" w:after="240"/>
        <w:jc w:val="both"/>
        <w:rPr>
          <w:sz w:val="22"/>
          <w:szCs w:val="22"/>
        </w:rPr>
      </w:pPr>
      <w:r w:rsidRPr="00F45F0D">
        <w:rPr>
          <w:sz w:val="22"/>
          <w:szCs w:val="22"/>
        </w:rPr>
        <w:t>12.9. O termo de extinção, sempre que possível, será precedido:</w:t>
      </w:r>
    </w:p>
    <w:p w14:paraId="01095C1C" w14:textId="77777777" w:rsidR="00761C9D" w:rsidRPr="00F45F0D" w:rsidRDefault="00761C9D" w:rsidP="00F0497E">
      <w:pPr>
        <w:spacing w:before="240" w:after="240"/>
        <w:jc w:val="both"/>
        <w:rPr>
          <w:sz w:val="22"/>
          <w:szCs w:val="22"/>
        </w:rPr>
      </w:pPr>
      <w:r w:rsidRPr="00F45F0D">
        <w:rPr>
          <w:sz w:val="22"/>
          <w:szCs w:val="22"/>
        </w:rPr>
        <w:t>a) Balanço dos eventos contratuais já cumpridos ou parcialmente cumpridos;</w:t>
      </w:r>
    </w:p>
    <w:p w14:paraId="5F1F5C83" w14:textId="77777777" w:rsidR="00761C9D" w:rsidRPr="00F45F0D" w:rsidRDefault="00761C9D" w:rsidP="00F0497E">
      <w:pPr>
        <w:spacing w:before="240" w:after="240"/>
        <w:jc w:val="both"/>
        <w:rPr>
          <w:sz w:val="22"/>
          <w:szCs w:val="22"/>
        </w:rPr>
      </w:pPr>
      <w:r w:rsidRPr="00F45F0D">
        <w:rPr>
          <w:sz w:val="22"/>
          <w:szCs w:val="22"/>
        </w:rPr>
        <w:t>b) Relação dos pagamentos já efetuados e ainda devidos;</w:t>
      </w:r>
    </w:p>
    <w:p w14:paraId="512CEC3A" w14:textId="77777777" w:rsidR="00761C9D" w:rsidRPr="00F45F0D" w:rsidRDefault="00761C9D" w:rsidP="00F0497E">
      <w:pPr>
        <w:spacing w:before="240" w:after="240"/>
        <w:jc w:val="both"/>
        <w:rPr>
          <w:sz w:val="22"/>
          <w:szCs w:val="22"/>
        </w:rPr>
      </w:pPr>
      <w:r w:rsidRPr="00F45F0D">
        <w:rPr>
          <w:sz w:val="22"/>
          <w:szCs w:val="22"/>
        </w:rPr>
        <w:t>c) Indenizações e multas.</w:t>
      </w:r>
    </w:p>
    <w:p w14:paraId="436F3BD2" w14:textId="77777777" w:rsidR="00761C9D" w:rsidRPr="00F45F0D" w:rsidRDefault="00761C9D" w:rsidP="00F0497E">
      <w:pPr>
        <w:spacing w:before="240" w:after="240"/>
        <w:jc w:val="both"/>
        <w:rPr>
          <w:sz w:val="22"/>
          <w:szCs w:val="22"/>
        </w:rPr>
      </w:pPr>
      <w:r w:rsidRPr="00F45F0D">
        <w:rPr>
          <w:sz w:val="22"/>
          <w:szCs w:val="22"/>
        </w:rPr>
        <w:t>12.10. A extinção do contrato não configura óbice para o reconhecimento do desequilíbrio econômico-financeiro, hipótese em que será concedida indenização por meio de termo indenizatório (</w:t>
      </w:r>
      <w:hyperlink r:id="rId77" w:anchor="art131">
        <w:r w:rsidRPr="00F45F0D">
          <w:rPr>
            <w:rStyle w:val="Hyperlink"/>
            <w:rFonts w:eastAsia="Arial Unicode MS"/>
            <w:sz w:val="22"/>
            <w:szCs w:val="22"/>
          </w:rPr>
          <w:t>art. 131, caput, da Lei n.º 14.133, de 2021).</w:t>
        </w:r>
      </w:hyperlink>
      <w:r w:rsidRPr="00F45F0D">
        <w:rPr>
          <w:sz w:val="22"/>
          <w:szCs w:val="22"/>
        </w:rPr>
        <w:t xml:space="preserve"> </w:t>
      </w:r>
    </w:p>
    <w:p w14:paraId="1D56BD76" w14:textId="77777777" w:rsidR="00761C9D" w:rsidRPr="00F45F0D" w:rsidRDefault="00761C9D" w:rsidP="00F0497E">
      <w:pPr>
        <w:spacing w:before="240" w:after="240"/>
        <w:jc w:val="both"/>
        <w:rPr>
          <w:sz w:val="22"/>
          <w:szCs w:val="22"/>
        </w:rPr>
      </w:pPr>
      <w:r w:rsidRPr="00F45F0D">
        <w:rPr>
          <w:sz w:val="22"/>
          <w:szCs w:val="22"/>
        </w:rPr>
        <w:lastRenderedPageBreak/>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842C507" w14:textId="77777777" w:rsidR="00761C9D" w:rsidRPr="00F45F0D" w:rsidRDefault="00761C9D" w:rsidP="00F0497E">
      <w:pPr>
        <w:spacing w:before="240" w:after="240"/>
        <w:jc w:val="both"/>
        <w:rPr>
          <w:b/>
          <w:bCs/>
          <w:sz w:val="22"/>
          <w:szCs w:val="22"/>
        </w:rPr>
      </w:pPr>
      <w:r w:rsidRPr="00F45F0D">
        <w:rPr>
          <w:b/>
          <w:bCs/>
          <w:sz w:val="22"/>
          <w:szCs w:val="22"/>
        </w:rPr>
        <w:t>CLÁUSULA DÉCIMA TERCEIRA – ALTERAÇÕES</w:t>
      </w:r>
    </w:p>
    <w:p w14:paraId="548D592F" w14:textId="77777777" w:rsidR="00761C9D" w:rsidRPr="00F45F0D" w:rsidRDefault="00761C9D" w:rsidP="00F0497E">
      <w:pPr>
        <w:spacing w:before="240" w:after="240"/>
        <w:jc w:val="both"/>
        <w:rPr>
          <w:sz w:val="22"/>
          <w:szCs w:val="22"/>
        </w:rPr>
      </w:pPr>
      <w:r w:rsidRPr="00F45F0D">
        <w:rPr>
          <w:sz w:val="22"/>
          <w:szCs w:val="22"/>
        </w:rPr>
        <w:t>13.1. Eventuais alterações contratuais reger-se-ão pela disciplina dos arts. 124 e seguintes da Lei nº 14.133, de 2021.</w:t>
      </w:r>
    </w:p>
    <w:p w14:paraId="4DA35064" w14:textId="77777777" w:rsidR="00761C9D" w:rsidRPr="00F45F0D" w:rsidRDefault="00761C9D" w:rsidP="00F0497E">
      <w:pPr>
        <w:spacing w:before="240" w:after="240"/>
        <w:jc w:val="both"/>
        <w:rPr>
          <w:sz w:val="22"/>
          <w:szCs w:val="22"/>
        </w:rPr>
      </w:pPr>
      <w:r w:rsidRPr="00F45F0D">
        <w:rPr>
          <w:sz w:val="22"/>
          <w:szCs w:val="22"/>
        </w:rPr>
        <w:t>13.2. O CONTRATADO é obrigado a aceitar, nas mesmas condições contratuais, os acréscimos ou supressões que se fizerem necessários, até o limite de 25% (vinte e cinco por cento) do valor inicial atualizado do contrato.</w:t>
      </w:r>
    </w:p>
    <w:p w14:paraId="5E907BAA" w14:textId="7B1A5933" w:rsidR="00761C9D" w:rsidRPr="00F45F0D" w:rsidRDefault="00761C9D" w:rsidP="00F0497E">
      <w:pPr>
        <w:spacing w:before="240" w:after="240"/>
        <w:jc w:val="both"/>
        <w:rPr>
          <w:sz w:val="22"/>
          <w:szCs w:val="22"/>
        </w:rPr>
      </w:pPr>
      <w:r w:rsidRPr="00F45F0D">
        <w:rPr>
          <w:sz w:val="22"/>
          <w:szCs w:val="22"/>
        </w:rPr>
        <w:t xml:space="preserve">13.3. As supressões resultantes de acordo celebrado entre as partes contratantes poderão exceder o limite de 25% (vinte e cinco por cento) do </w:t>
      </w:r>
      <w:r w:rsidR="002C728D" w:rsidRPr="00F45F0D">
        <w:rPr>
          <w:sz w:val="22"/>
          <w:szCs w:val="22"/>
        </w:rPr>
        <w:t>quantitativo</w:t>
      </w:r>
      <w:r w:rsidRPr="00F45F0D">
        <w:rPr>
          <w:sz w:val="22"/>
          <w:szCs w:val="22"/>
        </w:rPr>
        <w:t xml:space="preserve"> inicial</w:t>
      </w:r>
      <w:r w:rsidR="002C728D" w:rsidRPr="00F45F0D">
        <w:rPr>
          <w:sz w:val="22"/>
          <w:szCs w:val="22"/>
        </w:rPr>
        <w:t xml:space="preserve"> do contrato.</w:t>
      </w:r>
    </w:p>
    <w:p w14:paraId="048E20B7" w14:textId="77777777" w:rsidR="002C728D" w:rsidRPr="00F45F0D" w:rsidRDefault="002C728D" w:rsidP="00F0497E">
      <w:pPr>
        <w:spacing w:before="240" w:after="240"/>
        <w:jc w:val="both"/>
        <w:rPr>
          <w:sz w:val="22"/>
          <w:szCs w:val="22"/>
        </w:rPr>
      </w:pPr>
      <w:r w:rsidRPr="00F45F0D">
        <w:rPr>
          <w:sz w:val="22"/>
          <w:szCs w:val="22"/>
        </w:rPr>
        <w:t>13.4.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B89CD24" w14:textId="77777777" w:rsidR="002C728D" w:rsidRPr="00F45F0D" w:rsidRDefault="002C728D" w:rsidP="00F0497E">
      <w:pPr>
        <w:spacing w:before="240" w:after="240"/>
        <w:jc w:val="both"/>
        <w:rPr>
          <w:sz w:val="22"/>
          <w:szCs w:val="22"/>
        </w:rPr>
      </w:pPr>
      <w:r w:rsidRPr="00F45F0D">
        <w:rPr>
          <w:sz w:val="22"/>
          <w:szCs w:val="22"/>
        </w:rPr>
        <w:t>13.5. Registros que não caracterizam alteração do contrato podem ser realizados por simples apostila, dispensada a celebração de termo aditivo, na forma do art. 136 da Lei nº 14.133, de 2021.</w:t>
      </w:r>
    </w:p>
    <w:p w14:paraId="23AF0700" w14:textId="5EBF695B" w:rsidR="00761C9D" w:rsidRPr="00F45F0D" w:rsidRDefault="00761C9D" w:rsidP="00F0497E">
      <w:pPr>
        <w:pStyle w:val="PargrafodaLista"/>
        <w:widowControl w:val="0"/>
        <w:suppressAutoHyphens/>
        <w:spacing w:before="240" w:after="240"/>
        <w:ind w:left="0"/>
        <w:jc w:val="both"/>
        <w:rPr>
          <w:b/>
          <w:sz w:val="22"/>
          <w:szCs w:val="22"/>
        </w:rPr>
      </w:pPr>
      <w:r w:rsidRPr="00F45F0D">
        <w:rPr>
          <w:b/>
          <w:sz w:val="22"/>
          <w:szCs w:val="22"/>
        </w:rPr>
        <w:t xml:space="preserve">CLÁUSULA DÉCIMA </w:t>
      </w:r>
      <w:r w:rsidR="00C61952" w:rsidRPr="00F45F0D">
        <w:rPr>
          <w:b/>
          <w:sz w:val="22"/>
          <w:szCs w:val="22"/>
        </w:rPr>
        <w:t>QUARTA</w:t>
      </w:r>
      <w:r w:rsidRPr="00F45F0D">
        <w:rPr>
          <w:b/>
          <w:sz w:val="22"/>
          <w:szCs w:val="22"/>
        </w:rPr>
        <w:t xml:space="preserve"> – DA DOTAÇÃO ORÇAMENTÁRIA (</w:t>
      </w:r>
      <w:hyperlink r:id="rId78" w:anchor="art92">
        <w:r w:rsidRPr="00F45F0D">
          <w:rPr>
            <w:rStyle w:val="Hyperlink"/>
            <w:rFonts w:eastAsia="Arial Unicode MS"/>
            <w:sz w:val="22"/>
            <w:szCs w:val="22"/>
          </w:rPr>
          <w:t>art. 92, VIII</w:t>
        </w:r>
      </w:hyperlink>
      <w:r w:rsidRPr="00F45F0D">
        <w:rPr>
          <w:b/>
          <w:sz w:val="22"/>
          <w:szCs w:val="22"/>
        </w:rPr>
        <w:t>)</w:t>
      </w:r>
    </w:p>
    <w:p w14:paraId="0CAC4825" w14:textId="27C22A07" w:rsidR="00761C9D" w:rsidRPr="00F45F0D" w:rsidRDefault="00761C9D" w:rsidP="00F0497E">
      <w:pPr>
        <w:spacing w:before="240" w:after="240"/>
        <w:jc w:val="both"/>
        <w:rPr>
          <w:sz w:val="22"/>
          <w:szCs w:val="22"/>
        </w:rPr>
      </w:pPr>
      <w:r w:rsidRPr="00F45F0D">
        <w:rPr>
          <w:sz w:val="22"/>
          <w:szCs w:val="22"/>
        </w:rPr>
        <w:t>1</w:t>
      </w:r>
      <w:r w:rsidR="00C61952" w:rsidRPr="00F45F0D">
        <w:rPr>
          <w:sz w:val="22"/>
          <w:szCs w:val="22"/>
        </w:rPr>
        <w:t>4</w:t>
      </w:r>
      <w:r w:rsidRPr="00F45F0D">
        <w:rPr>
          <w:sz w:val="22"/>
          <w:szCs w:val="22"/>
        </w:rPr>
        <w:t>.1. As despesas decorrentes da presente contratação correrão à conta de recursos específicos consignados no Orçamento Geral do Município do exercício de 202</w:t>
      </w:r>
      <w:r w:rsidR="00DF3728">
        <w:rPr>
          <w:sz w:val="22"/>
          <w:szCs w:val="22"/>
        </w:rPr>
        <w:t>6</w:t>
      </w:r>
      <w:r w:rsidRPr="00F45F0D">
        <w:rPr>
          <w:sz w:val="22"/>
          <w:szCs w:val="22"/>
        </w:rPr>
        <w:t>, na dotação abaixo discriminada:</w:t>
      </w:r>
    </w:p>
    <w:p w14:paraId="48586F4F" w14:textId="77777777" w:rsidR="00761C9D" w:rsidRPr="00F45F0D" w:rsidRDefault="00761C9D" w:rsidP="00F0497E">
      <w:pPr>
        <w:spacing w:before="240" w:after="240"/>
        <w:ind w:left="1134"/>
        <w:jc w:val="both"/>
        <w:rPr>
          <w:b/>
          <w:sz w:val="22"/>
          <w:szCs w:val="22"/>
          <w:u w:val="single"/>
          <w:shd w:val="clear" w:color="auto" w:fill="B3B3B3"/>
        </w:rPr>
      </w:pPr>
      <w:r w:rsidRPr="00F45F0D">
        <w:rPr>
          <w:b/>
          <w:sz w:val="22"/>
          <w:szCs w:val="22"/>
        </w:rPr>
        <w:t>Órgão/Unidade:</w:t>
      </w:r>
    </w:p>
    <w:p w14:paraId="03B30890" w14:textId="77777777" w:rsidR="00761C9D" w:rsidRPr="00F45F0D" w:rsidRDefault="00761C9D" w:rsidP="00F0497E">
      <w:pPr>
        <w:spacing w:before="240" w:after="240"/>
        <w:ind w:left="1134"/>
        <w:jc w:val="both"/>
        <w:rPr>
          <w:b/>
          <w:sz w:val="22"/>
          <w:szCs w:val="22"/>
        </w:rPr>
      </w:pPr>
      <w:r w:rsidRPr="00F45F0D">
        <w:rPr>
          <w:b/>
          <w:sz w:val="22"/>
          <w:szCs w:val="22"/>
        </w:rPr>
        <w:t>Função:</w:t>
      </w:r>
    </w:p>
    <w:p w14:paraId="065C2E25" w14:textId="77777777" w:rsidR="00761C9D" w:rsidRPr="00F45F0D" w:rsidRDefault="00761C9D" w:rsidP="00F0497E">
      <w:pPr>
        <w:spacing w:before="240" w:after="240"/>
        <w:ind w:left="1134"/>
        <w:jc w:val="both"/>
        <w:rPr>
          <w:b/>
          <w:sz w:val="22"/>
          <w:szCs w:val="22"/>
        </w:rPr>
      </w:pPr>
      <w:r w:rsidRPr="00F45F0D">
        <w:rPr>
          <w:b/>
          <w:sz w:val="22"/>
          <w:szCs w:val="22"/>
        </w:rPr>
        <w:t>Subfunção:</w:t>
      </w:r>
    </w:p>
    <w:p w14:paraId="1962ECE7" w14:textId="77777777" w:rsidR="00761C9D" w:rsidRPr="00F45F0D" w:rsidRDefault="00761C9D" w:rsidP="00F0497E">
      <w:pPr>
        <w:spacing w:before="240" w:after="240"/>
        <w:ind w:left="1134"/>
        <w:jc w:val="both"/>
        <w:rPr>
          <w:b/>
          <w:sz w:val="22"/>
          <w:szCs w:val="22"/>
        </w:rPr>
      </w:pPr>
      <w:r w:rsidRPr="00F45F0D">
        <w:rPr>
          <w:b/>
          <w:sz w:val="22"/>
          <w:szCs w:val="22"/>
        </w:rPr>
        <w:t xml:space="preserve">Programa: </w:t>
      </w:r>
    </w:p>
    <w:p w14:paraId="03271AE3" w14:textId="77777777" w:rsidR="00761C9D" w:rsidRPr="00F45F0D" w:rsidRDefault="00761C9D" w:rsidP="00F0497E">
      <w:pPr>
        <w:spacing w:before="240" w:after="240"/>
        <w:ind w:left="1134"/>
        <w:jc w:val="both"/>
        <w:rPr>
          <w:b/>
          <w:sz w:val="22"/>
          <w:szCs w:val="22"/>
        </w:rPr>
      </w:pPr>
      <w:r w:rsidRPr="00F45F0D">
        <w:rPr>
          <w:b/>
          <w:sz w:val="22"/>
          <w:szCs w:val="22"/>
        </w:rPr>
        <w:t xml:space="preserve">Atividade:  </w:t>
      </w:r>
    </w:p>
    <w:p w14:paraId="0E3F1617" w14:textId="77777777" w:rsidR="00761C9D" w:rsidRPr="00F45F0D" w:rsidRDefault="00761C9D" w:rsidP="00F0497E">
      <w:pPr>
        <w:spacing w:before="240" w:after="240"/>
        <w:ind w:left="1134"/>
        <w:jc w:val="both"/>
        <w:rPr>
          <w:b/>
          <w:sz w:val="22"/>
          <w:szCs w:val="22"/>
        </w:rPr>
      </w:pPr>
      <w:r w:rsidRPr="00F45F0D">
        <w:rPr>
          <w:b/>
          <w:sz w:val="22"/>
          <w:szCs w:val="22"/>
        </w:rPr>
        <w:t xml:space="preserve">Elemento de Despesa:  </w:t>
      </w:r>
    </w:p>
    <w:p w14:paraId="253F1680" w14:textId="77777777" w:rsidR="00761C9D" w:rsidRPr="00F45F0D" w:rsidRDefault="00761C9D" w:rsidP="00F0497E">
      <w:pPr>
        <w:spacing w:before="240" w:after="240"/>
        <w:ind w:left="1134"/>
        <w:jc w:val="both"/>
        <w:rPr>
          <w:b/>
          <w:sz w:val="22"/>
          <w:szCs w:val="22"/>
        </w:rPr>
      </w:pPr>
      <w:r w:rsidRPr="00F45F0D">
        <w:rPr>
          <w:b/>
          <w:sz w:val="22"/>
          <w:szCs w:val="22"/>
        </w:rPr>
        <w:t xml:space="preserve">Fonte: </w:t>
      </w:r>
    </w:p>
    <w:p w14:paraId="6E545963" w14:textId="497F0C94" w:rsidR="00761C9D" w:rsidRPr="00F45F0D" w:rsidRDefault="002C728D" w:rsidP="00F0497E">
      <w:pPr>
        <w:spacing w:before="240" w:after="240"/>
        <w:jc w:val="both"/>
        <w:rPr>
          <w:sz w:val="22"/>
          <w:szCs w:val="22"/>
        </w:rPr>
      </w:pPr>
      <w:r w:rsidRPr="00F45F0D">
        <w:rPr>
          <w:sz w:val="22"/>
          <w:szCs w:val="22"/>
        </w:rPr>
        <w:t>1</w:t>
      </w:r>
      <w:r w:rsidR="00C61952" w:rsidRPr="00F45F0D">
        <w:rPr>
          <w:sz w:val="22"/>
          <w:szCs w:val="22"/>
        </w:rPr>
        <w:t>4</w:t>
      </w:r>
      <w:r w:rsidRPr="00F45F0D">
        <w:rPr>
          <w:sz w:val="22"/>
          <w:szCs w:val="22"/>
        </w:rPr>
        <w:t>.2. A dotação relativa aos exercícios financeiros subsequentes será indicada após aprovação da Lei Orçamentária respectiva e liberação dos créditos correspondentes, mediante apostilamento.</w:t>
      </w:r>
    </w:p>
    <w:p w14:paraId="3F7B08E8" w14:textId="1C98418E" w:rsidR="00F0497E" w:rsidRPr="00F45F0D" w:rsidRDefault="00F0497E" w:rsidP="00F0497E">
      <w:pPr>
        <w:spacing w:before="240" w:after="240"/>
        <w:jc w:val="both"/>
        <w:rPr>
          <w:b/>
          <w:bCs/>
          <w:sz w:val="22"/>
          <w:szCs w:val="22"/>
        </w:rPr>
      </w:pPr>
      <w:r w:rsidRPr="00F45F0D">
        <w:rPr>
          <w:b/>
          <w:bCs/>
          <w:sz w:val="22"/>
          <w:szCs w:val="22"/>
        </w:rPr>
        <w:lastRenderedPageBreak/>
        <w:t>CLÁUSULA DÉCIMA QU</w:t>
      </w:r>
      <w:r w:rsidR="00C61952" w:rsidRPr="00F45F0D">
        <w:rPr>
          <w:b/>
          <w:bCs/>
          <w:sz w:val="22"/>
          <w:szCs w:val="22"/>
        </w:rPr>
        <w:t>IN</w:t>
      </w:r>
      <w:r w:rsidRPr="00F45F0D">
        <w:rPr>
          <w:b/>
          <w:bCs/>
          <w:sz w:val="22"/>
          <w:szCs w:val="22"/>
        </w:rPr>
        <w:t>TA – DOS CASOS OMISSOS (</w:t>
      </w:r>
      <w:hyperlink r:id="rId79" w:anchor="art92">
        <w:r w:rsidRPr="00F45F0D">
          <w:rPr>
            <w:rStyle w:val="Hyperlink"/>
            <w:rFonts w:eastAsia="Arial Unicode MS"/>
            <w:bCs/>
            <w:sz w:val="22"/>
            <w:szCs w:val="22"/>
          </w:rPr>
          <w:t>art. 92, III</w:t>
        </w:r>
      </w:hyperlink>
      <w:r w:rsidRPr="00F45F0D">
        <w:rPr>
          <w:b/>
          <w:bCs/>
          <w:sz w:val="22"/>
          <w:szCs w:val="22"/>
        </w:rPr>
        <w:t>)</w:t>
      </w:r>
    </w:p>
    <w:p w14:paraId="6E119208" w14:textId="60561FC3" w:rsidR="00F0497E" w:rsidRPr="00F45F0D" w:rsidRDefault="00F0497E" w:rsidP="00F0497E">
      <w:pPr>
        <w:spacing w:before="240" w:after="240"/>
        <w:jc w:val="both"/>
        <w:rPr>
          <w:sz w:val="22"/>
          <w:szCs w:val="22"/>
        </w:rPr>
      </w:pPr>
      <w:r w:rsidRPr="00F45F0D">
        <w:rPr>
          <w:sz w:val="22"/>
          <w:szCs w:val="22"/>
        </w:rPr>
        <w:t>1</w:t>
      </w:r>
      <w:r w:rsidR="00C61952" w:rsidRPr="00F45F0D">
        <w:rPr>
          <w:sz w:val="22"/>
          <w:szCs w:val="22"/>
        </w:rPr>
        <w:t>5</w:t>
      </w:r>
      <w:r w:rsidRPr="00F45F0D">
        <w:rPr>
          <w:sz w:val="22"/>
          <w:szCs w:val="22"/>
        </w:rPr>
        <w:t xml:space="preserve">.1. Os casos omissos serão decididos pelo contratante, segundo as disposições contidas na </w:t>
      </w:r>
      <w:hyperlink r:id="rId80">
        <w:r w:rsidRPr="00F45F0D">
          <w:rPr>
            <w:rStyle w:val="Hyperlink"/>
            <w:rFonts w:eastAsia="Arial Unicode MS"/>
            <w:sz w:val="22"/>
            <w:szCs w:val="22"/>
          </w:rPr>
          <w:t>Lei nº 14.133, de 2021</w:t>
        </w:r>
      </w:hyperlink>
      <w:r w:rsidRPr="00F45F0D">
        <w:rPr>
          <w:sz w:val="22"/>
          <w:szCs w:val="22"/>
        </w:rPr>
        <w:t xml:space="preserve">, e demais normas federais aplicáveis e, subsidiariamente, segundo as disposições contidas na </w:t>
      </w:r>
      <w:hyperlink r:id="rId81">
        <w:r w:rsidRPr="00F45F0D">
          <w:rPr>
            <w:rStyle w:val="Hyperlink"/>
            <w:rFonts w:eastAsia="Arial Unicode MS"/>
            <w:sz w:val="22"/>
            <w:szCs w:val="22"/>
          </w:rPr>
          <w:t>Lei nº 8.078, de 1990 – Código de Defesa do Consumidor</w:t>
        </w:r>
      </w:hyperlink>
      <w:r w:rsidRPr="00F45F0D">
        <w:rPr>
          <w:sz w:val="22"/>
          <w:szCs w:val="22"/>
        </w:rPr>
        <w:t xml:space="preserve"> – e normas e princípios gerais dos contratos.</w:t>
      </w:r>
    </w:p>
    <w:p w14:paraId="4ADEA03E" w14:textId="77777777" w:rsidR="00F0497E" w:rsidRPr="00F45F0D" w:rsidRDefault="00F0497E" w:rsidP="00F0497E">
      <w:pPr>
        <w:spacing w:before="240" w:after="240"/>
        <w:jc w:val="both"/>
        <w:rPr>
          <w:b/>
          <w:bCs/>
          <w:sz w:val="22"/>
          <w:szCs w:val="22"/>
        </w:rPr>
      </w:pPr>
      <w:r w:rsidRPr="00F45F0D">
        <w:rPr>
          <w:b/>
          <w:bCs/>
          <w:sz w:val="22"/>
          <w:szCs w:val="22"/>
        </w:rPr>
        <w:t>CLÁUSULA DÉCIMA SEXTA – PUBLICAÇÃO</w:t>
      </w:r>
    </w:p>
    <w:p w14:paraId="59B64110" w14:textId="77777777" w:rsidR="00F0497E" w:rsidRPr="00F45F0D" w:rsidRDefault="00F0497E" w:rsidP="00F0497E">
      <w:pPr>
        <w:spacing w:before="240" w:after="240"/>
        <w:jc w:val="both"/>
        <w:rPr>
          <w:sz w:val="22"/>
          <w:szCs w:val="22"/>
        </w:rPr>
      </w:pPr>
      <w:r w:rsidRPr="00F45F0D">
        <w:rPr>
          <w:sz w:val="22"/>
          <w:szCs w:val="22"/>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88E007F" w14:textId="4E51DB4A" w:rsidR="00F0497E" w:rsidRPr="00F45F0D" w:rsidRDefault="00F0497E" w:rsidP="00F0497E">
      <w:pPr>
        <w:pStyle w:val="PargrafodaLista"/>
        <w:autoSpaceDE w:val="0"/>
        <w:autoSpaceDN w:val="0"/>
        <w:adjustRightInd w:val="0"/>
        <w:spacing w:before="240" w:after="240"/>
        <w:ind w:left="0"/>
        <w:contextualSpacing w:val="0"/>
        <w:jc w:val="both"/>
        <w:rPr>
          <w:sz w:val="22"/>
          <w:szCs w:val="22"/>
        </w:rPr>
      </w:pPr>
      <w:r w:rsidRPr="00F45F0D">
        <w:rPr>
          <w:b/>
          <w:sz w:val="22"/>
          <w:szCs w:val="22"/>
          <w:u w:val="single"/>
        </w:rPr>
        <w:t xml:space="preserve">CLÁUSULA DÉCIMA </w:t>
      </w:r>
      <w:r w:rsidR="00C61952" w:rsidRPr="00F45F0D">
        <w:rPr>
          <w:b/>
          <w:sz w:val="22"/>
          <w:szCs w:val="22"/>
          <w:u w:val="single"/>
        </w:rPr>
        <w:t>SÉTIMA</w:t>
      </w:r>
      <w:r w:rsidRPr="00F45F0D">
        <w:rPr>
          <w:b/>
          <w:sz w:val="22"/>
          <w:szCs w:val="22"/>
          <w:u w:val="single"/>
        </w:rPr>
        <w:t xml:space="preserve"> – DO FORO</w:t>
      </w:r>
    </w:p>
    <w:p w14:paraId="2AB5FBAE" w14:textId="6B73EDCD" w:rsidR="00F0497E" w:rsidRPr="00F45F0D" w:rsidRDefault="00F0497E" w:rsidP="00C61952">
      <w:pPr>
        <w:widowControl w:val="0"/>
        <w:suppressAutoHyphens/>
        <w:spacing w:before="240" w:after="240"/>
        <w:jc w:val="both"/>
        <w:rPr>
          <w:sz w:val="22"/>
          <w:szCs w:val="22"/>
        </w:rPr>
      </w:pPr>
      <w:r w:rsidRPr="00F45F0D">
        <w:rPr>
          <w:sz w:val="22"/>
          <w:szCs w:val="22"/>
        </w:rPr>
        <w:t xml:space="preserve">Fica eleito o foro da Comarca de </w:t>
      </w:r>
      <w:r w:rsidR="00DF3728">
        <w:rPr>
          <w:sz w:val="22"/>
          <w:szCs w:val="22"/>
        </w:rPr>
        <w:t>Santo Antonio dos Lopes</w:t>
      </w:r>
      <w:r w:rsidRPr="00F45F0D">
        <w:rPr>
          <w:sz w:val="22"/>
          <w:szCs w:val="22"/>
        </w:rPr>
        <w:t xml:space="preserve"> (MA), com exclusão de qualquer outro, por mais privilegiado que seja, para dirimir quaisquer questões oriundas do presente Contrato. </w:t>
      </w:r>
    </w:p>
    <w:p w14:paraId="2284F923" w14:textId="77777777" w:rsidR="00F0497E" w:rsidRPr="00F45F0D" w:rsidRDefault="00F0497E" w:rsidP="00F0497E">
      <w:pPr>
        <w:spacing w:before="240" w:after="240"/>
        <w:ind w:firstLine="1418"/>
        <w:jc w:val="both"/>
        <w:rPr>
          <w:sz w:val="22"/>
          <w:szCs w:val="22"/>
        </w:rPr>
      </w:pPr>
      <w:r w:rsidRPr="00F45F0D">
        <w:rPr>
          <w:sz w:val="22"/>
          <w:szCs w:val="22"/>
        </w:rPr>
        <w:t>E assim, por estarem de acordo, ajustados e contratados, após lido e achado conforme, as partes a seguir firmam o presente Contrato em 03 (três) vias, de igual teor e forma, para um só efeito, na presença de 02 (duas) testemunhas abaixo assinadas.</w:t>
      </w:r>
    </w:p>
    <w:p w14:paraId="62566CA9" w14:textId="581EFF77" w:rsidR="00F0497E" w:rsidRPr="00F45F0D" w:rsidRDefault="00F0497E" w:rsidP="00C61952">
      <w:pPr>
        <w:spacing w:before="240" w:after="240"/>
        <w:jc w:val="center"/>
        <w:rPr>
          <w:sz w:val="22"/>
          <w:szCs w:val="22"/>
        </w:rPr>
      </w:pPr>
      <w:r w:rsidRPr="00F45F0D">
        <w:rPr>
          <w:sz w:val="22"/>
          <w:szCs w:val="22"/>
        </w:rPr>
        <w:t>Município de</w:t>
      </w:r>
      <w:r w:rsidRPr="00F45F0D">
        <w:rPr>
          <w:b/>
          <w:bCs/>
          <w:sz w:val="22"/>
          <w:szCs w:val="22"/>
        </w:rPr>
        <w:t xml:space="preserve"> </w:t>
      </w:r>
      <w:r w:rsidR="00AF6EAC">
        <w:rPr>
          <w:b/>
          <w:bCs/>
          <w:sz w:val="22"/>
          <w:szCs w:val="22"/>
        </w:rPr>
        <w:t>Santo Antonio dos Lopes</w:t>
      </w:r>
      <w:r w:rsidRPr="00F45F0D">
        <w:rPr>
          <w:b/>
          <w:bCs/>
          <w:sz w:val="22"/>
          <w:szCs w:val="22"/>
        </w:rPr>
        <w:t xml:space="preserve"> (MA)</w:t>
      </w:r>
      <w:r w:rsidRPr="00F45F0D">
        <w:rPr>
          <w:sz w:val="22"/>
          <w:szCs w:val="22"/>
        </w:rPr>
        <w:t xml:space="preserve">, </w:t>
      </w:r>
      <w:r w:rsidRPr="00F45F0D">
        <w:rPr>
          <w:b/>
          <w:bCs/>
          <w:sz w:val="22"/>
          <w:szCs w:val="22"/>
        </w:rPr>
        <w:t>XX</w:t>
      </w:r>
      <w:r w:rsidRPr="00F45F0D">
        <w:rPr>
          <w:sz w:val="22"/>
          <w:szCs w:val="22"/>
        </w:rPr>
        <w:t xml:space="preserve"> de </w:t>
      </w:r>
      <w:r w:rsidRPr="00F45F0D">
        <w:rPr>
          <w:b/>
          <w:bCs/>
          <w:sz w:val="22"/>
          <w:szCs w:val="22"/>
        </w:rPr>
        <w:t>XXXX</w:t>
      </w:r>
      <w:r w:rsidRPr="00F45F0D">
        <w:rPr>
          <w:sz w:val="22"/>
          <w:szCs w:val="22"/>
        </w:rPr>
        <w:t xml:space="preserve"> de </w:t>
      </w:r>
      <w:r w:rsidRPr="00F45F0D">
        <w:rPr>
          <w:b/>
          <w:bCs/>
          <w:sz w:val="22"/>
          <w:szCs w:val="22"/>
        </w:rPr>
        <w:t>XXXX</w:t>
      </w:r>
      <w:r w:rsidRPr="00F45F0D">
        <w:rPr>
          <w:sz w:val="22"/>
          <w:szCs w:val="22"/>
        </w:rPr>
        <w:t>.</w:t>
      </w:r>
    </w:p>
    <w:p w14:paraId="2095C04B" w14:textId="77777777" w:rsidR="00F0497E" w:rsidRPr="00F45F0D" w:rsidRDefault="00F0497E" w:rsidP="00C61952">
      <w:pPr>
        <w:jc w:val="center"/>
        <w:rPr>
          <w:bCs/>
          <w:sz w:val="22"/>
          <w:szCs w:val="22"/>
        </w:rPr>
      </w:pPr>
      <w:r w:rsidRPr="00F45F0D">
        <w:rPr>
          <w:bCs/>
          <w:sz w:val="22"/>
          <w:szCs w:val="22"/>
        </w:rPr>
        <w:t>_________________________________</w:t>
      </w:r>
    </w:p>
    <w:p w14:paraId="2BFECB79" w14:textId="77777777" w:rsidR="00F0497E" w:rsidRPr="00F45F0D" w:rsidRDefault="00F0497E" w:rsidP="00C61952">
      <w:pPr>
        <w:jc w:val="center"/>
        <w:rPr>
          <w:bCs/>
          <w:sz w:val="22"/>
          <w:szCs w:val="22"/>
        </w:rPr>
      </w:pPr>
      <w:r w:rsidRPr="00F45F0D">
        <w:rPr>
          <w:bCs/>
          <w:sz w:val="22"/>
          <w:szCs w:val="22"/>
        </w:rPr>
        <w:t>Pela CONTRATANTE</w:t>
      </w:r>
    </w:p>
    <w:p w14:paraId="6B913D1B" w14:textId="77777777" w:rsidR="00C61952" w:rsidRPr="00F45F0D" w:rsidRDefault="00C61952" w:rsidP="00C61952">
      <w:pPr>
        <w:jc w:val="center"/>
        <w:rPr>
          <w:sz w:val="22"/>
          <w:szCs w:val="22"/>
        </w:rPr>
      </w:pPr>
    </w:p>
    <w:p w14:paraId="287E8E19" w14:textId="68F073A4" w:rsidR="00F0497E" w:rsidRPr="00F45F0D" w:rsidRDefault="00F0497E" w:rsidP="00C61952">
      <w:pPr>
        <w:jc w:val="center"/>
        <w:rPr>
          <w:sz w:val="22"/>
          <w:szCs w:val="22"/>
        </w:rPr>
      </w:pPr>
      <w:r w:rsidRPr="00F45F0D">
        <w:rPr>
          <w:sz w:val="22"/>
          <w:szCs w:val="22"/>
        </w:rPr>
        <w:t>_________________________________</w:t>
      </w:r>
    </w:p>
    <w:p w14:paraId="1A1E0F9B" w14:textId="77777777" w:rsidR="00F0497E" w:rsidRPr="00F45F0D" w:rsidRDefault="00F0497E" w:rsidP="00C61952">
      <w:pPr>
        <w:jc w:val="center"/>
        <w:rPr>
          <w:sz w:val="22"/>
          <w:szCs w:val="22"/>
        </w:rPr>
      </w:pPr>
      <w:r w:rsidRPr="00F45F0D">
        <w:rPr>
          <w:sz w:val="22"/>
          <w:szCs w:val="22"/>
        </w:rPr>
        <w:t>Pela CONTRATADA</w:t>
      </w:r>
    </w:p>
    <w:p w14:paraId="47559174" w14:textId="77777777" w:rsidR="00F0497E" w:rsidRPr="00F45F0D" w:rsidRDefault="00F0497E" w:rsidP="00F0497E">
      <w:pPr>
        <w:spacing w:before="240" w:after="240"/>
        <w:jc w:val="both"/>
        <w:rPr>
          <w:sz w:val="22"/>
          <w:szCs w:val="22"/>
        </w:rPr>
      </w:pPr>
      <w:r w:rsidRPr="00F45F0D">
        <w:rPr>
          <w:sz w:val="22"/>
          <w:szCs w:val="22"/>
        </w:rPr>
        <w:t>TESTEMUNHAS:</w:t>
      </w:r>
    </w:p>
    <w:p w14:paraId="4F317699" w14:textId="77777777" w:rsidR="00F0497E" w:rsidRPr="00F45F0D" w:rsidRDefault="00F0497E" w:rsidP="00C61952">
      <w:pPr>
        <w:jc w:val="both"/>
        <w:rPr>
          <w:bCs/>
          <w:sz w:val="22"/>
          <w:szCs w:val="22"/>
        </w:rPr>
      </w:pPr>
      <w:r w:rsidRPr="00F45F0D">
        <w:rPr>
          <w:bCs/>
          <w:sz w:val="22"/>
          <w:szCs w:val="22"/>
        </w:rPr>
        <w:t>_________________________________</w:t>
      </w:r>
    </w:p>
    <w:p w14:paraId="379F9CBB" w14:textId="77777777" w:rsidR="00F0497E" w:rsidRPr="00F45F0D" w:rsidRDefault="00F0497E" w:rsidP="00C61952">
      <w:pPr>
        <w:jc w:val="both"/>
        <w:rPr>
          <w:bCs/>
          <w:sz w:val="22"/>
          <w:szCs w:val="22"/>
        </w:rPr>
      </w:pPr>
      <w:r w:rsidRPr="00F45F0D">
        <w:rPr>
          <w:bCs/>
          <w:sz w:val="22"/>
          <w:szCs w:val="22"/>
        </w:rPr>
        <w:t>Nome:</w:t>
      </w:r>
    </w:p>
    <w:p w14:paraId="47D7449B" w14:textId="77777777" w:rsidR="00F0497E" w:rsidRPr="00F45F0D" w:rsidRDefault="00F0497E" w:rsidP="00C61952">
      <w:pPr>
        <w:jc w:val="both"/>
        <w:rPr>
          <w:sz w:val="22"/>
          <w:szCs w:val="22"/>
        </w:rPr>
      </w:pPr>
      <w:r w:rsidRPr="00F45F0D">
        <w:rPr>
          <w:sz w:val="22"/>
          <w:szCs w:val="22"/>
        </w:rPr>
        <w:t>_________________________________</w:t>
      </w:r>
    </w:p>
    <w:p w14:paraId="286FC4ED" w14:textId="77777777" w:rsidR="00F0497E" w:rsidRPr="00F45F0D" w:rsidRDefault="00F0497E" w:rsidP="00C61952">
      <w:pPr>
        <w:jc w:val="both"/>
        <w:rPr>
          <w:bCs/>
          <w:sz w:val="22"/>
          <w:szCs w:val="22"/>
        </w:rPr>
      </w:pPr>
      <w:r w:rsidRPr="00F45F0D">
        <w:rPr>
          <w:bCs/>
          <w:sz w:val="22"/>
          <w:szCs w:val="22"/>
        </w:rPr>
        <w:t>Nome:</w:t>
      </w:r>
    </w:p>
    <w:p w14:paraId="72853EC0" w14:textId="5DC14034" w:rsidR="00F30FEF" w:rsidRPr="00D735CC" w:rsidRDefault="00032935" w:rsidP="00DF3728">
      <w:pPr>
        <w:spacing w:before="240" w:after="240"/>
        <w:jc w:val="center"/>
        <w:rPr>
          <w:rFonts w:eastAsiaTheme="minorHAnsi"/>
          <w:b/>
          <w:bCs/>
          <w:sz w:val="20"/>
          <w:lang w:eastAsia="en-US"/>
        </w:rPr>
      </w:pPr>
      <w:r w:rsidRPr="00B675D8">
        <w:rPr>
          <w:bCs/>
          <w:sz w:val="22"/>
          <w:szCs w:val="22"/>
          <w:highlight w:val="yellow"/>
        </w:rPr>
        <w:br w:type="page"/>
      </w:r>
      <w:r w:rsidR="00F30FEF" w:rsidRPr="00D735CC">
        <w:rPr>
          <w:rFonts w:eastAsiaTheme="minorHAnsi"/>
          <w:b/>
          <w:bCs/>
          <w:sz w:val="20"/>
          <w:lang w:eastAsia="en-US"/>
        </w:rPr>
        <w:lastRenderedPageBreak/>
        <w:t>ANEXO III</w:t>
      </w:r>
    </w:p>
    <w:p w14:paraId="7CC53399" w14:textId="77777777" w:rsidR="00F30FEF" w:rsidRPr="00F45F0D" w:rsidRDefault="00F30FEF" w:rsidP="00F30FEF">
      <w:pPr>
        <w:autoSpaceDE w:val="0"/>
        <w:autoSpaceDN w:val="0"/>
        <w:adjustRightInd w:val="0"/>
        <w:jc w:val="center"/>
        <w:rPr>
          <w:rFonts w:eastAsiaTheme="minorHAnsi"/>
          <w:b/>
          <w:bCs/>
          <w:sz w:val="20"/>
          <w:lang w:eastAsia="en-US"/>
        </w:rPr>
      </w:pPr>
      <w:r w:rsidRPr="00F45F0D">
        <w:rPr>
          <w:rFonts w:eastAsiaTheme="minorHAnsi"/>
          <w:b/>
          <w:bCs/>
          <w:sz w:val="20"/>
          <w:lang w:eastAsia="en-US"/>
        </w:rPr>
        <w:t>MODELO REFERENCIAL DE DECLARAÇÕES</w:t>
      </w:r>
    </w:p>
    <w:p w14:paraId="34596B7F" w14:textId="77777777" w:rsidR="00F30FEF" w:rsidRPr="00F45F0D" w:rsidRDefault="00F30FEF" w:rsidP="00F30FEF">
      <w:pPr>
        <w:autoSpaceDE w:val="0"/>
        <w:autoSpaceDN w:val="0"/>
        <w:adjustRightInd w:val="0"/>
        <w:jc w:val="center"/>
        <w:rPr>
          <w:rFonts w:eastAsiaTheme="minorHAnsi"/>
          <w:b/>
          <w:bCs/>
          <w:sz w:val="20"/>
          <w:lang w:eastAsia="en-US"/>
        </w:rPr>
      </w:pPr>
      <w:r w:rsidRPr="00F45F0D">
        <w:rPr>
          <w:rFonts w:eastAsiaTheme="minorHAnsi"/>
          <w:b/>
          <w:bCs/>
          <w:sz w:val="20"/>
          <w:lang w:eastAsia="en-US"/>
        </w:rPr>
        <w:t>(PAPEL TIMBRADO DA EMPRESA)</w:t>
      </w:r>
    </w:p>
    <w:p w14:paraId="657DA4CD" w14:textId="77777777" w:rsidR="00F30FEF" w:rsidRPr="00F45F0D" w:rsidRDefault="00F30FEF" w:rsidP="00F30FEF">
      <w:pPr>
        <w:autoSpaceDE w:val="0"/>
        <w:autoSpaceDN w:val="0"/>
        <w:adjustRightInd w:val="0"/>
        <w:jc w:val="center"/>
        <w:rPr>
          <w:rFonts w:eastAsiaTheme="minorHAnsi"/>
          <w:b/>
          <w:bCs/>
          <w:sz w:val="20"/>
          <w:lang w:eastAsia="en-US"/>
        </w:rPr>
      </w:pPr>
    </w:p>
    <w:p w14:paraId="2028391F" w14:textId="50F87A14" w:rsidR="00F30FEF" w:rsidRPr="00F45F0D" w:rsidRDefault="00F30FEF" w:rsidP="00F30FEF">
      <w:pPr>
        <w:tabs>
          <w:tab w:val="left" w:pos="6288"/>
        </w:tabs>
        <w:rPr>
          <w:b/>
          <w:sz w:val="20"/>
        </w:rPr>
      </w:pPr>
      <w:r w:rsidRPr="00F45F0D">
        <w:rPr>
          <w:b/>
          <w:sz w:val="20"/>
        </w:rPr>
        <w:t xml:space="preserve">PROCESSO </w:t>
      </w:r>
      <w:r w:rsidR="00DF3728">
        <w:rPr>
          <w:b/>
          <w:sz w:val="20"/>
        </w:rPr>
        <w:t>ADMINISTRATIVO Nº _________/2026</w:t>
      </w:r>
    </w:p>
    <w:p w14:paraId="42241C46" w14:textId="7D97E8C9" w:rsidR="00F30FEF" w:rsidRPr="00F45F0D" w:rsidRDefault="00F30FEF" w:rsidP="00F30FEF">
      <w:pPr>
        <w:rPr>
          <w:b/>
          <w:sz w:val="20"/>
        </w:rPr>
      </w:pPr>
      <w:r w:rsidRPr="00F45F0D">
        <w:rPr>
          <w:b/>
          <w:sz w:val="20"/>
        </w:rPr>
        <w:t>PR</w:t>
      </w:r>
      <w:r w:rsidR="00DF3728">
        <w:rPr>
          <w:b/>
          <w:sz w:val="20"/>
        </w:rPr>
        <w:t>EGÃO ELETRÔNICO Nº ___/2026</w:t>
      </w:r>
    </w:p>
    <w:p w14:paraId="7E5D843D" w14:textId="77777777" w:rsidR="00F30FEF" w:rsidRPr="00F45F0D" w:rsidRDefault="00F30FEF" w:rsidP="00F30FEF">
      <w:pPr>
        <w:autoSpaceDE w:val="0"/>
        <w:autoSpaceDN w:val="0"/>
        <w:adjustRightInd w:val="0"/>
        <w:spacing w:before="240" w:after="240"/>
        <w:jc w:val="both"/>
        <w:rPr>
          <w:rFonts w:eastAsiaTheme="minorHAnsi"/>
          <w:b/>
          <w:bCs/>
          <w:sz w:val="20"/>
          <w:lang w:eastAsia="en-US"/>
        </w:rPr>
      </w:pPr>
    </w:p>
    <w:p w14:paraId="64A71E0E"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sz w:val="20"/>
          <w:lang w:eastAsia="en-US"/>
        </w:rPr>
        <w:t>A __________________________inscrita no CNPJ sob nº ________________________, por intermédio de seu representante legal o(a) Sr(a).______________________, DECLARA:</w:t>
      </w:r>
    </w:p>
    <w:p w14:paraId="7A38EFB3"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1) </w:t>
      </w:r>
      <w:r w:rsidRPr="00F45F0D">
        <w:rPr>
          <w:rFonts w:eastAsiaTheme="minorHAnsi"/>
          <w:sz w:val="20"/>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7550A674"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2) </w:t>
      </w:r>
      <w:r w:rsidRPr="00F45F0D">
        <w:rPr>
          <w:rFonts w:eastAsiaTheme="minorHAnsi"/>
          <w:sz w:val="20"/>
          <w:lang w:eastAsia="en-US"/>
        </w:rPr>
        <w:t>Que cumpre as exigências de reserva de cargos para pessoa com deficiência e para reabilitado da Previdência Social, previstas em lei e em outras normas específicas.</w:t>
      </w:r>
    </w:p>
    <w:p w14:paraId="320E96DE"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3) </w:t>
      </w:r>
      <w:r w:rsidRPr="00F45F0D">
        <w:rPr>
          <w:rFonts w:eastAsiaTheme="minorHAnsi"/>
          <w:sz w:val="20"/>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4BE9DAF" w14:textId="3B368F45"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4) </w:t>
      </w:r>
      <w:r w:rsidRPr="00F45F0D">
        <w:rPr>
          <w:rFonts w:eastAsiaTheme="minorHAnsi"/>
          <w:sz w:val="20"/>
          <w:lang w:eastAsia="en-US"/>
        </w:rPr>
        <w:t xml:space="preserve">Que não possui em seu quadro de pessoal e societário, servidor público do </w:t>
      </w:r>
      <w:r w:rsidR="00AF6EAC">
        <w:rPr>
          <w:rFonts w:eastAsiaTheme="minorHAnsi"/>
          <w:sz w:val="20"/>
          <w:lang w:eastAsia="en-US"/>
        </w:rPr>
        <w:t>Poder Legislativo</w:t>
      </w:r>
      <w:r w:rsidRPr="00F45F0D">
        <w:rPr>
          <w:rFonts w:eastAsiaTheme="minorHAnsi"/>
          <w:sz w:val="20"/>
          <w:lang w:eastAsia="en-US"/>
        </w:rPr>
        <w:t xml:space="preserve"> Municipal exercendo funções de gerência ou administração, ou servidor do contratante em qualquer função, nos termos do art. 9º, § 1º da Lei nº 14.133/2021.</w:t>
      </w:r>
    </w:p>
    <w:p w14:paraId="4FB43703"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5) </w:t>
      </w:r>
      <w:r w:rsidRPr="00F45F0D">
        <w:rPr>
          <w:rFonts w:eastAsiaTheme="minorHAnsi"/>
          <w:sz w:val="20"/>
          <w:lang w:eastAsia="en-US"/>
        </w:rPr>
        <w:t>Que não há sanções vigentes que legalmente proíbam a participante de licitar e/ou contratar com o contratante.</w:t>
      </w:r>
    </w:p>
    <w:p w14:paraId="4FAF526B"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6) </w:t>
      </w:r>
      <w:r w:rsidRPr="00F45F0D">
        <w:rPr>
          <w:rFonts w:eastAsiaTheme="minorHAnsi"/>
          <w:sz w:val="20"/>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13F9B508"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7) </w:t>
      </w:r>
      <w:r w:rsidRPr="00F45F0D">
        <w:rPr>
          <w:rFonts w:eastAsiaTheme="minorHAnsi"/>
          <w:sz w:val="20"/>
          <w:lang w:eastAsia="en-US"/>
        </w:rPr>
        <w:t xml:space="preserve">Que é (   ) </w:t>
      </w:r>
      <w:r w:rsidRPr="00F45F0D">
        <w:rPr>
          <w:rFonts w:eastAsiaTheme="minorHAnsi"/>
          <w:b/>
          <w:bCs/>
          <w:sz w:val="20"/>
          <w:lang w:eastAsia="en-US"/>
        </w:rPr>
        <w:t xml:space="preserve">ME, (   ) EPP ou (   ) MEI </w:t>
      </w:r>
      <w:r w:rsidRPr="00F45F0D">
        <w:rPr>
          <w:rFonts w:eastAsiaTheme="minorHAnsi"/>
          <w:sz w:val="20"/>
          <w:lang w:eastAsia="en-US"/>
        </w:rPr>
        <w:t>e não se encontra em nenhuma das situações do § 4º, art. 3º, da Lei Complementar nº 124/2006, está apto a usufruir do tratamento estabelecido nos arts. 42 a 49 da Lei Complementar nº 124/2006.</w:t>
      </w:r>
    </w:p>
    <w:p w14:paraId="6DA2A56E" w14:textId="77777777" w:rsidR="00F30FEF" w:rsidRPr="00F45F0D" w:rsidRDefault="00F30FEF" w:rsidP="00F30FEF">
      <w:pPr>
        <w:autoSpaceDE w:val="0"/>
        <w:autoSpaceDN w:val="0"/>
        <w:adjustRightInd w:val="0"/>
        <w:spacing w:before="240" w:after="240"/>
        <w:jc w:val="both"/>
        <w:rPr>
          <w:rFonts w:eastAsiaTheme="minorHAnsi"/>
          <w:sz w:val="20"/>
          <w:lang w:eastAsia="en-US"/>
        </w:rPr>
      </w:pPr>
      <w:r w:rsidRPr="00F45F0D">
        <w:rPr>
          <w:rFonts w:eastAsiaTheme="minorHAnsi"/>
          <w:b/>
          <w:bCs/>
          <w:sz w:val="20"/>
          <w:lang w:eastAsia="en-US"/>
        </w:rPr>
        <w:t xml:space="preserve">8) </w:t>
      </w:r>
      <w:r w:rsidRPr="00F45F0D">
        <w:rPr>
          <w:rFonts w:eastAsiaTheme="minorHAnsi"/>
          <w:sz w:val="20"/>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535F5ACA" w14:textId="77777777" w:rsidR="00DF3728" w:rsidRDefault="00F30FEF" w:rsidP="00DF3728">
      <w:pPr>
        <w:autoSpaceDE w:val="0"/>
        <w:autoSpaceDN w:val="0"/>
        <w:adjustRightInd w:val="0"/>
        <w:spacing w:before="240" w:after="240"/>
        <w:jc w:val="both"/>
        <w:rPr>
          <w:sz w:val="20"/>
        </w:rPr>
      </w:pPr>
      <w:r w:rsidRPr="00F45F0D">
        <w:rPr>
          <w:rFonts w:eastAsiaTheme="minorHAnsi"/>
          <w:b/>
          <w:bCs/>
          <w:sz w:val="20"/>
          <w:lang w:eastAsia="en-US"/>
        </w:rPr>
        <w:t>9)</w:t>
      </w:r>
      <w:r w:rsidRPr="00F45F0D">
        <w:rPr>
          <w:rFonts w:eastAsiaTheme="minorHAnsi"/>
          <w:sz w:val="20"/>
          <w:lang w:eastAsia="en-US"/>
        </w:rPr>
        <w:t xml:space="preserve"> Que </w:t>
      </w:r>
      <w:r w:rsidRPr="00F45F0D">
        <w:rPr>
          <w:sz w:val="20"/>
        </w:rPr>
        <w:t>não emprega menor de 18 anos em trabalho noturno, perigoso ou insalubre e não emprega menor de 16 anos, salvo menor, a partir de 14 anos, na condição de aprendiz, nos termos do artigo 7°, XXXIII, da Constituição.</w:t>
      </w:r>
      <w:r w:rsidR="00DF3728">
        <w:rPr>
          <w:sz w:val="20"/>
        </w:rPr>
        <w:t xml:space="preserve"> </w:t>
      </w:r>
    </w:p>
    <w:p w14:paraId="284C0374" w14:textId="77777777" w:rsidR="00DF3728" w:rsidRDefault="00F30FEF" w:rsidP="00B81268">
      <w:pPr>
        <w:autoSpaceDE w:val="0"/>
        <w:autoSpaceDN w:val="0"/>
        <w:adjustRightInd w:val="0"/>
        <w:jc w:val="center"/>
        <w:rPr>
          <w:sz w:val="20"/>
        </w:rPr>
      </w:pPr>
      <w:r w:rsidRPr="00F45F0D">
        <w:rPr>
          <w:sz w:val="20"/>
        </w:rPr>
        <w:t>Localidade, data, mês e ano</w:t>
      </w:r>
    </w:p>
    <w:p w14:paraId="3461841D" w14:textId="7087E43E" w:rsidR="00F30FEF" w:rsidRPr="00F45F0D" w:rsidRDefault="00F30FEF" w:rsidP="00B81268">
      <w:pPr>
        <w:autoSpaceDE w:val="0"/>
        <w:autoSpaceDN w:val="0"/>
        <w:adjustRightInd w:val="0"/>
        <w:jc w:val="center"/>
        <w:rPr>
          <w:sz w:val="20"/>
        </w:rPr>
      </w:pPr>
      <w:r w:rsidRPr="00F45F0D">
        <w:rPr>
          <w:sz w:val="20"/>
        </w:rPr>
        <w:t>________________________________</w:t>
      </w:r>
    </w:p>
    <w:p w14:paraId="1C16172B" w14:textId="77777777" w:rsidR="00F30FEF" w:rsidRPr="00F45F0D" w:rsidRDefault="00F30FEF" w:rsidP="00B81268">
      <w:pPr>
        <w:jc w:val="center"/>
        <w:rPr>
          <w:sz w:val="20"/>
        </w:rPr>
      </w:pPr>
      <w:r w:rsidRPr="00F45F0D">
        <w:rPr>
          <w:sz w:val="20"/>
        </w:rPr>
        <w:t>Assinatura do Representante da Empresa</w:t>
      </w:r>
    </w:p>
    <w:p w14:paraId="368936A8" w14:textId="29889710" w:rsidR="00032935" w:rsidRPr="00D735CC" w:rsidRDefault="00F30FEF" w:rsidP="00B81268">
      <w:pPr>
        <w:spacing w:line="276" w:lineRule="auto"/>
        <w:jc w:val="center"/>
        <w:rPr>
          <w:b/>
          <w:szCs w:val="24"/>
        </w:rPr>
      </w:pPr>
      <w:r w:rsidRPr="00F45F0D">
        <w:rPr>
          <w:sz w:val="20"/>
        </w:rPr>
        <w:br w:type="page"/>
      </w:r>
      <w:r w:rsidR="00032935" w:rsidRPr="00D735CC">
        <w:rPr>
          <w:b/>
          <w:szCs w:val="24"/>
        </w:rPr>
        <w:lastRenderedPageBreak/>
        <w:t>ANEXO I</w:t>
      </w:r>
      <w:r w:rsidRPr="00D735CC">
        <w:rPr>
          <w:b/>
          <w:szCs w:val="24"/>
        </w:rPr>
        <w:t>V</w:t>
      </w:r>
    </w:p>
    <w:p w14:paraId="68DDF5A9" w14:textId="77777777" w:rsidR="005001BC" w:rsidRPr="00F45F0D" w:rsidRDefault="00032935" w:rsidP="005001BC">
      <w:pPr>
        <w:jc w:val="center"/>
        <w:rPr>
          <w:b/>
          <w:szCs w:val="24"/>
        </w:rPr>
      </w:pPr>
      <w:r w:rsidRPr="00F45F0D">
        <w:rPr>
          <w:b/>
          <w:szCs w:val="24"/>
        </w:rPr>
        <w:t>TERMO DE REFERÊNCIA</w:t>
      </w:r>
    </w:p>
    <w:p w14:paraId="2F9AB6AC" w14:textId="26263940" w:rsidR="005001BC" w:rsidRPr="00F45F0D" w:rsidRDefault="005001BC" w:rsidP="005001BC">
      <w:pPr>
        <w:jc w:val="center"/>
        <w:rPr>
          <w:b/>
          <w:szCs w:val="24"/>
        </w:rPr>
      </w:pPr>
      <w:r w:rsidRPr="00F45F0D">
        <w:rPr>
          <w:b/>
          <w:szCs w:val="24"/>
        </w:rPr>
        <w:t>Lei 14.133, 1º de abril de 2021</w:t>
      </w:r>
    </w:p>
    <w:p w14:paraId="49028F84" w14:textId="6497079A" w:rsidR="00032935" w:rsidRPr="006222E9" w:rsidRDefault="005001BC" w:rsidP="005001BC">
      <w:pPr>
        <w:jc w:val="center"/>
        <w:rPr>
          <w:szCs w:val="24"/>
        </w:rPr>
      </w:pPr>
      <w:r w:rsidRPr="00F45F0D">
        <w:rPr>
          <w:szCs w:val="24"/>
        </w:rPr>
        <w:t xml:space="preserve">Processo Administrativo nº </w:t>
      </w:r>
      <w:r w:rsidR="006222E9">
        <w:rPr>
          <w:szCs w:val="24"/>
        </w:rPr>
        <w:t>0202.01</w:t>
      </w:r>
      <w:r w:rsidR="00B81268">
        <w:rPr>
          <w:szCs w:val="24"/>
        </w:rPr>
        <w:t>/2026</w:t>
      </w:r>
    </w:p>
    <w:p w14:paraId="0248958C" w14:textId="77777777" w:rsidR="00032935" w:rsidRPr="00F45F0D" w:rsidRDefault="00032935" w:rsidP="00032935">
      <w:pPr>
        <w:rPr>
          <w:b/>
          <w:szCs w:val="24"/>
        </w:rPr>
      </w:pPr>
    </w:p>
    <w:p w14:paraId="073F4250" w14:textId="77777777" w:rsidR="00032935" w:rsidRPr="00F45F0D" w:rsidRDefault="00032935" w:rsidP="00032935">
      <w:pPr>
        <w:spacing w:before="240" w:after="240"/>
        <w:jc w:val="both"/>
        <w:rPr>
          <w:b/>
          <w:szCs w:val="24"/>
        </w:rPr>
      </w:pPr>
      <w:r w:rsidRPr="00F45F0D">
        <w:rPr>
          <w:b/>
          <w:szCs w:val="24"/>
        </w:rPr>
        <w:t>1. OBJETO</w:t>
      </w:r>
    </w:p>
    <w:p w14:paraId="7A112087" w14:textId="1A383774" w:rsidR="006A0E00" w:rsidRPr="00F45F0D" w:rsidRDefault="006A0E00" w:rsidP="006A0E00">
      <w:pPr>
        <w:jc w:val="both"/>
        <w:rPr>
          <w:bCs/>
          <w:szCs w:val="24"/>
        </w:rPr>
      </w:pPr>
      <w:r w:rsidRPr="00F45F0D">
        <w:rPr>
          <w:szCs w:val="24"/>
        </w:rPr>
        <w:t xml:space="preserve">1.1. Contratação de empresa especializada no fornecimento de combustíveis, de forma parcelada, à frota de veículos oficiais e locados </w:t>
      </w:r>
      <w:r w:rsidR="00E5411B">
        <w:rPr>
          <w:szCs w:val="24"/>
        </w:rPr>
        <w:t xml:space="preserve">da Câmara Municipal de Santo </w:t>
      </w:r>
      <w:r w:rsidR="006222E9">
        <w:rPr>
          <w:szCs w:val="24"/>
        </w:rPr>
        <w:t>Antônio</w:t>
      </w:r>
      <w:r w:rsidR="00E5411B">
        <w:rPr>
          <w:szCs w:val="24"/>
        </w:rPr>
        <w:t xml:space="preserve"> dos Lopes</w:t>
      </w:r>
      <w:r w:rsidRPr="00F45F0D">
        <w:rPr>
          <w:bCs/>
          <w:szCs w:val="24"/>
        </w:rPr>
        <w:t>.</w:t>
      </w:r>
    </w:p>
    <w:p w14:paraId="0D50B22C" w14:textId="096C38FA" w:rsidR="006A0E00" w:rsidRPr="00F45F0D" w:rsidRDefault="006A0E00" w:rsidP="006A0E00">
      <w:pPr>
        <w:spacing w:before="240" w:after="240"/>
        <w:jc w:val="both"/>
        <w:rPr>
          <w:sz w:val="22"/>
          <w:szCs w:val="22"/>
        </w:rPr>
      </w:pPr>
      <w:r w:rsidRPr="00F45F0D">
        <w:rPr>
          <w:szCs w:val="24"/>
        </w:rPr>
        <w:t>1.</w:t>
      </w:r>
      <w:r w:rsidR="001449D0" w:rsidRPr="00F45F0D">
        <w:rPr>
          <w:szCs w:val="24"/>
        </w:rPr>
        <w:t>2</w:t>
      </w:r>
      <w:r w:rsidRPr="00F45F0D">
        <w:rPr>
          <w:szCs w:val="24"/>
        </w:rPr>
        <w:t>. A demanda de consumo previsto encontra-se demonstrando abaixo</w:t>
      </w:r>
      <w:r w:rsidRPr="00F45F0D">
        <w:rPr>
          <w:sz w:val="22"/>
          <w:szCs w:val="22"/>
        </w:rPr>
        <w:t>:</w:t>
      </w:r>
    </w:p>
    <w:p w14:paraId="284FD1CA" w14:textId="77777777" w:rsidR="006A0E00" w:rsidRPr="00F45F0D" w:rsidRDefault="006A0E00" w:rsidP="006A0E00">
      <w:pPr>
        <w:jc w:val="both"/>
        <w:rPr>
          <w:bCs/>
          <w:sz w:val="22"/>
          <w:szCs w:val="22"/>
        </w:rPr>
      </w:pPr>
    </w:p>
    <w:tbl>
      <w:tblPr>
        <w:tblW w:w="8969" w:type="dxa"/>
        <w:tblLayout w:type="fixed"/>
        <w:tblCellMar>
          <w:left w:w="70" w:type="dxa"/>
          <w:right w:w="70" w:type="dxa"/>
        </w:tblCellMar>
        <w:tblLook w:val="04A0" w:firstRow="1" w:lastRow="0" w:firstColumn="1" w:lastColumn="0" w:noHBand="0" w:noVBand="1"/>
      </w:tblPr>
      <w:tblGrid>
        <w:gridCol w:w="779"/>
        <w:gridCol w:w="2977"/>
        <w:gridCol w:w="1843"/>
        <w:gridCol w:w="850"/>
        <w:gridCol w:w="1170"/>
        <w:gridCol w:w="1350"/>
      </w:tblGrid>
      <w:tr w:rsidR="001D3DD2" w:rsidRPr="00D735CC" w14:paraId="285D28AC" w14:textId="77777777" w:rsidTr="00D735CC">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4E931" w14:textId="77777777" w:rsidR="001D3DD2" w:rsidRPr="00D735CC" w:rsidRDefault="001D3DD2" w:rsidP="008B6156">
            <w:pPr>
              <w:jc w:val="center"/>
              <w:rPr>
                <w:bCs/>
                <w:sz w:val="20"/>
              </w:rPr>
            </w:pPr>
            <w:r w:rsidRPr="00D735CC">
              <w:rPr>
                <w:bCs/>
                <w:sz w:val="20"/>
              </w:rPr>
              <w:t>ITEM</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6B72C960" w14:textId="77777777" w:rsidR="001D3DD2" w:rsidRPr="00D735CC" w:rsidRDefault="001D3DD2" w:rsidP="008B6156">
            <w:pPr>
              <w:jc w:val="center"/>
              <w:rPr>
                <w:bCs/>
                <w:sz w:val="20"/>
              </w:rPr>
            </w:pPr>
            <w:r w:rsidRPr="00D735CC">
              <w:rPr>
                <w:bCs/>
                <w:sz w:val="20"/>
              </w:rPr>
              <w:t>TIPO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2DA45A24" w14:textId="77777777" w:rsidR="001D3DD2" w:rsidRPr="00D735CC" w:rsidRDefault="001D3DD2" w:rsidP="001D3DD2">
            <w:pPr>
              <w:jc w:val="right"/>
              <w:rPr>
                <w:bCs/>
                <w:sz w:val="20"/>
              </w:rPr>
            </w:pPr>
            <w:r w:rsidRPr="00D735CC">
              <w:rPr>
                <w:bCs/>
                <w:sz w:val="20"/>
              </w:rPr>
              <w:t>QTDE DE LITROS ESTIMADOS PARA 12 MESES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522F112" w14:textId="77777777" w:rsidR="001D3DD2" w:rsidRPr="00D735CC" w:rsidRDefault="001D3DD2" w:rsidP="001D3DD2">
            <w:pPr>
              <w:jc w:val="center"/>
              <w:rPr>
                <w:bCs/>
                <w:sz w:val="20"/>
              </w:rPr>
            </w:pPr>
            <w:r w:rsidRPr="00D735CC">
              <w:rPr>
                <w:bCs/>
                <w:sz w:val="20"/>
              </w:rPr>
              <w:t>UND</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7886F8C8" w14:textId="77777777" w:rsidR="001D3DD2" w:rsidRPr="00D735CC" w:rsidRDefault="001D3DD2" w:rsidP="001D3DD2">
            <w:pPr>
              <w:jc w:val="right"/>
              <w:rPr>
                <w:bCs/>
                <w:sz w:val="20"/>
              </w:rPr>
            </w:pPr>
            <w:r w:rsidRPr="00D735CC">
              <w:rPr>
                <w:bCs/>
                <w:sz w:val="20"/>
              </w:rPr>
              <w:t>PREÇO POR LITRO 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D03082A" w14:textId="77777777" w:rsidR="001D3DD2" w:rsidRPr="00D735CC" w:rsidRDefault="001D3DD2" w:rsidP="001D3DD2">
            <w:pPr>
              <w:jc w:val="right"/>
              <w:rPr>
                <w:bCs/>
                <w:sz w:val="20"/>
              </w:rPr>
            </w:pPr>
            <w:r w:rsidRPr="00D735CC">
              <w:rPr>
                <w:bCs/>
                <w:sz w:val="20"/>
              </w:rPr>
              <w:t>TOTAL ESTIMADO R$ **</w:t>
            </w:r>
          </w:p>
        </w:tc>
      </w:tr>
      <w:tr w:rsidR="00D735CC" w:rsidRPr="00D735CC" w14:paraId="2615FE7A" w14:textId="77777777" w:rsidTr="00D735CC">
        <w:trPr>
          <w:trHeight w:val="492"/>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18EE1A3D" w14:textId="08769042" w:rsidR="00D735CC" w:rsidRPr="00D735CC" w:rsidRDefault="00D735CC" w:rsidP="00D735CC">
            <w:pPr>
              <w:jc w:val="center"/>
              <w:rPr>
                <w:color w:val="000000"/>
                <w:sz w:val="20"/>
              </w:rPr>
            </w:pPr>
            <w:r w:rsidRPr="00D735CC">
              <w:rPr>
                <w:color w:val="000000"/>
                <w:sz w:val="20"/>
              </w:rPr>
              <w:t>1</w:t>
            </w:r>
          </w:p>
        </w:tc>
        <w:tc>
          <w:tcPr>
            <w:tcW w:w="2977" w:type="dxa"/>
            <w:tcBorders>
              <w:top w:val="nil"/>
              <w:left w:val="nil"/>
              <w:bottom w:val="single" w:sz="4" w:space="0" w:color="auto"/>
              <w:right w:val="single" w:sz="4" w:space="0" w:color="auto"/>
            </w:tcBorders>
            <w:shd w:val="clear" w:color="auto" w:fill="auto"/>
            <w:vAlign w:val="center"/>
            <w:hideMark/>
          </w:tcPr>
          <w:p w14:paraId="01716224" w14:textId="66E1BDB3" w:rsidR="00D735CC" w:rsidRPr="00D735CC" w:rsidRDefault="00D735CC" w:rsidP="00D735CC">
            <w:pPr>
              <w:jc w:val="center"/>
              <w:rPr>
                <w:color w:val="000000"/>
                <w:sz w:val="20"/>
              </w:rPr>
            </w:pPr>
            <w:r w:rsidRPr="00D735CC">
              <w:rPr>
                <w:color w:val="000000"/>
                <w:sz w:val="20"/>
              </w:rPr>
              <w:t>GASOLINA COMUM</w:t>
            </w:r>
          </w:p>
        </w:tc>
        <w:tc>
          <w:tcPr>
            <w:tcW w:w="1843" w:type="dxa"/>
            <w:tcBorders>
              <w:top w:val="nil"/>
              <w:left w:val="nil"/>
              <w:bottom w:val="single" w:sz="4" w:space="0" w:color="auto"/>
              <w:right w:val="single" w:sz="4" w:space="0" w:color="auto"/>
            </w:tcBorders>
            <w:shd w:val="clear" w:color="auto" w:fill="auto"/>
            <w:noWrap/>
            <w:vAlign w:val="center"/>
          </w:tcPr>
          <w:p w14:paraId="75CEB998" w14:textId="3CF36E3F" w:rsidR="00D735CC" w:rsidRPr="00D735CC" w:rsidRDefault="00B81268" w:rsidP="00D735CC">
            <w:pPr>
              <w:jc w:val="center"/>
              <w:rPr>
                <w:color w:val="000000"/>
                <w:sz w:val="20"/>
              </w:rPr>
            </w:pPr>
            <w:r>
              <w:rPr>
                <w:color w:val="000000"/>
                <w:sz w:val="20"/>
              </w:rPr>
              <w:t>15000</w:t>
            </w:r>
          </w:p>
        </w:tc>
        <w:tc>
          <w:tcPr>
            <w:tcW w:w="850" w:type="dxa"/>
            <w:tcBorders>
              <w:top w:val="nil"/>
              <w:left w:val="nil"/>
              <w:bottom w:val="single" w:sz="4" w:space="0" w:color="auto"/>
              <w:right w:val="single" w:sz="4" w:space="0" w:color="auto"/>
            </w:tcBorders>
            <w:shd w:val="clear" w:color="auto" w:fill="auto"/>
            <w:noWrap/>
            <w:vAlign w:val="center"/>
            <w:hideMark/>
          </w:tcPr>
          <w:p w14:paraId="16B2F71B" w14:textId="33A983B6" w:rsidR="00D735CC" w:rsidRPr="00D735CC" w:rsidRDefault="00D735CC" w:rsidP="00D735CC">
            <w:pPr>
              <w:jc w:val="center"/>
              <w:rPr>
                <w:color w:val="000000"/>
                <w:sz w:val="20"/>
              </w:rPr>
            </w:pPr>
            <w:r w:rsidRPr="00D735CC">
              <w:rPr>
                <w:color w:val="000000"/>
                <w:sz w:val="20"/>
              </w:rPr>
              <w:t>LITRO</w:t>
            </w:r>
          </w:p>
        </w:tc>
        <w:tc>
          <w:tcPr>
            <w:tcW w:w="1170" w:type="dxa"/>
            <w:tcBorders>
              <w:top w:val="nil"/>
              <w:left w:val="nil"/>
              <w:bottom w:val="single" w:sz="4" w:space="0" w:color="auto"/>
              <w:right w:val="single" w:sz="4" w:space="0" w:color="auto"/>
            </w:tcBorders>
            <w:shd w:val="clear" w:color="auto" w:fill="auto"/>
            <w:noWrap/>
            <w:vAlign w:val="center"/>
            <w:hideMark/>
          </w:tcPr>
          <w:p w14:paraId="6ABE81A0" w14:textId="43100E9F" w:rsidR="00D735CC" w:rsidRPr="00D735CC" w:rsidRDefault="00B81268" w:rsidP="00D735CC">
            <w:pPr>
              <w:jc w:val="center"/>
              <w:rPr>
                <w:color w:val="000000"/>
                <w:sz w:val="20"/>
              </w:rPr>
            </w:pPr>
            <w:r>
              <w:rPr>
                <w:color w:val="000000"/>
                <w:sz w:val="20"/>
              </w:rPr>
              <w:t>5,99</w:t>
            </w:r>
          </w:p>
        </w:tc>
        <w:tc>
          <w:tcPr>
            <w:tcW w:w="1350" w:type="dxa"/>
            <w:tcBorders>
              <w:top w:val="nil"/>
              <w:left w:val="nil"/>
              <w:bottom w:val="single" w:sz="4" w:space="0" w:color="auto"/>
              <w:right w:val="single" w:sz="4" w:space="0" w:color="auto"/>
            </w:tcBorders>
            <w:shd w:val="clear" w:color="auto" w:fill="auto"/>
            <w:noWrap/>
            <w:vAlign w:val="center"/>
          </w:tcPr>
          <w:p w14:paraId="297FC785" w14:textId="42D80DEC" w:rsidR="00D735CC" w:rsidRPr="00D735CC" w:rsidRDefault="00B81268" w:rsidP="00D735CC">
            <w:pPr>
              <w:jc w:val="center"/>
              <w:rPr>
                <w:color w:val="000000"/>
                <w:sz w:val="20"/>
              </w:rPr>
            </w:pPr>
            <w:r>
              <w:rPr>
                <w:color w:val="000000"/>
                <w:sz w:val="20"/>
              </w:rPr>
              <w:t>89.850,00</w:t>
            </w:r>
          </w:p>
        </w:tc>
      </w:tr>
      <w:tr w:rsidR="001D3DD2" w:rsidRPr="00D735CC" w14:paraId="0275C5E2" w14:textId="77777777" w:rsidTr="00B81268">
        <w:trPr>
          <w:trHeight w:val="8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5D9E28E6" w14:textId="77777777" w:rsidR="001D3DD2" w:rsidRPr="00D735CC" w:rsidRDefault="001D3DD2" w:rsidP="001D3DD2">
            <w:pPr>
              <w:jc w:val="center"/>
              <w:rPr>
                <w:bCs/>
                <w:sz w:val="20"/>
              </w:rPr>
            </w:pPr>
            <w:r w:rsidRPr="00D735CC">
              <w:rPr>
                <w:bCs/>
                <w:sz w:val="20"/>
              </w:rPr>
              <w:t> </w:t>
            </w:r>
          </w:p>
        </w:tc>
        <w:tc>
          <w:tcPr>
            <w:tcW w:w="2977" w:type="dxa"/>
            <w:tcBorders>
              <w:top w:val="nil"/>
              <w:left w:val="nil"/>
              <w:bottom w:val="single" w:sz="4" w:space="0" w:color="auto"/>
              <w:right w:val="single" w:sz="4" w:space="0" w:color="auto"/>
            </w:tcBorders>
            <w:shd w:val="clear" w:color="auto" w:fill="auto"/>
            <w:vAlign w:val="center"/>
            <w:hideMark/>
          </w:tcPr>
          <w:p w14:paraId="1793E503" w14:textId="77777777" w:rsidR="001D3DD2" w:rsidRPr="00D735CC" w:rsidRDefault="001D3DD2" w:rsidP="001D3DD2">
            <w:pPr>
              <w:rPr>
                <w:bCs/>
                <w:sz w:val="20"/>
              </w:rPr>
            </w:pPr>
            <w:r w:rsidRPr="00D735CC">
              <w:rPr>
                <w:bCs/>
                <w:sz w:val="20"/>
              </w:rPr>
              <w:t>TOTAL ESTIMADO</w:t>
            </w:r>
          </w:p>
        </w:tc>
        <w:tc>
          <w:tcPr>
            <w:tcW w:w="1843" w:type="dxa"/>
            <w:tcBorders>
              <w:top w:val="nil"/>
              <w:left w:val="nil"/>
              <w:bottom w:val="single" w:sz="4" w:space="0" w:color="auto"/>
              <w:right w:val="single" w:sz="4" w:space="0" w:color="auto"/>
            </w:tcBorders>
            <w:shd w:val="clear" w:color="auto" w:fill="auto"/>
            <w:noWrap/>
            <w:vAlign w:val="center"/>
            <w:hideMark/>
          </w:tcPr>
          <w:p w14:paraId="1FC55552" w14:textId="77777777" w:rsidR="001D3DD2" w:rsidRPr="00D735CC" w:rsidRDefault="001D3DD2" w:rsidP="001D3DD2">
            <w:pPr>
              <w:jc w:val="right"/>
              <w:rPr>
                <w:bCs/>
                <w:sz w:val="20"/>
              </w:rPr>
            </w:pPr>
            <w:r w:rsidRPr="00D735CC">
              <w:rPr>
                <w:bCs/>
                <w:sz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7066EB3A" w14:textId="77777777" w:rsidR="001D3DD2" w:rsidRPr="00D735CC" w:rsidRDefault="001D3DD2" w:rsidP="001D3DD2">
            <w:pPr>
              <w:jc w:val="center"/>
              <w:rPr>
                <w:bCs/>
                <w:sz w:val="20"/>
              </w:rPr>
            </w:pPr>
          </w:p>
        </w:tc>
        <w:tc>
          <w:tcPr>
            <w:tcW w:w="1170" w:type="dxa"/>
            <w:tcBorders>
              <w:top w:val="nil"/>
              <w:left w:val="nil"/>
              <w:bottom w:val="single" w:sz="4" w:space="0" w:color="auto"/>
              <w:right w:val="single" w:sz="4" w:space="0" w:color="auto"/>
            </w:tcBorders>
            <w:shd w:val="clear" w:color="auto" w:fill="auto"/>
            <w:noWrap/>
            <w:vAlign w:val="center"/>
            <w:hideMark/>
          </w:tcPr>
          <w:p w14:paraId="375AF201" w14:textId="77777777" w:rsidR="001D3DD2" w:rsidRPr="00D735CC" w:rsidRDefault="001D3DD2" w:rsidP="001D3DD2">
            <w:pPr>
              <w:jc w:val="right"/>
              <w:rPr>
                <w:bCs/>
                <w:sz w:val="20"/>
              </w:rPr>
            </w:pPr>
          </w:p>
        </w:tc>
        <w:tc>
          <w:tcPr>
            <w:tcW w:w="1350" w:type="dxa"/>
            <w:tcBorders>
              <w:top w:val="nil"/>
              <w:left w:val="nil"/>
              <w:bottom w:val="single" w:sz="4" w:space="0" w:color="auto"/>
              <w:right w:val="single" w:sz="4" w:space="0" w:color="auto"/>
            </w:tcBorders>
            <w:shd w:val="clear" w:color="auto" w:fill="auto"/>
            <w:noWrap/>
            <w:vAlign w:val="center"/>
          </w:tcPr>
          <w:p w14:paraId="3702D36D" w14:textId="6765EE1B" w:rsidR="001D3DD2" w:rsidRPr="00D735CC" w:rsidRDefault="001D3DD2" w:rsidP="001D3DD2">
            <w:pPr>
              <w:jc w:val="right"/>
              <w:rPr>
                <w:bCs/>
                <w:sz w:val="20"/>
                <w:highlight w:val="yellow"/>
              </w:rPr>
            </w:pPr>
          </w:p>
        </w:tc>
      </w:tr>
    </w:tbl>
    <w:p w14:paraId="7D2C14D8" w14:textId="77777777" w:rsidR="006442BE" w:rsidRPr="00F45F0D" w:rsidRDefault="006442BE" w:rsidP="006442BE">
      <w:pPr>
        <w:spacing w:before="240" w:after="240"/>
        <w:jc w:val="both"/>
        <w:rPr>
          <w:sz w:val="22"/>
          <w:szCs w:val="22"/>
        </w:rPr>
      </w:pPr>
      <w:r w:rsidRPr="00F45F0D">
        <w:rPr>
          <w:sz w:val="22"/>
          <w:szCs w:val="22"/>
        </w:rPr>
        <w:t>1.3. O objeto desta contratação não se enquadra como sendo de bem de luxo, conforme Decreto</w:t>
      </w:r>
      <w:r w:rsidRPr="00F45F0D">
        <w:rPr>
          <w:b/>
          <w:bCs/>
          <w:sz w:val="22"/>
          <w:szCs w:val="22"/>
        </w:rPr>
        <w:t xml:space="preserve"> </w:t>
      </w:r>
      <w:r w:rsidRPr="00320846">
        <w:rPr>
          <w:b/>
          <w:bCs/>
          <w:sz w:val="22"/>
          <w:szCs w:val="22"/>
        </w:rPr>
        <w:t>Municipal nº 40, de 09 de agosto de 2022</w:t>
      </w:r>
      <w:r w:rsidRPr="00320846">
        <w:rPr>
          <w:sz w:val="22"/>
          <w:szCs w:val="22"/>
        </w:rPr>
        <w:t>.</w:t>
      </w:r>
    </w:p>
    <w:p w14:paraId="1F28A080" w14:textId="77777777" w:rsidR="006442BE" w:rsidRPr="00F45F0D" w:rsidRDefault="006442BE" w:rsidP="006442BE">
      <w:pPr>
        <w:spacing w:before="240" w:after="240"/>
        <w:jc w:val="both"/>
        <w:rPr>
          <w:sz w:val="22"/>
          <w:szCs w:val="22"/>
        </w:rPr>
      </w:pPr>
      <w:r w:rsidRPr="00F45F0D">
        <w:rPr>
          <w:sz w:val="22"/>
          <w:szCs w:val="22"/>
        </w:rPr>
        <w:t>1.4. Os itens objeto desta contratação são caracterizados como comuns, conforme justificativa constante no Estudo Técnico Preliminar.</w:t>
      </w:r>
    </w:p>
    <w:p w14:paraId="74A2160E" w14:textId="77777777" w:rsidR="006442BE" w:rsidRPr="00F45F0D" w:rsidRDefault="006442BE" w:rsidP="006442BE">
      <w:pPr>
        <w:spacing w:before="240" w:after="240"/>
        <w:jc w:val="both"/>
        <w:rPr>
          <w:sz w:val="22"/>
          <w:szCs w:val="22"/>
        </w:rPr>
      </w:pPr>
      <w:r w:rsidRPr="00F45F0D">
        <w:rPr>
          <w:sz w:val="22"/>
          <w:szCs w:val="22"/>
        </w:rPr>
        <w:t>1.5. O prazo de vigência da contratação é de 1 (um) ano contado da data de assinatura do Termo de Contrato, prorrogável por até 10 anos, na forma dos artigos 106 e 107 da Lei n° 14.133, de 2021.</w:t>
      </w:r>
    </w:p>
    <w:p w14:paraId="093502D6" w14:textId="77777777" w:rsidR="006442BE" w:rsidRPr="00F45F0D" w:rsidRDefault="006442BE" w:rsidP="006442BE">
      <w:pPr>
        <w:spacing w:before="240" w:after="240"/>
        <w:jc w:val="both"/>
        <w:rPr>
          <w:sz w:val="22"/>
          <w:szCs w:val="22"/>
        </w:rPr>
      </w:pPr>
      <w:r w:rsidRPr="00F45F0D">
        <w:rPr>
          <w:sz w:val="22"/>
          <w:szCs w:val="22"/>
        </w:rPr>
        <w:t>1.5.1. Para as contratações subsequentes será admitida o acréscimo de quantitativos, conforme demonstrativo de aumento das demandas.</w:t>
      </w:r>
    </w:p>
    <w:p w14:paraId="51BA8702" w14:textId="77777777" w:rsidR="006442BE" w:rsidRPr="00F45F0D" w:rsidRDefault="006442BE" w:rsidP="006442BE">
      <w:pPr>
        <w:spacing w:before="240" w:after="240"/>
        <w:jc w:val="both"/>
        <w:rPr>
          <w:sz w:val="22"/>
          <w:szCs w:val="22"/>
        </w:rPr>
      </w:pPr>
      <w:r w:rsidRPr="00F45F0D">
        <w:rPr>
          <w:sz w:val="22"/>
          <w:szCs w:val="22"/>
        </w:rPr>
        <w:t>1.5.1.1. Estima-se que o aumento de quantitativos seja na faixa de 5 a 10%, que será demonstrado, quando for o caso.</w:t>
      </w:r>
    </w:p>
    <w:p w14:paraId="61E33D6B" w14:textId="00F2153B" w:rsidR="00D13C2E" w:rsidRPr="00F45F0D" w:rsidRDefault="006442BE" w:rsidP="006442BE">
      <w:pPr>
        <w:shd w:val="clear" w:color="auto" w:fill="FFFFFF"/>
        <w:spacing w:after="150"/>
        <w:jc w:val="both"/>
        <w:rPr>
          <w:sz w:val="22"/>
          <w:szCs w:val="22"/>
        </w:rPr>
      </w:pPr>
      <w:r w:rsidRPr="00F45F0D">
        <w:rPr>
          <w:sz w:val="22"/>
          <w:szCs w:val="22"/>
        </w:rPr>
        <w:t xml:space="preserve">1.6. </w:t>
      </w:r>
      <w:r w:rsidR="00D13C2E" w:rsidRPr="00F45F0D">
        <w:rPr>
          <w:szCs w:val="24"/>
        </w:rPr>
        <w:t>A modalidade de fornecimento contínuo e parcelado encontra respaldo nos artigos 67 e 74 da referida Lei, que tratam da possibilidade de contratação de fornecimento de bens de forma contínua, com entregas parceladas, quando houver necessidade regular e contínua de abastecimento durante o exercício do contrato, considerando a vantajosidade constante no Estudo Técnico Preliminar.</w:t>
      </w:r>
    </w:p>
    <w:p w14:paraId="66E0B7FD" w14:textId="2190BD0C" w:rsidR="00D13C2E" w:rsidRPr="00F45F0D" w:rsidRDefault="00D13C2E" w:rsidP="00D13C2E">
      <w:pPr>
        <w:spacing w:before="240" w:after="240"/>
        <w:jc w:val="both"/>
      </w:pPr>
      <w:r w:rsidRPr="006222E9">
        <w:rPr>
          <w:rFonts w:eastAsiaTheme="minorHAnsi"/>
        </w:rPr>
        <w:t xml:space="preserve">1.7. Percentual de desconto sobre o valor unitário estimado (o qual corresponde ao valor máximo unitário da ANP para cada combustível no </w:t>
      </w:r>
      <w:r w:rsidRPr="006222E9">
        <w:rPr>
          <w:rFonts w:eastAsiaTheme="minorHAnsi"/>
          <w:b/>
          <w:bCs/>
          <w:color w:val="FF0000"/>
        </w:rPr>
        <w:t xml:space="preserve">período de </w:t>
      </w:r>
      <w:r w:rsidR="006222E9" w:rsidRPr="006222E9">
        <w:rPr>
          <w:b/>
          <w:bCs/>
          <w:color w:val="FF0000"/>
          <w:szCs w:val="24"/>
        </w:rPr>
        <w:t>25/01/2026 à 31/01/2026</w:t>
      </w:r>
      <w:r w:rsidRPr="006222E9">
        <w:rPr>
          <w:rFonts w:eastAsiaTheme="minorHAnsi"/>
        </w:rPr>
        <w:t>,</w:t>
      </w:r>
      <w:r w:rsidRPr="00F45F0D">
        <w:rPr>
          <w:rFonts w:eastAsiaTheme="minorHAnsi"/>
        </w:rPr>
        <w:t xml:space="preserve"> </w:t>
      </w:r>
      <w:r w:rsidRPr="00F45F0D">
        <w:rPr>
          <w:rFonts w:eastAsiaTheme="minorHAnsi"/>
        </w:rPr>
        <w:lastRenderedPageBreak/>
        <w:t>expresso em percentual, com três casas decimais, incluindo todos os impostos, taxas, fretes e demais despesas decorrentes do fornecimento do objeto.</w:t>
      </w:r>
    </w:p>
    <w:p w14:paraId="55FF6470" w14:textId="125E6A60" w:rsidR="00D13C2E" w:rsidRPr="00F45F0D" w:rsidRDefault="00D13C2E" w:rsidP="00D13C2E">
      <w:pPr>
        <w:spacing w:before="240" w:after="240"/>
        <w:jc w:val="both"/>
        <w:rPr>
          <w:rFonts w:eastAsiaTheme="minorHAnsi"/>
        </w:rPr>
      </w:pPr>
      <w:r w:rsidRPr="00F45F0D">
        <w:rPr>
          <w:rFonts w:eastAsiaTheme="minorHAnsi"/>
        </w:rPr>
        <w:t>1.</w:t>
      </w:r>
      <w:r w:rsidR="001449D0" w:rsidRPr="00F45F0D">
        <w:rPr>
          <w:rFonts w:eastAsiaTheme="minorHAnsi"/>
        </w:rPr>
        <w:t>7</w:t>
      </w:r>
      <w:r w:rsidRPr="00F45F0D">
        <w:rPr>
          <w:rFonts w:eastAsiaTheme="minorHAnsi"/>
        </w:rPr>
        <w:t>.</w:t>
      </w:r>
      <w:r w:rsidR="001449D0" w:rsidRPr="00F45F0D">
        <w:rPr>
          <w:rFonts w:eastAsiaTheme="minorHAnsi"/>
        </w:rPr>
        <w:t>1</w:t>
      </w:r>
      <w:r w:rsidRPr="00F45F0D">
        <w:rPr>
          <w:rFonts w:eastAsiaTheme="minorHAnsi"/>
        </w:rPr>
        <w:t>. Os percentuais de descontos ofertados serão fixos e irreajustáveis durante a vigência do Contrato e deverão ser ofertados com, no máximo, duas casas decimais após a vírgula.</w:t>
      </w:r>
    </w:p>
    <w:p w14:paraId="41BCFC5F" w14:textId="26A3DB84" w:rsidR="00D13C2E" w:rsidRPr="00F45F0D" w:rsidRDefault="00D13C2E" w:rsidP="00D13C2E">
      <w:pPr>
        <w:spacing w:before="240" w:after="240"/>
        <w:jc w:val="both"/>
        <w:rPr>
          <w:rFonts w:eastAsiaTheme="minorHAnsi"/>
        </w:rPr>
      </w:pPr>
      <w:r w:rsidRPr="00F45F0D">
        <w:rPr>
          <w:rFonts w:eastAsiaTheme="minorHAnsi"/>
        </w:rPr>
        <w:t>1.7.</w:t>
      </w:r>
      <w:r w:rsidR="001449D0" w:rsidRPr="00F45F0D">
        <w:rPr>
          <w:rFonts w:eastAsiaTheme="minorHAnsi"/>
        </w:rPr>
        <w:t>2</w:t>
      </w:r>
      <w:r w:rsidRPr="00F45F0D">
        <w:rPr>
          <w:rFonts w:eastAsiaTheme="minorHAnsi"/>
        </w:rPr>
        <w:t>. O licitante deverá apresentar, para cada item, percentual de desconto superior ou igual ao percentual estimado pela Administração.</w:t>
      </w:r>
    </w:p>
    <w:p w14:paraId="0A2AA0A2" w14:textId="3BB72654" w:rsidR="00D13C2E" w:rsidRPr="00F45F0D" w:rsidRDefault="00D13C2E" w:rsidP="00D13C2E">
      <w:pPr>
        <w:spacing w:before="240" w:after="240"/>
        <w:jc w:val="both"/>
        <w:rPr>
          <w:rFonts w:eastAsiaTheme="minorHAnsi"/>
        </w:rPr>
      </w:pPr>
      <w:r w:rsidRPr="00F45F0D">
        <w:rPr>
          <w:rFonts w:eastAsiaTheme="minorHAnsi"/>
        </w:rPr>
        <w:t>1.7.</w:t>
      </w:r>
      <w:r w:rsidR="001449D0" w:rsidRPr="00F45F0D">
        <w:rPr>
          <w:rFonts w:eastAsiaTheme="minorHAnsi"/>
        </w:rPr>
        <w:t>3</w:t>
      </w:r>
      <w:r w:rsidRPr="00F45F0D">
        <w:rPr>
          <w:rFonts w:eastAsiaTheme="minorHAnsi"/>
        </w:rPr>
        <w:t xml:space="preserve">. Preço unitário e total estimados, expresso em reais, com duas casas decimais, do item e valor estimado total da proposta (quantidade total estimada x valor máximo unitário da ANP do </w:t>
      </w:r>
      <w:r w:rsidR="009316E5" w:rsidRPr="00F45F0D">
        <w:rPr>
          <w:b/>
          <w:bCs/>
          <w:color w:val="FF0000"/>
          <w:szCs w:val="24"/>
        </w:rPr>
        <w:t xml:space="preserve">período de </w:t>
      </w:r>
      <w:r w:rsidR="006222E9" w:rsidRPr="006222E9">
        <w:rPr>
          <w:b/>
          <w:bCs/>
          <w:color w:val="FF0000"/>
          <w:szCs w:val="24"/>
        </w:rPr>
        <w:t>25/01/2026 à 31/01/2026</w:t>
      </w:r>
      <w:r w:rsidRPr="00F45F0D">
        <w:rPr>
          <w:rFonts w:eastAsiaTheme="minorHAnsi"/>
          <w:b/>
          <w:bCs/>
          <w:color w:val="FF0000"/>
        </w:rPr>
        <w:t xml:space="preserve">, </w:t>
      </w:r>
      <w:r w:rsidRPr="00F45F0D">
        <w:rPr>
          <w:rFonts w:eastAsiaTheme="minorHAnsi"/>
        </w:rPr>
        <w:t>do litro de combustível, já aplicado o percentual de desconto);</w:t>
      </w:r>
    </w:p>
    <w:p w14:paraId="262C52A3" w14:textId="6F9628E4" w:rsidR="00D13C2E" w:rsidRPr="00F45F0D" w:rsidRDefault="00D13C2E" w:rsidP="00D13C2E">
      <w:pPr>
        <w:jc w:val="both"/>
        <w:rPr>
          <w:bCs/>
          <w:szCs w:val="24"/>
        </w:rPr>
      </w:pPr>
      <w:r w:rsidRPr="00F45F0D">
        <w:rPr>
          <w:rFonts w:eastAsiaTheme="minorHAnsi"/>
        </w:rPr>
        <w:t>1.</w:t>
      </w:r>
      <w:r w:rsidR="001449D0" w:rsidRPr="00F45F0D">
        <w:rPr>
          <w:rFonts w:eastAsiaTheme="minorHAnsi"/>
        </w:rPr>
        <w:t>8</w:t>
      </w:r>
      <w:r w:rsidRPr="00F45F0D">
        <w:rPr>
          <w:rFonts w:eastAsiaTheme="minorHAnsi"/>
        </w:rPr>
        <w:t>. Considerar-se-á que os preços fixados pela licitante, após a aplicação do percentual de desconto, são completos e suficientes para assegurar a justa remuneração da execução dos serviços/fornecimento do objeto.</w:t>
      </w:r>
    </w:p>
    <w:p w14:paraId="6879E4EE" w14:textId="4BC0CE7F" w:rsidR="00D13C2E" w:rsidRPr="00F45F0D" w:rsidRDefault="00D13C2E" w:rsidP="00D13C2E">
      <w:pPr>
        <w:spacing w:before="240" w:after="240"/>
        <w:jc w:val="both"/>
        <w:rPr>
          <w:szCs w:val="24"/>
        </w:rPr>
      </w:pPr>
      <w:r w:rsidRPr="00F45F0D">
        <w:rPr>
          <w:szCs w:val="24"/>
        </w:rPr>
        <w:t>1.</w:t>
      </w:r>
      <w:r w:rsidR="001449D0" w:rsidRPr="00F45F0D">
        <w:rPr>
          <w:szCs w:val="24"/>
        </w:rPr>
        <w:t>9</w:t>
      </w:r>
      <w:r w:rsidRPr="00F45F0D">
        <w:rPr>
          <w:szCs w:val="24"/>
        </w:rPr>
        <w:t>. O contrato ou outro instrumento hábil que o substitua oferece maior detalhamento das regras que serão aplicadas em relação à vigência da contratação.</w:t>
      </w:r>
    </w:p>
    <w:p w14:paraId="4C03060D" w14:textId="76A3E791" w:rsidR="00D13C2E" w:rsidRPr="00F45F0D" w:rsidRDefault="00D13C2E" w:rsidP="00D13C2E">
      <w:pPr>
        <w:spacing w:before="240" w:after="240"/>
        <w:jc w:val="both"/>
        <w:rPr>
          <w:szCs w:val="24"/>
        </w:rPr>
      </w:pPr>
      <w:r w:rsidRPr="00F45F0D">
        <w:rPr>
          <w:szCs w:val="24"/>
        </w:rPr>
        <w:t>FUNDAMENTAÇÃO DA CONTRATAÇÃO</w:t>
      </w:r>
    </w:p>
    <w:p w14:paraId="2B0C0EA5" w14:textId="11E38653" w:rsidR="00D13C2E" w:rsidRPr="00F45F0D" w:rsidRDefault="00DC203E" w:rsidP="00D13C2E">
      <w:pPr>
        <w:spacing w:before="240" w:after="240"/>
        <w:jc w:val="both"/>
        <w:rPr>
          <w:szCs w:val="24"/>
        </w:rPr>
      </w:pPr>
      <w:r w:rsidRPr="00F45F0D">
        <w:rPr>
          <w:szCs w:val="24"/>
        </w:rPr>
        <w:t xml:space="preserve">2.1. </w:t>
      </w:r>
      <w:r w:rsidR="00D13C2E" w:rsidRPr="00F45F0D">
        <w:rPr>
          <w:szCs w:val="24"/>
        </w:rPr>
        <w:t xml:space="preserve">A aquisição de combustível visando atender as necessidades da frota de veículos pertencentes Secretarias, Fundos do Município de </w:t>
      </w:r>
      <w:r w:rsidR="00AF6EAC">
        <w:rPr>
          <w:szCs w:val="24"/>
        </w:rPr>
        <w:t xml:space="preserve">Santo </w:t>
      </w:r>
      <w:r w:rsidR="006222E9">
        <w:rPr>
          <w:szCs w:val="24"/>
        </w:rPr>
        <w:t>Antônio</w:t>
      </w:r>
      <w:r w:rsidR="00AF6EAC">
        <w:rPr>
          <w:szCs w:val="24"/>
        </w:rPr>
        <w:t xml:space="preserve"> dos Lopes</w:t>
      </w:r>
      <w:r w:rsidR="00D13C2E" w:rsidRPr="00F45F0D">
        <w:rPr>
          <w:szCs w:val="24"/>
        </w:rPr>
        <w:t xml:space="preserve">/MA, faz-se necessária para manter o abastecimento dos veículos e equipamentos, viabilizando a continuidade da prestação de serviços públicos nas diversas áreas de atuação, no sentido de melhor cumprir a execução e manutenção de suas funções e atividades, assim como, para que não haja descontinuidade dos serviços essenciais. </w:t>
      </w:r>
    </w:p>
    <w:p w14:paraId="089A9554" w14:textId="0DA3D70F" w:rsidR="00D13C2E" w:rsidRPr="00F45F0D" w:rsidRDefault="00DC203E" w:rsidP="00D13C2E">
      <w:pPr>
        <w:spacing w:before="240" w:after="240"/>
        <w:jc w:val="both"/>
        <w:rPr>
          <w:szCs w:val="24"/>
        </w:rPr>
      </w:pPr>
      <w:r w:rsidRPr="00F45F0D">
        <w:rPr>
          <w:szCs w:val="24"/>
        </w:rPr>
        <w:t>2</w:t>
      </w:r>
      <w:r w:rsidR="00D13C2E" w:rsidRPr="00F45F0D">
        <w:rPr>
          <w:szCs w:val="24"/>
        </w:rPr>
        <w:t xml:space="preserve">.2. O abastecimento é medida essencial para garantir a operacionalidade da frota, a preservação do patrimônio público e o cumprimento das normas legais, contribuindo para a otimização dos recursos disponíveis e para o bom funcionamento das atividades municipais. </w:t>
      </w:r>
    </w:p>
    <w:p w14:paraId="2D5F72A3" w14:textId="3C450AA2" w:rsidR="00D13C2E" w:rsidRPr="00F45F0D" w:rsidRDefault="00DC203E" w:rsidP="00D13C2E">
      <w:pPr>
        <w:spacing w:before="240" w:after="240"/>
        <w:jc w:val="both"/>
        <w:rPr>
          <w:szCs w:val="24"/>
        </w:rPr>
      </w:pPr>
      <w:r w:rsidRPr="00F45F0D">
        <w:rPr>
          <w:szCs w:val="24"/>
        </w:rPr>
        <w:t>2</w:t>
      </w:r>
      <w:r w:rsidR="00D13C2E" w:rsidRPr="00F45F0D">
        <w:rPr>
          <w:szCs w:val="24"/>
        </w:rPr>
        <w:t>.3. Considerando a quantidade de veículos pertencentes a frota municipal, a necessidade de garantir sua funcionalidade, bem como assegurar a continuidade da prestação dos serviços, expedientes e atividades correlatas, a presente licitação objetiva garantir que empresas aptas estejam registradas, por meio de processo licitatório que garanta ampla competitividade e garanta o melhor preço à Administração.</w:t>
      </w:r>
    </w:p>
    <w:p w14:paraId="41BD96C1" w14:textId="1A22C49D" w:rsidR="00D13C2E" w:rsidRPr="00F45F0D" w:rsidRDefault="00DC203E" w:rsidP="00D13C2E">
      <w:pPr>
        <w:spacing w:before="240" w:after="240"/>
        <w:jc w:val="both"/>
        <w:rPr>
          <w:szCs w:val="24"/>
        </w:rPr>
      </w:pPr>
      <w:r w:rsidRPr="00F45F0D">
        <w:rPr>
          <w:szCs w:val="24"/>
        </w:rPr>
        <w:t>2</w:t>
      </w:r>
      <w:r w:rsidR="00D13C2E" w:rsidRPr="00F45F0D">
        <w:rPr>
          <w:szCs w:val="24"/>
        </w:rPr>
        <w:t xml:space="preserve">.4. Ademais, destaca-se que as demandas foram apresentadas no </w:t>
      </w:r>
      <w:r w:rsidR="00D13C2E" w:rsidRPr="00F45F0D">
        <w:rPr>
          <w:b/>
          <w:bCs/>
          <w:szCs w:val="24"/>
        </w:rPr>
        <w:t xml:space="preserve">DFD nº </w:t>
      </w:r>
      <w:r w:rsidR="00682BDA">
        <w:rPr>
          <w:b/>
          <w:bCs/>
          <w:szCs w:val="24"/>
        </w:rPr>
        <w:t>0202.01/2026</w:t>
      </w:r>
      <w:r w:rsidR="001449D0" w:rsidRPr="00F45F0D">
        <w:rPr>
          <w:b/>
          <w:bCs/>
          <w:szCs w:val="24"/>
        </w:rPr>
        <w:t xml:space="preserve"> </w:t>
      </w:r>
      <w:r w:rsidR="00D13C2E" w:rsidRPr="00F45F0D">
        <w:rPr>
          <w:szCs w:val="24"/>
        </w:rPr>
        <w:t>aprovada</w:t>
      </w:r>
      <w:r w:rsidR="001449D0" w:rsidRPr="00F45F0D">
        <w:rPr>
          <w:szCs w:val="24"/>
        </w:rPr>
        <w:t>s</w:t>
      </w:r>
      <w:r w:rsidR="00D13C2E" w:rsidRPr="00F45F0D">
        <w:rPr>
          <w:szCs w:val="24"/>
        </w:rPr>
        <w:t xml:space="preserve"> por meio de despacho da</w:t>
      </w:r>
      <w:r w:rsidR="001449D0" w:rsidRPr="00F45F0D">
        <w:rPr>
          <w:szCs w:val="24"/>
        </w:rPr>
        <w:t>s</w:t>
      </w:r>
      <w:r w:rsidR="00D13C2E" w:rsidRPr="00F45F0D">
        <w:rPr>
          <w:szCs w:val="24"/>
        </w:rPr>
        <w:t xml:space="preserve"> Autoridade</w:t>
      </w:r>
      <w:r w:rsidR="001449D0" w:rsidRPr="00F45F0D">
        <w:rPr>
          <w:szCs w:val="24"/>
        </w:rPr>
        <w:t>s</w:t>
      </w:r>
      <w:r w:rsidR="00D13C2E" w:rsidRPr="00F45F0D">
        <w:rPr>
          <w:szCs w:val="24"/>
        </w:rPr>
        <w:t xml:space="preserve"> competente</w:t>
      </w:r>
      <w:r w:rsidR="001449D0" w:rsidRPr="00F45F0D">
        <w:rPr>
          <w:szCs w:val="24"/>
        </w:rPr>
        <w:t>s</w:t>
      </w:r>
      <w:r w:rsidR="00D13C2E" w:rsidRPr="00F45F0D">
        <w:rPr>
          <w:szCs w:val="24"/>
        </w:rPr>
        <w:t>.</w:t>
      </w:r>
    </w:p>
    <w:p w14:paraId="214D4527" w14:textId="77777777" w:rsidR="00D13C2E" w:rsidRPr="00F45F0D" w:rsidRDefault="00D13C2E" w:rsidP="00D13C2E">
      <w:pPr>
        <w:spacing w:before="240" w:after="240"/>
        <w:jc w:val="both"/>
        <w:rPr>
          <w:b/>
          <w:bCs/>
          <w:szCs w:val="24"/>
        </w:rPr>
      </w:pPr>
      <w:r w:rsidRPr="00F45F0D">
        <w:rPr>
          <w:b/>
          <w:bCs/>
          <w:szCs w:val="24"/>
        </w:rPr>
        <w:t>Justificativas</w:t>
      </w:r>
    </w:p>
    <w:p w14:paraId="2C62B73F" w14:textId="77777777" w:rsidR="00D13C2E" w:rsidRPr="00F45F0D" w:rsidRDefault="00D13C2E" w:rsidP="00D13C2E">
      <w:pPr>
        <w:spacing w:before="240" w:after="240"/>
        <w:jc w:val="both"/>
        <w:rPr>
          <w:szCs w:val="24"/>
        </w:rPr>
      </w:pPr>
      <w:r w:rsidRPr="00F45F0D">
        <w:rPr>
          <w:szCs w:val="24"/>
        </w:rPr>
        <w:lastRenderedPageBreak/>
        <w:t xml:space="preserve">PARA VEDAÇÃO A PARTICIPAÇÃO DE CONSÓRCIOS </w:t>
      </w:r>
    </w:p>
    <w:p w14:paraId="621CA9B3" w14:textId="77777777" w:rsidR="00D13C2E" w:rsidRPr="00F45F0D" w:rsidRDefault="00D13C2E" w:rsidP="00D13C2E">
      <w:pPr>
        <w:spacing w:before="240" w:after="240"/>
        <w:jc w:val="both"/>
        <w:rPr>
          <w:szCs w:val="24"/>
        </w:rPr>
      </w:pPr>
      <w:r w:rsidRPr="00F45F0D">
        <w:rPr>
          <w:szCs w:val="24"/>
        </w:rPr>
        <w:t xml:space="preserve">a. A decisão de vedação à participação de consórcios foi tomada com base na avaliação da realidade do mercado e nos riscos inerentes à atuação de uma pluralidade de sujeitos associados para a execução do objeto. </w:t>
      </w:r>
    </w:p>
    <w:p w14:paraId="00A7329D" w14:textId="77777777" w:rsidR="00D13C2E" w:rsidRPr="00F45F0D" w:rsidRDefault="00D13C2E" w:rsidP="00D13C2E">
      <w:pPr>
        <w:spacing w:before="240" w:after="240"/>
        <w:jc w:val="both"/>
        <w:rPr>
          <w:szCs w:val="24"/>
        </w:rPr>
      </w:pPr>
      <w:r w:rsidRPr="00F45F0D">
        <w:rPr>
          <w:szCs w:val="24"/>
        </w:rPr>
        <w:t xml:space="preserve">b. Existem no mercado diversas empresas atuantes no ramo licitado que apresentam o mínimo exigido no tocante à qualificação técnica e econômico-financeira, demonstrando possuir condições suficientes para a execução de contratos dessa natureza. Logo, a vedação à participação de consórcios, não tornará restrito o universo de possíveis licitantes individuais não trazendo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w:t>
      </w:r>
    </w:p>
    <w:p w14:paraId="294D6ACE" w14:textId="77777777" w:rsidR="00D13C2E" w:rsidRPr="00F45F0D" w:rsidRDefault="00D13C2E" w:rsidP="00D13C2E">
      <w:pPr>
        <w:spacing w:before="240" w:after="240"/>
        <w:jc w:val="both"/>
        <w:rPr>
          <w:szCs w:val="24"/>
        </w:rPr>
      </w:pPr>
      <w:r w:rsidRPr="00F45F0D">
        <w:rPr>
          <w:szCs w:val="24"/>
        </w:rPr>
        <w:t>c. Entende-se que a execução da operacionalidade e gestão do contrato a ser celebrado, poderão ser prejudicados, pois tornará mais complexa as atividades de fiscalização, a logística de execução dos serviços, exigindo dispêndio de mais capital humano para garantir a perfeita execução das atividades. Ademais a Administração possui um número limitado de servidores com capacidade técnica que possam realizar a fiscalização de contratos celebrados com empresas consorciadas.</w:t>
      </w:r>
    </w:p>
    <w:p w14:paraId="1A073C67" w14:textId="0D091264" w:rsidR="00D13C2E" w:rsidRPr="00F45F0D" w:rsidRDefault="00DC203E" w:rsidP="00D13C2E">
      <w:pPr>
        <w:spacing w:before="240" w:after="240"/>
        <w:jc w:val="both"/>
        <w:rPr>
          <w:szCs w:val="24"/>
        </w:rPr>
      </w:pPr>
      <w:r w:rsidRPr="00F45F0D">
        <w:rPr>
          <w:szCs w:val="24"/>
        </w:rPr>
        <w:t>2</w:t>
      </w:r>
      <w:r w:rsidR="00D13C2E" w:rsidRPr="00F45F0D">
        <w:rPr>
          <w:szCs w:val="24"/>
        </w:rPr>
        <w:t>.</w:t>
      </w:r>
      <w:r w:rsidRPr="00F45F0D">
        <w:rPr>
          <w:szCs w:val="24"/>
        </w:rPr>
        <w:t>5</w:t>
      </w:r>
      <w:r w:rsidR="00D13C2E" w:rsidRPr="00F45F0D">
        <w:rPr>
          <w:szCs w:val="24"/>
        </w:rPr>
        <w:t xml:space="preserve">. JUSTIFICATIVA PELA NÃO DESTINAÇÃO DE ITENS EXCLUSIVOS E COTAS RESERVADAS PARA ME/EPP EQUIPARADAS </w:t>
      </w:r>
    </w:p>
    <w:p w14:paraId="22A4F90C" w14:textId="77777777" w:rsidR="00D13C2E" w:rsidRPr="00F45F0D" w:rsidRDefault="00D13C2E" w:rsidP="00D13C2E">
      <w:pPr>
        <w:spacing w:before="240" w:after="240"/>
        <w:jc w:val="both"/>
        <w:rPr>
          <w:szCs w:val="24"/>
        </w:rPr>
      </w:pPr>
      <w:r w:rsidRPr="00F45F0D">
        <w:rPr>
          <w:szCs w:val="24"/>
        </w:rPr>
        <w:t xml:space="preserve">a. Em consulta realizada previamente a publicação deste Edital, constatou-se nas informações cadastrais disponíveis do Ente Público, não haver empresa/fornecedor que se enquadre nos termos do Artigo 49, incisos II e III da LC 123/06. </w:t>
      </w:r>
    </w:p>
    <w:p w14:paraId="2DF31757" w14:textId="77777777" w:rsidR="00D13C2E" w:rsidRPr="00F45F0D" w:rsidRDefault="00D13C2E" w:rsidP="00D13C2E">
      <w:pPr>
        <w:spacing w:before="240" w:after="240"/>
        <w:jc w:val="both"/>
        <w:rPr>
          <w:szCs w:val="24"/>
        </w:rPr>
      </w:pPr>
      <w:r w:rsidRPr="00F45F0D">
        <w:rPr>
          <w:szCs w:val="24"/>
        </w:rPr>
        <w:t>b. Na da impossibilidade de identificar a existência de fornecedores competitivos enquadrados nessa categoria sediados local e regionalmente, e capazes de cumprir as exigências estabelecidas neste instrumento convocatório, nos termos do Artigo 49, incisos II e III da LC 123/06, alterada pela LC 147/14, levando em consideração o risco presente na concessão de EXCLUSIVIDADES a COTAS para ME/EPP e ausência de parâmetros que afastem esses riscos, considerando ainda que tal decisão preserva a competitividade do certame, garante a isonomia e possibilita a obtenção da proposta mais vantajosa para a Administração, e que as ME e EPP terão garantidos os outros benefícios dispostos na Lei Complementar nº 123/06, NÃO SERÁ DESTINADO ITENS EXCLUSIVOS E COTAS RESERVADAS PARA MICROEMPRESA E EMPRESA DE PEQUENO PORTE por conta de tal decisão poder representar prejuízo ao conjunto ou complexo do objeto a ser contratado.</w:t>
      </w:r>
    </w:p>
    <w:p w14:paraId="367FEEE7" w14:textId="6C58689C" w:rsidR="00D13C2E" w:rsidRPr="00F45F0D" w:rsidRDefault="00DC203E" w:rsidP="00D13C2E">
      <w:pPr>
        <w:spacing w:before="240" w:after="240"/>
        <w:jc w:val="both"/>
        <w:rPr>
          <w:b/>
          <w:bCs/>
          <w:szCs w:val="24"/>
        </w:rPr>
      </w:pPr>
      <w:r w:rsidRPr="00F45F0D">
        <w:rPr>
          <w:b/>
          <w:bCs/>
          <w:szCs w:val="24"/>
        </w:rPr>
        <w:t>3</w:t>
      </w:r>
      <w:r w:rsidR="00D13C2E" w:rsidRPr="00F45F0D">
        <w:rPr>
          <w:b/>
          <w:bCs/>
          <w:szCs w:val="24"/>
        </w:rPr>
        <w:t>. FUNDAMENTAÇÃO E DESCRIÇÃO DA NECESSIDADE DA CONTRATAÇÃO</w:t>
      </w:r>
    </w:p>
    <w:p w14:paraId="64FCEC8E" w14:textId="4958C7D5" w:rsidR="00D13C2E" w:rsidRPr="00F45F0D" w:rsidRDefault="00DC203E" w:rsidP="00D13C2E">
      <w:pPr>
        <w:spacing w:before="240" w:after="240"/>
        <w:jc w:val="both"/>
        <w:rPr>
          <w:szCs w:val="24"/>
        </w:rPr>
      </w:pPr>
      <w:r w:rsidRPr="00F45F0D">
        <w:rPr>
          <w:rFonts w:eastAsia="Calibri"/>
          <w:szCs w:val="24"/>
        </w:rPr>
        <w:lastRenderedPageBreak/>
        <w:t>3</w:t>
      </w:r>
      <w:r w:rsidR="00D13C2E" w:rsidRPr="00F45F0D">
        <w:rPr>
          <w:rFonts w:eastAsia="Calibri"/>
          <w:szCs w:val="24"/>
        </w:rPr>
        <w:t>.1. A fundamentação da contratação e de seus quantitativos encontram-se pormenorizada em tópicos específicos dos Estudos Técnicos Preliminares, apêndice deste Termo de Referência.</w:t>
      </w:r>
    </w:p>
    <w:p w14:paraId="560BFF37" w14:textId="6888D0D2" w:rsidR="00D13C2E" w:rsidRPr="00D735CC" w:rsidRDefault="00DC203E" w:rsidP="00D13C2E">
      <w:pPr>
        <w:spacing w:before="240" w:after="240"/>
        <w:jc w:val="both"/>
        <w:rPr>
          <w:szCs w:val="24"/>
        </w:rPr>
      </w:pPr>
      <w:r w:rsidRPr="00D735CC">
        <w:rPr>
          <w:szCs w:val="24"/>
        </w:rPr>
        <w:t>3</w:t>
      </w:r>
      <w:r w:rsidR="00D13C2E" w:rsidRPr="00D735CC">
        <w:rPr>
          <w:szCs w:val="24"/>
        </w:rPr>
        <w:t>.2. O objeto da contratação está previsto no Plano de Contratações Anual 202</w:t>
      </w:r>
      <w:r w:rsidR="00682BDA">
        <w:rPr>
          <w:szCs w:val="24"/>
        </w:rPr>
        <w:t>6</w:t>
      </w:r>
      <w:r w:rsidR="00D13C2E" w:rsidRPr="00D735CC">
        <w:rPr>
          <w:szCs w:val="24"/>
        </w:rPr>
        <w:t>, conforme detalhamento a seguir</w:t>
      </w:r>
    </w:p>
    <w:p w14:paraId="254AD5F2" w14:textId="036BDE14" w:rsidR="00D13C2E" w:rsidRPr="00D735CC" w:rsidRDefault="00D13C2E" w:rsidP="005001BC">
      <w:pPr>
        <w:spacing w:before="120" w:after="120"/>
        <w:jc w:val="both"/>
        <w:rPr>
          <w:szCs w:val="24"/>
        </w:rPr>
      </w:pPr>
      <w:r w:rsidRPr="00D735CC">
        <w:rPr>
          <w:szCs w:val="24"/>
        </w:rPr>
        <w:t xml:space="preserve">I) ID PCA no PNCP: </w:t>
      </w:r>
      <w:r w:rsidR="00682BDA" w:rsidRPr="00682BDA">
        <w:rPr>
          <w:rFonts w:ascii="Arial" w:hAnsi="Arial" w:cs="Arial"/>
          <w:color w:val="333333"/>
          <w:sz w:val="21"/>
          <w:szCs w:val="21"/>
          <w:shd w:val="clear" w:color="auto" w:fill="FFFFFF"/>
        </w:rPr>
        <w:t>2026 - 07.371.735/0001-70</w:t>
      </w:r>
      <w:r w:rsidRPr="00D735CC">
        <w:rPr>
          <w:szCs w:val="24"/>
        </w:rPr>
        <w:t>;</w:t>
      </w:r>
    </w:p>
    <w:p w14:paraId="42FE6D25" w14:textId="024AC1CF" w:rsidR="00D13C2E" w:rsidRPr="00D735CC" w:rsidRDefault="00D13C2E" w:rsidP="005001BC">
      <w:pPr>
        <w:spacing w:before="120" w:after="120"/>
        <w:jc w:val="both"/>
        <w:rPr>
          <w:szCs w:val="24"/>
        </w:rPr>
      </w:pPr>
      <w:r w:rsidRPr="00D735CC">
        <w:rPr>
          <w:szCs w:val="24"/>
        </w:rPr>
        <w:t xml:space="preserve">II) Data de publicação no PNCP: </w:t>
      </w:r>
      <w:r w:rsidR="00682BDA">
        <w:rPr>
          <w:szCs w:val="24"/>
        </w:rPr>
        <w:t>24/12/2025</w:t>
      </w:r>
      <w:r w:rsidRPr="00D735CC">
        <w:rPr>
          <w:szCs w:val="24"/>
        </w:rPr>
        <w:t>;</w:t>
      </w:r>
    </w:p>
    <w:p w14:paraId="12361F25" w14:textId="5E099359" w:rsidR="005001BC" w:rsidRPr="00D735CC" w:rsidRDefault="005001BC" w:rsidP="005001BC">
      <w:pPr>
        <w:autoSpaceDE w:val="0"/>
        <w:autoSpaceDN w:val="0"/>
        <w:adjustRightInd w:val="0"/>
        <w:spacing w:before="120" w:after="120"/>
        <w:jc w:val="both"/>
        <w:rPr>
          <w:szCs w:val="24"/>
        </w:rPr>
      </w:pPr>
      <w:r w:rsidRPr="00D735CC">
        <w:rPr>
          <w:szCs w:val="24"/>
        </w:rPr>
        <w:t xml:space="preserve">ID do item no PCA: </w:t>
      </w:r>
      <w:r w:rsidR="00682BDA">
        <w:rPr>
          <w:szCs w:val="24"/>
        </w:rPr>
        <w:t>1</w:t>
      </w:r>
      <w:r w:rsidR="00D735CC" w:rsidRPr="00D735CC">
        <w:rPr>
          <w:szCs w:val="24"/>
        </w:rPr>
        <w:t>6</w:t>
      </w:r>
      <w:r w:rsidRPr="00D735CC">
        <w:rPr>
          <w:szCs w:val="24"/>
        </w:rPr>
        <w:t>;</w:t>
      </w:r>
    </w:p>
    <w:p w14:paraId="41558AAF" w14:textId="77777777" w:rsidR="005001BC" w:rsidRPr="00D735CC" w:rsidRDefault="005001BC" w:rsidP="005001BC">
      <w:pPr>
        <w:autoSpaceDE w:val="0"/>
        <w:autoSpaceDN w:val="0"/>
        <w:adjustRightInd w:val="0"/>
        <w:spacing w:before="120" w:after="120"/>
        <w:jc w:val="both"/>
        <w:rPr>
          <w:szCs w:val="24"/>
        </w:rPr>
      </w:pPr>
      <w:r w:rsidRPr="00D735CC">
        <w:rPr>
          <w:szCs w:val="24"/>
        </w:rPr>
        <w:t>Classe/Grupo: 62;</w:t>
      </w:r>
    </w:p>
    <w:p w14:paraId="7631DDB7" w14:textId="62D4EFBE" w:rsidR="00D13C2E" w:rsidRPr="00F45F0D" w:rsidRDefault="00DC203E" w:rsidP="00F45F0D">
      <w:pPr>
        <w:spacing w:before="240" w:after="240"/>
        <w:jc w:val="both"/>
        <w:rPr>
          <w:szCs w:val="24"/>
        </w:rPr>
      </w:pPr>
      <w:r w:rsidRPr="00F45F0D">
        <w:rPr>
          <w:szCs w:val="24"/>
        </w:rPr>
        <w:t>3</w:t>
      </w:r>
      <w:r w:rsidR="00D13C2E" w:rsidRPr="00F45F0D">
        <w:rPr>
          <w:szCs w:val="24"/>
        </w:rPr>
        <w:t>.</w:t>
      </w:r>
      <w:r w:rsidRPr="00F45F0D">
        <w:rPr>
          <w:szCs w:val="24"/>
        </w:rPr>
        <w:t>3</w:t>
      </w:r>
      <w:r w:rsidR="00D13C2E" w:rsidRPr="00F45F0D">
        <w:rPr>
          <w:szCs w:val="24"/>
        </w:rPr>
        <w:t xml:space="preserve">. Ademais, destaca-se que a demanda foi </w:t>
      </w:r>
      <w:r w:rsidR="00D13C2E" w:rsidRPr="00F45F0D">
        <w:rPr>
          <w:b/>
          <w:bCs/>
          <w:szCs w:val="24"/>
        </w:rPr>
        <w:t>apresentada e aprovada</w:t>
      </w:r>
      <w:r w:rsidR="00D13C2E" w:rsidRPr="00F45F0D">
        <w:rPr>
          <w:szCs w:val="24"/>
        </w:rPr>
        <w:t xml:space="preserve"> por meio de despacho da Autoridade competente.</w:t>
      </w:r>
    </w:p>
    <w:p w14:paraId="02675B07" w14:textId="77777777" w:rsidR="00D13C2E" w:rsidRPr="00F45F0D" w:rsidRDefault="00D13C2E" w:rsidP="00D13C2E">
      <w:pPr>
        <w:spacing w:before="240" w:after="240"/>
        <w:jc w:val="both"/>
        <w:rPr>
          <w:b/>
          <w:bCs/>
          <w:szCs w:val="24"/>
        </w:rPr>
      </w:pPr>
      <w:r w:rsidRPr="00F45F0D">
        <w:rPr>
          <w:b/>
          <w:bCs/>
          <w:szCs w:val="24"/>
        </w:rPr>
        <w:t>DESCRIÇÃO DA SOLUÇÃO COMO UM TODO</w:t>
      </w:r>
    </w:p>
    <w:p w14:paraId="521BDB02" w14:textId="5DE634DF" w:rsidR="00D13C2E" w:rsidRPr="00F45F0D" w:rsidRDefault="00D13C2E" w:rsidP="00D13C2E">
      <w:pPr>
        <w:spacing w:before="240" w:after="240"/>
        <w:jc w:val="both"/>
        <w:rPr>
          <w:rFonts w:eastAsiaTheme="minorHAnsi"/>
        </w:rPr>
      </w:pPr>
      <w:r w:rsidRPr="00F45F0D">
        <w:rPr>
          <w:rFonts w:eastAsiaTheme="minorHAnsi"/>
          <w:szCs w:val="24"/>
        </w:rPr>
        <w:t>4.1. Conforme Estudo Técnico Preliminar a solução</w:t>
      </w:r>
      <w:r w:rsidRPr="00F45F0D">
        <w:rPr>
          <w:rFonts w:eastAsiaTheme="minorHAnsi"/>
        </w:rPr>
        <w:t xml:space="preserve"> proposta é a contratação de empresa qualificada para fornecimento de combustível para os veículos da frota do município, secretarias, fundos e autarquias, visando atender às necessidades operacionais específicas da frota municipal, a continuidade dos serviços prestados pela Administração à comunidade, a otimização dos recursos financeiros e a minimização do impacto ambiental, sendo a escolha do fornecedor baseada em um processo de licitação que considera a experiência, as qualificações técnicas, as certificações e a capacidade de atender aos padrões de qualidade exigidos pela </w:t>
      </w:r>
      <w:r w:rsidR="00E6174F">
        <w:rPr>
          <w:rFonts w:eastAsiaTheme="minorHAnsi"/>
        </w:rPr>
        <w:t>Câmara Municipal</w:t>
      </w:r>
      <w:r w:rsidRPr="00F45F0D">
        <w:rPr>
          <w:rFonts w:eastAsiaTheme="minorHAnsi"/>
        </w:rPr>
        <w:t>.</w:t>
      </w:r>
    </w:p>
    <w:p w14:paraId="11ADAFCD" w14:textId="12F8112F" w:rsidR="00D13C2E" w:rsidRDefault="00D13C2E" w:rsidP="00D13C2E">
      <w:pPr>
        <w:spacing w:before="240" w:after="240"/>
        <w:jc w:val="both"/>
        <w:rPr>
          <w:rFonts w:eastAsiaTheme="minorHAnsi"/>
        </w:rPr>
      </w:pPr>
      <w:r w:rsidRPr="00F45F0D">
        <w:rPr>
          <w:rFonts w:eastAsiaTheme="minorHAnsi"/>
        </w:rPr>
        <w:t>4.2. Das Entidades Participantes</w:t>
      </w:r>
    </w:p>
    <w:p w14:paraId="51B7E93A" w14:textId="5A4CE370" w:rsidR="00E6174F" w:rsidRPr="00F45F0D" w:rsidRDefault="00E6174F" w:rsidP="00D13C2E">
      <w:pPr>
        <w:spacing w:before="240" w:after="240"/>
        <w:jc w:val="both"/>
        <w:rPr>
          <w:rFonts w:eastAsiaTheme="minorHAnsi"/>
        </w:rPr>
      </w:pPr>
      <w:r>
        <w:rPr>
          <w:rFonts w:eastAsiaTheme="minorHAnsi"/>
        </w:rPr>
        <w:t>4.2.1 Câmara Municipal de Santo Antônio dos Lopes</w:t>
      </w:r>
    </w:p>
    <w:p w14:paraId="370903CA" w14:textId="77777777" w:rsidR="00D13C2E" w:rsidRPr="00F45F0D" w:rsidRDefault="00D13C2E" w:rsidP="00D13C2E">
      <w:pPr>
        <w:spacing w:before="240" w:after="240"/>
        <w:jc w:val="both"/>
        <w:rPr>
          <w:rFonts w:eastAsiaTheme="minorHAnsi"/>
          <w:b/>
          <w:bCs/>
        </w:rPr>
      </w:pPr>
      <w:r w:rsidRPr="00F45F0D">
        <w:rPr>
          <w:rFonts w:eastAsiaTheme="minorHAnsi"/>
          <w:b/>
          <w:bCs/>
        </w:rPr>
        <w:t>Da Execução</w:t>
      </w:r>
    </w:p>
    <w:p w14:paraId="6FE33DA3" w14:textId="77777777" w:rsidR="00D13C2E" w:rsidRPr="00F45F0D" w:rsidRDefault="00D13C2E" w:rsidP="00D13C2E">
      <w:pPr>
        <w:spacing w:before="240" w:after="240"/>
        <w:jc w:val="both"/>
        <w:rPr>
          <w:rFonts w:eastAsiaTheme="minorHAnsi"/>
        </w:rPr>
      </w:pPr>
      <w:r w:rsidRPr="00F45F0D">
        <w:rPr>
          <w:rFonts w:eastAsiaTheme="minorHAnsi"/>
        </w:rPr>
        <w:t>4.3.1. O fornecimento do objeto será efetuado de forma contínua e fracionada, conforme a necessidade da entidade demandante;</w:t>
      </w:r>
    </w:p>
    <w:p w14:paraId="7BC08D93" w14:textId="77777777" w:rsidR="00D13C2E" w:rsidRPr="00F45F0D" w:rsidRDefault="00D13C2E" w:rsidP="00D13C2E">
      <w:pPr>
        <w:spacing w:before="240" w:after="240"/>
        <w:jc w:val="both"/>
        <w:rPr>
          <w:rFonts w:eastAsiaTheme="minorHAnsi"/>
        </w:rPr>
      </w:pPr>
      <w:r w:rsidRPr="00F45F0D">
        <w:rPr>
          <w:rFonts w:eastAsiaTheme="minorHAnsi"/>
        </w:rPr>
        <w:t>4.3.2. O abastecimento da frota deverá ser realizado na bomba de combustível, no endereço indicado na proposta, e diretamente no tanque de cada veículo;</w:t>
      </w:r>
    </w:p>
    <w:p w14:paraId="250427E1" w14:textId="77777777" w:rsidR="00D13C2E" w:rsidRPr="00F45F0D" w:rsidRDefault="00D13C2E" w:rsidP="00D13C2E">
      <w:pPr>
        <w:spacing w:before="240" w:after="240"/>
        <w:jc w:val="both"/>
      </w:pPr>
      <w:r w:rsidRPr="00F45F0D">
        <w:rPr>
          <w:rFonts w:eastAsiaTheme="minorHAnsi"/>
        </w:rPr>
        <w:t>4.3.3. Os abastecimentos poderão ocorrer em todos os dias da semana, inclusive aos sábados e domingos, devendo o licitante vencedor dispor de atendimento 24 (vinte e quatro) horas;</w:t>
      </w:r>
    </w:p>
    <w:p w14:paraId="2B7AB6BC" w14:textId="5B792A53" w:rsidR="00D13C2E" w:rsidRPr="00F45F0D" w:rsidRDefault="00D13C2E" w:rsidP="00D13C2E">
      <w:pPr>
        <w:spacing w:before="240" w:after="240"/>
        <w:jc w:val="both"/>
      </w:pPr>
      <w:r w:rsidRPr="00F45F0D">
        <w:lastRenderedPageBreak/>
        <w:t xml:space="preserve">4.3.4. Os combustíveis deverão ser entregues no(s) Posto(s) de Abastecimento(s) credenciados pelo CONTRATADO durante o presente certame, por intermédio de comandas fornecidas por esta última, devidamente preenchidas e assinadas </w:t>
      </w:r>
      <w:r w:rsidR="00867D12">
        <w:t>pelos funcionários credenciados</w:t>
      </w:r>
      <w:r w:rsidRPr="00F45F0D">
        <w:t xml:space="preserve"> e da CONTRATADA, responsável pelo abastecimento, devendo constar na comanda: Quantidade (em litros), Valor Total do Abastecimento, Data do abastecimento, Placa do veículo autorizado.</w:t>
      </w:r>
    </w:p>
    <w:p w14:paraId="1DC11587" w14:textId="04C3A679" w:rsidR="00D13C2E" w:rsidRPr="00F45F0D" w:rsidRDefault="00D13C2E" w:rsidP="00D13C2E">
      <w:pPr>
        <w:spacing w:before="240" w:after="240"/>
        <w:jc w:val="both"/>
      </w:pPr>
      <w:r w:rsidRPr="00F45F0D">
        <w:t xml:space="preserve">4.3.5. Somente deverão ser abastecidos os veículos cadastrados pela </w:t>
      </w:r>
      <w:r w:rsidR="00677F17">
        <w:t xml:space="preserve">Câmara Municipal de Santo </w:t>
      </w:r>
      <w:r w:rsidR="00867D12">
        <w:t>Antônio</w:t>
      </w:r>
      <w:r w:rsidR="00677F17">
        <w:t xml:space="preserve"> dos Lopes</w:t>
      </w:r>
      <w:r w:rsidRPr="00F45F0D">
        <w:t>, e os documentos de abastecimento somente poderão ser assinados pelos funcionários autorizados por esta última.</w:t>
      </w:r>
    </w:p>
    <w:p w14:paraId="13639D9C" w14:textId="2E0D1369" w:rsidR="00D13C2E" w:rsidRPr="00F45F0D" w:rsidRDefault="00D13C2E" w:rsidP="00D13C2E">
      <w:pPr>
        <w:spacing w:before="240" w:after="240"/>
        <w:jc w:val="both"/>
      </w:pPr>
      <w:r w:rsidRPr="00F45F0D">
        <w:t xml:space="preserve">4.3.6. Os combustíveis serão fornecidos parceladamente, de acordo com as necessidades operacionais </w:t>
      </w:r>
      <w:r w:rsidR="00867D12">
        <w:t>da Câmara Municipal</w:t>
      </w:r>
      <w:r w:rsidRPr="00F45F0D">
        <w:t xml:space="preserve"> de </w:t>
      </w:r>
      <w:r w:rsidR="00AF6EAC">
        <w:t xml:space="preserve">Santo </w:t>
      </w:r>
      <w:r w:rsidR="00867D12">
        <w:t>Antônio</w:t>
      </w:r>
      <w:r w:rsidR="00AF6EAC">
        <w:t xml:space="preserve"> dos Lopes</w:t>
      </w:r>
      <w:r w:rsidRPr="00F45F0D">
        <w:t>, limitadas às quantidades previstas no respectivo contrato, podendo estas quantidades serem alteradas de acordo com o que previsto na legislação.</w:t>
      </w:r>
    </w:p>
    <w:p w14:paraId="6FA21AAC" w14:textId="2431272D" w:rsidR="00D13C2E" w:rsidRPr="00F45F0D" w:rsidRDefault="00D13C2E" w:rsidP="00D13C2E">
      <w:pPr>
        <w:spacing w:before="240" w:after="240"/>
        <w:jc w:val="both"/>
      </w:pPr>
      <w:r w:rsidRPr="00F45F0D">
        <w:t xml:space="preserve">4.3.7. Para atender as necessidades operacionais </w:t>
      </w:r>
      <w:r w:rsidR="00867D12">
        <w:t>da Câmara</w:t>
      </w:r>
      <w:r w:rsidRPr="00F45F0D">
        <w:t xml:space="preserve"> de </w:t>
      </w:r>
      <w:r w:rsidR="00AF6EAC">
        <w:t>Santo Antonio dos Lopes</w:t>
      </w:r>
      <w:r w:rsidRPr="00F45F0D">
        <w:t xml:space="preserve">, o(s) posto(s) de abastecimento da CONTRATADA deverá(ão) estar localizados na sede do município, ou a uma distância de até </w:t>
      </w:r>
      <w:r w:rsidR="00F30FEF" w:rsidRPr="00F45F0D">
        <w:t xml:space="preserve">05 </w:t>
      </w:r>
      <w:r w:rsidRPr="00F45F0D">
        <w:t xml:space="preserve">Km da sede da </w:t>
      </w:r>
      <w:r w:rsidR="00677F17">
        <w:t>Câmara Municipal de Santo Antonio dos Lopes</w:t>
      </w:r>
      <w:r w:rsidRPr="00F45F0D">
        <w:t>.</w:t>
      </w:r>
    </w:p>
    <w:p w14:paraId="38E630BF" w14:textId="77777777" w:rsidR="00D13C2E" w:rsidRPr="00F45F0D" w:rsidRDefault="00D13C2E" w:rsidP="00D13C2E">
      <w:pPr>
        <w:spacing w:before="240" w:after="240"/>
        <w:jc w:val="both"/>
      </w:pPr>
      <w:r w:rsidRPr="00F45F0D">
        <w:t>4.3.8. Os Combustíveis serão recusados no caso da densidade fora dos padrões, erro quanto ao produto solicitado, volume menor que o solicitado, contaminação por quaisquer elementos não permitidos em sua composição ou a presença de outras substâncias, em percentuais além dos autorizados em sua composição.</w:t>
      </w:r>
    </w:p>
    <w:p w14:paraId="71E8D764" w14:textId="77777777" w:rsidR="00D13C2E" w:rsidRPr="00F45F0D" w:rsidRDefault="00D13C2E" w:rsidP="00D13C2E">
      <w:pPr>
        <w:spacing w:before="240" w:after="240"/>
        <w:jc w:val="both"/>
      </w:pPr>
      <w:r w:rsidRPr="00F45F0D">
        <w:t>4.3.9. O combustível recusado deverá ser substituído no prazo máximo de 24 (vinte e quatro) horas contados a partir do recebimento pelo CONTRATADO da formalização da recusa pelo CONTRATANTE, arcando o CONTRATADO com os custos dessa operação, inclusive os de reparação.</w:t>
      </w:r>
    </w:p>
    <w:p w14:paraId="0C9C0686" w14:textId="564A9F0D" w:rsidR="00D13C2E" w:rsidRPr="00F45F0D" w:rsidRDefault="00D13C2E" w:rsidP="00D13C2E">
      <w:pPr>
        <w:spacing w:before="240" w:after="240"/>
        <w:jc w:val="both"/>
      </w:pPr>
      <w:r w:rsidRPr="00F45F0D">
        <w:t>4.3.10. Para o abastecimento dos veículos oficiais e locados, deverão ser especificados os quantitativos em litros dos combustíveis fornecidos, no preenchimento da requisição, bem como fornecer o devido comprovante.</w:t>
      </w:r>
    </w:p>
    <w:p w14:paraId="58B30B6F" w14:textId="77777777" w:rsidR="00D13C2E" w:rsidRPr="00F45F0D" w:rsidRDefault="00D13C2E" w:rsidP="00D13C2E">
      <w:pPr>
        <w:spacing w:before="240" w:after="240"/>
        <w:jc w:val="both"/>
      </w:pPr>
      <w:r w:rsidRPr="00F45F0D">
        <w:t>4.3.11. Não será admitida recusa de abastecimento em decorrência de sobrecarga na sua capacidade instalada.</w:t>
      </w:r>
    </w:p>
    <w:p w14:paraId="67CA8979" w14:textId="77777777" w:rsidR="00D13C2E" w:rsidRPr="00F45F0D" w:rsidRDefault="00D13C2E" w:rsidP="00D13C2E">
      <w:pPr>
        <w:spacing w:before="240" w:after="240"/>
        <w:jc w:val="both"/>
      </w:pPr>
      <w:r w:rsidRPr="00F45F0D">
        <w:t>4.3.12. Em caso de panes, falta de combustíveis, casos fortuitos ou de força maior, o CONTRATADO deverá providenciar alternativas de abastecimento nas mesmas condições acordadas, no prazo de 1 (uma) hora, após o recebimento da formalização de descontinuidade dos serviços emitida pelo CONTRATANTE, sob pena de sofrer as sanções previstas no contrato.</w:t>
      </w:r>
    </w:p>
    <w:p w14:paraId="6008D33A" w14:textId="77777777" w:rsidR="00D13C2E" w:rsidRPr="00F45F0D" w:rsidRDefault="00D13C2E" w:rsidP="00D13C2E">
      <w:pPr>
        <w:spacing w:before="240" w:after="240"/>
        <w:jc w:val="both"/>
        <w:rPr>
          <w:b/>
          <w:bCs/>
          <w:szCs w:val="24"/>
        </w:rPr>
      </w:pPr>
      <w:r w:rsidRPr="00F45F0D">
        <w:rPr>
          <w:b/>
          <w:bCs/>
          <w:szCs w:val="24"/>
        </w:rPr>
        <w:lastRenderedPageBreak/>
        <w:t>5. REQUISITOS DA CONTRATAÇÃO</w:t>
      </w:r>
    </w:p>
    <w:p w14:paraId="4D9C43F7" w14:textId="77777777" w:rsidR="00D13C2E" w:rsidRPr="00F45F0D" w:rsidRDefault="00D13C2E" w:rsidP="00D13C2E">
      <w:pPr>
        <w:spacing w:before="240" w:after="240"/>
        <w:jc w:val="both"/>
        <w:rPr>
          <w:b/>
          <w:bCs/>
          <w:szCs w:val="24"/>
        </w:rPr>
      </w:pPr>
      <w:r w:rsidRPr="00F45F0D">
        <w:rPr>
          <w:b/>
          <w:bCs/>
          <w:szCs w:val="24"/>
        </w:rPr>
        <w:t>Sustentabilidade</w:t>
      </w:r>
    </w:p>
    <w:p w14:paraId="7EE84A25" w14:textId="77777777" w:rsidR="00D13C2E" w:rsidRPr="00F45F0D" w:rsidRDefault="00D13C2E" w:rsidP="00D13C2E">
      <w:pPr>
        <w:spacing w:before="240" w:after="240"/>
        <w:jc w:val="both"/>
        <w:rPr>
          <w:rFonts w:eastAsiaTheme="minorHAnsi"/>
          <w:szCs w:val="24"/>
          <w:lang w:eastAsia="en-US"/>
        </w:rPr>
      </w:pPr>
      <w:r w:rsidRPr="00F45F0D">
        <w:rPr>
          <w:rFonts w:eastAsiaTheme="minorHAnsi"/>
          <w:szCs w:val="24"/>
          <w:lang w:eastAsia="en-US"/>
        </w:rPr>
        <w:t>5.1 Além dos critérios de sustentabilidade eventualmente inseridos na descrição do objeto, devem ser atendidos os requisitos, do Guia Nacional de Contratações Sustentáveis.</w:t>
      </w:r>
    </w:p>
    <w:p w14:paraId="30717177" w14:textId="77777777" w:rsidR="00D13C2E" w:rsidRPr="00F45F0D" w:rsidRDefault="00D13C2E" w:rsidP="00D13C2E">
      <w:pPr>
        <w:spacing w:before="240" w:after="240"/>
        <w:jc w:val="both"/>
        <w:rPr>
          <w:rFonts w:eastAsiaTheme="minorHAnsi"/>
          <w:szCs w:val="24"/>
          <w:lang w:eastAsia="en-US"/>
        </w:rPr>
      </w:pPr>
      <w:r w:rsidRPr="00F45F0D">
        <w:rPr>
          <w:rFonts w:eastAsiaTheme="minorHAnsi"/>
          <w:szCs w:val="24"/>
          <w:lang w:eastAsia="en-US"/>
        </w:rPr>
        <w:t xml:space="preserve">5.1.1 Será dada prioridade as contratações através de microempresas e empresas de pequeno porte; </w:t>
      </w:r>
    </w:p>
    <w:p w14:paraId="0B1ABE2C" w14:textId="77777777" w:rsidR="00D13C2E" w:rsidRPr="00F45F0D" w:rsidRDefault="00D13C2E" w:rsidP="00D13C2E">
      <w:pPr>
        <w:spacing w:before="240" w:after="240"/>
        <w:jc w:val="both"/>
        <w:rPr>
          <w:b/>
          <w:bCs/>
          <w:szCs w:val="24"/>
          <w:lang w:eastAsia="en-US"/>
        </w:rPr>
      </w:pPr>
      <w:r w:rsidRPr="00F45F0D">
        <w:rPr>
          <w:b/>
          <w:bCs/>
          <w:szCs w:val="24"/>
          <w:lang w:eastAsia="en-US"/>
        </w:rPr>
        <w:t xml:space="preserve">Indicação de marcas ou modelos: </w:t>
      </w:r>
    </w:p>
    <w:p w14:paraId="1BFE4C98" w14:textId="77777777" w:rsidR="00D13C2E" w:rsidRPr="00F45F0D" w:rsidRDefault="00D13C2E" w:rsidP="00D13C2E">
      <w:pPr>
        <w:spacing w:before="240" w:after="240"/>
        <w:jc w:val="both"/>
        <w:rPr>
          <w:szCs w:val="24"/>
          <w:lang w:eastAsia="en-US"/>
        </w:rPr>
      </w:pPr>
      <w:r w:rsidRPr="00F45F0D">
        <w:rPr>
          <w:szCs w:val="24"/>
          <w:lang w:eastAsia="en-US"/>
        </w:rPr>
        <w:t xml:space="preserve">5.2 Na presente contratação será admitida a indicação de marcas, objetivando garantir que os produtos ofertados sejam de boa qualidade. </w:t>
      </w:r>
    </w:p>
    <w:p w14:paraId="05CD15F3" w14:textId="77777777" w:rsidR="00D13C2E" w:rsidRPr="00F45F0D" w:rsidRDefault="00D13C2E" w:rsidP="00D13C2E">
      <w:pPr>
        <w:spacing w:before="240" w:after="240"/>
        <w:jc w:val="both"/>
        <w:rPr>
          <w:szCs w:val="24"/>
          <w:lang w:eastAsia="en-US"/>
        </w:rPr>
      </w:pPr>
      <w:r w:rsidRPr="00F45F0D">
        <w:rPr>
          <w:szCs w:val="24"/>
        </w:rPr>
        <w:t>5.2.1. Fornecer somente combustíveis que se enquadrem nas especificações da Agência Nacional de Petróleo – ANP ou do órgão federal responsável</w:t>
      </w:r>
    </w:p>
    <w:p w14:paraId="27CFBDA2" w14:textId="77777777" w:rsidR="00D13C2E" w:rsidRPr="00F45F0D" w:rsidRDefault="00D13C2E" w:rsidP="00D13C2E">
      <w:pPr>
        <w:spacing w:before="240" w:after="240"/>
        <w:jc w:val="both"/>
        <w:rPr>
          <w:b/>
          <w:bCs/>
          <w:szCs w:val="24"/>
          <w:lang w:eastAsia="en-US"/>
        </w:rPr>
      </w:pPr>
      <w:r w:rsidRPr="00F45F0D">
        <w:rPr>
          <w:b/>
          <w:bCs/>
          <w:szCs w:val="24"/>
          <w:lang w:eastAsia="en-US"/>
        </w:rPr>
        <w:t xml:space="preserve">Da vedação de contratação de marca do produto: </w:t>
      </w:r>
    </w:p>
    <w:p w14:paraId="67AAA5B9" w14:textId="77777777" w:rsidR="00D13C2E" w:rsidRPr="00F45F0D" w:rsidRDefault="00D13C2E" w:rsidP="00D13C2E">
      <w:pPr>
        <w:spacing w:before="240" w:after="240"/>
        <w:jc w:val="both"/>
        <w:rPr>
          <w:szCs w:val="24"/>
          <w:lang w:eastAsia="en-US"/>
        </w:rPr>
      </w:pPr>
      <w:r w:rsidRPr="00F45F0D">
        <w:rPr>
          <w:szCs w:val="24"/>
          <w:lang w:eastAsia="en-US"/>
        </w:rPr>
        <w:t xml:space="preserve">5.3 Não haverá vedação de marcas para os produtos, desde que as mesmas sejam de boa qualidade e atendam as descrições dos itens. </w:t>
      </w:r>
    </w:p>
    <w:p w14:paraId="18A49B0D" w14:textId="77777777" w:rsidR="00D13C2E" w:rsidRPr="00F45F0D" w:rsidRDefault="00D13C2E" w:rsidP="00D13C2E">
      <w:pPr>
        <w:spacing w:before="240" w:after="240"/>
        <w:jc w:val="both"/>
        <w:rPr>
          <w:b/>
          <w:bCs/>
          <w:szCs w:val="24"/>
          <w:lang w:eastAsia="en-US"/>
        </w:rPr>
      </w:pPr>
      <w:r w:rsidRPr="00F45F0D">
        <w:rPr>
          <w:b/>
          <w:bCs/>
          <w:szCs w:val="24"/>
          <w:lang w:eastAsia="en-US"/>
        </w:rPr>
        <w:t xml:space="preserve">Da exigência de amostra </w:t>
      </w:r>
    </w:p>
    <w:p w14:paraId="7DDD0A53" w14:textId="77777777" w:rsidR="00D13C2E" w:rsidRPr="00F45F0D" w:rsidRDefault="00D13C2E" w:rsidP="00D13C2E">
      <w:pPr>
        <w:spacing w:before="240" w:after="240"/>
        <w:jc w:val="both"/>
        <w:rPr>
          <w:szCs w:val="24"/>
          <w:lang w:eastAsia="en-US"/>
        </w:rPr>
      </w:pPr>
      <w:r w:rsidRPr="00F45F0D">
        <w:rPr>
          <w:szCs w:val="24"/>
          <w:lang w:eastAsia="en-US"/>
        </w:rPr>
        <w:t xml:space="preserve">5.4. Só serão exigidos a apresentação de amostras para os produtos que apresentarem marcas desconhecidas no mercado e ou que haja a dúvida de que não atendem aos requisitos da contratação. </w:t>
      </w:r>
    </w:p>
    <w:p w14:paraId="23E212BB" w14:textId="77777777" w:rsidR="00D13C2E" w:rsidRPr="00F45F0D" w:rsidRDefault="00D13C2E" w:rsidP="00D13C2E">
      <w:pPr>
        <w:spacing w:before="240" w:after="240"/>
        <w:jc w:val="both"/>
        <w:rPr>
          <w:b/>
          <w:bCs/>
          <w:szCs w:val="24"/>
        </w:rPr>
      </w:pPr>
      <w:r w:rsidRPr="00F45F0D">
        <w:rPr>
          <w:b/>
          <w:bCs/>
          <w:szCs w:val="24"/>
        </w:rPr>
        <w:t>Subcontratação</w:t>
      </w:r>
    </w:p>
    <w:p w14:paraId="32F55E16" w14:textId="77777777" w:rsidR="00D13C2E" w:rsidRPr="00F45F0D" w:rsidRDefault="00D13C2E" w:rsidP="008876EE">
      <w:pPr>
        <w:pStyle w:val="PargrafodaLista"/>
        <w:numPr>
          <w:ilvl w:val="1"/>
          <w:numId w:val="5"/>
        </w:numPr>
        <w:spacing w:before="240" w:after="240"/>
        <w:jc w:val="both"/>
        <w:rPr>
          <w:szCs w:val="24"/>
        </w:rPr>
      </w:pPr>
      <w:r w:rsidRPr="00F45F0D">
        <w:rPr>
          <w:szCs w:val="24"/>
        </w:rPr>
        <w:t xml:space="preserve"> Não é admitida a subcontratação do objeto contratual.</w:t>
      </w:r>
    </w:p>
    <w:p w14:paraId="0A2736C8" w14:textId="77777777" w:rsidR="00D13C2E" w:rsidRPr="00F45F0D" w:rsidRDefault="00D13C2E" w:rsidP="00D13C2E">
      <w:pPr>
        <w:spacing w:before="240" w:after="240"/>
        <w:jc w:val="both"/>
        <w:rPr>
          <w:b/>
          <w:bCs/>
          <w:szCs w:val="24"/>
        </w:rPr>
      </w:pPr>
      <w:r w:rsidRPr="00F45F0D">
        <w:rPr>
          <w:b/>
          <w:bCs/>
          <w:szCs w:val="24"/>
        </w:rPr>
        <w:t>Garantia da contratação</w:t>
      </w:r>
    </w:p>
    <w:p w14:paraId="1D6D4065" w14:textId="77777777" w:rsidR="00D13C2E" w:rsidRPr="00F45F0D" w:rsidRDefault="00D13C2E" w:rsidP="00D13C2E">
      <w:r w:rsidRPr="00F45F0D">
        <w:t>5.6.  Não será exigida a garantia da contratação</w:t>
      </w:r>
    </w:p>
    <w:p w14:paraId="2325AC4F" w14:textId="77777777" w:rsidR="00DE3D7F" w:rsidRPr="00F45F0D" w:rsidRDefault="00DE3D7F" w:rsidP="00DE3D7F">
      <w:pPr>
        <w:spacing w:before="240" w:after="240"/>
        <w:jc w:val="both"/>
        <w:rPr>
          <w:rFonts w:eastAsia="Calibri"/>
          <w:b/>
          <w:bCs/>
          <w:szCs w:val="24"/>
        </w:rPr>
      </w:pPr>
      <w:r w:rsidRPr="00F45F0D">
        <w:rPr>
          <w:rFonts w:eastAsia="Calibri"/>
          <w:b/>
          <w:bCs/>
          <w:szCs w:val="24"/>
        </w:rPr>
        <w:t>6. MODELO DE EXECUÇAO DO OBJETO</w:t>
      </w:r>
    </w:p>
    <w:p w14:paraId="775023EB" w14:textId="77777777" w:rsidR="00DE3D7F" w:rsidRPr="00F45F0D" w:rsidRDefault="00DE3D7F" w:rsidP="00DE3D7F">
      <w:pPr>
        <w:spacing w:before="240" w:after="240"/>
        <w:jc w:val="both"/>
        <w:rPr>
          <w:b/>
          <w:bCs/>
          <w:szCs w:val="24"/>
        </w:rPr>
      </w:pPr>
      <w:r w:rsidRPr="00F45F0D">
        <w:rPr>
          <w:b/>
          <w:bCs/>
          <w:szCs w:val="24"/>
        </w:rPr>
        <w:t>Condição de Entrega</w:t>
      </w:r>
    </w:p>
    <w:p w14:paraId="587EEAAD" w14:textId="77777777" w:rsidR="00DE3D7F" w:rsidRPr="00F45F0D" w:rsidRDefault="00DE3D7F" w:rsidP="00DE3D7F">
      <w:pPr>
        <w:spacing w:before="240" w:after="240"/>
        <w:jc w:val="both"/>
        <w:rPr>
          <w:rFonts w:eastAsiaTheme="minorHAnsi"/>
          <w:szCs w:val="24"/>
          <w:lang w:eastAsia="en-US"/>
        </w:rPr>
      </w:pPr>
      <w:r w:rsidRPr="00F45F0D">
        <w:rPr>
          <w:rFonts w:eastAsiaTheme="minorHAnsi"/>
          <w:szCs w:val="24"/>
          <w:lang w:eastAsia="en-US"/>
        </w:rPr>
        <w:t>6.1. A contratada deverá entregar o objeto licitado, de forma parcelada, imediatamente a contar do recebimento da Ordem de Fornecimento, emitida pelo Departamento de Compras;</w:t>
      </w:r>
    </w:p>
    <w:p w14:paraId="17FDD5E0" w14:textId="77777777" w:rsidR="00DE3D7F" w:rsidRPr="00F45F0D" w:rsidRDefault="00DE3D7F" w:rsidP="00DE3D7F">
      <w:pPr>
        <w:spacing w:before="240" w:after="240"/>
        <w:jc w:val="both"/>
        <w:rPr>
          <w:rFonts w:eastAsiaTheme="minorHAnsi"/>
          <w:szCs w:val="24"/>
          <w:lang w:eastAsia="en-US"/>
        </w:rPr>
      </w:pPr>
      <w:r w:rsidRPr="00F45F0D">
        <w:rPr>
          <w:rFonts w:eastAsiaTheme="minorHAnsi"/>
          <w:szCs w:val="24"/>
          <w:lang w:eastAsia="en-US"/>
        </w:rPr>
        <w:lastRenderedPageBreak/>
        <w:t xml:space="preserve">6.2. Caso não seja possível a entrega na data assinalada, a empresa deverá comunicar as razões respectivas com pelo menos 2 (duas) horas de antecedência para que qualquer pleito de prorrogação de prazo seja analisado, ressalvadas situações de caso fortuito e força maior. </w:t>
      </w:r>
    </w:p>
    <w:p w14:paraId="0002C2DA" w14:textId="77777777" w:rsidR="00DE3D7F" w:rsidRPr="00F45F0D" w:rsidRDefault="00DE3D7F" w:rsidP="00DE3D7F">
      <w:pPr>
        <w:jc w:val="both"/>
      </w:pPr>
      <w:r w:rsidRPr="00F45F0D">
        <w:rPr>
          <w:rFonts w:eastAsiaTheme="minorHAnsi"/>
        </w:rPr>
        <w:t>6.3. O fornecedor está sujeito à fiscalização dos itens no ato da entrega reservando-se o responsável pelo recebimento o direito de não receber, caso não se encontre em condições satisfatórias.</w:t>
      </w:r>
    </w:p>
    <w:p w14:paraId="04F9DBD2" w14:textId="77777777" w:rsidR="00DE3D7F" w:rsidRPr="00F45F0D" w:rsidRDefault="00DE3D7F" w:rsidP="00DE3D7F">
      <w:pPr>
        <w:spacing w:before="240" w:after="240"/>
        <w:jc w:val="both"/>
        <w:rPr>
          <w:b/>
          <w:bCs/>
          <w:szCs w:val="24"/>
        </w:rPr>
      </w:pPr>
      <w:r w:rsidRPr="00F45F0D">
        <w:rPr>
          <w:b/>
          <w:bCs/>
          <w:szCs w:val="24"/>
        </w:rPr>
        <w:t>Local de entrega dos produtos</w:t>
      </w:r>
    </w:p>
    <w:p w14:paraId="0072CABB" w14:textId="5BF7683E" w:rsidR="00DE3D7F" w:rsidRPr="00F45F0D" w:rsidRDefault="00DE3D7F" w:rsidP="00DE3D7F">
      <w:pPr>
        <w:jc w:val="both"/>
      </w:pPr>
      <w:r w:rsidRPr="00F45F0D">
        <w:t xml:space="preserve">6.4. Os itens deverão ser entregues no endereço indicado pela Contratada, (Postos credenciados), constante na ordem de compra, no Município de </w:t>
      </w:r>
      <w:r w:rsidR="00AF6EAC">
        <w:t xml:space="preserve">Santo </w:t>
      </w:r>
      <w:r w:rsidR="00A31C6A">
        <w:t>Antônio</w:t>
      </w:r>
      <w:r w:rsidR="00AF6EAC">
        <w:t xml:space="preserve"> dos Lopes</w:t>
      </w:r>
      <w:r w:rsidR="00AC584F" w:rsidRPr="00F45F0D">
        <w:t xml:space="preserve"> </w:t>
      </w:r>
      <w:r w:rsidRPr="00F45F0D">
        <w:t>/MA.</w:t>
      </w:r>
    </w:p>
    <w:p w14:paraId="4ED81529" w14:textId="77777777" w:rsidR="00DE3D7F" w:rsidRPr="00F45F0D" w:rsidRDefault="00DE3D7F" w:rsidP="00DE3D7F">
      <w:pPr>
        <w:spacing w:before="240" w:after="240"/>
        <w:jc w:val="both"/>
        <w:rPr>
          <w:b/>
          <w:bCs/>
          <w:szCs w:val="24"/>
        </w:rPr>
      </w:pPr>
      <w:r w:rsidRPr="00F45F0D">
        <w:rPr>
          <w:b/>
          <w:bCs/>
          <w:szCs w:val="24"/>
        </w:rPr>
        <w:t>Procedimentos de transição e finalização do contrato</w:t>
      </w:r>
    </w:p>
    <w:p w14:paraId="52B0B399" w14:textId="77777777" w:rsidR="00DE3D7F" w:rsidRPr="00F45F0D" w:rsidRDefault="00DE3D7F" w:rsidP="00DE3D7F">
      <w:pPr>
        <w:spacing w:before="240" w:after="240"/>
        <w:jc w:val="both"/>
        <w:rPr>
          <w:szCs w:val="24"/>
        </w:rPr>
      </w:pPr>
      <w:r w:rsidRPr="00F45F0D">
        <w:rPr>
          <w:szCs w:val="24"/>
        </w:rPr>
        <w:t>6.5. Não serão necessários procedimentos de transição e finalização do contrato devido às características do objeto.</w:t>
      </w:r>
    </w:p>
    <w:p w14:paraId="5BEB44E2" w14:textId="14025039" w:rsidR="00DE3D7F" w:rsidRPr="00F45F0D" w:rsidRDefault="003B1F77" w:rsidP="00DE3D7F">
      <w:pPr>
        <w:spacing w:before="240" w:after="240"/>
        <w:jc w:val="both"/>
        <w:rPr>
          <w:b/>
          <w:bCs/>
          <w:sz w:val="22"/>
          <w:szCs w:val="22"/>
        </w:rPr>
      </w:pPr>
      <w:r w:rsidRPr="00F45F0D">
        <w:rPr>
          <w:b/>
          <w:bCs/>
          <w:sz w:val="22"/>
          <w:szCs w:val="22"/>
        </w:rPr>
        <w:t>7</w:t>
      </w:r>
      <w:r w:rsidR="00DE3D7F" w:rsidRPr="00F45F0D">
        <w:rPr>
          <w:b/>
          <w:bCs/>
          <w:sz w:val="22"/>
          <w:szCs w:val="22"/>
        </w:rPr>
        <w:t>. MODELO DE GESTÃO DO CONTRATO</w:t>
      </w:r>
    </w:p>
    <w:p w14:paraId="6BBE6C63" w14:textId="2A81B13E" w:rsidR="00DE3D7F" w:rsidRPr="00F45F0D" w:rsidRDefault="003B1F77" w:rsidP="003B1F77">
      <w:pPr>
        <w:spacing w:before="240" w:after="240"/>
        <w:jc w:val="both"/>
        <w:rPr>
          <w:sz w:val="22"/>
          <w:szCs w:val="22"/>
        </w:rPr>
      </w:pPr>
      <w:bookmarkStart w:id="36" w:name="_Hlk188870491"/>
      <w:r w:rsidRPr="00F45F0D">
        <w:rPr>
          <w:sz w:val="22"/>
          <w:szCs w:val="22"/>
        </w:rPr>
        <w:t xml:space="preserve">7.1. </w:t>
      </w:r>
      <w:r w:rsidR="00DE3D7F" w:rsidRPr="00F45F0D">
        <w:rPr>
          <w:sz w:val="22"/>
          <w:szCs w:val="22"/>
        </w:rPr>
        <w:t>O contrato deverá ser executado fielmente pelas partes, de acordo com as cláusulas avençadas e as normas da Lei nº 14.133, de 2021, e cada parte responderá pelas consequências de sua inexecução total ou parcial.</w:t>
      </w:r>
    </w:p>
    <w:p w14:paraId="03510D73" w14:textId="454DF2E2" w:rsidR="00DE3D7F" w:rsidRPr="00F45F0D" w:rsidRDefault="003B1F77" w:rsidP="003B1F77">
      <w:pPr>
        <w:spacing w:before="240" w:after="240"/>
        <w:jc w:val="both"/>
        <w:rPr>
          <w:sz w:val="22"/>
          <w:szCs w:val="22"/>
        </w:rPr>
      </w:pPr>
      <w:r w:rsidRPr="00F45F0D">
        <w:rPr>
          <w:sz w:val="22"/>
          <w:szCs w:val="22"/>
        </w:rPr>
        <w:t xml:space="preserve">7.2. </w:t>
      </w:r>
      <w:r w:rsidR="00DE3D7F" w:rsidRPr="00F45F0D">
        <w:rPr>
          <w:sz w:val="22"/>
          <w:szCs w:val="22"/>
        </w:rPr>
        <w:t>Em caso de impedimento, ordem de paralisação ou suspensão do contrato, o cronograma de execução será prorrogado automaticamente pelo tempo correspondente, anotadas tais circunstâncias mediante simples apostila.</w:t>
      </w:r>
    </w:p>
    <w:p w14:paraId="577DB570" w14:textId="0F24613C" w:rsidR="00DE3D7F" w:rsidRPr="00F45F0D" w:rsidRDefault="003B1F77" w:rsidP="003B1F77">
      <w:pPr>
        <w:spacing w:before="240" w:after="240"/>
        <w:jc w:val="both"/>
        <w:rPr>
          <w:sz w:val="22"/>
          <w:szCs w:val="22"/>
        </w:rPr>
      </w:pPr>
      <w:r w:rsidRPr="00F45F0D">
        <w:rPr>
          <w:sz w:val="22"/>
          <w:szCs w:val="22"/>
        </w:rPr>
        <w:t xml:space="preserve">7.3. </w:t>
      </w:r>
      <w:r w:rsidR="00DE3D7F" w:rsidRPr="00F45F0D">
        <w:rPr>
          <w:sz w:val="22"/>
          <w:szCs w:val="22"/>
        </w:rPr>
        <w:t>As comunicações entre o órgão ou entidade e a contratada devem ser realizadas por escrito sempre que o ato exigir tal formalidade, admitindo-se o uso de mensagem eletrônica para esse fim.</w:t>
      </w:r>
    </w:p>
    <w:p w14:paraId="0CA68088" w14:textId="5D83ECD7" w:rsidR="00DE3D7F" w:rsidRPr="00F45F0D" w:rsidRDefault="003B1F77" w:rsidP="003B1F77">
      <w:pPr>
        <w:spacing w:before="240" w:after="240"/>
        <w:jc w:val="both"/>
        <w:rPr>
          <w:sz w:val="22"/>
          <w:szCs w:val="22"/>
        </w:rPr>
      </w:pPr>
      <w:r w:rsidRPr="00F45F0D">
        <w:rPr>
          <w:sz w:val="22"/>
          <w:szCs w:val="22"/>
        </w:rPr>
        <w:t xml:space="preserve">7.4. </w:t>
      </w:r>
      <w:r w:rsidR="00DE3D7F" w:rsidRPr="00F45F0D">
        <w:rPr>
          <w:sz w:val="22"/>
          <w:szCs w:val="22"/>
        </w:rPr>
        <w:t>O órgão ou entidade poderá convocar representante da empresa para adoção de providências que devam ser cumpridas de imediato.</w:t>
      </w:r>
    </w:p>
    <w:p w14:paraId="6A9D88AB" w14:textId="372CDADB" w:rsidR="00DE3D7F" w:rsidRPr="00F45F0D" w:rsidRDefault="003B1F77" w:rsidP="003B1F77">
      <w:pPr>
        <w:spacing w:before="240" w:after="240"/>
        <w:jc w:val="both"/>
        <w:rPr>
          <w:sz w:val="22"/>
          <w:szCs w:val="22"/>
        </w:rPr>
      </w:pPr>
      <w:r w:rsidRPr="00F45F0D">
        <w:rPr>
          <w:sz w:val="22"/>
          <w:szCs w:val="22"/>
        </w:rPr>
        <w:t xml:space="preserve">7.5. </w:t>
      </w:r>
      <w:r w:rsidR="00DE3D7F" w:rsidRPr="00F45F0D">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90E8DB" w14:textId="77777777" w:rsidR="00DE3D7F" w:rsidRPr="00F45F0D" w:rsidRDefault="00DE3D7F" w:rsidP="003B1F77">
      <w:pPr>
        <w:spacing w:before="240" w:after="240"/>
        <w:rPr>
          <w:rFonts w:eastAsia="Calibri"/>
        </w:rPr>
      </w:pPr>
      <w:r w:rsidRPr="00F45F0D">
        <w:rPr>
          <w:rFonts w:eastAsia="Calibri"/>
          <w:b/>
          <w:bCs/>
          <w:sz w:val="22"/>
          <w:szCs w:val="22"/>
        </w:rPr>
        <w:t>Preposto</w:t>
      </w:r>
    </w:p>
    <w:p w14:paraId="2A41E025" w14:textId="40D874CA" w:rsidR="00DE3D7F" w:rsidRPr="00F45F0D" w:rsidRDefault="003B1F77" w:rsidP="00320846">
      <w:pPr>
        <w:spacing w:before="240" w:after="240"/>
        <w:jc w:val="both"/>
      </w:pPr>
      <w:r w:rsidRPr="00F45F0D">
        <w:lastRenderedPageBreak/>
        <w:t xml:space="preserve">7.6. </w:t>
      </w:r>
      <w:r w:rsidR="00DE3D7F" w:rsidRPr="00F45F0D">
        <w:t xml:space="preserve">A Contratada designará formalmente o preposto da empresa, antes do início da prestação dos </w:t>
      </w:r>
      <w:r w:rsidR="003034AE" w:rsidRPr="00F45F0D">
        <w:t>fornecimentos</w:t>
      </w:r>
      <w:r w:rsidR="00DE3D7F" w:rsidRPr="00F45F0D">
        <w:t>, indicando no instrumento os poderes e deveres em relação à execução do objeto contratado.</w:t>
      </w:r>
    </w:p>
    <w:p w14:paraId="3C40A2F7" w14:textId="356367EB" w:rsidR="00DE3D7F" w:rsidRPr="00F45F0D" w:rsidRDefault="003B1F77" w:rsidP="00320846">
      <w:pPr>
        <w:spacing w:before="240" w:after="240"/>
        <w:jc w:val="both"/>
      </w:pPr>
      <w:r w:rsidRPr="00F45F0D">
        <w:t>7.7.</w:t>
      </w:r>
      <w:r w:rsidR="00DE3D7F" w:rsidRPr="00F45F0D">
        <w:t xml:space="preserve"> A Contratada deverá manter preposto da empresa no local da execução do objeto durante o período 5 (cinco) dias. </w:t>
      </w:r>
    </w:p>
    <w:p w14:paraId="16B8A810" w14:textId="450FC773" w:rsidR="00DE3D7F" w:rsidRPr="00F45F0D" w:rsidRDefault="003B1F77" w:rsidP="00320846">
      <w:pPr>
        <w:spacing w:before="240" w:after="240"/>
        <w:jc w:val="both"/>
      </w:pPr>
      <w:r w:rsidRPr="00F45F0D">
        <w:t>7.8</w:t>
      </w:r>
      <w:r w:rsidR="00DE3D7F" w:rsidRPr="00F45F0D">
        <w:t>. A Contratante poderá recusar, desde que justificadamente, a indicação ou a manutenção do preposto da empresa, hipótese em que a Contratada designará outro para o exercício da atividade</w:t>
      </w:r>
    </w:p>
    <w:p w14:paraId="4514287B" w14:textId="77777777" w:rsidR="00DE3D7F" w:rsidRPr="00F45F0D" w:rsidRDefault="00DE3D7F" w:rsidP="00DE3D7F">
      <w:pPr>
        <w:spacing w:before="240" w:after="240"/>
        <w:jc w:val="both"/>
        <w:rPr>
          <w:b/>
          <w:bCs/>
          <w:sz w:val="22"/>
          <w:szCs w:val="22"/>
        </w:rPr>
      </w:pPr>
      <w:r w:rsidRPr="00F45F0D">
        <w:rPr>
          <w:b/>
          <w:bCs/>
          <w:sz w:val="22"/>
          <w:szCs w:val="22"/>
        </w:rPr>
        <w:t>Fiscalização</w:t>
      </w:r>
    </w:p>
    <w:p w14:paraId="3161D924" w14:textId="7CF03050" w:rsidR="00DE3D7F" w:rsidRPr="00F45F0D" w:rsidRDefault="003B1F77" w:rsidP="00DE3D7F">
      <w:pPr>
        <w:spacing w:before="240" w:after="240"/>
        <w:jc w:val="both"/>
        <w:rPr>
          <w:rFonts w:eastAsiaTheme="minorHAnsi"/>
          <w:sz w:val="22"/>
          <w:szCs w:val="22"/>
        </w:rPr>
      </w:pPr>
      <w:r w:rsidRPr="00F45F0D">
        <w:rPr>
          <w:rFonts w:eastAsiaTheme="minorHAnsi"/>
          <w:sz w:val="22"/>
          <w:szCs w:val="22"/>
        </w:rPr>
        <w:t>7.9</w:t>
      </w:r>
      <w:r w:rsidR="00DE3D7F" w:rsidRPr="00F45F0D">
        <w:rPr>
          <w:rFonts w:eastAsiaTheme="minorHAnsi"/>
          <w:sz w:val="22"/>
          <w:szCs w:val="22"/>
        </w:rPr>
        <w:t>. Compete aos fiscais de contratos a fiscalização e o acompanhamento da</w:t>
      </w:r>
      <w:r w:rsidR="00A31C6A">
        <w:rPr>
          <w:rFonts w:eastAsiaTheme="minorHAnsi"/>
          <w:sz w:val="22"/>
          <w:szCs w:val="22"/>
        </w:rPr>
        <w:t xml:space="preserve"> execução do objeto contratual.</w:t>
      </w:r>
    </w:p>
    <w:p w14:paraId="11D4077B"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I - agir com transparência e observando, rigorosamente, os princípios legais e éticos em todos os atos inerentes;</w:t>
      </w:r>
    </w:p>
    <w:p w14:paraId="0E2FC584"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II - conhecer o inteiro teor de editais e de seus anexos, de atas de registro de preços, de instrumentos contratuais e de todos os seus anexos, especialmente o projeto básico/termo de referência, além de eventuais aditivos e apostilamentos;</w:t>
      </w:r>
    </w:p>
    <w:p w14:paraId="59B90589"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A163588"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IV - 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3110774D"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V - assegurar-se do cumprimento integral das obrigações contratuais assumidas pela contratada;</w:t>
      </w:r>
    </w:p>
    <w:p w14:paraId="5FBD9718"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VI - certificar-se de que:</w:t>
      </w:r>
    </w:p>
    <w:p w14:paraId="075A508F"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a) contratada é quem executa o contrato;</w:t>
      </w:r>
    </w:p>
    <w:p w14:paraId="2ED13373"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b) existe cessão ou subcontratação fora das hipóteses legais e previstas no contrato;</w:t>
      </w:r>
    </w:p>
    <w:p w14:paraId="2AAF90C8"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VII - verificar se a contratada mantém um responsável técnico acompanhando as obras e os serviços, quando assim determinar o contrato;</w:t>
      </w:r>
    </w:p>
    <w:p w14:paraId="2C51FF81"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VIII - atestar, em documento hábil, juntamente com os gestor(es) de contratos, o fornecimento ou a entrega de bens e a prestação do serviço, após conferência prévia do objeto contratado, recusando-os quando irregulares ou em desacordo com as condições estabelecidas;</w:t>
      </w:r>
    </w:p>
    <w:p w14:paraId="60C3D034"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lastRenderedPageBreak/>
        <w:t>IX - 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14:paraId="53173AA6"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 - apresentar, periodicamente ou quando necessário, relatório circunstanciado de acompanhamento da execução dos serviços ou dos bens entregues, que deverá ser instruído com registros fotográficos e demais documentos probatórios, quando for o caso;</w:t>
      </w:r>
    </w:p>
    <w:p w14:paraId="3D31D164"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3B3AB010"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XII - observar os prazos contratuais para a regularização de eventuais falhas e, no caso da inexistência de sua previsão, estabelecer juntamente com o(s) gestor(es) do contrato, prazo razoável para a medida saneadora;</w:t>
      </w:r>
    </w:p>
    <w:p w14:paraId="55811B45"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55000E84"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XIV - indicar, expressamente, a necessidade de eventuais descontos a serem realizados em razão da inexecução ou da má execução do contrato, por meio de glosas que serão escritas no verso da nota ou do documento equivalente;</w:t>
      </w:r>
    </w:p>
    <w:p w14:paraId="7E39BFBB"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XV - dar ciência ao(s) gestor(es) do contrato acerca da possibilidade de não conclusão do objeto na data pactuada, com as justificativas apresentadas pela contratada;</w:t>
      </w:r>
    </w:p>
    <w:p w14:paraId="087D6AB7"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4E7392AC" w14:textId="77777777" w:rsidR="00DE3D7F" w:rsidRPr="00F45F0D" w:rsidRDefault="00DE3D7F" w:rsidP="00DE3D7F">
      <w:pPr>
        <w:spacing w:before="240" w:after="240"/>
        <w:jc w:val="both"/>
        <w:rPr>
          <w:rFonts w:eastAsiaTheme="minorHAnsi"/>
          <w:sz w:val="22"/>
          <w:szCs w:val="22"/>
        </w:rPr>
      </w:pPr>
      <w:r w:rsidRPr="00F45F0D">
        <w:rPr>
          <w:rFonts w:eastAsiaTheme="minorHAnsi"/>
          <w:sz w:val="22"/>
          <w:szCs w:val="22"/>
        </w:rPr>
        <w:t>XVII - comunicar ao(s) gestor(es) do contrato, formalmente e com antecedência, o afastamento das atividades de fiscalização para que, caso necessário, seja designado seu substituto;</w:t>
      </w:r>
    </w:p>
    <w:p w14:paraId="42CEA00F" w14:textId="77777777" w:rsidR="00DE3D7F" w:rsidRPr="00F45F0D" w:rsidRDefault="00DE3D7F" w:rsidP="00DE3D7F">
      <w:pPr>
        <w:spacing w:before="240" w:after="240"/>
        <w:jc w:val="both"/>
        <w:rPr>
          <w:rFonts w:eastAsia="Calibri"/>
          <w:sz w:val="22"/>
          <w:szCs w:val="22"/>
        </w:rPr>
      </w:pPr>
      <w:r w:rsidRPr="00F45F0D">
        <w:rPr>
          <w:rFonts w:eastAsiaTheme="minorHAnsi"/>
          <w:sz w:val="22"/>
          <w:szCs w:val="22"/>
        </w:rPr>
        <w:t>XVIII - informar a seus superiores, em tempo hábil para a adoção das medidas convenientes, sobre quaisquer situações que demandem decisão ou providência que ultrapasse sua competência</w:t>
      </w:r>
    </w:p>
    <w:p w14:paraId="0BDF358C" w14:textId="77777777" w:rsidR="00DE3D7F" w:rsidRPr="00F45F0D" w:rsidRDefault="00DE3D7F" w:rsidP="00DE3D7F">
      <w:pPr>
        <w:spacing w:before="240" w:after="240"/>
        <w:jc w:val="both"/>
        <w:rPr>
          <w:rFonts w:eastAsia="Calibri"/>
          <w:b/>
          <w:bCs/>
          <w:sz w:val="22"/>
          <w:szCs w:val="22"/>
        </w:rPr>
      </w:pPr>
      <w:r w:rsidRPr="00F45F0D">
        <w:rPr>
          <w:rFonts w:eastAsia="Calibri"/>
          <w:b/>
          <w:bCs/>
          <w:sz w:val="22"/>
          <w:szCs w:val="22"/>
        </w:rPr>
        <w:t>Gestor do Contrato</w:t>
      </w:r>
    </w:p>
    <w:p w14:paraId="0D15E406" w14:textId="18FA775D" w:rsidR="00DE3D7F" w:rsidRPr="00F45F0D" w:rsidRDefault="003B1F77" w:rsidP="00DE3D7F">
      <w:pPr>
        <w:spacing w:before="240" w:after="240"/>
        <w:jc w:val="both"/>
        <w:rPr>
          <w:rFonts w:eastAsiaTheme="minorHAnsi"/>
          <w:sz w:val="22"/>
          <w:szCs w:val="22"/>
        </w:rPr>
      </w:pPr>
      <w:r w:rsidRPr="00F45F0D">
        <w:rPr>
          <w:rFonts w:eastAsiaTheme="minorHAnsi"/>
          <w:sz w:val="22"/>
          <w:szCs w:val="22"/>
        </w:rPr>
        <w:t>7.10</w:t>
      </w:r>
      <w:r w:rsidR="00DE3D7F" w:rsidRPr="00F45F0D">
        <w:rPr>
          <w:rFonts w:eastAsiaTheme="minorHAnsi"/>
          <w:sz w:val="22"/>
          <w:szCs w:val="22"/>
        </w:rPr>
        <w:t>. Compete aos gestores de contratos o exercício de atividades gerenciais, técnicas e operacionais relacionadas à gestão da execução dos contratos, e especialmente: (</w:t>
      </w:r>
      <w:r w:rsidR="00BC2835">
        <w:rPr>
          <w:rFonts w:eastAsiaTheme="minorHAnsi"/>
          <w:sz w:val="22"/>
          <w:szCs w:val="22"/>
        </w:rPr>
        <w:t>Resolução 01/2025</w:t>
      </w:r>
      <w:r w:rsidR="00DE3D7F" w:rsidRPr="00F45F0D">
        <w:rPr>
          <w:rFonts w:eastAsiaTheme="minorHAnsi"/>
          <w:sz w:val="22"/>
          <w:szCs w:val="22"/>
        </w:rPr>
        <w:t>).</w:t>
      </w:r>
    </w:p>
    <w:p w14:paraId="1BD97B72" w14:textId="63066720" w:rsidR="00DE3D7F" w:rsidRPr="00F45F0D" w:rsidRDefault="003B1F77" w:rsidP="00DE3D7F">
      <w:pPr>
        <w:spacing w:before="240" w:after="240"/>
        <w:jc w:val="both"/>
        <w:rPr>
          <w:rFonts w:eastAsiaTheme="minorHAnsi"/>
          <w:sz w:val="22"/>
          <w:szCs w:val="22"/>
        </w:rPr>
      </w:pPr>
      <w:r w:rsidRPr="00F45F0D">
        <w:rPr>
          <w:rFonts w:eastAsiaTheme="minorHAnsi"/>
          <w:sz w:val="22"/>
          <w:szCs w:val="22"/>
        </w:rPr>
        <w:t>7.10.1</w:t>
      </w:r>
      <w:r w:rsidR="00DE3D7F" w:rsidRPr="00F45F0D">
        <w:rPr>
          <w:rFonts w:eastAsiaTheme="minorHAnsi"/>
          <w:sz w:val="22"/>
          <w:szCs w:val="22"/>
        </w:rPr>
        <w:t xml:space="preserve">. acompanhar a celebração e a execução dos contratos e dos termos aditivos, com a coleta das assinaturas, providenciando, posteriormente, a juntada dos comprovantes de publicação do extrato </w:t>
      </w:r>
      <w:r w:rsidR="00DE3D7F" w:rsidRPr="00F45F0D">
        <w:rPr>
          <w:rFonts w:eastAsiaTheme="minorHAnsi"/>
          <w:sz w:val="22"/>
          <w:szCs w:val="22"/>
        </w:rPr>
        <w:lastRenderedPageBreak/>
        <w:t>e o encaminhamento ao Tribunal de Contas do Estado, pelo sistema, quando for o caso; (</w:t>
      </w:r>
      <w:r w:rsidR="00BC2835">
        <w:rPr>
          <w:rFonts w:eastAsiaTheme="minorHAnsi"/>
          <w:sz w:val="22"/>
          <w:szCs w:val="22"/>
        </w:rPr>
        <w:t>Resolução 01/2025</w:t>
      </w:r>
      <w:r w:rsidR="00DE3D7F" w:rsidRPr="00F45F0D">
        <w:rPr>
          <w:rFonts w:eastAsiaTheme="minorHAnsi"/>
          <w:sz w:val="22"/>
          <w:szCs w:val="22"/>
        </w:rPr>
        <w:t>)</w:t>
      </w:r>
    </w:p>
    <w:p w14:paraId="01617FE9" w14:textId="07A2687D" w:rsidR="00DE3D7F" w:rsidRPr="00F45F0D" w:rsidRDefault="003B1F77" w:rsidP="00DE3D7F">
      <w:pPr>
        <w:spacing w:before="240" w:after="240"/>
        <w:jc w:val="both"/>
        <w:rPr>
          <w:rFonts w:eastAsiaTheme="minorHAnsi"/>
          <w:sz w:val="22"/>
          <w:szCs w:val="22"/>
        </w:rPr>
      </w:pPr>
      <w:r w:rsidRPr="00F45F0D">
        <w:rPr>
          <w:rFonts w:eastAsiaTheme="minorHAnsi"/>
          <w:sz w:val="22"/>
          <w:szCs w:val="22"/>
        </w:rPr>
        <w:t>7.10.</w:t>
      </w:r>
      <w:r w:rsidR="00DE3D7F" w:rsidRPr="00F45F0D">
        <w:rPr>
          <w:rFonts w:eastAsiaTheme="minorHAnsi"/>
          <w:sz w:val="22"/>
          <w:szCs w:val="22"/>
        </w:rPr>
        <w:t>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BC2835">
        <w:rPr>
          <w:rFonts w:eastAsiaTheme="minorHAnsi"/>
          <w:sz w:val="22"/>
          <w:szCs w:val="22"/>
        </w:rPr>
        <w:t>Resolução 01/2025</w:t>
      </w:r>
      <w:r w:rsidR="00DE3D7F" w:rsidRPr="00F45F0D">
        <w:rPr>
          <w:rFonts w:eastAsiaTheme="minorHAnsi"/>
          <w:sz w:val="22"/>
          <w:szCs w:val="22"/>
        </w:rPr>
        <w:t>).</w:t>
      </w:r>
    </w:p>
    <w:p w14:paraId="1474C9AA" w14:textId="43BD03CE" w:rsidR="00DE3D7F" w:rsidRPr="00F45F0D" w:rsidRDefault="003B1F77" w:rsidP="00DE3D7F">
      <w:pPr>
        <w:spacing w:before="240" w:after="240"/>
        <w:jc w:val="both"/>
        <w:rPr>
          <w:rFonts w:eastAsiaTheme="minorHAnsi"/>
          <w:sz w:val="22"/>
          <w:szCs w:val="22"/>
        </w:rPr>
      </w:pPr>
      <w:r w:rsidRPr="00F45F0D">
        <w:rPr>
          <w:rFonts w:eastAsiaTheme="minorHAnsi"/>
          <w:sz w:val="22"/>
          <w:szCs w:val="22"/>
        </w:rPr>
        <w:t>7.10</w:t>
      </w:r>
      <w:r w:rsidR="00DE3D7F" w:rsidRPr="00F45F0D">
        <w:rPr>
          <w:rFonts w:eastAsiaTheme="minorHAnsi"/>
          <w:sz w:val="22"/>
          <w:szCs w:val="22"/>
        </w:rPr>
        <w:t>.3. adotar as medidas preparatórias para a aplicação de sanções e para a rescisão contratual, conforme previsão contida no edital e/ou no instrumento contratual, ou ainda, na legislação de regência, com aprovação da autoridade competente; (</w:t>
      </w:r>
      <w:r w:rsidR="00BC2835">
        <w:rPr>
          <w:rFonts w:eastAsiaTheme="minorHAnsi"/>
          <w:sz w:val="22"/>
          <w:szCs w:val="22"/>
        </w:rPr>
        <w:t>Resolução 01/2025</w:t>
      </w:r>
      <w:r w:rsidR="00DE3D7F" w:rsidRPr="00F45F0D">
        <w:rPr>
          <w:rFonts w:eastAsiaTheme="minorHAnsi"/>
          <w:sz w:val="22"/>
          <w:szCs w:val="22"/>
        </w:rPr>
        <w:t>)</w:t>
      </w:r>
    </w:p>
    <w:p w14:paraId="5F694531" w14:textId="2E17A304" w:rsidR="00DE3D7F" w:rsidRPr="00F45F0D" w:rsidRDefault="003B1F77" w:rsidP="00DE3D7F">
      <w:pPr>
        <w:spacing w:before="240" w:after="240"/>
        <w:jc w:val="both"/>
        <w:rPr>
          <w:rFonts w:eastAsiaTheme="minorHAnsi"/>
          <w:sz w:val="22"/>
          <w:szCs w:val="22"/>
        </w:rPr>
      </w:pPr>
      <w:r w:rsidRPr="00F45F0D">
        <w:rPr>
          <w:rFonts w:eastAsiaTheme="minorHAnsi"/>
          <w:sz w:val="22"/>
          <w:szCs w:val="22"/>
        </w:rPr>
        <w:t>7.10</w:t>
      </w:r>
      <w:r w:rsidR="00DE3D7F" w:rsidRPr="00F45F0D">
        <w:rPr>
          <w:rFonts w:eastAsiaTheme="minorHAnsi"/>
          <w:sz w:val="22"/>
          <w:szCs w:val="22"/>
        </w:rPr>
        <w:t>.4.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BC2835">
        <w:rPr>
          <w:rFonts w:eastAsiaTheme="minorHAnsi"/>
          <w:sz w:val="22"/>
          <w:szCs w:val="22"/>
        </w:rPr>
        <w:t>Resolução 01/2025</w:t>
      </w:r>
      <w:r w:rsidR="00DE3D7F" w:rsidRPr="00F45F0D">
        <w:rPr>
          <w:rFonts w:eastAsiaTheme="minorHAnsi"/>
          <w:sz w:val="22"/>
          <w:szCs w:val="22"/>
        </w:rPr>
        <w:t>)</w:t>
      </w:r>
    </w:p>
    <w:p w14:paraId="64904440" w14:textId="469F1B79" w:rsidR="00DE3D7F" w:rsidRPr="00F45F0D" w:rsidRDefault="003B1F77" w:rsidP="00DE3D7F">
      <w:pPr>
        <w:spacing w:before="240" w:after="240"/>
        <w:jc w:val="both"/>
        <w:rPr>
          <w:rFonts w:eastAsiaTheme="minorHAnsi"/>
          <w:sz w:val="22"/>
          <w:szCs w:val="22"/>
        </w:rPr>
      </w:pPr>
      <w:r w:rsidRPr="00F45F0D">
        <w:rPr>
          <w:rFonts w:eastAsiaTheme="minorHAnsi"/>
          <w:sz w:val="22"/>
          <w:szCs w:val="22"/>
        </w:rPr>
        <w:t>7.10</w:t>
      </w:r>
      <w:r w:rsidR="00DE3D7F" w:rsidRPr="00F45F0D">
        <w:rPr>
          <w:rFonts w:eastAsiaTheme="minorHAnsi"/>
          <w:sz w:val="22"/>
          <w:szCs w:val="22"/>
        </w:rPr>
        <w:t>.5.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BC2835">
        <w:rPr>
          <w:rFonts w:eastAsiaTheme="minorHAnsi"/>
          <w:sz w:val="22"/>
          <w:szCs w:val="22"/>
        </w:rPr>
        <w:t>Resolução 01/2025</w:t>
      </w:r>
      <w:r w:rsidR="00DE3D7F" w:rsidRPr="00F45F0D">
        <w:rPr>
          <w:rFonts w:eastAsiaTheme="minorHAnsi"/>
          <w:sz w:val="22"/>
          <w:szCs w:val="22"/>
        </w:rPr>
        <w:t>).</w:t>
      </w:r>
    </w:p>
    <w:bookmarkEnd w:id="36"/>
    <w:p w14:paraId="1027F3EB" w14:textId="77777777" w:rsidR="006E403E" w:rsidRPr="00F45F0D" w:rsidRDefault="006E403E" w:rsidP="006E403E">
      <w:pPr>
        <w:spacing w:before="240" w:after="240"/>
        <w:jc w:val="both"/>
        <w:rPr>
          <w:rFonts w:eastAsia="Calibri"/>
          <w:b/>
          <w:bCs/>
          <w:szCs w:val="24"/>
        </w:rPr>
      </w:pPr>
      <w:r w:rsidRPr="00F45F0D">
        <w:rPr>
          <w:rFonts w:eastAsia="Calibri"/>
          <w:b/>
          <w:bCs/>
          <w:szCs w:val="24"/>
        </w:rPr>
        <w:t>8. CRITÉRIO DE MEDIÇÃO E PAGAMENTO</w:t>
      </w:r>
    </w:p>
    <w:p w14:paraId="67C54374" w14:textId="77777777" w:rsidR="006E403E" w:rsidRPr="00F45F0D" w:rsidRDefault="006E403E" w:rsidP="006E403E">
      <w:pPr>
        <w:spacing w:before="240" w:after="240"/>
        <w:jc w:val="both"/>
        <w:rPr>
          <w:rFonts w:eastAsia="Calibri"/>
          <w:b/>
          <w:bCs/>
          <w:szCs w:val="24"/>
        </w:rPr>
      </w:pPr>
      <w:r w:rsidRPr="00F45F0D">
        <w:rPr>
          <w:rFonts w:eastAsia="Calibri"/>
          <w:b/>
          <w:bCs/>
          <w:szCs w:val="24"/>
        </w:rPr>
        <w:t>Recebimento</w:t>
      </w:r>
    </w:p>
    <w:p w14:paraId="15B9A51D" w14:textId="77777777" w:rsidR="006E403E" w:rsidRPr="00F45F0D" w:rsidRDefault="006E403E" w:rsidP="006E403E">
      <w:pPr>
        <w:spacing w:before="240" w:after="240"/>
        <w:jc w:val="both"/>
        <w:rPr>
          <w:szCs w:val="24"/>
        </w:rPr>
      </w:pPr>
      <w:r w:rsidRPr="00F45F0D">
        <w:rPr>
          <w:szCs w:val="24"/>
        </w:rPr>
        <w:t>8.1. Os bens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w:t>
      </w:r>
    </w:p>
    <w:p w14:paraId="0E001990" w14:textId="77777777" w:rsidR="006E403E" w:rsidRPr="00F45F0D" w:rsidRDefault="006E403E" w:rsidP="006E403E">
      <w:pPr>
        <w:autoSpaceDE w:val="0"/>
        <w:autoSpaceDN w:val="0"/>
        <w:adjustRightInd w:val="0"/>
        <w:spacing w:before="240" w:after="240"/>
        <w:jc w:val="both"/>
        <w:rPr>
          <w:rFonts w:eastAsiaTheme="minorHAnsi"/>
          <w:szCs w:val="24"/>
          <w:lang w:eastAsia="en-US"/>
        </w:rPr>
      </w:pPr>
      <w:r w:rsidRPr="00F45F0D">
        <w:rPr>
          <w:rFonts w:eastAsiaTheme="minorHAnsi"/>
          <w:szCs w:val="24"/>
          <w:lang w:eastAsia="en-US"/>
        </w:rPr>
        <w:t xml:space="preserve">8.2. Os bens poderão ser rejeitados, no todo ou em parte, inclusive antes do recebimento provisório, quando em desacordo com as especificações constantes no Termo de Referência e na proposta, devendo ser substituídos no </w:t>
      </w:r>
      <w:r w:rsidRPr="00F45F0D">
        <w:rPr>
          <w:rFonts w:eastAsiaTheme="minorHAnsi"/>
          <w:b/>
          <w:bCs/>
          <w:szCs w:val="24"/>
          <w:lang w:eastAsia="en-US"/>
        </w:rPr>
        <w:t>prazo de 05 (cinco) dias</w:t>
      </w:r>
      <w:r w:rsidRPr="00F45F0D">
        <w:rPr>
          <w:rFonts w:eastAsiaTheme="minorHAnsi"/>
          <w:szCs w:val="24"/>
          <w:lang w:eastAsia="en-US"/>
        </w:rPr>
        <w:t>, a contar da notificação da contratada, às suas custas, sem prejuízo da aplicação das penalidades.</w:t>
      </w:r>
    </w:p>
    <w:p w14:paraId="34E15C7D" w14:textId="77777777" w:rsidR="006E403E" w:rsidRPr="00F45F0D" w:rsidRDefault="006E403E" w:rsidP="006E403E">
      <w:pPr>
        <w:autoSpaceDE w:val="0"/>
        <w:autoSpaceDN w:val="0"/>
        <w:adjustRightInd w:val="0"/>
        <w:spacing w:before="240" w:after="240"/>
        <w:jc w:val="both"/>
        <w:rPr>
          <w:rFonts w:eastAsiaTheme="minorHAnsi"/>
          <w:szCs w:val="24"/>
          <w:lang w:eastAsia="en-US"/>
        </w:rPr>
      </w:pPr>
      <w:r w:rsidRPr="00F45F0D">
        <w:rPr>
          <w:rFonts w:eastAsiaTheme="minorHAnsi"/>
          <w:szCs w:val="24"/>
          <w:lang w:eastAsia="en-US"/>
        </w:rPr>
        <w:t>8.3.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4A60392" w14:textId="77777777" w:rsidR="006E403E" w:rsidRPr="00F45F0D" w:rsidRDefault="006E403E" w:rsidP="006E403E">
      <w:pPr>
        <w:spacing w:before="240" w:after="240"/>
        <w:jc w:val="both"/>
        <w:rPr>
          <w:rFonts w:eastAsia="Calibri"/>
          <w:szCs w:val="24"/>
        </w:rPr>
      </w:pPr>
      <w:r w:rsidRPr="00F45F0D">
        <w:rPr>
          <w:rFonts w:eastAsiaTheme="minorHAnsi"/>
          <w:szCs w:val="24"/>
          <w:lang w:eastAsia="en-US"/>
        </w:rPr>
        <w:t>8.4. O prazo para recebimento definitivo poderá ser excepcionalmente prorrogado, de forma justificada, por igual período, quando houver necessidade de diligências para a aferição do atendimento das exigências contratuais.</w:t>
      </w:r>
    </w:p>
    <w:p w14:paraId="2FE3E1EA" w14:textId="77777777" w:rsidR="006E403E" w:rsidRPr="00F45F0D" w:rsidRDefault="006E403E" w:rsidP="006E403E">
      <w:pPr>
        <w:spacing w:before="240" w:after="240"/>
        <w:jc w:val="both"/>
        <w:rPr>
          <w:rFonts w:eastAsia="Calibri"/>
          <w:szCs w:val="24"/>
        </w:rPr>
      </w:pPr>
      <w:r w:rsidRPr="00F45F0D">
        <w:rPr>
          <w:rFonts w:eastAsia="Calibri"/>
          <w:b/>
          <w:bCs/>
          <w:szCs w:val="24"/>
        </w:rPr>
        <w:t>Liquidação</w:t>
      </w:r>
    </w:p>
    <w:p w14:paraId="545E9ABC" w14:textId="77777777" w:rsidR="006E403E" w:rsidRPr="00F45F0D" w:rsidRDefault="006E403E" w:rsidP="006E403E">
      <w:pPr>
        <w:spacing w:before="240" w:after="240"/>
        <w:jc w:val="both"/>
        <w:rPr>
          <w:szCs w:val="24"/>
        </w:rPr>
      </w:pPr>
      <w:r w:rsidRPr="00F45F0D">
        <w:rPr>
          <w:szCs w:val="24"/>
        </w:rPr>
        <w:lastRenderedPageBreak/>
        <w:t xml:space="preserve">8.5. Recebida a Nota Fiscal ou documento de cobrança equivalente, correrá o prazo de dez dias úteis para fins de liquidação, na forma desta seção, prorrogáveis por igual período, nos termos do </w:t>
      </w:r>
      <w:hyperlink r:id="rId82">
        <w:r w:rsidRPr="00F45F0D">
          <w:rPr>
            <w:rStyle w:val="Hyperlink"/>
            <w:rFonts w:eastAsia="Arial Unicode MS"/>
          </w:rPr>
          <w:t>art. 7º, §3º da Instrução Normativa SEGES/ME nº 77/2022.</w:t>
        </w:r>
      </w:hyperlink>
    </w:p>
    <w:p w14:paraId="4C62F823" w14:textId="77777777" w:rsidR="006E403E" w:rsidRPr="00F45F0D" w:rsidRDefault="006E403E" w:rsidP="006E403E">
      <w:pPr>
        <w:spacing w:before="240" w:after="240"/>
        <w:jc w:val="both"/>
        <w:rPr>
          <w:szCs w:val="24"/>
        </w:rPr>
      </w:pPr>
      <w:r w:rsidRPr="00F45F0D">
        <w:rPr>
          <w:szCs w:val="24"/>
        </w:rPr>
        <w:t xml:space="preserve">8.6. O prazo de que trata o item anterior será reduzido à metade, mantendo-se a possibilidade de prorrogação, nos casos de contratações decorrentes de despesas cujos valores não ultrapassem o limite de que trata o </w:t>
      </w:r>
      <w:hyperlink r:id="rId83" w:anchor="art75">
        <w:r w:rsidRPr="00F45F0D">
          <w:rPr>
            <w:rStyle w:val="Hyperlink"/>
            <w:rFonts w:eastAsia="Arial Unicode MS"/>
          </w:rPr>
          <w:t>inciso II do art. 75 da Lei nº 14.133, de 2021</w:t>
        </w:r>
      </w:hyperlink>
    </w:p>
    <w:p w14:paraId="0BD62864" w14:textId="77777777" w:rsidR="006E403E" w:rsidRPr="00F45F0D" w:rsidRDefault="006E403E" w:rsidP="006E403E">
      <w:pPr>
        <w:spacing w:before="240" w:after="240"/>
        <w:jc w:val="both"/>
        <w:rPr>
          <w:szCs w:val="24"/>
        </w:rPr>
      </w:pPr>
      <w:r w:rsidRPr="00F45F0D">
        <w:rPr>
          <w:szCs w:val="24"/>
        </w:rPr>
        <w:t>8.7. Para fins de liquidação, o setor competente deve verificar se a Nota Fiscal ou Fatura apresentada expressa os elementos necessários e essenciais do documento, tais como:</w:t>
      </w:r>
    </w:p>
    <w:p w14:paraId="31D8375B" w14:textId="77777777" w:rsidR="006E403E" w:rsidRPr="00F45F0D" w:rsidRDefault="006E403E" w:rsidP="006E403E">
      <w:pPr>
        <w:spacing w:before="120" w:after="120"/>
        <w:jc w:val="both"/>
        <w:rPr>
          <w:szCs w:val="24"/>
        </w:rPr>
      </w:pPr>
      <w:r w:rsidRPr="00F45F0D">
        <w:rPr>
          <w:szCs w:val="24"/>
        </w:rPr>
        <w:t>8.7.1. o prazo de validade;</w:t>
      </w:r>
    </w:p>
    <w:p w14:paraId="4ED06C48" w14:textId="77777777" w:rsidR="006E403E" w:rsidRPr="00F45F0D" w:rsidRDefault="006E403E" w:rsidP="006E403E">
      <w:pPr>
        <w:spacing w:before="120" w:after="120"/>
        <w:jc w:val="both"/>
        <w:rPr>
          <w:szCs w:val="24"/>
        </w:rPr>
      </w:pPr>
      <w:r w:rsidRPr="00F45F0D">
        <w:rPr>
          <w:szCs w:val="24"/>
        </w:rPr>
        <w:t>8.7.2. a data da emissão;</w:t>
      </w:r>
    </w:p>
    <w:p w14:paraId="2CD6F846" w14:textId="77777777" w:rsidR="006E403E" w:rsidRPr="00F45F0D" w:rsidRDefault="006E403E" w:rsidP="006E403E">
      <w:pPr>
        <w:spacing w:before="120" w:after="120"/>
        <w:jc w:val="both"/>
        <w:rPr>
          <w:szCs w:val="24"/>
        </w:rPr>
      </w:pPr>
      <w:r w:rsidRPr="00F45F0D">
        <w:rPr>
          <w:szCs w:val="24"/>
        </w:rPr>
        <w:t>8.7.3. os dados do contrato e do órgão contratante;</w:t>
      </w:r>
    </w:p>
    <w:p w14:paraId="4DFF6168" w14:textId="77777777" w:rsidR="006E403E" w:rsidRPr="00F45F0D" w:rsidRDefault="006E403E" w:rsidP="006E403E">
      <w:pPr>
        <w:spacing w:before="120" w:after="120"/>
        <w:jc w:val="both"/>
        <w:rPr>
          <w:szCs w:val="24"/>
        </w:rPr>
      </w:pPr>
      <w:r w:rsidRPr="00F45F0D">
        <w:rPr>
          <w:szCs w:val="24"/>
        </w:rPr>
        <w:t>8.7.4.  o período respectivo de execução do contrato;</w:t>
      </w:r>
    </w:p>
    <w:p w14:paraId="5948B3AA" w14:textId="77777777" w:rsidR="006E403E" w:rsidRPr="00F45F0D" w:rsidRDefault="006E403E" w:rsidP="006E403E">
      <w:pPr>
        <w:spacing w:before="120" w:after="120"/>
        <w:jc w:val="both"/>
        <w:rPr>
          <w:szCs w:val="24"/>
        </w:rPr>
      </w:pPr>
      <w:r w:rsidRPr="00F45F0D">
        <w:rPr>
          <w:szCs w:val="24"/>
        </w:rPr>
        <w:t>8.7.5.  o valor a pagar; e</w:t>
      </w:r>
    </w:p>
    <w:p w14:paraId="55215547" w14:textId="77777777" w:rsidR="006E403E" w:rsidRPr="00F45F0D" w:rsidRDefault="006E403E" w:rsidP="006E403E">
      <w:pPr>
        <w:spacing w:before="120" w:after="120"/>
        <w:jc w:val="both"/>
        <w:rPr>
          <w:szCs w:val="24"/>
        </w:rPr>
      </w:pPr>
      <w:r w:rsidRPr="00F45F0D">
        <w:rPr>
          <w:szCs w:val="24"/>
        </w:rPr>
        <w:t>8.7.6.  eventual destaque do valor de retenções tributárias cabíveis.</w:t>
      </w:r>
    </w:p>
    <w:p w14:paraId="7AD15A6F" w14:textId="77777777" w:rsidR="006E403E" w:rsidRPr="00F45F0D" w:rsidRDefault="006E403E" w:rsidP="006E403E">
      <w:pPr>
        <w:spacing w:before="240" w:after="240"/>
        <w:jc w:val="both"/>
        <w:rPr>
          <w:szCs w:val="24"/>
        </w:rPr>
      </w:pPr>
      <w:r w:rsidRPr="00F45F0D">
        <w:rPr>
          <w:szCs w:val="24"/>
        </w:rPr>
        <w:t>8.8.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C8745C4" w14:textId="77777777" w:rsidR="006E403E" w:rsidRPr="00F45F0D" w:rsidRDefault="006E403E" w:rsidP="006E403E">
      <w:pPr>
        <w:spacing w:before="240" w:after="240"/>
        <w:jc w:val="both"/>
        <w:rPr>
          <w:szCs w:val="24"/>
        </w:rPr>
      </w:pPr>
      <w:r w:rsidRPr="00F45F0D">
        <w:rPr>
          <w:szCs w:val="24"/>
        </w:rPr>
        <w:t>8.8.1. A Nota Fiscal ou Fatura deverá ser obrigatoriamente acompanhada da comprovação da regularidade fiscal, ou consulta aos sítios eletrônicos oficiais ou à documentação mencionada no art. 68 da Lei nº 14.133/2021.</w:t>
      </w:r>
    </w:p>
    <w:p w14:paraId="7C8C4A57" w14:textId="77777777" w:rsidR="006E403E" w:rsidRPr="00F45F0D" w:rsidRDefault="006E403E" w:rsidP="006E403E">
      <w:pPr>
        <w:spacing w:before="240" w:after="240"/>
        <w:jc w:val="both"/>
        <w:rPr>
          <w:szCs w:val="24"/>
        </w:rPr>
      </w:pPr>
      <w:r w:rsidRPr="00F45F0D">
        <w:rPr>
          <w:szCs w:val="24"/>
        </w:rPr>
        <w:t>8.9.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bookmarkStart w:id="37" w:name="_Int_T4XqlsQA"/>
      <w:r w:rsidRPr="00F45F0D">
        <w:rPr>
          <w:szCs w:val="24"/>
        </w:rPr>
        <w:t>).</w:t>
      </w:r>
      <w:bookmarkEnd w:id="37"/>
    </w:p>
    <w:p w14:paraId="2D0CD927" w14:textId="77777777" w:rsidR="006E403E" w:rsidRPr="00F45F0D" w:rsidRDefault="006E403E" w:rsidP="006E403E">
      <w:pPr>
        <w:spacing w:before="240" w:after="240"/>
        <w:jc w:val="both"/>
        <w:rPr>
          <w:szCs w:val="24"/>
        </w:rPr>
      </w:pPr>
      <w:r w:rsidRPr="00F45F0D">
        <w:rPr>
          <w:szCs w:val="24"/>
        </w:rPr>
        <w:t>8.10.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F37639" w14:textId="77777777" w:rsidR="006E403E" w:rsidRPr="00F45F0D" w:rsidRDefault="006E403E" w:rsidP="006E403E">
      <w:pPr>
        <w:spacing w:before="240" w:after="240"/>
        <w:jc w:val="both"/>
        <w:rPr>
          <w:szCs w:val="24"/>
        </w:rPr>
      </w:pPr>
      <w:r w:rsidRPr="00F45F0D">
        <w:rPr>
          <w:szCs w:val="24"/>
        </w:rPr>
        <w:t xml:space="preserve">8.11. Não havendo regularização ou sendo a defesa considerada improcedente, o contratante deverá comunicar aos órgãos responsáveis pela fiscalização da regularidade fiscal quanto à inadimplência do contratado, bem como quanto à existência de pagamento a </w:t>
      </w:r>
      <w:r w:rsidRPr="00F45F0D">
        <w:rPr>
          <w:szCs w:val="24"/>
        </w:rPr>
        <w:lastRenderedPageBreak/>
        <w:t xml:space="preserve">ser efetuado, para que sejam acionados os meios pertinentes e necessários para garantir o recebimento de seus créditos. </w:t>
      </w:r>
    </w:p>
    <w:p w14:paraId="770B465D" w14:textId="77777777" w:rsidR="006E403E" w:rsidRPr="00F45F0D" w:rsidRDefault="006E403E" w:rsidP="006E403E">
      <w:pPr>
        <w:spacing w:before="240" w:after="240"/>
        <w:jc w:val="both"/>
        <w:rPr>
          <w:szCs w:val="24"/>
        </w:rPr>
      </w:pPr>
      <w:r w:rsidRPr="00F45F0D">
        <w:rPr>
          <w:szCs w:val="24"/>
        </w:rPr>
        <w:t>8.12. Persistindo a irregularidade, o contratante deverá adotar as medidas necessárias à rescisão contratual nos autos do processo administrativo correspondente, assegurada ao contratado a ampla defesa.</w:t>
      </w:r>
    </w:p>
    <w:p w14:paraId="06975FF0" w14:textId="77777777" w:rsidR="006E403E" w:rsidRPr="00F45F0D" w:rsidRDefault="006E403E" w:rsidP="006E403E">
      <w:pPr>
        <w:spacing w:before="240" w:after="240"/>
        <w:jc w:val="both"/>
        <w:rPr>
          <w:szCs w:val="24"/>
        </w:rPr>
      </w:pPr>
      <w:r w:rsidRPr="00F45F0D">
        <w:rPr>
          <w:szCs w:val="24"/>
        </w:rPr>
        <w:t xml:space="preserve">8.13. Havendo a efetiva execução do objeto, os pagamentos serão realizados normalmente, até que se decida pela rescisão do contrato, caso o contratado não regularize sua situação. </w:t>
      </w:r>
    </w:p>
    <w:p w14:paraId="7848414B" w14:textId="77777777" w:rsidR="006E403E" w:rsidRPr="00F45F0D" w:rsidRDefault="006E403E" w:rsidP="006E403E">
      <w:pPr>
        <w:spacing w:before="240" w:after="240"/>
        <w:jc w:val="both"/>
        <w:rPr>
          <w:rFonts w:eastAsia="Calibri"/>
          <w:b/>
          <w:bCs/>
          <w:szCs w:val="24"/>
        </w:rPr>
      </w:pPr>
      <w:r w:rsidRPr="00F45F0D">
        <w:rPr>
          <w:rFonts w:eastAsia="Calibri"/>
          <w:b/>
          <w:bCs/>
          <w:szCs w:val="24"/>
        </w:rPr>
        <w:t>Prazo de pagamento</w:t>
      </w:r>
    </w:p>
    <w:p w14:paraId="06FDC28D" w14:textId="77777777" w:rsidR="006E403E" w:rsidRPr="00F45F0D" w:rsidRDefault="006E403E" w:rsidP="006E403E">
      <w:pPr>
        <w:spacing w:before="240" w:after="240"/>
        <w:jc w:val="both"/>
        <w:rPr>
          <w:szCs w:val="24"/>
        </w:rPr>
      </w:pPr>
      <w:r w:rsidRPr="00F45F0D">
        <w:rPr>
          <w:szCs w:val="24"/>
        </w:rPr>
        <w:t>8.14. O pagamento será efetuado no prazo máximo de até dez dias úteis, contados da finalização da liquidação da despesa, conforme seção anterior, nos termos da Instrução Normativa SEGES/ME nº 77, de 2022.</w:t>
      </w:r>
    </w:p>
    <w:p w14:paraId="501D48B4" w14:textId="77777777" w:rsidR="006E403E" w:rsidRPr="00F45F0D" w:rsidRDefault="006E403E" w:rsidP="006E403E">
      <w:pPr>
        <w:spacing w:before="240" w:after="240"/>
        <w:jc w:val="both"/>
        <w:rPr>
          <w:rFonts w:eastAsia="Calibri"/>
          <w:szCs w:val="24"/>
        </w:rPr>
      </w:pPr>
      <w:r w:rsidRPr="00F45F0D">
        <w:rPr>
          <w:szCs w:val="24"/>
        </w:rPr>
        <w:t>8.15. No caso de atraso pelo Contratante, os valores devidos ao contratado serão atualizados monetariamente entre o termo final do prazo de pagamento até a data de sua efetiva realização, mediante aplicação do índice INPC/IBGE de correção monetária.</w:t>
      </w:r>
    </w:p>
    <w:p w14:paraId="0E7B050C" w14:textId="77777777" w:rsidR="006E403E" w:rsidRPr="00F45F0D" w:rsidRDefault="006E403E" w:rsidP="006E403E">
      <w:pPr>
        <w:spacing w:before="240" w:after="240"/>
        <w:jc w:val="both"/>
        <w:rPr>
          <w:rFonts w:eastAsia="Calibri"/>
          <w:b/>
          <w:bCs/>
          <w:szCs w:val="24"/>
        </w:rPr>
      </w:pPr>
      <w:r w:rsidRPr="00F45F0D">
        <w:rPr>
          <w:rFonts w:eastAsia="Calibri"/>
          <w:b/>
          <w:bCs/>
          <w:szCs w:val="24"/>
        </w:rPr>
        <w:t>Forma de pagamento</w:t>
      </w:r>
    </w:p>
    <w:p w14:paraId="207D672A" w14:textId="77777777" w:rsidR="006E403E" w:rsidRPr="00F45F0D" w:rsidRDefault="006E403E" w:rsidP="006E403E">
      <w:pPr>
        <w:spacing w:before="240" w:after="240"/>
        <w:jc w:val="both"/>
        <w:rPr>
          <w:szCs w:val="24"/>
        </w:rPr>
      </w:pPr>
      <w:r w:rsidRPr="00F45F0D">
        <w:rPr>
          <w:szCs w:val="24"/>
        </w:rPr>
        <w:t>8.16. O pagamento será realizado através de ordem bancária, para crédito em banco, agência e conta corrente indicados pelo contratado.</w:t>
      </w:r>
    </w:p>
    <w:p w14:paraId="05EB8CE1" w14:textId="77777777" w:rsidR="006E403E" w:rsidRPr="00F45F0D" w:rsidRDefault="006E403E" w:rsidP="006E403E">
      <w:pPr>
        <w:spacing w:before="240" w:after="240"/>
        <w:jc w:val="both"/>
        <w:rPr>
          <w:szCs w:val="24"/>
        </w:rPr>
      </w:pPr>
      <w:r w:rsidRPr="00F45F0D">
        <w:rPr>
          <w:szCs w:val="24"/>
        </w:rPr>
        <w:t>8.17. Será considerada data do pagamento o dia em que constar como emitida a ordem bancária para pagamento.</w:t>
      </w:r>
    </w:p>
    <w:p w14:paraId="38884651" w14:textId="77777777" w:rsidR="006E403E" w:rsidRPr="00F45F0D" w:rsidRDefault="006E403E" w:rsidP="006E403E">
      <w:pPr>
        <w:spacing w:before="240" w:after="240"/>
        <w:jc w:val="both"/>
        <w:rPr>
          <w:szCs w:val="24"/>
        </w:rPr>
      </w:pPr>
      <w:r w:rsidRPr="00F45F0D">
        <w:rPr>
          <w:szCs w:val="24"/>
        </w:rPr>
        <w:t>8.18. Quando do pagamento, será efetuada a retenção tributária prevista na legislação aplicável.</w:t>
      </w:r>
    </w:p>
    <w:p w14:paraId="5EFE5C34" w14:textId="77777777" w:rsidR="006E403E" w:rsidRPr="00F45F0D" w:rsidRDefault="006E403E" w:rsidP="006E403E">
      <w:pPr>
        <w:spacing w:before="240" w:after="240"/>
        <w:jc w:val="both"/>
        <w:rPr>
          <w:szCs w:val="24"/>
        </w:rPr>
      </w:pPr>
      <w:r w:rsidRPr="00F45F0D">
        <w:rPr>
          <w:szCs w:val="24"/>
        </w:rPr>
        <w:t>8.19. Independentemente do percentual de tributo inserido na planilha, quando houver, serão retidos na fonte, quando da realização do pagamento, os percentuais estabelecidos na legislação vigente.</w:t>
      </w:r>
    </w:p>
    <w:p w14:paraId="5F241B5E" w14:textId="77777777" w:rsidR="006E403E" w:rsidRPr="00F45F0D" w:rsidRDefault="006E403E" w:rsidP="006E403E">
      <w:pPr>
        <w:spacing w:before="240" w:after="240"/>
        <w:jc w:val="both"/>
        <w:rPr>
          <w:szCs w:val="24"/>
        </w:rPr>
      </w:pPr>
      <w:r w:rsidRPr="00F45F0D">
        <w:rPr>
          <w:szCs w:val="24"/>
        </w:rPr>
        <w:t>8.20.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3AD53F" w14:textId="00C8C8A5" w:rsidR="006E403E" w:rsidRPr="00F45F0D" w:rsidRDefault="006E403E" w:rsidP="006E403E">
      <w:pPr>
        <w:spacing w:before="240" w:after="240"/>
        <w:jc w:val="both"/>
        <w:rPr>
          <w:b/>
          <w:bCs/>
          <w:szCs w:val="24"/>
        </w:rPr>
      </w:pPr>
      <w:r w:rsidRPr="00F45F0D">
        <w:rPr>
          <w:b/>
          <w:bCs/>
          <w:szCs w:val="24"/>
        </w:rPr>
        <w:t xml:space="preserve">8.21. </w:t>
      </w:r>
      <w:r w:rsidRPr="00320846">
        <w:rPr>
          <w:b/>
          <w:bCs/>
          <w:szCs w:val="24"/>
        </w:rPr>
        <w:t xml:space="preserve">Deverá ser prosseguida a retenção de imposto de renda – IR. nos termos do Decreto Municipal nº </w:t>
      </w:r>
      <w:r w:rsidR="00D4685C" w:rsidRPr="00320846">
        <w:rPr>
          <w:b/>
          <w:bCs/>
          <w:szCs w:val="24"/>
        </w:rPr>
        <w:t>31</w:t>
      </w:r>
      <w:r w:rsidRPr="00320846">
        <w:rPr>
          <w:b/>
          <w:bCs/>
          <w:szCs w:val="24"/>
        </w:rPr>
        <w:t>/2023, de 30/06/2023.</w:t>
      </w:r>
    </w:p>
    <w:p w14:paraId="6FF6345D" w14:textId="77777777" w:rsidR="006E403E" w:rsidRPr="00F45F0D" w:rsidRDefault="006E403E" w:rsidP="006E403E">
      <w:pPr>
        <w:spacing w:before="240" w:after="240"/>
        <w:jc w:val="both"/>
        <w:rPr>
          <w:rFonts w:eastAsia="Calibri"/>
          <w:b/>
          <w:bCs/>
          <w:szCs w:val="24"/>
        </w:rPr>
      </w:pPr>
      <w:r w:rsidRPr="00F45F0D">
        <w:rPr>
          <w:b/>
          <w:bCs/>
          <w:szCs w:val="24"/>
        </w:rPr>
        <w:lastRenderedPageBreak/>
        <w:t>9. FORMA E CRITÉRIOS DE SELEÇÃO DO FORNECEDOR E FORMA DE FORNECIMENTO</w:t>
      </w:r>
    </w:p>
    <w:p w14:paraId="5343CE4B" w14:textId="77777777" w:rsidR="006E403E" w:rsidRPr="00121851" w:rsidRDefault="006E403E" w:rsidP="006E403E">
      <w:pPr>
        <w:spacing w:before="240" w:after="240"/>
        <w:jc w:val="both"/>
        <w:rPr>
          <w:rFonts w:eastAsiaTheme="minorEastAsia"/>
          <w:b/>
          <w:bCs/>
          <w:szCs w:val="24"/>
        </w:rPr>
      </w:pPr>
      <w:r w:rsidRPr="00121851">
        <w:rPr>
          <w:b/>
          <w:bCs/>
          <w:szCs w:val="24"/>
        </w:rPr>
        <w:t>Forma de seleção e critério de julgamento da proposta</w:t>
      </w:r>
    </w:p>
    <w:p w14:paraId="6B4DEC7C" w14:textId="77777777" w:rsidR="006E403E" w:rsidRPr="00121851" w:rsidRDefault="006E403E" w:rsidP="006E403E">
      <w:pPr>
        <w:spacing w:before="240" w:after="240"/>
        <w:jc w:val="both"/>
        <w:rPr>
          <w:rFonts w:eastAsia="MS Mincho"/>
          <w:szCs w:val="24"/>
        </w:rPr>
      </w:pPr>
      <w:r w:rsidRPr="00121851">
        <w:rPr>
          <w:szCs w:val="24"/>
        </w:rPr>
        <w:t>9.1. O fornecedor será selecionado por meio da realização de procedimento de LICITAÇÃO, na modalidade PREGÃO, sob a forma ELETRÔNICA, com adoção do critério de julgamento pelo MAIOR DESCONTO</w:t>
      </w:r>
    </w:p>
    <w:p w14:paraId="277637B3" w14:textId="77777777" w:rsidR="006E403E" w:rsidRPr="00121851" w:rsidRDefault="006E403E" w:rsidP="006E403E">
      <w:pPr>
        <w:spacing w:before="240" w:after="240"/>
        <w:jc w:val="both"/>
        <w:rPr>
          <w:b/>
          <w:bCs/>
          <w:szCs w:val="24"/>
        </w:rPr>
      </w:pPr>
      <w:r w:rsidRPr="00121851">
        <w:rPr>
          <w:b/>
          <w:bCs/>
          <w:szCs w:val="24"/>
        </w:rPr>
        <w:t>Forma de Fornecimento</w:t>
      </w:r>
    </w:p>
    <w:p w14:paraId="7D43A22B" w14:textId="77777777" w:rsidR="006E403E" w:rsidRPr="00121851" w:rsidRDefault="006E403E" w:rsidP="006E403E">
      <w:pPr>
        <w:spacing w:before="240" w:after="240"/>
        <w:jc w:val="both"/>
        <w:rPr>
          <w:szCs w:val="24"/>
        </w:rPr>
      </w:pPr>
      <w:r w:rsidRPr="00121851">
        <w:rPr>
          <w:szCs w:val="24"/>
        </w:rPr>
        <w:t>9.2. O fornecimento do objeto será parcelado</w:t>
      </w:r>
    </w:p>
    <w:p w14:paraId="26B14B27" w14:textId="77777777" w:rsidR="006E403E" w:rsidRPr="00121851" w:rsidRDefault="006E403E" w:rsidP="006E403E">
      <w:pPr>
        <w:spacing w:before="240" w:after="240"/>
        <w:jc w:val="both"/>
        <w:rPr>
          <w:b/>
          <w:bCs/>
          <w:szCs w:val="24"/>
        </w:rPr>
      </w:pPr>
      <w:r w:rsidRPr="00121851">
        <w:rPr>
          <w:b/>
          <w:bCs/>
          <w:szCs w:val="24"/>
        </w:rPr>
        <w:t>Exigências de habilitação</w:t>
      </w:r>
    </w:p>
    <w:p w14:paraId="7A9CD0A2" w14:textId="77777777" w:rsidR="006E403E" w:rsidRPr="00121851" w:rsidRDefault="006E403E" w:rsidP="006E403E">
      <w:pPr>
        <w:spacing w:before="240" w:after="240"/>
        <w:jc w:val="both"/>
        <w:rPr>
          <w:szCs w:val="24"/>
        </w:rPr>
      </w:pPr>
      <w:r w:rsidRPr="00121851">
        <w:rPr>
          <w:szCs w:val="24"/>
        </w:rPr>
        <w:t>9.3. Para fins de habilitação, deverá o licitante comprovar os seguintes requisitos:</w:t>
      </w:r>
    </w:p>
    <w:p w14:paraId="6CFCE344" w14:textId="77777777" w:rsidR="006E403E" w:rsidRPr="00121851" w:rsidRDefault="006E403E" w:rsidP="006E403E">
      <w:pPr>
        <w:spacing w:before="240" w:after="240"/>
        <w:jc w:val="both"/>
        <w:rPr>
          <w:b/>
          <w:bCs/>
          <w:szCs w:val="24"/>
        </w:rPr>
      </w:pPr>
      <w:r w:rsidRPr="00121851">
        <w:rPr>
          <w:b/>
          <w:bCs/>
          <w:szCs w:val="24"/>
        </w:rPr>
        <w:t>Habilitação jurídica</w:t>
      </w:r>
    </w:p>
    <w:p w14:paraId="3CA790D4" w14:textId="77777777" w:rsidR="006E403E" w:rsidRPr="00121851" w:rsidRDefault="006E403E" w:rsidP="006E403E">
      <w:pPr>
        <w:spacing w:before="240" w:after="240"/>
        <w:jc w:val="both"/>
        <w:rPr>
          <w:szCs w:val="24"/>
        </w:rPr>
      </w:pPr>
      <w:r w:rsidRPr="00121851">
        <w:rPr>
          <w:szCs w:val="24"/>
        </w:rPr>
        <w:t xml:space="preserve">9.4. </w:t>
      </w:r>
      <w:r w:rsidRPr="00121851">
        <w:rPr>
          <w:b/>
          <w:bCs/>
          <w:szCs w:val="24"/>
        </w:rPr>
        <w:t>Empresário individual:</w:t>
      </w:r>
      <w:r w:rsidRPr="00121851">
        <w:rPr>
          <w:szCs w:val="24"/>
        </w:rPr>
        <w:t xml:space="preserve"> inscrição no Registro Público de Empresas Mercantis, a cargo da Junta Comercial da respectiva sede; </w:t>
      </w:r>
    </w:p>
    <w:p w14:paraId="036BE8DD" w14:textId="77777777" w:rsidR="006E403E" w:rsidRPr="00121851" w:rsidRDefault="006E403E" w:rsidP="006E403E">
      <w:pPr>
        <w:spacing w:before="240" w:after="240"/>
        <w:jc w:val="both"/>
        <w:rPr>
          <w:rFonts w:eastAsia="Calibri"/>
          <w:szCs w:val="24"/>
        </w:rPr>
      </w:pPr>
      <w:r w:rsidRPr="00121851">
        <w:rPr>
          <w:szCs w:val="24"/>
        </w:rPr>
        <w:t xml:space="preserve">9.5. </w:t>
      </w:r>
      <w:r w:rsidRPr="00121851">
        <w:rPr>
          <w:b/>
          <w:bCs/>
          <w:szCs w:val="24"/>
        </w:rPr>
        <w:t>Microempreendedor Individual - MEI:</w:t>
      </w:r>
      <w:r w:rsidRPr="00121851">
        <w:rPr>
          <w:szCs w:val="24"/>
        </w:rPr>
        <w:t xml:space="preserve"> Certificado da Condição de Microempreendedor Individual - CCMEI, cuja aceitação ficará condicionada à verificação da autenticidade no sítio </w:t>
      </w:r>
      <w:hyperlink r:id="rId84">
        <w:r w:rsidRPr="00121851">
          <w:rPr>
            <w:rStyle w:val="Hyperlink"/>
            <w:rFonts w:eastAsia="Arial Unicode MS"/>
          </w:rPr>
          <w:t>https://www.gov.br/empresas-e-negocios/pt-br/empreendedor</w:t>
        </w:r>
      </w:hyperlink>
    </w:p>
    <w:p w14:paraId="5DD12393" w14:textId="77777777" w:rsidR="006E403E" w:rsidRPr="00121851" w:rsidRDefault="006E403E" w:rsidP="006E403E">
      <w:pPr>
        <w:spacing w:before="240" w:after="240"/>
        <w:jc w:val="both"/>
        <w:rPr>
          <w:szCs w:val="24"/>
        </w:rPr>
      </w:pPr>
      <w:r w:rsidRPr="00121851">
        <w:rPr>
          <w:szCs w:val="24"/>
        </w:rPr>
        <w:t xml:space="preserve">9.6. </w:t>
      </w:r>
      <w:r w:rsidRPr="00121851">
        <w:rPr>
          <w:b/>
          <w:bCs/>
          <w:szCs w:val="24"/>
        </w:rPr>
        <w:t>Sociedade empresária, sociedade limitada unipessoal – SLU</w:t>
      </w:r>
      <w:r w:rsidRPr="00121851">
        <w:rPr>
          <w:szCs w:val="24"/>
        </w:rPr>
        <w:t xml:space="preserve">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B4EAE92" w14:textId="77777777" w:rsidR="006E403E" w:rsidRPr="00121851" w:rsidRDefault="006E403E" w:rsidP="006E403E">
      <w:pPr>
        <w:spacing w:before="240" w:after="240"/>
        <w:jc w:val="both"/>
        <w:rPr>
          <w:szCs w:val="24"/>
        </w:rPr>
      </w:pPr>
      <w:r w:rsidRPr="00121851">
        <w:rPr>
          <w:szCs w:val="24"/>
        </w:rPr>
        <w:t xml:space="preserve">9.7. </w:t>
      </w:r>
      <w:r w:rsidRPr="00121851">
        <w:rPr>
          <w:b/>
          <w:bCs/>
          <w:szCs w:val="24"/>
        </w:rPr>
        <w:t>Sociedade empresária estrangeira:</w:t>
      </w:r>
      <w:r w:rsidRPr="00121851">
        <w:rPr>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48BEDA8" w14:textId="77777777" w:rsidR="006E403E" w:rsidRPr="00121851" w:rsidRDefault="006E403E" w:rsidP="006E403E">
      <w:pPr>
        <w:spacing w:before="240" w:after="240"/>
        <w:jc w:val="both"/>
        <w:rPr>
          <w:szCs w:val="24"/>
        </w:rPr>
      </w:pPr>
      <w:r w:rsidRPr="00121851">
        <w:rPr>
          <w:szCs w:val="24"/>
        </w:rPr>
        <w:t xml:space="preserve">9.8. </w:t>
      </w:r>
      <w:r w:rsidRPr="00121851">
        <w:rPr>
          <w:b/>
          <w:bCs/>
          <w:szCs w:val="24"/>
        </w:rPr>
        <w:t>Sociedade simples:</w:t>
      </w:r>
      <w:r w:rsidRPr="00121851">
        <w:rPr>
          <w:szCs w:val="24"/>
        </w:rPr>
        <w:t xml:space="preserve"> inscrição do ato constitutivo no Registro Civil de Pessoas Jurídicas do local de sua sede, acompanhada de documento comprobatório de seus administradores;</w:t>
      </w:r>
    </w:p>
    <w:p w14:paraId="17291EF9" w14:textId="77777777" w:rsidR="006E403E" w:rsidRPr="00121851" w:rsidRDefault="006E403E" w:rsidP="006E403E">
      <w:pPr>
        <w:spacing w:before="240" w:after="240"/>
        <w:jc w:val="both"/>
        <w:rPr>
          <w:szCs w:val="24"/>
        </w:rPr>
      </w:pPr>
      <w:r w:rsidRPr="00121851">
        <w:rPr>
          <w:szCs w:val="24"/>
        </w:rPr>
        <w:t>9.9.</w:t>
      </w:r>
      <w:r w:rsidRPr="00121851">
        <w:rPr>
          <w:b/>
          <w:bCs/>
          <w:szCs w:val="24"/>
        </w:rPr>
        <w:t xml:space="preserve"> Filial, sucursal ou agência de sociedade simples ou empresária</w:t>
      </w:r>
      <w:r w:rsidRPr="00121851">
        <w:rPr>
          <w:szCs w:val="24"/>
        </w:rPr>
        <w:t xml:space="preserve">: inscrição do ato constitutivo da filial, sucursal ou agência da sociedade simples ou empresária, </w:t>
      </w:r>
      <w:r w:rsidRPr="00121851">
        <w:rPr>
          <w:szCs w:val="24"/>
        </w:rPr>
        <w:lastRenderedPageBreak/>
        <w:t xml:space="preserve">respectivamente, no Registro Civil das Pessoas Jurídicas ou no Registro Público de Empresas </w:t>
      </w:r>
      <w:bookmarkStart w:id="38" w:name="_Int_ySfCXwr4"/>
      <w:r w:rsidRPr="00121851">
        <w:rPr>
          <w:szCs w:val="24"/>
        </w:rPr>
        <w:t>Mercantis onde</w:t>
      </w:r>
      <w:bookmarkEnd w:id="38"/>
      <w:r w:rsidRPr="00121851">
        <w:rPr>
          <w:szCs w:val="24"/>
        </w:rPr>
        <w:t xml:space="preserve"> opera, com averbação no Registro onde tem sede a matriz</w:t>
      </w:r>
    </w:p>
    <w:p w14:paraId="1F96013D" w14:textId="77777777" w:rsidR="006E403E" w:rsidRPr="00121851" w:rsidRDefault="006E403E" w:rsidP="006E403E">
      <w:pPr>
        <w:spacing w:before="240" w:after="240"/>
        <w:jc w:val="both"/>
        <w:rPr>
          <w:szCs w:val="24"/>
        </w:rPr>
      </w:pPr>
      <w:r w:rsidRPr="00121851">
        <w:rPr>
          <w:szCs w:val="24"/>
        </w:rPr>
        <w:t xml:space="preserve">9.10. </w:t>
      </w:r>
      <w:r w:rsidRPr="00121851">
        <w:rPr>
          <w:b/>
          <w:bCs/>
          <w:szCs w:val="24"/>
        </w:rPr>
        <w:t>Sociedade cooperativa:</w:t>
      </w:r>
      <w:r w:rsidRPr="00121851">
        <w:rPr>
          <w:szCs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8BA3F46" w14:textId="77777777" w:rsidR="006E403E" w:rsidRPr="00121851" w:rsidRDefault="006E403E" w:rsidP="006E403E">
      <w:pPr>
        <w:spacing w:before="240" w:after="240"/>
        <w:jc w:val="both"/>
        <w:rPr>
          <w:szCs w:val="24"/>
        </w:rPr>
      </w:pPr>
      <w:r w:rsidRPr="00121851">
        <w:rPr>
          <w:szCs w:val="24"/>
        </w:rPr>
        <w:t>9.11. Os documentos apresentados deverão estar acompanhados de todas as alterações ou da consolidação respectiva.</w:t>
      </w:r>
    </w:p>
    <w:p w14:paraId="7C1A5085" w14:textId="77777777" w:rsidR="006E403E" w:rsidRPr="00121851" w:rsidRDefault="006E403E" w:rsidP="006E403E">
      <w:pPr>
        <w:spacing w:before="240" w:after="240"/>
        <w:jc w:val="both"/>
        <w:rPr>
          <w:b/>
          <w:bCs/>
          <w:szCs w:val="24"/>
        </w:rPr>
      </w:pPr>
      <w:r w:rsidRPr="00121851">
        <w:rPr>
          <w:b/>
          <w:bCs/>
          <w:szCs w:val="24"/>
        </w:rPr>
        <w:t>Habilitação fiscal, social e trabalhista</w:t>
      </w:r>
    </w:p>
    <w:p w14:paraId="188FF455" w14:textId="77777777" w:rsidR="006E403E" w:rsidRPr="00121851" w:rsidRDefault="006E403E" w:rsidP="006E403E">
      <w:pPr>
        <w:spacing w:before="240" w:after="240"/>
        <w:jc w:val="both"/>
        <w:rPr>
          <w:szCs w:val="24"/>
        </w:rPr>
      </w:pPr>
      <w:r w:rsidRPr="00121851">
        <w:rPr>
          <w:szCs w:val="24"/>
        </w:rPr>
        <w:t>9.12. Prova de inscrição no Cadastro Nacional de Pessoas Jurídicas ou no Cadastro de Pessoas Físicas, conforme o caso;</w:t>
      </w:r>
    </w:p>
    <w:p w14:paraId="659D17A6" w14:textId="77777777" w:rsidR="006E403E" w:rsidRPr="00121851" w:rsidRDefault="006E403E" w:rsidP="006E403E">
      <w:pPr>
        <w:spacing w:before="240" w:after="240"/>
        <w:jc w:val="both"/>
        <w:rPr>
          <w:szCs w:val="24"/>
        </w:rPr>
      </w:pPr>
      <w:r w:rsidRPr="00121851">
        <w:rPr>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A1330A" w14:textId="77777777" w:rsidR="006E403E" w:rsidRPr="00121851" w:rsidRDefault="006E403E" w:rsidP="006E403E">
      <w:pPr>
        <w:spacing w:before="240" w:after="240"/>
        <w:jc w:val="both"/>
        <w:rPr>
          <w:szCs w:val="24"/>
        </w:rPr>
      </w:pPr>
      <w:r w:rsidRPr="00121851">
        <w:rPr>
          <w:szCs w:val="24"/>
        </w:rPr>
        <w:t>9.14. Prova de regularidade com o Fundo de Garantia do Tempo de Serviço (FGTS);</w:t>
      </w:r>
    </w:p>
    <w:p w14:paraId="012FEA84" w14:textId="77777777" w:rsidR="006E403E" w:rsidRPr="00121851" w:rsidRDefault="006E403E" w:rsidP="006E403E">
      <w:pPr>
        <w:spacing w:before="240" w:after="240"/>
        <w:jc w:val="both"/>
        <w:rPr>
          <w:szCs w:val="24"/>
        </w:rPr>
      </w:pPr>
      <w:r w:rsidRPr="00121851">
        <w:rPr>
          <w:szCs w:val="24"/>
        </w:rPr>
        <w:t xml:space="preserve">9.15. Prova de inexistência de débitos inadimplidos perante a Justiça do Trabalho, mediante a apresentação de certidão negativa ou positiva com efeito de negativa, nos termos do Título VII-A da Consolidação das Leis do Trabalho, aprovada pelo </w:t>
      </w:r>
      <w:hyperlink r:id="rId85">
        <w:r w:rsidRPr="00121851">
          <w:rPr>
            <w:rStyle w:val="Hyperlink"/>
            <w:rFonts w:eastAsia="Arial Unicode MS"/>
          </w:rPr>
          <w:t>Decreto-Lei nº 5.452, de 1º de maio de 1943;</w:t>
        </w:r>
      </w:hyperlink>
    </w:p>
    <w:p w14:paraId="2644824D" w14:textId="77777777" w:rsidR="006E403E" w:rsidRPr="00121851" w:rsidRDefault="006E403E" w:rsidP="006E403E">
      <w:pPr>
        <w:spacing w:before="240" w:after="240"/>
        <w:jc w:val="both"/>
      </w:pPr>
      <w:r w:rsidRPr="00121851">
        <w:rPr>
          <w:szCs w:val="24"/>
        </w:rPr>
        <w:t>9.16.</w:t>
      </w:r>
      <w:r w:rsidRPr="00121851">
        <w:t xml:space="preserve"> Prova de inscrição no cadastro de contribuintes Municipal, relativo ao domicílio ou sede do fornecedor, pertinente ao seu ramo de atividade e compatível com o objeto contratual; </w:t>
      </w:r>
    </w:p>
    <w:p w14:paraId="2D478E3B" w14:textId="77777777" w:rsidR="006E403E" w:rsidRPr="00121851" w:rsidRDefault="006E403E" w:rsidP="006E403E">
      <w:pPr>
        <w:spacing w:before="240" w:after="240"/>
        <w:jc w:val="both"/>
      </w:pPr>
      <w:r w:rsidRPr="00121851">
        <w:t xml:space="preserve">9.16.1. Prova de regularidade com a Fazenda Municipal do domicílio ou sede do fornecedor, relativa à atividade em cujo exercício contrata ou concorre, mediante apresentação da: </w:t>
      </w:r>
    </w:p>
    <w:p w14:paraId="2D282CA3" w14:textId="77777777" w:rsidR="006E403E" w:rsidRPr="00121851" w:rsidRDefault="006E403E" w:rsidP="006E403E">
      <w:pPr>
        <w:spacing w:before="240" w:after="240"/>
        <w:jc w:val="both"/>
      </w:pPr>
      <w:r w:rsidRPr="00121851">
        <w:t xml:space="preserve">a) Certidão Negativa de Débitos, ou Certidão Positiva com efeitos de Negativa; </w:t>
      </w:r>
    </w:p>
    <w:p w14:paraId="79453813" w14:textId="77777777" w:rsidR="006E403E" w:rsidRPr="00121851" w:rsidRDefault="006E403E" w:rsidP="006E403E">
      <w:pPr>
        <w:spacing w:before="240" w:after="240"/>
        <w:jc w:val="both"/>
      </w:pPr>
      <w:r w:rsidRPr="00121851">
        <w:t xml:space="preserve">b). Certidão Negativa, ou Certidão Positiva com efeitos de Negativa, quanto à Dívida Ativa. </w:t>
      </w:r>
    </w:p>
    <w:p w14:paraId="6F8524B4" w14:textId="77777777" w:rsidR="006E403E" w:rsidRPr="00121851" w:rsidRDefault="006E403E" w:rsidP="006E403E">
      <w:pPr>
        <w:spacing w:before="240" w:after="240"/>
        <w:jc w:val="both"/>
      </w:pPr>
      <w:r w:rsidRPr="00121851">
        <w:lastRenderedPageBreak/>
        <w:t>9.17 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14:paraId="61DDEFEB" w14:textId="77777777" w:rsidR="006E403E" w:rsidRPr="00121851" w:rsidRDefault="006E403E" w:rsidP="006E403E">
      <w:pPr>
        <w:spacing w:before="240" w:after="240"/>
        <w:jc w:val="both"/>
      </w:pPr>
      <w:r w:rsidRPr="00121851">
        <w:t xml:space="preserve">9.17.1. Prova de regularidade com a Fazenda Pública Estadual do domicílio ou sede do licitante, mediante apresentação da: </w:t>
      </w:r>
    </w:p>
    <w:p w14:paraId="1A4A052E" w14:textId="77777777" w:rsidR="006E403E" w:rsidRPr="00121851" w:rsidRDefault="006E403E" w:rsidP="006E403E">
      <w:pPr>
        <w:spacing w:before="240" w:after="240"/>
        <w:jc w:val="both"/>
      </w:pPr>
      <w:r w:rsidRPr="00121851">
        <w:t xml:space="preserve">a). Certidão Negativa de Débitos, ou Certidão Positiva com efeitos de Negativa; </w:t>
      </w:r>
    </w:p>
    <w:p w14:paraId="24B58463" w14:textId="77777777" w:rsidR="006E403E" w:rsidRPr="00121851" w:rsidRDefault="006E403E" w:rsidP="006E403E">
      <w:pPr>
        <w:spacing w:before="240" w:after="240"/>
        <w:jc w:val="both"/>
        <w:rPr>
          <w:szCs w:val="24"/>
        </w:rPr>
      </w:pPr>
      <w:r w:rsidRPr="00121851">
        <w:t>b). Certidão Negativa, ou Certidão Positiva com efeitos de Negativa, quanto à Dívida Ativa.</w:t>
      </w:r>
    </w:p>
    <w:p w14:paraId="62A4992A" w14:textId="77777777" w:rsidR="006E403E" w:rsidRPr="00121851" w:rsidRDefault="006E403E" w:rsidP="006E403E">
      <w:pPr>
        <w:spacing w:before="240" w:after="240"/>
        <w:jc w:val="both"/>
        <w:rPr>
          <w:rFonts w:eastAsia="Calibri"/>
          <w:szCs w:val="24"/>
        </w:rPr>
      </w:pPr>
      <w:r w:rsidRPr="00121851">
        <w:rPr>
          <w:szCs w:val="24"/>
        </w:rPr>
        <w:t>9.18.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F94B9DF" w14:textId="77777777" w:rsidR="006E403E" w:rsidRPr="00121851" w:rsidRDefault="006E403E" w:rsidP="006E403E">
      <w:pPr>
        <w:spacing w:before="240" w:after="240"/>
        <w:jc w:val="both"/>
        <w:rPr>
          <w:rFonts w:eastAsia="Calibri"/>
          <w:b/>
          <w:bCs/>
          <w:szCs w:val="24"/>
        </w:rPr>
      </w:pPr>
      <w:r w:rsidRPr="00121851">
        <w:rPr>
          <w:rFonts w:eastAsia="Calibri"/>
          <w:b/>
          <w:bCs/>
          <w:szCs w:val="24"/>
        </w:rPr>
        <w:t>Qualificação Econômico-Financeira</w:t>
      </w:r>
    </w:p>
    <w:p w14:paraId="67AB8324" w14:textId="77777777" w:rsidR="006E403E" w:rsidRPr="00121851" w:rsidRDefault="006E403E" w:rsidP="006E403E">
      <w:pPr>
        <w:spacing w:before="240" w:after="240"/>
        <w:jc w:val="both"/>
        <w:rPr>
          <w:szCs w:val="24"/>
        </w:rPr>
      </w:pPr>
      <w:r w:rsidRPr="00121851">
        <w:rPr>
          <w:szCs w:val="24"/>
        </w:rPr>
        <w:t>9.19. Certidão negativa de falência expedida pelo distribuidor da sede do fornecedor - Lei nº 14.133, de 2021, art. 69, caput, inciso II);</w:t>
      </w:r>
    </w:p>
    <w:p w14:paraId="39D2E1D5" w14:textId="77777777" w:rsidR="006E403E" w:rsidRPr="00121851" w:rsidRDefault="006E403E" w:rsidP="006E403E">
      <w:pPr>
        <w:spacing w:before="240" w:after="240"/>
        <w:jc w:val="both"/>
        <w:rPr>
          <w:szCs w:val="24"/>
        </w:rPr>
      </w:pPr>
      <w:r w:rsidRPr="00121851">
        <w:rPr>
          <w:szCs w:val="24"/>
        </w:rPr>
        <w:t>9.20. Balanço patrimonial, demonstração de resultado de exercício e demais demonstrações contábeis dos 2 (dois) últimos exercícios sociais, comprovando: </w:t>
      </w:r>
    </w:p>
    <w:p w14:paraId="6A2E757A" w14:textId="77777777" w:rsidR="006E403E" w:rsidRPr="00121851" w:rsidRDefault="006E403E" w:rsidP="006E403E">
      <w:pPr>
        <w:spacing w:before="240" w:after="240"/>
        <w:jc w:val="both"/>
        <w:rPr>
          <w:szCs w:val="24"/>
        </w:rPr>
      </w:pPr>
      <w:r w:rsidRPr="00121851">
        <w:rPr>
          <w:szCs w:val="24"/>
        </w:rPr>
        <w:t xml:space="preserve">9.20.1. índices de Liquidez Geral (LG), Liquidez Corrente (LC), e Solvência Geral (SG) superiores a 1 (um); </w:t>
      </w:r>
    </w:p>
    <w:p w14:paraId="135DC601" w14:textId="77777777" w:rsidR="006E403E" w:rsidRPr="00121851" w:rsidRDefault="006E403E" w:rsidP="006E403E">
      <w:pPr>
        <w:spacing w:before="240" w:after="240"/>
        <w:jc w:val="both"/>
        <w:rPr>
          <w:szCs w:val="24"/>
        </w:rPr>
      </w:pPr>
      <w:r w:rsidRPr="00121851">
        <w:rPr>
          <w:szCs w:val="24"/>
        </w:rPr>
        <w:t>9.20.2. As empresas criadas no exercício financeiro da licitação deverão atender a todas as exigências da habilitação e poderão substituir os demonstrativos contábeis pelo balanço de abertura; e</w:t>
      </w:r>
    </w:p>
    <w:p w14:paraId="0F81D16F" w14:textId="77777777" w:rsidR="006E403E" w:rsidRPr="00121851" w:rsidRDefault="006E403E" w:rsidP="006E403E">
      <w:pPr>
        <w:spacing w:before="240" w:after="240"/>
        <w:jc w:val="both"/>
        <w:rPr>
          <w:szCs w:val="24"/>
        </w:rPr>
      </w:pPr>
      <w:r w:rsidRPr="00121851">
        <w:rPr>
          <w:szCs w:val="24"/>
        </w:rPr>
        <w:t>9.20.3. Os documentos referidos acima limitar-se-ão ao último exercício no caso de a pessoa jurídica ter sido constituída há menos de 2 (dois) anos. </w:t>
      </w:r>
    </w:p>
    <w:p w14:paraId="024C443A" w14:textId="77777777" w:rsidR="006E403E" w:rsidRPr="00121851" w:rsidRDefault="006E403E" w:rsidP="006E403E">
      <w:pPr>
        <w:spacing w:before="240" w:after="240"/>
        <w:jc w:val="both"/>
        <w:rPr>
          <w:rFonts w:eastAsia="MS Mincho"/>
          <w:szCs w:val="24"/>
        </w:rPr>
      </w:pPr>
      <w:r w:rsidRPr="00121851">
        <w:rPr>
          <w:rFonts w:eastAsia="MS Mincho"/>
          <w:szCs w:val="24"/>
        </w:rPr>
        <w:t xml:space="preserve">9.20.4. Os documentos referidos acima deverão ser exigidos com base no limite definido pela Receita Federal do Brasil para transmissão da Escrituração Contábil Digital - ECD ao Sped.  </w:t>
      </w:r>
    </w:p>
    <w:p w14:paraId="42E221B0" w14:textId="77777777" w:rsidR="006E403E" w:rsidRPr="00121851" w:rsidRDefault="006E403E" w:rsidP="006E403E">
      <w:pPr>
        <w:spacing w:before="240" w:after="240"/>
        <w:jc w:val="both"/>
        <w:rPr>
          <w:szCs w:val="24"/>
        </w:rPr>
      </w:pPr>
      <w:r w:rsidRPr="00121851">
        <w:rPr>
          <w:szCs w:val="24"/>
        </w:rPr>
        <w:t>9.21. As empresas criadas no exercício financeiro da licitação deverão atender a todas as exigências da habilitação e poderão substituir os demonstrativos contábeis pelo balanço de abertura. (Lei nº 14.133, de 2021, art. 65, §1º).</w:t>
      </w:r>
    </w:p>
    <w:p w14:paraId="783334C1" w14:textId="77777777" w:rsidR="006E403E" w:rsidRPr="00121851" w:rsidRDefault="006E403E" w:rsidP="006E403E">
      <w:pPr>
        <w:spacing w:before="240" w:after="240"/>
        <w:jc w:val="both"/>
        <w:rPr>
          <w:rFonts w:eastAsia="Calibri"/>
          <w:b/>
          <w:bCs/>
          <w:szCs w:val="24"/>
        </w:rPr>
      </w:pPr>
      <w:r w:rsidRPr="00121851">
        <w:rPr>
          <w:rFonts w:eastAsia="Calibri"/>
          <w:b/>
          <w:bCs/>
          <w:szCs w:val="24"/>
        </w:rPr>
        <w:t>Qualificação Técnica</w:t>
      </w:r>
    </w:p>
    <w:p w14:paraId="5F7BBC75" w14:textId="77777777" w:rsidR="006E403E" w:rsidRPr="00121851" w:rsidRDefault="006E403E" w:rsidP="006E403E">
      <w:pPr>
        <w:spacing w:before="240" w:after="240"/>
        <w:jc w:val="both"/>
        <w:rPr>
          <w:rFonts w:eastAsia="Calibri"/>
          <w:szCs w:val="24"/>
        </w:rPr>
      </w:pPr>
      <w:r w:rsidRPr="00121851">
        <w:rPr>
          <w:szCs w:val="24"/>
        </w:rPr>
        <w:lastRenderedPageBreak/>
        <w:t>9.22. Comprovação de aptidão para execução do objeto, por meio da apresentação de atestados, por pessoas jurídicas de direito público ou privado.</w:t>
      </w:r>
    </w:p>
    <w:p w14:paraId="28F9C785" w14:textId="77777777" w:rsidR="006E403E" w:rsidRPr="00121851" w:rsidRDefault="006E403E" w:rsidP="006E403E">
      <w:pPr>
        <w:spacing w:before="240" w:after="240"/>
        <w:jc w:val="both"/>
        <w:rPr>
          <w:rFonts w:eastAsia="Calibri"/>
          <w:szCs w:val="24"/>
        </w:rPr>
      </w:pPr>
      <w:r w:rsidRPr="00121851">
        <w:rPr>
          <w:rFonts w:eastAsia="MS Mincho"/>
          <w:szCs w:val="24"/>
        </w:rPr>
        <w:t>9.22.1 Atestado de Capacidade Técnica, expedido em nome da empresa licitante, fornecido por pessoa jurídica de direito público ou privado, comprovando que a licitante forneceu ou vem fornecendo adequado em quantidades e qualidade semelhante ao objeto da presente licitação.</w:t>
      </w:r>
    </w:p>
    <w:p w14:paraId="11680C31" w14:textId="77777777" w:rsidR="006E403E" w:rsidRPr="00121851" w:rsidRDefault="006E403E" w:rsidP="006E403E">
      <w:pPr>
        <w:spacing w:before="240" w:after="240"/>
        <w:jc w:val="both"/>
        <w:rPr>
          <w:rFonts w:eastAsia="Calibri"/>
          <w:szCs w:val="24"/>
        </w:rPr>
      </w:pPr>
      <w:r w:rsidRPr="00121851">
        <w:rPr>
          <w:szCs w:val="24"/>
        </w:rPr>
        <w:t>9.22.2. Os atestados de capacidade técnica poderão ser apresentados em nome da matriz ou da filial da empresa licitante.</w:t>
      </w:r>
    </w:p>
    <w:p w14:paraId="5FA8633B" w14:textId="77777777" w:rsidR="006E403E" w:rsidRPr="00121851" w:rsidRDefault="006E403E" w:rsidP="006E403E">
      <w:pPr>
        <w:spacing w:before="240" w:after="240"/>
        <w:jc w:val="both"/>
        <w:rPr>
          <w:szCs w:val="24"/>
        </w:rPr>
      </w:pPr>
      <w:r w:rsidRPr="00121851">
        <w:rPr>
          <w:szCs w:val="24"/>
        </w:rPr>
        <w:t>9.23.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C2667A8" w14:textId="1A7B5E3D" w:rsidR="00121851" w:rsidRDefault="003B1F77" w:rsidP="00121851">
      <w:pPr>
        <w:spacing w:before="240" w:after="240"/>
        <w:jc w:val="both"/>
        <w:rPr>
          <w:rFonts w:eastAsiaTheme="minorHAnsi"/>
        </w:rPr>
      </w:pPr>
      <w:r w:rsidRPr="00121851">
        <w:t>9</w:t>
      </w:r>
      <w:r w:rsidR="006E403E" w:rsidRPr="00121851">
        <w:t xml:space="preserve">.24. </w:t>
      </w:r>
      <w:r w:rsidR="006E403E" w:rsidRPr="00121851">
        <w:rPr>
          <w:rFonts w:eastAsiaTheme="minorHAnsi"/>
        </w:rPr>
        <w:t>Prova de registro na Agência Nacional de Petróleo - ANP, devidamente atualizada.</w:t>
      </w:r>
    </w:p>
    <w:p w14:paraId="736BB885" w14:textId="77777777" w:rsidR="006E403E" w:rsidRPr="00CF0691" w:rsidRDefault="006E403E" w:rsidP="006E403E">
      <w:pPr>
        <w:spacing w:before="240" w:after="240"/>
        <w:jc w:val="both"/>
        <w:rPr>
          <w:rFonts w:eastAsia="MS Mincho"/>
          <w:b/>
          <w:bCs/>
          <w:szCs w:val="24"/>
        </w:rPr>
      </w:pPr>
      <w:r w:rsidRPr="00121851">
        <w:rPr>
          <w:rFonts w:eastAsia="MS Mincho"/>
          <w:b/>
          <w:bCs/>
          <w:szCs w:val="24"/>
        </w:rPr>
        <w:t xml:space="preserve">10. DA COMPROVAÇÃO DE MICROEMPRESA E EMPRESA </w:t>
      </w:r>
      <w:r w:rsidRPr="00CF0691">
        <w:rPr>
          <w:rFonts w:eastAsia="MS Mincho"/>
          <w:b/>
          <w:bCs/>
          <w:szCs w:val="24"/>
        </w:rPr>
        <w:t>DE PEQUENO PORTE</w:t>
      </w:r>
    </w:p>
    <w:p w14:paraId="0692CD0B" w14:textId="77777777" w:rsidR="006E403E" w:rsidRPr="00CF0691" w:rsidRDefault="006E403E" w:rsidP="006E403E">
      <w:pPr>
        <w:spacing w:before="240" w:after="240"/>
        <w:jc w:val="both"/>
        <w:rPr>
          <w:szCs w:val="24"/>
          <w:lang w:eastAsia="en-US"/>
        </w:rPr>
      </w:pPr>
      <w:r w:rsidRPr="00CF0691">
        <w:rPr>
          <w:szCs w:val="24"/>
          <w:lang w:eastAsia="en-US"/>
        </w:rPr>
        <w:t xml:space="preserve">10.1 A condição de Microempresa e Empresa de Pequeno Porte, para efeito do tratamento diferenciado previsto na Lei Complementar nº 123/06, alterada pela Lei Complementar nº 147/2014, deverá ser comprovada através da apresentação dos seguintes documentos: </w:t>
      </w:r>
    </w:p>
    <w:p w14:paraId="48D0C2E3" w14:textId="77777777" w:rsidR="006E403E" w:rsidRPr="00CF0691" w:rsidRDefault="006E403E" w:rsidP="006E403E">
      <w:pPr>
        <w:spacing w:before="240" w:after="240"/>
        <w:jc w:val="both"/>
        <w:rPr>
          <w:b/>
          <w:bCs/>
          <w:szCs w:val="24"/>
          <w:lang w:eastAsia="en-US"/>
        </w:rPr>
      </w:pPr>
      <w:r w:rsidRPr="00CF0691">
        <w:rPr>
          <w:b/>
          <w:bCs/>
          <w:szCs w:val="24"/>
          <w:lang w:eastAsia="en-US"/>
        </w:rPr>
        <w:t xml:space="preserve">I – Empresas optantes pelo Simples de Tributação: </w:t>
      </w:r>
    </w:p>
    <w:p w14:paraId="0BD15888" w14:textId="77777777" w:rsidR="006E403E" w:rsidRPr="00CF0691" w:rsidRDefault="006E403E" w:rsidP="006E403E">
      <w:pPr>
        <w:spacing w:before="240" w:after="240"/>
        <w:jc w:val="both"/>
        <w:rPr>
          <w:szCs w:val="24"/>
          <w:lang w:eastAsia="en-US"/>
        </w:rPr>
      </w:pPr>
      <w:r w:rsidRPr="00CF0691">
        <w:rPr>
          <w:szCs w:val="24"/>
          <w:lang w:eastAsia="en-US"/>
        </w:rPr>
        <w:t xml:space="preserve">10.2 Comprovação de opção pelo simples obtido através do site da Secretaria da Receita Federal, http://www.receita.fazenda.gov.br\pessoajuridica\simples\simples.htm; </w:t>
      </w:r>
    </w:p>
    <w:p w14:paraId="793E199E" w14:textId="77777777" w:rsidR="006E403E" w:rsidRPr="00CF0691" w:rsidRDefault="006E403E" w:rsidP="006E403E">
      <w:pPr>
        <w:spacing w:before="240" w:after="240"/>
        <w:jc w:val="both"/>
        <w:rPr>
          <w:szCs w:val="24"/>
          <w:lang w:eastAsia="en-US"/>
        </w:rPr>
      </w:pPr>
      <w:r w:rsidRPr="00CF0691">
        <w:rPr>
          <w:szCs w:val="24"/>
          <w:lang w:eastAsia="en-US"/>
        </w:rPr>
        <w:t xml:space="preserve">10.3 Declaração firmada pelo representante legal da empresa, de não haver nenhum dos impedimentos previstos no parágrafo 4º do artigo 3º da Lei Complementar nº 123/2006. </w:t>
      </w:r>
    </w:p>
    <w:p w14:paraId="5E69B5C9" w14:textId="77777777" w:rsidR="006E403E" w:rsidRPr="00CF0691" w:rsidRDefault="006E403E" w:rsidP="006E403E">
      <w:pPr>
        <w:spacing w:before="240" w:after="240"/>
        <w:jc w:val="both"/>
        <w:rPr>
          <w:b/>
          <w:bCs/>
          <w:szCs w:val="24"/>
          <w:lang w:eastAsia="en-US"/>
        </w:rPr>
      </w:pPr>
      <w:r w:rsidRPr="00CF0691">
        <w:rPr>
          <w:b/>
          <w:bCs/>
          <w:szCs w:val="24"/>
          <w:lang w:eastAsia="en-US"/>
        </w:rPr>
        <w:t xml:space="preserve">II – Empresas não optantes pelo Simples de Tributação: </w:t>
      </w:r>
    </w:p>
    <w:p w14:paraId="186FD5BC" w14:textId="77777777" w:rsidR="006E403E" w:rsidRPr="00CF0691" w:rsidRDefault="006E403E" w:rsidP="006E403E">
      <w:pPr>
        <w:spacing w:before="240" w:after="240"/>
        <w:jc w:val="both"/>
        <w:rPr>
          <w:szCs w:val="24"/>
          <w:lang w:eastAsia="en-US"/>
        </w:rPr>
      </w:pPr>
      <w:r w:rsidRPr="00CF0691">
        <w:rPr>
          <w:szCs w:val="24"/>
          <w:lang w:eastAsia="en-US"/>
        </w:rPr>
        <w:t xml:space="preserve">10.4 Balanço Patrimonial e Demonstração do Resultado do Exercício comprovando ter receita bruta dentro dos limites estabelecidos nos incisos I e II do artigo 3º da Lei Complementar nº 123/2006. </w:t>
      </w:r>
    </w:p>
    <w:p w14:paraId="15674E7D" w14:textId="77777777" w:rsidR="006E403E" w:rsidRPr="00CF0691" w:rsidRDefault="006E403E" w:rsidP="006E403E">
      <w:pPr>
        <w:spacing w:before="240" w:after="240"/>
        <w:jc w:val="both"/>
        <w:rPr>
          <w:szCs w:val="24"/>
          <w:lang w:eastAsia="en-US"/>
        </w:rPr>
      </w:pPr>
      <w:r w:rsidRPr="00CF0691">
        <w:rPr>
          <w:szCs w:val="24"/>
          <w:lang w:eastAsia="en-US"/>
        </w:rPr>
        <w:t xml:space="preserve">10.5 Cópia da Declaração de Informação Econômico-Fiscais da Pessoa Jurídica – DIPJ e respectivo recibo de entrega, em conformidade com o Balanço e a DRE. </w:t>
      </w:r>
    </w:p>
    <w:p w14:paraId="373AC5F0" w14:textId="77777777" w:rsidR="006E403E" w:rsidRPr="00CF0691" w:rsidRDefault="006E403E" w:rsidP="006E403E">
      <w:pPr>
        <w:spacing w:before="240" w:after="240"/>
        <w:jc w:val="both"/>
        <w:rPr>
          <w:szCs w:val="24"/>
          <w:lang w:eastAsia="en-US"/>
        </w:rPr>
      </w:pPr>
      <w:r w:rsidRPr="00CF0691">
        <w:rPr>
          <w:szCs w:val="24"/>
          <w:lang w:eastAsia="en-US"/>
        </w:rPr>
        <w:t xml:space="preserve">10.6 Comprovante de inscrição e situação cadastral no Cadastro Nacional de Pessoa Jurídica – CNPJ. </w:t>
      </w:r>
    </w:p>
    <w:p w14:paraId="64C84853" w14:textId="77777777" w:rsidR="006E403E" w:rsidRPr="00CF0691" w:rsidRDefault="006E403E" w:rsidP="006E403E">
      <w:pPr>
        <w:spacing w:before="240" w:after="240"/>
        <w:jc w:val="both"/>
        <w:rPr>
          <w:szCs w:val="24"/>
          <w:lang w:eastAsia="en-US"/>
        </w:rPr>
      </w:pPr>
      <w:r w:rsidRPr="00CF0691">
        <w:rPr>
          <w:szCs w:val="24"/>
          <w:lang w:eastAsia="en-US"/>
        </w:rPr>
        <w:lastRenderedPageBreak/>
        <w:t xml:space="preserve">10.7 Cópia do Contrato Social e suas alterações </w:t>
      </w:r>
    </w:p>
    <w:p w14:paraId="728B8492" w14:textId="77777777" w:rsidR="006E403E" w:rsidRPr="00CF0691" w:rsidRDefault="006E403E" w:rsidP="006E403E">
      <w:pPr>
        <w:spacing w:before="240" w:after="240"/>
        <w:jc w:val="both"/>
        <w:rPr>
          <w:szCs w:val="24"/>
          <w:lang w:eastAsia="en-US"/>
        </w:rPr>
      </w:pPr>
      <w:r w:rsidRPr="00CF0691">
        <w:rPr>
          <w:szCs w:val="24"/>
          <w:lang w:eastAsia="en-US"/>
        </w:rPr>
        <w:t xml:space="preserve">10.8 Declaração firmada pelo representante legal da empresa de não haver nenhum dos impedimentos previstos nos incisos do parágrafo 4º do artigo 3º da Lei Complementar nº 123/2006. </w:t>
      </w:r>
    </w:p>
    <w:p w14:paraId="6D69CEDF" w14:textId="77777777" w:rsidR="006E403E" w:rsidRPr="00CF0691" w:rsidRDefault="006E403E" w:rsidP="006E403E">
      <w:pPr>
        <w:spacing w:before="240" w:after="240"/>
        <w:jc w:val="both"/>
        <w:rPr>
          <w:szCs w:val="24"/>
          <w:lang w:eastAsia="en-US"/>
        </w:rPr>
      </w:pPr>
      <w:r w:rsidRPr="00CF0691">
        <w:rPr>
          <w:szCs w:val="24"/>
          <w:lang w:eastAsia="en-US"/>
        </w:rPr>
        <w:t xml:space="preserve">10.9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0F322857" w14:textId="77777777" w:rsidR="006E403E" w:rsidRPr="00CF0691" w:rsidRDefault="006E403E" w:rsidP="006E403E">
      <w:pPr>
        <w:spacing w:before="240" w:after="240"/>
        <w:jc w:val="both"/>
        <w:rPr>
          <w:szCs w:val="24"/>
          <w:lang w:eastAsia="en-US"/>
        </w:rPr>
      </w:pPr>
      <w:r w:rsidRPr="00CF0691">
        <w:rPr>
          <w:szCs w:val="24"/>
          <w:lang w:eastAsia="en-US"/>
        </w:rPr>
        <w:t xml:space="preserve">10.10 As Microempresas e as Empresas de Pequeno Porte deverão apresentar toda a documentação exigida para efeito de comprovação de Regularidade Fiscal, mesmo que esta apresente alguma restrição. </w:t>
      </w:r>
    </w:p>
    <w:p w14:paraId="124257AB" w14:textId="77777777" w:rsidR="006E403E" w:rsidRPr="00CF0691" w:rsidRDefault="006E403E" w:rsidP="006E403E">
      <w:pPr>
        <w:spacing w:before="240" w:after="240"/>
        <w:jc w:val="both"/>
        <w:rPr>
          <w:szCs w:val="24"/>
          <w:lang w:eastAsia="en-US"/>
        </w:rPr>
      </w:pPr>
      <w:r w:rsidRPr="00CF0691">
        <w:rPr>
          <w:szCs w:val="24"/>
          <w:lang w:eastAsia="en-US"/>
        </w:rPr>
        <w:t xml:space="preserve">10.10.1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1629E83B" w14:textId="77777777" w:rsidR="006E403E" w:rsidRPr="00CF0691" w:rsidRDefault="006E403E" w:rsidP="006E403E">
      <w:pPr>
        <w:spacing w:before="240" w:after="240"/>
        <w:jc w:val="both"/>
        <w:rPr>
          <w:szCs w:val="24"/>
          <w:lang w:eastAsia="en-US"/>
        </w:rPr>
      </w:pPr>
      <w:r w:rsidRPr="00CF0691">
        <w:rPr>
          <w:szCs w:val="24"/>
          <w:lang w:eastAsia="en-US"/>
        </w:rPr>
        <w:t xml:space="preserve">10.10.2 A não regularização da documentação no prazo previsto no subitem </w:t>
      </w:r>
      <w:r w:rsidRPr="00CF0691">
        <w:rPr>
          <w:b/>
          <w:bCs/>
          <w:szCs w:val="24"/>
          <w:lang w:eastAsia="en-US"/>
        </w:rPr>
        <w:t>9.10.1</w:t>
      </w:r>
      <w:r w:rsidRPr="00CF0691">
        <w:rPr>
          <w:szCs w:val="24"/>
          <w:lang w:eastAsia="en-US"/>
        </w:rPr>
        <w:t xml:space="preserve"> implicará decadência do direito à contratação, sem prejuízo das sanções previstas em lei, sendo facultada à Administração a convocação das licitantes remanescentes, na ordem de classificação, para assinatura do Contrato, ou revogar a licitação.</w:t>
      </w:r>
    </w:p>
    <w:p w14:paraId="60BEE03F" w14:textId="77777777" w:rsidR="006E403E" w:rsidRPr="00CF0691" w:rsidRDefault="006E403E" w:rsidP="006E403E">
      <w:pPr>
        <w:spacing w:before="240" w:after="240"/>
        <w:jc w:val="both"/>
        <w:rPr>
          <w:szCs w:val="24"/>
          <w:lang w:eastAsia="en-US"/>
        </w:rPr>
      </w:pPr>
      <w:r w:rsidRPr="00CF0691">
        <w:rPr>
          <w:szCs w:val="24"/>
          <w:lang w:eastAsia="en-US"/>
        </w:rPr>
        <w:t xml:space="preserve">10.11. A não regularização fiscal e trabalhista no prazo previsto neste subitem </w:t>
      </w:r>
      <w:r w:rsidRPr="00CF0691">
        <w:rPr>
          <w:b/>
          <w:bCs/>
          <w:szCs w:val="24"/>
          <w:lang w:eastAsia="en-US"/>
        </w:rPr>
        <w:t>implicará decadência do direito à contratação</w:t>
      </w:r>
      <w:r w:rsidRPr="00CF0691">
        <w:rPr>
          <w:szCs w:val="24"/>
          <w:lang w:eastAsia="en-US"/>
        </w:rPr>
        <w:t xml:space="preserve">, sem prejuízo das sanções previstas neste Edital. </w:t>
      </w:r>
      <w:r w:rsidRPr="00CF0691">
        <w:rPr>
          <w:b/>
          <w:bCs/>
          <w:szCs w:val="24"/>
          <w:lang w:eastAsia="en-US"/>
        </w:rPr>
        <w:t>(Art. 156 da Lei 14.133, de 2021), sendo facultado à administração pública convocar os licitantes remanescentes, na ordem de classificação</w:t>
      </w:r>
      <w:r w:rsidRPr="00CF0691">
        <w:rPr>
          <w:szCs w:val="24"/>
          <w:lang w:eastAsia="en-US"/>
        </w:rPr>
        <w:t xml:space="preserve">, para a </w:t>
      </w:r>
      <w:r w:rsidRPr="00CF0691">
        <w:rPr>
          <w:b/>
          <w:bCs/>
          <w:szCs w:val="24"/>
          <w:lang w:eastAsia="en-US"/>
        </w:rPr>
        <w:t>assinatura do contrato</w:t>
      </w:r>
      <w:r w:rsidRPr="00CF0691">
        <w:rPr>
          <w:szCs w:val="24"/>
          <w:lang w:eastAsia="en-US"/>
        </w:rPr>
        <w:t xml:space="preserve"> ou </w:t>
      </w:r>
      <w:r w:rsidRPr="00CF0691">
        <w:rPr>
          <w:b/>
          <w:bCs/>
          <w:szCs w:val="24"/>
          <w:lang w:eastAsia="en-US"/>
        </w:rPr>
        <w:t>revogar a licitação</w:t>
      </w:r>
      <w:r w:rsidRPr="00CF0691">
        <w:rPr>
          <w:szCs w:val="24"/>
          <w:lang w:eastAsia="en-US"/>
        </w:rPr>
        <w:t>.</w:t>
      </w:r>
    </w:p>
    <w:p w14:paraId="44690227" w14:textId="15ADAF4D" w:rsidR="00D13C2E" w:rsidRPr="00CF0691" w:rsidRDefault="006E403E" w:rsidP="006E403E">
      <w:pPr>
        <w:jc w:val="both"/>
        <w:rPr>
          <w:rFonts w:eastAsia="Arial Unicode MS"/>
          <w:b/>
          <w:caps/>
          <w:szCs w:val="22"/>
        </w:rPr>
      </w:pPr>
      <w:r w:rsidRPr="00CF0691">
        <w:rPr>
          <w:szCs w:val="24"/>
          <w:lang w:eastAsia="en-US"/>
        </w:rPr>
        <w:t xml:space="preserve">10.12. </w:t>
      </w:r>
      <w:r w:rsidRPr="00CF0691">
        <w:rPr>
          <w:b/>
          <w:bCs/>
          <w:szCs w:val="24"/>
          <w:lang w:eastAsia="en-US"/>
        </w:rPr>
        <w:t>Considerando o disposto no art. 63, II e III, da Lei 14.133/2021, a verificação da validade dos documentos de habilitação ocorrerá, tendo como referência, o dia em que estes forem efetivamente apresentados, e não a data de início da sessão.</w:t>
      </w:r>
    </w:p>
    <w:p w14:paraId="0613E5EB" w14:textId="77777777" w:rsidR="006E403E" w:rsidRPr="00CF0691" w:rsidRDefault="006E403E" w:rsidP="006E403E">
      <w:pPr>
        <w:spacing w:before="240" w:after="240"/>
        <w:jc w:val="both"/>
        <w:rPr>
          <w:b/>
          <w:bCs/>
          <w:szCs w:val="24"/>
        </w:rPr>
      </w:pPr>
      <w:r w:rsidRPr="00CF0691">
        <w:rPr>
          <w:b/>
          <w:bCs/>
          <w:szCs w:val="24"/>
        </w:rPr>
        <w:t>11. ESTIMATIVAS DO VALOR DA CONTRATAÇÃO</w:t>
      </w:r>
    </w:p>
    <w:p w14:paraId="44680AE7" w14:textId="71F8B069" w:rsidR="006E403E" w:rsidRPr="00320846" w:rsidRDefault="006E403E" w:rsidP="006E403E">
      <w:pPr>
        <w:spacing w:before="240" w:after="240"/>
        <w:jc w:val="both"/>
        <w:rPr>
          <w:szCs w:val="24"/>
        </w:rPr>
      </w:pPr>
      <w:r w:rsidRPr="00320846">
        <w:rPr>
          <w:szCs w:val="24"/>
        </w:rPr>
        <w:t xml:space="preserve">11.1. O custo estimado total da contratação é de R$ </w:t>
      </w:r>
      <w:r w:rsidR="00051E99">
        <w:rPr>
          <w:szCs w:val="24"/>
        </w:rPr>
        <w:t>89.850,00 (oitenta e nove mil, oitocentos e cinquenta reais)</w:t>
      </w:r>
      <w:r w:rsidRPr="00320846">
        <w:rPr>
          <w:szCs w:val="24"/>
        </w:rPr>
        <w:t>, conforme custos unitários apostos na tabela acima. (</w:t>
      </w:r>
      <w:r w:rsidRPr="00320846">
        <w:rPr>
          <w:b/>
          <w:bCs/>
          <w:szCs w:val="24"/>
        </w:rPr>
        <w:t>item 1.1.).</w:t>
      </w:r>
    </w:p>
    <w:p w14:paraId="36CCA757" w14:textId="77777777" w:rsidR="006E403E" w:rsidRPr="00320846" w:rsidRDefault="006E403E" w:rsidP="00C076DE">
      <w:pPr>
        <w:spacing w:before="240" w:after="240"/>
        <w:jc w:val="both"/>
        <w:rPr>
          <w:b/>
          <w:bCs/>
          <w:szCs w:val="24"/>
        </w:rPr>
      </w:pPr>
      <w:r w:rsidRPr="00320846">
        <w:rPr>
          <w:b/>
          <w:bCs/>
          <w:szCs w:val="24"/>
        </w:rPr>
        <w:lastRenderedPageBreak/>
        <w:t>12. ADEQUAÇÃO ORÇAMENTÁRIA</w:t>
      </w:r>
    </w:p>
    <w:p w14:paraId="36FA8AD3" w14:textId="1EE40996" w:rsidR="00095F84" w:rsidRPr="00320846" w:rsidRDefault="003B1F77" w:rsidP="00095F84">
      <w:pPr>
        <w:spacing w:before="240" w:after="240"/>
        <w:jc w:val="both"/>
        <w:rPr>
          <w:sz w:val="22"/>
          <w:szCs w:val="22"/>
        </w:rPr>
      </w:pPr>
      <w:r w:rsidRPr="00320846">
        <w:rPr>
          <w:sz w:val="22"/>
          <w:szCs w:val="22"/>
        </w:rPr>
        <w:t xml:space="preserve">12.1. </w:t>
      </w:r>
      <w:r w:rsidR="00095F84" w:rsidRPr="00320846">
        <w:rPr>
          <w:sz w:val="22"/>
          <w:szCs w:val="22"/>
        </w:rPr>
        <w:t>As despesas decorrentes da presente contratação correrão à conta de recursos específicos consignados no Orçamento Geral do município.</w:t>
      </w:r>
    </w:p>
    <w:p w14:paraId="44AC855D" w14:textId="195882BC" w:rsidR="00095F84" w:rsidRPr="00320846" w:rsidRDefault="003B1F77" w:rsidP="00095F84">
      <w:pPr>
        <w:spacing w:before="240" w:after="240"/>
        <w:jc w:val="both"/>
        <w:rPr>
          <w:rFonts w:eastAsia="Calibri"/>
          <w:sz w:val="22"/>
          <w:szCs w:val="22"/>
        </w:rPr>
      </w:pPr>
      <w:r w:rsidRPr="00320846">
        <w:rPr>
          <w:sz w:val="22"/>
          <w:szCs w:val="22"/>
        </w:rPr>
        <w:t>12.1.1.</w:t>
      </w:r>
      <w:r w:rsidR="00095F84" w:rsidRPr="00320846">
        <w:rPr>
          <w:sz w:val="22"/>
          <w:szCs w:val="22"/>
        </w:rPr>
        <w:t xml:space="preserve"> A contratação será atendida pela seguinte dotação.</w:t>
      </w:r>
    </w:p>
    <w:p w14:paraId="55040F94" w14:textId="6C9C2B04" w:rsidR="00320846" w:rsidRPr="00051E99" w:rsidRDefault="00051E99" w:rsidP="00051E99">
      <w:pPr>
        <w:spacing w:before="240" w:after="240"/>
        <w:jc w:val="both"/>
        <w:rPr>
          <w:sz w:val="22"/>
          <w:szCs w:val="22"/>
        </w:rPr>
      </w:pPr>
      <w:r w:rsidRPr="00051E99">
        <w:rPr>
          <w:sz w:val="22"/>
          <w:szCs w:val="22"/>
        </w:rPr>
        <w:t>Órgão: 01.01 - Câmara Municipal Unidade: 01.031.0001.2.001 - Manutenção e funcionamento da Camara Municipal. Elemento de Despesa: 3.3.90.30.00 – Material de Consumo Fonte de Recurso: 1500000000 - Recursos não Vinculados de Impostos</w:t>
      </w:r>
    </w:p>
    <w:p w14:paraId="79E410E7" w14:textId="77777777" w:rsidR="006E403E" w:rsidRPr="00CF0691" w:rsidRDefault="006E403E" w:rsidP="00C076DE">
      <w:pPr>
        <w:contextualSpacing/>
        <w:jc w:val="both"/>
        <w:rPr>
          <w:szCs w:val="24"/>
        </w:rPr>
      </w:pPr>
      <w:r w:rsidRPr="00CF0691">
        <w:rPr>
          <w:szCs w:val="24"/>
        </w:rPr>
        <w:t>Anexos</w:t>
      </w:r>
    </w:p>
    <w:p w14:paraId="3D69771D" w14:textId="77777777" w:rsidR="006E403E" w:rsidRPr="00CF0691" w:rsidRDefault="006E403E" w:rsidP="006E403E">
      <w:pPr>
        <w:contextualSpacing/>
        <w:jc w:val="both"/>
        <w:rPr>
          <w:szCs w:val="24"/>
        </w:rPr>
      </w:pPr>
      <w:r w:rsidRPr="00CF0691">
        <w:rPr>
          <w:szCs w:val="24"/>
        </w:rPr>
        <w:t>I – Especificação dos produtos</w:t>
      </w:r>
    </w:p>
    <w:p w14:paraId="120B5D7E" w14:textId="76AD02F5" w:rsidR="006E403E" w:rsidRPr="00CF0691" w:rsidRDefault="006E403E" w:rsidP="006E403E">
      <w:pPr>
        <w:contextualSpacing/>
        <w:jc w:val="both"/>
        <w:rPr>
          <w:szCs w:val="24"/>
        </w:rPr>
      </w:pPr>
      <w:r w:rsidRPr="00CF0691">
        <w:rPr>
          <w:szCs w:val="24"/>
        </w:rPr>
        <w:t>II – Relação dos quantitativo</w:t>
      </w:r>
      <w:r w:rsidR="00051E99">
        <w:rPr>
          <w:szCs w:val="24"/>
        </w:rPr>
        <w:t>s</w:t>
      </w:r>
    </w:p>
    <w:p w14:paraId="590E68F6" w14:textId="77777777" w:rsidR="006E403E" w:rsidRPr="00CF0691" w:rsidRDefault="006E403E" w:rsidP="006E403E">
      <w:pPr>
        <w:contextualSpacing/>
        <w:jc w:val="both"/>
        <w:rPr>
          <w:szCs w:val="24"/>
        </w:rPr>
      </w:pPr>
      <w:r w:rsidRPr="00CF0691">
        <w:rPr>
          <w:szCs w:val="24"/>
        </w:rPr>
        <w:t>III – ETP Apêndice do TR.</w:t>
      </w:r>
    </w:p>
    <w:p w14:paraId="715F4C12" w14:textId="77777777" w:rsidR="006E403E" w:rsidRPr="00CF0691" w:rsidRDefault="006E403E" w:rsidP="006A0E00">
      <w:pPr>
        <w:jc w:val="both"/>
        <w:rPr>
          <w:rFonts w:eastAsia="Arial Unicode MS"/>
          <w:b/>
          <w:caps/>
          <w:szCs w:val="22"/>
        </w:rPr>
      </w:pPr>
    </w:p>
    <w:p w14:paraId="7366CC6E" w14:textId="066A212C" w:rsidR="006E403E" w:rsidRPr="00B675D8" w:rsidRDefault="006E403E">
      <w:pPr>
        <w:spacing w:after="200" w:line="276" w:lineRule="auto"/>
        <w:rPr>
          <w:rFonts w:eastAsia="Arial Unicode MS"/>
          <w:b/>
          <w:caps/>
          <w:szCs w:val="22"/>
          <w:highlight w:val="yellow"/>
        </w:rPr>
      </w:pPr>
      <w:r w:rsidRPr="00B675D8">
        <w:rPr>
          <w:rFonts w:eastAsia="Arial Unicode MS"/>
          <w:b/>
          <w:caps/>
          <w:szCs w:val="22"/>
          <w:highlight w:val="yellow"/>
        </w:rPr>
        <w:br w:type="page"/>
      </w:r>
    </w:p>
    <w:p w14:paraId="111549B6" w14:textId="77777777" w:rsidR="006E403E" w:rsidRPr="00CF0691" w:rsidRDefault="006E403E" w:rsidP="006E403E">
      <w:pPr>
        <w:jc w:val="center"/>
        <w:rPr>
          <w:szCs w:val="24"/>
        </w:rPr>
      </w:pPr>
      <w:r w:rsidRPr="00CF0691">
        <w:rPr>
          <w:szCs w:val="24"/>
        </w:rPr>
        <w:lastRenderedPageBreak/>
        <w:t>TERMO DE REFERÊNCIA</w:t>
      </w:r>
    </w:p>
    <w:p w14:paraId="78B991D9" w14:textId="77777777" w:rsidR="006E403E" w:rsidRPr="00CF0691" w:rsidRDefault="006E403E" w:rsidP="006E403E">
      <w:pPr>
        <w:jc w:val="center"/>
        <w:rPr>
          <w:b/>
          <w:szCs w:val="24"/>
        </w:rPr>
      </w:pPr>
      <w:r w:rsidRPr="00CF0691">
        <w:rPr>
          <w:b/>
          <w:szCs w:val="24"/>
        </w:rPr>
        <w:t>Lei 14.133, 1º de abril de 2021</w:t>
      </w:r>
    </w:p>
    <w:p w14:paraId="021D1DA8" w14:textId="194A80FA" w:rsidR="006E403E" w:rsidRPr="00CF0691" w:rsidRDefault="006E403E" w:rsidP="006E403E">
      <w:pPr>
        <w:jc w:val="center"/>
        <w:rPr>
          <w:szCs w:val="24"/>
        </w:rPr>
      </w:pPr>
      <w:r w:rsidRPr="00CF0691">
        <w:rPr>
          <w:szCs w:val="24"/>
        </w:rPr>
        <w:t xml:space="preserve">Processo Administrativo nº </w:t>
      </w:r>
      <w:r w:rsidR="004B2D0E">
        <w:rPr>
          <w:szCs w:val="24"/>
        </w:rPr>
        <w:t>0202.01/2026</w:t>
      </w:r>
    </w:p>
    <w:p w14:paraId="32077832" w14:textId="77777777" w:rsidR="006E403E" w:rsidRPr="00CF0691" w:rsidRDefault="006E403E" w:rsidP="006E403E">
      <w:pPr>
        <w:tabs>
          <w:tab w:val="left" w:pos="8504"/>
        </w:tabs>
        <w:ind w:right="-1"/>
        <w:jc w:val="center"/>
        <w:rPr>
          <w:szCs w:val="24"/>
        </w:rPr>
      </w:pPr>
      <w:r w:rsidRPr="00CF0691">
        <w:rPr>
          <w:szCs w:val="24"/>
        </w:rPr>
        <w:t>ANEXO I</w:t>
      </w:r>
    </w:p>
    <w:p w14:paraId="639AD88D" w14:textId="77777777" w:rsidR="006E403E" w:rsidRPr="00CF0691" w:rsidRDefault="006E403E" w:rsidP="006E403E">
      <w:pPr>
        <w:tabs>
          <w:tab w:val="left" w:pos="8504"/>
        </w:tabs>
        <w:ind w:right="-1"/>
      </w:pPr>
    </w:p>
    <w:p w14:paraId="46728784" w14:textId="77777777" w:rsidR="006E403E" w:rsidRPr="00CF0691" w:rsidRDefault="006E403E" w:rsidP="006E403E">
      <w:pPr>
        <w:tabs>
          <w:tab w:val="left" w:pos="8504"/>
        </w:tabs>
        <w:ind w:right="-1"/>
      </w:pPr>
    </w:p>
    <w:p w14:paraId="32C5BB2E" w14:textId="77777777" w:rsidR="006E403E" w:rsidRPr="00CF0691" w:rsidRDefault="006E403E" w:rsidP="006E403E">
      <w:pPr>
        <w:tabs>
          <w:tab w:val="left" w:pos="8504"/>
        </w:tabs>
        <w:ind w:right="-1"/>
        <w:rPr>
          <w:b/>
          <w:bCs/>
        </w:rPr>
      </w:pPr>
      <w:r w:rsidRPr="00CF0691">
        <w:rPr>
          <w:b/>
          <w:bCs/>
        </w:rPr>
        <w:t>Especificação do Produto</w:t>
      </w:r>
    </w:p>
    <w:p w14:paraId="6ECE76E1" w14:textId="77777777" w:rsidR="001007B7" w:rsidRPr="00B675D8" w:rsidRDefault="001007B7" w:rsidP="006E403E">
      <w:pPr>
        <w:tabs>
          <w:tab w:val="left" w:pos="8504"/>
        </w:tabs>
        <w:ind w:right="-1"/>
        <w:rPr>
          <w:highlight w:val="yellow"/>
        </w:rPr>
      </w:pPr>
    </w:p>
    <w:tbl>
      <w:tblPr>
        <w:tblW w:w="8969" w:type="dxa"/>
        <w:tblLayout w:type="fixed"/>
        <w:tblCellMar>
          <w:left w:w="70" w:type="dxa"/>
          <w:right w:w="70" w:type="dxa"/>
        </w:tblCellMar>
        <w:tblLook w:val="04A0" w:firstRow="1" w:lastRow="0" w:firstColumn="1" w:lastColumn="0" w:noHBand="0" w:noVBand="1"/>
      </w:tblPr>
      <w:tblGrid>
        <w:gridCol w:w="779"/>
        <w:gridCol w:w="2977"/>
        <w:gridCol w:w="1843"/>
        <w:gridCol w:w="850"/>
        <w:gridCol w:w="1170"/>
        <w:gridCol w:w="1350"/>
      </w:tblGrid>
      <w:tr w:rsidR="00051E99" w:rsidRPr="00D735CC" w14:paraId="70FC9EE2" w14:textId="77777777" w:rsidTr="009574BE">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98ADB" w14:textId="77777777" w:rsidR="00051E99" w:rsidRPr="00D735CC" w:rsidRDefault="00051E99" w:rsidP="009574BE">
            <w:pPr>
              <w:jc w:val="center"/>
              <w:rPr>
                <w:bCs/>
                <w:sz w:val="20"/>
              </w:rPr>
            </w:pPr>
            <w:r w:rsidRPr="00D735CC">
              <w:rPr>
                <w:bCs/>
                <w:sz w:val="20"/>
              </w:rPr>
              <w:t>ITEM</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6550C5D4" w14:textId="77777777" w:rsidR="00051E99" w:rsidRPr="00D735CC" w:rsidRDefault="00051E99" w:rsidP="009574BE">
            <w:pPr>
              <w:jc w:val="center"/>
              <w:rPr>
                <w:bCs/>
                <w:sz w:val="20"/>
              </w:rPr>
            </w:pPr>
            <w:r w:rsidRPr="00D735CC">
              <w:rPr>
                <w:bCs/>
                <w:sz w:val="20"/>
              </w:rPr>
              <w:t>TIPO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66C240C9" w14:textId="77777777" w:rsidR="00051E99" w:rsidRPr="00D735CC" w:rsidRDefault="00051E99" w:rsidP="009574BE">
            <w:pPr>
              <w:jc w:val="right"/>
              <w:rPr>
                <w:bCs/>
                <w:sz w:val="20"/>
              </w:rPr>
            </w:pPr>
            <w:r w:rsidRPr="00D735CC">
              <w:rPr>
                <w:bCs/>
                <w:sz w:val="20"/>
              </w:rPr>
              <w:t>QTDE DE LITROS ESTIMADOS PARA 12 MESES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53C5901" w14:textId="77777777" w:rsidR="00051E99" w:rsidRPr="00D735CC" w:rsidRDefault="00051E99" w:rsidP="009574BE">
            <w:pPr>
              <w:jc w:val="center"/>
              <w:rPr>
                <w:bCs/>
                <w:sz w:val="20"/>
              </w:rPr>
            </w:pPr>
            <w:r w:rsidRPr="00D735CC">
              <w:rPr>
                <w:bCs/>
                <w:sz w:val="20"/>
              </w:rPr>
              <w:t>UND</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72F4A1D" w14:textId="77777777" w:rsidR="00051E99" w:rsidRPr="00D735CC" w:rsidRDefault="00051E99" w:rsidP="009574BE">
            <w:pPr>
              <w:jc w:val="right"/>
              <w:rPr>
                <w:bCs/>
                <w:sz w:val="20"/>
              </w:rPr>
            </w:pPr>
            <w:r w:rsidRPr="00D735CC">
              <w:rPr>
                <w:bCs/>
                <w:sz w:val="20"/>
              </w:rPr>
              <w:t>PREÇO POR LITRO 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C3B10B4" w14:textId="77777777" w:rsidR="00051E99" w:rsidRPr="00D735CC" w:rsidRDefault="00051E99" w:rsidP="009574BE">
            <w:pPr>
              <w:jc w:val="right"/>
              <w:rPr>
                <w:bCs/>
                <w:sz w:val="20"/>
              </w:rPr>
            </w:pPr>
            <w:r w:rsidRPr="00D735CC">
              <w:rPr>
                <w:bCs/>
                <w:sz w:val="20"/>
              </w:rPr>
              <w:t>TOTAL ESTIMADO R$ **</w:t>
            </w:r>
          </w:p>
        </w:tc>
      </w:tr>
      <w:tr w:rsidR="00051E99" w:rsidRPr="00D735CC" w14:paraId="12420299" w14:textId="77777777" w:rsidTr="009574BE">
        <w:trPr>
          <w:trHeight w:val="492"/>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2668279C" w14:textId="77777777" w:rsidR="00051E99" w:rsidRPr="00D735CC" w:rsidRDefault="00051E99" w:rsidP="009574BE">
            <w:pPr>
              <w:jc w:val="center"/>
              <w:rPr>
                <w:color w:val="000000"/>
                <w:sz w:val="20"/>
              </w:rPr>
            </w:pPr>
            <w:r w:rsidRPr="00D735CC">
              <w:rPr>
                <w:color w:val="000000"/>
                <w:sz w:val="20"/>
              </w:rPr>
              <w:t>1</w:t>
            </w:r>
          </w:p>
        </w:tc>
        <w:tc>
          <w:tcPr>
            <w:tcW w:w="2977" w:type="dxa"/>
            <w:tcBorders>
              <w:top w:val="nil"/>
              <w:left w:val="nil"/>
              <w:bottom w:val="single" w:sz="4" w:space="0" w:color="auto"/>
              <w:right w:val="single" w:sz="4" w:space="0" w:color="auto"/>
            </w:tcBorders>
            <w:shd w:val="clear" w:color="auto" w:fill="auto"/>
            <w:vAlign w:val="center"/>
            <w:hideMark/>
          </w:tcPr>
          <w:p w14:paraId="04C4478B" w14:textId="77777777" w:rsidR="00051E99" w:rsidRPr="00D735CC" w:rsidRDefault="00051E99" w:rsidP="009574BE">
            <w:pPr>
              <w:jc w:val="center"/>
              <w:rPr>
                <w:color w:val="000000"/>
                <w:sz w:val="20"/>
              </w:rPr>
            </w:pPr>
            <w:r w:rsidRPr="00D735CC">
              <w:rPr>
                <w:color w:val="000000"/>
                <w:sz w:val="20"/>
              </w:rPr>
              <w:t>GASOLINA COMUM</w:t>
            </w:r>
          </w:p>
        </w:tc>
        <w:tc>
          <w:tcPr>
            <w:tcW w:w="1843" w:type="dxa"/>
            <w:tcBorders>
              <w:top w:val="nil"/>
              <w:left w:val="nil"/>
              <w:bottom w:val="single" w:sz="4" w:space="0" w:color="auto"/>
              <w:right w:val="single" w:sz="4" w:space="0" w:color="auto"/>
            </w:tcBorders>
            <w:shd w:val="clear" w:color="auto" w:fill="auto"/>
            <w:noWrap/>
            <w:vAlign w:val="center"/>
          </w:tcPr>
          <w:p w14:paraId="78F957FD" w14:textId="77777777" w:rsidR="00051E99" w:rsidRPr="00D735CC" w:rsidRDefault="00051E99" w:rsidP="009574BE">
            <w:pPr>
              <w:jc w:val="center"/>
              <w:rPr>
                <w:color w:val="000000"/>
                <w:sz w:val="20"/>
              </w:rPr>
            </w:pPr>
            <w:r>
              <w:rPr>
                <w:color w:val="000000"/>
                <w:sz w:val="20"/>
              </w:rPr>
              <w:t>15000</w:t>
            </w:r>
          </w:p>
        </w:tc>
        <w:tc>
          <w:tcPr>
            <w:tcW w:w="850" w:type="dxa"/>
            <w:tcBorders>
              <w:top w:val="nil"/>
              <w:left w:val="nil"/>
              <w:bottom w:val="single" w:sz="4" w:space="0" w:color="auto"/>
              <w:right w:val="single" w:sz="4" w:space="0" w:color="auto"/>
            </w:tcBorders>
            <w:shd w:val="clear" w:color="auto" w:fill="auto"/>
            <w:noWrap/>
            <w:vAlign w:val="center"/>
            <w:hideMark/>
          </w:tcPr>
          <w:p w14:paraId="10B18378" w14:textId="77777777" w:rsidR="00051E99" w:rsidRPr="00D735CC" w:rsidRDefault="00051E99" w:rsidP="009574BE">
            <w:pPr>
              <w:jc w:val="center"/>
              <w:rPr>
                <w:color w:val="000000"/>
                <w:sz w:val="20"/>
              </w:rPr>
            </w:pPr>
            <w:r w:rsidRPr="00D735CC">
              <w:rPr>
                <w:color w:val="000000"/>
                <w:sz w:val="20"/>
              </w:rPr>
              <w:t>LITRO</w:t>
            </w:r>
          </w:p>
        </w:tc>
        <w:tc>
          <w:tcPr>
            <w:tcW w:w="1170" w:type="dxa"/>
            <w:tcBorders>
              <w:top w:val="nil"/>
              <w:left w:val="nil"/>
              <w:bottom w:val="single" w:sz="4" w:space="0" w:color="auto"/>
              <w:right w:val="single" w:sz="4" w:space="0" w:color="auto"/>
            </w:tcBorders>
            <w:shd w:val="clear" w:color="auto" w:fill="auto"/>
            <w:noWrap/>
            <w:vAlign w:val="center"/>
            <w:hideMark/>
          </w:tcPr>
          <w:p w14:paraId="050D3E22" w14:textId="77777777" w:rsidR="00051E99" w:rsidRPr="00D735CC" w:rsidRDefault="00051E99" w:rsidP="009574BE">
            <w:pPr>
              <w:jc w:val="center"/>
              <w:rPr>
                <w:color w:val="000000"/>
                <w:sz w:val="20"/>
              </w:rPr>
            </w:pPr>
            <w:r>
              <w:rPr>
                <w:color w:val="000000"/>
                <w:sz w:val="20"/>
              </w:rPr>
              <w:t>5,99</w:t>
            </w:r>
          </w:p>
        </w:tc>
        <w:tc>
          <w:tcPr>
            <w:tcW w:w="1350" w:type="dxa"/>
            <w:tcBorders>
              <w:top w:val="nil"/>
              <w:left w:val="nil"/>
              <w:bottom w:val="single" w:sz="4" w:space="0" w:color="auto"/>
              <w:right w:val="single" w:sz="4" w:space="0" w:color="auto"/>
            </w:tcBorders>
            <w:shd w:val="clear" w:color="auto" w:fill="auto"/>
            <w:noWrap/>
            <w:vAlign w:val="center"/>
          </w:tcPr>
          <w:p w14:paraId="68153FEB" w14:textId="77777777" w:rsidR="00051E99" w:rsidRPr="00D735CC" w:rsidRDefault="00051E99" w:rsidP="009574BE">
            <w:pPr>
              <w:jc w:val="center"/>
              <w:rPr>
                <w:color w:val="000000"/>
                <w:sz w:val="20"/>
              </w:rPr>
            </w:pPr>
            <w:r>
              <w:rPr>
                <w:color w:val="000000"/>
                <w:sz w:val="20"/>
              </w:rPr>
              <w:t>89.850,00</w:t>
            </w:r>
          </w:p>
        </w:tc>
      </w:tr>
      <w:tr w:rsidR="00051E99" w:rsidRPr="00D735CC" w14:paraId="43EA095E" w14:textId="77777777" w:rsidTr="009574BE">
        <w:trPr>
          <w:trHeight w:val="8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096A7476" w14:textId="77777777" w:rsidR="00051E99" w:rsidRPr="00D735CC" w:rsidRDefault="00051E99" w:rsidP="009574BE">
            <w:pPr>
              <w:jc w:val="center"/>
              <w:rPr>
                <w:bCs/>
                <w:sz w:val="20"/>
              </w:rPr>
            </w:pPr>
            <w:r w:rsidRPr="00D735CC">
              <w:rPr>
                <w:bCs/>
                <w:sz w:val="20"/>
              </w:rPr>
              <w:t> </w:t>
            </w:r>
          </w:p>
        </w:tc>
        <w:tc>
          <w:tcPr>
            <w:tcW w:w="2977" w:type="dxa"/>
            <w:tcBorders>
              <w:top w:val="nil"/>
              <w:left w:val="nil"/>
              <w:bottom w:val="single" w:sz="4" w:space="0" w:color="auto"/>
              <w:right w:val="single" w:sz="4" w:space="0" w:color="auto"/>
            </w:tcBorders>
            <w:shd w:val="clear" w:color="auto" w:fill="auto"/>
            <w:vAlign w:val="center"/>
            <w:hideMark/>
          </w:tcPr>
          <w:p w14:paraId="54029447" w14:textId="77777777" w:rsidR="00051E99" w:rsidRPr="00D735CC" w:rsidRDefault="00051E99" w:rsidP="009574BE">
            <w:pPr>
              <w:rPr>
                <w:bCs/>
                <w:sz w:val="20"/>
              </w:rPr>
            </w:pPr>
            <w:r w:rsidRPr="00D735CC">
              <w:rPr>
                <w:bCs/>
                <w:sz w:val="20"/>
              </w:rPr>
              <w:t>TOTAL ESTIMADO</w:t>
            </w:r>
          </w:p>
        </w:tc>
        <w:tc>
          <w:tcPr>
            <w:tcW w:w="1843" w:type="dxa"/>
            <w:tcBorders>
              <w:top w:val="nil"/>
              <w:left w:val="nil"/>
              <w:bottom w:val="single" w:sz="4" w:space="0" w:color="auto"/>
              <w:right w:val="single" w:sz="4" w:space="0" w:color="auto"/>
            </w:tcBorders>
            <w:shd w:val="clear" w:color="auto" w:fill="auto"/>
            <w:noWrap/>
            <w:vAlign w:val="center"/>
            <w:hideMark/>
          </w:tcPr>
          <w:p w14:paraId="01FF5797" w14:textId="77777777" w:rsidR="00051E99" w:rsidRPr="00D735CC" w:rsidRDefault="00051E99" w:rsidP="009574BE">
            <w:pPr>
              <w:jc w:val="right"/>
              <w:rPr>
                <w:bCs/>
                <w:sz w:val="20"/>
              </w:rPr>
            </w:pPr>
            <w:r w:rsidRPr="00D735CC">
              <w:rPr>
                <w:bCs/>
                <w:sz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3BCFEFA2" w14:textId="77777777" w:rsidR="00051E99" w:rsidRPr="00D735CC" w:rsidRDefault="00051E99" w:rsidP="009574BE">
            <w:pPr>
              <w:jc w:val="center"/>
              <w:rPr>
                <w:bCs/>
                <w:sz w:val="20"/>
              </w:rPr>
            </w:pPr>
          </w:p>
        </w:tc>
        <w:tc>
          <w:tcPr>
            <w:tcW w:w="1170" w:type="dxa"/>
            <w:tcBorders>
              <w:top w:val="nil"/>
              <w:left w:val="nil"/>
              <w:bottom w:val="single" w:sz="4" w:space="0" w:color="auto"/>
              <w:right w:val="single" w:sz="4" w:space="0" w:color="auto"/>
            </w:tcBorders>
            <w:shd w:val="clear" w:color="auto" w:fill="auto"/>
            <w:noWrap/>
            <w:vAlign w:val="center"/>
            <w:hideMark/>
          </w:tcPr>
          <w:p w14:paraId="3328E109" w14:textId="77777777" w:rsidR="00051E99" w:rsidRPr="00D735CC" w:rsidRDefault="00051E99" w:rsidP="009574BE">
            <w:pPr>
              <w:jc w:val="right"/>
              <w:rPr>
                <w:bCs/>
                <w:sz w:val="20"/>
              </w:rPr>
            </w:pPr>
          </w:p>
        </w:tc>
        <w:tc>
          <w:tcPr>
            <w:tcW w:w="1350" w:type="dxa"/>
            <w:tcBorders>
              <w:top w:val="nil"/>
              <w:left w:val="nil"/>
              <w:bottom w:val="single" w:sz="4" w:space="0" w:color="auto"/>
              <w:right w:val="single" w:sz="4" w:space="0" w:color="auto"/>
            </w:tcBorders>
            <w:shd w:val="clear" w:color="auto" w:fill="auto"/>
            <w:noWrap/>
            <w:vAlign w:val="center"/>
          </w:tcPr>
          <w:p w14:paraId="424DF62E" w14:textId="3DAC667B" w:rsidR="00051E99" w:rsidRPr="00D735CC" w:rsidRDefault="00051E99" w:rsidP="009574BE">
            <w:pPr>
              <w:jc w:val="right"/>
              <w:rPr>
                <w:bCs/>
                <w:sz w:val="20"/>
                <w:highlight w:val="yellow"/>
              </w:rPr>
            </w:pPr>
            <w:r w:rsidRPr="00051E99">
              <w:rPr>
                <w:bCs/>
                <w:sz w:val="20"/>
              </w:rPr>
              <w:t>89.850,00</w:t>
            </w:r>
          </w:p>
        </w:tc>
      </w:tr>
    </w:tbl>
    <w:p w14:paraId="766056E3" w14:textId="77777777" w:rsidR="001007B7" w:rsidRPr="00B675D8" w:rsidRDefault="001007B7" w:rsidP="006E403E">
      <w:pPr>
        <w:tabs>
          <w:tab w:val="left" w:pos="8504"/>
        </w:tabs>
        <w:ind w:right="-1"/>
        <w:rPr>
          <w:highlight w:val="yellow"/>
        </w:rPr>
      </w:pPr>
    </w:p>
    <w:p w14:paraId="65E9B424" w14:textId="77777777" w:rsidR="006E403E" w:rsidRPr="00CF0691" w:rsidRDefault="006E403E" w:rsidP="006E403E">
      <w:pPr>
        <w:tabs>
          <w:tab w:val="left" w:pos="8504"/>
        </w:tabs>
        <w:ind w:right="-1"/>
      </w:pPr>
    </w:p>
    <w:p w14:paraId="51B0C23D" w14:textId="56EB7C9D" w:rsidR="006E403E" w:rsidRPr="00CF0691" w:rsidRDefault="006E403E" w:rsidP="006E403E">
      <w:pPr>
        <w:autoSpaceDE w:val="0"/>
        <w:autoSpaceDN w:val="0"/>
        <w:adjustRightInd w:val="0"/>
        <w:jc w:val="both"/>
        <w:rPr>
          <w:szCs w:val="24"/>
        </w:rPr>
      </w:pPr>
      <w:r w:rsidRPr="00CF0691">
        <w:rPr>
          <w:b/>
          <w:bCs/>
          <w:szCs w:val="24"/>
        </w:rPr>
        <w:t xml:space="preserve">(*) </w:t>
      </w:r>
      <w:r w:rsidRPr="00CF0691">
        <w:rPr>
          <w:bCs/>
          <w:szCs w:val="24"/>
        </w:rPr>
        <w:t xml:space="preserve">Para </w:t>
      </w:r>
      <w:r w:rsidRPr="00CF0691">
        <w:rPr>
          <w:szCs w:val="24"/>
        </w:rPr>
        <w:t>elaboração da tabela dos valores estimados, foram utilizados os valores para Gasolina Comum</w:t>
      </w:r>
      <w:r w:rsidR="009316E5" w:rsidRPr="00CF0691">
        <w:rPr>
          <w:szCs w:val="24"/>
        </w:rPr>
        <w:t>,</w:t>
      </w:r>
      <w:r w:rsidRPr="00CF0691">
        <w:rPr>
          <w:szCs w:val="24"/>
        </w:rPr>
        <w:t xml:space="preserve"> referentes ao preço máximo do </w:t>
      </w:r>
      <w:r w:rsidRPr="00CF0691">
        <w:rPr>
          <w:b/>
          <w:bCs/>
          <w:color w:val="FF0000"/>
          <w:szCs w:val="24"/>
        </w:rPr>
        <w:t xml:space="preserve">período de </w:t>
      </w:r>
      <w:r w:rsidR="00E86C61" w:rsidRPr="00E86C61">
        <w:rPr>
          <w:b/>
          <w:bCs/>
          <w:color w:val="FF0000"/>
          <w:szCs w:val="24"/>
        </w:rPr>
        <w:t>25/01/2026 à 31/01/2026</w:t>
      </w:r>
      <w:r w:rsidRPr="00CF0691">
        <w:rPr>
          <w:szCs w:val="24"/>
        </w:rPr>
        <w:t xml:space="preserve">, conforme segue tabela nos autos do processo. Dados do Estado do Maranhão, município de </w:t>
      </w:r>
      <w:r w:rsidR="002A40CB">
        <w:rPr>
          <w:szCs w:val="24"/>
        </w:rPr>
        <w:t>Presidente Dutra</w:t>
      </w:r>
      <w:r w:rsidRPr="00CF0691">
        <w:rPr>
          <w:szCs w:val="24"/>
        </w:rPr>
        <w:t>/MA, ao consumidor, divulgado pela Agência Nacional de Petróleo – ANP.</w:t>
      </w:r>
    </w:p>
    <w:p w14:paraId="05186CFD" w14:textId="77777777" w:rsidR="006E403E" w:rsidRPr="00CF0691" w:rsidRDefault="006E403E" w:rsidP="006E403E">
      <w:pPr>
        <w:autoSpaceDE w:val="0"/>
        <w:autoSpaceDN w:val="0"/>
        <w:adjustRightInd w:val="0"/>
        <w:jc w:val="both"/>
        <w:rPr>
          <w:szCs w:val="24"/>
        </w:rPr>
      </w:pPr>
    </w:p>
    <w:p w14:paraId="1519DCB0" w14:textId="77777777" w:rsidR="006E403E" w:rsidRPr="00CF0691" w:rsidRDefault="006E403E" w:rsidP="006E403E">
      <w:pPr>
        <w:autoSpaceDE w:val="0"/>
        <w:autoSpaceDN w:val="0"/>
        <w:adjustRightInd w:val="0"/>
        <w:jc w:val="both"/>
        <w:rPr>
          <w:bCs/>
          <w:szCs w:val="24"/>
        </w:rPr>
      </w:pPr>
      <w:r w:rsidRPr="00CF0691">
        <w:rPr>
          <w:szCs w:val="24"/>
        </w:rPr>
        <w:t>(**) Valor total em Reais sem a aplicação do desconto estimado, sendo resultado apenas da multiplicação da quantidade desejada em litros pelo preço máximo da Tabela da ANP.</w:t>
      </w:r>
    </w:p>
    <w:p w14:paraId="1C33F6F3" w14:textId="77777777" w:rsidR="006E403E" w:rsidRPr="00CF0691" w:rsidRDefault="006E403E" w:rsidP="006E403E">
      <w:pPr>
        <w:autoSpaceDE w:val="0"/>
        <w:autoSpaceDN w:val="0"/>
        <w:adjustRightInd w:val="0"/>
        <w:jc w:val="both"/>
        <w:rPr>
          <w:bCs/>
          <w:szCs w:val="24"/>
        </w:rPr>
      </w:pPr>
    </w:p>
    <w:p w14:paraId="109585CC" w14:textId="77777777" w:rsidR="006E403E" w:rsidRPr="00CF0691" w:rsidRDefault="006E403E" w:rsidP="006E403E">
      <w:pPr>
        <w:autoSpaceDE w:val="0"/>
        <w:autoSpaceDN w:val="0"/>
        <w:adjustRightInd w:val="0"/>
        <w:jc w:val="both"/>
        <w:rPr>
          <w:bCs/>
          <w:szCs w:val="24"/>
        </w:rPr>
      </w:pPr>
      <w:r w:rsidRPr="00CF0691">
        <w:rPr>
          <w:b/>
          <w:bCs/>
          <w:szCs w:val="24"/>
        </w:rPr>
        <w:t>(***) Desconto médio estimado sobre o preço máximo ao combustível da Tabela da ANP, obtido em pesquisa de mercado, realizado pelo setor de pesquisa de preços.</w:t>
      </w:r>
    </w:p>
    <w:p w14:paraId="533A9B74" w14:textId="77777777" w:rsidR="006E403E" w:rsidRPr="00CF0691" w:rsidRDefault="006E403E" w:rsidP="006E403E">
      <w:pPr>
        <w:autoSpaceDE w:val="0"/>
        <w:autoSpaceDN w:val="0"/>
        <w:adjustRightInd w:val="0"/>
        <w:jc w:val="both"/>
        <w:rPr>
          <w:bCs/>
          <w:szCs w:val="24"/>
        </w:rPr>
      </w:pPr>
    </w:p>
    <w:p w14:paraId="0A6AA1C3" w14:textId="77777777" w:rsidR="006E403E" w:rsidRPr="00CF0691" w:rsidRDefault="006E403E" w:rsidP="006E403E">
      <w:pPr>
        <w:autoSpaceDE w:val="0"/>
        <w:autoSpaceDN w:val="0"/>
        <w:adjustRightInd w:val="0"/>
        <w:jc w:val="both"/>
        <w:rPr>
          <w:bCs/>
          <w:szCs w:val="24"/>
        </w:rPr>
      </w:pPr>
      <w:r w:rsidRPr="00CF0691">
        <w:rPr>
          <w:bCs/>
          <w:szCs w:val="24"/>
        </w:rPr>
        <w:t>OBSERVAÇÕES:</w:t>
      </w:r>
    </w:p>
    <w:p w14:paraId="37CC698B" w14:textId="6989CFDE" w:rsidR="006E403E" w:rsidRPr="00CF0691" w:rsidRDefault="006E403E" w:rsidP="008876EE">
      <w:pPr>
        <w:pStyle w:val="PargrafodaLista"/>
        <w:numPr>
          <w:ilvl w:val="0"/>
          <w:numId w:val="3"/>
        </w:numPr>
        <w:autoSpaceDE w:val="0"/>
        <w:autoSpaceDN w:val="0"/>
        <w:adjustRightInd w:val="0"/>
        <w:spacing w:line="276" w:lineRule="auto"/>
        <w:jc w:val="both"/>
        <w:rPr>
          <w:szCs w:val="24"/>
        </w:rPr>
      </w:pPr>
      <w:r w:rsidRPr="00CF0691">
        <w:rPr>
          <w:szCs w:val="24"/>
        </w:rPr>
        <w:t>O licitante deverá consignar os percentuais de desconto que incidirão sobre cada item que compõem o objeto (gasolina comum), sendo estes levados a efeito para a fase de lances, já considerados e inclusos todos os tributos, fretes, tarifas e demais despesas decorrentes da execução do objeto.</w:t>
      </w:r>
    </w:p>
    <w:p w14:paraId="37F9B9B6" w14:textId="77777777" w:rsidR="006E403E" w:rsidRPr="00CF0691" w:rsidRDefault="006E403E" w:rsidP="006E403E">
      <w:pPr>
        <w:autoSpaceDE w:val="0"/>
        <w:autoSpaceDN w:val="0"/>
        <w:adjustRightInd w:val="0"/>
        <w:jc w:val="both"/>
        <w:rPr>
          <w:szCs w:val="24"/>
        </w:rPr>
      </w:pPr>
    </w:p>
    <w:p w14:paraId="02564826" w14:textId="4FAFCC06" w:rsidR="006E403E" w:rsidRPr="00CF0691" w:rsidRDefault="006E403E" w:rsidP="008876EE">
      <w:pPr>
        <w:pStyle w:val="PargrafodaLista"/>
        <w:numPr>
          <w:ilvl w:val="0"/>
          <w:numId w:val="3"/>
        </w:numPr>
        <w:autoSpaceDE w:val="0"/>
        <w:autoSpaceDN w:val="0"/>
        <w:adjustRightInd w:val="0"/>
        <w:spacing w:line="276" w:lineRule="auto"/>
        <w:jc w:val="both"/>
        <w:rPr>
          <w:szCs w:val="24"/>
        </w:rPr>
      </w:pPr>
      <w:r w:rsidRPr="00CF0691">
        <w:rPr>
          <w:szCs w:val="24"/>
        </w:rPr>
        <w:t xml:space="preserve">O licitante deverá indicar, para cada item (tipo de combustível), o correspondente percentual de desconto sobre o preço máximo praticado no município de </w:t>
      </w:r>
      <w:r w:rsidR="002A40CB">
        <w:rPr>
          <w:szCs w:val="24"/>
        </w:rPr>
        <w:t>Presidente Dutra</w:t>
      </w:r>
      <w:r w:rsidRPr="00CF0691">
        <w:rPr>
          <w:szCs w:val="24"/>
        </w:rPr>
        <w:t xml:space="preserve"> (MA), publicado pela Agência Nacional de Petróleo-ANP.</w:t>
      </w:r>
    </w:p>
    <w:p w14:paraId="431A82CA" w14:textId="77777777" w:rsidR="006E403E" w:rsidRPr="00CF0691" w:rsidRDefault="006E403E" w:rsidP="006E403E">
      <w:pPr>
        <w:autoSpaceDE w:val="0"/>
        <w:autoSpaceDN w:val="0"/>
        <w:adjustRightInd w:val="0"/>
        <w:jc w:val="both"/>
        <w:rPr>
          <w:szCs w:val="24"/>
        </w:rPr>
      </w:pPr>
    </w:p>
    <w:p w14:paraId="6B1866EF" w14:textId="7966512E" w:rsidR="006E403E" w:rsidRPr="00CF0691" w:rsidRDefault="006E403E" w:rsidP="008876EE">
      <w:pPr>
        <w:pStyle w:val="PargrafodaLista"/>
        <w:numPr>
          <w:ilvl w:val="0"/>
          <w:numId w:val="3"/>
        </w:numPr>
        <w:autoSpaceDE w:val="0"/>
        <w:autoSpaceDN w:val="0"/>
        <w:adjustRightInd w:val="0"/>
        <w:spacing w:line="276" w:lineRule="auto"/>
        <w:jc w:val="both"/>
        <w:rPr>
          <w:szCs w:val="24"/>
        </w:rPr>
      </w:pPr>
      <w:r w:rsidRPr="00CF0691">
        <w:rPr>
          <w:szCs w:val="24"/>
        </w:rPr>
        <w:t xml:space="preserve">Para fins de execução contratual, os </w:t>
      </w:r>
      <w:r w:rsidRPr="00CF0691">
        <w:rPr>
          <w:b/>
          <w:bCs/>
          <w:szCs w:val="24"/>
        </w:rPr>
        <w:t>preços unitários sofrerão variações</w:t>
      </w:r>
      <w:r w:rsidRPr="00CF0691">
        <w:rPr>
          <w:szCs w:val="24"/>
        </w:rPr>
        <w:t xml:space="preserve">, </w:t>
      </w:r>
      <w:r w:rsidRPr="00CF0691">
        <w:rPr>
          <w:b/>
          <w:bCs/>
          <w:szCs w:val="24"/>
        </w:rPr>
        <w:t>conforme preços máximos mensais aos combustíveis (</w:t>
      </w:r>
      <w:r w:rsidR="00E86C61">
        <w:rPr>
          <w:b/>
          <w:szCs w:val="24"/>
        </w:rPr>
        <w:t xml:space="preserve">gasolina comum) </w:t>
      </w:r>
      <w:r w:rsidRPr="00CF0691">
        <w:rPr>
          <w:b/>
          <w:bCs/>
          <w:szCs w:val="24"/>
        </w:rPr>
        <w:t>praticados no mês</w:t>
      </w:r>
      <w:r w:rsidRPr="00CF0691">
        <w:rPr>
          <w:szCs w:val="24"/>
        </w:rPr>
        <w:t>, publicado pela Agência Nacional de Petróleo-ANP.</w:t>
      </w:r>
    </w:p>
    <w:p w14:paraId="2231D0B8" w14:textId="77777777" w:rsidR="006E403E" w:rsidRPr="00CF0691" w:rsidRDefault="006E403E" w:rsidP="006E403E">
      <w:pPr>
        <w:autoSpaceDE w:val="0"/>
        <w:autoSpaceDN w:val="0"/>
        <w:adjustRightInd w:val="0"/>
        <w:jc w:val="both"/>
        <w:rPr>
          <w:szCs w:val="24"/>
        </w:rPr>
      </w:pPr>
    </w:p>
    <w:p w14:paraId="6C20D9EA" w14:textId="15514C37" w:rsidR="006E403E" w:rsidRPr="00CF0691" w:rsidRDefault="006E403E" w:rsidP="008876EE">
      <w:pPr>
        <w:pStyle w:val="PargrafodaLista"/>
        <w:numPr>
          <w:ilvl w:val="0"/>
          <w:numId w:val="3"/>
        </w:numPr>
        <w:autoSpaceDE w:val="0"/>
        <w:autoSpaceDN w:val="0"/>
        <w:adjustRightInd w:val="0"/>
        <w:spacing w:line="276" w:lineRule="auto"/>
        <w:jc w:val="both"/>
        <w:rPr>
          <w:bCs/>
          <w:szCs w:val="24"/>
        </w:rPr>
      </w:pPr>
      <w:r w:rsidRPr="00CF0691">
        <w:rPr>
          <w:szCs w:val="24"/>
        </w:rPr>
        <w:lastRenderedPageBreak/>
        <w:t xml:space="preserve">Os percentuais de descontos ofertados serão fixos e irreajustáveis durante a vigência </w:t>
      </w:r>
      <w:r w:rsidR="009C78C9" w:rsidRPr="00CF0691">
        <w:rPr>
          <w:szCs w:val="24"/>
        </w:rPr>
        <w:t>d</w:t>
      </w:r>
      <w:r w:rsidR="00790DF5">
        <w:rPr>
          <w:szCs w:val="24"/>
        </w:rPr>
        <w:t>o</w:t>
      </w:r>
      <w:r w:rsidR="009C78C9" w:rsidRPr="00CF0691">
        <w:rPr>
          <w:szCs w:val="24"/>
        </w:rPr>
        <w:t xml:space="preserve"> </w:t>
      </w:r>
      <w:r w:rsidRPr="00CF0691">
        <w:rPr>
          <w:szCs w:val="24"/>
        </w:rPr>
        <w:t>contrato.</w:t>
      </w:r>
    </w:p>
    <w:p w14:paraId="4354D341" w14:textId="77777777" w:rsidR="006E403E" w:rsidRPr="00CF0691" w:rsidRDefault="006E403E" w:rsidP="006E403E">
      <w:pPr>
        <w:tabs>
          <w:tab w:val="left" w:pos="8504"/>
        </w:tabs>
        <w:ind w:right="-1"/>
        <w:jc w:val="both"/>
        <w:rPr>
          <w:szCs w:val="24"/>
        </w:rPr>
      </w:pPr>
    </w:p>
    <w:p w14:paraId="28393829" w14:textId="77777777" w:rsidR="006E403E" w:rsidRPr="00B675D8" w:rsidRDefault="006E403E" w:rsidP="006E403E">
      <w:pPr>
        <w:tabs>
          <w:tab w:val="left" w:pos="8504"/>
        </w:tabs>
        <w:ind w:right="-1"/>
        <w:rPr>
          <w:highlight w:val="yellow"/>
        </w:rPr>
      </w:pPr>
    </w:p>
    <w:p w14:paraId="362C44AD" w14:textId="77777777" w:rsidR="006E403E" w:rsidRPr="00B675D8" w:rsidRDefault="006E403E" w:rsidP="006E403E">
      <w:pPr>
        <w:spacing w:after="200" w:line="276" w:lineRule="auto"/>
        <w:rPr>
          <w:highlight w:val="yellow"/>
        </w:rPr>
      </w:pPr>
      <w:r w:rsidRPr="00B675D8">
        <w:rPr>
          <w:highlight w:val="yellow"/>
        </w:rPr>
        <w:br w:type="page"/>
      </w:r>
    </w:p>
    <w:p w14:paraId="2CA7C2D6" w14:textId="77777777" w:rsidR="006E403E" w:rsidRPr="00CF0691" w:rsidRDefault="006E403E" w:rsidP="006E403E">
      <w:pPr>
        <w:jc w:val="center"/>
        <w:rPr>
          <w:szCs w:val="24"/>
        </w:rPr>
      </w:pPr>
      <w:r w:rsidRPr="00CF0691">
        <w:rPr>
          <w:szCs w:val="24"/>
        </w:rPr>
        <w:lastRenderedPageBreak/>
        <w:t>TERMO DE REFERÊNCIA</w:t>
      </w:r>
    </w:p>
    <w:p w14:paraId="3AEA4C68" w14:textId="77777777" w:rsidR="006E403E" w:rsidRPr="00CF0691" w:rsidRDefault="006E403E" w:rsidP="006E403E">
      <w:pPr>
        <w:jc w:val="center"/>
        <w:rPr>
          <w:b/>
          <w:szCs w:val="24"/>
        </w:rPr>
      </w:pPr>
      <w:r w:rsidRPr="00CF0691">
        <w:rPr>
          <w:b/>
          <w:szCs w:val="24"/>
        </w:rPr>
        <w:t>Lei 14.133, 1º de abril de 2021</w:t>
      </w:r>
    </w:p>
    <w:p w14:paraId="49820241" w14:textId="4ACE144E" w:rsidR="006E403E" w:rsidRPr="00CF0691" w:rsidRDefault="006E403E" w:rsidP="006E403E">
      <w:pPr>
        <w:jc w:val="center"/>
        <w:rPr>
          <w:szCs w:val="24"/>
        </w:rPr>
      </w:pPr>
      <w:r w:rsidRPr="00CF0691">
        <w:rPr>
          <w:szCs w:val="24"/>
        </w:rPr>
        <w:t xml:space="preserve">Processo Administrativo nº </w:t>
      </w:r>
      <w:r w:rsidR="004B2D0E">
        <w:rPr>
          <w:szCs w:val="24"/>
        </w:rPr>
        <w:t>0202.01/2026</w:t>
      </w:r>
    </w:p>
    <w:p w14:paraId="1B9D549A" w14:textId="77777777" w:rsidR="006E403E" w:rsidRPr="00CF0691" w:rsidRDefault="006E403E" w:rsidP="006E403E">
      <w:pPr>
        <w:tabs>
          <w:tab w:val="left" w:pos="8504"/>
        </w:tabs>
        <w:ind w:right="-1"/>
        <w:jc w:val="center"/>
        <w:rPr>
          <w:szCs w:val="24"/>
        </w:rPr>
      </w:pPr>
      <w:r w:rsidRPr="00CF0691">
        <w:rPr>
          <w:szCs w:val="24"/>
        </w:rPr>
        <w:t>ANEXO II</w:t>
      </w:r>
    </w:p>
    <w:p w14:paraId="0B8D94FA" w14:textId="77777777" w:rsidR="00213A9F" w:rsidRPr="00CF0691" w:rsidRDefault="00213A9F" w:rsidP="006E403E">
      <w:pPr>
        <w:tabs>
          <w:tab w:val="left" w:pos="8504"/>
        </w:tabs>
        <w:ind w:right="-1"/>
        <w:jc w:val="center"/>
        <w:rPr>
          <w:szCs w:val="24"/>
        </w:rPr>
      </w:pPr>
    </w:p>
    <w:p w14:paraId="72E3AC50" w14:textId="77777777" w:rsidR="00213A9F" w:rsidRPr="00CF0691" w:rsidRDefault="00213A9F" w:rsidP="006E403E">
      <w:pPr>
        <w:tabs>
          <w:tab w:val="left" w:pos="8504"/>
        </w:tabs>
        <w:ind w:right="-1"/>
        <w:jc w:val="center"/>
        <w:rPr>
          <w:szCs w:val="24"/>
        </w:rPr>
      </w:pPr>
    </w:p>
    <w:p w14:paraId="7DC35B61" w14:textId="4268D80E" w:rsidR="006E403E" w:rsidRPr="00CF0691" w:rsidRDefault="00581A51" w:rsidP="006E403E">
      <w:pPr>
        <w:tabs>
          <w:tab w:val="left" w:pos="8504"/>
        </w:tabs>
        <w:ind w:right="-1"/>
        <w:rPr>
          <w:b/>
          <w:bCs/>
        </w:rPr>
      </w:pPr>
      <w:r w:rsidRPr="00CF0691">
        <w:rPr>
          <w:b/>
          <w:bCs/>
          <w:szCs w:val="24"/>
        </w:rPr>
        <w:t>Relação dos quantitativos por órgão</w:t>
      </w:r>
    </w:p>
    <w:p w14:paraId="4A95845C" w14:textId="77777777" w:rsidR="006E403E" w:rsidRPr="00CF0691" w:rsidRDefault="006E403E" w:rsidP="006E403E">
      <w:pPr>
        <w:autoSpaceDE w:val="0"/>
        <w:autoSpaceDN w:val="0"/>
        <w:adjustRightInd w:val="0"/>
        <w:jc w:val="both"/>
        <w:rPr>
          <w:b/>
          <w:bCs/>
          <w:szCs w:val="24"/>
        </w:rPr>
      </w:pPr>
    </w:p>
    <w:p w14:paraId="566FAFC5" w14:textId="77777777" w:rsidR="006E403E" w:rsidRPr="00CF0691" w:rsidRDefault="006E403E" w:rsidP="006E403E">
      <w:pPr>
        <w:autoSpaceDE w:val="0"/>
        <w:autoSpaceDN w:val="0"/>
        <w:adjustRightInd w:val="0"/>
        <w:jc w:val="both"/>
        <w:rPr>
          <w:b/>
          <w:bCs/>
          <w:szCs w:val="24"/>
        </w:rPr>
      </w:pPr>
    </w:p>
    <w:tbl>
      <w:tblPr>
        <w:tblW w:w="8969" w:type="dxa"/>
        <w:tblLayout w:type="fixed"/>
        <w:tblCellMar>
          <w:left w:w="70" w:type="dxa"/>
          <w:right w:w="70" w:type="dxa"/>
        </w:tblCellMar>
        <w:tblLook w:val="04A0" w:firstRow="1" w:lastRow="0" w:firstColumn="1" w:lastColumn="0" w:noHBand="0" w:noVBand="1"/>
      </w:tblPr>
      <w:tblGrid>
        <w:gridCol w:w="779"/>
        <w:gridCol w:w="2977"/>
        <w:gridCol w:w="1843"/>
        <w:gridCol w:w="850"/>
        <w:gridCol w:w="1170"/>
        <w:gridCol w:w="1350"/>
      </w:tblGrid>
      <w:tr w:rsidR="00C663F6" w:rsidRPr="00D735CC" w14:paraId="3A09001F" w14:textId="77777777" w:rsidTr="009574BE">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A4F0F" w14:textId="77777777" w:rsidR="00C663F6" w:rsidRPr="00D735CC" w:rsidRDefault="00C663F6" w:rsidP="009574BE">
            <w:pPr>
              <w:jc w:val="center"/>
              <w:rPr>
                <w:bCs/>
                <w:sz w:val="20"/>
              </w:rPr>
            </w:pPr>
            <w:r w:rsidRPr="00D735CC">
              <w:rPr>
                <w:bCs/>
                <w:sz w:val="20"/>
              </w:rPr>
              <w:t>ITEM</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687ABC4" w14:textId="77777777" w:rsidR="00C663F6" w:rsidRPr="00D735CC" w:rsidRDefault="00C663F6" w:rsidP="009574BE">
            <w:pPr>
              <w:jc w:val="center"/>
              <w:rPr>
                <w:bCs/>
                <w:sz w:val="20"/>
              </w:rPr>
            </w:pPr>
            <w:r w:rsidRPr="00D735CC">
              <w:rPr>
                <w:bCs/>
                <w:sz w:val="20"/>
              </w:rPr>
              <w:t>TIPO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4DD57CAE" w14:textId="77777777" w:rsidR="00C663F6" w:rsidRPr="00D735CC" w:rsidRDefault="00C663F6" w:rsidP="009574BE">
            <w:pPr>
              <w:jc w:val="right"/>
              <w:rPr>
                <w:bCs/>
                <w:sz w:val="20"/>
              </w:rPr>
            </w:pPr>
            <w:r w:rsidRPr="00D735CC">
              <w:rPr>
                <w:bCs/>
                <w:sz w:val="20"/>
              </w:rPr>
              <w:t>QTDE DE LITROS ESTIMADOS PARA 12 MESES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21D106E" w14:textId="77777777" w:rsidR="00C663F6" w:rsidRPr="00D735CC" w:rsidRDefault="00C663F6" w:rsidP="009574BE">
            <w:pPr>
              <w:jc w:val="center"/>
              <w:rPr>
                <w:bCs/>
                <w:sz w:val="20"/>
              </w:rPr>
            </w:pPr>
            <w:r w:rsidRPr="00D735CC">
              <w:rPr>
                <w:bCs/>
                <w:sz w:val="20"/>
              </w:rPr>
              <w:t>UND</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000C110D" w14:textId="77777777" w:rsidR="00C663F6" w:rsidRPr="00D735CC" w:rsidRDefault="00C663F6" w:rsidP="009574BE">
            <w:pPr>
              <w:jc w:val="right"/>
              <w:rPr>
                <w:bCs/>
                <w:sz w:val="20"/>
              </w:rPr>
            </w:pPr>
            <w:r w:rsidRPr="00D735CC">
              <w:rPr>
                <w:bCs/>
                <w:sz w:val="20"/>
              </w:rPr>
              <w:t>PREÇO POR LITRO 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9F6BEF7" w14:textId="77777777" w:rsidR="00C663F6" w:rsidRPr="00D735CC" w:rsidRDefault="00C663F6" w:rsidP="009574BE">
            <w:pPr>
              <w:jc w:val="right"/>
              <w:rPr>
                <w:bCs/>
                <w:sz w:val="20"/>
              </w:rPr>
            </w:pPr>
            <w:r w:rsidRPr="00D735CC">
              <w:rPr>
                <w:bCs/>
                <w:sz w:val="20"/>
              </w:rPr>
              <w:t>TOTAL ESTIMADO R$ **</w:t>
            </w:r>
          </w:p>
        </w:tc>
      </w:tr>
      <w:tr w:rsidR="00C663F6" w:rsidRPr="00D735CC" w14:paraId="3CF9DE32" w14:textId="77777777" w:rsidTr="009574BE">
        <w:trPr>
          <w:trHeight w:val="492"/>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06566614" w14:textId="77777777" w:rsidR="00C663F6" w:rsidRPr="00D735CC" w:rsidRDefault="00C663F6" w:rsidP="009574BE">
            <w:pPr>
              <w:jc w:val="center"/>
              <w:rPr>
                <w:color w:val="000000"/>
                <w:sz w:val="20"/>
              </w:rPr>
            </w:pPr>
            <w:r w:rsidRPr="00D735CC">
              <w:rPr>
                <w:color w:val="000000"/>
                <w:sz w:val="20"/>
              </w:rPr>
              <w:t>1</w:t>
            </w:r>
          </w:p>
        </w:tc>
        <w:tc>
          <w:tcPr>
            <w:tcW w:w="2977" w:type="dxa"/>
            <w:tcBorders>
              <w:top w:val="nil"/>
              <w:left w:val="nil"/>
              <w:bottom w:val="single" w:sz="4" w:space="0" w:color="auto"/>
              <w:right w:val="single" w:sz="4" w:space="0" w:color="auto"/>
            </w:tcBorders>
            <w:shd w:val="clear" w:color="auto" w:fill="auto"/>
            <w:vAlign w:val="center"/>
            <w:hideMark/>
          </w:tcPr>
          <w:p w14:paraId="3B96C550" w14:textId="77777777" w:rsidR="00C663F6" w:rsidRPr="00D735CC" w:rsidRDefault="00C663F6" w:rsidP="009574BE">
            <w:pPr>
              <w:jc w:val="center"/>
              <w:rPr>
                <w:color w:val="000000"/>
                <w:sz w:val="20"/>
              </w:rPr>
            </w:pPr>
            <w:r w:rsidRPr="00D735CC">
              <w:rPr>
                <w:color w:val="000000"/>
                <w:sz w:val="20"/>
              </w:rPr>
              <w:t>GASOLINA COMUM</w:t>
            </w:r>
          </w:p>
        </w:tc>
        <w:tc>
          <w:tcPr>
            <w:tcW w:w="1843" w:type="dxa"/>
            <w:tcBorders>
              <w:top w:val="nil"/>
              <w:left w:val="nil"/>
              <w:bottom w:val="single" w:sz="4" w:space="0" w:color="auto"/>
              <w:right w:val="single" w:sz="4" w:space="0" w:color="auto"/>
            </w:tcBorders>
            <w:shd w:val="clear" w:color="auto" w:fill="auto"/>
            <w:noWrap/>
            <w:vAlign w:val="center"/>
          </w:tcPr>
          <w:p w14:paraId="221C62CF" w14:textId="77777777" w:rsidR="00C663F6" w:rsidRPr="00D735CC" w:rsidRDefault="00C663F6" w:rsidP="009574BE">
            <w:pPr>
              <w:jc w:val="center"/>
              <w:rPr>
                <w:color w:val="000000"/>
                <w:sz w:val="20"/>
              </w:rPr>
            </w:pPr>
            <w:r>
              <w:rPr>
                <w:color w:val="000000"/>
                <w:sz w:val="20"/>
              </w:rPr>
              <w:t>15000</w:t>
            </w:r>
          </w:p>
        </w:tc>
        <w:tc>
          <w:tcPr>
            <w:tcW w:w="850" w:type="dxa"/>
            <w:tcBorders>
              <w:top w:val="nil"/>
              <w:left w:val="nil"/>
              <w:bottom w:val="single" w:sz="4" w:space="0" w:color="auto"/>
              <w:right w:val="single" w:sz="4" w:space="0" w:color="auto"/>
            </w:tcBorders>
            <w:shd w:val="clear" w:color="auto" w:fill="auto"/>
            <w:noWrap/>
            <w:vAlign w:val="center"/>
            <w:hideMark/>
          </w:tcPr>
          <w:p w14:paraId="36076363" w14:textId="77777777" w:rsidR="00C663F6" w:rsidRPr="00D735CC" w:rsidRDefault="00C663F6" w:rsidP="009574BE">
            <w:pPr>
              <w:jc w:val="center"/>
              <w:rPr>
                <w:color w:val="000000"/>
                <w:sz w:val="20"/>
              </w:rPr>
            </w:pPr>
            <w:r w:rsidRPr="00D735CC">
              <w:rPr>
                <w:color w:val="000000"/>
                <w:sz w:val="20"/>
              </w:rPr>
              <w:t>LITRO</w:t>
            </w:r>
          </w:p>
        </w:tc>
        <w:tc>
          <w:tcPr>
            <w:tcW w:w="1170" w:type="dxa"/>
            <w:tcBorders>
              <w:top w:val="nil"/>
              <w:left w:val="nil"/>
              <w:bottom w:val="single" w:sz="4" w:space="0" w:color="auto"/>
              <w:right w:val="single" w:sz="4" w:space="0" w:color="auto"/>
            </w:tcBorders>
            <w:shd w:val="clear" w:color="auto" w:fill="auto"/>
            <w:noWrap/>
            <w:vAlign w:val="center"/>
            <w:hideMark/>
          </w:tcPr>
          <w:p w14:paraId="547C8BAE" w14:textId="77777777" w:rsidR="00C663F6" w:rsidRPr="00D735CC" w:rsidRDefault="00C663F6" w:rsidP="009574BE">
            <w:pPr>
              <w:jc w:val="center"/>
              <w:rPr>
                <w:color w:val="000000"/>
                <w:sz w:val="20"/>
              </w:rPr>
            </w:pPr>
            <w:r>
              <w:rPr>
                <w:color w:val="000000"/>
                <w:sz w:val="20"/>
              </w:rPr>
              <w:t>5,99</w:t>
            </w:r>
          </w:p>
        </w:tc>
        <w:tc>
          <w:tcPr>
            <w:tcW w:w="1350" w:type="dxa"/>
            <w:tcBorders>
              <w:top w:val="nil"/>
              <w:left w:val="nil"/>
              <w:bottom w:val="single" w:sz="4" w:space="0" w:color="auto"/>
              <w:right w:val="single" w:sz="4" w:space="0" w:color="auto"/>
            </w:tcBorders>
            <w:shd w:val="clear" w:color="auto" w:fill="auto"/>
            <w:noWrap/>
            <w:vAlign w:val="center"/>
          </w:tcPr>
          <w:p w14:paraId="49076D53" w14:textId="77777777" w:rsidR="00C663F6" w:rsidRPr="00D735CC" w:rsidRDefault="00C663F6" w:rsidP="009574BE">
            <w:pPr>
              <w:jc w:val="center"/>
              <w:rPr>
                <w:color w:val="000000"/>
                <w:sz w:val="20"/>
              </w:rPr>
            </w:pPr>
            <w:r>
              <w:rPr>
                <w:color w:val="000000"/>
                <w:sz w:val="20"/>
              </w:rPr>
              <w:t>89.850,00</w:t>
            </w:r>
          </w:p>
        </w:tc>
      </w:tr>
      <w:tr w:rsidR="00C663F6" w:rsidRPr="00D735CC" w14:paraId="4EDA3CED" w14:textId="77777777" w:rsidTr="009574BE">
        <w:trPr>
          <w:trHeight w:val="8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58CE0439" w14:textId="77777777" w:rsidR="00C663F6" w:rsidRPr="00D735CC" w:rsidRDefault="00C663F6" w:rsidP="009574BE">
            <w:pPr>
              <w:jc w:val="center"/>
              <w:rPr>
                <w:bCs/>
                <w:sz w:val="20"/>
              </w:rPr>
            </w:pPr>
            <w:r w:rsidRPr="00D735CC">
              <w:rPr>
                <w:bCs/>
                <w:sz w:val="20"/>
              </w:rPr>
              <w:t> </w:t>
            </w:r>
          </w:p>
        </w:tc>
        <w:tc>
          <w:tcPr>
            <w:tcW w:w="2977" w:type="dxa"/>
            <w:tcBorders>
              <w:top w:val="nil"/>
              <w:left w:val="nil"/>
              <w:bottom w:val="single" w:sz="4" w:space="0" w:color="auto"/>
              <w:right w:val="single" w:sz="4" w:space="0" w:color="auto"/>
            </w:tcBorders>
            <w:shd w:val="clear" w:color="auto" w:fill="auto"/>
            <w:vAlign w:val="center"/>
            <w:hideMark/>
          </w:tcPr>
          <w:p w14:paraId="7284D34C" w14:textId="77777777" w:rsidR="00C663F6" w:rsidRPr="00D735CC" w:rsidRDefault="00C663F6" w:rsidP="009574BE">
            <w:pPr>
              <w:rPr>
                <w:bCs/>
                <w:sz w:val="20"/>
              </w:rPr>
            </w:pPr>
            <w:r w:rsidRPr="00D735CC">
              <w:rPr>
                <w:bCs/>
                <w:sz w:val="20"/>
              </w:rPr>
              <w:t>TOTAL ESTIMADO</w:t>
            </w:r>
          </w:p>
        </w:tc>
        <w:tc>
          <w:tcPr>
            <w:tcW w:w="1843" w:type="dxa"/>
            <w:tcBorders>
              <w:top w:val="nil"/>
              <w:left w:val="nil"/>
              <w:bottom w:val="single" w:sz="4" w:space="0" w:color="auto"/>
              <w:right w:val="single" w:sz="4" w:space="0" w:color="auto"/>
            </w:tcBorders>
            <w:shd w:val="clear" w:color="auto" w:fill="auto"/>
            <w:noWrap/>
            <w:vAlign w:val="center"/>
            <w:hideMark/>
          </w:tcPr>
          <w:p w14:paraId="6CAB0D95" w14:textId="77777777" w:rsidR="00C663F6" w:rsidRPr="00D735CC" w:rsidRDefault="00C663F6" w:rsidP="009574BE">
            <w:pPr>
              <w:jc w:val="right"/>
              <w:rPr>
                <w:bCs/>
                <w:sz w:val="20"/>
              </w:rPr>
            </w:pPr>
            <w:r w:rsidRPr="00D735CC">
              <w:rPr>
                <w:bCs/>
                <w:sz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7934FA72" w14:textId="77777777" w:rsidR="00C663F6" w:rsidRPr="00D735CC" w:rsidRDefault="00C663F6" w:rsidP="009574BE">
            <w:pPr>
              <w:jc w:val="center"/>
              <w:rPr>
                <w:bCs/>
                <w:sz w:val="20"/>
              </w:rPr>
            </w:pPr>
          </w:p>
        </w:tc>
        <w:tc>
          <w:tcPr>
            <w:tcW w:w="1170" w:type="dxa"/>
            <w:tcBorders>
              <w:top w:val="nil"/>
              <w:left w:val="nil"/>
              <w:bottom w:val="single" w:sz="4" w:space="0" w:color="auto"/>
              <w:right w:val="single" w:sz="4" w:space="0" w:color="auto"/>
            </w:tcBorders>
            <w:shd w:val="clear" w:color="auto" w:fill="auto"/>
            <w:noWrap/>
            <w:vAlign w:val="center"/>
            <w:hideMark/>
          </w:tcPr>
          <w:p w14:paraId="0078E838" w14:textId="77777777" w:rsidR="00C663F6" w:rsidRPr="00D735CC" w:rsidRDefault="00C663F6" w:rsidP="009574BE">
            <w:pPr>
              <w:jc w:val="right"/>
              <w:rPr>
                <w:bCs/>
                <w:sz w:val="20"/>
              </w:rPr>
            </w:pPr>
          </w:p>
        </w:tc>
        <w:tc>
          <w:tcPr>
            <w:tcW w:w="1350" w:type="dxa"/>
            <w:tcBorders>
              <w:top w:val="nil"/>
              <w:left w:val="nil"/>
              <w:bottom w:val="single" w:sz="4" w:space="0" w:color="auto"/>
              <w:right w:val="single" w:sz="4" w:space="0" w:color="auto"/>
            </w:tcBorders>
            <w:shd w:val="clear" w:color="auto" w:fill="auto"/>
            <w:noWrap/>
            <w:vAlign w:val="center"/>
          </w:tcPr>
          <w:p w14:paraId="3971691C" w14:textId="77777777" w:rsidR="00C663F6" w:rsidRPr="00D735CC" w:rsidRDefault="00C663F6" w:rsidP="009574BE">
            <w:pPr>
              <w:jc w:val="right"/>
              <w:rPr>
                <w:bCs/>
                <w:sz w:val="20"/>
                <w:highlight w:val="yellow"/>
              </w:rPr>
            </w:pPr>
            <w:r w:rsidRPr="00051E99">
              <w:rPr>
                <w:bCs/>
                <w:sz w:val="20"/>
              </w:rPr>
              <w:t>89.850,00</w:t>
            </w:r>
          </w:p>
        </w:tc>
      </w:tr>
    </w:tbl>
    <w:p w14:paraId="456E1918" w14:textId="77777777" w:rsidR="00213A9F" w:rsidRPr="00790DF5" w:rsidRDefault="00213A9F" w:rsidP="006E403E">
      <w:pPr>
        <w:autoSpaceDE w:val="0"/>
        <w:autoSpaceDN w:val="0"/>
        <w:adjustRightInd w:val="0"/>
        <w:jc w:val="both"/>
        <w:rPr>
          <w:b/>
          <w:bCs/>
          <w:szCs w:val="24"/>
        </w:rPr>
      </w:pPr>
    </w:p>
    <w:p w14:paraId="6FA7BF94" w14:textId="77777777" w:rsidR="004E6275" w:rsidRPr="00B675D8" w:rsidRDefault="004E6275" w:rsidP="006E403E">
      <w:pPr>
        <w:autoSpaceDE w:val="0"/>
        <w:autoSpaceDN w:val="0"/>
        <w:adjustRightInd w:val="0"/>
        <w:jc w:val="both"/>
        <w:rPr>
          <w:b/>
          <w:bCs/>
          <w:szCs w:val="24"/>
          <w:highlight w:val="yellow"/>
        </w:rPr>
      </w:pPr>
    </w:p>
    <w:p w14:paraId="07C27197" w14:textId="77777777" w:rsidR="006E403E" w:rsidRPr="00B675D8" w:rsidRDefault="006E403E" w:rsidP="006E403E">
      <w:pPr>
        <w:spacing w:after="160" w:line="259" w:lineRule="auto"/>
        <w:rPr>
          <w:highlight w:val="yellow"/>
        </w:rPr>
      </w:pPr>
      <w:r w:rsidRPr="00B675D8">
        <w:rPr>
          <w:highlight w:val="yellow"/>
        </w:rPr>
        <w:br w:type="page"/>
      </w:r>
    </w:p>
    <w:p w14:paraId="498C73FD" w14:textId="77777777" w:rsidR="006E403E" w:rsidRPr="00B675D8" w:rsidRDefault="006E403E" w:rsidP="006E403E">
      <w:pPr>
        <w:tabs>
          <w:tab w:val="left" w:pos="8504"/>
        </w:tabs>
        <w:ind w:right="-1"/>
        <w:rPr>
          <w:highlight w:val="yellow"/>
        </w:rPr>
      </w:pPr>
    </w:p>
    <w:p w14:paraId="2C4A8B5A" w14:textId="77777777" w:rsidR="006E403E" w:rsidRPr="00CF0691" w:rsidRDefault="006E403E" w:rsidP="006E403E">
      <w:pPr>
        <w:jc w:val="center"/>
        <w:rPr>
          <w:szCs w:val="24"/>
        </w:rPr>
      </w:pPr>
      <w:r w:rsidRPr="00CF0691">
        <w:rPr>
          <w:szCs w:val="24"/>
        </w:rPr>
        <w:t>TERMO DE REFERÊNCIA</w:t>
      </w:r>
    </w:p>
    <w:p w14:paraId="42D0B863" w14:textId="77777777" w:rsidR="006E403E" w:rsidRPr="00CF0691" w:rsidRDefault="006E403E" w:rsidP="006E403E">
      <w:pPr>
        <w:jc w:val="center"/>
        <w:rPr>
          <w:b/>
          <w:szCs w:val="24"/>
        </w:rPr>
      </w:pPr>
      <w:r w:rsidRPr="00CF0691">
        <w:rPr>
          <w:b/>
          <w:szCs w:val="24"/>
        </w:rPr>
        <w:t>Lei 14.133, 1º de abril de 2021</w:t>
      </w:r>
    </w:p>
    <w:p w14:paraId="5C3E8CBF" w14:textId="670523BF" w:rsidR="006E403E" w:rsidRPr="00CF0691" w:rsidRDefault="006E403E" w:rsidP="006E403E">
      <w:pPr>
        <w:jc w:val="center"/>
        <w:rPr>
          <w:szCs w:val="24"/>
        </w:rPr>
      </w:pPr>
      <w:r w:rsidRPr="00CF0691">
        <w:rPr>
          <w:szCs w:val="24"/>
        </w:rPr>
        <w:t xml:space="preserve">Processo Administrativo nº </w:t>
      </w:r>
      <w:r w:rsidR="004B2D0E">
        <w:rPr>
          <w:szCs w:val="24"/>
        </w:rPr>
        <w:t>0202.01/2026</w:t>
      </w:r>
    </w:p>
    <w:p w14:paraId="66AA72F8" w14:textId="630C2599" w:rsidR="006E403E" w:rsidRPr="00CF0691" w:rsidRDefault="006E403E" w:rsidP="006E403E">
      <w:pPr>
        <w:tabs>
          <w:tab w:val="left" w:pos="8504"/>
        </w:tabs>
        <w:ind w:right="-1"/>
        <w:jc w:val="center"/>
        <w:rPr>
          <w:szCs w:val="24"/>
        </w:rPr>
      </w:pPr>
      <w:r w:rsidRPr="00CF0691">
        <w:rPr>
          <w:szCs w:val="24"/>
        </w:rPr>
        <w:t>ANEXO II</w:t>
      </w:r>
    </w:p>
    <w:p w14:paraId="7B59DA4F" w14:textId="77777777" w:rsidR="00CB1552" w:rsidRPr="00CF0691" w:rsidRDefault="00CB1552" w:rsidP="00CB1552">
      <w:pPr>
        <w:tabs>
          <w:tab w:val="left" w:pos="8504"/>
        </w:tabs>
        <w:ind w:right="-1"/>
        <w:jc w:val="center"/>
        <w:rPr>
          <w:szCs w:val="24"/>
        </w:rPr>
      </w:pPr>
    </w:p>
    <w:p w14:paraId="41190FA5" w14:textId="11E49D96" w:rsidR="00CB1552" w:rsidRPr="00CF0691" w:rsidRDefault="000C78B6" w:rsidP="00CB1552">
      <w:pPr>
        <w:tabs>
          <w:tab w:val="left" w:pos="8504"/>
        </w:tabs>
        <w:ind w:right="-1"/>
        <w:rPr>
          <w:b/>
          <w:bCs/>
          <w:szCs w:val="24"/>
        </w:rPr>
      </w:pPr>
      <w:r w:rsidRPr="00CF0691">
        <w:rPr>
          <w:b/>
          <w:bCs/>
          <w:szCs w:val="24"/>
        </w:rPr>
        <w:t>Informações complementares</w:t>
      </w:r>
    </w:p>
    <w:p w14:paraId="3AD16607" w14:textId="77777777" w:rsidR="000C78B6" w:rsidRPr="00B675D8" w:rsidRDefault="000C78B6" w:rsidP="00CB1552">
      <w:pPr>
        <w:tabs>
          <w:tab w:val="left" w:pos="8504"/>
        </w:tabs>
        <w:ind w:right="-1"/>
        <w:rPr>
          <w:b/>
          <w:bCs/>
          <w:highlight w:val="yellow"/>
        </w:rPr>
      </w:pPr>
    </w:p>
    <w:p w14:paraId="27FBA3B9" w14:textId="77777777" w:rsidR="00032935" w:rsidRPr="00B675D8" w:rsidRDefault="00032935" w:rsidP="00032935">
      <w:pPr>
        <w:rPr>
          <w:highlight w:val="yellow"/>
        </w:rPr>
      </w:pPr>
    </w:p>
    <w:tbl>
      <w:tblPr>
        <w:tblW w:w="8969" w:type="dxa"/>
        <w:tblLayout w:type="fixed"/>
        <w:tblCellMar>
          <w:left w:w="70" w:type="dxa"/>
          <w:right w:w="70" w:type="dxa"/>
        </w:tblCellMar>
        <w:tblLook w:val="04A0" w:firstRow="1" w:lastRow="0" w:firstColumn="1" w:lastColumn="0" w:noHBand="0" w:noVBand="1"/>
      </w:tblPr>
      <w:tblGrid>
        <w:gridCol w:w="779"/>
        <w:gridCol w:w="2977"/>
        <w:gridCol w:w="1843"/>
        <w:gridCol w:w="850"/>
        <w:gridCol w:w="1170"/>
        <w:gridCol w:w="1350"/>
      </w:tblGrid>
      <w:tr w:rsidR="00C663F6" w:rsidRPr="00D735CC" w14:paraId="10CB6B1E" w14:textId="77777777" w:rsidTr="009574BE">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8A5BB" w14:textId="77777777" w:rsidR="00C663F6" w:rsidRPr="00D735CC" w:rsidRDefault="00C663F6" w:rsidP="009574BE">
            <w:pPr>
              <w:jc w:val="center"/>
              <w:rPr>
                <w:bCs/>
                <w:sz w:val="20"/>
              </w:rPr>
            </w:pPr>
            <w:r w:rsidRPr="00D735CC">
              <w:rPr>
                <w:bCs/>
                <w:sz w:val="20"/>
              </w:rPr>
              <w:t>ITEM</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5CAAB4E6" w14:textId="77777777" w:rsidR="00C663F6" w:rsidRPr="00D735CC" w:rsidRDefault="00C663F6" w:rsidP="009574BE">
            <w:pPr>
              <w:jc w:val="center"/>
              <w:rPr>
                <w:bCs/>
                <w:sz w:val="20"/>
              </w:rPr>
            </w:pPr>
            <w:r w:rsidRPr="00D735CC">
              <w:rPr>
                <w:bCs/>
                <w:sz w:val="20"/>
              </w:rPr>
              <w:t>TIPO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BEABDB7" w14:textId="77777777" w:rsidR="00C663F6" w:rsidRPr="00D735CC" w:rsidRDefault="00C663F6" w:rsidP="009574BE">
            <w:pPr>
              <w:jc w:val="right"/>
              <w:rPr>
                <w:bCs/>
                <w:sz w:val="20"/>
              </w:rPr>
            </w:pPr>
            <w:r w:rsidRPr="00D735CC">
              <w:rPr>
                <w:bCs/>
                <w:sz w:val="20"/>
              </w:rPr>
              <w:t>QTDE DE LITROS ESTIMADOS PARA 12 MESES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77CC703" w14:textId="77777777" w:rsidR="00C663F6" w:rsidRPr="00D735CC" w:rsidRDefault="00C663F6" w:rsidP="009574BE">
            <w:pPr>
              <w:jc w:val="center"/>
              <w:rPr>
                <w:bCs/>
                <w:sz w:val="20"/>
              </w:rPr>
            </w:pPr>
            <w:r w:rsidRPr="00D735CC">
              <w:rPr>
                <w:bCs/>
                <w:sz w:val="20"/>
              </w:rPr>
              <w:t>UND</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28EB740A" w14:textId="77777777" w:rsidR="00C663F6" w:rsidRPr="00D735CC" w:rsidRDefault="00C663F6" w:rsidP="009574BE">
            <w:pPr>
              <w:jc w:val="right"/>
              <w:rPr>
                <w:bCs/>
                <w:sz w:val="20"/>
              </w:rPr>
            </w:pPr>
            <w:r w:rsidRPr="00D735CC">
              <w:rPr>
                <w:bCs/>
                <w:sz w:val="20"/>
              </w:rPr>
              <w:t>PREÇO POR LITRO 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BCF7514" w14:textId="77777777" w:rsidR="00C663F6" w:rsidRPr="00D735CC" w:rsidRDefault="00C663F6" w:rsidP="009574BE">
            <w:pPr>
              <w:jc w:val="right"/>
              <w:rPr>
                <w:bCs/>
                <w:sz w:val="20"/>
              </w:rPr>
            </w:pPr>
            <w:r w:rsidRPr="00D735CC">
              <w:rPr>
                <w:bCs/>
                <w:sz w:val="20"/>
              </w:rPr>
              <w:t>TOTAL ESTIMADO R$ **</w:t>
            </w:r>
          </w:p>
        </w:tc>
      </w:tr>
      <w:tr w:rsidR="00C663F6" w:rsidRPr="00D735CC" w14:paraId="60FCBC79" w14:textId="77777777" w:rsidTr="009574BE">
        <w:trPr>
          <w:trHeight w:val="492"/>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66D91245" w14:textId="77777777" w:rsidR="00C663F6" w:rsidRPr="00D735CC" w:rsidRDefault="00C663F6" w:rsidP="009574BE">
            <w:pPr>
              <w:jc w:val="center"/>
              <w:rPr>
                <w:color w:val="000000"/>
                <w:sz w:val="20"/>
              </w:rPr>
            </w:pPr>
            <w:r w:rsidRPr="00D735CC">
              <w:rPr>
                <w:color w:val="000000"/>
                <w:sz w:val="20"/>
              </w:rPr>
              <w:t>1</w:t>
            </w:r>
          </w:p>
        </w:tc>
        <w:tc>
          <w:tcPr>
            <w:tcW w:w="2977" w:type="dxa"/>
            <w:tcBorders>
              <w:top w:val="nil"/>
              <w:left w:val="nil"/>
              <w:bottom w:val="single" w:sz="4" w:space="0" w:color="auto"/>
              <w:right w:val="single" w:sz="4" w:space="0" w:color="auto"/>
            </w:tcBorders>
            <w:shd w:val="clear" w:color="auto" w:fill="auto"/>
            <w:vAlign w:val="center"/>
            <w:hideMark/>
          </w:tcPr>
          <w:p w14:paraId="309EDFFF" w14:textId="77777777" w:rsidR="00C663F6" w:rsidRPr="00D735CC" w:rsidRDefault="00C663F6" w:rsidP="009574BE">
            <w:pPr>
              <w:jc w:val="center"/>
              <w:rPr>
                <w:color w:val="000000"/>
                <w:sz w:val="20"/>
              </w:rPr>
            </w:pPr>
            <w:r w:rsidRPr="00D735CC">
              <w:rPr>
                <w:color w:val="000000"/>
                <w:sz w:val="20"/>
              </w:rPr>
              <w:t>GASOLINA COMUM</w:t>
            </w:r>
          </w:p>
        </w:tc>
        <w:tc>
          <w:tcPr>
            <w:tcW w:w="1843" w:type="dxa"/>
            <w:tcBorders>
              <w:top w:val="nil"/>
              <w:left w:val="nil"/>
              <w:bottom w:val="single" w:sz="4" w:space="0" w:color="auto"/>
              <w:right w:val="single" w:sz="4" w:space="0" w:color="auto"/>
            </w:tcBorders>
            <w:shd w:val="clear" w:color="auto" w:fill="auto"/>
            <w:noWrap/>
            <w:vAlign w:val="center"/>
          </w:tcPr>
          <w:p w14:paraId="5A0407EF" w14:textId="77777777" w:rsidR="00C663F6" w:rsidRPr="00D735CC" w:rsidRDefault="00C663F6" w:rsidP="009574BE">
            <w:pPr>
              <w:jc w:val="center"/>
              <w:rPr>
                <w:color w:val="000000"/>
                <w:sz w:val="20"/>
              </w:rPr>
            </w:pPr>
            <w:r>
              <w:rPr>
                <w:color w:val="000000"/>
                <w:sz w:val="20"/>
              </w:rPr>
              <w:t>15000</w:t>
            </w:r>
          </w:p>
        </w:tc>
        <w:tc>
          <w:tcPr>
            <w:tcW w:w="850" w:type="dxa"/>
            <w:tcBorders>
              <w:top w:val="nil"/>
              <w:left w:val="nil"/>
              <w:bottom w:val="single" w:sz="4" w:space="0" w:color="auto"/>
              <w:right w:val="single" w:sz="4" w:space="0" w:color="auto"/>
            </w:tcBorders>
            <w:shd w:val="clear" w:color="auto" w:fill="auto"/>
            <w:noWrap/>
            <w:vAlign w:val="center"/>
            <w:hideMark/>
          </w:tcPr>
          <w:p w14:paraId="67B154E8" w14:textId="77777777" w:rsidR="00C663F6" w:rsidRPr="00D735CC" w:rsidRDefault="00C663F6" w:rsidP="009574BE">
            <w:pPr>
              <w:jc w:val="center"/>
              <w:rPr>
                <w:color w:val="000000"/>
                <w:sz w:val="20"/>
              </w:rPr>
            </w:pPr>
            <w:r w:rsidRPr="00D735CC">
              <w:rPr>
                <w:color w:val="000000"/>
                <w:sz w:val="20"/>
              </w:rPr>
              <w:t>LITRO</w:t>
            </w:r>
          </w:p>
        </w:tc>
        <w:tc>
          <w:tcPr>
            <w:tcW w:w="1170" w:type="dxa"/>
            <w:tcBorders>
              <w:top w:val="nil"/>
              <w:left w:val="nil"/>
              <w:bottom w:val="single" w:sz="4" w:space="0" w:color="auto"/>
              <w:right w:val="single" w:sz="4" w:space="0" w:color="auto"/>
            </w:tcBorders>
            <w:shd w:val="clear" w:color="auto" w:fill="auto"/>
            <w:noWrap/>
            <w:vAlign w:val="center"/>
            <w:hideMark/>
          </w:tcPr>
          <w:p w14:paraId="19133681" w14:textId="77777777" w:rsidR="00C663F6" w:rsidRPr="00D735CC" w:rsidRDefault="00C663F6" w:rsidP="009574BE">
            <w:pPr>
              <w:jc w:val="center"/>
              <w:rPr>
                <w:color w:val="000000"/>
                <w:sz w:val="20"/>
              </w:rPr>
            </w:pPr>
            <w:r>
              <w:rPr>
                <w:color w:val="000000"/>
                <w:sz w:val="20"/>
              </w:rPr>
              <w:t>5,99</w:t>
            </w:r>
          </w:p>
        </w:tc>
        <w:tc>
          <w:tcPr>
            <w:tcW w:w="1350" w:type="dxa"/>
            <w:tcBorders>
              <w:top w:val="nil"/>
              <w:left w:val="nil"/>
              <w:bottom w:val="single" w:sz="4" w:space="0" w:color="auto"/>
              <w:right w:val="single" w:sz="4" w:space="0" w:color="auto"/>
            </w:tcBorders>
            <w:shd w:val="clear" w:color="auto" w:fill="auto"/>
            <w:noWrap/>
            <w:vAlign w:val="center"/>
          </w:tcPr>
          <w:p w14:paraId="111EADC3" w14:textId="77777777" w:rsidR="00C663F6" w:rsidRPr="00D735CC" w:rsidRDefault="00C663F6" w:rsidP="009574BE">
            <w:pPr>
              <w:jc w:val="center"/>
              <w:rPr>
                <w:color w:val="000000"/>
                <w:sz w:val="20"/>
              </w:rPr>
            </w:pPr>
            <w:r>
              <w:rPr>
                <w:color w:val="000000"/>
                <w:sz w:val="20"/>
              </w:rPr>
              <w:t>89.850,00</w:t>
            </w:r>
          </w:p>
        </w:tc>
      </w:tr>
      <w:tr w:rsidR="00C663F6" w:rsidRPr="00D735CC" w14:paraId="57D6A71F" w14:textId="77777777" w:rsidTr="009574BE">
        <w:trPr>
          <w:trHeight w:val="8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5AD7555B" w14:textId="77777777" w:rsidR="00C663F6" w:rsidRPr="00D735CC" w:rsidRDefault="00C663F6" w:rsidP="009574BE">
            <w:pPr>
              <w:jc w:val="center"/>
              <w:rPr>
                <w:bCs/>
                <w:sz w:val="20"/>
              </w:rPr>
            </w:pPr>
            <w:r w:rsidRPr="00D735CC">
              <w:rPr>
                <w:bCs/>
                <w:sz w:val="20"/>
              </w:rPr>
              <w:t> </w:t>
            </w:r>
          </w:p>
        </w:tc>
        <w:tc>
          <w:tcPr>
            <w:tcW w:w="2977" w:type="dxa"/>
            <w:tcBorders>
              <w:top w:val="nil"/>
              <w:left w:val="nil"/>
              <w:bottom w:val="single" w:sz="4" w:space="0" w:color="auto"/>
              <w:right w:val="single" w:sz="4" w:space="0" w:color="auto"/>
            </w:tcBorders>
            <w:shd w:val="clear" w:color="auto" w:fill="auto"/>
            <w:vAlign w:val="center"/>
            <w:hideMark/>
          </w:tcPr>
          <w:p w14:paraId="11F27760" w14:textId="77777777" w:rsidR="00C663F6" w:rsidRPr="00D735CC" w:rsidRDefault="00C663F6" w:rsidP="009574BE">
            <w:pPr>
              <w:rPr>
                <w:bCs/>
                <w:sz w:val="20"/>
              </w:rPr>
            </w:pPr>
            <w:r w:rsidRPr="00D735CC">
              <w:rPr>
                <w:bCs/>
                <w:sz w:val="20"/>
              </w:rPr>
              <w:t>TOTAL ESTIMADO</w:t>
            </w:r>
          </w:p>
        </w:tc>
        <w:tc>
          <w:tcPr>
            <w:tcW w:w="1843" w:type="dxa"/>
            <w:tcBorders>
              <w:top w:val="nil"/>
              <w:left w:val="nil"/>
              <w:bottom w:val="single" w:sz="4" w:space="0" w:color="auto"/>
              <w:right w:val="single" w:sz="4" w:space="0" w:color="auto"/>
            </w:tcBorders>
            <w:shd w:val="clear" w:color="auto" w:fill="auto"/>
            <w:noWrap/>
            <w:vAlign w:val="center"/>
            <w:hideMark/>
          </w:tcPr>
          <w:p w14:paraId="1DDA6642" w14:textId="77777777" w:rsidR="00C663F6" w:rsidRPr="00D735CC" w:rsidRDefault="00C663F6" w:rsidP="009574BE">
            <w:pPr>
              <w:jc w:val="right"/>
              <w:rPr>
                <w:bCs/>
                <w:sz w:val="20"/>
              </w:rPr>
            </w:pPr>
            <w:r w:rsidRPr="00D735CC">
              <w:rPr>
                <w:bCs/>
                <w:sz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5E91B749" w14:textId="77777777" w:rsidR="00C663F6" w:rsidRPr="00D735CC" w:rsidRDefault="00C663F6" w:rsidP="009574BE">
            <w:pPr>
              <w:jc w:val="center"/>
              <w:rPr>
                <w:bCs/>
                <w:sz w:val="20"/>
              </w:rPr>
            </w:pPr>
          </w:p>
        </w:tc>
        <w:tc>
          <w:tcPr>
            <w:tcW w:w="1170" w:type="dxa"/>
            <w:tcBorders>
              <w:top w:val="nil"/>
              <w:left w:val="nil"/>
              <w:bottom w:val="single" w:sz="4" w:space="0" w:color="auto"/>
              <w:right w:val="single" w:sz="4" w:space="0" w:color="auto"/>
            </w:tcBorders>
            <w:shd w:val="clear" w:color="auto" w:fill="auto"/>
            <w:noWrap/>
            <w:vAlign w:val="center"/>
            <w:hideMark/>
          </w:tcPr>
          <w:p w14:paraId="17314609" w14:textId="77777777" w:rsidR="00C663F6" w:rsidRPr="00D735CC" w:rsidRDefault="00C663F6" w:rsidP="009574BE">
            <w:pPr>
              <w:jc w:val="right"/>
              <w:rPr>
                <w:bCs/>
                <w:sz w:val="20"/>
              </w:rPr>
            </w:pPr>
          </w:p>
        </w:tc>
        <w:tc>
          <w:tcPr>
            <w:tcW w:w="1350" w:type="dxa"/>
            <w:tcBorders>
              <w:top w:val="nil"/>
              <w:left w:val="nil"/>
              <w:bottom w:val="single" w:sz="4" w:space="0" w:color="auto"/>
              <w:right w:val="single" w:sz="4" w:space="0" w:color="auto"/>
            </w:tcBorders>
            <w:shd w:val="clear" w:color="auto" w:fill="auto"/>
            <w:noWrap/>
            <w:vAlign w:val="center"/>
          </w:tcPr>
          <w:p w14:paraId="58588AEE" w14:textId="77777777" w:rsidR="00C663F6" w:rsidRPr="00D735CC" w:rsidRDefault="00C663F6" w:rsidP="009574BE">
            <w:pPr>
              <w:jc w:val="right"/>
              <w:rPr>
                <w:bCs/>
                <w:sz w:val="20"/>
                <w:highlight w:val="yellow"/>
              </w:rPr>
            </w:pPr>
            <w:r w:rsidRPr="00051E99">
              <w:rPr>
                <w:bCs/>
                <w:sz w:val="20"/>
              </w:rPr>
              <w:t>89.850,00</w:t>
            </w:r>
          </w:p>
        </w:tc>
      </w:tr>
    </w:tbl>
    <w:p w14:paraId="47634FDE" w14:textId="77777777" w:rsidR="00032935" w:rsidRPr="00B675D8" w:rsidRDefault="00032935" w:rsidP="00032935">
      <w:pPr>
        <w:autoSpaceDE w:val="0"/>
        <w:autoSpaceDN w:val="0"/>
        <w:adjustRightInd w:val="0"/>
        <w:jc w:val="both"/>
        <w:rPr>
          <w:b/>
          <w:szCs w:val="24"/>
          <w:highlight w:val="yellow"/>
        </w:rPr>
      </w:pPr>
    </w:p>
    <w:p w14:paraId="47FBDCBA" w14:textId="7F85BC58" w:rsidR="00032935" w:rsidRPr="00CF0691" w:rsidRDefault="000C78B6" w:rsidP="00032935">
      <w:pPr>
        <w:autoSpaceDE w:val="0"/>
        <w:autoSpaceDN w:val="0"/>
        <w:adjustRightInd w:val="0"/>
        <w:jc w:val="both"/>
        <w:rPr>
          <w:b/>
          <w:bCs/>
          <w:szCs w:val="24"/>
        </w:rPr>
      </w:pPr>
      <w:r w:rsidRPr="00CF0691">
        <w:rPr>
          <w:b/>
          <w:szCs w:val="24"/>
        </w:rPr>
        <w:t>OBSERVAÇÃO: (1)</w:t>
      </w:r>
      <w:r w:rsidR="00032935" w:rsidRPr="00CF0691">
        <w:rPr>
          <w:b/>
          <w:szCs w:val="24"/>
        </w:rPr>
        <w:t xml:space="preserve"> </w:t>
      </w:r>
      <w:r w:rsidR="00032935" w:rsidRPr="00CF0691">
        <w:rPr>
          <w:b/>
          <w:bCs/>
          <w:szCs w:val="24"/>
        </w:rPr>
        <w:t xml:space="preserve">(*) </w:t>
      </w:r>
      <w:r w:rsidR="00032935" w:rsidRPr="00CF0691">
        <w:rPr>
          <w:bCs/>
          <w:szCs w:val="24"/>
        </w:rPr>
        <w:t xml:space="preserve">Para </w:t>
      </w:r>
      <w:r w:rsidR="00032935" w:rsidRPr="00CF0691">
        <w:rPr>
          <w:szCs w:val="24"/>
        </w:rPr>
        <w:t xml:space="preserve">elaboração da tabela dos valores estimados, foram utilizados os valores para Gasolina Comum referentes ao preço máximo do </w:t>
      </w:r>
      <w:r w:rsidR="000E6CE5" w:rsidRPr="00CF0691">
        <w:rPr>
          <w:b/>
          <w:bCs/>
          <w:color w:val="FF0000"/>
          <w:szCs w:val="24"/>
        </w:rPr>
        <w:t xml:space="preserve">período de </w:t>
      </w:r>
      <w:r w:rsidR="00C663F6">
        <w:rPr>
          <w:rStyle w:val="Hyperlink"/>
        </w:rPr>
        <w:t>25/01/2026</w:t>
      </w:r>
      <w:r w:rsidR="00C663F6" w:rsidRPr="006B368F">
        <w:rPr>
          <w:rStyle w:val="Hyperlink"/>
        </w:rPr>
        <w:t xml:space="preserve"> à </w:t>
      </w:r>
      <w:r w:rsidR="00C663F6">
        <w:rPr>
          <w:rStyle w:val="Hyperlink"/>
        </w:rPr>
        <w:t>31/01/2026</w:t>
      </w:r>
      <w:r w:rsidR="00581A51" w:rsidRPr="00CF0691">
        <w:rPr>
          <w:b/>
          <w:bCs/>
          <w:color w:val="FF0000"/>
          <w:szCs w:val="24"/>
        </w:rPr>
        <w:t xml:space="preserve"> </w:t>
      </w:r>
      <w:r w:rsidR="000E6CE5" w:rsidRPr="00CF0691">
        <w:rPr>
          <w:szCs w:val="24"/>
        </w:rPr>
        <w:t xml:space="preserve">conforme segue tabela nos autos do processo. Dados do Estado do Maranhão, município de </w:t>
      </w:r>
      <w:r w:rsidR="002A40CB">
        <w:rPr>
          <w:szCs w:val="24"/>
        </w:rPr>
        <w:t>Presidente Dutra</w:t>
      </w:r>
      <w:r w:rsidR="000E6CE5" w:rsidRPr="00CF0691">
        <w:rPr>
          <w:szCs w:val="24"/>
        </w:rPr>
        <w:t>/MA, ao consumidor, divulgado pela Agência Nacional de Petróleo – ANP.</w:t>
      </w:r>
    </w:p>
    <w:p w14:paraId="244FA6AF" w14:textId="77777777" w:rsidR="00032935" w:rsidRPr="00CF0691" w:rsidRDefault="00032935" w:rsidP="00032935">
      <w:pPr>
        <w:autoSpaceDE w:val="0"/>
        <w:autoSpaceDN w:val="0"/>
        <w:adjustRightInd w:val="0"/>
        <w:jc w:val="both"/>
        <w:rPr>
          <w:szCs w:val="24"/>
        </w:rPr>
      </w:pPr>
    </w:p>
    <w:p w14:paraId="1EBA5C9F" w14:textId="5A63BAAE" w:rsidR="00032935" w:rsidRPr="00CF0691" w:rsidRDefault="000C78B6" w:rsidP="00032935">
      <w:pPr>
        <w:autoSpaceDE w:val="0"/>
        <w:autoSpaceDN w:val="0"/>
        <w:adjustRightInd w:val="0"/>
        <w:jc w:val="both"/>
        <w:rPr>
          <w:bCs/>
          <w:szCs w:val="24"/>
        </w:rPr>
      </w:pPr>
      <w:r w:rsidRPr="00CF0691">
        <w:rPr>
          <w:szCs w:val="24"/>
        </w:rPr>
        <w:t xml:space="preserve">(2) </w:t>
      </w:r>
      <w:r w:rsidR="00032935" w:rsidRPr="00CF0691">
        <w:rPr>
          <w:szCs w:val="24"/>
        </w:rPr>
        <w:t xml:space="preserve">(**) Valor total em Reais sem a aplicação do desconto estimado, sendo resultado apenas da multiplicação da quantidade desejada em litros pelo preço máximo da Tabela da ANP. </w:t>
      </w:r>
    </w:p>
    <w:p w14:paraId="5DBC847E" w14:textId="1B6E8F79" w:rsidR="00032935" w:rsidRPr="00CF0691" w:rsidRDefault="000C78B6" w:rsidP="000C78B6">
      <w:pPr>
        <w:spacing w:before="240" w:after="240"/>
        <w:jc w:val="both"/>
      </w:pPr>
      <w:r w:rsidRPr="00CF0691">
        <w:t xml:space="preserve">(3) </w:t>
      </w:r>
      <w:r w:rsidR="00032935" w:rsidRPr="00CF0691">
        <w:t>O licitante deverá consignar os percentuais de desconto que incidirão sobre cada item que compõem o objeto (gasolina comum), sendo estes levados a efeito para a fase de lances, já considerados e inclusos todos os tributos, fretes, tarifas e demais despesas decorrentes da execução do objeto.</w:t>
      </w:r>
    </w:p>
    <w:p w14:paraId="6D5AF1EA" w14:textId="2060DAB0" w:rsidR="00032935" w:rsidRPr="00CF0691" w:rsidRDefault="000C78B6" w:rsidP="000C78B6">
      <w:pPr>
        <w:spacing w:before="240" w:after="240"/>
        <w:jc w:val="both"/>
      </w:pPr>
      <w:r w:rsidRPr="00CF0691">
        <w:t xml:space="preserve">(4) </w:t>
      </w:r>
      <w:r w:rsidR="00032935" w:rsidRPr="00CF0691">
        <w:t xml:space="preserve">O licitante deverá indicar, para cada item (tipo de combustível), o correspondente percentual de desconto sobre o preço máximo praticado </w:t>
      </w:r>
      <w:r w:rsidR="00581A51" w:rsidRPr="00CF0691">
        <w:t xml:space="preserve">no município de </w:t>
      </w:r>
      <w:r w:rsidR="002A40CB">
        <w:t>Presidente Dutra</w:t>
      </w:r>
      <w:r w:rsidR="00032935" w:rsidRPr="00CF0691">
        <w:t xml:space="preserve"> (MA), publicado pela Agência Nacional de Petróleo-ANP.</w:t>
      </w:r>
    </w:p>
    <w:p w14:paraId="687A4802" w14:textId="61E05C42" w:rsidR="00032935" w:rsidRPr="00CF0691" w:rsidRDefault="000C78B6" w:rsidP="000C78B6">
      <w:pPr>
        <w:spacing w:before="240" w:after="240"/>
        <w:jc w:val="both"/>
      </w:pPr>
      <w:r w:rsidRPr="00CF0691">
        <w:t xml:space="preserve">(5) </w:t>
      </w:r>
      <w:r w:rsidR="00032935" w:rsidRPr="00CF0691">
        <w:t>Para fins de execução contratual, os preços unitários sofrerão variações, conforme preços máximos semanais a</w:t>
      </w:r>
      <w:r w:rsidR="00C663F6">
        <w:t>os combustíveis (gasolina comum</w:t>
      </w:r>
      <w:r w:rsidR="00032935" w:rsidRPr="00CF0691">
        <w:t xml:space="preserve">) praticados semanal, do município de </w:t>
      </w:r>
      <w:r w:rsidR="002A40CB">
        <w:t>Presidente Dutra</w:t>
      </w:r>
      <w:r w:rsidR="00032935" w:rsidRPr="00CF0691">
        <w:t>/MA, publicado pela Agência Nacional de Petróleo-ANP.</w:t>
      </w:r>
    </w:p>
    <w:p w14:paraId="5EBE53E3" w14:textId="77777777" w:rsidR="000C78B6" w:rsidRPr="00CF0691" w:rsidRDefault="000C78B6" w:rsidP="000C78B6">
      <w:pPr>
        <w:spacing w:before="240" w:after="240"/>
        <w:jc w:val="both"/>
      </w:pPr>
    </w:p>
    <w:p w14:paraId="64AFF652" w14:textId="21EE84B3" w:rsidR="00032935" w:rsidRPr="00CF0691" w:rsidRDefault="00032935" w:rsidP="000C78B6">
      <w:pPr>
        <w:spacing w:before="240" w:after="240"/>
        <w:jc w:val="both"/>
      </w:pPr>
      <w:r w:rsidRPr="00CF0691">
        <w:rPr>
          <w:b/>
          <w:szCs w:val="24"/>
        </w:rPr>
        <w:t>JUSTIFICATIVA</w:t>
      </w:r>
    </w:p>
    <w:p w14:paraId="4D8989A5" w14:textId="69368624" w:rsidR="00032935" w:rsidRPr="00CF0691" w:rsidRDefault="000C78B6" w:rsidP="000C78B6">
      <w:pPr>
        <w:spacing w:before="240" w:after="240"/>
        <w:jc w:val="both"/>
      </w:pPr>
      <w:r w:rsidRPr="00CF0691">
        <w:t xml:space="preserve">1) </w:t>
      </w:r>
      <w:r w:rsidR="00032935" w:rsidRPr="00CF0691">
        <w:t xml:space="preserve">A Necessidade de abastecimento dos veículos da frota oficial e locados para a realização dos serviços e trabalhos precípuos </w:t>
      </w:r>
      <w:r w:rsidR="00C663F6">
        <w:t>da Câmara do</w:t>
      </w:r>
      <w:r w:rsidR="00032935" w:rsidRPr="00CF0691">
        <w:t xml:space="preserve"> município de </w:t>
      </w:r>
      <w:r w:rsidR="00AF6EAC">
        <w:t xml:space="preserve"> Santo </w:t>
      </w:r>
      <w:r w:rsidR="00C663F6">
        <w:t>Antônio</w:t>
      </w:r>
      <w:r w:rsidR="00AF6EAC">
        <w:t xml:space="preserve"> dos Lopes</w:t>
      </w:r>
      <w:r w:rsidR="00032935" w:rsidRPr="00CF0691">
        <w:t xml:space="preserve">, </w:t>
      </w:r>
      <w:r w:rsidR="00032935" w:rsidRPr="00CF0691">
        <w:lastRenderedPageBreak/>
        <w:t xml:space="preserve">sendo que o abastecimento será exclusivamente realizado em Posto(s) de Combustíveis e os mesmos deverá(ao) manter estoques compatível com as necessidades </w:t>
      </w:r>
      <w:r w:rsidR="00C663F6">
        <w:t>da Câmara</w:t>
      </w:r>
      <w:r w:rsidR="00032935" w:rsidRPr="00CF0691">
        <w:t xml:space="preserve">, sendo que </w:t>
      </w:r>
      <w:r w:rsidR="00C663F6">
        <w:t xml:space="preserve">o </w:t>
      </w:r>
      <w:r w:rsidR="0050113E">
        <w:t>veículo</w:t>
      </w:r>
      <w:r w:rsidR="00C663F6">
        <w:t xml:space="preserve"> abastecerá</w:t>
      </w:r>
      <w:r w:rsidR="00032935" w:rsidRPr="00CF0691">
        <w:t xml:space="preserve"> diretamente no(s) postos, haja vista que devido a municipalidade não possui tanques, bombas e equipamentos para armazenamento de combustível.</w:t>
      </w:r>
    </w:p>
    <w:p w14:paraId="406BFCE8" w14:textId="0861EF17" w:rsidR="00032935" w:rsidRPr="00CF0691" w:rsidRDefault="00723044" w:rsidP="000C78B6">
      <w:pPr>
        <w:spacing w:before="240" w:after="240"/>
        <w:jc w:val="both"/>
      </w:pPr>
      <w:r>
        <w:t>2</w:t>
      </w:r>
      <w:r w:rsidR="000C78B6" w:rsidRPr="00CF0691">
        <w:t xml:space="preserve">) </w:t>
      </w:r>
      <w:r w:rsidR="00032935" w:rsidRPr="00CF0691">
        <w:t>O proponente deverá apresentar declaração de que manterá disponíveis os serviços, inclusive sábados, domingos e feriados, por 24 (vinte e quatro) horas.</w:t>
      </w:r>
    </w:p>
    <w:p w14:paraId="5B6BF0CF" w14:textId="77777777" w:rsidR="00032935" w:rsidRPr="00CF0691" w:rsidRDefault="00032935" w:rsidP="000C78B6">
      <w:pPr>
        <w:spacing w:before="240" w:after="240"/>
        <w:jc w:val="both"/>
      </w:pPr>
      <w:r w:rsidRPr="00CF0691">
        <w:rPr>
          <w:b/>
          <w:bCs/>
          <w:szCs w:val="24"/>
        </w:rPr>
        <w:t>DO PREÇO</w:t>
      </w:r>
    </w:p>
    <w:p w14:paraId="57022E0F" w14:textId="267CF884" w:rsidR="00032935" w:rsidRPr="00CF0691" w:rsidRDefault="000C78B6" w:rsidP="000C78B6">
      <w:pPr>
        <w:spacing w:before="240" w:after="240"/>
        <w:jc w:val="both"/>
      </w:pPr>
      <w:r w:rsidRPr="00CF0691">
        <w:t xml:space="preserve">1. </w:t>
      </w:r>
      <w:r w:rsidR="00032935" w:rsidRPr="00CF0691">
        <w:t xml:space="preserve">O preço unitário considerado para fornecimento dos combustíveis será o preço máximo praticado no município de </w:t>
      </w:r>
      <w:r w:rsidR="002A40CB">
        <w:t>Presidente Dutra</w:t>
      </w:r>
      <w:r w:rsidR="00032935" w:rsidRPr="00CF0691">
        <w:t>/MA, ao consumidor, divulgado pela ANP, deduzido do desconto ofertado na proposta vencedora deste PREGÃO.</w:t>
      </w:r>
    </w:p>
    <w:p w14:paraId="09ADCEC4" w14:textId="0BE1C1A5" w:rsidR="00032935" w:rsidRPr="00CF0691" w:rsidRDefault="000C78B6" w:rsidP="000C78B6">
      <w:pPr>
        <w:spacing w:before="240" w:after="240"/>
        <w:jc w:val="both"/>
      </w:pPr>
      <w:r w:rsidRPr="00CF0691">
        <w:t xml:space="preserve">2. </w:t>
      </w:r>
      <w:r w:rsidR="00032935" w:rsidRPr="00CF0691">
        <w:t xml:space="preserve">O preço máximo semanal dos combustíveis do Estado do Maranhão ao consumidor é divulgado pela ANP, por meio da tabela constante dos endereços eletrônicos: </w:t>
      </w:r>
      <w:hyperlink w:history="1">
        <w:r w:rsidR="00032935" w:rsidRPr="00CF0691">
          <w:rPr>
            <w:rStyle w:val="Hyperlink"/>
          </w:rPr>
          <w:t>http::/preços.anp.gov.br/include/Resumo_Por_Estado_Municipio</w:t>
        </w:r>
      </w:hyperlink>
      <w:r w:rsidR="00032935" w:rsidRPr="00CF0691">
        <w:t xml:space="preserve">.asp ou </w:t>
      </w:r>
      <w:hyperlink r:id="rId86" w:history="1">
        <w:r w:rsidR="00032935" w:rsidRPr="00CF0691">
          <w:rPr>
            <w:rStyle w:val="Hyperlink"/>
          </w:rPr>
          <w:t>HTTP://www.anp.gov.br</w:t>
        </w:r>
      </w:hyperlink>
      <w:r w:rsidR="00032935" w:rsidRPr="00CF0691">
        <w:t>.</w:t>
      </w:r>
    </w:p>
    <w:p w14:paraId="6BE1FC75" w14:textId="61EDC0FA" w:rsidR="00032935" w:rsidRPr="00CF0691" w:rsidRDefault="000C78B6" w:rsidP="000C78B6">
      <w:pPr>
        <w:spacing w:before="240" w:after="240"/>
        <w:jc w:val="both"/>
      </w:pPr>
      <w:r w:rsidRPr="00CF0691">
        <w:t xml:space="preserve">3. </w:t>
      </w:r>
      <w:r w:rsidR="00032935" w:rsidRPr="00CF0691">
        <w:t>No preço contratado já se encontram computados todos os impostos, taxas, fretes e demais despesas que, direta ou indiretamente tenham relações com o objeto deste contrato, isentando o Contratante de quaisquer ônus por despesas decorrentes.</w:t>
      </w:r>
    </w:p>
    <w:p w14:paraId="579F0ABD" w14:textId="22146E66" w:rsidR="00032935" w:rsidRPr="00CF0691" w:rsidRDefault="000C78B6" w:rsidP="000C78B6">
      <w:pPr>
        <w:spacing w:before="240" w:after="240"/>
        <w:jc w:val="both"/>
      </w:pPr>
      <w:r w:rsidRPr="00CF0691">
        <w:t>4.</w:t>
      </w:r>
      <w:r w:rsidR="00032935" w:rsidRPr="00CF0691">
        <w:t xml:space="preserve"> Os percentuais de desconto, oferecidos nas propostas vencedoras, incidirão sobre o preço máximo semanal do combustível, divulgado pela ANP, e serão fixos durante toda a vigência contratual, e cada licitante deverá apresentar seu percentual de desconto igual ou acima do percentual de desconto estado pela Administração, conforme disposto no item 1.1.</w:t>
      </w:r>
    </w:p>
    <w:p w14:paraId="0B6BE6C8" w14:textId="18D066AF" w:rsidR="00032935" w:rsidRPr="00CF0691" w:rsidRDefault="000C78B6" w:rsidP="000C78B6">
      <w:pPr>
        <w:spacing w:before="240" w:after="240"/>
        <w:jc w:val="both"/>
      </w:pPr>
      <w:r w:rsidRPr="00CF0691">
        <w:t>5.</w:t>
      </w:r>
      <w:r w:rsidR="00032935" w:rsidRPr="00CF0691">
        <w:t xml:space="preserve"> O percentual de desconto apresentado pela licitante deverá ser por item, e será fixo durante a vigência do contrato.</w:t>
      </w:r>
    </w:p>
    <w:p w14:paraId="45812C45" w14:textId="4E930FE7" w:rsidR="00032935" w:rsidRPr="00CF0691" w:rsidRDefault="000C78B6" w:rsidP="000C78B6">
      <w:pPr>
        <w:spacing w:before="240" w:after="240"/>
        <w:jc w:val="both"/>
      </w:pPr>
      <w:r w:rsidRPr="00CF0691">
        <w:t xml:space="preserve">6. </w:t>
      </w:r>
      <w:r w:rsidR="00032935" w:rsidRPr="00CF0691">
        <w:t xml:space="preserve">Será quesito de classificação o maior desconto sobre os preços máximos aos combustíveis, por litro, praticados no município de </w:t>
      </w:r>
      <w:r w:rsidR="002A40CB">
        <w:t>Presidente Dutra</w:t>
      </w:r>
      <w:r w:rsidR="00213A9F" w:rsidRPr="00CF0691">
        <w:t xml:space="preserve"> </w:t>
      </w:r>
      <w:r w:rsidR="00032935" w:rsidRPr="00CF0691">
        <w:t>(MA), apresentados na tabela da ANP.</w:t>
      </w:r>
    </w:p>
    <w:p w14:paraId="70EA184D" w14:textId="77777777" w:rsidR="00032935" w:rsidRPr="00B675D8" w:rsidRDefault="00032935" w:rsidP="00032935">
      <w:pPr>
        <w:spacing w:after="200" w:line="276" w:lineRule="auto"/>
        <w:rPr>
          <w:b/>
          <w:sz w:val="20"/>
          <w:highlight w:val="yellow"/>
        </w:rPr>
      </w:pPr>
      <w:r w:rsidRPr="00B675D8">
        <w:rPr>
          <w:b/>
          <w:szCs w:val="24"/>
          <w:highlight w:val="yellow"/>
        </w:rPr>
        <w:br w:type="page"/>
      </w:r>
    </w:p>
    <w:p w14:paraId="54009CB9" w14:textId="77777777" w:rsidR="00032935" w:rsidRPr="00B675D8" w:rsidRDefault="00032935" w:rsidP="000C718E">
      <w:pPr>
        <w:jc w:val="both"/>
        <w:rPr>
          <w:b/>
          <w:bCs/>
          <w:sz w:val="20"/>
          <w:highlight w:val="yellow"/>
        </w:rPr>
      </w:pPr>
    </w:p>
    <w:p w14:paraId="468E7F2D" w14:textId="77777777" w:rsidR="008B5D3F" w:rsidRPr="00CF0691" w:rsidRDefault="008B5D3F" w:rsidP="008B5D3F">
      <w:pPr>
        <w:jc w:val="center"/>
        <w:rPr>
          <w:szCs w:val="24"/>
        </w:rPr>
      </w:pPr>
      <w:r w:rsidRPr="00CF0691">
        <w:rPr>
          <w:szCs w:val="24"/>
        </w:rPr>
        <w:t>TERMO DE REFERÊNCIA</w:t>
      </w:r>
    </w:p>
    <w:p w14:paraId="63B1B963" w14:textId="77777777" w:rsidR="008B5D3F" w:rsidRPr="00CF0691" w:rsidRDefault="008B5D3F" w:rsidP="008B5D3F">
      <w:pPr>
        <w:jc w:val="center"/>
        <w:rPr>
          <w:b/>
          <w:szCs w:val="24"/>
        </w:rPr>
      </w:pPr>
      <w:r w:rsidRPr="00CF0691">
        <w:rPr>
          <w:b/>
          <w:szCs w:val="24"/>
        </w:rPr>
        <w:t>Lei 14.133, 1º de abril de 2021</w:t>
      </w:r>
    </w:p>
    <w:p w14:paraId="3421F537" w14:textId="6EFB7036" w:rsidR="008B5D3F" w:rsidRPr="00CF0691" w:rsidRDefault="008B5D3F" w:rsidP="008B5D3F">
      <w:pPr>
        <w:jc w:val="center"/>
        <w:rPr>
          <w:szCs w:val="24"/>
        </w:rPr>
      </w:pPr>
      <w:r w:rsidRPr="00CF0691">
        <w:rPr>
          <w:szCs w:val="24"/>
        </w:rPr>
        <w:t xml:space="preserve">Processo Administrativo nº </w:t>
      </w:r>
      <w:r w:rsidR="004B2D0E">
        <w:rPr>
          <w:szCs w:val="24"/>
        </w:rPr>
        <w:t>0202.01/2026</w:t>
      </w:r>
    </w:p>
    <w:p w14:paraId="15C90830" w14:textId="5C4BDEAB" w:rsidR="008B5D3F" w:rsidRPr="00CF0691" w:rsidRDefault="008B5D3F" w:rsidP="008B5D3F">
      <w:pPr>
        <w:tabs>
          <w:tab w:val="left" w:pos="8504"/>
        </w:tabs>
        <w:ind w:right="-1"/>
        <w:jc w:val="center"/>
        <w:rPr>
          <w:szCs w:val="24"/>
        </w:rPr>
      </w:pPr>
      <w:r w:rsidRPr="00CF0691">
        <w:rPr>
          <w:szCs w:val="24"/>
        </w:rPr>
        <w:t>ANEXO III</w:t>
      </w:r>
    </w:p>
    <w:p w14:paraId="17F0673F" w14:textId="77777777" w:rsidR="008B5D3F" w:rsidRPr="00CF0691" w:rsidRDefault="008B5D3F" w:rsidP="000C718E">
      <w:pPr>
        <w:jc w:val="both"/>
        <w:rPr>
          <w:b/>
          <w:bCs/>
          <w:sz w:val="20"/>
        </w:rPr>
      </w:pPr>
    </w:p>
    <w:p w14:paraId="5D9A0553" w14:textId="77777777" w:rsidR="008B5D3F" w:rsidRPr="00CF0691" w:rsidRDefault="008B5D3F" w:rsidP="000C718E">
      <w:pPr>
        <w:jc w:val="both"/>
        <w:rPr>
          <w:b/>
          <w:bCs/>
          <w:sz w:val="20"/>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8B5D3F" w:rsidRPr="00CF0691" w14:paraId="4EFE9E19" w14:textId="77777777" w:rsidTr="008B6156">
        <w:trPr>
          <w:gridAfter w:val="3"/>
          <w:wAfter w:w="25" w:type="dxa"/>
          <w:trHeight w:val="53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5259CD6" w14:textId="77777777" w:rsidR="008B5D3F" w:rsidRPr="00F03FB6" w:rsidRDefault="008B5D3F" w:rsidP="00F03FB6">
            <w:pPr>
              <w:pStyle w:val="Ttulo1"/>
              <w:jc w:val="center"/>
              <w:rPr>
                <w:b/>
                <w:bCs/>
                <w:color w:val="auto"/>
                <w:sz w:val="28"/>
                <w:szCs w:val="28"/>
              </w:rPr>
            </w:pPr>
            <w:bookmarkStart w:id="39" w:name="_Toc223361446"/>
            <w:r w:rsidRPr="00F03FB6">
              <w:rPr>
                <w:b/>
                <w:bCs/>
                <w:color w:val="auto"/>
                <w:sz w:val="28"/>
                <w:szCs w:val="28"/>
              </w:rPr>
              <w:t>ESTUDOS TÉCNICOS PRELIMINARES</w:t>
            </w:r>
            <w:bookmarkEnd w:id="39"/>
          </w:p>
        </w:tc>
      </w:tr>
      <w:tr w:rsidR="008B5D3F" w:rsidRPr="00CF0691" w14:paraId="02F43373" w14:textId="77777777" w:rsidTr="008B6156">
        <w:trPr>
          <w:gridAfter w:val="3"/>
          <w:wAfter w:w="25" w:type="dxa"/>
          <w:trHeight w:val="374"/>
          <w:jc w:val="center"/>
        </w:trPr>
        <w:tc>
          <w:tcPr>
            <w:tcW w:w="1783" w:type="dxa"/>
          </w:tcPr>
          <w:p w14:paraId="1904158D" w14:textId="77777777" w:rsidR="008B5D3F" w:rsidRPr="00CF0691" w:rsidRDefault="008B5D3F" w:rsidP="008B6156">
            <w:pPr>
              <w:autoSpaceDE w:val="0"/>
              <w:autoSpaceDN w:val="0"/>
              <w:adjustRightInd w:val="0"/>
              <w:jc w:val="center"/>
            </w:pPr>
          </w:p>
        </w:tc>
        <w:tc>
          <w:tcPr>
            <w:tcW w:w="8239" w:type="dxa"/>
            <w:gridSpan w:val="6"/>
          </w:tcPr>
          <w:p w14:paraId="4CBB8E59" w14:textId="77777777" w:rsidR="008B5D3F" w:rsidRPr="00CF0691" w:rsidRDefault="008B5D3F" w:rsidP="008B6156">
            <w:pPr>
              <w:autoSpaceDE w:val="0"/>
              <w:autoSpaceDN w:val="0"/>
              <w:adjustRightInd w:val="0"/>
              <w:jc w:val="center"/>
            </w:pPr>
          </w:p>
          <w:p w14:paraId="5250DB26" w14:textId="77777777" w:rsidR="008B5D3F" w:rsidRPr="00CF0691" w:rsidRDefault="008B5D3F" w:rsidP="008B6156">
            <w:pPr>
              <w:autoSpaceDE w:val="0"/>
              <w:autoSpaceDN w:val="0"/>
              <w:adjustRightInd w:val="0"/>
              <w:jc w:val="center"/>
            </w:pPr>
          </w:p>
        </w:tc>
      </w:tr>
      <w:tr w:rsidR="008B5D3F" w:rsidRPr="00CF0691" w14:paraId="0F6D7305" w14:textId="77777777" w:rsidTr="008B6156">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6D6672CE" w14:textId="77777777" w:rsidR="008B5D3F" w:rsidRPr="00F03FB6" w:rsidRDefault="008B5D3F" w:rsidP="008B6156">
            <w:pPr>
              <w:autoSpaceDE w:val="0"/>
              <w:autoSpaceDN w:val="0"/>
              <w:adjustRightInd w:val="0"/>
              <w:jc w:val="right"/>
              <w:rPr>
                <w:b/>
                <w:bCs/>
              </w:rPr>
            </w:pPr>
            <w:r w:rsidRPr="00F03FB6">
              <w:rPr>
                <w:b/>
                <w:bCs/>
              </w:rPr>
              <w:t>Órgão: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0E4F333D" w14:textId="753A94C2" w:rsidR="008B5D3F" w:rsidRPr="00CF0691" w:rsidRDefault="00D5670B" w:rsidP="008B6156">
            <w:pPr>
              <w:autoSpaceDE w:val="0"/>
              <w:autoSpaceDN w:val="0"/>
              <w:adjustRightInd w:val="0"/>
            </w:pPr>
            <w:r>
              <w:t>Câmara Municipal de Santo Antônio dos Lopes</w:t>
            </w:r>
          </w:p>
        </w:tc>
      </w:tr>
      <w:tr w:rsidR="008B5D3F" w:rsidRPr="00CF0691" w14:paraId="626D3060" w14:textId="77777777" w:rsidTr="008B6156">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3279DB03" w14:textId="77777777" w:rsidR="008B5D3F" w:rsidRPr="00F03FB6" w:rsidRDefault="008B5D3F" w:rsidP="008B6156">
            <w:pPr>
              <w:autoSpaceDE w:val="0"/>
              <w:autoSpaceDN w:val="0"/>
              <w:adjustRightInd w:val="0"/>
              <w:jc w:val="right"/>
              <w:rPr>
                <w:b/>
                <w:bCs/>
              </w:rPr>
            </w:pPr>
            <w:r w:rsidRPr="00F03FB6">
              <w:rPr>
                <w:b/>
                <w:bCs/>
              </w:rPr>
              <w:t>Compra:</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07D3C65A" w14:textId="4427E03B" w:rsidR="008B5D3F" w:rsidRPr="00CF0691" w:rsidRDefault="00BB5868" w:rsidP="008B6156">
            <w:pPr>
              <w:jc w:val="both"/>
              <w:rPr>
                <w:b/>
              </w:rPr>
            </w:pPr>
            <w:r w:rsidRPr="00BB5868">
              <w:t>Contratação de empresa especializada no fornecimento de combustíveis, de forma parcelada, à frota de veículos oficiais e/ou locados da Câmara Municipal de Santo Antônio dos Lopes.</w:t>
            </w:r>
          </w:p>
        </w:tc>
      </w:tr>
      <w:tr w:rsidR="008B5D3F" w:rsidRPr="00B675D8" w14:paraId="119553BC" w14:textId="77777777" w:rsidTr="008B6156">
        <w:trPr>
          <w:gridAfter w:val="4"/>
          <w:wAfter w:w="42" w:type="dxa"/>
          <w:trHeight w:val="374"/>
          <w:jc w:val="center"/>
        </w:trPr>
        <w:tc>
          <w:tcPr>
            <w:tcW w:w="10005" w:type="dxa"/>
            <w:gridSpan w:val="6"/>
          </w:tcPr>
          <w:p w14:paraId="11E5D03C" w14:textId="77777777" w:rsidR="008B5D3F" w:rsidRPr="00F03FB6" w:rsidRDefault="008B5D3F" w:rsidP="008B6156">
            <w:pPr>
              <w:autoSpaceDE w:val="0"/>
              <w:autoSpaceDN w:val="0"/>
              <w:adjustRightInd w:val="0"/>
              <w:jc w:val="center"/>
            </w:pPr>
          </w:p>
          <w:p w14:paraId="38723CDA" w14:textId="77777777" w:rsidR="008B5D3F" w:rsidRPr="00F03FB6" w:rsidRDefault="008B5D3F" w:rsidP="008B6156">
            <w:pPr>
              <w:autoSpaceDE w:val="0"/>
              <w:autoSpaceDN w:val="0"/>
              <w:adjustRightInd w:val="0"/>
            </w:pPr>
          </w:p>
        </w:tc>
      </w:tr>
      <w:tr w:rsidR="008B5D3F" w:rsidRPr="00B675D8" w14:paraId="0582B602"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8BA134A" w14:textId="77777777" w:rsidR="008B5D3F" w:rsidRPr="00F03FB6" w:rsidRDefault="008B5D3F" w:rsidP="008B6156">
            <w:pPr>
              <w:autoSpaceDE w:val="0"/>
              <w:autoSpaceDN w:val="0"/>
              <w:adjustRightInd w:val="0"/>
            </w:pPr>
            <w:r w:rsidRPr="00F03FB6">
              <w:rPr>
                <w:b/>
                <w:bCs/>
              </w:rPr>
              <w:t xml:space="preserve">1. </w:t>
            </w:r>
            <w:r w:rsidRPr="00F03FB6">
              <w:t>Informações básicas – Processo Administrativo</w:t>
            </w:r>
          </w:p>
        </w:tc>
      </w:tr>
      <w:tr w:rsidR="008B5D3F" w:rsidRPr="00B675D8" w14:paraId="7B145F53" w14:textId="77777777" w:rsidTr="008B6156">
        <w:trPr>
          <w:gridAfter w:val="3"/>
          <w:wAfter w:w="25" w:type="dxa"/>
          <w:trHeight w:val="30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028D2014" w14:textId="645E22DF" w:rsidR="008B5D3F" w:rsidRPr="00F03FB6" w:rsidRDefault="004B2D0E" w:rsidP="00F03FB6">
            <w:pPr>
              <w:autoSpaceDE w:val="0"/>
              <w:autoSpaceDN w:val="0"/>
              <w:adjustRightInd w:val="0"/>
              <w:jc w:val="both"/>
            </w:pPr>
            <w:r>
              <w:rPr>
                <w:szCs w:val="24"/>
              </w:rPr>
              <w:t>0202.01/2026</w:t>
            </w:r>
          </w:p>
        </w:tc>
      </w:tr>
      <w:tr w:rsidR="008B5D3F" w:rsidRPr="00B675D8" w14:paraId="563B0A21" w14:textId="77777777" w:rsidTr="008B6156">
        <w:trPr>
          <w:gridAfter w:val="4"/>
          <w:wAfter w:w="42" w:type="dxa"/>
          <w:trHeight w:val="374"/>
          <w:jc w:val="center"/>
        </w:trPr>
        <w:tc>
          <w:tcPr>
            <w:tcW w:w="10005" w:type="dxa"/>
            <w:gridSpan w:val="6"/>
          </w:tcPr>
          <w:p w14:paraId="5799FEF8" w14:textId="77777777" w:rsidR="008B5D3F" w:rsidRPr="00B675D8" w:rsidRDefault="008B5D3F" w:rsidP="008B6156">
            <w:pPr>
              <w:autoSpaceDE w:val="0"/>
              <w:autoSpaceDN w:val="0"/>
              <w:adjustRightInd w:val="0"/>
              <w:spacing w:line="160" w:lineRule="exact"/>
              <w:jc w:val="center"/>
              <w:rPr>
                <w:sz w:val="18"/>
                <w:szCs w:val="18"/>
                <w:highlight w:val="yellow"/>
              </w:rPr>
            </w:pPr>
          </w:p>
          <w:p w14:paraId="49D75EC3" w14:textId="77777777" w:rsidR="008B5D3F" w:rsidRPr="00B675D8" w:rsidRDefault="008B5D3F" w:rsidP="008B6156">
            <w:pPr>
              <w:autoSpaceDE w:val="0"/>
              <w:autoSpaceDN w:val="0"/>
              <w:adjustRightInd w:val="0"/>
              <w:spacing w:line="160" w:lineRule="exact"/>
              <w:rPr>
                <w:sz w:val="18"/>
                <w:szCs w:val="18"/>
                <w:highlight w:val="yellow"/>
              </w:rPr>
            </w:pPr>
          </w:p>
          <w:p w14:paraId="665B438B" w14:textId="77777777" w:rsidR="008B5D3F" w:rsidRPr="00B675D8" w:rsidRDefault="008B5D3F" w:rsidP="008B6156">
            <w:pPr>
              <w:autoSpaceDE w:val="0"/>
              <w:autoSpaceDN w:val="0"/>
              <w:adjustRightInd w:val="0"/>
              <w:spacing w:line="160" w:lineRule="exact"/>
              <w:jc w:val="center"/>
              <w:rPr>
                <w:sz w:val="18"/>
                <w:szCs w:val="18"/>
                <w:highlight w:val="yellow"/>
              </w:rPr>
            </w:pPr>
          </w:p>
        </w:tc>
      </w:tr>
      <w:tr w:rsidR="008B5D3F" w:rsidRPr="00B675D8" w14:paraId="57E0B466"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2007DA3" w14:textId="77777777" w:rsidR="008B5D3F" w:rsidRPr="00F03FB6" w:rsidRDefault="008B5D3F" w:rsidP="008B6156">
            <w:pPr>
              <w:autoSpaceDE w:val="0"/>
              <w:autoSpaceDN w:val="0"/>
              <w:adjustRightInd w:val="0"/>
            </w:pPr>
            <w:r w:rsidRPr="00F03FB6">
              <w:rPr>
                <w:b/>
                <w:bCs/>
              </w:rPr>
              <w:t xml:space="preserve">2. </w:t>
            </w:r>
            <w:r w:rsidRPr="00F03FB6">
              <w:t>Área requisitante</w:t>
            </w:r>
          </w:p>
        </w:tc>
      </w:tr>
      <w:tr w:rsidR="008B5D3F" w:rsidRPr="00B675D8" w14:paraId="51C92292" w14:textId="77777777" w:rsidTr="008B6156">
        <w:trPr>
          <w:gridAfter w:val="3"/>
          <w:wAfter w:w="25" w:type="dxa"/>
          <w:trHeight w:val="372"/>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858628A" w14:textId="25668916" w:rsidR="008B5D3F" w:rsidRPr="00F03FB6" w:rsidRDefault="002A40CB" w:rsidP="00F03FB6">
            <w:pPr>
              <w:jc w:val="both"/>
            </w:pPr>
            <w:r>
              <w:t>Câmara Municipal</w:t>
            </w:r>
            <w:r w:rsidR="00BB5868">
              <w:t xml:space="preserve"> de Santo Antônio dos Lopes</w:t>
            </w:r>
          </w:p>
        </w:tc>
      </w:tr>
      <w:tr w:rsidR="008B5D3F" w:rsidRPr="00CF0691" w14:paraId="1ADAF4F0" w14:textId="77777777" w:rsidTr="008B6156">
        <w:trPr>
          <w:gridAfter w:val="4"/>
          <w:wAfter w:w="42" w:type="dxa"/>
          <w:trHeight w:val="374"/>
          <w:jc w:val="center"/>
        </w:trPr>
        <w:tc>
          <w:tcPr>
            <w:tcW w:w="10005" w:type="dxa"/>
            <w:gridSpan w:val="6"/>
          </w:tcPr>
          <w:p w14:paraId="2C401E19" w14:textId="77777777" w:rsidR="008B5D3F" w:rsidRPr="00CF0691" w:rsidRDefault="008B5D3F" w:rsidP="008B6156">
            <w:pPr>
              <w:autoSpaceDE w:val="0"/>
              <w:autoSpaceDN w:val="0"/>
              <w:adjustRightInd w:val="0"/>
              <w:rPr>
                <w:b/>
                <w:bCs/>
              </w:rPr>
            </w:pPr>
          </w:p>
          <w:p w14:paraId="32CF5D81" w14:textId="77777777" w:rsidR="008B5D3F" w:rsidRPr="00CF0691" w:rsidRDefault="008B5D3F" w:rsidP="008B6156">
            <w:pPr>
              <w:autoSpaceDE w:val="0"/>
              <w:autoSpaceDN w:val="0"/>
              <w:adjustRightInd w:val="0"/>
              <w:rPr>
                <w:b/>
                <w:bCs/>
              </w:rPr>
            </w:pPr>
            <w:r w:rsidRPr="00CF0691">
              <w:rPr>
                <w:b/>
                <w:bCs/>
              </w:rPr>
              <w:t>Eixo 1 – Da necessidade:</w:t>
            </w:r>
          </w:p>
          <w:p w14:paraId="5842EF16" w14:textId="77777777" w:rsidR="008B5D3F" w:rsidRPr="00CF0691" w:rsidRDefault="008B5D3F" w:rsidP="008B6156">
            <w:pPr>
              <w:autoSpaceDE w:val="0"/>
              <w:autoSpaceDN w:val="0"/>
              <w:adjustRightInd w:val="0"/>
              <w:rPr>
                <w:b/>
                <w:bCs/>
              </w:rPr>
            </w:pPr>
          </w:p>
        </w:tc>
      </w:tr>
      <w:tr w:rsidR="008B5D3F" w:rsidRPr="00CF0691" w14:paraId="7F14AACB"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CF35BC6" w14:textId="77777777" w:rsidR="008B5D3F" w:rsidRPr="00CF0691" w:rsidRDefault="008B5D3F" w:rsidP="008B6156">
            <w:pPr>
              <w:autoSpaceDE w:val="0"/>
              <w:autoSpaceDN w:val="0"/>
              <w:adjustRightInd w:val="0"/>
              <w:jc w:val="both"/>
              <w:rPr>
                <w:b/>
                <w:bCs/>
              </w:rPr>
            </w:pPr>
            <w:r w:rsidRPr="00CF0691">
              <w:rPr>
                <w:b/>
                <w:bCs/>
              </w:rPr>
              <w:t>3.</w:t>
            </w:r>
            <w:r w:rsidRPr="00CF0691">
              <w:t xml:space="preserve"> Descrição da necessidade da contratação (problema a ser resolvido)</w:t>
            </w:r>
            <w:r w:rsidRPr="00CF0691">
              <w:rPr>
                <w:b/>
                <w:bCs/>
              </w:rPr>
              <w:t>*</w:t>
            </w:r>
          </w:p>
        </w:tc>
      </w:tr>
      <w:tr w:rsidR="008B5D3F" w:rsidRPr="00CF0691" w14:paraId="0DF7BF2E"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6E93537" w14:textId="0CFA731A" w:rsidR="008B5D3F" w:rsidRPr="00CF0691" w:rsidRDefault="008B5D3F" w:rsidP="008B6156">
            <w:pPr>
              <w:spacing w:before="100" w:beforeAutospacing="1" w:after="100" w:afterAutospacing="1"/>
              <w:jc w:val="both"/>
            </w:pPr>
            <w:r w:rsidRPr="00CF0691">
              <w:t xml:space="preserve">A presente contratação de empresa especializada no fornecimento de combustíveis, de forma parcelada, visa atender às necessidades operacionais da frota de veículos oficiais e locados </w:t>
            </w:r>
            <w:r w:rsidR="00E5411B">
              <w:t xml:space="preserve">da Câmara Municipal de Santo </w:t>
            </w:r>
            <w:r w:rsidR="00BB5868">
              <w:t>Antônio</w:t>
            </w:r>
            <w:r w:rsidR="00E5411B">
              <w:t xml:space="preserve"> dos Lopes</w:t>
            </w:r>
            <w:r w:rsidRPr="00CF0691">
              <w:t>. Essa frota é indispensável para a execução de atividades e serviços essenciais à população</w:t>
            </w:r>
            <w:r w:rsidR="00BB5868">
              <w:t>.</w:t>
            </w:r>
          </w:p>
          <w:p w14:paraId="4409C3F5" w14:textId="12CBA143" w:rsidR="008B5D3F" w:rsidRDefault="008B5D3F" w:rsidP="008B6156">
            <w:pPr>
              <w:spacing w:before="100" w:beforeAutospacing="1" w:after="100" w:afterAutospacing="1"/>
              <w:jc w:val="both"/>
            </w:pPr>
            <w:r w:rsidRPr="00CF0691">
              <w:t xml:space="preserve">Dada a importância dos serviços desempenhados por </w:t>
            </w:r>
            <w:r w:rsidR="00BB5868">
              <w:t>Câmara Municipal</w:t>
            </w:r>
            <w:r w:rsidRPr="00CF0691">
              <w:t xml:space="preserve"> e considerando a necessidade de garantir a regularidade, eficiência e continuidade das atividades desempenhadas pela </w:t>
            </w:r>
            <w:r w:rsidR="00E6174F">
              <w:t>Câmara Municipal</w:t>
            </w:r>
            <w:r w:rsidRPr="00CF0691">
              <w:t>, o fornecimento ininterrupto de combustíveis representa uma medida imprescindível.</w:t>
            </w:r>
          </w:p>
          <w:p w14:paraId="28F63C2B" w14:textId="67230552" w:rsidR="00CC3395" w:rsidRPr="00CF0691" w:rsidRDefault="00CC3395" w:rsidP="008B6156">
            <w:pPr>
              <w:spacing w:before="100" w:beforeAutospacing="1" w:after="100" w:afterAutospacing="1"/>
              <w:jc w:val="both"/>
            </w:pPr>
            <w:r>
              <w:t xml:space="preserve">A aquisição de combustível se justifica pela necessidade de </w:t>
            </w:r>
            <w:r>
              <w:rPr>
                <w:b/>
                <w:bCs/>
              </w:rPr>
              <w:t>manutenção das atividades legislativas e administrativas</w:t>
            </w:r>
            <w:r>
              <w:t xml:space="preserve">, garantindo o deslocamento de parlamentares e servidores para o cumprimento de agendas institucionais, fiscalizações no município e representações em outras cidades. O fornecimento contínuo de combustível é apresentado como um serviço essencial para que os veículos oficiais da frota possam circular, atendendo ao interesse público e assegurando a logística operacional necessária </w:t>
            </w:r>
            <w:r>
              <w:lastRenderedPageBreak/>
              <w:t>para o pleno funcionamento da Casa.</w:t>
            </w:r>
          </w:p>
          <w:p w14:paraId="45AF7508" w14:textId="77777777" w:rsidR="008B5D3F" w:rsidRPr="00CF0691" w:rsidRDefault="008B5D3F" w:rsidP="008B6156">
            <w:pPr>
              <w:spacing w:before="100" w:beforeAutospacing="1" w:after="100" w:afterAutospacing="1"/>
              <w:jc w:val="both"/>
            </w:pPr>
            <w:r w:rsidRPr="00CF0691">
              <w:t>A contratação parcelada do fornecimento de combustíveis também se alinha ao planejamento financeiro do município, possibilitando uma melhor gestão orçamentária e o cumprimento das obrigações legais no que diz respeito à prestação de serviços públicos de qualidade.</w:t>
            </w:r>
          </w:p>
          <w:p w14:paraId="77298460" w14:textId="4AA55AC5" w:rsidR="008B5D3F" w:rsidRPr="00CF0691" w:rsidRDefault="008B5D3F" w:rsidP="008B6156">
            <w:pPr>
              <w:spacing w:before="100" w:beforeAutospacing="1" w:after="100" w:afterAutospacing="1"/>
              <w:jc w:val="both"/>
            </w:pPr>
            <w:r w:rsidRPr="00CF0691">
              <w:rPr>
                <w:b/>
                <w:bCs/>
              </w:rPr>
              <w:t>Justificativa para fornecimento contínuo, de forma parcelada, na compra de combustível para veículos da frota própria e</w:t>
            </w:r>
            <w:r w:rsidR="00CC3395">
              <w:rPr>
                <w:b/>
                <w:bCs/>
              </w:rPr>
              <w:t>/ou</w:t>
            </w:r>
            <w:r w:rsidRPr="00CF0691">
              <w:rPr>
                <w:b/>
                <w:bCs/>
              </w:rPr>
              <w:t xml:space="preserve"> locada, com base na Lei nº 14.133/2021 (Lei de Licitações e Contratos Administrativos)</w:t>
            </w:r>
          </w:p>
          <w:p w14:paraId="0EC85A3A" w14:textId="378AB184" w:rsidR="008B5D3F" w:rsidRPr="00CF0691" w:rsidRDefault="008B5D3F" w:rsidP="008B5D3F">
            <w:pPr>
              <w:spacing w:before="240" w:after="240"/>
              <w:jc w:val="both"/>
              <w:rPr>
                <w:szCs w:val="24"/>
              </w:rPr>
            </w:pPr>
            <w:r w:rsidRPr="00CF0691">
              <w:t>A Lei nº 14.133/2021, que institui o novo regime de licitações e contratos administrativos, prevê diversas modalidades de contratação, com o objetivo de garantir a eficiência, a economicidade e a transparência na gestão dos recursos públicos. O fornecimento contínuo de combustível para os veículos da frota municipal própria e</w:t>
            </w:r>
            <w:r w:rsidR="00CC3395">
              <w:t>/ou</w:t>
            </w:r>
            <w:r w:rsidRPr="00CF0691">
              <w:t xml:space="preserve"> locada está inserido nesse contexto e deve ser tratado de forma a garantir o abastecimento regular e ininterrupto, de modo a viabilizar a operação dos serviços públicos essenciais prestados pelo Município.</w:t>
            </w:r>
          </w:p>
          <w:p w14:paraId="373A2695" w14:textId="77777777" w:rsidR="008B5D3F" w:rsidRPr="00CF0691" w:rsidRDefault="008B5D3F" w:rsidP="008B5D3F">
            <w:pPr>
              <w:spacing w:before="240" w:after="240"/>
              <w:jc w:val="both"/>
              <w:rPr>
                <w:szCs w:val="24"/>
              </w:rPr>
            </w:pPr>
            <w:r w:rsidRPr="00CF0691">
              <w:rPr>
                <w:szCs w:val="24"/>
              </w:rPr>
              <w:t>Base legal</w:t>
            </w:r>
          </w:p>
          <w:p w14:paraId="4CE6EEDB" w14:textId="77777777" w:rsidR="008B5D3F" w:rsidRPr="00CF0691" w:rsidRDefault="008B5D3F" w:rsidP="008B5D3F">
            <w:pPr>
              <w:spacing w:before="240" w:after="240"/>
              <w:jc w:val="both"/>
              <w:rPr>
                <w:szCs w:val="24"/>
              </w:rPr>
            </w:pPr>
            <w:bookmarkStart w:id="40" w:name="_Hlk188969885"/>
            <w:r w:rsidRPr="00CF0691">
              <w:rPr>
                <w:szCs w:val="24"/>
              </w:rPr>
              <w:t>A modalidade de fornecimento contínuo e parcelado encontra respaldo nos artigos 67 e 74 da referida Lei, que tratam da possibilidade de contratação de fornecimento de bens de forma contínua, com entregas parceladas, quando houver necessidade regular e contínua de abastecimento durante o exercício do contrato</w:t>
            </w:r>
            <w:bookmarkEnd w:id="40"/>
            <w:r w:rsidRPr="00CF0691">
              <w:rPr>
                <w:szCs w:val="24"/>
              </w:rPr>
              <w:t>.</w:t>
            </w:r>
          </w:p>
          <w:p w14:paraId="52662166" w14:textId="5415ED8C" w:rsidR="008B5D3F" w:rsidRPr="00CF0691" w:rsidRDefault="008B5D3F" w:rsidP="008B5D3F">
            <w:pPr>
              <w:spacing w:before="240" w:after="240"/>
              <w:jc w:val="both"/>
              <w:rPr>
                <w:szCs w:val="24"/>
              </w:rPr>
            </w:pPr>
            <w:r w:rsidRPr="00CF0691">
              <w:rPr>
                <w:szCs w:val="24"/>
              </w:rPr>
              <w:t xml:space="preserve">O artigo 74, em seu § 1º, especifica que as contratações de fornecimento de bens ou serviços que atendam a necessidades contínuas, como é o caso dos combustíveis para a frota </w:t>
            </w:r>
            <w:r w:rsidR="000816AB">
              <w:rPr>
                <w:szCs w:val="24"/>
              </w:rPr>
              <w:t>da Câmara Municipal</w:t>
            </w:r>
            <w:r w:rsidRPr="00CF0691">
              <w:rPr>
                <w:szCs w:val="24"/>
              </w:rPr>
              <w:t>, podem ser formalizadas com a estipulação de entregas parceladas, permitindo a adaptação às demandas variáveis de consumo, sem comprometer a continuidade e eficiência das atividades públicas.</w:t>
            </w:r>
          </w:p>
          <w:p w14:paraId="331C17BA" w14:textId="77777777" w:rsidR="008B5D3F" w:rsidRPr="00CF0691" w:rsidRDefault="008B5D3F" w:rsidP="008B5D3F">
            <w:pPr>
              <w:spacing w:before="240" w:after="240"/>
              <w:jc w:val="both"/>
              <w:rPr>
                <w:szCs w:val="24"/>
              </w:rPr>
            </w:pPr>
            <w:r w:rsidRPr="00CF0691">
              <w:rPr>
                <w:szCs w:val="24"/>
              </w:rPr>
              <w:t>Justificativa da forma de contratação</w:t>
            </w:r>
          </w:p>
          <w:p w14:paraId="57C713F5" w14:textId="36F25937" w:rsidR="008B5D3F" w:rsidRPr="00CF0691" w:rsidRDefault="008B5D3F" w:rsidP="008B5D3F">
            <w:pPr>
              <w:spacing w:before="240" w:after="240"/>
              <w:jc w:val="both"/>
            </w:pPr>
            <w:r w:rsidRPr="00CF0691">
              <w:t xml:space="preserve">A escolha pela forma de fornecimento parcelado justifica-se pela necessidade de garantir o fornecimento regular de combustível, atendendo à demanda da frota de veículos do município, tanto os próprios quanto os locados. </w:t>
            </w:r>
          </w:p>
          <w:p w14:paraId="0B559299" w14:textId="77777777" w:rsidR="008B5D3F" w:rsidRPr="00CF0691" w:rsidRDefault="008B5D3F" w:rsidP="008B5D3F">
            <w:pPr>
              <w:spacing w:before="240" w:after="240"/>
              <w:jc w:val="both"/>
            </w:pPr>
            <w:r w:rsidRPr="00CF0691">
              <w:t>Além disso, a adoção de um contrato de fornecimento parcelado permite uma gestão mais eficiente dos recursos públicos, uma vez que possibilita a adequação dos volumes adquiridos à real necessidade da frota, evitando excessos de estoque ou falta de combustível. Essa prática assegura a otimização dos custos, uma vez que possibilita o acompanhamento mais preciso dos consumos e a adequação dos preços ao mercado.</w:t>
            </w:r>
          </w:p>
          <w:p w14:paraId="6CE59CF8" w14:textId="77777777" w:rsidR="008B5D3F" w:rsidRPr="00CF0691" w:rsidRDefault="008B5D3F" w:rsidP="008B6156">
            <w:pPr>
              <w:spacing w:before="100" w:beforeAutospacing="1" w:after="100" w:afterAutospacing="1"/>
              <w:jc w:val="both"/>
            </w:pPr>
            <w:r w:rsidRPr="00CF0691">
              <w:rPr>
                <w:b/>
                <w:bCs/>
              </w:rPr>
              <w:t>Benefícios do fornecimento contínuo e parcelado</w:t>
            </w:r>
          </w:p>
          <w:p w14:paraId="3FC3C86F" w14:textId="2EF81403" w:rsidR="008B5D3F" w:rsidRPr="00CF0691" w:rsidRDefault="008B5D3F" w:rsidP="008876EE">
            <w:pPr>
              <w:numPr>
                <w:ilvl w:val="0"/>
                <w:numId w:val="18"/>
              </w:numPr>
              <w:spacing w:before="100" w:beforeAutospacing="1" w:after="100" w:afterAutospacing="1"/>
              <w:jc w:val="both"/>
            </w:pPr>
            <w:r w:rsidRPr="00CF0691">
              <w:rPr>
                <w:b/>
                <w:bCs/>
              </w:rPr>
              <w:lastRenderedPageBreak/>
              <w:t>Segurança e continuidade nos serviços públicos</w:t>
            </w:r>
            <w:r w:rsidRPr="00CF0691">
              <w:t xml:space="preserve">: A aquisição parcelada de combustível assegura que a frota </w:t>
            </w:r>
            <w:r w:rsidR="000816AB">
              <w:t>da Câmara</w:t>
            </w:r>
            <w:r w:rsidRPr="00CF0691">
              <w:t xml:space="preserve"> esteja sempre abastecida, sem interrupções que possam comprometer a prestação dos serviços essenciais.</w:t>
            </w:r>
          </w:p>
          <w:p w14:paraId="54ED2B5B" w14:textId="77777777" w:rsidR="008B5D3F" w:rsidRPr="00CF0691" w:rsidRDefault="008B5D3F" w:rsidP="008876EE">
            <w:pPr>
              <w:numPr>
                <w:ilvl w:val="0"/>
                <w:numId w:val="18"/>
              </w:numPr>
              <w:spacing w:before="100" w:beforeAutospacing="1" w:after="100" w:afterAutospacing="1"/>
              <w:jc w:val="both"/>
            </w:pPr>
            <w:r w:rsidRPr="00CF0691">
              <w:rPr>
                <w:b/>
                <w:bCs/>
              </w:rPr>
              <w:t>Otimização de recursos</w:t>
            </w:r>
            <w:r w:rsidRPr="00CF0691">
              <w:t>: A compra parcelada permite a negociação mais flexível com os fornecedores e a adequação dos volumes adquiridos à demanda efetiva, o que pode gerar economia e redução de desperdícios.</w:t>
            </w:r>
          </w:p>
          <w:p w14:paraId="29A52484" w14:textId="77777777" w:rsidR="008B5D3F" w:rsidRPr="00CF0691" w:rsidRDefault="008B5D3F" w:rsidP="008876EE">
            <w:pPr>
              <w:numPr>
                <w:ilvl w:val="0"/>
                <w:numId w:val="18"/>
              </w:numPr>
              <w:spacing w:before="100" w:beforeAutospacing="1" w:after="100" w:afterAutospacing="1"/>
              <w:jc w:val="both"/>
            </w:pPr>
            <w:r w:rsidRPr="00CF0691">
              <w:rPr>
                <w:b/>
                <w:bCs/>
              </w:rPr>
              <w:t>Adaptação à variação do consumo</w:t>
            </w:r>
            <w:r w:rsidRPr="00CF0691">
              <w:t>: O abastecimento regular e parcelado pode ser ajustado conforme as flutuações nas necessidades da frota, sem a necessidade de aquisições em grande volume, o que pode gerar custos desnecessários.</w:t>
            </w:r>
          </w:p>
          <w:p w14:paraId="3F76A95B" w14:textId="77777777" w:rsidR="008B5D3F" w:rsidRPr="00CF0691" w:rsidRDefault="008B5D3F" w:rsidP="008876EE">
            <w:pPr>
              <w:numPr>
                <w:ilvl w:val="0"/>
                <w:numId w:val="18"/>
              </w:numPr>
              <w:spacing w:before="100" w:beforeAutospacing="1" w:after="100" w:afterAutospacing="1"/>
              <w:jc w:val="both"/>
            </w:pPr>
            <w:r w:rsidRPr="00CF0691">
              <w:rPr>
                <w:b/>
                <w:bCs/>
              </w:rPr>
              <w:t>Conformidade com a Lei nº 14.133/2021</w:t>
            </w:r>
            <w:r w:rsidRPr="00CF0691">
              <w:t>: A prática está em conformidade com os preceitos da Lei de Licitações e Contratos, que prevê a modalidade de fornecimento contínuo para bens e serviços cuja demanda seja constante e previsível, como é o caso do combustível.</w:t>
            </w:r>
          </w:p>
          <w:p w14:paraId="464BD3E3" w14:textId="77777777" w:rsidR="008B5D3F" w:rsidRPr="00CF0691" w:rsidRDefault="008B5D3F" w:rsidP="008B6156">
            <w:pPr>
              <w:spacing w:before="100" w:beforeAutospacing="1" w:after="100" w:afterAutospacing="1"/>
              <w:jc w:val="both"/>
              <w:rPr>
                <w:b/>
                <w:bCs/>
              </w:rPr>
            </w:pPr>
            <w:r w:rsidRPr="00CF0691">
              <w:rPr>
                <w:b/>
                <w:bCs/>
              </w:rPr>
              <w:t>Conclusão</w:t>
            </w:r>
          </w:p>
          <w:p w14:paraId="660C7E69" w14:textId="06FF429F" w:rsidR="008B5D3F" w:rsidRPr="00CF0691" w:rsidRDefault="008B5D3F" w:rsidP="008B6156">
            <w:pPr>
              <w:spacing w:before="100" w:beforeAutospacing="1" w:after="100" w:afterAutospacing="1"/>
              <w:jc w:val="both"/>
            </w:pPr>
            <w:r w:rsidRPr="00CF0691">
              <w:t xml:space="preserve">A adoção da modalidade de fornecimento contínuo e parcelado na aquisição de combustível para a frota municipal própria e locada é uma medida fundamentada nos princípios da eficiência, da economicidade e da continuidade dos serviços públicos essenciais. Além disso, está plenamente respaldada pela Lei nº 14.133/2021, que permite a contratação dessa natureza para atender a necessidades contínuas da </w:t>
            </w:r>
            <w:r w:rsidR="00594CF8">
              <w:t>Câmara Municipal</w:t>
            </w:r>
            <w:r w:rsidRPr="00CF0691">
              <w:t>, garantindo o melhor uso dos recursos públicos e a continuidade das atividades que beneficiam a população.</w:t>
            </w:r>
          </w:p>
          <w:p w14:paraId="085A5EE9" w14:textId="77777777" w:rsidR="008B5D3F" w:rsidRPr="00CF0691" w:rsidRDefault="008B5D3F" w:rsidP="008B6156">
            <w:pPr>
              <w:spacing w:before="100" w:beforeAutospacing="1" w:after="100" w:afterAutospacing="1"/>
              <w:jc w:val="both"/>
              <w:rPr>
                <w:szCs w:val="24"/>
              </w:rPr>
            </w:pPr>
          </w:p>
        </w:tc>
      </w:tr>
      <w:tr w:rsidR="008B5D3F" w:rsidRPr="00B675D8" w14:paraId="7D6F3E85" w14:textId="77777777" w:rsidTr="008B6156">
        <w:trPr>
          <w:gridAfter w:val="4"/>
          <w:wAfter w:w="42" w:type="dxa"/>
          <w:trHeight w:val="374"/>
          <w:jc w:val="center"/>
        </w:trPr>
        <w:tc>
          <w:tcPr>
            <w:tcW w:w="10005" w:type="dxa"/>
            <w:gridSpan w:val="6"/>
          </w:tcPr>
          <w:p w14:paraId="746DF377" w14:textId="77777777" w:rsidR="008B5D3F" w:rsidRPr="00B675D8" w:rsidRDefault="008B5D3F" w:rsidP="008B6156">
            <w:pPr>
              <w:autoSpaceDE w:val="0"/>
              <w:autoSpaceDN w:val="0"/>
              <w:adjustRightInd w:val="0"/>
              <w:spacing w:line="160" w:lineRule="exact"/>
              <w:rPr>
                <w:sz w:val="18"/>
                <w:szCs w:val="18"/>
                <w:highlight w:val="yellow"/>
              </w:rPr>
            </w:pPr>
          </w:p>
          <w:p w14:paraId="39221F6E" w14:textId="77777777" w:rsidR="008B5D3F" w:rsidRPr="00B675D8" w:rsidRDefault="008B5D3F" w:rsidP="008B6156">
            <w:pPr>
              <w:autoSpaceDE w:val="0"/>
              <w:autoSpaceDN w:val="0"/>
              <w:adjustRightInd w:val="0"/>
              <w:spacing w:line="160" w:lineRule="exact"/>
              <w:jc w:val="center"/>
              <w:rPr>
                <w:sz w:val="18"/>
                <w:szCs w:val="18"/>
                <w:highlight w:val="yellow"/>
              </w:rPr>
            </w:pPr>
          </w:p>
          <w:p w14:paraId="6D1C9AE5" w14:textId="77777777" w:rsidR="008B5D3F" w:rsidRPr="00B675D8" w:rsidRDefault="008B5D3F" w:rsidP="008B6156">
            <w:pPr>
              <w:autoSpaceDE w:val="0"/>
              <w:autoSpaceDN w:val="0"/>
              <w:adjustRightInd w:val="0"/>
              <w:spacing w:line="160" w:lineRule="exact"/>
              <w:jc w:val="center"/>
              <w:rPr>
                <w:sz w:val="18"/>
                <w:szCs w:val="18"/>
                <w:highlight w:val="yellow"/>
              </w:rPr>
            </w:pPr>
          </w:p>
        </w:tc>
      </w:tr>
      <w:tr w:rsidR="008B5D3F" w:rsidRPr="00CF0691" w14:paraId="3871E519" w14:textId="77777777" w:rsidTr="008B6156">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FBE73EC" w14:textId="77777777" w:rsidR="008B5D3F" w:rsidRPr="00CF0691" w:rsidRDefault="008B5D3F" w:rsidP="008B6156">
            <w:pPr>
              <w:autoSpaceDE w:val="0"/>
              <w:autoSpaceDN w:val="0"/>
              <w:adjustRightInd w:val="0"/>
              <w:jc w:val="both"/>
              <w:rPr>
                <w:b/>
                <w:bCs/>
              </w:rPr>
            </w:pPr>
            <w:r w:rsidRPr="00CF0691">
              <w:rPr>
                <w:b/>
                <w:bCs/>
              </w:rPr>
              <w:t>4.</w:t>
            </w:r>
            <w:r w:rsidRPr="00CF0691">
              <w:t xml:space="preserve"> Estimativa das quantidades a serem contratadas, acompanhada das memórias de cálculo e dos documentos que lhe dão suporte, considerando a interdependência com outras contratações, de modo a possibilitar economia de escala</w:t>
            </w:r>
            <w:r w:rsidRPr="00CF0691">
              <w:rPr>
                <w:b/>
                <w:bCs/>
              </w:rPr>
              <w:t>*</w:t>
            </w:r>
          </w:p>
        </w:tc>
      </w:tr>
      <w:tr w:rsidR="008B5D3F" w:rsidRPr="00B675D8" w14:paraId="3198729E"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46ECB0D" w14:textId="77777777" w:rsidR="008B5D3F" w:rsidRPr="00CF0691" w:rsidRDefault="008B5D3F" w:rsidP="008B6156">
            <w:pPr>
              <w:autoSpaceDE w:val="0"/>
              <w:autoSpaceDN w:val="0"/>
              <w:adjustRightInd w:val="0"/>
              <w:spacing w:before="240" w:after="120"/>
              <w:jc w:val="both"/>
              <w:rPr>
                <w:rFonts w:eastAsia="Calibri"/>
                <w:bCs/>
              </w:rPr>
            </w:pPr>
            <w:r w:rsidRPr="00CF0691">
              <w:rPr>
                <w:rFonts w:eastAsia="Calibri"/>
                <w:bCs/>
              </w:rPr>
              <w:t xml:space="preserve">A quantidade estimada consta no quadro abaixo: </w:t>
            </w:r>
          </w:p>
          <w:tbl>
            <w:tblPr>
              <w:tblW w:w="8969" w:type="dxa"/>
              <w:tblLayout w:type="fixed"/>
              <w:tblCellMar>
                <w:left w:w="70" w:type="dxa"/>
                <w:right w:w="70" w:type="dxa"/>
              </w:tblCellMar>
              <w:tblLook w:val="04A0" w:firstRow="1" w:lastRow="0" w:firstColumn="1" w:lastColumn="0" w:noHBand="0" w:noVBand="1"/>
            </w:tblPr>
            <w:tblGrid>
              <w:gridCol w:w="779"/>
              <w:gridCol w:w="2977"/>
              <w:gridCol w:w="1843"/>
              <w:gridCol w:w="850"/>
              <w:gridCol w:w="1170"/>
              <w:gridCol w:w="1350"/>
            </w:tblGrid>
            <w:tr w:rsidR="00594CF8" w:rsidRPr="00D735CC" w14:paraId="58B27405" w14:textId="77777777" w:rsidTr="009574BE">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383BD" w14:textId="77777777" w:rsidR="00594CF8" w:rsidRPr="00D735CC" w:rsidRDefault="00594CF8" w:rsidP="00594CF8">
                  <w:pPr>
                    <w:jc w:val="center"/>
                    <w:rPr>
                      <w:bCs/>
                      <w:sz w:val="20"/>
                    </w:rPr>
                  </w:pPr>
                  <w:r w:rsidRPr="00D735CC">
                    <w:rPr>
                      <w:bCs/>
                      <w:sz w:val="20"/>
                    </w:rPr>
                    <w:t>ITEM</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442198A4" w14:textId="77777777" w:rsidR="00594CF8" w:rsidRPr="00D735CC" w:rsidRDefault="00594CF8" w:rsidP="00594CF8">
                  <w:pPr>
                    <w:jc w:val="center"/>
                    <w:rPr>
                      <w:bCs/>
                      <w:sz w:val="20"/>
                    </w:rPr>
                  </w:pPr>
                  <w:r w:rsidRPr="00D735CC">
                    <w:rPr>
                      <w:bCs/>
                      <w:sz w:val="20"/>
                    </w:rPr>
                    <w:t>TIPO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57E9A125" w14:textId="77777777" w:rsidR="00594CF8" w:rsidRPr="00D735CC" w:rsidRDefault="00594CF8" w:rsidP="00594CF8">
                  <w:pPr>
                    <w:jc w:val="right"/>
                    <w:rPr>
                      <w:bCs/>
                      <w:sz w:val="20"/>
                    </w:rPr>
                  </w:pPr>
                  <w:r w:rsidRPr="00D735CC">
                    <w:rPr>
                      <w:bCs/>
                      <w:sz w:val="20"/>
                    </w:rPr>
                    <w:t>QTDE DE LITROS ESTIMADOS PARA 12 MESES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8D7F2EA" w14:textId="77777777" w:rsidR="00594CF8" w:rsidRPr="00D735CC" w:rsidRDefault="00594CF8" w:rsidP="00594CF8">
                  <w:pPr>
                    <w:jc w:val="center"/>
                    <w:rPr>
                      <w:bCs/>
                      <w:sz w:val="20"/>
                    </w:rPr>
                  </w:pPr>
                  <w:r w:rsidRPr="00D735CC">
                    <w:rPr>
                      <w:bCs/>
                      <w:sz w:val="20"/>
                    </w:rPr>
                    <w:t>UND</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4F8ED91E" w14:textId="77777777" w:rsidR="00594CF8" w:rsidRPr="00D735CC" w:rsidRDefault="00594CF8" w:rsidP="00594CF8">
                  <w:pPr>
                    <w:jc w:val="right"/>
                    <w:rPr>
                      <w:bCs/>
                      <w:sz w:val="20"/>
                    </w:rPr>
                  </w:pPr>
                  <w:r w:rsidRPr="00D735CC">
                    <w:rPr>
                      <w:bCs/>
                      <w:sz w:val="20"/>
                    </w:rPr>
                    <w:t>PREÇO POR LITRO 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62C3322" w14:textId="77777777" w:rsidR="00594CF8" w:rsidRPr="00D735CC" w:rsidRDefault="00594CF8" w:rsidP="00594CF8">
                  <w:pPr>
                    <w:jc w:val="right"/>
                    <w:rPr>
                      <w:bCs/>
                      <w:sz w:val="20"/>
                    </w:rPr>
                  </w:pPr>
                  <w:r w:rsidRPr="00D735CC">
                    <w:rPr>
                      <w:bCs/>
                      <w:sz w:val="20"/>
                    </w:rPr>
                    <w:t>TOTAL ESTIMADO R$ **</w:t>
                  </w:r>
                </w:p>
              </w:tc>
            </w:tr>
            <w:tr w:rsidR="00594CF8" w:rsidRPr="00D735CC" w14:paraId="6A40A1BB" w14:textId="77777777" w:rsidTr="009574BE">
              <w:trPr>
                <w:trHeight w:val="492"/>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5119C765" w14:textId="77777777" w:rsidR="00594CF8" w:rsidRPr="00D735CC" w:rsidRDefault="00594CF8" w:rsidP="00594CF8">
                  <w:pPr>
                    <w:jc w:val="center"/>
                    <w:rPr>
                      <w:color w:val="000000"/>
                      <w:sz w:val="20"/>
                    </w:rPr>
                  </w:pPr>
                  <w:r w:rsidRPr="00D735CC">
                    <w:rPr>
                      <w:color w:val="000000"/>
                      <w:sz w:val="20"/>
                    </w:rPr>
                    <w:t>1</w:t>
                  </w:r>
                </w:p>
              </w:tc>
              <w:tc>
                <w:tcPr>
                  <w:tcW w:w="2977" w:type="dxa"/>
                  <w:tcBorders>
                    <w:top w:val="nil"/>
                    <w:left w:val="nil"/>
                    <w:bottom w:val="single" w:sz="4" w:space="0" w:color="auto"/>
                    <w:right w:val="single" w:sz="4" w:space="0" w:color="auto"/>
                  </w:tcBorders>
                  <w:shd w:val="clear" w:color="auto" w:fill="auto"/>
                  <w:vAlign w:val="center"/>
                  <w:hideMark/>
                </w:tcPr>
                <w:p w14:paraId="650356E4" w14:textId="77777777" w:rsidR="00594CF8" w:rsidRPr="00D735CC" w:rsidRDefault="00594CF8" w:rsidP="00594CF8">
                  <w:pPr>
                    <w:jc w:val="center"/>
                    <w:rPr>
                      <w:color w:val="000000"/>
                      <w:sz w:val="20"/>
                    </w:rPr>
                  </w:pPr>
                  <w:r w:rsidRPr="00D735CC">
                    <w:rPr>
                      <w:color w:val="000000"/>
                      <w:sz w:val="20"/>
                    </w:rPr>
                    <w:t>GASOLINA COMUM</w:t>
                  </w:r>
                </w:p>
              </w:tc>
              <w:tc>
                <w:tcPr>
                  <w:tcW w:w="1843" w:type="dxa"/>
                  <w:tcBorders>
                    <w:top w:val="nil"/>
                    <w:left w:val="nil"/>
                    <w:bottom w:val="single" w:sz="4" w:space="0" w:color="auto"/>
                    <w:right w:val="single" w:sz="4" w:space="0" w:color="auto"/>
                  </w:tcBorders>
                  <w:shd w:val="clear" w:color="auto" w:fill="auto"/>
                  <w:noWrap/>
                  <w:vAlign w:val="center"/>
                </w:tcPr>
                <w:p w14:paraId="4C294391" w14:textId="77777777" w:rsidR="00594CF8" w:rsidRPr="00D735CC" w:rsidRDefault="00594CF8" w:rsidP="00594CF8">
                  <w:pPr>
                    <w:jc w:val="center"/>
                    <w:rPr>
                      <w:color w:val="000000"/>
                      <w:sz w:val="20"/>
                    </w:rPr>
                  </w:pPr>
                  <w:r>
                    <w:rPr>
                      <w:color w:val="000000"/>
                      <w:sz w:val="20"/>
                    </w:rPr>
                    <w:t>15000</w:t>
                  </w:r>
                </w:p>
              </w:tc>
              <w:tc>
                <w:tcPr>
                  <w:tcW w:w="850" w:type="dxa"/>
                  <w:tcBorders>
                    <w:top w:val="nil"/>
                    <w:left w:val="nil"/>
                    <w:bottom w:val="single" w:sz="4" w:space="0" w:color="auto"/>
                    <w:right w:val="single" w:sz="4" w:space="0" w:color="auto"/>
                  </w:tcBorders>
                  <w:shd w:val="clear" w:color="auto" w:fill="auto"/>
                  <w:noWrap/>
                  <w:vAlign w:val="center"/>
                  <w:hideMark/>
                </w:tcPr>
                <w:p w14:paraId="6611EA3D" w14:textId="77777777" w:rsidR="00594CF8" w:rsidRPr="00D735CC" w:rsidRDefault="00594CF8" w:rsidP="00594CF8">
                  <w:pPr>
                    <w:jc w:val="center"/>
                    <w:rPr>
                      <w:color w:val="000000"/>
                      <w:sz w:val="20"/>
                    </w:rPr>
                  </w:pPr>
                  <w:r w:rsidRPr="00D735CC">
                    <w:rPr>
                      <w:color w:val="000000"/>
                      <w:sz w:val="20"/>
                    </w:rPr>
                    <w:t>LITRO</w:t>
                  </w:r>
                </w:p>
              </w:tc>
              <w:tc>
                <w:tcPr>
                  <w:tcW w:w="1170" w:type="dxa"/>
                  <w:tcBorders>
                    <w:top w:val="nil"/>
                    <w:left w:val="nil"/>
                    <w:bottom w:val="single" w:sz="4" w:space="0" w:color="auto"/>
                    <w:right w:val="single" w:sz="4" w:space="0" w:color="auto"/>
                  </w:tcBorders>
                  <w:shd w:val="clear" w:color="auto" w:fill="auto"/>
                  <w:noWrap/>
                  <w:vAlign w:val="center"/>
                  <w:hideMark/>
                </w:tcPr>
                <w:p w14:paraId="58541AD3" w14:textId="77777777" w:rsidR="00594CF8" w:rsidRPr="00D735CC" w:rsidRDefault="00594CF8" w:rsidP="00594CF8">
                  <w:pPr>
                    <w:jc w:val="center"/>
                    <w:rPr>
                      <w:color w:val="000000"/>
                      <w:sz w:val="20"/>
                    </w:rPr>
                  </w:pPr>
                  <w:r>
                    <w:rPr>
                      <w:color w:val="000000"/>
                      <w:sz w:val="20"/>
                    </w:rPr>
                    <w:t>5,99</w:t>
                  </w:r>
                </w:p>
              </w:tc>
              <w:tc>
                <w:tcPr>
                  <w:tcW w:w="1350" w:type="dxa"/>
                  <w:tcBorders>
                    <w:top w:val="nil"/>
                    <w:left w:val="nil"/>
                    <w:bottom w:val="single" w:sz="4" w:space="0" w:color="auto"/>
                    <w:right w:val="single" w:sz="4" w:space="0" w:color="auto"/>
                  </w:tcBorders>
                  <w:shd w:val="clear" w:color="auto" w:fill="auto"/>
                  <w:noWrap/>
                  <w:vAlign w:val="center"/>
                </w:tcPr>
                <w:p w14:paraId="2D95E360" w14:textId="77777777" w:rsidR="00594CF8" w:rsidRPr="00D735CC" w:rsidRDefault="00594CF8" w:rsidP="00594CF8">
                  <w:pPr>
                    <w:jc w:val="center"/>
                    <w:rPr>
                      <w:color w:val="000000"/>
                      <w:sz w:val="20"/>
                    </w:rPr>
                  </w:pPr>
                  <w:r>
                    <w:rPr>
                      <w:color w:val="000000"/>
                      <w:sz w:val="20"/>
                    </w:rPr>
                    <w:t>89.850,00</w:t>
                  </w:r>
                </w:p>
              </w:tc>
            </w:tr>
            <w:tr w:rsidR="00594CF8" w:rsidRPr="00D735CC" w14:paraId="548246F2" w14:textId="77777777" w:rsidTr="009574BE">
              <w:trPr>
                <w:trHeight w:val="85"/>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14:paraId="4C896431" w14:textId="77777777" w:rsidR="00594CF8" w:rsidRPr="00D735CC" w:rsidRDefault="00594CF8" w:rsidP="00594CF8">
                  <w:pPr>
                    <w:jc w:val="center"/>
                    <w:rPr>
                      <w:bCs/>
                      <w:sz w:val="20"/>
                    </w:rPr>
                  </w:pPr>
                  <w:r w:rsidRPr="00D735CC">
                    <w:rPr>
                      <w:bCs/>
                      <w:sz w:val="20"/>
                    </w:rPr>
                    <w:t> </w:t>
                  </w:r>
                </w:p>
              </w:tc>
              <w:tc>
                <w:tcPr>
                  <w:tcW w:w="2977" w:type="dxa"/>
                  <w:tcBorders>
                    <w:top w:val="nil"/>
                    <w:left w:val="nil"/>
                    <w:bottom w:val="single" w:sz="4" w:space="0" w:color="auto"/>
                    <w:right w:val="single" w:sz="4" w:space="0" w:color="auto"/>
                  </w:tcBorders>
                  <w:shd w:val="clear" w:color="auto" w:fill="auto"/>
                  <w:vAlign w:val="center"/>
                  <w:hideMark/>
                </w:tcPr>
                <w:p w14:paraId="4DD57CCC" w14:textId="77777777" w:rsidR="00594CF8" w:rsidRPr="00D735CC" w:rsidRDefault="00594CF8" w:rsidP="00594CF8">
                  <w:pPr>
                    <w:rPr>
                      <w:bCs/>
                      <w:sz w:val="20"/>
                    </w:rPr>
                  </w:pPr>
                  <w:r w:rsidRPr="00D735CC">
                    <w:rPr>
                      <w:bCs/>
                      <w:sz w:val="20"/>
                    </w:rPr>
                    <w:t>TOTAL ESTIMADO</w:t>
                  </w:r>
                </w:p>
              </w:tc>
              <w:tc>
                <w:tcPr>
                  <w:tcW w:w="1843" w:type="dxa"/>
                  <w:tcBorders>
                    <w:top w:val="nil"/>
                    <w:left w:val="nil"/>
                    <w:bottom w:val="single" w:sz="4" w:space="0" w:color="auto"/>
                    <w:right w:val="single" w:sz="4" w:space="0" w:color="auto"/>
                  </w:tcBorders>
                  <w:shd w:val="clear" w:color="auto" w:fill="auto"/>
                  <w:noWrap/>
                  <w:vAlign w:val="center"/>
                  <w:hideMark/>
                </w:tcPr>
                <w:p w14:paraId="12218583" w14:textId="77777777" w:rsidR="00594CF8" w:rsidRPr="00D735CC" w:rsidRDefault="00594CF8" w:rsidP="00594CF8">
                  <w:pPr>
                    <w:jc w:val="right"/>
                    <w:rPr>
                      <w:bCs/>
                      <w:sz w:val="20"/>
                    </w:rPr>
                  </w:pPr>
                  <w:r w:rsidRPr="00D735CC">
                    <w:rPr>
                      <w:bCs/>
                      <w:sz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2B0BBF8B" w14:textId="77777777" w:rsidR="00594CF8" w:rsidRPr="00D735CC" w:rsidRDefault="00594CF8" w:rsidP="00594CF8">
                  <w:pPr>
                    <w:jc w:val="center"/>
                    <w:rPr>
                      <w:bCs/>
                      <w:sz w:val="20"/>
                    </w:rPr>
                  </w:pPr>
                </w:p>
              </w:tc>
              <w:tc>
                <w:tcPr>
                  <w:tcW w:w="1170" w:type="dxa"/>
                  <w:tcBorders>
                    <w:top w:val="nil"/>
                    <w:left w:val="nil"/>
                    <w:bottom w:val="single" w:sz="4" w:space="0" w:color="auto"/>
                    <w:right w:val="single" w:sz="4" w:space="0" w:color="auto"/>
                  </w:tcBorders>
                  <w:shd w:val="clear" w:color="auto" w:fill="auto"/>
                  <w:noWrap/>
                  <w:vAlign w:val="center"/>
                  <w:hideMark/>
                </w:tcPr>
                <w:p w14:paraId="7CBFFFE0" w14:textId="77777777" w:rsidR="00594CF8" w:rsidRPr="00D735CC" w:rsidRDefault="00594CF8" w:rsidP="00594CF8">
                  <w:pPr>
                    <w:jc w:val="right"/>
                    <w:rPr>
                      <w:bCs/>
                      <w:sz w:val="20"/>
                    </w:rPr>
                  </w:pPr>
                </w:p>
              </w:tc>
              <w:tc>
                <w:tcPr>
                  <w:tcW w:w="1350" w:type="dxa"/>
                  <w:tcBorders>
                    <w:top w:val="nil"/>
                    <w:left w:val="nil"/>
                    <w:bottom w:val="single" w:sz="4" w:space="0" w:color="auto"/>
                    <w:right w:val="single" w:sz="4" w:space="0" w:color="auto"/>
                  </w:tcBorders>
                  <w:shd w:val="clear" w:color="auto" w:fill="auto"/>
                  <w:noWrap/>
                  <w:vAlign w:val="center"/>
                </w:tcPr>
                <w:p w14:paraId="6CC8200B" w14:textId="77777777" w:rsidR="00594CF8" w:rsidRPr="00D735CC" w:rsidRDefault="00594CF8" w:rsidP="00594CF8">
                  <w:pPr>
                    <w:jc w:val="right"/>
                    <w:rPr>
                      <w:bCs/>
                      <w:sz w:val="20"/>
                      <w:highlight w:val="yellow"/>
                    </w:rPr>
                  </w:pPr>
                  <w:r w:rsidRPr="00051E99">
                    <w:rPr>
                      <w:bCs/>
                      <w:sz w:val="20"/>
                    </w:rPr>
                    <w:t>89.850,00</w:t>
                  </w:r>
                </w:p>
              </w:tc>
            </w:tr>
          </w:tbl>
          <w:p w14:paraId="7EC6F456" w14:textId="4445A4BD" w:rsidR="008B5D3F" w:rsidRPr="00B675D8" w:rsidRDefault="008B5D3F" w:rsidP="008B6156">
            <w:pPr>
              <w:autoSpaceDE w:val="0"/>
              <w:autoSpaceDN w:val="0"/>
              <w:adjustRightInd w:val="0"/>
              <w:spacing w:before="240" w:after="120"/>
              <w:jc w:val="both"/>
              <w:rPr>
                <w:rFonts w:eastAsia="Calibri"/>
                <w:bCs/>
                <w:iCs/>
                <w:highlight w:val="yellow"/>
              </w:rPr>
            </w:pPr>
            <w:r w:rsidRPr="00CF0691">
              <w:rPr>
                <w:rFonts w:eastAsia="Calibri"/>
                <w:bCs/>
                <w:iCs/>
              </w:rPr>
              <w:t xml:space="preserve">Acrescenta-se que as quantidades informadas neste ETP serão suficientes para atender a demanda do município de </w:t>
            </w:r>
            <w:r w:rsidR="00AF6EAC">
              <w:rPr>
                <w:rFonts w:eastAsia="Calibri"/>
                <w:bCs/>
                <w:iCs/>
              </w:rPr>
              <w:t xml:space="preserve"> Santo Antonio dos Lopes</w:t>
            </w:r>
            <w:r w:rsidRPr="00CF0691">
              <w:rPr>
                <w:rFonts w:eastAsia="Calibri"/>
                <w:bCs/>
                <w:iCs/>
              </w:rPr>
              <w:t xml:space="preserve"> – MA.</w:t>
            </w:r>
          </w:p>
        </w:tc>
      </w:tr>
      <w:tr w:rsidR="008B5D3F" w:rsidRPr="00B675D8" w14:paraId="243C3064" w14:textId="77777777" w:rsidTr="008B6156">
        <w:trPr>
          <w:gridAfter w:val="4"/>
          <w:wAfter w:w="42" w:type="dxa"/>
          <w:trHeight w:val="374"/>
          <w:jc w:val="center"/>
        </w:trPr>
        <w:tc>
          <w:tcPr>
            <w:tcW w:w="10005" w:type="dxa"/>
            <w:gridSpan w:val="6"/>
          </w:tcPr>
          <w:p w14:paraId="4071D61D" w14:textId="77777777" w:rsidR="008B5D3F" w:rsidRPr="00B675D8" w:rsidRDefault="008B5D3F" w:rsidP="008B6156">
            <w:pPr>
              <w:autoSpaceDE w:val="0"/>
              <w:autoSpaceDN w:val="0"/>
              <w:adjustRightInd w:val="0"/>
              <w:spacing w:line="160" w:lineRule="exact"/>
              <w:jc w:val="center"/>
              <w:rPr>
                <w:sz w:val="18"/>
                <w:szCs w:val="18"/>
                <w:highlight w:val="yellow"/>
              </w:rPr>
            </w:pPr>
          </w:p>
          <w:p w14:paraId="6A2FF1A5" w14:textId="77777777" w:rsidR="008B5D3F" w:rsidRPr="00B675D8" w:rsidRDefault="008B5D3F" w:rsidP="008B6156">
            <w:pPr>
              <w:autoSpaceDE w:val="0"/>
              <w:autoSpaceDN w:val="0"/>
              <w:adjustRightInd w:val="0"/>
              <w:spacing w:line="160" w:lineRule="exact"/>
              <w:jc w:val="center"/>
              <w:rPr>
                <w:sz w:val="18"/>
                <w:szCs w:val="18"/>
                <w:highlight w:val="yellow"/>
              </w:rPr>
            </w:pPr>
          </w:p>
          <w:p w14:paraId="4C564259" w14:textId="77777777" w:rsidR="008B5D3F" w:rsidRPr="00B675D8" w:rsidRDefault="008B5D3F" w:rsidP="008B6156">
            <w:pPr>
              <w:autoSpaceDE w:val="0"/>
              <w:autoSpaceDN w:val="0"/>
              <w:adjustRightInd w:val="0"/>
              <w:spacing w:line="160" w:lineRule="exact"/>
              <w:rPr>
                <w:sz w:val="18"/>
                <w:szCs w:val="18"/>
                <w:highlight w:val="yellow"/>
              </w:rPr>
            </w:pPr>
          </w:p>
        </w:tc>
      </w:tr>
      <w:tr w:rsidR="008B5D3F" w:rsidRPr="00CF0691" w14:paraId="47DC7A58"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41940EC" w14:textId="77777777" w:rsidR="008B5D3F" w:rsidRPr="00CF0691" w:rsidRDefault="008B5D3F" w:rsidP="008B6156">
            <w:pPr>
              <w:autoSpaceDE w:val="0"/>
              <w:autoSpaceDN w:val="0"/>
              <w:adjustRightInd w:val="0"/>
            </w:pPr>
            <w:r w:rsidRPr="00CF0691">
              <w:rPr>
                <w:b/>
                <w:bCs/>
              </w:rPr>
              <w:t xml:space="preserve">5. </w:t>
            </w:r>
            <w:r w:rsidRPr="00CF0691">
              <w:t>Descrição dos requisitos necessários e suficientes à escolha da solução</w:t>
            </w:r>
          </w:p>
        </w:tc>
      </w:tr>
      <w:tr w:rsidR="008B5D3F" w:rsidRPr="00CF0691" w14:paraId="0831261A"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04E6F49" w14:textId="77777777" w:rsidR="008B5D3F" w:rsidRPr="00CF0691" w:rsidRDefault="008B5D3F" w:rsidP="008B6156">
            <w:pPr>
              <w:autoSpaceDE w:val="0"/>
              <w:autoSpaceDN w:val="0"/>
              <w:adjustRightInd w:val="0"/>
              <w:spacing w:before="240" w:after="120"/>
              <w:jc w:val="both"/>
              <w:rPr>
                <w:rFonts w:eastAsia="Calibri"/>
                <w:bCs/>
              </w:rPr>
            </w:pPr>
            <w:r w:rsidRPr="00CF0691">
              <w:rPr>
                <w:rFonts w:eastAsia="Calibri"/>
                <w:bCs/>
              </w:rPr>
              <w:lastRenderedPageBreak/>
              <w:t>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w:t>
            </w:r>
          </w:p>
          <w:p w14:paraId="6717011F" w14:textId="77777777" w:rsidR="008B5D3F" w:rsidRPr="00CF0691" w:rsidRDefault="008B5D3F" w:rsidP="008B6156">
            <w:pPr>
              <w:autoSpaceDE w:val="0"/>
              <w:autoSpaceDN w:val="0"/>
              <w:adjustRightInd w:val="0"/>
              <w:spacing w:before="240" w:after="120"/>
              <w:jc w:val="both"/>
              <w:rPr>
                <w:rFonts w:eastAsia="Calibri"/>
                <w:bCs/>
              </w:rPr>
            </w:pPr>
            <w:r w:rsidRPr="00CF0691">
              <w:rPr>
                <w:rFonts w:eastAsia="Calibri"/>
                <w:bCs/>
              </w:rPr>
              <w:t>A contratação deverá se dar através de Pregão Eletrônico.</w:t>
            </w:r>
          </w:p>
          <w:p w14:paraId="7892F31A" w14:textId="77777777" w:rsidR="008B5D3F" w:rsidRPr="00CF0691" w:rsidRDefault="008B5D3F" w:rsidP="008B6156">
            <w:pPr>
              <w:autoSpaceDE w:val="0"/>
              <w:autoSpaceDN w:val="0"/>
              <w:adjustRightInd w:val="0"/>
              <w:spacing w:before="240" w:after="120"/>
              <w:jc w:val="both"/>
              <w:rPr>
                <w:rFonts w:eastAsia="Calibri"/>
                <w:bCs/>
              </w:rPr>
            </w:pPr>
            <w:r w:rsidRPr="00CF0691">
              <w:rPr>
                <w:rFonts w:eastAsia="Calibri"/>
                <w:bCs/>
              </w:rPr>
              <w:t xml:space="preserve">A presente contratação apresenta a possibilidade de ocorrência de impactos ambientais. </w:t>
            </w:r>
          </w:p>
          <w:p w14:paraId="38851B6A" w14:textId="77777777" w:rsidR="008B5D3F" w:rsidRPr="00CF0691" w:rsidRDefault="008B5D3F" w:rsidP="008B6156">
            <w:pPr>
              <w:autoSpaceDE w:val="0"/>
              <w:autoSpaceDN w:val="0"/>
              <w:adjustRightInd w:val="0"/>
              <w:spacing w:before="240" w:after="120"/>
              <w:jc w:val="both"/>
              <w:rPr>
                <w:rFonts w:eastAsia="Calibri"/>
                <w:bCs/>
              </w:rPr>
            </w:pPr>
            <w:r w:rsidRPr="00CF0691">
              <w:rPr>
                <w:rFonts w:eastAsia="Calibri"/>
                <w:bCs/>
              </w:rPr>
              <w:t>Não será admitida a subcontratação do objeto contratual.</w:t>
            </w:r>
          </w:p>
          <w:p w14:paraId="65798BCB" w14:textId="77777777" w:rsidR="008B5D3F" w:rsidRPr="00CF0691" w:rsidRDefault="008B5D3F" w:rsidP="008B6156">
            <w:pPr>
              <w:autoSpaceDE w:val="0"/>
              <w:autoSpaceDN w:val="0"/>
              <w:adjustRightInd w:val="0"/>
              <w:spacing w:before="240" w:after="120"/>
              <w:jc w:val="both"/>
              <w:rPr>
                <w:rFonts w:eastAsia="Calibri"/>
                <w:bCs/>
              </w:rPr>
            </w:pPr>
            <w:r w:rsidRPr="00CF0691">
              <w:rPr>
                <w:rFonts w:eastAsia="Calibri"/>
                <w:bCs/>
              </w:rPr>
              <w:t>Não haverá exigência da garantia da contratação dos arts. 96 e seguintes da Lei n° 14.133/21.</w:t>
            </w:r>
          </w:p>
          <w:p w14:paraId="5153F2B9" w14:textId="20D7AE2D" w:rsidR="00E41FDB" w:rsidRPr="00CF0691" w:rsidRDefault="00E41FDB" w:rsidP="008B6156">
            <w:pPr>
              <w:autoSpaceDE w:val="0"/>
              <w:autoSpaceDN w:val="0"/>
              <w:adjustRightInd w:val="0"/>
              <w:spacing w:before="240" w:after="120"/>
              <w:jc w:val="both"/>
              <w:rPr>
                <w:rFonts w:eastAsia="Calibri"/>
                <w:bCs/>
              </w:rPr>
            </w:pPr>
            <w:r w:rsidRPr="00CF0691">
              <w:rPr>
                <w:szCs w:val="24"/>
              </w:rPr>
              <w:t xml:space="preserve">A modalidade de fornecimento contínuo e parcelado encontra respaldo nos artigos 67 e 74 da referida Lei, que tratam da possibilidade de contratação de fornecimento de bens de forma contínua, com entregas parceladas, quando houver necessidade regular e contínua de abastecimento durante o exercício do contrato, </w:t>
            </w:r>
            <w:r w:rsidRPr="00CF0691">
              <w:rPr>
                <w:rFonts w:eastAsiaTheme="minorHAnsi"/>
              </w:rPr>
              <w:t>conforme art. 106 da Lei 14.133/2021, sendo o contrato com prazo inicial de duração de 1(um) ano conforme determinação e condições legais poderá ser prorrogado por até 10(dez) anos.</w:t>
            </w:r>
          </w:p>
          <w:p w14:paraId="02F4E63B" w14:textId="42D559FF" w:rsidR="00E41FDB" w:rsidRPr="00CF0691" w:rsidRDefault="00E41FDB" w:rsidP="008B6156">
            <w:pPr>
              <w:autoSpaceDE w:val="0"/>
              <w:autoSpaceDN w:val="0"/>
              <w:adjustRightInd w:val="0"/>
              <w:spacing w:before="240" w:after="120"/>
              <w:jc w:val="both"/>
            </w:pPr>
          </w:p>
        </w:tc>
      </w:tr>
      <w:tr w:rsidR="008B5D3F" w:rsidRPr="00B675D8" w14:paraId="598A3CA1" w14:textId="77777777" w:rsidTr="008B6156">
        <w:trPr>
          <w:gridAfter w:val="3"/>
          <w:wAfter w:w="25" w:type="dxa"/>
          <w:trHeight w:val="374"/>
          <w:jc w:val="center"/>
        </w:trPr>
        <w:tc>
          <w:tcPr>
            <w:tcW w:w="10022" w:type="dxa"/>
            <w:gridSpan w:val="7"/>
          </w:tcPr>
          <w:p w14:paraId="608F5D8E" w14:textId="77777777" w:rsidR="008B5D3F" w:rsidRPr="00B675D8" w:rsidRDefault="008B5D3F" w:rsidP="008B6156">
            <w:pPr>
              <w:autoSpaceDE w:val="0"/>
              <w:autoSpaceDN w:val="0"/>
              <w:adjustRightInd w:val="0"/>
              <w:spacing w:line="160" w:lineRule="exact"/>
              <w:jc w:val="center"/>
              <w:rPr>
                <w:sz w:val="18"/>
                <w:szCs w:val="18"/>
                <w:highlight w:val="yellow"/>
              </w:rPr>
            </w:pPr>
          </w:p>
          <w:p w14:paraId="77050490" w14:textId="77777777" w:rsidR="008B5D3F" w:rsidRPr="00B675D8" w:rsidRDefault="008B5D3F" w:rsidP="008B6156">
            <w:pPr>
              <w:autoSpaceDE w:val="0"/>
              <w:autoSpaceDN w:val="0"/>
              <w:adjustRightInd w:val="0"/>
              <w:spacing w:line="160" w:lineRule="exact"/>
              <w:jc w:val="center"/>
              <w:rPr>
                <w:sz w:val="18"/>
                <w:szCs w:val="18"/>
                <w:highlight w:val="yellow"/>
              </w:rPr>
            </w:pPr>
          </w:p>
          <w:p w14:paraId="168D0020" w14:textId="77777777" w:rsidR="008B5D3F" w:rsidRPr="00B675D8" w:rsidRDefault="008B5D3F" w:rsidP="008B6156">
            <w:pPr>
              <w:autoSpaceDE w:val="0"/>
              <w:autoSpaceDN w:val="0"/>
              <w:adjustRightInd w:val="0"/>
              <w:spacing w:line="160" w:lineRule="exact"/>
              <w:jc w:val="center"/>
              <w:rPr>
                <w:sz w:val="18"/>
                <w:szCs w:val="18"/>
                <w:highlight w:val="yellow"/>
              </w:rPr>
            </w:pPr>
          </w:p>
          <w:p w14:paraId="3A4A902F" w14:textId="77777777" w:rsidR="008B5D3F" w:rsidRPr="00B675D8" w:rsidRDefault="008B5D3F" w:rsidP="008B6156">
            <w:pPr>
              <w:autoSpaceDE w:val="0"/>
              <w:autoSpaceDN w:val="0"/>
              <w:adjustRightInd w:val="0"/>
              <w:spacing w:line="160" w:lineRule="exact"/>
              <w:jc w:val="center"/>
              <w:rPr>
                <w:sz w:val="18"/>
                <w:szCs w:val="18"/>
                <w:highlight w:val="yellow"/>
              </w:rPr>
            </w:pPr>
          </w:p>
        </w:tc>
      </w:tr>
      <w:tr w:rsidR="008B5D3F" w:rsidRPr="00CF0691" w14:paraId="17537557"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744D95C" w14:textId="77777777" w:rsidR="008B5D3F" w:rsidRPr="00CF0691" w:rsidRDefault="008B5D3F" w:rsidP="008B6156">
            <w:pPr>
              <w:autoSpaceDE w:val="0"/>
              <w:autoSpaceDN w:val="0"/>
              <w:adjustRightInd w:val="0"/>
            </w:pPr>
            <w:r w:rsidRPr="00CF0691">
              <w:rPr>
                <w:b/>
                <w:bCs/>
              </w:rPr>
              <w:t xml:space="preserve">6. </w:t>
            </w:r>
            <w:r w:rsidRPr="00CF0691">
              <w:t>Resultados pretendidos, em termos de efetividade e de desenvolvimento nacional sustentável;</w:t>
            </w:r>
          </w:p>
        </w:tc>
      </w:tr>
      <w:tr w:rsidR="008B5D3F" w:rsidRPr="00CF0691" w14:paraId="3B0FA096" w14:textId="77777777" w:rsidTr="008B6156">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7C9590D" w14:textId="0B93EEC7" w:rsidR="008B5D3F" w:rsidRPr="00CF0691" w:rsidRDefault="008B5D3F" w:rsidP="008B6156">
            <w:pPr>
              <w:spacing w:before="100" w:beforeAutospacing="1" w:after="100" w:afterAutospacing="1"/>
              <w:jc w:val="both"/>
            </w:pPr>
            <w:r w:rsidRPr="00CF0691">
              <w:t xml:space="preserve">A contratação de uma empresa especializada no fornecimento de combustíveis, de forma parcelada, à frota de veículos oficiais e locados </w:t>
            </w:r>
            <w:r w:rsidR="00E5411B">
              <w:t xml:space="preserve">da Câmara Municipal de Santo </w:t>
            </w:r>
            <w:r w:rsidR="003D6127">
              <w:t>Antônio</w:t>
            </w:r>
            <w:r w:rsidR="00E5411B">
              <w:t xml:space="preserve"> dos Lopes</w:t>
            </w:r>
            <w:r w:rsidRPr="00CF0691">
              <w:t>, almeja alcançar resultados concretos que reflitam tanto a efetividade administrativa quanto o compromisso com o desenvolvimento nacional sustentável. Esses objetivos estão detalhados a seguir:</w:t>
            </w:r>
          </w:p>
          <w:p w14:paraId="026A4EBF" w14:textId="77777777" w:rsidR="008B5D3F" w:rsidRPr="00CF0691" w:rsidRDefault="008B5D3F" w:rsidP="008B6156">
            <w:pPr>
              <w:spacing w:before="100" w:beforeAutospacing="1" w:after="100" w:afterAutospacing="1"/>
              <w:jc w:val="both"/>
              <w:outlineLvl w:val="2"/>
              <w:rPr>
                <w:b/>
                <w:bCs/>
              </w:rPr>
            </w:pPr>
            <w:bookmarkStart w:id="41" w:name="_Toc223361447"/>
            <w:r w:rsidRPr="00CF0691">
              <w:rPr>
                <w:b/>
                <w:bCs/>
              </w:rPr>
              <w:t>1. Efetividade na Gestão Pública</w:t>
            </w:r>
            <w:bookmarkEnd w:id="41"/>
          </w:p>
          <w:p w14:paraId="435BB527" w14:textId="3756CF44" w:rsidR="008B5D3F" w:rsidRPr="00CF0691" w:rsidRDefault="008B5D3F" w:rsidP="008876EE">
            <w:pPr>
              <w:numPr>
                <w:ilvl w:val="0"/>
                <w:numId w:val="9"/>
              </w:numPr>
              <w:spacing w:before="100" w:beforeAutospacing="1" w:after="100" w:afterAutospacing="1"/>
              <w:jc w:val="both"/>
            </w:pPr>
            <w:r w:rsidRPr="00CF0691">
              <w:rPr>
                <w:b/>
                <w:bCs/>
              </w:rPr>
              <w:t>Continuidade e Qualidade dos Serviços Públicos:</w:t>
            </w:r>
            <w:r w:rsidRPr="00CF0691">
              <w:t xml:space="preserve"> A garantia do fornecimento contínuo de combustíveis é imprescindível para a manutenção da operacionalidade da frota municipal. Essa frota desempenha papel essencial no suporte às atividades </w:t>
            </w:r>
            <w:r w:rsidR="003D6127">
              <w:t>legislativas</w:t>
            </w:r>
            <w:r w:rsidRPr="00CF0691">
              <w:t>, assegurando que as demandas da população sejam atendidas com presteza e qualidade.</w:t>
            </w:r>
          </w:p>
          <w:p w14:paraId="304162C0" w14:textId="77777777" w:rsidR="008B5D3F" w:rsidRPr="00CF0691" w:rsidRDefault="008B5D3F" w:rsidP="008876EE">
            <w:pPr>
              <w:numPr>
                <w:ilvl w:val="0"/>
                <w:numId w:val="9"/>
              </w:numPr>
              <w:spacing w:before="100" w:beforeAutospacing="1" w:after="100" w:afterAutospacing="1"/>
              <w:jc w:val="both"/>
            </w:pPr>
            <w:r w:rsidRPr="00CF0691">
              <w:rPr>
                <w:b/>
                <w:bCs/>
              </w:rPr>
              <w:t>Otimização dos Recursos Públicos:</w:t>
            </w:r>
            <w:r w:rsidRPr="00CF0691">
              <w:t xml:space="preserve"> A contratação planejada e parcelada permite uma gestão mais eficiente dos recursos financeiros, evitando desperdícios e promovendo a racionalização dos custos operacionais, o que impacta diretamente na eficácia das ações públicas.</w:t>
            </w:r>
          </w:p>
          <w:p w14:paraId="57763877" w14:textId="0540BB05" w:rsidR="008B5D3F" w:rsidRPr="00CF0691" w:rsidRDefault="008B5D3F" w:rsidP="008876EE">
            <w:pPr>
              <w:numPr>
                <w:ilvl w:val="0"/>
                <w:numId w:val="9"/>
              </w:numPr>
              <w:spacing w:before="100" w:beforeAutospacing="1" w:after="100" w:afterAutospacing="1"/>
              <w:jc w:val="both"/>
            </w:pPr>
            <w:r w:rsidRPr="00CF0691">
              <w:rPr>
                <w:b/>
                <w:bCs/>
              </w:rPr>
              <w:t>Fortalecimento da Capacidade Logística:</w:t>
            </w:r>
            <w:r w:rsidRPr="00CF0691">
              <w:t xml:space="preserve"> O fornecimento regular de combustíveis permitirá uma gestão mais eficiente da frota, otimizando rotas, reduzindo atrasos e garantindo a reali</w:t>
            </w:r>
            <w:r w:rsidR="003D6127">
              <w:t>zação de atividades essenciais do Legislativo.</w:t>
            </w:r>
          </w:p>
          <w:p w14:paraId="6D610977" w14:textId="77777777" w:rsidR="008B5D3F" w:rsidRPr="00CF0691" w:rsidRDefault="008B5D3F" w:rsidP="008876EE">
            <w:pPr>
              <w:numPr>
                <w:ilvl w:val="0"/>
                <w:numId w:val="9"/>
              </w:numPr>
              <w:spacing w:before="100" w:beforeAutospacing="1" w:after="100" w:afterAutospacing="1"/>
              <w:jc w:val="both"/>
            </w:pPr>
            <w:r w:rsidRPr="00CF0691">
              <w:rPr>
                <w:b/>
                <w:bCs/>
              </w:rPr>
              <w:t>Transparência e Conformidade Legal:</w:t>
            </w:r>
            <w:r w:rsidRPr="00CF0691">
              <w:t xml:space="preserve"> A execução da contratação por meio de processos </w:t>
            </w:r>
            <w:r w:rsidRPr="00CF0691">
              <w:lastRenderedPageBreak/>
              <w:t>licitatórios adequados reforça os princípios de legalidade, economicidade e transparência na administração pública, promovendo a confiança da sociedade na gestão dos recursos municipais.</w:t>
            </w:r>
          </w:p>
          <w:p w14:paraId="3EB50B13" w14:textId="77777777" w:rsidR="008B5D3F" w:rsidRPr="00CF0691" w:rsidRDefault="008B5D3F" w:rsidP="008B6156">
            <w:pPr>
              <w:spacing w:before="100" w:beforeAutospacing="1" w:after="100" w:afterAutospacing="1"/>
              <w:jc w:val="both"/>
              <w:outlineLvl w:val="2"/>
              <w:rPr>
                <w:b/>
                <w:bCs/>
              </w:rPr>
            </w:pPr>
            <w:bookmarkStart w:id="42" w:name="_Toc223361448"/>
            <w:r w:rsidRPr="00CF0691">
              <w:rPr>
                <w:b/>
                <w:bCs/>
              </w:rPr>
              <w:t>2. Desenvolvimento Nacional Sustentável</w:t>
            </w:r>
            <w:bookmarkEnd w:id="42"/>
          </w:p>
          <w:p w14:paraId="4276A0A8" w14:textId="77777777" w:rsidR="008B5D3F" w:rsidRPr="00CF0691" w:rsidRDefault="008B5D3F" w:rsidP="008876EE">
            <w:pPr>
              <w:numPr>
                <w:ilvl w:val="0"/>
                <w:numId w:val="10"/>
              </w:numPr>
              <w:spacing w:before="100" w:beforeAutospacing="1" w:after="100" w:afterAutospacing="1"/>
              <w:jc w:val="both"/>
            </w:pPr>
            <w:r w:rsidRPr="00CF0691">
              <w:rPr>
                <w:b/>
                <w:bCs/>
              </w:rPr>
              <w:t>Estímulo à Economia Local e Regional:</w:t>
            </w:r>
            <w:r w:rsidRPr="00CF0691">
              <w:t xml:space="preserve"> A contratação, ao priorizar fornecedores regionais ou nacionais, contribui para o fortalecimento da economia local, gerando emprego e renda e promovendo um ciclo positivo de desenvolvimento econômico sustentável na região.</w:t>
            </w:r>
          </w:p>
          <w:p w14:paraId="5BFE352E" w14:textId="77777777" w:rsidR="008B5D3F" w:rsidRPr="00CF0691" w:rsidRDefault="008B5D3F" w:rsidP="008876EE">
            <w:pPr>
              <w:numPr>
                <w:ilvl w:val="0"/>
                <w:numId w:val="10"/>
              </w:numPr>
              <w:spacing w:before="100" w:beforeAutospacing="1" w:after="100" w:afterAutospacing="1"/>
              <w:jc w:val="both"/>
            </w:pPr>
            <w:r w:rsidRPr="00CF0691">
              <w:rPr>
                <w:b/>
                <w:bCs/>
              </w:rPr>
              <w:t>Gestão Ambiental Responsável:</w:t>
            </w:r>
            <w:r w:rsidRPr="00CF0691">
              <w:t xml:space="preserve"> Por meio da implementação de práticas de gestão eficientes no uso da frota e no consumo de combustíveis, busca-se minimizar os impactos ambientais, reduzindo emissões de gases de efeito estufa e promovendo o uso responsável dos recursos naturais.</w:t>
            </w:r>
          </w:p>
          <w:p w14:paraId="424B11FC" w14:textId="77777777" w:rsidR="008B5D3F" w:rsidRPr="00CF0691" w:rsidRDefault="008B5D3F" w:rsidP="008876EE">
            <w:pPr>
              <w:numPr>
                <w:ilvl w:val="0"/>
                <w:numId w:val="10"/>
              </w:numPr>
              <w:spacing w:before="100" w:beforeAutospacing="1" w:after="100" w:afterAutospacing="1"/>
              <w:jc w:val="both"/>
            </w:pPr>
            <w:r w:rsidRPr="00CF0691">
              <w:rPr>
                <w:b/>
                <w:bCs/>
              </w:rPr>
              <w:t>Contribuição aos Objetivos de Desenvolvimento Sustentável (ODS):</w:t>
            </w:r>
            <w:r w:rsidRPr="00CF0691">
              <w:t xml:space="preserve"> A contratação está alinhada com os princípios da Agenda 2030 da ONU, especialmente nos ODS relacionados a cidades e comunidades sustentáveis (ODS 11), consumo e produção responsáveis (ODS 12) e ação contra a mudança global do clima (ODS 13).</w:t>
            </w:r>
          </w:p>
          <w:p w14:paraId="54FDB614" w14:textId="77777777" w:rsidR="008B5D3F" w:rsidRPr="00CF0691" w:rsidRDefault="008B5D3F" w:rsidP="008876EE">
            <w:pPr>
              <w:numPr>
                <w:ilvl w:val="0"/>
                <w:numId w:val="10"/>
              </w:numPr>
              <w:spacing w:before="100" w:beforeAutospacing="1" w:after="100" w:afterAutospacing="1"/>
              <w:jc w:val="both"/>
            </w:pPr>
            <w:r w:rsidRPr="00CF0691">
              <w:rPr>
                <w:b/>
                <w:bCs/>
              </w:rPr>
              <w:t>Fomento à Inovação e Sustentabilidade:</w:t>
            </w:r>
            <w:r w:rsidRPr="00CF0691">
              <w:t xml:space="preserve"> A parceria com fornecedores especializados permite o acesso a combustíveis de qualidade e a adoção de práticas mais sustentáveis, como o incentivo ao uso racional de combustíveis e à manutenção preventiva da frota, contribuindo para a longevidade dos veículos e a redução de resíduos.</w:t>
            </w:r>
          </w:p>
          <w:p w14:paraId="243F0CB0" w14:textId="77777777" w:rsidR="008B5D3F" w:rsidRPr="00CF0691" w:rsidRDefault="008B5D3F" w:rsidP="008B6156">
            <w:pPr>
              <w:spacing w:before="100" w:beforeAutospacing="1" w:after="100" w:afterAutospacing="1"/>
              <w:jc w:val="both"/>
              <w:outlineLvl w:val="2"/>
              <w:rPr>
                <w:b/>
                <w:bCs/>
              </w:rPr>
            </w:pPr>
            <w:bookmarkStart w:id="43" w:name="_Toc223361449"/>
            <w:r w:rsidRPr="00CF0691">
              <w:rPr>
                <w:b/>
                <w:bCs/>
              </w:rPr>
              <w:t>Conclusão</w:t>
            </w:r>
            <w:bookmarkEnd w:id="43"/>
          </w:p>
          <w:p w14:paraId="21D6733D" w14:textId="5E8D480B" w:rsidR="008B5D3F" w:rsidRPr="00CF0691" w:rsidRDefault="008B5D3F" w:rsidP="008B6156">
            <w:pPr>
              <w:spacing w:before="100" w:beforeAutospacing="1" w:after="100" w:afterAutospacing="1"/>
              <w:jc w:val="both"/>
            </w:pPr>
            <w:r w:rsidRPr="00CF0691">
              <w:t xml:space="preserve">Por meio dessa contratação, o município de </w:t>
            </w:r>
            <w:r w:rsidR="00AF6EAC">
              <w:t xml:space="preserve">Santo </w:t>
            </w:r>
            <w:r w:rsidR="00E003F5">
              <w:t>Antônio</w:t>
            </w:r>
            <w:r w:rsidR="00AF6EAC">
              <w:t xml:space="preserve"> dos Lopes</w:t>
            </w:r>
            <w:r w:rsidRPr="00CF0691">
              <w:t xml:space="preserve"> (MA) busca não apenas garantir a continuidade e a eficiência de seus serviços públicos, mas também consolidar-se como uma gestão comprometida com o desenvolvimento sustentável, equilibrando as dimensões econômica, social e ambiental. Assim, os resultados pretendidos transcendem os objetivos operacionais imediatos, representando um avanço estratégico em direção a uma administração pública mais eficiente, responsável e alinhada às necessidades contemporâneas de desenvolvimento.</w:t>
            </w:r>
          </w:p>
        </w:tc>
      </w:tr>
      <w:tr w:rsidR="008B5D3F" w:rsidRPr="00CF0691" w14:paraId="3B1E4684" w14:textId="77777777" w:rsidTr="008B6156">
        <w:trPr>
          <w:gridAfter w:val="3"/>
          <w:wAfter w:w="25" w:type="dxa"/>
          <w:trHeight w:val="374"/>
          <w:jc w:val="center"/>
        </w:trPr>
        <w:tc>
          <w:tcPr>
            <w:tcW w:w="10022" w:type="dxa"/>
            <w:gridSpan w:val="7"/>
          </w:tcPr>
          <w:p w14:paraId="61906186" w14:textId="77777777" w:rsidR="008B5D3F" w:rsidRPr="00CF0691" w:rsidRDefault="008B5D3F" w:rsidP="008B6156">
            <w:pPr>
              <w:autoSpaceDE w:val="0"/>
              <w:autoSpaceDN w:val="0"/>
              <w:adjustRightInd w:val="0"/>
              <w:rPr>
                <w:b/>
                <w:bCs/>
              </w:rPr>
            </w:pPr>
          </w:p>
          <w:p w14:paraId="7AFA3302" w14:textId="77777777" w:rsidR="008B5D3F" w:rsidRPr="00CF0691" w:rsidRDefault="008B5D3F" w:rsidP="008B6156">
            <w:pPr>
              <w:autoSpaceDE w:val="0"/>
              <w:autoSpaceDN w:val="0"/>
              <w:adjustRightInd w:val="0"/>
              <w:rPr>
                <w:b/>
                <w:bCs/>
              </w:rPr>
            </w:pPr>
            <w:r w:rsidRPr="00CF0691">
              <w:rPr>
                <w:b/>
                <w:bCs/>
              </w:rPr>
              <w:t>Eixo 2 – Das soluções:</w:t>
            </w:r>
          </w:p>
          <w:p w14:paraId="6B83D20E" w14:textId="77777777" w:rsidR="008B5D3F" w:rsidRPr="00CF0691" w:rsidRDefault="008B5D3F" w:rsidP="008B6156">
            <w:pPr>
              <w:autoSpaceDE w:val="0"/>
              <w:autoSpaceDN w:val="0"/>
              <w:adjustRightInd w:val="0"/>
              <w:rPr>
                <w:b/>
                <w:bCs/>
              </w:rPr>
            </w:pPr>
          </w:p>
        </w:tc>
      </w:tr>
      <w:tr w:rsidR="008B5D3F" w:rsidRPr="00CF0691" w14:paraId="4C982DD5"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384114B" w14:textId="77777777" w:rsidR="008B5D3F" w:rsidRPr="00CF0691" w:rsidRDefault="008B5D3F" w:rsidP="008B6156">
            <w:pPr>
              <w:autoSpaceDE w:val="0"/>
              <w:autoSpaceDN w:val="0"/>
              <w:adjustRightInd w:val="0"/>
            </w:pPr>
            <w:r w:rsidRPr="00CF0691">
              <w:rPr>
                <w:b/>
                <w:bCs/>
              </w:rPr>
              <w:t xml:space="preserve">7. </w:t>
            </w:r>
            <w:r w:rsidRPr="00CF0691">
              <w:t>Levantamento de mercado (prospecção e análise das alternativas possíveis de soluções)</w:t>
            </w:r>
          </w:p>
        </w:tc>
      </w:tr>
      <w:tr w:rsidR="008B5D3F" w:rsidRPr="00CF0691" w14:paraId="46594A17"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5231814" w14:textId="77777777" w:rsidR="008B5D3F" w:rsidRPr="00CF0691" w:rsidRDefault="008B5D3F" w:rsidP="008B6156">
            <w:pPr>
              <w:pStyle w:val="PargrafodaLista"/>
              <w:ind w:left="0"/>
              <w:jc w:val="both"/>
            </w:pPr>
          </w:p>
          <w:p w14:paraId="2E5F669F" w14:textId="77777777" w:rsidR="008B5D3F" w:rsidRPr="00CF0691" w:rsidRDefault="008B5D3F" w:rsidP="008B6156">
            <w:pPr>
              <w:pStyle w:val="PargrafodaLista"/>
              <w:ind w:left="0"/>
              <w:jc w:val="both"/>
            </w:pPr>
            <w:r w:rsidRPr="00CF0691">
              <w:t>O levantamento de mercado realizado para o processo licitatório de combustível, incluiu a prospecção e análise de soluções disponíveis no mercado. Este levantamento considerou:</w:t>
            </w:r>
          </w:p>
          <w:p w14:paraId="1CF0B3D0" w14:textId="77777777" w:rsidR="008B5D3F" w:rsidRPr="00CF0691" w:rsidRDefault="008B5D3F" w:rsidP="008B6156">
            <w:pPr>
              <w:pStyle w:val="PargrafodaLista"/>
              <w:ind w:left="0"/>
              <w:jc w:val="both"/>
            </w:pPr>
          </w:p>
          <w:p w14:paraId="592EE211" w14:textId="77777777" w:rsidR="008B5D3F" w:rsidRPr="00CF0691" w:rsidRDefault="008B5D3F" w:rsidP="008876EE">
            <w:pPr>
              <w:pStyle w:val="PargrafodaLista"/>
              <w:numPr>
                <w:ilvl w:val="0"/>
                <w:numId w:val="7"/>
              </w:numPr>
              <w:spacing w:after="200" w:line="276" w:lineRule="auto"/>
              <w:jc w:val="both"/>
            </w:pPr>
            <w:r w:rsidRPr="00CF0691">
              <w:t>Diante das necessidades apontadas neste estudo, o atendimento à solução exige a contratação de empresa especializada cujo o ramo de atividade seja compatível com o objeto pretendido.</w:t>
            </w:r>
          </w:p>
          <w:p w14:paraId="76A38628" w14:textId="77777777" w:rsidR="008B5D3F" w:rsidRPr="00CF0691" w:rsidRDefault="008B5D3F" w:rsidP="008876EE">
            <w:pPr>
              <w:pStyle w:val="PargrafodaLista"/>
              <w:numPr>
                <w:ilvl w:val="0"/>
                <w:numId w:val="7"/>
              </w:numPr>
              <w:spacing w:after="200" w:line="276" w:lineRule="auto"/>
              <w:jc w:val="both"/>
            </w:pPr>
            <w:r w:rsidRPr="00CF0691">
              <w:t xml:space="preserve">Foram analisadas contratações similares por outros órgãos e entidades. </w:t>
            </w:r>
          </w:p>
          <w:p w14:paraId="7A5EA084" w14:textId="77777777" w:rsidR="008B5D3F" w:rsidRPr="00CF0691" w:rsidRDefault="008B5D3F" w:rsidP="008B6156">
            <w:pPr>
              <w:autoSpaceDE w:val="0"/>
              <w:autoSpaceDN w:val="0"/>
              <w:adjustRightInd w:val="0"/>
              <w:jc w:val="both"/>
            </w:pPr>
            <w:r w:rsidRPr="00CF0691">
              <w:lastRenderedPageBreak/>
              <w:t>Logo, a aquisição dos materiais do objeto do presente Estudo Técnico Preliminar se constitui, no atual cenário, em objeto de frequente aquisição por órgãos públicos, em todas as suas esferas. Sendo assim, verifica-se a ampla disponibilidade de empresas aptas ao fornecimento dos itens a serem adquiridos, conforme os requisitos estabelecidos neste documento.</w:t>
            </w:r>
          </w:p>
          <w:p w14:paraId="1B40EF0D" w14:textId="77777777" w:rsidR="008B5D3F" w:rsidRPr="00CF0691" w:rsidRDefault="008B5D3F" w:rsidP="008B6156">
            <w:pPr>
              <w:autoSpaceDE w:val="0"/>
              <w:autoSpaceDN w:val="0"/>
              <w:adjustRightInd w:val="0"/>
              <w:jc w:val="both"/>
            </w:pPr>
          </w:p>
          <w:p w14:paraId="251F8C62" w14:textId="77777777" w:rsidR="008B5D3F" w:rsidRPr="00CF0691" w:rsidRDefault="008B5D3F" w:rsidP="008B6156">
            <w:pPr>
              <w:autoSpaceDE w:val="0"/>
              <w:autoSpaceDN w:val="0"/>
              <w:adjustRightInd w:val="0"/>
              <w:jc w:val="both"/>
            </w:pPr>
            <w:r w:rsidRPr="00CF0691">
              <w:t xml:space="preserve">O tipo de solução a contratar é o Pregão Eletrônico por se tratar de bens comuns. </w:t>
            </w:r>
          </w:p>
        </w:tc>
      </w:tr>
      <w:tr w:rsidR="008B5D3F" w:rsidRPr="00B675D8" w14:paraId="418124CC" w14:textId="77777777" w:rsidTr="008B6156">
        <w:trPr>
          <w:gridAfter w:val="3"/>
          <w:wAfter w:w="25" w:type="dxa"/>
          <w:trHeight w:val="374"/>
          <w:jc w:val="center"/>
        </w:trPr>
        <w:tc>
          <w:tcPr>
            <w:tcW w:w="10022" w:type="dxa"/>
            <w:gridSpan w:val="7"/>
          </w:tcPr>
          <w:p w14:paraId="6A7C40ED" w14:textId="77777777" w:rsidR="008B5D3F" w:rsidRPr="00B675D8" w:rsidRDefault="008B5D3F" w:rsidP="008B6156">
            <w:pPr>
              <w:autoSpaceDE w:val="0"/>
              <w:autoSpaceDN w:val="0"/>
              <w:adjustRightInd w:val="0"/>
              <w:spacing w:line="160" w:lineRule="exact"/>
              <w:rPr>
                <w:sz w:val="18"/>
                <w:szCs w:val="18"/>
                <w:highlight w:val="yellow"/>
              </w:rPr>
            </w:pPr>
          </w:p>
          <w:p w14:paraId="3BD3A581" w14:textId="77777777" w:rsidR="008B5D3F" w:rsidRPr="00B675D8" w:rsidRDefault="008B5D3F" w:rsidP="008B6156">
            <w:pPr>
              <w:autoSpaceDE w:val="0"/>
              <w:autoSpaceDN w:val="0"/>
              <w:adjustRightInd w:val="0"/>
              <w:spacing w:line="160" w:lineRule="exact"/>
              <w:jc w:val="center"/>
              <w:rPr>
                <w:sz w:val="18"/>
                <w:szCs w:val="18"/>
                <w:highlight w:val="yellow"/>
              </w:rPr>
            </w:pPr>
          </w:p>
        </w:tc>
      </w:tr>
      <w:tr w:rsidR="008B5D3F" w:rsidRPr="00CF0691" w14:paraId="0E9E75C5" w14:textId="77777777" w:rsidTr="008B6156">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26D8545" w14:textId="77777777" w:rsidR="008B5D3F" w:rsidRPr="00CF0691" w:rsidRDefault="008B5D3F" w:rsidP="008B6156">
            <w:pPr>
              <w:autoSpaceDE w:val="0"/>
              <w:autoSpaceDN w:val="0"/>
              <w:adjustRightInd w:val="0"/>
              <w:jc w:val="both"/>
              <w:rPr>
                <w:b/>
                <w:bCs/>
              </w:rPr>
            </w:pPr>
            <w:r w:rsidRPr="00CF0691">
              <w:rPr>
                <w:b/>
                <w:bCs/>
              </w:rPr>
              <w:t xml:space="preserve">8. </w:t>
            </w:r>
            <w:r w:rsidRPr="00CF0691">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CF0691">
              <w:rPr>
                <w:b/>
                <w:bCs/>
              </w:rPr>
              <w:t>*</w:t>
            </w:r>
          </w:p>
        </w:tc>
      </w:tr>
      <w:tr w:rsidR="008B5D3F" w:rsidRPr="00886DF6" w14:paraId="484E9C13" w14:textId="77777777" w:rsidTr="008B6156">
        <w:trPr>
          <w:gridAfter w:val="3"/>
          <w:wAfter w:w="25" w:type="dxa"/>
          <w:trHeight w:val="57"/>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E10440B" w14:textId="7E5F0655" w:rsidR="00886DF6" w:rsidRPr="00886DF6" w:rsidRDefault="008B5D3F" w:rsidP="008B6156">
            <w:pPr>
              <w:autoSpaceDE w:val="0"/>
              <w:autoSpaceDN w:val="0"/>
              <w:adjustRightInd w:val="0"/>
              <w:spacing w:before="240" w:after="120"/>
              <w:jc w:val="both"/>
            </w:pPr>
            <w:r w:rsidRPr="00886DF6">
              <w:t xml:space="preserve">A estimativa do valor da contratação </w:t>
            </w:r>
            <w:r w:rsidR="00886DF6" w:rsidRPr="00886DF6">
              <w:t xml:space="preserve">tabela de preço elaborada pela ANP na cidade de </w:t>
            </w:r>
            <w:r w:rsidR="002A40CB">
              <w:t>Presidente Dutra</w:t>
            </w:r>
            <w:r w:rsidR="00886DF6" w:rsidRPr="00886DF6">
              <w:t>/MA.</w:t>
            </w:r>
          </w:p>
          <w:p w14:paraId="4D72CDD1" w14:textId="171CC374" w:rsidR="008B5D3F" w:rsidRPr="00886DF6" w:rsidRDefault="00886DF6" w:rsidP="008151AE">
            <w:pPr>
              <w:autoSpaceDE w:val="0"/>
              <w:autoSpaceDN w:val="0"/>
              <w:adjustRightInd w:val="0"/>
              <w:spacing w:before="240" w:after="120"/>
              <w:jc w:val="both"/>
            </w:pPr>
            <w:r w:rsidRPr="00886DF6">
              <w:t>E o critério de julgamento MAIOR DESCONTO vem sendo utilizado com frequência</w:t>
            </w:r>
            <w:r w:rsidR="008151AE">
              <w:t xml:space="preserve"> na região.</w:t>
            </w:r>
          </w:p>
        </w:tc>
      </w:tr>
      <w:tr w:rsidR="008B5D3F" w:rsidRPr="00B675D8" w14:paraId="2F673BE9" w14:textId="77777777" w:rsidTr="008B6156">
        <w:trPr>
          <w:gridAfter w:val="2"/>
          <w:wAfter w:w="17" w:type="dxa"/>
          <w:trHeight w:val="374"/>
          <w:jc w:val="center"/>
        </w:trPr>
        <w:tc>
          <w:tcPr>
            <w:tcW w:w="10030" w:type="dxa"/>
            <w:gridSpan w:val="8"/>
          </w:tcPr>
          <w:p w14:paraId="0AC653E1" w14:textId="77777777" w:rsidR="008B5D3F" w:rsidRPr="00B675D8" w:rsidRDefault="008B5D3F" w:rsidP="008B6156">
            <w:pPr>
              <w:autoSpaceDE w:val="0"/>
              <w:autoSpaceDN w:val="0"/>
              <w:adjustRightInd w:val="0"/>
              <w:spacing w:line="160" w:lineRule="exact"/>
              <w:jc w:val="center"/>
              <w:rPr>
                <w:sz w:val="18"/>
                <w:szCs w:val="18"/>
                <w:highlight w:val="yellow"/>
              </w:rPr>
            </w:pPr>
          </w:p>
          <w:p w14:paraId="758CA372" w14:textId="77777777" w:rsidR="008B5D3F" w:rsidRPr="00B675D8" w:rsidRDefault="008B5D3F" w:rsidP="008B6156">
            <w:pPr>
              <w:autoSpaceDE w:val="0"/>
              <w:autoSpaceDN w:val="0"/>
              <w:adjustRightInd w:val="0"/>
              <w:spacing w:line="160" w:lineRule="exact"/>
              <w:rPr>
                <w:sz w:val="18"/>
                <w:szCs w:val="18"/>
                <w:highlight w:val="yellow"/>
              </w:rPr>
            </w:pPr>
          </w:p>
        </w:tc>
      </w:tr>
      <w:tr w:rsidR="008B5D3F" w:rsidRPr="00CF0691" w14:paraId="020C1D51" w14:textId="77777777" w:rsidTr="008B6156">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267217E9" w14:textId="77777777" w:rsidR="008B5D3F" w:rsidRPr="00CF0691" w:rsidRDefault="008B5D3F" w:rsidP="008B6156">
            <w:pPr>
              <w:autoSpaceDE w:val="0"/>
              <w:autoSpaceDN w:val="0"/>
              <w:adjustRightInd w:val="0"/>
              <w:jc w:val="both"/>
            </w:pPr>
            <w:r w:rsidRPr="00CF0691">
              <w:rPr>
                <w:b/>
                <w:bCs/>
              </w:rPr>
              <w:t>9.</w:t>
            </w:r>
            <w:r w:rsidRPr="00CF0691">
              <w:t xml:space="preserve"> Contratações correlatas e/ou interdependentes</w:t>
            </w:r>
          </w:p>
        </w:tc>
      </w:tr>
      <w:tr w:rsidR="008B5D3F" w:rsidRPr="00CF0691" w14:paraId="3C91BA25" w14:textId="77777777" w:rsidTr="008B6156">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25CD4D79" w14:textId="77777777" w:rsidR="008B5D3F" w:rsidRPr="00CF0691" w:rsidRDefault="008B5D3F" w:rsidP="008B6156">
            <w:pPr>
              <w:autoSpaceDE w:val="0"/>
              <w:autoSpaceDN w:val="0"/>
              <w:adjustRightInd w:val="0"/>
              <w:spacing w:before="240" w:after="120"/>
              <w:jc w:val="both"/>
            </w:pPr>
            <w:r w:rsidRPr="00CF0691">
              <w:t>Contratações correlatas são aquelas cujos objetos sejam similares ou correspondentes entre si. Já contratações interdependentes são aquelas que, por guardarem relação direta na execução do objeto, devem ser contratadas juntamente para plena satisfação da necessidade da Administração.</w:t>
            </w:r>
          </w:p>
          <w:p w14:paraId="5021D268" w14:textId="77777777" w:rsidR="008B5D3F" w:rsidRPr="00CF0691" w:rsidRDefault="008B5D3F" w:rsidP="008B6156">
            <w:pPr>
              <w:autoSpaceDE w:val="0"/>
              <w:autoSpaceDN w:val="0"/>
              <w:adjustRightInd w:val="0"/>
              <w:spacing w:before="240" w:after="120"/>
              <w:jc w:val="both"/>
            </w:pPr>
            <w:r w:rsidRPr="00CF0691">
              <w:t xml:space="preserve">Levando em consideração os fatos apresentados, e após verificação dos itens que compõem a presente demanda, observou-se que não se faz necessária a realização de demais contratações correlatas e ou interdependentes ao objeto pretendido. </w:t>
            </w:r>
          </w:p>
        </w:tc>
      </w:tr>
      <w:tr w:rsidR="008B5D3F" w:rsidRPr="00CF0691" w14:paraId="672D451F" w14:textId="77777777" w:rsidTr="008B6156">
        <w:trPr>
          <w:gridAfter w:val="1"/>
          <w:wAfter w:w="9" w:type="dxa"/>
          <w:trHeight w:val="374"/>
          <w:jc w:val="center"/>
        </w:trPr>
        <w:tc>
          <w:tcPr>
            <w:tcW w:w="10038" w:type="dxa"/>
            <w:gridSpan w:val="9"/>
          </w:tcPr>
          <w:p w14:paraId="3D9EF987" w14:textId="77777777" w:rsidR="008B5D3F" w:rsidRPr="00CF0691" w:rsidRDefault="008B5D3F" w:rsidP="008B6156">
            <w:pPr>
              <w:autoSpaceDE w:val="0"/>
              <w:autoSpaceDN w:val="0"/>
              <w:adjustRightInd w:val="0"/>
              <w:spacing w:line="160" w:lineRule="exact"/>
              <w:rPr>
                <w:sz w:val="18"/>
                <w:szCs w:val="18"/>
              </w:rPr>
            </w:pPr>
          </w:p>
          <w:p w14:paraId="16D792F3" w14:textId="77777777" w:rsidR="008B5D3F" w:rsidRPr="00CF0691" w:rsidRDefault="008B5D3F" w:rsidP="008B6156">
            <w:pPr>
              <w:autoSpaceDE w:val="0"/>
              <w:autoSpaceDN w:val="0"/>
              <w:adjustRightInd w:val="0"/>
              <w:spacing w:line="160" w:lineRule="exact"/>
              <w:jc w:val="center"/>
              <w:rPr>
                <w:sz w:val="18"/>
                <w:szCs w:val="18"/>
              </w:rPr>
            </w:pPr>
          </w:p>
        </w:tc>
      </w:tr>
      <w:tr w:rsidR="008B5D3F" w:rsidRPr="00CF0691" w14:paraId="7873658C" w14:textId="77777777" w:rsidTr="008B6156">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4EC1B617" w14:textId="77777777" w:rsidR="008B5D3F" w:rsidRPr="00CF0691" w:rsidRDefault="008B5D3F" w:rsidP="008B6156">
            <w:pPr>
              <w:autoSpaceDE w:val="0"/>
              <w:autoSpaceDN w:val="0"/>
              <w:adjustRightInd w:val="0"/>
              <w:jc w:val="both"/>
            </w:pPr>
            <w:r w:rsidRPr="00CF0691">
              <w:rPr>
                <w:b/>
                <w:bCs/>
              </w:rPr>
              <w:t xml:space="preserve">10. </w:t>
            </w:r>
            <w:r w:rsidRPr="00CF0691">
              <w:t>Providências a serem adotadas pela administração previamente à celebração do contrato, inclusive quanto à capacitação de servidores ou de empregados para fiscalização e gestão contratual ou adequação do ambiente da organização</w:t>
            </w:r>
          </w:p>
        </w:tc>
      </w:tr>
      <w:tr w:rsidR="008B5D3F" w:rsidRPr="00CF0691" w14:paraId="1E1A32EA" w14:textId="77777777" w:rsidTr="008B6156">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7E0B99DA" w14:textId="77777777" w:rsidR="008B5D3F" w:rsidRPr="00CF0691" w:rsidRDefault="008B5D3F" w:rsidP="008B6156">
            <w:pPr>
              <w:autoSpaceDE w:val="0"/>
              <w:autoSpaceDN w:val="0"/>
              <w:adjustRightInd w:val="0"/>
              <w:spacing w:before="240" w:after="120"/>
              <w:jc w:val="both"/>
            </w:pPr>
            <w:r w:rsidRPr="00CF0691">
              <w:rPr>
                <w:color w:val="000000"/>
              </w:rPr>
              <w:t xml:space="preserve">Após a realização do Estudo Técnico Preliminar (ETP), o Termo de Referência será elaborado, respeitando todas as normas e etapas da fase interna e, caso aprovado pela Autoridade Competente da Comissão de Contratação, será realizada a licitação através de Pregão Eletrônico. Após a homologação da licitação poderá ser feita a contratação para aquisição dos itens licitados. </w:t>
            </w:r>
          </w:p>
        </w:tc>
      </w:tr>
      <w:tr w:rsidR="008B5D3F" w:rsidRPr="00CF0691" w14:paraId="5A96D683" w14:textId="77777777" w:rsidTr="008B6156">
        <w:trPr>
          <w:gridAfter w:val="3"/>
          <w:wAfter w:w="25" w:type="dxa"/>
          <w:trHeight w:val="374"/>
          <w:jc w:val="center"/>
        </w:trPr>
        <w:tc>
          <w:tcPr>
            <w:tcW w:w="10022" w:type="dxa"/>
            <w:gridSpan w:val="7"/>
          </w:tcPr>
          <w:p w14:paraId="6E1FF214" w14:textId="77777777" w:rsidR="008B5D3F" w:rsidRPr="00CF0691" w:rsidRDefault="008B5D3F" w:rsidP="008B6156">
            <w:pPr>
              <w:autoSpaceDE w:val="0"/>
              <w:autoSpaceDN w:val="0"/>
              <w:adjustRightInd w:val="0"/>
              <w:spacing w:line="160" w:lineRule="exact"/>
              <w:rPr>
                <w:sz w:val="18"/>
                <w:szCs w:val="18"/>
              </w:rPr>
            </w:pPr>
          </w:p>
        </w:tc>
      </w:tr>
      <w:tr w:rsidR="008B5D3F" w:rsidRPr="00CF0691" w14:paraId="6DA68D7E" w14:textId="77777777" w:rsidTr="008B6156">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67B03322" w14:textId="77777777" w:rsidR="008B5D3F" w:rsidRPr="00CF0691" w:rsidRDefault="008B5D3F" w:rsidP="008B6156">
            <w:pPr>
              <w:autoSpaceDE w:val="0"/>
              <w:autoSpaceDN w:val="0"/>
              <w:adjustRightInd w:val="0"/>
              <w:jc w:val="both"/>
            </w:pPr>
            <w:r w:rsidRPr="00CF0691">
              <w:rPr>
                <w:b/>
                <w:bCs/>
              </w:rPr>
              <w:t xml:space="preserve">11. </w:t>
            </w:r>
            <w:r w:rsidRPr="00CF0691">
              <w:t>Possíveis impactos ambientais e respectivas medidas mitigadoras, incluídos requisitos de baixo consumo de energia e de outros recursos, bem como logística reversa para desfazimento e reciclagem de bens e refugos, quando aplicável</w:t>
            </w:r>
          </w:p>
        </w:tc>
      </w:tr>
      <w:tr w:rsidR="008B5D3F" w:rsidRPr="00CF0691" w14:paraId="60E7ECE0" w14:textId="77777777" w:rsidTr="008B6156">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298F1B6D" w14:textId="56CAAB4F" w:rsidR="008B5D3F" w:rsidRPr="00CF0691" w:rsidRDefault="008B5D3F" w:rsidP="008B6156">
            <w:pPr>
              <w:pStyle w:val="NormalWeb"/>
              <w:jc w:val="both"/>
              <w:rPr>
                <w:szCs w:val="22"/>
              </w:rPr>
            </w:pPr>
            <w:r w:rsidRPr="00CF0691">
              <w:rPr>
                <w:color w:val="000000"/>
              </w:rPr>
              <w:t xml:space="preserve"> </w:t>
            </w:r>
            <w:r w:rsidRPr="00CF0691">
              <w:rPr>
                <w:sz w:val="22"/>
                <w:szCs w:val="22"/>
              </w:rPr>
              <w:t xml:space="preserve">A contratação de empresa especializada no fornecimento de combustíveis para a frota de veículos oficiais e locados </w:t>
            </w:r>
            <w:r w:rsidR="00E5411B">
              <w:rPr>
                <w:sz w:val="22"/>
                <w:szCs w:val="22"/>
              </w:rPr>
              <w:t xml:space="preserve">da Câmara Municipal de Santo </w:t>
            </w:r>
            <w:r w:rsidR="00CA106F">
              <w:rPr>
                <w:sz w:val="22"/>
                <w:szCs w:val="22"/>
              </w:rPr>
              <w:t>Antônio</w:t>
            </w:r>
            <w:r w:rsidR="00E5411B">
              <w:rPr>
                <w:sz w:val="22"/>
                <w:szCs w:val="22"/>
              </w:rPr>
              <w:t xml:space="preserve"> dos Lopes</w:t>
            </w:r>
            <w:r w:rsidRPr="00CF0691">
              <w:rPr>
                <w:sz w:val="22"/>
                <w:szCs w:val="22"/>
              </w:rPr>
              <w:t xml:space="preserve"> requer uma análise criteriosa dos impactos </w:t>
            </w:r>
            <w:r w:rsidRPr="00CF0691">
              <w:rPr>
                <w:sz w:val="22"/>
                <w:szCs w:val="22"/>
              </w:rPr>
              <w:lastRenderedPageBreak/>
              <w:t>ambientais associados à atividade, bem como a adoção de medidas mitigadoras que assegurem a sustentabilidade e a conformidade com os princípios da administração pública eficiente e responsável.</w:t>
            </w:r>
          </w:p>
          <w:p w14:paraId="721BF9CA" w14:textId="77777777" w:rsidR="008B5D3F" w:rsidRPr="00CF0691" w:rsidRDefault="008B5D3F" w:rsidP="008B6156">
            <w:pPr>
              <w:spacing w:before="100" w:beforeAutospacing="1" w:after="100" w:afterAutospacing="1"/>
              <w:jc w:val="both"/>
              <w:outlineLvl w:val="2"/>
              <w:rPr>
                <w:b/>
                <w:bCs/>
              </w:rPr>
            </w:pPr>
            <w:bookmarkStart w:id="44" w:name="_Toc223361450"/>
            <w:r w:rsidRPr="00CF0691">
              <w:rPr>
                <w:b/>
                <w:bCs/>
              </w:rPr>
              <w:t>1. Possíveis Impactos Ambientais</w:t>
            </w:r>
            <w:bookmarkEnd w:id="44"/>
          </w:p>
          <w:p w14:paraId="364AA861" w14:textId="77777777" w:rsidR="008B5D3F" w:rsidRPr="00CF0691" w:rsidRDefault="008B5D3F" w:rsidP="008876EE">
            <w:pPr>
              <w:numPr>
                <w:ilvl w:val="0"/>
                <w:numId w:val="11"/>
              </w:numPr>
              <w:spacing w:before="100" w:beforeAutospacing="1" w:after="100" w:afterAutospacing="1"/>
              <w:jc w:val="both"/>
            </w:pPr>
            <w:r w:rsidRPr="00CF0691">
              <w:rPr>
                <w:b/>
                <w:bCs/>
              </w:rPr>
              <w:t>Emissões de Gases de Efeito Estufa (GEE) e Poluentes Atmosféricos:</w:t>
            </w:r>
          </w:p>
          <w:p w14:paraId="692A5D97" w14:textId="77777777" w:rsidR="008B5D3F" w:rsidRPr="00CF0691" w:rsidRDefault="008B5D3F" w:rsidP="008876EE">
            <w:pPr>
              <w:numPr>
                <w:ilvl w:val="1"/>
                <w:numId w:val="11"/>
              </w:numPr>
              <w:spacing w:before="100" w:beforeAutospacing="1" w:after="100" w:afterAutospacing="1"/>
              <w:jc w:val="both"/>
            </w:pPr>
            <w:r w:rsidRPr="00CF0691">
              <w:t>O consumo de combustíveis fósseis gera emissões significativas de dióxido de carbono (CO₂), monóxido de carbono (CO), óxidos de nitrogênio (NOx) e material particulado (MP), comprometendo a qualidade do ar e contribuindo para o aquecimento global.</w:t>
            </w:r>
          </w:p>
          <w:p w14:paraId="19554738" w14:textId="77777777" w:rsidR="008B5D3F" w:rsidRPr="00CF0691" w:rsidRDefault="008B5D3F" w:rsidP="008876EE">
            <w:pPr>
              <w:numPr>
                <w:ilvl w:val="0"/>
                <w:numId w:val="11"/>
              </w:numPr>
              <w:spacing w:before="100" w:beforeAutospacing="1" w:after="100" w:afterAutospacing="1"/>
              <w:jc w:val="both"/>
            </w:pPr>
            <w:r w:rsidRPr="00CF0691">
              <w:rPr>
                <w:b/>
                <w:bCs/>
              </w:rPr>
              <w:t>Risco de Contaminação do Solo e Recursos Hídricos:</w:t>
            </w:r>
          </w:p>
          <w:p w14:paraId="7799EF41" w14:textId="77777777" w:rsidR="008B5D3F" w:rsidRPr="00CF0691" w:rsidRDefault="008B5D3F" w:rsidP="008876EE">
            <w:pPr>
              <w:numPr>
                <w:ilvl w:val="1"/>
                <w:numId w:val="11"/>
              </w:numPr>
              <w:spacing w:before="100" w:beforeAutospacing="1" w:after="100" w:afterAutospacing="1"/>
              <w:jc w:val="both"/>
            </w:pPr>
            <w:r w:rsidRPr="00CF0691">
              <w:t>Vazamentos ou armazenamento inadequado de combustíveis podem acarretar a contaminação do solo e de corpos d’água, afetando ecossistemas locais e representando riscos à saúde humana e à biodiversidade.</w:t>
            </w:r>
          </w:p>
          <w:p w14:paraId="677C8E7E" w14:textId="77777777" w:rsidR="008B5D3F" w:rsidRPr="00CF0691" w:rsidRDefault="008B5D3F" w:rsidP="008876EE">
            <w:pPr>
              <w:numPr>
                <w:ilvl w:val="0"/>
                <w:numId w:val="11"/>
              </w:numPr>
              <w:spacing w:before="100" w:beforeAutospacing="1" w:after="100" w:afterAutospacing="1"/>
              <w:jc w:val="both"/>
            </w:pPr>
            <w:r w:rsidRPr="00CF0691">
              <w:rPr>
                <w:b/>
                <w:bCs/>
              </w:rPr>
              <w:t>Geração de Resíduos Sólidos e Líquidos:</w:t>
            </w:r>
          </w:p>
          <w:p w14:paraId="3073579C" w14:textId="77777777" w:rsidR="008B5D3F" w:rsidRPr="00CF0691" w:rsidRDefault="008B5D3F" w:rsidP="008876EE">
            <w:pPr>
              <w:numPr>
                <w:ilvl w:val="1"/>
                <w:numId w:val="11"/>
              </w:numPr>
              <w:spacing w:before="100" w:beforeAutospacing="1" w:after="100" w:afterAutospacing="1"/>
              <w:jc w:val="both"/>
            </w:pPr>
            <w:r w:rsidRPr="00CF0691">
              <w:t>A manutenção da frota resulta na geração de resíduos, como filtros de óleo, lubrificantes e embalagens, que, se não geridos adequadamente, podem poluir o meio ambiente.</w:t>
            </w:r>
          </w:p>
          <w:p w14:paraId="53F4BB5C" w14:textId="77777777" w:rsidR="008B5D3F" w:rsidRPr="00CF0691" w:rsidRDefault="008B5D3F" w:rsidP="008876EE">
            <w:pPr>
              <w:numPr>
                <w:ilvl w:val="0"/>
                <w:numId w:val="11"/>
              </w:numPr>
              <w:spacing w:before="100" w:beforeAutospacing="1" w:after="100" w:afterAutospacing="1"/>
              <w:jc w:val="both"/>
            </w:pPr>
            <w:r w:rsidRPr="00CF0691">
              <w:rPr>
                <w:b/>
                <w:bCs/>
              </w:rPr>
              <w:t>Consumo de Recursos Não Renováveis:</w:t>
            </w:r>
          </w:p>
          <w:p w14:paraId="6EC4A165" w14:textId="77777777" w:rsidR="008B5D3F" w:rsidRPr="00CF0691" w:rsidRDefault="008B5D3F" w:rsidP="008876EE">
            <w:pPr>
              <w:numPr>
                <w:ilvl w:val="1"/>
                <w:numId w:val="11"/>
              </w:numPr>
              <w:spacing w:before="100" w:beforeAutospacing="1" w:after="100" w:afterAutospacing="1"/>
              <w:jc w:val="both"/>
            </w:pPr>
            <w:r w:rsidRPr="00CF0691">
              <w:t>O uso intensivo de combustíveis fósseis e outros insumos necessários à operação da frota intensifica a dependência de recursos naturais finitos, contribuindo para o esgotamento ambiental.</w:t>
            </w:r>
          </w:p>
          <w:p w14:paraId="08708BE4" w14:textId="77777777" w:rsidR="008B5D3F" w:rsidRPr="00CF0691" w:rsidRDefault="008B5D3F" w:rsidP="008B6156">
            <w:pPr>
              <w:spacing w:before="100" w:beforeAutospacing="1" w:after="100" w:afterAutospacing="1"/>
              <w:jc w:val="both"/>
              <w:outlineLvl w:val="2"/>
              <w:rPr>
                <w:b/>
                <w:bCs/>
              </w:rPr>
            </w:pPr>
            <w:bookmarkStart w:id="45" w:name="_Toc223361451"/>
            <w:r w:rsidRPr="00CF0691">
              <w:rPr>
                <w:b/>
                <w:bCs/>
              </w:rPr>
              <w:t>2. Medidas Mitigadoras</w:t>
            </w:r>
            <w:bookmarkEnd w:id="45"/>
          </w:p>
          <w:p w14:paraId="60B36864" w14:textId="77777777" w:rsidR="008B5D3F" w:rsidRPr="00CF0691" w:rsidRDefault="008B5D3F" w:rsidP="008B6156">
            <w:pPr>
              <w:spacing w:before="100" w:beforeAutospacing="1" w:after="100" w:afterAutospacing="1"/>
              <w:jc w:val="both"/>
            </w:pPr>
            <w:r w:rsidRPr="00CF0691">
              <w:t>Para minimizar os impactos ambientais acima descritos, propõem-se as seguintes medidas mitigadoras:</w:t>
            </w:r>
          </w:p>
          <w:p w14:paraId="5DB8B7DE" w14:textId="77777777" w:rsidR="008B5D3F" w:rsidRPr="00CF0691" w:rsidRDefault="008B5D3F" w:rsidP="008B6156">
            <w:pPr>
              <w:spacing w:before="100" w:beforeAutospacing="1" w:after="100" w:afterAutospacing="1"/>
              <w:jc w:val="both"/>
              <w:outlineLvl w:val="3"/>
              <w:rPr>
                <w:b/>
                <w:bCs/>
              </w:rPr>
            </w:pPr>
            <w:r w:rsidRPr="00CF0691">
              <w:rPr>
                <w:b/>
                <w:bCs/>
              </w:rPr>
              <w:t>Gestão e Redução de Emissões:</w:t>
            </w:r>
          </w:p>
          <w:p w14:paraId="12729CF0" w14:textId="77777777" w:rsidR="008B5D3F" w:rsidRPr="00CF0691" w:rsidRDefault="008B5D3F" w:rsidP="008876EE">
            <w:pPr>
              <w:numPr>
                <w:ilvl w:val="0"/>
                <w:numId w:val="12"/>
              </w:numPr>
              <w:spacing w:before="100" w:beforeAutospacing="1" w:after="100" w:afterAutospacing="1"/>
              <w:jc w:val="both"/>
            </w:pPr>
            <w:r w:rsidRPr="00CF0691">
              <w:rPr>
                <w:b/>
                <w:bCs/>
              </w:rPr>
              <w:t>Manutenção Preventiva e Regular da Frota:</w:t>
            </w:r>
            <w:r w:rsidRPr="00CF0691">
              <w:t xml:space="preserve"> Garantir a eficiência no consumo de combustíveis e a redução de emissões por meio de manutenções periódicas e rigorosas nos veículos utilizados.</w:t>
            </w:r>
          </w:p>
          <w:p w14:paraId="51FB5C22" w14:textId="77777777" w:rsidR="008B5D3F" w:rsidRPr="00CF0691" w:rsidRDefault="008B5D3F" w:rsidP="008876EE">
            <w:pPr>
              <w:numPr>
                <w:ilvl w:val="0"/>
                <w:numId w:val="12"/>
              </w:numPr>
              <w:spacing w:before="100" w:beforeAutospacing="1" w:after="100" w:afterAutospacing="1"/>
              <w:jc w:val="both"/>
            </w:pPr>
            <w:r w:rsidRPr="00CF0691">
              <w:rPr>
                <w:b/>
                <w:bCs/>
              </w:rPr>
              <w:t>Uso de Combustíveis Menos Poluentes:</w:t>
            </w:r>
            <w:r w:rsidRPr="00CF0691">
              <w:t xml:space="preserve"> Priorizar a aquisição de combustíveis com menor teor de enxofre (como o diesel S10) e incentivar a utilização de alternativas renováveis, como biocombustíveis.</w:t>
            </w:r>
          </w:p>
          <w:p w14:paraId="330A5FFD" w14:textId="77777777" w:rsidR="008B5D3F" w:rsidRPr="00CF0691" w:rsidRDefault="008B5D3F" w:rsidP="008876EE">
            <w:pPr>
              <w:numPr>
                <w:ilvl w:val="0"/>
                <w:numId w:val="12"/>
              </w:numPr>
              <w:spacing w:before="100" w:beforeAutospacing="1" w:after="100" w:afterAutospacing="1"/>
              <w:jc w:val="both"/>
            </w:pPr>
            <w:r w:rsidRPr="00CF0691">
              <w:rPr>
                <w:b/>
                <w:bCs/>
              </w:rPr>
              <w:t>Racionalização das Rotas:</w:t>
            </w:r>
            <w:r w:rsidRPr="00CF0691">
              <w:t xml:space="preserve"> Implementar sistemas de logística e planejamento que otimizem os deslocamentos, reduzindo o consumo de combustíveis e as emissões associadas.</w:t>
            </w:r>
          </w:p>
          <w:p w14:paraId="30114C5F" w14:textId="77777777" w:rsidR="008B5D3F" w:rsidRPr="00CF0691" w:rsidRDefault="008B5D3F" w:rsidP="008B6156">
            <w:pPr>
              <w:spacing w:before="100" w:beforeAutospacing="1" w:after="100" w:afterAutospacing="1"/>
              <w:jc w:val="both"/>
              <w:outlineLvl w:val="3"/>
              <w:rPr>
                <w:b/>
                <w:bCs/>
              </w:rPr>
            </w:pPr>
            <w:r w:rsidRPr="00CF0691">
              <w:rPr>
                <w:b/>
                <w:bCs/>
              </w:rPr>
              <w:t>Prevenção da Contaminação de Solo e Água:</w:t>
            </w:r>
          </w:p>
          <w:p w14:paraId="22AB9BB9" w14:textId="77777777" w:rsidR="008B5D3F" w:rsidRPr="00CF0691" w:rsidRDefault="008B5D3F" w:rsidP="008876EE">
            <w:pPr>
              <w:numPr>
                <w:ilvl w:val="0"/>
                <w:numId w:val="13"/>
              </w:numPr>
              <w:spacing w:before="100" w:beforeAutospacing="1" w:after="100" w:afterAutospacing="1"/>
              <w:jc w:val="both"/>
            </w:pPr>
            <w:r w:rsidRPr="00CF0691">
              <w:rPr>
                <w:b/>
                <w:bCs/>
              </w:rPr>
              <w:t>Infraestrutura Segura e Adequada:</w:t>
            </w:r>
            <w:r w:rsidRPr="00CF0691">
              <w:t xml:space="preserve"> Exigir que a contratada possua tanques de armazenamento, equipamentos de abastecimento e sistemas de contenção que atendam às normas ambientais vigentes.</w:t>
            </w:r>
          </w:p>
          <w:p w14:paraId="2C81DF6D" w14:textId="77777777" w:rsidR="008B5D3F" w:rsidRPr="00CF0691" w:rsidRDefault="008B5D3F" w:rsidP="008876EE">
            <w:pPr>
              <w:numPr>
                <w:ilvl w:val="0"/>
                <w:numId w:val="13"/>
              </w:numPr>
              <w:spacing w:before="100" w:beforeAutospacing="1" w:after="100" w:afterAutospacing="1"/>
              <w:jc w:val="both"/>
            </w:pPr>
            <w:r w:rsidRPr="00CF0691">
              <w:rPr>
                <w:b/>
                <w:bCs/>
              </w:rPr>
              <w:t>Capacitação e Monitoramento:</w:t>
            </w:r>
            <w:r w:rsidRPr="00CF0691">
              <w:t xml:space="preserve"> Promover treinamentos periódicos para os operadores sobre o </w:t>
            </w:r>
            <w:r w:rsidRPr="00CF0691">
              <w:lastRenderedPageBreak/>
              <w:t>manuseio seguro de combustíveis e realizar auditorias regulares nas instalações e operações.</w:t>
            </w:r>
          </w:p>
          <w:p w14:paraId="0D651C90" w14:textId="77777777" w:rsidR="008B5D3F" w:rsidRPr="00CF0691" w:rsidRDefault="008B5D3F" w:rsidP="008B6156">
            <w:pPr>
              <w:spacing w:before="100" w:beforeAutospacing="1" w:after="100" w:afterAutospacing="1"/>
              <w:jc w:val="both"/>
              <w:outlineLvl w:val="3"/>
              <w:rPr>
                <w:b/>
                <w:bCs/>
              </w:rPr>
            </w:pPr>
            <w:r w:rsidRPr="00CF0691">
              <w:rPr>
                <w:b/>
                <w:bCs/>
              </w:rPr>
              <w:t>Gestão de Resíduos e Logística Reversa:</w:t>
            </w:r>
          </w:p>
          <w:p w14:paraId="7B056A1F" w14:textId="77777777" w:rsidR="008B5D3F" w:rsidRPr="00CF0691" w:rsidRDefault="008B5D3F" w:rsidP="008876EE">
            <w:pPr>
              <w:numPr>
                <w:ilvl w:val="0"/>
                <w:numId w:val="14"/>
              </w:numPr>
              <w:spacing w:before="100" w:beforeAutospacing="1" w:after="100" w:afterAutospacing="1"/>
              <w:jc w:val="both"/>
            </w:pPr>
            <w:r w:rsidRPr="00CF0691">
              <w:rPr>
                <w:b/>
                <w:bCs/>
              </w:rPr>
              <w:t>Logística Reversa para Resíduos Perigosos:</w:t>
            </w:r>
            <w:r w:rsidRPr="00CF0691">
              <w:t xml:space="preserve"> Estabelecer parcerias com empresas especializadas para o recolhimento, tratamento e destinação ambientalmente correta de resíduos sólidos e líquidos gerados, como filtros de óleo e lubrificantes usados.</w:t>
            </w:r>
          </w:p>
          <w:p w14:paraId="19C50EBE" w14:textId="77777777" w:rsidR="008B5D3F" w:rsidRPr="00CF0691" w:rsidRDefault="008B5D3F" w:rsidP="008876EE">
            <w:pPr>
              <w:numPr>
                <w:ilvl w:val="0"/>
                <w:numId w:val="14"/>
              </w:numPr>
              <w:spacing w:before="100" w:beforeAutospacing="1" w:after="100" w:afterAutospacing="1"/>
              <w:jc w:val="both"/>
            </w:pPr>
            <w:r w:rsidRPr="00CF0691">
              <w:rPr>
                <w:b/>
                <w:bCs/>
              </w:rPr>
              <w:t>Reaproveitamento e Reciclagem:</w:t>
            </w:r>
            <w:r w:rsidRPr="00CF0691">
              <w:t xml:space="preserve"> Implementar programas de reaproveitamento de materiais e incentivar a reciclagem dos resíduos sempre que tecnicamente viável.</w:t>
            </w:r>
          </w:p>
          <w:p w14:paraId="37D33CA8" w14:textId="77777777" w:rsidR="008B5D3F" w:rsidRPr="00CF0691" w:rsidRDefault="008B5D3F" w:rsidP="008B6156">
            <w:pPr>
              <w:spacing w:before="100" w:beforeAutospacing="1" w:after="100" w:afterAutospacing="1"/>
              <w:jc w:val="both"/>
              <w:outlineLvl w:val="3"/>
              <w:rPr>
                <w:b/>
                <w:bCs/>
              </w:rPr>
            </w:pPr>
            <w:r w:rsidRPr="00CF0691">
              <w:rPr>
                <w:b/>
                <w:bCs/>
              </w:rPr>
              <w:t>Redução do Consumo de Recursos Naturais:</w:t>
            </w:r>
          </w:p>
          <w:p w14:paraId="3DCAC442" w14:textId="77777777" w:rsidR="008B5D3F" w:rsidRPr="00CF0691" w:rsidRDefault="008B5D3F" w:rsidP="008876EE">
            <w:pPr>
              <w:numPr>
                <w:ilvl w:val="0"/>
                <w:numId w:val="15"/>
              </w:numPr>
              <w:spacing w:before="100" w:beforeAutospacing="1" w:after="100" w:afterAutospacing="1"/>
              <w:jc w:val="both"/>
            </w:pPr>
            <w:r w:rsidRPr="00CF0691">
              <w:rPr>
                <w:b/>
                <w:bCs/>
              </w:rPr>
              <w:t>Eficiência Energética:</w:t>
            </w:r>
            <w:r w:rsidRPr="00CF0691">
              <w:t xml:space="preserve"> Priorizar práticas e tecnologias que promovam o uso eficiente de energia e reduzam o consumo excessivo de combustíveis pela frota.</w:t>
            </w:r>
          </w:p>
          <w:p w14:paraId="26D7FFE7" w14:textId="77777777" w:rsidR="008B5D3F" w:rsidRPr="00CF0691" w:rsidRDefault="008B5D3F" w:rsidP="008876EE">
            <w:pPr>
              <w:numPr>
                <w:ilvl w:val="0"/>
                <w:numId w:val="15"/>
              </w:numPr>
              <w:spacing w:before="100" w:beforeAutospacing="1" w:after="100" w:afterAutospacing="1"/>
              <w:jc w:val="both"/>
            </w:pPr>
            <w:r w:rsidRPr="00CF0691">
              <w:rPr>
                <w:b/>
                <w:bCs/>
              </w:rPr>
              <w:t>Uso Sustentável da Água:</w:t>
            </w:r>
            <w:r w:rsidRPr="00CF0691">
              <w:t xml:space="preserve"> Adotar sistemas de reaproveitamento de água utilizada na lavagem e manutenção dos veículos.</w:t>
            </w:r>
          </w:p>
          <w:p w14:paraId="47811849" w14:textId="77777777" w:rsidR="008B5D3F" w:rsidRPr="00CF0691" w:rsidRDefault="008B5D3F" w:rsidP="008B6156">
            <w:pPr>
              <w:spacing w:before="100" w:beforeAutospacing="1" w:after="100" w:afterAutospacing="1"/>
              <w:jc w:val="both"/>
              <w:outlineLvl w:val="2"/>
              <w:rPr>
                <w:b/>
                <w:bCs/>
              </w:rPr>
            </w:pPr>
            <w:bookmarkStart w:id="46" w:name="_Toc223361452"/>
            <w:r w:rsidRPr="00CF0691">
              <w:rPr>
                <w:b/>
                <w:bCs/>
              </w:rPr>
              <w:t>3. Requisitos de Sustentabilidade no Contrato</w:t>
            </w:r>
            <w:bookmarkEnd w:id="46"/>
          </w:p>
          <w:p w14:paraId="3E8D7A6B" w14:textId="77777777" w:rsidR="008B5D3F" w:rsidRPr="00CF0691" w:rsidRDefault="008B5D3F" w:rsidP="008876EE">
            <w:pPr>
              <w:numPr>
                <w:ilvl w:val="0"/>
                <w:numId w:val="16"/>
              </w:numPr>
              <w:spacing w:before="100" w:beforeAutospacing="1" w:after="100" w:afterAutospacing="1"/>
              <w:jc w:val="both"/>
            </w:pPr>
            <w:r w:rsidRPr="00CF0691">
              <w:rPr>
                <w:b/>
                <w:bCs/>
              </w:rPr>
              <w:t>Critérios de Sustentabilidade:</w:t>
            </w:r>
            <w:r w:rsidRPr="00CF0691">
              <w:t xml:space="preserve"> Inserir no processo de licitação exigências como o fornecimento de combustíveis ambientalmente adequados, a apresentação de certificações ambientais (como a ISO 14001) e o cumprimento das legislações ambientais vigentes.</w:t>
            </w:r>
          </w:p>
          <w:p w14:paraId="549E22CD" w14:textId="77777777" w:rsidR="008B5D3F" w:rsidRPr="00CF0691" w:rsidRDefault="008B5D3F" w:rsidP="008876EE">
            <w:pPr>
              <w:numPr>
                <w:ilvl w:val="0"/>
                <w:numId w:val="16"/>
              </w:numPr>
              <w:spacing w:before="100" w:beforeAutospacing="1" w:after="100" w:afterAutospacing="1"/>
              <w:jc w:val="both"/>
            </w:pPr>
            <w:r w:rsidRPr="00CF0691">
              <w:rPr>
                <w:b/>
                <w:bCs/>
              </w:rPr>
              <w:t>Monitoramento e Avaliação:</w:t>
            </w:r>
            <w:r w:rsidRPr="00CF0691">
              <w:t xml:space="preserve"> Estabelecer indicadores para avaliar o desempenho ambiental da empresa contratada e assegurar a conformidade com as diretrizes de sustentabilidade previstas no contrato.</w:t>
            </w:r>
          </w:p>
          <w:p w14:paraId="51A9FAB2" w14:textId="77777777" w:rsidR="008B5D3F" w:rsidRPr="00CF0691" w:rsidRDefault="008B5D3F" w:rsidP="008B6156">
            <w:pPr>
              <w:spacing w:before="100" w:beforeAutospacing="1" w:after="100" w:afterAutospacing="1"/>
              <w:jc w:val="both"/>
              <w:outlineLvl w:val="2"/>
              <w:rPr>
                <w:b/>
                <w:bCs/>
              </w:rPr>
            </w:pPr>
            <w:bookmarkStart w:id="47" w:name="_Toc223361453"/>
            <w:r w:rsidRPr="00CF0691">
              <w:rPr>
                <w:b/>
                <w:bCs/>
              </w:rPr>
              <w:t>4. Contribuição ao Desenvolvimento Sustentável</w:t>
            </w:r>
            <w:bookmarkEnd w:id="47"/>
          </w:p>
          <w:p w14:paraId="010371E8" w14:textId="77777777" w:rsidR="008B5D3F" w:rsidRPr="00CF0691" w:rsidRDefault="008B5D3F" w:rsidP="008B6156">
            <w:pPr>
              <w:spacing w:before="100" w:beforeAutospacing="1" w:after="100" w:afterAutospacing="1"/>
              <w:jc w:val="both"/>
            </w:pPr>
            <w:r w:rsidRPr="00CF0691">
              <w:t>A adoção das medidas propostas visa não apenas mitigar os impactos ambientais associados à contratação, mas também consolidar a gestão pública municipal como promotora de práticas sustentáveis, alinhadas aos Objetivos de Desenvolvimento Sustentável (ODS) da Agenda 2030. Especificamente, as ações contribuem para:</w:t>
            </w:r>
          </w:p>
          <w:p w14:paraId="7C3592B1" w14:textId="77777777" w:rsidR="008B5D3F" w:rsidRPr="00CF0691" w:rsidRDefault="008B5D3F" w:rsidP="008876EE">
            <w:pPr>
              <w:numPr>
                <w:ilvl w:val="0"/>
                <w:numId w:val="17"/>
              </w:numPr>
              <w:spacing w:before="100" w:beforeAutospacing="1" w:after="100" w:afterAutospacing="1"/>
              <w:jc w:val="both"/>
            </w:pPr>
            <w:r w:rsidRPr="00CF0691">
              <w:rPr>
                <w:b/>
                <w:bCs/>
              </w:rPr>
              <w:t>ODS 12 - Consumo e Produção Responsáveis:</w:t>
            </w:r>
            <w:r w:rsidRPr="00CF0691">
              <w:t xml:space="preserve"> Incentivo à gestão eficiente de recursos e à redução de resíduos.</w:t>
            </w:r>
          </w:p>
          <w:p w14:paraId="2E498019" w14:textId="77777777" w:rsidR="008B5D3F" w:rsidRPr="00CF0691" w:rsidRDefault="008B5D3F" w:rsidP="008876EE">
            <w:pPr>
              <w:numPr>
                <w:ilvl w:val="0"/>
                <w:numId w:val="17"/>
              </w:numPr>
              <w:spacing w:before="100" w:beforeAutospacing="1" w:after="100" w:afterAutospacing="1"/>
              <w:jc w:val="both"/>
            </w:pPr>
            <w:r w:rsidRPr="00CF0691">
              <w:rPr>
                <w:b/>
                <w:bCs/>
              </w:rPr>
              <w:t>ODS 13 - Ação Contra a Mudança Global do Clima:</w:t>
            </w:r>
            <w:r w:rsidRPr="00CF0691">
              <w:t xml:space="preserve"> Redução das emissões de GEE e fortalecimento de ações climáticas locais.</w:t>
            </w:r>
          </w:p>
          <w:p w14:paraId="54C3FE65" w14:textId="77777777" w:rsidR="008B5D3F" w:rsidRPr="00CF0691" w:rsidRDefault="008B5D3F" w:rsidP="008876EE">
            <w:pPr>
              <w:numPr>
                <w:ilvl w:val="0"/>
                <w:numId w:val="17"/>
              </w:numPr>
              <w:spacing w:before="100" w:beforeAutospacing="1" w:after="100" w:afterAutospacing="1"/>
              <w:jc w:val="both"/>
            </w:pPr>
            <w:r w:rsidRPr="00CF0691">
              <w:rPr>
                <w:b/>
                <w:bCs/>
              </w:rPr>
              <w:t>ODS 11 - Cidades e Comunidades Sustentáveis:</w:t>
            </w:r>
            <w:r w:rsidRPr="00CF0691">
              <w:t xml:space="preserve"> Promoção de práticas que melhoram a qualidade ambiental urbana e rural.</w:t>
            </w:r>
          </w:p>
          <w:p w14:paraId="7E03552F" w14:textId="3A3CFD98" w:rsidR="008B5D3F" w:rsidRPr="00CF0691" w:rsidRDefault="008B5D3F" w:rsidP="008B6156">
            <w:pPr>
              <w:spacing w:before="100" w:beforeAutospacing="1" w:after="100" w:afterAutospacing="1"/>
              <w:jc w:val="both"/>
              <w:rPr>
                <w:szCs w:val="24"/>
              </w:rPr>
            </w:pPr>
            <w:r w:rsidRPr="00CF0691">
              <w:t xml:space="preserve">Essa abordagem reforça o compromisso </w:t>
            </w:r>
            <w:r w:rsidR="00E5411B">
              <w:t xml:space="preserve">da Câmara Municipal de Santo </w:t>
            </w:r>
            <w:r w:rsidR="00CA106F">
              <w:t>Antônio</w:t>
            </w:r>
            <w:r w:rsidR="00E5411B">
              <w:t xml:space="preserve"> dos Lopes</w:t>
            </w:r>
            <w:r w:rsidRPr="00CF0691">
              <w:t xml:space="preserve"> com a preservação ambiental, o uso responsável de recursos naturais e a implementação de práticas administrativas alinhadas aos princípios do desenvolvimento sustentável e à eficiência da gestão </w:t>
            </w:r>
            <w:r w:rsidRPr="00CF0691">
              <w:lastRenderedPageBreak/>
              <w:t>pública.</w:t>
            </w:r>
          </w:p>
        </w:tc>
      </w:tr>
      <w:tr w:rsidR="008B5D3F" w:rsidRPr="00CF0691" w14:paraId="1A6FD0D2" w14:textId="77777777" w:rsidTr="008B6156">
        <w:trPr>
          <w:gridAfter w:val="1"/>
          <w:wAfter w:w="9" w:type="dxa"/>
          <w:trHeight w:val="374"/>
          <w:jc w:val="center"/>
        </w:trPr>
        <w:tc>
          <w:tcPr>
            <w:tcW w:w="10038" w:type="dxa"/>
            <w:gridSpan w:val="9"/>
          </w:tcPr>
          <w:p w14:paraId="3C773081" w14:textId="77777777" w:rsidR="008B5D3F" w:rsidRPr="00CF0691" w:rsidRDefault="008B5D3F" w:rsidP="008B6156">
            <w:pPr>
              <w:autoSpaceDE w:val="0"/>
              <w:autoSpaceDN w:val="0"/>
              <w:adjustRightInd w:val="0"/>
              <w:rPr>
                <w:b/>
                <w:bCs/>
              </w:rPr>
            </w:pPr>
          </w:p>
          <w:p w14:paraId="438CAA9E" w14:textId="77777777" w:rsidR="008B5D3F" w:rsidRPr="00CF0691" w:rsidRDefault="008B5D3F" w:rsidP="008B6156">
            <w:pPr>
              <w:autoSpaceDE w:val="0"/>
              <w:autoSpaceDN w:val="0"/>
              <w:adjustRightInd w:val="0"/>
              <w:rPr>
                <w:b/>
                <w:bCs/>
              </w:rPr>
            </w:pPr>
            <w:r w:rsidRPr="00CF0691">
              <w:rPr>
                <w:b/>
                <w:bCs/>
              </w:rPr>
              <w:t>Eixo 3 – Da solução:</w:t>
            </w:r>
          </w:p>
          <w:p w14:paraId="067A3C81" w14:textId="77777777" w:rsidR="008B5D3F" w:rsidRPr="00CF0691" w:rsidRDefault="008B5D3F" w:rsidP="008B6156">
            <w:pPr>
              <w:autoSpaceDE w:val="0"/>
              <w:autoSpaceDN w:val="0"/>
              <w:adjustRightInd w:val="0"/>
              <w:rPr>
                <w:b/>
                <w:bCs/>
              </w:rPr>
            </w:pPr>
          </w:p>
        </w:tc>
      </w:tr>
      <w:tr w:rsidR="008B5D3F" w:rsidRPr="00CF0691" w14:paraId="08620F53" w14:textId="77777777" w:rsidTr="008B6156">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4EAAC55B" w14:textId="77777777" w:rsidR="008B5D3F" w:rsidRPr="00CF0691" w:rsidRDefault="008B5D3F" w:rsidP="008B6156">
            <w:pPr>
              <w:autoSpaceDE w:val="0"/>
              <w:autoSpaceDN w:val="0"/>
              <w:adjustRightInd w:val="0"/>
              <w:spacing w:before="60" w:after="60"/>
              <w:rPr>
                <w:b/>
                <w:bCs/>
              </w:rPr>
            </w:pPr>
            <w:r w:rsidRPr="00CF0691">
              <w:rPr>
                <w:b/>
                <w:bCs/>
              </w:rPr>
              <w:t xml:space="preserve">12. </w:t>
            </w:r>
            <w:r w:rsidRPr="00CF0691">
              <w:t>Descrição da solução, acompanhada das justificativas técnica e econômica da escolha do tipo de solução</w:t>
            </w:r>
            <w:r w:rsidRPr="00CF0691">
              <w:rPr>
                <w:b/>
                <w:bCs/>
              </w:rPr>
              <w:t>*</w:t>
            </w:r>
          </w:p>
        </w:tc>
      </w:tr>
      <w:tr w:rsidR="008B5D3F" w:rsidRPr="00CF0691" w14:paraId="2CC7323C" w14:textId="77777777" w:rsidTr="008B6156">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34F29FC5" w14:textId="0A895AEE" w:rsidR="008B5D3F" w:rsidRPr="00CF0691" w:rsidRDefault="008B5D3F" w:rsidP="008B6156">
            <w:pPr>
              <w:pStyle w:val="NormalWeb"/>
              <w:jc w:val="both"/>
            </w:pPr>
            <w:r w:rsidRPr="00CF0691">
              <w:t>A solução proposta consiste na contratação de uma empresa especializada no fornecimento de combustíveis, em regime parcelado, com vistas a atender à demanda da frota de veículos oficiais e</w:t>
            </w:r>
            <w:r w:rsidR="002D4F97">
              <w:t>/ou</w:t>
            </w:r>
            <w:r w:rsidRPr="00CF0691">
              <w:t xml:space="preserve"> locados </w:t>
            </w:r>
            <w:r w:rsidR="00E5411B">
              <w:t xml:space="preserve">da Câmara Municipal de Santo </w:t>
            </w:r>
            <w:r w:rsidR="002D4F97">
              <w:t>Antônio</w:t>
            </w:r>
            <w:r w:rsidR="00E5411B">
              <w:t xml:space="preserve"> dos Lopes</w:t>
            </w:r>
            <w:r w:rsidRPr="00CF0691">
              <w:t>. Essa contratação busca garantir o abastecimento contínuo, seguro e eficiente dos veículos, assegurando a operacionalidade das ativ</w:t>
            </w:r>
            <w:r w:rsidR="000B2D70">
              <w:t>idades essenciais desempenhadas.</w:t>
            </w:r>
          </w:p>
          <w:p w14:paraId="5AE82062" w14:textId="77777777" w:rsidR="008B5D3F" w:rsidRPr="00CF0691" w:rsidRDefault="008B5D3F" w:rsidP="008B6156">
            <w:pPr>
              <w:pStyle w:val="NormalWeb"/>
              <w:jc w:val="both"/>
            </w:pPr>
            <w:r w:rsidRPr="00CF0691">
              <w:t>O fornecimento será realizado mediante a disponibilização de combustíveis de qualidade certificada, fornecidos em postos credenciados localizados em pontos estratégicos, o que permitirá a otimização da logística de abastecimento e o cumprimento das normativas ambientais e de segurança. O contrato será estruturado com base no consumo estimado da frota durante o período de vigência, contemplando uma sistemática que permita flexibilidade e controle rigoroso do uso dos recursos.</w:t>
            </w:r>
          </w:p>
          <w:p w14:paraId="162F24F3" w14:textId="77777777" w:rsidR="008B5D3F" w:rsidRPr="00CF0691" w:rsidRDefault="008B5D3F" w:rsidP="008B6156">
            <w:pPr>
              <w:pStyle w:val="Ttulo3"/>
              <w:jc w:val="both"/>
              <w:rPr>
                <w:szCs w:val="24"/>
              </w:rPr>
            </w:pPr>
            <w:bookmarkStart w:id="48" w:name="_Toc223361454"/>
            <w:r w:rsidRPr="00CF0691">
              <w:rPr>
                <w:rStyle w:val="Forte"/>
                <w:b w:val="0"/>
                <w:bCs w:val="0"/>
                <w:szCs w:val="24"/>
              </w:rPr>
              <w:t>2. Justificativa Técnica</w:t>
            </w:r>
            <w:bookmarkEnd w:id="48"/>
          </w:p>
          <w:p w14:paraId="29A92D7C"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t>2.1. Garantia de Continuidade Operacional</w:t>
            </w:r>
          </w:p>
          <w:p w14:paraId="5A42B228" w14:textId="3C035733" w:rsidR="008B5D3F" w:rsidRPr="00CF0691" w:rsidRDefault="000B2D70" w:rsidP="008B6156">
            <w:pPr>
              <w:pStyle w:val="NormalWeb"/>
              <w:jc w:val="both"/>
            </w:pPr>
            <w:r>
              <w:t>O veiculo oficial da Câmara</w:t>
            </w:r>
            <w:r w:rsidR="008B5D3F" w:rsidRPr="00CF0691">
              <w:t xml:space="preserve"> desempenha atividades indispensáveis à</w:t>
            </w:r>
            <w:r>
              <w:t xml:space="preserve"> execução de serviços públicos. </w:t>
            </w:r>
            <w:r w:rsidR="008B5D3F" w:rsidRPr="00CF0691">
              <w:t>A interrupção no fornecimento de combustíveis comprometeria diretamente essas atividades, causando prejuízos à população. Assim, a contratação de uma empresa especializada assegura a continuidade e regularidade da prestação desses serviços.</w:t>
            </w:r>
          </w:p>
          <w:p w14:paraId="4BB986A4"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t>2.2. Qualidade e Conformidade Técnica</w:t>
            </w:r>
          </w:p>
          <w:p w14:paraId="276F20D0" w14:textId="77777777" w:rsidR="008B5D3F" w:rsidRPr="00CF0691" w:rsidRDefault="008B5D3F" w:rsidP="008B6156">
            <w:pPr>
              <w:pStyle w:val="NormalWeb"/>
              <w:jc w:val="both"/>
            </w:pPr>
            <w:r w:rsidRPr="00CF0691">
              <w:t>A escolha de uma empresa qualificada para o fornecimento de combustíveis garante a aquisição de produtos que atendam aos padrões técnicos exigidos pela Agência Nacional do Petróleo, Gás Natural e Biocombustíveis (ANP). Essa exigência é fundamental para preservar a eficiência dos motores da frota, reduzir o consumo de combustível e minimizar falhas técnicas nos veículos, otimizando os custos de manutenção.</w:t>
            </w:r>
          </w:p>
          <w:p w14:paraId="6D4AA03B"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t>2.3. Logística de Abastecimento Otimizada</w:t>
            </w:r>
          </w:p>
          <w:p w14:paraId="62F1DB03" w14:textId="77777777" w:rsidR="008B5D3F" w:rsidRPr="00CF0691" w:rsidRDefault="008B5D3F" w:rsidP="008B6156">
            <w:pPr>
              <w:pStyle w:val="NormalWeb"/>
              <w:jc w:val="both"/>
            </w:pPr>
            <w:r w:rsidRPr="00CF0691">
              <w:t>A solução adotada prevê o abastecimento em estabelecimentos credenciados estrategicamente localizados, reduzindo deslocamentos desnecessários e promovendo a eficiência no uso dos veículos. Isso também contribui para a redução de emissões de poluentes e para o controle mais rigoroso do consumo de combustíveis, possibilitando a implementação de sistemas de monitoramento em tempo real.</w:t>
            </w:r>
          </w:p>
          <w:p w14:paraId="736BEB5C"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lastRenderedPageBreak/>
              <w:t>2.4. Conformidade com Normas Ambientais e de Segurança</w:t>
            </w:r>
          </w:p>
          <w:p w14:paraId="0E31307F" w14:textId="77777777" w:rsidR="008B5D3F" w:rsidRPr="00CF0691" w:rsidRDefault="008B5D3F" w:rsidP="008B6156">
            <w:pPr>
              <w:pStyle w:val="NormalWeb"/>
              <w:jc w:val="both"/>
            </w:pPr>
            <w:r w:rsidRPr="00CF0691">
              <w:t>A contratação de uma empresa especializada reduz os riscos associados ao armazenamento inadequado de combustíveis, que poderia gerar contaminação ambiental ou comprometer a segurança dos servidores e da comunidade. Além disso, o fornecedor deverá seguir rigorosamente as normas de segurança, manuseio e transporte de combustíveis, mitigando possíveis impactos ambientais e operacionais.</w:t>
            </w:r>
          </w:p>
          <w:p w14:paraId="101E2639" w14:textId="77777777" w:rsidR="008B5D3F" w:rsidRPr="00CF0691" w:rsidRDefault="008B5D3F" w:rsidP="008B6156">
            <w:pPr>
              <w:pStyle w:val="Ttulo3"/>
              <w:jc w:val="both"/>
              <w:rPr>
                <w:szCs w:val="24"/>
              </w:rPr>
            </w:pPr>
            <w:bookmarkStart w:id="49" w:name="_Toc223361455"/>
            <w:r w:rsidRPr="00CF0691">
              <w:rPr>
                <w:rStyle w:val="Forte"/>
                <w:b w:val="0"/>
                <w:bCs w:val="0"/>
                <w:szCs w:val="24"/>
              </w:rPr>
              <w:t>3. Justificativa Econômica</w:t>
            </w:r>
            <w:bookmarkEnd w:id="49"/>
          </w:p>
          <w:p w14:paraId="6FAD0104"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t>3.1. Planejamento Financeiro e Racionalização de Custos</w:t>
            </w:r>
          </w:p>
          <w:p w14:paraId="5B0CEC04" w14:textId="604CB91C" w:rsidR="008B5D3F" w:rsidRPr="00CF0691" w:rsidRDefault="008B5D3F" w:rsidP="008B6156">
            <w:pPr>
              <w:pStyle w:val="NormalWeb"/>
              <w:jc w:val="both"/>
            </w:pPr>
            <w:r w:rsidRPr="00CF0691">
              <w:t xml:space="preserve">A modalidade de contratação parcelada permite o alinhamento da despesa ao fluxo de caixa da </w:t>
            </w:r>
            <w:r w:rsidR="00E6174F">
              <w:t>Câmara Municipal</w:t>
            </w:r>
            <w:r w:rsidRPr="00CF0691">
              <w:t>, possibilitando maior previsibilidade financeira e evitando sobrecarga orçamentária em períodos específicos. Essa abordagem assegura o uso eficiente dos recursos públicos, com pagamentos compatíveis ao consumo efetivo.</w:t>
            </w:r>
          </w:p>
          <w:p w14:paraId="19C72F25"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t>3.2. Economia de Escala e Condições Comerciais Favoráveis</w:t>
            </w:r>
          </w:p>
          <w:p w14:paraId="0968622E" w14:textId="77777777" w:rsidR="008B5D3F" w:rsidRPr="00CF0691" w:rsidRDefault="008B5D3F" w:rsidP="008B6156">
            <w:pPr>
              <w:pStyle w:val="NormalWeb"/>
              <w:jc w:val="both"/>
            </w:pPr>
            <w:r w:rsidRPr="00CF0691">
              <w:t>A centralização do fornecimento em uma única empresa qualificada possibilita a negociação de melhores condições de preço e prazos de pagamento, aproveitando a economia de escala decorrente do volume de combustíveis contratado. Essa estratégia resulta em economia para o município, ao mesmo tempo em que mantém a qualidade do serviço prestado.</w:t>
            </w:r>
          </w:p>
          <w:p w14:paraId="048B39FC"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t>3.3. Redução de Custos Operacionais e Infraestruturais</w:t>
            </w:r>
          </w:p>
          <w:p w14:paraId="6C3C1FA8" w14:textId="77777777" w:rsidR="008B5D3F" w:rsidRPr="00CF0691" w:rsidRDefault="008B5D3F" w:rsidP="008B6156">
            <w:pPr>
              <w:pStyle w:val="NormalWeb"/>
              <w:jc w:val="both"/>
            </w:pPr>
            <w:r w:rsidRPr="00CF0691">
              <w:t>A terceirização do fornecimento elimina a necessidade de investimentos em infraestrutura própria para armazenamento de combustíveis, como tanques de armazenamento e sistemas de controle. Também reduz custos com manutenção, segurança e gerenciamento dessa infraestrutura, permitindo que os recursos sejam alocados em outras áreas prioritárias da gestão municipal.</w:t>
            </w:r>
          </w:p>
          <w:p w14:paraId="59976930" w14:textId="77777777" w:rsidR="008B5D3F" w:rsidRPr="00CF0691" w:rsidRDefault="008B5D3F" w:rsidP="008B6156">
            <w:pPr>
              <w:pStyle w:val="Ttulo4"/>
              <w:rPr>
                <w:rFonts w:ascii="Times New Roman" w:hAnsi="Times New Roman"/>
                <w:szCs w:val="24"/>
              </w:rPr>
            </w:pPr>
            <w:r w:rsidRPr="00CF0691">
              <w:rPr>
                <w:rStyle w:val="Forte"/>
                <w:rFonts w:ascii="Times New Roman" w:hAnsi="Times New Roman"/>
                <w:bCs w:val="0"/>
                <w:szCs w:val="24"/>
              </w:rPr>
              <w:t>3.4. Controle e Transparência no Uso de Recursos</w:t>
            </w:r>
          </w:p>
          <w:p w14:paraId="20AB4BB4" w14:textId="77777777" w:rsidR="008B5D3F" w:rsidRPr="00CF0691" w:rsidRDefault="008B5D3F" w:rsidP="008B6156">
            <w:pPr>
              <w:pStyle w:val="NormalWeb"/>
              <w:jc w:val="both"/>
            </w:pPr>
            <w:r w:rsidRPr="00CF0691">
              <w:t>A contratação por meio de licitação pública garante maior controle e transparência na gestão dos recursos, promovendo a seleção de fornecedores que atendam a critérios técnicos, financeiros e legais. Essa prática reforça os princípios de economicidade, eficiência e accountability, indispensáveis à administração pública moderna.</w:t>
            </w:r>
          </w:p>
          <w:p w14:paraId="6683F621" w14:textId="77777777" w:rsidR="008B5D3F" w:rsidRPr="00CF0691" w:rsidRDefault="008B5D3F" w:rsidP="008B6156">
            <w:pPr>
              <w:pStyle w:val="Ttulo3"/>
              <w:jc w:val="both"/>
              <w:rPr>
                <w:szCs w:val="24"/>
              </w:rPr>
            </w:pPr>
            <w:bookmarkStart w:id="50" w:name="_Toc223361456"/>
            <w:r w:rsidRPr="00CF0691">
              <w:rPr>
                <w:rStyle w:val="Forte"/>
                <w:b w:val="0"/>
                <w:bCs w:val="0"/>
                <w:szCs w:val="24"/>
              </w:rPr>
              <w:t>4. Conclusão</w:t>
            </w:r>
            <w:bookmarkEnd w:id="50"/>
          </w:p>
          <w:p w14:paraId="6F86439A" w14:textId="1BBDFBEC" w:rsidR="008B5D3F" w:rsidRPr="00CF0691" w:rsidRDefault="008B5D3F" w:rsidP="008B6156">
            <w:pPr>
              <w:pStyle w:val="NormalWeb"/>
              <w:jc w:val="both"/>
            </w:pPr>
            <w:r w:rsidRPr="00CF0691">
              <w:t xml:space="preserve">A solução apresentada, baseada na contratação de uma empresa especializada no fornecimento de combustíveis em regime parcelado, configura-se como a alternativa tecnicamente mais viável e economicamente mais vantajosa para atender às necessidades operacionais </w:t>
            </w:r>
            <w:r w:rsidR="00E5411B">
              <w:t xml:space="preserve">da Câmara Municipal de </w:t>
            </w:r>
            <w:r w:rsidR="00E5411B">
              <w:lastRenderedPageBreak/>
              <w:t>Santo Antonio dos Lopes</w:t>
            </w:r>
            <w:r w:rsidRPr="00CF0691">
              <w:t>.</w:t>
            </w:r>
          </w:p>
          <w:p w14:paraId="0CDC4F34" w14:textId="77777777" w:rsidR="008B5D3F" w:rsidRPr="00CF0691" w:rsidRDefault="008B5D3F" w:rsidP="008B6156">
            <w:pPr>
              <w:pStyle w:val="NormalWeb"/>
              <w:jc w:val="both"/>
            </w:pPr>
            <w:r w:rsidRPr="00CF0691">
              <w:t>Tecnicamente, a proposta assegura a continuidade dos serviços públicos essenciais, a qualidade dos combustíveis fornecidos, a eficiência logística e o cumprimento das normas ambientais e de segurança. Economicamente, a solução proporciona racionalização de custos, planejamento orçamentário adequado e maior transparência na gestão pública.</w:t>
            </w:r>
          </w:p>
          <w:p w14:paraId="7AD732DD" w14:textId="432BBB7B" w:rsidR="008B5D3F" w:rsidRPr="00CF0691" w:rsidRDefault="008B5D3F" w:rsidP="008B6156">
            <w:pPr>
              <w:pStyle w:val="NormalWeb"/>
              <w:jc w:val="both"/>
            </w:pPr>
            <w:r w:rsidRPr="00CF0691">
              <w:t xml:space="preserve">Essa abordagem representa o compromisso da </w:t>
            </w:r>
            <w:r w:rsidR="00E6174F">
              <w:t>Câmara Municipal</w:t>
            </w:r>
            <w:r w:rsidRPr="00CF0691">
              <w:t xml:space="preserve"> com a eficiência, a responsabilidade fiscal e a sustentabilidade, consolidando uma gestão pública orientada para resultados e voltada para o atendimento das necessidades da população de forma eficaz e responsável.</w:t>
            </w:r>
          </w:p>
        </w:tc>
      </w:tr>
      <w:tr w:rsidR="008B5D3F" w:rsidRPr="00CF0691" w14:paraId="0ABE15C1" w14:textId="77777777" w:rsidTr="008B6156">
        <w:trPr>
          <w:gridAfter w:val="5"/>
          <w:wAfter w:w="89" w:type="dxa"/>
          <w:trHeight w:val="374"/>
          <w:jc w:val="center"/>
        </w:trPr>
        <w:tc>
          <w:tcPr>
            <w:tcW w:w="9958" w:type="dxa"/>
            <w:gridSpan w:val="5"/>
          </w:tcPr>
          <w:p w14:paraId="70DEFBA4" w14:textId="77777777" w:rsidR="008B5D3F" w:rsidRPr="00CF0691" w:rsidRDefault="008B5D3F" w:rsidP="008B6156">
            <w:pPr>
              <w:autoSpaceDE w:val="0"/>
              <w:autoSpaceDN w:val="0"/>
              <w:adjustRightInd w:val="0"/>
              <w:spacing w:line="160" w:lineRule="exact"/>
              <w:rPr>
                <w:sz w:val="18"/>
                <w:szCs w:val="18"/>
              </w:rPr>
            </w:pPr>
          </w:p>
          <w:p w14:paraId="3568A63C" w14:textId="77777777" w:rsidR="008B5D3F" w:rsidRPr="00CF0691" w:rsidRDefault="008B5D3F" w:rsidP="008B6156">
            <w:pPr>
              <w:autoSpaceDE w:val="0"/>
              <w:autoSpaceDN w:val="0"/>
              <w:adjustRightInd w:val="0"/>
              <w:spacing w:line="160" w:lineRule="exact"/>
              <w:rPr>
                <w:sz w:val="18"/>
                <w:szCs w:val="18"/>
              </w:rPr>
            </w:pPr>
          </w:p>
        </w:tc>
      </w:tr>
      <w:tr w:rsidR="008B5D3F" w:rsidRPr="00CF0691" w14:paraId="1836C009"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9554B4E" w14:textId="77777777" w:rsidR="008B5D3F" w:rsidRPr="00CF0691" w:rsidRDefault="008B5D3F" w:rsidP="008B6156">
            <w:pPr>
              <w:autoSpaceDE w:val="0"/>
              <w:autoSpaceDN w:val="0"/>
              <w:adjustRightInd w:val="0"/>
              <w:rPr>
                <w:b/>
                <w:bCs/>
              </w:rPr>
            </w:pPr>
            <w:r w:rsidRPr="00CF0691">
              <w:rPr>
                <w:b/>
                <w:bCs/>
              </w:rPr>
              <w:t>13.</w:t>
            </w:r>
            <w:r w:rsidRPr="00CF0691">
              <w:t xml:space="preserve"> Justificativas para o parcelamento ou não da solução, se aplicável</w:t>
            </w:r>
            <w:r w:rsidRPr="00CF0691">
              <w:rPr>
                <w:b/>
                <w:bCs/>
              </w:rPr>
              <w:t>*</w:t>
            </w:r>
          </w:p>
        </w:tc>
      </w:tr>
      <w:tr w:rsidR="008B5D3F" w:rsidRPr="00CF0691" w14:paraId="3B79046B" w14:textId="77777777" w:rsidTr="008B6156">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771E4CD" w14:textId="77777777" w:rsidR="008B5D3F" w:rsidRPr="00CF0691" w:rsidRDefault="008B5D3F" w:rsidP="008B6156">
            <w:pPr>
              <w:spacing w:before="240" w:after="240"/>
              <w:jc w:val="both"/>
            </w:pPr>
            <w:r w:rsidRPr="00CF0691">
              <w:t>Em regra, conforme § 1° do art. 18 da Lei n° 14.133/21, o objeto deverá ser divididas em tantas parcelas quantas se comprovarem técnica e economicamente viáveis, procedendo-se à licitação com vistas ao melhor aproveitamento dos recursos disponíveis no mercado e à ampliação da competitividade sem perda da economia de escala (Súmula 247 do TCU).</w:t>
            </w:r>
          </w:p>
          <w:p w14:paraId="3763438C" w14:textId="77777777" w:rsidR="008B5D3F" w:rsidRPr="00CF0691" w:rsidRDefault="008B5D3F" w:rsidP="008B6156">
            <w:pPr>
              <w:spacing w:before="240" w:after="240"/>
              <w:jc w:val="both"/>
            </w:pPr>
            <w:r w:rsidRPr="00CF0691">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762318BD" w14:textId="77777777" w:rsidR="008B5D3F" w:rsidRPr="00CF0691" w:rsidRDefault="008B5D3F" w:rsidP="008B6156">
            <w:pPr>
              <w:spacing w:before="240" w:after="240"/>
              <w:jc w:val="both"/>
            </w:pPr>
            <w:r w:rsidRPr="00CF0691">
              <w:t>O disposto encontra-se aplicável na presente demanda, não sendo vislumbrado, no momento, motivações para a não adoção do parcelamento do objeto em itens.</w:t>
            </w:r>
          </w:p>
        </w:tc>
      </w:tr>
      <w:tr w:rsidR="008B5D3F" w:rsidRPr="00B675D8" w14:paraId="32D1925F" w14:textId="77777777" w:rsidTr="008B6156">
        <w:trPr>
          <w:gridAfter w:val="6"/>
          <w:wAfter w:w="107" w:type="dxa"/>
          <w:trHeight w:val="374"/>
          <w:jc w:val="center"/>
        </w:trPr>
        <w:tc>
          <w:tcPr>
            <w:tcW w:w="9940" w:type="dxa"/>
            <w:gridSpan w:val="4"/>
          </w:tcPr>
          <w:p w14:paraId="2CAB5D28" w14:textId="77777777" w:rsidR="008B5D3F" w:rsidRPr="00B675D8" w:rsidRDefault="008B5D3F" w:rsidP="008B6156">
            <w:pPr>
              <w:autoSpaceDE w:val="0"/>
              <w:autoSpaceDN w:val="0"/>
              <w:adjustRightInd w:val="0"/>
              <w:spacing w:line="160" w:lineRule="exact"/>
              <w:rPr>
                <w:sz w:val="18"/>
                <w:szCs w:val="18"/>
                <w:highlight w:val="yellow"/>
              </w:rPr>
            </w:pPr>
          </w:p>
          <w:p w14:paraId="45218AAB" w14:textId="77777777" w:rsidR="008B5D3F" w:rsidRPr="00B675D8" w:rsidRDefault="008B5D3F" w:rsidP="008B6156">
            <w:pPr>
              <w:autoSpaceDE w:val="0"/>
              <w:autoSpaceDN w:val="0"/>
              <w:adjustRightInd w:val="0"/>
              <w:spacing w:line="160" w:lineRule="exact"/>
              <w:jc w:val="center"/>
              <w:rPr>
                <w:sz w:val="18"/>
                <w:szCs w:val="18"/>
                <w:highlight w:val="yellow"/>
              </w:rPr>
            </w:pPr>
          </w:p>
        </w:tc>
      </w:tr>
      <w:tr w:rsidR="008B5D3F" w:rsidRPr="00B675D8" w14:paraId="03E1AD05" w14:textId="77777777" w:rsidTr="008B6156">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CE90E98" w14:textId="77777777" w:rsidR="008B5D3F" w:rsidRPr="00B675D8" w:rsidRDefault="008B5D3F" w:rsidP="008B6156">
            <w:pPr>
              <w:autoSpaceDE w:val="0"/>
              <w:autoSpaceDN w:val="0"/>
              <w:adjustRightInd w:val="0"/>
              <w:jc w:val="both"/>
              <w:rPr>
                <w:b/>
                <w:bCs/>
                <w:highlight w:val="yellow"/>
              </w:rPr>
            </w:pPr>
            <w:r w:rsidRPr="00F03FB6">
              <w:rPr>
                <w:b/>
                <w:bCs/>
              </w:rPr>
              <w:t xml:space="preserve">14. </w:t>
            </w:r>
            <w:r w:rsidRPr="00F03FB6">
              <w:t>Demonstração do alinhamento entre a contratação e o planejamento do órgão ou entidade, identificando a previsão no Plano Anual de Contratações ou, se for o caso, justificando a ausência de previsão</w:t>
            </w:r>
            <w:r w:rsidRPr="00F03FB6">
              <w:rPr>
                <w:b/>
                <w:bCs/>
              </w:rPr>
              <w:t>*</w:t>
            </w:r>
          </w:p>
        </w:tc>
      </w:tr>
      <w:tr w:rsidR="008B5D3F" w:rsidRPr="00B675D8" w14:paraId="3AD98675" w14:textId="77777777" w:rsidTr="008B6156">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3B75D74" w14:textId="76CD742F" w:rsidR="008B5D3F" w:rsidRPr="00E07360" w:rsidRDefault="008B5D3F" w:rsidP="008B6156">
            <w:pPr>
              <w:autoSpaceDE w:val="0"/>
              <w:autoSpaceDN w:val="0"/>
              <w:adjustRightInd w:val="0"/>
              <w:spacing w:before="240" w:after="120"/>
              <w:jc w:val="both"/>
            </w:pPr>
            <w:r w:rsidRPr="00E07360">
              <w:t>O objeto da contratação está previsto no Plano de Contratações Anual 202</w:t>
            </w:r>
            <w:r w:rsidR="00825FBA">
              <w:t>6</w:t>
            </w:r>
            <w:r w:rsidRPr="00E07360">
              <w:t xml:space="preserve">, conforme detalhamento a seguir: </w:t>
            </w:r>
          </w:p>
          <w:p w14:paraId="5601254D" w14:textId="77777777" w:rsidR="0061219C" w:rsidRPr="00D735CC" w:rsidRDefault="0061219C" w:rsidP="0061219C">
            <w:pPr>
              <w:spacing w:before="120" w:after="120"/>
              <w:jc w:val="both"/>
              <w:rPr>
                <w:szCs w:val="24"/>
              </w:rPr>
            </w:pPr>
            <w:r w:rsidRPr="00D735CC">
              <w:rPr>
                <w:szCs w:val="24"/>
              </w:rPr>
              <w:t xml:space="preserve">I) ID PCA no PNCP: </w:t>
            </w:r>
            <w:r w:rsidRPr="00682BDA">
              <w:rPr>
                <w:rFonts w:ascii="Arial" w:hAnsi="Arial" w:cs="Arial"/>
                <w:color w:val="333333"/>
                <w:sz w:val="21"/>
                <w:szCs w:val="21"/>
                <w:shd w:val="clear" w:color="auto" w:fill="FFFFFF"/>
              </w:rPr>
              <w:t>2026 - 07.371.735/0001-70</w:t>
            </w:r>
            <w:r w:rsidRPr="00D735CC">
              <w:rPr>
                <w:szCs w:val="24"/>
              </w:rPr>
              <w:t>;</w:t>
            </w:r>
          </w:p>
          <w:p w14:paraId="0500D677" w14:textId="77777777" w:rsidR="0061219C" w:rsidRPr="00D735CC" w:rsidRDefault="0061219C" w:rsidP="0061219C">
            <w:pPr>
              <w:spacing w:before="120" w:after="120"/>
              <w:jc w:val="both"/>
              <w:rPr>
                <w:szCs w:val="24"/>
              </w:rPr>
            </w:pPr>
            <w:r w:rsidRPr="00D735CC">
              <w:rPr>
                <w:szCs w:val="24"/>
              </w:rPr>
              <w:t xml:space="preserve">II) Data de publicação no PNCP: </w:t>
            </w:r>
            <w:r>
              <w:rPr>
                <w:szCs w:val="24"/>
              </w:rPr>
              <w:t>24/12/2025</w:t>
            </w:r>
            <w:r w:rsidRPr="00D735CC">
              <w:rPr>
                <w:szCs w:val="24"/>
              </w:rPr>
              <w:t>;</w:t>
            </w:r>
          </w:p>
          <w:p w14:paraId="0C303E65" w14:textId="77777777" w:rsidR="0061219C" w:rsidRPr="00D735CC" w:rsidRDefault="0061219C" w:rsidP="0061219C">
            <w:pPr>
              <w:autoSpaceDE w:val="0"/>
              <w:autoSpaceDN w:val="0"/>
              <w:adjustRightInd w:val="0"/>
              <w:spacing w:before="120" w:after="120"/>
              <w:jc w:val="both"/>
              <w:rPr>
                <w:szCs w:val="24"/>
              </w:rPr>
            </w:pPr>
            <w:r w:rsidRPr="00D735CC">
              <w:rPr>
                <w:szCs w:val="24"/>
              </w:rPr>
              <w:t xml:space="preserve">ID do item no PCA: </w:t>
            </w:r>
            <w:r>
              <w:rPr>
                <w:szCs w:val="24"/>
              </w:rPr>
              <w:t>1</w:t>
            </w:r>
            <w:r w:rsidRPr="00D735CC">
              <w:rPr>
                <w:szCs w:val="24"/>
              </w:rPr>
              <w:t>6;</w:t>
            </w:r>
          </w:p>
          <w:p w14:paraId="67FEF3BD" w14:textId="14DE461D" w:rsidR="00825FBA" w:rsidRPr="00E07360" w:rsidRDefault="0061219C" w:rsidP="0061219C">
            <w:pPr>
              <w:autoSpaceDE w:val="0"/>
              <w:autoSpaceDN w:val="0"/>
              <w:adjustRightInd w:val="0"/>
              <w:spacing w:before="120" w:after="120"/>
              <w:jc w:val="both"/>
              <w:rPr>
                <w:szCs w:val="24"/>
              </w:rPr>
            </w:pPr>
            <w:r>
              <w:rPr>
                <w:szCs w:val="24"/>
              </w:rPr>
              <w:t>Classe/Grupo: 62;</w:t>
            </w:r>
          </w:p>
        </w:tc>
      </w:tr>
      <w:tr w:rsidR="008B5D3F" w:rsidRPr="00B675D8" w14:paraId="5393C066" w14:textId="77777777" w:rsidTr="008B6156">
        <w:trPr>
          <w:gridAfter w:val="7"/>
          <w:wAfter w:w="123" w:type="dxa"/>
          <w:trHeight w:val="374"/>
          <w:jc w:val="center"/>
        </w:trPr>
        <w:tc>
          <w:tcPr>
            <w:tcW w:w="9924" w:type="dxa"/>
            <w:gridSpan w:val="3"/>
          </w:tcPr>
          <w:p w14:paraId="46080674" w14:textId="77777777" w:rsidR="008B5D3F" w:rsidRPr="00B675D8" w:rsidRDefault="008B5D3F" w:rsidP="008B6156">
            <w:pPr>
              <w:autoSpaceDE w:val="0"/>
              <w:autoSpaceDN w:val="0"/>
              <w:adjustRightInd w:val="0"/>
              <w:spacing w:line="160" w:lineRule="exact"/>
              <w:rPr>
                <w:sz w:val="18"/>
                <w:szCs w:val="18"/>
                <w:highlight w:val="yellow"/>
              </w:rPr>
            </w:pPr>
          </w:p>
          <w:p w14:paraId="3CEC62B6" w14:textId="77777777" w:rsidR="008B5D3F" w:rsidRPr="00B675D8" w:rsidRDefault="008B5D3F" w:rsidP="008B6156">
            <w:pPr>
              <w:autoSpaceDE w:val="0"/>
              <w:autoSpaceDN w:val="0"/>
              <w:adjustRightInd w:val="0"/>
              <w:spacing w:line="160" w:lineRule="exact"/>
              <w:jc w:val="center"/>
              <w:rPr>
                <w:sz w:val="18"/>
                <w:szCs w:val="18"/>
                <w:highlight w:val="yellow"/>
              </w:rPr>
            </w:pPr>
          </w:p>
        </w:tc>
      </w:tr>
      <w:tr w:rsidR="008B5D3F" w:rsidRPr="00CF0691" w14:paraId="178E01D6" w14:textId="77777777" w:rsidTr="008B615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648F28D" w14:textId="77777777" w:rsidR="008B5D3F" w:rsidRPr="00CF0691" w:rsidRDefault="008B5D3F" w:rsidP="008B6156">
            <w:pPr>
              <w:autoSpaceDE w:val="0"/>
              <w:autoSpaceDN w:val="0"/>
              <w:adjustRightInd w:val="0"/>
              <w:rPr>
                <w:b/>
                <w:bCs/>
              </w:rPr>
            </w:pPr>
            <w:r w:rsidRPr="00CF0691">
              <w:rPr>
                <w:b/>
                <w:bCs/>
              </w:rPr>
              <w:lastRenderedPageBreak/>
              <w:t xml:space="preserve">15. </w:t>
            </w:r>
            <w:r w:rsidRPr="00CF0691">
              <w:t>Declaração de viabilidade</w:t>
            </w:r>
            <w:r w:rsidRPr="00CF0691">
              <w:rPr>
                <w:b/>
                <w:bCs/>
              </w:rPr>
              <w:t>*</w:t>
            </w:r>
          </w:p>
        </w:tc>
      </w:tr>
      <w:tr w:rsidR="008B5D3F" w:rsidRPr="00CF0691" w14:paraId="0D98CE75" w14:textId="77777777" w:rsidTr="008B6156">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3DE936D3" w14:textId="77777777" w:rsidR="008B5D3F" w:rsidRPr="00CF0691" w:rsidRDefault="008B5D3F" w:rsidP="008B6156">
            <w:pPr>
              <w:autoSpaceDE w:val="0"/>
              <w:autoSpaceDN w:val="0"/>
              <w:adjustRightInd w:val="0"/>
              <w:spacing w:after="60"/>
            </w:pPr>
            <w:r w:rsidRPr="00CF0691">
              <w:t>Declaramos, considerando todo o exposto nestes Estudos Preliminares, que a contratação:</w:t>
            </w:r>
          </w:p>
          <w:p w14:paraId="36E90C74" w14:textId="77777777" w:rsidR="008B5D3F" w:rsidRPr="00CF0691" w:rsidRDefault="008B5D3F" w:rsidP="008B6156">
            <w:pPr>
              <w:autoSpaceDE w:val="0"/>
              <w:autoSpaceDN w:val="0"/>
              <w:adjustRightInd w:val="0"/>
              <w:spacing w:after="60"/>
            </w:pPr>
            <w:r w:rsidRPr="00CF0691">
              <w:rPr>
                <w:b/>
              </w:rPr>
              <w:t>[ X ] é viável</w:t>
            </w:r>
            <w:r w:rsidRPr="00CF0691">
              <w:t xml:space="preserve">         </w:t>
            </w:r>
          </w:p>
          <w:p w14:paraId="258F82C7" w14:textId="77777777" w:rsidR="008B5D3F" w:rsidRPr="00CF0691" w:rsidRDefault="008B5D3F" w:rsidP="008B6156">
            <w:pPr>
              <w:autoSpaceDE w:val="0"/>
              <w:autoSpaceDN w:val="0"/>
              <w:adjustRightInd w:val="0"/>
              <w:spacing w:after="60"/>
            </w:pPr>
            <w:r w:rsidRPr="00CF0691">
              <w:t>[    ] não é viável</w:t>
            </w:r>
          </w:p>
        </w:tc>
      </w:tr>
      <w:tr w:rsidR="008B5D3F" w:rsidRPr="00CF0691" w14:paraId="41C74A31" w14:textId="77777777" w:rsidTr="008B6156">
        <w:trPr>
          <w:gridAfter w:val="8"/>
          <w:wAfter w:w="131" w:type="dxa"/>
          <w:trHeight w:val="374"/>
          <w:jc w:val="center"/>
        </w:trPr>
        <w:tc>
          <w:tcPr>
            <w:tcW w:w="9916" w:type="dxa"/>
            <w:gridSpan w:val="2"/>
          </w:tcPr>
          <w:p w14:paraId="3A3520E4" w14:textId="77777777" w:rsidR="008B5D3F" w:rsidRPr="00CF0691" w:rsidRDefault="008B5D3F" w:rsidP="008B6156">
            <w:pPr>
              <w:autoSpaceDE w:val="0"/>
              <w:autoSpaceDN w:val="0"/>
              <w:adjustRightInd w:val="0"/>
              <w:spacing w:line="160" w:lineRule="exact"/>
              <w:rPr>
                <w:sz w:val="18"/>
                <w:szCs w:val="18"/>
              </w:rPr>
            </w:pPr>
          </w:p>
          <w:p w14:paraId="233BA21F" w14:textId="77777777" w:rsidR="008B5D3F" w:rsidRPr="00CF0691" w:rsidRDefault="008B5D3F" w:rsidP="008B6156">
            <w:pPr>
              <w:autoSpaceDE w:val="0"/>
              <w:autoSpaceDN w:val="0"/>
              <w:adjustRightInd w:val="0"/>
              <w:spacing w:line="160" w:lineRule="exact"/>
              <w:jc w:val="center"/>
              <w:rPr>
                <w:sz w:val="18"/>
                <w:szCs w:val="18"/>
              </w:rPr>
            </w:pPr>
          </w:p>
        </w:tc>
      </w:tr>
      <w:tr w:rsidR="008B5D3F" w:rsidRPr="00CF0691" w14:paraId="6BCB640B" w14:textId="77777777" w:rsidTr="008B6156">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57605DB" w14:textId="77777777" w:rsidR="008B5D3F" w:rsidRPr="00CF0691" w:rsidRDefault="008B5D3F" w:rsidP="008B6156">
            <w:pPr>
              <w:autoSpaceDE w:val="0"/>
              <w:autoSpaceDN w:val="0"/>
              <w:adjustRightInd w:val="0"/>
              <w:rPr>
                <w:b/>
                <w:bCs/>
              </w:rPr>
            </w:pPr>
            <w:r w:rsidRPr="00CF0691">
              <w:rPr>
                <w:b/>
                <w:bCs/>
              </w:rPr>
              <w:t>16.</w:t>
            </w:r>
            <w:r w:rsidRPr="00CF0691">
              <w:t xml:space="preserve"> Há necessidade de classificar os Estudos Preliminares como </w:t>
            </w:r>
            <w:r w:rsidRPr="00CF0691">
              <w:rPr>
                <w:b/>
                <w:bCs/>
                <w:u w:val="single"/>
              </w:rPr>
              <w:t>sigiloso</w:t>
            </w:r>
            <w:r w:rsidRPr="00CF0691">
              <w:t xml:space="preserve">, nos termos da Lei nº 12.527/2011? </w:t>
            </w:r>
            <w:r w:rsidRPr="00CF0691">
              <w:rPr>
                <w:b/>
                <w:bCs/>
              </w:rPr>
              <w:t>Caso negativo, estes Estudos Preliminares devem ser anexos do TR/PB.</w:t>
            </w:r>
          </w:p>
        </w:tc>
      </w:tr>
      <w:tr w:rsidR="008B5D3F" w:rsidRPr="009D62FD" w14:paraId="02261893" w14:textId="77777777" w:rsidTr="008B6156">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74C9F0C1" w14:textId="77777777" w:rsidR="008B5D3F" w:rsidRPr="009D62FD" w:rsidRDefault="008B5D3F" w:rsidP="008B6156">
            <w:pPr>
              <w:autoSpaceDE w:val="0"/>
              <w:autoSpaceDN w:val="0"/>
              <w:adjustRightInd w:val="0"/>
              <w:spacing w:before="120" w:after="120"/>
            </w:pPr>
            <w:r w:rsidRPr="00CF0691">
              <w:t>ETP não-sigiloso.</w:t>
            </w:r>
          </w:p>
        </w:tc>
      </w:tr>
    </w:tbl>
    <w:p w14:paraId="33D2D5C1" w14:textId="7FD0906E" w:rsidR="000B665C" w:rsidRDefault="000B665C" w:rsidP="000B665C">
      <w:pPr>
        <w:spacing w:before="240" w:after="240"/>
        <w:ind w:firstLine="1134"/>
        <w:jc w:val="both"/>
      </w:pPr>
      <w:r w:rsidRPr="00B840EA">
        <w:t>A elaboração de um mapa de riscos para a contratação de uma empresa especializada no fornecimento de combustíveis à frota de veículos oficiais e</w:t>
      </w:r>
      <w:r w:rsidR="00526B02">
        <w:t>/ou</w:t>
      </w:r>
      <w:r w:rsidRPr="00B840EA">
        <w:t xml:space="preserve"> locados </w:t>
      </w:r>
      <w:r w:rsidR="00E5411B">
        <w:t xml:space="preserve">da Câmara Municipal de Santo </w:t>
      </w:r>
      <w:r w:rsidR="00526B02">
        <w:t>Antônio</w:t>
      </w:r>
      <w:r w:rsidR="00E5411B">
        <w:t xml:space="preserve"> dos Lopes</w:t>
      </w:r>
      <w:r w:rsidRPr="00B840EA">
        <w:t xml:space="preserve"> exige uma análise detalhada das possíveis situações que possam comprometer o sucesso do processo de contratação e a execução do contrato.</w:t>
      </w:r>
    </w:p>
    <w:p w14:paraId="25E6B69B" w14:textId="77777777" w:rsidR="00526B02" w:rsidRDefault="00526B02" w:rsidP="000B665C">
      <w:pPr>
        <w:spacing w:before="120" w:after="120"/>
        <w:jc w:val="center"/>
        <w:rPr>
          <w:b/>
          <w:bCs/>
        </w:rPr>
      </w:pPr>
    </w:p>
    <w:p w14:paraId="55D8CB62" w14:textId="77777777" w:rsidR="00526B02" w:rsidRDefault="00526B02" w:rsidP="000B665C">
      <w:pPr>
        <w:spacing w:before="120" w:after="120"/>
        <w:jc w:val="center"/>
        <w:rPr>
          <w:b/>
          <w:bCs/>
        </w:rPr>
      </w:pPr>
    </w:p>
    <w:p w14:paraId="524E13E2" w14:textId="77777777" w:rsidR="00526B02" w:rsidRDefault="00526B02" w:rsidP="000B665C">
      <w:pPr>
        <w:spacing w:before="120" w:after="120"/>
        <w:jc w:val="center"/>
        <w:rPr>
          <w:b/>
          <w:bCs/>
        </w:rPr>
      </w:pPr>
    </w:p>
    <w:p w14:paraId="18D664B5" w14:textId="77777777" w:rsidR="00526B02" w:rsidRDefault="00526B02" w:rsidP="000B665C">
      <w:pPr>
        <w:spacing w:before="120" w:after="120"/>
        <w:jc w:val="center"/>
        <w:rPr>
          <w:b/>
          <w:bCs/>
        </w:rPr>
      </w:pPr>
    </w:p>
    <w:p w14:paraId="620EE24C" w14:textId="77777777" w:rsidR="00526B02" w:rsidRDefault="00526B02" w:rsidP="000B665C">
      <w:pPr>
        <w:spacing w:before="120" w:after="120"/>
        <w:jc w:val="center"/>
        <w:rPr>
          <w:b/>
          <w:bCs/>
        </w:rPr>
      </w:pPr>
    </w:p>
    <w:p w14:paraId="4A69D917" w14:textId="77777777" w:rsidR="00526B02" w:rsidRDefault="00526B02" w:rsidP="000B665C">
      <w:pPr>
        <w:spacing w:before="120" w:after="120"/>
        <w:jc w:val="center"/>
        <w:rPr>
          <w:b/>
          <w:bCs/>
        </w:rPr>
      </w:pPr>
    </w:p>
    <w:p w14:paraId="45AE5EDC" w14:textId="77777777" w:rsidR="00526B02" w:rsidRDefault="00526B02" w:rsidP="000B665C">
      <w:pPr>
        <w:spacing w:before="120" w:after="120"/>
        <w:jc w:val="center"/>
        <w:rPr>
          <w:b/>
          <w:bCs/>
        </w:rPr>
      </w:pPr>
    </w:p>
    <w:p w14:paraId="2061AA33" w14:textId="77777777" w:rsidR="00526B02" w:rsidRDefault="00526B02" w:rsidP="000B665C">
      <w:pPr>
        <w:spacing w:before="120" w:after="120"/>
        <w:jc w:val="center"/>
        <w:rPr>
          <w:b/>
          <w:bCs/>
        </w:rPr>
      </w:pPr>
    </w:p>
    <w:p w14:paraId="757F7E73" w14:textId="77777777" w:rsidR="00526B02" w:rsidRDefault="00526B02" w:rsidP="000B665C">
      <w:pPr>
        <w:spacing w:before="120" w:after="120"/>
        <w:jc w:val="center"/>
        <w:rPr>
          <w:b/>
          <w:bCs/>
        </w:rPr>
      </w:pPr>
    </w:p>
    <w:p w14:paraId="1A9EC422" w14:textId="77777777" w:rsidR="00526B02" w:rsidRDefault="00526B02" w:rsidP="000B665C">
      <w:pPr>
        <w:spacing w:before="120" w:after="120"/>
        <w:jc w:val="center"/>
        <w:rPr>
          <w:b/>
          <w:bCs/>
        </w:rPr>
      </w:pPr>
    </w:p>
    <w:p w14:paraId="3C824E45" w14:textId="77777777" w:rsidR="00526B02" w:rsidRDefault="00526B02" w:rsidP="000B665C">
      <w:pPr>
        <w:spacing w:before="120" w:after="120"/>
        <w:jc w:val="center"/>
        <w:rPr>
          <w:b/>
          <w:bCs/>
        </w:rPr>
      </w:pPr>
    </w:p>
    <w:p w14:paraId="740320FC" w14:textId="77777777" w:rsidR="00526B02" w:rsidRDefault="00526B02" w:rsidP="000B665C">
      <w:pPr>
        <w:spacing w:before="120" w:after="120"/>
        <w:jc w:val="center"/>
        <w:rPr>
          <w:b/>
          <w:bCs/>
        </w:rPr>
      </w:pPr>
    </w:p>
    <w:p w14:paraId="3773BA4D" w14:textId="77777777" w:rsidR="00526B02" w:rsidRDefault="00526B02" w:rsidP="000B665C">
      <w:pPr>
        <w:spacing w:before="120" w:after="120"/>
        <w:jc w:val="center"/>
        <w:rPr>
          <w:b/>
          <w:bCs/>
        </w:rPr>
      </w:pPr>
    </w:p>
    <w:p w14:paraId="4A1B1D17" w14:textId="77777777" w:rsidR="00526B02" w:rsidRDefault="00526B02" w:rsidP="000B665C">
      <w:pPr>
        <w:spacing w:before="120" w:after="120"/>
        <w:jc w:val="center"/>
        <w:rPr>
          <w:b/>
          <w:bCs/>
        </w:rPr>
      </w:pPr>
    </w:p>
    <w:p w14:paraId="5EBCC0C2" w14:textId="77777777" w:rsidR="00526B02" w:rsidRDefault="00526B02" w:rsidP="000B665C">
      <w:pPr>
        <w:spacing w:before="120" w:after="120"/>
        <w:jc w:val="center"/>
        <w:rPr>
          <w:b/>
          <w:bCs/>
        </w:rPr>
      </w:pPr>
    </w:p>
    <w:p w14:paraId="0FCC3F1F" w14:textId="77777777" w:rsidR="00526B02" w:rsidRDefault="00526B02" w:rsidP="000B665C">
      <w:pPr>
        <w:spacing w:before="120" w:after="120"/>
        <w:jc w:val="center"/>
        <w:rPr>
          <w:b/>
          <w:bCs/>
        </w:rPr>
      </w:pPr>
    </w:p>
    <w:p w14:paraId="2D7CF0C4" w14:textId="77777777" w:rsidR="00526B02" w:rsidRDefault="00526B02" w:rsidP="000B665C">
      <w:pPr>
        <w:spacing w:before="120" w:after="120"/>
        <w:jc w:val="center"/>
        <w:rPr>
          <w:b/>
          <w:bCs/>
        </w:rPr>
      </w:pPr>
    </w:p>
    <w:p w14:paraId="35231141" w14:textId="77777777" w:rsidR="00526B02" w:rsidRDefault="00526B02" w:rsidP="000B665C">
      <w:pPr>
        <w:spacing w:before="120" w:after="120"/>
        <w:jc w:val="center"/>
        <w:rPr>
          <w:b/>
          <w:bCs/>
        </w:rPr>
      </w:pPr>
    </w:p>
    <w:p w14:paraId="6DCB22CE" w14:textId="6F7D4DEB" w:rsidR="000B665C" w:rsidRDefault="000B665C" w:rsidP="000B665C">
      <w:pPr>
        <w:spacing w:before="120" w:after="120"/>
        <w:jc w:val="center"/>
        <w:rPr>
          <w:b/>
          <w:bCs/>
        </w:rPr>
      </w:pPr>
      <w:r w:rsidRPr="008D3B21">
        <w:rPr>
          <w:b/>
          <w:bCs/>
        </w:rPr>
        <w:lastRenderedPageBreak/>
        <w:t>Mapa de Riscos</w:t>
      </w:r>
    </w:p>
    <w:p w14:paraId="25032017" w14:textId="77777777" w:rsidR="000B665C" w:rsidRDefault="000B665C" w:rsidP="000B665C">
      <w:pPr>
        <w:spacing w:before="120" w:after="120"/>
        <w:jc w:val="center"/>
        <w:rPr>
          <w:b/>
          <w:bCs/>
        </w:rPr>
      </w:pPr>
      <w:r w:rsidRPr="008D3B21">
        <w:rPr>
          <w:b/>
          <w:bCs/>
        </w:rPr>
        <w:t>Contratação de Empresa Especializada no Fornecimento de Combustíveis</w:t>
      </w:r>
    </w:p>
    <w:p w14:paraId="03F2D186" w14:textId="77777777" w:rsidR="000B665C" w:rsidRPr="008D3B21" w:rsidRDefault="000B665C" w:rsidP="000B665C">
      <w:pPr>
        <w:spacing w:before="240" w:after="240"/>
        <w:jc w:val="center"/>
        <w:rPr>
          <w:b/>
          <w:bCs/>
        </w:rPr>
      </w:pPr>
    </w:p>
    <w:p w14:paraId="155CB9E1" w14:textId="77777777" w:rsidR="000B665C" w:rsidRPr="008D3B21" w:rsidRDefault="000B665C" w:rsidP="000B665C">
      <w:pPr>
        <w:spacing w:before="240" w:after="240"/>
        <w:jc w:val="both"/>
        <w:rPr>
          <w:b/>
          <w:bCs/>
        </w:rPr>
      </w:pPr>
      <w:r w:rsidRPr="008D3B21">
        <w:rPr>
          <w:b/>
          <w:bCs/>
        </w:rPr>
        <w:t>1. Riscos Legais e Regulatórios</w:t>
      </w:r>
    </w:p>
    <w:p w14:paraId="2153A90F" w14:textId="77777777" w:rsidR="000B665C" w:rsidRPr="00B840EA" w:rsidRDefault="000B665C" w:rsidP="000B665C">
      <w:pPr>
        <w:spacing w:before="120" w:after="120"/>
        <w:jc w:val="both"/>
      </w:pPr>
      <w:r>
        <w:rPr>
          <w:b/>
          <w:bCs/>
        </w:rPr>
        <w:t xml:space="preserve">1. </w:t>
      </w:r>
      <w:r w:rsidRPr="008D3B21">
        <w:rPr>
          <w:b/>
          <w:bCs/>
        </w:rPr>
        <w:t>Risco:</w:t>
      </w:r>
      <w:r w:rsidRPr="00B840EA">
        <w:t xml:space="preserve"> Não conformidade com a Lei 14.133/2021 </w:t>
      </w:r>
    </w:p>
    <w:p w14:paraId="21896065" w14:textId="77777777" w:rsidR="000B665C" w:rsidRPr="00B840EA" w:rsidRDefault="000B665C" w:rsidP="000B665C">
      <w:pPr>
        <w:spacing w:before="120" w:after="120"/>
        <w:jc w:val="both"/>
      </w:pPr>
      <w:r w:rsidRPr="008D3B21">
        <w:rPr>
          <w:b/>
          <w:bCs/>
        </w:rPr>
        <w:t>Causa:</w:t>
      </w:r>
      <w:r w:rsidRPr="00B840EA">
        <w:t xml:space="preserve"> Falta de conhecimento adequado das normas que regem o pregão eletrônico e a contratação pública.</w:t>
      </w:r>
    </w:p>
    <w:p w14:paraId="2E43C228" w14:textId="77777777" w:rsidR="000B665C" w:rsidRPr="00B840EA" w:rsidRDefault="000B665C" w:rsidP="000B665C">
      <w:pPr>
        <w:spacing w:before="120" w:after="120"/>
        <w:jc w:val="both"/>
      </w:pPr>
      <w:r w:rsidRPr="008D3B21">
        <w:rPr>
          <w:b/>
          <w:bCs/>
        </w:rPr>
        <w:t>Impacto</w:t>
      </w:r>
      <w:r w:rsidRPr="00B840EA">
        <w:t>: Cancelamento ou anulação do processo licitatório.</w:t>
      </w:r>
    </w:p>
    <w:p w14:paraId="787C4C99" w14:textId="77777777" w:rsidR="000B665C" w:rsidRPr="00B840EA" w:rsidRDefault="000B665C" w:rsidP="000B665C">
      <w:pPr>
        <w:spacing w:before="120" w:after="120"/>
        <w:jc w:val="both"/>
      </w:pPr>
      <w:r w:rsidRPr="008D3B21">
        <w:rPr>
          <w:b/>
          <w:bCs/>
        </w:rPr>
        <w:t>Mitigação:</w:t>
      </w:r>
      <w:r w:rsidRPr="00B840EA">
        <w:t xml:space="preserve"> Capacitação da equipe envolvida na licitação e assessoria jurídica contínua.</w:t>
      </w:r>
    </w:p>
    <w:p w14:paraId="53938224" w14:textId="55B7ACE1" w:rsidR="000B665C" w:rsidRDefault="000B665C" w:rsidP="000B665C">
      <w:pPr>
        <w:spacing w:before="240" w:after="240"/>
        <w:jc w:val="both"/>
        <w:rPr>
          <w:b/>
          <w:bCs/>
        </w:rPr>
      </w:pPr>
      <w:r w:rsidRPr="008D3B21">
        <w:rPr>
          <w:b/>
          <w:bCs/>
        </w:rPr>
        <w:t xml:space="preserve">2. Risco: Descumprimento de normas ambientais e fiscais </w:t>
      </w:r>
    </w:p>
    <w:p w14:paraId="65C666A1" w14:textId="77777777" w:rsidR="0047321C" w:rsidRDefault="0047321C" w:rsidP="0047321C">
      <w:pPr>
        <w:spacing w:before="240" w:after="240"/>
        <w:jc w:val="both"/>
      </w:pPr>
      <w:r w:rsidRPr="008D3B21">
        <w:rPr>
          <w:b/>
          <w:bCs/>
        </w:rPr>
        <w:t>Risco:</w:t>
      </w:r>
      <w:r w:rsidRPr="00B840EA">
        <w:t xml:space="preserve"> Atraso no fornecimento do combustível</w:t>
      </w:r>
    </w:p>
    <w:p w14:paraId="5CF482F5" w14:textId="736935C1" w:rsidR="000B665C" w:rsidRPr="00B840EA" w:rsidRDefault="000B665C" w:rsidP="000B665C">
      <w:pPr>
        <w:spacing w:before="120" w:after="120"/>
        <w:jc w:val="both"/>
      </w:pPr>
      <w:r w:rsidRPr="008D3B21">
        <w:rPr>
          <w:b/>
          <w:bCs/>
        </w:rPr>
        <w:t>Causa</w:t>
      </w:r>
      <w:r w:rsidRPr="00B840EA">
        <w:t>: Fornecedor não atende as exigências de licenciamento ou não possui regularidade fiscal.</w:t>
      </w:r>
    </w:p>
    <w:p w14:paraId="2B50CFB7" w14:textId="77777777" w:rsidR="000B665C" w:rsidRPr="00B840EA" w:rsidRDefault="000B665C" w:rsidP="000B665C">
      <w:pPr>
        <w:spacing w:before="120" w:after="120"/>
        <w:jc w:val="both"/>
      </w:pPr>
      <w:r w:rsidRPr="008D3B21">
        <w:rPr>
          <w:b/>
          <w:bCs/>
        </w:rPr>
        <w:t>Impacto:</w:t>
      </w:r>
      <w:r w:rsidRPr="00B840EA">
        <w:t xml:space="preserve"> Multas, sanções, e invalidação do contrato.</w:t>
      </w:r>
    </w:p>
    <w:p w14:paraId="563D69BC" w14:textId="35D5F329" w:rsidR="000B665C" w:rsidRPr="00B840EA" w:rsidRDefault="000B665C" w:rsidP="000B665C">
      <w:pPr>
        <w:spacing w:before="120" w:after="120"/>
        <w:jc w:val="both"/>
      </w:pPr>
      <w:r w:rsidRPr="008D3B21">
        <w:rPr>
          <w:b/>
          <w:bCs/>
        </w:rPr>
        <w:t>Mitigação:</w:t>
      </w:r>
      <w:r w:rsidRPr="00B840EA">
        <w:t xml:space="preserve"> Exigir comprovação de regularidade fiscal durante a habilitação do processo licitatório.</w:t>
      </w:r>
    </w:p>
    <w:p w14:paraId="0D0E2B5D" w14:textId="77777777" w:rsidR="000B665C" w:rsidRPr="008D3B21" w:rsidRDefault="000B665C" w:rsidP="000B665C">
      <w:pPr>
        <w:spacing w:before="240" w:after="240"/>
        <w:jc w:val="both"/>
        <w:rPr>
          <w:b/>
          <w:bCs/>
        </w:rPr>
      </w:pPr>
      <w:r w:rsidRPr="008D3B21">
        <w:rPr>
          <w:b/>
          <w:bCs/>
        </w:rPr>
        <w:t>2. Riscos Operacionais</w:t>
      </w:r>
    </w:p>
    <w:p w14:paraId="73A24EFF" w14:textId="77777777" w:rsidR="000B665C" w:rsidRPr="00B840EA" w:rsidRDefault="000B665C" w:rsidP="000B665C">
      <w:pPr>
        <w:spacing w:before="120" w:after="120"/>
        <w:jc w:val="both"/>
      </w:pPr>
      <w:r>
        <w:rPr>
          <w:b/>
          <w:bCs/>
        </w:rPr>
        <w:t xml:space="preserve">1. </w:t>
      </w:r>
      <w:r w:rsidRPr="008D3B21">
        <w:rPr>
          <w:b/>
          <w:bCs/>
        </w:rPr>
        <w:t>Risco:</w:t>
      </w:r>
      <w:r w:rsidRPr="00B840EA">
        <w:t xml:space="preserve"> Atraso no fornecimento do combustível</w:t>
      </w:r>
    </w:p>
    <w:p w14:paraId="34BD8007" w14:textId="77777777" w:rsidR="000B665C" w:rsidRPr="00B840EA" w:rsidRDefault="000B665C" w:rsidP="000B665C">
      <w:pPr>
        <w:spacing w:before="120" w:after="120"/>
        <w:jc w:val="both"/>
      </w:pPr>
      <w:r w:rsidRPr="008D3B21">
        <w:rPr>
          <w:b/>
          <w:bCs/>
        </w:rPr>
        <w:t>Causa:</w:t>
      </w:r>
      <w:r w:rsidRPr="00B840EA">
        <w:t xml:space="preserve"> Problemas logísticos ou de produção do fornecedor.</w:t>
      </w:r>
    </w:p>
    <w:p w14:paraId="64E55BE4" w14:textId="77777777" w:rsidR="000B665C" w:rsidRPr="00B840EA" w:rsidRDefault="000B665C" w:rsidP="000B665C">
      <w:pPr>
        <w:spacing w:before="120" w:after="120"/>
        <w:jc w:val="both"/>
      </w:pPr>
      <w:r w:rsidRPr="008D3B21">
        <w:rPr>
          <w:b/>
          <w:bCs/>
        </w:rPr>
        <w:t>Impacto:</w:t>
      </w:r>
      <w:r w:rsidRPr="00B840EA">
        <w:t xml:space="preserve"> Interrupção das atividades da frota de veículos, prejudicando o serviço público.</w:t>
      </w:r>
    </w:p>
    <w:p w14:paraId="4E032161" w14:textId="77777777" w:rsidR="000B665C" w:rsidRPr="00B840EA" w:rsidRDefault="000B665C" w:rsidP="000B665C">
      <w:pPr>
        <w:spacing w:before="120" w:after="120"/>
        <w:jc w:val="both"/>
      </w:pPr>
      <w:r w:rsidRPr="008D3B21">
        <w:rPr>
          <w:b/>
          <w:bCs/>
        </w:rPr>
        <w:t>Mitigação:</w:t>
      </w:r>
      <w:r w:rsidRPr="00B840EA">
        <w:t xml:space="preserve"> Estabelecer prazos claros e penalidades para não cumprimento. Exigir garantias de capacidade logística do fornecedor.</w:t>
      </w:r>
    </w:p>
    <w:p w14:paraId="69246120" w14:textId="77777777" w:rsidR="000B665C" w:rsidRPr="00B840EA" w:rsidRDefault="000B665C" w:rsidP="000B665C">
      <w:pPr>
        <w:spacing w:before="120" w:after="120"/>
        <w:jc w:val="both"/>
      </w:pPr>
      <w:r>
        <w:rPr>
          <w:b/>
          <w:bCs/>
        </w:rPr>
        <w:t xml:space="preserve">2. </w:t>
      </w:r>
      <w:r w:rsidRPr="008D3B21">
        <w:rPr>
          <w:b/>
          <w:bCs/>
        </w:rPr>
        <w:t>Risco:</w:t>
      </w:r>
      <w:r w:rsidRPr="00B840EA">
        <w:t xml:space="preserve"> Falta de qualidade do combustível</w:t>
      </w:r>
    </w:p>
    <w:p w14:paraId="33AEEF21" w14:textId="77777777" w:rsidR="000B665C" w:rsidRPr="00B840EA" w:rsidRDefault="000B665C" w:rsidP="000B665C">
      <w:pPr>
        <w:spacing w:before="120" w:after="120"/>
        <w:jc w:val="both"/>
      </w:pPr>
      <w:r w:rsidRPr="008D3B21">
        <w:rPr>
          <w:b/>
          <w:bCs/>
        </w:rPr>
        <w:t>Causa:</w:t>
      </w:r>
      <w:r w:rsidRPr="00B840EA">
        <w:t xml:space="preserve"> Fornecimento de combustível fora das especificações ou adulterado.</w:t>
      </w:r>
    </w:p>
    <w:p w14:paraId="59188B0C" w14:textId="77777777" w:rsidR="000B665C" w:rsidRPr="00B840EA" w:rsidRDefault="000B665C" w:rsidP="000B665C">
      <w:pPr>
        <w:spacing w:before="120" w:after="120"/>
        <w:jc w:val="both"/>
      </w:pPr>
      <w:r w:rsidRPr="008D3B21">
        <w:rPr>
          <w:b/>
          <w:bCs/>
        </w:rPr>
        <w:t>Impacto:</w:t>
      </w:r>
      <w:r w:rsidRPr="00B840EA">
        <w:t xml:space="preserve"> Danos aos veículos e riscos de interrupção das atividades.</w:t>
      </w:r>
    </w:p>
    <w:p w14:paraId="1D9B1ED5" w14:textId="77777777" w:rsidR="000B665C" w:rsidRPr="00B840EA" w:rsidRDefault="000B665C" w:rsidP="000B665C">
      <w:pPr>
        <w:spacing w:before="120" w:after="120"/>
        <w:jc w:val="both"/>
      </w:pPr>
      <w:r w:rsidRPr="008D3B21">
        <w:rPr>
          <w:b/>
          <w:bCs/>
        </w:rPr>
        <w:t>Mitigação:</w:t>
      </w:r>
      <w:r w:rsidRPr="00B840EA">
        <w:t xml:space="preserve"> Exigir certificações de qualidade do combustível e realizar testes periódicos no fornecimento.</w:t>
      </w:r>
    </w:p>
    <w:p w14:paraId="62FA9231" w14:textId="77777777" w:rsidR="000B665C" w:rsidRPr="008D3B21" w:rsidRDefault="000B665C" w:rsidP="000B665C">
      <w:pPr>
        <w:spacing w:before="240" w:after="240"/>
        <w:jc w:val="both"/>
        <w:rPr>
          <w:b/>
          <w:bCs/>
        </w:rPr>
      </w:pPr>
      <w:r w:rsidRPr="008D3B21">
        <w:rPr>
          <w:b/>
          <w:bCs/>
        </w:rPr>
        <w:t>3. Riscos Financeiros</w:t>
      </w:r>
    </w:p>
    <w:p w14:paraId="41C74036" w14:textId="77777777" w:rsidR="000B665C" w:rsidRPr="00B840EA" w:rsidRDefault="000B665C" w:rsidP="000B665C">
      <w:pPr>
        <w:spacing w:before="120" w:after="120"/>
        <w:jc w:val="both"/>
      </w:pPr>
      <w:r>
        <w:rPr>
          <w:b/>
          <w:bCs/>
        </w:rPr>
        <w:t xml:space="preserve">1. </w:t>
      </w:r>
      <w:r w:rsidRPr="008D3B21">
        <w:rPr>
          <w:b/>
          <w:bCs/>
        </w:rPr>
        <w:t>Risco:</w:t>
      </w:r>
      <w:r w:rsidRPr="00B840EA">
        <w:t xml:space="preserve"> Inadimplência do fornecedor</w:t>
      </w:r>
    </w:p>
    <w:p w14:paraId="13F72C5D" w14:textId="77777777" w:rsidR="000B665C" w:rsidRPr="00B840EA" w:rsidRDefault="000B665C" w:rsidP="000B665C">
      <w:pPr>
        <w:spacing w:before="120" w:after="120"/>
        <w:jc w:val="both"/>
      </w:pPr>
      <w:r w:rsidRPr="008D3B21">
        <w:rPr>
          <w:b/>
          <w:bCs/>
        </w:rPr>
        <w:lastRenderedPageBreak/>
        <w:t>Causa:</w:t>
      </w:r>
      <w:r w:rsidRPr="00B840EA">
        <w:t xml:space="preserve"> O fornecedor não tem capacidade financeira para honrar os compromissos assumidos.</w:t>
      </w:r>
    </w:p>
    <w:p w14:paraId="0C6DAFF9" w14:textId="77777777" w:rsidR="000B665C" w:rsidRPr="00B840EA" w:rsidRDefault="000B665C" w:rsidP="000B665C">
      <w:pPr>
        <w:spacing w:before="120" w:after="120"/>
        <w:jc w:val="both"/>
      </w:pPr>
      <w:r w:rsidRPr="008D3B21">
        <w:rPr>
          <w:b/>
          <w:bCs/>
        </w:rPr>
        <w:t>Impacto:</w:t>
      </w:r>
      <w:r w:rsidRPr="00B840EA">
        <w:t xml:space="preserve"> Interrupção do fornecimento e necessidade de buscar novo fornecedor.</w:t>
      </w:r>
    </w:p>
    <w:p w14:paraId="6704A22C" w14:textId="77777777" w:rsidR="000B665C" w:rsidRPr="00B840EA" w:rsidRDefault="000B665C" w:rsidP="000B665C">
      <w:pPr>
        <w:spacing w:before="120" w:after="120"/>
        <w:jc w:val="both"/>
      </w:pPr>
      <w:r w:rsidRPr="008D3B21">
        <w:rPr>
          <w:b/>
          <w:bCs/>
        </w:rPr>
        <w:t>Mitigação:</w:t>
      </w:r>
      <w:r w:rsidRPr="00B840EA">
        <w:t xml:space="preserve"> Análise de capacidade financeira do fornecedor na fase de habilitação. Exigir garantia contratual, como caução ou seguro-garantia.</w:t>
      </w:r>
    </w:p>
    <w:p w14:paraId="37CE4D19" w14:textId="77777777" w:rsidR="000B665C" w:rsidRPr="00B840EA" w:rsidRDefault="000B665C" w:rsidP="000B665C">
      <w:pPr>
        <w:spacing w:before="120" w:after="120"/>
        <w:jc w:val="both"/>
      </w:pPr>
      <w:r>
        <w:rPr>
          <w:b/>
          <w:bCs/>
        </w:rPr>
        <w:t xml:space="preserve">2. </w:t>
      </w:r>
      <w:r w:rsidRPr="008D3B21">
        <w:rPr>
          <w:b/>
          <w:bCs/>
        </w:rPr>
        <w:t>Risco:</w:t>
      </w:r>
      <w:r w:rsidRPr="00B840EA">
        <w:t xml:space="preserve"> Variação no preço do combustível</w:t>
      </w:r>
    </w:p>
    <w:p w14:paraId="00708D21" w14:textId="77777777" w:rsidR="000B665C" w:rsidRPr="00B840EA" w:rsidRDefault="000B665C" w:rsidP="000B665C">
      <w:pPr>
        <w:spacing w:before="120" w:after="120"/>
        <w:jc w:val="both"/>
      </w:pPr>
      <w:r w:rsidRPr="008D3B21">
        <w:rPr>
          <w:b/>
          <w:bCs/>
        </w:rPr>
        <w:t>Causa:</w:t>
      </w:r>
      <w:r w:rsidRPr="00B840EA">
        <w:t xml:space="preserve"> A volatilidade do preço do petróleo e outros insumos que afetam o preço do combustível.</w:t>
      </w:r>
    </w:p>
    <w:p w14:paraId="78E2E4AE" w14:textId="77777777" w:rsidR="000B665C" w:rsidRPr="00B840EA" w:rsidRDefault="000B665C" w:rsidP="000B665C">
      <w:pPr>
        <w:spacing w:before="120" w:after="120"/>
        <w:jc w:val="both"/>
      </w:pPr>
      <w:r w:rsidRPr="008D3B21">
        <w:rPr>
          <w:b/>
          <w:bCs/>
        </w:rPr>
        <w:t>Impacto:</w:t>
      </w:r>
      <w:r w:rsidRPr="00B840EA">
        <w:t xml:space="preserve"> Aumento no custo para o município.</w:t>
      </w:r>
    </w:p>
    <w:p w14:paraId="336BE22C" w14:textId="77777777" w:rsidR="000B665C" w:rsidRPr="00B840EA" w:rsidRDefault="000B665C" w:rsidP="000B665C">
      <w:pPr>
        <w:spacing w:before="120" w:after="120"/>
        <w:jc w:val="both"/>
      </w:pPr>
      <w:r w:rsidRPr="008D3B21">
        <w:rPr>
          <w:b/>
          <w:bCs/>
        </w:rPr>
        <w:t>Mitigação:</w:t>
      </w:r>
      <w:r w:rsidRPr="00B840EA">
        <w:t xml:space="preserve"> Utilizar cláusulas de reajuste contratual atreladas à variação de índices oficiais de preço do combustível, como o valor médio do litro de combustível.</w:t>
      </w:r>
    </w:p>
    <w:p w14:paraId="4CD073D9" w14:textId="77777777" w:rsidR="000B665C" w:rsidRPr="008341BF" w:rsidRDefault="000B665C" w:rsidP="000B665C">
      <w:pPr>
        <w:spacing w:before="240" w:after="240"/>
        <w:jc w:val="both"/>
        <w:rPr>
          <w:b/>
          <w:bCs/>
        </w:rPr>
      </w:pPr>
      <w:r w:rsidRPr="008341BF">
        <w:rPr>
          <w:b/>
          <w:bCs/>
        </w:rPr>
        <w:t>4. Riscos de Gestão e Governança</w:t>
      </w:r>
    </w:p>
    <w:p w14:paraId="73F918B5" w14:textId="77777777" w:rsidR="000B665C" w:rsidRPr="00B840EA" w:rsidRDefault="000B665C" w:rsidP="000B665C">
      <w:pPr>
        <w:spacing w:before="120" w:after="120"/>
        <w:jc w:val="both"/>
      </w:pPr>
      <w:r>
        <w:rPr>
          <w:b/>
          <w:bCs/>
        </w:rPr>
        <w:t xml:space="preserve">1. </w:t>
      </w:r>
      <w:r w:rsidRPr="008341BF">
        <w:rPr>
          <w:b/>
          <w:bCs/>
        </w:rPr>
        <w:t>Risco:</w:t>
      </w:r>
      <w:r w:rsidRPr="00B840EA">
        <w:t xml:space="preserve"> Falta de acompanhamento efetivo do contrato</w:t>
      </w:r>
    </w:p>
    <w:p w14:paraId="3635BF88" w14:textId="77777777" w:rsidR="000B665C" w:rsidRPr="00B840EA" w:rsidRDefault="000B665C" w:rsidP="000B665C">
      <w:pPr>
        <w:spacing w:before="120" w:after="120"/>
        <w:jc w:val="both"/>
      </w:pPr>
      <w:r w:rsidRPr="008341BF">
        <w:rPr>
          <w:b/>
          <w:bCs/>
        </w:rPr>
        <w:t>Causa:</w:t>
      </w:r>
      <w:r w:rsidRPr="00B840EA">
        <w:t xml:space="preserve"> Deficiência na fiscalização da execução do contrato.</w:t>
      </w:r>
    </w:p>
    <w:p w14:paraId="47018DE9" w14:textId="77777777" w:rsidR="000B665C" w:rsidRPr="00B840EA" w:rsidRDefault="000B665C" w:rsidP="000B665C">
      <w:pPr>
        <w:spacing w:before="120" w:after="120"/>
        <w:jc w:val="both"/>
      </w:pPr>
      <w:r w:rsidRPr="008341BF">
        <w:rPr>
          <w:b/>
          <w:bCs/>
        </w:rPr>
        <w:t>Impacto:</w:t>
      </w:r>
      <w:r w:rsidRPr="00B840EA">
        <w:t xml:space="preserve"> Dificuldades na identificação de falhas no fornecimento, entregas incorretas ou atrasos.</w:t>
      </w:r>
    </w:p>
    <w:p w14:paraId="21AE04C1" w14:textId="77777777" w:rsidR="000B665C" w:rsidRPr="00B840EA" w:rsidRDefault="000B665C" w:rsidP="000B665C">
      <w:pPr>
        <w:spacing w:before="120" w:after="120"/>
        <w:jc w:val="both"/>
      </w:pPr>
      <w:r w:rsidRPr="008341BF">
        <w:rPr>
          <w:b/>
          <w:bCs/>
        </w:rPr>
        <w:t>Mitigação:</w:t>
      </w:r>
      <w:r w:rsidRPr="00B840EA">
        <w:t xml:space="preserve"> Definir um plano de monitoramento do contrato, com indicadores claros e a designação de responsável pelo acompanhamento.</w:t>
      </w:r>
    </w:p>
    <w:p w14:paraId="2BF9232D" w14:textId="77777777" w:rsidR="000B665C" w:rsidRPr="00B840EA" w:rsidRDefault="000B665C" w:rsidP="000B665C">
      <w:pPr>
        <w:spacing w:before="120" w:after="120"/>
        <w:jc w:val="both"/>
      </w:pPr>
      <w:r w:rsidRPr="008341BF">
        <w:rPr>
          <w:b/>
          <w:bCs/>
        </w:rPr>
        <w:t>2. Risco:</w:t>
      </w:r>
      <w:r w:rsidRPr="00B840EA">
        <w:t xml:space="preserve"> Falta de transparência no processo licitatório</w:t>
      </w:r>
    </w:p>
    <w:p w14:paraId="0FC73EA1" w14:textId="77777777" w:rsidR="000B665C" w:rsidRPr="00B840EA" w:rsidRDefault="000B665C" w:rsidP="000B665C">
      <w:pPr>
        <w:spacing w:before="120" w:after="120"/>
        <w:jc w:val="both"/>
      </w:pPr>
      <w:r w:rsidRPr="008341BF">
        <w:rPr>
          <w:b/>
          <w:bCs/>
        </w:rPr>
        <w:t>Causa:</w:t>
      </w:r>
      <w:r w:rsidRPr="00B840EA">
        <w:t xml:space="preserve"> Processos pouco claros ou mal divulgados.</w:t>
      </w:r>
    </w:p>
    <w:p w14:paraId="69BA72B0" w14:textId="77777777" w:rsidR="000B665C" w:rsidRPr="00B840EA" w:rsidRDefault="000B665C" w:rsidP="000B665C">
      <w:pPr>
        <w:spacing w:before="120" w:after="120"/>
        <w:jc w:val="both"/>
      </w:pPr>
      <w:r w:rsidRPr="008341BF">
        <w:rPr>
          <w:b/>
          <w:bCs/>
        </w:rPr>
        <w:t>Impacto:</w:t>
      </w:r>
      <w:r w:rsidRPr="00B840EA">
        <w:t xml:space="preserve"> Suspeitas de irregularidades ou fraudes no processo licitatório.</w:t>
      </w:r>
    </w:p>
    <w:p w14:paraId="30CEBFBA" w14:textId="77777777" w:rsidR="000B665C" w:rsidRPr="00B840EA" w:rsidRDefault="000B665C" w:rsidP="000B665C">
      <w:pPr>
        <w:spacing w:before="120" w:after="120"/>
        <w:jc w:val="both"/>
      </w:pPr>
      <w:r w:rsidRPr="008341BF">
        <w:rPr>
          <w:b/>
          <w:bCs/>
        </w:rPr>
        <w:t>Mitigação:</w:t>
      </w:r>
      <w:r w:rsidRPr="00B840EA">
        <w:t xml:space="preserve"> Garantir ampla divulgação do certame e asseguramento de todos os requisitos exigidos pela Lei 14.133/2021.</w:t>
      </w:r>
    </w:p>
    <w:p w14:paraId="069E0ABB" w14:textId="77777777" w:rsidR="000B665C" w:rsidRPr="008341BF" w:rsidRDefault="000B665C" w:rsidP="000B665C">
      <w:pPr>
        <w:spacing w:before="240" w:after="240"/>
        <w:jc w:val="both"/>
        <w:rPr>
          <w:b/>
          <w:bCs/>
        </w:rPr>
      </w:pPr>
      <w:r w:rsidRPr="008341BF">
        <w:rPr>
          <w:b/>
          <w:bCs/>
        </w:rPr>
        <w:t>5. Riscos Relacionados à Tecnologia</w:t>
      </w:r>
    </w:p>
    <w:p w14:paraId="780E5856" w14:textId="77777777" w:rsidR="000B665C" w:rsidRPr="00B840EA" w:rsidRDefault="000B665C" w:rsidP="000B665C">
      <w:pPr>
        <w:spacing w:before="120" w:after="120"/>
        <w:jc w:val="both"/>
      </w:pPr>
      <w:r>
        <w:rPr>
          <w:b/>
          <w:bCs/>
        </w:rPr>
        <w:t xml:space="preserve">1. </w:t>
      </w:r>
      <w:r w:rsidRPr="008341BF">
        <w:rPr>
          <w:b/>
          <w:bCs/>
        </w:rPr>
        <w:t>Risco:</w:t>
      </w:r>
      <w:r w:rsidRPr="00B840EA">
        <w:t xml:space="preserve"> Problemas na plataforma de Pregão Eletrônico</w:t>
      </w:r>
    </w:p>
    <w:p w14:paraId="595FC21E" w14:textId="77777777" w:rsidR="000B665C" w:rsidRPr="00B840EA" w:rsidRDefault="000B665C" w:rsidP="000B665C">
      <w:pPr>
        <w:spacing w:before="120" w:after="120"/>
        <w:jc w:val="both"/>
      </w:pPr>
      <w:r w:rsidRPr="008341BF">
        <w:rPr>
          <w:b/>
          <w:bCs/>
        </w:rPr>
        <w:t>Causa:</w:t>
      </w:r>
      <w:r w:rsidRPr="00B840EA">
        <w:t xml:space="preserve"> Falhas técnicas durante a realização do pregão eletrônico.</w:t>
      </w:r>
    </w:p>
    <w:p w14:paraId="49A6E1DF" w14:textId="77777777" w:rsidR="000B665C" w:rsidRPr="00B840EA" w:rsidRDefault="000B665C" w:rsidP="000B665C">
      <w:pPr>
        <w:spacing w:before="120" w:after="120"/>
        <w:jc w:val="both"/>
      </w:pPr>
      <w:r w:rsidRPr="008341BF">
        <w:rPr>
          <w:b/>
          <w:bCs/>
        </w:rPr>
        <w:t>Impacto:</w:t>
      </w:r>
      <w:r w:rsidRPr="00B840EA">
        <w:t xml:space="preserve"> Atraso ou invalidação do certame.</w:t>
      </w:r>
    </w:p>
    <w:p w14:paraId="22341436" w14:textId="77777777" w:rsidR="000B665C" w:rsidRPr="00B840EA" w:rsidRDefault="000B665C" w:rsidP="000B665C">
      <w:pPr>
        <w:spacing w:before="120" w:after="120"/>
        <w:jc w:val="both"/>
      </w:pPr>
      <w:r w:rsidRPr="008341BF">
        <w:rPr>
          <w:b/>
          <w:bCs/>
        </w:rPr>
        <w:t>Mitigação:</w:t>
      </w:r>
      <w:r w:rsidRPr="00B840EA">
        <w:t xml:space="preserve"> Realizar testes prévios na plataforma, disponibilizar treinamento para os participantes e garantir suporte técnico durante a licitação.</w:t>
      </w:r>
    </w:p>
    <w:p w14:paraId="42F81A2F" w14:textId="77777777" w:rsidR="000B665C" w:rsidRPr="00B840EA" w:rsidRDefault="000B665C" w:rsidP="000B665C">
      <w:pPr>
        <w:spacing w:before="120" w:after="120"/>
        <w:jc w:val="both"/>
      </w:pPr>
      <w:r>
        <w:rPr>
          <w:b/>
          <w:bCs/>
        </w:rPr>
        <w:t xml:space="preserve">2. </w:t>
      </w:r>
      <w:r w:rsidRPr="008341BF">
        <w:rPr>
          <w:b/>
          <w:bCs/>
        </w:rPr>
        <w:t>Risco:</w:t>
      </w:r>
      <w:r w:rsidRPr="00B840EA">
        <w:t xml:space="preserve"> Vulnerabilidade em termos de segurança cibernética</w:t>
      </w:r>
    </w:p>
    <w:p w14:paraId="43114A40" w14:textId="77777777" w:rsidR="000B665C" w:rsidRPr="00B840EA" w:rsidRDefault="000B665C" w:rsidP="000B665C">
      <w:pPr>
        <w:spacing w:before="120" w:after="120"/>
        <w:jc w:val="both"/>
      </w:pPr>
      <w:r w:rsidRPr="008341BF">
        <w:rPr>
          <w:b/>
          <w:bCs/>
        </w:rPr>
        <w:t>Causa:</w:t>
      </w:r>
      <w:r w:rsidRPr="00B840EA">
        <w:t xml:space="preserve"> Hackers ou vazamento de informações durante o processo licitatório eletrônico.</w:t>
      </w:r>
    </w:p>
    <w:p w14:paraId="095A568A" w14:textId="77777777" w:rsidR="000B665C" w:rsidRPr="00B840EA" w:rsidRDefault="000B665C" w:rsidP="000B665C">
      <w:pPr>
        <w:spacing w:before="120" w:after="120"/>
        <w:jc w:val="both"/>
      </w:pPr>
      <w:r w:rsidRPr="008341BF">
        <w:rPr>
          <w:b/>
          <w:bCs/>
        </w:rPr>
        <w:lastRenderedPageBreak/>
        <w:t>Impacto:</w:t>
      </w:r>
      <w:r w:rsidRPr="00B840EA">
        <w:t xml:space="preserve"> Comprometimento da integridade e confidencialidade do processo licitatório.</w:t>
      </w:r>
    </w:p>
    <w:p w14:paraId="69B6A513" w14:textId="77777777" w:rsidR="000B665C" w:rsidRPr="00B840EA" w:rsidRDefault="000B665C" w:rsidP="000B665C">
      <w:pPr>
        <w:spacing w:before="120" w:after="120"/>
        <w:jc w:val="both"/>
      </w:pPr>
      <w:r w:rsidRPr="008341BF">
        <w:rPr>
          <w:b/>
          <w:bCs/>
        </w:rPr>
        <w:t>Mitigação:</w:t>
      </w:r>
      <w:r w:rsidRPr="00B840EA">
        <w:t xml:space="preserve"> Utilizar sistemas seguros e com protocolos de proteção de dados, além de assegurar que os fornecedores sigam boas práticas de segurança cibernética.</w:t>
      </w:r>
    </w:p>
    <w:p w14:paraId="1EE7CBE8" w14:textId="77777777" w:rsidR="000B665C" w:rsidRPr="008341BF" w:rsidRDefault="000B665C" w:rsidP="000B665C">
      <w:pPr>
        <w:spacing w:before="240" w:after="240"/>
        <w:jc w:val="both"/>
        <w:rPr>
          <w:b/>
          <w:bCs/>
        </w:rPr>
      </w:pPr>
      <w:r w:rsidRPr="008341BF">
        <w:rPr>
          <w:b/>
          <w:bCs/>
        </w:rPr>
        <w:t>6. Riscos Sociopolíticos</w:t>
      </w:r>
    </w:p>
    <w:p w14:paraId="3D863C61" w14:textId="77777777" w:rsidR="000B665C" w:rsidRPr="00B840EA" w:rsidRDefault="000B665C" w:rsidP="000B665C">
      <w:pPr>
        <w:spacing w:before="120" w:after="120"/>
        <w:jc w:val="both"/>
      </w:pPr>
      <w:r>
        <w:rPr>
          <w:b/>
          <w:bCs/>
        </w:rPr>
        <w:t xml:space="preserve">1. </w:t>
      </w:r>
      <w:r w:rsidRPr="008341BF">
        <w:rPr>
          <w:b/>
          <w:bCs/>
        </w:rPr>
        <w:t>Risco:</w:t>
      </w:r>
      <w:r w:rsidRPr="00B840EA">
        <w:t xml:space="preserve"> Mudanças nas políticas públicas</w:t>
      </w:r>
    </w:p>
    <w:p w14:paraId="61C71872" w14:textId="77777777" w:rsidR="000B665C" w:rsidRPr="00B840EA" w:rsidRDefault="000B665C" w:rsidP="000B665C">
      <w:pPr>
        <w:spacing w:before="120" w:after="120"/>
        <w:jc w:val="both"/>
      </w:pPr>
      <w:r w:rsidRPr="00B840EA">
        <w:t>Causa: Alterações nas políticas de gestão pública ou orçamentárias durante a vigência do contrato.</w:t>
      </w:r>
    </w:p>
    <w:p w14:paraId="2E01CAFF" w14:textId="77777777" w:rsidR="000B665C" w:rsidRPr="00B840EA" w:rsidRDefault="000B665C" w:rsidP="000B665C">
      <w:pPr>
        <w:spacing w:before="120" w:after="120"/>
        <w:jc w:val="both"/>
      </w:pPr>
      <w:r w:rsidRPr="008341BF">
        <w:rPr>
          <w:b/>
          <w:bCs/>
        </w:rPr>
        <w:t>Impacto:</w:t>
      </w:r>
      <w:r w:rsidRPr="00B840EA">
        <w:t xml:space="preserve"> Impacto no cumprimento do contrato ou redução da necessidade de fornecimento.</w:t>
      </w:r>
    </w:p>
    <w:p w14:paraId="15D55C99" w14:textId="77777777" w:rsidR="000B665C" w:rsidRPr="00B840EA" w:rsidRDefault="000B665C" w:rsidP="000B665C">
      <w:pPr>
        <w:spacing w:before="120" w:after="120"/>
        <w:jc w:val="both"/>
      </w:pPr>
      <w:r w:rsidRPr="008341BF">
        <w:rPr>
          <w:b/>
          <w:bCs/>
        </w:rPr>
        <w:t>Mitigação:</w:t>
      </w:r>
      <w:r w:rsidRPr="00B840EA">
        <w:t xml:space="preserve"> Monitorar o cenário político e orçamentário para ajustes preventivos.</w:t>
      </w:r>
    </w:p>
    <w:p w14:paraId="354E29C2" w14:textId="77777777" w:rsidR="000B665C" w:rsidRPr="00B840EA" w:rsidRDefault="000B665C" w:rsidP="000B665C">
      <w:pPr>
        <w:spacing w:before="120" w:after="120"/>
        <w:jc w:val="both"/>
      </w:pPr>
      <w:r>
        <w:rPr>
          <w:b/>
          <w:bCs/>
        </w:rPr>
        <w:t xml:space="preserve">2. </w:t>
      </w:r>
      <w:r w:rsidRPr="008341BF">
        <w:rPr>
          <w:b/>
          <w:bCs/>
        </w:rPr>
        <w:t>Risco:</w:t>
      </w:r>
      <w:r w:rsidRPr="00B840EA">
        <w:t xml:space="preserve"> Greves ou protestos no setor</w:t>
      </w:r>
    </w:p>
    <w:p w14:paraId="12A4B898" w14:textId="77777777" w:rsidR="000B665C" w:rsidRPr="00B840EA" w:rsidRDefault="000B665C" w:rsidP="000B665C">
      <w:pPr>
        <w:spacing w:before="120" w:after="120"/>
        <w:jc w:val="both"/>
      </w:pPr>
      <w:r w:rsidRPr="008341BF">
        <w:rPr>
          <w:b/>
          <w:bCs/>
        </w:rPr>
        <w:t>Causa:</w:t>
      </w:r>
      <w:r w:rsidRPr="00B840EA">
        <w:t xml:space="preserve"> Movimentos sociais que afetem a produção ou distribuição de combustível.</w:t>
      </w:r>
    </w:p>
    <w:p w14:paraId="544A4CC6" w14:textId="77777777" w:rsidR="000B665C" w:rsidRPr="00B840EA" w:rsidRDefault="000B665C" w:rsidP="000B665C">
      <w:pPr>
        <w:spacing w:before="120" w:after="120"/>
        <w:jc w:val="both"/>
      </w:pPr>
      <w:r w:rsidRPr="008341BF">
        <w:rPr>
          <w:b/>
          <w:bCs/>
        </w:rPr>
        <w:t>Impacto:</w:t>
      </w:r>
      <w:r w:rsidRPr="00B840EA">
        <w:t xml:space="preserve"> Interrupção no fornecimento.</w:t>
      </w:r>
    </w:p>
    <w:p w14:paraId="4170328E" w14:textId="77777777" w:rsidR="000B665C" w:rsidRDefault="000B665C" w:rsidP="000B665C">
      <w:pPr>
        <w:spacing w:before="120" w:after="120"/>
        <w:jc w:val="both"/>
      </w:pPr>
      <w:r w:rsidRPr="008341BF">
        <w:rPr>
          <w:b/>
          <w:bCs/>
        </w:rPr>
        <w:t xml:space="preserve">Mitigação: </w:t>
      </w:r>
      <w:r w:rsidRPr="00B840EA">
        <w:t>Diversificação de fornecedores e acordos de contingência.</w:t>
      </w:r>
    </w:p>
    <w:p w14:paraId="08503746" w14:textId="77777777" w:rsidR="000B665C" w:rsidRPr="00B840EA" w:rsidRDefault="000B665C" w:rsidP="000B665C">
      <w:pPr>
        <w:spacing w:before="120" w:after="120"/>
        <w:jc w:val="both"/>
      </w:pPr>
    </w:p>
    <w:p w14:paraId="08652910" w14:textId="77777777" w:rsidR="000B665C" w:rsidRPr="008341BF" w:rsidRDefault="000B665C" w:rsidP="000B665C">
      <w:pPr>
        <w:spacing w:before="240" w:after="240"/>
        <w:jc w:val="both"/>
        <w:rPr>
          <w:b/>
          <w:bCs/>
        </w:rPr>
      </w:pPr>
      <w:r w:rsidRPr="008341BF">
        <w:rPr>
          <w:b/>
          <w:bCs/>
        </w:rPr>
        <w:t>Resumo de Mitigações e Contingências</w:t>
      </w:r>
    </w:p>
    <w:p w14:paraId="2BE4F9DE" w14:textId="77777777" w:rsidR="000B665C" w:rsidRPr="00B840EA" w:rsidRDefault="000B665C" w:rsidP="000B665C">
      <w:pPr>
        <w:spacing w:before="240" w:after="240"/>
        <w:jc w:val="both"/>
      </w:pPr>
      <w:r w:rsidRPr="008341BF">
        <w:rPr>
          <w:b/>
          <w:bCs/>
        </w:rPr>
        <w:t>Treinamento e Capacitação</w:t>
      </w:r>
      <w:r w:rsidRPr="00B840EA">
        <w:t>: Todos os envolvidos na licitação devem ser treinados sobre as normas da Lei 14.133/2021 e os processos específicos de pregão eletrônico.</w:t>
      </w:r>
    </w:p>
    <w:p w14:paraId="0A529630" w14:textId="77777777" w:rsidR="000B665C" w:rsidRPr="00B840EA" w:rsidRDefault="000B665C" w:rsidP="000B665C">
      <w:pPr>
        <w:spacing w:before="240" w:after="240"/>
        <w:jc w:val="both"/>
      </w:pPr>
      <w:r w:rsidRPr="008341BF">
        <w:rPr>
          <w:b/>
          <w:bCs/>
        </w:rPr>
        <w:t>Gestão de Contratos</w:t>
      </w:r>
      <w:r w:rsidRPr="00B840EA">
        <w:t>: Implementar uma fiscalização contínua da execução do contrato, com relatórios periódicos e análise de indicadores de performance.</w:t>
      </w:r>
    </w:p>
    <w:p w14:paraId="1D586F6E" w14:textId="77777777" w:rsidR="000B665C" w:rsidRPr="00B840EA" w:rsidRDefault="000B665C" w:rsidP="000B665C">
      <w:pPr>
        <w:spacing w:before="240" w:after="240"/>
        <w:jc w:val="both"/>
      </w:pPr>
      <w:r w:rsidRPr="008341BF">
        <w:rPr>
          <w:b/>
          <w:bCs/>
        </w:rPr>
        <w:t>Plano de Contingência</w:t>
      </w:r>
      <w:r w:rsidRPr="00B840EA">
        <w:t>: Criar um plano de contingência para resolver problemas operacionais como falta de combustível, atraso nas entregas ou falhas logísticas.</w:t>
      </w:r>
    </w:p>
    <w:p w14:paraId="64B78715" w14:textId="77777777" w:rsidR="000B665C" w:rsidRPr="00B840EA" w:rsidRDefault="000B665C" w:rsidP="000B665C">
      <w:pPr>
        <w:spacing w:before="240" w:after="240"/>
        <w:jc w:val="both"/>
      </w:pPr>
      <w:r w:rsidRPr="008341BF">
        <w:rPr>
          <w:b/>
          <w:bCs/>
        </w:rPr>
        <w:t>Segurança Jurídica e Financeira</w:t>
      </w:r>
      <w:r w:rsidRPr="00B840EA">
        <w:t>: Exigir garantias contratuais e análises de saúde financeira do fornecedor antes da assinatura do contrato.</w:t>
      </w:r>
    </w:p>
    <w:p w14:paraId="6FC60C57" w14:textId="77777777" w:rsidR="000B665C" w:rsidRPr="00B840EA" w:rsidRDefault="000B665C" w:rsidP="000B665C">
      <w:pPr>
        <w:spacing w:before="240" w:after="240"/>
        <w:jc w:val="both"/>
      </w:pPr>
      <w:r w:rsidRPr="00B840EA">
        <w:t>A gestão eficaz dos riscos contribuirá para o sucesso da contratação e a continuidade dos serviços.</w:t>
      </w:r>
    </w:p>
    <w:p w14:paraId="1BD44C09" w14:textId="77777777" w:rsidR="000B665C" w:rsidRPr="00B840EA" w:rsidRDefault="000B665C" w:rsidP="000B665C">
      <w:pPr>
        <w:spacing w:before="240" w:after="240"/>
        <w:jc w:val="both"/>
      </w:pPr>
    </w:p>
    <w:p w14:paraId="4AE47FE4" w14:textId="77777777" w:rsidR="000B665C" w:rsidRPr="00AC584F" w:rsidRDefault="000B665C" w:rsidP="000C718E">
      <w:pPr>
        <w:jc w:val="both"/>
        <w:rPr>
          <w:b/>
          <w:bCs/>
          <w:sz w:val="20"/>
        </w:rPr>
      </w:pPr>
    </w:p>
    <w:sectPr w:rsidR="000B665C" w:rsidRPr="00AC584F" w:rsidSect="00132CB2">
      <w:headerReference w:type="default" r:id="rId87"/>
      <w:footerReference w:type="even" r:id="rId88"/>
      <w:footerReference w:type="default" r:id="rId89"/>
      <w:pgSz w:w="11906" w:h="16838"/>
      <w:pgMar w:top="1417" w:right="1416" w:bottom="1417" w:left="1701" w:header="426" w:footer="54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A7D15" w14:textId="77777777" w:rsidR="007C4803" w:rsidRDefault="007C4803">
      <w:r>
        <w:separator/>
      </w:r>
    </w:p>
  </w:endnote>
  <w:endnote w:type="continuationSeparator" w:id="0">
    <w:p w14:paraId="41E14262" w14:textId="77777777" w:rsidR="007C4803" w:rsidRDefault="007C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2E84E" w14:textId="77777777" w:rsidR="00682BDA" w:rsidRDefault="00682BDA"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16C763" w14:textId="77777777" w:rsidR="00682BDA" w:rsidRDefault="00682BDA" w:rsidP="000C4E01">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9657194"/>
      <w:docPartObj>
        <w:docPartGallery w:val="Page Numbers (Bottom of Page)"/>
        <w:docPartUnique/>
      </w:docPartObj>
    </w:sdtPr>
    <w:sdtEndPr/>
    <w:sdtContent>
      <w:p w14:paraId="39EF8E5D" w14:textId="0D24AED8" w:rsidR="00682BDA" w:rsidRDefault="00682BDA">
        <w:pPr>
          <w:pStyle w:val="Rodap"/>
          <w:jc w:val="right"/>
        </w:pPr>
        <w:r>
          <w:fldChar w:fldCharType="begin"/>
        </w:r>
        <w:r>
          <w:instrText>PAGE   \* MERGEFORMAT</w:instrText>
        </w:r>
        <w:r>
          <w:fldChar w:fldCharType="separate"/>
        </w:r>
        <w:r w:rsidR="00C50B0E">
          <w:rPr>
            <w:noProof/>
          </w:rPr>
          <w:t>70</w:t>
        </w:r>
        <w:r>
          <w:fldChar w:fldCharType="end"/>
        </w:r>
      </w:p>
    </w:sdtContent>
  </w:sdt>
  <w:p w14:paraId="085CE543" w14:textId="28FC380B" w:rsidR="00682BDA" w:rsidRPr="00780CFB" w:rsidRDefault="00682BDA" w:rsidP="00780CF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987BE" w14:textId="77777777" w:rsidR="007C4803" w:rsidRDefault="007C4803">
      <w:r>
        <w:separator/>
      </w:r>
    </w:p>
  </w:footnote>
  <w:footnote w:type="continuationSeparator" w:id="0">
    <w:p w14:paraId="164EB913" w14:textId="77777777" w:rsidR="007C4803" w:rsidRDefault="007C48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B0640" w14:textId="77777777" w:rsidR="00682BDA" w:rsidRDefault="00682BDA" w:rsidP="00677F17">
    <w:pPr>
      <w:pStyle w:val="Normal14pt"/>
      <w:jc w:val="center"/>
      <w:rPr>
        <w:b/>
        <w:sz w:val="22"/>
        <w:szCs w:val="22"/>
      </w:rPr>
    </w:pPr>
    <w:r>
      <w:rPr>
        <w:noProof/>
      </w:rPr>
      <w:drawing>
        <wp:anchor distT="0" distB="0" distL="114300" distR="114300" simplePos="0" relativeHeight="251657216" behindDoc="0" locked="0" layoutInCell="1" allowOverlap="1" wp14:anchorId="6FE964B0" wp14:editId="67C8A261">
          <wp:simplePos x="0" y="0"/>
          <wp:positionH relativeFrom="column">
            <wp:posOffset>2476500</wp:posOffset>
          </wp:positionH>
          <wp:positionV relativeFrom="paragraph">
            <wp:posOffset>-173990</wp:posOffset>
          </wp:positionV>
          <wp:extent cx="717550" cy="723900"/>
          <wp:effectExtent l="0" t="0" r="6350" b="0"/>
          <wp:wrapSquare wrapText="bothSides"/>
          <wp:docPr id="1" name="Imagem 1" descr="586P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descr="586PX-~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pic:spPr>
              </pic:pic>
            </a:graphicData>
          </a:graphic>
          <wp14:sizeRelH relativeFrom="page">
            <wp14:pctWidth>0</wp14:pctWidth>
          </wp14:sizeRelH>
          <wp14:sizeRelV relativeFrom="page">
            <wp14:pctHeight>0</wp14:pctHeight>
          </wp14:sizeRelV>
        </wp:anchor>
      </w:drawing>
    </w:r>
  </w:p>
  <w:p w14:paraId="579BACE0" w14:textId="77777777" w:rsidR="00682BDA" w:rsidRDefault="00682BDA" w:rsidP="00677F17">
    <w:pPr>
      <w:pStyle w:val="Normal14pt"/>
      <w:jc w:val="center"/>
      <w:rPr>
        <w:b/>
        <w:sz w:val="22"/>
        <w:szCs w:val="22"/>
      </w:rPr>
    </w:pPr>
  </w:p>
  <w:p w14:paraId="0A43EF3C" w14:textId="77777777" w:rsidR="00682BDA" w:rsidRDefault="00682BDA" w:rsidP="00677F17">
    <w:pPr>
      <w:pStyle w:val="Normal14pt"/>
      <w:jc w:val="center"/>
      <w:rPr>
        <w:b/>
        <w:sz w:val="22"/>
        <w:szCs w:val="22"/>
      </w:rPr>
    </w:pPr>
  </w:p>
  <w:p w14:paraId="6B3D8CD0" w14:textId="77777777" w:rsidR="00682BDA" w:rsidRPr="00677F17" w:rsidRDefault="00682BDA" w:rsidP="00677F17">
    <w:pPr>
      <w:pStyle w:val="Normal14pt"/>
      <w:jc w:val="center"/>
      <w:rPr>
        <w:b/>
        <w:sz w:val="24"/>
      </w:rPr>
    </w:pPr>
  </w:p>
  <w:p w14:paraId="334FF45C" w14:textId="77777777" w:rsidR="00682BDA" w:rsidRPr="00677F17" w:rsidRDefault="00682BDA" w:rsidP="00677F17">
    <w:pPr>
      <w:pStyle w:val="Subttulo"/>
      <w:jc w:val="center"/>
      <w:rPr>
        <w:rFonts w:ascii="Times New Roman" w:hAnsi="Times New Roman"/>
        <w:color w:val="000000"/>
        <w:sz w:val="24"/>
        <w:szCs w:val="24"/>
      </w:rPr>
    </w:pPr>
    <w:r w:rsidRPr="00677F17">
      <w:rPr>
        <w:rFonts w:ascii="Times New Roman" w:hAnsi="Times New Roman"/>
        <w:color w:val="000000"/>
        <w:sz w:val="24"/>
        <w:szCs w:val="24"/>
      </w:rPr>
      <w:t>MUNICÍPIO DE SANTO ANTONIO DOS LOPES</w:t>
    </w:r>
  </w:p>
  <w:p w14:paraId="1D5E3D5F" w14:textId="77777777" w:rsidR="00682BDA" w:rsidRPr="00677F17" w:rsidRDefault="00682BDA" w:rsidP="00677F17">
    <w:pPr>
      <w:pStyle w:val="Subttulo"/>
      <w:jc w:val="center"/>
      <w:rPr>
        <w:rFonts w:ascii="Times New Roman" w:hAnsi="Times New Roman"/>
        <w:color w:val="000000"/>
        <w:sz w:val="24"/>
        <w:szCs w:val="24"/>
      </w:rPr>
    </w:pPr>
    <w:r w:rsidRPr="00677F17">
      <w:rPr>
        <w:rFonts w:ascii="Times New Roman" w:hAnsi="Times New Roman"/>
        <w:color w:val="000000"/>
        <w:sz w:val="24"/>
        <w:szCs w:val="24"/>
      </w:rPr>
      <w:t>ESTADO DO MARANHÃO</w:t>
    </w:r>
  </w:p>
  <w:p w14:paraId="43653815" w14:textId="77777777" w:rsidR="00682BDA" w:rsidRPr="00677F17" w:rsidRDefault="00682BDA" w:rsidP="00677F17">
    <w:pPr>
      <w:pStyle w:val="Subttulo"/>
      <w:jc w:val="center"/>
      <w:rPr>
        <w:rFonts w:ascii="Times New Roman" w:hAnsi="Times New Roman"/>
        <w:color w:val="000000"/>
        <w:sz w:val="24"/>
        <w:szCs w:val="24"/>
      </w:rPr>
    </w:pPr>
    <w:r w:rsidRPr="00677F17">
      <w:rPr>
        <w:rFonts w:ascii="Times New Roman" w:hAnsi="Times New Roman"/>
        <w:color w:val="000000"/>
        <w:sz w:val="24"/>
        <w:szCs w:val="24"/>
      </w:rPr>
      <w:t>PODER LEGISLATIVO</w:t>
    </w:r>
  </w:p>
  <w:p w14:paraId="1D255DEA" w14:textId="77777777" w:rsidR="00682BDA" w:rsidRPr="00677F17" w:rsidRDefault="00682BDA" w:rsidP="00677F17">
    <w:pPr>
      <w:pStyle w:val="Subttulo"/>
      <w:jc w:val="center"/>
      <w:rPr>
        <w:rFonts w:ascii="Times New Roman" w:hAnsi="Times New Roman"/>
        <w:color w:val="000000"/>
        <w:sz w:val="24"/>
        <w:szCs w:val="24"/>
      </w:rPr>
    </w:pPr>
    <w:r w:rsidRPr="00677F17">
      <w:rPr>
        <w:rFonts w:ascii="Times New Roman" w:hAnsi="Times New Roman"/>
        <w:color w:val="000000"/>
        <w:sz w:val="24"/>
        <w:szCs w:val="24"/>
      </w:rPr>
      <w:t>CNPJ – 07.371.735/0001-70</w:t>
    </w:r>
  </w:p>
  <w:p w14:paraId="3D909D25" w14:textId="77777777" w:rsidR="00682BDA" w:rsidRPr="00677F17" w:rsidRDefault="00682BDA" w:rsidP="00677F17">
    <w:pPr>
      <w:jc w:val="center"/>
      <w:rPr>
        <w:b/>
        <w:szCs w:val="24"/>
      </w:rPr>
    </w:pPr>
    <w:r w:rsidRPr="00677F17">
      <w:rPr>
        <w:b/>
        <w:szCs w:val="24"/>
      </w:rPr>
      <w:t>Rua Osvaldo Rocha Nº 27</w:t>
    </w:r>
  </w:p>
  <w:p w14:paraId="590B919C" w14:textId="004B54BB" w:rsidR="00682BDA" w:rsidRPr="00677F17" w:rsidRDefault="00682BDA" w:rsidP="00677F17">
    <w:pPr>
      <w:pStyle w:val="Cabealho"/>
      <w:jc w:val="center"/>
      <w:rPr>
        <w:szCs w:val="24"/>
      </w:rPr>
    </w:pPr>
  </w:p>
  <w:p w14:paraId="6CC2259C" w14:textId="77777777" w:rsidR="00682BDA" w:rsidRDefault="00682BDA" w:rsidP="000C4E01">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1C5D"/>
    <w:multiLevelType w:val="multilevel"/>
    <w:tmpl w:val="C9A6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C570D28"/>
    <w:multiLevelType w:val="multilevel"/>
    <w:tmpl w:val="DE46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3D60B4"/>
    <w:multiLevelType w:val="multilevel"/>
    <w:tmpl w:val="6E7E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B31414"/>
    <w:multiLevelType w:val="multilevel"/>
    <w:tmpl w:val="0014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143C13"/>
    <w:multiLevelType w:val="multilevel"/>
    <w:tmpl w:val="E7487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750875"/>
    <w:multiLevelType w:val="multilevel"/>
    <w:tmpl w:val="57CC9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6A462D"/>
    <w:multiLevelType w:val="hybridMultilevel"/>
    <w:tmpl w:val="07F22C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1F85DB7"/>
    <w:multiLevelType w:val="multilevel"/>
    <w:tmpl w:val="0F88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6180E53"/>
    <w:multiLevelType w:val="multilevel"/>
    <w:tmpl w:val="518601E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18"/>
        <w:szCs w:val="18"/>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8F203FA"/>
    <w:multiLevelType w:val="multilevel"/>
    <w:tmpl w:val="7BB42D1C"/>
    <w:lvl w:ilvl="0">
      <w:start w:val="12"/>
      <w:numFmt w:val="decimal"/>
      <w:lvlText w:val="%1."/>
      <w:lvlJc w:val="left"/>
      <w:pPr>
        <w:ind w:left="528" w:hanging="528"/>
      </w:pPr>
      <w:rPr>
        <w:rFonts w:hint="default"/>
      </w:rPr>
    </w:lvl>
    <w:lvl w:ilvl="1">
      <w:start w:val="11"/>
      <w:numFmt w:val="decimal"/>
      <w:lvlText w:val="%1.%2."/>
      <w:lvlJc w:val="left"/>
      <w:pPr>
        <w:ind w:left="812" w:hanging="528"/>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2" w15:restartNumberingAfterBreak="0">
    <w:nsid w:val="642E7E13"/>
    <w:multiLevelType w:val="multilevel"/>
    <w:tmpl w:val="E3EE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716A30"/>
    <w:multiLevelType w:val="multilevel"/>
    <w:tmpl w:val="209C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F26D3D"/>
    <w:multiLevelType w:val="multilevel"/>
    <w:tmpl w:val="0C3A81B0"/>
    <w:lvl w:ilvl="0">
      <w:start w:val="12"/>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15:restartNumberingAfterBreak="0">
    <w:nsid w:val="7B0823AA"/>
    <w:multiLevelType w:val="multilevel"/>
    <w:tmpl w:val="EB1E9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0D7BCC"/>
    <w:multiLevelType w:val="hybridMultilevel"/>
    <w:tmpl w:val="4D6CAF5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CF10DB6"/>
    <w:multiLevelType w:val="multilevel"/>
    <w:tmpl w:val="4066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02420D"/>
    <w:multiLevelType w:val="multilevel"/>
    <w:tmpl w:val="76A2AE3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7"/>
  </w:num>
  <w:num w:numId="5">
    <w:abstractNumId w:val="18"/>
  </w:num>
  <w:num w:numId="6">
    <w:abstractNumId w:val="7"/>
  </w:num>
  <w:num w:numId="7">
    <w:abstractNumId w:val="9"/>
  </w:num>
  <w:num w:numId="8">
    <w:abstractNumId w:val="5"/>
  </w:num>
  <w:num w:numId="9">
    <w:abstractNumId w:val="2"/>
  </w:num>
  <w:num w:numId="10">
    <w:abstractNumId w:val="0"/>
  </w:num>
  <w:num w:numId="11">
    <w:abstractNumId w:val="6"/>
  </w:num>
  <w:num w:numId="12">
    <w:abstractNumId w:val="13"/>
  </w:num>
  <w:num w:numId="13">
    <w:abstractNumId w:val="4"/>
  </w:num>
  <w:num w:numId="14">
    <w:abstractNumId w:val="8"/>
  </w:num>
  <w:num w:numId="15">
    <w:abstractNumId w:val="12"/>
  </w:num>
  <w:num w:numId="16">
    <w:abstractNumId w:val="17"/>
  </w:num>
  <w:num w:numId="17">
    <w:abstractNumId w:val="3"/>
  </w:num>
  <w:num w:numId="18">
    <w:abstractNumId w:val="15"/>
  </w:num>
  <w:num w:numId="19">
    <w:abstractNumId w:val="14"/>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B25F9"/>
    <w:rsid w:val="00002DCE"/>
    <w:rsid w:val="000044D8"/>
    <w:rsid w:val="00004EA2"/>
    <w:rsid w:val="000063BD"/>
    <w:rsid w:val="0001048A"/>
    <w:rsid w:val="000105CB"/>
    <w:rsid w:val="00013F94"/>
    <w:rsid w:val="000140DF"/>
    <w:rsid w:val="000154C7"/>
    <w:rsid w:val="00017F83"/>
    <w:rsid w:val="000210A7"/>
    <w:rsid w:val="00021BC7"/>
    <w:rsid w:val="0002413D"/>
    <w:rsid w:val="00027C68"/>
    <w:rsid w:val="0003075F"/>
    <w:rsid w:val="00032435"/>
    <w:rsid w:val="000326A2"/>
    <w:rsid w:val="00032935"/>
    <w:rsid w:val="00033802"/>
    <w:rsid w:val="000340B5"/>
    <w:rsid w:val="00036581"/>
    <w:rsid w:val="00041BC7"/>
    <w:rsid w:val="00051E99"/>
    <w:rsid w:val="0005338E"/>
    <w:rsid w:val="00062682"/>
    <w:rsid w:val="0006366E"/>
    <w:rsid w:val="000641A0"/>
    <w:rsid w:val="00066270"/>
    <w:rsid w:val="00070907"/>
    <w:rsid w:val="00071266"/>
    <w:rsid w:val="00072A0C"/>
    <w:rsid w:val="00072CA7"/>
    <w:rsid w:val="000736AC"/>
    <w:rsid w:val="000747D6"/>
    <w:rsid w:val="000816AB"/>
    <w:rsid w:val="000839CA"/>
    <w:rsid w:val="00087D10"/>
    <w:rsid w:val="0009146C"/>
    <w:rsid w:val="00092B12"/>
    <w:rsid w:val="00095F84"/>
    <w:rsid w:val="00096A52"/>
    <w:rsid w:val="00097AC8"/>
    <w:rsid w:val="00097C42"/>
    <w:rsid w:val="000A1138"/>
    <w:rsid w:val="000A171E"/>
    <w:rsid w:val="000A28E9"/>
    <w:rsid w:val="000A2C92"/>
    <w:rsid w:val="000A7291"/>
    <w:rsid w:val="000A7ED6"/>
    <w:rsid w:val="000B0692"/>
    <w:rsid w:val="000B1D10"/>
    <w:rsid w:val="000B2ACF"/>
    <w:rsid w:val="000B2D70"/>
    <w:rsid w:val="000B665C"/>
    <w:rsid w:val="000C42B8"/>
    <w:rsid w:val="000C4E01"/>
    <w:rsid w:val="000C6106"/>
    <w:rsid w:val="000C718E"/>
    <w:rsid w:val="000C78B6"/>
    <w:rsid w:val="000D128B"/>
    <w:rsid w:val="000D2809"/>
    <w:rsid w:val="000D393A"/>
    <w:rsid w:val="000D4B7F"/>
    <w:rsid w:val="000E18CB"/>
    <w:rsid w:val="000E4A3B"/>
    <w:rsid w:val="000E4C59"/>
    <w:rsid w:val="000E5C75"/>
    <w:rsid w:val="000E6C57"/>
    <w:rsid w:val="000E6CE5"/>
    <w:rsid w:val="000E7A3C"/>
    <w:rsid w:val="000E7BE0"/>
    <w:rsid w:val="000E7DB3"/>
    <w:rsid w:val="000F23B4"/>
    <w:rsid w:val="000F2AF3"/>
    <w:rsid w:val="000F4839"/>
    <w:rsid w:val="000F60F1"/>
    <w:rsid w:val="00100394"/>
    <w:rsid w:val="001007B7"/>
    <w:rsid w:val="00102252"/>
    <w:rsid w:val="00105179"/>
    <w:rsid w:val="00107847"/>
    <w:rsid w:val="00112E82"/>
    <w:rsid w:val="00113282"/>
    <w:rsid w:val="0011361D"/>
    <w:rsid w:val="00114249"/>
    <w:rsid w:val="00117479"/>
    <w:rsid w:val="00120073"/>
    <w:rsid w:val="001215DD"/>
    <w:rsid w:val="00121851"/>
    <w:rsid w:val="00123B74"/>
    <w:rsid w:val="0012462B"/>
    <w:rsid w:val="00124656"/>
    <w:rsid w:val="00124AD8"/>
    <w:rsid w:val="001260FE"/>
    <w:rsid w:val="00131528"/>
    <w:rsid w:val="00131D05"/>
    <w:rsid w:val="00131E0A"/>
    <w:rsid w:val="00132CB2"/>
    <w:rsid w:val="001339B1"/>
    <w:rsid w:val="001354E2"/>
    <w:rsid w:val="00136463"/>
    <w:rsid w:val="001365DA"/>
    <w:rsid w:val="00137349"/>
    <w:rsid w:val="00141581"/>
    <w:rsid w:val="001449D0"/>
    <w:rsid w:val="00145707"/>
    <w:rsid w:val="00145AE3"/>
    <w:rsid w:val="00150EB7"/>
    <w:rsid w:val="00151BC6"/>
    <w:rsid w:val="00153977"/>
    <w:rsid w:val="0015737F"/>
    <w:rsid w:val="00160988"/>
    <w:rsid w:val="00161ACD"/>
    <w:rsid w:val="00162DF3"/>
    <w:rsid w:val="00163CF6"/>
    <w:rsid w:val="00164145"/>
    <w:rsid w:val="00164206"/>
    <w:rsid w:val="00166201"/>
    <w:rsid w:val="001674CF"/>
    <w:rsid w:val="001721FE"/>
    <w:rsid w:val="001740D7"/>
    <w:rsid w:val="0017458E"/>
    <w:rsid w:val="001814EB"/>
    <w:rsid w:val="0018160F"/>
    <w:rsid w:val="00183D65"/>
    <w:rsid w:val="001851F9"/>
    <w:rsid w:val="00186BDB"/>
    <w:rsid w:val="0019052C"/>
    <w:rsid w:val="00190D72"/>
    <w:rsid w:val="0019197F"/>
    <w:rsid w:val="0019237D"/>
    <w:rsid w:val="00192586"/>
    <w:rsid w:val="00194B17"/>
    <w:rsid w:val="00194CB3"/>
    <w:rsid w:val="00195365"/>
    <w:rsid w:val="00195EEC"/>
    <w:rsid w:val="001A1D5C"/>
    <w:rsid w:val="001A3761"/>
    <w:rsid w:val="001A45A3"/>
    <w:rsid w:val="001A47F0"/>
    <w:rsid w:val="001A5FCA"/>
    <w:rsid w:val="001A6B0C"/>
    <w:rsid w:val="001A7A13"/>
    <w:rsid w:val="001B1B18"/>
    <w:rsid w:val="001B3BF1"/>
    <w:rsid w:val="001B5DAD"/>
    <w:rsid w:val="001C015D"/>
    <w:rsid w:val="001D308C"/>
    <w:rsid w:val="001D3BAF"/>
    <w:rsid w:val="001D3DD2"/>
    <w:rsid w:val="001D4731"/>
    <w:rsid w:val="001D575A"/>
    <w:rsid w:val="001E1D6C"/>
    <w:rsid w:val="001E2A49"/>
    <w:rsid w:val="001E4392"/>
    <w:rsid w:val="001E629C"/>
    <w:rsid w:val="001E6BBD"/>
    <w:rsid w:val="001F32BF"/>
    <w:rsid w:val="001F750B"/>
    <w:rsid w:val="001F77A4"/>
    <w:rsid w:val="002015C3"/>
    <w:rsid w:val="0020203B"/>
    <w:rsid w:val="002022DB"/>
    <w:rsid w:val="00207E7E"/>
    <w:rsid w:val="0021185F"/>
    <w:rsid w:val="00211C67"/>
    <w:rsid w:val="00213A9F"/>
    <w:rsid w:val="00215208"/>
    <w:rsid w:val="0021552C"/>
    <w:rsid w:val="002176CD"/>
    <w:rsid w:val="00222DEA"/>
    <w:rsid w:val="00223697"/>
    <w:rsid w:val="002258BE"/>
    <w:rsid w:val="00226B29"/>
    <w:rsid w:val="00226E1E"/>
    <w:rsid w:val="002308F2"/>
    <w:rsid w:val="002313F2"/>
    <w:rsid w:val="002330E5"/>
    <w:rsid w:val="00233F0E"/>
    <w:rsid w:val="00234F65"/>
    <w:rsid w:val="0023586A"/>
    <w:rsid w:val="0023650A"/>
    <w:rsid w:val="00237AAB"/>
    <w:rsid w:val="002400B4"/>
    <w:rsid w:val="0024082F"/>
    <w:rsid w:val="0024353D"/>
    <w:rsid w:val="00251475"/>
    <w:rsid w:val="00251A3A"/>
    <w:rsid w:val="00252E43"/>
    <w:rsid w:val="00253052"/>
    <w:rsid w:val="0025445A"/>
    <w:rsid w:val="00254D03"/>
    <w:rsid w:val="00257037"/>
    <w:rsid w:val="002615A8"/>
    <w:rsid w:val="00262DD9"/>
    <w:rsid w:val="00262FAE"/>
    <w:rsid w:val="00263D08"/>
    <w:rsid w:val="00264E57"/>
    <w:rsid w:val="00265741"/>
    <w:rsid w:val="002710A9"/>
    <w:rsid w:val="002750E6"/>
    <w:rsid w:val="00286793"/>
    <w:rsid w:val="002920DA"/>
    <w:rsid w:val="00292DF1"/>
    <w:rsid w:val="00293210"/>
    <w:rsid w:val="00294F4D"/>
    <w:rsid w:val="0029546A"/>
    <w:rsid w:val="002A20C5"/>
    <w:rsid w:val="002A40CB"/>
    <w:rsid w:val="002A6D5B"/>
    <w:rsid w:val="002A728F"/>
    <w:rsid w:val="002B0CF1"/>
    <w:rsid w:val="002B1C47"/>
    <w:rsid w:val="002B2090"/>
    <w:rsid w:val="002B274D"/>
    <w:rsid w:val="002B35D1"/>
    <w:rsid w:val="002B3B3A"/>
    <w:rsid w:val="002B4A21"/>
    <w:rsid w:val="002B7BD3"/>
    <w:rsid w:val="002B7C0F"/>
    <w:rsid w:val="002C0922"/>
    <w:rsid w:val="002C262E"/>
    <w:rsid w:val="002C553C"/>
    <w:rsid w:val="002C55F0"/>
    <w:rsid w:val="002C728D"/>
    <w:rsid w:val="002D1073"/>
    <w:rsid w:val="002D2253"/>
    <w:rsid w:val="002D40C5"/>
    <w:rsid w:val="002D4233"/>
    <w:rsid w:val="002D4F97"/>
    <w:rsid w:val="002D51D3"/>
    <w:rsid w:val="002D650D"/>
    <w:rsid w:val="002D711A"/>
    <w:rsid w:val="002D7690"/>
    <w:rsid w:val="002E2206"/>
    <w:rsid w:val="002E6848"/>
    <w:rsid w:val="002F0F4F"/>
    <w:rsid w:val="002F1775"/>
    <w:rsid w:val="002F2BFB"/>
    <w:rsid w:val="00300492"/>
    <w:rsid w:val="003024F5"/>
    <w:rsid w:val="003034AE"/>
    <w:rsid w:val="003046CB"/>
    <w:rsid w:val="00305A0F"/>
    <w:rsid w:val="00311F37"/>
    <w:rsid w:val="00313B71"/>
    <w:rsid w:val="00313D04"/>
    <w:rsid w:val="0031471F"/>
    <w:rsid w:val="00315BE7"/>
    <w:rsid w:val="00316B12"/>
    <w:rsid w:val="00317796"/>
    <w:rsid w:val="00320745"/>
    <w:rsid w:val="00320846"/>
    <w:rsid w:val="003210B5"/>
    <w:rsid w:val="00321EE1"/>
    <w:rsid w:val="00323C01"/>
    <w:rsid w:val="003240EC"/>
    <w:rsid w:val="00327398"/>
    <w:rsid w:val="0033350A"/>
    <w:rsid w:val="00333696"/>
    <w:rsid w:val="0033444C"/>
    <w:rsid w:val="0033499F"/>
    <w:rsid w:val="003355E6"/>
    <w:rsid w:val="00336999"/>
    <w:rsid w:val="0033709F"/>
    <w:rsid w:val="003375ED"/>
    <w:rsid w:val="00341075"/>
    <w:rsid w:val="00341183"/>
    <w:rsid w:val="00341D1B"/>
    <w:rsid w:val="00342086"/>
    <w:rsid w:val="00342091"/>
    <w:rsid w:val="003433E6"/>
    <w:rsid w:val="003450F7"/>
    <w:rsid w:val="00351930"/>
    <w:rsid w:val="003523AD"/>
    <w:rsid w:val="00355214"/>
    <w:rsid w:val="00356C08"/>
    <w:rsid w:val="00360D9F"/>
    <w:rsid w:val="00367286"/>
    <w:rsid w:val="00367570"/>
    <w:rsid w:val="00371960"/>
    <w:rsid w:val="00373FB0"/>
    <w:rsid w:val="0037595A"/>
    <w:rsid w:val="00375FF0"/>
    <w:rsid w:val="00376929"/>
    <w:rsid w:val="00377E95"/>
    <w:rsid w:val="00382B7E"/>
    <w:rsid w:val="00386885"/>
    <w:rsid w:val="00391938"/>
    <w:rsid w:val="003945D3"/>
    <w:rsid w:val="00395212"/>
    <w:rsid w:val="003A16BF"/>
    <w:rsid w:val="003A2A65"/>
    <w:rsid w:val="003A31B7"/>
    <w:rsid w:val="003A491B"/>
    <w:rsid w:val="003B1F77"/>
    <w:rsid w:val="003B2725"/>
    <w:rsid w:val="003B2C00"/>
    <w:rsid w:val="003B2EB4"/>
    <w:rsid w:val="003B365C"/>
    <w:rsid w:val="003B5A86"/>
    <w:rsid w:val="003B7B10"/>
    <w:rsid w:val="003C0037"/>
    <w:rsid w:val="003C1A82"/>
    <w:rsid w:val="003C7603"/>
    <w:rsid w:val="003C7663"/>
    <w:rsid w:val="003D06C7"/>
    <w:rsid w:val="003D4968"/>
    <w:rsid w:val="003D6127"/>
    <w:rsid w:val="003E09C8"/>
    <w:rsid w:val="003E18FA"/>
    <w:rsid w:val="003E2269"/>
    <w:rsid w:val="003E3E9A"/>
    <w:rsid w:val="003E6A0F"/>
    <w:rsid w:val="003F09B3"/>
    <w:rsid w:val="003F1209"/>
    <w:rsid w:val="003F1C4C"/>
    <w:rsid w:val="003F4A7C"/>
    <w:rsid w:val="003F6B67"/>
    <w:rsid w:val="003F7538"/>
    <w:rsid w:val="0040354A"/>
    <w:rsid w:val="00405622"/>
    <w:rsid w:val="004064B9"/>
    <w:rsid w:val="004073EE"/>
    <w:rsid w:val="0041380D"/>
    <w:rsid w:val="0041592B"/>
    <w:rsid w:val="004162AA"/>
    <w:rsid w:val="004177AE"/>
    <w:rsid w:val="00422C59"/>
    <w:rsid w:val="00422CCC"/>
    <w:rsid w:val="004255EB"/>
    <w:rsid w:val="004259BC"/>
    <w:rsid w:val="00442935"/>
    <w:rsid w:val="004429C3"/>
    <w:rsid w:val="00446951"/>
    <w:rsid w:val="00451A44"/>
    <w:rsid w:val="0045434F"/>
    <w:rsid w:val="004543D7"/>
    <w:rsid w:val="00465755"/>
    <w:rsid w:val="00465768"/>
    <w:rsid w:val="0047321C"/>
    <w:rsid w:val="0047568A"/>
    <w:rsid w:val="00480020"/>
    <w:rsid w:val="00483A66"/>
    <w:rsid w:val="00485000"/>
    <w:rsid w:val="00485D7A"/>
    <w:rsid w:val="004863F5"/>
    <w:rsid w:val="004918F8"/>
    <w:rsid w:val="00492619"/>
    <w:rsid w:val="00493BA4"/>
    <w:rsid w:val="0049520F"/>
    <w:rsid w:val="004A094F"/>
    <w:rsid w:val="004A10CA"/>
    <w:rsid w:val="004A58C3"/>
    <w:rsid w:val="004A6480"/>
    <w:rsid w:val="004B204A"/>
    <w:rsid w:val="004B2D0E"/>
    <w:rsid w:val="004B5338"/>
    <w:rsid w:val="004B6141"/>
    <w:rsid w:val="004C6595"/>
    <w:rsid w:val="004C6E7A"/>
    <w:rsid w:val="004D3B51"/>
    <w:rsid w:val="004D4252"/>
    <w:rsid w:val="004D53E7"/>
    <w:rsid w:val="004D71FF"/>
    <w:rsid w:val="004E1F90"/>
    <w:rsid w:val="004E3BF9"/>
    <w:rsid w:val="004E6275"/>
    <w:rsid w:val="004F1C52"/>
    <w:rsid w:val="004F1E46"/>
    <w:rsid w:val="004F2089"/>
    <w:rsid w:val="004F3D83"/>
    <w:rsid w:val="004F4ADE"/>
    <w:rsid w:val="004F6130"/>
    <w:rsid w:val="004F7949"/>
    <w:rsid w:val="005001BC"/>
    <w:rsid w:val="0050113E"/>
    <w:rsid w:val="005017DD"/>
    <w:rsid w:val="00504206"/>
    <w:rsid w:val="00505EF9"/>
    <w:rsid w:val="00506436"/>
    <w:rsid w:val="00506B13"/>
    <w:rsid w:val="00506D2F"/>
    <w:rsid w:val="00510D2F"/>
    <w:rsid w:val="0051114A"/>
    <w:rsid w:val="00513161"/>
    <w:rsid w:val="00514CFD"/>
    <w:rsid w:val="00516D80"/>
    <w:rsid w:val="00517112"/>
    <w:rsid w:val="00524C1C"/>
    <w:rsid w:val="005259F0"/>
    <w:rsid w:val="00526B02"/>
    <w:rsid w:val="00526B70"/>
    <w:rsid w:val="005277CA"/>
    <w:rsid w:val="00533A02"/>
    <w:rsid w:val="00534567"/>
    <w:rsid w:val="005349E7"/>
    <w:rsid w:val="0053548B"/>
    <w:rsid w:val="00535687"/>
    <w:rsid w:val="0054003A"/>
    <w:rsid w:val="00542A40"/>
    <w:rsid w:val="005456B4"/>
    <w:rsid w:val="00547591"/>
    <w:rsid w:val="00550A8B"/>
    <w:rsid w:val="00552FCF"/>
    <w:rsid w:val="00553066"/>
    <w:rsid w:val="00555C40"/>
    <w:rsid w:val="0055756B"/>
    <w:rsid w:val="0056113A"/>
    <w:rsid w:val="00562413"/>
    <w:rsid w:val="005645BE"/>
    <w:rsid w:val="005653AF"/>
    <w:rsid w:val="00565FD4"/>
    <w:rsid w:val="00566741"/>
    <w:rsid w:val="005679CD"/>
    <w:rsid w:val="00573574"/>
    <w:rsid w:val="0057407F"/>
    <w:rsid w:val="005747AA"/>
    <w:rsid w:val="00581A51"/>
    <w:rsid w:val="00584209"/>
    <w:rsid w:val="00584C25"/>
    <w:rsid w:val="00590A0B"/>
    <w:rsid w:val="00594CF8"/>
    <w:rsid w:val="005A2610"/>
    <w:rsid w:val="005A2896"/>
    <w:rsid w:val="005A67FD"/>
    <w:rsid w:val="005A6EC0"/>
    <w:rsid w:val="005B0706"/>
    <w:rsid w:val="005B3C1D"/>
    <w:rsid w:val="005B506B"/>
    <w:rsid w:val="005C1F9D"/>
    <w:rsid w:val="005C410F"/>
    <w:rsid w:val="005C4EB1"/>
    <w:rsid w:val="005C76CB"/>
    <w:rsid w:val="005C7743"/>
    <w:rsid w:val="005C7C06"/>
    <w:rsid w:val="005D10A6"/>
    <w:rsid w:val="005D3C36"/>
    <w:rsid w:val="005D5F92"/>
    <w:rsid w:val="005E50D6"/>
    <w:rsid w:val="005E6910"/>
    <w:rsid w:val="005F2AEA"/>
    <w:rsid w:val="005F3363"/>
    <w:rsid w:val="005F40BD"/>
    <w:rsid w:val="005F594A"/>
    <w:rsid w:val="005F636C"/>
    <w:rsid w:val="00602319"/>
    <w:rsid w:val="006023DF"/>
    <w:rsid w:val="006023F8"/>
    <w:rsid w:val="00604002"/>
    <w:rsid w:val="0061219C"/>
    <w:rsid w:val="00612F63"/>
    <w:rsid w:val="0061302D"/>
    <w:rsid w:val="006145B0"/>
    <w:rsid w:val="00621B6B"/>
    <w:rsid w:val="006222E9"/>
    <w:rsid w:val="00623604"/>
    <w:rsid w:val="0062416C"/>
    <w:rsid w:val="006267BD"/>
    <w:rsid w:val="0063275A"/>
    <w:rsid w:val="00634709"/>
    <w:rsid w:val="00634E4D"/>
    <w:rsid w:val="00640D70"/>
    <w:rsid w:val="006442BE"/>
    <w:rsid w:val="00646C35"/>
    <w:rsid w:val="00646E40"/>
    <w:rsid w:val="00647F4D"/>
    <w:rsid w:val="00650D35"/>
    <w:rsid w:val="00654C02"/>
    <w:rsid w:val="00654D00"/>
    <w:rsid w:val="00657FAA"/>
    <w:rsid w:val="006607F1"/>
    <w:rsid w:val="00665950"/>
    <w:rsid w:val="00665C4B"/>
    <w:rsid w:val="00671C15"/>
    <w:rsid w:val="0067370F"/>
    <w:rsid w:val="006754C0"/>
    <w:rsid w:val="00677CCD"/>
    <w:rsid w:val="00677F17"/>
    <w:rsid w:val="006807F8"/>
    <w:rsid w:val="00682BDA"/>
    <w:rsid w:val="00683F93"/>
    <w:rsid w:val="00684018"/>
    <w:rsid w:val="006847BA"/>
    <w:rsid w:val="006850A1"/>
    <w:rsid w:val="00686216"/>
    <w:rsid w:val="006865D5"/>
    <w:rsid w:val="00686A16"/>
    <w:rsid w:val="00687024"/>
    <w:rsid w:val="00690D76"/>
    <w:rsid w:val="00691762"/>
    <w:rsid w:val="00692EC7"/>
    <w:rsid w:val="0069408A"/>
    <w:rsid w:val="00694EF2"/>
    <w:rsid w:val="00695069"/>
    <w:rsid w:val="00696E08"/>
    <w:rsid w:val="006A03F6"/>
    <w:rsid w:val="006A0B46"/>
    <w:rsid w:val="006A0E00"/>
    <w:rsid w:val="006A376B"/>
    <w:rsid w:val="006A439F"/>
    <w:rsid w:val="006A4BE9"/>
    <w:rsid w:val="006A4C59"/>
    <w:rsid w:val="006A53F7"/>
    <w:rsid w:val="006A7F84"/>
    <w:rsid w:val="006B635D"/>
    <w:rsid w:val="006B679B"/>
    <w:rsid w:val="006B6990"/>
    <w:rsid w:val="006B7588"/>
    <w:rsid w:val="006C5822"/>
    <w:rsid w:val="006C7412"/>
    <w:rsid w:val="006D0548"/>
    <w:rsid w:val="006D3607"/>
    <w:rsid w:val="006D5075"/>
    <w:rsid w:val="006D59F1"/>
    <w:rsid w:val="006D5D5F"/>
    <w:rsid w:val="006D6F61"/>
    <w:rsid w:val="006D7228"/>
    <w:rsid w:val="006E1E2D"/>
    <w:rsid w:val="006E1EC0"/>
    <w:rsid w:val="006E27CE"/>
    <w:rsid w:val="006E2C53"/>
    <w:rsid w:val="006E2E40"/>
    <w:rsid w:val="006E38E4"/>
    <w:rsid w:val="006E403E"/>
    <w:rsid w:val="006E4104"/>
    <w:rsid w:val="006E624A"/>
    <w:rsid w:val="006E6258"/>
    <w:rsid w:val="006E6D90"/>
    <w:rsid w:val="006F10E5"/>
    <w:rsid w:val="006F57B1"/>
    <w:rsid w:val="006F5D73"/>
    <w:rsid w:val="006F708A"/>
    <w:rsid w:val="00700BD6"/>
    <w:rsid w:val="007010B9"/>
    <w:rsid w:val="00702032"/>
    <w:rsid w:val="007021E2"/>
    <w:rsid w:val="00705445"/>
    <w:rsid w:val="007075A2"/>
    <w:rsid w:val="00710E53"/>
    <w:rsid w:val="007114A5"/>
    <w:rsid w:val="00712DCE"/>
    <w:rsid w:val="00713588"/>
    <w:rsid w:val="00716276"/>
    <w:rsid w:val="00717999"/>
    <w:rsid w:val="00721042"/>
    <w:rsid w:val="0072114B"/>
    <w:rsid w:val="007223B7"/>
    <w:rsid w:val="00722EDD"/>
    <w:rsid w:val="00723044"/>
    <w:rsid w:val="00725F9D"/>
    <w:rsid w:val="007265B2"/>
    <w:rsid w:val="007318FD"/>
    <w:rsid w:val="00742E9E"/>
    <w:rsid w:val="00743744"/>
    <w:rsid w:val="007439F7"/>
    <w:rsid w:val="00744EF9"/>
    <w:rsid w:val="00747098"/>
    <w:rsid w:val="007559CF"/>
    <w:rsid w:val="00757524"/>
    <w:rsid w:val="00761C9D"/>
    <w:rsid w:val="00762C93"/>
    <w:rsid w:val="00764F22"/>
    <w:rsid w:val="0076636F"/>
    <w:rsid w:val="00770FE3"/>
    <w:rsid w:val="0077265F"/>
    <w:rsid w:val="007729C9"/>
    <w:rsid w:val="00775F47"/>
    <w:rsid w:val="00776482"/>
    <w:rsid w:val="00780CFB"/>
    <w:rsid w:val="00781D6E"/>
    <w:rsid w:val="007855EF"/>
    <w:rsid w:val="00790DF5"/>
    <w:rsid w:val="007914AB"/>
    <w:rsid w:val="007916F1"/>
    <w:rsid w:val="00791F0E"/>
    <w:rsid w:val="00797EB8"/>
    <w:rsid w:val="007A029D"/>
    <w:rsid w:val="007A46B8"/>
    <w:rsid w:val="007A65E1"/>
    <w:rsid w:val="007A693F"/>
    <w:rsid w:val="007B25F9"/>
    <w:rsid w:val="007B2CE3"/>
    <w:rsid w:val="007B380B"/>
    <w:rsid w:val="007B7F64"/>
    <w:rsid w:val="007C05AA"/>
    <w:rsid w:val="007C28DF"/>
    <w:rsid w:val="007C4803"/>
    <w:rsid w:val="007C4923"/>
    <w:rsid w:val="007C6B45"/>
    <w:rsid w:val="007D051F"/>
    <w:rsid w:val="007D495A"/>
    <w:rsid w:val="007D503D"/>
    <w:rsid w:val="007D63DD"/>
    <w:rsid w:val="007D74EA"/>
    <w:rsid w:val="007D797E"/>
    <w:rsid w:val="007E14A5"/>
    <w:rsid w:val="007E5590"/>
    <w:rsid w:val="007E5E12"/>
    <w:rsid w:val="007E704C"/>
    <w:rsid w:val="007E73AE"/>
    <w:rsid w:val="007E7BB6"/>
    <w:rsid w:val="007E7BBD"/>
    <w:rsid w:val="007F077B"/>
    <w:rsid w:val="007F0E51"/>
    <w:rsid w:val="007F118F"/>
    <w:rsid w:val="007F2535"/>
    <w:rsid w:val="007F324B"/>
    <w:rsid w:val="007F380A"/>
    <w:rsid w:val="007F648B"/>
    <w:rsid w:val="008000B5"/>
    <w:rsid w:val="00801289"/>
    <w:rsid w:val="00804BEF"/>
    <w:rsid w:val="0080752D"/>
    <w:rsid w:val="00810AB7"/>
    <w:rsid w:val="008151AE"/>
    <w:rsid w:val="00815501"/>
    <w:rsid w:val="008207BC"/>
    <w:rsid w:val="00821475"/>
    <w:rsid w:val="00825FBA"/>
    <w:rsid w:val="00826B70"/>
    <w:rsid w:val="008308DA"/>
    <w:rsid w:val="00832A1D"/>
    <w:rsid w:val="00832B82"/>
    <w:rsid w:val="00832C64"/>
    <w:rsid w:val="00837C8D"/>
    <w:rsid w:val="00842DBA"/>
    <w:rsid w:val="00845CD5"/>
    <w:rsid w:val="00847DF1"/>
    <w:rsid w:val="008533FA"/>
    <w:rsid w:val="00854B12"/>
    <w:rsid w:val="00857394"/>
    <w:rsid w:val="00860E8F"/>
    <w:rsid w:val="008613A7"/>
    <w:rsid w:val="00864C68"/>
    <w:rsid w:val="00865976"/>
    <w:rsid w:val="00867D12"/>
    <w:rsid w:val="008717A4"/>
    <w:rsid w:val="008728E3"/>
    <w:rsid w:val="00877549"/>
    <w:rsid w:val="00885D8C"/>
    <w:rsid w:val="00886DF6"/>
    <w:rsid w:val="008872FC"/>
    <w:rsid w:val="008876EE"/>
    <w:rsid w:val="00891B8C"/>
    <w:rsid w:val="00894094"/>
    <w:rsid w:val="008956A1"/>
    <w:rsid w:val="008974E6"/>
    <w:rsid w:val="008A0D29"/>
    <w:rsid w:val="008A0F34"/>
    <w:rsid w:val="008A239F"/>
    <w:rsid w:val="008A767D"/>
    <w:rsid w:val="008B588B"/>
    <w:rsid w:val="008B5D3F"/>
    <w:rsid w:val="008B6156"/>
    <w:rsid w:val="008B7DE1"/>
    <w:rsid w:val="008C01AD"/>
    <w:rsid w:val="008C02D4"/>
    <w:rsid w:val="008C1F90"/>
    <w:rsid w:val="008C404B"/>
    <w:rsid w:val="008C623B"/>
    <w:rsid w:val="008D5481"/>
    <w:rsid w:val="008D7592"/>
    <w:rsid w:val="008E01A6"/>
    <w:rsid w:val="008E0819"/>
    <w:rsid w:val="008E1E64"/>
    <w:rsid w:val="008E2B21"/>
    <w:rsid w:val="008F5E7E"/>
    <w:rsid w:val="008F62A3"/>
    <w:rsid w:val="008F764F"/>
    <w:rsid w:val="008F7FCA"/>
    <w:rsid w:val="00903D0E"/>
    <w:rsid w:val="00911C51"/>
    <w:rsid w:val="0091386A"/>
    <w:rsid w:val="00913BE9"/>
    <w:rsid w:val="00914104"/>
    <w:rsid w:val="009141F2"/>
    <w:rsid w:val="00917A2D"/>
    <w:rsid w:val="00922D15"/>
    <w:rsid w:val="00926D0D"/>
    <w:rsid w:val="009316E5"/>
    <w:rsid w:val="00931B3B"/>
    <w:rsid w:val="00932547"/>
    <w:rsid w:val="00932AF9"/>
    <w:rsid w:val="00932B6A"/>
    <w:rsid w:val="00934C46"/>
    <w:rsid w:val="0094655D"/>
    <w:rsid w:val="00950D89"/>
    <w:rsid w:val="00953271"/>
    <w:rsid w:val="00956DD8"/>
    <w:rsid w:val="00965E4A"/>
    <w:rsid w:val="00970C30"/>
    <w:rsid w:val="00971A5D"/>
    <w:rsid w:val="00971F94"/>
    <w:rsid w:val="00973DB2"/>
    <w:rsid w:val="00973EE3"/>
    <w:rsid w:val="00974DD9"/>
    <w:rsid w:val="009757C6"/>
    <w:rsid w:val="00977CA0"/>
    <w:rsid w:val="00980EDD"/>
    <w:rsid w:val="00983D88"/>
    <w:rsid w:val="00983EA0"/>
    <w:rsid w:val="00983F60"/>
    <w:rsid w:val="00986175"/>
    <w:rsid w:val="009A337E"/>
    <w:rsid w:val="009A3843"/>
    <w:rsid w:val="009A6A24"/>
    <w:rsid w:val="009B1B28"/>
    <w:rsid w:val="009B63F9"/>
    <w:rsid w:val="009B6B94"/>
    <w:rsid w:val="009B6BE6"/>
    <w:rsid w:val="009B7EC5"/>
    <w:rsid w:val="009C3143"/>
    <w:rsid w:val="009C5CF7"/>
    <w:rsid w:val="009C63CE"/>
    <w:rsid w:val="009C65D0"/>
    <w:rsid w:val="009C78C9"/>
    <w:rsid w:val="009D0344"/>
    <w:rsid w:val="009D083D"/>
    <w:rsid w:val="009D14F9"/>
    <w:rsid w:val="009D630E"/>
    <w:rsid w:val="009E05EA"/>
    <w:rsid w:val="009E65E5"/>
    <w:rsid w:val="009F5E62"/>
    <w:rsid w:val="009F73E1"/>
    <w:rsid w:val="009F740A"/>
    <w:rsid w:val="009F78A0"/>
    <w:rsid w:val="00A0061D"/>
    <w:rsid w:val="00A00BB3"/>
    <w:rsid w:val="00A05478"/>
    <w:rsid w:val="00A079F5"/>
    <w:rsid w:val="00A11C3D"/>
    <w:rsid w:val="00A11F34"/>
    <w:rsid w:val="00A1256F"/>
    <w:rsid w:val="00A21A84"/>
    <w:rsid w:val="00A23116"/>
    <w:rsid w:val="00A23987"/>
    <w:rsid w:val="00A24090"/>
    <w:rsid w:val="00A24144"/>
    <w:rsid w:val="00A244F8"/>
    <w:rsid w:val="00A24A9F"/>
    <w:rsid w:val="00A31C6A"/>
    <w:rsid w:val="00A3365B"/>
    <w:rsid w:val="00A337F0"/>
    <w:rsid w:val="00A3426F"/>
    <w:rsid w:val="00A34A3C"/>
    <w:rsid w:val="00A35536"/>
    <w:rsid w:val="00A36936"/>
    <w:rsid w:val="00A40FFF"/>
    <w:rsid w:val="00A46517"/>
    <w:rsid w:val="00A47163"/>
    <w:rsid w:val="00A50AD9"/>
    <w:rsid w:val="00A50B90"/>
    <w:rsid w:val="00A52467"/>
    <w:rsid w:val="00A529BE"/>
    <w:rsid w:val="00A54AFF"/>
    <w:rsid w:val="00A54DB8"/>
    <w:rsid w:val="00A55D49"/>
    <w:rsid w:val="00A57B77"/>
    <w:rsid w:val="00A703EE"/>
    <w:rsid w:val="00A705D4"/>
    <w:rsid w:val="00A715D9"/>
    <w:rsid w:val="00A72C24"/>
    <w:rsid w:val="00A7343D"/>
    <w:rsid w:val="00A838FB"/>
    <w:rsid w:val="00A83968"/>
    <w:rsid w:val="00A91062"/>
    <w:rsid w:val="00A92A0C"/>
    <w:rsid w:val="00AA24A5"/>
    <w:rsid w:val="00AA489E"/>
    <w:rsid w:val="00AA5BEE"/>
    <w:rsid w:val="00AB4E64"/>
    <w:rsid w:val="00AC4BF3"/>
    <w:rsid w:val="00AC584F"/>
    <w:rsid w:val="00AC69F0"/>
    <w:rsid w:val="00AC6BB2"/>
    <w:rsid w:val="00AD05E9"/>
    <w:rsid w:val="00AD063D"/>
    <w:rsid w:val="00AD3A12"/>
    <w:rsid w:val="00AE070D"/>
    <w:rsid w:val="00AE1824"/>
    <w:rsid w:val="00AE1B90"/>
    <w:rsid w:val="00AE225F"/>
    <w:rsid w:val="00AF13A5"/>
    <w:rsid w:val="00AF4EB3"/>
    <w:rsid w:val="00AF6EAC"/>
    <w:rsid w:val="00AF784E"/>
    <w:rsid w:val="00B00495"/>
    <w:rsid w:val="00B07CDE"/>
    <w:rsid w:val="00B1101A"/>
    <w:rsid w:val="00B12050"/>
    <w:rsid w:val="00B140C1"/>
    <w:rsid w:val="00B14277"/>
    <w:rsid w:val="00B15436"/>
    <w:rsid w:val="00B15E21"/>
    <w:rsid w:val="00B16409"/>
    <w:rsid w:val="00B17595"/>
    <w:rsid w:val="00B2147C"/>
    <w:rsid w:val="00B232BF"/>
    <w:rsid w:val="00B25DD1"/>
    <w:rsid w:val="00B31ACF"/>
    <w:rsid w:val="00B34042"/>
    <w:rsid w:val="00B34A6D"/>
    <w:rsid w:val="00B3544D"/>
    <w:rsid w:val="00B3686E"/>
    <w:rsid w:val="00B3731B"/>
    <w:rsid w:val="00B41AE4"/>
    <w:rsid w:val="00B46182"/>
    <w:rsid w:val="00B464D1"/>
    <w:rsid w:val="00B47C52"/>
    <w:rsid w:val="00B507B9"/>
    <w:rsid w:val="00B53426"/>
    <w:rsid w:val="00B56FEB"/>
    <w:rsid w:val="00B57768"/>
    <w:rsid w:val="00B57EC5"/>
    <w:rsid w:val="00B57FF2"/>
    <w:rsid w:val="00B669EE"/>
    <w:rsid w:val="00B675D8"/>
    <w:rsid w:val="00B7040C"/>
    <w:rsid w:val="00B7167A"/>
    <w:rsid w:val="00B717BE"/>
    <w:rsid w:val="00B71E5C"/>
    <w:rsid w:val="00B81268"/>
    <w:rsid w:val="00B85ADA"/>
    <w:rsid w:val="00B86540"/>
    <w:rsid w:val="00B87DBB"/>
    <w:rsid w:val="00B90F75"/>
    <w:rsid w:val="00B923C8"/>
    <w:rsid w:val="00B953EF"/>
    <w:rsid w:val="00BA34CB"/>
    <w:rsid w:val="00BA455D"/>
    <w:rsid w:val="00BA7323"/>
    <w:rsid w:val="00BB0ADD"/>
    <w:rsid w:val="00BB47BD"/>
    <w:rsid w:val="00BB4AD2"/>
    <w:rsid w:val="00BB5868"/>
    <w:rsid w:val="00BB629F"/>
    <w:rsid w:val="00BC03A4"/>
    <w:rsid w:val="00BC2835"/>
    <w:rsid w:val="00BC2DD6"/>
    <w:rsid w:val="00BC3B97"/>
    <w:rsid w:val="00BC528A"/>
    <w:rsid w:val="00BC5C3B"/>
    <w:rsid w:val="00BC6E19"/>
    <w:rsid w:val="00BD5D75"/>
    <w:rsid w:val="00BE195D"/>
    <w:rsid w:val="00BE2122"/>
    <w:rsid w:val="00BE5650"/>
    <w:rsid w:val="00BF32FA"/>
    <w:rsid w:val="00BF4747"/>
    <w:rsid w:val="00BF4B71"/>
    <w:rsid w:val="00BF5502"/>
    <w:rsid w:val="00BF666C"/>
    <w:rsid w:val="00C01602"/>
    <w:rsid w:val="00C0504B"/>
    <w:rsid w:val="00C076DE"/>
    <w:rsid w:val="00C15DF7"/>
    <w:rsid w:val="00C16643"/>
    <w:rsid w:val="00C1731D"/>
    <w:rsid w:val="00C209AC"/>
    <w:rsid w:val="00C21846"/>
    <w:rsid w:val="00C22ECE"/>
    <w:rsid w:val="00C23C55"/>
    <w:rsid w:val="00C244AB"/>
    <w:rsid w:val="00C24B9C"/>
    <w:rsid w:val="00C35212"/>
    <w:rsid w:val="00C41497"/>
    <w:rsid w:val="00C41A1A"/>
    <w:rsid w:val="00C44685"/>
    <w:rsid w:val="00C44F9D"/>
    <w:rsid w:val="00C47757"/>
    <w:rsid w:val="00C50B0E"/>
    <w:rsid w:val="00C52217"/>
    <w:rsid w:val="00C55E91"/>
    <w:rsid w:val="00C57C71"/>
    <w:rsid w:val="00C60654"/>
    <w:rsid w:val="00C61952"/>
    <w:rsid w:val="00C634C8"/>
    <w:rsid w:val="00C663F6"/>
    <w:rsid w:val="00C70CB4"/>
    <w:rsid w:val="00C727FA"/>
    <w:rsid w:val="00C7413D"/>
    <w:rsid w:val="00C745D8"/>
    <w:rsid w:val="00C75DE3"/>
    <w:rsid w:val="00C80274"/>
    <w:rsid w:val="00C820D6"/>
    <w:rsid w:val="00C832AB"/>
    <w:rsid w:val="00C83547"/>
    <w:rsid w:val="00C83581"/>
    <w:rsid w:val="00C8385D"/>
    <w:rsid w:val="00C87DC8"/>
    <w:rsid w:val="00C9203B"/>
    <w:rsid w:val="00C92D9B"/>
    <w:rsid w:val="00C96166"/>
    <w:rsid w:val="00CA0926"/>
    <w:rsid w:val="00CA0E9B"/>
    <w:rsid w:val="00CA106F"/>
    <w:rsid w:val="00CA3296"/>
    <w:rsid w:val="00CA3B3E"/>
    <w:rsid w:val="00CA483A"/>
    <w:rsid w:val="00CA5A1E"/>
    <w:rsid w:val="00CA5BCE"/>
    <w:rsid w:val="00CB1552"/>
    <w:rsid w:val="00CB4BCB"/>
    <w:rsid w:val="00CB62EB"/>
    <w:rsid w:val="00CC3395"/>
    <w:rsid w:val="00CC6BAC"/>
    <w:rsid w:val="00CD57B7"/>
    <w:rsid w:val="00CE0359"/>
    <w:rsid w:val="00CE383A"/>
    <w:rsid w:val="00CE7F70"/>
    <w:rsid w:val="00CF0691"/>
    <w:rsid w:val="00CF0FD0"/>
    <w:rsid w:val="00CF157C"/>
    <w:rsid w:val="00CF2AE7"/>
    <w:rsid w:val="00CF732C"/>
    <w:rsid w:val="00CF7443"/>
    <w:rsid w:val="00CF7613"/>
    <w:rsid w:val="00D00B18"/>
    <w:rsid w:val="00D0505C"/>
    <w:rsid w:val="00D0703B"/>
    <w:rsid w:val="00D10BCA"/>
    <w:rsid w:val="00D11699"/>
    <w:rsid w:val="00D11BFD"/>
    <w:rsid w:val="00D13C2E"/>
    <w:rsid w:val="00D17A1B"/>
    <w:rsid w:val="00D20FBA"/>
    <w:rsid w:val="00D22B08"/>
    <w:rsid w:val="00D2306B"/>
    <w:rsid w:val="00D30D40"/>
    <w:rsid w:val="00D31728"/>
    <w:rsid w:val="00D318FD"/>
    <w:rsid w:val="00D32124"/>
    <w:rsid w:val="00D33A5F"/>
    <w:rsid w:val="00D34C2A"/>
    <w:rsid w:val="00D35AA1"/>
    <w:rsid w:val="00D36A4D"/>
    <w:rsid w:val="00D37697"/>
    <w:rsid w:val="00D424EC"/>
    <w:rsid w:val="00D44FAE"/>
    <w:rsid w:val="00D4685C"/>
    <w:rsid w:val="00D471BD"/>
    <w:rsid w:val="00D51006"/>
    <w:rsid w:val="00D5261F"/>
    <w:rsid w:val="00D547BE"/>
    <w:rsid w:val="00D55945"/>
    <w:rsid w:val="00D5670B"/>
    <w:rsid w:val="00D57241"/>
    <w:rsid w:val="00D5752E"/>
    <w:rsid w:val="00D61591"/>
    <w:rsid w:val="00D6505E"/>
    <w:rsid w:val="00D71DA8"/>
    <w:rsid w:val="00D735CC"/>
    <w:rsid w:val="00D77449"/>
    <w:rsid w:val="00D8141C"/>
    <w:rsid w:val="00D81A26"/>
    <w:rsid w:val="00D86E59"/>
    <w:rsid w:val="00D92B9C"/>
    <w:rsid w:val="00D93802"/>
    <w:rsid w:val="00D94F89"/>
    <w:rsid w:val="00D96053"/>
    <w:rsid w:val="00D97526"/>
    <w:rsid w:val="00DA101D"/>
    <w:rsid w:val="00DA5C77"/>
    <w:rsid w:val="00DA6774"/>
    <w:rsid w:val="00DA7634"/>
    <w:rsid w:val="00DB003B"/>
    <w:rsid w:val="00DB012D"/>
    <w:rsid w:val="00DB0148"/>
    <w:rsid w:val="00DB09CB"/>
    <w:rsid w:val="00DB35E4"/>
    <w:rsid w:val="00DB4036"/>
    <w:rsid w:val="00DC0260"/>
    <w:rsid w:val="00DC0F35"/>
    <w:rsid w:val="00DC203E"/>
    <w:rsid w:val="00DC2AB1"/>
    <w:rsid w:val="00DC51E2"/>
    <w:rsid w:val="00DC678F"/>
    <w:rsid w:val="00DD012B"/>
    <w:rsid w:val="00DD4DD7"/>
    <w:rsid w:val="00DD56B3"/>
    <w:rsid w:val="00DD6ECC"/>
    <w:rsid w:val="00DE1571"/>
    <w:rsid w:val="00DE16C1"/>
    <w:rsid w:val="00DE3D7F"/>
    <w:rsid w:val="00DE5D94"/>
    <w:rsid w:val="00DE6482"/>
    <w:rsid w:val="00DE6C07"/>
    <w:rsid w:val="00DF204E"/>
    <w:rsid w:val="00DF3728"/>
    <w:rsid w:val="00DF3D56"/>
    <w:rsid w:val="00DF46F6"/>
    <w:rsid w:val="00DF472D"/>
    <w:rsid w:val="00DF55DF"/>
    <w:rsid w:val="00E00222"/>
    <w:rsid w:val="00E003F5"/>
    <w:rsid w:val="00E01625"/>
    <w:rsid w:val="00E02663"/>
    <w:rsid w:val="00E02BA1"/>
    <w:rsid w:val="00E02BEB"/>
    <w:rsid w:val="00E06B48"/>
    <w:rsid w:val="00E07360"/>
    <w:rsid w:val="00E1002C"/>
    <w:rsid w:val="00E1157B"/>
    <w:rsid w:val="00E1195E"/>
    <w:rsid w:val="00E137AA"/>
    <w:rsid w:val="00E13F14"/>
    <w:rsid w:val="00E14E3C"/>
    <w:rsid w:val="00E216C2"/>
    <w:rsid w:val="00E227F1"/>
    <w:rsid w:val="00E25C20"/>
    <w:rsid w:val="00E25E6B"/>
    <w:rsid w:val="00E3283E"/>
    <w:rsid w:val="00E331E2"/>
    <w:rsid w:val="00E347A7"/>
    <w:rsid w:val="00E3751C"/>
    <w:rsid w:val="00E3795F"/>
    <w:rsid w:val="00E40C6D"/>
    <w:rsid w:val="00E40C7C"/>
    <w:rsid w:val="00E41FDB"/>
    <w:rsid w:val="00E43CF0"/>
    <w:rsid w:val="00E456BD"/>
    <w:rsid w:val="00E45C34"/>
    <w:rsid w:val="00E52766"/>
    <w:rsid w:val="00E5411B"/>
    <w:rsid w:val="00E56814"/>
    <w:rsid w:val="00E5681E"/>
    <w:rsid w:val="00E6174F"/>
    <w:rsid w:val="00E61A35"/>
    <w:rsid w:val="00E6237C"/>
    <w:rsid w:val="00E66FA5"/>
    <w:rsid w:val="00E671AA"/>
    <w:rsid w:val="00E73C57"/>
    <w:rsid w:val="00E74FD1"/>
    <w:rsid w:val="00E77992"/>
    <w:rsid w:val="00E86C61"/>
    <w:rsid w:val="00E87216"/>
    <w:rsid w:val="00E92C8A"/>
    <w:rsid w:val="00E92FCF"/>
    <w:rsid w:val="00E9403B"/>
    <w:rsid w:val="00E942BF"/>
    <w:rsid w:val="00EA060E"/>
    <w:rsid w:val="00EA1399"/>
    <w:rsid w:val="00EA57FF"/>
    <w:rsid w:val="00EA6381"/>
    <w:rsid w:val="00EB0806"/>
    <w:rsid w:val="00EB402B"/>
    <w:rsid w:val="00EB514F"/>
    <w:rsid w:val="00EB6564"/>
    <w:rsid w:val="00EB71D2"/>
    <w:rsid w:val="00EC0CD7"/>
    <w:rsid w:val="00EC3615"/>
    <w:rsid w:val="00EC7100"/>
    <w:rsid w:val="00EC77AE"/>
    <w:rsid w:val="00ED190D"/>
    <w:rsid w:val="00ED3CD8"/>
    <w:rsid w:val="00ED4084"/>
    <w:rsid w:val="00EE049C"/>
    <w:rsid w:val="00EE09AD"/>
    <w:rsid w:val="00EE1199"/>
    <w:rsid w:val="00EE1D27"/>
    <w:rsid w:val="00EE1EA9"/>
    <w:rsid w:val="00EE7796"/>
    <w:rsid w:val="00EF1A4B"/>
    <w:rsid w:val="00EF22D5"/>
    <w:rsid w:val="00EF3953"/>
    <w:rsid w:val="00F012DF"/>
    <w:rsid w:val="00F03E1F"/>
    <w:rsid w:val="00F03FB6"/>
    <w:rsid w:val="00F0497E"/>
    <w:rsid w:val="00F053DB"/>
    <w:rsid w:val="00F071EB"/>
    <w:rsid w:val="00F132B5"/>
    <w:rsid w:val="00F135A2"/>
    <w:rsid w:val="00F13C35"/>
    <w:rsid w:val="00F14131"/>
    <w:rsid w:val="00F141F8"/>
    <w:rsid w:val="00F14CF5"/>
    <w:rsid w:val="00F20832"/>
    <w:rsid w:val="00F22013"/>
    <w:rsid w:val="00F26941"/>
    <w:rsid w:val="00F26CEA"/>
    <w:rsid w:val="00F27DA9"/>
    <w:rsid w:val="00F30FEF"/>
    <w:rsid w:val="00F32959"/>
    <w:rsid w:val="00F343B4"/>
    <w:rsid w:val="00F34F25"/>
    <w:rsid w:val="00F413FD"/>
    <w:rsid w:val="00F4164E"/>
    <w:rsid w:val="00F45F0D"/>
    <w:rsid w:val="00F45FFE"/>
    <w:rsid w:val="00F55BA8"/>
    <w:rsid w:val="00F56461"/>
    <w:rsid w:val="00F57020"/>
    <w:rsid w:val="00F57FFE"/>
    <w:rsid w:val="00F61FAD"/>
    <w:rsid w:val="00F62AF2"/>
    <w:rsid w:val="00F63DFE"/>
    <w:rsid w:val="00F644DE"/>
    <w:rsid w:val="00F649CA"/>
    <w:rsid w:val="00F65F3D"/>
    <w:rsid w:val="00F67535"/>
    <w:rsid w:val="00F73C85"/>
    <w:rsid w:val="00F74165"/>
    <w:rsid w:val="00F7428C"/>
    <w:rsid w:val="00F751AF"/>
    <w:rsid w:val="00F9056C"/>
    <w:rsid w:val="00F909D8"/>
    <w:rsid w:val="00F9105E"/>
    <w:rsid w:val="00F93499"/>
    <w:rsid w:val="00FA0087"/>
    <w:rsid w:val="00FA02E6"/>
    <w:rsid w:val="00FA2FC2"/>
    <w:rsid w:val="00FA33B0"/>
    <w:rsid w:val="00FB102C"/>
    <w:rsid w:val="00FB53A4"/>
    <w:rsid w:val="00FB5841"/>
    <w:rsid w:val="00FB5DB6"/>
    <w:rsid w:val="00FB6583"/>
    <w:rsid w:val="00FB7C8B"/>
    <w:rsid w:val="00FC07FE"/>
    <w:rsid w:val="00FC0895"/>
    <w:rsid w:val="00FC1129"/>
    <w:rsid w:val="00FC233F"/>
    <w:rsid w:val="00FC3F12"/>
    <w:rsid w:val="00FD2525"/>
    <w:rsid w:val="00FD7793"/>
    <w:rsid w:val="00FD7F9A"/>
    <w:rsid w:val="00FE35AA"/>
    <w:rsid w:val="00FF0E73"/>
    <w:rsid w:val="00FF4720"/>
    <w:rsid w:val="00FF50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4D128"/>
  <w15:docId w15:val="{B1EE78CE-58BA-428A-A3B0-61647E05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19C"/>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FA33B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qFormat/>
    <w:rsid w:val="007B25F9"/>
    <w:pPr>
      <w:keepNext/>
      <w:outlineLvl w:val="2"/>
    </w:pPr>
  </w:style>
  <w:style w:type="paragraph" w:styleId="Ttulo4">
    <w:name w:val="heading 4"/>
    <w:basedOn w:val="Normal"/>
    <w:next w:val="Normal"/>
    <w:link w:val="Ttulo4Char"/>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6">
    <w:name w:val="heading 6"/>
    <w:basedOn w:val="Normal"/>
    <w:next w:val="Normal"/>
    <w:link w:val="Ttulo6Char"/>
    <w:uiPriority w:val="9"/>
    <w:semiHidden/>
    <w:unhideWhenUsed/>
    <w:qFormat/>
    <w:rsid w:val="000C718E"/>
    <w:pPr>
      <w:keepNext/>
      <w:keepLines/>
      <w:spacing w:before="40"/>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33B0"/>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character" w:customStyle="1" w:styleId="Ttulo6Char">
    <w:name w:val="Título 6 Char"/>
    <w:basedOn w:val="Fontepargpadro"/>
    <w:link w:val="Ttulo6"/>
    <w:uiPriority w:val="9"/>
    <w:semiHidden/>
    <w:rsid w:val="000C718E"/>
    <w:rPr>
      <w:rFonts w:asciiTheme="majorHAnsi" w:eastAsiaTheme="majorEastAsia" w:hAnsiTheme="majorHAnsi" w:cstheme="majorBidi"/>
      <w:color w:val="243F60" w:themeColor="accent1" w:themeShade="7F"/>
      <w:sz w:val="24"/>
      <w:szCs w:val="20"/>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Cabealho">
    <w:name w:val="header"/>
    <w:aliases w:val="hd,he,encabezado,Char,Cabeçalho superior,Heading 1a,foote"/>
    <w:basedOn w:val="Normal"/>
    <w:link w:val="CabealhoChar"/>
    <w:uiPriority w:val="99"/>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uiPriority w:val="99"/>
    <w:rsid w:val="007B25F9"/>
    <w:rPr>
      <w:rFonts w:ascii="Times New Roman" w:eastAsia="Times New Roman" w:hAnsi="Times New Roman" w:cs="Times New Roman"/>
      <w:sz w:val="24"/>
      <w:szCs w:val="20"/>
      <w:lang w:eastAsia="pt-BR"/>
    </w:rPr>
  </w:style>
  <w:style w:type="paragraph" w:styleId="Rodap">
    <w:name w:val="footer"/>
    <w:basedOn w:val="Normal"/>
    <w:link w:val="RodapChar"/>
    <w:uiPriority w:val="99"/>
    <w:rsid w:val="007B25F9"/>
    <w:pPr>
      <w:tabs>
        <w:tab w:val="center" w:pos="4252"/>
        <w:tab w:val="right" w:pos="8504"/>
      </w:tabs>
    </w:pPr>
  </w:style>
  <w:style w:type="character" w:customStyle="1" w:styleId="RodapChar">
    <w:name w:val="Rodapé Char"/>
    <w:basedOn w:val="Fontepargpadro"/>
    <w:link w:val="Rodap"/>
    <w:uiPriority w:val="99"/>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rsid w:val="007B25F9"/>
    <w:pPr>
      <w:spacing w:after="120"/>
    </w:pPr>
    <w:rPr>
      <w:sz w:val="20"/>
    </w:rPr>
  </w:style>
  <w:style w:type="character" w:customStyle="1" w:styleId="CorpodetextoChar">
    <w:name w:val="Corpo de texto Char"/>
    <w:basedOn w:val="Fontepargpadro"/>
    <w:link w:val="Corpodetexto"/>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link w:val="PargrafodaListaChar"/>
    <w:uiPriority w:val="34"/>
    <w:qFormat/>
    <w:rsid w:val="007B25F9"/>
    <w:pPr>
      <w:ind w:left="720"/>
      <w:contextualSpacing/>
    </w:pPr>
  </w:style>
  <w:style w:type="paragraph" w:styleId="Textodebalo">
    <w:name w:val="Balloon Text"/>
    <w:basedOn w:val="Normal"/>
    <w:link w:val="TextodebaloChar"/>
    <w:unhideWhenUsed/>
    <w:rsid w:val="007B25F9"/>
    <w:rPr>
      <w:rFonts w:ascii="Tahoma" w:hAnsi="Tahoma" w:cs="Tahoma"/>
      <w:sz w:val="16"/>
      <w:szCs w:val="16"/>
    </w:rPr>
  </w:style>
  <w:style w:type="character" w:customStyle="1" w:styleId="TextodebaloChar">
    <w:name w:val="Texto de balão Char"/>
    <w:basedOn w:val="Fontepargpadro"/>
    <w:link w:val="Textodebalo"/>
    <w:rsid w:val="007B25F9"/>
    <w:rPr>
      <w:rFonts w:ascii="Tahoma" w:eastAsia="Times New Roman" w:hAnsi="Tahoma" w:cs="Tahoma"/>
      <w:sz w:val="16"/>
      <w:szCs w:val="16"/>
      <w:lang w:eastAsia="pt-BR"/>
    </w:rPr>
  </w:style>
  <w:style w:type="table" w:styleId="Tabelacomgrade">
    <w:name w:val="Table Grid"/>
    <w:basedOn w:val="Tabelanormal"/>
    <w:uiPriority w:val="39"/>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
    <w:name w:val="Nivel 01"/>
    <w:basedOn w:val="Ttulo1"/>
    <w:next w:val="Normal"/>
    <w:link w:val="Nivel01Char"/>
    <w:qFormat/>
    <w:rsid w:val="00FA33B0"/>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FA33B0"/>
    <w:rPr>
      <w:rFonts w:ascii="Ecofont_Spranq_eco_Sans" w:eastAsiaTheme="majorEastAsia" w:hAnsi="Ecofont_Spranq_eco_Sans" w:cs="Times New Roman"/>
      <w:b/>
      <w:bCs/>
      <w:color w:val="000000"/>
      <w:sz w:val="20"/>
      <w:szCs w:val="20"/>
      <w:lang w:eastAsia="pt-BR"/>
    </w:rPr>
  </w:style>
  <w:style w:type="paragraph" w:customStyle="1" w:styleId="Textorecuadonumerado">
    <w:name w:val="Texto recuado numerado"/>
    <w:basedOn w:val="Normal"/>
    <w:rsid w:val="00815501"/>
    <w:pPr>
      <w:tabs>
        <w:tab w:val="left" w:pos="850"/>
      </w:tabs>
      <w:suppressAutoHyphens/>
      <w:spacing w:before="85" w:after="113" w:line="100" w:lineRule="atLeast"/>
      <w:ind w:left="737"/>
      <w:jc w:val="both"/>
    </w:pPr>
    <w:rPr>
      <w:rFonts w:ascii="Arial" w:hAnsi="Arial" w:cs="Arial"/>
      <w:sz w:val="22"/>
      <w:szCs w:val="22"/>
      <w:lang w:eastAsia="zh-CN"/>
    </w:rPr>
  </w:style>
  <w:style w:type="character" w:customStyle="1" w:styleId="MenoPendente1">
    <w:name w:val="Menção Pendente1"/>
    <w:basedOn w:val="Fontepargpadro"/>
    <w:uiPriority w:val="99"/>
    <w:semiHidden/>
    <w:unhideWhenUsed/>
    <w:rsid w:val="00C75DE3"/>
    <w:rPr>
      <w:color w:val="605E5C"/>
      <w:shd w:val="clear" w:color="auto" w:fill="E1DFDD"/>
    </w:rPr>
  </w:style>
  <w:style w:type="paragraph" w:customStyle="1" w:styleId="Default">
    <w:name w:val="Default"/>
    <w:rsid w:val="00DE1571"/>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7E14A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7E14A5"/>
    <w:rPr>
      <w:rFonts w:ascii="Times New Roman" w:eastAsia="Times New Roman" w:hAnsi="Times New Roman" w:cs="Times New Roman"/>
      <w:sz w:val="16"/>
      <w:szCs w:val="16"/>
      <w:lang w:eastAsia="pt-BR"/>
    </w:rPr>
  </w:style>
  <w:style w:type="paragraph" w:customStyle="1" w:styleId="xl63">
    <w:name w:val="xl63"/>
    <w:basedOn w:val="Normal"/>
    <w:rsid w:val="000C718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64">
    <w:name w:val="xl64"/>
    <w:basedOn w:val="Normal"/>
    <w:rsid w:val="000C718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65">
    <w:name w:val="xl65"/>
    <w:basedOn w:val="Normal"/>
    <w:rsid w:val="000C718E"/>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66">
    <w:name w:val="xl66"/>
    <w:basedOn w:val="Normal"/>
    <w:rsid w:val="000C718E"/>
    <w:pPr>
      <w:pBdr>
        <w:bottom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67">
    <w:name w:val="xl67"/>
    <w:basedOn w:val="Normal"/>
    <w:rsid w:val="000C718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68">
    <w:name w:val="xl68"/>
    <w:basedOn w:val="Normal"/>
    <w:rsid w:val="000C718E"/>
    <w:pPr>
      <w:pBdr>
        <w:left w:val="single" w:sz="8" w:space="0" w:color="auto"/>
        <w:bottom w:val="single" w:sz="8" w:space="0" w:color="auto"/>
      </w:pBdr>
      <w:spacing w:before="100" w:beforeAutospacing="1" w:after="100" w:afterAutospacing="1"/>
      <w:textAlignment w:val="center"/>
    </w:pPr>
    <w:rPr>
      <w:color w:val="000000"/>
      <w:szCs w:val="24"/>
    </w:rPr>
  </w:style>
  <w:style w:type="paragraph" w:customStyle="1" w:styleId="xl69">
    <w:name w:val="xl69"/>
    <w:basedOn w:val="Normal"/>
    <w:rsid w:val="000C718E"/>
    <w:pPr>
      <w:pBdr>
        <w:bottom w:val="single" w:sz="8" w:space="0" w:color="auto"/>
      </w:pBdr>
      <w:spacing w:before="100" w:beforeAutospacing="1" w:after="100" w:afterAutospacing="1"/>
      <w:textAlignment w:val="center"/>
    </w:pPr>
    <w:rPr>
      <w:color w:val="000000"/>
      <w:szCs w:val="24"/>
    </w:rPr>
  </w:style>
  <w:style w:type="paragraph" w:customStyle="1" w:styleId="xl70">
    <w:name w:val="xl70"/>
    <w:basedOn w:val="Normal"/>
    <w:rsid w:val="000C718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71">
    <w:name w:val="xl71"/>
    <w:basedOn w:val="Normal"/>
    <w:rsid w:val="000C718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72">
    <w:name w:val="xl72"/>
    <w:basedOn w:val="Normal"/>
    <w:rsid w:val="000C718E"/>
    <w:pPr>
      <w:pBdr>
        <w:bottom w:val="single" w:sz="8" w:space="0" w:color="auto"/>
        <w:right w:val="single" w:sz="8" w:space="0" w:color="auto"/>
      </w:pBdr>
      <w:spacing w:before="100" w:beforeAutospacing="1" w:after="100" w:afterAutospacing="1"/>
      <w:textAlignment w:val="center"/>
    </w:pPr>
    <w:rPr>
      <w:b/>
      <w:bCs/>
      <w:color w:val="000000"/>
      <w:sz w:val="18"/>
      <w:szCs w:val="18"/>
    </w:rPr>
  </w:style>
  <w:style w:type="paragraph" w:customStyle="1" w:styleId="xl74">
    <w:name w:val="xl74"/>
    <w:basedOn w:val="Normal"/>
    <w:rsid w:val="000C718E"/>
    <w:pPr>
      <w:pBdr>
        <w:top w:val="single" w:sz="8" w:space="0" w:color="auto"/>
        <w:bottom w:val="single" w:sz="8" w:space="0" w:color="auto"/>
        <w:right w:val="single" w:sz="8" w:space="0" w:color="auto"/>
      </w:pBdr>
      <w:spacing w:before="100" w:beforeAutospacing="1" w:after="100" w:afterAutospacing="1"/>
      <w:jc w:val="right"/>
      <w:textAlignment w:val="center"/>
    </w:pPr>
    <w:rPr>
      <w:b/>
      <w:bCs/>
      <w:color w:val="000000"/>
      <w:sz w:val="18"/>
      <w:szCs w:val="18"/>
    </w:rPr>
  </w:style>
  <w:style w:type="paragraph" w:customStyle="1" w:styleId="xl75">
    <w:name w:val="xl75"/>
    <w:basedOn w:val="Normal"/>
    <w:rsid w:val="000C718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76">
    <w:name w:val="xl76"/>
    <w:basedOn w:val="Normal"/>
    <w:rsid w:val="000C718E"/>
    <w:pPr>
      <w:pBdr>
        <w:bottom w:val="single" w:sz="8" w:space="0" w:color="auto"/>
      </w:pBdr>
      <w:spacing w:before="100" w:beforeAutospacing="1" w:after="100" w:afterAutospacing="1"/>
      <w:jc w:val="right"/>
      <w:textAlignment w:val="center"/>
    </w:pPr>
    <w:rPr>
      <w:color w:val="000000"/>
      <w:szCs w:val="24"/>
    </w:rPr>
  </w:style>
  <w:style w:type="paragraph" w:customStyle="1" w:styleId="xl77">
    <w:name w:val="xl77"/>
    <w:basedOn w:val="Normal"/>
    <w:rsid w:val="000C718E"/>
    <w:pPr>
      <w:spacing w:before="100" w:beforeAutospacing="1" w:after="100" w:afterAutospacing="1"/>
      <w:jc w:val="right"/>
    </w:pPr>
    <w:rPr>
      <w:szCs w:val="24"/>
    </w:rPr>
  </w:style>
  <w:style w:type="paragraph" w:customStyle="1" w:styleId="P30">
    <w:name w:val="P30"/>
    <w:basedOn w:val="Normal"/>
    <w:rsid w:val="000C718E"/>
    <w:pPr>
      <w:widowControl w:val="0"/>
      <w:suppressAutoHyphens/>
      <w:jc w:val="both"/>
    </w:pPr>
    <w:rPr>
      <w:rFonts w:eastAsia="Arial Unicode MS"/>
      <w:b/>
      <w:lang w:eastAsia="en-US"/>
    </w:rPr>
  </w:style>
  <w:style w:type="character" w:customStyle="1" w:styleId="TextodecomentrioChar">
    <w:name w:val="Texto de comentário Char"/>
    <w:basedOn w:val="Fontepargpadro"/>
    <w:link w:val="Textodecomentrio"/>
    <w:uiPriority w:val="99"/>
    <w:semiHidden/>
    <w:rsid w:val="000C718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0C718E"/>
    <w:rPr>
      <w:sz w:val="20"/>
    </w:rPr>
  </w:style>
  <w:style w:type="character" w:customStyle="1" w:styleId="AssuntodocomentrioChar">
    <w:name w:val="Assunto do comentário Char"/>
    <w:basedOn w:val="TextodecomentrioChar"/>
    <w:link w:val="Assuntodocomentrio"/>
    <w:uiPriority w:val="99"/>
    <w:semiHidden/>
    <w:rsid w:val="000C718E"/>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0C718E"/>
    <w:rPr>
      <w:b/>
      <w:bCs/>
    </w:rPr>
  </w:style>
  <w:style w:type="paragraph" w:styleId="SemEspaamento">
    <w:name w:val="No Spacing"/>
    <w:link w:val="SemEspaamentoChar"/>
    <w:uiPriority w:val="1"/>
    <w:qFormat/>
    <w:rsid w:val="00705445"/>
    <w:pPr>
      <w:spacing w:after="0" w:line="240" w:lineRule="auto"/>
    </w:pPr>
    <w:rPr>
      <w:rFonts w:ascii="Calibri" w:eastAsia="Calibri" w:hAnsi="Calibri" w:cs="Times New Roman"/>
    </w:rPr>
  </w:style>
  <w:style w:type="character" w:styleId="nfaseIntensa">
    <w:name w:val="Intense Emphasis"/>
    <w:uiPriority w:val="21"/>
    <w:qFormat/>
    <w:rsid w:val="00705445"/>
    <w:rPr>
      <w:b/>
      <w:bCs/>
      <w:i/>
      <w:iCs/>
      <w:color w:val="4F81BD"/>
    </w:rPr>
  </w:style>
  <w:style w:type="character" w:customStyle="1" w:styleId="SemEspaamentoChar">
    <w:name w:val="Sem Espaçamento Char"/>
    <w:link w:val="SemEspaamento"/>
    <w:uiPriority w:val="1"/>
    <w:rsid w:val="00132CB2"/>
    <w:rPr>
      <w:rFonts w:ascii="Calibri" w:eastAsia="Calibri" w:hAnsi="Calibri" w:cs="Times New Roman"/>
    </w:rPr>
  </w:style>
  <w:style w:type="character" w:customStyle="1" w:styleId="UnresolvedMention">
    <w:name w:val="Unresolved Mention"/>
    <w:basedOn w:val="Fontepargpadro"/>
    <w:uiPriority w:val="99"/>
    <w:semiHidden/>
    <w:unhideWhenUsed/>
    <w:rsid w:val="00132CB2"/>
    <w:rPr>
      <w:color w:val="605E5C"/>
      <w:shd w:val="clear" w:color="auto" w:fill="E1DFDD"/>
    </w:rPr>
  </w:style>
  <w:style w:type="character" w:customStyle="1" w:styleId="PargrafodaListaChar">
    <w:name w:val="Parágrafo da Lista Char"/>
    <w:link w:val="PargrafodaLista"/>
    <w:uiPriority w:val="34"/>
    <w:rsid w:val="00D13C2E"/>
    <w:rPr>
      <w:rFonts w:ascii="Times New Roman" w:eastAsia="Times New Roman" w:hAnsi="Times New Roman" w:cs="Times New Roman"/>
      <w:sz w:val="24"/>
      <w:szCs w:val="20"/>
      <w:lang w:eastAsia="pt-BR"/>
    </w:rPr>
  </w:style>
  <w:style w:type="paragraph" w:styleId="NormalWeb">
    <w:name w:val="Normal (Web)"/>
    <w:basedOn w:val="Normal"/>
    <w:uiPriority w:val="99"/>
    <w:unhideWhenUsed/>
    <w:rsid w:val="008B5D3F"/>
    <w:pPr>
      <w:spacing w:before="100" w:beforeAutospacing="1" w:after="100" w:afterAutospacing="1"/>
    </w:pPr>
    <w:rPr>
      <w:szCs w:val="24"/>
    </w:rPr>
  </w:style>
  <w:style w:type="character" w:styleId="Forte">
    <w:name w:val="Strong"/>
    <w:basedOn w:val="Fontepargpadro"/>
    <w:uiPriority w:val="22"/>
    <w:qFormat/>
    <w:rsid w:val="008B5D3F"/>
    <w:rPr>
      <w:b/>
      <w:bCs/>
    </w:rPr>
  </w:style>
  <w:style w:type="paragraph" w:styleId="CabealhodoSumrio">
    <w:name w:val="TOC Heading"/>
    <w:basedOn w:val="Ttulo1"/>
    <w:next w:val="Normal"/>
    <w:uiPriority w:val="39"/>
    <w:unhideWhenUsed/>
    <w:qFormat/>
    <w:rsid w:val="00E00222"/>
    <w:pPr>
      <w:spacing w:line="259" w:lineRule="auto"/>
      <w:outlineLvl w:val="9"/>
    </w:pPr>
  </w:style>
  <w:style w:type="paragraph" w:styleId="Sumrio1">
    <w:name w:val="toc 1"/>
    <w:basedOn w:val="Normal"/>
    <w:next w:val="Normal"/>
    <w:autoRedefine/>
    <w:uiPriority w:val="39"/>
    <w:unhideWhenUsed/>
    <w:rsid w:val="00E00222"/>
    <w:pPr>
      <w:spacing w:after="100"/>
    </w:pPr>
  </w:style>
  <w:style w:type="paragraph" w:styleId="Sumrio3">
    <w:name w:val="toc 3"/>
    <w:basedOn w:val="Normal"/>
    <w:next w:val="Normal"/>
    <w:autoRedefine/>
    <w:uiPriority w:val="39"/>
    <w:unhideWhenUsed/>
    <w:rsid w:val="00E00222"/>
    <w:pPr>
      <w:spacing w:after="100"/>
      <w:ind w:left="480"/>
    </w:pPr>
  </w:style>
  <w:style w:type="paragraph" w:customStyle="1" w:styleId="Normal14pt">
    <w:name w:val="Normal + 14 pt"/>
    <w:aliases w:val="Itálico"/>
    <w:basedOn w:val="Normal"/>
    <w:rsid w:val="00677F17"/>
    <w:pPr>
      <w:tabs>
        <w:tab w:val="left" w:pos="3090"/>
      </w:tabs>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08133">
      <w:bodyDiv w:val="1"/>
      <w:marLeft w:val="0"/>
      <w:marRight w:val="0"/>
      <w:marTop w:val="0"/>
      <w:marBottom w:val="0"/>
      <w:divBdr>
        <w:top w:val="none" w:sz="0" w:space="0" w:color="auto"/>
        <w:left w:val="none" w:sz="0" w:space="0" w:color="auto"/>
        <w:bottom w:val="none" w:sz="0" w:space="0" w:color="auto"/>
        <w:right w:val="none" w:sz="0" w:space="0" w:color="auto"/>
      </w:divBdr>
    </w:div>
    <w:div w:id="86585529">
      <w:bodyDiv w:val="1"/>
      <w:marLeft w:val="0"/>
      <w:marRight w:val="0"/>
      <w:marTop w:val="0"/>
      <w:marBottom w:val="0"/>
      <w:divBdr>
        <w:top w:val="none" w:sz="0" w:space="0" w:color="auto"/>
        <w:left w:val="none" w:sz="0" w:space="0" w:color="auto"/>
        <w:bottom w:val="none" w:sz="0" w:space="0" w:color="auto"/>
        <w:right w:val="none" w:sz="0" w:space="0" w:color="auto"/>
      </w:divBdr>
    </w:div>
    <w:div w:id="86771521">
      <w:bodyDiv w:val="1"/>
      <w:marLeft w:val="0"/>
      <w:marRight w:val="0"/>
      <w:marTop w:val="0"/>
      <w:marBottom w:val="0"/>
      <w:divBdr>
        <w:top w:val="none" w:sz="0" w:space="0" w:color="auto"/>
        <w:left w:val="none" w:sz="0" w:space="0" w:color="auto"/>
        <w:bottom w:val="none" w:sz="0" w:space="0" w:color="auto"/>
        <w:right w:val="none" w:sz="0" w:space="0" w:color="auto"/>
      </w:divBdr>
    </w:div>
    <w:div w:id="141191506">
      <w:bodyDiv w:val="1"/>
      <w:marLeft w:val="0"/>
      <w:marRight w:val="0"/>
      <w:marTop w:val="0"/>
      <w:marBottom w:val="0"/>
      <w:divBdr>
        <w:top w:val="none" w:sz="0" w:space="0" w:color="auto"/>
        <w:left w:val="none" w:sz="0" w:space="0" w:color="auto"/>
        <w:bottom w:val="none" w:sz="0" w:space="0" w:color="auto"/>
        <w:right w:val="none" w:sz="0" w:space="0" w:color="auto"/>
      </w:divBdr>
    </w:div>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87008813">
      <w:bodyDiv w:val="1"/>
      <w:marLeft w:val="0"/>
      <w:marRight w:val="0"/>
      <w:marTop w:val="0"/>
      <w:marBottom w:val="0"/>
      <w:divBdr>
        <w:top w:val="none" w:sz="0" w:space="0" w:color="auto"/>
        <w:left w:val="none" w:sz="0" w:space="0" w:color="auto"/>
        <w:bottom w:val="none" w:sz="0" w:space="0" w:color="auto"/>
        <w:right w:val="none" w:sz="0" w:space="0" w:color="auto"/>
      </w:divBdr>
    </w:div>
    <w:div w:id="306934663">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72849059">
      <w:bodyDiv w:val="1"/>
      <w:marLeft w:val="0"/>
      <w:marRight w:val="0"/>
      <w:marTop w:val="0"/>
      <w:marBottom w:val="0"/>
      <w:divBdr>
        <w:top w:val="none" w:sz="0" w:space="0" w:color="auto"/>
        <w:left w:val="none" w:sz="0" w:space="0" w:color="auto"/>
        <w:bottom w:val="none" w:sz="0" w:space="0" w:color="auto"/>
        <w:right w:val="none" w:sz="0" w:space="0" w:color="auto"/>
      </w:divBdr>
    </w:div>
    <w:div w:id="380523735">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606542565">
      <w:bodyDiv w:val="1"/>
      <w:marLeft w:val="0"/>
      <w:marRight w:val="0"/>
      <w:marTop w:val="0"/>
      <w:marBottom w:val="0"/>
      <w:divBdr>
        <w:top w:val="none" w:sz="0" w:space="0" w:color="auto"/>
        <w:left w:val="none" w:sz="0" w:space="0" w:color="auto"/>
        <w:bottom w:val="none" w:sz="0" w:space="0" w:color="auto"/>
        <w:right w:val="none" w:sz="0" w:space="0" w:color="auto"/>
      </w:divBdr>
    </w:div>
    <w:div w:id="640576534">
      <w:bodyDiv w:val="1"/>
      <w:marLeft w:val="0"/>
      <w:marRight w:val="0"/>
      <w:marTop w:val="0"/>
      <w:marBottom w:val="0"/>
      <w:divBdr>
        <w:top w:val="none" w:sz="0" w:space="0" w:color="auto"/>
        <w:left w:val="none" w:sz="0" w:space="0" w:color="auto"/>
        <w:bottom w:val="none" w:sz="0" w:space="0" w:color="auto"/>
        <w:right w:val="none" w:sz="0" w:space="0" w:color="auto"/>
      </w:divBdr>
    </w:div>
    <w:div w:id="645167349">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785083808">
      <w:bodyDiv w:val="1"/>
      <w:marLeft w:val="0"/>
      <w:marRight w:val="0"/>
      <w:marTop w:val="0"/>
      <w:marBottom w:val="0"/>
      <w:divBdr>
        <w:top w:val="none" w:sz="0" w:space="0" w:color="auto"/>
        <w:left w:val="none" w:sz="0" w:space="0" w:color="auto"/>
        <w:bottom w:val="none" w:sz="0" w:space="0" w:color="auto"/>
        <w:right w:val="none" w:sz="0" w:space="0" w:color="auto"/>
      </w:divBdr>
    </w:div>
    <w:div w:id="821384924">
      <w:bodyDiv w:val="1"/>
      <w:marLeft w:val="0"/>
      <w:marRight w:val="0"/>
      <w:marTop w:val="0"/>
      <w:marBottom w:val="0"/>
      <w:divBdr>
        <w:top w:val="none" w:sz="0" w:space="0" w:color="auto"/>
        <w:left w:val="none" w:sz="0" w:space="0" w:color="auto"/>
        <w:bottom w:val="none" w:sz="0" w:space="0" w:color="auto"/>
        <w:right w:val="none" w:sz="0" w:space="0" w:color="auto"/>
      </w:divBdr>
    </w:div>
    <w:div w:id="872381244">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968826678">
      <w:bodyDiv w:val="1"/>
      <w:marLeft w:val="0"/>
      <w:marRight w:val="0"/>
      <w:marTop w:val="0"/>
      <w:marBottom w:val="0"/>
      <w:divBdr>
        <w:top w:val="none" w:sz="0" w:space="0" w:color="auto"/>
        <w:left w:val="none" w:sz="0" w:space="0" w:color="auto"/>
        <w:bottom w:val="none" w:sz="0" w:space="0" w:color="auto"/>
        <w:right w:val="none" w:sz="0" w:space="0" w:color="auto"/>
      </w:divBdr>
    </w:div>
    <w:div w:id="996543183">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122724990">
      <w:bodyDiv w:val="1"/>
      <w:marLeft w:val="0"/>
      <w:marRight w:val="0"/>
      <w:marTop w:val="0"/>
      <w:marBottom w:val="0"/>
      <w:divBdr>
        <w:top w:val="none" w:sz="0" w:space="0" w:color="auto"/>
        <w:left w:val="none" w:sz="0" w:space="0" w:color="auto"/>
        <w:bottom w:val="none" w:sz="0" w:space="0" w:color="auto"/>
        <w:right w:val="none" w:sz="0" w:space="0" w:color="auto"/>
      </w:divBdr>
    </w:div>
    <w:div w:id="1174881852">
      <w:bodyDiv w:val="1"/>
      <w:marLeft w:val="0"/>
      <w:marRight w:val="0"/>
      <w:marTop w:val="0"/>
      <w:marBottom w:val="0"/>
      <w:divBdr>
        <w:top w:val="none" w:sz="0" w:space="0" w:color="auto"/>
        <w:left w:val="none" w:sz="0" w:space="0" w:color="auto"/>
        <w:bottom w:val="none" w:sz="0" w:space="0" w:color="auto"/>
        <w:right w:val="none" w:sz="0" w:space="0" w:color="auto"/>
      </w:divBdr>
    </w:div>
    <w:div w:id="1197080988">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50891536">
      <w:bodyDiv w:val="1"/>
      <w:marLeft w:val="0"/>
      <w:marRight w:val="0"/>
      <w:marTop w:val="0"/>
      <w:marBottom w:val="0"/>
      <w:divBdr>
        <w:top w:val="none" w:sz="0" w:space="0" w:color="auto"/>
        <w:left w:val="none" w:sz="0" w:space="0" w:color="auto"/>
        <w:bottom w:val="none" w:sz="0" w:space="0" w:color="auto"/>
        <w:right w:val="none" w:sz="0" w:space="0" w:color="auto"/>
      </w:divBdr>
    </w:div>
    <w:div w:id="1269000590">
      <w:bodyDiv w:val="1"/>
      <w:marLeft w:val="0"/>
      <w:marRight w:val="0"/>
      <w:marTop w:val="0"/>
      <w:marBottom w:val="0"/>
      <w:divBdr>
        <w:top w:val="none" w:sz="0" w:space="0" w:color="auto"/>
        <w:left w:val="none" w:sz="0" w:space="0" w:color="auto"/>
        <w:bottom w:val="none" w:sz="0" w:space="0" w:color="auto"/>
        <w:right w:val="none" w:sz="0" w:space="0" w:color="auto"/>
      </w:divBdr>
    </w:div>
    <w:div w:id="1272203153">
      <w:bodyDiv w:val="1"/>
      <w:marLeft w:val="0"/>
      <w:marRight w:val="0"/>
      <w:marTop w:val="0"/>
      <w:marBottom w:val="0"/>
      <w:divBdr>
        <w:top w:val="none" w:sz="0" w:space="0" w:color="auto"/>
        <w:left w:val="none" w:sz="0" w:space="0" w:color="auto"/>
        <w:bottom w:val="none" w:sz="0" w:space="0" w:color="auto"/>
        <w:right w:val="none" w:sz="0" w:space="0" w:color="auto"/>
      </w:divBdr>
    </w:div>
    <w:div w:id="1342126837">
      <w:bodyDiv w:val="1"/>
      <w:marLeft w:val="0"/>
      <w:marRight w:val="0"/>
      <w:marTop w:val="0"/>
      <w:marBottom w:val="0"/>
      <w:divBdr>
        <w:top w:val="none" w:sz="0" w:space="0" w:color="auto"/>
        <w:left w:val="none" w:sz="0" w:space="0" w:color="auto"/>
        <w:bottom w:val="none" w:sz="0" w:space="0" w:color="auto"/>
        <w:right w:val="none" w:sz="0" w:space="0" w:color="auto"/>
      </w:divBdr>
    </w:div>
    <w:div w:id="1401633711">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49761161">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813403330">
      <w:bodyDiv w:val="1"/>
      <w:marLeft w:val="0"/>
      <w:marRight w:val="0"/>
      <w:marTop w:val="0"/>
      <w:marBottom w:val="0"/>
      <w:divBdr>
        <w:top w:val="none" w:sz="0" w:space="0" w:color="auto"/>
        <w:left w:val="none" w:sz="0" w:space="0" w:color="auto"/>
        <w:bottom w:val="none" w:sz="0" w:space="0" w:color="auto"/>
        <w:right w:val="none" w:sz="0" w:space="0" w:color="auto"/>
      </w:divBdr>
    </w:div>
    <w:div w:id="2086562247">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gov.br/empresas-e-negocios/pt-br/empreendedor" TargetMode="External"/><Relationship Id="rId89" Type="http://schemas.openxmlformats.org/officeDocument/2006/relationships/footer" Target="footer2.xml"/><Relationship Id="rId16" Type="http://schemas.openxmlformats.org/officeDocument/2006/relationships/hyperlink" Target="https://www.planalto.gov.br/ccivil_03/_ato2015-2018/2015/decreto/d8539.htm" TargetMode="External"/><Relationship Id="rId11" Type="http://schemas.openxmlformats.org/officeDocument/2006/relationships/hyperlink" Target="https://licitacmsal.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https://licitacmsal.com.br/"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licitacmsal.com.br/" TargetMode="External"/><Relationship Id="rId35" Type="http://schemas.openxmlformats.org/officeDocument/2006/relationships/hyperlink" Target="https://licitacmsal.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licitacmsal.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decreto-lei/del5452.htm" TargetMode="External"/><Relationship Id="rId3" Type="http://schemas.openxmlformats.org/officeDocument/2006/relationships/styles" Target="styles.xml"/><Relationship Id="rId12" Type="http://schemas.openxmlformats.org/officeDocument/2006/relationships/hyperlink" Target="https://licitacmsa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cmsantoantoniodoslopes.ma.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licitacmsal.com.br/"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camara@cmsantoantoniodoslopes.ma.gov.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licitacmsal.com.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anp.gov.br" TargetMode="External"/><Relationship Id="rId4" Type="http://schemas.openxmlformats.org/officeDocument/2006/relationships/settings" Target="settings.xml"/><Relationship Id="rId9" Type="http://schemas.openxmlformats.org/officeDocument/2006/relationships/hyperlink" Target="https://licitacmsal.com.br/" TargetMode="External"/><Relationship Id="rId13" Type="http://schemas.openxmlformats.org/officeDocument/2006/relationships/hyperlink" Target="https://licitacmsal.com.br/" TargetMode="External"/><Relationship Id="rId18"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licitacmsal.com.br/" TargetMode="External"/><Relationship Id="rId45" Type="http://schemas.openxmlformats.org/officeDocument/2006/relationships/hyperlink" Target="https://licitacmsal.com.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seges-me-no-77-de-4-de-novembro-de-2022"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E52F0-E816-48E0-A137-A48419E63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9080</TotalTime>
  <Pages>1</Pages>
  <Words>24764</Words>
  <Characters>133730</Characters>
  <Application>Microsoft Office Word</Application>
  <DocSecurity>0</DocSecurity>
  <Lines>1114</Lines>
  <Paragraphs>316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Welly</cp:lastModifiedBy>
  <cp:revision>700</cp:revision>
  <cp:lastPrinted>2025-02-10T19:43:00Z</cp:lastPrinted>
  <dcterms:created xsi:type="dcterms:W3CDTF">2013-01-25T14:55:00Z</dcterms:created>
  <dcterms:modified xsi:type="dcterms:W3CDTF">2026-03-02T19:37:00Z</dcterms:modified>
</cp:coreProperties>
</file>