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F59C7" w14:textId="3B627844" w:rsidR="00525FF4" w:rsidRPr="00C04EAC" w:rsidRDefault="00525FF4" w:rsidP="00525FF4">
      <w:pPr>
        <w:spacing w:after="200" w:line="276" w:lineRule="auto"/>
        <w:jc w:val="center"/>
        <w:rPr>
          <w:rFonts w:eastAsia="Arial Unicode MS"/>
          <w:b/>
          <w:caps/>
          <w:szCs w:val="24"/>
        </w:rPr>
      </w:pPr>
      <w:r w:rsidRPr="00C04EAC">
        <w:rPr>
          <w:rFonts w:eastAsia="Arial Unicode MS"/>
          <w:b/>
          <w:caps/>
          <w:szCs w:val="24"/>
        </w:rPr>
        <w:t>RESUMO EDITAL</w:t>
      </w:r>
    </w:p>
    <w:tbl>
      <w:tblPr>
        <w:tblStyle w:val="Tabelacomgrade"/>
        <w:tblW w:w="8931" w:type="dxa"/>
        <w:tblInd w:w="108" w:type="dxa"/>
        <w:tblLook w:val="04A0" w:firstRow="1" w:lastRow="0" w:firstColumn="1" w:lastColumn="0" w:noHBand="0" w:noVBand="1"/>
      </w:tblPr>
      <w:tblGrid>
        <w:gridCol w:w="3261"/>
        <w:gridCol w:w="5670"/>
      </w:tblGrid>
      <w:tr w:rsidR="00525FF4" w:rsidRPr="00C04EAC" w14:paraId="59414D34" w14:textId="77777777" w:rsidTr="003265B9">
        <w:tc>
          <w:tcPr>
            <w:tcW w:w="8931" w:type="dxa"/>
            <w:gridSpan w:val="2"/>
          </w:tcPr>
          <w:p w14:paraId="3C1052B2" w14:textId="08B16702" w:rsidR="00525FF4" w:rsidRPr="00C04EAC" w:rsidRDefault="00525FF4" w:rsidP="00E35559">
            <w:pPr>
              <w:jc w:val="center"/>
              <w:rPr>
                <w:rFonts w:eastAsia="Arial Unicode MS"/>
                <w:b/>
                <w:bCs/>
                <w:szCs w:val="22"/>
              </w:rPr>
            </w:pPr>
            <w:r w:rsidRPr="00C04EAC">
              <w:rPr>
                <w:rFonts w:eastAsiaTheme="minorHAnsi"/>
                <w:b/>
                <w:bCs/>
                <w:szCs w:val="22"/>
                <w:lang w:eastAsia="en-US"/>
              </w:rPr>
              <w:t>PREG</w:t>
            </w:r>
            <w:r w:rsidR="00092C55" w:rsidRPr="00C04EAC">
              <w:rPr>
                <w:rFonts w:eastAsiaTheme="minorHAnsi"/>
                <w:b/>
                <w:bCs/>
                <w:szCs w:val="22"/>
                <w:lang w:eastAsia="en-US"/>
              </w:rPr>
              <w:t xml:space="preserve">ÃO ELETRÔNICO Nº PE </w:t>
            </w:r>
            <w:r w:rsidR="001F5C34" w:rsidRPr="00C04EAC">
              <w:rPr>
                <w:rFonts w:eastAsiaTheme="minorHAnsi"/>
                <w:b/>
                <w:bCs/>
                <w:szCs w:val="22"/>
                <w:lang w:eastAsia="en-US"/>
              </w:rPr>
              <w:t>7</w:t>
            </w:r>
            <w:r w:rsidR="00E35559" w:rsidRPr="00C04EAC">
              <w:rPr>
                <w:rFonts w:eastAsiaTheme="minorHAnsi"/>
                <w:b/>
                <w:bCs/>
                <w:szCs w:val="22"/>
                <w:lang w:eastAsia="en-US"/>
              </w:rPr>
              <w:t>/202</w:t>
            </w:r>
            <w:r w:rsidR="00770A8A" w:rsidRPr="00C04EAC">
              <w:rPr>
                <w:rFonts w:eastAsiaTheme="minorHAnsi"/>
                <w:b/>
                <w:bCs/>
                <w:szCs w:val="22"/>
                <w:lang w:eastAsia="en-US"/>
              </w:rPr>
              <w:t>4</w:t>
            </w:r>
          </w:p>
        </w:tc>
      </w:tr>
      <w:tr w:rsidR="00525FF4" w:rsidRPr="00C04EAC" w14:paraId="43B0CBF8" w14:textId="77777777" w:rsidTr="003265B9">
        <w:tc>
          <w:tcPr>
            <w:tcW w:w="8931" w:type="dxa"/>
            <w:gridSpan w:val="2"/>
          </w:tcPr>
          <w:p w14:paraId="393BBC3A" w14:textId="77777777" w:rsidR="00525FF4" w:rsidRPr="00C04EAC" w:rsidRDefault="00525FF4" w:rsidP="00B41636">
            <w:pPr>
              <w:jc w:val="center"/>
              <w:rPr>
                <w:rFonts w:eastAsia="Arial Unicode MS"/>
                <w:b/>
                <w:caps/>
                <w:szCs w:val="22"/>
              </w:rPr>
            </w:pPr>
            <w:r w:rsidRPr="00C04EAC">
              <w:rPr>
                <w:rFonts w:eastAsia="Arial Unicode MS"/>
                <w:b/>
                <w:caps/>
                <w:szCs w:val="22"/>
              </w:rPr>
              <w:t>PREFEITURA MUNICIPAL DE POÇÃO DE PEDRAS</w:t>
            </w:r>
          </w:p>
        </w:tc>
      </w:tr>
      <w:tr w:rsidR="00525FF4" w:rsidRPr="00C04EAC" w14:paraId="0B05EAC8" w14:textId="77777777" w:rsidTr="003265B9">
        <w:tc>
          <w:tcPr>
            <w:tcW w:w="8931" w:type="dxa"/>
            <w:gridSpan w:val="2"/>
          </w:tcPr>
          <w:p w14:paraId="708DCD32" w14:textId="11308BDC" w:rsidR="00525FF4" w:rsidRPr="00C04EAC" w:rsidRDefault="00525FF4" w:rsidP="00B41636">
            <w:pPr>
              <w:jc w:val="center"/>
              <w:rPr>
                <w:rFonts w:eastAsia="Arial Unicode MS"/>
                <w:b/>
                <w:bCs/>
                <w:caps/>
                <w:szCs w:val="22"/>
              </w:rPr>
            </w:pPr>
            <w:r w:rsidRPr="00C04EAC">
              <w:rPr>
                <w:rFonts w:eastAsiaTheme="minorHAnsi"/>
                <w:b/>
                <w:bCs/>
                <w:szCs w:val="22"/>
                <w:lang w:eastAsia="en-US"/>
              </w:rPr>
              <w:t xml:space="preserve">PROCESSO N° </w:t>
            </w:r>
            <w:r w:rsidR="001F5C34" w:rsidRPr="00C04EAC">
              <w:rPr>
                <w:rFonts w:eastAsiaTheme="minorHAnsi"/>
                <w:b/>
                <w:bCs/>
                <w:szCs w:val="22"/>
                <w:lang w:eastAsia="en-US"/>
              </w:rPr>
              <w:t>230401/2024</w:t>
            </w:r>
          </w:p>
        </w:tc>
      </w:tr>
      <w:tr w:rsidR="009A553D" w:rsidRPr="00C04EAC" w14:paraId="45384869" w14:textId="77777777" w:rsidTr="003265B9">
        <w:tc>
          <w:tcPr>
            <w:tcW w:w="3261" w:type="dxa"/>
          </w:tcPr>
          <w:p w14:paraId="7D0CB89E" w14:textId="3BC688FE" w:rsidR="009A553D" w:rsidRPr="00C04EAC" w:rsidRDefault="009A553D" w:rsidP="009A553D">
            <w:pPr>
              <w:jc w:val="center"/>
              <w:rPr>
                <w:rFonts w:eastAsia="Arial Unicode MS"/>
                <w:b/>
                <w:caps/>
                <w:szCs w:val="22"/>
              </w:rPr>
            </w:pPr>
            <w:r w:rsidRPr="00C04EAC">
              <w:rPr>
                <w:rFonts w:eastAsia="Arial Unicode MS"/>
                <w:b/>
                <w:caps/>
                <w:szCs w:val="22"/>
              </w:rPr>
              <w:t>órgão</w:t>
            </w:r>
          </w:p>
        </w:tc>
        <w:tc>
          <w:tcPr>
            <w:tcW w:w="5670" w:type="dxa"/>
          </w:tcPr>
          <w:p w14:paraId="6C138DEA" w14:textId="021D4A95" w:rsidR="009A553D" w:rsidRPr="00C04EAC" w:rsidRDefault="009A553D" w:rsidP="009A553D">
            <w:pPr>
              <w:jc w:val="center"/>
              <w:rPr>
                <w:rFonts w:eastAsia="Arial Unicode MS"/>
                <w:b/>
                <w:caps/>
                <w:szCs w:val="22"/>
              </w:rPr>
            </w:pPr>
            <w:r w:rsidRPr="00C04EAC">
              <w:rPr>
                <w:rFonts w:eastAsia="Arial Unicode MS"/>
                <w:b/>
                <w:caps/>
                <w:szCs w:val="22"/>
              </w:rPr>
              <w:t xml:space="preserve">SECRETARIA MUNICIPAL DE </w:t>
            </w:r>
            <w:r w:rsidR="000434D0" w:rsidRPr="00C04EAC">
              <w:rPr>
                <w:rFonts w:eastAsia="Arial Unicode MS"/>
                <w:b/>
                <w:caps/>
                <w:szCs w:val="22"/>
              </w:rPr>
              <w:t>EDUCAÇÃO</w:t>
            </w:r>
          </w:p>
        </w:tc>
      </w:tr>
      <w:tr w:rsidR="009A553D" w:rsidRPr="00C04EAC" w14:paraId="7BE1C3AD" w14:textId="77777777" w:rsidTr="004743AC">
        <w:tc>
          <w:tcPr>
            <w:tcW w:w="3261" w:type="dxa"/>
          </w:tcPr>
          <w:p w14:paraId="1B3ECE78" w14:textId="09238CBB" w:rsidR="009A553D" w:rsidRPr="00C04EAC" w:rsidRDefault="009A553D" w:rsidP="009A553D">
            <w:pPr>
              <w:jc w:val="center"/>
              <w:rPr>
                <w:rFonts w:eastAsia="Arial Unicode MS"/>
                <w:b/>
                <w:caps/>
                <w:szCs w:val="22"/>
              </w:rPr>
            </w:pPr>
            <w:r w:rsidRPr="00C04EAC">
              <w:rPr>
                <w:rFonts w:eastAsia="Arial Unicode MS"/>
                <w:b/>
                <w:caps/>
                <w:szCs w:val="22"/>
              </w:rPr>
              <w:t>CRITÉRIO DE JULGAMENTO</w:t>
            </w:r>
          </w:p>
        </w:tc>
        <w:tc>
          <w:tcPr>
            <w:tcW w:w="5670" w:type="dxa"/>
            <w:vAlign w:val="center"/>
          </w:tcPr>
          <w:p w14:paraId="5383A1C4" w14:textId="66AACBE5" w:rsidR="009A553D" w:rsidRPr="00C04EAC" w:rsidRDefault="009A553D" w:rsidP="009A553D">
            <w:pPr>
              <w:jc w:val="center"/>
              <w:rPr>
                <w:rFonts w:eastAsia="Arial Unicode MS"/>
                <w:b/>
                <w:caps/>
                <w:szCs w:val="22"/>
              </w:rPr>
            </w:pPr>
            <w:r w:rsidRPr="00C04EAC">
              <w:rPr>
                <w:rFonts w:eastAsia="Arial Unicode MS"/>
                <w:b/>
                <w:caps/>
                <w:szCs w:val="22"/>
              </w:rPr>
              <w:t>MENOR PREÇO</w:t>
            </w:r>
          </w:p>
        </w:tc>
      </w:tr>
      <w:tr w:rsidR="009A553D" w:rsidRPr="00C04EAC" w14:paraId="5913986F" w14:textId="77777777" w:rsidTr="00C04EAC">
        <w:tc>
          <w:tcPr>
            <w:tcW w:w="3261" w:type="dxa"/>
            <w:vAlign w:val="center"/>
          </w:tcPr>
          <w:p w14:paraId="25CE079C" w14:textId="415D0FCB" w:rsidR="009A553D" w:rsidRPr="00C04EAC" w:rsidRDefault="009A553D" w:rsidP="00C04EAC">
            <w:pPr>
              <w:jc w:val="center"/>
              <w:rPr>
                <w:rFonts w:eastAsia="Arial Unicode MS"/>
                <w:b/>
                <w:caps/>
                <w:szCs w:val="22"/>
              </w:rPr>
            </w:pPr>
            <w:r w:rsidRPr="00C04EAC">
              <w:rPr>
                <w:rFonts w:eastAsia="Arial Unicode MS"/>
                <w:b/>
                <w:caps/>
                <w:szCs w:val="22"/>
              </w:rPr>
              <w:t>MODO DE DISPUTA</w:t>
            </w:r>
          </w:p>
        </w:tc>
        <w:tc>
          <w:tcPr>
            <w:tcW w:w="5670" w:type="dxa"/>
            <w:vAlign w:val="center"/>
          </w:tcPr>
          <w:p w14:paraId="6C06B9D2" w14:textId="620EA8FB" w:rsidR="009A553D" w:rsidRPr="00C04EAC" w:rsidRDefault="009A553D" w:rsidP="000B18EB">
            <w:pPr>
              <w:jc w:val="both"/>
              <w:rPr>
                <w:rFonts w:eastAsia="Arial Unicode MS"/>
                <w:b/>
                <w:caps/>
                <w:szCs w:val="22"/>
              </w:rPr>
            </w:pPr>
            <w:r w:rsidRPr="00C04EAC">
              <w:rPr>
                <w:rFonts w:eastAsia="Arial Unicode MS"/>
                <w:b/>
                <w:caps/>
                <w:szCs w:val="22"/>
              </w:rPr>
              <w:t>ABERTO e os lances deverão respeitar o INTERVALO MÍNIMO DE R$ 0,</w:t>
            </w:r>
            <w:r w:rsidR="000B18EB" w:rsidRPr="00C04EAC">
              <w:rPr>
                <w:rFonts w:eastAsia="Arial Unicode MS"/>
                <w:b/>
                <w:caps/>
                <w:szCs w:val="22"/>
              </w:rPr>
              <w:t>1</w:t>
            </w:r>
            <w:r w:rsidRPr="00C04EAC">
              <w:rPr>
                <w:rFonts w:eastAsia="Arial Unicode MS"/>
                <w:b/>
                <w:caps/>
                <w:szCs w:val="22"/>
              </w:rPr>
              <w:t>0 (</w:t>
            </w:r>
            <w:r w:rsidR="000B18EB" w:rsidRPr="00C04EAC">
              <w:rPr>
                <w:rFonts w:eastAsia="Arial Unicode MS"/>
                <w:b/>
                <w:caps/>
                <w:szCs w:val="22"/>
              </w:rPr>
              <w:t>DEZ</w:t>
            </w:r>
            <w:r w:rsidRPr="00C04EAC">
              <w:rPr>
                <w:rFonts w:eastAsia="Arial Unicode MS"/>
                <w:b/>
                <w:caps/>
                <w:szCs w:val="22"/>
              </w:rPr>
              <w:t xml:space="preserve"> CENTAVOS</w:t>
            </w:r>
            <w:r w:rsidR="000B18EB" w:rsidRPr="00C04EAC">
              <w:rPr>
                <w:rFonts w:eastAsia="Arial Unicode MS"/>
                <w:b/>
                <w:caps/>
                <w:szCs w:val="22"/>
              </w:rPr>
              <w:t xml:space="preserve"> DE REAL</w:t>
            </w:r>
            <w:r w:rsidRPr="00C04EAC">
              <w:rPr>
                <w:rFonts w:eastAsia="Arial Unicode MS"/>
                <w:b/>
                <w:caps/>
                <w:szCs w:val="22"/>
              </w:rPr>
              <w:t>).</w:t>
            </w:r>
          </w:p>
        </w:tc>
      </w:tr>
      <w:tr w:rsidR="009A553D" w:rsidRPr="00C04EAC" w14:paraId="46A258AE" w14:textId="77777777" w:rsidTr="004743AC">
        <w:tc>
          <w:tcPr>
            <w:tcW w:w="3261" w:type="dxa"/>
          </w:tcPr>
          <w:p w14:paraId="17BCD9DE" w14:textId="1F28AE0D" w:rsidR="009A553D" w:rsidRPr="00C04EAC" w:rsidRDefault="009A553D" w:rsidP="009A553D">
            <w:pPr>
              <w:jc w:val="center"/>
              <w:rPr>
                <w:rFonts w:eastAsia="Arial Unicode MS"/>
                <w:b/>
                <w:caps/>
                <w:szCs w:val="22"/>
              </w:rPr>
            </w:pPr>
            <w:r w:rsidRPr="00C04EAC">
              <w:rPr>
                <w:rFonts w:eastAsia="Arial Unicode MS"/>
                <w:b/>
                <w:caps/>
                <w:szCs w:val="22"/>
              </w:rPr>
              <w:t>PREFERÊNCIA ME/EPP/EQUIPARADAS</w:t>
            </w:r>
          </w:p>
        </w:tc>
        <w:tc>
          <w:tcPr>
            <w:tcW w:w="5670" w:type="dxa"/>
            <w:vAlign w:val="center"/>
          </w:tcPr>
          <w:p w14:paraId="42FEDE48" w14:textId="0796A4D5" w:rsidR="009A553D" w:rsidRPr="00C04EAC" w:rsidRDefault="000B18EB" w:rsidP="009A553D">
            <w:pPr>
              <w:jc w:val="center"/>
              <w:rPr>
                <w:rFonts w:eastAsia="Arial Unicode MS"/>
                <w:b/>
                <w:caps/>
                <w:szCs w:val="22"/>
              </w:rPr>
            </w:pPr>
            <w:r w:rsidRPr="00C04EAC">
              <w:rPr>
                <w:rFonts w:eastAsia="Arial Unicode MS"/>
                <w:b/>
                <w:caps/>
                <w:szCs w:val="22"/>
              </w:rPr>
              <w:t>SIM</w:t>
            </w:r>
          </w:p>
        </w:tc>
      </w:tr>
      <w:tr w:rsidR="009A553D" w:rsidRPr="00C04EAC" w14:paraId="7F2066B7" w14:textId="77777777" w:rsidTr="003265B9">
        <w:tc>
          <w:tcPr>
            <w:tcW w:w="3261" w:type="dxa"/>
            <w:vAlign w:val="center"/>
          </w:tcPr>
          <w:p w14:paraId="1F1CBE22" w14:textId="3F023755" w:rsidR="009A553D" w:rsidRPr="00C04EAC" w:rsidRDefault="009A553D" w:rsidP="009A553D">
            <w:pPr>
              <w:jc w:val="center"/>
              <w:rPr>
                <w:rFonts w:eastAsia="Arial Unicode MS"/>
                <w:b/>
                <w:caps/>
                <w:szCs w:val="22"/>
              </w:rPr>
            </w:pPr>
            <w:r w:rsidRPr="00C04EAC">
              <w:rPr>
                <w:rFonts w:eastAsia="Arial Unicode MS"/>
                <w:b/>
                <w:caps/>
                <w:szCs w:val="22"/>
              </w:rPr>
              <w:t>BASE LEGAL</w:t>
            </w:r>
          </w:p>
        </w:tc>
        <w:tc>
          <w:tcPr>
            <w:tcW w:w="5670" w:type="dxa"/>
          </w:tcPr>
          <w:p w14:paraId="2CB6E29D" w14:textId="63ED9311" w:rsidR="009A553D" w:rsidRPr="00C04EAC" w:rsidRDefault="009A553D" w:rsidP="009A553D">
            <w:pPr>
              <w:autoSpaceDE w:val="0"/>
              <w:autoSpaceDN w:val="0"/>
              <w:adjustRightInd w:val="0"/>
              <w:jc w:val="both"/>
              <w:rPr>
                <w:rFonts w:eastAsia="Arial Unicode MS"/>
                <w:b/>
                <w:caps/>
                <w:szCs w:val="22"/>
              </w:rPr>
            </w:pPr>
            <w:r w:rsidRPr="00C04EAC">
              <w:rPr>
                <w:rFonts w:eastAsiaTheme="minorHAnsi"/>
                <w:szCs w:val="22"/>
                <w:lang w:eastAsia="en-US"/>
              </w:rPr>
              <w:t>Lei nº 14.133, de 1º de abril de 2021, Decreto Municipal nº 094/2021, de 21/12/2021, à Lei Complementar n° 123, de 14.12.2006, e alterações.</w:t>
            </w:r>
          </w:p>
        </w:tc>
      </w:tr>
      <w:tr w:rsidR="000B18EB" w:rsidRPr="00C04EAC" w14:paraId="0CA1972E" w14:textId="77777777" w:rsidTr="00DC41FE">
        <w:tc>
          <w:tcPr>
            <w:tcW w:w="3261" w:type="dxa"/>
            <w:vAlign w:val="center"/>
          </w:tcPr>
          <w:p w14:paraId="438F34CF" w14:textId="6A429511" w:rsidR="000B18EB" w:rsidRPr="00C04EAC" w:rsidRDefault="000B18EB" w:rsidP="000B18EB">
            <w:pPr>
              <w:jc w:val="center"/>
              <w:rPr>
                <w:rFonts w:eastAsia="Arial Unicode MS"/>
                <w:b/>
                <w:caps/>
                <w:szCs w:val="22"/>
              </w:rPr>
            </w:pPr>
            <w:r w:rsidRPr="00C04EAC">
              <w:rPr>
                <w:rFonts w:eastAsiaTheme="minorHAnsi"/>
                <w:b/>
                <w:bCs/>
                <w:szCs w:val="22"/>
                <w:lang w:eastAsia="en-US"/>
              </w:rPr>
              <w:t>REGIME DE EXECUÇÃO/ FORNECIMENTO</w:t>
            </w:r>
          </w:p>
        </w:tc>
        <w:tc>
          <w:tcPr>
            <w:tcW w:w="5670" w:type="dxa"/>
            <w:vAlign w:val="center"/>
          </w:tcPr>
          <w:p w14:paraId="67E9BA6B" w14:textId="175DA2F7" w:rsidR="000B18EB" w:rsidRPr="00C04EAC" w:rsidRDefault="000B18EB" w:rsidP="000B18EB">
            <w:pPr>
              <w:autoSpaceDE w:val="0"/>
              <w:autoSpaceDN w:val="0"/>
              <w:adjustRightInd w:val="0"/>
              <w:jc w:val="center"/>
              <w:rPr>
                <w:rFonts w:eastAsiaTheme="minorHAnsi"/>
                <w:szCs w:val="22"/>
                <w:lang w:eastAsia="en-US"/>
              </w:rPr>
            </w:pPr>
            <w:r w:rsidRPr="00C04EAC">
              <w:rPr>
                <w:rFonts w:eastAsiaTheme="minorHAnsi"/>
                <w:szCs w:val="22"/>
                <w:lang w:eastAsia="en-US"/>
              </w:rPr>
              <w:t>FORNECIMENTO PARCELADO</w:t>
            </w:r>
          </w:p>
        </w:tc>
      </w:tr>
      <w:tr w:rsidR="00525FF4" w:rsidRPr="00C04EAC" w14:paraId="01413B4E" w14:textId="77777777" w:rsidTr="003265B9">
        <w:tc>
          <w:tcPr>
            <w:tcW w:w="3261" w:type="dxa"/>
            <w:vAlign w:val="center"/>
          </w:tcPr>
          <w:p w14:paraId="191177D7" w14:textId="77777777" w:rsidR="00525FF4" w:rsidRPr="00C04EAC" w:rsidRDefault="00525FF4" w:rsidP="00B41636">
            <w:pPr>
              <w:jc w:val="center"/>
              <w:rPr>
                <w:rFonts w:eastAsia="Arial Unicode MS"/>
                <w:b/>
                <w:caps/>
                <w:szCs w:val="22"/>
              </w:rPr>
            </w:pPr>
            <w:r w:rsidRPr="00C04EAC">
              <w:rPr>
                <w:rFonts w:eastAsia="Arial Unicode MS"/>
                <w:b/>
                <w:caps/>
                <w:szCs w:val="22"/>
              </w:rPr>
              <w:t>OBJETO</w:t>
            </w:r>
          </w:p>
        </w:tc>
        <w:tc>
          <w:tcPr>
            <w:tcW w:w="5670" w:type="dxa"/>
          </w:tcPr>
          <w:p w14:paraId="4E2F223C" w14:textId="2F569ACB" w:rsidR="00525FF4" w:rsidRPr="00C04EAC" w:rsidRDefault="001F5C34" w:rsidP="00B41636">
            <w:pPr>
              <w:jc w:val="both"/>
              <w:rPr>
                <w:rFonts w:eastAsia="Arial Unicode MS"/>
                <w:b/>
                <w:caps/>
                <w:szCs w:val="22"/>
              </w:rPr>
            </w:pPr>
            <w:r w:rsidRPr="00C04EAC">
              <w:rPr>
                <w:bCs/>
                <w:szCs w:val="22"/>
              </w:rPr>
              <w:t>Contratação de empresa para fornecimento de gêneros alimentícios,</w:t>
            </w:r>
            <w:r w:rsidRPr="00C04EAC">
              <w:rPr>
                <w:szCs w:val="22"/>
              </w:rPr>
              <w:t xml:space="preserve"> destinados à Merenda Escolar dos alunos da rede pública municipal de ensino, do município de Poção de Pedras/MA</w:t>
            </w:r>
          </w:p>
        </w:tc>
      </w:tr>
      <w:tr w:rsidR="00525FF4" w:rsidRPr="00C04EAC" w14:paraId="02080169" w14:textId="77777777" w:rsidTr="00E35559">
        <w:tc>
          <w:tcPr>
            <w:tcW w:w="3261" w:type="dxa"/>
            <w:vAlign w:val="center"/>
          </w:tcPr>
          <w:p w14:paraId="3E8CDB34" w14:textId="77777777" w:rsidR="00525FF4" w:rsidRPr="00C04EAC" w:rsidRDefault="00525FF4" w:rsidP="00E35559">
            <w:pPr>
              <w:jc w:val="center"/>
              <w:rPr>
                <w:rFonts w:eastAsia="Arial Unicode MS"/>
                <w:b/>
                <w:caps/>
                <w:szCs w:val="22"/>
              </w:rPr>
            </w:pPr>
            <w:r w:rsidRPr="00C04EAC">
              <w:rPr>
                <w:rFonts w:eastAsia="Arial Unicode MS"/>
                <w:b/>
                <w:caps/>
                <w:szCs w:val="22"/>
              </w:rPr>
              <w:t>VALOR TOTAL ESTIMADO R$</w:t>
            </w:r>
          </w:p>
        </w:tc>
        <w:tc>
          <w:tcPr>
            <w:tcW w:w="5670" w:type="dxa"/>
          </w:tcPr>
          <w:p w14:paraId="3CC238C0" w14:textId="2C75E78A" w:rsidR="00525FF4" w:rsidRPr="00C04EAC" w:rsidRDefault="00E35559" w:rsidP="00C04EAC">
            <w:pPr>
              <w:jc w:val="both"/>
              <w:rPr>
                <w:szCs w:val="22"/>
              </w:rPr>
            </w:pPr>
            <w:r w:rsidRPr="00C04EAC">
              <w:rPr>
                <w:color w:val="000000"/>
                <w:szCs w:val="22"/>
              </w:rPr>
              <w:t xml:space="preserve">R$ </w:t>
            </w:r>
            <w:r w:rsidR="000B18EB" w:rsidRPr="00C04EAC">
              <w:rPr>
                <w:color w:val="000000"/>
                <w:szCs w:val="22"/>
              </w:rPr>
              <w:t>697.459,45</w:t>
            </w:r>
            <w:r w:rsidRPr="00C04EAC">
              <w:rPr>
                <w:color w:val="000000"/>
                <w:szCs w:val="22"/>
              </w:rPr>
              <w:t xml:space="preserve"> (</w:t>
            </w:r>
            <w:r w:rsidR="000B18EB" w:rsidRPr="00C04EAC">
              <w:rPr>
                <w:color w:val="000000"/>
                <w:szCs w:val="22"/>
              </w:rPr>
              <w:t>seiscentos e noventa e sete mil e quatrocentos e cinquenta e nove reais e quarenta e cinco centavos</w:t>
            </w:r>
            <w:r w:rsidRPr="00C04EAC">
              <w:rPr>
                <w:color w:val="000000"/>
                <w:szCs w:val="22"/>
              </w:rPr>
              <w:t>).</w:t>
            </w:r>
          </w:p>
        </w:tc>
      </w:tr>
      <w:tr w:rsidR="00525FF4" w:rsidRPr="00C04EAC" w14:paraId="6F452B1A" w14:textId="77777777" w:rsidTr="003265B9">
        <w:tc>
          <w:tcPr>
            <w:tcW w:w="3261" w:type="dxa"/>
          </w:tcPr>
          <w:p w14:paraId="082ABC97" w14:textId="4BF38880" w:rsidR="00525FF4" w:rsidRPr="00C04EAC" w:rsidRDefault="00525FF4" w:rsidP="00B41636">
            <w:pPr>
              <w:jc w:val="center"/>
              <w:rPr>
                <w:rFonts w:eastAsia="Arial Unicode MS"/>
                <w:b/>
                <w:caps/>
                <w:szCs w:val="22"/>
              </w:rPr>
            </w:pPr>
            <w:r w:rsidRPr="00C04EAC">
              <w:rPr>
                <w:rFonts w:eastAsia="Arial Unicode MS"/>
                <w:b/>
                <w:caps/>
                <w:szCs w:val="22"/>
              </w:rPr>
              <w:t xml:space="preserve">DATA E HORA DE </w:t>
            </w:r>
            <w:r w:rsidR="003C5174" w:rsidRPr="00C04EAC">
              <w:rPr>
                <w:rFonts w:eastAsia="Arial Unicode MS"/>
                <w:b/>
                <w:caps/>
                <w:szCs w:val="22"/>
              </w:rPr>
              <w:t>INÍCIO</w:t>
            </w:r>
            <w:r w:rsidRPr="00C04EAC">
              <w:rPr>
                <w:rFonts w:eastAsia="Arial Unicode MS"/>
                <w:b/>
                <w:caps/>
                <w:szCs w:val="22"/>
              </w:rPr>
              <w:t xml:space="preserve"> DAS PROPOSTAS:</w:t>
            </w:r>
          </w:p>
        </w:tc>
        <w:tc>
          <w:tcPr>
            <w:tcW w:w="5670" w:type="dxa"/>
            <w:vAlign w:val="center"/>
          </w:tcPr>
          <w:p w14:paraId="6A919D1C" w14:textId="6D1BA618" w:rsidR="00525FF4" w:rsidRPr="00C04EAC" w:rsidRDefault="003C5174" w:rsidP="00E35559">
            <w:pPr>
              <w:jc w:val="center"/>
              <w:rPr>
                <w:rFonts w:eastAsia="Arial Unicode MS"/>
                <w:b/>
                <w:caps/>
                <w:szCs w:val="22"/>
              </w:rPr>
            </w:pPr>
            <w:r w:rsidRPr="00C04EAC">
              <w:rPr>
                <w:rFonts w:eastAsia="Arial Unicode MS"/>
                <w:b/>
                <w:caps/>
                <w:szCs w:val="22"/>
              </w:rPr>
              <w:t>2</w:t>
            </w:r>
            <w:r w:rsidR="000B18EB" w:rsidRPr="00C04EAC">
              <w:rPr>
                <w:rFonts w:eastAsia="Arial Unicode MS"/>
                <w:b/>
                <w:caps/>
                <w:szCs w:val="22"/>
              </w:rPr>
              <w:t>7</w:t>
            </w:r>
            <w:r w:rsidR="00E35559" w:rsidRPr="00C04EAC">
              <w:rPr>
                <w:rFonts w:eastAsia="Arial Unicode MS"/>
                <w:b/>
                <w:caps/>
                <w:szCs w:val="22"/>
              </w:rPr>
              <w:t>/0</w:t>
            </w:r>
            <w:r w:rsidRPr="00C04EAC">
              <w:rPr>
                <w:rFonts w:eastAsia="Arial Unicode MS"/>
                <w:b/>
                <w:caps/>
                <w:szCs w:val="22"/>
              </w:rPr>
              <w:t>5</w:t>
            </w:r>
            <w:r w:rsidR="00525FF4" w:rsidRPr="00C04EAC">
              <w:rPr>
                <w:rFonts w:eastAsia="Arial Unicode MS"/>
                <w:b/>
                <w:caps/>
                <w:szCs w:val="22"/>
              </w:rPr>
              <w:t>/202</w:t>
            </w:r>
            <w:r w:rsidRPr="00C04EAC">
              <w:rPr>
                <w:rFonts w:eastAsia="Arial Unicode MS"/>
                <w:b/>
                <w:caps/>
                <w:szCs w:val="22"/>
              </w:rPr>
              <w:t>4</w:t>
            </w:r>
            <w:r w:rsidR="00525FF4" w:rsidRPr="00C04EAC">
              <w:rPr>
                <w:rFonts w:eastAsia="Arial Unicode MS"/>
                <w:b/>
                <w:caps/>
                <w:szCs w:val="22"/>
              </w:rPr>
              <w:t xml:space="preserve"> </w:t>
            </w:r>
            <w:r w:rsidR="00525FF4" w:rsidRPr="00C04EAC">
              <w:rPr>
                <w:b/>
                <w:bCs/>
                <w:szCs w:val="22"/>
              </w:rPr>
              <w:t>às</w:t>
            </w:r>
            <w:r w:rsidR="00525FF4" w:rsidRPr="00C04EAC">
              <w:rPr>
                <w:rFonts w:eastAsia="Arial Unicode MS"/>
                <w:b/>
                <w:caps/>
                <w:szCs w:val="22"/>
              </w:rPr>
              <w:t xml:space="preserve"> 1</w:t>
            </w:r>
            <w:r w:rsidR="000B18EB" w:rsidRPr="00C04EAC">
              <w:rPr>
                <w:rFonts w:eastAsia="Arial Unicode MS"/>
                <w:b/>
                <w:caps/>
                <w:szCs w:val="22"/>
              </w:rPr>
              <w:t>4</w:t>
            </w:r>
            <w:r w:rsidR="00525FF4" w:rsidRPr="00C04EAC">
              <w:rPr>
                <w:rFonts w:eastAsia="Arial Unicode MS"/>
                <w:b/>
                <w:caps/>
                <w:szCs w:val="22"/>
              </w:rPr>
              <w:t>:00 hs</w:t>
            </w:r>
          </w:p>
        </w:tc>
      </w:tr>
      <w:tr w:rsidR="00525FF4" w:rsidRPr="00C04EAC" w14:paraId="4399569C" w14:textId="77777777" w:rsidTr="003265B9">
        <w:tc>
          <w:tcPr>
            <w:tcW w:w="3261" w:type="dxa"/>
          </w:tcPr>
          <w:p w14:paraId="4B938399" w14:textId="77777777" w:rsidR="00525FF4" w:rsidRPr="00C04EAC" w:rsidRDefault="00525FF4" w:rsidP="00B41636">
            <w:pPr>
              <w:jc w:val="center"/>
              <w:rPr>
                <w:rFonts w:eastAsia="Arial Unicode MS"/>
                <w:b/>
                <w:caps/>
                <w:szCs w:val="22"/>
              </w:rPr>
            </w:pPr>
            <w:r w:rsidRPr="00C04EAC">
              <w:rPr>
                <w:rFonts w:eastAsia="Arial Unicode MS"/>
                <w:b/>
                <w:caps/>
                <w:szCs w:val="22"/>
              </w:rPr>
              <w:t>data E HORA limite para pedido de esclarecimento</w:t>
            </w:r>
          </w:p>
        </w:tc>
        <w:tc>
          <w:tcPr>
            <w:tcW w:w="5670" w:type="dxa"/>
            <w:vAlign w:val="center"/>
          </w:tcPr>
          <w:p w14:paraId="752C67DC" w14:textId="468C018F" w:rsidR="00525FF4" w:rsidRPr="00C04EAC" w:rsidRDefault="003C5174" w:rsidP="00E35559">
            <w:pPr>
              <w:jc w:val="center"/>
              <w:rPr>
                <w:rFonts w:eastAsia="Arial Unicode MS"/>
                <w:b/>
                <w:caps/>
                <w:szCs w:val="22"/>
              </w:rPr>
            </w:pPr>
            <w:r w:rsidRPr="00C04EAC">
              <w:rPr>
                <w:rFonts w:eastAsia="Arial Unicode MS"/>
                <w:b/>
                <w:caps/>
                <w:szCs w:val="22"/>
              </w:rPr>
              <w:t>06</w:t>
            </w:r>
            <w:r w:rsidR="00E35559" w:rsidRPr="00C04EAC">
              <w:rPr>
                <w:rFonts w:eastAsia="Arial Unicode MS"/>
                <w:b/>
                <w:caps/>
                <w:szCs w:val="22"/>
              </w:rPr>
              <w:t>/0</w:t>
            </w:r>
            <w:r w:rsidRPr="00C04EAC">
              <w:rPr>
                <w:rFonts w:eastAsia="Arial Unicode MS"/>
                <w:b/>
                <w:caps/>
                <w:szCs w:val="22"/>
              </w:rPr>
              <w:t>6</w:t>
            </w:r>
            <w:r w:rsidR="00525FF4" w:rsidRPr="00C04EAC">
              <w:rPr>
                <w:rFonts w:eastAsia="Arial Unicode MS"/>
                <w:b/>
                <w:caps/>
                <w:szCs w:val="22"/>
              </w:rPr>
              <w:t>/202</w:t>
            </w:r>
            <w:r w:rsidRPr="00C04EAC">
              <w:rPr>
                <w:rFonts w:eastAsia="Arial Unicode MS"/>
                <w:b/>
                <w:caps/>
                <w:szCs w:val="22"/>
              </w:rPr>
              <w:t>4</w:t>
            </w:r>
            <w:r w:rsidR="00525FF4" w:rsidRPr="00C04EAC">
              <w:rPr>
                <w:rFonts w:eastAsia="Arial Unicode MS"/>
                <w:b/>
                <w:caps/>
                <w:szCs w:val="22"/>
              </w:rPr>
              <w:t xml:space="preserve"> </w:t>
            </w:r>
            <w:r w:rsidR="00525FF4" w:rsidRPr="00C04EAC">
              <w:rPr>
                <w:b/>
                <w:bCs/>
                <w:szCs w:val="22"/>
              </w:rPr>
              <w:t>às</w:t>
            </w:r>
            <w:r w:rsidR="00525FF4" w:rsidRPr="00C04EAC">
              <w:rPr>
                <w:rFonts w:eastAsia="Arial Unicode MS"/>
                <w:b/>
                <w:caps/>
                <w:szCs w:val="22"/>
              </w:rPr>
              <w:t xml:space="preserve"> </w:t>
            </w:r>
            <w:r w:rsidR="002E0C1B" w:rsidRPr="00C04EAC">
              <w:rPr>
                <w:rFonts w:eastAsia="Arial Unicode MS"/>
                <w:b/>
                <w:caps/>
                <w:szCs w:val="22"/>
              </w:rPr>
              <w:t>1</w:t>
            </w:r>
            <w:r w:rsidR="000B18EB" w:rsidRPr="00C04EAC">
              <w:rPr>
                <w:rFonts w:eastAsia="Arial Unicode MS"/>
                <w:b/>
                <w:caps/>
                <w:szCs w:val="22"/>
              </w:rPr>
              <w:t>4</w:t>
            </w:r>
            <w:r w:rsidR="00525FF4" w:rsidRPr="00C04EAC">
              <w:rPr>
                <w:rFonts w:eastAsia="Arial Unicode MS"/>
                <w:b/>
                <w:caps/>
                <w:szCs w:val="22"/>
              </w:rPr>
              <w:t>:00 hs</w:t>
            </w:r>
          </w:p>
        </w:tc>
      </w:tr>
      <w:tr w:rsidR="00525FF4" w:rsidRPr="00C04EAC" w14:paraId="0A34D984" w14:textId="77777777" w:rsidTr="003265B9">
        <w:tc>
          <w:tcPr>
            <w:tcW w:w="3261" w:type="dxa"/>
          </w:tcPr>
          <w:p w14:paraId="6C9C89E4" w14:textId="77777777" w:rsidR="00525FF4" w:rsidRPr="00C04EAC" w:rsidRDefault="00525FF4" w:rsidP="00B41636">
            <w:pPr>
              <w:jc w:val="center"/>
              <w:rPr>
                <w:rFonts w:eastAsia="Arial Unicode MS"/>
                <w:b/>
                <w:caps/>
                <w:szCs w:val="22"/>
              </w:rPr>
            </w:pPr>
            <w:r w:rsidRPr="00C04EAC">
              <w:rPr>
                <w:rFonts w:eastAsia="Arial Unicode MS"/>
                <w:b/>
                <w:caps/>
                <w:szCs w:val="22"/>
              </w:rPr>
              <w:t>DATA E HORA LIMITE PARA IMPUGNAÇÃO:</w:t>
            </w:r>
          </w:p>
        </w:tc>
        <w:tc>
          <w:tcPr>
            <w:tcW w:w="5670" w:type="dxa"/>
            <w:vAlign w:val="center"/>
          </w:tcPr>
          <w:p w14:paraId="4C62ED42" w14:textId="0E50F9DC" w:rsidR="00525FF4" w:rsidRPr="00C04EAC" w:rsidRDefault="003C5174" w:rsidP="00E35559">
            <w:pPr>
              <w:jc w:val="center"/>
              <w:rPr>
                <w:rFonts w:eastAsia="Arial Unicode MS"/>
                <w:b/>
                <w:bCs/>
                <w:caps/>
                <w:szCs w:val="22"/>
              </w:rPr>
            </w:pPr>
            <w:r w:rsidRPr="00C04EAC">
              <w:rPr>
                <w:rFonts w:eastAsia="Arial Unicode MS"/>
                <w:b/>
                <w:caps/>
                <w:szCs w:val="22"/>
              </w:rPr>
              <w:t>06</w:t>
            </w:r>
            <w:r w:rsidR="00E35559" w:rsidRPr="00C04EAC">
              <w:rPr>
                <w:rFonts w:eastAsia="Arial Unicode MS"/>
                <w:b/>
                <w:caps/>
                <w:szCs w:val="22"/>
              </w:rPr>
              <w:t>/0</w:t>
            </w:r>
            <w:r w:rsidRPr="00C04EAC">
              <w:rPr>
                <w:rFonts w:eastAsia="Arial Unicode MS"/>
                <w:b/>
                <w:caps/>
                <w:szCs w:val="22"/>
              </w:rPr>
              <w:t>6</w:t>
            </w:r>
            <w:r w:rsidR="00525FF4" w:rsidRPr="00C04EAC">
              <w:rPr>
                <w:rFonts w:eastAsia="Arial Unicode MS"/>
                <w:b/>
                <w:caps/>
                <w:szCs w:val="22"/>
              </w:rPr>
              <w:t>/202</w:t>
            </w:r>
            <w:r w:rsidRPr="00C04EAC">
              <w:rPr>
                <w:rFonts w:eastAsia="Arial Unicode MS"/>
                <w:b/>
                <w:caps/>
                <w:szCs w:val="22"/>
              </w:rPr>
              <w:t>4</w:t>
            </w:r>
            <w:r w:rsidR="00525FF4" w:rsidRPr="00C04EAC">
              <w:rPr>
                <w:rFonts w:eastAsia="Arial Unicode MS"/>
                <w:b/>
                <w:caps/>
                <w:szCs w:val="22"/>
              </w:rPr>
              <w:t xml:space="preserve"> </w:t>
            </w:r>
            <w:r w:rsidR="00525FF4" w:rsidRPr="00C04EAC">
              <w:rPr>
                <w:b/>
                <w:bCs/>
                <w:szCs w:val="22"/>
              </w:rPr>
              <w:t>às</w:t>
            </w:r>
            <w:r w:rsidR="00525FF4" w:rsidRPr="00C04EAC">
              <w:rPr>
                <w:rFonts w:eastAsia="Arial Unicode MS"/>
                <w:b/>
                <w:caps/>
                <w:szCs w:val="22"/>
              </w:rPr>
              <w:t xml:space="preserve"> </w:t>
            </w:r>
            <w:r w:rsidR="002E0C1B" w:rsidRPr="00C04EAC">
              <w:rPr>
                <w:rFonts w:eastAsia="Arial Unicode MS"/>
                <w:b/>
                <w:caps/>
                <w:szCs w:val="22"/>
              </w:rPr>
              <w:t>1</w:t>
            </w:r>
            <w:r w:rsidR="000B18EB" w:rsidRPr="00C04EAC">
              <w:rPr>
                <w:rFonts w:eastAsia="Arial Unicode MS"/>
                <w:b/>
                <w:caps/>
                <w:szCs w:val="22"/>
              </w:rPr>
              <w:t>4</w:t>
            </w:r>
            <w:r w:rsidR="00525FF4" w:rsidRPr="00C04EAC">
              <w:rPr>
                <w:rFonts w:eastAsia="Arial Unicode MS"/>
                <w:b/>
                <w:caps/>
                <w:szCs w:val="22"/>
              </w:rPr>
              <w:t>:00 hs</w:t>
            </w:r>
          </w:p>
        </w:tc>
      </w:tr>
      <w:tr w:rsidR="00525FF4" w:rsidRPr="00C04EAC" w14:paraId="2206FCFC" w14:textId="77777777" w:rsidTr="003265B9">
        <w:tc>
          <w:tcPr>
            <w:tcW w:w="3261" w:type="dxa"/>
          </w:tcPr>
          <w:p w14:paraId="28895CF2" w14:textId="77777777" w:rsidR="00525FF4" w:rsidRPr="00C04EAC" w:rsidRDefault="00525FF4" w:rsidP="00B41636">
            <w:pPr>
              <w:jc w:val="center"/>
              <w:rPr>
                <w:rFonts w:eastAsia="Arial Unicode MS"/>
                <w:b/>
                <w:caps/>
                <w:szCs w:val="22"/>
              </w:rPr>
            </w:pPr>
            <w:r w:rsidRPr="00C04EAC">
              <w:rPr>
                <w:rFonts w:eastAsia="Arial Unicode MS"/>
                <w:b/>
                <w:caps/>
                <w:szCs w:val="22"/>
              </w:rPr>
              <w:t>DATA E HORA FINAL DAS PROPOSTAS</w:t>
            </w:r>
          </w:p>
        </w:tc>
        <w:tc>
          <w:tcPr>
            <w:tcW w:w="5670" w:type="dxa"/>
            <w:vAlign w:val="center"/>
          </w:tcPr>
          <w:p w14:paraId="38BF6809" w14:textId="0CC5EE84" w:rsidR="00525FF4" w:rsidRPr="00C04EAC" w:rsidRDefault="009A553D" w:rsidP="00E35559">
            <w:pPr>
              <w:jc w:val="center"/>
              <w:rPr>
                <w:rFonts w:eastAsia="Arial Unicode MS"/>
                <w:b/>
                <w:bCs/>
                <w:caps/>
                <w:szCs w:val="22"/>
              </w:rPr>
            </w:pPr>
            <w:r w:rsidRPr="00C04EAC">
              <w:rPr>
                <w:rFonts w:eastAsia="Arial Unicode MS"/>
                <w:b/>
                <w:caps/>
                <w:szCs w:val="22"/>
              </w:rPr>
              <w:t xml:space="preserve">11/06/2024 </w:t>
            </w:r>
            <w:r w:rsidR="00525FF4" w:rsidRPr="00C04EAC">
              <w:rPr>
                <w:b/>
                <w:bCs/>
                <w:szCs w:val="22"/>
              </w:rPr>
              <w:t>às</w:t>
            </w:r>
            <w:r w:rsidR="00525FF4" w:rsidRPr="00C04EAC">
              <w:rPr>
                <w:rFonts w:eastAsia="Arial Unicode MS"/>
                <w:b/>
                <w:caps/>
                <w:szCs w:val="22"/>
              </w:rPr>
              <w:t xml:space="preserve"> </w:t>
            </w:r>
            <w:r w:rsidR="002E0C1B" w:rsidRPr="00C04EAC">
              <w:rPr>
                <w:rFonts w:eastAsia="Arial Unicode MS"/>
                <w:b/>
                <w:caps/>
                <w:szCs w:val="22"/>
              </w:rPr>
              <w:t>1</w:t>
            </w:r>
            <w:r w:rsidR="000B18EB" w:rsidRPr="00C04EAC">
              <w:rPr>
                <w:rFonts w:eastAsia="Arial Unicode MS"/>
                <w:b/>
                <w:caps/>
                <w:szCs w:val="22"/>
              </w:rPr>
              <w:t>4</w:t>
            </w:r>
            <w:r w:rsidR="00525FF4" w:rsidRPr="00C04EAC">
              <w:rPr>
                <w:rFonts w:eastAsia="Arial Unicode MS"/>
                <w:b/>
                <w:caps/>
                <w:szCs w:val="22"/>
              </w:rPr>
              <w:t>:00 hs</w:t>
            </w:r>
          </w:p>
        </w:tc>
      </w:tr>
      <w:tr w:rsidR="00525FF4" w:rsidRPr="00C04EAC" w14:paraId="0F05D838" w14:textId="77777777" w:rsidTr="003265B9">
        <w:tc>
          <w:tcPr>
            <w:tcW w:w="3261" w:type="dxa"/>
          </w:tcPr>
          <w:p w14:paraId="01240F9D" w14:textId="77777777" w:rsidR="00525FF4" w:rsidRPr="00C04EAC" w:rsidRDefault="00525FF4" w:rsidP="00B41636">
            <w:pPr>
              <w:jc w:val="center"/>
              <w:rPr>
                <w:rFonts w:eastAsia="Arial Unicode MS"/>
                <w:b/>
                <w:caps/>
                <w:szCs w:val="22"/>
              </w:rPr>
            </w:pPr>
            <w:r w:rsidRPr="00C04EAC">
              <w:rPr>
                <w:rFonts w:eastAsia="Arial Unicode MS"/>
                <w:b/>
                <w:caps/>
                <w:szCs w:val="22"/>
              </w:rPr>
              <w:t>DATA DE ABERTURA DAS PROPOSTAS – SESSÃO PÚBLICA</w:t>
            </w:r>
          </w:p>
        </w:tc>
        <w:tc>
          <w:tcPr>
            <w:tcW w:w="5670" w:type="dxa"/>
            <w:vAlign w:val="center"/>
          </w:tcPr>
          <w:p w14:paraId="5F77B920" w14:textId="04B99E93" w:rsidR="00525FF4" w:rsidRPr="00C04EAC" w:rsidRDefault="009A553D" w:rsidP="00E35559">
            <w:pPr>
              <w:jc w:val="center"/>
              <w:rPr>
                <w:rFonts w:eastAsia="Arial Unicode MS"/>
                <w:b/>
                <w:bCs/>
                <w:caps/>
                <w:szCs w:val="22"/>
              </w:rPr>
            </w:pPr>
            <w:r w:rsidRPr="00C04EAC">
              <w:rPr>
                <w:rFonts w:eastAsia="Arial Unicode MS"/>
                <w:b/>
                <w:caps/>
                <w:szCs w:val="22"/>
              </w:rPr>
              <w:t>11</w:t>
            </w:r>
            <w:r w:rsidR="00525FF4" w:rsidRPr="00C04EAC">
              <w:rPr>
                <w:rFonts w:eastAsia="Arial Unicode MS"/>
                <w:b/>
                <w:caps/>
                <w:szCs w:val="22"/>
              </w:rPr>
              <w:t>/0</w:t>
            </w:r>
            <w:r w:rsidRPr="00C04EAC">
              <w:rPr>
                <w:rFonts w:eastAsia="Arial Unicode MS"/>
                <w:b/>
                <w:caps/>
                <w:szCs w:val="22"/>
              </w:rPr>
              <w:t>6</w:t>
            </w:r>
            <w:r w:rsidR="00525FF4" w:rsidRPr="00C04EAC">
              <w:rPr>
                <w:rFonts w:eastAsia="Arial Unicode MS"/>
                <w:b/>
                <w:caps/>
                <w:szCs w:val="22"/>
              </w:rPr>
              <w:t>/202</w:t>
            </w:r>
            <w:r w:rsidRPr="00C04EAC">
              <w:rPr>
                <w:rFonts w:eastAsia="Arial Unicode MS"/>
                <w:b/>
                <w:caps/>
                <w:szCs w:val="22"/>
              </w:rPr>
              <w:t>4</w:t>
            </w:r>
            <w:r w:rsidR="00525FF4" w:rsidRPr="00C04EAC">
              <w:rPr>
                <w:rFonts w:eastAsia="Arial Unicode MS"/>
                <w:b/>
                <w:caps/>
                <w:szCs w:val="22"/>
              </w:rPr>
              <w:t xml:space="preserve"> </w:t>
            </w:r>
            <w:r w:rsidR="00525FF4" w:rsidRPr="00C04EAC">
              <w:rPr>
                <w:b/>
                <w:bCs/>
                <w:szCs w:val="22"/>
              </w:rPr>
              <w:t>às</w:t>
            </w:r>
            <w:r w:rsidR="00525FF4" w:rsidRPr="00C04EAC">
              <w:rPr>
                <w:rFonts w:eastAsia="Arial Unicode MS"/>
                <w:b/>
                <w:caps/>
                <w:szCs w:val="22"/>
              </w:rPr>
              <w:t xml:space="preserve"> </w:t>
            </w:r>
            <w:r w:rsidR="002E0C1B" w:rsidRPr="00C04EAC">
              <w:rPr>
                <w:rFonts w:eastAsia="Arial Unicode MS"/>
                <w:b/>
                <w:caps/>
                <w:szCs w:val="22"/>
              </w:rPr>
              <w:t>1</w:t>
            </w:r>
            <w:r w:rsidR="000B18EB" w:rsidRPr="00C04EAC">
              <w:rPr>
                <w:rFonts w:eastAsia="Arial Unicode MS"/>
                <w:b/>
                <w:caps/>
                <w:szCs w:val="22"/>
              </w:rPr>
              <w:t>4</w:t>
            </w:r>
            <w:r w:rsidR="00525FF4" w:rsidRPr="00C04EAC">
              <w:rPr>
                <w:rFonts w:eastAsia="Arial Unicode MS"/>
                <w:b/>
                <w:caps/>
                <w:szCs w:val="22"/>
              </w:rPr>
              <w:t>:01 hs</w:t>
            </w:r>
          </w:p>
        </w:tc>
      </w:tr>
      <w:tr w:rsidR="00525FF4" w:rsidRPr="00C04EAC" w14:paraId="5D305B1D" w14:textId="77777777" w:rsidTr="003265B9">
        <w:tc>
          <w:tcPr>
            <w:tcW w:w="3261" w:type="dxa"/>
          </w:tcPr>
          <w:p w14:paraId="6E44A83E" w14:textId="77777777" w:rsidR="00525FF4" w:rsidRPr="00C04EAC" w:rsidRDefault="00525FF4" w:rsidP="00B41636">
            <w:pPr>
              <w:jc w:val="center"/>
              <w:rPr>
                <w:rFonts w:eastAsia="Arial Unicode MS"/>
                <w:b/>
                <w:caps/>
                <w:szCs w:val="22"/>
              </w:rPr>
            </w:pPr>
            <w:r w:rsidRPr="00C04EAC">
              <w:rPr>
                <w:rFonts w:eastAsia="Arial Unicode MS"/>
                <w:b/>
                <w:caps/>
                <w:szCs w:val="22"/>
              </w:rPr>
              <w:t>LOCAL:</w:t>
            </w:r>
          </w:p>
        </w:tc>
        <w:tc>
          <w:tcPr>
            <w:tcW w:w="5670" w:type="dxa"/>
          </w:tcPr>
          <w:p w14:paraId="5AF752CD" w14:textId="77777777" w:rsidR="00525FF4" w:rsidRPr="00C04EAC" w:rsidRDefault="00000000" w:rsidP="00B41636">
            <w:pPr>
              <w:jc w:val="center"/>
              <w:rPr>
                <w:rFonts w:eastAsia="Arial Unicode MS"/>
                <w:b/>
                <w:caps/>
                <w:szCs w:val="22"/>
              </w:rPr>
            </w:pPr>
            <w:hyperlink r:id="rId8" w:history="1">
              <w:r w:rsidR="00525FF4" w:rsidRPr="00C04EAC">
                <w:rPr>
                  <w:rStyle w:val="Hyperlink"/>
                  <w:rFonts w:eastAsiaTheme="minorHAnsi"/>
                  <w:color w:val="auto"/>
                  <w:szCs w:val="22"/>
                  <w:lang w:eastAsia="en-US"/>
                </w:rPr>
                <w:t>www.</w:t>
              </w:r>
              <w:r w:rsidR="00525FF4" w:rsidRPr="00C04EAC">
                <w:rPr>
                  <w:rStyle w:val="Hyperlink"/>
                  <w:color w:val="auto"/>
                  <w:szCs w:val="22"/>
                </w:rPr>
                <w:t>portaldecompraspublicas.com.br</w:t>
              </w:r>
            </w:hyperlink>
          </w:p>
        </w:tc>
      </w:tr>
      <w:tr w:rsidR="00525FF4" w:rsidRPr="00C04EAC" w14:paraId="2EE7FC91" w14:textId="77777777" w:rsidTr="003265B9">
        <w:tc>
          <w:tcPr>
            <w:tcW w:w="8931" w:type="dxa"/>
            <w:gridSpan w:val="2"/>
          </w:tcPr>
          <w:p w14:paraId="71E6661B" w14:textId="77777777" w:rsidR="00525FF4" w:rsidRPr="00C04EAC" w:rsidRDefault="00525FF4" w:rsidP="00B41636">
            <w:pPr>
              <w:autoSpaceDE w:val="0"/>
              <w:autoSpaceDN w:val="0"/>
              <w:adjustRightInd w:val="0"/>
              <w:jc w:val="both"/>
              <w:rPr>
                <w:rFonts w:eastAsia="Arial Unicode MS"/>
                <w:b/>
                <w:caps/>
                <w:szCs w:val="22"/>
              </w:rPr>
            </w:pPr>
            <w:r w:rsidRPr="00C04EAC">
              <w:rPr>
                <w:rFonts w:eastAsiaTheme="minorHAnsi"/>
                <w:b/>
                <w:bCs/>
                <w:szCs w:val="22"/>
                <w:lang w:eastAsia="en-US"/>
              </w:rPr>
              <w:t>REFERÊNCIA DE TEMPO</w:t>
            </w:r>
            <w:r w:rsidRPr="00C04EAC">
              <w:rPr>
                <w:rFonts w:eastAsiaTheme="minorHAnsi"/>
                <w:szCs w:val="22"/>
                <w:lang w:eastAsia="en-US"/>
              </w:rPr>
              <w:t>: Para todas as referências de tempo será observado o horário de Brasília/DF e, dessa forma, serão registradas no sistema eletrônico e na documentação relativa ao certame.</w:t>
            </w:r>
          </w:p>
        </w:tc>
      </w:tr>
      <w:tr w:rsidR="00525FF4" w:rsidRPr="00C04EAC" w14:paraId="0A9A462F" w14:textId="77777777" w:rsidTr="003265B9">
        <w:tc>
          <w:tcPr>
            <w:tcW w:w="8931" w:type="dxa"/>
            <w:gridSpan w:val="2"/>
          </w:tcPr>
          <w:p w14:paraId="14D109BD" w14:textId="77777777" w:rsidR="00525FF4" w:rsidRPr="00C04EAC" w:rsidRDefault="00525FF4" w:rsidP="00B41636">
            <w:pPr>
              <w:jc w:val="center"/>
              <w:rPr>
                <w:rFonts w:eastAsia="Arial Unicode MS"/>
                <w:b/>
                <w:caps/>
                <w:szCs w:val="22"/>
              </w:rPr>
            </w:pPr>
            <w:r w:rsidRPr="00C04EAC">
              <w:rPr>
                <w:rFonts w:eastAsia="Arial Unicode MS"/>
                <w:b/>
                <w:caps/>
                <w:szCs w:val="22"/>
              </w:rPr>
              <w:t>FORMALIZAÇÃO DE CONSULTAS E EDITAL:</w:t>
            </w:r>
          </w:p>
          <w:p w14:paraId="326F60F1" w14:textId="77777777" w:rsidR="00525FF4" w:rsidRPr="00C04EAC" w:rsidRDefault="00525FF4" w:rsidP="00B41636">
            <w:pPr>
              <w:rPr>
                <w:rFonts w:eastAsia="Arial Unicode MS"/>
                <w:b/>
                <w:caps/>
                <w:szCs w:val="22"/>
              </w:rPr>
            </w:pPr>
            <w:r w:rsidRPr="00C04EAC">
              <w:rPr>
                <w:rFonts w:eastAsia="Arial Unicode MS"/>
                <w:b/>
                <w:caps/>
                <w:szCs w:val="22"/>
              </w:rPr>
              <w:t>PREFEITURA MUNICIPAL DE POÇÃO DE PEDRAS (MA)</w:t>
            </w:r>
          </w:p>
          <w:p w14:paraId="31D6C08A" w14:textId="77777777" w:rsidR="00525FF4" w:rsidRPr="00C04EAC" w:rsidRDefault="00000000" w:rsidP="00B41636">
            <w:pPr>
              <w:rPr>
                <w:rFonts w:eastAsiaTheme="minorHAnsi"/>
                <w:szCs w:val="22"/>
                <w:lang w:eastAsia="en-US"/>
              </w:rPr>
            </w:pPr>
            <w:hyperlink w:history="1">
              <w:r w:rsidR="00525FF4" w:rsidRPr="00C04EAC">
                <w:rPr>
                  <w:rStyle w:val="Hyperlink"/>
                  <w:rFonts w:eastAsiaTheme="minorHAnsi"/>
                  <w:color w:val="auto"/>
                  <w:szCs w:val="22"/>
                  <w:lang w:eastAsia="en-US"/>
                </w:rPr>
                <w:t>www.</w:t>
              </w:r>
              <w:r w:rsidR="00525FF4" w:rsidRPr="00C04EAC">
                <w:rPr>
                  <w:rStyle w:val="Hyperlink"/>
                  <w:color w:val="auto"/>
                  <w:szCs w:val="22"/>
                </w:rPr>
                <w:t xml:space="preserve">portaldecompraspublicas.com.br </w:t>
              </w:r>
            </w:hyperlink>
          </w:p>
          <w:p w14:paraId="16A5364B" w14:textId="6FE99106" w:rsidR="00525FF4" w:rsidRPr="00C04EAC" w:rsidRDefault="00000000" w:rsidP="00B41636">
            <w:pPr>
              <w:rPr>
                <w:szCs w:val="22"/>
              </w:rPr>
            </w:pPr>
            <w:hyperlink r:id="rId9" w:history="1">
              <w:r w:rsidR="00C04EAC" w:rsidRPr="00147B0B">
                <w:rPr>
                  <w:rStyle w:val="Hyperlink"/>
                  <w:szCs w:val="22"/>
                </w:rPr>
                <w:t>pocaodepedrasmacpl@outlook.com</w:t>
              </w:r>
            </w:hyperlink>
            <w:r w:rsidR="00525FF4" w:rsidRPr="00C04EAC">
              <w:rPr>
                <w:rStyle w:val="Hyperlink"/>
                <w:szCs w:val="22"/>
              </w:rPr>
              <w:t xml:space="preserve"> </w:t>
            </w:r>
            <w:r w:rsidR="00525FF4" w:rsidRPr="00C04EAC">
              <w:rPr>
                <w:rStyle w:val="Hyperlink"/>
                <w:color w:val="auto"/>
                <w:szCs w:val="22"/>
              </w:rPr>
              <w:t xml:space="preserve">Telefone: </w:t>
            </w:r>
            <w:r w:rsidR="00525FF4" w:rsidRPr="00C04EAC">
              <w:rPr>
                <w:bCs/>
                <w:szCs w:val="22"/>
              </w:rPr>
              <w:t>(99) 98534-1094</w:t>
            </w:r>
          </w:p>
          <w:p w14:paraId="5B208BA6" w14:textId="77777777" w:rsidR="00525FF4" w:rsidRPr="00C04EAC" w:rsidRDefault="00525FF4" w:rsidP="00B41636">
            <w:pPr>
              <w:rPr>
                <w:rFonts w:eastAsia="Arial Unicode MS"/>
                <w:b/>
                <w:caps/>
                <w:szCs w:val="22"/>
              </w:rPr>
            </w:pPr>
            <w:r w:rsidRPr="00C04EAC">
              <w:rPr>
                <w:rFonts w:eastAsiaTheme="minorHAnsi"/>
                <w:szCs w:val="22"/>
              </w:rPr>
              <w:t>Endereço: Rua Alto Brilhante, s/n – Centro – CEP: 65740-000 – Poção de Pedras (MA).</w:t>
            </w:r>
          </w:p>
        </w:tc>
      </w:tr>
    </w:tbl>
    <w:p w14:paraId="64B3A3E1" w14:textId="12593443" w:rsidR="00D91800" w:rsidRPr="001F5C34" w:rsidRDefault="00D91800">
      <w:pPr>
        <w:spacing w:after="200" w:line="276" w:lineRule="auto"/>
        <w:rPr>
          <w:rFonts w:eastAsia="Arial Unicode MS"/>
          <w:b/>
          <w:caps/>
          <w:szCs w:val="24"/>
          <w:highlight w:val="yellow"/>
        </w:rPr>
      </w:pPr>
      <w:r w:rsidRPr="001F5C34">
        <w:rPr>
          <w:rFonts w:eastAsia="Arial Unicode MS"/>
          <w:b/>
          <w:caps/>
          <w:szCs w:val="24"/>
          <w:highlight w:val="yellow"/>
        </w:rPr>
        <w:br w:type="page"/>
      </w:r>
    </w:p>
    <w:p w14:paraId="3CE5A0CA" w14:textId="77777777" w:rsidR="00C7745B" w:rsidRPr="001F5C34" w:rsidRDefault="00C7745B" w:rsidP="00DE1571">
      <w:pPr>
        <w:ind w:left="720" w:hanging="720"/>
        <w:jc w:val="center"/>
        <w:rPr>
          <w:rFonts w:eastAsia="Arial Unicode MS"/>
          <w:b/>
          <w:caps/>
          <w:szCs w:val="24"/>
          <w:highlight w:val="yellow"/>
        </w:rPr>
      </w:pPr>
    </w:p>
    <w:p w14:paraId="19E55DB0" w14:textId="77777777" w:rsidR="00E260F8" w:rsidRPr="000C1629" w:rsidRDefault="00E260F8" w:rsidP="00E260F8">
      <w:pPr>
        <w:spacing w:before="240" w:after="240"/>
        <w:jc w:val="both"/>
        <w:rPr>
          <w:rFonts w:eastAsia="Arial Unicode MS"/>
          <w:szCs w:val="24"/>
        </w:rPr>
      </w:pPr>
    </w:p>
    <w:p w14:paraId="0F47E855" w14:textId="77777777" w:rsidR="00E260F8" w:rsidRPr="000C1629" w:rsidRDefault="00E260F8" w:rsidP="00E260F8">
      <w:pPr>
        <w:spacing w:before="240" w:after="240"/>
        <w:jc w:val="both"/>
        <w:rPr>
          <w:rFonts w:eastAsia="Arial Unicode MS"/>
          <w:szCs w:val="24"/>
        </w:rPr>
      </w:pPr>
      <w:r w:rsidRPr="000C1629">
        <w:rPr>
          <w:rFonts w:eastAsia="Arial Unicode MS"/>
          <w:szCs w:val="24"/>
        </w:rPr>
        <w:t>Sumário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7371"/>
        <w:gridCol w:w="709"/>
      </w:tblGrid>
      <w:tr w:rsidR="00E260F8" w:rsidRPr="000C1629" w14:paraId="53D3AAE8" w14:textId="77777777" w:rsidTr="00ED45D5">
        <w:tc>
          <w:tcPr>
            <w:tcW w:w="817" w:type="dxa"/>
          </w:tcPr>
          <w:p w14:paraId="54A8AB9E" w14:textId="77777777" w:rsidR="00E260F8" w:rsidRPr="000C1629" w:rsidRDefault="00E260F8" w:rsidP="00ED45D5">
            <w:pPr>
              <w:spacing w:before="120" w:after="120"/>
              <w:jc w:val="both"/>
              <w:rPr>
                <w:rFonts w:eastAsia="Arial Unicode MS"/>
                <w:sz w:val="20"/>
              </w:rPr>
            </w:pPr>
            <w:r w:rsidRPr="000C1629">
              <w:rPr>
                <w:rFonts w:eastAsia="Arial Unicode MS"/>
                <w:sz w:val="20"/>
              </w:rPr>
              <w:t>1.</w:t>
            </w:r>
          </w:p>
        </w:tc>
        <w:tc>
          <w:tcPr>
            <w:tcW w:w="7371" w:type="dxa"/>
          </w:tcPr>
          <w:p w14:paraId="65CCA2B7" w14:textId="77777777" w:rsidR="00E260F8" w:rsidRPr="000C1629" w:rsidRDefault="00E260F8" w:rsidP="00ED45D5">
            <w:pPr>
              <w:spacing w:before="120" w:after="120"/>
              <w:jc w:val="both"/>
              <w:rPr>
                <w:rFonts w:eastAsia="Arial Unicode MS"/>
                <w:sz w:val="20"/>
              </w:rPr>
            </w:pPr>
            <w:r w:rsidRPr="000C1629">
              <w:rPr>
                <w:rFonts w:eastAsia="Arial Unicode MS"/>
                <w:sz w:val="20"/>
              </w:rPr>
              <w:t>DO OBJETO..........................................................................................................</w:t>
            </w:r>
          </w:p>
        </w:tc>
        <w:tc>
          <w:tcPr>
            <w:tcW w:w="709" w:type="dxa"/>
            <w:vAlign w:val="center"/>
          </w:tcPr>
          <w:p w14:paraId="768B29E8" w14:textId="77777777" w:rsidR="00E260F8" w:rsidRPr="000C1629" w:rsidRDefault="00E260F8" w:rsidP="00ED45D5">
            <w:pPr>
              <w:spacing w:before="120" w:after="120"/>
              <w:jc w:val="right"/>
              <w:rPr>
                <w:rFonts w:eastAsia="Arial Unicode MS"/>
                <w:sz w:val="20"/>
              </w:rPr>
            </w:pPr>
            <w:r w:rsidRPr="000C1629">
              <w:rPr>
                <w:rFonts w:eastAsia="Arial Unicode MS"/>
                <w:sz w:val="20"/>
              </w:rPr>
              <w:t>3</w:t>
            </w:r>
          </w:p>
        </w:tc>
      </w:tr>
      <w:tr w:rsidR="00E260F8" w:rsidRPr="000C1629" w14:paraId="4B60ED2A" w14:textId="77777777" w:rsidTr="00ED45D5">
        <w:tc>
          <w:tcPr>
            <w:tcW w:w="817" w:type="dxa"/>
          </w:tcPr>
          <w:p w14:paraId="7A506968" w14:textId="77777777" w:rsidR="00E260F8" w:rsidRPr="000C1629" w:rsidRDefault="00E260F8" w:rsidP="00ED45D5">
            <w:pPr>
              <w:spacing w:before="120" w:after="120"/>
              <w:jc w:val="both"/>
              <w:rPr>
                <w:rFonts w:eastAsia="Arial Unicode MS"/>
                <w:sz w:val="20"/>
              </w:rPr>
            </w:pPr>
            <w:r w:rsidRPr="000C1629">
              <w:rPr>
                <w:rFonts w:eastAsia="Arial Unicode MS"/>
                <w:sz w:val="20"/>
              </w:rPr>
              <w:t>2.</w:t>
            </w:r>
          </w:p>
        </w:tc>
        <w:tc>
          <w:tcPr>
            <w:tcW w:w="7371" w:type="dxa"/>
          </w:tcPr>
          <w:p w14:paraId="79E8C6E5" w14:textId="77777777" w:rsidR="00E260F8" w:rsidRPr="000C1629" w:rsidRDefault="00E260F8" w:rsidP="00ED45D5">
            <w:pPr>
              <w:spacing w:before="120" w:after="120"/>
              <w:jc w:val="both"/>
              <w:rPr>
                <w:rFonts w:eastAsia="Arial Unicode MS"/>
                <w:sz w:val="20"/>
              </w:rPr>
            </w:pPr>
            <w:r w:rsidRPr="000C1629">
              <w:rPr>
                <w:rFonts w:eastAsia="Arial Unicode MS"/>
                <w:sz w:val="20"/>
              </w:rPr>
              <w:t>DA PARTICIPAÇÃO NA LICITAÇÃO....................................................................</w:t>
            </w:r>
          </w:p>
        </w:tc>
        <w:tc>
          <w:tcPr>
            <w:tcW w:w="709" w:type="dxa"/>
            <w:vAlign w:val="center"/>
          </w:tcPr>
          <w:p w14:paraId="722332CE" w14:textId="77777777" w:rsidR="00E260F8" w:rsidRPr="000C1629" w:rsidRDefault="00E260F8" w:rsidP="00ED45D5">
            <w:pPr>
              <w:spacing w:before="120" w:after="120"/>
              <w:jc w:val="right"/>
              <w:rPr>
                <w:rFonts w:eastAsia="Arial Unicode MS"/>
                <w:sz w:val="20"/>
              </w:rPr>
            </w:pPr>
            <w:r w:rsidRPr="000C1629">
              <w:rPr>
                <w:rFonts w:eastAsia="Arial Unicode MS"/>
                <w:sz w:val="20"/>
              </w:rPr>
              <w:t>3</w:t>
            </w:r>
          </w:p>
        </w:tc>
      </w:tr>
      <w:tr w:rsidR="00E260F8" w:rsidRPr="000C1629" w14:paraId="2D0310CD" w14:textId="77777777" w:rsidTr="00ED45D5">
        <w:tc>
          <w:tcPr>
            <w:tcW w:w="817" w:type="dxa"/>
          </w:tcPr>
          <w:p w14:paraId="6077467D" w14:textId="77777777" w:rsidR="00E260F8" w:rsidRPr="000C1629" w:rsidRDefault="00E260F8" w:rsidP="00ED45D5">
            <w:pPr>
              <w:spacing w:before="120" w:after="120"/>
              <w:jc w:val="both"/>
              <w:rPr>
                <w:rFonts w:eastAsia="Arial Unicode MS"/>
                <w:sz w:val="20"/>
              </w:rPr>
            </w:pPr>
            <w:r w:rsidRPr="000C1629">
              <w:rPr>
                <w:rFonts w:eastAsia="Arial Unicode MS"/>
                <w:sz w:val="20"/>
              </w:rPr>
              <w:t>3</w:t>
            </w:r>
          </w:p>
        </w:tc>
        <w:tc>
          <w:tcPr>
            <w:tcW w:w="7371" w:type="dxa"/>
          </w:tcPr>
          <w:p w14:paraId="5AD80845" w14:textId="77777777" w:rsidR="00E260F8" w:rsidRPr="000C1629" w:rsidRDefault="00E260F8" w:rsidP="00ED45D5">
            <w:pPr>
              <w:spacing w:before="120" w:after="120"/>
              <w:jc w:val="both"/>
              <w:rPr>
                <w:rFonts w:eastAsia="Arial Unicode MS"/>
                <w:sz w:val="20"/>
              </w:rPr>
            </w:pPr>
            <w:r w:rsidRPr="000C1629">
              <w:rPr>
                <w:rFonts w:eastAsia="Arial Unicode MS"/>
                <w:sz w:val="20"/>
              </w:rPr>
              <w:t>DA APRESENTAÇÃO DA PROPOSTA E DOS DOCUMENTOS DE HABILITAÇÃO.......................................................................................................</w:t>
            </w:r>
          </w:p>
        </w:tc>
        <w:tc>
          <w:tcPr>
            <w:tcW w:w="709" w:type="dxa"/>
            <w:vAlign w:val="center"/>
          </w:tcPr>
          <w:p w14:paraId="2CC21742" w14:textId="77777777" w:rsidR="00E260F8" w:rsidRPr="000C1629" w:rsidRDefault="00E260F8" w:rsidP="00ED45D5">
            <w:pPr>
              <w:spacing w:before="120" w:after="120"/>
              <w:jc w:val="right"/>
              <w:rPr>
                <w:rFonts w:eastAsia="Arial Unicode MS"/>
                <w:sz w:val="20"/>
              </w:rPr>
            </w:pPr>
            <w:r w:rsidRPr="000C1629">
              <w:rPr>
                <w:rFonts w:eastAsia="Arial Unicode MS"/>
                <w:sz w:val="20"/>
              </w:rPr>
              <w:t>5</w:t>
            </w:r>
          </w:p>
        </w:tc>
      </w:tr>
      <w:tr w:rsidR="00E260F8" w:rsidRPr="000C1629" w14:paraId="743DA3EB" w14:textId="77777777" w:rsidTr="00ED45D5">
        <w:tc>
          <w:tcPr>
            <w:tcW w:w="817" w:type="dxa"/>
          </w:tcPr>
          <w:p w14:paraId="69A8496F" w14:textId="77777777" w:rsidR="00E260F8" w:rsidRPr="000C1629" w:rsidRDefault="00E260F8" w:rsidP="00ED45D5">
            <w:pPr>
              <w:spacing w:before="120" w:after="120"/>
              <w:jc w:val="both"/>
              <w:rPr>
                <w:rFonts w:eastAsia="Arial Unicode MS"/>
                <w:sz w:val="20"/>
              </w:rPr>
            </w:pPr>
            <w:r w:rsidRPr="000C1629">
              <w:rPr>
                <w:rFonts w:eastAsia="Arial Unicode MS"/>
                <w:sz w:val="20"/>
              </w:rPr>
              <w:t>4</w:t>
            </w:r>
          </w:p>
        </w:tc>
        <w:tc>
          <w:tcPr>
            <w:tcW w:w="7371" w:type="dxa"/>
          </w:tcPr>
          <w:p w14:paraId="781613AB" w14:textId="77777777" w:rsidR="00E260F8" w:rsidRPr="000C1629" w:rsidRDefault="00E260F8" w:rsidP="00ED45D5">
            <w:pPr>
              <w:spacing w:before="120" w:after="120"/>
              <w:jc w:val="both"/>
              <w:rPr>
                <w:rFonts w:eastAsia="Arial Unicode MS"/>
                <w:sz w:val="20"/>
              </w:rPr>
            </w:pPr>
            <w:r w:rsidRPr="000C1629">
              <w:rPr>
                <w:rFonts w:eastAsia="Arial Unicode MS"/>
                <w:sz w:val="20"/>
              </w:rPr>
              <w:t>DO PREENCHIMENTO DA PROPOSTA..............................................................</w:t>
            </w:r>
          </w:p>
        </w:tc>
        <w:tc>
          <w:tcPr>
            <w:tcW w:w="709" w:type="dxa"/>
            <w:vAlign w:val="center"/>
          </w:tcPr>
          <w:p w14:paraId="01FD79FE" w14:textId="77777777" w:rsidR="00E260F8" w:rsidRPr="000C1629" w:rsidRDefault="00E260F8" w:rsidP="00ED45D5">
            <w:pPr>
              <w:spacing w:before="120" w:after="120"/>
              <w:jc w:val="right"/>
              <w:rPr>
                <w:rFonts w:eastAsia="Arial Unicode MS"/>
                <w:sz w:val="20"/>
              </w:rPr>
            </w:pPr>
            <w:r w:rsidRPr="000C1629">
              <w:rPr>
                <w:rFonts w:eastAsia="Arial Unicode MS"/>
                <w:sz w:val="20"/>
              </w:rPr>
              <w:t>7</w:t>
            </w:r>
          </w:p>
        </w:tc>
      </w:tr>
      <w:tr w:rsidR="00E260F8" w:rsidRPr="000C1629" w14:paraId="4E1DC910" w14:textId="77777777" w:rsidTr="00ED45D5">
        <w:tc>
          <w:tcPr>
            <w:tcW w:w="817" w:type="dxa"/>
          </w:tcPr>
          <w:p w14:paraId="7BC65360" w14:textId="77777777" w:rsidR="00E260F8" w:rsidRPr="000C1629" w:rsidRDefault="00E260F8" w:rsidP="00ED45D5">
            <w:pPr>
              <w:spacing w:before="120" w:after="120"/>
              <w:jc w:val="both"/>
              <w:rPr>
                <w:rFonts w:eastAsia="Arial Unicode MS"/>
                <w:sz w:val="20"/>
              </w:rPr>
            </w:pPr>
            <w:r w:rsidRPr="000C1629">
              <w:rPr>
                <w:rFonts w:eastAsia="Arial Unicode MS"/>
                <w:sz w:val="20"/>
              </w:rPr>
              <w:t>5</w:t>
            </w:r>
          </w:p>
        </w:tc>
        <w:tc>
          <w:tcPr>
            <w:tcW w:w="7371" w:type="dxa"/>
          </w:tcPr>
          <w:p w14:paraId="0279751A" w14:textId="77777777" w:rsidR="00E260F8" w:rsidRPr="000C1629" w:rsidRDefault="00E260F8" w:rsidP="00ED45D5">
            <w:pPr>
              <w:spacing w:before="120" w:after="120"/>
              <w:jc w:val="both"/>
              <w:rPr>
                <w:rFonts w:eastAsia="Arial Unicode MS"/>
                <w:sz w:val="20"/>
              </w:rPr>
            </w:pPr>
            <w:r w:rsidRPr="000C1629">
              <w:rPr>
                <w:rFonts w:eastAsia="Arial Unicode MS"/>
                <w:sz w:val="20"/>
              </w:rPr>
              <w:t>DA ABERTURA DA SESSÃO, CLASIFICAÇÃO DAS PROOSTAS E FORMULAÇÃO DE LANCES................................................................................</w:t>
            </w:r>
          </w:p>
        </w:tc>
        <w:tc>
          <w:tcPr>
            <w:tcW w:w="709" w:type="dxa"/>
            <w:vAlign w:val="center"/>
          </w:tcPr>
          <w:p w14:paraId="088E173A" w14:textId="77777777" w:rsidR="00E260F8" w:rsidRPr="000C1629" w:rsidRDefault="00E260F8" w:rsidP="00ED45D5">
            <w:pPr>
              <w:spacing w:before="120" w:after="120"/>
              <w:jc w:val="right"/>
              <w:rPr>
                <w:rFonts w:eastAsia="Arial Unicode MS"/>
                <w:sz w:val="20"/>
              </w:rPr>
            </w:pPr>
            <w:r w:rsidRPr="000C1629">
              <w:rPr>
                <w:rFonts w:eastAsia="Arial Unicode MS"/>
                <w:sz w:val="20"/>
              </w:rPr>
              <w:t>8</w:t>
            </w:r>
          </w:p>
        </w:tc>
      </w:tr>
      <w:tr w:rsidR="00E260F8" w:rsidRPr="000C1629" w14:paraId="7ABA1885" w14:textId="77777777" w:rsidTr="00ED45D5">
        <w:tc>
          <w:tcPr>
            <w:tcW w:w="817" w:type="dxa"/>
          </w:tcPr>
          <w:p w14:paraId="67B75619" w14:textId="77777777" w:rsidR="00E260F8" w:rsidRPr="000C1629" w:rsidRDefault="00E260F8" w:rsidP="00ED45D5">
            <w:pPr>
              <w:spacing w:before="120" w:after="120"/>
              <w:jc w:val="both"/>
              <w:rPr>
                <w:rFonts w:eastAsia="Arial Unicode MS"/>
                <w:sz w:val="20"/>
              </w:rPr>
            </w:pPr>
            <w:r w:rsidRPr="000C1629">
              <w:rPr>
                <w:rFonts w:eastAsia="Arial Unicode MS"/>
                <w:sz w:val="20"/>
              </w:rPr>
              <w:t>6</w:t>
            </w:r>
          </w:p>
        </w:tc>
        <w:tc>
          <w:tcPr>
            <w:tcW w:w="7371" w:type="dxa"/>
          </w:tcPr>
          <w:p w14:paraId="7F6EF231" w14:textId="77777777" w:rsidR="00E260F8" w:rsidRPr="000C1629" w:rsidRDefault="00E260F8" w:rsidP="00ED45D5">
            <w:pPr>
              <w:spacing w:before="120" w:after="120"/>
              <w:jc w:val="both"/>
              <w:rPr>
                <w:rFonts w:eastAsia="Arial Unicode MS"/>
                <w:sz w:val="20"/>
              </w:rPr>
            </w:pPr>
            <w:r w:rsidRPr="000C1629">
              <w:rPr>
                <w:rFonts w:eastAsia="Arial Unicode MS"/>
                <w:sz w:val="20"/>
              </w:rPr>
              <w:t>DA FASE DE ULGAMENTO..................................................................................</w:t>
            </w:r>
          </w:p>
        </w:tc>
        <w:tc>
          <w:tcPr>
            <w:tcW w:w="709" w:type="dxa"/>
            <w:vAlign w:val="center"/>
          </w:tcPr>
          <w:p w14:paraId="5E4E3E55" w14:textId="77777777" w:rsidR="00E260F8" w:rsidRPr="000C1629" w:rsidRDefault="00E260F8" w:rsidP="00ED45D5">
            <w:pPr>
              <w:spacing w:before="120" w:after="120"/>
              <w:jc w:val="right"/>
              <w:rPr>
                <w:rFonts w:eastAsia="Arial Unicode MS"/>
                <w:sz w:val="20"/>
              </w:rPr>
            </w:pPr>
            <w:r w:rsidRPr="000C1629">
              <w:rPr>
                <w:rFonts w:eastAsia="Arial Unicode MS"/>
                <w:sz w:val="20"/>
              </w:rPr>
              <w:t>11</w:t>
            </w:r>
          </w:p>
        </w:tc>
      </w:tr>
      <w:tr w:rsidR="00E260F8" w:rsidRPr="000C1629" w14:paraId="5031802F" w14:textId="77777777" w:rsidTr="00ED45D5">
        <w:tc>
          <w:tcPr>
            <w:tcW w:w="817" w:type="dxa"/>
          </w:tcPr>
          <w:p w14:paraId="504B97C2" w14:textId="77777777" w:rsidR="00E260F8" w:rsidRPr="000C1629" w:rsidRDefault="00E260F8" w:rsidP="00ED45D5">
            <w:pPr>
              <w:spacing w:before="120" w:after="120"/>
              <w:jc w:val="both"/>
              <w:rPr>
                <w:rFonts w:eastAsia="Arial Unicode MS"/>
                <w:sz w:val="20"/>
              </w:rPr>
            </w:pPr>
            <w:r w:rsidRPr="000C1629">
              <w:rPr>
                <w:rFonts w:eastAsia="Arial Unicode MS"/>
                <w:sz w:val="20"/>
              </w:rPr>
              <w:t>7</w:t>
            </w:r>
          </w:p>
        </w:tc>
        <w:tc>
          <w:tcPr>
            <w:tcW w:w="7371" w:type="dxa"/>
          </w:tcPr>
          <w:p w14:paraId="7F09C79D" w14:textId="77777777" w:rsidR="00E260F8" w:rsidRPr="000C1629" w:rsidRDefault="00E260F8" w:rsidP="00ED45D5">
            <w:pPr>
              <w:spacing w:before="120" w:after="120"/>
              <w:jc w:val="both"/>
              <w:rPr>
                <w:rFonts w:eastAsia="Arial Unicode MS"/>
                <w:sz w:val="20"/>
              </w:rPr>
            </w:pPr>
            <w:r w:rsidRPr="000C1629">
              <w:rPr>
                <w:rFonts w:eastAsia="Arial Unicode MS"/>
                <w:sz w:val="20"/>
              </w:rPr>
              <w:t>DA FASE DE HABILITAÇÃO................................................................................</w:t>
            </w:r>
          </w:p>
        </w:tc>
        <w:tc>
          <w:tcPr>
            <w:tcW w:w="709" w:type="dxa"/>
            <w:vAlign w:val="center"/>
          </w:tcPr>
          <w:p w14:paraId="353BBF95" w14:textId="77777777" w:rsidR="00E260F8" w:rsidRPr="000C1629" w:rsidRDefault="00E260F8" w:rsidP="00ED45D5">
            <w:pPr>
              <w:spacing w:before="120" w:after="120"/>
              <w:jc w:val="right"/>
              <w:rPr>
                <w:rFonts w:eastAsia="Arial Unicode MS"/>
                <w:sz w:val="20"/>
              </w:rPr>
            </w:pPr>
            <w:r w:rsidRPr="000C1629">
              <w:rPr>
                <w:rFonts w:eastAsia="Arial Unicode MS"/>
                <w:sz w:val="20"/>
              </w:rPr>
              <w:t>12</w:t>
            </w:r>
          </w:p>
        </w:tc>
      </w:tr>
      <w:tr w:rsidR="00E260F8" w:rsidRPr="000C1629" w14:paraId="1862FE84" w14:textId="77777777" w:rsidTr="00ED45D5">
        <w:tc>
          <w:tcPr>
            <w:tcW w:w="817" w:type="dxa"/>
          </w:tcPr>
          <w:p w14:paraId="160F68BD" w14:textId="77777777" w:rsidR="00E260F8" w:rsidRPr="000C1629" w:rsidRDefault="00E260F8" w:rsidP="00ED45D5">
            <w:pPr>
              <w:spacing w:before="120" w:after="120"/>
              <w:jc w:val="both"/>
              <w:rPr>
                <w:rFonts w:eastAsia="Arial Unicode MS"/>
                <w:sz w:val="20"/>
              </w:rPr>
            </w:pPr>
            <w:r w:rsidRPr="000C1629">
              <w:rPr>
                <w:rFonts w:eastAsia="Arial Unicode MS"/>
                <w:sz w:val="20"/>
              </w:rPr>
              <w:t>8</w:t>
            </w:r>
          </w:p>
        </w:tc>
        <w:tc>
          <w:tcPr>
            <w:tcW w:w="7371" w:type="dxa"/>
          </w:tcPr>
          <w:p w14:paraId="6831D015" w14:textId="77777777" w:rsidR="00E260F8" w:rsidRPr="000C1629" w:rsidRDefault="00E260F8" w:rsidP="00ED45D5">
            <w:pPr>
              <w:spacing w:before="120" w:after="120"/>
              <w:jc w:val="both"/>
              <w:rPr>
                <w:rFonts w:eastAsia="Arial Unicode MS"/>
                <w:sz w:val="20"/>
              </w:rPr>
            </w:pPr>
            <w:r w:rsidRPr="000C1629">
              <w:rPr>
                <w:rFonts w:eastAsia="Arial Unicode MS"/>
                <w:sz w:val="20"/>
              </w:rPr>
              <w:t>DOS RECURSOS..................................................................................................</w:t>
            </w:r>
          </w:p>
        </w:tc>
        <w:tc>
          <w:tcPr>
            <w:tcW w:w="709" w:type="dxa"/>
            <w:vAlign w:val="center"/>
          </w:tcPr>
          <w:p w14:paraId="5A08A306" w14:textId="77777777" w:rsidR="00E260F8" w:rsidRPr="000C1629" w:rsidRDefault="00E260F8" w:rsidP="00ED45D5">
            <w:pPr>
              <w:spacing w:before="120" w:after="120"/>
              <w:jc w:val="right"/>
              <w:rPr>
                <w:rFonts w:eastAsia="Arial Unicode MS"/>
                <w:sz w:val="20"/>
              </w:rPr>
            </w:pPr>
            <w:r w:rsidRPr="000C1629">
              <w:rPr>
                <w:rFonts w:eastAsia="Arial Unicode MS"/>
                <w:sz w:val="20"/>
              </w:rPr>
              <w:t>14</w:t>
            </w:r>
          </w:p>
        </w:tc>
      </w:tr>
      <w:tr w:rsidR="00E260F8" w:rsidRPr="000C1629" w14:paraId="4C771DAE" w14:textId="77777777" w:rsidTr="00ED45D5">
        <w:tc>
          <w:tcPr>
            <w:tcW w:w="817" w:type="dxa"/>
          </w:tcPr>
          <w:p w14:paraId="28CABF8F" w14:textId="77777777" w:rsidR="00E260F8" w:rsidRPr="000C1629" w:rsidRDefault="00E260F8" w:rsidP="00ED45D5">
            <w:pPr>
              <w:spacing w:before="120" w:after="120"/>
              <w:jc w:val="both"/>
              <w:rPr>
                <w:rFonts w:eastAsia="Arial Unicode MS"/>
                <w:sz w:val="20"/>
              </w:rPr>
            </w:pPr>
            <w:r w:rsidRPr="000C1629">
              <w:rPr>
                <w:rFonts w:eastAsia="Arial Unicode MS"/>
                <w:sz w:val="20"/>
              </w:rPr>
              <w:t>9</w:t>
            </w:r>
          </w:p>
        </w:tc>
        <w:tc>
          <w:tcPr>
            <w:tcW w:w="7371" w:type="dxa"/>
          </w:tcPr>
          <w:p w14:paraId="05238DDF" w14:textId="77777777" w:rsidR="00E260F8" w:rsidRPr="000C1629" w:rsidRDefault="00E260F8" w:rsidP="00ED45D5">
            <w:pPr>
              <w:spacing w:before="120" w:after="120"/>
              <w:jc w:val="both"/>
              <w:rPr>
                <w:rFonts w:eastAsia="Arial Unicode MS"/>
                <w:sz w:val="20"/>
              </w:rPr>
            </w:pPr>
            <w:r w:rsidRPr="000C1629">
              <w:rPr>
                <w:rFonts w:eastAsia="Arial Unicode MS"/>
                <w:sz w:val="20"/>
              </w:rPr>
              <w:t>DAS INFRAÇÕES ADMINISTRATIVAS E SANÇÕES..........................................</w:t>
            </w:r>
          </w:p>
        </w:tc>
        <w:tc>
          <w:tcPr>
            <w:tcW w:w="709" w:type="dxa"/>
            <w:vAlign w:val="center"/>
          </w:tcPr>
          <w:p w14:paraId="40064AFA" w14:textId="77777777" w:rsidR="00E260F8" w:rsidRPr="000C1629" w:rsidRDefault="00E260F8" w:rsidP="00ED45D5">
            <w:pPr>
              <w:spacing w:before="120" w:after="120"/>
              <w:jc w:val="right"/>
              <w:rPr>
                <w:rFonts w:eastAsia="Arial Unicode MS"/>
                <w:sz w:val="20"/>
              </w:rPr>
            </w:pPr>
            <w:r w:rsidRPr="000C1629">
              <w:rPr>
                <w:rFonts w:eastAsia="Arial Unicode MS"/>
                <w:sz w:val="20"/>
              </w:rPr>
              <w:t>15</w:t>
            </w:r>
          </w:p>
        </w:tc>
      </w:tr>
      <w:tr w:rsidR="00E260F8" w:rsidRPr="000C1629" w14:paraId="44BB1A5A" w14:textId="77777777" w:rsidTr="00ED45D5">
        <w:tc>
          <w:tcPr>
            <w:tcW w:w="817" w:type="dxa"/>
          </w:tcPr>
          <w:p w14:paraId="10BA7348" w14:textId="77777777" w:rsidR="00E260F8" w:rsidRPr="000C1629" w:rsidRDefault="00E260F8" w:rsidP="00ED45D5">
            <w:pPr>
              <w:spacing w:before="120" w:after="120"/>
              <w:jc w:val="both"/>
              <w:rPr>
                <w:rFonts w:eastAsia="Arial Unicode MS"/>
                <w:sz w:val="20"/>
              </w:rPr>
            </w:pPr>
            <w:r w:rsidRPr="000C1629">
              <w:rPr>
                <w:rFonts w:eastAsia="Arial Unicode MS"/>
                <w:sz w:val="20"/>
              </w:rPr>
              <w:t>10</w:t>
            </w:r>
          </w:p>
        </w:tc>
        <w:tc>
          <w:tcPr>
            <w:tcW w:w="7371" w:type="dxa"/>
          </w:tcPr>
          <w:p w14:paraId="5BE5472E" w14:textId="77777777" w:rsidR="00E260F8" w:rsidRPr="000C1629" w:rsidRDefault="00E260F8" w:rsidP="00ED45D5">
            <w:pPr>
              <w:spacing w:before="120" w:after="120"/>
              <w:jc w:val="both"/>
              <w:rPr>
                <w:rFonts w:eastAsia="Arial Unicode MS"/>
                <w:sz w:val="20"/>
              </w:rPr>
            </w:pPr>
            <w:r w:rsidRPr="000C1629">
              <w:rPr>
                <w:rFonts w:eastAsia="Arial Unicode MS"/>
                <w:sz w:val="20"/>
              </w:rPr>
              <w:t>DA IMPUGNAÇÃO AO EDITAL E DO PEDIDO DE ESCLARECIMENTO............</w:t>
            </w:r>
          </w:p>
        </w:tc>
        <w:tc>
          <w:tcPr>
            <w:tcW w:w="709" w:type="dxa"/>
            <w:vAlign w:val="center"/>
          </w:tcPr>
          <w:p w14:paraId="05E88821" w14:textId="77777777" w:rsidR="00E260F8" w:rsidRPr="000C1629" w:rsidRDefault="00E260F8" w:rsidP="00ED45D5">
            <w:pPr>
              <w:spacing w:before="120" w:after="120"/>
              <w:jc w:val="right"/>
              <w:rPr>
                <w:rFonts w:eastAsia="Arial Unicode MS"/>
                <w:sz w:val="20"/>
              </w:rPr>
            </w:pPr>
            <w:r w:rsidRPr="000C1629">
              <w:rPr>
                <w:rFonts w:eastAsia="Arial Unicode MS"/>
                <w:sz w:val="20"/>
              </w:rPr>
              <w:t>18</w:t>
            </w:r>
          </w:p>
        </w:tc>
      </w:tr>
      <w:tr w:rsidR="00E260F8" w:rsidRPr="000C1629" w14:paraId="05E5E152" w14:textId="77777777" w:rsidTr="00ED45D5">
        <w:tc>
          <w:tcPr>
            <w:tcW w:w="817" w:type="dxa"/>
          </w:tcPr>
          <w:p w14:paraId="58EEC9A8" w14:textId="77777777" w:rsidR="00E260F8" w:rsidRPr="000C1629" w:rsidRDefault="00E260F8" w:rsidP="00ED45D5">
            <w:pPr>
              <w:spacing w:before="120" w:after="120"/>
              <w:jc w:val="both"/>
              <w:rPr>
                <w:rFonts w:eastAsia="Arial Unicode MS"/>
                <w:sz w:val="20"/>
              </w:rPr>
            </w:pPr>
            <w:r w:rsidRPr="000C1629">
              <w:rPr>
                <w:rFonts w:eastAsia="Arial Unicode MS"/>
                <w:sz w:val="20"/>
              </w:rPr>
              <w:t>11</w:t>
            </w:r>
          </w:p>
        </w:tc>
        <w:tc>
          <w:tcPr>
            <w:tcW w:w="7371" w:type="dxa"/>
          </w:tcPr>
          <w:p w14:paraId="5BBB1F80" w14:textId="77777777" w:rsidR="00E260F8" w:rsidRPr="000C1629" w:rsidRDefault="00E260F8" w:rsidP="00ED45D5">
            <w:pPr>
              <w:spacing w:before="120" w:after="120"/>
              <w:jc w:val="both"/>
              <w:rPr>
                <w:rFonts w:eastAsia="Arial Unicode MS"/>
                <w:sz w:val="20"/>
              </w:rPr>
            </w:pPr>
            <w:r w:rsidRPr="000C1629">
              <w:rPr>
                <w:rFonts w:eastAsia="Arial Unicode MS"/>
                <w:sz w:val="20"/>
              </w:rPr>
              <w:t>DAS DISPOSIÇÕES GERAIS...............................................................................</w:t>
            </w:r>
          </w:p>
        </w:tc>
        <w:tc>
          <w:tcPr>
            <w:tcW w:w="709" w:type="dxa"/>
            <w:vAlign w:val="center"/>
          </w:tcPr>
          <w:p w14:paraId="34B459CD" w14:textId="77777777" w:rsidR="00E260F8" w:rsidRPr="000C1629" w:rsidRDefault="00E260F8" w:rsidP="00ED45D5">
            <w:pPr>
              <w:spacing w:before="120" w:after="120"/>
              <w:jc w:val="right"/>
              <w:rPr>
                <w:rFonts w:eastAsia="Arial Unicode MS"/>
                <w:sz w:val="20"/>
              </w:rPr>
            </w:pPr>
            <w:r w:rsidRPr="000C1629">
              <w:rPr>
                <w:rFonts w:eastAsia="Arial Unicode MS"/>
                <w:sz w:val="20"/>
              </w:rPr>
              <w:t>18</w:t>
            </w:r>
          </w:p>
        </w:tc>
      </w:tr>
    </w:tbl>
    <w:p w14:paraId="5F01C414" w14:textId="77777777" w:rsidR="00E260F8" w:rsidRPr="000C1629" w:rsidRDefault="00E260F8" w:rsidP="00E260F8">
      <w:pPr>
        <w:spacing w:before="240" w:after="240"/>
        <w:jc w:val="both"/>
        <w:rPr>
          <w:rFonts w:eastAsia="Arial Unicode MS"/>
          <w:szCs w:val="24"/>
        </w:rPr>
      </w:pPr>
    </w:p>
    <w:p w14:paraId="61CC236E" w14:textId="77777777" w:rsidR="00E260F8" w:rsidRPr="001F5C34" w:rsidRDefault="00E260F8" w:rsidP="00E260F8">
      <w:pPr>
        <w:spacing w:after="200" w:line="276" w:lineRule="auto"/>
        <w:rPr>
          <w:rFonts w:eastAsia="Arial Unicode MS"/>
          <w:b/>
          <w:caps/>
          <w:szCs w:val="24"/>
          <w:highlight w:val="yellow"/>
        </w:rPr>
      </w:pPr>
      <w:r w:rsidRPr="001F5C34">
        <w:rPr>
          <w:rFonts w:eastAsia="Arial Unicode MS"/>
          <w:b/>
          <w:caps/>
          <w:szCs w:val="24"/>
          <w:highlight w:val="yellow"/>
        </w:rPr>
        <w:br w:type="page"/>
      </w:r>
    </w:p>
    <w:p w14:paraId="07C7DFE7" w14:textId="77777777" w:rsidR="00E260F8" w:rsidRPr="00C04EAC" w:rsidRDefault="00E260F8" w:rsidP="00DE1571">
      <w:pPr>
        <w:ind w:left="720" w:hanging="720"/>
        <w:jc w:val="center"/>
        <w:rPr>
          <w:rFonts w:eastAsia="Arial Unicode MS"/>
          <w:b/>
          <w:caps/>
          <w:szCs w:val="24"/>
        </w:rPr>
      </w:pPr>
    </w:p>
    <w:p w14:paraId="5AA2E32D" w14:textId="77777777" w:rsidR="00DE1571" w:rsidRPr="00C04EAC" w:rsidRDefault="00DE1571" w:rsidP="00DE1571">
      <w:pPr>
        <w:ind w:left="720" w:hanging="720"/>
        <w:jc w:val="center"/>
        <w:rPr>
          <w:rFonts w:eastAsia="Arial Unicode MS"/>
          <w:b/>
          <w:caps/>
          <w:szCs w:val="24"/>
        </w:rPr>
      </w:pPr>
      <w:r w:rsidRPr="00C04EAC">
        <w:rPr>
          <w:rFonts w:eastAsia="Arial Unicode MS"/>
          <w:b/>
          <w:caps/>
          <w:szCs w:val="24"/>
        </w:rPr>
        <w:t>EDITAL</w:t>
      </w:r>
    </w:p>
    <w:p w14:paraId="35F21987" w14:textId="77777777" w:rsidR="00DE1571" w:rsidRPr="00C04EAC" w:rsidRDefault="00DE1571" w:rsidP="00DE1571">
      <w:pPr>
        <w:ind w:left="720" w:hanging="720"/>
        <w:jc w:val="center"/>
        <w:rPr>
          <w:rFonts w:eastAsia="Arial Unicode MS"/>
          <w:b/>
          <w:caps/>
          <w:szCs w:val="24"/>
        </w:rPr>
      </w:pPr>
    </w:p>
    <w:p w14:paraId="23CA2444" w14:textId="041C2B9A" w:rsidR="00DE1571" w:rsidRPr="00C04EAC" w:rsidRDefault="00DE1571" w:rsidP="00DE1571">
      <w:pPr>
        <w:ind w:left="720" w:hanging="720"/>
        <w:jc w:val="center"/>
        <w:rPr>
          <w:rFonts w:eastAsia="Arial Unicode MS"/>
          <w:b/>
          <w:caps/>
          <w:szCs w:val="24"/>
        </w:rPr>
      </w:pPr>
      <w:r w:rsidRPr="00C04EAC">
        <w:rPr>
          <w:rFonts w:eastAsia="Arial Unicode MS"/>
          <w:b/>
          <w:caps/>
          <w:szCs w:val="24"/>
        </w:rPr>
        <w:t>Pregão ELETRÔNICO nº. PE</w:t>
      </w:r>
      <w:r w:rsidR="00C13F38" w:rsidRPr="00C04EAC">
        <w:rPr>
          <w:rFonts w:eastAsia="Arial Unicode MS"/>
          <w:b/>
          <w:caps/>
          <w:szCs w:val="24"/>
        </w:rPr>
        <w:t xml:space="preserve"> </w:t>
      </w:r>
      <w:r w:rsidR="00C04EAC" w:rsidRPr="00C04EAC">
        <w:rPr>
          <w:rFonts w:eastAsia="Arial Unicode MS"/>
          <w:b/>
          <w:caps/>
          <w:szCs w:val="24"/>
        </w:rPr>
        <w:t>7</w:t>
      </w:r>
      <w:r w:rsidR="00C13F38" w:rsidRPr="00C04EAC">
        <w:rPr>
          <w:rFonts w:eastAsia="Arial Unicode MS"/>
          <w:b/>
          <w:caps/>
          <w:szCs w:val="24"/>
        </w:rPr>
        <w:t>/</w:t>
      </w:r>
      <w:r w:rsidR="00E70A8B" w:rsidRPr="00C04EAC">
        <w:rPr>
          <w:rFonts w:eastAsia="Arial Unicode MS"/>
          <w:b/>
          <w:caps/>
          <w:szCs w:val="24"/>
        </w:rPr>
        <w:t>202</w:t>
      </w:r>
      <w:r w:rsidR="00096F85" w:rsidRPr="00C04EAC">
        <w:rPr>
          <w:rFonts w:eastAsia="Arial Unicode MS"/>
          <w:b/>
          <w:caps/>
          <w:szCs w:val="24"/>
        </w:rPr>
        <w:t>4</w:t>
      </w:r>
    </w:p>
    <w:p w14:paraId="1CDDFE7A" w14:textId="4BC608C1" w:rsidR="00DE1571" w:rsidRPr="00C04EAC" w:rsidRDefault="00DE1571" w:rsidP="00DE1571">
      <w:pPr>
        <w:ind w:left="720" w:hanging="720"/>
        <w:jc w:val="center"/>
        <w:rPr>
          <w:rFonts w:eastAsia="Arial Unicode MS"/>
          <w:b/>
          <w:caps/>
          <w:szCs w:val="24"/>
        </w:rPr>
      </w:pPr>
      <w:r w:rsidRPr="00C04EAC">
        <w:rPr>
          <w:rFonts w:eastAsia="Arial Unicode MS"/>
          <w:b/>
          <w:caps/>
          <w:szCs w:val="24"/>
        </w:rPr>
        <w:t xml:space="preserve">PROCESSO ADMINISTRATIVO Nº </w:t>
      </w:r>
      <w:r w:rsidR="001F5C34" w:rsidRPr="00C04EAC">
        <w:rPr>
          <w:rFonts w:eastAsia="Arial Unicode MS"/>
          <w:b/>
          <w:caps/>
          <w:szCs w:val="24"/>
        </w:rPr>
        <w:t>230401/2024</w:t>
      </w:r>
    </w:p>
    <w:p w14:paraId="0B784386" w14:textId="77777777" w:rsidR="00DE1571" w:rsidRPr="00C04EAC" w:rsidRDefault="00DE1571" w:rsidP="00DE1571">
      <w:pPr>
        <w:ind w:left="720" w:hanging="720"/>
        <w:jc w:val="center"/>
        <w:rPr>
          <w:rFonts w:eastAsia="Arial Unicode MS"/>
          <w:b/>
          <w:caps/>
          <w:szCs w:val="24"/>
        </w:rPr>
      </w:pPr>
      <w:r w:rsidRPr="00C04EAC">
        <w:rPr>
          <w:rFonts w:eastAsia="Arial Unicode MS"/>
          <w:b/>
          <w:caps/>
          <w:szCs w:val="24"/>
        </w:rPr>
        <w:t>MODO DE DISPUTA ABERTO</w:t>
      </w:r>
    </w:p>
    <w:p w14:paraId="1FC31DCF" w14:textId="77777777" w:rsidR="00DE1571" w:rsidRPr="00C04EAC" w:rsidRDefault="00DE1571" w:rsidP="00DE1571">
      <w:pPr>
        <w:ind w:left="720" w:hanging="720"/>
        <w:jc w:val="center"/>
        <w:rPr>
          <w:rFonts w:eastAsia="Arial Unicode MS"/>
          <w:b/>
          <w:caps/>
          <w:szCs w:val="24"/>
        </w:rPr>
      </w:pPr>
    </w:p>
    <w:p w14:paraId="78B37FD8" w14:textId="77777777" w:rsidR="00096F85" w:rsidRPr="00C04EAC" w:rsidRDefault="00096F85" w:rsidP="00096F85">
      <w:pPr>
        <w:jc w:val="both"/>
        <w:rPr>
          <w:rFonts w:eastAsia="Arial Unicode MS"/>
          <w:szCs w:val="24"/>
        </w:rPr>
      </w:pPr>
    </w:p>
    <w:p w14:paraId="193C728A" w14:textId="77777777" w:rsidR="00096F85" w:rsidRPr="00C04EAC" w:rsidRDefault="00096F85" w:rsidP="00096F85">
      <w:pPr>
        <w:jc w:val="both"/>
        <w:rPr>
          <w:rFonts w:eastAsia="Arial Unicode MS"/>
          <w:szCs w:val="24"/>
        </w:rPr>
      </w:pPr>
    </w:p>
    <w:p w14:paraId="3F02CF5B" w14:textId="288E1AA0" w:rsidR="00096F85" w:rsidRPr="00C04EAC" w:rsidRDefault="00096F85" w:rsidP="00096F85">
      <w:pPr>
        <w:jc w:val="both"/>
        <w:rPr>
          <w:szCs w:val="24"/>
        </w:rPr>
      </w:pPr>
      <w:r w:rsidRPr="00C04EAC">
        <w:rPr>
          <w:szCs w:val="24"/>
        </w:rPr>
        <w:t xml:space="preserve">O Município de Poção de Pedras, Poder Executivo, por intermédio da Secretaria Municipal de </w:t>
      </w:r>
      <w:r w:rsidR="00755C33" w:rsidRPr="00C04EAC">
        <w:rPr>
          <w:szCs w:val="24"/>
        </w:rPr>
        <w:t>Educação</w:t>
      </w:r>
      <w:r w:rsidRPr="00C04EAC">
        <w:rPr>
          <w:szCs w:val="24"/>
        </w:rPr>
        <w:t>, torna público para conhecimento dos interessados que na data, horário e local indicados fará realizar licitação na modalidade PREGÃO, na forma ELETRÔNICA, nos termos da Lei nº 14.133, de lº de abril de 2021, do Decreto Municipal nº 094/2021, de 21/12/2021 e demais legislação aplicável e, ainda, de acordo com as condições estabelecidas neste Edital.</w:t>
      </w:r>
    </w:p>
    <w:p w14:paraId="69D9AAE0" w14:textId="77777777" w:rsidR="00096F85" w:rsidRPr="00C04EAC" w:rsidRDefault="00096F85" w:rsidP="00096F85">
      <w:pPr>
        <w:jc w:val="both"/>
        <w:rPr>
          <w:szCs w:val="24"/>
        </w:rPr>
      </w:pPr>
    </w:p>
    <w:p w14:paraId="06C8BFCA" w14:textId="77777777" w:rsidR="00096F85" w:rsidRPr="00C04EAC" w:rsidRDefault="00096F85" w:rsidP="00096F85">
      <w:pPr>
        <w:jc w:val="both"/>
        <w:rPr>
          <w:szCs w:val="24"/>
        </w:rPr>
      </w:pPr>
    </w:p>
    <w:p w14:paraId="5E725D81" w14:textId="77777777" w:rsidR="00096F85" w:rsidRPr="00C04EAC" w:rsidRDefault="00096F85" w:rsidP="00096F85">
      <w:pPr>
        <w:jc w:val="both"/>
        <w:rPr>
          <w:rFonts w:eastAsiaTheme="minorHAnsi"/>
          <w:szCs w:val="24"/>
          <w:lang w:eastAsia="en-US"/>
        </w:rPr>
      </w:pPr>
      <w:r w:rsidRPr="00C04EAC">
        <w:rPr>
          <w:rFonts w:eastAsiaTheme="minorHAnsi"/>
          <w:szCs w:val="24"/>
          <w:lang w:eastAsia="en-US"/>
        </w:rPr>
        <w:t xml:space="preserve">DA SESSÃO PÚBLICA DO PREGÃO ELETRÔNICO: </w:t>
      </w:r>
    </w:p>
    <w:p w14:paraId="647A15BF" w14:textId="2155372D" w:rsidR="00096F85" w:rsidRPr="00C04EAC" w:rsidRDefault="00096F85" w:rsidP="00096F85">
      <w:pPr>
        <w:jc w:val="both"/>
        <w:rPr>
          <w:rFonts w:eastAsiaTheme="minorHAnsi"/>
          <w:szCs w:val="24"/>
          <w:lang w:eastAsia="en-US"/>
        </w:rPr>
      </w:pPr>
      <w:r w:rsidRPr="00C04EAC">
        <w:rPr>
          <w:rFonts w:eastAsiaTheme="minorHAnsi"/>
          <w:szCs w:val="24"/>
          <w:lang w:eastAsia="en-US"/>
        </w:rPr>
        <w:t xml:space="preserve">DIA: </w:t>
      </w:r>
      <w:r w:rsidR="00C04EAC">
        <w:rPr>
          <w:rFonts w:eastAsiaTheme="minorHAnsi"/>
          <w:szCs w:val="24"/>
          <w:lang w:eastAsia="en-US"/>
        </w:rPr>
        <w:t>11</w:t>
      </w:r>
      <w:r w:rsidRPr="00C04EAC">
        <w:rPr>
          <w:rFonts w:eastAsiaTheme="minorHAnsi"/>
          <w:szCs w:val="24"/>
          <w:lang w:eastAsia="en-US"/>
        </w:rPr>
        <w:t xml:space="preserve"> de </w:t>
      </w:r>
      <w:r w:rsidR="00C04EAC">
        <w:rPr>
          <w:rFonts w:eastAsiaTheme="minorHAnsi"/>
          <w:szCs w:val="24"/>
          <w:lang w:eastAsia="en-US"/>
        </w:rPr>
        <w:t>junho</w:t>
      </w:r>
      <w:r w:rsidRPr="00C04EAC">
        <w:rPr>
          <w:rFonts w:eastAsiaTheme="minorHAnsi"/>
          <w:szCs w:val="24"/>
          <w:lang w:eastAsia="en-US"/>
        </w:rPr>
        <w:t xml:space="preserve"> de 2024 </w:t>
      </w:r>
    </w:p>
    <w:p w14:paraId="3AA13234" w14:textId="771A778E" w:rsidR="00096F85" w:rsidRPr="00C04EAC" w:rsidRDefault="00096F85" w:rsidP="00096F85">
      <w:pPr>
        <w:jc w:val="both"/>
        <w:rPr>
          <w:rFonts w:eastAsiaTheme="minorHAnsi"/>
          <w:szCs w:val="24"/>
          <w:lang w:eastAsia="en-US"/>
        </w:rPr>
      </w:pPr>
      <w:r w:rsidRPr="00C04EAC">
        <w:rPr>
          <w:rFonts w:eastAsiaTheme="minorHAnsi"/>
          <w:szCs w:val="24"/>
          <w:lang w:eastAsia="en-US"/>
        </w:rPr>
        <w:t>HORÁRIO: 1</w:t>
      </w:r>
      <w:r w:rsidR="00C04EAC">
        <w:rPr>
          <w:rFonts w:eastAsiaTheme="minorHAnsi"/>
          <w:szCs w:val="24"/>
          <w:lang w:eastAsia="en-US"/>
        </w:rPr>
        <w:t>4</w:t>
      </w:r>
      <w:r w:rsidRPr="00C04EAC">
        <w:rPr>
          <w:rFonts w:eastAsiaTheme="minorHAnsi"/>
          <w:szCs w:val="24"/>
          <w:lang w:eastAsia="en-US"/>
        </w:rPr>
        <w:t xml:space="preserve">h (horário de Brasília/DF) </w:t>
      </w:r>
    </w:p>
    <w:p w14:paraId="550FCB5B" w14:textId="77777777" w:rsidR="00096F85" w:rsidRPr="00C04EAC" w:rsidRDefault="00096F85" w:rsidP="00096F85">
      <w:pPr>
        <w:jc w:val="both"/>
        <w:rPr>
          <w:szCs w:val="24"/>
        </w:rPr>
      </w:pPr>
      <w:r w:rsidRPr="00C04EAC">
        <w:rPr>
          <w:rFonts w:eastAsiaTheme="minorHAnsi"/>
          <w:szCs w:val="24"/>
          <w:lang w:eastAsia="en-US"/>
        </w:rPr>
        <w:t>ENDEREÇO ELETRÔNICO:</w:t>
      </w:r>
      <w:r w:rsidRPr="00C04EAC">
        <w:rPr>
          <w:szCs w:val="24"/>
        </w:rPr>
        <w:t xml:space="preserve">. </w:t>
      </w:r>
      <w:hyperlink r:id="rId10" w:history="1">
        <w:r w:rsidRPr="00C04EAC">
          <w:rPr>
            <w:rStyle w:val="Hyperlink"/>
            <w:szCs w:val="24"/>
          </w:rPr>
          <w:t>www.portaldecompraspublicas.com.br</w:t>
        </w:r>
      </w:hyperlink>
      <w:r w:rsidRPr="00C04EAC">
        <w:rPr>
          <w:szCs w:val="24"/>
        </w:rPr>
        <w:t>.</w:t>
      </w:r>
    </w:p>
    <w:p w14:paraId="157DC858" w14:textId="77777777" w:rsidR="00755C33" w:rsidRPr="00C04EAC" w:rsidRDefault="00755C33" w:rsidP="00096F85">
      <w:pPr>
        <w:jc w:val="both"/>
        <w:rPr>
          <w:szCs w:val="24"/>
        </w:rPr>
      </w:pPr>
    </w:p>
    <w:p w14:paraId="4316BE41" w14:textId="77777777" w:rsidR="00755C33" w:rsidRPr="00C04EAC" w:rsidRDefault="00755C33" w:rsidP="00096F85">
      <w:pPr>
        <w:jc w:val="both"/>
        <w:rPr>
          <w:szCs w:val="24"/>
        </w:rPr>
      </w:pPr>
    </w:p>
    <w:p w14:paraId="2415469E" w14:textId="77777777" w:rsidR="00DE1571" w:rsidRPr="0034362A" w:rsidRDefault="00DE1571" w:rsidP="00DE1571">
      <w:pPr>
        <w:pStyle w:val="PargrafodaLista"/>
        <w:numPr>
          <w:ilvl w:val="0"/>
          <w:numId w:val="1"/>
        </w:numPr>
        <w:spacing w:before="240" w:after="240"/>
        <w:contextualSpacing w:val="0"/>
        <w:jc w:val="both"/>
        <w:rPr>
          <w:b/>
          <w:szCs w:val="24"/>
          <w:u w:val="single"/>
        </w:rPr>
      </w:pPr>
      <w:r w:rsidRPr="00C04EAC">
        <w:rPr>
          <w:b/>
          <w:szCs w:val="24"/>
          <w:u w:val="single"/>
        </w:rPr>
        <w:t>DO OBJETO</w:t>
      </w:r>
    </w:p>
    <w:p w14:paraId="5F42EE0B" w14:textId="357FD0AA" w:rsidR="00DE1571" w:rsidRPr="0034362A" w:rsidRDefault="00A8078F" w:rsidP="00A8078F">
      <w:pPr>
        <w:spacing w:before="240" w:after="240"/>
        <w:jc w:val="both"/>
        <w:rPr>
          <w:szCs w:val="24"/>
        </w:rPr>
      </w:pPr>
      <w:r w:rsidRPr="0034362A">
        <w:rPr>
          <w:szCs w:val="24"/>
        </w:rPr>
        <w:t xml:space="preserve">1.1. </w:t>
      </w:r>
      <w:r w:rsidR="00DE1571" w:rsidRPr="0034362A">
        <w:rPr>
          <w:szCs w:val="24"/>
        </w:rPr>
        <w:t xml:space="preserve">O objeto desta licitação é a </w:t>
      </w:r>
      <w:r w:rsidR="0034362A" w:rsidRPr="0034362A">
        <w:rPr>
          <w:bCs/>
          <w:szCs w:val="24"/>
        </w:rPr>
        <w:t>contratação de empresa para fornecimento de gêneros alimentícios,</w:t>
      </w:r>
      <w:r w:rsidR="0034362A" w:rsidRPr="0034362A">
        <w:rPr>
          <w:szCs w:val="24"/>
        </w:rPr>
        <w:t xml:space="preserve"> destinados à Merenda Escolar dos alunos da rede pública municipal de ensino, do município de Poção de Pedras/MA, conforme especificações e quantidades estabelecidas no Termo de Referência e neste Edital e seus Anexos</w:t>
      </w:r>
      <w:r w:rsidR="00755C33" w:rsidRPr="0034362A">
        <w:rPr>
          <w:szCs w:val="24"/>
        </w:rPr>
        <w:t>.</w:t>
      </w:r>
    </w:p>
    <w:p w14:paraId="30587CF3" w14:textId="77777777" w:rsidR="0034362A" w:rsidRPr="0034362A" w:rsidRDefault="0034362A" w:rsidP="0034362A">
      <w:pPr>
        <w:spacing w:before="240" w:after="240"/>
        <w:jc w:val="both"/>
        <w:rPr>
          <w:szCs w:val="24"/>
        </w:rPr>
      </w:pPr>
      <w:r w:rsidRPr="0034362A">
        <w:rPr>
          <w:szCs w:val="24"/>
        </w:rPr>
        <w:t>1.2. A licitação será dividida em itens, conforme tabela constante do Termo de Referência.</w:t>
      </w:r>
    </w:p>
    <w:p w14:paraId="0F4AAA7B" w14:textId="77777777" w:rsidR="00755C33" w:rsidRPr="0034362A" w:rsidRDefault="00755C33" w:rsidP="00755C33">
      <w:pPr>
        <w:pStyle w:val="PargrafodaLista"/>
        <w:numPr>
          <w:ilvl w:val="0"/>
          <w:numId w:val="1"/>
        </w:numPr>
        <w:spacing w:before="240" w:after="240"/>
        <w:contextualSpacing w:val="0"/>
        <w:jc w:val="both"/>
        <w:rPr>
          <w:b/>
          <w:szCs w:val="24"/>
          <w:u w:val="single"/>
        </w:rPr>
      </w:pPr>
      <w:r w:rsidRPr="0034362A">
        <w:rPr>
          <w:b/>
          <w:szCs w:val="24"/>
          <w:u w:val="single"/>
        </w:rPr>
        <w:t>DA PARTICIPAÇÃO NO PREGÃO</w:t>
      </w:r>
    </w:p>
    <w:p w14:paraId="4524517E" w14:textId="04799A60" w:rsidR="00755C33" w:rsidRPr="0034362A" w:rsidRDefault="00755C33" w:rsidP="0085511E">
      <w:pPr>
        <w:pStyle w:val="PargrafodaLista"/>
        <w:numPr>
          <w:ilvl w:val="1"/>
          <w:numId w:val="1"/>
        </w:numPr>
        <w:spacing w:before="240" w:after="240"/>
        <w:contextualSpacing w:val="0"/>
        <w:jc w:val="both"/>
        <w:rPr>
          <w:szCs w:val="24"/>
        </w:rPr>
      </w:pPr>
      <w:r w:rsidRPr="0034362A">
        <w:rPr>
          <w:szCs w:val="24"/>
        </w:rPr>
        <w:t>Poderão participar deste Pregão interessados que estiverem previamente credenciados no PORTAL DE COMPRAS PÚBLICAS. (</w:t>
      </w:r>
      <w:hyperlink r:id="rId11" w:history="1">
        <w:r w:rsidRPr="0034362A">
          <w:rPr>
            <w:rStyle w:val="Hyperlink"/>
            <w:szCs w:val="24"/>
          </w:rPr>
          <w:t>www.portaldecompraspublicas.com.br</w:t>
        </w:r>
      </w:hyperlink>
      <w:r w:rsidRPr="0034362A">
        <w:rPr>
          <w:szCs w:val="24"/>
        </w:rPr>
        <w:t>.)</w:t>
      </w:r>
    </w:p>
    <w:p w14:paraId="1D572C36" w14:textId="77777777" w:rsidR="00755C33" w:rsidRPr="0034362A" w:rsidRDefault="00755C33" w:rsidP="0085511E">
      <w:pPr>
        <w:pStyle w:val="PargrafodaLista"/>
        <w:numPr>
          <w:ilvl w:val="1"/>
          <w:numId w:val="1"/>
        </w:numPr>
        <w:spacing w:before="240" w:after="240"/>
        <w:contextualSpacing w:val="0"/>
        <w:jc w:val="both"/>
        <w:rPr>
          <w:szCs w:val="24"/>
        </w:rPr>
      </w:pPr>
      <w:r w:rsidRPr="0034362A">
        <w:rPr>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47DA80" w14:textId="77777777" w:rsidR="00755C33" w:rsidRPr="0034362A" w:rsidRDefault="00755C33" w:rsidP="0085511E">
      <w:pPr>
        <w:pStyle w:val="PargrafodaLista"/>
        <w:numPr>
          <w:ilvl w:val="1"/>
          <w:numId w:val="1"/>
        </w:numPr>
        <w:spacing w:before="240" w:after="240"/>
        <w:contextualSpacing w:val="0"/>
        <w:jc w:val="both"/>
        <w:rPr>
          <w:szCs w:val="24"/>
        </w:rPr>
      </w:pPr>
      <w:r w:rsidRPr="0034362A">
        <w:rPr>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39633E5" w14:textId="77777777" w:rsidR="00755C33" w:rsidRPr="0034362A" w:rsidRDefault="00755C33" w:rsidP="0085511E">
      <w:pPr>
        <w:pStyle w:val="PargrafodaLista"/>
        <w:numPr>
          <w:ilvl w:val="1"/>
          <w:numId w:val="1"/>
        </w:numPr>
        <w:spacing w:before="240" w:after="240"/>
        <w:contextualSpacing w:val="0"/>
        <w:jc w:val="both"/>
        <w:rPr>
          <w:szCs w:val="24"/>
        </w:rPr>
      </w:pPr>
      <w:r w:rsidRPr="0034362A">
        <w:rPr>
          <w:szCs w:val="24"/>
        </w:rPr>
        <w:t>A não observância do disposto no item anterior poderá ensejar desclassificação no momento da habilitação.</w:t>
      </w:r>
    </w:p>
    <w:p w14:paraId="55B6CE4B" w14:textId="77777777" w:rsidR="00755C33" w:rsidRPr="0034362A" w:rsidRDefault="00755C33" w:rsidP="0085511E">
      <w:pPr>
        <w:pStyle w:val="PargrafodaLista"/>
        <w:numPr>
          <w:ilvl w:val="1"/>
          <w:numId w:val="1"/>
        </w:numPr>
        <w:spacing w:before="240" w:after="240"/>
        <w:contextualSpacing w:val="0"/>
        <w:jc w:val="both"/>
        <w:rPr>
          <w:szCs w:val="24"/>
        </w:rPr>
      </w:pPr>
      <w:r w:rsidRPr="0034362A">
        <w:rPr>
          <w:szCs w:val="24"/>
        </w:rPr>
        <w:t xml:space="preserve">Será concedido tratamento favorecido para as microempresas e empresas de pequeno porte, para o agricultor familiar, o produtor rural pessoa física e para o microempreendedor individual - MEI, nos limites previstos da </w:t>
      </w:r>
      <w:hyperlink r:id="rId12">
        <w:r w:rsidRPr="0034362A">
          <w:rPr>
            <w:rStyle w:val="Hyperlink"/>
            <w:szCs w:val="24"/>
          </w:rPr>
          <w:t>Lei Complementar nº 123, de 2006</w:t>
        </w:r>
      </w:hyperlink>
      <w:r w:rsidRPr="0034362A">
        <w:rPr>
          <w:szCs w:val="24"/>
        </w:rPr>
        <w:t xml:space="preserve"> e do Decreto n.º 8.538, de 2015.</w:t>
      </w:r>
    </w:p>
    <w:p w14:paraId="61150223" w14:textId="77777777" w:rsidR="00755C33" w:rsidRPr="0034362A" w:rsidRDefault="00755C33" w:rsidP="0085511E">
      <w:pPr>
        <w:pStyle w:val="PargrafodaLista"/>
        <w:numPr>
          <w:ilvl w:val="1"/>
          <w:numId w:val="1"/>
        </w:numPr>
        <w:spacing w:before="240" w:after="240"/>
        <w:contextualSpacing w:val="0"/>
        <w:jc w:val="both"/>
        <w:rPr>
          <w:szCs w:val="24"/>
        </w:rPr>
      </w:pPr>
      <w:bookmarkStart w:id="0" w:name="_Ref117000692"/>
      <w:r w:rsidRPr="0034362A">
        <w:rPr>
          <w:szCs w:val="24"/>
        </w:rPr>
        <w:t>Não poderão disputar esta licitação:</w:t>
      </w:r>
      <w:bookmarkEnd w:id="0"/>
    </w:p>
    <w:p w14:paraId="7DFFF252" w14:textId="77777777" w:rsidR="00755C33" w:rsidRPr="0034362A" w:rsidRDefault="00755C33" w:rsidP="0085511E">
      <w:pPr>
        <w:pStyle w:val="PargrafodaLista"/>
        <w:numPr>
          <w:ilvl w:val="2"/>
          <w:numId w:val="1"/>
        </w:numPr>
        <w:spacing w:before="240" w:after="240"/>
        <w:contextualSpacing w:val="0"/>
        <w:jc w:val="both"/>
        <w:rPr>
          <w:szCs w:val="24"/>
        </w:rPr>
      </w:pPr>
      <w:bookmarkStart w:id="1" w:name="_Ref113883338"/>
      <w:r w:rsidRPr="0034362A">
        <w:rPr>
          <w:szCs w:val="24"/>
        </w:rPr>
        <w:t>aquele que não atenda às condições deste Edital e seu(s) anexo(s);</w:t>
      </w:r>
    </w:p>
    <w:p w14:paraId="5F002C6C" w14:textId="77777777" w:rsidR="00755C33" w:rsidRPr="0034362A" w:rsidRDefault="00755C33" w:rsidP="0085511E">
      <w:pPr>
        <w:pStyle w:val="PargrafodaLista"/>
        <w:numPr>
          <w:ilvl w:val="2"/>
          <w:numId w:val="1"/>
        </w:numPr>
        <w:spacing w:before="240" w:after="240"/>
        <w:contextualSpacing w:val="0"/>
        <w:jc w:val="both"/>
        <w:rPr>
          <w:szCs w:val="24"/>
        </w:rPr>
      </w:pPr>
      <w:bookmarkStart w:id="2" w:name="_Ref114659912"/>
      <w:r w:rsidRPr="0034362A">
        <w:rPr>
          <w:szCs w:val="24"/>
        </w:rPr>
        <w:t>autor do anteprojeto, do projeto básico ou do projeto executivo, pessoa física ou jurídica, quando a licitação versar sobre serviços ou fornecimento de bens a ele relacionados;</w:t>
      </w:r>
      <w:bookmarkEnd w:id="1"/>
      <w:bookmarkEnd w:id="2"/>
    </w:p>
    <w:p w14:paraId="24B51629"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21FDE16"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pessoa física ou jurídica que se encontre, ao tempo da licitação, impossibilitada de participar da licitação em decorrência de sanção que lhe foi imposta;</w:t>
      </w:r>
    </w:p>
    <w:p w14:paraId="2B97DEDD"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4D9B33"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empresas controladoras, controladas ou coligadas, nos termos da Lei nº 6.404, de 15 de dezembro de 1976, concorrendo entre si;</w:t>
      </w:r>
    </w:p>
    <w:p w14:paraId="4847E857"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A93257"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agente público do órgão ou entidade licitante;</w:t>
      </w:r>
    </w:p>
    <w:p w14:paraId="3AFCFA30"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lastRenderedPageBreak/>
        <w:t>Organizações da Sociedade Civil de Interesse Público - OSCIP, atuando nessa condição;</w:t>
      </w:r>
    </w:p>
    <w:p w14:paraId="1616E153"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34362A">
          <w:rPr>
            <w:rStyle w:val="Hyperlink"/>
            <w:szCs w:val="24"/>
          </w:rPr>
          <w:t>§ 1º do art. 9º da Lei nº 14.133, de 2021</w:t>
        </w:r>
      </w:hyperlink>
      <w:r w:rsidRPr="0034362A">
        <w:rPr>
          <w:szCs w:val="24"/>
        </w:rPr>
        <w:t>.</w:t>
      </w:r>
    </w:p>
    <w:p w14:paraId="06CEF77C" w14:textId="77777777" w:rsidR="00755C33" w:rsidRPr="0034362A" w:rsidRDefault="00755C33" w:rsidP="0085511E">
      <w:pPr>
        <w:pStyle w:val="PargrafodaLista"/>
        <w:numPr>
          <w:ilvl w:val="2"/>
          <w:numId w:val="1"/>
        </w:numPr>
        <w:spacing w:before="240" w:after="240"/>
        <w:contextualSpacing w:val="0"/>
        <w:jc w:val="both"/>
        <w:rPr>
          <w:szCs w:val="24"/>
        </w:rPr>
      </w:pPr>
      <w:r w:rsidRPr="0034362A">
        <w:rPr>
          <w:szCs w:val="24"/>
        </w:rPr>
        <w:t xml:space="preserve">O impedimento de que trata o </w:t>
      </w:r>
      <w:r w:rsidRPr="0034362A">
        <w:rPr>
          <w:b/>
          <w:bCs/>
          <w:szCs w:val="24"/>
        </w:rPr>
        <w:t>item 2.7.4</w:t>
      </w:r>
      <w:r w:rsidRPr="0034362A">
        <w:rPr>
          <w:szCs w:val="24"/>
        </w:rPr>
        <w:t>.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F90AB7" w14:textId="77777777" w:rsidR="00755C33" w:rsidRPr="0034362A" w:rsidRDefault="00755C33" w:rsidP="0085511E">
      <w:pPr>
        <w:pStyle w:val="PargrafodaLista"/>
        <w:numPr>
          <w:ilvl w:val="2"/>
          <w:numId w:val="1"/>
        </w:numPr>
        <w:spacing w:before="240" w:after="240"/>
        <w:contextualSpacing w:val="0"/>
        <w:jc w:val="both"/>
        <w:rPr>
          <w:szCs w:val="24"/>
        </w:rPr>
      </w:pPr>
      <w:bookmarkStart w:id="3" w:name="art14§2"/>
      <w:bookmarkEnd w:id="3"/>
      <w:r w:rsidRPr="0034362A">
        <w:rPr>
          <w:szCs w:val="24"/>
        </w:rPr>
        <w:t xml:space="preserve">A critério da Administração e exclusivamente a seu serviço, o autor dos projetos e a empresa a que se referem os </w:t>
      </w:r>
      <w:r w:rsidRPr="0034362A">
        <w:rPr>
          <w:b/>
          <w:bCs/>
          <w:szCs w:val="24"/>
        </w:rPr>
        <w:t>itens 2.7.2. e 2.7.3.</w:t>
      </w:r>
      <w:r w:rsidRPr="0034362A">
        <w:rPr>
          <w:szCs w:val="24"/>
        </w:rPr>
        <w:t xml:space="preserve"> poderão participar no apoio das atividades de planejamento da contratação, de execução da licitação ou de gestão do contrato, desde que sob supervisão exclusiva de agentes públicos do órgão ou entidade.</w:t>
      </w:r>
    </w:p>
    <w:p w14:paraId="091CF0F1" w14:textId="77777777" w:rsidR="00755C33" w:rsidRPr="0034362A" w:rsidRDefault="00755C33" w:rsidP="0085511E">
      <w:pPr>
        <w:pStyle w:val="PargrafodaLista"/>
        <w:numPr>
          <w:ilvl w:val="1"/>
          <w:numId w:val="1"/>
        </w:numPr>
        <w:spacing w:before="240" w:after="240"/>
        <w:contextualSpacing w:val="0"/>
        <w:jc w:val="both"/>
        <w:rPr>
          <w:szCs w:val="24"/>
        </w:rPr>
      </w:pPr>
      <w:bookmarkStart w:id="4" w:name="art14§3"/>
      <w:bookmarkStart w:id="5" w:name="art14§4"/>
      <w:bookmarkEnd w:id="4"/>
      <w:bookmarkEnd w:id="5"/>
      <w:r w:rsidRPr="0034362A">
        <w:rPr>
          <w:szCs w:val="24"/>
        </w:rPr>
        <w:t xml:space="preserve">O disposto nos </w:t>
      </w:r>
      <w:r w:rsidRPr="0034362A">
        <w:rPr>
          <w:b/>
          <w:bCs/>
          <w:szCs w:val="24"/>
        </w:rPr>
        <w:t>itens 2.7.2. e 2.7.3</w:t>
      </w:r>
      <w:r w:rsidRPr="0034362A">
        <w:rPr>
          <w:szCs w:val="24"/>
        </w:rPr>
        <w:t>. não impede a licitação ou a contratação de serviço que inclua como encargo do contratado a elaboração do projeto básico e do projeto executivo, nas contratações integradas, e do projeto executivo, nos demais regimes de execução.</w:t>
      </w:r>
    </w:p>
    <w:p w14:paraId="3653F497" w14:textId="77777777" w:rsidR="00755C33" w:rsidRPr="0034362A" w:rsidRDefault="00755C33" w:rsidP="0085511E">
      <w:pPr>
        <w:pStyle w:val="PargrafodaLista"/>
        <w:numPr>
          <w:ilvl w:val="1"/>
          <w:numId w:val="1"/>
        </w:numPr>
        <w:spacing w:before="240" w:after="240"/>
        <w:contextualSpacing w:val="0"/>
        <w:jc w:val="both"/>
        <w:rPr>
          <w:szCs w:val="24"/>
        </w:rPr>
      </w:pPr>
      <w:bookmarkStart w:id="6" w:name="art14§5"/>
      <w:bookmarkEnd w:id="6"/>
      <w:r w:rsidRPr="0034362A">
        <w:rPr>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34362A">
          <w:rPr>
            <w:rStyle w:val="Hyperlink"/>
            <w:szCs w:val="24"/>
          </w:rPr>
          <w:t>Lei nº 14.133/2021</w:t>
        </w:r>
      </w:hyperlink>
      <w:r w:rsidRPr="0034362A">
        <w:rPr>
          <w:szCs w:val="24"/>
        </w:rPr>
        <w:t>.</w:t>
      </w:r>
    </w:p>
    <w:p w14:paraId="4DDB10AF" w14:textId="77777777" w:rsidR="00755C33" w:rsidRPr="0034362A" w:rsidRDefault="00755C33" w:rsidP="0085511E">
      <w:pPr>
        <w:pStyle w:val="PargrafodaLista"/>
        <w:numPr>
          <w:ilvl w:val="1"/>
          <w:numId w:val="1"/>
        </w:numPr>
        <w:spacing w:before="240" w:after="240"/>
        <w:contextualSpacing w:val="0"/>
        <w:jc w:val="both"/>
        <w:rPr>
          <w:szCs w:val="24"/>
        </w:rPr>
      </w:pPr>
      <w:r w:rsidRPr="0034362A">
        <w:rPr>
          <w:szCs w:val="24"/>
        </w:rPr>
        <w:t xml:space="preserve"> A vedação de que trata o </w:t>
      </w:r>
      <w:r w:rsidRPr="0034362A">
        <w:rPr>
          <w:b/>
          <w:bCs/>
          <w:szCs w:val="24"/>
        </w:rPr>
        <w:t>item 2.7.8</w:t>
      </w:r>
      <w:r w:rsidRPr="0034362A">
        <w:rPr>
          <w:szCs w:val="24"/>
        </w:rPr>
        <w:t>. estende-se a terceiro que auxilie a condução da contratação na qualidade de integrante de equipe de apoio, profissional especializado ou funcionário ou representante de empresa que preste assessoria técnica.</w:t>
      </w:r>
    </w:p>
    <w:p w14:paraId="2C7F68CB" w14:textId="77777777" w:rsidR="00755C33" w:rsidRPr="0034362A" w:rsidRDefault="00755C33" w:rsidP="00755C33">
      <w:pPr>
        <w:pStyle w:val="PargrafodaLista"/>
        <w:numPr>
          <w:ilvl w:val="0"/>
          <w:numId w:val="1"/>
        </w:numPr>
        <w:spacing w:before="240" w:after="240"/>
        <w:contextualSpacing w:val="0"/>
        <w:jc w:val="both"/>
        <w:rPr>
          <w:b/>
          <w:bCs/>
          <w:szCs w:val="24"/>
          <w:u w:val="single"/>
        </w:rPr>
      </w:pPr>
      <w:bookmarkStart w:id="7" w:name="_Toc135469226"/>
      <w:r w:rsidRPr="0034362A">
        <w:rPr>
          <w:b/>
          <w:bCs/>
          <w:szCs w:val="24"/>
          <w:u w:val="single"/>
        </w:rPr>
        <w:t>DA APRESENTAÇÃO DA PROPOSTA E DOS DOCUMENTOS DE HABILITAÇÃO</w:t>
      </w:r>
      <w:bookmarkEnd w:id="7"/>
    </w:p>
    <w:p w14:paraId="2EE3ED5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Na presente licitação, a fase de habilitação sucederá as fases de apresentação de propostas e lances e de julgamento.</w:t>
      </w:r>
    </w:p>
    <w:p w14:paraId="7915FCC5" w14:textId="77777777" w:rsidR="00755C33" w:rsidRPr="0034362A" w:rsidRDefault="00755C33" w:rsidP="00755C33">
      <w:pPr>
        <w:pStyle w:val="PargrafodaLista"/>
        <w:numPr>
          <w:ilvl w:val="1"/>
          <w:numId w:val="1"/>
        </w:numPr>
        <w:spacing w:before="240" w:after="240"/>
        <w:contextualSpacing w:val="0"/>
        <w:jc w:val="both"/>
        <w:rPr>
          <w:szCs w:val="24"/>
        </w:rPr>
      </w:pPr>
      <w:bookmarkStart w:id="8" w:name="_Ref113886867"/>
      <w:r w:rsidRPr="0034362A">
        <w:rPr>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8"/>
    </w:p>
    <w:p w14:paraId="5B8F18A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lastRenderedPageBreak/>
        <w:t>No cadastramento da proposta inicial, o licitante declarará, em campo próprio do sistema, que:</w:t>
      </w:r>
    </w:p>
    <w:p w14:paraId="1BB1F86B"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93DF5D"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 xml:space="preserve">não emprega menor de 18 anos em trabalho noturno, perigoso ou insalubre e não emprega menor de 16 anos, salvo menor, a partir de 14 anos, na condição de aprendiz, nos termos do </w:t>
      </w:r>
      <w:hyperlink r:id="rId15" w:anchor="art7" w:history="1">
        <w:r w:rsidRPr="0034362A">
          <w:rPr>
            <w:rStyle w:val="Hyperlink"/>
            <w:szCs w:val="24"/>
          </w:rPr>
          <w:t>artigo 7°, XXXIII, da Constituição</w:t>
        </w:r>
      </w:hyperlink>
      <w:r w:rsidRPr="0034362A">
        <w:rPr>
          <w:szCs w:val="24"/>
        </w:rPr>
        <w:t>;</w:t>
      </w:r>
    </w:p>
    <w:p w14:paraId="64ECB8FE"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 xml:space="preserve">não possui empregados executando trabalho degradante ou forçado, observando o disposto nos </w:t>
      </w:r>
      <w:hyperlink r:id="rId16" w:history="1">
        <w:r w:rsidRPr="0034362A">
          <w:rPr>
            <w:rStyle w:val="Hyperlink"/>
            <w:szCs w:val="24"/>
          </w:rPr>
          <w:t>incisos III e IV do art. 1º e no inciso III do art. 5º da Constituição Federal</w:t>
        </w:r>
      </w:hyperlink>
      <w:r w:rsidRPr="0034362A">
        <w:rPr>
          <w:szCs w:val="24"/>
        </w:rPr>
        <w:t>;</w:t>
      </w:r>
    </w:p>
    <w:p w14:paraId="6881C9AE"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cumpre as exigências de reserva de cargos para pessoa com deficiência e para reabilitado da Previdência Social, previstas em lei e em outras normas específicas.</w:t>
      </w:r>
    </w:p>
    <w:p w14:paraId="5622F725"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licitante organizado em cooperativa deverá declarar, ainda, em campo próprio do sistema eletrônico, que cumpre os requisitos estabelecidos no </w:t>
      </w:r>
      <w:hyperlink r:id="rId17" w:anchor="art16">
        <w:r w:rsidRPr="0034362A">
          <w:rPr>
            <w:rStyle w:val="Hyperlink"/>
            <w:szCs w:val="24"/>
          </w:rPr>
          <w:t>artigo 16 da Lei nº 14.133, de 2021</w:t>
        </w:r>
      </w:hyperlink>
      <w:r w:rsidRPr="0034362A">
        <w:rPr>
          <w:szCs w:val="24"/>
        </w:rPr>
        <w:t>.</w:t>
      </w:r>
    </w:p>
    <w:p w14:paraId="1670259A"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34362A">
          <w:rPr>
            <w:rStyle w:val="Hyperlink"/>
            <w:szCs w:val="24"/>
          </w:rPr>
          <w:t>artigo 3° da Lei Complementar nº 123, de 2006</w:t>
        </w:r>
      </w:hyperlink>
      <w:r w:rsidRPr="0034362A">
        <w:rPr>
          <w:szCs w:val="24"/>
        </w:rPr>
        <w:t xml:space="preserve">, estando apto a usufruir do tratamento favorecido estabelecido em seus </w:t>
      </w:r>
      <w:hyperlink r:id="rId19" w:anchor="art42" w:history="1">
        <w:proofErr w:type="spellStart"/>
        <w:r w:rsidRPr="0034362A">
          <w:rPr>
            <w:rStyle w:val="Hyperlink"/>
            <w:szCs w:val="24"/>
          </w:rPr>
          <w:t>arts</w:t>
        </w:r>
        <w:proofErr w:type="spellEnd"/>
        <w:r w:rsidRPr="0034362A">
          <w:rPr>
            <w:rStyle w:val="Hyperlink"/>
            <w:szCs w:val="24"/>
          </w:rPr>
          <w:t>. 42 a 49</w:t>
        </w:r>
      </w:hyperlink>
      <w:r w:rsidRPr="0034362A">
        <w:rPr>
          <w:szCs w:val="24"/>
        </w:rPr>
        <w:t xml:space="preserve">, observado o disposto nos </w:t>
      </w:r>
      <w:hyperlink r:id="rId20" w:anchor="art4§1">
        <w:r w:rsidRPr="0034362A">
          <w:rPr>
            <w:rStyle w:val="Hyperlink"/>
            <w:szCs w:val="24"/>
          </w:rPr>
          <w:t>§§ 1º ao 3º do art. 4º, da Lei n.º 14.133, de 2021.</w:t>
        </w:r>
      </w:hyperlink>
    </w:p>
    <w:p w14:paraId="675F52A5"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no item exclusivo para participação de microempresas e empresas de pequeno porte, a assinalação do campo “não” impedirá o prosseguimento no certame, para aquele item.</w:t>
      </w:r>
    </w:p>
    <w:p w14:paraId="4EF26BA4"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34362A">
          <w:rPr>
            <w:rStyle w:val="Hyperlink"/>
            <w:szCs w:val="24"/>
          </w:rPr>
          <w:t>Lei Complementar nº 123, de 2006</w:t>
        </w:r>
      </w:hyperlink>
      <w:r w:rsidRPr="0034362A">
        <w:rPr>
          <w:szCs w:val="24"/>
        </w:rPr>
        <w:t>, mesmo que microempresa, empresa de pequeno porte.</w:t>
      </w:r>
    </w:p>
    <w:p w14:paraId="45185B67"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A falsidade da declaração de que trata os </w:t>
      </w:r>
      <w:r w:rsidRPr="0034362A">
        <w:rPr>
          <w:b/>
          <w:bCs/>
          <w:szCs w:val="24"/>
        </w:rPr>
        <w:t>itens 3.3 ou 3.6</w:t>
      </w:r>
      <w:r w:rsidRPr="0034362A">
        <w:rPr>
          <w:szCs w:val="24"/>
        </w:rPr>
        <w:t xml:space="preserve"> sujeitará o licitante às sanções previstas na </w:t>
      </w:r>
      <w:hyperlink r:id="rId22" w:history="1">
        <w:r w:rsidRPr="0034362A">
          <w:rPr>
            <w:rStyle w:val="Hyperlink"/>
            <w:szCs w:val="24"/>
          </w:rPr>
          <w:t>Lei nº 14.133, de 2021</w:t>
        </w:r>
      </w:hyperlink>
      <w:r w:rsidRPr="0034362A">
        <w:rPr>
          <w:szCs w:val="24"/>
        </w:rPr>
        <w:t>, e neste Edital.</w:t>
      </w:r>
    </w:p>
    <w:p w14:paraId="52775CAD"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Os licitantes poderão retirar ou substituir a proposta ou, na hipótese de a fase de habilitação anteceder as fases de apresentação de propostas e lances e de julgamento, os </w:t>
      </w:r>
      <w:r w:rsidRPr="0034362A">
        <w:rPr>
          <w:szCs w:val="24"/>
        </w:rPr>
        <w:lastRenderedPageBreak/>
        <w:t>documentos de habilitação anteriormente inseridos no sistema, até a abertura da sessão pública.</w:t>
      </w:r>
    </w:p>
    <w:p w14:paraId="482B4605"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Não haverá ordem de classificação na etapa de apresentação da proposta e dos documentos de habilitação pelo licitante, o que ocorrerá somente após os procedimentos de abertura da sessão pública e da fase de envio de lances.</w:t>
      </w:r>
    </w:p>
    <w:p w14:paraId="3F29FA3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Serão disponibilizados para acesso público os documentos que compõem a proposta dos licitantes convocados para apresentação de propostas, após a fase de envio de lances.</w:t>
      </w:r>
    </w:p>
    <w:p w14:paraId="487200DA"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Desde que disponibilizada a funcionalidade no sistema, o licitante poderá parametrizar o seu valor final mínimo ou o seu percentual de desconto máximo quando do cadastramento da proposta e obedecerá às seguintes regras:</w:t>
      </w:r>
    </w:p>
    <w:p w14:paraId="58978D5A"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a aplicação do intervalo mínimo de diferença de valores ou de percentuais entre os lances, que incidirá tanto em relação aos lances intermediários quanto em relação ao lance que cobrir a melhor oferta; e</w:t>
      </w:r>
    </w:p>
    <w:p w14:paraId="49168D96"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os lances serão de envio automático pelo sistema, respeitado o valor final mínimo, caso estabelecido, e o intervalo de que trata o subitem acima</w:t>
      </w:r>
    </w:p>
    <w:p w14:paraId="01428FCF"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valor final mínimo ou o percentual de desconto final máximo parametrizado no sistema poderá ser alterado pelo fornecedor durante a fase de disputa, sendo vedado:</w:t>
      </w:r>
    </w:p>
    <w:p w14:paraId="7193A348"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valor superior a lance já registrado pelo fornecedor no sistema, quando adotado o critério de julgamento por menor preço; e</w:t>
      </w:r>
    </w:p>
    <w:p w14:paraId="47EBEC01"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percentual de desconto inferior a lance já registrado pelo fornecedor no sistema, quando adotado o critério de julgamento por maior desconto</w:t>
      </w:r>
    </w:p>
    <w:p w14:paraId="40C9C87E" w14:textId="0CFA6FED"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valor final mínimo ou o percentual de desconto final máximo parametrizado na forma do </w:t>
      </w:r>
      <w:r w:rsidRPr="0034362A">
        <w:rPr>
          <w:b/>
          <w:bCs/>
          <w:szCs w:val="24"/>
        </w:rPr>
        <w:t xml:space="preserve">item </w:t>
      </w:r>
      <w:r w:rsidR="00BA3128">
        <w:rPr>
          <w:b/>
          <w:bCs/>
          <w:szCs w:val="24"/>
        </w:rPr>
        <w:t xml:space="preserve">3.10 </w:t>
      </w:r>
      <w:r w:rsidRPr="0034362A">
        <w:rPr>
          <w:szCs w:val="24"/>
        </w:rPr>
        <w:t>possuirá caráter sigiloso para os demais fornecedores e para o órgão ou entidade promotora da licitação, podendo ser disponibilizado estrita e permanentemente aos órgãos de controle externo e interno.</w:t>
      </w:r>
    </w:p>
    <w:p w14:paraId="181D535B"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8138BC6"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licitante deverá comunicar imediatamente ao provedor do sistema qualquer acontecimento que possa comprometer o sigilo ou a segurança, para imediato bloqueio de acesso.</w:t>
      </w:r>
    </w:p>
    <w:p w14:paraId="7DFEC165" w14:textId="77777777" w:rsidR="00755C33" w:rsidRPr="0034362A" w:rsidRDefault="00755C33" w:rsidP="00755C33">
      <w:pPr>
        <w:pStyle w:val="PargrafodaLista"/>
        <w:numPr>
          <w:ilvl w:val="0"/>
          <w:numId w:val="1"/>
        </w:numPr>
        <w:spacing w:before="240" w:after="240"/>
        <w:contextualSpacing w:val="0"/>
        <w:jc w:val="both"/>
        <w:rPr>
          <w:b/>
          <w:bCs/>
          <w:szCs w:val="24"/>
          <w:u w:val="single"/>
        </w:rPr>
      </w:pPr>
      <w:bookmarkStart w:id="9" w:name="_Toc135469227"/>
      <w:r w:rsidRPr="0034362A">
        <w:rPr>
          <w:b/>
          <w:bCs/>
          <w:szCs w:val="24"/>
          <w:u w:val="single"/>
        </w:rPr>
        <w:t>DO PREENCHIMENTO DA PROPOSTA</w:t>
      </w:r>
      <w:bookmarkEnd w:id="9"/>
    </w:p>
    <w:p w14:paraId="314E3B8D"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lastRenderedPageBreak/>
        <w:t>O licitante deverá enviar sua proposta mediante o preenchimento, no sistema eletrônico, dos seguintes campos:</w:t>
      </w:r>
    </w:p>
    <w:p w14:paraId="214F4D71"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valor unitário do item;</w:t>
      </w:r>
    </w:p>
    <w:p w14:paraId="7A5AAAE2"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marca;</w:t>
      </w:r>
    </w:p>
    <w:p w14:paraId="035AA135"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quantidade cotada, devendo cotar a quantidade total do item.</w:t>
      </w:r>
    </w:p>
    <w:p w14:paraId="46E72088"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Todas as especificações do objeto contidas na proposta vinculam o licitante.</w:t>
      </w:r>
    </w:p>
    <w:p w14:paraId="2BD7D6AD"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O licitante não poderá oferecer proposta em quantidade inferior ao máximo previsto para contratação.</w:t>
      </w:r>
    </w:p>
    <w:p w14:paraId="12537973"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Nos valores propostos estarão inclusos todos os custos operacionais, encargos previdenciários, trabalhistas, tributários, comerciais e quaisquer outros que incidam direta ou indiretamente na execução do objeto.</w:t>
      </w:r>
    </w:p>
    <w:p w14:paraId="2766F903"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46B9F76"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Se o regime tributário da empresa implicar o recolhimento de tributos em percentuais variáveis, a cotação adequada será a que corresponde à média dos efetivos recolhimentos da empresa nos últimos doze meses.</w:t>
      </w:r>
    </w:p>
    <w:p w14:paraId="1FD154A0"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Independentemente do percentual de tributo inserido na planilha, no pagamento serão retidos na fonte os percentuais estabelecidos na legislação vigente.</w:t>
      </w:r>
    </w:p>
    <w:p w14:paraId="3CA8410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Na presente licitação, a Microempresa e a Empresa de Pequeno Porte poderão se beneficiar do regime de tributação pelo Simples Nacional.</w:t>
      </w:r>
    </w:p>
    <w:p w14:paraId="1DD3D7FA"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3116643"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prazo de validade da proposta não será inferior a </w:t>
      </w:r>
      <w:r w:rsidRPr="0034362A">
        <w:rPr>
          <w:b/>
          <w:bCs/>
          <w:szCs w:val="24"/>
        </w:rPr>
        <w:t>60 (sessenta) dias</w:t>
      </w:r>
      <w:r w:rsidRPr="0034362A">
        <w:rPr>
          <w:szCs w:val="24"/>
        </w:rPr>
        <w:t xml:space="preserve"> a contar da data de sua apresentação.</w:t>
      </w:r>
    </w:p>
    <w:p w14:paraId="2D8D0D61"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Os licitantes devem respeitar os preços máximos estimados pela administração;</w:t>
      </w:r>
    </w:p>
    <w:p w14:paraId="17471171"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descumprimento das regras supramencionadas pela Administração por parte dos contratados pode ensejar a responsabilização pelo Controle Externo e, após o devido </w:t>
      </w:r>
      <w:r w:rsidRPr="0034362A">
        <w:rPr>
          <w:szCs w:val="24"/>
        </w:rPr>
        <w:lastRenderedPageBreak/>
        <w:t>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08B3DE82" w14:textId="77777777" w:rsidR="00755C33" w:rsidRPr="0034362A" w:rsidRDefault="00755C33" w:rsidP="00755C33">
      <w:pPr>
        <w:pStyle w:val="PargrafodaLista"/>
        <w:numPr>
          <w:ilvl w:val="0"/>
          <w:numId w:val="1"/>
        </w:numPr>
        <w:spacing w:before="240" w:after="240"/>
        <w:contextualSpacing w:val="0"/>
        <w:jc w:val="both"/>
        <w:rPr>
          <w:b/>
          <w:bCs/>
          <w:szCs w:val="24"/>
          <w:u w:val="single"/>
        </w:rPr>
      </w:pPr>
      <w:bookmarkStart w:id="10" w:name="_Toc135469228"/>
      <w:r w:rsidRPr="0034362A">
        <w:rPr>
          <w:b/>
          <w:bCs/>
          <w:szCs w:val="24"/>
          <w:u w:val="single"/>
        </w:rPr>
        <w:t>DA ABERTURA DA SESSÃO, CLASSIFICAÇÃO DAS PROPOSTAS E FORMULAÇÃO DE LANCES</w:t>
      </w:r>
      <w:bookmarkEnd w:id="10"/>
    </w:p>
    <w:p w14:paraId="776BC377"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 abertura da presente licitação dar-se-á automaticamente em sessão pública, por meio de sistema eletrônico, na data, horário e local indicados neste Edital.</w:t>
      </w:r>
    </w:p>
    <w:p w14:paraId="7C36ACC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Os licitantes poderão retirar ou substituir a proposta ou os documentos de habilitação, quando for o caso, anteriormente inseridos no sistema, até a abertura da sessão pública.</w:t>
      </w:r>
    </w:p>
    <w:p w14:paraId="58904F5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sistema disponibilizará campo próprio para troca de mensagens entre o Pregoeiro e os licitantes.</w:t>
      </w:r>
    </w:p>
    <w:p w14:paraId="3340F48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Iniciada a etapa competitiva, os licitantes deverão encaminhar lances exclusivamente por meio de sistema eletrônico, sendo imediatamente informados do seu recebimento e do valor consignado no registro</w:t>
      </w:r>
    </w:p>
    <w:p w14:paraId="5DF2C2A7"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lance deverá ser ofertado pelo valor unitário do item</w:t>
      </w:r>
    </w:p>
    <w:p w14:paraId="45225D0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Os licitantes poderão oferecer lances sucessivos, observando o horário fixado para abertura da sessão e as regras estabelecidas no Edital.</w:t>
      </w:r>
    </w:p>
    <w:p w14:paraId="5258BA80"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licitante somente poderá oferecer lance de valor inferior ao último por ele ofertado e registrado pelo sistema</w:t>
      </w:r>
    </w:p>
    <w:p w14:paraId="30F7A73A" w14:textId="52B8A782"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intervalo mínimo de diferença de valores ou percentuais entre os lances, que incidirá tanto em relação aos lances intermediários quanto em relação à proposta que cobrir a melhor oferta deverá ser de </w:t>
      </w:r>
      <w:r w:rsidRPr="0034362A">
        <w:rPr>
          <w:b/>
          <w:bCs/>
          <w:color w:val="FF0000"/>
          <w:szCs w:val="24"/>
        </w:rPr>
        <w:t>R$ 0,</w:t>
      </w:r>
      <w:r w:rsidR="0034362A">
        <w:rPr>
          <w:b/>
          <w:bCs/>
          <w:color w:val="FF0000"/>
          <w:szCs w:val="24"/>
        </w:rPr>
        <w:t>1</w:t>
      </w:r>
      <w:r w:rsidRPr="0034362A">
        <w:rPr>
          <w:b/>
          <w:bCs/>
          <w:color w:val="FF0000"/>
          <w:szCs w:val="24"/>
        </w:rPr>
        <w:t>0 (</w:t>
      </w:r>
      <w:r w:rsidR="0034362A">
        <w:rPr>
          <w:b/>
          <w:bCs/>
          <w:color w:val="FF0000"/>
          <w:szCs w:val="24"/>
        </w:rPr>
        <w:t>dez</w:t>
      </w:r>
      <w:r w:rsidRPr="0034362A">
        <w:rPr>
          <w:b/>
          <w:bCs/>
          <w:color w:val="FF0000"/>
          <w:szCs w:val="24"/>
        </w:rPr>
        <w:t xml:space="preserve"> centavos</w:t>
      </w:r>
      <w:r w:rsidR="0034362A">
        <w:rPr>
          <w:b/>
          <w:bCs/>
          <w:color w:val="FF0000"/>
          <w:szCs w:val="24"/>
        </w:rPr>
        <w:t xml:space="preserve"> de real</w:t>
      </w:r>
      <w:r w:rsidRPr="0034362A">
        <w:rPr>
          <w:b/>
          <w:bCs/>
          <w:color w:val="FF0000"/>
          <w:szCs w:val="24"/>
        </w:rPr>
        <w:t>).</w:t>
      </w:r>
    </w:p>
    <w:p w14:paraId="27D7370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licitante poderá, uma única vez, excluir seu último lance ofertado, no intervalo de quinze segundos após o registro no sistema, na hipótese de lance inconsistente ou inexequível.</w:t>
      </w:r>
    </w:p>
    <w:p w14:paraId="06671B61"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procedimento seguirá de acordo com o modo de disputa adotado.</w:t>
      </w:r>
    </w:p>
    <w:p w14:paraId="3C921A2D"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Caso seja adotado para o envio de lances no pregão eletrônico o modo de disputa “aberto”, os licitantes apresentarão lances públicos e sucessivos, com prorrogações.</w:t>
      </w:r>
    </w:p>
    <w:p w14:paraId="4C030431" w14:textId="77777777" w:rsidR="00755C33" w:rsidRPr="0034362A" w:rsidRDefault="00755C33" w:rsidP="00755C33">
      <w:pPr>
        <w:pStyle w:val="PargrafodaLista"/>
        <w:numPr>
          <w:ilvl w:val="1"/>
          <w:numId w:val="1"/>
        </w:numPr>
        <w:spacing w:before="240" w:after="240"/>
        <w:contextualSpacing w:val="0"/>
        <w:jc w:val="both"/>
        <w:rPr>
          <w:szCs w:val="24"/>
        </w:rPr>
      </w:pPr>
      <w:bookmarkStart w:id="11" w:name="_Hlk113697816"/>
      <w:r w:rsidRPr="0034362A">
        <w:rPr>
          <w:szCs w:val="24"/>
        </w:rPr>
        <w:t>A etapa de lances da sessão pública terá duração de dez minutos e, após isso, será prorrogada automaticamente pelo sistema quando houver lance ofertado nos últimos dois minutos do período de duração da sessão pública.</w:t>
      </w:r>
    </w:p>
    <w:p w14:paraId="2AC4AF75"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68BE54F"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Não havendo novos lances na forma estabelecida nos itens anteriores, a sessão pública encerrar-se-á automaticamente, e o sistema ordenará e divulgará os lances conforme a ordem final de classificação.</w:t>
      </w:r>
    </w:p>
    <w:p w14:paraId="4FE8DE51"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A5A25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Após o reinício previsto no item supra, os licitantes serão convocados para apresentar lances intermediários.</w:t>
      </w:r>
      <w:bookmarkStart w:id="12" w:name="_Hlk113631522"/>
      <w:bookmarkEnd w:id="11"/>
    </w:p>
    <w:bookmarkEnd w:id="12"/>
    <w:p w14:paraId="7452BAED"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Após o término dos prazos estabelecidos nos subitens anteriores, o sistema ordenará e divulgará os lances segundo a ordem crescente de valores.</w:t>
      </w:r>
    </w:p>
    <w:p w14:paraId="24D9FA94"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Não serão aceitos dois ou mais lances de mesmo valor, prevalecendo aquele que for recebido e registrado em primeiro lugar. </w:t>
      </w:r>
    </w:p>
    <w:p w14:paraId="596EC992"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Durante o transcurso da sessão pública, os licitantes serão informados, em tempo real, do valor do menor lance registrado, vedada a identificação do licitante. </w:t>
      </w:r>
    </w:p>
    <w:p w14:paraId="0A37BCA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No caso de desconexão com o Pregoeiro, no decorrer da etapa competitiva do Pregão, o sistema eletrônico poderá permanecer acessível aos licitantes para a recepção dos lances. </w:t>
      </w:r>
    </w:p>
    <w:p w14:paraId="174D51F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C4E883D"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Caso o licitante não apresente lances, concorrerá com o valor de sua proposta.</w:t>
      </w:r>
    </w:p>
    <w:p w14:paraId="3BCD4A47"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Em relação a itens não exclusivos para participação de microempresas e empresas de pequeno porte, uma vez encerrada a etapa de lances</w:t>
      </w:r>
      <w:r w:rsidRPr="0034362A">
        <w:rPr>
          <w:rFonts w:eastAsia="Zurich BT"/>
          <w:szCs w:val="24"/>
        </w:rPr>
        <w:t xml:space="preserve">, será efetivada a verificação automática, junto à Receita Federal, do porte da entidade empresarial. O sistema identificará em coluna própria as microempresas e empresas de pequeno porte </w:t>
      </w:r>
      <w:r w:rsidRPr="0034362A">
        <w:rPr>
          <w:szCs w:val="24"/>
        </w:rPr>
        <w:t>participantes</w:t>
      </w:r>
      <w:r w:rsidRPr="0034362A">
        <w:rPr>
          <w:rFonts w:eastAsia="Zurich BT"/>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34362A">
          <w:rPr>
            <w:rStyle w:val="Hyperlink"/>
            <w:rFonts w:eastAsia="Zurich BT"/>
            <w:szCs w:val="24"/>
          </w:rPr>
          <w:t>arts</w:t>
        </w:r>
        <w:proofErr w:type="spellEnd"/>
        <w:r w:rsidRPr="0034362A">
          <w:rPr>
            <w:rStyle w:val="Hyperlink"/>
            <w:rFonts w:eastAsia="Zurich BT"/>
            <w:szCs w:val="24"/>
          </w:rPr>
          <w:t>. 44 e 45 da Lei Complementar nº 123, de 2006</w:t>
        </w:r>
      </w:hyperlink>
      <w:r w:rsidRPr="0034362A">
        <w:rPr>
          <w:rFonts w:eastAsia="Zurich BT"/>
          <w:szCs w:val="24"/>
        </w:rPr>
        <w:t xml:space="preserve">, regulamentada pelo </w:t>
      </w:r>
      <w:hyperlink r:id="rId24">
        <w:r w:rsidRPr="0034362A">
          <w:rPr>
            <w:rStyle w:val="Hyperlink"/>
            <w:rFonts w:eastAsia="Zurich BT"/>
            <w:szCs w:val="24"/>
          </w:rPr>
          <w:t>Decreto nº 8.538, de 2015</w:t>
        </w:r>
      </w:hyperlink>
      <w:r w:rsidRPr="0034362A">
        <w:rPr>
          <w:rFonts w:eastAsia="Zurich BT"/>
          <w:szCs w:val="24"/>
        </w:rPr>
        <w:t>.</w:t>
      </w:r>
    </w:p>
    <w:p w14:paraId="4DA74F86"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lastRenderedPageBreak/>
        <w:t xml:space="preserve">Nessas condições, as propostas de </w:t>
      </w:r>
      <w:r w:rsidRPr="0034362A">
        <w:rPr>
          <w:rFonts w:eastAsia="Zurich BT"/>
          <w:szCs w:val="24"/>
        </w:rPr>
        <w:t xml:space="preserve">microempresas e empresas de pequeno porte </w:t>
      </w:r>
      <w:r w:rsidRPr="0034362A">
        <w:rPr>
          <w:szCs w:val="24"/>
        </w:rPr>
        <w:t>que se encontrarem na faixa de até 5% (cinco por cento) acima da melhor proposta ou melhor lance serão consideradas empatadas com a primeira colocada.</w:t>
      </w:r>
    </w:p>
    <w:p w14:paraId="26A29755"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944E94"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Caso a </w:t>
      </w:r>
      <w:r w:rsidRPr="0034362A">
        <w:rPr>
          <w:rFonts w:eastAsia="Zurich BT"/>
          <w:szCs w:val="24"/>
        </w:rPr>
        <w:t>microempresa ou a empresa de pequeno porte</w:t>
      </w:r>
      <w:r w:rsidRPr="0034362A">
        <w:rPr>
          <w:szCs w:val="24"/>
        </w:rPr>
        <w:t xml:space="preserve"> melhor classificada desista ou não se manifeste no prazo estabelecido, serão convocadas as demais licitantes </w:t>
      </w:r>
      <w:r w:rsidRPr="0034362A">
        <w:rPr>
          <w:rFonts w:eastAsia="Zurich BT"/>
          <w:szCs w:val="24"/>
        </w:rPr>
        <w:t>microempresa e empresa de pequeno porte</w:t>
      </w:r>
      <w:r w:rsidRPr="0034362A">
        <w:rPr>
          <w:szCs w:val="24"/>
        </w:rPr>
        <w:t xml:space="preserve"> que se encontrem naquele intervalo de 5% (cinco por cento), na ordem de classificação, para o exercício do mesmo direito, no prazo estabelecido no subitem anterior.</w:t>
      </w:r>
    </w:p>
    <w:p w14:paraId="42974E2B"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9EAF9F"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Só poderá haver empate entre propostas iguais (não seguidas de lances), ou entre lances finais da fase fechada do modo de disputa aberto e fechado. </w:t>
      </w:r>
    </w:p>
    <w:p w14:paraId="7FC44518"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Havendo eventual empate entre propostas ou lances, o critério de desempate será aquele previsto no </w:t>
      </w:r>
      <w:hyperlink r:id="rId25" w:anchor="art60" w:history="1">
        <w:r w:rsidRPr="0034362A">
          <w:rPr>
            <w:rStyle w:val="Hyperlink"/>
            <w:rFonts w:eastAsia="Arial"/>
            <w:szCs w:val="24"/>
          </w:rPr>
          <w:t>art</w:t>
        </w:r>
        <w:r w:rsidRPr="0034362A">
          <w:rPr>
            <w:rStyle w:val="Hyperlink"/>
            <w:szCs w:val="24"/>
          </w:rPr>
          <w:t>. 60 da Lei nº 14.133, de 2021</w:t>
        </w:r>
      </w:hyperlink>
      <w:r w:rsidRPr="0034362A">
        <w:rPr>
          <w:szCs w:val="24"/>
        </w:rPr>
        <w:t>, nesta ordem:</w:t>
      </w:r>
    </w:p>
    <w:p w14:paraId="279B9DDC"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disputa final, hipótese em que os licitantes empatados poderão apresentar nova proposta em ato contínuo à classificação;</w:t>
      </w:r>
    </w:p>
    <w:p w14:paraId="1803C961"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avaliação do desempenho contratual prévio dos licitantes, para a qual deverão preferencialmente ser utilizados registros cadastrais para efeito de atesto de cumprimento de obrigações previstos nesta Lei;</w:t>
      </w:r>
    </w:p>
    <w:p w14:paraId="64515A83"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desenvolvimento pelo licitante de ações de equidade entre homens e mulheres no ambiente de trabalho, conforme regulamento;</w:t>
      </w:r>
    </w:p>
    <w:p w14:paraId="200A5059"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desenvolvimento pelo licitante de programa de integridade, conforme orientações dos órgãos de controle.</w:t>
      </w:r>
    </w:p>
    <w:p w14:paraId="46B92A5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Persistindo o empate, será assegurada preferência, sucessivamente, aos bens e serviços produzidos ou prestados por:</w:t>
      </w:r>
    </w:p>
    <w:p w14:paraId="489B2F4A" w14:textId="77777777" w:rsidR="00755C33" w:rsidRPr="0034362A" w:rsidRDefault="00755C33" w:rsidP="00755C33">
      <w:pPr>
        <w:pStyle w:val="PargrafodaLista"/>
        <w:numPr>
          <w:ilvl w:val="2"/>
          <w:numId w:val="1"/>
        </w:numPr>
        <w:spacing w:before="240" w:after="240"/>
        <w:contextualSpacing w:val="0"/>
        <w:jc w:val="both"/>
        <w:rPr>
          <w:szCs w:val="24"/>
        </w:rPr>
      </w:pPr>
      <w:r w:rsidRPr="0034362A">
        <w:rPr>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4720D3E" w14:textId="77777777" w:rsidR="00755C33" w:rsidRPr="0034362A" w:rsidRDefault="00755C33" w:rsidP="00755C33">
      <w:pPr>
        <w:pStyle w:val="PargrafodaLista"/>
        <w:numPr>
          <w:ilvl w:val="2"/>
          <w:numId w:val="1"/>
        </w:numPr>
        <w:spacing w:before="240" w:after="240"/>
        <w:contextualSpacing w:val="0"/>
        <w:jc w:val="both"/>
        <w:rPr>
          <w:szCs w:val="24"/>
        </w:rPr>
      </w:pPr>
      <w:bookmarkStart w:id="13" w:name="art60§1ii"/>
      <w:bookmarkEnd w:id="13"/>
      <w:r w:rsidRPr="0034362A">
        <w:rPr>
          <w:szCs w:val="24"/>
        </w:rPr>
        <w:lastRenderedPageBreak/>
        <w:t>empresas brasileiras;</w:t>
      </w:r>
    </w:p>
    <w:p w14:paraId="2672B175" w14:textId="77777777" w:rsidR="00755C33" w:rsidRPr="0034362A" w:rsidRDefault="00755C33" w:rsidP="00755C33">
      <w:pPr>
        <w:pStyle w:val="PargrafodaLista"/>
        <w:numPr>
          <w:ilvl w:val="2"/>
          <w:numId w:val="1"/>
        </w:numPr>
        <w:spacing w:before="240" w:after="240"/>
        <w:contextualSpacing w:val="0"/>
        <w:jc w:val="both"/>
        <w:rPr>
          <w:szCs w:val="24"/>
        </w:rPr>
      </w:pPr>
      <w:bookmarkStart w:id="14" w:name="art60§1iii"/>
      <w:bookmarkEnd w:id="14"/>
      <w:r w:rsidRPr="0034362A">
        <w:rPr>
          <w:szCs w:val="24"/>
        </w:rPr>
        <w:t>empresas que invistam em pesquisa e no desenvolvimento de tecnologia no País;</w:t>
      </w:r>
    </w:p>
    <w:p w14:paraId="190E963F" w14:textId="77777777" w:rsidR="00755C33" w:rsidRPr="0034362A" w:rsidRDefault="00755C33" w:rsidP="00755C33">
      <w:pPr>
        <w:pStyle w:val="PargrafodaLista"/>
        <w:numPr>
          <w:ilvl w:val="2"/>
          <w:numId w:val="1"/>
        </w:numPr>
        <w:spacing w:before="240" w:after="240"/>
        <w:contextualSpacing w:val="0"/>
        <w:jc w:val="both"/>
        <w:rPr>
          <w:szCs w:val="24"/>
        </w:rPr>
      </w:pPr>
      <w:bookmarkStart w:id="15" w:name="art60§1iv"/>
      <w:bookmarkEnd w:id="15"/>
      <w:r w:rsidRPr="0034362A">
        <w:rPr>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34362A">
          <w:rPr>
            <w:rStyle w:val="Hyperlink"/>
            <w:szCs w:val="24"/>
          </w:rPr>
          <w:t>Lei nº 12.187, de 29 de dezembro de 2009</w:t>
        </w:r>
      </w:hyperlink>
      <w:r w:rsidRPr="0034362A">
        <w:rPr>
          <w:szCs w:val="24"/>
        </w:rPr>
        <w:t>.</w:t>
      </w:r>
    </w:p>
    <w:p w14:paraId="5FA69FF7"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6539F9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1E7465"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 negociação será realizada por meio do sistema, podendo ser acompanhada pelos demais licitantes.</w:t>
      </w:r>
    </w:p>
    <w:p w14:paraId="286408EE"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O resultado da negociação será divulgado a todos os licitantes e anexado aos autos do processo licitatório.</w:t>
      </w:r>
    </w:p>
    <w:p w14:paraId="20B75BD1"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 xml:space="preserve">O pregoeiro solicitará ao licitante mais bem classificado que, no </w:t>
      </w:r>
      <w:r w:rsidRPr="0034362A">
        <w:rPr>
          <w:b/>
          <w:bCs/>
          <w:szCs w:val="24"/>
        </w:rPr>
        <w:t>prazo de 2 (duas) horas</w:t>
      </w:r>
      <w:r w:rsidRPr="0034362A">
        <w:rPr>
          <w:szCs w:val="24"/>
        </w:rPr>
        <w:t>, envie a proposta adequada ao último lance ofertado após a negociação realizada, acompanhada, se for o caso, dos documentos complementares, quando necessários à confirmação daqueles exigidos neste Edital e já apresentados</w:t>
      </w:r>
    </w:p>
    <w:p w14:paraId="354A3419"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É facultado ao pregoeiro prorrogar o prazo estabelecido, a partir de solicitação fundamentada feita no chat pelo licitante, antes de findo o prazo.</w:t>
      </w:r>
    </w:p>
    <w:p w14:paraId="7ABD6E62" w14:textId="77777777" w:rsidR="00755C33" w:rsidRPr="0034362A" w:rsidRDefault="00755C33" w:rsidP="00755C33">
      <w:pPr>
        <w:pStyle w:val="PargrafodaLista"/>
        <w:numPr>
          <w:ilvl w:val="1"/>
          <w:numId w:val="1"/>
        </w:numPr>
        <w:spacing w:before="240" w:after="240"/>
        <w:contextualSpacing w:val="0"/>
        <w:jc w:val="both"/>
        <w:rPr>
          <w:szCs w:val="24"/>
        </w:rPr>
      </w:pPr>
      <w:r w:rsidRPr="0034362A">
        <w:rPr>
          <w:szCs w:val="24"/>
        </w:rPr>
        <w:t>Após a negociação do preço, o Pregoeiro iniciará a fase de aceitação e julgamento da proposta.</w:t>
      </w:r>
    </w:p>
    <w:p w14:paraId="0AEE33AB" w14:textId="77777777" w:rsidR="000434D0" w:rsidRPr="003445A3" w:rsidRDefault="000434D0" w:rsidP="000434D0">
      <w:pPr>
        <w:pStyle w:val="PargrafodaLista"/>
        <w:numPr>
          <w:ilvl w:val="0"/>
          <w:numId w:val="1"/>
        </w:numPr>
        <w:spacing w:before="240" w:after="240"/>
        <w:contextualSpacing w:val="0"/>
        <w:jc w:val="both"/>
        <w:rPr>
          <w:b/>
          <w:bCs/>
          <w:szCs w:val="24"/>
          <w:u w:val="single"/>
        </w:rPr>
      </w:pPr>
      <w:bookmarkStart w:id="16" w:name="_Toc135469229"/>
      <w:r w:rsidRPr="003445A3">
        <w:rPr>
          <w:b/>
          <w:bCs/>
          <w:szCs w:val="24"/>
          <w:u w:val="single"/>
        </w:rPr>
        <w:t>DA FASE DE JULGAMENTO</w:t>
      </w:r>
      <w:bookmarkEnd w:id="16"/>
    </w:p>
    <w:p w14:paraId="6F40E8E8" w14:textId="3BEF0C3F"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3445A3">
          <w:rPr>
            <w:rStyle w:val="Hyperlink"/>
            <w:szCs w:val="24"/>
          </w:rPr>
          <w:t>art. 14 da Lei nº 14.133/2021</w:t>
        </w:r>
      </w:hyperlink>
      <w:r w:rsidRPr="003445A3">
        <w:rPr>
          <w:szCs w:val="24"/>
        </w:rPr>
        <w:t xml:space="preserve">, legislação correlata e no </w:t>
      </w:r>
      <w:r w:rsidRPr="003445A3">
        <w:rPr>
          <w:b/>
          <w:bCs/>
          <w:color w:val="FF0000"/>
          <w:szCs w:val="24"/>
        </w:rPr>
        <w:t xml:space="preserve">item </w:t>
      </w:r>
      <w:r w:rsidRPr="003445A3">
        <w:rPr>
          <w:b/>
          <w:bCs/>
          <w:color w:val="FF0000"/>
          <w:szCs w:val="24"/>
        </w:rPr>
        <w:fldChar w:fldCharType="begin"/>
      </w:r>
      <w:r w:rsidRPr="003445A3">
        <w:rPr>
          <w:b/>
          <w:bCs/>
          <w:color w:val="FF0000"/>
          <w:szCs w:val="24"/>
        </w:rPr>
        <w:instrText xml:space="preserve"> REF _Ref117000692 \r \h  \* MERGEFORMAT </w:instrText>
      </w:r>
      <w:r w:rsidRPr="003445A3">
        <w:rPr>
          <w:b/>
          <w:bCs/>
          <w:color w:val="FF0000"/>
          <w:szCs w:val="24"/>
        </w:rPr>
      </w:r>
      <w:r w:rsidRPr="003445A3">
        <w:rPr>
          <w:b/>
          <w:bCs/>
          <w:color w:val="FF0000"/>
          <w:szCs w:val="24"/>
        </w:rPr>
        <w:fldChar w:fldCharType="separate"/>
      </w:r>
      <w:r w:rsidR="00C55367">
        <w:rPr>
          <w:b/>
          <w:bCs/>
          <w:color w:val="FF0000"/>
          <w:szCs w:val="24"/>
        </w:rPr>
        <w:t>2.6</w:t>
      </w:r>
      <w:r w:rsidRPr="003445A3">
        <w:rPr>
          <w:b/>
          <w:bCs/>
          <w:color w:val="FF0000"/>
          <w:szCs w:val="24"/>
        </w:rPr>
        <w:fldChar w:fldCharType="end"/>
      </w:r>
      <w:r w:rsidRPr="003445A3">
        <w:rPr>
          <w:szCs w:val="24"/>
        </w:rPr>
        <w:t xml:space="preserve"> do edital, especialmente quanto à existência de sanção que impeça a participação no certame ou a futura contratação, mediante a consulta aos seguintes cadastros:</w:t>
      </w:r>
    </w:p>
    <w:p w14:paraId="2833F88E"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Cadastro no Portal de Compras Públicas.</w:t>
      </w:r>
    </w:p>
    <w:p w14:paraId="6CD32531"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Cadastro Nacional de Empresas Inidôneas e Suspensas - CEIS, mantido pela Controladoria-Geral da União (</w:t>
      </w:r>
      <w:hyperlink r:id="rId28" w:history="1">
        <w:r w:rsidRPr="003445A3">
          <w:rPr>
            <w:rStyle w:val="Hyperlink"/>
            <w:szCs w:val="24"/>
          </w:rPr>
          <w:t>https://www.portaltransparencia.gov.br/sancoes/ceis</w:t>
        </w:r>
      </w:hyperlink>
      <w:r w:rsidRPr="003445A3">
        <w:rPr>
          <w:szCs w:val="24"/>
        </w:rPr>
        <w:t>) e;</w:t>
      </w:r>
    </w:p>
    <w:p w14:paraId="7B46BF2F"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lastRenderedPageBreak/>
        <w:t>Cadastro Nacional de Empresas Punidas – CNEP, mantido pela Controladoria-Geral da União (</w:t>
      </w:r>
      <w:hyperlink r:id="rId29" w:history="1">
        <w:r w:rsidRPr="003445A3">
          <w:rPr>
            <w:rStyle w:val="Hyperlink"/>
            <w:szCs w:val="24"/>
          </w:rPr>
          <w:t>https://www.portaltransparencia.gov.br/sancoes/cnep</w:t>
        </w:r>
      </w:hyperlink>
      <w:r w:rsidRPr="003445A3">
        <w:rPr>
          <w:szCs w:val="24"/>
        </w:rPr>
        <w:t>)</w:t>
      </w:r>
    </w:p>
    <w:p w14:paraId="64216DFA"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3445A3">
          <w:rPr>
            <w:rStyle w:val="Hyperlink"/>
            <w:szCs w:val="24"/>
          </w:rPr>
          <w:t>artigo 12 da Lei n° 8.429, de 1992</w:t>
        </w:r>
      </w:hyperlink>
      <w:r w:rsidRPr="003445A3">
        <w:rPr>
          <w:szCs w:val="24"/>
        </w:rPr>
        <w:t>.</w:t>
      </w:r>
    </w:p>
    <w:p w14:paraId="7184EC0E"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3445A3">
          <w:rPr>
            <w:rStyle w:val="Hyperlink"/>
            <w:szCs w:val="24"/>
          </w:rPr>
          <w:t>IN nº 3/2018, art. 29, caput</w:t>
        </w:r>
      </w:hyperlink>
      <w:r w:rsidRPr="003445A3">
        <w:rPr>
          <w:szCs w:val="24"/>
        </w:rPr>
        <w:t>)</w:t>
      </w:r>
    </w:p>
    <w:p w14:paraId="1360C5EE"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A tentativa de burla será verificada por meio dos vínculos societários, linhas de fornecimento similares, dentre outros. (</w:t>
      </w:r>
      <w:hyperlink r:id="rId32" w:history="1">
        <w:r w:rsidRPr="003445A3">
          <w:rPr>
            <w:rStyle w:val="Hyperlink"/>
            <w:szCs w:val="24"/>
          </w:rPr>
          <w:t>IN nº 3/2018, art. 29, §1º</w:t>
        </w:r>
      </w:hyperlink>
      <w:r w:rsidRPr="003445A3">
        <w:rPr>
          <w:szCs w:val="24"/>
        </w:rPr>
        <w:t>).</w:t>
      </w:r>
    </w:p>
    <w:p w14:paraId="02960438"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 licitante será convocado para manifestação previamente a uma eventual desclassificação. (</w:t>
      </w:r>
      <w:hyperlink r:id="rId33" w:history="1">
        <w:r w:rsidRPr="003445A3">
          <w:rPr>
            <w:rStyle w:val="Hyperlink"/>
            <w:szCs w:val="24"/>
          </w:rPr>
          <w:t>IN nº 3/2018, art. 29, §2º</w:t>
        </w:r>
      </w:hyperlink>
      <w:r w:rsidRPr="003445A3">
        <w:rPr>
          <w:szCs w:val="24"/>
        </w:rPr>
        <w:t>).</w:t>
      </w:r>
    </w:p>
    <w:p w14:paraId="502C9A21"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Constatada a existência de sanção, o licitante será reputado inabilitado, por falta de condição de participação.</w:t>
      </w:r>
    </w:p>
    <w:p w14:paraId="5A21D043"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Caso o licitante provisoriamente classificado em primeiro lugar tenha se utilizado de algum tratamento favorecido às ME/</w:t>
      </w:r>
      <w:proofErr w:type="spellStart"/>
      <w:r w:rsidRPr="003445A3">
        <w:rPr>
          <w:szCs w:val="24"/>
        </w:rPr>
        <w:t>EPPs</w:t>
      </w:r>
      <w:proofErr w:type="spellEnd"/>
      <w:r w:rsidRPr="003445A3">
        <w:rPr>
          <w:szCs w:val="24"/>
        </w:rPr>
        <w:t>, o pregoeiro verificará se faz jus ao benefício.</w:t>
      </w:r>
    </w:p>
    <w:p w14:paraId="5E3F76E0"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3445A3">
          <w:rPr>
            <w:rStyle w:val="Hyperlink"/>
            <w:szCs w:val="24"/>
          </w:rPr>
          <w:t>artigo 29 a 35 da IN SEGES nº 73, de 30 de setembro de 2022</w:t>
        </w:r>
      </w:hyperlink>
      <w:r w:rsidRPr="003445A3">
        <w:rPr>
          <w:szCs w:val="24"/>
        </w:rPr>
        <w:t>.</w:t>
      </w:r>
    </w:p>
    <w:p w14:paraId="43C055BA"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Será desclassificada a proposta vencedora que: </w:t>
      </w:r>
    </w:p>
    <w:p w14:paraId="44A59F0E"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contiver vícios insanáveis;</w:t>
      </w:r>
    </w:p>
    <w:p w14:paraId="20D3B7CD"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não obedecer às especificações técnicas contidas no Termo de Referência;</w:t>
      </w:r>
    </w:p>
    <w:p w14:paraId="753EF389"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apresentar preços inexequíveis ou permanecerem acima do preço máximo definido para a contratação;</w:t>
      </w:r>
    </w:p>
    <w:p w14:paraId="0B11B43A"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não tiverem sua exequibilidade demonstrada, quando exigido pela Administração;</w:t>
      </w:r>
    </w:p>
    <w:p w14:paraId="413BC673"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apresentar desconformidade com quaisquer outras exigências deste Edital ou seus anexos, desde que insanável.</w:t>
      </w:r>
    </w:p>
    <w:p w14:paraId="2D38F827"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No caso de bens e serviços em geral, </w:t>
      </w:r>
      <w:r w:rsidRPr="003445A3">
        <w:rPr>
          <w:b/>
          <w:bCs/>
          <w:szCs w:val="24"/>
        </w:rPr>
        <w:t>é indício de inexequibilidade das propostas valores inferiores a 50% (cinquenta por cento) do valor orçado pela Administração</w:t>
      </w:r>
      <w:r w:rsidRPr="003445A3">
        <w:rPr>
          <w:szCs w:val="24"/>
        </w:rPr>
        <w:t>.</w:t>
      </w:r>
    </w:p>
    <w:p w14:paraId="7D94C9DB"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lastRenderedPageBreak/>
        <w:t>A inexequibilidade, na hipótese de que trata o caput, só será considerada após diligência do pregoeiro, que comprove:</w:t>
      </w:r>
    </w:p>
    <w:p w14:paraId="5010C0A8"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que o custo do licitante ultrapassa o valor da proposta; e</w:t>
      </w:r>
    </w:p>
    <w:p w14:paraId="2DBBCEAA"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inexistirem custos de oportunidade capazes de justificar o vulto da oferta.</w:t>
      </w:r>
    </w:p>
    <w:p w14:paraId="18F41D3D"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Para fins de análise da proposta quanto ao cumprimento das especificações do objeto, poderá ser colhida a manifestação escrita do setor requisitante do serviço ou da área especializada no objeto</w:t>
      </w:r>
    </w:p>
    <w:p w14:paraId="68125997"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Caso o Termo de Referência exija a apresentação de amostra, o licitante classificado em primeiro lugar deverá apresentá-la, conforme disciplinado no Termo de Referência, sob pena de não aceitação da proposta.</w:t>
      </w:r>
    </w:p>
    <w:p w14:paraId="2303EB0C"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Por meio de mensagem no sistema, será divulgado o local e horário de realização do procedimento para a avaliação das amostras, cuja presença será facultada a todos os interessados, incluindo os demais licitantes.</w:t>
      </w:r>
    </w:p>
    <w:p w14:paraId="685CE221"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Os resultados das avaliações serão divulgados por meio de mensagem no sistema.</w:t>
      </w:r>
    </w:p>
    <w:p w14:paraId="4E5C03B9"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No caso de não haver entrega da amostra ou ocorrer atraso na entrega, sem justificativa aceita pelo Pregoeiro, ou havendo entrega de amostra fora das especificações previstas neste Edital, a proposta do licitante será recusada.</w:t>
      </w:r>
    </w:p>
    <w:p w14:paraId="3B07B416"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1948EB4" w14:textId="77777777" w:rsidR="000434D0" w:rsidRPr="003445A3" w:rsidRDefault="000434D0" w:rsidP="000434D0">
      <w:pPr>
        <w:pStyle w:val="PargrafodaLista"/>
        <w:numPr>
          <w:ilvl w:val="0"/>
          <w:numId w:val="1"/>
        </w:numPr>
        <w:spacing w:before="240" w:after="240"/>
        <w:contextualSpacing w:val="0"/>
        <w:jc w:val="both"/>
        <w:rPr>
          <w:b/>
          <w:bCs/>
          <w:szCs w:val="24"/>
          <w:u w:val="single"/>
        </w:rPr>
      </w:pPr>
      <w:bookmarkStart w:id="17" w:name="_Toc135469230"/>
      <w:r w:rsidRPr="003445A3">
        <w:rPr>
          <w:b/>
          <w:bCs/>
          <w:szCs w:val="24"/>
          <w:u w:val="single"/>
        </w:rPr>
        <w:t>DA FASE DE HABILITAÇÃO</w:t>
      </w:r>
      <w:bookmarkEnd w:id="17"/>
    </w:p>
    <w:p w14:paraId="2B3359A5"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3445A3">
          <w:rPr>
            <w:rStyle w:val="Hyperlink"/>
            <w:szCs w:val="24"/>
          </w:rPr>
          <w:t>arts</w:t>
        </w:r>
        <w:proofErr w:type="spellEnd"/>
        <w:r w:rsidRPr="003445A3">
          <w:rPr>
            <w:rStyle w:val="Hyperlink"/>
            <w:szCs w:val="24"/>
          </w:rPr>
          <w:t>. 62 a 70 da Lei nº 14.133, de 2021</w:t>
        </w:r>
      </w:hyperlink>
      <w:r w:rsidRPr="003445A3">
        <w:rPr>
          <w:szCs w:val="24"/>
        </w:rPr>
        <w:t>.</w:t>
      </w:r>
    </w:p>
    <w:p w14:paraId="6C02E901" w14:textId="77777777" w:rsidR="000434D0" w:rsidRPr="003445A3" w:rsidRDefault="000434D0" w:rsidP="000434D0">
      <w:pPr>
        <w:pStyle w:val="Default"/>
        <w:numPr>
          <w:ilvl w:val="2"/>
          <w:numId w:val="1"/>
        </w:numPr>
        <w:jc w:val="both"/>
        <w:rPr>
          <w:rFonts w:ascii="Times New Roman" w:hAnsi="Times New Roman" w:cs="Times New Roman"/>
        </w:rPr>
      </w:pPr>
      <w:bookmarkStart w:id="18" w:name="_Ref114663777"/>
      <w:r w:rsidRPr="003445A3">
        <w:rPr>
          <w:rFonts w:ascii="Times New Roman" w:hAnsi="Times New Roman" w:cs="Times New Roman"/>
        </w:rPr>
        <w:t>A documentação exigida para fins de habilitação jurídica, fiscal, social e trabalhista e econômico-</w:t>
      </w:r>
      <w:proofErr w:type="spellStart"/>
      <w:r w:rsidRPr="003445A3">
        <w:rPr>
          <w:rFonts w:ascii="Times New Roman" w:hAnsi="Times New Roman" w:cs="Times New Roman"/>
        </w:rPr>
        <w:t>ﬁnanceira</w:t>
      </w:r>
      <w:proofErr w:type="spellEnd"/>
      <w:r w:rsidRPr="003445A3">
        <w:rPr>
          <w:rFonts w:ascii="Times New Roman" w:hAnsi="Times New Roman" w:cs="Times New Roman"/>
        </w:rPr>
        <w:t xml:space="preserve">, poderão ser apresentados em original, por cópia ou por meio eletrônico, através da Plataforma </w:t>
      </w:r>
      <w:hyperlink r:id="rId36" w:history="1">
        <w:r w:rsidRPr="003445A3">
          <w:rPr>
            <w:rStyle w:val="Hyperlink"/>
            <w:rFonts w:ascii="Times New Roman" w:hAnsi="Times New Roman" w:cs="Times New Roman"/>
            <w:b/>
            <w:bCs/>
          </w:rPr>
          <w:t>www.portaldecompraspublicas.com.br</w:t>
        </w:r>
      </w:hyperlink>
      <w:r w:rsidRPr="003445A3">
        <w:rPr>
          <w:rFonts w:ascii="Times New Roman" w:hAnsi="Times New Roman" w:cs="Times New Roman"/>
        </w:rPr>
        <w:t>.</w:t>
      </w:r>
      <w:bookmarkEnd w:id="18"/>
    </w:p>
    <w:p w14:paraId="46B1B1F1"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Quando permitida a participação de empresas estrangeiras que não funcionem no País, as exigências de habilitação serão atendidas mediante documentos equivalentes, inicialmente apresentados em tradução livre.</w:t>
      </w:r>
    </w:p>
    <w:p w14:paraId="2A0437A7"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Na hipótese de o licitante vencedor ser empresa estrangeira que não funcione no País, para </w:t>
      </w:r>
      <w:proofErr w:type="spellStart"/>
      <w:r w:rsidRPr="003445A3">
        <w:rPr>
          <w:szCs w:val="24"/>
        </w:rPr>
        <w:t>ﬁns</w:t>
      </w:r>
      <w:proofErr w:type="spellEnd"/>
      <w:r w:rsidRPr="003445A3">
        <w:rPr>
          <w:szCs w:val="24"/>
        </w:rPr>
        <w:t xml:space="preserve"> de assinatura do contrato ou da ata de registro de preços, os documentos exigidos </w:t>
      </w:r>
      <w:r w:rsidRPr="003445A3">
        <w:rPr>
          <w:szCs w:val="24"/>
        </w:rPr>
        <w:lastRenderedPageBreak/>
        <w:t xml:space="preserve">para a habilitação serão traduzidos por tradutor juramentado no País e apostilados nos termos do disposto no </w:t>
      </w:r>
      <w:hyperlink r:id="rId37" w:history="1">
        <w:r w:rsidRPr="003445A3">
          <w:rPr>
            <w:rStyle w:val="Hyperlink"/>
            <w:szCs w:val="24"/>
          </w:rPr>
          <w:t>Decreto nº 8.660, de 29 de janeiro de 2016</w:t>
        </w:r>
      </w:hyperlink>
      <w:r w:rsidRPr="003445A3">
        <w:rPr>
          <w:szCs w:val="24"/>
        </w:rPr>
        <w:t xml:space="preserve">, ou de outro que venha a substituí-lo, ou </w:t>
      </w:r>
      <w:proofErr w:type="spellStart"/>
      <w:r w:rsidRPr="003445A3">
        <w:rPr>
          <w:szCs w:val="24"/>
        </w:rPr>
        <w:t>consularizados</w:t>
      </w:r>
      <w:proofErr w:type="spellEnd"/>
      <w:r w:rsidRPr="003445A3">
        <w:rPr>
          <w:szCs w:val="24"/>
        </w:rPr>
        <w:t xml:space="preserve"> pelos respectivos consulados ou embaixadas.</w:t>
      </w:r>
    </w:p>
    <w:p w14:paraId="7ED7D7FB"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85C1FA" w14:textId="77777777" w:rsidR="000434D0" w:rsidRPr="003445A3" w:rsidRDefault="000434D0" w:rsidP="000434D0">
      <w:pPr>
        <w:spacing w:before="240" w:after="240"/>
        <w:ind w:left="284"/>
        <w:jc w:val="both"/>
        <w:rPr>
          <w:szCs w:val="24"/>
        </w:rPr>
      </w:pPr>
      <w:r w:rsidRPr="003445A3">
        <w:rPr>
          <w:szCs w:val="24"/>
        </w:rPr>
        <w:t>7.4.1.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5B6F6F28"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Os documentos exigidos para fins de habilitação poderão ser apresentados em original, por cópia.</w:t>
      </w:r>
    </w:p>
    <w:p w14:paraId="5D083B7A"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Os documentos exigidos para fins de habilitação poderão ser substituídos por registro cadastral emitido por órgão ou entidade pública, desde que o registro tenha sido feito em obediência ao disposto na Lei nº 14.133/2021.</w:t>
      </w:r>
    </w:p>
    <w:p w14:paraId="1FDEB161"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D47ABF5"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9CA80E"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A habilitação será verificada por meio do Portal de Compras Públicas, nos documentos por ele abrangidos.</w:t>
      </w:r>
    </w:p>
    <w:p w14:paraId="71E7D096"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Somente haverá a necessidade de comprovação do preenchimento de requisitos mediante apresentação dos documentos originais </w:t>
      </w:r>
      <w:proofErr w:type="spellStart"/>
      <w:r w:rsidRPr="003445A3">
        <w:rPr>
          <w:szCs w:val="24"/>
        </w:rPr>
        <w:t>não-digitais</w:t>
      </w:r>
      <w:proofErr w:type="spellEnd"/>
      <w:r w:rsidRPr="003445A3">
        <w:rPr>
          <w:szCs w:val="24"/>
        </w:rPr>
        <w:t xml:space="preserve"> quando houver dúvida em relação à integridade do documento digital ou quando a lei expressamente o exigir. (</w:t>
      </w:r>
      <w:hyperlink r:id="rId38" w:anchor="art4" w:history="1">
        <w:r w:rsidRPr="003445A3">
          <w:rPr>
            <w:rStyle w:val="Hyperlink"/>
            <w:szCs w:val="24"/>
          </w:rPr>
          <w:t>IN nº 3/2018, art. 4º, §1º, e art. 6º, §4º</w:t>
        </w:r>
      </w:hyperlink>
      <w:r w:rsidRPr="003445A3">
        <w:rPr>
          <w:szCs w:val="24"/>
        </w:rPr>
        <w:t>).</w:t>
      </w:r>
    </w:p>
    <w:p w14:paraId="653A10D6"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É de responsabilidade do licitante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 (</w:t>
      </w:r>
      <w:hyperlink r:id="rId39">
        <w:r w:rsidRPr="003445A3">
          <w:rPr>
            <w:rStyle w:val="Hyperlink"/>
            <w:szCs w:val="24"/>
          </w:rPr>
          <w:t>IN nº 3/2018, art. 7º, caput</w:t>
        </w:r>
      </w:hyperlink>
      <w:r w:rsidRPr="003445A3">
        <w:rPr>
          <w:szCs w:val="24"/>
        </w:rPr>
        <w:t>).</w:t>
      </w:r>
    </w:p>
    <w:p w14:paraId="7FA4E157"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lastRenderedPageBreak/>
        <w:t>A não observância do disposto no item anterior poderá ensejar desclassificação no momento da habilitação. (</w:t>
      </w:r>
      <w:hyperlink r:id="rId40" w:history="1">
        <w:r w:rsidRPr="003445A3">
          <w:rPr>
            <w:rStyle w:val="Hyperlink"/>
            <w:szCs w:val="24"/>
          </w:rPr>
          <w:t>IN nº 3/2018, art. 7º, parágrafo único</w:t>
        </w:r>
      </w:hyperlink>
      <w:r w:rsidRPr="003445A3">
        <w:rPr>
          <w:szCs w:val="24"/>
        </w:rPr>
        <w:t>).</w:t>
      </w:r>
    </w:p>
    <w:p w14:paraId="7365D39E"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A verificação pelo pregoeiro, em sítios eletrônicos oficiais de órgãos e entidades emissores de certidões constitui meio legal de prova, para fins de habilitação.</w:t>
      </w:r>
    </w:p>
    <w:p w14:paraId="24744EE9" w14:textId="77777777" w:rsidR="000434D0" w:rsidRPr="003445A3" w:rsidRDefault="000434D0" w:rsidP="000434D0">
      <w:pPr>
        <w:spacing w:before="240" w:after="240"/>
        <w:ind w:left="284"/>
        <w:jc w:val="both"/>
        <w:rPr>
          <w:szCs w:val="24"/>
        </w:rPr>
      </w:pPr>
      <w:r w:rsidRPr="003445A3">
        <w:rPr>
          <w:szCs w:val="24"/>
        </w:rPr>
        <w:t xml:space="preserve">7.13.1. Os documentos exigidos para habilitação que não estejam contemplados no Portal de Compras Públicas serão enviados por meio do sistema, em formato digital, no prazo de </w:t>
      </w:r>
      <w:r w:rsidRPr="003445A3">
        <w:rPr>
          <w:b/>
          <w:bCs/>
          <w:szCs w:val="24"/>
        </w:rPr>
        <w:t>DUAS HORAS</w:t>
      </w:r>
      <w:r w:rsidRPr="003445A3">
        <w:rPr>
          <w:szCs w:val="24"/>
        </w:rPr>
        <w:t>, prorrogável por igual período, contado da solicitação do pregoeiro.</w:t>
      </w:r>
    </w:p>
    <w:p w14:paraId="1D03F386" w14:textId="77777777" w:rsidR="000434D0" w:rsidRPr="003445A3" w:rsidRDefault="000434D0" w:rsidP="000434D0">
      <w:pPr>
        <w:spacing w:before="240" w:after="240"/>
        <w:ind w:left="284"/>
        <w:jc w:val="both"/>
        <w:rPr>
          <w:szCs w:val="24"/>
        </w:rPr>
      </w:pPr>
      <w:r w:rsidRPr="003445A3">
        <w:rPr>
          <w:szCs w:val="24"/>
        </w:rPr>
        <w:t xml:space="preserve">7.13.2.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3445A3">
          <w:rPr>
            <w:rStyle w:val="Hyperlink"/>
            <w:szCs w:val="24"/>
          </w:rPr>
          <w:t>§ 1º do art. 36 e no § 1º do art. 39 da Instrução Normativa SEGES nº 73, de 30 de setembro de 2022.</w:t>
        </w:r>
      </w:hyperlink>
    </w:p>
    <w:p w14:paraId="3BA21BF8"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A verificação no Portal de Compras Públicas ou a exigência dos documentos nele não contidos somente será feita em relação ao licitante vencedor.</w:t>
      </w:r>
    </w:p>
    <w:p w14:paraId="5517CD16" w14:textId="77777777" w:rsidR="000434D0" w:rsidRPr="003445A3" w:rsidRDefault="000434D0" w:rsidP="000434D0">
      <w:pPr>
        <w:spacing w:before="240" w:after="240"/>
        <w:ind w:left="284"/>
        <w:jc w:val="both"/>
        <w:rPr>
          <w:szCs w:val="24"/>
        </w:rPr>
      </w:pPr>
      <w:r w:rsidRPr="003445A3">
        <w:rPr>
          <w:szCs w:val="24"/>
        </w:rPr>
        <w:t>7.14.1. Os documentos relativos à regularidade fiscal que constem do Termo de Referência somente serão exigidos, em qualquer caso, em momento posterior ao julgamento das propostas, e apenas do licitante mais bem classificado.</w:t>
      </w:r>
    </w:p>
    <w:p w14:paraId="0D23B696" w14:textId="77777777" w:rsidR="000434D0" w:rsidRPr="003445A3" w:rsidRDefault="000434D0" w:rsidP="000434D0">
      <w:pPr>
        <w:spacing w:before="240" w:after="240"/>
        <w:ind w:left="284"/>
        <w:jc w:val="both"/>
        <w:rPr>
          <w:szCs w:val="24"/>
        </w:rPr>
      </w:pPr>
      <w:r w:rsidRPr="003445A3">
        <w:rPr>
          <w:szCs w:val="24"/>
        </w:rPr>
        <w:t>7.14.2.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E205A0E"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Após a entrega dos documentos para habilitação, não será permitida a substituição ou a apresentação de novos documentos, salvo em sede de diligência, para (</w:t>
      </w:r>
      <w:hyperlink r:id="rId42" w:anchor="art64">
        <w:r w:rsidRPr="003445A3">
          <w:rPr>
            <w:rStyle w:val="Hyperlink"/>
            <w:szCs w:val="24"/>
          </w:rPr>
          <w:t>Lei 14.133/21, art. 64</w:t>
        </w:r>
      </w:hyperlink>
      <w:r w:rsidRPr="003445A3">
        <w:rPr>
          <w:szCs w:val="24"/>
        </w:rPr>
        <w:t xml:space="preserve">, e </w:t>
      </w:r>
      <w:hyperlink r:id="rId43">
        <w:r w:rsidRPr="003445A3">
          <w:rPr>
            <w:rStyle w:val="Hyperlink"/>
            <w:szCs w:val="24"/>
          </w:rPr>
          <w:t>IN 73/2022, art. 39, §4º</w:t>
        </w:r>
      </w:hyperlink>
      <w:r w:rsidRPr="003445A3">
        <w:rPr>
          <w:szCs w:val="24"/>
        </w:rPr>
        <w:t>).</w:t>
      </w:r>
    </w:p>
    <w:p w14:paraId="2A2BA274"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complementação de informações acerca dos documentos já apresentados pelos licitantes e desde que necessária para apurar fatos existentes à época da abertura do certame; e</w:t>
      </w:r>
    </w:p>
    <w:p w14:paraId="67040E09"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atualização de documentos cuja validade tenha expirado após a data de recebimento das propostas;</w:t>
      </w:r>
    </w:p>
    <w:p w14:paraId="219B5D91"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445A3">
        <w:rPr>
          <w:szCs w:val="24"/>
        </w:rPr>
        <w:t>eﬁcácia</w:t>
      </w:r>
      <w:proofErr w:type="spellEnd"/>
      <w:r w:rsidRPr="003445A3">
        <w:rPr>
          <w:szCs w:val="24"/>
        </w:rPr>
        <w:t xml:space="preserve"> para fins de habilitação e classificação.</w:t>
      </w:r>
    </w:p>
    <w:p w14:paraId="60614589"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Na hipótese de o licitante não atender às exigências para habilitação, o pregoeiro examinará a proposta subsequente e assim sucessivamente, na ordem de classificação, até a </w:t>
      </w:r>
      <w:r w:rsidRPr="003445A3">
        <w:rPr>
          <w:szCs w:val="24"/>
        </w:rPr>
        <w:lastRenderedPageBreak/>
        <w:t>apuração de uma proposta que atenda ao presente edital, observado o prazo disposto no subitem 7.13.1.</w:t>
      </w:r>
    </w:p>
    <w:p w14:paraId="0EB58C03"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Somente serão disponibilizados para acesso público os documentos de habilitação do licitante cuja proposta atenda ao edital de licitação, após concluídos os procedimentos de que trata o subitem anterior.</w:t>
      </w:r>
    </w:p>
    <w:p w14:paraId="65C91080"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A comprovação de regularidade fiscal e trabalhista das microempresas e das empresas de pequeno porte somente será exigida para efeito de contratação, e não como condição para participação na licitação (</w:t>
      </w:r>
      <w:hyperlink r:id="rId44" w:anchor="art4">
        <w:r w:rsidRPr="003445A3">
          <w:rPr>
            <w:rStyle w:val="Hyperlink"/>
            <w:szCs w:val="24"/>
          </w:rPr>
          <w:t>art. 4º do Decreto nº 8.538/2015</w:t>
        </w:r>
      </w:hyperlink>
      <w:r w:rsidRPr="003445A3">
        <w:rPr>
          <w:szCs w:val="24"/>
        </w:rPr>
        <w:t>).</w:t>
      </w:r>
    </w:p>
    <w:p w14:paraId="6D8AEE4A"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Quando a fase de habilitação anteceder a de julgamento e já tiver sido encerrada, não caberá exclusão de licitante por motivo relacionado à habilitação, salvo em razão de fatos supervenientes ou só conhecidos após o julgamento.</w:t>
      </w:r>
    </w:p>
    <w:p w14:paraId="05E48D64" w14:textId="77777777" w:rsidR="000434D0" w:rsidRPr="003445A3" w:rsidRDefault="000434D0" w:rsidP="000434D0">
      <w:pPr>
        <w:pStyle w:val="PargrafodaLista"/>
        <w:numPr>
          <w:ilvl w:val="0"/>
          <w:numId w:val="1"/>
        </w:numPr>
        <w:spacing w:before="240" w:after="240"/>
        <w:contextualSpacing w:val="0"/>
        <w:jc w:val="both"/>
        <w:rPr>
          <w:b/>
          <w:bCs/>
          <w:szCs w:val="24"/>
          <w:u w:val="single"/>
        </w:rPr>
      </w:pPr>
      <w:bookmarkStart w:id="19" w:name="_Toc135469233"/>
      <w:r w:rsidRPr="003445A3">
        <w:rPr>
          <w:b/>
          <w:bCs/>
          <w:szCs w:val="24"/>
          <w:u w:val="single"/>
        </w:rPr>
        <w:t>DOS RECURSOS</w:t>
      </w:r>
      <w:bookmarkEnd w:id="19"/>
    </w:p>
    <w:p w14:paraId="2C10D639"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3445A3">
          <w:rPr>
            <w:rStyle w:val="Hyperlink"/>
            <w:szCs w:val="24"/>
          </w:rPr>
          <w:t>art. 165 da Lei nº 14.133, de 2021</w:t>
        </w:r>
      </w:hyperlink>
      <w:r w:rsidRPr="003445A3">
        <w:rPr>
          <w:szCs w:val="24"/>
        </w:rPr>
        <w:t>.</w:t>
      </w:r>
    </w:p>
    <w:p w14:paraId="1CF71895"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 prazo recursal é de 3 (três) dias úteis, contados da data de intimação ou de lavratura da ata.</w:t>
      </w:r>
    </w:p>
    <w:p w14:paraId="4E76D7BB"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Quando o recurso apresentado impugnar o julgamento das propostas ou o ato de habilitação ou inabilitação do licitante:</w:t>
      </w:r>
    </w:p>
    <w:p w14:paraId="403F0556"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a intenção de recorrer deverá ser manifestada imediatamente, sob pena de preclusão;</w:t>
      </w:r>
    </w:p>
    <w:p w14:paraId="4CBC9D5E"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o prazo para a manifestação da intenção de recorrer não será inferior a 10 (dez) minutos</w:t>
      </w:r>
    </w:p>
    <w:p w14:paraId="7AEDF2EA"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o prazo para apresentação das razões recursais será iniciado na data de intimação ou de lavratura da ata de habilitação ou inabilitação;</w:t>
      </w:r>
    </w:p>
    <w:p w14:paraId="158CFE0F"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na hipótese de adoção da inversão de fases prevista no </w:t>
      </w:r>
      <w:hyperlink r:id="rId46" w:anchor="art17§1" w:history="1">
        <w:r w:rsidRPr="003445A3">
          <w:rPr>
            <w:rStyle w:val="Hyperlink"/>
            <w:szCs w:val="24"/>
          </w:rPr>
          <w:t>§ 1º do art. 17 da Lei nº 14.133, de 2021</w:t>
        </w:r>
      </w:hyperlink>
      <w:r w:rsidRPr="003445A3">
        <w:rPr>
          <w:szCs w:val="24"/>
        </w:rPr>
        <w:t>, o prazo para apresentação das razões recursais será iniciado na data de intimação da ata de julgamento.</w:t>
      </w:r>
    </w:p>
    <w:p w14:paraId="5CFB5373"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Os recursos deverão ser encaminhados em campo próprio do sistema.</w:t>
      </w:r>
    </w:p>
    <w:p w14:paraId="30BD3FFD"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4CA540"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lastRenderedPageBreak/>
        <w:t xml:space="preserve">Os recursos interpostos fora do prazo não serão conhecidos. </w:t>
      </w:r>
    </w:p>
    <w:p w14:paraId="026C6803"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DEF3D0"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O recurso e o pedido de reconsideração terão efeito suspensivo do ato ou da decisão recorrida até que sobrevenha decisão final da autoridade competente. </w:t>
      </w:r>
    </w:p>
    <w:p w14:paraId="6B3C394B"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O acolhimento do recurso invalida tão somente os atos insuscetíveis de aproveitamento. </w:t>
      </w:r>
    </w:p>
    <w:p w14:paraId="006EF513"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Os autos do processo permanecerão com vista franqueada aos interessados no sítio eletrônico https:// </w:t>
      </w:r>
      <w:hyperlink r:id="rId47" w:history="1">
        <w:r w:rsidRPr="003445A3">
          <w:rPr>
            <w:szCs w:val="24"/>
          </w:rPr>
          <w:t>www.portaldecompraspublicas.com.br</w:t>
        </w:r>
      </w:hyperlink>
      <w:r w:rsidRPr="003445A3">
        <w:rPr>
          <w:szCs w:val="24"/>
        </w:rPr>
        <w:t>.</w:t>
      </w:r>
    </w:p>
    <w:p w14:paraId="3BBC9313" w14:textId="77777777" w:rsidR="000434D0" w:rsidRPr="003445A3" w:rsidRDefault="000434D0" w:rsidP="000434D0">
      <w:pPr>
        <w:pStyle w:val="PargrafodaLista"/>
        <w:numPr>
          <w:ilvl w:val="0"/>
          <w:numId w:val="1"/>
        </w:numPr>
        <w:spacing w:before="240" w:after="240"/>
        <w:contextualSpacing w:val="0"/>
        <w:jc w:val="both"/>
        <w:rPr>
          <w:b/>
          <w:bCs/>
          <w:szCs w:val="24"/>
          <w:u w:val="single"/>
        </w:rPr>
      </w:pPr>
      <w:r w:rsidRPr="003445A3">
        <w:rPr>
          <w:b/>
          <w:bCs/>
          <w:szCs w:val="24"/>
          <w:u w:val="single"/>
        </w:rPr>
        <w:t>DAS INFRAÇÕES ADMINISTRATIVAS E SANÇÕES</w:t>
      </w:r>
    </w:p>
    <w:p w14:paraId="4C630A15"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Comete infração administrativa, nos termos da lei, o licitante que, com dolo ou culpa: </w:t>
      </w:r>
    </w:p>
    <w:p w14:paraId="0E86A631"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deixar de entregar a documentação exigida para o certame ou não entregar qualquer documento que tenha sido solicitado pelo/a pregoeiro/a durante o certame;</w:t>
      </w:r>
    </w:p>
    <w:p w14:paraId="5EA2621E"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Salvo em decorrência de fato superveniente devidamente justificado, não mantiver a proposta em especial quando:</w:t>
      </w:r>
    </w:p>
    <w:p w14:paraId="169AFB35"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 xml:space="preserve">não enviar a proposta adequada ao último lance ofertado ou após a negociação; </w:t>
      </w:r>
    </w:p>
    <w:p w14:paraId="52A3DFB8"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 xml:space="preserve">recusar-se a enviar o detalhamento da proposta quando exigível; </w:t>
      </w:r>
    </w:p>
    <w:p w14:paraId="73CA69E9"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 xml:space="preserve">pedir para ser desclassificado quando encerrada a etapa competitiva; ou </w:t>
      </w:r>
    </w:p>
    <w:p w14:paraId="374E0834"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deixar de apresentar amostra;</w:t>
      </w:r>
    </w:p>
    <w:p w14:paraId="479D96C5"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 xml:space="preserve">apresentar proposta ou amostra em desacordo com as especificações do edital; </w:t>
      </w:r>
    </w:p>
    <w:p w14:paraId="03ADE248"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não celebrar o contrato ou não entregar a documentação exigida para a contratação, quando convocado dentro do prazo de validade de sua proposta;</w:t>
      </w:r>
    </w:p>
    <w:p w14:paraId="40CE880C"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recusar-se, sem justificativa, a assinar o contrato ou a ata de registro de preço, ou a aceitar ou retirar o instrumento equivalente no prazo estabelecido pela Administração;</w:t>
      </w:r>
    </w:p>
    <w:p w14:paraId="4E460E6C"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apresentar declaração ou documentação falsa exigida para o certame ou prestar declaração falsa durante a licitação</w:t>
      </w:r>
    </w:p>
    <w:p w14:paraId="70A42BCF"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fraudar a licitação</w:t>
      </w:r>
    </w:p>
    <w:p w14:paraId="65319796"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lastRenderedPageBreak/>
        <w:t>comportar-se de modo inidôneo ou cometer fraude de qualquer natureza, em especial quando:</w:t>
      </w:r>
    </w:p>
    <w:p w14:paraId="3A914B35" w14:textId="77777777" w:rsidR="000434D0" w:rsidRPr="003445A3" w:rsidRDefault="000434D0" w:rsidP="0085511E">
      <w:pPr>
        <w:pStyle w:val="PargrafodaLista"/>
        <w:numPr>
          <w:ilvl w:val="3"/>
          <w:numId w:val="1"/>
        </w:numPr>
        <w:spacing w:before="120" w:after="120"/>
        <w:contextualSpacing w:val="0"/>
        <w:jc w:val="both"/>
        <w:rPr>
          <w:szCs w:val="24"/>
        </w:rPr>
      </w:pPr>
      <w:r w:rsidRPr="003445A3">
        <w:rPr>
          <w:szCs w:val="24"/>
        </w:rPr>
        <w:t xml:space="preserve">agir em conluio ou em desconformidade com a lei; </w:t>
      </w:r>
    </w:p>
    <w:p w14:paraId="72FEF170" w14:textId="77777777" w:rsidR="000434D0" w:rsidRPr="003445A3" w:rsidRDefault="000434D0" w:rsidP="0085511E">
      <w:pPr>
        <w:pStyle w:val="PargrafodaLista"/>
        <w:numPr>
          <w:ilvl w:val="3"/>
          <w:numId w:val="1"/>
        </w:numPr>
        <w:spacing w:before="120" w:after="120"/>
        <w:contextualSpacing w:val="0"/>
        <w:jc w:val="both"/>
        <w:rPr>
          <w:szCs w:val="24"/>
        </w:rPr>
      </w:pPr>
      <w:r w:rsidRPr="003445A3">
        <w:rPr>
          <w:szCs w:val="24"/>
        </w:rPr>
        <w:t xml:space="preserve">induzir deliberadamente a erro no julgamento; </w:t>
      </w:r>
    </w:p>
    <w:p w14:paraId="398156F1" w14:textId="77777777" w:rsidR="000434D0" w:rsidRPr="003445A3" w:rsidRDefault="000434D0" w:rsidP="0085511E">
      <w:pPr>
        <w:pStyle w:val="PargrafodaLista"/>
        <w:numPr>
          <w:ilvl w:val="3"/>
          <w:numId w:val="1"/>
        </w:numPr>
        <w:spacing w:before="120" w:after="120"/>
        <w:contextualSpacing w:val="0"/>
        <w:jc w:val="both"/>
        <w:rPr>
          <w:szCs w:val="24"/>
        </w:rPr>
      </w:pPr>
      <w:r w:rsidRPr="003445A3">
        <w:rPr>
          <w:szCs w:val="24"/>
        </w:rPr>
        <w:t xml:space="preserve">apresentar amostra falsificada ou deteriorada; </w:t>
      </w:r>
    </w:p>
    <w:p w14:paraId="31F11BC4" w14:textId="77777777" w:rsidR="000434D0" w:rsidRPr="003445A3" w:rsidRDefault="000434D0" w:rsidP="0085511E">
      <w:pPr>
        <w:pStyle w:val="PargrafodaLista"/>
        <w:numPr>
          <w:ilvl w:val="3"/>
          <w:numId w:val="1"/>
        </w:numPr>
        <w:spacing w:before="120" w:after="120"/>
        <w:contextualSpacing w:val="0"/>
        <w:jc w:val="both"/>
        <w:rPr>
          <w:szCs w:val="24"/>
        </w:rPr>
      </w:pPr>
      <w:r w:rsidRPr="003445A3">
        <w:rPr>
          <w:szCs w:val="24"/>
        </w:rPr>
        <w:t>praticar atos ilícitos com vistas a frustrar os objetivos da licitação</w:t>
      </w:r>
    </w:p>
    <w:p w14:paraId="09C2FB3C" w14:textId="77777777" w:rsidR="000434D0" w:rsidRPr="003445A3" w:rsidRDefault="000434D0" w:rsidP="0085511E">
      <w:pPr>
        <w:pStyle w:val="PargrafodaLista"/>
        <w:numPr>
          <w:ilvl w:val="3"/>
          <w:numId w:val="1"/>
        </w:numPr>
        <w:spacing w:before="120" w:after="120"/>
        <w:contextualSpacing w:val="0"/>
        <w:jc w:val="both"/>
        <w:rPr>
          <w:szCs w:val="24"/>
        </w:rPr>
      </w:pPr>
      <w:r w:rsidRPr="003445A3">
        <w:rPr>
          <w:szCs w:val="24"/>
        </w:rPr>
        <w:t xml:space="preserve">praticar ato lesivo previsto no </w:t>
      </w:r>
      <w:hyperlink r:id="rId48" w:anchor="art5" w:history="1">
        <w:r w:rsidRPr="003445A3">
          <w:rPr>
            <w:rStyle w:val="Hyperlink"/>
            <w:szCs w:val="24"/>
          </w:rPr>
          <w:t>art. 5º da Lei n.º 12.846, de 2013</w:t>
        </w:r>
      </w:hyperlink>
      <w:r w:rsidRPr="003445A3">
        <w:rPr>
          <w:szCs w:val="24"/>
        </w:rPr>
        <w:t>.</w:t>
      </w:r>
    </w:p>
    <w:p w14:paraId="182CD5C9"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 xml:space="preserve">Com fulcro na </w:t>
      </w:r>
      <w:hyperlink r:id="rId49" w:history="1">
        <w:r w:rsidRPr="003445A3">
          <w:rPr>
            <w:rStyle w:val="Hyperlink"/>
            <w:szCs w:val="24"/>
          </w:rPr>
          <w:t>Lei nº 14.133, de 2021</w:t>
        </w:r>
      </w:hyperlink>
      <w:r w:rsidRPr="003445A3">
        <w:rPr>
          <w:szCs w:val="24"/>
        </w:rPr>
        <w:t xml:space="preserve">, a Administração poderá, garantida a prévia defesa, aplicar aos licitantes e/ou adjudicatários as seguintes sanções, sem prejuízo das responsabilidades civil e criminal: </w:t>
      </w:r>
    </w:p>
    <w:p w14:paraId="0B124136"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 xml:space="preserve">advertência; </w:t>
      </w:r>
    </w:p>
    <w:p w14:paraId="565C6924"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multa;</w:t>
      </w:r>
    </w:p>
    <w:p w14:paraId="323A7095"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impedimento de licitar e contratar e</w:t>
      </w:r>
    </w:p>
    <w:p w14:paraId="06FDCA31" w14:textId="77777777" w:rsidR="000434D0" w:rsidRPr="003445A3" w:rsidRDefault="000434D0" w:rsidP="000434D0">
      <w:pPr>
        <w:pStyle w:val="PargrafodaLista"/>
        <w:numPr>
          <w:ilvl w:val="2"/>
          <w:numId w:val="1"/>
        </w:numPr>
        <w:spacing w:before="240" w:after="240"/>
        <w:contextualSpacing w:val="0"/>
        <w:jc w:val="both"/>
        <w:rPr>
          <w:szCs w:val="24"/>
        </w:rPr>
      </w:pPr>
      <w:r w:rsidRPr="003445A3">
        <w:rPr>
          <w:szCs w:val="24"/>
        </w:rPr>
        <w:t>declaração de inidoneidade para licitar ou contratar, enquanto perdurarem os motivos determinantes da punição ou até que seja promovida sua reabilitação perante a própria autoridade que aplicou a penalidade.</w:t>
      </w:r>
    </w:p>
    <w:p w14:paraId="514266E8" w14:textId="77777777" w:rsidR="000434D0" w:rsidRPr="003445A3" w:rsidRDefault="000434D0" w:rsidP="000434D0">
      <w:pPr>
        <w:pStyle w:val="PargrafodaLista"/>
        <w:numPr>
          <w:ilvl w:val="1"/>
          <w:numId w:val="1"/>
        </w:numPr>
        <w:spacing w:before="240" w:after="240"/>
        <w:contextualSpacing w:val="0"/>
        <w:jc w:val="both"/>
        <w:rPr>
          <w:szCs w:val="24"/>
        </w:rPr>
      </w:pPr>
      <w:r w:rsidRPr="003445A3">
        <w:rPr>
          <w:szCs w:val="24"/>
        </w:rPr>
        <w:t>Na aplicação das sanções serão considerados:</w:t>
      </w:r>
    </w:p>
    <w:p w14:paraId="7B72B974"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a natureza e a gravidade da infração cometida.</w:t>
      </w:r>
    </w:p>
    <w:p w14:paraId="7B419BE9"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as peculiaridades do caso concreto</w:t>
      </w:r>
    </w:p>
    <w:p w14:paraId="1F0734C1"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as circunstâncias agravantes ou atenuantes</w:t>
      </w:r>
    </w:p>
    <w:p w14:paraId="727F945F"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os danos que dela provierem para a Administração Pública</w:t>
      </w:r>
    </w:p>
    <w:p w14:paraId="236BEC8F" w14:textId="77777777" w:rsidR="000434D0" w:rsidRPr="003445A3" w:rsidRDefault="000434D0" w:rsidP="0085511E">
      <w:pPr>
        <w:pStyle w:val="PargrafodaLista"/>
        <w:numPr>
          <w:ilvl w:val="2"/>
          <w:numId w:val="1"/>
        </w:numPr>
        <w:spacing w:before="120" w:after="120"/>
        <w:contextualSpacing w:val="0"/>
        <w:jc w:val="both"/>
        <w:rPr>
          <w:szCs w:val="24"/>
        </w:rPr>
      </w:pPr>
      <w:r w:rsidRPr="003445A3">
        <w:rPr>
          <w:szCs w:val="24"/>
        </w:rPr>
        <w:t>a implantação ou o aperfeiçoamento de programa de integridade, conforme normas e orientações dos órgãos de controle.</w:t>
      </w:r>
    </w:p>
    <w:p w14:paraId="7E5F0116" w14:textId="77777777" w:rsidR="000434D0" w:rsidRPr="009209CA" w:rsidRDefault="000434D0" w:rsidP="000434D0">
      <w:pPr>
        <w:pStyle w:val="PargrafodaLista"/>
        <w:numPr>
          <w:ilvl w:val="1"/>
          <w:numId w:val="1"/>
        </w:numPr>
        <w:spacing w:before="240" w:after="240"/>
        <w:contextualSpacing w:val="0"/>
        <w:jc w:val="both"/>
        <w:rPr>
          <w:szCs w:val="24"/>
        </w:rPr>
      </w:pPr>
      <w:r w:rsidRPr="009209CA">
        <w:rPr>
          <w:szCs w:val="24"/>
        </w:rPr>
        <w:t>A multa será recolhida em percentual de 0,5% (cinco por cento) incidente sobre o valor do contrato licitado, recolhida no prazo máximo de 10 (dez) dias úteis, a contar da comunicação oficial.</w:t>
      </w:r>
    </w:p>
    <w:p w14:paraId="1DB9B2B6" w14:textId="06F14CC7" w:rsidR="000434D0" w:rsidRPr="009209CA" w:rsidRDefault="009209CA" w:rsidP="000434D0">
      <w:pPr>
        <w:pStyle w:val="PargrafodaLista"/>
        <w:numPr>
          <w:ilvl w:val="1"/>
          <w:numId w:val="1"/>
        </w:numPr>
        <w:spacing w:before="240" w:after="240"/>
        <w:contextualSpacing w:val="0"/>
        <w:jc w:val="both"/>
        <w:rPr>
          <w:szCs w:val="24"/>
        </w:rPr>
      </w:pPr>
      <w:r w:rsidRPr="009209CA">
        <w:rPr>
          <w:szCs w:val="24"/>
        </w:rPr>
        <w:t>Para as infrações previstas nos itens 9.1.1, 9.2, 9.2.1, 9.2.2, 9.2.3, 9.2.4, 9.2.5, 9.2.6 e 9.2.7., a multa será de 10% (dez por cento) do valor do contrato licitado.</w:t>
      </w:r>
    </w:p>
    <w:p w14:paraId="7809C48F" w14:textId="24793591" w:rsidR="000434D0" w:rsidRPr="009209CA" w:rsidRDefault="009209CA" w:rsidP="000434D0">
      <w:pPr>
        <w:pStyle w:val="PargrafodaLista"/>
        <w:numPr>
          <w:ilvl w:val="1"/>
          <w:numId w:val="1"/>
        </w:numPr>
        <w:spacing w:before="240" w:after="240"/>
        <w:contextualSpacing w:val="0"/>
        <w:jc w:val="both"/>
        <w:rPr>
          <w:szCs w:val="24"/>
        </w:rPr>
      </w:pPr>
      <w:r w:rsidRPr="009209CA">
        <w:rPr>
          <w:szCs w:val="24"/>
        </w:rPr>
        <w:t xml:space="preserve"> Para as infrações previstas nos itens 9.2.8, 9.2.9, 9.2.10, 9.2.10.1, 9.2.10.1, 9.2.10.2, 9.2.10.3, 9.2.10.4 9.2.10.5., a multa será de 15% (quinze por cento) do valor do contrato licitado.</w:t>
      </w:r>
    </w:p>
    <w:p w14:paraId="29C696FD" w14:textId="77777777" w:rsidR="000434D0" w:rsidRPr="009209CA" w:rsidRDefault="000434D0" w:rsidP="000434D0">
      <w:pPr>
        <w:pStyle w:val="PargrafodaLista"/>
        <w:numPr>
          <w:ilvl w:val="1"/>
          <w:numId w:val="1"/>
        </w:numPr>
        <w:spacing w:before="240" w:after="240"/>
        <w:contextualSpacing w:val="0"/>
        <w:jc w:val="both"/>
        <w:rPr>
          <w:szCs w:val="24"/>
        </w:rPr>
      </w:pPr>
      <w:r w:rsidRPr="009209CA">
        <w:rPr>
          <w:szCs w:val="24"/>
        </w:rPr>
        <w:lastRenderedPageBreak/>
        <w:t>As sanções de advertência, impedimento de licitar e contratar e declaração de inidoneidade para licitar ou contratar poderão ser aplicadas, cumulativamente ou não, à penalidade de multa.</w:t>
      </w:r>
    </w:p>
    <w:p w14:paraId="429B3742" w14:textId="77777777" w:rsidR="000434D0" w:rsidRPr="009209CA" w:rsidRDefault="000434D0" w:rsidP="000434D0">
      <w:pPr>
        <w:pStyle w:val="PargrafodaLista"/>
        <w:numPr>
          <w:ilvl w:val="1"/>
          <w:numId w:val="1"/>
        </w:numPr>
        <w:spacing w:before="240" w:after="240"/>
        <w:contextualSpacing w:val="0"/>
        <w:jc w:val="both"/>
        <w:rPr>
          <w:szCs w:val="24"/>
        </w:rPr>
      </w:pPr>
      <w:r w:rsidRPr="009209CA">
        <w:rPr>
          <w:szCs w:val="24"/>
        </w:rPr>
        <w:t>Na aplicação da sanção de multa será facultada a defesa do interessado no prazo de 15 (quinze) dias úteis, contado da data de sua intimação.</w:t>
      </w:r>
    </w:p>
    <w:p w14:paraId="77A80396" w14:textId="77777777" w:rsidR="009209CA" w:rsidRPr="009209CA" w:rsidRDefault="009209CA" w:rsidP="009209CA">
      <w:pPr>
        <w:ind w:left="284"/>
        <w:jc w:val="both"/>
        <w:rPr>
          <w:szCs w:val="24"/>
        </w:rPr>
      </w:pPr>
      <w:r w:rsidRPr="009209CA">
        <w:rPr>
          <w:szCs w:val="24"/>
        </w:rPr>
        <w:t>9.10. A sanção de impedimento de licitar e contratar será aplicada ao responsável em decorrência das infrações administrativas relacionadas nos 9.1.1, 9.2, 9.2.1, 9.2.2, 9.2.3, 9.2.4, 9.2.5, 9.2.6 e 9.2.7.,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10403EE" w14:textId="039E852F" w:rsidR="000434D0" w:rsidRPr="009209CA" w:rsidRDefault="009209CA" w:rsidP="009209CA">
      <w:pPr>
        <w:pStyle w:val="PargrafodaLista"/>
        <w:spacing w:before="240" w:after="240"/>
        <w:ind w:left="284"/>
        <w:contextualSpacing w:val="0"/>
        <w:jc w:val="both"/>
        <w:rPr>
          <w:szCs w:val="24"/>
        </w:rPr>
      </w:pPr>
      <w:r w:rsidRPr="009209CA">
        <w:rPr>
          <w:szCs w:val="24"/>
        </w:rPr>
        <w:t>9.11. Poderá ser aplicada ao responsável a sanção de declaração de inidoneidade para licitar ou contratar, em decorrência da prática das infrações dispostas nos itens 9.2.8, 9.2.9, 9.2.10, 9.2.10.1, 9.2.10.1, 9.2.10.2, 9.2.10.3, 9.2.10.4 9.2.10.5., bem como pelas infrações administrativas previstas nos itens 9.1.1, 9.2, 9.2.1, 9.2.2, 9.2.3, 9.2.4, 9.2.5, 9.2.6 e 9.2.7. que justifiquem a imposição de penalidade mais grave que a sanção de impedimento de licitar e contratar, cuja duração observará o prazo previsto no art. 156, §5º, da Lei n.º 14.133/2021</w:t>
      </w:r>
    </w:p>
    <w:p w14:paraId="5217A7F6" w14:textId="2D7CE070" w:rsidR="000434D0" w:rsidRPr="009209CA" w:rsidRDefault="009209CA" w:rsidP="009209CA">
      <w:pPr>
        <w:spacing w:before="240" w:after="240"/>
        <w:ind w:left="284"/>
        <w:jc w:val="both"/>
        <w:rPr>
          <w:szCs w:val="24"/>
        </w:rPr>
      </w:pPr>
      <w:r w:rsidRPr="009209CA">
        <w:rPr>
          <w:szCs w:val="24"/>
        </w:rPr>
        <w:t>9.12. A recusa injustificada do adjudicatário em assinar o contrato ou a ata de registro de preço, ou em aceitar ou retirar o instrumento equivalente no prazo estabelecido pela Administração, descrita no item 9.2.6., caracterizará o descumprimento total da obrigação assumida e o sujeitará às penalidades e à imediata perda da garantia de proposta em favor do órgão ou entidade promotora da licitação, nos termos do art. 45, §4º da IN SEGES/ME n.º 73, de 2022.</w:t>
      </w:r>
    </w:p>
    <w:p w14:paraId="709374C9" w14:textId="75EB5C33" w:rsidR="000434D0" w:rsidRPr="009209CA" w:rsidRDefault="009209CA" w:rsidP="009209CA">
      <w:pPr>
        <w:spacing w:before="240" w:after="240"/>
        <w:ind w:left="284"/>
        <w:jc w:val="both"/>
        <w:rPr>
          <w:szCs w:val="24"/>
        </w:rPr>
      </w:pPr>
      <w:r w:rsidRPr="009209CA">
        <w:rPr>
          <w:szCs w:val="24"/>
        </w:rPr>
        <w:t xml:space="preserve">9.13. </w:t>
      </w:r>
      <w:r w:rsidR="000434D0" w:rsidRPr="009209CA">
        <w:rPr>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F43CDA" w14:textId="3FE54744" w:rsidR="000434D0" w:rsidRPr="009209CA" w:rsidRDefault="009209CA" w:rsidP="009209CA">
      <w:pPr>
        <w:spacing w:before="240" w:after="240"/>
        <w:ind w:left="284"/>
        <w:jc w:val="both"/>
        <w:rPr>
          <w:szCs w:val="24"/>
        </w:rPr>
      </w:pPr>
      <w:r w:rsidRPr="009209CA">
        <w:rPr>
          <w:szCs w:val="24"/>
        </w:rPr>
        <w:t xml:space="preserve">9.14. </w:t>
      </w:r>
      <w:r w:rsidR="000434D0" w:rsidRPr="009209CA">
        <w:rPr>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CF5E86" w14:textId="0668DCF2" w:rsidR="000434D0" w:rsidRPr="009209CA" w:rsidRDefault="009209CA" w:rsidP="009209CA">
      <w:pPr>
        <w:spacing w:before="240" w:after="240"/>
        <w:ind w:left="284"/>
        <w:jc w:val="both"/>
        <w:rPr>
          <w:szCs w:val="24"/>
        </w:rPr>
      </w:pPr>
      <w:r w:rsidRPr="009209CA">
        <w:rPr>
          <w:szCs w:val="24"/>
        </w:rPr>
        <w:t xml:space="preserve">9.15. </w:t>
      </w:r>
      <w:r w:rsidR="000434D0" w:rsidRPr="009209CA">
        <w:rPr>
          <w:szCs w:val="24"/>
        </w:rPr>
        <w:t xml:space="preserve">Caberá a apresentação de pedido de reconsideração da aplicação da sanção de declaração de inidoneidade para licitar ou contratar no prazo de 15 (quinze) dias úteis, </w:t>
      </w:r>
      <w:r w:rsidR="000434D0" w:rsidRPr="009209CA">
        <w:rPr>
          <w:szCs w:val="24"/>
        </w:rPr>
        <w:lastRenderedPageBreak/>
        <w:t>contado da data da intimação, e decidido no prazo máximo de 20 (vinte) dias úteis, contado do seu recebimento.</w:t>
      </w:r>
    </w:p>
    <w:p w14:paraId="4D6A00AA" w14:textId="1AC1D354" w:rsidR="000434D0" w:rsidRPr="009209CA" w:rsidRDefault="009209CA" w:rsidP="009209CA">
      <w:pPr>
        <w:spacing w:before="240" w:after="240"/>
        <w:ind w:left="284"/>
        <w:jc w:val="both"/>
        <w:rPr>
          <w:szCs w:val="24"/>
        </w:rPr>
      </w:pPr>
      <w:r w:rsidRPr="009209CA">
        <w:rPr>
          <w:szCs w:val="24"/>
        </w:rPr>
        <w:t xml:space="preserve">9.16. </w:t>
      </w:r>
      <w:r w:rsidR="000434D0" w:rsidRPr="009209CA">
        <w:rPr>
          <w:szCs w:val="24"/>
        </w:rPr>
        <w:t>O recurso e o pedido de reconsideração terão efeito suspensivo do ato ou da decisão recorrida até que sobrevenha decisão final da autoridade competente.</w:t>
      </w:r>
    </w:p>
    <w:p w14:paraId="76A84642" w14:textId="008F640D" w:rsidR="000434D0" w:rsidRPr="009209CA" w:rsidRDefault="009209CA" w:rsidP="009209CA">
      <w:pPr>
        <w:spacing w:before="240" w:after="240"/>
        <w:ind w:left="284"/>
        <w:jc w:val="both"/>
        <w:rPr>
          <w:szCs w:val="24"/>
        </w:rPr>
      </w:pPr>
      <w:r w:rsidRPr="009209CA">
        <w:rPr>
          <w:szCs w:val="24"/>
        </w:rPr>
        <w:t xml:space="preserve">9.17. </w:t>
      </w:r>
      <w:r w:rsidR="000434D0" w:rsidRPr="009209CA">
        <w:rPr>
          <w:szCs w:val="24"/>
        </w:rPr>
        <w:t>A aplicação das sanções previstas neste edital não exclui, em hipótese alguma, a obrigação de reparação integral dos danos causados.</w:t>
      </w:r>
    </w:p>
    <w:p w14:paraId="309C3D46" w14:textId="71D46AE7" w:rsidR="000434D0" w:rsidRPr="00DD3C78" w:rsidRDefault="000434D0" w:rsidP="00DD3C78">
      <w:pPr>
        <w:pStyle w:val="PargrafodaLista"/>
        <w:numPr>
          <w:ilvl w:val="0"/>
          <w:numId w:val="1"/>
        </w:numPr>
        <w:spacing w:before="240" w:after="240"/>
        <w:contextualSpacing w:val="0"/>
        <w:jc w:val="both"/>
        <w:rPr>
          <w:b/>
          <w:bCs/>
          <w:szCs w:val="24"/>
          <w:u w:val="single"/>
        </w:rPr>
      </w:pPr>
      <w:bookmarkStart w:id="20" w:name="_Toc135469235"/>
      <w:r w:rsidRPr="00DD3C78">
        <w:rPr>
          <w:b/>
          <w:bCs/>
          <w:szCs w:val="24"/>
          <w:u w:val="single"/>
        </w:rPr>
        <w:t>DA IMPUGNAÇÃO AO EDITAL E DO PEDIDO DE ESCLARECIMENTO</w:t>
      </w:r>
      <w:bookmarkEnd w:id="20"/>
    </w:p>
    <w:p w14:paraId="74E78476" w14:textId="77777777" w:rsidR="000434D0" w:rsidRPr="00DD3C78" w:rsidRDefault="000434D0" w:rsidP="00DD3C78">
      <w:pPr>
        <w:pStyle w:val="PargrafodaLista"/>
        <w:numPr>
          <w:ilvl w:val="1"/>
          <w:numId w:val="1"/>
        </w:numPr>
        <w:spacing w:before="240" w:after="240"/>
        <w:contextualSpacing w:val="0"/>
        <w:jc w:val="both"/>
        <w:rPr>
          <w:szCs w:val="24"/>
        </w:rPr>
      </w:pPr>
      <w:r w:rsidRPr="00DD3C78">
        <w:rPr>
          <w:szCs w:val="24"/>
        </w:rPr>
        <w:t xml:space="preserve">Qualquer pessoa é parte legítima para impugnar este Edital por irregularidade na aplicação da </w:t>
      </w:r>
      <w:hyperlink r:id="rId50" w:history="1">
        <w:r w:rsidRPr="00DD3C78">
          <w:rPr>
            <w:rStyle w:val="Hyperlink"/>
            <w:szCs w:val="24"/>
          </w:rPr>
          <w:t>Lei nº 14.133, de 2021</w:t>
        </w:r>
      </w:hyperlink>
      <w:r w:rsidRPr="00DD3C78">
        <w:rPr>
          <w:szCs w:val="24"/>
        </w:rPr>
        <w:t>, devendo protocolar o pedido até 3 (três) dias úteis antes da data da abertura do certame.</w:t>
      </w:r>
    </w:p>
    <w:p w14:paraId="70D1A17E" w14:textId="77777777" w:rsidR="000434D0" w:rsidRPr="00DD3C78" w:rsidRDefault="000434D0" w:rsidP="00DD3C78">
      <w:pPr>
        <w:pStyle w:val="PargrafodaLista"/>
        <w:numPr>
          <w:ilvl w:val="1"/>
          <w:numId w:val="1"/>
        </w:numPr>
        <w:spacing w:before="240" w:after="240"/>
        <w:contextualSpacing w:val="0"/>
        <w:jc w:val="both"/>
        <w:rPr>
          <w:szCs w:val="24"/>
        </w:rPr>
      </w:pPr>
      <w:r w:rsidRPr="00DD3C78">
        <w:rPr>
          <w:szCs w:val="24"/>
        </w:rPr>
        <w:t>A resposta à impugnação ou ao pedido de esclarecimento será divulgado em sítio eletrônico oficial no prazo de até 3 (três) dias úteis, limitado ao último dia útil anterior à data da abertura do certame.</w:t>
      </w:r>
    </w:p>
    <w:p w14:paraId="352D5E14" w14:textId="77777777" w:rsidR="000434D0" w:rsidRPr="00DD3C78" w:rsidRDefault="000434D0" w:rsidP="00DD3C78">
      <w:pPr>
        <w:pStyle w:val="PargrafodaLista"/>
        <w:numPr>
          <w:ilvl w:val="1"/>
          <w:numId w:val="1"/>
        </w:numPr>
        <w:jc w:val="both"/>
        <w:rPr>
          <w:rFonts w:eastAsia="Arial Unicode MS"/>
          <w:b/>
          <w:caps/>
          <w:szCs w:val="24"/>
        </w:rPr>
      </w:pPr>
      <w:r w:rsidRPr="00DD3C78">
        <w:rPr>
          <w:szCs w:val="24"/>
        </w:rPr>
        <w:t xml:space="preserve">A impugnação e o pedido de esclarecimento </w:t>
      </w:r>
      <w:r w:rsidRPr="00DD3C78">
        <w:rPr>
          <w:b/>
          <w:bCs/>
          <w:szCs w:val="24"/>
        </w:rPr>
        <w:t>DEVERÃO ser realizados EXCLUSIVAMENTE por FORMA ELETRÔNICA no sistema www.portaldecompraspublicas.com.br</w:t>
      </w:r>
      <w:r w:rsidRPr="00DD3C78">
        <w:rPr>
          <w:szCs w:val="24"/>
        </w:rPr>
        <w:t xml:space="preserve"> </w:t>
      </w:r>
    </w:p>
    <w:p w14:paraId="287EF01F" w14:textId="77777777" w:rsidR="000434D0" w:rsidRPr="00DD3C78" w:rsidRDefault="000434D0" w:rsidP="00DD3C78">
      <w:pPr>
        <w:pStyle w:val="PargrafodaLista"/>
        <w:numPr>
          <w:ilvl w:val="1"/>
          <w:numId w:val="1"/>
        </w:numPr>
        <w:spacing w:before="240" w:after="240"/>
        <w:contextualSpacing w:val="0"/>
        <w:jc w:val="both"/>
        <w:rPr>
          <w:szCs w:val="24"/>
        </w:rPr>
      </w:pPr>
      <w:r w:rsidRPr="00DD3C78">
        <w:rPr>
          <w:szCs w:val="24"/>
        </w:rPr>
        <w:t>As impugnações e pedidos de esclarecimentos não suspendem os prazos previstos no certame.</w:t>
      </w:r>
    </w:p>
    <w:p w14:paraId="28CE9A59" w14:textId="77777777" w:rsidR="000434D0" w:rsidRPr="00DD3C78" w:rsidRDefault="000434D0" w:rsidP="00DD3C78">
      <w:pPr>
        <w:pStyle w:val="PargrafodaLista"/>
        <w:numPr>
          <w:ilvl w:val="1"/>
          <w:numId w:val="1"/>
        </w:numPr>
        <w:spacing w:before="240" w:after="240"/>
        <w:contextualSpacing w:val="0"/>
        <w:jc w:val="both"/>
        <w:rPr>
          <w:szCs w:val="24"/>
        </w:rPr>
      </w:pPr>
      <w:r w:rsidRPr="00DD3C78">
        <w:rPr>
          <w:szCs w:val="24"/>
        </w:rPr>
        <w:t>A concessão de efeito suspensivo à impugnação é medida excepcional e deverá ser motivada pelo agente de contratação, nos autos do processo de licitação.</w:t>
      </w:r>
    </w:p>
    <w:p w14:paraId="19040DF1" w14:textId="77777777" w:rsidR="000434D0" w:rsidRPr="00DD3C78" w:rsidRDefault="000434D0" w:rsidP="00DD3C78">
      <w:pPr>
        <w:pStyle w:val="PargrafodaLista"/>
        <w:numPr>
          <w:ilvl w:val="1"/>
          <w:numId w:val="1"/>
        </w:numPr>
        <w:spacing w:before="240" w:after="240"/>
        <w:contextualSpacing w:val="0"/>
        <w:jc w:val="both"/>
        <w:rPr>
          <w:szCs w:val="24"/>
        </w:rPr>
      </w:pPr>
      <w:r w:rsidRPr="00DD3C78">
        <w:rPr>
          <w:szCs w:val="24"/>
        </w:rPr>
        <w:t>Acolhida a impugnação, será definida e publicada nova data para a realização do certame.</w:t>
      </w:r>
    </w:p>
    <w:p w14:paraId="4B97A693" w14:textId="77777777" w:rsidR="000434D0" w:rsidRPr="00DD3C78" w:rsidRDefault="000434D0" w:rsidP="00DD3C78">
      <w:pPr>
        <w:pStyle w:val="PargrafodaLista"/>
        <w:numPr>
          <w:ilvl w:val="0"/>
          <w:numId w:val="1"/>
        </w:numPr>
        <w:spacing w:before="240" w:after="240"/>
        <w:contextualSpacing w:val="0"/>
        <w:jc w:val="both"/>
        <w:rPr>
          <w:b/>
          <w:bCs/>
          <w:szCs w:val="24"/>
          <w:u w:val="single"/>
        </w:rPr>
      </w:pPr>
      <w:bookmarkStart w:id="21" w:name="_Toc135469236"/>
      <w:r w:rsidRPr="00DD3C78">
        <w:rPr>
          <w:b/>
          <w:bCs/>
          <w:szCs w:val="24"/>
          <w:u w:val="single"/>
        </w:rPr>
        <w:t>DAS DISPOSIÇÕES GERAIS</w:t>
      </w:r>
      <w:bookmarkEnd w:id="21"/>
    </w:p>
    <w:p w14:paraId="13DE2EF2" w14:textId="77777777" w:rsidR="000434D0" w:rsidRPr="00DD3C78" w:rsidRDefault="000434D0" w:rsidP="000434D0">
      <w:pPr>
        <w:spacing w:before="240" w:after="240"/>
        <w:jc w:val="both"/>
        <w:rPr>
          <w:szCs w:val="24"/>
        </w:rPr>
      </w:pPr>
      <w:r w:rsidRPr="00DD3C78">
        <w:rPr>
          <w:szCs w:val="24"/>
        </w:rPr>
        <w:t>11.1. Será divulgada ata da sessão pública no sistema eletrônico.</w:t>
      </w:r>
    </w:p>
    <w:p w14:paraId="4DBBAFB6" w14:textId="77777777" w:rsidR="000434D0" w:rsidRPr="00DD3C78" w:rsidRDefault="000434D0" w:rsidP="000434D0">
      <w:pPr>
        <w:spacing w:before="240" w:after="240"/>
        <w:jc w:val="both"/>
        <w:rPr>
          <w:szCs w:val="24"/>
        </w:rPr>
      </w:pPr>
      <w:r w:rsidRPr="00DD3C78">
        <w:rPr>
          <w:szCs w:val="24"/>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450C2FE" w14:textId="77777777" w:rsidR="000434D0" w:rsidRPr="00DD3C78" w:rsidRDefault="000434D0" w:rsidP="000434D0">
      <w:pPr>
        <w:spacing w:before="240" w:after="240"/>
        <w:jc w:val="both"/>
        <w:rPr>
          <w:szCs w:val="24"/>
        </w:rPr>
      </w:pPr>
      <w:r w:rsidRPr="00DD3C78">
        <w:rPr>
          <w:szCs w:val="24"/>
        </w:rPr>
        <w:t>11.3. Todas as referências de tempo no Edital, no aviso e durante a sessão pública observarão o horário de Brasília - DF.</w:t>
      </w:r>
    </w:p>
    <w:p w14:paraId="19555701" w14:textId="77777777" w:rsidR="000434D0" w:rsidRPr="00DD3C78" w:rsidRDefault="000434D0" w:rsidP="000434D0">
      <w:pPr>
        <w:spacing w:before="240" w:after="240"/>
        <w:jc w:val="both"/>
        <w:rPr>
          <w:szCs w:val="24"/>
        </w:rPr>
      </w:pPr>
      <w:r w:rsidRPr="00DD3C78">
        <w:rPr>
          <w:szCs w:val="24"/>
        </w:rPr>
        <w:t>11.4. A homologação do resultado desta licitação não implicará direito à contratação.</w:t>
      </w:r>
    </w:p>
    <w:p w14:paraId="79F774D6" w14:textId="77777777" w:rsidR="000434D0" w:rsidRPr="00DD3C78" w:rsidRDefault="000434D0" w:rsidP="000434D0">
      <w:pPr>
        <w:spacing w:before="240" w:after="240"/>
        <w:jc w:val="both"/>
        <w:rPr>
          <w:szCs w:val="24"/>
        </w:rPr>
      </w:pPr>
      <w:r w:rsidRPr="00DD3C78">
        <w:rPr>
          <w:szCs w:val="24"/>
        </w:rPr>
        <w:lastRenderedPageBreak/>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254A2DC7" w14:textId="77777777" w:rsidR="000434D0" w:rsidRPr="00DD3C78" w:rsidRDefault="000434D0" w:rsidP="000434D0">
      <w:pPr>
        <w:spacing w:before="240" w:after="240"/>
        <w:jc w:val="both"/>
        <w:rPr>
          <w:szCs w:val="24"/>
        </w:rPr>
      </w:pPr>
      <w:r w:rsidRPr="00DD3C78">
        <w:rPr>
          <w:szCs w:val="24"/>
        </w:rPr>
        <w:t>11.6. Os licitantes assumem todos os custos de preparação e apresentação de suas propostas e a Administração não será, em nenhum caso, responsável por esses custos, independentemente da condução ou do resultado do processo licitatório.</w:t>
      </w:r>
    </w:p>
    <w:p w14:paraId="29CB04D5" w14:textId="77777777" w:rsidR="000434D0" w:rsidRPr="00DD3C78" w:rsidRDefault="000434D0" w:rsidP="000434D0">
      <w:pPr>
        <w:spacing w:before="240" w:after="240"/>
        <w:jc w:val="both"/>
        <w:rPr>
          <w:szCs w:val="24"/>
        </w:rPr>
      </w:pPr>
      <w:r w:rsidRPr="00DD3C78">
        <w:rPr>
          <w:szCs w:val="24"/>
        </w:rPr>
        <w:t>11.7. Na contagem dos prazos estabelecidos neste Edital e seus Anexos, excluir-se-á o dia do início e incluir-se-á o do vencimento. Só se iniciam e vencem os prazos em dias de expediente na Administração.</w:t>
      </w:r>
    </w:p>
    <w:p w14:paraId="6C853B8A" w14:textId="77777777" w:rsidR="000434D0" w:rsidRPr="00DD3C78" w:rsidRDefault="000434D0" w:rsidP="000434D0">
      <w:pPr>
        <w:spacing w:before="240" w:after="240"/>
        <w:jc w:val="both"/>
        <w:rPr>
          <w:szCs w:val="24"/>
        </w:rPr>
      </w:pPr>
      <w:r w:rsidRPr="00DD3C78">
        <w:rPr>
          <w:szCs w:val="24"/>
        </w:rPr>
        <w:t>11.8. O desatendimento de exigências formais não essenciais não importará o afastamento do licitante, desde que seja possível o aproveitamento do ato, observados os princípios da isonomia e do interesse público.</w:t>
      </w:r>
    </w:p>
    <w:p w14:paraId="4E4A0702" w14:textId="77777777" w:rsidR="000434D0" w:rsidRPr="00DD3C78" w:rsidRDefault="000434D0" w:rsidP="000434D0">
      <w:pPr>
        <w:spacing w:before="240" w:after="240"/>
        <w:jc w:val="both"/>
        <w:rPr>
          <w:szCs w:val="24"/>
        </w:rPr>
      </w:pPr>
      <w:r w:rsidRPr="00DD3C78">
        <w:rPr>
          <w:szCs w:val="24"/>
        </w:rPr>
        <w:t>11.9. Em caso de divergência entre disposições deste Edital e de seus anexos ou demais peças que compõem o processo, prevalecerá as deste Edital.</w:t>
      </w:r>
    </w:p>
    <w:p w14:paraId="08FBA488" w14:textId="77777777" w:rsidR="000434D0" w:rsidRPr="00DD3C78" w:rsidRDefault="000434D0" w:rsidP="000434D0">
      <w:pPr>
        <w:spacing w:before="240" w:after="240"/>
        <w:jc w:val="both"/>
        <w:rPr>
          <w:szCs w:val="24"/>
        </w:rPr>
      </w:pPr>
      <w:r w:rsidRPr="00DD3C78">
        <w:rPr>
          <w:szCs w:val="24"/>
        </w:rPr>
        <w:t xml:space="preserve">11.10. O Edital e seus anexos estão disponíveis, na íntegra, no Portal Nacional de Contratações Públicas (PNCP) e endereço eletrônico </w:t>
      </w:r>
      <w:r w:rsidRPr="00DD3C78">
        <w:rPr>
          <w:color w:val="000000"/>
          <w:szCs w:val="24"/>
        </w:rPr>
        <w:t xml:space="preserve">no Portal de Compras Públicas: </w:t>
      </w:r>
      <w:hyperlink r:id="rId51" w:history="1">
        <w:r w:rsidRPr="00DD3C78">
          <w:rPr>
            <w:rStyle w:val="Hyperlink"/>
            <w:szCs w:val="24"/>
          </w:rPr>
          <w:t>https://www.portaldecompraspublicas.com.br/</w:t>
        </w:r>
      </w:hyperlink>
      <w:r w:rsidRPr="00DD3C78">
        <w:rPr>
          <w:color w:val="000000"/>
          <w:szCs w:val="24"/>
        </w:rPr>
        <w:t xml:space="preserve"> e endereço eletrônico: </w:t>
      </w:r>
      <w:hyperlink r:id="rId52" w:history="1">
        <w:r w:rsidRPr="00DD3C78">
          <w:rPr>
            <w:rStyle w:val="Hyperlink"/>
            <w:szCs w:val="24"/>
          </w:rPr>
          <w:t>https://www.pocaodepedras.ma.gov.br</w:t>
        </w:r>
      </w:hyperlink>
      <w:r w:rsidRPr="00DD3C78">
        <w:rPr>
          <w:szCs w:val="24"/>
        </w:rPr>
        <w:t xml:space="preserve"> </w:t>
      </w:r>
    </w:p>
    <w:p w14:paraId="38E3AFDA" w14:textId="77777777" w:rsidR="000434D0" w:rsidRPr="00DD3C78" w:rsidRDefault="000434D0" w:rsidP="00DD3C78">
      <w:pPr>
        <w:numPr>
          <w:ilvl w:val="1"/>
          <w:numId w:val="1"/>
        </w:numPr>
        <w:jc w:val="both"/>
        <w:rPr>
          <w:szCs w:val="24"/>
        </w:rPr>
      </w:pPr>
      <w:r w:rsidRPr="00DD3C78">
        <w:rPr>
          <w:szCs w:val="24"/>
        </w:rPr>
        <w:t>Integram este Edital, para todos os fins e efeitos, os seguintes anexos:</w:t>
      </w:r>
    </w:p>
    <w:p w14:paraId="11DE0BC0" w14:textId="2BF3E834" w:rsidR="000434D0" w:rsidRPr="00DD3C78" w:rsidRDefault="000434D0" w:rsidP="00DD3C78">
      <w:pPr>
        <w:numPr>
          <w:ilvl w:val="2"/>
          <w:numId w:val="1"/>
        </w:numPr>
        <w:jc w:val="both"/>
        <w:rPr>
          <w:szCs w:val="24"/>
        </w:rPr>
      </w:pPr>
      <w:r w:rsidRPr="00DD3C78">
        <w:rPr>
          <w:szCs w:val="24"/>
        </w:rPr>
        <w:t xml:space="preserve">ANEXO </w:t>
      </w:r>
      <w:r w:rsidRPr="00DD3C78">
        <w:rPr>
          <w:b/>
          <w:bCs/>
          <w:szCs w:val="24"/>
        </w:rPr>
        <w:t>I</w:t>
      </w:r>
      <w:r w:rsidRPr="00DD3C78">
        <w:rPr>
          <w:szCs w:val="24"/>
        </w:rPr>
        <w:t xml:space="preserve"> - </w:t>
      </w:r>
      <w:r w:rsidR="00DD3C78" w:rsidRPr="00DD3C78">
        <w:rPr>
          <w:szCs w:val="24"/>
        </w:rPr>
        <w:t>Termo de Referência</w:t>
      </w:r>
    </w:p>
    <w:p w14:paraId="0E757827" w14:textId="6BF3600E" w:rsidR="000434D0" w:rsidRPr="00DD3C78" w:rsidRDefault="000434D0" w:rsidP="00DD3C78">
      <w:pPr>
        <w:numPr>
          <w:ilvl w:val="2"/>
          <w:numId w:val="1"/>
        </w:numPr>
        <w:jc w:val="both"/>
        <w:rPr>
          <w:szCs w:val="24"/>
        </w:rPr>
      </w:pPr>
      <w:r w:rsidRPr="00DD3C78">
        <w:rPr>
          <w:szCs w:val="24"/>
        </w:rPr>
        <w:t xml:space="preserve">ANEXO </w:t>
      </w:r>
      <w:r w:rsidRPr="00DD3C78">
        <w:rPr>
          <w:b/>
          <w:bCs/>
          <w:szCs w:val="24"/>
        </w:rPr>
        <w:t>II</w:t>
      </w:r>
      <w:r w:rsidRPr="00DD3C78">
        <w:rPr>
          <w:szCs w:val="24"/>
        </w:rPr>
        <w:t xml:space="preserve"> – </w:t>
      </w:r>
      <w:r w:rsidR="00DD3C78" w:rsidRPr="00DD3C78">
        <w:rPr>
          <w:szCs w:val="24"/>
        </w:rPr>
        <w:t>Modelo de Carta Proposta de Preço</w:t>
      </w:r>
    </w:p>
    <w:p w14:paraId="4B8F3ADF" w14:textId="279CBFAB" w:rsidR="000434D0" w:rsidRPr="00DD3C78" w:rsidRDefault="000434D0" w:rsidP="00DD3C78">
      <w:pPr>
        <w:numPr>
          <w:ilvl w:val="2"/>
          <w:numId w:val="1"/>
        </w:numPr>
        <w:jc w:val="both"/>
        <w:rPr>
          <w:szCs w:val="24"/>
        </w:rPr>
      </w:pPr>
      <w:r w:rsidRPr="00DD3C78">
        <w:rPr>
          <w:szCs w:val="24"/>
        </w:rPr>
        <w:t xml:space="preserve">ANEXO </w:t>
      </w:r>
      <w:r w:rsidRPr="00DD3C78">
        <w:rPr>
          <w:b/>
          <w:bCs/>
          <w:szCs w:val="24"/>
        </w:rPr>
        <w:t xml:space="preserve">III - </w:t>
      </w:r>
      <w:r w:rsidR="00DD3C78" w:rsidRPr="00DD3C78">
        <w:rPr>
          <w:szCs w:val="24"/>
        </w:rPr>
        <w:t>Minuta do Termo de Contrato</w:t>
      </w:r>
      <w:r w:rsidRPr="00DD3C78">
        <w:rPr>
          <w:szCs w:val="24"/>
        </w:rPr>
        <w:t>;</w:t>
      </w:r>
    </w:p>
    <w:p w14:paraId="50D25A86" w14:textId="7B3D5DA6" w:rsidR="000434D0" w:rsidRPr="00DD3C78" w:rsidRDefault="000434D0" w:rsidP="00DD3C78">
      <w:pPr>
        <w:pStyle w:val="PargrafodaLista"/>
        <w:numPr>
          <w:ilvl w:val="2"/>
          <w:numId w:val="1"/>
        </w:numPr>
        <w:jc w:val="both"/>
        <w:rPr>
          <w:szCs w:val="24"/>
        </w:rPr>
      </w:pPr>
      <w:r w:rsidRPr="00DD3C78">
        <w:rPr>
          <w:szCs w:val="24"/>
        </w:rPr>
        <w:t xml:space="preserve">ANEXO </w:t>
      </w:r>
      <w:r w:rsidRPr="00DD3C78">
        <w:rPr>
          <w:b/>
          <w:bCs/>
          <w:szCs w:val="24"/>
        </w:rPr>
        <w:t>IV</w:t>
      </w:r>
      <w:r w:rsidRPr="00DD3C78">
        <w:rPr>
          <w:szCs w:val="24"/>
        </w:rPr>
        <w:t xml:space="preserve"> - </w:t>
      </w:r>
      <w:r w:rsidR="00DD3C78" w:rsidRPr="00DD3C78">
        <w:rPr>
          <w:szCs w:val="24"/>
        </w:rPr>
        <w:t>Minuta Declaração Referencial</w:t>
      </w:r>
      <w:r w:rsidR="00DD3C78">
        <w:rPr>
          <w:szCs w:val="24"/>
        </w:rPr>
        <w:t>.</w:t>
      </w:r>
    </w:p>
    <w:p w14:paraId="66C1067D" w14:textId="77777777" w:rsidR="00CC439D" w:rsidRPr="00DD3C78" w:rsidRDefault="00CC439D" w:rsidP="007A2967">
      <w:pPr>
        <w:jc w:val="center"/>
        <w:rPr>
          <w:szCs w:val="24"/>
        </w:rPr>
      </w:pPr>
    </w:p>
    <w:p w14:paraId="17665410" w14:textId="06A44393" w:rsidR="007A2967" w:rsidRPr="00624543" w:rsidRDefault="007A2967" w:rsidP="007A2967">
      <w:pPr>
        <w:jc w:val="center"/>
        <w:rPr>
          <w:szCs w:val="24"/>
        </w:rPr>
      </w:pPr>
      <w:r w:rsidRPr="00DD3C78">
        <w:rPr>
          <w:szCs w:val="24"/>
        </w:rPr>
        <w:t>Município de Poção de Pedras (MA), 20</w:t>
      </w:r>
      <w:r w:rsidRPr="00624543">
        <w:rPr>
          <w:szCs w:val="24"/>
        </w:rPr>
        <w:t xml:space="preserve"> de maio de 2024.</w:t>
      </w:r>
    </w:p>
    <w:p w14:paraId="4BB397E5" w14:textId="77777777" w:rsidR="007A2967" w:rsidRPr="00624543" w:rsidRDefault="007A2967" w:rsidP="007A2967">
      <w:pPr>
        <w:jc w:val="center"/>
        <w:rPr>
          <w:szCs w:val="24"/>
        </w:rPr>
      </w:pPr>
    </w:p>
    <w:p w14:paraId="43D6FADE" w14:textId="77777777" w:rsidR="007A2967" w:rsidRPr="00624543" w:rsidRDefault="007A2967" w:rsidP="007A2967">
      <w:pPr>
        <w:jc w:val="center"/>
        <w:rPr>
          <w:szCs w:val="24"/>
        </w:rPr>
      </w:pPr>
    </w:p>
    <w:p w14:paraId="2962E5D9" w14:textId="77777777" w:rsidR="007A2967" w:rsidRPr="00624543" w:rsidRDefault="007A2967" w:rsidP="007A2967">
      <w:pPr>
        <w:jc w:val="center"/>
        <w:rPr>
          <w:szCs w:val="24"/>
        </w:rPr>
      </w:pPr>
      <w:r w:rsidRPr="00624543">
        <w:rPr>
          <w:szCs w:val="24"/>
        </w:rPr>
        <w:t>Maria Edna Pereira do Nascimento Silva</w:t>
      </w:r>
    </w:p>
    <w:p w14:paraId="52188F72" w14:textId="123AA905" w:rsidR="007A2967" w:rsidRPr="00624543" w:rsidRDefault="007A2967" w:rsidP="007A2967">
      <w:pPr>
        <w:jc w:val="center"/>
        <w:rPr>
          <w:szCs w:val="24"/>
        </w:rPr>
      </w:pPr>
      <w:r w:rsidRPr="00624543">
        <w:rPr>
          <w:szCs w:val="24"/>
        </w:rPr>
        <w:t>Secretári</w:t>
      </w:r>
      <w:r w:rsidR="009444BF">
        <w:rPr>
          <w:szCs w:val="24"/>
        </w:rPr>
        <w:t>a</w:t>
      </w:r>
      <w:r w:rsidRPr="00624543">
        <w:rPr>
          <w:szCs w:val="24"/>
        </w:rPr>
        <w:t xml:space="preserve"> Municipal da Educação</w:t>
      </w:r>
    </w:p>
    <w:p w14:paraId="7BF6EF6B" w14:textId="1343EB8C" w:rsidR="00240610" w:rsidRPr="00624543" w:rsidRDefault="007A2967" w:rsidP="007A2967">
      <w:pPr>
        <w:jc w:val="center"/>
        <w:rPr>
          <w:szCs w:val="24"/>
        </w:rPr>
      </w:pPr>
      <w:r w:rsidRPr="00624543">
        <w:rPr>
          <w:szCs w:val="24"/>
        </w:rPr>
        <w:t>Portaria nº 027/2024 GPM</w:t>
      </w:r>
    </w:p>
    <w:p w14:paraId="36890A9F" w14:textId="77777777" w:rsidR="00240610" w:rsidRPr="001F5C34" w:rsidRDefault="00240610" w:rsidP="000140DF">
      <w:pPr>
        <w:tabs>
          <w:tab w:val="left" w:pos="8504"/>
        </w:tabs>
        <w:ind w:right="-1"/>
        <w:jc w:val="center"/>
        <w:rPr>
          <w:bCs/>
          <w:szCs w:val="24"/>
          <w:highlight w:val="yellow"/>
        </w:rPr>
      </w:pPr>
    </w:p>
    <w:p w14:paraId="69684FE0" w14:textId="2AAC5E8E" w:rsidR="007E14A5" w:rsidRPr="001F5C34" w:rsidRDefault="007E14A5">
      <w:pPr>
        <w:spacing w:after="200" w:line="276" w:lineRule="auto"/>
        <w:rPr>
          <w:szCs w:val="24"/>
          <w:highlight w:val="yellow"/>
        </w:rPr>
      </w:pPr>
      <w:r w:rsidRPr="001F5C34">
        <w:rPr>
          <w:szCs w:val="24"/>
          <w:highlight w:val="yellow"/>
        </w:rPr>
        <w:br w:type="page"/>
      </w:r>
    </w:p>
    <w:p w14:paraId="31B437B1" w14:textId="69C94D6D" w:rsidR="003A2A65" w:rsidRPr="001F5C34" w:rsidRDefault="003A2A65" w:rsidP="00BC03A4">
      <w:pPr>
        <w:rPr>
          <w:szCs w:val="24"/>
          <w:highlight w:val="yellow"/>
        </w:rPr>
      </w:pPr>
    </w:p>
    <w:p w14:paraId="5183D5D4" w14:textId="1AFAE67A" w:rsidR="00714044" w:rsidRPr="001D1561" w:rsidRDefault="00206AC3" w:rsidP="00714044">
      <w:pPr>
        <w:jc w:val="center"/>
        <w:rPr>
          <w:szCs w:val="24"/>
        </w:rPr>
      </w:pPr>
      <w:r w:rsidRPr="001D1561">
        <w:rPr>
          <w:szCs w:val="24"/>
        </w:rPr>
        <w:t>ANEXO I</w:t>
      </w:r>
    </w:p>
    <w:p w14:paraId="49AF0F11" w14:textId="77777777" w:rsidR="00714044" w:rsidRPr="001D1561" w:rsidRDefault="00714044" w:rsidP="00714044">
      <w:pPr>
        <w:jc w:val="center"/>
        <w:rPr>
          <w:szCs w:val="24"/>
        </w:rPr>
      </w:pPr>
      <w:r w:rsidRPr="001D1561">
        <w:rPr>
          <w:szCs w:val="24"/>
        </w:rPr>
        <w:t>TERMO DE REFERÊNCIA</w:t>
      </w:r>
    </w:p>
    <w:p w14:paraId="5BE1CBFA" w14:textId="77777777" w:rsidR="00714044" w:rsidRPr="001D1561" w:rsidRDefault="00714044" w:rsidP="00714044">
      <w:pPr>
        <w:jc w:val="center"/>
        <w:rPr>
          <w:b/>
          <w:szCs w:val="24"/>
        </w:rPr>
      </w:pPr>
      <w:r w:rsidRPr="001D1561">
        <w:rPr>
          <w:b/>
          <w:szCs w:val="24"/>
        </w:rPr>
        <w:t>Lei 14.133, 1º de abril de 2021</w:t>
      </w:r>
    </w:p>
    <w:p w14:paraId="005B16A2" w14:textId="47F22903" w:rsidR="00714044" w:rsidRPr="001D1561" w:rsidRDefault="00714044" w:rsidP="00714044">
      <w:pPr>
        <w:jc w:val="center"/>
        <w:rPr>
          <w:szCs w:val="24"/>
        </w:rPr>
      </w:pPr>
      <w:r w:rsidRPr="001D1561">
        <w:rPr>
          <w:szCs w:val="24"/>
        </w:rPr>
        <w:t xml:space="preserve">Processo Administrativo nº </w:t>
      </w:r>
      <w:r w:rsidR="00DF3022" w:rsidRPr="001D1561">
        <w:rPr>
          <w:szCs w:val="24"/>
        </w:rPr>
        <w:t>230401</w:t>
      </w:r>
      <w:r w:rsidRPr="001D1561">
        <w:rPr>
          <w:szCs w:val="24"/>
        </w:rPr>
        <w:t>/2024</w:t>
      </w:r>
    </w:p>
    <w:p w14:paraId="417FEC0A" w14:textId="77777777" w:rsidR="00714044" w:rsidRPr="001D1561" w:rsidRDefault="00714044" w:rsidP="00714044">
      <w:pPr>
        <w:jc w:val="center"/>
        <w:rPr>
          <w:szCs w:val="24"/>
        </w:rPr>
      </w:pPr>
    </w:p>
    <w:p w14:paraId="638F1566" w14:textId="77777777" w:rsidR="00714044" w:rsidRPr="001D1561" w:rsidRDefault="00714044" w:rsidP="00714044">
      <w:pPr>
        <w:jc w:val="center"/>
        <w:rPr>
          <w:szCs w:val="24"/>
        </w:rPr>
      </w:pPr>
    </w:p>
    <w:p w14:paraId="0334C326" w14:textId="77777777" w:rsidR="00714044" w:rsidRPr="001D1561" w:rsidRDefault="00714044" w:rsidP="00714044">
      <w:pPr>
        <w:jc w:val="center"/>
        <w:rPr>
          <w:szCs w:val="24"/>
        </w:rPr>
      </w:pPr>
    </w:p>
    <w:p w14:paraId="1A2F3B29" w14:textId="77777777" w:rsidR="00714044" w:rsidRPr="001D1561" w:rsidRDefault="00714044" w:rsidP="00714044">
      <w:pPr>
        <w:spacing w:before="240" w:after="240"/>
        <w:jc w:val="both"/>
        <w:rPr>
          <w:b/>
          <w:bCs/>
          <w:szCs w:val="24"/>
        </w:rPr>
      </w:pPr>
      <w:r w:rsidRPr="001D1561">
        <w:rPr>
          <w:b/>
          <w:bCs/>
          <w:szCs w:val="24"/>
        </w:rPr>
        <w:t>1. CONDIÇÕES GERAIS DA CONTRATAÇÃO</w:t>
      </w:r>
    </w:p>
    <w:p w14:paraId="20FD49C6" w14:textId="0D3716EF" w:rsidR="00714044" w:rsidRPr="001D1561" w:rsidRDefault="00714044" w:rsidP="00714044">
      <w:pPr>
        <w:spacing w:before="240" w:after="240"/>
        <w:jc w:val="both"/>
        <w:rPr>
          <w:color w:val="000000"/>
          <w:szCs w:val="24"/>
        </w:rPr>
      </w:pPr>
      <w:r w:rsidRPr="001D1561">
        <w:rPr>
          <w:szCs w:val="24"/>
        </w:rPr>
        <w:t xml:space="preserve">1.1. </w:t>
      </w:r>
      <w:r w:rsidR="001F5C34" w:rsidRPr="001D1561">
        <w:rPr>
          <w:bCs/>
          <w:szCs w:val="24"/>
        </w:rPr>
        <w:t>Contratação de empresa para fornecimento de gêneros alimentícios,</w:t>
      </w:r>
      <w:r w:rsidR="001F5C34" w:rsidRPr="001D1561">
        <w:rPr>
          <w:szCs w:val="24"/>
        </w:rPr>
        <w:t xml:space="preserve"> destinados à Merenda Escolar dos alunos da rede pública municipal de ensino, do município de Poção de Pedras/MA,</w:t>
      </w:r>
      <w:r w:rsidR="001F5C34" w:rsidRPr="001D1561">
        <w:rPr>
          <w:color w:val="000000"/>
          <w:szCs w:val="24"/>
        </w:rPr>
        <w:t xml:space="preserve"> </w:t>
      </w:r>
      <w:r w:rsidRPr="001D1561">
        <w:rPr>
          <w:color w:val="000000"/>
          <w:szCs w:val="24"/>
        </w:rPr>
        <w:t>conforme especificação na planilha a seguir:</w:t>
      </w:r>
    </w:p>
    <w:tbl>
      <w:tblPr>
        <w:tblW w:w="8887" w:type="dxa"/>
        <w:tblInd w:w="75" w:type="dxa"/>
        <w:tblCellMar>
          <w:left w:w="70" w:type="dxa"/>
          <w:right w:w="70" w:type="dxa"/>
        </w:tblCellMar>
        <w:tblLook w:val="04A0" w:firstRow="1" w:lastRow="0" w:firstColumn="1" w:lastColumn="0" w:noHBand="0" w:noVBand="1"/>
      </w:tblPr>
      <w:tblGrid>
        <w:gridCol w:w="958"/>
        <w:gridCol w:w="3572"/>
        <w:gridCol w:w="958"/>
        <w:gridCol w:w="960"/>
        <w:gridCol w:w="1081"/>
        <w:gridCol w:w="1358"/>
      </w:tblGrid>
      <w:tr w:rsidR="00933C8C" w:rsidRPr="00206AC3" w14:paraId="55407608" w14:textId="77777777" w:rsidTr="00206AC3">
        <w:trPr>
          <w:trHeight w:val="661"/>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4EDA9" w14:textId="77777777" w:rsidR="00933C8C" w:rsidRPr="00206AC3" w:rsidRDefault="00933C8C" w:rsidP="00933C8C">
            <w:pPr>
              <w:jc w:val="center"/>
              <w:rPr>
                <w:color w:val="000000"/>
                <w:sz w:val="18"/>
                <w:szCs w:val="18"/>
              </w:rPr>
            </w:pPr>
            <w:r w:rsidRPr="00206AC3">
              <w:rPr>
                <w:color w:val="000000"/>
                <w:sz w:val="18"/>
                <w:szCs w:val="18"/>
              </w:rPr>
              <w:t>ITEM</w:t>
            </w:r>
          </w:p>
        </w:tc>
        <w:tc>
          <w:tcPr>
            <w:tcW w:w="3573" w:type="dxa"/>
            <w:tcBorders>
              <w:top w:val="single" w:sz="4" w:space="0" w:color="auto"/>
              <w:left w:val="nil"/>
              <w:bottom w:val="single" w:sz="4" w:space="0" w:color="auto"/>
              <w:right w:val="single" w:sz="4" w:space="0" w:color="auto"/>
            </w:tcBorders>
            <w:shd w:val="clear" w:color="auto" w:fill="auto"/>
            <w:vAlign w:val="center"/>
            <w:hideMark/>
          </w:tcPr>
          <w:p w14:paraId="49CE4AA7" w14:textId="77777777" w:rsidR="00933C8C" w:rsidRPr="00206AC3" w:rsidRDefault="00933C8C" w:rsidP="00933C8C">
            <w:pPr>
              <w:jc w:val="center"/>
              <w:rPr>
                <w:color w:val="000000"/>
                <w:sz w:val="18"/>
                <w:szCs w:val="18"/>
              </w:rPr>
            </w:pPr>
            <w:r w:rsidRPr="00206AC3">
              <w:rPr>
                <w:color w:val="000000"/>
                <w:sz w:val="18"/>
                <w:szCs w:val="18"/>
              </w:rPr>
              <w:t>DESCRIÇÃO</w:t>
            </w:r>
          </w:p>
        </w:tc>
        <w:tc>
          <w:tcPr>
            <w:tcW w:w="958" w:type="dxa"/>
            <w:tcBorders>
              <w:top w:val="single" w:sz="4" w:space="0" w:color="auto"/>
              <w:left w:val="nil"/>
              <w:bottom w:val="single" w:sz="4" w:space="0" w:color="auto"/>
              <w:right w:val="single" w:sz="4" w:space="0" w:color="auto"/>
            </w:tcBorders>
            <w:shd w:val="clear" w:color="auto" w:fill="auto"/>
            <w:vAlign w:val="center"/>
            <w:hideMark/>
          </w:tcPr>
          <w:p w14:paraId="0A12D5D8" w14:textId="77777777" w:rsidR="00933C8C" w:rsidRPr="00206AC3" w:rsidRDefault="00933C8C" w:rsidP="00933C8C">
            <w:pPr>
              <w:jc w:val="center"/>
              <w:rPr>
                <w:color w:val="000000"/>
                <w:sz w:val="18"/>
                <w:szCs w:val="18"/>
              </w:rPr>
            </w:pPr>
            <w:r w:rsidRPr="00206AC3">
              <w:rPr>
                <w:color w:val="000000"/>
                <w:sz w:val="18"/>
                <w:szCs w:val="18"/>
              </w:rPr>
              <w:t>QTD</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0FA26589" w14:textId="77777777" w:rsidR="00933C8C" w:rsidRPr="00206AC3" w:rsidRDefault="00933C8C" w:rsidP="00933C8C">
            <w:pPr>
              <w:jc w:val="center"/>
              <w:rPr>
                <w:color w:val="000000"/>
                <w:sz w:val="18"/>
                <w:szCs w:val="18"/>
              </w:rPr>
            </w:pPr>
            <w:r w:rsidRPr="00206AC3">
              <w:rPr>
                <w:color w:val="000000"/>
                <w:sz w:val="18"/>
                <w:szCs w:val="18"/>
              </w:rPr>
              <w:t>UND.</w:t>
            </w:r>
          </w:p>
        </w:tc>
        <w:tc>
          <w:tcPr>
            <w:tcW w:w="1081" w:type="dxa"/>
            <w:tcBorders>
              <w:top w:val="single" w:sz="4" w:space="0" w:color="auto"/>
              <w:left w:val="nil"/>
              <w:bottom w:val="single" w:sz="4" w:space="0" w:color="auto"/>
              <w:right w:val="single" w:sz="4" w:space="0" w:color="auto"/>
            </w:tcBorders>
            <w:shd w:val="clear" w:color="auto" w:fill="auto"/>
            <w:vAlign w:val="center"/>
            <w:hideMark/>
          </w:tcPr>
          <w:p w14:paraId="641DF6BC" w14:textId="77777777" w:rsidR="00933C8C" w:rsidRPr="00206AC3" w:rsidRDefault="00933C8C" w:rsidP="00933C8C">
            <w:pPr>
              <w:jc w:val="center"/>
              <w:rPr>
                <w:color w:val="000000"/>
                <w:sz w:val="18"/>
                <w:szCs w:val="18"/>
              </w:rPr>
            </w:pPr>
            <w:r w:rsidRPr="00206AC3">
              <w:rPr>
                <w:color w:val="000000"/>
                <w:sz w:val="18"/>
                <w:szCs w:val="18"/>
              </w:rPr>
              <w:t>VALOR UNITÁRIO ESTIMADO R$</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14:paraId="6C8F6C73" w14:textId="70A76357" w:rsidR="00933C8C" w:rsidRPr="00206AC3" w:rsidRDefault="00933C8C" w:rsidP="00933C8C">
            <w:pPr>
              <w:jc w:val="center"/>
              <w:rPr>
                <w:color w:val="000000"/>
                <w:sz w:val="18"/>
                <w:szCs w:val="18"/>
              </w:rPr>
            </w:pPr>
            <w:r w:rsidRPr="00206AC3">
              <w:rPr>
                <w:color w:val="000000"/>
                <w:sz w:val="18"/>
                <w:szCs w:val="18"/>
              </w:rPr>
              <w:t>VALOR TOTAL ESTIMADO R$</w:t>
            </w:r>
          </w:p>
        </w:tc>
      </w:tr>
      <w:tr w:rsidR="00933C8C" w:rsidRPr="00206AC3" w14:paraId="493DAA26" w14:textId="77777777" w:rsidTr="00206AC3">
        <w:trPr>
          <w:trHeight w:val="67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4FCED4B" w14:textId="77777777" w:rsidR="00933C8C" w:rsidRPr="00206AC3" w:rsidRDefault="00933C8C" w:rsidP="00933C8C">
            <w:pPr>
              <w:jc w:val="center"/>
              <w:rPr>
                <w:color w:val="000000"/>
                <w:sz w:val="18"/>
                <w:szCs w:val="18"/>
              </w:rPr>
            </w:pPr>
            <w:r w:rsidRPr="00206AC3">
              <w:rPr>
                <w:color w:val="000000"/>
                <w:sz w:val="18"/>
                <w:szCs w:val="18"/>
              </w:rPr>
              <w:t>1</w:t>
            </w:r>
          </w:p>
        </w:tc>
        <w:tc>
          <w:tcPr>
            <w:tcW w:w="3573" w:type="dxa"/>
            <w:tcBorders>
              <w:top w:val="nil"/>
              <w:left w:val="nil"/>
              <w:bottom w:val="single" w:sz="4" w:space="0" w:color="auto"/>
              <w:right w:val="single" w:sz="4" w:space="0" w:color="auto"/>
            </w:tcBorders>
            <w:shd w:val="clear" w:color="000000" w:fill="FFFFFF"/>
            <w:vAlign w:val="center"/>
            <w:hideMark/>
          </w:tcPr>
          <w:p w14:paraId="16282EAA" w14:textId="77777777" w:rsidR="00933C8C" w:rsidRPr="00206AC3" w:rsidRDefault="00933C8C" w:rsidP="00933C8C">
            <w:pPr>
              <w:jc w:val="both"/>
              <w:rPr>
                <w:color w:val="000000"/>
                <w:sz w:val="18"/>
                <w:szCs w:val="18"/>
              </w:rPr>
            </w:pPr>
            <w:r w:rsidRPr="00206AC3">
              <w:rPr>
                <w:color w:val="000000"/>
                <w:sz w:val="18"/>
                <w:szCs w:val="18"/>
              </w:rPr>
              <w:t>ACHOCOLATADO EM PÓ –. Pacotes de 400 g. sabor: tradicional, a base de extrato de malte.</w:t>
            </w:r>
          </w:p>
        </w:tc>
        <w:tc>
          <w:tcPr>
            <w:tcW w:w="958" w:type="dxa"/>
            <w:tcBorders>
              <w:top w:val="nil"/>
              <w:left w:val="nil"/>
              <w:bottom w:val="single" w:sz="4" w:space="0" w:color="auto"/>
              <w:right w:val="single" w:sz="4" w:space="0" w:color="auto"/>
            </w:tcBorders>
            <w:shd w:val="clear" w:color="000000" w:fill="FFFFFF"/>
            <w:vAlign w:val="center"/>
            <w:hideMark/>
          </w:tcPr>
          <w:p w14:paraId="1E92F020" w14:textId="77777777" w:rsidR="00933C8C" w:rsidRPr="00206AC3" w:rsidRDefault="00933C8C" w:rsidP="00933C8C">
            <w:pPr>
              <w:jc w:val="center"/>
              <w:rPr>
                <w:color w:val="000000"/>
                <w:sz w:val="18"/>
                <w:szCs w:val="18"/>
              </w:rPr>
            </w:pPr>
            <w:r w:rsidRPr="00206AC3">
              <w:rPr>
                <w:color w:val="000000"/>
                <w:sz w:val="18"/>
                <w:szCs w:val="18"/>
              </w:rPr>
              <w:t>5840</w:t>
            </w:r>
          </w:p>
        </w:tc>
        <w:tc>
          <w:tcPr>
            <w:tcW w:w="959" w:type="dxa"/>
            <w:tcBorders>
              <w:top w:val="nil"/>
              <w:left w:val="nil"/>
              <w:bottom w:val="single" w:sz="4" w:space="0" w:color="auto"/>
              <w:right w:val="single" w:sz="4" w:space="0" w:color="auto"/>
            </w:tcBorders>
            <w:shd w:val="clear" w:color="auto" w:fill="auto"/>
            <w:vAlign w:val="center"/>
            <w:hideMark/>
          </w:tcPr>
          <w:p w14:paraId="0612B03B"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15FF682E" w14:textId="77777777" w:rsidR="00933C8C" w:rsidRPr="00206AC3" w:rsidRDefault="00933C8C" w:rsidP="00933C8C">
            <w:pPr>
              <w:jc w:val="right"/>
              <w:rPr>
                <w:color w:val="000000"/>
                <w:sz w:val="18"/>
                <w:szCs w:val="18"/>
              </w:rPr>
            </w:pPr>
            <w:r w:rsidRPr="00206AC3">
              <w:rPr>
                <w:color w:val="000000"/>
                <w:sz w:val="18"/>
                <w:szCs w:val="18"/>
              </w:rPr>
              <w:t>7,34</w:t>
            </w:r>
          </w:p>
        </w:tc>
        <w:tc>
          <w:tcPr>
            <w:tcW w:w="1358" w:type="dxa"/>
            <w:tcBorders>
              <w:top w:val="nil"/>
              <w:left w:val="nil"/>
              <w:bottom w:val="single" w:sz="4" w:space="0" w:color="auto"/>
              <w:right w:val="single" w:sz="4" w:space="0" w:color="auto"/>
            </w:tcBorders>
            <w:shd w:val="clear" w:color="auto" w:fill="auto"/>
            <w:noWrap/>
            <w:vAlign w:val="center"/>
            <w:hideMark/>
          </w:tcPr>
          <w:p w14:paraId="024C6EA7" w14:textId="3AB9A088" w:rsidR="00933C8C" w:rsidRPr="00206AC3" w:rsidRDefault="00933C8C" w:rsidP="00933C8C">
            <w:pPr>
              <w:jc w:val="right"/>
              <w:rPr>
                <w:color w:val="000000"/>
                <w:sz w:val="18"/>
                <w:szCs w:val="18"/>
              </w:rPr>
            </w:pPr>
            <w:r w:rsidRPr="00206AC3">
              <w:rPr>
                <w:color w:val="000000"/>
                <w:sz w:val="18"/>
                <w:szCs w:val="18"/>
              </w:rPr>
              <w:t>42.865,60</w:t>
            </w:r>
          </w:p>
        </w:tc>
      </w:tr>
      <w:tr w:rsidR="00933C8C" w:rsidRPr="00206AC3" w14:paraId="429A1DD1" w14:textId="77777777" w:rsidTr="00206AC3">
        <w:trPr>
          <w:trHeight w:val="83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DB55776" w14:textId="77777777" w:rsidR="00933C8C" w:rsidRPr="00206AC3" w:rsidRDefault="00933C8C" w:rsidP="00933C8C">
            <w:pPr>
              <w:jc w:val="center"/>
              <w:rPr>
                <w:color w:val="000000"/>
                <w:sz w:val="18"/>
                <w:szCs w:val="18"/>
              </w:rPr>
            </w:pPr>
            <w:r w:rsidRPr="00206AC3">
              <w:rPr>
                <w:color w:val="000000"/>
                <w:sz w:val="18"/>
                <w:szCs w:val="18"/>
              </w:rPr>
              <w:t>2</w:t>
            </w:r>
          </w:p>
        </w:tc>
        <w:tc>
          <w:tcPr>
            <w:tcW w:w="3573" w:type="dxa"/>
            <w:tcBorders>
              <w:top w:val="nil"/>
              <w:left w:val="nil"/>
              <w:bottom w:val="single" w:sz="4" w:space="0" w:color="auto"/>
              <w:right w:val="single" w:sz="4" w:space="0" w:color="auto"/>
            </w:tcBorders>
            <w:shd w:val="clear" w:color="000000" w:fill="FFFFFF"/>
            <w:vAlign w:val="center"/>
            <w:hideMark/>
          </w:tcPr>
          <w:p w14:paraId="10E92AAE" w14:textId="77777777" w:rsidR="00933C8C" w:rsidRPr="00206AC3" w:rsidRDefault="00933C8C" w:rsidP="00933C8C">
            <w:pPr>
              <w:jc w:val="both"/>
              <w:rPr>
                <w:color w:val="000000"/>
                <w:sz w:val="18"/>
                <w:szCs w:val="18"/>
              </w:rPr>
            </w:pPr>
            <w:r w:rsidRPr="00206AC3">
              <w:rPr>
                <w:color w:val="000000"/>
                <w:sz w:val="18"/>
                <w:szCs w:val="18"/>
              </w:rPr>
              <w:t>AÇÚCAR REFINADO -, embalagem 1000g. Coloração: branca. Prazo de validade mínimo: 24 meses.</w:t>
            </w:r>
          </w:p>
        </w:tc>
        <w:tc>
          <w:tcPr>
            <w:tcW w:w="958" w:type="dxa"/>
            <w:tcBorders>
              <w:top w:val="nil"/>
              <w:left w:val="nil"/>
              <w:bottom w:val="single" w:sz="4" w:space="0" w:color="auto"/>
              <w:right w:val="single" w:sz="4" w:space="0" w:color="auto"/>
            </w:tcBorders>
            <w:shd w:val="clear" w:color="000000" w:fill="FFFFFF"/>
            <w:vAlign w:val="center"/>
            <w:hideMark/>
          </w:tcPr>
          <w:p w14:paraId="5C16FC66" w14:textId="77777777" w:rsidR="00933C8C" w:rsidRPr="00206AC3" w:rsidRDefault="00933C8C" w:rsidP="00933C8C">
            <w:pPr>
              <w:jc w:val="center"/>
              <w:rPr>
                <w:color w:val="000000"/>
                <w:sz w:val="18"/>
                <w:szCs w:val="18"/>
              </w:rPr>
            </w:pPr>
            <w:r w:rsidRPr="00206AC3">
              <w:rPr>
                <w:color w:val="000000"/>
                <w:sz w:val="18"/>
                <w:szCs w:val="18"/>
              </w:rPr>
              <w:t>2920</w:t>
            </w:r>
          </w:p>
        </w:tc>
        <w:tc>
          <w:tcPr>
            <w:tcW w:w="959" w:type="dxa"/>
            <w:tcBorders>
              <w:top w:val="nil"/>
              <w:left w:val="nil"/>
              <w:bottom w:val="single" w:sz="4" w:space="0" w:color="auto"/>
              <w:right w:val="single" w:sz="4" w:space="0" w:color="auto"/>
            </w:tcBorders>
            <w:shd w:val="clear" w:color="auto" w:fill="auto"/>
            <w:vAlign w:val="center"/>
            <w:hideMark/>
          </w:tcPr>
          <w:p w14:paraId="78DDAED1"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6B8878FE" w14:textId="77777777" w:rsidR="00933C8C" w:rsidRPr="00206AC3" w:rsidRDefault="00933C8C" w:rsidP="00933C8C">
            <w:pPr>
              <w:jc w:val="right"/>
              <w:rPr>
                <w:color w:val="000000"/>
                <w:sz w:val="18"/>
                <w:szCs w:val="18"/>
              </w:rPr>
            </w:pPr>
            <w:r w:rsidRPr="00206AC3">
              <w:rPr>
                <w:color w:val="000000"/>
                <w:sz w:val="18"/>
                <w:szCs w:val="18"/>
              </w:rPr>
              <w:t>6,35</w:t>
            </w:r>
          </w:p>
        </w:tc>
        <w:tc>
          <w:tcPr>
            <w:tcW w:w="1358" w:type="dxa"/>
            <w:tcBorders>
              <w:top w:val="nil"/>
              <w:left w:val="nil"/>
              <w:bottom w:val="single" w:sz="4" w:space="0" w:color="auto"/>
              <w:right w:val="single" w:sz="4" w:space="0" w:color="auto"/>
            </w:tcBorders>
            <w:shd w:val="clear" w:color="auto" w:fill="auto"/>
            <w:noWrap/>
            <w:vAlign w:val="center"/>
            <w:hideMark/>
          </w:tcPr>
          <w:p w14:paraId="6D9685DB" w14:textId="3FC9C5E4" w:rsidR="00933C8C" w:rsidRPr="00206AC3" w:rsidRDefault="00933C8C" w:rsidP="00933C8C">
            <w:pPr>
              <w:jc w:val="right"/>
              <w:rPr>
                <w:color w:val="000000"/>
                <w:sz w:val="18"/>
                <w:szCs w:val="18"/>
              </w:rPr>
            </w:pPr>
            <w:r w:rsidRPr="00206AC3">
              <w:rPr>
                <w:color w:val="000000"/>
                <w:sz w:val="18"/>
                <w:szCs w:val="18"/>
              </w:rPr>
              <w:t>18.542,00</w:t>
            </w:r>
          </w:p>
        </w:tc>
      </w:tr>
      <w:tr w:rsidR="00933C8C" w:rsidRPr="00206AC3" w14:paraId="7B663369" w14:textId="77777777" w:rsidTr="00933C8C">
        <w:trPr>
          <w:trHeight w:val="45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D76AD20" w14:textId="77777777" w:rsidR="00933C8C" w:rsidRPr="00206AC3" w:rsidRDefault="00933C8C" w:rsidP="00933C8C">
            <w:pPr>
              <w:jc w:val="center"/>
              <w:rPr>
                <w:color w:val="000000"/>
                <w:sz w:val="18"/>
                <w:szCs w:val="18"/>
              </w:rPr>
            </w:pPr>
            <w:r w:rsidRPr="00206AC3">
              <w:rPr>
                <w:color w:val="000000"/>
                <w:sz w:val="18"/>
                <w:szCs w:val="18"/>
              </w:rPr>
              <w:t>3</w:t>
            </w:r>
          </w:p>
        </w:tc>
        <w:tc>
          <w:tcPr>
            <w:tcW w:w="3573" w:type="dxa"/>
            <w:tcBorders>
              <w:top w:val="nil"/>
              <w:left w:val="nil"/>
              <w:bottom w:val="single" w:sz="4" w:space="0" w:color="auto"/>
              <w:right w:val="single" w:sz="4" w:space="0" w:color="auto"/>
            </w:tcBorders>
            <w:shd w:val="clear" w:color="000000" w:fill="FFFFFF"/>
            <w:vAlign w:val="center"/>
            <w:hideMark/>
          </w:tcPr>
          <w:p w14:paraId="3CDC6211" w14:textId="77777777" w:rsidR="00933C8C" w:rsidRPr="00206AC3" w:rsidRDefault="00933C8C" w:rsidP="00933C8C">
            <w:pPr>
              <w:jc w:val="both"/>
              <w:rPr>
                <w:color w:val="000000"/>
                <w:sz w:val="18"/>
                <w:szCs w:val="18"/>
              </w:rPr>
            </w:pPr>
            <w:r w:rsidRPr="00206AC3">
              <w:rPr>
                <w:color w:val="000000"/>
                <w:sz w:val="18"/>
                <w:szCs w:val="18"/>
              </w:rPr>
              <w:t xml:space="preserve">ALHO Especificação: In natura. Tamanho: médio. </w:t>
            </w:r>
          </w:p>
        </w:tc>
        <w:tc>
          <w:tcPr>
            <w:tcW w:w="958" w:type="dxa"/>
            <w:tcBorders>
              <w:top w:val="nil"/>
              <w:left w:val="nil"/>
              <w:bottom w:val="single" w:sz="4" w:space="0" w:color="auto"/>
              <w:right w:val="single" w:sz="4" w:space="0" w:color="auto"/>
            </w:tcBorders>
            <w:shd w:val="clear" w:color="000000" w:fill="FFFFFF"/>
            <w:vAlign w:val="center"/>
            <w:hideMark/>
          </w:tcPr>
          <w:p w14:paraId="6DAAFDEA" w14:textId="77777777" w:rsidR="00933C8C" w:rsidRPr="00206AC3" w:rsidRDefault="00933C8C" w:rsidP="00933C8C">
            <w:pPr>
              <w:jc w:val="center"/>
              <w:rPr>
                <w:color w:val="000000"/>
                <w:sz w:val="18"/>
                <w:szCs w:val="18"/>
              </w:rPr>
            </w:pPr>
            <w:r w:rsidRPr="00206AC3">
              <w:rPr>
                <w:color w:val="000000"/>
                <w:sz w:val="18"/>
                <w:szCs w:val="18"/>
              </w:rPr>
              <w:t>117</w:t>
            </w:r>
          </w:p>
        </w:tc>
        <w:tc>
          <w:tcPr>
            <w:tcW w:w="959" w:type="dxa"/>
            <w:tcBorders>
              <w:top w:val="nil"/>
              <w:left w:val="nil"/>
              <w:bottom w:val="single" w:sz="4" w:space="0" w:color="auto"/>
              <w:right w:val="single" w:sz="4" w:space="0" w:color="auto"/>
            </w:tcBorders>
            <w:shd w:val="clear" w:color="auto" w:fill="auto"/>
            <w:vAlign w:val="center"/>
            <w:hideMark/>
          </w:tcPr>
          <w:p w14:paraId="53DBEEBF"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3762EF3A" w14:textId="77777777" w:rsidR="00933C8C" w:rsidRPr="00206AC3" w:rsidRDefault="00933C8C" w:rsidP="00933C8C">
            <w:pPr>
              <w:jc w:val="right"/>
              <w:rPr>
                <w:color w:val="000000"/>
                <w:sz w:val="18"/>
                <w:szCs w:val="18"/>
              </w:rPr>
            </w:pPr>
            <w:r w:rsidRPr="00206AC3">
              <w:rPr>
                <w:color w:val="000000"/>
                <w:sz w:val="18"/>
                <w:szCs w:val="18"/>
              </w:rPr>
              <w:t>22,05</w:t>
            </w:r>
          </w:p>
        </w:tc>
        <w:tc>
          <w:tcPr>
            <w:tcW w:w="1358" w:type="dxa"/>
            <w:tcBorders>
              <w:top w:val="nil"/>
              <w:left w:val="nil"/>
              <w:bottom w:val="single" w:sz="4" w:space="0" w:color="auto"/>
              <w:right w:val="single" w:sz="4" w:space="0" w:color="auto"/>
            </w:tcBorders>
            <w:shd w:val="clear" w:color="auto" w:fill="auto"/>
            <w:noWrap/>
            <w:vAlign w:val="center"/>
            <w:hideMark/>
          </w:tcPr>
          <w:p w14:paraId="698055BD" w14:textId="529F2E8D" w:rsidR="00933C8C" w:rsidRPr="00206AC3" w:rsidRDefault="00933C8C" w:rsidP="00933C8C">
            <w:pPr>
              <w:jc w:val="right"/>
              <w:rPr>
                <w:color w:val="000000"/>
                <w:sz w:val="18"/>
                <w:szCs w:val="18"/>
              </w:rPr>
            </w:pPr>
            <w:r w:rsidRPr="00206AC3">
              <w:rPr>
                <w:color w:val="000000"/>
                <w:sz w:val="18"/>
                <w:szCs w:val="18"/>
              </w:rPr>
              <w:t>2.579,85</w:t>
            </w:r>
          </w:p>
        </w:tc>
      </w:tr>
      <w:tr w:rsidR="00933C8C" w:rsidRPr="00206AC3" w14:paraId="14759400"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ACF37BC" w14:textId="77777777" w:rsidR="00933C8C" w:rsidRPr="00206AC3" w:rsidRDefault="00933C8C" w:rsidP="00933C8C">
            <w:pPr>
              <w:jc w:val="center"/>
              <w:rPr>
                <w:color w:val="000000"/>
                <w:sz w:val="18"/>
                <w:szCs w:val="18"/>
              </w:rPr>
            </w:pPr>
            <w:r w:rsidRPr="00206AC3">
              <w:rPr>
                <w:color w:val="000000"/>
                <w:sz w:val="18"/>
                <w:szCs w:val="18"/>
              </w:rPr>
              <w:t>4</w:t>
            </w:r>
          </w:p>
        </w:tc>
        <w:tc>
          <w:tcPr>
            <w:tcW w:w="3573" w:type="dxa"/>
            <w:tcBorders>
              <w:top w:val="nil"/>
              <w:left w:val="nil"/>
              <w:bottom w:val="single" w:sz="4" w:space="0" w:color="auto"/>
              <w:right w:val="single" w:sz="4" w:space="0" w:color="auto"/>
            </w:tcBorders>
            <w:shd w:val="clear" w:color="000000" w:fill="FFFFFF"/>
            <w:vAlign w:val="center"/>
            <w:hideMark/>
          </w:tcPr>
          <w:p w14:paraId="1A99F30D" w14:textId="77777777" w:rsidR="00933C8C" w:rsidRPr="00206AC3" w:rsidRDefault="00933C8C" w:rsidP="00933C8C">
            <w:pPr>
              <w:jc w:val="both"/>
              <w:rPr>
                <w:color w:val="000000"/>
                <w:sz w:val="18"/>
                <w:szCs w:val="18"/>
              </w:rPr>
            </w:pPr>
            <w:r w:rsidRPr="00206AC3">
              <w:rPr>
                <w:color w:val="000000"/>
                <w:sz w:val="18"/>
                <w:szCs w:val="18"/>
              </w:rPr>
              <w:t xml:space="preserve">ARROZ AGULINHA TIPO 1, LONGO –. Embalagem com 1000g. </w:t>
            </w:r>
          </w:p>
        </w:tc>
        <w:tc>
          <w:tcPr>
            <w:tcW w:w="958" w:type="dxa"/>
            <w:tcBorders>
              <w:top w:val="nil"/>
              <w:left w:val="nil"/>
              <w:bottom w:val="single" w:sz="4" w:space="0" w:color="auto"/>
              <w:right w:val="single" w:sz="4" w:space="0" w:color="auto"/>
            </w:tcBorders>
            <w:shd w:val="clear" w:color="000000" w:fill="FFFFFF"/>
            <w:vAlign w:val="center"/>
            <w:hideMark/>
          </w:tcPr>
          <w:p w14:paraId="1F0E05B4" w14:textId="77777777" w:rsidR="00933C8C" w:rsidRPr="00206AC3" w:rsidRDefault="00933C8C" w:rsidP="00933C8C">
            <w:pPr>
              <w:jc w:val="center"/>
              <w:rPr>
                <w:color w:val="000000"/>
                <w:sz w:val="18"/>
                <w:szCs w:val="18"/>
              </w:rPr>
            </w:pPr>
            <w:r w:rsidRPr="00206AC3">
              <w:rPr>
                <w:color w:val="000000"/>
                <w:sz w:val="18"/>
                <w:szCs w:val="18"/>
              </w:rPr>
              <w:t>8750</w:t>
            </w:r>
          </w:p>
        </w:tc>
        <w:tc>
          <w:tcPr>
            <w:tcW w:w="959" w:type="dxa"/>
            <w:tcBorders>
              <w:top w:val="nil"/>
              <w:left w:val="nil"/>
              <w:bottom w:val="single" w:sz="4" w:space="0" w:color="auto"/>
              <w:right w:val="single" w:sz="4" w:space="0" w:color="auto"/>
            </w:tcBorders>
            <w:shd w:val="clear" w:color="auto" w:fill="auto"/>
            <w:vAlign w:val="center"/>
            <w:hideMark/>
          </w:tcPr>
          <w:p w14:paraId="77FD84E8"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53E0B32A" w14:textId="77777777" w:rsidR="00933C8C" w:rsidRPr="00206AC3" w:rsidRDefault="00933C8C" w:rsidP="00933C8C">
            <w:pPr>
              <w:jc w:val="right"/>
              <w:rPr>
                <w:color w:val="000000"/>
                <w:sz w:val="18"/>
                <w:szCs w:val="18"/>
              </w:rPr>
            </w:pPr>
            <w:r w:rsidRPr="00206AC3">
              <w:rPr>
                <w:color w:val="000000"/>
                <w:sz w:val="18"/>
                <w:szCs w:val="18"/>
              </w:rPr>
              <w:t>6,80</w:t>
            </w:r>
          </w:p>
        </w:tc>
        <w:tc>
          <w:tcPr>
            <w:tcW w:w="1358" w:type="dxa"/>
            <w:tcBorders>
              <w:top w:val="nil"/>
              <w:left w:val="nil"/>
              <w:bottom w:val="single" w:sz="4" w:space="0" w:color="auto"/>
              <w:right w:val="single" w:sz="4" w:space="0" w:color="auto"/>
            </w:tcBorders>
            <w:shd w:val="clear" w:color="auto" w:fill="auto"/>
            <w:noWrap/>
            <w:vAlign w:val="center"/>
            <w:hideMark/>
          </w:tcPr>
          <w:p w14:paraId="6E4627E6" w14:textId="7D5F7883" w:rsidR="00933C8C" w:rsidRPr="00206AC3" w:rsidRDefault="00933C8C" w:rsidP="00933C8C">
            <w:pPr>
              <w:jc w:val="right"/>
              <w:rPr>
                <w:color w:val="000000"/>
                <w:sz w:val="18"/>
                <w:szCs w:val="18"/>
              </w:rPr>
            </w:pPr>
            <w:r w:rsidRPr="00206AC3">
              <w:rPr>
                <w:color w:val="000000"/>
                <w:sz w:val="18"/>
                <w:szCs w:val="18"/>
              </w:rPr>
              <w:t>59.500,00</w:t>
            </w:r>
          </w:p>
        </w:tc>
      </w:tr>
      <w:tr w:rsidR="00933C8C" w:rsidRPr="00206AC3" w14:paraId="082E6264" w14:textId="77777777" w:rsidTr="00206AC3">
        <w:trPr>
          <w:trHeight w:val="847"/>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DBB77C6" w14:textId="77777777" w:rsidR="00933C8C" w:rsidRPr="00206AC3" w:rsidRDefault="00933C8C" w:rsidP="00933C8C">
            <w:pPr>
              <w:jc w:val="center"/>
              <w:rPr>
                <w:color w:val="000000"/>
                <w:sz w:val="18"/>
                <w:szCs w:val="18"/>
              </w:rPr>
            </w:pPr>
            <w:r w:rsidRPr="00206AC3">
              <w:rPr>
                <w:color w:val="000000"/>
                <w:sz w:val="18"/>
                <w:szCs w:val="18"/>
              </w:rPr>
              <w:t>5</w:t>
            </w:r>
          </w:p>
        </w:tc>
        <w:tc>
          <w:tcPr>
            <w:tcW w:w="3573" w:type="dxa"/>
            <w:tcBorders>
              <w:top w:val="nil"/>
              <w:left w:val="nil"/>
              <w:bottom w:val="single" w:sz="4" w:space="0" w:color="auto"/>
              <w:right w:val="single" w:sz="4" w:space="0" w:color="auto"/>
            </w:tcBorders>
            <w:shd w:val="clear" w:color="000000" w:fill="FFFFFF"/>
            <w:vAlign w:val="center"/>
            <w:hideMark/>
          </w:tcPr>
          <w:p w14:paraId="1BEED47A" w14:textId="77777777" w:rsidR="00933C8C" w:rsidRPr="00206AC3" w:rsidRDefault="00933C8C" w:rsidP="00933C8C">
            <w:pPr>
              <w:jc w:val="both"/>
              <w:rPr>
                <w:color w:val="000000"/>
                <w:sz w:val="18"/>
                <w:szCs w:val="18"/>
              </w:rPr>
            </w:pPr>
            <w:r w:rsidRPr="00206AC3">
              <w:rPr>
                <w:color w:val="000000"/>
                <w:sz w:val="18"/>
                <w:szCs w:val="18"/>
              </w:rPr>
              <w:t xml:space="preserve">BISCOITO CREAM CRACKER – Especificação: Biscoito, salgado com no mínimo 360G. </w:t>
            </w:r>
          </w:p>
        </w:tc>
        <w:tc>
          <w:tcPr>
            <w:tcW w:w="958" w:type="dxa"/>
            <w:tcBorders>
              <w:top w:val="nil"/>
              <w:left w:val="nil"/>
              <w:bottom w:val="single" w:sz="4" w:space="0" w:color="auto"/>
              <w:right w:val="single" w:sz="4" w:space="0" w:color="auto"/>
            </w:tcBorders>
            <w:shd w:val="clear" w:color="000000" w:fill="FFFFFF"/>
            <w:vAlign w:val="center"/>
            <w:hideMark/>
          </w:tcPr>
          <w:p w14:paraId="345A1560" w14:textId="77777777" w:rsidR="00933C8C" w:rsidRPr="00206AC3" w:rsidRDefault="00933C8C" w:rsidP="00933C8C">
            <w:pPr>
              <w:jc w:val="center"/>
              <w:rPr>
                <w:color w:val="000000"/>
                <w:sz w:val="18"/>
                <w:szCs w:val="18"/>
              </w:rPr>
            </w:pPr>
            <w:r w:rsidRPr="00206AC3">
              <w:rPr>
                <w:color w:val="000000"/>
                <w:sz w:val="18"/>
                <w:szCs w:val="18"/>
              </w:rPr>
              <w:t>5840</w:t>
            </w:r>
          </w:p>
        </w:tc>
        <w:tc>
          <w:tcPr>
            <w:tcW w:w="959" w:type="dxa"/>
            <w:tcBorders>
              <w:top w:val="nil"/>
              <w:left w:val="nil"/>
              <w:bottom w:val="single" w:sz="4" w:space="0" w:color="auto"/>
              <w:right w:val="single" w:sz="4" w:space="0" w:color="auto"/>
            </w:tcBorders>
            <w:shd w:val="clear" w:color="auto" w:fill="auto"/>
            <w:vAlign w:val="center"/>
            <w:hideMark/>
          </w:tcPr>
          <w:p w14:paraId="7EF2E188"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46C3208E" w14:textId="77777777" w:rsidR="00933C8C" w:rsidRPr="00206AC3" w:rsidRDefault="00933C8C" w:rsidP="00933C8C">
            <w:pPr>
              <w:jc w:val="right"/>
              <w:rPr>
                <w:color w:val="000000"/>
                <w:sz w:val="18"/>
                <w:szCs w:val="18"/>
              </w:rPr>
            </w:pPr>
            <w:r w:rsidRPr="00206AC3">
              <w:rPr>
                <w:color w:val="000000"/>
                <w:sz w:val="18"/>
                <w:szCs w:val="18"/>
              </w:rPr>
              <w:t>7,07</w:t>
            </w:r>
          </w:p>
        </w:tc>
        <w:tc>
          <w:tcPr>
            <w:tcW w:w="1358" w:type="dxa"/>
            <w:tcBorders>
              <w:top w:val="nil"/>
              <w:left w:val="nil"/>
              <w:bottom w:val="single" w:sz="4" w:space="0" w:color="auto"/>
              <w:right w:val="single" w:sz="4" w:space="0" w:color="auto"/>
            </w:tcBorders>
            <w:shd w:val="clear" w:color="auto" w:fill="auto"/>
            <w:noWrap/>
            <w:vAlign w:val="center"/>
            <w:hideMark/>
          </w:tcPr>
          <w:p w14:paraId="46C4D50E" w14:textId="57629E4B" w:rsidR="00933C8C" w:rsidRPr="00206AC3" w:rsidRDefault="00933C8C" w:rsidP="00933C8C">
            <w:pPr>
              <w:jc w:val="right"/>
              <w:rPr>
                <w:color w:val="000000"/>
                <w:sz w:val="18"/>
                <w:szCs w:val="18"/>
              </w:rPr>
            </w:pPr>
            <w:r w:rsidRPr="00206AC3">
              <w:rPr>
                <w:color w:val="000000"/>
                <w:sz w:val="18"/>
                <w:szCs w:val="18"/>
              </w:rPr>
              <w:t>41.288,80</w:t>
            </w:r>
          </w:p>
        </w:tc>
      </w:tr>
      <w:tr w:rsidR="00933C8C" w:rsidRPr="00206AC3" w14:paraId="3DC31387" w14:textId="77777777" w:rsidTr="00206AC3">
        <w:trPr>
          <w:trHeight w:val="97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68143CE" w14:textId="77777777" w:rsidR="00933C8C" w:rsidRPr="00206AC3" w:rsidRDefault="00933C8C" w:rsidP="00933C8C">
            <w:pPr>
              <w:jc w:val="center"/>
              <w:rPr>
                <w:color w:val="000000"/>
                <w:sz w:val="18"/>
                <w:szCs w:val="18"/>
              </w:rPr>
            </w:pPr>
            <w:r w:rsidRPr="00206AC3">
              <w:rPr>
                <w:color w:val="000000"/>
                <w:sz w:val="18"/>
                <w:szCs w:val="18"/>
              </w:rPr>
              <w:t>6</w:t>
            </w:r>
          </w:p>
        </w:tc>
        <w:tc>
          <w:tcPr>
            <w:tcW w:w="3573" w:type="dxa"/>
            <w:tcBorders>
              <w:top w:val="nil"/>
              <w:left w:val="nil"/>
              <w:bottom w:val="single" w:sz="4" w:space="0" w:color="auto"/>
              <w:right w:val="single" w:sz="4" w:space="0" w:color="auto"/>
            </w:tcBorders>
            <w:shd w:val="clear" w:color="000000" w:fill="FFFFFF"/>
            <w:vAlign w:val="center"/>
            <w:hideMark/>
          </w:tcPr>
          <w:p w14:paraId="58133FDA" w14:textId="2C54A9A6" w:rsidR="00933C8C" w:rsidRPr="00206AC3" w:rsidRDefault="00933C8C" w:rsidP="00933C8C">
            <w:pPr>
              <w:jc w:val="both"/>
              <w:rPr>
                <w:color w:val="000000"/>
                <w:sz w:val="18"/>
                <w:szCs w:val="18"/>
              </w:rPr>
            </w:pPr>
            <w:r w:rsidRPr="00206AC3">
              <w:rPr>
                <w:color w:val="000000"/>
                <w:sz w:val="18"/>
                <w:szCs w:val="18"/>
              </w:rPr>
              <w:t>CARNE BOVINA- moída. IN NATURA, Tipo corte: acém. Apres</w:t>
            </w:r>
            <w:r w:rsidR="00FE0FE5">
              <w:rPr>
                <w:color w:val="000000"/>
                <w:sz w:val="18"/>
                <w:szCs w:val="18"/>
              </w:rPr>
              <w:t>e</w:t>
            </w:r>
            <w:r w:rsidRPr="00206AC3">
              <w:rPr>
                <w:color w:val="000000"/>
                <w:sz w:val="18"/>
                <w:szCs w:val="18"/>
              </w:rPr>
              <w:t>ntação moída. Não será aceito carnes que passaram por processos de industrialização.</w:t>
            </w:r>
          </w:p>
        </w:tc>
        <w:tc>
          <w:tcPr>
            <w:tcW w:w="958" w:type="dxa"/>
            <w:tcBorders>
              <w:top w:val="nil"/>
              <w:left w:val="nil"/>
              <w:bottom w:val="single" w:sz="4" w:space="0" w:color="auto"/>
              <w:right w:val="single" w:sz="4" w:space="0" w:color="auto"/>
            </w:tcBorders>
            <w:shd w:val="clear" w:color="000000" w:fill="FFFFFF"/>
            <w:vAlign w:val="center"/>
            <w:hideMark/>
          </w:tcPr>
          <w:p w14:paraId="75857E83" w14:textId="77777777" w:rsidR="00933C8C" w:rsidRPr="00206AC3" w:rsidRDefault="00933C8C" w:rsidP="00933C8C">
            <w:pPr>
              <w:jc w:val="center"/>
              <w:rPr>
                <w:color w:val="000000"/>
                <w:sz w:val="18"/>
                <w:szCs w:val="18"/>
              </w:rPr>
            </w:pPr>
            <w:r w:rsidRPr="00206AC3">
              <w:rPr>
                <w:color w:val="000000"/>
                <w:sz w:val="18"/>
                <w:szCs w:val="18"/>
              </w:rPr>
              <w:t>2920</w:t>
            </w:r>
          </w:p>
        </w:tc>
        <w:tc>
          <w:tcPr>
            <w:tcW w:w="959" w:type="dxa"/>
            <w:tcBorders>
              <w:top w:val="nil"/>
              <w:left w:val="nil"/>
              <w:bottom w:val="single" w:sz="4" w:space="0" w:color="auto"/>
              <w:right w:val="single" w:sz="4" w:space="0" w:color="auto"/>
            </w:tcBorders>
            <w:shd w:val="clear" w:color="000000" w:fill="FFFFFF"/>
            <w:vAlign w:val="center"/>
            <w:hideMark/>
          </w:tcPr>
          <w:p w14:paraId="1D534C25"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1F9CF84B" w14:textId="77777777" w:rsidR="00933C8C" w:rsidRPr="00206AC3" w:rsidRDefault="00933C8C" w:rsidP="00933C8C">
            <w:pPr>
              <w:jc w:val="right"/>
              <w:rPr>
                <w:color w:val="000000"/>
                <w:sz w:val="18"/>
                <w:szCs w:val="18"/>
              </w:rPr>
            </w:pPr>
            <w:r w:rsidRPr="00206AC3">
              <w:rPr>
                <w:color w:val="000000"/>
                <w:sz w:val="18"/>
                <w:szCs w:val="18"/>
              </w:rPr>
              <w:t>24,95</w:t>
            </w:r>
          </w:p>
        </w:tc>
        <w:tc>
          <w:tcPr>
            <w:tcW w:w="1358" w:type="dxa"/>
            <w:tcBorders>
              <w:top w:val="nil"/>
              <w:left w:val="nil"/>
              <w:bottom w:val="single" w:sz="4" w:space="0" w:color="auto"/>
              <w:right w:val="single" w:sz="4" w:space="0" w:color="auto"/>
            </w:tcBorders>
            <w:shd w:val="clear" w:color="auto" w:fill="auto"/>
            <w:noWrap/>
            <w:vAlign w:val="center"/>
            <w:hideMark/>
          </w:tcPr>
          <w:p w14:paraId="63EE0858" w14:textId="267E53D3" w:rsidR="00933C8C" w:rsidRPr="00206AC3" w:rsidRDefault="00933C8C" w:rsidP="00933C8C">
            <w:pPr>
              <w:jc w:val="right"/>
              <w:rPr>
                <w:color w:val="000000"/>
                <w:sz w:val="18"/>
                <w:szCs w:val="18"/>
              </w:rPr>
            </w:pPr>
            <w:r w:rsidRPr="00206AC3">
              <w:rPr>
                <w:color w:val="000000"/>
                <w:sz w:val="18"/>
                <w:szCs w:val="18"/>
              </w:rPr>
              <w:t>72.854,00</w:t>
            </w:r>
          </w:p>
        </w:tc>
      </w:tr>
      <w:tr w:rsidR="00933C8C" w:rsidRPr="00206AC3" w14:paraId="1A3BB328" w14:textId="77777777" w:rsidTr="00206AC3">
        <w:trPr>
          <w:trHeight w:val="70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FD0E9AC" w14:textId="77777777" w:rsidR="00933C8C" w:rsidRPr="00206AC3" w:rsidRDefault="00933C8C" w:rsidP="00933C8C">
            <w:pPr>
              <w:jc w:val="center"/>
              <w:rPr>
                <w:color w:val="000000"/>
                <w:sz w:val="18"/>
                <w:szCs w:val="18"/>
              </w:rPr>
            </w:pPr>
            <w:r w:rsidRPr="00206AC3">
              <w:rPr>
                <w:color w:val="000000"/>
                <w:sz w:val="18"/>
                <w:szCs w:val="18"/>
              </w:rPr>
              <w:t>7</w:t>
            </w:r>
          </w:p>
        </w:tc>
        <w:tc>
          <w:tcPr>
            <w:tcW w:w="3573" w:type="dxa"/>
            <w:tcBorders>
              <w:top w:val="nil"/>
              <w:left w:val="nil"/>
              <w:bottom w:val="single" w:sz="4" w:space="0" w:color="auto"/>
              <w:right w:val="single" w:sz="4" w:space="0" w:color="auto"/>
            </w:tcBorders>
            <w:shd w:val="clear" w:color="000000" w:fill="FFFFFF"/>
            <w:vAlign w:val="center"/>
            <w:hideMark/>
          </w:tcPr>
          <w:p w14:paraId="0CA15E34" w14:textId="77777777" w:rsidR="00933C8C" w:rsidRPr="00206AC3" w:rsidRDefault="00933C8C" w:rsidP="00933C8C">
            <w:pPr>
              <w:jc w:val="both"/>
              <w:rPr>
                <w:color w:val="000000"/>
                <w:sz w:val="18"/>
                <w:szCs w:val="18"/>
              </w:rPr>
            </w:pPr>
            <w:r w:rsidRPr="00206AC3">
              <w:rPr>
                <w:color w:val="000000"/>
                <w:sz w:val="18"/>
                <w:szCs w:val="18"/>
              </w:rPr>
              <w:t>CARNE BOVINA SEM OSSO. In natura. Não será aceito carnes que passaram por processos de industrialização</w:t>
            </w:r>
          </w:p>
        </w:tc>
        <w:tc>
          <w:tcPr>
            <w:tcW w:w="958" w:type="dxa"/>
            <w:tcBorders>
              <w:top w:val="nil"/>
              <w:left w:val="nil"/>
              <w:bottom w:val="single" w:sz="4" w:space="0" w:color="auto"/>
              <w:right w:val="single" w:sz="4" w:space="0" w:color="auto"/>
            </w:tcBorders>
            <w:shd w:val="clear" w:color="000000" w:fill="FFFFFF"/>
            <w:vAlign w:val="center"/>
            <w:hideMark/>
          </w:tcPr>
          <w:p w14:paraId="25A7A7F7" w14:textId="77777777" w:rsidR="00933C8C" w:rsidRPr="00206AC3" w:rsidRDefault="00933C8C" w:rsidP="00933C8C">
            <w:pPr>
              <w:jc w:val="center"/>
              <w:rPr>
                <w:color w:val="000000"/>
                <w:sz w:val="18"/>
                <w:szCs w:val="18"/>
              </w:rPr>
            </w:pPr>
            <w:r w:rsidRPr="00206AC3">
              <w:rPr>
                <w:color w:val="000000"/>
                <w:sz w:val="18"/>
                <w:szCs w:val="18"/>
              </w:rPr>
              <w:t>2350</w:t>
            </w:r>
          </w:p>
        </w:tc>
        <w:tc>
          <w:tcPr>
            <w:tcW w:w="959" w:type="dxa"/>
            <w:tcBorders>
              <w:top w:val="nil"/>
              <w:left w:val="nil"/>
              <w:bottom w:val="single" w:sz="4" w:space="0" w:color="auto"/>
              <w:right w:val="single" w:sz="4" w:space="0" w:color="auto"/>
            </w:tcBorders>
            <w:shd w:val="clear" w:color="000000" w:fill="FFFFFF"/>
            <w:vAlign w:val="center"/>
            <w:hideMark/>
          </w:tcPr>
          <w:p w14:paraId="2BE3759D"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5023DB6E" w14:textId="77777777" w:rsidR="00933C8C" w:rsidRPr="00206AC3" w:rsidRDefault="00933C8C" w:rsidP="00933C8C">
            <w:pPr>
              <w:jc w:val="right"/>
              <w:rPr>
                <w:color w:val="000000"/>
                <w:sz w:val="18"/>
                <w:szCs w:val="18"/>
              </w:rPr>
            </w:pPr>
            <w:r w:rsidRPr="00206AC3">
              <w:rPr>
                <w:color w:val="000000"/>
                <w:sz w:val="18"/>
                <w:szCs w:val="18"/>
              </w:rPr>
              <w:t>31,67</w:t>
            </w:r>
          </w:p>
        </w:tc>
        <w:tc>
          <w:tcPr>
            <w:tcW w:w="1358" w:type="dxa"/>
            <w:tcBorders>
              <w:top w:val="nil"/>
              <w:left w:val="nil"/>
              <w:bottom w:val="single" w:sz="4" w:space="0" w:color="auto"/>
              <w:right w:val="single" w:sz="4" w:space="0" w:color="auto"/>
            </w:tcBorders>
            <w:shd w:val="clear" w:color="auto" w:fill="auto"/>
            <w:noWrap/>
            <w:vAlign w:val="center"/>
            <w:hideMark/>
          </w:tcPr>
          <w:p w14:paraId="0AA5EB2C" w14:textId="7776E00D" w:rsidR="00933C8C" w:rsidRPr="00206AC3" w:rsidRDefault="00933C8C" w:rsidP="00933C8C">
            <w:pPr>
              <w:jc w:val="right"/>
              <w:rPr>
                <w:color w:val="000000"/>
                <w:sz w:val="18"/>
                <w:szCs w:val="18"/>
              </w:rPr>
            </w:pPr>
            <w:r w:rsidRPr="00206AC3">
              <w:rPr>
                <w:color w:val="000000"/>
                <w:sz w:val="18"/>
                <w:szCs w:val="18"/>
              </w:rPr>
              <w:t>74.424,50</w:t>
            </w:r>
          </w:p>
        </w:tc>
      </w:tr>
      <w:tr w:rsidR="00933C8C" w:rsidRPr="00206AC3" w14:paraId="06BD7FA2" w14:textId="77777777" w:rsidTr="00206AC3">
        <w:trPr>
          <w:trHeight w:val="69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F54B389" w14:textId="77777777" w:rsidR="00933C8C" w:rsidRPr="00206AC3" w:rsidRDefault="00933C8C" w:rsidP="00933C8C">
            <w:pPr>
              <w:jc w:val="center"/>
              <w:rPr>
                <w:color w:val="000000"/>
                <w:sz w:val="18"/>
                <w:szCs w:val="18"/>
              </w:rPr>
            </w:pPr>
            <w:r w:rsidRPr="00206AC3">
              <w:rPr>
                <w:color w:val="000000"/>
                <w:sz w:val="18"/>
                <w:szCs w:val="18"/>
              </w:rPr>
              <w:t>8</w:t>
            </w:r>
          </w:p>
        </w:tc>
        <w:tc>
          <w:tcPr>
            <w:tcW w:w="3573" w:type="dxa"/>
            <w:tcBorders>
              <w:top w:val="nil"/>
              <w:left w:val="nil"/>
              <w:bottom w:val="single" w:sz="4" w:space="0" w:color="auto"/>
              <w:right w:val="single" w:sz="4" w:space="0" w:color="auto"/>
            </w:tcBorders>
            <w:shd w:val="clear" w:color="000000" w:fill="FFFFFF"/>
            <w:vAlign w:val="center"/>
            <w:hideMark/>
          </w:tcPr>
          <w:p w14:paraId="6F787CD6" w14:textId="77777777" w:rsidR="00933C8C" w:rsidRPr="00206AC3" w:rsidRDefault="00933C8C" w:rsidP="00933C8C">
            <w:pPr>
              <w:jc w:val="both"/>
              <w:rPr>
                <w:color w:val="000000"/>
                <w:sz w:val="18"/>
                <w:szCs w:val="18"/>
              </w:rPr>
            </w:pPr>
            <w:r w:rsidRPr="00206AC3">
              <w:rPr>
                <w:color w:val="000000"/>
                <w:sz w:val="18"/>
                <w:szCs w:val="18"/>
              </w:rPr>
              <w:t>COLORÍFICO ALIMENTÍCIO A BASE DE URUCUM</w:t>
            </w:r>
            <w:r w:rsidRPr="00206AC3">
              <w:rPr>
                <w:b/>
                <w:bCs/>
                <w:color w:val="000000"/>
                <w:sz w:val="18"/>
                <w:szCs w:val="18"/>
              </w:rPr>
              <w:t xml:space="preserve"> </w:t>
            </w:r>
            <w:r w:rsidRPr="00206AC3">
              <w:rPr>
                <w:color w:val="000000"/>
                <w:sz w:val="18"/>
                <w:szCs w:val="18"/>
              </w:rPr>
              <w:t>-pacote com no mínimo 100 gramas.</w:t>
            </w:r>
          </w:p>
        </w:tc>
        <w:tc>
          <w:tcPr>
            <w:tcW w:w="958" w:type="dxa"/>
            <w:tcBorders>
              <w:top w:val="nil"/>
              <w:left w:val="nil"/>
              <w:bottom w:val="single" w:sz="4" w:space="0" w:color="auto"/>
              <w:right w:val="single" w:sz="4" w:space="0" w:color="auto"/>
            </w:tcBorders>
            <w:shd w:val="clear" w:color="000000" w:fill="FFFFFF"/>
            <w:vAlign w:val="center"/>
            <w:hideMark/>
          </w:tcPr>
          <w:p w14:paraId="7C5A177F" w14:textId="77777777" w:rsidR="00933C8C" w:rsidRPr="00206AC3" w:rsidRDefault="00933C8C" w:rsidP="00933C8C">
            <w:pPr>
              <w:jc w:val="center"/>
              <w:rPr>
                <w:color w:val="000000"/>
                <w:sz w:val="18"/>
                <w:szCs w:val="18"/>
              </w:rPr>
            </w:pPr>
            <w:r w:rsidRPr="00206AC3">
              <w:rPr>
                <w:color w:val="000000"/>
                <w:sz w:val="18"/>
                <w:szCs w:val="18"/>
              </w:rPr>
              <w:t>120</w:t>
            </w:r>
          </w:p>
        </w:tc>
        <w:tc>
          <w:tcPr>
            <w:tcW w:w="959" w:type="dxa"/>
            <w:tcBorders>
              <w:top w:val="nil"/>
              <w:left w:val="nil"/>
              <w:bottom w:val="single" w:sz="4" w:space="0" w:color="auto"/>
              <w:right w:val="single" w:sz="4" w:space="0" w:color="auto"/>
            </w:tcBorders>
            <w:shd w:val="clear" w:color="auto" w:fill="auto"/>
            <w:vAlign w:val="center"/>
            <w:hideMark/>
          </w:tcPr>
          <w:p w14:paraId="274469C9"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069B073C" w14:textId="77777777" w:rsidR="00933C8C" w:rsidRPr="00206AC3" w:rsidRDefault="00933C8C" w:rsidP="00933C8C">
            <w:pPr>
              <w:jc w:val="right"/>
              <w:rPr>
                <w:color w:val="000000"/>
                <w:sz w:val="18"/>
                <w:szCs w:val="18"/>
              </w:rPr>
            </w:pPr>
            <w:r w:rsidRPr="00206AC3">
              <w:rPr>
                <w:color w:val="000000"/>
                <w:sz w:val="18"/>
                <w:szCs w:val="18"/>
              </w:rPr>
              <w:t>2,76</w:t>
            </w:r>
          </w:p>
        </w:tc>
        <w:tc>
          <w:tcPr>
            <w:tcW w:w="1358" w:type="dxa"/>
            <w:tcBorders>
              <w:top w:val="nil"/>
              <w:left w:val="nil"/>
              <w:bottom w:val="single" w:sz="4" w:space="0" w:color="auto"/>
              <w:right w:val="single" w:sz="4" w:space="0" w:color="auto"/>
            </w:tcBorders>
            <w:shd w:val="clear" w:color="auto" w:fill="auto"/>
            <w:noWrap/>
            <w:vAlign w:val="center"/>
            <w:hideMark/>
          </w:tcPr>
          <w:p w14:paraId="047139A7" w14:textId="77777777" w:rsidR="00933C8C" w:rsidRPr="00206AC3" w:rsidRDefault="00933C8C" w:rsidP="00933C8C">
            <w:pPr>
              <w:jc w:val="right"/>
              <w:rPr>
                <w:color w:val="000000"/>
                <w:sz w:val="18"/>
                <w:szCs w:val="18"/>
              </w:rPr>
            </w:pPr>
            <w:r w:rsidRPr="00206AC3">
              <w:rPr>
                <w:color w:val="000000"/>
                <w:sz w:val="18"/>
                <w:szCs w:val="18"/>
              </w:rPr>
              <w:t>331,20</w:t>
            </w:r>
          </w:p>
        </w:tc>
      </w:tr>
      <w:tr w:rsidR="00933C8C" w:rsidRPr="00206AC3" w14:paraId="5DC51143"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ED613AA" w14:textId="77777777" w:rsidR="00933C8C" w:rsidRPr="00206AC3" w:rsidRDefault="00933C8C" w:rsidP="00933C8C">
            <w:pPr>
              <w:jc w:val="center"/>
              <w:rPr>
                <w:color w:val="000000"/>
                <w:sz w:val="18"/>
                <w:szCs w:val="18"/>
              </w:rPr>
            </w:pPr>
            <w:r w:rsidRPr="00206AC3">
              <w:rPr>
                <w:color w:val="000000"/>
                <w:sz w:val="18"/>
                <w:szCs w:val="18"/>
              </w:rPr>
              <w:t>9</w:t>
            </w:r>
          </w:p>
        </w:tc>
        <w:tc>
          <w:tcPr>
            <w:tcW w:w="3573" w:type="dxa"/>
            <w:tcBorders>
              <w:top w:val="nil"/>
              <w:left w:val="nil"/>
              <w:bottom w:val="single" w:sz="4" w:space="0" w:color="auto"/>
              <w:right w:val="single" w:sz="4" w:space="0" w:color="auto"/>
            </w:tcBorders>
            <w:shd w:val="clear" w:color="000000" w:fill="FFFFFF"/>
            <w:vAlign w:val="center"/>
            <w:hideMark/>
          </w:tcPr>
          <w:p w14:paraId="65BD21DE" w14:textId="77777777" w:rsidR="00933C8C" w:rsidRPr="00206AC3" w:rsidRDefault="00933C8C" w:rsidP="00933C8C">
            <w:pPr>
              <w:jc w:val="both"/>
              <w:rPr>
                <w:color w:val="000000"/>
                <w:sz w:val="18"/>
                <w:szCs w:val="18"/>
              </w:rPr>
            </w:pPr>
            <w:r w:rsidRPr="00206AC3">
              <w:rPr>
                <w:color w:val="000000"/>
                <w:sz w:val="18"/>
                <w:szCs w:val="18"/>
              </w:rPr>
              <w:t xml:space="preserve">FEIJÃO CARIOQUINHA-, Especificado: Tipo 1,. Embalagem com 1000g  </w:t>
            </w:r>
          </w:p>
        </w:tc>
        <w:tc>
          <w:tcPr>
            <w:tcW w:w="958" w:type="dxa"/>
            <w:tcBorders>
              <w:top w:val="nil"/>
              <w:left w:val="nil"/>
              <w:bottom w:val="single" w:sz="4" w:space="0" w:color="auto"/>
              <w:right w:val="single" w:sz="4" w:space="0" w:color="auto"/>
            </w:tcBorders>
            <w:shd w:val="clear" w:color="000000" w:fill="FFFFFF"/>
            <w:vAlign w:val="center"/>
            <w:hideMark/>
          </w:tcPr>
          <w:p w14:paraId="23C93BEF" w14:textId="77777777" w:rsidR="00933C8C" w:rsidRPr="00206AC3" w:rsidRDefault="00933C8C" w:rsidP="00933C8C">
            <w:pPr>
              <w:jc w:val="center"/>
              <w:rPr>
                <w:color w:val="000000"/>
                <w:sz w:val="18"/>
                <w:szCs w:val="18"/>
              </w:rPr>
            </w:pPr>
            <w:r w:rsidRPr="00206AC3">
              <w:rPr>
                <w:color w:val="000000"/>
                <w:sz w:val="18"/>
                <w:szCs w:val="18"/>
              </w:rPr>
              <w:t>2920</w:t>
            </w:r>
          </w:p>
        </w:tc>
        <w:tc>
          <w:tcPr>
            <w:tcW w:w="959" w:type="dxa"/>
            <w:tcBorders>
              <w:top w:val="nil"/>
              <w:left w:val="nil"/>
              <w:bottom w:val="single" w:sz="4" w:space="0" w:color="auto"/>
              <w:right w:val="single" w:sz="4" w:space="0" w:color="auto"/>
            </w:tcBorders>
            <w:shd w:val="clear" w:color="auto" w:fill="auto"/>
            <w:vAlign w:val="center"/>
            <w:hideMark/>
          </w:tcPr>
          <w:p w14:paraId="7A0D0415"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606285AD" w14:textId="77777777" w:rsidR="00933C8C" w:rsidRPr="00206AC3" w:rsidRDefault="00933C8C" w:rsidP="00933C8C">
            <w:pPr>
              <w:jc w:val="right"/>
              <w:rPr>
                <w:color w:val="000000"/>
                <w:sz w:val="18"/>
                <w:szCs w:val="18"/>
              </w:rPr>
            </w:pPr>
            <w:r w:rsidRPr="00206AC3">
              <w:rPr>
                <w:color w:val="000000"/>
                <w:sz w:val="18"/>
                <w:szCs w:val="18"/>
              </w:rPr>
              <w:t>8,25</w:t>
            </w:r>
          </w:p>
        </w:tc>
        <w:tc>
          <w:tcPr>
            <w:tcW w:w="1358" w:type="dxa"/>
            <w:tcBorders>
              <w:top w:val="nil"/>
              <w:left w:val="nil"/>
              <w:bottom w:val="single" w:sz="4" w:space="0" w:color="auto"/>
              <w:right w:val="single" w:sz="4" w:space="0" w:color="auto"/>
            </w:tcBorders>
            <w:shd w:val="clear" w:color="auto" w:fill="auto"/>
            <w:noWrap/>
            <w:vAlign w:val="center"/>
            <w:hideMark/>
          </w:tcPr>
          <w:p w14:paraId="3EAF14FD" w14:textId="62FF4E97" w:rsidR="00933C8C" w:rsidRPr="00206AC3" w:rsidRDefault="00933C8C" w:rsidP="00933C8C">
            <w:pPr>
              <w:jc w:val="right"/>
              <w:rPr>
                <w:color w:val="000000"/>
                <w:sz w:val="18"/>
                <w:szCs w:val="18"/>
              </w:rPr>
            </w:pPr>
            <w:r w:rsidRPr="00206AC3">
              <w:rPr>
                <w:color w:val="000000"/>
                <w:sz w:val="18"/>
                <w:szCs w:val="18"/>
              </w:rPr>
              <w:t>24.090,00</w:t>
            </w:r>
          </w:p>
        </w:tc>
      </w:tr>
      <w:tr w:rsidR="00933C8C" w:rsidRPr="00206AC3" w14:paraId="3544D964"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C3431FF" w14:textId="77777777" w:rsidR="00933C8C" w:rsidRPr="00206AC3" w:rsidRDefault="00933C8C" w:rsidP="00933C8C">
            <w:pPr>
              <w:jc w:val="center"/>
              <w:rPr>
                <w:color w:val="000000"/>
                <w:sz w:val="18"/>
                <w:szCs w:val="18"/>
              </w:rPr>
            </w:pPr>
            <w:r w:rsidRPr="00206AC3">
              <w:rPr>
                <w:color w:val="000000"/>
                <w:sz w:val="18"/>
                <w:szCs w:val="18"/>
              </w:rPr>
              <w:t>10</w:t>
            </w:r>
          </w:p>
        </w:tc>
        <w:tc>
          <w:tcPr>
            <w:tcW w:w="3573" w:type="dxa"/>
            <w:tcBorders>
              <w:top w:val="nil"/>
              <w:left w:val="nil"/>
              <w:bottom w:val="single" w:sz="4" w:space="0" w:color="auto"/>
              <w:right w:val="single" w:sz="4" w:space="0" w:color="auto"/>
            </w:tcBorders>
            <w:shd w:val="clear" w:color="000000" w:fill="FFFFFF"/>
            <w:vAlign w:val="center"/>
            <w:hideMark/>
          </w:tcPr>
          <w:p w14:paraId="296EEABD" w14:textId="77777777" w:rsidR="00933C8C" w:rsidRPr="00206AC3" w:rsidRDefault="00933C8C" w:rsidP="00933C8C">
            <w:pPr>
              <w:jc w:val="both"/>
              <w:rPr>
                <w:color w:val="000000"/>
                <w:sz w:val="18"/>
                <w:szCs w:val="18"/>
              </w:rPr>
            </w:pPr>
            <w:r w:rsidRPr="00206AC3">
              <w:rPr>
                <w:color w:val="000000"/>
                <w:sz w:val="18"/>
                <w:szCs w:val="18"/>
              </w:rPr>
              <w:t xml:space="preserve">FLOCÃO DE MILHO - Embalagem com 500 gramas. </w:t>
            </w:r>
          </w:p>
        </w:tc>
        <w:tc>
          <w:tcPr>
            <w:tcW w:w="958" w:type="dxa"/>
            <w:tcBorders>
              <w:top w:val="nil"/>
              <w:left w:val="nil"/>
              <w:bottom w:val="single" w:sz="4" w:space="0" w:color="auto"/>
              <w:right w:val="single" w:sz="4" w:space="0" w:color="auto"/>
            </w:tcBorders>
            <w:shd w:val="clear" w:color="000000" w:fill="FFFFFF"/>
            <w:vAlign w:val="center"/>
            <w:hideMark/>
          </w:tcPr>
          <w:p w14:paraId="1F302C1B" w14:textId="77777777" w:rsidR="00933C8C" w:rsidRPr="00206AC3" w:rsidRDefault="00933C8C" w:rsidP="00933C8C">
            <w:pPr>
              <w:jc w:val="center"/>
              <w:rPr>
                <w:color w:val="000000"/>
                <w:sz w:val="18"/>
                <w:szCs w:val="18"/>
              </w:rPr>
            </w:pPr>
            <w:r w:rsidRPr="00206AC3">
              <w:rPr>
                <w:color w:val="000000"/>
                <w:sz w:val="18"/>
                <w:szCs w:val="18"/>
              </w:rPr>
              <w:t>2920</w:t>
            </w:r>
          </w:p>
        </w:tc>
        <w:tc>
          <w:tcPr>
            <w:tcW w:w="959" w:type="dxa"/>
            <w:tcBorders>
              <w:top w:val="nil"/>
              <w:left w:val="nil"/>
              <w:bottom w:val="single" w:sz="4" w:space="0" w:color="auto"/>
              <w:right w:val="single" w:sz="4" w:space="0" w:color="auto"/>
            </w:tcBorders>
            <w:shd w:val="clear" w:color="auto" w:fill="auto"/>
            <w:vAlign w:val="center"/>
            <w:hideMark/>
          </w:tcPr>
          <w:p w14:paraId="1618BA50"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4DB052DF" w14:textId="77777777" w:rsidR="00933C8C" w:rsidRPr="00206AC3" w:rsidRDefault="00933C8C" w:rsidP="00933C8C">
            <w:pPr>
              <w:jc w:val="right"/>
              <w:rPr>
                <w:color w:val="000000"/>
                <w:sz w:val="18"/>
                <w:szCs w:val="18"/>
              </w:rPr>
            </w:pPr>
            <w:r w:rsidRPr="00206AC3">
              <w:rPr>
                <w:color w:val="000000"/>
                <w:sz w:val="18"/>
                <w:szCs w:val="18"/>
              </w:rPr>
              <w:t>2,14</w:t>
            </w:r>
          </w:p>
        </w:tc>
        <w:tc>
          <w:tcPr>
            <w:tcW w:w="1358" w:type="dxa"/>
            <w:tcBorders>
              <w:top w:val="nil"/>
              <w:left w:val="nil"/>
              <w:bottom w:val="single" w:sz="4" w:space="0" w:color="auto"/>
              <w:right w:val="single" w:sz="4" w:space="0" w:color="auto"/>
            </w:tcBorders>
            <w:shd w:val="clear" w:color="auto" w:fill="auto"/>
            <w:noWrap/>
            <w:vAlign w:val="center"/>
            <w:hideMark/>
          </w:tcPr>
          <w:p w14:paraId="00681D9E" w14:textId="280500E0" w:rsidR="00933C8C" w:rsidRPr="00206AC3" w:rsidRDefault="00933C8C" w:rsidP="00933C8C">
            <w:pPr>
              <w:jc w:val="right"/>
              <w:rPr>
                <w:color w:val="000000"/>
                <w:sz w:val="18"/>
                <w:szCs w:val="18"/>
              </w:rPr>
            </w:pPr>
            <w:r w:rsidRPr="00206AC3">
              <w:rPr>
                <w:color w:val="000000"/>
                <w:sz w:val="18"/>
                <w:szCs w:val="18"/>
              </w:rPr>
              <w:t>6.248,80</w:t>
            </w:r>
          </w:p>
        </w:tc>
      </w:tr>
      <w:tr w:rsidR="00933C8C" w:rsidRPr="00206AC3" w14:paraId="17FD0FBD" w14:textId="77777777" w:rsidTr="00933C8C">
        <w:trPr>
          <w:trHeight w:val="288"/>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D54A480" w14:textId="77777777" w:rsidR="00933C8C" w:rsidRPr="00206AC3" w:rsidRDefault="00933C8C" w:rsidP="00933C8C">
            <w:pPr>
              <w:jc w:val="center"/>
              <w:rPr>
                <w:color w:val="000000"/>
                <w:sz w:val="18"/>
                <w:szCs w:val="18"/>
              </w:rPr>
            </w:pPr>
            <w:r w:rsidRPr="00206AC3">
              <w:rPr>
                <w:color w:val="000000"/>
                <w:sz w:val="18"/>
                <w:szCs w:val="18"/>
              </w:rPr>
              <w:lastRenderedPageBreak/>
              <w:t>11</w:t>
            </w:r>
          </w:p>
        </w:tc>
        <w:tc>
          <w:tcPr>
            <w:tcW w:w="3573" w:type="dxa"/>
            <w:tcBorders>
              <w:top w:val="nil"/>
              <w:left w:val="nil"/>
              <w:bottom w:val="single" w:sz="4" w:space="0" w:color="auto"/>
              <w:right w:val="single" w:sz="4" w:space="0" w:color="auto"/>
            </w:tcBorders>
            <w:shd w:val="clear" w:color="000000" w:fill="FFFFFF"/>
            <w:vAlign w:val="center"/>
            <w:hideMark/>
          </w:tcPr>
          <w:p w14:paraId="23379C31" w14:textId="77777777" w:rsidR="00933C8C" w:rsidRPr="00206AC3" w:rsidRDefault="00933C8C" w:rsidP="00933C8C">
            <w:pPr>
              <w:jc w:val="both"/>
              <w:rPr>
                <w:color w:val="000000"/>
                <w:sz w:val="18"/>
                <w:szCs w:val="18"/>
              </w:rPr>
            </w:pPr>
            <w:r w:rsidRPr="00206AC3">
              <w:rPr>
                <w:color w:val="000000"/>
                <w:sz w:val="18"/>
                <w:szCs w:val="18"/>
              </w:rPr>
              <w:t xml:space="preserve">FRANGO RESFRIADO </w:t>
            </w:r>
          </w:p>
        </w:tc>
        <w:tc>
          <w:tcPr>
            <w:tcW w:w="958" w:type="dxa"/>
            <w:tcBorders>
              <w:top w:val="nil"/>
              <w:left w:val="nil"/>
              <w:bottom w:val="single" w:sz="4" w:space="0" w:color="auto"/>
              <w:right w:val="single" w:sz="4" w:space="0" w:color="auto"/>
            </w:tcBorders>
            <w:shd w:val="clear" w:color="000000" w:fill="FFFFFF"/>
            <w:vAlign w:val="center"/>
            <w:hideMark/>
          </w:tcPr>
          <w:p w14:paraId="276FC78A" w14:textId="77777777" w:rsidR="00933C8C" w:rsidRPr="00206AC3" w:rsidRDefault="00933C8C" w:rsidP="00933C8C">
            <w:pPr>
              <w:jc w:val="center"/>
              <w:rPr>
                <w:color w:val="000000"/>
                <w:sz w:val="18"/>
                <w:szCs w:val="18"/>
              </w:rPr>
            </w:pPr>
            <w:r w:rsidRPr="00206AC3">
              <w:rPr>
                <w:color w:val="000000"/>
                <w:sz w:val="18"/>
                <w:szCs w:val="18"/>
              </w:rPr>
              <w:t>4670</w:t>
            </w:r>
          </w:p>
        </w:tc>
        <w:tc>
          <w:tcPr>
            <w:tcW w:w="959" w:type="dxa"/>
            <w:tcBorders>
              <w:top w:val="nil"/>
              <w:left w:val="nil"/>
              <w:bottom w:val="single" w:sz="4" w:space="0" w:color="auto"/>
              <w:right w:val="single" w:sz="4" w:space="0" w:color="auto"/>
            </w:tcBorders>
            <w:shd w:val="clear" w:color="000000" w:fill="FFFFFF"/>
            <w:vAlign w:val="center"/>
            <w:hideMark/>
          </w:tcPr>
          <w:p w14:paraId="0646B468"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6183A0E4" w14:textId="77777777" w:rsidR="00933C8C" w:rsidRPr="00206AC3" w:rsidRDefault="00933C8C" w:rsidP="00933C8C">
            <w:pPr>
              <w:jc w:val="right"/>
              <w:rPr>
                <w:color w:val="000000"/>
                <w:sz w:val="18"/>
                <w:szCs w:val="18"/>
              </w:rPr>
            </w:pPr>
            <w:r w:rsidRPr="00206AC3">
              <w:rPr>
                <w:color w:val="000000"/>
                <w:sz w:val="18"/>
                <w:szCs w:val="18"/>
              </w:rPr>
              <w:t>12,17</w:t>
            </w:r>
          </w:p>
        </w:tc>
        <w:tc>
          <w:tcPr>
            <w:tcW w:w="1358" w:type="dxa"/>
            <w:tcBorders>
              <w:top w:val="nil"/>
              <w:left w:val="nil"/>
              <w:bottom w:val="single" w:sz="4" w:space="0" w:color="auto"/>
              <w:right w:val="single" w:sz="4" w:space="0" w:color="auto"/>
            </w:tcBorders>
            <w:shd w:val="clear" w:color="auto" w:fill="auto"/>
            <w:noWrap/>
            <w:vAlign w:val="center"/>
            <w:hideMark/>
          </w:tcPr>
          <w:p w14:paraId="11C043FE" w14:textId="5D5F31C3" w:rsidR="00933C8C" w:rsidRPr="00206AC3" w:rsidRDefault="00933C8C" w:rsidP="00933C8C">
            <w:pPr>
              <w:jc w:val="right"/>
              <w:rPr>
                <w:color w:val="000000"/>
                <w:sz w:val="18"/>
                <w:szCs w:val="18"/>
              </w:rPr>
            </w:pPr>
            <w:r w:rsidRPr="00206AC3">
              <w:rPr>
                <w:color w:val="000000"/>
                <w:sz w:val="18"/>
                <w:szCs w:val="18"/>
              </w:rPr>
              <w:t>56.833,90</w:t>
            </w:r>
          </w:p>
        </w:tc>
      </w:tr>
      <w:tr w:rsidR="00933C8C" w:rsidRPr="00206AC3" w14:paraId="7640A3A9"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2517C6E" w14:textId="77777777" w:rsidR="00933C8C" w:rsidRPr="00206AC3" w:rsidRDefault="00933C8C" w:rsidP="00933C8C">
            <w:pPr>
              <w:jc w:val="center"/>
              <w:rPr>
                <w:color w:val="000000"/>
                <w:sz w:val="18"/>
                <w:szCs w:val="18"/>
              </w:rPr>
            </w:pPr>
            <w:r w:rsidRPr="00206AC3">
              <w:rPr>
                <w:color w:val="000000"/>
                <w:sz w:val="18"/>
                <w:szCs w:val="18"/>
              </w:rPr>
              <w:t>12</w:t>
            </w:r>
          </w:p>
        </w:tc>
        <w:tc>
          <w:tcPr>
            <w:tcW w:w="3573" w:type="dxa"/>
            <w:tcBorders>
              <w:top w:val="nil"/>
              <w:left w:val="nil"/>
              <w:bottom w:val="single" w:sz="4" w:space="0" w:color="auto"/>
              <w:right w:val="single" w:sz="4" w:space="0" w:color="auto"/>
            </w:tcBorders>
            <w:shd w:val="clear" w:color="000000" w:fill="FFFFFF"/>
            <w:vAlign w:val="center"/>
            <w:hideMark/>
          </w:tcPr>
          <w:p w14:paraId="6B1F7FB2" w14:textId="77777777" w:rsidR="00933C8C" w:rsidRPr="00206AC3" w:rsidRDefault="00933C8C" w:rsidP="00933C8C">
            <w:pPr>
              <w:jc w:val="both"/>
              <w:rPr>
                <w:color w:val="000000"/>
                <w:sz w:val="18"/>
                <w:szCs w:val="18"/>
              </w:rPr>
            </w:pPr>
            <w:r w:rsidRPr="00206AC3">
              <w:rPr>
                <w:color w:val="000000"/>
                <w:sz w:val="18"/>
                <w:szCs w:val="18"/>
              </w:rPr>
              <w:t xml:space="preserve">LEITE EM PÓ INTEGRAL COM NO MÍNIMO 200G –. Embalagem com 200G. </w:t>
            </w:r>
          </w:p>
        </w:tc>
        <w:tc>
          <w:tcPr>
            <w:tcW w:w="958" w:type="dxa"/>
            <w:tcBorders>
              <w:top w:val="nil"/>
              <w:left w:val="nil"/>
              <w:bottom w:val="single" w:sz="4" w:space="0" w:color="auto"/>
              <w:right w:val="single" w:sz="4" w:space="0" w:color="auto"/>
            </w:tcBorders>
            <w:shd w:val="clear" w:color="000000" w:fill="FFFFFF"/>
            <w:vAlign w:val="center"/>
            <w:hideMark/>
          </w:tcPr>
          <w:p w14:paraId="3272B38B" w14:textId="77777777" w:rsidR="00933C8C" w:rsidRPr="00206AC3" w:rsidRDefault="00933C8C" w:rsidP="00933C8C">
            <w:pPr>
              <w:jc w:val="center"/>
              <w:rPr>
                <w:color w:val="000000"/>
                <w:sz w:val="18"/>
                <w:szCs w:val="18"/>
              </w:rPr>
            </w:pPr>
            <w:r w:rsidRPr="00206AC3">
              <w:rPr>
                <w:color w:val="000000"/>
                <w:sz w:val="18"/>
                <w:szCs w:val="18"/>
              </w:rPr>
              <w:t>11110</w:t>
            </w:r>
          </w:p>
        </w:tc>
        <w:tc>
          <w:tcPr>
            <w:tcW w:w="959" w:type="dxa"/>
            <w:tcBorders>
              <w:top w:val="nil"/>
              <w:left w:val="nil"/>
              <w:bottom w:val="single" w:sz="4" w:space="0" w:color="auto"/>
              <w:right w:val="single" w:sz="4" w:space="0" w:color="auto"/>
            </w:tcBorders>
            <w:shd w:val="clear" w:color="auto" w:fill="auto"/>
            <w:vAlign w:val="center"/>
            <w:hideMark/>
          </w:tcPr>
          <w:p w14:paraId="755EBA47"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4E1D2D61" w14:textId="77777777" w:rsidR="00933C8C" w:rsidRPr="00206AC3" w:rsidRDefault="00933C8C" w:rsidP="00933C8C">
            <w:pPr>
              <w:jc w:val="right"/>
              <w:rPr>
                <w:color w:val="000000"/>
                <w:sz w:val="18"/>
                <w:szCs w:val="18"/>
              </w:rPr>
            </w:pPr>
            <w:r w:rsidRPr="00206AC3">
              <w:rPr>
                <w:color w:val="000000"/>
                <w:sz w:val="18"/>
                <w:szCs w:val="18"/>
              </w:rPr>
              <w:t>7,20</w:t>
            </w:r>
          </w:p>
        </w:tc>
        <w:tc>
          <w:tcPr>
            <w:tcW w:w="1358" w:type="dxa"/>
            <w:tcBorders>
              <w:top w:val="nil"/>
              <w:left w:val="nil"/>
              <w:bottom w:val="single" w:sz="4" w:space="0" w:color="auto"/>
              <w:right w:val="single" w:sz="4" w:space="0" w:color="auto"/>
            </w:tcBorders>
            <w:shd w:val="clear" w:color="auto" w:fill="auto"/>
            <w:noWrap/>
            <w:vAlign w:val="center"/>
            <w:hideMark/>
          </w:tcPr>
          <w:p w14:paraId="5062B82E" w14:textId="2B906429" w:rsidR="00933C8C" w:rsidRPr="00206AC3" w:rsidRDefault="00933C8C" w:rsidP="00933C8C">
            <w:pPr>
              <w:jc w:val="right"/>
              <w:rPr>
                <w:color w:val="000000"/>
                <w:sz w:val="18"/>
                <w:szCs w:val="18"/>
              </w:rPr>
            </w:pPr>
            <w:r w:rsidRPr="00206AC3">
              <w:rPr>
                <w:color w:val="000000"/>
                <w:sz w:val="18"/>
                <w:szCs w:val="18"/>
              </w:rPr>
              <w:t>79.992,00</w:t>
            </w:r>
          </w:p>
        </w:tc>
      </w:tr>
      <w:tr w:rsidR="00933C8C" w:rsidRPr="00206AC3" w14:paraId="6F554229"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8D37A44" w14:textId="77777777" w:rsidR="00933C8C" w:rsidRPr="00206AC3" w:rsidRDefault="00933C8C" w:rsidP="00933C8C">
            <w:pPr>
              <w:jc w:val="center"/>
              <w:rPr>
                <w:color w:val="000000"/>
                <w:sz w:val="18"/>
                <w:szCs w:val="18"/>
              </w:rPr>
            </w:pPr>
            <w:r w:rsidRPr="00206AC3">
              <w:rPr>
                <w:color w:val="000000"/>
                <w:sz w:val="18"/>
                <w:szCs w:val="18"/>
              </w:rPr>
              <w:t>13</w:t>
            </w:r>
          </w:p>
        </w:tc>
        <w:tc>
          <w:tcPr>
            <w:tcW w:w="3573" w:type="dxa"/>
            <w:tcBorders>
              <w:top w:val="nil"/>
              <w:left w:val="nil"/>
              <w:bottom w:val="single" w:sz="4" w:space="0" w:color="auto"/>
              <w:right w:val="single" w:sz="4" w:space="0" w:color="auto"/>
            </w:tcBorders>
            <w:shd w:val="clear" w:color="000000" w:fill="FFFFFF"/>
            <w:vAlign w:val="center"/>
            <w:hideMark/>
          </w:tcPr>
          <w:p w14:paraId="54063D85" w14:textId="77777777" w:rsidR="00933C8C" w:rsidRPr="00206AC3" w:rsidRDefault="00933C8C" w:rsidP="00933C8C">
            <w:pPr>
              <w:jc w:val="both"/>
              <w:rPr>
                <w:color w:val="000000"/>
                <w:sz w:val="18"/>
                <w:szCs w:val="18"/>
              </w:rPr>
            </w:pPr>
            <w:r w:rsidRPr="00206AC3">
              <w:rPr>
                <w:color w:val="000000"/>
                <w:sz w:val="18"/>
                <w:szCs w:val="18"/>
              </w:rPr>
              <w:t>MACARRÃO TIPO ESPAGUETE –embalagem de 500 gramas.</w:t>
            </w:r>
          </w:p>
        </w:tc>
        <w:tc>
          <w:tcPr>
            <w:tcW w:w="958" w:type="dxa"/>
            <w:tcBorders>
              <w:top w:val="nil"/>
              <w:left w:val="nil"/>
              <w:bottom w:val="single" w:sz="4" w:space="0" w:color="auto"/>
              <w:right w:val="single" w:sz="4" w:space="0" w:color="auto"/>
            </w:tcBorders>
            <w:shd w:val="clear" w:color="000000" w:fill="FFFFFF"/>
            <w:vAlign w:val="center"/>
            <w:hideMark/>
          </w:tcPr>
          <w:p w14:paraId="0E7307B6" w14:textId="77777777" w:rsidR="00933C8C" w:rsidRPr="00206AC3" w:rsidRDefault="00933C8C" w:rsidP="00933C8C">
            <w:pPr>
              <w:jc w:val="center"/>
              <w:rPr>
                <w:color w:val="000000"/>
                <w:sz w:val="18"/>
                <w:szCs w:val="18"/>
              </w:rPr>
            </w:pPr>
            <w:r w:rsidRPr="00206AC3">
              <w:rPr>
                <w:color w:val="000000"/>
                <w:sz w:val="18"/>
                <w:szCs w:val="18"/>
              </w:rPr>
              <w:t>5840</w:t>
            </w:r>
          </w:p>
        </w:tc>
        <w:tc>
          <w:tcPr>
            <w:tcW w:w="959" w:type="dxa"/>
            <w:tcBorders>
              <w:top w:val="nil"/>
              <w:left w:val="nil"/>
              <w:bottom w:val="single" w:sz="4" w:space="0" w:color="auto"/>
              <w:right w:val="single" w:sz="4" w:space="0" w:color="auto"/>
            </w:tcBorders>
            <w:shd w:val="clear" w:color="auto" w:fill="auto"/>
            <w:vAlign w:val="center"/>
            <w:hideMark/>
          </w:tcPr>
          <w:p w14:paraId="6DFB9646"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67C0EE5E" w14:textId="77777777" w:rsidR="00933C8C" w:rsidRPr="00206AC3" w:rsidRDefault="00933C8C" w:rsidP="00933C8C">
            <w:pPr>
              <w:jc w:val="right"/>
              <w:rPr>
                <w:color w:val="000000"/>
                <w:sz w:val="18"/>
                <w:szCs w:val="18"/>
              </w:rPr>
            </w:pPr>
            <w:r w:rsidRPr="00206AC3">
              <w:rPr>
                <w:color w:val="000000"/>
                <w:sz w:val="18"/>
                <w:szCs w:val="18"/>
              </w:rPr>
              <w:t>5,65</w:t>
            </w:r>
          </w:p>
        </w:tc>
        <w:tc>
          <w:tcPr>
            <w:tcW w:w="1358" w:type="dxa"/>
            <w:tcBorders>
              <w:top w:val="nil"/>
              <w:left w:val="nil"/>
              <w:bottom w:val="single" w:sz="4" w:space="0" w:color="auto"/>
              <w:right w:val="single" w:sz="4" w:space="0" w:color="auto"/>
            </w:tcBorders>
            <w:shd w:val="clear" w:color="auto" w:fill="auto"/>
            <w:noWrap/>
            <w:vAlign w:val="center"/>
            <w:hideMark/>
          </w:tcPr>
          <w:p w14:paraId="6F857E90" w14:textId="0D23A57D" w:rsidR="00933C8C" w:rsidRPr="00206AC3" w:rsidRDefault="00933C8C" w:rsidP="00933C8C">
            <w:pPr>
              <w:jc w:val="right"/>
              <w:rPr>
                <w:color w:val="000000"/>
                <w:sz w:val="18"/>
                <w:szCs w:val="18"/>
              </w:rPr>
            </w:pPr>
            <w:r w:rsidRPr="00206AC3">
              <w:rPr>
                <w:color w:val="000000"/>
                <w:sz w:val="18"/>
                <w:szCs w:val="18"/>
              </w:rPr>
              <w:t>32.996,00</w:t>
            </w:r>
          </w:p>
        </w:tc>
      </w:tr>
      <w:tr w:rsidR="00933C8C" w:rsidRPr="00206AC3" w14:paraId="2C889171"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4D815CF" w14:textId="77777777" w:rsidR="00933C8C" w:rsidRPr="00206AC3" w:rsidRDefault="00933C8C" w:rsidP="00933C8C">
            <w:pPr>
              <w:jc w:val="center"/>
              <w:rPr>
                <w:color w:val="000000"/>
                <w:sz w:val="18"/>
                <w:szCs w:val="18"/>
              </w:rPr>
            </w:pPr>
            <w:r w:rsidRPr="00206AC3">
              <w:rPr>
                <w:color w:val="000000"/>
                <w:sz w:val="18"/>
                <w:szCs w:val="18"/>
              </w:rPr>
              <w:t>14</w:t>
            </w:r>
          </w:p>
        </w:tc>
        <w:tc>
          <w:tcPr>
            <w:tcW w:w="3573" w:type="dxa"/>
            <w:tcBorders>
              <w:top w:val="nil"/>
              <w:left w:val="nil"/>
              <w:bottom w:val="single" w:sz="4" w:space="0" w:color="auto"/>
              <w:right w:val="single" w:sz="4" w:space="0" w:color="auto"/>
            </w:tcBorders>
            <w:shd w:val="clear" w:color="000000" w:fill="FFFFFF"/>
            <w:vAlign w:val="center"/>
            <w:hideMark/>
          </w:tcPr>
          <w:p w14:paraId="60C963DD" w14:textId="77777777" w:rsidR="00933C8C" w:rsidRPr="00206AC3" w:rsidRDefault="00933C8C" w:rsidP="00933C8C">
            <w:pPr>
              <w:jc w:val="both"/>
              <w:rPr>
                <w:color w:val="000000"/>
                <w:sz w:val="18"/>
                <w:szCs w:val="18"/>
              </w:rPr>
            </w:pPr>
            <w:r w:rsidRPr="00206AC3">
              <w:rPr>
                <w:color w:val="000000"/>
                <w:sz w:val="18"/>
                <w:szCs w:val="18"/>
              </w:rPr>
              <w:t>MILHO PARA MUNGUNZÁ (CANJICA) – Embalagem c/ 500 gramas.</w:t>
            </w:r>
          </w:p>
        </w:tc>
        <w:tc>
          <w:tcPr>
            <w:tcW w:w="958" w:type="dxa"/>
            <w:tcBorders>
              <w:top w:val="nil"/>
              <w:left w:val="nil"/>
              <w:bottom w:val="single" w:sz="4" w:space="0" w:color="auto"/>
              <w:right w:val="single" w:sz="4" w:space="0" w:color="auto"/>
            </w:tcBorders>
            <w:shd w:val="clear" w:color="000000" w:fill="FFFFFF"/>
            <w:vAlign w:val="center"/>
            <w:hideMark/>
          </w:tcPr>
          <w:p w14:paraId="290901EF" w14:textId="77777777" w:rsidR="00933C8C" w:rsidRPr="00206AC3" w:rsidRDefault="00933C8C" w:rsidP="00933C8C">
            <w:pPr>
              <w:jc w:val="center"/>
              <w:rPr>
                <w:color w:val="000000"/>
                <w:sz w:val="18"/>
                <w:szCs w:val="18"/>
              </w:rPr>
            </w:pPr>
            <w:r w:rsidRPr="00206AC3">
              <w:rPr>
                <w:color w:val="000000"/>
                <w:sz w:val="18"/>
                <w:szCs w:val="18"/>
              </w:rPr>
              <w:t>1750</w:t>
            </w:r>
          </w:p>
        </w:tc>
        <w:tc>
          <w:tcPr>
            <w:tcW w:w="959" w:type="dxa"/>
            <w:tcBorders>
              <w:top w:val="nil"/>
              <w:left w:val="nil"/>
              <w:bottom w:val="single" w:sz="4" w:space="0" w:color="auto"/>
              <w:right w:val="single" w:sz="4" w:space="0" w:color="auto"/>
            </w:tcBorders>
            <w:shd w:val="clear" w:color="auto" w:fill="auto"/>
            <w:vAlign w:val="center"/>
            <w:hideMark/>
          </w:tcPr>
          <w:p w14:paraId="599BEFD6"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4E4CBF8E" w14:textId="77777777" w:rsidR="00933C8C" w:rsidRPr="00206AC3" w:rsidRDefault="00933C8C" w:rsidP="00933C8C">
            <w:pPr>
              <w:jc w:val="right"/>
              <w:rPr>
                <w:color w:val="000000"/>
                <w:sz w:val="18"/>
                <w:szCs w:val="18"/>
              </w:rPr>
            </w:pPr>
            <w:r w:rsidRPr="00206AC3">
              <w:rPr>
                <w:color w:val="000000"/>
                <w:sz w:val="18"/>
                <w:szCs w:val="18"/>
              </w:rPr>
              <w:t>5,95</w:t>
            </w:r>
          </w:p>
        </w:tc>
        <w:tc>
          <w:tcPr>
            <w:tcW w:w="1358" w:type="dxa"/>
            <w:tcBorders>
              <w:top w:val="nil"/>
              <w:left w:val="nil"/>
              <w:bottom w:val="single" w:sz="4" w:space="0" w:color="auto"/>
              <w:right w:val="single" w:sz="4" w:space="0" w:color="auto"/>
            </w:tcBorders>
            <w:shd w:val="clear" w:color="auto" w:fill="auto"/>
            <w:noWrap/>
            <w:vAlign w:val="center"/>
            <w:hideMark/>
          </w:tcPr>
          <w:p w14:paraId="715D8A1E" w14:textId="25D590E0" w:rsidR="00933C8C" w:rsidRPr="00206AC3" w:rsidRDefault="00933C8C" w:rsidP="00933C8C">
            <w:pPr>
              <w:jc w:val="right"/>
              <w:rPr>
                <w:color w:val="000000"/>
                <w:sz w:val="18"/>
                <w:szCs w:val="18"/>
              </w:rPr>
            </w:pPr>
            <w:r w:rsidRPr="00206AC3">
              <w:rPr>
                <w:color w:val="000000"/>
                <w:sz w:val="18"/>
                <w:szCs w:val="18"/>
              </w:rPr>
              <w:t>10.412,50</w:t>
            </w:r>
          </w:p>
        </w:tc>
      </w:tr>
      <w:tr w:rsidR="00933C8C" w:rsidRPr="00206AC3" w14:paraId="1039BE12"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E406F4D" w14:textId="77777777" w:rsidR="00933C8C" w:rsidRPr="00206AC3" w:rsidRDefault="00933C8C" w:rsidP="00933C8C">
            <w:pPr>
              <w:jc w:val="center"/>
              <w:rPr>
                <w:color w:val="000000"/>
                <w:sz w:val="18"/>
                <w:szCs w:val="18"/>
              </w:rPr>
            </w:pPr>
            <w:r w:rsidRPr="00206AC3">
              <w:rPr>
                <w:color w:val="000000"/>
                <w:sz w:val="18"/>
                <w:szCs w:val="18"/>
              </w:rPr>
              <w:t>15</w:t>
            </w:r>
          </w:p>
        </w:tc>
        <w:tc>
          <w:tcPr>
            <w:tcW w:w="3573" w:type="dxa"/>
            <w:tcBorders>
              <w:top w:val="nil"/>
              <w:left w:val="nil"/>
              <w:bottom w:val="single" w:sz="4" w:space="0" w:color="auto"/>
              <w:right w:val="single" w:sz="4" w:space="0" w:color="auto"/>
            </w:tcBorders>
            <w:shd w:val="clear" w:color="000000" w:fill="FFFFFF"/>
            <w:vAlign w:val="center"/>
            <w:hideMark/>
          </w:tcPr>
          <w:p w14:paraId="58FA88E1" w14:textId="77777777" w:rsidR="00933C8C" w:rsidRPr="00206AC3" w:rsidRDefault="00933C8C" w:rsidP="00933C8C">
            <w:pPr>
              <w:rPr>
                <w:color w:val="000000"/>
                <w:sz w:val="18"/>
                <w:szCs w:val="18"/>
              </w:rPr>
            </w:pPr>
            <w:r w:rsidRPr="00206AC3">
              <w:rPr>
                <w:color w:val="000000"/>
                <w:sz w:val="18"/>
                <w:szCs w:val="18"/>
              </w:rPr>
              <w:t>ÓLEO COMESTÍVEL DE SOJA -, embalagem Pet com 900 ml.</w:t>
            </w:r>
          </w:p>
        </w:tc>
        <w:tc>
          <w:tcPr>
            <w:tcW w:w="958" w:type="dxa"/>
            <w:tcBorders>
              <w:top w:val="nil"/>
              <w:left w:val="nil"/>
              <w:bottom w:val="single" w:sz="4" w:space="0" w:color="auto"/>
              <w:right w:val="single" w:sz="4" w:space="0" w:color="auto"/>
            </w:tcBorders>
            <w:shd w:val="clear" w:color="000000" w:fill="FFFFFF"/>
            <w:vAlign w:val="center"/>
            <w:hideMark/>
          </w:tcPr>
          <w:p w14:paraId="1E620A83" w14:textId="77777777" w:rsidR="00933C8C" w:rsidRPr="00206AC3" w:rsidRDefault="00933C8C" w:rsidP="00933C8C">
            <w:pPr>
              <w:jc w:val="center"/>
              <w:rPr>
                <w:color w:val="000000"/>
                <w:sz w:val="18"/>
                <w:szCs w:val="18"/>
              </w:rPr>
            </w:pPr>
            <w:r w:rsidRPr="00206AC3">
              <w:rPr>
                <w:color w:val="000000"/>
                <w:sz w:val="18"/>
                <w:szCs w:val="18"/>
              </w:rPr>
              <w:t>590</w:t>
            </w:r>
          </w:p>
        </w:tc>
        <w:tc>
          <w:tcPr>
            <w:tcW w:w="959" w:type="dxa"/>
            <w:tcBorders>
              <w:top w:val="nil"/>
              <w:left w:val="nil"/>
              <w:bottom w:val="single" w:sz="4" w:space="0" w:color="auto"/>
              <w:right w:val="single" w:sz="4" w:space="0" w:color="auto"/>
            </w:tcBorders>
            <w:shd w:val="clear" w:color="auto" w:fill="auto"/>
            <w:vAlign w:val="center"/>
            <w:hideMark/>
          </w:tcPr>
          <w:p w14:paraId="323A1736" w14:textId="77777777" w:rsidR="00933C8C" w:rsidRPr="00206AC3" w:rsidRDefault="00933C8C" w:rsidP="00933C8C">
            <w:pPr>
              <w:jc w:val="center"/>
              <w:rPr>
                <w:color w:val="000000"/>
                <w:sz w:val="18"/>
                <w:szCs w:val="18"/>
              </w:rPr>
            </w:pPr>
            <w:r w:rsidRPr="00206AC3">
              <w:rPr>
                <w:color w:val="000000"/>
                <w:sz w:val="18"/>
                <w:szCs w:val="18"/>
              </w:rPr>
              <w:t>FRASCO</w:t>
            </w:r>
          </w:p>
        </w:tc>
        <w:tc>
          <w:tcPr>
            <w:tcW w:w="1081" w:type="dxa"/>
            <w:tcBorders>
              <w:top w:val="nil"/>
              <w:left w:val="nil"/>
              <w:bottom w:val="single" w:sz="4" w:space="0" w:color="auto"/>
              <w:right w:val="single" w:sz="4" w:space="0" w:color="auto"/>
            </w:tcBorders>
            <w:shd w:val="clear" w:color="auto" w:fill="auto"/>
            <w:noWrap/>
            <w:vAlign w:val="center"/>
            <w:hideMark/>
          </w:tcPr>
          <w:p w14:paraId="7999415D" w14:textId="77777777" w:rsidR="00933C8C" w:rsidRPr="00206AC3" w:rsidRDefault="00933C8C" w:rsidP="00933C8C">
            <w:pPr>
              <w:jc w:val="right"/>
              <w:rPr>
                <w:color w:val="000000"/>
                <w:sz w:val="18"/>
                <w:szCs w:val="18"/>
              </w:rPr>
            </w:pPr>
            <w:r w:rsidRPr="00206AC3">
              <w:rPr>
                <w:color w:val="000000"/>
                <w:sz w:val="18"/>
                <w:szCs w:val="18"/>
              </w:rPr>
              <w:t>7,78</w:t>
            </w:r>
          </w:p>
        </w:tc>
        <w:tc>
          <w:tcPr>
            <w:tcW w:w="1358" w:type="dxa"/>
            <w:tcBorders>
              <w:top w:val="nil"/>
              <w:left w:val="nil"/>
              <w:bottom w:val="single" w:sz="4" w:space="0" w:color="auto"/>
              <w:right w:val="single" w:sz="4" w:space="0" w:color="auto"/>
            </w:tcBorders>
            <w:shd w:val="clear" w:color="auto" w:fill="auto"/>
            <w:noWrap/>
            <w:vAlign w:val="center"/>
            <w:hideMark/>
          </w:tcPr>
          <w:p w14:paraId="076D8952" w14:textId="055B97A7" w:rsidR="00933C8C" w:rsidRPr="00206AC3" w:rsidRDefault="00933C8C" w:rsidP="00933C8C">
            <w:pPr>
              <w:jc w:val="right"/>
              <w:rPr>
                <w:color w:val="000000"/>
                <w:sz w:val="18"/>
                <w:szCs w:val="18"/>
              </w:rPr>
            </w:pPr>
            <w:r w:rsidRPr="00206AC3">
              <w:rPr>
                <w:color w:val="000000"/>
                <w:sz w:val="18"/>
                <w:szCs w:val="18"/>
              </w:rPr>
              <w:t>4.590,20</w:t>
            </w:r>
          </w:p>
        </w:tc>
      </w:tr>
      <w:tr w:rsidR="00933C8C" w:rsidRPr="00206AC3" w14:paraId="1C380509" w14:textId="77777777" w:rsidTr="00933C8C">
        <w:trPr>
          <w:trHeight w:val="69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23D839F" w14:textId="77777777" w:rsidR="00933C8C" w:rsidRPr="00206AC3" w:rsidRDefault="00933C8C" w:rsidP="00933C8C">
            <w:pPr>
              <w:jc w:val="center"/>
              <w:rPr>
                <w:color w:val="000000"/>
                <w:sz w:val="18"/>
                <w:szCs w:val="18"/>
              </w:rPr>
            </w:pPr>
            <w:r w:rsidRPr="00206AC3">
              <w:rPr>
                <w:color w:val="000000"/>
                <w:sz w:val="18"/>
                <w:szCs w:val="18"/>
              </w:rPr>
              <w:t>16</w:t>
            </w:r>
          </w:p>
        </w:tc>
        <w:tc>
          <w:tcPr>
            <w:tcW w:w="3573" w:type="dxa"/>
            <w:tcBorders>
              <w:top w:val="nil"/>
              <w:left w:val="nil"/>
              <w:bottom w:val="single" w:sz="4" w:space="0" w:color="auto"/>
              <w:right w:val="single" w:sz="4" w:space="0" w:color="auto"/>
            </w:tcBorders>
            <w:shd w:val="clear" w:color="000000" w:fill="FFFFFF"/>
            <w:vAlign w:val="center"/>
            <w:hideMark/>
          </w:tcPr>
          <w:p w14:paraId="5CEF1E63" w14:textId="26688C1F" w:rsidR="00933C8C" w:rsidRPr="00206AC3" w:rsidRDefault="00933C8C" w:rsidP="00933C8C">
            <w:pPr>
              <w:jc w:val="both"/>
              <w:rPr>
                <w:color w:val="000000"/>
                <w:sz w:val="18"/>
                <w:szCs w:val="18"/>
              </w:rPr>
            </w:pPr>
            <w:r w:rsidRPr="00206AC3">
              <w:rPr>
                <w:color w:val="000000"/>
                <w:sz w:val="18"/>
                <w:szCs w:val="18"/>
              </w:rPr>
              <w:t>OVOS DE GALINHA</w:t>
            </w:r>
            <w:r w:rsidRPr="00206AC3">
              <w:rPr>
                <w:b/>
                <w:bCs/>
                <w:color w:val="000000"/>
                <w:sz w:val="18"/>
                <w:szCs w:val="18"/>
              </w:rPr>
              <w:t xml:space="preserve"> </w:t>
            </w:r>
            <w:r w:rsidRPr="00206AC3">
              <w:rPr>
                <w:color w:val="000000"/>
                <w:sz w:val="18"/>
                <w:szCs w:val="18"/>
              </w:rPr>
              <w:t>- Grupo: Branco. Classe, A. Tipo: Grande</w:t>
            </w:r>
          </w:p>
        </w:tc>
        <w:tc>
          <w:tcPr>
            <w:tcW w:w="958" w:type="dxa"/>
            <w:tcBorders>
              <w:top w:val="nil"/>
              <w:left w:val="nil"/>
              <w:bottom w:val="single" w:sz="4" w:space="0" w:color="auto"/>
              <w:right w:val="single" w:sz="4" w:space="0" w:color="auto"/>
            </w:tcBorders>
            <w:shd w:val="clear" w:color="000000" w:fill="FFFFFF"/>
            <w:vAlign w:val="center"/>
            <w:hideMark/>
          </w:tcPr>
          <w:p w14:paraId="5C6D9B92" w14:textId="77777777" w:rsidR="00933C8C" w:rsidRPr="00206AC3" w:rsidRDefault="00933C8C" w:rsidP="00933C8C">
            <w:pPr>
              <w:jc w:val="center"/>
              <w:rPr>
                <w:color w:val="000000"/>
                <w:sz w:val="18"/>
                <w:szCs w:val="18"/>
              </w:rPr>
            </w:pPr>
            <w:r w:rsidRPr="00206AC3">
              <w:rPr>
                <w:color w:val="000000"/>
                <w:sz w:val="18"/>
                <w:szCs w:val="18"/>
              </w:rPr>
              <w:t>4090</w:t>
            </w:r>
          </w:p>
        </w:tc>
        <w:tc>
          <w:tcPr>
            <w:tcW w:w="959" w:type="dxa"/>
            <w:tcBorders>
              <w:top w:val="nil"/>
              <w:left w:val="nil"/>
              <w:bottom w:val="single" w:sz="4" w:space="0" w:color="auto"/>
              <w:right w:val="single" w:sz="4" w:space="0" w:color="auto"/>
            </w:tcBorders>
            <w:shd w:val="clear" w:color="auto" w:fill="auto"/>
            <w:vAlign w:val="center"/>
            <w:hideMark/>
          </w:tcPr>
          <w:p w14:paraId="73F6278C" w14:textId="77777777" w:rsidR="00933C8C" w:rsidRPr="00206AC3" w:rsidRDefault="00933C8C" w:rsidP="00933C8C">
            <w:pPr>
              <w:jc w:val="center"/>
              <w:rPr>
                <w:color w:val="000000"/>
                <w:sz w:val="18"/>
                <w:szCs w:val="18"/>
              </w:rPr>
            </w:pPr>
            <w:r w:rsidRPr="00206AC3">
              <w:rPr>
                <w:color w:val="000000"/>
                <w:sz w:val="18"/>
                <w:szCs w:val="18"/>
              </w:rPr>
              <w:t xml:space="preserve">DÚZIA </w:t>
            </w:r>
          </w:p>
        </w:tc>
        <w:tc>
          <w:tcPr>
            <w:tcW w:w="1081" w:type="dxa"/>
            <w:tcBorders>
              <w:top w:val="nil"/>
              <w:left w:val="nil"/>
              <w:bottom w:val="single" w:sz="4" w:space="0" w:color="auto"/>
              <w:right w:val="single" w:sz="4" w:space="0" w:color="auto"/>
            </w:tcBorders>
            <w:shd w:val="clear" w:color="auto" w:fill="auto"/>
            <w:noWrap/>
            <w:vAlign w:val="center"/>
            <w:hideMark/>
          </w:tcPr>
          <w:p w14:paraId="45581B32" w14:textId="77777777" w:rsidR="00933C8C" w:rsidRPr="00206AC3" w:rsidRDefault="00933C8C" w:rsidP="00933C8C">
            <w:pPr>
              <w:jc w:val="right"/>
              <w:rPr>
                <w:color w:val="000000"/>
                <w:sz w:val="18"/>
                <w:szCs w:val="18"/>
              </w:rPr>
            </w:pPr>
            <w:r w:rsidRPr="00206AC3">
              <w:rPr>
                <w:color w:val="000000"/>
                <w:sz w:val="18"/>
                <w:szCs w:val="18"/>
              </w:rPr>
              <w:t>10,73</w:t>
            </w:r>
          </w:p>
        </w:tc>
        <w:tc>
          <w:tcPr>
            <w:tcW w:w="1358" w:type="dxa"/>
            <w:tcBorders>
              <w:top w:val="nil"/>
              <w:left w:val="nil"/>
              <w:bottom w:val="single" w:sz="4" w:space="0" w:color="auto"/>
              <w:right w:val="single" w:sz="4" w:space="0" w:color="auto"/>
            </w:tcBorders>
            <w:shd w:val="clear" w:color="auto" w:fill="auto"/>
            <w:noWrap/>
            <w:vAlign w:val="center"/>
            <w:hideMark/>
          </w:tcPr>
          <w:p w14:paraId="60183863" w14:textId="4BAB4AA6" w:rsidR="00933C8C" w:rsidRPr="00206AC3" w:rsidRDefault="00933C8C" w:rsidP="00933C8C">
            <w:pPr>
              <w:jc w:val="right"/>
              <w:rPr>
                <w:color w:val="000000"/>
                <w:sz w:val="18"/>
                <w:szCs w:val="18"/>
              </w:rPr>
            </w:pPr>
            <w:r w:rsidRPr="00206AC3">
              <w:rPr>
                <w:color w:val="000000"/>
                <w:sz w:val="18"/>
                <w:szCs w:val="18"/>
              </w:rPr>
              <w:t>43.885,70</w:t>
            </w:r>
          </w:p>
        </w:tc>
      </w:tr>
      <w:tr w:rsidR="00933C8C" w:rsidRPr="00206AC3" w14:paraId="00B04506" w14:textId="77777777" w:rsidTr="00933C8C">
        <w:trPr>
          <w:trHeight w:val="93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C25E04B" w14:textId="77777777" w:rsidR="00933C8C" w:rsidRPr="00206AC3" w:rsidRDefault="00933C8C" w:rsidP="00933C8C">
            <w:pPr>
              <w:jc w:val="center"/>
              <w:rPr>
                <w:color w:val="000000"/>
                <w:sz w:val="18"/>
                <w:szCs w:val="18"/>
              </w:rPr>
            </w:pPr>
            <w:r w:rsidRPr="00206AC3">
              <w:rPr>
                <w:color w:val="000000"/>
                <w:sz w:val="18"/>
                <w:szCs w:val="18"/>
              </w:rPr>
              <w:t>17</w:t>
            </w:r>
          </w:p>
        </w:tc>
        <w:tc>
          <w:tcPr>
            <w:tcW w:w="3573" w:type="dxa"/>
            <w:tcBorders>
              <w:top w:val="nil"/>
              <w:left w:val="nil"/>
              <w:bottom w:val="single" w:sz="4" w:space="0" w:color="auto"/>
              <w:right w:val="single" w:sz="4" w:space="0" w:color="auto"/>
            </w:tcBorders>
            <w:shd w:val="clear" w:color="000000" w:fill="FFFFFF"/>
            <w:vAlign w:val="center"/>
            <w:hideMark/>
          </w:tcPr>
          <w:p w14:paraId="441A75A9" w14:textId="77777777" w:rsidR="00933C8C" w:rsidRPr="00206AC3" w:rsidRDefault="00933C8C" w:rsidP="00933C8C">
            <w:pPr>
              <w:jc w:val="both"/>
              <w:rPr>
                <w:color w:val="000000"/>
                <w:sz w:val="18"/>
                <w:szCs w:val="18"/>
              </w:rPr>
            </w:pPr>
            <w:r w:rsidRPr="00206AC3">
              <w:rPr>
                <w:color w:val="000000"/>
                <w:sz w:val="18"/>
                <w:szCs w:val="18"/>
              </w:rPr>
              <w:t>PIMENTA DO REINO MOÍDA PACOTE COM 50 G</w:t>
            </w:r>
            <w:r w:rsidRPr="00206AC3">
              <w:rPr>
                <w:b/>
                <w:bCs/>
                <w:color w:val="000000"/>
                <w:sz w:val="18"/>
                <w:szCs w:val="18"/>
              </w:rPr>
              <w:t xml:space="preserve"> -</w:t>
            </w:r>
            <w:r w:rsidRPr="00206AC3">
              <w:rPr>
                <w:color w:val="000000"/>
                <w:sz w:val="18"/>
                <w:szCs w:val="18"/>
              </w:rPr>
              <w:t>Embalagem com 50 gramas</w:t>
            </w:r>
            <w:r w:rsidRPr="00206AC3">
              <w:rPr>
                <w:b/>
                <w:bCs/>
                <w:color w:val="000000"/>
                <w:sz w:val="18"/>
                <w:szCs w:val="18"/>
              </w:rPr>
              <w:t>.</w:t>
            </w:r>
          </w:p>
        </w:tc>
        <w:tc>
          <w:tcPr>
            <w:tcW w:w="958" w:type="dxa"/>
            <w:tcBorders>
              <w:top w:val="nil"/>
              <w:left w:val="nil"/>
              <w:bottom w:val="single" w:sz="4" w:space="0" w:color="auto"/>
              <w:right w:val="single" w:sz="4" w:space="0" w:color="auto"/>
            </w:tcBorders>
            <w:shd w:val="clear" w:color="000000" w:fill="FFFFFF"/>
            <w:vAlign w:val="center"/>
            <w:hideMark/>
          </w:tcPr>
          <w:p w14:paraId="4620BB1F" w14:textId="77777777" w:rsidR="00933C8C" w:rsidRPr="00206AC3" w:rsidRDefault="00933C8C" w:rsidP="00933C8C">
            <w:pPr>
              <w:jc w:val="center"/>
              <w:rPr>
                <w:color w:val="000000"/>
                <w:sz w:val="18"/>
                <w:szCs w:val="18"/>
              </w:rPr>
            </w:pPr>
            <w:r w:rsidRPr="00206AC3">
              <w:rPr>
                <w:color w:val="000000"/>
                <w:sz w:val="18"/>
                <w:szCs w:val="18"/>
              </w:rPr>
              <w:t>60</w:t>
            </w:r>
          </w:p>
        </w:tc>
        <w:tc>
          <w:tcPr>
            <w:tcW w:w="959" w:type="dxa"/>
            <w:tcBorders>
              <w:top w:val="nil"/>
              <w:left w:val="nil"/>
              <w:bottom w:val="single" w:sz="4" w:space="0" w:color="auto"/>
              <w:right w:val="single" w:sz="4" w:space="0" w:color="auto"/>
            </w:tcBorders>
            <w:shd w:val="clear" w:color="auto" w:fill="auto"/>
            <w:vAlign w:val="center"/>
            <w:hideMark/>
          </w:tcPr>
          <w:p w14:paraId="70B76F39"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4832CB2D" w14:textId="77777777" w:rsidR="00933C8C" w:rsidRPr="00206AC3" w:rsidRDefault="00933C8C" w:rsidP="00933C8C">
            <w:pPr>
              <w:jc w:val="right"/>
              <w:rPr>
                <w:color w:val="000000"/>
                <w:sz w:val="18"/>
                <w:szCs w:val="18"/>
              </w:rPr>
            </w:pPr>
            <w:r w:rsidRPr="00206AC3">
              <w:rPr>
                <w:color w:val="000000"/>
                <w:sz w:val="18"/>
                <w:szCs w:val="18"/>
              </w:rPr>
              <w:t>4,35</w:t>
            </w:r>
          </w:p>
        </w:tc>
        <w:tc>
          <w:tcPr>
            <w:tcW w:w="1358" w:type="dxa"/>
            <w:tcBorders>
              <w:top w:val="nil"/>
              <w:left w:val="nil"/>
              <w:bottom w:val="single" w:sz="4" w:space="0" w:color="auto"/>
              <w:right w:val="single" w:sz="4" w:space="0" w:color="auto"/>
            </w:tcBorders>
            <w:shd w:val="clear" w:color="auto" w:fill="auto"/>
            <w:noWrap/>
            <w:vAlign w:val="center"/>
            <w:hideMark/>
          </w:tcPr>
          <w:p w14:paraId="5FA965B9" w14:textId="77777777" w:rsidR="00933C8C" w:rsidRPr="00206AC3" w:rsidRDefault="00933C8C" w:rsidP="00933C8C">
            <w:pPr>
              <w:jc w:val="right"/>
              <w:rPr>
                <w:color w:val="000000"/>
                <w:sz w:val="18"/>
                <w:szCs w:val="18"/>
              </w:rPr>
            </w:pPr>
            <w:r w:rsidRPr="00206AC3">
              <w:rPr>
                <w:color w:val="000000"/>
                <w:sz w:val="18"/>
                <w:szCs w:val="18"/>
              </w:rPr>
              <w:t>261,00</w:t>
            </w:r>
          </w:p>
        </w:tc>
      </w:tr>
      <w:tr w:rsidR="00933C8C" w:rsidRPr="00206AC3" w14:paraId="6876D016" w14:textId="77777777" w:rsidTr="00933C8C">
        <w:trPr>
          <w:trHeight w:val="45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554B05B" w14:textId="77777777" w:rsidR="00933C8C" w:rsidRPr="00206AC3" w:rsidRDefault="00933C8C" w:rsidP="00933C8C">
            <w:pPr>
              <w:jc w:val="center"/>
              <w:rPr>
                <w:color w:val="000000"/>
                <w:sz w:val="18"/>
                <w:szCs w:val="18"/>
              </w:rPr>
            </w:pPr>
            <w:r w:rsidRPr="00206AC3">
              <w:rPr>
                <w:color w:val="000000"/>
                <w:sz w:val="18"/>
                <w:szCs w:val="18"/>
              </w:rPr>
              <w:t>18</w:t>
            </w:r>
          </w:p>
        </w:tc>
        <w:tc>
          <w:tcPr>
            <w:tcW w:w="3573" w:type="dxa"/>
            <w:tcBorders>
              <w:top w:val="nil"/>
              <w:left w:val="nil"/>
              <w:bottom w:val="single" w:sz="4" w:space="0" w:color="auto"/>
              <w:right w:val="single" w:sz="4" w:space="0" w:color="auto"/>
            </w:tcBorders>
            <w:shd w:val="clear" w:color="000000" w:fill="FFFFFF"/>
            <w:vAlign w:val="center"/>
            <w:hideMark/>
          </w:tcPr>
          <w:p w14:paraId="1CFE36E1" w14:textId="77777777" w:rsidR="00933C8C" w:rsidRPr="00206AC3" w:rsidRDefault="00933C8C" w:rsidP="00933C8C">
            <w:pPr>
              <w:jc w:val="both"/>
              <w:rPr>
                <w:color w:val="000000"/>
                <w:sz w:val="18"/>
                <w:szCs w:val="18"/>
              </w:rPr>
            </w:pPr>
            <w:r w:rsidRPr="00206AC3">
              <w:rPr>
                <w:color w:val="000000"/>
                <w:sz w:val="18"/>
                <w:szCs w:val="18"/>
              </w:rPr>
              <w:t>SARDINHA -. Embalagem lata com 125g</w:t>
            </w:r>
          </w:p>
        </w:tc>
        <w:tc>
          <w:tcPr>
            <w:tcW w:w="958" w:type="dxa"/>
            <w:tcBorders>
              <w:top w:val="nil"/>
              <w:left w:val="nil"/>
              <w:bottom w:val="single" w:sz="4" w:space="0" w:color="auto"/>
              <w:right w:val="single" w:sz="4" w:space="0" w:color="auto"/>
            </w:tcBorders>
            <w:shd w:val="clear" w:color="000000" w:fill="FFFFFF"/>
            <w:vAlign w:val="center"/>
            <w:hideMark/>
          </w:tcPr>
          <w:p w14:paraId="5F8C0DF7" w14:textId="77777777" w:rsidR="00933C8C" w:rsidRPr="00206AC3" w:rsidRDefault="00933C8C" w:rsidP="00933C8C">
            <w:pPr>
              <w:jc w:val="center"/>
              <w:rPr>
                <w:color w:val="000000"/>
                <w:sz w:val="18"/>
                <w:szCs w:val="18"/>
              </w:rPr>
            </w:pPr>
            <w:r w:rsidRPr="00206AC3">
              <w:rPr>
                <w:color w:val="000000"/>
                <w:sz w:val="18"/>
                <w:szCs w:val="18"/>
              </w:rPr>
              <w:t>7000</w:t>
            </w:r>
          </w:p>
        </w:tc>
        <w:tc>
          <w:tcPr>
            <w:tcW w:w="959" w:type="dxa"/>
            <w:tcBorders>
              <w:top w:val="nil"/>
              <w:left w:val="nil"/>
              <w:bottom w:val="single" w:sz="4" w:space="0" w:color="auto"/>
              <w:right w:val="single" w:sz="4" w:space="0" w:color="auto"/>
            </w:tcBorders>
            <w:shd w:val="clear" w:color="auto" w:fill="auto"/>
            <w:vAlign w:val="center"/>
            <w:hideMark/>
          </w:tcPr>
          <w:p w14:paraId="1B00AE70" w14:textId="77777777" w:rsidR="00933C8C" w:rsidRPr="00206AC3" w:rsidRDefault="00933C8C" w:rsidP="00933C8C">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hideMark/>
          </w:tcPr>
          <w:p w14:paraId="0430B77D" w14:textId="77777777" w:rsidR="00933C8C" w:rsidRPr="00206AC3" w:rsidRDefault="00933C8C" w:rsidP="00933C8C">
            <w:pPr>
              <w:jc w:val="right"/>
              <w:rPr>
                <w:color w:val="000000"/>
                <w:sz w:val="18"/>
                <w:szCs w:val="18"/>
              </w:rPr>
            </w:pPr>
            <w:r w:rsidRPr="00206AC3">
              <w:rPr>
                <w:color w:val="000000"/>
                <w:sz w:val="18"/>
                <w:szCs w:val="18"/>
              </w:rPr>
              <w:t>5,65</w:t>
            </w:r>
          </w:p>
        </w:tc>
        <w:tc>
          <w:tcPr>
            <w:tcW w:w="1358" w:type="dxa"/>
            <w:tcBorders>
              <w:top w:val="nil"/>
              <w:left w:val="nil"/>
              <w:bottom w:val="single" w:sz="4" w:space="0" w:color="auto"/>
              <w:right w:val="single" w:sz="4" w:space="0" w:color="auto"/>
            </w:tcBorders>
            <w:shd w:val="clear" w:color="auto" w:fill="auto"/>
            <w:noWrap/>
            <w:vAlign w:val="center"/>
            <w:hideMark/>
          </w:tcPr>
          <w:p w14:paraId="5BFBDDBF" w14:textId="4CFAC6D9" w:rsidR="00933C8C" w:rsidRPr="00206AC3" w:rsidRDefault="00933C8C" w:rsidP="00933C8C">
            <w:pPr>
              <w:jc w:val="right"/>
              <w:rPr>
                <w:color w:val="000000"/>
                <w:sz w:val="18"/>
                <w:szCs w:val="18"/>
              </w:rPr>
            </w:pPr>
            <w:r w:rsidRPr="00206AC3">
              <w:rPr>
                <w:color w:val="000000"/>
                <w:sz w:val="18"/>
                <w:szCs w:val="18"/>
              </w:rPr>
              <w:t>39.550,00</w:t>
            </w:r>
          </w:p>
        </w:tc>
      </w:tr>
      <w:tr w:rsidR="00933C8C" w:rsidRPr="00206AC3" w14:paraId="36F1F8F0" w14:textId="77777777" w:rsidTr="00933C8C">
        <w:trPr>
          <w:trHeight w:val="69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119C4D1" w14:textId="77777777" w:rsidR="00933C8C" w:rsidRPr="00206AC3" w:rsidRDefault="00933C8C" w:rsidP="00933C8C">
            <w:pPr>
              <w:jc w:val="center"/>
              <w:rPr>
                <w:color w:val="000000"/>
                <w:sz w:val="18"/>
                <w:szCs w:val="18"/>
              </w:rPr>
            </w:pPr>
            <w:r w:rsidRPr="00206AC3">
              <w:rPr>
                <w:color w:val="000000"/>
                <w:sz w:val="18"/>
                <w:szCs w:val="18"/>
              </w:rPr>
              <w:t>19</w:t>
            </w:r>
          </w:p>
        </w:tc>
        <w:tc>
          <w:tcPr>
            <w:tcW w:w="3573" w:type="dxa"/>
            <w:tcBorders>
              <w:top w:val="nil"/>
              <w:left w:val="nil"/>
              <w:bottom w:val="single" w:sz="4" w:space="0" w:color="auto"/>
              <w:right w:val="single" w:sz="4" w:space="0" w:color="auto"/>
            </w:tcBorders>
            <w:shd w:val="clear" w:color="000000" w:fill="FFFFFF"/>
            <w:vAlign w:val="center"/>
            <w:hideMark/>
          </w:tcPr>
          <w:p w14:paraId="44A06430" w14:textId="77777777" w:rsidR="00933C8C" w:rsidRPr="00206AC3" w:rsidRDefault="00933C8C" w:rsidP="00933C8C">
            <w:pPr>
              <w:jc w:val="both"/>
              <w:rPr>
                <w:color w:val="000000"/>
                <w:sz w:val="18"/>
                <w:szCs w:val="18"/>
              </w:rPr>
            </w:pPr>
            <w:r w:rsidRPr="00206AC3">
              <w:rPr>
                <w:color w:val="000000"/>
                <w:sz w:val="18"/>
                <w:szCs w:val="18"/>
              </w:rPr>
              <w:t>TEMPERO SECO</w:t>
            </w:r>
            <w:r w:rsidRPr="00206AC3">
              <w:rPr>
                <w:b/>
                <w:bCs/>
                <w:color w:val="000000"/>
                <w:sz w:val="18"/>
                <w:szCs w:val="18"/>
              </w:rPr>
              <w:t xml:space="preserve"> -</w:t>
            </w:r>
            <w:r w:rsidRPr="00206AC3">
              <w:rPr>
                <w:color w:val="000000"/>
                <w:sz w:val="18"/>
                <w:szCs w:val="18"/>
              </w:rPr>
              <w:t xml:space="preserve"> Embalagem com 500 gramas</w:t>
            </w:r>
          </w:p>
        </w:tc>
        <w:tc>
          <w:tcPr>
            <w:tcW w:w="958" w:type="dxa"/>
            <w:tcBorders>
              <w:top w:val="nil"/>
              <w:left w:val="nil"/>
              <w:bottom w:val="single" w:sz="4" w:space="0" w:color="auto"/>
              <w:right w:val="single" w:sz="4" w:space="0" w:color="auto"/>
            </w:tcBorders>
            <w:shd w:val="clear" w:color="000000" w:fill="FFFFFF"/>
            <w:vAlign w:val="center"/>
            <w:hideMark/>
          </w:tcPr>
          <w:p w14:paraId="58304C3E" w14:textId="77777777" w:rsidR="00933C8C" w:rsidRPr="00206AC3" w:rsidRDefault="00933C8C" w:rsidP="00933C8C">
            <w:pPr>
              <w:jc w:val="center"/>
              <w:rPr>
                <w:color w:val="000000"/>
                <w:sz w:val="18"/>
                <w:szCs w:val="18"/>
              </w:rPr>
            </w:pPr>
            <w:r w:rsidRPr="00206AC3">
              <w:rPr>
                <w:color w:val="000000"/>
                <w:sz w:val="18"/>
                <w:szCs w:val="18"/>
              </w:rPr>
              <w:t>120</w:t>
            </w:r>
          </w:p>
        </w:tc>
        <w:tc>
          <w:tcPr>
            <w:tcW w:w="959" w:type="dxa"/>
            <w:tcBorders>
              <w:top w:val="nil"/>
              <w:left w:val="nil"/>
              <w:bottom w:val="single" w:sz="4" w:space="0" w:color="auto"/>
              <w:right w:val="single" w:sz="4" w:space="0" w:color="auto"/>
            </w:tcBorders>
            <w:shd w:val="clear" w:color="auto" w:fill="auto"/>
            <w:vAlign w:val="center"/>
            <w:hideMark/>
          </w:tcPr>
          <w:p w14:paraId="4FE9D950" w14:textId="77777777" w:rsidR="00933C8C" w:rsidRPr="00206AC3" w:rsidRDefault="00933C8C" w:rsidP="00933C8C">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hideMark/>
          </w:tcPr>
          <w:p w14:paraId="5942B664" w14:textId="77777777" w:rsidR="00933C8C" w:rsidRPr="00206AC3" w:rsidRDefault="00933C8C" w:rsidP="00933C8C">
            <w:pPr>
              <w:jc w:val="right"/>
              <w:rPr>
                <w:color w:val="000000"/>
                <w:sz w:val="18"/>
                <w:szCs w:val="18"/>
              </w:rPr>
            </w:pPr>
            <w:r w:rsidRPr="00206AC3">
              <w:rPr>
                <w:color w:val="000000"/>
                <w:sz w:val="18"/>
                <w:szCs w:val="18"/>
              </w:rPr>
              <w:t>6,00</w:t>
            </w:r>
          </w:p>
        </w:tc>
        <w:tc>
          <w:tcPr>
            <w:tcW w:w="1358" w:type="dxa"/>
            <w:tcBorders>
              <w:top w:val="nil"/>
              <w:left w:val="nil"/>
              <w:bottom w:val="single" w:sz="4" w:space="0" w:color="auto"/>
              <w:right w:val="single" w:sz="4" w:space="0" w:color="auto"/>
            </w:tcBorders>
            <w:shd w:val="clear" w:color="auto" w:fill="auto"/>
            <w:noWrap/>
            <w:vAlign w:val="center"/>
            <w:hideMark/>
          </w:tcPr>
          <w:p w14:paraId="6F5BFC7B" w14:textId="77777777" w:rsidR="00933C8C" w:rsidRPr="00206AC3" w:rsidRDefault="00933C8C" w:rsidP="00933C8C">
            <w:pPr>
              <w:jc w:val="right"/>
              <w:rPr>
                <w:color w:val="000000"/>
                <w:sz w:val="18"/>
                <w:szCs w:val="18"/>
              </w:rPr>
            </w:pPr>
            <w:r w:rsidRPr="00206AC3">
              <w:rPr>
                <w:color w:val="000000"/>
                <w:sz w:val="18"/>
                <w:szCs w:val="18"/>
              </w:rPr>
              <w:t>720,00</w:t>
            </w:r>
          </w:p>
        </w:tc>
      </w:tr>
      <w:tr w:rsidR="00933C8C" w:rsidRPr="00206AC3" w14:paraId="0CBFD2F7" w14:textId="77777777" w:rsidTr="00933C8C">
        <w:trPr>
          <w:trHeight w:val="92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BE7EB92" w14:textId="77777777" w:rsidR="00933C8C" w:rsidRPr="00206AC3" w:rsidRDefault="00933C8C" w:rsidP="00933C8C">
            <w:pPr>
              <w:jc w:val="center"/>
              <w:rPr>
                <w:color w:val="000000"/>
                <w:sz w:val="18"/>
                <w:szCs w:val="18"/>
              </w:rPr>
            </w:pPr>
            <w:r w:rsidRPr="00206AC3">
              <w:rPr>
                <w:color w:val="000000"/>
                <w:sz w:val="18"/>
                <w:szCs w:val="18"/>
              </w:rPr>
              <w:t>20</w:t>
            </w:r>
          </w:p>
        </w:tc>
        <w:tc>
          <w:tcPr>
            <w:tcW w:w="3573" w:type="dxa"/>
            <w:tcBorders>
              <w:top w:val="nil"/>
              <w:left w:val="nil"/>
              <w:bottom w:val="single" w:sz="4" w:space="0" w:color="auto"/>
              <w:right w:val="single" w:sz="4" w:space="0" w:color="auto"/>
            </w:tcBorders>
            <w:shd w:val="clear" w:color="000000" w:fill="FFFFFF"/>
            <w:vAlign w:val="center"/>
            <w:hideMark/>
          </w:tcPr>
          <w:p w14:paraId="0B453ED2" w14:textId="515F2CA8" w:rsidR="00933C8C" w:rsidRPr="00206AC3" w:rsidRDefault="00933C8C" w:rsidP="00933C8C">
            <w:pPr>
              <w:jc w:val="both"/>
              <w:rPr>
                <w:color w:val="000000"/>
                <w:sz w:val="18"/>
                <w:szCs w:val="18"/>
              </w:rPr>
            </w:pPr>
            <w:r w:rsidRPr="00206AC3">
              <w:rPr>
                <w:color w:val="000000"/>
                <w:sz w:val="18"/>
                <w:szCs w:val="18"/>
              </w:rPr>
              <w:t>VINAGRE C/ ALCOOL</w:t>
            </w:r>
            <w:r w:rsidRPr="00206AC3">
              <w:rPr>
                <w:b/>
                <w:bCs/>
                <w:color w:val="000000"/>
                <w:sz w:val="18"/>
                <w:szCs w:val="18"/>
              </w:rPr>
              <w:t xml:space="preserve"> - </w:t>
            </w:r>
            <w:r w:rsidRPr="00206AC3">
              <w:rPr>
                <w:color w:val="000000"/>
                <w:sz w:val="18"/>
                <w:szCs w:val="18"/>
              </w:rPr>
              <w:t xml:space="preserve">MATÉRIA PRIMA: </w:t>
            </w:r>
            <w:r w:rsidR="00206AC3" w:rsidRPr="00206AC3">
              <w:rPr>
                <w:color w:val="000000"/>
                <w:sz w:val="18"/>
                <w:szCs w:val="18"/>
              </w:rPr>
              <w:t>Álcool</w:t>
            </w:r>
            <w:r w:rsidRPr="00206AC3">
              <w:rPr>
                <w:color w:val="000000"/>
                <w:sz w:val="18"/>
                <w:szCs w:val="18"/>
              </w:rPr>
              <w:t xml:space="preserve"> Cana de Açúcar. Tipo: Neutro. frasco com 750ML</w:t>
            </w:r>
          </w:p>
        </w:tc>
        <w:tc>
          <w:tcPr>
            <w:tcW w:w="958" w:type="dxa"/>
            <w:tcBorders>
              <w:top w:val="nil"/>
              <w:left w:val="nil"/>
              <w:bottom w:val="single" w:sz="4" w:space="0" w:color="auto"/>
              <w:right w:val="single" w:sz="4" w:space="0" w:color="auto"/>
            </w:tcBorders>
            <w:shd w:val="clear" w:color="000000" w:fill="FFFFFF"/>
            <w:vAlign w:val="center"/>
            <w:hideMark/>
          </w:tcPr>
          <w:p w14:paraId="7A87BEA6" w14:textId="77777777" w:rsidR="00933C8C" w:rsidRPr="00206AC3" w:rsidRDefault="00933C8C" w:rsidP="00933C8C">
            <w:pPr>
              <w:jc w:val="center"/>
              <w:rPr>
                <w:color w:val="000000"/>
                <w:sz w:val="18"/>
                <w:szCs w:val="18"/>
              </w:rPr>
            </w:pPr>
            <w:r w:rsidRPr="00206AC3">
              <w:rPr>
                <w:color w:val="000000"/>
                <w:sz w:val="18"/>
                <w:szCs w:val="18"/>
              </w:rPr>
              <w:t>120</w:t>
            </w:r>
          </w:p>
        </w:tc>
        <w:tc>
          <w:tcPr>
            <w:tcW w:w="959" w:type="dxa"/>
            <w:tcBorders>
              <w:top w:val="nil"/>
              <w:left w:val="nil"/>
              <w:bottom w:val="single" w:sz="4" w:space="0" w:color="auto"/>
              <w:right w:val="single" w:sz="4" w:space="0" w:color="auto"/>
            </w:tcBorders>
            <w:shd w:val="clear" w:color="auto" w:fill="auto"/>
            <w:vAlign w:val="center"/>
            <w:hideMark/>
          </w:tcPr>
          <w:p w14:paraId="44A9E7A2" w14:textId="77777777" w:rsidR="00933C8C" w:rsidRPr="00206AC3" w:rsidRDefault="00933C8C" w:rsidP="00933C8C">
            <w:pPr>
              <w:jc w:val="center"/>
              <w:rPr>
                <w:color w:val="000000"/>
                <w:sz w:val="18"/>
                <w:szCs w:val="18"/>
              </w:rPr>
            </w:pPr>
            <w:r w:rsidRPr="00206AC3">
              <w:rPr>
                <w:color w:val="000000"/>
                <w:sz w:val="18"/>
                <w:szCs w:val="18"/>
              </w:rPr>
              <w:t>FRASCO</w:t>
            </w:r>
          </w:p>
        </w:tc>
        <w:tc>
          <w:tcPr>
            <w:tcW w:w="1081" w:type="dxa"/>
            <w:tcBorders>
              <w:top w:val="nil"/>
              <w:left w:val="nil"/>
              <w:bottom w:val="single" w:sz="4" w:space="0" w:color="auto"/>
              <w:right w:val="single" w:sz="4" w:space="0" w:color="auto"/>
            </w:tcBorders>
            <w:shd w:val="clear" w:color="auto" w:fill="auto"/>
            <w:noWrap/>
            <w:vAlign w:val="center"/>
            <w:hideMark/>
          </w:tcPr>
          <w:p w14:paraId="4527F91C" w14:textId="77777777" w:rsidR="00933C8C" w:rsidRPr="00206AC3" w:rsidRDefault="00933C8C" w:rsidP="00933C8C">
            <w:pPr>
              <w:jc w:val="right"/>
              <w:rPr>
                <w:color w:val="000000"/>
                <w:sz w:val="18"/>
                <w:szCs w:val="18"/>
              </w:rPr>
            </w:pPr>
            <w:r w:rsidRPr="00206AC3">
              <w:rPr>
                <w:color w:val="000000"/>
                <w:sz w:val="18"/>
                <w:szCs w:val="18"/>
              </w:rPr>
              <w:t>4,97</w:t>
            </w:r>
          </w:p>
        </w:tc>
        <w:tc>
          <w:tcPr>
            <w:tcW w:w="1358" w:type="dxa"/>
            <w:tcBorders>
              <w:top w:val="nil"/>
              <w:left w:val="nil"/>
              <w:bottom w:val="single" w:sz="4" w:space="0" w:color="auto"/>
              <w:right w:val="single" w:sz="4" w:space="0" w:color="auto"/>
            </w:tcBorders>
            <w:shd w:val="clear" w:color="auto" w:fill="auto"/>
            <w:noWrap/>
            <w:vAlign w:val="center"/>
            <w:hideMark/>
          </w:tcPr>
          <w:p w14:paraId="298C770C" w14:textId="667FB976" w:rsidR="00933C8C" w:rsidRPr="00206AC3" w:rsidRDefault="00933C8C" w:rsidP="00933C8C">
            <w:pPr>
              <w:jc w:val="right"/>
              <w:rPr>
                <w:color w:val="000000"/>
                <w:sz w:val="18"/>
                <w:szCs w:val="18"/>
              </w:rPr>
            </w:pPr>
            <w:r w:rsidRPr="00206AC3">
              <w:rPr>
                <w:color w:val="000000"/>
                <w:sz w:val="18"/>
                <w:szCs w:val="18"/>
              </w:rPr>
              <w:t>596,40</w:t>
            </w:r>
          </w:p>
        </w:tc>
      </w:tr>
      <w:tr w:rsidR="00933C8C" w:rsidRPr="00206AC3" w14:paraId="2B0A0C34" w14:textId="77777777" w:rsidTr="00206AC3">
        <w:trPr>
          <w:trHeight w:val="142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60D0BC6" w14:textId="77777777" w:rsidR="00933C8C" w:rsidRPr="00206AC3" w:rsidRDefault="00933C8C" w:rsidP="00933C8C">
            <w:pPr>
              <w:jc w:val="center"/>
              <w:rPr>
                <w:color w:val="000000"/>
                <w:sz w:val="18"/>
                <w:szCs w:val="18"/>
              </w:rPr>
            </w:pPr>
            <w:r w:rsidRPr="00206AC3">
              <w:rPr>
                <w:color w:val="000000"/>
                <w:sz w:val="18"/>
                <w:szCs w:val="18"/>
              </w:rPr>
              <w:t>21</w:t>
            </w:r>
          </w:p>
        </w:tc>
        <w:tc>
          <w:tcPr>
            <w:tcW w:w="3573" w:type="dxa"/>
            <w:tcBorders>
              <w:top w:val="nil"/>
              <w:left w:val="nil"/>
              <w:bottom w:val="single" w:sz="4" w:space="0" w:color="auto"/>
              <w:right w:val="single" w:sz="4" w:space="0" w:color="auto"/>
            </w:tcBorders>
            <w:shd w:val="clear" w:color="000000" w:fill="FFFFFF"/>
            <w:vAlign w:val="center"/>
            <w:hideMark/>
          </w:tcPr>
          <w:p w14:paraId="2D896DB1" w14:textId="77777777" w:rsidR="00933C8C" w:rsidRPr="00206AC3" w:rsidRDefault="00933C8C" w:rsidP="00933C8C">
            <w:pPr>
              <w:jc w:val="both"/>
              <w:rPr>
                <w:color w:val="000000"/>
                <w:sz w:val="18"/>
                <w:szCs w:val="18"/>
              </w:rPr>
            </w:pPr>
            <w:r w:rsidRPr="00206AC3">
              <w:rPr>
                <w:color w:val="000000"/>
                <w:sz w:val="18"/>
                <w:szCs w:val="18"/>
              </w:rPr>
              <w:t>TOMATE: in natura apresentando grau de maturação tal que lhe permita suportar a manipulação, transporte e a conservação em condições adequadas para o consumo, livre de enfermidades ausência de sujidades, parasitos e larvas, sem lesões de origem mecânica ou por insetos.</w:t>
            </w:r>
          </w:p>
        </w:tc>
        <w:tc>
          <w:tcPr>
            <w:tcW w:w="958" w:type="dxa"/>
            <w:tcBorders>
              <w:top w:val="nil"/>
              <w:left w:val="nil"/>
              <w:bottom w:val="single" w:sz="4" w:space="0" w:color="auto"/>
              <w:right w:val="single" w:sz="4" w:space="0" w:color="auto"/>
            </w:tcBorders>
            <w:shd w:val="clear" w:color="000000" w:fill="FFFFFF"/>
            <w:vAlign w:val="center"/>
            <w:hideMark/>
          </w:tcPr>
          <w:p w14:paraId="0C41F313" w14:textId="77777777" w:rsidR="00933C8C" w:rsidRPr="00206AC3" w:rsidRDefault="00933C8C" w:rsidP="00933C8C">
            <w:pPr>
              <w:jc w:val="center"/>
              <w:rPr>
                <w:color w:val="000000"/>
                <w:sz w:val="18"/>
                <w:szCs w:val="18"/>
              </w:rPr>
            </w:pPr>
            <w:r w:rsidRPr="00206AC3">
              <w:rPr>
                <w:color w:val="000000"/>
                <w:sz w:val="18"/>
                <w:szCs w:val="18"/>
              </w:rPr>
              <w:t>1000</w:t>
            </w:r>
          </w:p>
        </w:tc>
        <w:tc>
          <w:tcPr>
            <w:tcW w:w="959" w:type="dxa"/>
            <w:tcBorders>
              <w:top w:val="nil"/>
              <w:left w:val="nil"/>
              <w:bottom w:val="single" w:sz="4" w:space="0" w:color="auto"/>
              <w:right w:val="single" w:sz="4" w:space="0" w:color="auto"/>
            </w:tcBorders>
            <w:shd w:val="clear" w:color="auto" w:fill="auto"/>
            <w:vAlign w:val="center"/>
            <w:hideMark/>
          </w:tcPr>
          <w:p w14:paraId="5916D639"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5C253CFF" w14:textId="77777777" w:rsidR="00933C8C" w:rsidRPr="00206AC3" w:rsidRDefault="00933C8C" w:rsidP="00933C8C">
            <w:pPr>
              <w:jc w:val="right"/>
              <w:rPr>
                <w:color w:val="000000"/>
                <w:sz w:val="18"/>
                <w:szCs w:val="18"/>
              </w:rPr>
            </w:pPr>
            <w:r w:rsidRPr="00206AC3">
              <w:rPr>
                <w:color w:val="000000"/>
                <w:sz w:val="18"/>
                <w:szCs w:val="18"/>
              </w:rPr>
              <w:t>8,90</w:t>
            </w:r>
          </w:p>
        </w:tc>
        <w:tc>
          <w:tcPr>
            <w:tcW w:w="1358" w:type="dxa"/>
            <w:tcBorders>
              <w:top w:val="nil"/>
              <w:left w:val="nil"/>
              <w:bottom w:val="single" w:sz="4" w:space="0" w:color="auto"/>
              <w:right w:val="single" w:sz="4" w:space="0" w:color="auto"/>
            </w:tcBorders>
            <w:shd w:val="clear" w:color="auto" w:fill="auto"/>
            <w:noWrap/>
            <w:vAlign w:val="center"/>
            <w:hideMark/>
          </w:tcPr>
          <w:p w14:paraId="1BA1D8E2" w14:textId="32F66BD6" w:rsidR="00933C8C" w:rsidRPr="00206AC3" w:rsidRDefault="00933C8C" w:rsidP="00933C8C">
            <w:pPr>
              <w:jc w:val="right"/>
              <w:rPr>
                <w:color w:val="000000"/>
                <w:sz w:val="18"/>
                <w:szCs w:val="18"/>
              </w:rPr>
            </w:pPr>
            <w:r w:rsidRPr="00206AC3">
              <w:rPr>
                <w:color w:val="000000"/>
                <w:sz w:val="18"/>
                <w:szCs w:val="18"/>
              </w:rPr>
              <w:t>8.900,00</w:t>
            </w:r>
          </w:p>
        </w:tc>
      </w:tr>
      <w:tr w:rsidR="00933C8C" w:rsidRPr="00206AC3" w14:paraId="3BDC46DB" w14:textId="77777777" w:rsidTr="00206AC3">
        <w:trPr>
          <w:trHeight w:val="114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B82DFE9" w14:textId="77777777" w:rsidR="00933C8C" w:rsidRPr="00206AC3" w:rsidRDefault="00933C8C" w:rsidP="00933C8C">
            <w:pPr>
              <w:jc w:val="center"/>
              <w:rPr>
                <w:color w:val="000000"/>
                <w:sz w:val="18"/>
                <w:szCs w:val="18"/>
              </w:rPr>
            </w:pPr>
            <w:r w:rsidRPr="00206AC3">
              <w:rPr>
                <w:color w:val="000000"/>
                <w:sz w:val="18"/>
                <w:szCs w:val="18"/>
              </w:rPr>
              <w:t>22</w:t>
            </w:r>
          </w:p>
        </w:tc>
        <w:tc>
          <w:tcPr>
            <w:tcW w:w="3573" w:type="dxa"/>
            <w:tcBorders>
              <w:top w:val="nil"/>
              <w:left w:val="nil"/>
              <w:bottom w:val="single" w:sz="4" w:space="0" w:color="auto"/>
              <w:right w:val="single" w:sz="4" w:space="0" w:color="auto"/>
            </w:tcBorders>
            <w:shd w:val="clear" w:color="000000" w:fill="FFFFFF"/>
            <w:vAlign w:val="center"/>
            <w:hideMark/>
          </w:tcPr>
          <w:p w14:paraId="26D4D041" w14:textId="77777777" w:rsidR="00933C8C" w:rsidRPr="00206AC3" w:rsidRDefault="00933C8C" w:rsidP="00933C8C">
            <w:pPr>
              <w:jc w:val="both"/>
              <w:rPr>
                <w:color w:val="000000"/>
                <w:sz w:val="18"/>
                <w:szCs w:val="18"/>
              </w:rPr>
            </w:pPr>
            <w:r w:rsidRPr="00206AC3">
              <w:rPr>
                <w:color w:val="000000"/>
                <w:sz w:val="18"/>
                <w:szCs w:val="18"/>
              </w:rPr>
              <w:t>CEBOLA: in natura. Apresentando condições adequadas para o consumo livre de enfermidades, ausência de sujidades, parasitos e larvas sem lesões de origem mecânica ou por insetos.</w:t>
            </w:r>
          </w:p>
        </w:tc>
        <w:tc>
          <w:tcPr>
            <w:tcW w:w="958" w:type="dxa"/>
            <w:tcBorders>
              <w:top w:val="nil"/>
              <w:left w:val="nil"/>
              <w:bottom w:val="single" w:sz="4" w:space="0" w:color="auto"/>
              <w:right w:val="single" w:sz="4" w:space="0" w:color="auto"/>
            </w:tcBorders>
            <w:shd w:val="clear" w:color="000000" w:fill="FFFFFF"/>
            <w:vAlign w:val="center"/>
            <w:hideMark/>
          </w:tcPr>
          <w:p w14:paraId="4D460296" w14:textId="77777777" w:rsidR="00933C8C" w:rsidRPr="00206AC3" w:rsidRDefault="00933C8C" w:rsidP="00933C8C">
            <w:pPr>
              <w:jc w:val="center"/>
              <w:rPr>
                <w:color w:val="000000"/>
                <w:sz w:val="18"/>
                <w:szCs w:val="18"/>
              </w:rPr>
            </w:pPr>
            <w:r w:rsidRPr="00206AC3">
              <w:rPr>
                <w:color w:val="000000"/>
                <w:sz w:val="18"/>
                <w:szCs w:val="18"/>
              </w:rPr>
              <w:t>1000</w:t>
            </w:r>
          </w:p>
        </w:tc>
        <w:tc>
          <w:tcPr>
            <w:tcW w:w="959" w:type="dxa"/>
            <w:tcBorders>
              <w:top w:val="nil"/>
              <w:left w:val="nil"/>
              <w:bottom w:val="single" w:sz="4" w:space="0" w:color="auto"/>
              <w:right w:val="single" w:sz="4" w:space="0" w:color="auto"/>
            </w:tcBorders>
            <w:shd w:val="clear" w:color="auto" w:fill="auto"/>
            <w:vAlign w:val="center"/>
            <w:hideMark/>
          </w:tcPr>
          <w:p w14:paraId="11DE1E72"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1142A8C0" w14:textId="77777777" w:rsidR="00933C8C" w:rsidRPr="00206AC3" w:rsidRDefault="00933C8C" w:rsidP="00933C8C">
            <w:pPr>
              <w:jc w:val="right"/>
              <w:rPr>
                <w:color w:val="000000"/>
                <w:sz w:val="18"/>
                <w:szCs w:val="18"/>
              </w:rPr>
            </w:pPr>
            <w:r w:rsidRPr="00206AC3">
              <w:rPr>
                <w:color w:val="000000"/>
                <w:sz w:val="18"/>
                <w:szCs w:val="18"/>
              </w:rPr>
              <w:t>9,26</w:t>
            </w:r>
          </w:p>
        </w:tc>
        <w:tc>
          <w:tcPr>
            <w:tcW w:w="1358" w:type="dxa"/>
            <w:tcBorders>
              <w:top w:val="nil"/>
              <w:left w:val="nil"/>
              <w:bottom w:val="single" w:sz="4" w:space="0" w:color="auto"/>
              <w:right w:val="single" w:sz="4" w:space="0" w:color="auto"/>
            </w:tcBorders>
            <w:shd w:val="clear" w:color="auto" w:fill="auto"/>
            <w:noWrap/>
            <w:vAlign w:val="center"/>
            <w:hideMark/>
          </w:tcPr>
          <w:p w14:paraId="45507D1B" w14:textId="774F2975" w:rsidR="00933C8C" w:rsidRPr="00206AC3" w:rsidRDefault="00933C8C" w:rsidP="00933C8C">
            <w:pPr>
              <w:jc w:val="right"/>
              <w:rPr>
                <w:color w:val="000000"/>
                <w:sz w:val="18"/>
                <w:szCs w:val="18"/>
              </w:rPr>
            </w:pPr>
            <w:r w:rsidRPr="00206AC3">
              <w:rPr>
                <w:color w:val="000000"/>
                <w:sz w:val="18"/>
                <w:szCs w:val="18"/>
              </w:rPr>
              <w:t>9.260,00</w:t>
            </w:r>
          </w:p>
        </w:tc>
      </w:tr>
      <w:tr w:rsidR="00933C8C" w:rsidRPr="00206AC3" w14:paraId="29E99B06" w14:textId="77777777" w:rsidTr="00206AC3">
        <w:trPr>
          <w:trHeight w:val="1498"/>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C97156E" w14:textId="77777777" w:rsidR="00933C8C" w:rsidRPr="00206AC3" w:rsidRDefault="00933C8C" w:rsidP="00933C8C">
            <w:pPr>
              <w:jc w:val="center"/>
              <w:rPr>
                <w:color w:val="000000"/>
                <w:sz w:val="18"/>
                <w:szCs w:val="18"/>
              </w:rPr>
            </w:pPr>
            <w:r w:rsidRPr="00206AC3">
              <w:rPr>
                <w:color w:val="000000"/>
                <w:sz w:val="18"/>
                <w:szCs w:val="18"/>
              </w:rPr>
              <w:t>23</w:t>
            </w:r>
          </w:p>
        </w:tc>
        <w:tc>
          <w:tcPr>
            <w:tcW w:w="3573" w:type="dxa"/>
            <w:tcBorders>
              <w:top w:val="nil"/>
              <w:left w:val="nil"/>
              <w:bottom w:val="single" w:sz="4" w:space="0" w:color="auto"/>
              <w:right w:val="single" w:sz="4" w:space="0" w:color="auto"/>
            </w:tcBorders>
            <w:shd w:val="clear" w:color="000000" w:fill="FFFFFF"/>
            <w:vAlign w:val="center"/>
            <w:hideMark/>
          </w:tcPr>
          <w:p w14:paraId="1B1DD695" w14:textId="77777777" w:rsidR="00933C8C" w:rsidRPr="00206AC3" w:rsidRDefault="00933C8C" w:rsidP="00933C8C">
            <w:pPr>
              <w:jc w:val="both"/>
              <w:rPr>
                <w:color w:val="000000"/>
                <w:sz w:val="18"/>
                <w:szCs w:val="18"/>
              </w:rPr>
            </w:pPr>
            <w:r w:rsidRPr="00206AC3">
              <w:rPr>
                <w:color w:val="000000"/>
                <w:sz w:val="18"/>
                <w:szCs w:val="18"/>
              </w:rPr>
              <w:t xml:space="preserve">MAÇĂ - Especificação: In natura apresentando grau de maturação tal que </w:t>
            </w:r>
            <w:proofErr w:type="spellStart"/>
            <w:r w:rsidRPr="00206AC3">
              <w:rPr>
                <w:color w:val="000000"/>
                <w:sz w:val="18"/>
                <w:szCs w:val="18"/>
              </w:rPr>
              <w:t>Ihe</w:t>
            </w:r>
            <w:proofErr w:type="spellEnd"/>
            <w:r w:rsidRPr="00206AC3">
              <w:rPr>
                <w:color w:val="000000"/>
                <w:sz w:val="18"/>
                <w:szCs w:val="18"/>
              </w:rPr>
              <w:t xml:space="preserve"> permita suportar a manipulação, o transporte e a condições em conservação adequadas para o consumo livre de enfermidades, ausência de sujidades, parasitos e larvas, sem lesões de origem mecânica ou por insetos.</w:t>
            </w:r>
          </w:p>
        </w:tc>
        <w:tc>
          <w:tcPr>
            <w:tcW w:w="958" w:type="dxa"/>
            <w:tcBorders>
              <w:top w:val="nil"/>
              <w:left w:val="nil"/>
              <w:bottom w:val="single" w:sz="4" w:space="0" w:color="auto"/>
              <w:right w:val="single" w:sz="4" w:space="0" w:color="auto"/>
            </w:tcBorders>
            <w:shd w:val="clear" w:color="000000" w:fill="FFFFFF"/>
            <w:vAlign w:val="center"/>
            <w:hideMark/>
          </w:tcPr>
          <w:p w14:paraId="62BDDFC1" w14:textId="77777777" w:rsidR="00933C8C" w:rsidRPr="00206AC3" w:rsidRDefault="00933C8C" w:rsidP="00933C8C">
            <w:pPr>
              <w:jc w:val="center"/>
              <w:rPr>
                <w:color w:val="000000"/>
                <w:sz w:val="18"/>
                <w:szCs w:val="18"/>
              </w:rPr>
            </w:pPr>
            <w:r w:rsidRPr="00206AC3">
              <w:rPr>
                <w:color w:val="000000"/>
                <w:sz w:val="18"/>
                <w:szCs w:val="18"/>
              </w:rPr>
              <w:t>1000</w:t>
            </w:r>
          </w:p>
        </w:tc>
        <w:tc>
          <w:tcPr>
            <w:tcW w:w="959" w:type="dxa"/>
            <w:tcBorders>
              <w:top w:val="nil"/>
              <w:left w:val="nil"/>
              <w:bottom w:val="single" w:sz="4" w:space="0" w:color="auto"/>
              <w:right w:val="single" w:sz="4" w:space="0" w:color="auto"/>
            </w:tcBorders>
            <w:shd w:val="clear" w:color="auto" w:fill="auto"/>
            <w:vAlign w:val="center"/>
            <w:hideMark/>
          </w:tcPr>
          <w:p w14:paraId="293DCFD9"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435B7E6A" w14:textId="77777777" w:rsidR="00933C8C" w:rsidRPr="00206AC3" w:rsidRDefault="00933C8C" w:rsidP="00933C8C">
            <w:pPr>
              <w:jc w:val="right"/>
              <w:rPr>
                <w:color w:val="000000"/>
                <w:sz w:val="18"/>
                <w:szCs w:val="18"/>
              </w:rPr>
            </w:pPr>
            <w:r w:rsidRPr="00206AC3">
              <w:rPr>
                <w:color w:val="000000"/>
                <w:sz w:val="18"/>
                <w:szCs w:val="18"/>
              </w:rPr>
              <w:t>10,46</w:t>
            </w:r>
          </w:p>
        </w:tc>
        <w:tc>
          <w:tcPr>
            <w:tcW w:w="1358" w:type="dxa"/>
            <w:tcBorders>
              <w:top w:val="nil"/>
              <w:left w:val="nil"/>
              <w:bottom w:val="single" w:sz="4" w:space="0" w:color="auto"/>
              <w:right w:val="single" w:sz="4" w:space="0" w:color="auto"/>
            </w:tcBorders>
            <w:shd w:val="clear" w:color="auto" w:fill="auto"/>
            <w:noWrap/>
            <w:vAlign w:val="center"/>
            <w:hideMark/>
          </w:tcPr>
          <w:p w14:paraId="280D8665" w14:textId="1BB48496" w:rsidR="00933C8C" w:rsidRPr="00206AC3" w:rsidRDefault="00933C8C" w:rsidP="00933C8C">
            <w:pPr>
              <w:jc w:val="right"/>
              <w:rPr>
                <w:color w:val="000000"/>
                <w:sz w:val="18"/>
                <w:szCs w:val="18"/>
              </w:rPr>
            </w:pPr>
            <w:r w:rsidRPr="00206AC3">
              <w:rPr>
                <w:color w:val="000000"/>
                <w:sz w:val="18"/>
                <w:szCs w:val="18"/>
              </w:rPr>
              <w:t>10.460,00</w:t>
            </w:r>
          </w:p>
        </w:tc>
      </w:tr>
      <w:tr w:rsidR="00933C8C" w:rsidRPr="00206AC3" w14:paraId="22D8E79F" w14:textId="77777777" w:rsidTr="00206AC3">
        <w:trPr>
          <w:trHeight w:val="697"/>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1ECEFDA" w14:textId="77777777" w:rsidR="00933C8C" w:rsidRPr="00206AC3" w:rsidRDefault="00933C8C" w:rsidP="00933C8C">
            <w:pPr>
              <w:jc w:val="center"/>
              <w:rPr>
                <w:color w:val="000000"/>
                <w:sz w:val="18"/>
                <w:szCs w:val="18"/>
              </w:rPr>
            </w:pPr>
            <w:r w:rsidRPr="00206AC3">
              <w:rPr>
                <w:color w:val="000000"/>
                <w:sz w:val="18"/>
                <w:szCs w:val="18"/>
              </w:rPr>
              <w:t>24</w:t>
            </w:r>
          </w:p>
        </w:tc>
        <w:tc>
          <w:tcPr>
            <w:tcW w:w="3573" w:type="dxa"/>
            <w:tcBorders>
              <w:top w:val="nil"/>
              <w:left w:val="nil"/>
              <w:bottom w:val="single" w:sz="4" w:space="0" w:color="auto"/>
              <w:right w:val="single" w:sz="4" w:space="0" w:color="auto"/>
            </w:tcBorders>
            <w:shd w:val="clear" w:color="000000" w:fill="FFFFFF"/>
            <w:vAlign w:val="center"/>
            <w:hideMark/>
          </w:tcPr>
          <w:p w14:paraId="79BA3A49" w14:textId="77777777" w:rsidR="00933C8C" w:rsidRPr="00206AC3" w:rsidRDefault="00933C8C" w:rsidP="00933C8C">
            <w:pPr>
              <w:jc w:val="both"/>
              <w:rPr>
                <w:color w:val="000000"/>
                <w:sz w:val="18"/>
                <w:szCs w:val="18"/>
              </w:rPr>
            </w:pPr>
            <w:r w:rsidRPr="00206AC3">
              <w:rPr>
                <w:color w:val="000000"/>
                <w:sz w:val="18"/>
                <w:szCs w:val="18"/>
              </w:rPr>
              <w:t xml:space="preserve">PÃO </w:t>
            </w:r>
            <w:proofErr w:type="spellStart"/>
            <w:r w:rsidRPr="00206AC3">
              <w:rPr>
                <w:color w:val="000000"/>
                <w:sz w:val="18"/>
                <w:szCs w:val="18"/>
              </w:rPr>
              <w:t>semi-doce</w:t>
            </w:r>
            <w:proofErr w:type="spellEnd"/>
            <w:r w:rsidRPr="00206AC3">
              <w:rPr>
                <w:color w:val="000000"/>
                <w:sz w:val="18"/>
                <w:szCs w:val="18"/>
              </w:rPr>
              <w:t xml:space="preserve"> tipo massa fina Ingredientes: farinha de trigo, fermento, sal, açúcar, margarina água. Peso de cada unidade de pão.</w:t>
            </w:r>
          </w:p>
        </w:tc>
        <w:tc>
          <w:tcPr>
            <w:tcW w:w="958" w:type="dxa"/>
            <w:tcBorders>
              <w:top w:val="nil"/>
              <w:left w:val="nil"/>
              <w:bottom w:val="single" w:sz="4" w:space="0" w:color="auto"/>
              <w:right w:val="single" w:sz="4" w:space="0" w:color="auto"/>
            </w:tcBorders>
            <w:shd w:val="clear" w:color="000000" w:fill="FFFFFF"/>
            <w:vAlign w:val="center"/>
            <w:hideMark/>
          </w:tcPr>
          <w:p w14:paraId="785AF648" w14:textId="77777777" w:rsidR="00933C8C" w:rsidRPr="00206AC3" w:rsidRDefault="00933C8C" w:rsidP="00933C8C">
            <w:pPr>
              <w:jc w:val="center"/>
              <w:rPr>
                <w:color w:val="000000"/>
                <w:sz w:val="18"/>
                <w:szCs w:val="18"/>
              </w:rPr>
            </w:pPr>
            <w:r w:rsidRPr="00206AC3">
              <w:rPr>
                <w:color w:val="000000"/>
                <w:sz w:val="18"/>
                <w:szCs w:val="18"/>
              </w:rPr>
              <w:t>25000</w:t>
            </w:r>
          </w:p>
        </w:tc>
        <w:tc>
          <w:tcPr>
            <w:tcW w:w="959" w:type="dxa"/>
            <w:tcBorders>
              <w:top w:val="nil"/>
              <w:left w:val="nil"/>
              <w:bottom w:val="single" w:sz="4" w:space="0" w:color="auto"/>
              <w:right w:val="single" w:sz="4" w:space="0" w:color="auto"/>
            </w:tcBorders>
            <w:shd w:val="clear" w:color="auto" w:fill="auto"/>
            <w:vAlign w:val="center"/>
            <w:hideMark/>
          </w:tcPr>
          <w:p w14:paraId="54A73159" w14:textId="77777777" w:rsidR="00933C8C" w:rsidRPr="00206AC3" w:rsidRDefault="00933C8C" w:rsidP="00933C8C">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hideMark/>
          </w:tcPr>
          <w:p w14:paraId="2D1D13A7" w14:textId="77777777" w:rsidR="00933C8C" w:rsidRPr="00206AC3" w:rsidRDefault="00933C8C" w:rsidP="00933C8C">
            <w:pPr>
              <w:jc w:val="right"/>
              <w:rPr>
                <w:color w:val="000000"/>
                <w:sz w:val="18"/>
                <w:szCs w:val="18"/>
              </w:rPr>
            </w:pPr>
            <w:r w:rsidRPr="00206AC3">
              <w:rPr>
                <w:color w:val="000000"/>
                <w:sz w:val="18"/>
                <w:szCs w:val="18"/>
              </w:rPr>
              <w:t>0,85</w:t>
            </w:r>
          </w:p>
        </w:tc>
        <w:tc>
          <w:tcPr>
            <w:tcW w:w="1358" w:type="dxa"/>
            <w:tcBorders>
              <w:top w:val="nil"/>
              <w:left w:val="nil"/>
              <w:bottom w:val="single" w:sz="4" w:space="0" w:color="auto"/>
              <w:right w:val="single" w:sz="4" w:space="0" w:color="auto"/>
            </w:tcBorders>
            <w:shd w:val="clear" w:color="auto" w:fill="auto"/>
            <w:noWrap/>
            <w:vAlign w:val="center"/>
            <w:hideMark/>
          </w:tcPr>
          <w:p w14:paraId="4F87ABDC" w14:textId="3F1820F1" w:rsidR="00933C8C" w:rsidRPr="00206AC3" w:rsidRDefault="00933C8C" w:rsidP="00933C8C">
            <w:pPr>
              <w:jc w:val="right"/>
              <w:rPr>
                <w:color w:val="000000"/>
                <w:sz w:val="18"/>
                <w:szCs w:val="18"/>
              </w:rPr>
            </w:pPr>
            <w:r w:rsidRPr="00206AC3">
              <w:rPr>
                <w:color w:val="000000"/>
                <w:sz w:val="18"/>
                <w:szCs w:val="18"/>
              </w:rPr>
              <w:t>21.250,00</w:t>
            </w:r>
          </w:p>
        </w:tc>
      </w:tr>
      <w:tr w:rsidR="00933C8C" w:rsidRPr="00206AC3" w14:paraId="09230174" w14:textId="77777777" w:rsidTr="00206AC3">
        <w:trPr>
          <w:trHeight w:val="1061"/>
        </w:trPr>
        <w:tc>
          <w:tcPr>
            <w:tcW w:w="958" w:type="dxa"/>
            <w:tcBorders>
              <w:top w:val="nil"/>
              <w:left w:val="single" w:sz="4" w:space="0" w:color="auto"/>
              <w:bottom w:val="single" w:sz="4" w:space="0" w:color="auto"/>
              <w:right w:val="single" w:sz="4" w:space="0" w:color="auto"/>
            </w:tcBorders>
            <w:shd w:val="clear" w:color="auto" w:fill="auto"/>
            <w:noWrap/>
            <w:vAlign w:val="center"/>
            <w:hideMark/>
          </w:tcPr>
          <w:p w14:paraId="763A8A49" w14:textId="77777777" w:rsidR="00933C8C" w:rsidRPr="00206AC3" w:rsidRDefault="00933C8C" w:rsidP="00933C8C">
            <w:pPr>
              <w:jc w:val="center"/>
              <w:rPr>
                <w:color w:val="000000"/>
                <w:sz w:val="18"/>
                <w:szCs w:val="18"/>
              </w:rPr>
            </w:pPr>
            <w:r w:rsidRPr="00206AC3">
              <w:rPr>
                <w:color w:val="000000"/>
                <w:sz w:val="18"/>
                <w:szCs w:val="18"/>
              </w:rPr>
              <w:lastRenderedPageBreak/>
              <w:t>25</w:t>
            </w:r>
          </w:p>
        </w:tc>
        <w:tc>
          <w:tcPr>
            <w:tcW w:w="3573" w:type="dxa"/>
            <w:tcBorders>
              <w:top w:val="nil"/>
              <w:left w:val="nil"/>
              <w:bottom w:val="single" w:sz="4" w:space="0" w:color="auto"/>
              <w:right w:val="single" w:sz="4" w:space="0" w:color="auto"/>
            </w:tcBorders>
            <w:shd w:val="clear" w:color="auto" w:fill="auto"/>
            <w:hideMark/>
          </w:tcPr>
          <w:p w14:paraId="3ED81652" w14:textId="32B7F65A" w:rsidR="00933C8C" w:rsidRPr="00206AC3" w:rsidRDefault="00933C8C" w:rsidP="00206AC3">
            <w:pPr>
              <w:rPr>
                <w:color w:val="000000"/>
                <w:sz w:val="18"/>
                <w:szCs w:val="18"/>
              </w:rPr>
            </w:pPr>
            <w:r w:rsidRPr="00206AC3">
              <w:rPr>
                <w:color w:val="000000"/>
                <w:sz w:val="18"/>
                <w:szCs w:val="18"/>
              </w:rPr>
              <w:t>BATATA INGLESA Especificação: In natura apresentando Condições adequadas para o consumo, livre de enfermidades, ausência de sujidades, parasitos e larvas, sem lesões de origem mecânica ou</w:t>
            </w:r>
            <w:r w:rsidR="00206AC3">
              <w:rPr>
                <w:color w:val="000000"/>
                <w:sz w:val="18"/>
                <w:szCs w:val="18"/>
              </w:rPr>
              <w:t xml:space="preserve"> </w:t>
            </w:r>
            <w:r w:rsidRPr="00206AC3">
              <w:rPr>
                <w:color w:val="000000"/>
                <w:sz w:val="18"/>
                <w:szCs w:val="18"/>
              </w:rPr>
              <w:t>por insetos</w:t>
            </w:r>
          </w:p>
        </w:tc>
        <w:tc>
          <w:tcPr>
            <w:tcW w:w="958" w:type="dxa"/>
            <w:tcBorders>
              <w:top w:val="nil"/>
              <w:left w:val="nil"/>
              <w:bottom w:val="single" w:sz="4" w:space="0" w:color="auto"/>
              <w:right w:val="single" w:sz="4" w:space="0" w:color="auto"/>
            </w:tcBorders>
            <w:shd w:val="clear" w:color="000000" w:fill="FFFFFF"/>
            <w:vAlign w:val="center"/>
            <w:hideMark/>
          </w:tcPr>
          <w:p w14:paraId="02DD0EC0" w14:textId="77777777" w:rsidR="00933C8C" w:rsidRPr="00206AC3" w:rsidRDefault="00933C8C" w:rsidP="00933C8C">
            <w:pPr>
              <w:jc w:val="center"/>
              <w:rPr>
                <w:color w:val="000000"/>
                <w:sz w:val="18"/>
                <w:szCs w:val="18"/>
              </w:rPr>
            </w:pPr>
            <w:r w:rsidRPr="00206AC3">
              <w:rPr>
                <w:color w:val="000000"/>
                <w:sz w:val="18"/>
                <w:szCs w:val="18"/>
              </w:rPr>
              <w:t>1000</w:t>
            </w:r>
          </w:p>
        </w:tc>
        <w:tc>
          <w:tcPr>
            <w:tcW w:w="959" w:type="dxa"/>
            <w:tcBorders>
              <w:top w:val="nil"/>
              <w:left w:val="nil"/>
              <w:bottom w:val="single" w:sz="4" w:space="0" w:color="auto"/>
              <w:right w:val="single" w:sz="4" w:space="0" w:color="auto"/>
            </w:tcBorders>
            <w:shd w:val="clear" w:color="auto" w:fill="auto"/>
            <w:vAlign w:val="center"/>
            <w:hideMark/>
          </w:tcPr>
          <w:p w14:paraId="758B8FBF"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061694D8" w14:textId="77777777" w:rsidR="00933C8C" w:rsidRPr="00206AC3" w:rsidRDefault="00933C8C" w:rsidP="00933C8C">
            <w:pPr>
              <w:jc w:val="right"/>
              <w:rPr>
                <w:color w:val="000000"/>
                <w:sz w:val="18"/>
                <w:szCs w:val="18"/>
              </w:rPr>
            </w:pPr>
            <w:r w:rsidRPr="00206AC3">
              <w:rPr>
                <w:color w:val="000000"/>
                <w:sz w:val="18"/>
                <w:szCs w:val="18"/>
              </w:rPr>
              <w:t>8,76</w:t>
            </w:r>
          </w:p>
        </w:tc>
        <w:tc>
          <w:tcPr>
            <w:tcW w:w="1358" w:type="dxa"/>
            <w:tcBorders>
              <w:top w:val="nil"/>
              <w:left w:val="nil"/>
              <w:bottom w:val="single" w:sz="4" w:space="0" w:color="auto"/>
              <w:right w:val="single" w:sz="4" w:space="0" w:color="auto"/>
            </w:tcBorders>
            <w:shd w:val="clear" w:color="auto" w:fill="auto"/>
            <w:noWrap/>
            <w:vAlign w:val="center"/>
            <w:hideMark/>
          </w:tcPr>
          <w:p w14:paraId="2B58CFA7" w14:textId="25C2D954" w:rsidR="00933C8C" w:rsidRPr="00206AC3" w:rsidRDefault="00933C8C" w:rsidP="00933C8C">
            <w:pPr>
              <w:jc w:val="right"/>
              <w:rPr>
                <w:color w:val="000000"/>
                <w:sz w:val="18"/>
                <w:szCs w:val="18"/>
              </w:rPr>
            </w:pPr>
            <w:r w:rsidRPr="00206AC3">
              <w:rPr>
                <w:color w:val="000000"/>
                <w:sz w:val="18"/>
                <w:szCs w:val="18"/>
              </w:rPr>
              <w:t>8.760,00</w:t>
            </w:r>
          </w:p>
        </w:tc>
      </w:tr>
      <w:tr w:rsidR="00933C8C" w:rsidRPr="00206AC3" w14:paraId="32A0EE62" w14:textId="77777777" w:rsidTr="00206AC3">
        <w:trPr>
          <w:trHeight w:val="113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EFB7311" w14:textId="77777777" w:rsidR="00933C8C" w:rsidRPr="00206AC3" w:rsidRDefault="00933C8C" w:rsidP="00933C8C">
            <w:pPr>
              <w:jc w:val="center"/>
              <w:rPr>
                <w:color w:val="000000"/>
                <w:sz w:val="18"/>
                <w:szCs w:val="18"/>
              </w:rPr>
            </w:pPr>
            <w:r w:rsidRPr="00206AC3">
              <w:rPr>
                <w:color w:val="000000"/>
                <w:sz w:val="18"/>
                <w:szCs w:val="18"/>
              </w:rPr>
              <w:t>26</w:t>
            </w:r>
          </w:p>
        </w:tc>
        <w:tc>
          <w:tcPr>
            <w:tcW w:w="3573" w:type="dxa"/>
            <w:tcBorders>
              <w:top w:val="nil"/>
              <w:left w:val="nil"/>
              <w:bottom w:val="single" w:sz="4" w:space="0" w:color="auto"/>
              <w:right w:val="single" w:sz="4" w:space="0" w:color="auto"/>
            </w:tcBorders>
            <w:shd w:val="clear" w:color="000000" w:fill="FFFFFF"/>
            <w:vAlign w:val="center"/>
            <w:hideMark/>
          </w:tcPr>
          <w:p w14:paraId="2F7A284C" w14:textId="77777777" w:rsidR="00933C8C" w:rsidRPr="00206AC3" w:rsidRDefault="00933C8C" w:rsidP="00933C8C">
            <w:pPr>
              <w:jc w:val="both"/>
              <w:rPr>
                <w:color w:val="000000"/>
                <w:sz w:val="18"/>
                <w:szCs w:val="18"/>
              </w:rPr>
            </w:pPr>
            <w:r w:rsidRPr="00206AC3">
              <w:rPr>
                <w:color w:val="000000"/>
                <w:sz w:val="18"/>
                <w:szCs w:val="18"/>
              </w:rPr>
              <w:t>CENOURA - Especificação: In natura. Apresentando condições adequadas para o consumo, livre de enfermidades, ausência de sujidades, parasitos e larvas, sem lesões de origem mecânica ou por insetos.</w:t>
            </w:r>
          </w:p>
        </w:tc>
        <w:tc>
          <w:tcPr>
            <w:tcW w:w="958" w:type="dxa"/>
            <w:tcBorders>
              <w:top w:val="nil"/>
              <w:left w:val="nil"/>
              <w:bottom w:val="single" w:sz="4" w:space="0" w:color="auto"/>
              <w:right w:val="single" w:sz="4" w:space="0" w:color="auto"/>
            </w:tcBorders>
            <w:shd w:val="clear" w:color="000000" w:fill="FFFFFF"/>
            <w:vAlign w:val="center"/>
            <w:hideMark/>
          </w:tcPr>
          <w:p w14:paraId="7C68AC45" w14:textId="77777777" w:rsidR="00933C8C" w:rsidRPr="00206AC3" w:rsidRDefault="00933C8C" w:rsidP="00933C8C">
            <w:pPr>
              <w:jc w:val="center"/>
              <w:rPr>
                <w:color w:val="000000"/>
                <w:sz w:val="18"/>
                <w:szCs w:val="18"/>
              </w:rPr>
            </w:pPr>
            <w:r w:rsidRPr="00206AC3">
              <w:rPr>
                <w:color w:val="000000"/>
                <w:sz w:val="18"/>
                <w:szCs w:val="18"/>
              </w:rPr>
              <w:t>1000</w:t>
            </w:r>
          </w:p>
        </w:tc>
        <w:tc>
          <w:tcPr>
            <w:tcW w:w="959" w:type="dxa"/>
            <w:tcBorders>
              <w:top w:val="nil"/>
              <w:left w:val="nil"/>
              <w:bottom w:val="single" w:sz="4" w:space="0" w:color="auto"/>
              <w:right w:val="single" w:sz="4" w:space="0" w:color="auto"/>
            </w:tcBorders>
            <w:shd w:val="clear" w:color="auto" w:fill="auto"/>
            <w:vAlign w:val="center"/>
            <w:hideMark/>
          </w:tcPr>
          <w:p w14:paraId="56A5C9E7" w14:textId="77777777" w:rsidR="00933C8C" w:rsidRPr="00206AC3" w:rsidRDefault="00933C8C" w:rsidP="00933C8C">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hideMark/>
          </w:tcPr>
          <w:p w14:paraId="313F800E" w14:textId="77777777" w:rsidR="00933C8C" w:rsidRPr="00206AC3" w:rsidRDefault="00933C8C" w:rsidP="00933C8C">
            <w:pPr>
              <w:jc w:val="right"/>
              <w:rPr>
                <w:color w:val="000000"/>
                <w:sz w:val="18"/>
                <w:szCs w:val="18"/>
              </w:rPr>
            </w:pPr>
            <w:r w:rsidRPr="00206AC3">
              <w:rPr>
                <w:color w:val="000000"/>
                <w:sz w:val="18"/>
                <w:szCs w:val="18"/>
              </w:rPr>
              <w:t>9,78</w:t>
            </w:r>
          </w:p>
        </w:tc>
        <w:tc>
          <w:tcPr>
            <w:tcW w:w="1358" w:type="dxa"/>
            <w:tcBorders>
              <w:top w:val="nil"/>
              <w:left w:val="nil"/>
              <w:bottom w:val="single" w:sz="4" w:space="0" w:color="auto"/>
              <w:right w:val="single" w:sz="4" w:space="0" w:color="auto"/>
            </w:tcBorders>
            <w:shd w:val="clear" w:color="auto" w:fill="auto"/>
            <w:noWrap/>
            <w:vAlign w:val="center"/>
            <w:hideMark/>
          </w:tcPr>
          <w:p w14:paraId="6C206A75" w14:textId="28D59BB3" w:rsidR="00933C8C" w:rsidRPr="00206AC3" w:rsidRDefault="00933C8C" w:rsidP="00933C8C">
            <w:pPr>
              <w:jc w:val="right"/>
              <w:rPr>
                <w:color w:val="000000"/>
                <w:sz w:val="18"/>
                <w:szCs w:val="18"/>
              </w:rPr>
            </w:pPr>
            <w:r w:rsidRPr="00206AC3">
              <w:rPr>
                <w:color w:val="000000"/>
                <w:sz w:val="18"/>
                <w:szCs w:val="18"/>
              </w:rPr>
              <w:t>9.780,00</w:t>
            </w:r>
          </w:p>
        </w:tc>
      </w:tr>
      <w:tr w:rsidR="00933C8C" w:rsidRPr="00206AC3" w14:paraId="3455CCC6" w14:textId="77777777" w:rsidTr="00206AC3">
        <w:trPr>
          <w:trHeight w:val="85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2E60462" w14:textId="77777777" w:rsidR="00933C8C" w:rsidRPr="00206AC3" w:rsidRDefault="00933C8C" w:rsidP="00933C8C">
            <w:pPr>
              <w:jc w:val="center"/>
              <w:rPr>
                <w:color w:val="000000"/>
                <w:sz w:val="18"/>
                <w:szCs w:val="18"/>
              </w:rPr>
            </w:pPr>
            <w:r w:rsidRPr="00206AC3">
              <w:rPr>
                <w:color w:val="000000"/>
                <w:sz w:val="18"/>
                <w:szCs w:val="18"/>
              </w:rPr>
              <w:t>27</w:t>
            </w:r>
          </w:p>
        </w:tc>
        <w:tc>
          <w:tcPr>
            <w:tcW w:w="3573" w:type="dxa"/>
            <w:tcBorders>
              <w:top w:val="nil"/>
              <w:left w:val="nil"/>
              <w:bottom w:val="single" w:sz="4" w:space="0" w:color="auto"/>
              <w:right w:val="single" w:sz="4" w:space="0" w:color="auto"/>
            </w:tcBorders>
            <w:shd w:val="clear" w:color="000000" w:fill="FFFFFF"/>
            <w:vAlign w:val="center"/>
            <w:hideMark/>
          </w:tcPr>
          <w:p w14:paraId="2D431B30" w14:textId="77777777" w:rsidR="00933C8C" w:rsidRPr="00206AC3" w:rsidRDefault="00933C8C" w:rsidP="00933C8C">
            <w:pPr>
              <w:jc w:val="both"/>
              <w:rPr>
                <w:color w:val="000000"/>
                <w:sz w:val="18"/>
                <w:szCs w:val="18"/>
              </w:rPr>
            </w:pPr>
            <w:r w:rsidRPr="00206AC3">
              <w:rPr>
                <w:color w:val="000000"/>
                <w:sz w:val="18"/>
                <w:szCs w:val="18"/>
              </w:rPr>
              <w:t xml:space="preserve">COCO RALADO: amêndoa de </w:t>
            </w:r>
            <w:proofErr w:type="spellStart"/>
            <w:r w:rsidRPr="00206AC3">
              <w:rPr>
                <w:color w:val="000000"/>
                <w:sz w:val="18"/>
                <w:szCs w:val="18"/>
              </w:rPr>
              <w:t>côco</w:t>
            </w:r>
            <w:proofErr w:type="spellEnd"/>
            <w:r w:rsidRPr="00206AC3">
              <w:rPr>
                <w:color w:val="000000"/>
                <w:sz w:val="18"/>
                <w:szCs w:val="18"/>
              </w:rPr>
              <w:t xml:space="preserve"> apresentação: triturado, características adicionais: sem açúcar.</w:t>
            </w:r>
          </w:p>
        </w:tc>
        <w:tc>
          <w:tcPr>
            <w:tcW w:w="958" w:type="dxa"/>
            <w:tcBorders>
              <w:top w:val="nil"/>
              <w:left w:val="nil"/>
              <w:bottom w:val="single" w:sz="4" w:space="0" w:color="auto"/>
              <w:right w:val="single" w:sz="4" w:space="0" w:color="auto"/>
            </w:tcBorders>
            <w:shd w:val="clear" w:color="000000" w:fill="FFFFFF"/>
            <w:vAlign w:val="center"/>
            <w:hideMark/>
          </w:tcPr>
          <w:p w14:paraId="0276D662" w14:textId="77777777" w:rsidR="00933C8C" w:rsidRPr="00206AC3" w:rsidRDefault="00933C8C" w:rsidP="00933C8C">
            <w:pPr>
              <w:jc w:val="center"/>
              <w:rPr>
                <w:color w:val="000000"/>
                <w:sz w:val="18"/>
                <w:szCs w:val="18"/>
              </w:rPr>
            </w:pPr>
            <w:r w:rsidRPr="00206AC3">
              <w:rPr>
                <w:color w:val="000000"/>
                <w:sz w:val="18"/>
                <w:szCs w:val="18"/>
              </w:rPr>
              <w:t>500</w:t>
            </w:r>
          </w:p>
        </w:tc>
        <w:tc>
          <w:tcPr>
            <w:tcW w:w="959" w:type="dxa"/>
            <w:tcBorders>
              <w:top w:val="nil"/>
              <w:left w:val="nil"/>
              <w:bottom w:val="single" w:sz="4" w:space="0" w:color="auto"/>
              <w:right w:val="single" w:sz="4" w:space="0" w:color="auto"/>
            </w:tcBorders>
            <w:shd w:val="clear" w:color="auto" w:fill="auto"/>
            <w:vAlign w:val="center"/>
            <w:hideMark/>
          </w:tcPr>
          <w:p w14:paraId="240B2E31" w14:textId="77777777" w:rsidR="00933C8C" w:rsidRPr="00206AC3" w:rsidRDefault="00933C8C" w:rsidP="00933C8C">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hideMark/>
          </w:tcPr>
          <w:p w14:paraId="5BF7D74E" w14:textId="77777777" w:rsidR="00933C8C" w:rsidRPr="00206AC3" w:rsidRDefault="00933C8C" w:rsidP="00933C8C">
            <w:pPr>
              <w:jc w:val="right"/>
              <w:rPr>
                <w:color w:val="000000"/>
                <w:sz w:val="18"/>
                <w:szCs w:val="18"/>
              </w:rPr>
            </w:pPr>
            <w:r w:rsidRPr="00206AC3">
              <w:rPr>
                <w:color w:val="000000"/>
                <w:sz w:val="18"/>
                <w:szCs w:val="18"/>
              </w:rPr>
              <w:t>4,91</w:t>
            </w:r>
          </w:p>
        </w:tc>
        <w:tc>
          <w:tcPr>
            <w:tcW w:w="1358" w:type="dxa"/>
            <w:tcBorders>
              <w:top w:val="nil"/>
              <w:left w:val="nil"/>
              <w:bottom w:val="single" w:sz="4" w:space="0" w:color="auto"/>
              <w:right w:val="single" w:sz="4" w:space="0" w:color="auto"/>
            </w:tcBorders>
            <w:shd w:val="clear" w:color="auto" w:fill="auto"/>
            <w:noWrap/>
            <w:vAlign w:val="center"/>
            <w:hideMark/>
          </w:tcPr>
          <w:p w14:paraId="4E0BC372" w14:textId="591C2C20" w:rsidR="00933C8C" w:rsidRPr="00206AC3" w:rsidRDefault="00933C8C" w:rsidP="00933C8C">
            <w:pPr>
              <w:jc w:val="right"/>
              <w:rPr>
                <w:color w:val="000000"/>
                <w:sz w:val="18"/>
                <w:szCs w:val="18"/>
              </w:rPr>
            </w:pPr>
            <w:r w:rsidRPr="00206AC3">
              <w:rPr>
                <w:color w:val="000000"/>
                <w:sz w:val="18"/>
                <w:szCs w:val="18"/>
              </w:rPr>
              <w:t>2.455,00</w:t>
            </w:r>
          </w:p>
        </w:tc>
      </w:tr>
      <w:tr w:rsidR="00933C8C" w:rsidRPr="00206AC3" w14:paraId="058817D5" w14:textId="77777777" w:rsidTr="00933C8C">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A9D9208" w14:textId="77777777" w:rsidR="00933C8C" w:rsidRPr="00206AC3" w:rsidRDefault="00933C8C" w:rsidP="00933C8C">
            <w:pPr>
              <w:jc w:val="center"/>
              <w:rPr>
                <w:color w:val="000000"/>
                <w:sz w:val="18"/>
                <w:szCs w:val="18"/>
              </w:rPr>
            </w:pPr>
            <w:r w:rsidRPr="00206AC3">
              <w:rPr>
                <w:color w:val="000000"/>
                <w:sz w:val="18"/>
                <w:szCs w:val="18"/>
              </w:rPr>
              <w:t>28</w:t>
            </w:r>
          </w:p>
        </w:tc>
        <w:tc>
          <w:tcPr>
            <w:tcW w:w="3573" w:type="dxa"/>
            <w:tcBorders>
              <w:top w:val="nil"/>
              <w:left w:val="nil"/>
              <w:bottom w:val="single" w:sz="4" w:space="0" w:color="auto"/>
              <w:right w:val="single" w:sz="4" w:space="0" w:color="auto"/>
            </w:tcBorders>
            <w:shd w:val="clear" w:color="000000" w:fill="FFFFFF"/>
            <w:vAlign w:val="center"/>
            <w:hideMark/>
          </w:tcPr>
          <w:p w14:paraId="69F82F65" w14:textId="77777777" w:rsidR="00933C8C" w:rsidRPr="00206AC3" w:rsidRDefault="00933C8C" w:rsidP="00933C8C">
            <w:pPr>
              <w:jc w:val="both"/>
              <w:rPr>
                <w:color w:val="000000"/>
                <w:sz w:val="18"/>
                <w:szCs w:val="18"/>
              </w:rPr>
            </w:pPr>
            <w:r w:rsidRPr="00206AC3">
              <w:rPr>
                <w:color w:val="000000"/>
                <w:sz w:val="18"/>
                <w:szCs w:val="18"/>
              </w:rPr>
              <w:t>ACHOCOLATADO APRESENTAÇÃO: Pó, Morango 400g.</w:t>
            </w:r>
          </w:p>
        </w:tc>
        <w:tc>
          <w:tcPr>
            <w:tcW w:w="958" w:type="dxa"/>
            <w:tcBorders>
              <w:top w:val="nil"/>
              <w:left w:val="nil"/>
              <w:bottom w:val="single" w:sz="4" w:space="0" w:color="auto"/>
              <w:right w:val="single" w:sz="4" w:space="0" w:color="auto"/>
            </w:tcBorders>
            <w:shd w:val="clear" w:color="000000" w:fill="FFFFFF"/>
            <w:vAlign w:val="center"/>
            <w:hideMark/>
          </w:tcPr>
          <w:p w14:paraId="713F2482" w14:textId="77777777" w:rsidR="00933C8C" w:rsidRPr="00206AC3" w:rsidRDefault="00933C8C" w:rsidP="00933C8C">
            <w:pPr>
              <w:jc w:val="center"/>
              <w:rPr>
                <w:color w:val="000000"/>
                <w:sz w:val="18"/>
                <w:szCs w:val="18"/>
              </w:rPr>
            </w:pPr>
            <w:r w:rsidRPr="00206AC3">
              <w:rPr>
                <w:color w:val="000000"/>
                <w:sz w:val="18"/>
                <w:szCs w:val="18"/>
              </w:rPr>
              <w:t>1000</w:t>
            </w:r>
          </w:p>
        </w:tc>
        <w:tc>
          <w:tcPr>
            <w:tcW w:w="959" w:type="dxa"/>
            <w:tcBorders>
              <w:top w:val="nil"/>
              <w:left w:val="nil"/>
              <w:bottom w:val="single" w:sz="4" w:space="0" w:color="auto"/>
              <w:right w:val="single" w:sz="4" w:space="0" w:color="auto"/>
            </w:tcBorders>
            <w:shd w:val="clear" w:color="auto" w:fill="auto"/>
            <w:vAlign w:val="center"/>
            <w:hideMark/>
          </w:tcPr>
          <w:p w14:paraId="1E6881DF" w14:textId="77777777" w:rsidR="00933C8C" w:rsidRPr="00206AC3" w:rsidRDefault="00933C8C" w:rsidP="00933C8C">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hideMark/>
          </w:tcPr>
          <w:p w14:paraId="2A4AF831" w14:textId="77777777" w:rsidR="00933C8C" w:rsidRPr="00206AC3" w:rsidRDefault="00933C8C" w:rsidP="00933C8C">
            <w:pPr>
              <w:jc w:val="right"/>
              <w:rPr>
                <w:color w:val="000000"/>
                <w:sz w:val="18"/>
                <w:szCs w:val="18"/>
              </w:rPr>
            </w:pPr>
            <w:r w:rsidRPr="00206AC3">
              <w:rPr>
                <w:color w:val="000000"/>
                <w:sz w:val="18"/>
                <w:szCs w:val="18"/>
              </w:rPr>
              <w:t>10,00</w:t>
            </w:r>
          </w:p>
        </w:tc>
        <w:tc>
          <w:tcPr>
            <w:tcW w:w="1358" w:type="dxa"/>
            <w:tcBorders>
              <w:top w:val="nil"/>
              <w:left w:val="nil"/>
              <w:bottom w:val="single" w:sz="4" w:space="0" w:color="auto"/>
              <w:right w:val="single" w:sz="4" w:space="0" w:color="auto"/>
            </w:tcBorders>
            <w:shd w:val="clear" w:color="auto" w:fill="auto"/>
            <w:noWrap/>
            <w:vAlign w:val="center"/>
            <w:hideMark/>
          </w:tcPr>
          <w:p w14:paraId="192041C6" w14:textId="0119E2BD" w:rsidR="00933C8C" w:rsidRPr="00206AC3" w:rsidRDefault="00933C8C" w:rsidP="00933C8C">
            <w:pPr>
              <w:jc w:val="right"/>
              <w:rPr>
                <w:color w:val="000000"/>
                <w:sz w:val="18"/>
                <w:szCs w:val="18"/>
              </w:rPr>
            </w:pPr>
            <w:r w:rsidRPr="00206AC3">
              <w:rPr>
                <w:color w:val="000000"/>
                <w:sz w:val="18"/>
                <w:szCs w:val="18"/>
              </w:rPr>
              <w:t>10.000,00</w:t>
            </w:r>
          </w:p>
        </w:tc>
      </w:tr>
      <w:tr w:rsidR="00933C8C" w:rsidRPr="00206AC3" w14:paraId="716533CA" w14:textId="77777777" w:rsidTr="00206AC3">
        <w:trPr>
          <w:trHeight w:val="288"/>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14:paraId="5107041E" w14:textId="77777777" w:rsidR="00933C8C" w:rsidRPr="00206AC3" w:rsidRDefault="00933C8C" w:rsidP="00933C8C">
            <w:pPr>
              <w:rPr>
                <w:color w:val="000000"/>
                <w:sz w:val="18"/>
                <w:szCs w:val="18"/>
              </w:rPr>
            </w:pPr>
            <w:r w:rsidRPr="00206AC3">
              <w:rPr>
                <w:color w:val="000000"/>
                <w:sz w:val="18"/>
                <w:szCs w:val="18"/>
              </w:rPr>
              <w:t> </w:t>
            </w:r>
          </w:p>
        </w:tc>
        <w:tc>
          <w:tcPr>
            <w:tcW w:w="3573" w:type="dxa"/>
            <w:tcBorders>
              <w:top w:val="nil"/>
              <w:left w:val="nil"/>
              <w:bottom w:val="single" w:sz="4" w:space="0" w:color="auto"/>
              <w:right w:val="single" w:sz="4" w:space="0" w:color="auto"/>
            </w:tcBorders>
            <w:shd w:val="clear" w:color="auto" w:fill="auto"/>
            <w:vAlign w:val="center"/>
            <w:hideMark/>
          </w:tcPr>
          <w:p w14:paraId="1535E684" w14:textId="47839870" w:rsidR="00933C8C" w:rsidRPr="00206AC3" w:rsidRDefault="00206AC3" w:rsidP="00206AC3">
            <w:pPr>
              <w:rPr>
                <w:color w:val="000000"/>
                <w:sz w:val="18"/>
                <w:szCs w:val="18"/>
              </w:rPr>
            </w:pPr>
            <w:r>
              <w:rPr>
                <w:color w:val="000000"/>
                <w:sz w:val="18"/>
                <w:szCs w:val="18"/>
              </w:rPr>
              <w:t xml:space="preserve">TOTAL GERAL ESTIMADO </w:t>
            </w:r>
          </w:p>
        </w:tc>
        <w:tc>
          <w:tcPr>
            <w:tcW w:w="958" w:type="dxa"/>
            <w:tcBorders>
              <w:top w:val="nil"/>
              <w:left w:val="nil"/>
              <w:bottom w:val="single" w:sz="4" w:space="0" w:color="auto"/>
              <w:right w:val="single" w:sz="4" w:space="0" w:color="auto"/>
            </w:tcBorders>
            <w:shd w:val="clear" w:color="auto" w:fill="auto"/>
            <w:noWrap/>
            <w:vAlign w:val="bottom"/>
            <w:hideMark/>
          </w:tcPr>
          <w:p w14:paraId="4FD913D8" w14:textId="77777777" w:rsidR="00933C8C" w:rsidRPr="00206AC3" w:rsidRDefault="00933C8C" w:rsidP="00933C8C">
            <w:pPr>
              <w:rPr>
                <w:color w:val="000000"/>
                <w:sz w:val="18"/>
                <w:szCs w:val="18"/>
              </w:rPr>
            </w:pPr>
            <w:r w:rsidRPr="00206AC3">
              <w:rPr>
                <w:color w:val="000000"/>
                <w:sz w:val="18"/>
                <w:szCs w:val="18"/>
              </w:rPr>
              <w:t> </w:t>
            </w:r>
          </w:p>
        </w:tc>
        <w:tc>
          <w:tcPr>
            <w:tcW w:w="959" w:type="dxa"/>
            <w:tcBorders>
              <w:top w:val="nil"/>
              <w:left w:val="nil"/>
              <w:bottom w:val="single" w:sz="4" w:space="0" w:color="auto"/>
              <w:right w:val="single" w:sz="4" w:space="0" w:color="auto"/>
            </w:tcBorders>
            <w:shd w:val="clear" w:color="auto" w:fill="auto"/>
            <w:noWrap/>
            <w:vAlign w:val="bottom"/>
            <w:hideMark/>
          </w:tcPr>
          <w:p w14:paraId="55DB20A8" w14:textId="77777777" w:rsidR="00933C8C" w:rsidRPr="00206AC3" w:rsidRDefault="00933C8C" w:rsidP="00933C8C">
            <w:pPr>
              <w:rPr>
                <w:color w:val="000000"/>
                <w:sz w:val="18"/>
                <w:szCs w:val="18"/>
              </w:rPr>
            </w:pPr>
            <w:r w:rsidRPr="00206AC3">
              <w:rPr>
                <w:color w:val="000000"/>
                <w:sz w:val="18"/>
                <w:szCs w:val="18"/>
              </w:rPr>
              <w:t> </w:t>
            </w:r>
          </w:p>
        </w:tc>
        <w:tc>
          <w:tcPr>
            <w:tcW w:w="1081" w:type="dxa"/>
            <w:tcBorders>
              <w:top w:val="nil"/>
              <w:left w:val="nil"/>
              <w:bottom w:val="single" w:sz="4" w:space="0" w:color="auto"/>
              <w:right w:val="single" w:sz="4" w:space="0" w:color="auto"/>
            </w:tcBorders>
            <w:shd w:val="clear" w:color="auto" w:fill="auto"/>
            <w:noWrap/>
            <w:vAlign w:val="bottom"/>
            <w:hideMark/>
          </w:tcPr>
          <w:p w14:paraId="5280A90B" w14:textId="77777777" w:rsidR="00933C8C" w:rsidRPr="00206AC3" w:rsidRDefault="00933C8C" w:rsidP="00933C8C">
            <w:pPr>
              <w:jc w:val="right"/>
              <w:rPr>
                <w:color w:val="000000"/>
                <w:sz w:val="18"/>
                <w:szCs w:val="18"/>
              </w:rPr>
            </w:pPr>
            <w:r w:rsidRPr="00206AC3">
              <w:rPr>
                <w:color w:val="000000"/>
                <w:sz w:val="18"/>
                <w:szCs w:val="18"/>
              </w:rPr>
              <w:t> </w:t>
            </w:r>
          </w:p>
        </w:tc>
        <w:tc>
          <w:tcPr>
            <w:tcW w:w="1358" w:type="dxa"/>
            <w:tcBorders>
              <w:top w:val="nil"/>
              <w:left w:val="nil"/>
              <w:bottom w:val="single" w:sz="4" w:space="0" w:color="auto"/>
              <w:right w:val="single" w:sz="4" w:space="0" w:color="auto"/>
            </w:tcBorders>
            <w:shd w:val="clear" w:color="auto" w:fill="auto"/>
            <w:noWrap/>
            <w:vAlign w:val="center"/>
            <w:hideMark/>
          </w:tcPr>
          <w:p w14:paraId="2CE1E6EF" w14:textId="6E7E5F46" w:rsidR="00933C8C" w:rsidRPr="00206AC3" w:rsidRDefault="00933C8C" w:rsidP="00206AC3">
            <w:pPr>
              <w:jc w:val="right"/>
              <w:rPr>
                <w:color w:val="000000"/>
                <w:sz w:val="18"/>
                <w:szCs w:val="18"/>
              </w:rPr>
            </w:pPr>
            <w:r w:rsidRPr="00206AC3">
              <w:rPr>
                <w:color w:val="000000"/>
                <w:sz w:val="18"/>
                <w:szCs w:val="18"/>
              </w:rPr>
              <w:t>693.427,45</w:t>
            </w:r>
          </w:p>
        </w:tc>
      </w:tr>
    </w:tbl>
    <w:p w14:paraId="56239B3F" w14:textId="5D816763" w:rsidR="00714044" w:rsidRPr="00206AC3" w:rsidRDefault="00714044" w:rsidP="00714044">
      <w:pPr>
        <w:spacing w:before="240" w:after="240"/>
        <w:jc w:val="both"/>
        <w:rPr>
          <w:szCs w:val="24"/>
        </w:rPr>
      </w:pPr>
      <w:r w:rsidRPr="00206AC3">
        <w:rPr>
          <w:szCs w:val="24"/>
        </w:rPr>
        <w:t>1.3. O objeto desta contratação não se enquadra como sendo de bem de luxo, conforme Decreto Municipal nº 117, de 10 de janeiro de 2023.</w:t>
      </w:r>
    </w:p>
    <w:p w14:paraId="2F07B1B4" w14:textId="61E5BAF2" w:rsidR="00714044" w:rsidRPr="00206AC3" w:rsidRDefault="00714044" w:rsidP="00714044">
      <w:pPr>
        <w:spacing w:before="240" w:after="240"/>
        <w:jc w:val="both"/>
        <w:rPr>
          <w:szCs w:val="24"/>
        </w:rPr>
      </w:pPr>
      <w:r w:rsidRPr="00206AC3">
        <w:rPr>
          <w:szCs w:val="24"/>
        </w:rPr>
        <w:t>1.4. Os itens objeto desta contratação são caracterizados como comuns.</w:t>
      </w:r>
    </w:p>
    <w:p w14:paraId="55391CDB" w14:textId="70575E82" w:rsidR="00714044" w:rsidRPr="001D1561" w:rsidRDefault="00714044" w:rsidP="00714044">
      <w:pPr>
        <w:spacing w:before="240" w:after="240"/>
        <w:jc w:val="both"/>
        <w:rPr>
          <w:szCs w:val="24"/>
        </w:rPr>
      </w:pPr>
      <w:r w:rsidRPr="00206AC3">
        <w:rPr>
          <w:szCs w:val="24"/>
        </w:rPr>
        <w:t xml:space="preserve">1.5. O prazo de vigência da contratação é de </w:t>
      </w:r>
      <w:r w:rsidR="00206AC3">
        <w:rPr>
          <w:szCs w:val="24"/>
        </w:rPr>
        <w:t>7</w:t>
      </w:r>
      <w:r w:rsidRPr="00206AC3">
        <w:rPr>
          <w:szCs w:val="24"/>
        </w:rPr>
        <w:t xml:space="preserve"> (</w:t>
      </w:r>
      <w:r w:rsidR="00206AC3">
        <w:rPr>
          <w:szCs w:val="24"/>
        </w:rPr>
        <w:t>sete</w:t>
      </w:r>
      <w:r w:rsidRPr="00206AC3">
        <w:rPr>
          <w:szCs w:val="24"/>
        </w:rPr>
        <w:t>) meses, contados da assinatura, na forma do art. 105 da Lei 14.133, de 2021.</w:t>
      </w:r>
    </w:p>
    <w:p w14:paraId="0B14EEEE" w14:textId="14AAB058" w:rsidR="00714044" w:rsidRPr="001D1561" w:rsidRDefault="00714044" w:rsidP="00714044">
      <w:pPr>
        <w:spacing w:before="240" w:after="240"/>
        <w:jc w:val="both"/>
        <w:rPr>
          <w:szCs w:val="24"/>
        </w:rPr>
      </w:pPr>
      <w:r w:rsidRPr="001D1561">
        <w:rPr>
          <w:szCs w:val="24"/>
        </w:rPr>
        <w:t>1.6. O contrato oferece maior detalhamento das regras que serão aplicadas em relação à vigência da contratação.</w:t>
      </w:r>
    </w:p>
    <w:p w14:paraId="7199BB3D" w14:textId="77777777" w:rsidR="00EF5C41" w:rsidRPr="001D1561" w:rsidRDefault="00EF5C41" w:rsidP="00EF5C41">
      <w:pPr>
        <w:spacing w:before="240" w:after="240"/>
        <w:jc w:val="both"/>
        <w:rPr>
          <w:b/>
          <w:bCs/>
          <w:szCs w:val="24"/>
        </w:rPr>
      </w:pPr>
      <w:r w:rsidRPr="001D1561">
        <w:rPr>
          <w:b/>
          <w:bCs/>
          <w:szCs w:val="24"/>
        </w:rPr>
        <w:t>2. FUNDAMENTAÇÃO E DESCRIÇÃO DA NECESSIDADE DA CONTRATAÇÃO</w:t>
      </w:r>
    </w:p>
    <w:p w14:paraId="403C09F7" w14:textId="77777777" w:rsidR="003B1AD9" w:rsidRPr="001D1561" w:rsidRDefault="003B1AD9" w:rsidP="003B1AD9">
      <w:pPr>
        <w:pStyle w:val="PargrafodaLista"/>
        <w:numPr>
          <w:ilvl w:val="1"/>
          <w:numId w:val="32"/>
        </w:numPr>
        <w:spacing w:before="240" w:after="240"/>
        <w:ind w:left="357" w:hanging="357"/>
        <w:contextualSpacing w:val="0"/>
        <w:jc w:val="both"/>
        <w:rPr>
          <w:rFonts w:eastAsiaTheme="minorHAnsi"/>
          <w:szCs w:val="24"/>
          <w:lang w:eastAsia="en-US"/>
        </w:rPr>
      </w:pPr>
      <w:r w:rsidRPr="001D1561">
        <w:rPr>
          <w:rFonts w:eastAsiaTheme="minorHAnsi"/>
          <w:szCs w:val="24"/>
          <w:lang w:eastAsia="en-US"/>
        </w:rPr>
        <w:t xml:space="preserve">Considerando que o PNAE – Programa Nacional de Alimentação Escolar é o mais antigo programa social do Governo Federal na área da Educação e repassa recursos para alimentar estudantes de toda a educação básica (educação infantil, ensino fundamental, ensino médio e educação de jovens e adultos) matriculados em escolas públicas e filantrópicas durante os 200 dias do ano letivo (calendário escolar). </w:t>
      </w:r>
    </w:p>
    <w:p w14:paraId="5A5722A5" w14:textId="77777777" w:rsidR="003B1AD9" w:rsidRPr="001D1561" w:rsidRDefault="003B1AD9" w:rsidP="003B1AD9">
      <w:pPr>
        <w:pStyle w:val="PargrafodaLista"/>
        <w:numPr>
          <w:ilvl w:val="1"/>
          <w:numId w:val="32"/>
        </w:numPr>
        <w:spacing w:before="240" w:after="240"/>
        <w:ind w:left="357" w:hanging="357"/>
        <w:contextualSpacing w:val="0"/>
        <w:jc w:val="both"/>
        <w:rPr>
          <w:rFonts w:eastAsiaTheme="minorHAnsi"/>
          <w:szCs w:val="24"/>
          <w:lang w:eastAsia="en-US"/>
        </w:rPr>
      </w:pPr>
      <w:r w:rsidRPr="001D1561">
        <w:rPr>
          <w:rFonts w:eastAsiaTheme="minorHAnsi"/>
          <w:szCs w:val="24"/>
          <w:lang w:eastAsia="en-US"/>
        </w:rPr>
        <w:t xml:space="preserve"> Considerando o intuito de atender as necessidades nutricionais dos alunos durante sua permanência em sala de aula, contribuindo para o crescimento, o desenvolvimento, a aprendizagem e o rendimento escolar dos estudantes, bem como promover a formação de hábitos alimentares saudáveis. </w:t>
      </w:r>
    </w:p>
    <w:p w14:paraId="5BD8EC95" w14:textId="78E952C0" w:rsidR="003B1AD9" w:rsidRPr="001D1561" w:rsidRDefault="003B1AD9" w:rsidP="003B1AD9">
      <w:pPr>
        <w:pStyle w:val="PargrafodaLista"/>
        <w:numPr>
          <w:ilvl w:val="1"/>
          <w:numId w:val="32"/>
        </w:numPr>
        <w:spacing w:before="240" w:after="240"/>
        <w:ind w:left="357" w:hanging="357"/>
        <w:contextualSpacing w:val="0"/>
        <w:jc w:val="both"/>
        <w:rPr>
          <w:szCs w:val="24"/>
          <w:lang w:eastAsia="en-US"/>
        </w:rPr>
      </w:pPr>
      <w:r w:rsidRPr="001D1561">
        <w:rPr>
          <w:rFonts w:eastAsiaTheme="minorHAnsi"/>
          <w:szCs w:val="24"/>
          <w:lang w:eastAsia="en-US"/>
        </w:rPr>
        <w:t xml:space="preserve">Considerando que a presente aquisição visa ainda o fornecimento de alimentos variados e seguros, que contribuam para o crescimento e desenvolvimento saudável dos alunos matriculados nas Unidades de Ensino do Município de Poção de Pedras, garantindo melhoria do rendimento escolar e segurança alimentar e nutricional, bem como, condições </w:t>
      </w:r>
      <w:r w:rsidRPr="001D1561">
        <w:rPr>
          <w:rFonts w:eastAsiaTheme="minorHAnsi"/>
          <w:szCs w:val="24"/>
          <w:lang w:eastAsia="en-US"/>
        </w:rPr>
        <w:lastRenderedPageBreak/>
        <w:t xml:space="preserve">de  </w:t>
      </w:r>
      <w:r w:rsidRPr="001D1561">
        <w:rPr>
          <w:szCs w:val="24"/>
          <w:lang w:eastAsia="en-US"/>
        </w:rPr>
        <w:t xml:space="preserve">saúde àqueles que necessitem de atenção especifica e em vulnerabilidade social, com acesso igualitário, respeitando as diferenças biológicas entre as faixas etárias. </w:t>
      </w:r>
    </w:p>
    <w:p w14:paraId="2BF8E566" w14:textId="77777777" w:rsidR="003B1AD9" w:rsidRPr="001D1561" w:rsidRDefault="003B1AD9" w:rsidP="003B1AD9">
      <w:pPr>
        <w:pStyle w:val="PargrafodaLista"/>
        <w:numPr>
          <w:ilvl w:val="1"/>
          <w:numId w:val="32"/>
        </w:numPr>
        <w:spacing w:before="240" w:after="240"/>
        <w:ind w:left="357" w:hanging="357"/>
        <w:contextualSpacing w:val="0"/>
        <w:jc w:val="both"/>
        <w:rPr>
          <w:szCs w:val="24"/>
          <w:lang w:eastAsia="en-US"/>
        </w:rPr>
      </w:pPr>
      <w:r w:rsidRPr="001D1561">
        <w:rPr>
          <w:szCs w:val="24"/>
          <w:lang w:eastAsia="en-US"/>
        </w:rPr>
        <w:t xml:space="preserve">Considerando a relevância da aquisição dos gêneros alimentícios, tanto os perecíveis quanto os não perecíveis, tendo em vista que a falha ou a descontinuidade do seu fornecimento gerará consequências negativas que poderão implicar no desempenho dos alunos em suas atividades educacionais. </w:t>
      </w:r>
    </w:p>
    <w:p w14:paraId="42411D43" w14:textId="3243A425" w:rsidR="003B1AD9" w:rsidRPr="001D1561" w:rsidRDefault="003B1AD9" w:rsidP="003B1AD9">
      <w:pPr>
        <w:pStyle w:val="PargrafodaLista"/>
        <w:numPr>
          <w:ilvl w:val="1"/>
          <w:numId w:val="32"/>
        </w:numPr>
        <w:spacing w:before="240" w:after="240"/>
        <w:ind w:left="357" w:hanging="357"/>
        <w:contextualSpacing w:val="0"/>
        <w:jc w:val="both"/>
        <w:rPr>
          <w:szCs w:val="24"/>
          <w:lang w:eastAsia="en-US"/>
        </w:rPr>
      </w:pPr>
      <w:r w:rsidRPr="001D1561">
        <w:rPr>
          <w:szCs w:val="24"/>
          <w:lang w:eastAsia="en-US"/>
        </w:rPr>
        <w:t xml:space="preserve"> Para a obtenção da estimativa ora apresentada, a Secretaria de Educação de Poção de Pedras, realizou um levantamento do quantitativo de alunos matriculados durante o ano letivo de 202</w:t>
      </w:r>
      <w:r w:rsidR="00E74571">
        <w:rPr>
          <w:szCs w:val="24"/>
          <w:lang w:eastAsia="en-US"/>
        </w:rPr>
        <w:t>4</w:t>
      </w:r>
      <w:r w:rsidRPr="001D1561">
        <w:rPr>
          <w:szCs w:val="24"/>
          <w:lang w:eastAsia="en-US"/>
        </w:rPr>
        <w:t xml:space="preserve">, atualizando as informações, conforme detalhamento em relatório anexo. </w:t>
      </w:r>
    </w:p>
    <w:p w14:paraId="570C7113" w14:textId="77777777" w:rsidR="003B1AD9" w:rsidRPr="001D1561" w:rsidRDefault="003B1AD9" w:rsidP="003B1AD9">
      <w:pPr>
        <w:pStyle w:val="PargrafodaLista"/>
        <w:numPr>
          <w:ilvl w:val="1"/>
          <w:numId w:val="32"/>
        </w:numPr>
        <w:spacing w:before="240" w:after="240"/>
        <w:ind w:left="357" w:hanging="357"/>
        <w:contextualSpacing w:val="0"/>
        <w:jc w:val="both"/>
        <w:rPr>
          <w:szCs w:val="24"/>
          <w:lang w:eastAsia="en-US"/>
        </w:rPr>
      </w:pPr>
      <w:r w:rsidRPr="001D1561">
        <w:rPr>
          <w:szCs w:val="24"/>
          <w:lang w:eastAsia="en-US"/>
        </w:rPr>
        <w:t xml:space="preserve"> Os gêneros alimentícios foram estabelecidos de acordo com um cardápio elaborado pela nutricionista, visando proporcionar refeições nutritivas e dentro das necessidades de cada aluno, respeitando os hábitos alimentares locais e culturais, atendendo as necessidades nutricionais específicas, conforme percentuais mínimos estabelecidos no artigo 14 da Resolução nº 26/2013. </w:t>
      </w:r>
    </w:p>
    <w:p w14:paraId="135AC8A9" w14:textId="77777777" w:rsidR="003B1AD9" w:rsidRPr="001D1561" w:rsidRDefault="003B1AD9" w:rsidP="003B1AD9">
      <w:pPr>
        <w:pStyle w:val="PargrafodaLista"/>
        <w:numPr>
          <w:ilvl w:val="1"/>
          <w:numId w:val="32"/>
        </w:numPr>
        <w:spacing w:before="240" w:after="240"/>
        <w:ind w:left="357" w:hanging="357"/>
        <w:contextualSpacing w:val="0"/>
        <w:jc w:val="both"/>
        <w:rPr>
          <w:rFonts w:eastAsiaTheme="minorHAnsi"/>
          <w:szCs w:val="24"/>
          <w:lang w:eastAsia="en-US"/>
        </w:rPr>
      </w:pPr>
      <w:r w:rsidRPr="001D1561">
        <w:rPr>
          <w:rFonts w:eastAsiaTheme="minorHAnsi"/>
          <w:szCs w:val="24"/>
          <w:lang w:eastAsia="en-US"/>
        </w:rPr>
        <w:t xml:space="preserve"> Informamos que existe disponibilidade de dotação orçamentária específica no orçamento vigente para o exercício de 2024 para a execução do objeto a ser licitado, consoante consulta efetuada ao setor contábil, bem como previsão no Plano Plurianual - PPA. </w:t>
      </w:r>
    </w:p>
    <w:p w14:paraId="0F21980C" w14:textId="18B11CD8" w:rsidR="003B1AD9" w:rsidRPr="001D1561" w:rsidRDefault="003B1AD9" w:rsidP="00214A80">
      <w:pPr>
        <w:pStyle w:val="PargrafodaLista"/>
        <w:numPr>
          <w:ilvl w:val="1"/>
          <w:numId w:val="32"/>
        </w:numPr>
        <w:spacing w:before="240" w:after="240"/>
        <w:ind w:left="357" w:hanging="357"/>
        <w:contextualSpacing w:val="0"/>
        <w:jc w:val="both"/>
        <w:rPr>
          <w:szCs w:val="24"/>
        </w:rPr>
      </w:pPr>
      <w:r w:rsidRPr="001D1561">
        <w:rPr>
          <w:rFonts w:eastAsiaTheme="minorHAnsi"/>
          <w:szCs w:val="24"/>
          <w:lang w:eastAsia="en-US"/>
        </w:rPr>
        <w:t xml:space="preserve"> Diante do que ora foi exposto, solicitamos a abertura do devido Processo Licitatório, </w:t>
      </w:r>
      <w:r w:rsidRPr="001D1561">
        <w:rPr>
          <w:szCs w:val="24"/>
        </w:rPr>
        <w:t>necessário a aquisição dos produtos, para supri as necessidades das atividades desenvolvidas pela Secretaria Municipal de Educação de Poção de Pedras/MA.</w:t>
      </w:r>
    </w:p>
    <w:p w14:paraId="31B0F9F7" w14:textId="26A3C33A" w:rsidR="00EF5C41" w:rsidRPr="001D1561" w:rsidRDefault="003B1AD9" w:rsidP="003B1AD9">
      <w:pPr>
        <w:autoSpaceDE w:val="0"/>
        <w:autoSpaceDN w:val="0"/>
        <w:adjustRightInd w:val="0"/>
        <w:spacing w:before="240" w:after="240"/>
        <w:jc w:val="both"/>
        <w:rPr>
          <w:b/>
          <w:bCs/>
          <w:color w:val="000000"/>
          <w:szCs w:val="24"/>
          <w:highlight w:val="yellow"/>
        </w:rPr>
      </w:pPr>
      <w:r w:rsidRPr="001D1561">
        <w:rPr>
          <w:szCs w:val="24"/>
        </w:rPr>
        <w:t xml:space="preserve">2.9. Ademais, destaca-se que as demandas foram apresentadas no </w:t>
      </w:r>
      <w:r w:rsidRPr="001D1561">
        <w:rPr>
          <w:b/>
          <w:bCs/>
          <w:szCs w:val="24"/>
        </w:rPr>
        <w:t>DFD nº 230401/2024</w:t>
      </w:r>
      <w:r w:rsidRPr="001D1561">
        <w:rPr>
          <w:szCs w:val="24"/>
        </w:rPr>
        <w:t xml:space="preserve"> e aprovada por meio de despacho da Autoridade competente.</w:t>
      </w:r>
    </w:p>
    <w:p w14:paraId="555E4C87" w14:textId="77777777" w:rsidR="003B1AD9" w:rsidRPr="001D1561" w:rsidRDefault="003B1AD9" w:rsidP="003B1AD9">
      <w:pPr>
        <w:pStyle w:val="PargrafodaLista"/>
        <w:numPr>
          <w:ilvl w:val="0"/>
          <w:numId w:val="32"/>
        </w:numPr>
        <w:spacing w:before="240" w:after="240"/>
        <w:ind w:left="357" w:hanging="357"/>
        <w:contextualSpacing w:val="0"/>
        <w:jc w:val="both"/>
        <w:rPr>
          <w:b/>
          <w:bCs/>
          <w:szCs w:val="24"/>
        </w:rPr>
      </w:pPr>
      <w:r w:rsidRPr="001D1561">
        <w:rPr>
          <w:b/>
          <w:bCs/>
          <w:szCs w:val="24"/>
        </w:rPr>
        <w:t>REQUISITOS DA CONTRATAÇÃO</w:t>
      </w:r>
    </w:p>
    <w:p w14:paraId="1DAAB707" w14:textId="77777777" w:rsidR="003B1AD9" w:rsidRPr="001D1561" w:rsidRDefault="003B1AD9" w:rsidP="003B1AD9">
      <w:pPr>
        <w:spacing w:before="240" w:after="240"/>
        <w:jc w:val="both"/>
        <w:rPr>
          <w:b/>
          <w:bCs/>
          <w:szCs w:val="24"/>
        </w:rPr>
      </w:pPr>
      <w:r w:rsidRPr="001D1561">
        <w:rPr>
          <w:b/>
          <w:bCs/>
          <w:szCs w:val="24"/>
        </w:rPr>
        <w:t>Sustentabilidade</w:t>
      </w:r>
    </w:p>
    <w:p w14:paraId="393C552B" w14:textId="77777777" w:rsidR="003B1AD9" w:rsidRPr="001D1561" w:rsidRDefault="003B1AD9" w:rsidP="003B1AD9">
      <w:pPr>
        <w:spacing w:before="240" w:after="240"/>
        <w:jc w:val="both"/>
        <w:rPr>
          <w:rFonts w:eastAsiaTheme="minorHAnsi"/>
          <w:szCs w:val="24"/>
          <w:lang w:eastAsia="en-US"/>
        </w:rPr>
      </w:pPr>
      <w:r w:rsidRPr="001D1561">
        <w:rPr>
          <w:rFonts w:eastAsiaTheme="minorHAnsi"/>
          <w:szCs w:val="24"/>
          <w:lang w:eastAsia="en-US"/>
        </w:rPr>
        <w:t xml:space="preserve">3.1 Além dos critérios de sustentabilidade eventualmente inseridos na descrição do objeto, devem ser atendidos os seguintes requisitos, que se baseiam no Guia Nacional de Contratações Sustentáveis: </w:t>
      </w:r>
    </w:p>
    <w:p w14:paraId="5A9C335A" w14:textId="77777777" w:rsidR="003B1AD9" w:rsidRPr="001D1561" w:rsidRDefault="003B1AD9" w:rsidP="003B1AD9">
      <w:pPr>
        <w:spacing w:before="240" w:after="240"/>
        <w:jc w:val="both"/>
        <w:rPr>
          <w:rFonts w:eastAsiaTheme="minorHAnsi"/>
          <w:szCs w:val="24"/>
          <w:lang w:eastAsia="en-US"/>
        </w:rPr>
      </w:pPr>
      <w:r w:rsidRPr="001D1561">
        <w:rPr>
          <w:rFonts w:eastAsiaTheme="minorHAnsi"/>
          <w:szCs w:val="24"/>
          <w:lang w:eastAsia="en-US"/>
        </w:rPr>
        <w:t xml:space="preserve">3.1.1 Será dada prioridade as contratações através de microempresas e empresas de pequeno porte; </w:t>
      </w:r>
    </w:p>
    <w:p w14:paraId="356AF0A4" w14:textId="77777777" w:rsidR="003B1AD9" w:rsidRPr="001D1561" w:rsidRDefault="003B1AD9" w:rsidP="003B1AD9">
      <w:pPr>
        <w:spacing w:before="240" w:after="240"/>
        <w:jc w:val="both"/>
        <w:rPr>
          <w:rFonts w:eastAsiaTheme="minorHAnsi"/>
          <w:szCs w:val="24"/>
          <w:lang w:eastAsia="en-US"/>
        </w:rPr>
      </w:pPr>
      <w:r w:rsidRPr="001D1561">
        <w:rPr>
          <w:rFonts w:eastAsiaTheme="minorHAnsi"/>
          <w:szCs w:val="24"/>
          <w:lang w:eastAsia="en-US"/>
        </w:rPr>
        <w:t xml:space="preserve">3.1.2 Efetuar a entrega dos produtos em perfeitas condições para o consumo humano, devendo ser selecionados, embalados nas quantidades, especificações e prazos solicitados, seguindo as Normas Higiênico-Sanitárias e de Boas Práticas de Elaboração”; </w:t>
      </w:r>
    </w:p>
    <w:p w14:paraId="629EA176" w14:textId="77777777" w:rsidR="003B1AD9" w:rsidRPr="001D1561" w:rsidRDefault="003B1AD9" w:rsidP="003B1AD9">
      <w:pPr>
        <w:spacing w:before="240" w:after="240"/>
        <w:jc w:val="both"/>
        <w:rPr>
          <w:szCs w:val="24"/>
          <w:lang w:eastAsia="en-US"/>
        </w:rPr>
      </w:pPr>
      <w:r w:rsidRPr="001D1561">
        <w:rPr>
          <w:szCs w:val="24"/>
          <w:lang w:eastAsia="en-US"/>
        </w:rPr>
        <w:lastRenderedPageBreak/>
        <w:t xml:space="preserve">3.1.3 “Nas embalagens dos produtos deverão constar impressos: identificação do produto e do estabelecimento de origem, peso líquido, data de industrialização, prazo de validade, número de lote (se for o caso) registro em órgão de Fiscalização Federal (se for o caso) “. </w:t>
      </w:r>
    </w:p>
    <w:p w14:paraId="7AA51C8E" w14:textId="77777777" w:rsidR="003B1AD9" w:rsidRPr="001D1561" w:rsidRDefault="003B1AD9" w:rsidP="003B1AD9">
      <w:pPr>
        <w:spacing w:before="240" w:after="240"/>
        <w:jc w:val="both"/>
        <w:rPr>
          <w:b/>
          <w:bCs/>
          <w:szCs w:val="24"/>
          <w:lang w:eastAsia="en-US"/>
        </w:rPr>
      </w:pPr>
      <w:r w:rsidRPr="001D1561">
        <w:rPr>
          <w:b/>
          <w:bCs/>
          <w:szCs w:val="24"/>
          <w:lang w:eastAsia="en-US"/>
        </w:rPr>
        <w:t xml:space="preserve">Indicação de marcas ou modelos: </w:t>
      </w:r>
    </w:p>
    <w:p w14:paraId="2B457AFC" w14:textId="77777777" w:rsidR="003B1AD9" w:rsidRPr="001D1561" w:rsidRDefault="003B1AD9" w:rsidP="003B1AD9">
      <w:pPr>
        <w:spacing w:before="240" w:after="240"/>
        <w:jc w:val="both"/>
        <w:rPr>
          <w:szCs w:val="24"/>
          <w:lang w:eastAsia="en-US"/>
        </w:rPr>
      </w:pPr>
      <w:r w:rsidRPr="001D1561">
        <w:rPr>
          <w:szCs w:val="24"/>
          <w:lang w:eastAsia="en-US"/>
        </w:rPr>
        <w:t xml:space="preserve">3.2 Na presente contratação será admitida a indicação de marcas, objetivando garantir que os produtos ofertados sejam de boa qualidade. </w:t>
      </w:r>
    </w:p>
    <w:p w14:paraId="238BD1B7" w14:textId="77777777" w:rsidR="003B1AD9" w:rsidRPr="001D1561" w:rsidRDefault="003B1AD9" w:rsidP="003B1AD9">
      <w:pPr>
        <w:spacing w:before="240" w:after="240"/>
        <w:jc w:val="both"/>
        <w:rPr>
          <w:b/>
          <w:bCs/>
          <w:szCs w:val="24"/>
          <w:lang w:eastAsia="en-US"/>
        </w:rPr>
      </w:pPr>
      <w:r w:rsidRPr="001D1561">
        <w:rPr>
          <w:b/>
          <w:bCs/>
          <w:szCs w:val="24"/>
          <w:lang w:eastAsia="en-US"/>
        </w:rPr>
        <w:t xml:space="preserve">Da vedação de contratação de marca do produto: </w:t>
      </w:r>
    </w:p>
    <w:p w14:paraId="45F92DDA" w14:textId="77777777" w:rsidR="003B1AD9" w:rsidRPr="001D1561" w:rsidRDefault="003B1AD9" w:rsidP="003B1AD9">
      <w:pPr>
        <w:spacing w:before="240" w:after="240"/>
        <w:jc w:val="both"/>
        <w:rPr>
          <w:szCs w:val="24"/>
          <w:lang w:eastAsia="en-US"/>
        </w:rPr>
      </w:pPr>
      <w:r w:rsidRPr="001D1561">
        <w:rPr>
          <w:szCs w:val="24"/>
          <w:lang w:eastAsia="en-US"/>
        </w:rPr>
        <w:t xml:space="preserve">3.3 Não haverá vedação de marcas para os produtos, desde que as mesmas sejam de boa qualidade e atendam as descrições dos itens. </w:t>
      </w:r>
    </w:p>
    <w:p w14:paraId="0360CBE8" w14:textId="77777777" w:rsidR="003B1AD9" w:rsidRPr="001D1561" w:rsidRDefault="003B1AD9" w:rsidP="003B1AD9">
      <w:pPr>
        <w:spacing w:before="240" w:after="240"/>
        <w:jc w:val="both"/>
        <w:rPr>
          <w:b/>
          <w:bCs/>
          <w:szCs w:val="24"/>
          <w:lang w:eastAsia="en-US"/>
        </w:rPr>
      </w:pPr>
      <w:r w:rsidRPr="001D1561">
        <w:rPr>
          <w:b/>
          <w:bCs/>
          <w:szCs w:val="24"/>
          <w:lang w:eastAsia="en-US"/>
        </w:rPr>
        <w:t xml:space="preserve">Da exigência de amostra </w:t>
      </w:r>
    </w:p>
    <w:p w14:paraId="337B303D" w14:textId="77777777" w:rsidR="003B1AD9" w:rsidRPr="001D1561" w:rsidRDefault="003B1AD9" w:rsidP="003B1AD9">
      <w:pPr>
        <w:spacing w:before="240" w:after="240"/>
        <w:jc w:val="both"/>
        <w:rPr>
          <w:szCs w:val="24"/>
          <w:lang w:eastAsia="en-US"/>
        </w:rPr>
      </w:pPr>
      <w:r w:rsidRPr="001D1561">
        <w:rPr>
          <w:szCs w:val="24"/>
          <w:lang w:eastAsia="en-US"/>
        </w:rPr>
        <w:t xml:space="preserve">3.4 Só serão exigidos a apresentação de amostras para os produtos que apresentarem marcas desconhecidas no mercado e ou que haja a dúvida de que não atendem aos requisitos da contratação. </w:t>
      </w:r>
    </w:p>
    <w:p w14:paraId="17F66D67" w14:textId="77777777" w:rsidR="003B1AD9" w:rsidRPr="001D1561" w:rsidRDefault="003B1AD9" w:rsidP="003B1AD9">
      <w:pPr>
        <w:spacing w:before="240" w:after="240"/>
        <w:jc w:val="both"/>
        <w:rPr>
          <w:szCs w:val="24"/>
          <w:lang w:eastAsia="en-US"/>
        </w:rPr>
      </w:pPr>
      <w:r w:rsidRPr="001D1561">
        <w:rPr>
          <w:szCs w:val="24"/>
          <w:lang w:eastAsia="en-US"/>
        </w:rPr>
        <w:t xml:space="preserve">3.5 Caso seja solicitada a apresentação de amostra para os produtos, as mesmas deverão ser apresentadas no prazo de 48 (quarenta e oito) horas contadas da solicitação, no local e horário designados. </w:t>
      </w:r>
    </w:p>
    <w:p w14:paraId="63CFC8B4" w14:textId="77777777" w:rsidR="003B1AD9" w:rsidRPr="001D1561" w:rsidRDefault="003B1AD9" w:rsidP="003B1AD9">
      <w:pPr>
        <w:spacing w:before="240" w:after="240"/>
        <w:jc w:val="both"/>
        <w:rPr>
          <w:szCs w:val="24"/>
          <w:lang w:eastAsia="en-US"/>
        </w:rPr>
      </w:pPr>
      <w:r w:rsidRPr="001D1561">
        <w:rPr>
          <w:szCs w:val="24"/>
          <w:lang w:eastAsia="en-US"/>
        </w:rPr>
        <w:t xml:space="preserve">3.6 É facultada a prorrogação do prazo ora estabelecido, a partir de solicitação fundamentada no chat pelo interessado, antes de findo o prazo. </w:t>
      </w:r>
    </w:p>
    <w:p w14:paraId="35539BC0" w14:textId="77777777" w:rsidR="003B1AD9" w:rsidRPr="001D1561" w:rsidRDefault="003B1AD9" w:rsidP="003B1AD9">
      <w:pPr>
        <w:spacing w:before="240" w:after="240"/>
        <w:jc w:val="both"/>
        <w:rPr>
          <w:szCs w:val="24"/>
          <w:lang w:eastAsia="en-US"/>
        </w:rPr>
      </w:pPr>
      <w:r w:rsidRPr="001D1561">
        <w:rPr>
          <w:szCs w:val="24"/>
          <w:lang w:eastAsia="en-US"/>
        </w:rPr>
        <w:t xml:space="preserve">3.7 No caso de não haver entrega da amostra ou ocorrer atraso na entrega, sem justificativa aceita, ou havendo entrega de amostra fora das especificações previstas, a proposta será recusada. </w:t>
      </w:r>
    </w:p>
    <w:p w14:paraId="638ADFFA" w14:textId="77777777" w:rsidR="003B1AD9" w:rsidRPr="001D1561" w:rsidRDefault="003B1AD9" w:rsidP="003B1AD9">
      <w:pPr>
        <w:spacing w:before="240" w:after="240"/>
        <w:jc w:val="both"/>
        <w:rPr>
          <w:szCs w:val="24"/>
          <w:lang w:eastAsia="en-US"/>
        </w:rPr>
      </w:pPr>
      <w:r w:rsidRPr="001D1561">
        <w:rPr>
          <w:szCs w:val="24"/>
          <w:lang w:eastAsia="en-US"/>
        </w:rPr>
        <w:t xml:space="preserve">3.8 Serão avaliados os seguintes aspectos e padrões mínimos de aceitabilidade: </w:t>
      </w:r>
    </w:p>
    <w:p w14:paraId="61BF61BE" w14:textId="77777777" w:rsidR="003B1AD9" w:rsidRPr="001D1561" w:rsidRDefault="003B1AD9" w:rsidP="003B1AD9">
      <w:pPr>
        <w:spacing w:before="240" w:after="240"/>
        <w:jc w:val="both"/>
        <w:rPr>
          <w:szCs w:val="24"/>
          <w:lang w:eastAsia="en-US"/>
        </w:rPr>
      </w:pPr>
      <w:r w:rsidRPr="001D1561">
        <w:rPr>
          <w:szCs w:val="24"/>
          <w:lang w:eastAsia="en-US"/>
        </w:rPr>
        <w:t xml:space="preserve">3.8.1 O atendimento as especificações técnicas do edital; </w:t>
      </w:r>
    </w:p>
    <w:p w14:paraId="0615B3C2" w14:textId="77777777" w:rsidR="003B1AD9" w:rsidRPr="001D1561" w:rsidRDefault="003B1AD9" w:rsidP="003B1AD9">
      <w:pPr>
        <w:spacing w:before="240" w:after="240"/>
        <w:jc w:val="both"/>
        <w:rPr>
          <w:szCs w:val="24"/>
          <w:lang w:eastAsia="en-US"/>
        </w:rPr>
      </w:pPr>
      <w:r w:rsidRPr="001D1561">
        <w:rPr>
          <w:szCs w:val="24"/>
          <w:lang w:eastAsia="en-US"/>
        </w:rPr>
        <w:t xml:space="preserve">3.8.2 A qualidade, integralidade, sabor do produto; </w:t>
      </w:r>
    </w:p>
    <w:p w14:paraId="099DC503" w14:textId="77777777" w:rsidR="003B1AD9" w:rsidRPr="001D1561" w:rsidRDefault="003B1AD9" w:rsidP="003B1AD9">
      <w:pPr>
        <w:spacing w:before="240" w:after="240"/>
        <w:jc w:val="both"/>
        <w:rPr>
          <w:szCs w:val="24"/>
          <w:lang w:eastAsia="en-US"/>
        </w:rPr>
      </w:pPr>
      <w:r w:rsidRPr="001D1561">
        <w:rPr>
          <w:szCs w:val="24"/>
          <w:lang w:eastAsia="en-US"/>
        </w:rPr>
        <w:t xml:space="preserve">3.9 Os resultados das avaliações serão divulgados por meio de mensagem no sistema. </w:t>
      </w:r>
    </w:p>
    <w:p w14:paraId="049BCC06" w14:textId="77777777" w:rsidR="003B1AD9" w:rsidRPr="001D1561" w:rsidRDefault="003B1AD9" w:rsidP="003B1AD9">
      <w:pPr>
        <w:spacing w:before="240" w:after="240"/>
        <w:jc w:val="both"/>
        <w:rPr>
          <w:szCs w:val="24"/>
          <w:lang w:eastAsia="en-US"/>
        </w:rPr>
      </w:pPr>
      <w:r w:rsidRPr="001D1561">
        <w:rPr>
          <w:szCs w:val="24"/>
          <w:lang w:eastAsia="en-US"/>
        </w:rPr>
        <w:t xml:space="preserve">3.10 Se a(s) amostra(s) apresentada(s) pelo primeiro classificado não for(em) aceita(s), será analisada a aceitabilidade da proposta ou lance ofertado pelo segundo classificado. Seguir-se-á com a verificação da(s) amostra(s), caso necessário, e, assim, sucessivamente, até a verificação de uma que atenda às especificações constantes neste Termo de Referência. </w:t>
      </w:r>
    </w:p>
    <w:p w14:paraId="67EEC40A" w14:textId="77777777" w:rsidR="003B1AD9" w:rsidRPr="001D1561" w:rsidRDefault="003B1AD9" w:rsidP="003B1AD9">
      <w:pPr>
        <w:spacing w:before="240" w:after="240"/>
        <w:jc w:val="both"/>
        <w:rPr>
          <w:szCs w:val="24"/>
          <w:lang w:eastAsia="en-US"/>
        </w:rPr>
      </w:pPr>
      <w:r w:rsidRPr="001D1561">
        <w:rPr>
          <w:szCs w:val="24"/>
          <w:lang w:eastAsia="en-US"/>
        </w:rPr>
        <w:lastRenderedPageBreak/>
        <w:t xml:space="preserve">3.11 Os exemplares colocados à disposição da Administração serão tratados como protótipos, podendo ser manuseados e desmontados pela equipe técnica responsável pela análise, não gerando direito a ressarcimento. </w:t>
      </w:r>
    </w:p>
    <w:p w14:paraId="4DE3A6DF" w14:textId="77777777" w:rsidR="003B1AD9" w:rsidRPr="001D1561" w:rsidRDefault="003B1AD9" w:rsidP="003B1AD9">
      <w:pPr>
        <w:spacing w:before="240" w:after="240"/>
        <w:jc w:val="both"/>
        <w:rPr>
          <w:szCs w:val="24"/>
          <w:lang w:eastAsia="en-US"/>
        </w:rPr>
      </w:pPr>
      <w:r w:rsidRPr="001D1561">
        <w:rPr>
          <w:szCs w:val="24"/>
          <w:lang w:eastAsia="en-US"/>
        </w:rPr>
        <w:t xml:space="preserve">3.12 Após a divulgação do resultado final do certame, as amostras entregues deverão ser recolhidas pelos fornecedores no prazo de 48 (quarenta e oito) horas, após o qual poderão ser descartadas pela Administração, sem direito a ressarcimento. </w:t>
      </w:r>
    </w:p>
    <w:p w14:paraId="3185A0CA" w14:textId="77777777" w:rsidR="003B1AD9" w:rsidRPr="001D1561" w:rsidRDefault="003B1AD9" w:rsidP="003B1AD9">
      <w:pPr>
        <w:spacing w:before="240" w:after="240"/>
        <w:jc w:val="both"/>
        <w:rPr>
          <w:szCs w:val="24"/>
          <w:lang w:eastAsia="en-US"/>
        </w:rPr>
      </w:pPr>
      <w:r w:rsidRPr="001D1561">
        <w:rPr>
          <w:szCs w:val="24"/>
          <w:lang w:eastAsia="en-US"/>
        </w:rPr>
        <w:t xml:space="preserve">3.13 Havendo necessidade de análise de amostra, esta será realizada pela nutricionista designada pela Secretaria de Educação, responsável pela elaboração do cardápio nutricional. </w:t>
      </w:r>
    </w:p>
    <w:p w14:paraId="6E762ECF" w14:textId="77777777" w:rsidR="003B1AD9" w:rsidRPr="001D1561" w:rsidRDefault="003B1AD9" w:rsidP="003B1AD9">
      <w:pPr>
        <w:spacing w:before="240" w:after="240"/>
        <w:jc w:val="both"/>
        <w:rPr>
          <w:b/>
          <w:bCs/>
          <w:szCs w:val="24"/>
        </w:rPr>
      </w:pPr>
      <w:r w:rsidRPr="001D1561">
        <w:rPr>
          <w:b/>
          <w:bCs/>
          <w:szCs w:val="24"/>
        </w:rPr>
        <w:t>Subcontratação</w:t>
      </w:r>
    </w:p>
    <w:p w14:paraId="46EEBBB3" w14:textId="77777777" w:rsidR="003B1AD9" w:rsidRPr="001D1561" w:rsidRDefault="003B1AD9" w:rsidP="003B1AD9">
      <w:pPr>
        <w:pStyle w:val="PargrafodaLista"/>
        <w:numPr>
          <w:ilvl w:val="1"/>
          <w:numId w:val="33"/>
        </w:numPr>
        <w:spacing w:before="240" w:after="240"/>
        <w:jc w:val="both"/>
        <w:rPr>
          <w:szCs w:val="24"/>
        </w:rPr>
      </w:pPr>
      <w:r w:rsidRPr="001D1561">
        <w:rPr>
          <w:szCs w:val="24"/>
        </w:rPr>
        <w:t>Não é admitida a subcontratação do objeto contratual.</w:t>
      </w:r>
    </w:p>
    <w:p w14:paraId="4FA3AFA6" w14:textId="77777777" w:rsidR="003B1AD9" w:rsidRPr="001D1561" w:rsidRDefault="003B1AD9" w:rsidP="003B1AD9">
      <w:pPr>
        <w:spacing w:before="240" w:after="240"/>
        <w:jc w:val="both"/>
        <w:rPr>
          <w:b/>
          <w:bCs/>
          <w:szCs w:val="24"/>
        </w:rPr>
      </w:pPr>
      <w:r w:rsidRPr="001D1561">
        <w:rPr>
          <w:b/>
          <w:bCs/>
          <w:szCs w:val="24"/>
        </w:rPr>
        <w:t>Garantia da contratação</w:t>
      </w:r>
    </w:p>
    <w:p w14:paraId="5596432D" w14:textId="77777777" w:rsidR="003B1AD9" w:rsidRPr="001D1561" w:rsidRDefault="003B1AD9" w:rsidP="003B1AD9">
      <w:pPr>
        <w:pStyle w:val="PargrafodaLista"/>
        <w:numPr>
          <w:ilvl w:val="1"/>
          <w:numId w:val="33"/>
        </w:numPr>
        <w:spacing w:before="240" w:after="240"/>
        <w:contextualSpacing w:val="0"/>
        <w:jc w:val="both"/>
        <w:rPr>
          <w:szCs w:val="24"/>
        </w:rPr>
      </w:pPr>
      <w:r w:rsidRPr="001D1561">
        <w:rPr>
          <w:szCs w:val="24"/>
        </w:rPr>
        <w:t>Não será exigida a garantia da contratação</w:t>
      </w:r>
    </w:p>
    <w:p w14:paraId="0D356C6B" w14:textId="77777777" w:rsidR="00EF5C41" w:rsidRPr="001D1561" w:rsidRDefault="00EF5C41" w:rsidP="00EF5C41">
      <w:pPr>
        <w:spacing w:before="240" w:after="240"/>
        <w:jc w:val="both"/>
        <w:rPr>
          <w:rFonts w:eastAsia="Calibri"/>
          <w:b/>
          <w:bCs/>
          <w:szCs w:val="24"/>
        </w:rPr>
      </w:pPr>
      <w:r w:rsidRPr="001D1561">
        <w:rPr>
          <w:rFonts w:eastAsia="Calibri"/>
          <w:b/>
          <w:bCs/>
          <w:szCs w:val="24"/>
        </w:rPr>
        <w:t>5. MODELO DE EXECUÇAO DO OBJETO</w:t>
      </w:r>
    </w:p>
    <w:p w14:paraId="36F4DEE2" w14:textId="77777777" w:rsidR="003B1AD9" w:rsidRPr="001D1561" w:rsidRDefault="003B1AD9" w:rsidP="003B1AD9">
      <w:pPr>
        <w:spacing w:before="240" w:after="240"/>
        <w:jc w:val="both"/>
        <w:rPr>
          <w:b/>
          <w:bCs/>
          <w:szCs w:val="24"/>
        </w:rPr>
      </w:pPr>
      <w:r w:rsidRPr="001D1561">
        <w:rPr>
          <w:b/>
          <w:bCs/>
          <w:szCs w:val="24"/>
        </w:rPr>
        <w:t>Condição de Entrega</w:t>
      </w:r>
    </w:p>
    <w:p w14:paraId="6B175E9D" w14:textId="77777777" w:rsidR="003B1AD9" w:rsidRPr="001D1561" w:rsidRDefault="003B1AD9" w:rsidP="003B1AD9">
      <w:pPr>
        <w:spacing w:before="240" w:after="240"/>
        <w:jc w:val="both"/>
        <w:rPr>
          <w:rFonts w:eastAsiaTheme="minorHAnsi"/>
          <w:szCs w:val="24"/>
          <w:lang w:eastAsia="en-US"/>
        </w:rPr>
      </w:pPr>
      <w:r w:rsidRPr="001D1561">
        <w:rPr>
          <w:rFonts w:eastAsiaTheme="minorHAnsi"/>
          <w:szCs w:val="24"/>
          <w:lang w:eastAsia="en-US"/>
        </w:rPr>
        <w:t xml:space="preserve">4.1 O objeto do presente certame será executado parceladamente, ao longo da vigência contratual, de acordo com as necessidades da Administração, mediante Ordens de Fornecimento emitidas pelo Departamento de Compras, conforme solicitação da Secretaria Municipal de Educação. </w:t>
      </w:r>
    </w:p>
    <w:p w14:paraId="7A95970E" w14:textId="77777777" w:rsidR="003B1AD9" w:rsidRPr="001D1561" w:rsidRDefault="003B1AD9" w:rsidP="003B1AD9">
      <w:pPr>
        <w:spacing w:before="240" w:after="240"/>
        <w:jc w:val="both"/>
        <w:rPr>
          <w:rFonts w:eastAsiaTheme="minorHAnsi"/>
          <w:szCs w:val="24"/>
          <w:lang w:eastAsia="en-US"/>
        </w:rPr>
      </w:pPr>
      <w:r w:rsidRPr="001D1561">
        <w:rPr>
          <w:rFonts w:eastAsiaTheme="minorHAnsi"/>
          <w:szCs w:val="24"/>
          <w:lang w:eastAsia="en-US"/>
        </w:rPr>
        <w:t>4.2 A contratada deverá entregar o objeto licitado e ao final contratado conforme cronograma fornecido pela Secretaria Municipal de Educação, no prazo máximo de 5 (cinco) dias úteis a contar do recebimento da Ordem de Fornecimento, emitida pelo Departamento de Compras (para os produtos não perecíveis);</w:t>
      </w:r>
    </w:p>
    <w:p w14:paraId="57D0F530" w14:textId="77777777" w:rsidR="003B1AD9" w:rsidRPr="001D1561" w:rsidRDefault="003B1AD9" w:rsidP="003B1AD9">
      <w:pPr>
        <w:spacing w:before="240" w:after="240"/>
        <w:jc w:val="both"/>
        <w:rPr>
          <w:szCs w:val="24"/>
        </w:rPr>
      </w:pPr>
      <w:r w:rsidRPr="001D1561">
        <w:rPr>
          <w:szCs w:val="24"/>
        </w:rPr>
        <w:t>4.2.1. Será considerado o prazo de validade dos produtos no ato da entrega, admitindo-se um limite máximo de até 1/3 (ou 33%) do tempo transcorrido entre a entrega e a data de fabricação impresso na embalagem de cada produto.</w:t>
      </w:r>
    </w:p>
    <w:p w14:paraId="065B0B15" w14:textId="77777777" w:rsidR="003B1AD9" w:rsidRPr="001D1561" w:rsidRDefault="003B1AD9" w:rsidP="003B1AD9">
      <w:pPr>
        <w:spacing w:before="240" w:after="240"/>
        <w:jc w:val="both"/>
        <w:rPr>
          <w:szCs w:val="24"/>
        </w:rPr>
      </w:pPr>
      <w:r w:rsidRPr="001D1561">
        <w:rPr>
          <w:szCs w:val="24"/>
        </w:rPr>
        <w:t>4.2.2. Os gêneros alimentícios perecíveis deverão ser entregues com prazos de validades apropriados para consumo e armazenamento.</w:t>
      </w:r>
    </w:p>
    <w:p w14:paraId="6DC4D388" w14:textId="77777777" w:rsidR="003B1AD9" w:rsidRPr="001D1561" w:rsidRDefault="003B1AD9" w:rsidP="003B1AD9">
      <w:pPr>
        <w:spacing w:before="240" w:after="240"/>
        <w:jc w:val="both"/>
        <w:rPr>
          <w:rFonts w:eastAsiaTheme="minorHAnsi"/>
          <w:szCs w:val="24"/>
        </w:rPr>
      </w:pPr>
      <w:r w:rsidRPr="001D1561">
        <w:rPr>
          <w:szCs w:val="24"/>
        </w:rPr>
        <w:t>4.2.3. O prazo de entrega de gêneros alimentícios, perecíveis será de até 02 (dois) dias úteis, contados a partir da data de recebimento da respectiva Autorização de Entrega de Alimentação Escolar</w:t>
      </w:r>
    </w:p>
    <w:p w14:paraId="32F3FD5F" w14:textId="77777777" w:rsidR="003B1AD9" w:rsidRPr="001D1561" w:rsidRDefault="003B1AD9" w:rsidP="003B1AD9">
      <w:pPr>
        <w:spacing w:before="240" w:after="240"/>
        <w:jc w:val="both"/>
        <w:rPr>
          <w:rFonts w:eastAsiaTheme="minorHAnsi"/>
          <w:szCs w:val="24"/>
          <w:lang w:eastAsia="en-US"/>
        </w:rPr>
      </w:pPr>
      <w:r w:rsidRPr="001D1561">
        <w:rPr>
          <w:rFonts w:eastAsiaTheme="minorHAnsi"/>
          <w:szCs w:val="24"/>
          <w:lang w:eastAsia="en-US"/>
        </w:rPr>
        <w:lastRenderedPageBreak/>
        <w:t xml:space="preserve">4.3 Caso não seja possível a entrega na data assinalada, a empresa deverá comunicar as razões respectivas com pelo menos 2 (dois) dias úteis de antecedência para que qualquer pleito de prorrogação de prazo seja analisado, ressalvadas situações de caso fortuito e força maior. </w:t>
      </w:r>
    </w:p>
    <w:p w14:paraId="554BEDD1" w14:textId="77777777" w:rsidR="003B1AD9" w:rsidRPr="001D1561" w:rsidRDefault="003B1AD9" w:rsidP="003B1AD9">
      <w:pPr>
        <w:pStyle w:val="PargrafodaLista"/>
        <w:numPr>
          <w:ilvl w:val="1"/>
          <w:numId w:val="34"/>
        </w:numPr>
        <w:jc w:val="both"/>
        <w:rPr>
          <w:szCs w:val="24"/>
        </w:rPr>
      </w:pPr>
      <w:r w:rsidRPr="001D1561">
        <w:rPr>
          <w:rFonts w:eastAsiaTheme="minorHAnsi"/>
          <w:szCs w:val="24"/>
        </w:rPr>
        <w:t>O fornecedor está sujeito à fiscalização dos itens no ato da entrega reservando-se o responsável pelo recebimento o direito de não receber, caso não se encontre em condições satisfatórias.</w:t>
      </w:r>
    </w:p>
    <w:p w14:paraId="5CEF4FA1" w14:textId="77777777" w:rsidR="003B1AD9" w:rsidRPr="001D1561" w:rsidRDefault="003B1AD9" w:rsidP="003B1AD9">
      <w:pPr>
        <w:spacing w:before="240" w:after="240"/>
        <w:jc w:val="both"/>
        <w:rPr>
          <w:b/>
          <w:bCs/>
          <w:szCs w:val="24"/>
        </w:rPr>
      </w:pPr>
      <w:r w:rsidRPr="001D1561">
        <w:rPr>
          <w:b/>
          <w:bCs/>
          <w:szCs w:val="24"/>
        </w:rPr>
        <w:t>Local de entrega dos produtos</w:t>
      </w:r>
    </w:p>
    <w:p w14:paraId="63CEB21F" w14:textId="5D1C3BA8" w:rsidR="003B1AD9" w:rsidRPr="001D1561" w:rsidRDefault="003B1AD9" w:rsidP="003B1AD9">
      <w:pPr>
        <w:pStyle w:val="PargrafodaLista"/>
        <w:numPr>
          <w:ilvl w:val="1"/>
          <w:numId w:val="34"/>
        </w:numPr>
        <w:spacing w:before="240" w:after="240"/>
        <w:contextualSpacing w:val="0"/>
        <w:jc w:val="both"/>
        <w:rPr>
          <w:szCs w:val="24"/>
        </w:rPr>
      </w:pPr>
      <w:r w:rsidRPr="001D1561">
        <w:rPr>
          <w:szCs w:val="24"/>
        </w:rPr>
        <w:t>Os itens deverão ser entregues no endereço indicado pela Secretaria solicitante, constante na ordem de compra, no Município de Poção de Pedras/MA.</w:t>
      </w:r>
    </w:p>
    <w:p w14:paraId="0B9438EA" w14:textId="77777777" w:rsidR="003B1AD9" w:rsidRPr="001D1561" w:rsidRDefault="003B1AD9" w:rsidP="003B1AD9">
      <w:pPr>
        <w:spacing w:before="240" w:after="240"/>
        <w:jc w:val="both"/>
        <w:rPr>
          <w:b/>
          <w:bCs/>
          <w:szCs w:val="24"/>
        </w:rPr>
      </w:pPr>
      <w:r w:rsidRPr="001D1561">
        <w:rPr>
          <w:b/>
          <w:bCs/>
          <w:szCs w:val="24"/>
        </w:rPr>
        <w:t>Procedimentos de transição e finalização do contrato</w:t>
      </w:r>
    </w:p>
    <w:p w14:paraId="62B86146" w14:textId="505820D4" w:rsidR="00EF5C41" w:rsidRPr="001D1561" w:rsidRDefault="003B1AD9" w:rsidP="003B1AD9">
      <w:pPr>
        <w:spacing w:before="240" w:after="240"/>
        <w:jc w:val="both"/>
        <w:rPr>
          <w:szCs w:val="24"/>
        </w:rPr>
      </w:pPr>
      <w:r w:rsidRPr="001D1561">
        <w:rPr>
          <w:szCs w:val="24"/>
        </w:rPr>
        <w:t>Não serão necessários procedimentos de transição e finalização do contrato devido às características do objeto.</w:t>
      </w:r>
    </w:p>
    <w:p w14:paraId="161A4D2A" w14:textId="77777777" w:rsidR="00B84D31" w:rsidRPr="001D1561" w:rsidRDefault="00B84D31" w:rsidP="00B84D31">
      <w:pPr>
        <w:spacing w:before="240" w:after="240"/>
        <w:jc w:val="both"/>
        <w:rPr>
          <w:rFonts w:eastAsia="Calibri"/>
          <w:b/>
          <w:bCs/>
          <w:szCs w:val="24"/>
        </w:rPr>
      </w:pPr>
      <w:r w:rsidRPr="001D1561">
        <w:rPr>
          <w:rFonts w:eastAsia="Calibri"/>
          <w:b/>
          <w:bCs/>
          <w:szCs w:val="24"/>
        </w:rPr>
        <w:t>6. MODELO DE GESTÃO DO CONTRATO</w:t>
      </w:r>
    </w:p>
    <w:p w14:paraId="0A0EF052" w14:textId="77777777" w:rsidR="00B84D31" w:rsidRPr="001D1561" w:rsidRDefault="00B84D31" w:rsidP="00B84D31">
      <w:pPr>
        <w:spacing w:before="240" w:after="240"/>
        <w:jc w:val="both"/>
        <w:rPr>
          <w:szCs w:val="24"/>
        </w:rPr>
      </w:pPr>
      <w:r w:rsidRPr="001D1561">
        <w:rPr>
          <w:szCs w:val="24"/>
        </w:rPr>
        <w:t>6.1. O contrato deverá ser executado fielmente pelas partes, de acordo com as cláusulas avençadas e as normas da Lei nº 14.133, de 2021, e cada parte responderá pelas consequências de sua inexecução total ou parcial.</w:t>
      </w:r>
    </w:p>
    <w:p w14:paraId="7A2625C5" w14:textId="77777777" w:rsidR="00B84D31" w:rsidRPr="001D1561" w:rsidRDefault="00B84D31" w:rsidP="00B84D31">
      <w:pPr>
        <w:spacing w:before="240" w:after="240"/>
        <w:jc w:val="both"/>
        <w:rPr>
          <w:szCs w:val="24"/>
        </w:rPr>
      </w:pPr>
      <w:r w:rsidRPr="001D1561">
        <w:rPr>
          <w:szCs w:val="24"/>
        </w:rPr>
        <w:t>6.2. Em caso de impedimento, ordem de paralisação ou suspensão do contrato, o cronograma de execução será prorrogado automaticamente pelo tempo correspondente, anotadas tais circunstâncias mediante simples apostila.</w:t>
      </w:r>
    </w:p>
    <w:p w14:paraId="2483E84F" w14:textId="77777777" w:rsidR="00B84D31" w:rsidRPr="001D1561" w:rsidRDefault="00B84D31" w:rsidP="00B84D31">
      <w:pPr>
        <w:spacing w:before="240" w:after="240"/>
        <w:jc w:val="both"/>
        <w:rPr>
          <w:szCs w:val="24"/>
        </w:rPr>
      </w:pPr>
      <w:r w:rsidRPr="001D1561">
        <w:rPr>
          <w:szCs w:val="24"/>
        </w:rPr>
        <w:t>6.3. As comunicações entre o órgão ou entidade e a contratada devem ser realizadas por escrito sempre que o ato exigir tal formalidade, admitindo-se o uso de mensagem eletrônica para esse fim.</w:t>
      </w:r>
    </w:p>
    <w:p w14:paraId="7373EE58" w14:textId="77777777" w:rsidR="00B84D31" w:rsidRPr="001D1561" w:rsidRDefault="00B84D31" w:rsidP="00B84D31">
      <w:pPr>
        <w:spacing w:before="240" w:after="240"/>
        <w:jc w:val="both"/>
        <w:rPr>
          <w:rFonts w:eastAsia="Calibri"/>
          <w:szCs w:val="24"/>
        </w:rPr>
      </w:pPr>
      <w:r w:rsidRPr="001D1561">
        <w:rPr>
          <w:szCs w:val="24"/>
        </w:rPr>
        <w:t>6.4. O órgão ou entidade poderá convocar representante da empresa para adoção de providências que devam ser cumpridas de imediato.</w:t>
      </w:r>
    </w:p>
    <w:p w14:paraId="418BA965" w14:textId="77777777" w:rsidR="00B84D31" w:rsidRPr="001D1561" w:rsidRDefault="00B84D31" w:rsidP="00B84D31">
      <w:pPr>
        <w:autoSpaceDE w:val="0"/>
        <w:autoSpaceDN w:val="0"/>
        <w:adjustRightInd w:val="0"/>
        <w:spacing w:before="240" w:after="240"/>
        <w:jc w:val="both"/>
        <w:rPr>
          <w:b/>
          <w:bCs/>
          <w:color w:val="000000"/>
          <w:szCs w:val="24"/>
        </w:rPr>
      </w:pPr>
      <w:r w:rsidRPr="001D1561">
        <w:rPr>
          <w:rFonts w:eastAsiaTheme="minorHAnsi"/>
          <w:szCs w:val="24"/>
          <w:lang w:eastAsia="en-US"/>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5EE523F" w14:textId="77777777" w:rsidR="00B84D31" w:rsidRPr="001D1561" w:rsidRDefault="00B84D31" w:rsidP="00B84D31">
      <w:pPr>
        <w:spacing w:before="240" w:after="240"/>
        <w:jc w:val="both"/>
        <w:rPr>
          <w:rFonts w:eastAsia="Calibri"/>
          <w:b/>
          <w:bCs/>
          <w:szCs w:val="24"/>
        </w:rPr>
      </w:pPr>
      <w:r w:rsidRPr="001D1561">
        <w:rPr>
          <w:rFonts w:eastAsia="Calibri"/>
          <w:b/>
          <w:bCs/>
          <w:szCs w:val="24"/>
        </w:rPr>
        <w:t>Fiscalização</w:t>
      </w:r>
    </w:p>
    <w:p w14:paraId="42D60A76" w14:textId="77777777" w:rsidR="00B84D31" w:rsidRPr="001D1561" w:rsidRDefault="00B84D31" w:rsidP="00B84D31">
      <w:pPr>
        <w:spacing w:before="240" w:after="240"/>
        <w:jc w:val="both"/>
        <w:rPr>
          <w:rFonts w:eastAsiaTheme="minorHAnsi"/>
          <w:szCs w:val="24"/>
        </w:rPr>
      </w:pPr>
      <w:r w:rsidRPr="001D1561">
        <w:rPr>
          <w:rFonts w:eastAsiaTheme="minorHAnsi"/>
          <w:szCs w:val="24"/>
        </w:rPr>
        <w:lastRenderedPageBreak/>
        <w:t xml:space="preserve">6.6. Compete aos fiscais de contratos a fiscalização e o acompanhamento da execução do objeto contratual, e especialmente: (Art. 20 e 21 do </w:t>
      </w:r>
      <w:r w:rsidRPr="001D1561">
        <w:rPr>
          <w:rFonts w:eastAsiaTheme="minorHAnsi"/>
          <w:b/>
          <w:bCs/>
          <w:szCs w:val="24"/>
        </w:rPr>
        <w:t>Decreto Municipal 118/2023, de 10/01/2023):</w:t>
      </w:r>
    </w:p>
    <w:p w14:paraId="285C26F6" w14:textId="77777777" w:rsidR="00B84D31" w:rsidRPr="001D1561" w:rsidRDefault="00B84D31" w:rsidP="00B84D31">
      <w:pPr>
        <w:spacing w:before="240" w:after="240"/>
        <w:jc w:val="both"/>
        <w:rPr>
          <w:rFonts w:eastAsiaTheme="minorHAnsi"/>
          <w:szCs w:val="24"/>
        </w:rPr>
      </w:pPr>
      <w:r w:rsidRPr="001D1561">
        <w:rPr>
          <w:rFonts w:eastAsiaTheme="minorHAnsi"/>
          <w:szCs w:val="24"/>
        </w:rPr>
        <w:t>I - agir com transparência e observando, rigorosamente, os princípios legais e éticos em todos os atos inerentes;</w:t>
      </w:r>
    </w:p>
    <w:p w14:paraId="724F79E4" w14:textId="77777777" w:rsidR="00B84D31" w:rsidRPr="001D1561" w:rsidRDefault="00B84D31" w:rsidP="00B84D31">
      <w:pPr>
        <w:spacing w:before="240" w:after="240"/>
        <w:jc w:val="both"/>
        <w:rPr>
          <w:rFonts w:eastAsiaTheme="minorHAnsi"/>
          <w:szCs w:val="24"/>
        </w:rPr>
      </w:pPr>
      <w:r w:rsidRPr="001D1561">
        <w:rPr>
          <w:rFonts w:eastAsiaTheme="minorHAnsi"/>
          <w:szCs w:val="24"/>
        </w:rPr>
        <w:t>II - conhecer o inteiro teor de editais e de seus anexos, de atas de registro de preços, de instrumentos contratuais e de todos os seus anexos, especialmente o projeto básico/termo de referência, além de eventuais aditivos e apostilamentos;</w:t>
      </w:r>
    </w:p>
    <w:p w14:paraId="6E040774" w14:textId="77777777" w:rsidR="00B84D31" w:rsidRPr="001D1561" w:rsidRDefault="00B84D31" w:rsidP="00B84D31">
      <w:pPr>
        <w:spacing w:before="240" w:after="240"/>
        <w:jc w:val="both"/>
        <w:rPr>
          <w:rFonts w:eastAsiaTheme="minorHAnsi"/>
          <w:szCs w:val="24"/>
        </w:rPr>
      </w:pPr>
      <w:r w:rsidRPr="001D1561">
        <w:rPr>
          <w:rFonts w:eastAsiaTheme="minorHAnsi"/>
          <w:szCs w:val="24"/>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B9ECF13" w14:textId="77777777" w:rsidR="00B84D31" w:rsidRPr="001D1561" w:rsidRDefault="00B84D31" w:rsidP="00B84D31">
      <w:pPr>
        <w:spacing w:before="240" w:after="240"/>
        <w:jc w:val="both"/>
        <w:rPr>
          <w:rFonts w:eastAsiaTheme="minorHAnsi"/>
          <w:szCs w:val="24"/>
        </w:rPr>
      </w:pPr>
      <w:r w:rsidRPr="001D1561">
        <w:rPr>
          <w:rFonts w:eastAsiaTheme="minorHAnsi"/>
          <w:szCs w:val="24"/>
        </w:rPr>
        <w:t>IV - 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067ACEF8" w14:textId="77777777" w:rsidR="00B84D31" w:rsidRPr="001D1561" w:rsidRDefault="00B84D31" w:rsidP="00B84D31">
      <w:pPr>
        <w:spacing w:before="240" w:after="240"/>
        <w:jc w:val="both"/>
        <w:rPr>
          <w:rFonts w:eastAsiaTheme="minorHAnsi"/>
          <w:szCs w:val="24"/>
        </w:rPr>
      </w:pPr>
      <w:r w:rsidRPr="001D1561">
        <w:rPr>
          <w:rFonts w:eastAsiaTheme="minorHAnsi"/>
          <w:szCs w:val="24"/>
        </w:rPr>
        <w:t>V - assegurar-se do cumprimento integral das obrigações contratuais assumidas pela contratada;</w:t>
      </w:r>
    </w:p>
    <w:p w14:paraId="3062A303" w14:textId="77777777" w:rsidR="00B84D31" w:rsidRPr="001D1561" w:rsidRDefault="00B84D31" w:rsidP="00B84D31">
      <w:pPr>
        <w:spacing w:before="240" w:after="240"/>
        <w:jc w:val="both"/>
        <w:rPr>
          <w:rFonts w:eastAsiaTheme="minorHAnsi"/>
          <w:szCs w:val="24"/>
        </w:rPr>
      </w:pPr>
      <w:r w:rsidRPr="001D1561">
        <w:rPr>
          <w:rFonts w:eastAsiaTheme="minorHAnsi"/>
          <w:szCs w:val="24"/>
        </w:rPr>
        <w:t>VI - certificar-se de que:</w:t>
      </w:r>
    </w:p>
    <w:p w14:paraId="5314764B" w14:textId="77777777" w:rsidR="00B84D31" w:rsidRPr="001D1561" w:rsidRDefault="00B84D31" w:rsidP="00B84D31">
      <w:pPr>
        <w:spacing w:before="240" w:after="240"/>
        <w:jc w:val="both"/>
        <w:rPr>
          <w:rFonts w:eastAsiaTheme="minorHAnsi"/>
          <w:szCs w:val="24"/>
        </w:rPr>
      </w:pPr>
      <w:r w:rsidRPr="001D1561">
        <w:rPr>
          <w:rFonts w:eastAsiaTheme="minorHAnsi"/>
          <w:szCs w:val="24"/>
        </w:rPr>
        <w:t>a) contratada é quem executa o contrato;</w:t>
      </w:r>
    </w:p>
    <w:p w14:paraId="530AEAAB" w14:textId="77777777" w:rsidR="00B84D31" w:rsidRPr="001D1561" w:rsidRDefault="00B84D31" w:rsidP="00B84D31">
      <w:pPr>
        <w:spacing w:before="240" w:after="240"/>
        <w:jc w:val="both"/>
        <w:rPr>
          <w:rFonts w:eastAsiaTheme="minorHAnsi"/>
          <w:szCs w:val="24"/>
        </w:rPr>
      </w:pPr>
      <w:r w:rsidRPr="001D1561">
        <w:rPr>
          <w:rFonts w:eastAsiaTheme="minorHAnsi"/>
          <w:szCs w:val="24"/>
        </w:rPr>
        <w:t>b) existe cessão ou subcontratação fora das hipóteses legais e previstas no contrato;</w:t>
      </w:r>
    </w:p>
    <w:p w14:paraId="64D990A3" w14:textId="77777777" w:rsidR="00B84D31" w:rsidRPr="001D1561" w:rsidRDefault="00B84D31" w:rsidP="00B84D31">
      <w:pPr>
        <w:spacing w:before="240" w:after="240"/>
        <w:jc w:val="both"/>
        <w:rPr>
          <w:rFonts w:eastAsiaTheme="minorHAnsi"/>
          <w:szCs w:val="24"/>
        </w:rPr>
      </w:pPr>
      <w:r w:rsidRPr="001D1561">
        <w:rPr>
          <w:rFonts w:eastAsiaTheme="minorHAnsi"/>
          <w:szCs w:val="24"/>
        </w:rPr>
        <w:t>VII - verificar se a contratada mantém um responsável técnico acompanhando as obras e os serviços, quando assim determinar o contrato;</w:t>
      </w:r>
    </w:p>
    <w:p w14:paraId="098EBA59" w14:textId="77777777" w:rsidR="00B84D31" w:rsidRPr="001D1561" w:rsidRDefault="00B84D31" w:rsidP="00B84D31">
      <w:pPr>
        <w:spacing w:before="240" w:after="240"/>
        <w:jc w:val="both"/>
        <w:rPr>
          <w:rFonts w:eastAsiaTheme="minorHAnsi"/>
          <w:szCs w:val="24"/>
        </w:rPr>
      </w:pPr>
      <w:r w:rsidRPr="001D1561">
        <w:rPr>
          <w:rFonts w:eastAsiaTheme="minorHAnsi"/>
          <w:szCs w:val="24"/>
        </w:rPr>
        <w:t>VIII - atestar, em documento hábil, juntamente com os gestor(es) de contratos, o fornecimento ou a entrega de bens e a prestação do serviço, após conferência prévia do objeto contratado, recusando-os quando irregulares ou em desacordo com as condições estabelecidas;</w:t>
      </w:r>
    </w:p>
    <w:p w14:paraId="438FA8D8" w14:textId="77777777" w:rsidR="00B84D31" w:rsidRPr="001D1561" w:rsidRDefault="00B84D31" w:rsidP="00B84D31">
      <w:pPr>
        <w:spacing w:before="240" w:after="240"/>
        <w:jc w:val="both"/>
        <w:rPr>
          <w:rFonts w:eastAsiaTheme="minorHAnsi"/>
          <w:szCs w:val="24"/>
        </w:rPr>
      </w:pPr>
      <w:r w:rsidRPr="001D1561">
        <w:rPr>
          <w:rFonts w:eastAsiaTheme="minorHAnsi"/>
          <w:szCs w:val="24"/>
        </w:rPr>
        <w:t>IX - receber todos os documentos necessários, contratualmente estabelecidos, para a liquidação da despesa e encaminhá-los, juntamente com o documento fiscal, ao(s) gestor(es) do contrato que, após conferência, remeterá(</w:t>
      </w:r>
      <w:proofErr w:type="spellStart"/>
      <w:r w:rsidRPr="001D1561">
        <w:rPr>
          <w:rFonts w:eastAsiaTheme="minorHAnsi"/>
          <w:szCs w:val="24"/>
        </w:rPr>
        <w:t>ão</w:t>
      </w:r>
      <w:proofErr w:type="spellEnd"/>
      <w:r w:rsidRPr="001D1561">
        <w:rPr>
          <w:rFonts w:eastAsiaTheme="minorHAnsi"/>
          <w:szCs w:val="24"/>
        </w:rPr>
        <w:t>) a documentação para o setor responsável pelo pagamento, em tempo hábil, de modo que o pagamento seja efetuado no prazo adequado;</w:t>
      </w:r>
    </w:p>
    <w:p w14:paraId="794D4F5D" w14:textId="77777777" w:rsidR="00B84D31" w:rsidRPr="001D1561" w:rsidRDefault="00B84D31" w:rsidP="00B84D31">
      <w:pPr>
        <w:spacing w:before="240" w:after="240"/>
        <w:jc w:val="both"/>
        <w:rPr>
          <w:rFonts w:eastAsiaTheme="minorHAnsi"/>
          <w:szCs w:val="24"/>
        </w:rPr>
      </w:pPr>
      <w:r w:rsidRPr="001D1561">
        <w:rPr>
          <w:rFonts w:eastAsiaTheme="minorHAnsi"/>
          <w:szCs w:val="24"/>
        </w:rPr>
        <w:t>X - apresentar, periodicamente ou quando necessário, relatório circunstanciado de acompanhamento da execução dos serviços ou dos bens entregues, que deverá ser instruído com registros fotográficos e demais documentos probatórios, quando for o caso;</w:t>
      </w:r>
    </w:p>
    <w:p w14:paraId="25EAAE61" w14:textId="77777777" w:rsidR="00B84D31" w:rsidRPr="001D1561" w:rsidRDefault="00B84D31" w:rsidP="00B84D31">
      <w:pPr>
        <w:spacing w:before="240" w:after="240"/>
        <w:jc w:val="both"/>
        <w:rPr>
          <w:rFonts w:eastAsiaTheme="minorHAnsi"/>
          <w:szCs w:val="24"/>
        </w:rPr>
      </w:pPr>
      <w:r w:rsidRPr="001D1561">
        <w:rPr>
          <w:rFonts w:eastAsiaTheme="minorHAnsi"/>
          <w:szCs w:val="24"/>
        </w:rPr>
        <w:lastRenderedPageBreak/>
        <w:t>XI - atuar, com eficiência e celeridade, na solução dos problemas que porventura venham a ocorrer ao longo da execução contratual, encaminhando as questões que ultrapassarem sua competência ao(s) gestor(es) do contrato ou à autoridade competente;</w:t>
      </w:r>
    </w:p>
    <w:p w14:paraId="37308200" w14:textId="77777777" w:rsidR="00B84D31" w:rsidRPr="001D1561" w:rsidRDefault="00B84D31" w:rsidP="00B84D31">
      <w:pPr>
        <w:spacing w:before="240" w:after="240"/>
        <w:jc w:val="both"/>
        <w:rPr>
          <w:rFonts w:eastAsiaTheme="minorHAnsi"/>
          <w:szCs w:val="24"/>
        </w:rPr>
      </w:pPr>
      <w:r w:rsidRPr="001D1561">
        <w:rPr>
          <w:rFonts w:eastAsiaTheme="minorHAnsi"/>
          <w:szCs w:val="24"/>
        </w:rPr>
        <w:t>XII - observar os prazos contratuais para a regularização de eventuais falhas e, no caso da inexistência de sua previsão, estabelecer juntamente com o(s) gestor(es) do contrato, prazo razoável para a medida saneadora;</w:t>
      </w:r>
    </w:p>
    <w:p w14:paraId="5AF80DC5" w14:textId="77777777" w:rsidR="00B84D31" w:rsidRPr="001D1561" w:rsidRDefault="00B84D31" w:rsidP="00B84D31">
      <w:pPr>
        <w:spacing w:before="240" w:after="240"/>
        <w:jc w:val="both"/>
        <w:rPr>
          <w:rFonts w:eastAsiaTheme="minorHAnsi"/>
          <w:szCs w:val="24"/>
        </w:rPr>
      </w:pPr>
      <w:r w:rsidRPr="001D1561">
        <w:rPr>
          <w:rFonts w:eastAsiaTheme="minorHAnsi"/>
          <w:szCs w:val="24"/>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79351B40" w14:textId="77777777" w:rsidR="00B84D31" w:rsidRPr="001D1561" w:rsidRDefault="00B84D31" w:rsidP="00B84D31">
      <w:pPr>
        <w:spacing w:before="240" w:after="240"/>
        <w:jc w:val="both"/>
        <w:rPr>
          <w:rFonts w:eastAsiaTheme="minorHAnsi"/>
          <w:szCs w:val="24"/>
        </w:rPr>
      </w:pPr>
      <w:r w:rsidRPr="001D1561">
        <w:rPr>
          <w:rFonts w:eastAsiaTheme="minorHAnsi"/>
          <w:szCs w:val="24"/>
        </w:rPr>
        <w:t>XIV - indicar, expressamente, a necessidade de eventuais descontos a serem realizados em razão da inexecução ou da má execução do contrato, por meio de glosas que serão escritas no verso da nota ou do documento equivalente;</w:t>
      </w:r>
    </w:p>
    <w:p w14:paraId="05635A8B" w14:textId="77777777" w:rsidR="00B84D31" w:rsidRPr="001D1561" w:rsidRDefault="00B84D31" w:rsidP="00B84D31">
      <w:pPr>
        <w:spacing w:before="240" w:after="240"/>
        <w:jc w:val="both"/>
        <w:rPr>
          <w:rFonts w:eastAsiaTheme="minorHAnsi"/>
          <w:szCs w:val="24"/>
        </w:rPr>
      </w:pPr>
      <w:r w:rsidRPr="001D1561">
        <w:rPr>
          <w:rFonts w:eastAsiaTheme="minorHAnsi"/>
          <w:szCs w:val="24"/>
        </w:rPr>
        <w:t>XV - dar ciência ao(s) gestor(es) do contrato acerca da possibilidade de não conclusão do objeto na data pactuada, com as justificativas apresentadas pela contratada;</w:t>
      </w:r>
    </w:p>
    <w:p w14:paraId="4F953660" w14:textId="77777777" w:rsidR="00B84D31" w:rsidRPr="001D1561" w:rsidRDefault="00B84D31" w:rsidP="00B84D31">
      <w:pPr>
        <w:spacing w:before="240" w:after="240"/>
        <w:jc w:val="both"/>
        <w:rPr>
          <w:rFonts w:eastAsiaTheme="minorHAnsi"/>
          <w:szCs w:val="24"/>
        </w:rPr>
      </w:pPr>
      <w:r w:rsidRPr="001D1561">
        <w:rPr>
          <w:rFonts w:eastAsiaTheme="minorHAnsi"/>
          <w:szCs w:val="24"/>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2A53DD57" w14:textId="77777777" w:rsidR="00B84D31" w:rsidRPr="001D1561" w:rsidRDefault="00B84D31" w:rsidP="00B84D31">
      <w:pPr>
        <w:spacing w:before="240" w:after="240"/>
        <w:jc w:val="both"/>
        <w:rPr>
          <w:rFonts w:eastAsiaTheme="minorHAnsi"/>
          <w:szCs w:val="24"/>
        </w:rPr>
      </w:pPr>
      <w:r w:rsidRPr="001D1561">
        <w:rPr>
          <w:rFonts w:eastAsiaTheme="minorHAnsi"/>
          <w:szCs w:val="24"/>
        </w:rPr>
        <w:t>XVII - comunicar ao(s) gestor(es) do contrato, formalmente e com antecedência, o afastamento das atividades de fiscalização para que, caso necessário, seja designado seu substituto;</w:t>
      </w:r>
    </w:p>
    <w:p w14:paraId="6E5F0BA0" w14:textId="1F299711" w:rsidR="00B84D31" w:rsidRPr="001D1561" w:rsidRDefault="00B84D31" w:rsidP="00B84D31">
      <w:pPr>
        <w:spacing w:before="240" w:after="240"/>
        <w:jc w:val="both"/>
        <w:rPr>
          <w:rFonts w:eastAsia="Calibri"/>
          <w:szCs w:val="24"/>
        </w:rPr>
      </w:pPr>
      <w:r w:rsidRPr="001D1561">
        <w:rPr>
          <w:rFonts w:eastAsiaTheme="minorHAnsi"/>
          <w:szCs w:val="24"/>
        </w:rPr>
        <w:t>XVIII - informar a seus superiores, em tempo hábil para a adoção das medidas convenientes, sobre quaisquer situações que demandem decisão ou providência que ultrapasse sua competência</w:t>
      </w:r>
      <w:r w:rsidR="003B1AD9" w:rsidRPr="001D1561">
        <w:rPr>
          <w:rFonts w:eastAsiaTheme="minorHAnsi"/>
          <w:szCs w:val="24"/>
        </w:rPr>
        <w:t>.</w:t>
      </w:r>
    </w:p>
    <w:p w14:paraId="4F4DDBBB" w14:textId="77777777" w:rsidR="00B84D31" w:rsidRPr="001D1561" w:rsidRDefault="00B84D31" w:rsidP="00B84D31">
      <w:pPr>
        <w:spacing w:before="240" w:after="240"/>
        <w:jc w:val="both"/>
        <w:rPr>
          <w:rFonts w:eastAsia="Calibri"/>
          <w:b/>
          <w:bCs/>
          <w:szCs w:val="24"/>
        </w:rPr>
      </w:pPr>
      <w:r w:rsidRPr="001D1561">
        <w:rPr>
          <w:rFonts w:eastAsia="Calibri"/>
          <w:b/>
          <w:bCs/>
          <w:szCs w:val="24"/>
        </w:rPr>
        <w:t>Gestor do Contrato</w:t>
      </w:r>
    </w:p>
    <w:p w14:paraId="78F37045" w14:textId="77777777" w:rsidR="00B84D31" w:rsidRPr="001D1561" w:rsidRDefault="00B84D31" w:rsidP="00B84D31">
      <w:pPr>
        <w:spacing w:before="240" w:after="240"/>
        <w:jc w:val="both"/>
        <w:rPr>
          <w:rFonts w:eastAsiaTheme="minorHAnsi"/>
          <w:szCs w:val="24"/>
        </w:rPr>
      </w:pPr>
      <w:r w:rsidRPr="001D1561">
        <w:rPr>
          <w:rFonts w:eastAsiaTheme="minorHAnsi"/>
          <w:szCs w:val="24"/>
        </w:rPr>
        <w:t xml:space="preserve">6.7. Compete aos gestores de contratos o exercício de atividades gerenciais, técnicas e operacionais relacionadas à gestão da execução dos contratos, e especialmente: </w:t>
      </w:r>
      <w:r w:rsidRPr="001D1561">
        <w:rPr>
          <w:rFonts w:eastAsiaTheme="minorHAnsi"/>
          <w:b/>
          <w:bCs/>
          <w:szCs w:val="24"/>
        </w:rPr>
        <w:t>(Art. 19 do Decreto Municipal 118/2023-GP, de 10/01/2023).</w:t>
      </w:r>
    </w:p>
    <w:p w14:paraId="2E26F104" w14:textId="77777777" w:rsidR="00B84D31" w:rsidRPr="001D1561" w:rsidRDefault="00B84D31" w:rsidP="00B84D31">
      <w:pPr>
        <w:spacing w:before="240" w:after="240"/>
        <w:jc w:val="both"/>
        <w:rPr>
          <w:rFonts w:eastAsiaTheme="minorHAnsi"/>
          <w:szCs w:val="24"/>
        </w:rPr>
      </w:pPr>
      <w:r w:rsidRPr="001D1561">
        <w:rPr>
          <w:rFonts w:eastAsiaTheme="minorHAnsi"/>
          <w:szCs w:val="24"/>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Pr="001D1561">
        <w:rPr>
          <w:rFonts w:eastAsiaTheme="minorHAnsi"/>
          <w:b/>
          <w:bCs/>
          <w:szCs w:val="24"/>
        </w:rPr>
        <w:t>Art. 19 do Decreto Municipal 118/2023-GP, de 10/01/2023)., inciso III)</w:t>
      </w:r>
    </w:p>
    <w:p w14:paraId="26F8FA4D" w14:textId="77777777" w:rsidR="00B84D31" w:rsidRPr="001D1561" w:rsidRDefault="00B84D31" w:rsidP="00B84D31">
      <w:pPr>
        <w:spacing w:before="240" w:after="240"/>
        <w:jc w:val="both"/>
        <w:rPr>
          <w:rFonts w:eastAsiaTheme="minorHAnsi"/>
          <w:szCs w:val="24"/>
        </w:rPr>
      </w:pPr>
      <w:r w:rsidRPr="001D1561">
        <w:rPr>
          <w:rFonts w:eastAsiaTheme="minorHAnsi"/>
          <w:szCs w:val="24"/>
        </w:rPr>
        <w:t xml:space="preserve">6.7.2. instruir o processo com informações, dados e requerimento/manifestação da contratada pertinentes à alteração de valores do contrato, em razão de reajuste de preços, revisão ou de </w:t>
      </w:r>
      <w:r w:rsidRPr="001D1561">
        <w:rPr>
          <w:rFonts w:eastAsiaTheme="minorHAnsi"/>
          <w:szCs w:val="24"/>
        </w:rPr>
        <w:lastRenderedPageBreak/>
        <w:t>alteração do objeto, para acréscimo ou supressão, e encaminhá-lo à autoridade superior para decisão; (</w:t>
      </w:r>
      <w:r w:rsidRPr="001D1561">
        <w:rPr>
          <w:rFonts w:eastAsiaTheme="minorHAnsi"/>
          <w:b/>
          <w:bCs/>
          <w:szCs w:val="24"/>
        </w:rPr>
        <w:t>Art. 19 do Decreto Municipal 118/2023-GP, de 10/01/2023)., inciso VI)</w:t>
      </w:r>
    </w:p>
    <w:p w14:paraId="38A71944" w14:textId="77777777" w:rsidR="00B84D31" w:rsidRPr="001D1561" w:rsidRDefault="00B84D31" w:rsidP="00B84D31">
      <w:pPr>
        <w:spacing w:before="240" w:after="240"/>
        <w:jc w:val="both"/>
        <w:rPr>
          <w:rFonts w:eastAsiaTheme="minorHAnsi"/>
          <w:szCs w:val="24"/>
        </w:rPr>
      </w:pPr>
      <w:r w:rsidRPr="001D1561">
        <w:rPr>
          <w:rFonts w:eastAsiaTheme="minorHAnsi"/>
          <w:szCs w:val="24"/>
        </w:rPr>
        <w:t>6.7.3. adotar as medidas preparatórias para a aplicação de sanções e para a rescisão contratual, conforme previsão contida no edital e/ou no instrumento contratual, ou ainda, na legislação de regência, com aprovação da autoridade competente; (</w:t>
      </w:r>
      <w:r w:rsidRPr="001D1561">
        <w:rPr>
          <w:rFonts w:eastAsiaTheme="minorHAnsi"/>
          <w:b/>
          <w:bCs/>
          <w:szCs w:val="24"/>
        </w:rPr>
        <w:t>Art. 19 do Decreto Municipal 118/2023-GP, de 10/01/2023)., inciso VI</w:t>
      </w:r>
      <w:r w:rsidRPr="001D1561">
        <w:rPr>
          <w:rFonts w:eastAsiaTheme="minorHAnsi"/>
          <w:szCs w:val="24"/>
        </w:rPr>
        <w:t>)</w:t>
      </w:r>
    </w:p>
    <w:p w14:paraId="7D810F81" w14:textId="77777777" w:rsidR="00B84D31" w:rsidRPr="001D1561" w:rsidRDefault="00B84D31" w:rsidP="00B84D31">
      <w:pPr>
        <w:spacing w:before="240" w:after="240"/>
        <w:jc w:val="both"/>
        <w:rPr>
          <w:rFonts w:eastAsiaTheme="minorHAnsi"/>
          <w:szCs w:val="24"/>
        </w:rPr>
      </w:pPr>
      <w:r w:rsidRPr="001D1561">
        <w:rPr>
          <w:rFonts w:eastAsiaTheme="minorHAnsi"/>
          <w:szCs w:val="24"/>
        </w:rPr>
        <w:t xml:space="preserve">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Pr="001D1561">
        <w:rPr>
          <w:rFonts w:eastAsiaTheme="minorHAnsi"/>
          <w:b/>
          <w:bCs/>
          <w:szCs w:val="24"/>
        </w:rPr>
        <w:t>Art. 19 do Decreto Municipal 118/2023-GP, de 10/01/2023)., inciso IV)</w:t>
      </w:r>
    </w:p>
    <w:p w14:paraId="5B3CC4D8" w14:textId="77777777" w:rsidR="00B84D31" w:rsidRPr="001D1561" w:rsidRDefault="00B84D31" w:rsidP="00B84D31">
      <w:pPr>
        <w:spacing w:before="240" w:after="240"/>
        <w:jc w:val="both"/>
        <w:rPr>
          <w:rFonts w:eastAsiaTheme="minorHAnsi"/>
          <w:szCs w:val="24"/>
        </w:rPr>
      </w:pPr>
      <w:r w:rsidRPr="001D1561">
        <w:rPr>
          <w:rFonts w:eastAsiaTheme="minorHAnsi"/>
          <w:szCs w:val="24"/>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Pr="001D1561">
        <w:rPr>
          <w:rFonts w:eastAsiaTheme="minorHAnsi"/>
          <w:b/>
          <w:bCs/>
          <w:szCs w:val="24"/>
        </w:rPr>
        <w:t>Art. 19 do Decreto Municipal 118/2023-GP, de 10/01/2023)., inciso VIII)</w:t>
      </w:r>
      <w:r w:rsidRPr="001D1561">
        <w:rPr>
          <w:rFonts w:eastAsiaTheme="minorHAnsi"/>
          <w:szCs w:val="24"/>
        </w:rPr>
        <w:t>.</w:t>
      </w:r>
    </w:p>
    <w:p w14:paraId="504F96EF" w14:textId="77777777" w:rsidR="00B84D31" w:rsidRPr="001D1561" w:rsidRDefault="00B84D31" w:rsidP="00B84D31">
      <w:pPr>
        <w:spacing w:before="240" w:after="240"/>
        <w:jc w:val="both"/>
        <w:rPr>
          <w:rFonts w:eastAsia="Calibri"/>
          <w:b/>
          <w:bCs/>
          <w:szCs w:val="24"/>
        </w:rPr>
      </w:pPr>
      <w:r w:rsidRPr="001D1561">
        <w:rPr>
          <w:rFonts w:eastAsia="Calibri"/>
          <w:b/>
          <w:bCs/>
          <w:szCs w:val="24"/>
        </w:rPr>
        <w:t>7. CRITÉRIO DE MEDIÇÃO E PAGAMENTO</w:t>
      </w:r>
    </w:p>
    <w:p w14:paraId="185E2C7D" w14:textId="77777777" w:rsidR="00B84D31" w:rsidRPr="001D1561" w:rsidRDefault="00B84D31" w:rsidP="00B84D31">
      <w:pPr>
        <w:spacing w:before="240" w:after="240"/>
        <w:jc w:val="both"/>
        <w:rPr>
          <w:rFonts w:eastAsia="Calibri"/>
          <w:b/>
          <w:bCs/>
          <w:szCs w:val="24"/>
        </w:rPr>
      </w:pPr>
      <w:r w:rsidRPr="001D1561">
        <w:rPr>
          <w:rFonts w:eastAsia="Calibri"/>
          <w:b/>
          <w:bCs/>
          <w:szCs w:val="24"/>
        </w:rPr>
        <w:t>Recebimento</w:t>
      </w:r>
    </w:p>
    <w:p w14:paraId="6FDD6CD5" w14:textId="77777777" w:rsidR="00B84D31" w:rsidRPr="001D1561" w:rsidRDefault="00B84D31" w:rsidP="00B84D31">
      <w:pPr>
        <w:spacing w:before="240" w:after="240"/>
        <w:jc w:val="both"/>
        <w:rPr>
          <w:szCs w:val="24"/>
        </w:rPr>
      </w:pPr>
      <w:r w:rsidRPr="001D1561">
        <w:rPr>
          <w:szCs w:val="24"/>
        </w:rPr>
        <w:t>7.1. Os bens serão recebidos provisoriamente, de forma sumária, no ato da entrega, juntamento com a nota fiscal pelo responsável pelo acompanhamento e fiscalização do contrato, para efeito de posterior verificação de sua conformidade com as especificações constantes no Termo de Referência e na proposta.</w:t>
      </w:r>
    </w:p>
    <w:p w14:paraId="1CA514C7" w14:textId="77777777" w:rsidR="00B84D31" w:rsidRPr="001D1561" w:rsidRDefault="00B84D31" w:rsidP="00B84D31">
      <w:pPr>
        <w:autoSpaceDE w:val="0"/>
        <w:autoSpaceDN w:val="0"/>
        <w:adjustRightInd w:val="0"/>
        <w:spacing w:before="240" w:after="240"/>
        <w:jc w:val="both"/>
        <w:rPr>
          <w:rFonts w:eastAsiaTheme="minorHAnsi"/>
          <w:szCs w:val="24"/>
          <w:lang w:eastAsia="en-US"/>
        </w:rPr>
      </w:pPr>
      <w:r w:rsidRPr="001D1561">
        <w:rPr>
          <w:rFonts w:eastAsiaTheme="minorHAnsi"/>
          <w:szCs w:val="24"/>
          <w:lang w:eastAsia="en-US"/>
        </w:rPr>
        <w:t xml:space="preserve">7.2. Os bens poderão ser rejeitados, no todo ou em parte, inclusive antes do recebimento provisório, quando em desacordo com as especificações constantes no Termo de Referência e na proposta, devendo ser substituídos no </w:t>
      </w:r>
      <w:r w:rsidRPr="001D1561">
        <w:rPr>
          <w:rFonts w:eastAsiaTheme="minorHAnsi"/>
          <w:b/>
          <w:bCs/>
          <w:szCs w:val="24"/>
          <w:lang w:eastAsia="en-US"/>
        </w:rPr>
        <w:t>prazo de 05 (cinco) dias</w:t>
      </w:r>
      <w:r w:rsidRPr="001D1561">
        <w:rPr>
          <w:rFonts w:eastAsiaTheme="minorHAnsi"/>
          <w:szCs w:val="24"/>
          <w:lang w:eastAsia="en-US"/>
        </w:rPr>
        <w:t>, a contar da notificação da contratada, às suas custas, sem prejuízo da aplicação das penalidades.</w:t>
      </w:r>
    </w:p>
    <w:p w14:paraId="041AD144" w14:textId="1AE5D419" w:rsidR="00B84D31" w:rsidRPr="001D1561" w:rsidRDefault="00B84D31" w:rsidP="00B84D31">
      <w:pPr>
        <w:autoSpaceDE w:val="0"/>
        <w:autoSpaceDN w:val="0"/>
        <w:adjustRightInd w:val="0"/>
        <w:spacing w:before="240" w:after="240"/>
        <w:jc w:val="both"/>
        <w:rPr>
          <w:rFonts w:eastAsiaTheme="minorHAnsi"/>
          <w:szCs w:val="24"/>
          <w:lang w:eastAsia="en-US"/>
        </w:rPr>
      </w:pPr>
      <w:r w:rsidRPr="001D1561">
        <w:rPr>
          <w:rFonts w:eastAsiaTheme="minorHAnsi"/>
          <w:szCs w:val="24"/>
          <w:lang w:eastAsia="en-US"/>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13DACF4F" w14:textId="593B7AE7" w:rsidR="00B84D31" w:rsidRPr="001D1561" w:rsidRDefault="00B84D31" w:rsidP="00B84D31">
      <w:pPr>
        <w:spacing w:before="240" w:after="240"/>
        <w:jc w:val="both"/>
        <w:rPr>
          <w:rFonts w:eastAsia="Calibri"/>
          <w:szCs w:val="24"/>
        </w:rPr>
      </w:pPr>
      <w:r w:rsidRPr="001D1561">
        <w:rPr>
          <w:rFonts w:eastAsiaTheme="minorHAnsi"/>
          <w:szCs w:val="24"/>
          <w:lang w:eastAsia="en-US"/>
        </w:rPr>
        <w:t>7.4. O prazo para recebimento definitivo poderá ser excepcionalmente prorrogado, de forma justificada, por igual período, quando houver necessidade de diligências para a aferição do atendimento das exigências contratuais.</w:t>
      </w:r>
    </w:p>
    <w:p w14:paraId="4C4FC69E" w14:textId="77777777" w:rsidR="00B84D31" w:rsidRPr="001D1561" w:rsidRDefault="00B84D31" w:rsidP="00B84D31">
      <w:pPr>
        <w:spacing w:before="240" w:after="240"/>
        <w:jc w:val="both"/>
        <w:rPr>
          <w:rFonts w:eastAsia="Calibri"/>
          <w:szCs w:val="24"/>
        </w:rPr>
      </w:pPr>
      <w:r w:rsidRPr="001D1561">
        <w:rPr>
          <w:rFonts w:eastAsia="Calibri"/>
          <w:b/>
          <w:bCs/>
          <w:szCs w:val="24"/>
        </w:rPr>
        <w:t>Liquidação</w:t>
      </w:r>
    </w:p>
    <w:p w14:paraId="2B8368BA" w14:textId="0A0FB887" w:rsidR="00B84D31" w:rsidRPr="001D1561" w:rsidRDefault="00B84D31" w:rsidP="00B84D31">
      <w:pPr>
        <w:spacing w:before="240" w:after="240"/>
        <w:jc w:val="both"/>
        <w:rPr>
          <w:szCs w:val="24"/>
        </w:rPr>
      </w:pPr>
      <w:r w:rsidRPr="001D1561">
        <w:rPr>
          <w:szCs w:val="24"/>
        </w:rPr>
        <w:t>7.</w:t>
      </w:r>
      <w:r w:rsidR="00673E56" w:rsidRPr="001D1561">
        <w:rPr>
          <w:szCs w:val="24"/>
        </w:rPr>
        <w:t>5</w:t>
      </w:r>
      <w:r w:rsidRPr="001D1561">
        <w:rPr>
          <w:szCs w:val="24"/>
        </w:rPr>
        <w:t xml:space="preserve">. Recebida a Nota Fiscal ou documento de cobrança equivalente, correrá o prazo de dez dias úteis para fins de liquidação, na forma desta seção, prorrogáveis por igual período, nos termos do </w:t>
      </w:r>
      <w:hyperlink r:id="rId53">
        <w:r w:rsidRPr="001D1561">
          <w:rPr>
            <w:rStyle w:val="Hyperlink"/>
            <w:szCs w:val="24"/>
          </w:rPr>
          <w:t>art. 7º, §3º da Instrução Normativa SEGES/ME nº 77/2022.</w:t>
        </w:r>
      </w:hyperlink>
    </w:p>
    <w:p w14:paraId="6B556C6D" w14:textId="204A88A2" w:rsidR="00B84D31" w:rsidRPr="001D1561" w:rsidRDefault="00B84D31" w:rsidP="00B84D31">
      <w:pPr>
        <w:spacing w:before="240" w:after="240"/>
        <w:jc w:val="both"/>
        <w:rPr>
          <w:szCs w:val="24"/>
        </w:rPr>
      </w:pPr>
      <w:r w:rsidRPr="001D1561">
        <w:rPr>
          <w:szCs w:val="24"/>
        </w:rPr>
        <w:lastRenderedPageBreak/>
        <w:t>7.</w:t>
      </w:r>
      <w:r w:rsidR="00673E56" w:rsidRPr="001D1561">
        <w:rPr>
          <w:szCs w:val="24"/>
        </w:rPr>
        <w:t>6</w:t>
      </w:r>
      <w:r w:rsidRPr="001D1561">
        <w:rPr>
          <w:szCs w:val="24"/>
        </w:rPr>
        <w:t xml:space="preserve">. O prazo de que trata o item anterior será reduzido à metade, mantendo-se a possibilidade de prorrogação, nos casos de contratações decorrentes de despesas cujos valores não ultrapassem o limite de que trata o </w:t>
      </w:r>
      <w:hyperlink r:id="rId54" w:anchor="art75">
        <w:r w:rsidRPr="001D1561">
          <w:rPr>
            <w:rStyle w:val="Hyperlink"/>
            <w:szCs w:val="24"/>
          </w:rPr>
          <w:t>inciso II do art. 75 da Lei nº 14.133, de 2021</w:t>
        </w:r>
      </w:hyperlink>
    </w:p>
    <w:p w14:paraId="472D8F07" w14:textId="278E9645"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 Para fins de liquidação, o setor competente deve verificar se a Nota Fiscal ou Fatura apresentada expressa os elementos necessários e essenciais do documento, tais como:</w:t>
      </w:r>
    </w:p>
    <w:p w14:paraId="39D4DC15" w14:textId="75445B27"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.1. o prazo de validade;</w:t>
      </w:r>
    </w:p>
    <w:p w14:paraId="360BD19E" w14:textId="79A436FD"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.2. a data da emissão;</w:t>
      </w:r>
    </w:p>
    <w:p w14:paraId="7E7578E1" w14:textId="26B1CBC5"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.3. os dados do contrato e do órgão contratante;</w:t>
      </w:r>
    </w:p>
    <w:p w14:paraId="7BAB51CF" w14:textId="6DA103BC"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.4.  o período respectivo de execução do contrato;</w:t>
      </w:r>
    </w:p>
    <w:p w14:paraId="766E7EFD" w14:textId="05091328"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.5.  o valor a pagar; e</w:t>
      </w:r>
    </w:p>
    <w:p w14:paraId="080A9571" w14:textId="5E1947AB" w:rsidR="00B84D31" w:rsidRPr="001D1561" w:rsidRDefault="00B84D31" w:rsidP="00B84D31">
      <w:pPr>
        <w:spacing w:before="240" w:after="240"/>
        <w:jc w:val="both"/>
        <w:rPr>
          <w:szCs w:val="24"/>
        </w:rPr>
      </w:pPr>
      <w:r w:rsidRPr="001D1561">
        <w:rPr>
          <w:szCs w:val="24"/>
        </w:rPr>
        <w:t>7.</w:t>
      </w:r>
      <w:r w:rsidR="00673E56" w:rsidRPr="001D1561">
        <w:rPr>
          <w:szCs w:val="24"/>
        </w:rPr>
        <w:t>7</w:t>
      </w:r>
      <w:r w:rsidRPr="001D1561">
        <w:rPr>
          <w:szCs w:val="24"/>
        </w:rPr>
        <w:t>.6.  eventual destaque do valor de retenções tributárias cabíveis.</w:t>
      </w:r>
    </w:p>
    <w:p w14:paraId="1913C853" w14:textId="06680212" w:rsidR="00B84D31" w:rsidRPr="001D1561" w:rsidRDefault="00B84D31" w:rsidP="00B84D31">
      <w:pPr>
        <w:spacing w:before="240" w:after="240"/>
        <w:jc w:val="both"/>
        <w:rPr>
          <w:szCs w:val="24"/>
        </w:rPr>
      </w:pPr>
      <w:r w:rsidRPr="001D1561">
        <w:rPr>
          <w:szCs w:val="24"/>
        </w:rPr>
        <w:t>7.</w:t>
      </w:r>
      <w:r w:rsidR="00673E56" w:rsidRPr="001D1561">
        <w:rPr>
          <w:szCs w:val="24"/>
        </w:rPr>
        <w:t>8</w:t>
      </w:r>
      <w:r w:rsidRPr="001D1561">
        <w:rPr>
          <w:szCs w:val="24"/>
        </w:rPr>
        <w:t>.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6F8DB71" w14:textId="431FC935" w:rsidR="00B84D31" w:rsidRPr="001D1561" w:rsidRDefault="00B84D31" w:rsidP="00B84D31">
      <w:pPr>
        <w:spacing w:before="240" w:after="240"/>
        <w:jc w:val="both"/>
        <w:rPr>
          <w:szCs w:val="24"/>
        </w:rPr>
      </w:pPr>
      <w:r w:rsidRPr="001D1561">
        <w:rPr>
          <w:szCs w:val="24"/>
        </w:rPr>
        <w:t>7.</w:t>
      </w:r>
      <w:r w:rsidR="00673E56" w:rsidRPr="001D1561">
        <w:rPr>
          <w:szCs w:val="24"/>
        </w:rPr>
        <w:t>8</w:t>
      </w:r>
      <w:r w:rsidRPr="001D1561">
        <w:rPr>
          <w:szCs w:val="24"/>
        </w:rPr>
        <w:t>. A Nota Fiscal ou Fatura deverá ser obrigatoriamente acompanhada da comprovação da regularidade fiscal, ou consulta aos sítios eletrônicos oficiais ou à documentação mencionada no art. 68 da Lei nº 14.133/2021.</w:t>
      </w:r>
    </w:p>
    <w:p w14:paraId="340735E0" w14:textId="62503882" w:rsidR="00B84D31" w:rsidRPr="001D1561" w:rsidRDefault="00B84D31" w:rsidP="00B84D31">
      <w:pPr>
        <w:spacing w:before="240" w:after="240"/>
        <w:jc w:val="both"/>
        <w:rPr>
          <w:szCs w:val="24"/>
        </w:rPr>
      </w:pPr>
      <w:r w:rsidRPr="001D1561">
        <w:rPr>
          <w:szCs w:val="24"/>
        </w:rPr>
        <w:t>7.</w:t>
      </w:r>
      <w:r w:rsidR="00673E56" w:rsidRPr="001D1561">
        <w:rPr>
          <w:szCs w:val="24"/>
        </w:rPr>
        <w:t>9</w:t>
      </w:r>
      <w:r w:rsidRPr="001D1561">
        <w:rPr>
          <w:szCs w:val="24"/>
        </w:rPr>
        <w:t>.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bookmarkStart w:id="22" w:name="_Int_T4XqlsQA"/>
      <w:r w:rsidRPr="001D1561">
        <w:rPr>
          <w:szCs w:val="24"/>
        </w:rPr>
        <w:t>).</w:t>
      </w:r>
      <w:bookmarkEnd w:id="22"/>
    </w:p>
    <w:p w14:paraId="13AA9238" w14:textId="749DB866" w:rsidR="00B84D31" w:rsidRPr="001D1561" w:rsidRDefault="00B84D31" w:rsidP="00B84D31">
      <w:pPr>
        <w:spacing w:before="240" w:after="240"/>
        <w:jc w:val="both"/>
        <w:rPr>
          <w:szCs w:val="24"/>
        </w:rPr>
      </w:pPr>
      <w:r w:rsidRPr="001D1561">
        <w:rPr>
          <w:szCs w:val="24"/>
        </w:rPr>
        <w:t>7.1</w:t>
      </w:r>
      <w:r w:rsidR="00673E56" w:rsidRPr="001D1561">
        <w:rPr>
          <w:szCs w:val="24"/>
        </w:rPr>
        <w:t>0</w:t>
      </w:r>
      <w:r w:rsidRPr="001D1561">
        <w:rPr>
          <w:szCs w:val="24"/>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B81888" w14:textId="6BB92292" w:rsidR="00B84D31" w:rsidRPr="001D1561" w:rsidRDefault="00B84D31" w:rsidP="00B84D31">
      <w:pPr>
        <w:spacing w:before="240" w:after="240"/>
        <w:jc w:val="both"/>
        <w:rPr>
          <w:szCs w:val="24"/>
        </w:rPr>
      </w:pPr>
      <w:r w:rsidRPr="001D1561">
        <w:rPr>
          <w:szCs w:val="24"/>
        </w:rPr>
        <w:t>7.1</w:t>
      </w:r>
      <w:r w:rsidR="00673E56" w:rsidRPr="001D1561">
        <w:rPr>
          <w:szCs w:val="24"/>
        </w:rPr>
        <w:t>1</w:t>
      </w:r>
      <w:r w:rsidRPr="001D1561">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E91D6FF" w14:textId="4421F0C2" w:rsidR="00B84D31" w:rsidRPr="001D1561" w:rsidRDefault="00B84D31" w:rsidP="00B84D31">
      <w:pPr>
        <w:spacing w:before="240" w:after="240"/>
        <w:jc w:val="both"/>
        <w:rPr>
          <w:szCs w:val="24"/>
        </w:rPr>
      </w:pPr>
      <w:r w:rsidRPr="001D1561">
        <w:rPr>
          <w:szCs w:val="24"/>
        </w:rPr>
        <w:lastRenderedPageBreak/>
        <w:t>7.1</w:t>
      </w:r>
      <w:r w:rsidR="00673E56" w:rsidRPr="001D1561">
        <w:rPr>
          <w:szCs w:val="24"/>
        </w:rPr>
        <w:t>2</w:t>
      </w:r>
      <w:r w:rsidRPr="001D1561">
        <w:rPr>
          <w:szCs w:val="24"/>
        </w:rPr>
        <w:t>. Persistindo a irregularidade, o contratante deverá adotar as medidas necessárias à rescisão contratual nos autos do processo administrativo correspondente, assegurada ao contratado a ampla defesa.</w:t>
      </w:r>
    </w:p>
    <w:p w14:paraId="1BF1DA51" w14:textId="4CEF5B17" w:rsidR="00B84D31" w:rsidRPr="001D1561" w:rsidRDefault="00B84D31" w:rsidP="00B84D31">
      <w:pPr>
        <w:spacing w:before="240" w:after="240"/>
        <w:jc w:val="both"/>
        <w:rPr>
          <w:szCs w:val="24"/>
        </w:rPr>
      </w:pPr>
      <w:r w:rsidRPr="001D1561">
        <w:rPr>
          <w:szCs w:val="24"/>
        </w:rPr>
        <w:t>7.1</w:t>
      </w:r>
      <w:r w:rsidR="00673E56" w:rsidRPr="001D1561">
        <w:rPr>
          <w:szCs w:val="24"/>
        </w:rPr>
        <w:t>3</w:t>
      </w:r>
      <w:r w:rsidRPr="001D1561">
        <w:rPr>
          <w:szCs w:val="24"/>
        </w:rPr>
        <w:t xml:space="preserve">. Havendo a efetiva execução do objeto, os pagamentos serão realizados normalmente, até que se decida pela rescisão do contrato, caso o contratado não regularize sua situação. </w:t>
      </w:r>
    </w:p>
    <w:p w14:paraId="28511B8F" w14:textId="77777777" w:rsidR="00B84D31" w:rsidRPr="001D1561" w:rsidRDefault="00B84D31" w:rsidP="00B84D31">
      <w:pPr>
        <w:spacing w:before="240" w:after="240"/>
        <w:jc w:val="both"/>
        <w:rPr>
          <w:rFonts w:eastAsia="Calibri"/>
          <w:b/>
          <w:bCs/>
          <w:szCs w:val="24"/>
        </w:rPr>
      </w:pPr>
      <w:r w:rsidRPr="001D1561">
        <w:rPr>
          <w:rFonts w:eastAsia="Calibri"/>
          <w:b/>
          <w:bCs/>
          <w:szCs w:val="24"/>
        </w:rPr>
        <w:t>Prazo de pagamento</w:t>
      </w:r>
    </w:p>
    <w:p w14:paraId="4A9B1763" w14:textId="4584B2B9" w:rsidR="00B84D31" w:rsidRPr="001D1561" w:rsidRDefault="00B84D31" w:rsidP="00B84D31">
      <w:pPr>
        <w:spacing w:before="240" w:after="240"/>
        <w:jc w:val="both"/>
        <w:rPr>
          <w:szCs w:val="24"/>
        </w:rPr>
      </w:pPr>
      <w:r w:rsidRPr="001D1561">
        <w:rPr>
          <w:szCs w:val="24"/>
        </w:rPr>
        <w:t>7.1</w:t>
      </w:r>
      <w:r w:rsidR="00B43645" w:rsidRPr="001D1561">
        <w:rPr>
          <w:szCs w:val="24"/>
        </w:rPr>
        <w:t>4</w:t>
      </w:r>
      <w:r w:rsidRPr="001D1561">
        <w:rPr>
          <w:szCs w:val="24"/>
        </w:rPr>
        <w:t>. O pagamento será efetuado no prazo máximo de até dez dias úteis, contados da finalização da liquidação da despesa, conforme seção anterior, nos termos da Instrução Normativa SEGES/ME nº 77, de 2022.</w:t>
      </w:r>
    </w:p>
    <w:p w14:paraId="3ADD1405" w14:textId="56D38294" w:rsidR="00B84D31" w:rsidRPr="001D1561" w:rsidRDefault="00B84D31" w:rsidP="00B84D31">
      <w:pPr>
        <w:spacing w:before="240" w:after="240"/>
        <w:jc w:val="both"/>
        <w:rPr>
          <w:rFonts w:eastAsia="Calibri"/>
          <w:szCs w:val="24"/>
        </w:rPr>
      </w:pPr>
      <w:r w:rsidRPr="001D1561">
        <w:rPr>
          <w:szCs w:val="24"/>
        </w:rPr>
        <w:t>7.1</w:t>
      </w:r>
      <w:r w:rsidR="00B43645" w:rsidRPr="001D1561">
        <w:rPr>
          <w:szCs w:val="24"/>
        </w:rPr>
        <w:t>5</w:t>
      </w:r>
      <w:r w:rsidRPr="001D1561">
        <w:rPr>
          <w:szCs w:val="24"/>
        </w:rPr>
        <w:t>. No caso de atraso pelo Contratante, os valores devidos ao contratado serão atualizados monetariamente entre o termo final do prazo de pagamento até a data de sua efetiva realização, mediante aplicação do índice INPC/IBGE de correção monetária.</w:t>
      </w:r>
    </w:p>
    <w:p w14:paraId="4E55E29A" w14:textId="77777777" w:rsidR="00B84D31" w:rsidRPr="001D1561" w:rsidRDefault="00B84D31" w:rsidP="00B84D31">
      <w:pPr>
        <w:spacing w:before="240" w:after="240"/>
        <w:jc w:val="both"/>
        <w:rPr>
          <w:rFonts w:eastAsia="Calibri"/>
          <w:b/>
          <w:bCs/>
          <w:szCs w:val="24"/>
        </w:rPr>
      </w:pPr>
      <w:r w:rsidRPr="001D1561">
        <w:rPr>
          <w:rFonts w:eastAsia="Calibri"/>
          <w:b/>
          <w:bCs/>
          <w:szCs w:val="24"/>
        </w:rPr>
        <w:t>Forma de pagamento</w:t>
      </w:r>
    </w:p>
    <w:p w14:paraId="4FE2FF2B" w14:textId="23909E32" w:rsidR="00B84D31" w:rsidRPr="001D1561" w:rsidRDefault="00B84D31" w:rsidP="00B84D31">
      <w:pPr>
        <w:spacing w:before="240" w:after="240"/>
        <w:jc w:val="both"/>
        <w:rPr>
          <w:szCs w:val="24"/>
        </w:rPr>
      </w:pPr>
      <w:r w:rsidRPr="001D1561">
        <w:rPr>
          <w:szCs w:val="24"/>
        </w:rPr>
        <w:t>7.</w:t>
      </w:r>
      <w:r w:rsidR="00B43645" w:rsidRPr="001D1561">
        <w:rPr>
          <w:szCs w:val="24"/>
        </w:rPr>
        <w:t>16</w:t>
      </w:r>
      <w:r w:rsidRPr="001D1561">
        <w:rPr>
          <w:szCs w:val="24"/>
        </w:rPr>
        <w:t>. O pagamento será realizado através de ordem bancária, para crédito em banco, agência e conta corrente indicados pelo contratado.</w:t>
      </w:r>
    </w:p>
    <w:p w14:paraId="5263EA90" w14:textId="31D6E0F5" w:rsidR="00B84D31" w:rsidRPr="001D1561" w:rsidRDefault="00B84D31" w:rsidP="00B84D31">
      <w:pPr>
        <w:spacing w:before="240" w:after="240"/>
        <w:jc w:val="both"/>
        <w:rPr>
          <w:szCs w:val="24"/>
        </w:rPr>
      </w:pPr>
      <w:r w:rsidRPr="001D1561">
        <w:rPr>
          <w:szCs w:val="24"/>
        </w:rPr>
        <w:t>7.</w:t>
      </w:r>
      <w:r w:rsidR="00B43645" w:rsidRPr="001D1561">
        <w:rPr>
          <w:szCs w:val="24"/>
        </w:rPr>
        <w:t>17</w:t>
      </w:r>
      <w:r w:rsidRPr="001D1561">
        <w:rPr>
          <w:szCs w:val="24"/>
        </w:rPr>
        <w:t>. Será considerada data do pagamento o dia em que constar como emitida a ordem bancária para pagamento.</w:t>
      </w:r>
    </w:p>
    <w:p w14:paraId="5E2A7D43" w14:textId="0EA115D5" w:rsidR="00B84D31" w:rsidRPr="001D1561" w:rsidRDefault="00B84D31" w:rsidP="00B84D31">
      <w:pPr>
        <w:spacing w:before="240" w:after="240"/>
        <w:jc w:val="both"/>
        <w:rPr>
          <w:szCs w:val="24"/>
        </w:rPr>
      </w:pPr>
      <w:r w:rsidRPr="001D1561">
        <w:rPr>
          <w:szCs w:val="24"/>
        </w:rPr>
        <w:t>7.</w:t>
      </w:r>
      <w:r w:rsidR="00B43645" w:rsidRPr="001D1561">
        <w:rPr>
          <w:szCs w:val="24"/>
        </w:rPr>
        <w:t>18</w:t>
      </w:r>
      <w:r w:rsidRPr="001D1561">
        <w:rPr>
          <w:szCs w:val="24"/>
        </w:rPr>
        <w:t>. Quando do pagamento, será efetuada a retenção tributária prevista na legislação aplicável.</w:t>
      </w:r>
    </w:p>
    <w:p w14:paraId="1F146336" w14:textId="0E53671F" w:rsidR="00B84D31" w:rsidRPr="001D1561" w:rsidRDefault="00B84D31" w:rsidP="00B84D31">
      <w:pPr>
        <w:spacing w:before="240" w:after="240"/>
        <w:jc w:val="both"/>
        <w:rPr>
          <w:szCs w:val="24"/>
        </w:rPr>
      </w:pPr>
      <w:r w:rsidRPr="001D1561">
        <w:rPr>
          <w:szCs w:val="24"/>
        </w:rPr>
        <w:t>7.</w:t>
      </w:r>
      <w:r w:rsidR="00B43645" w:rsidRPr="001D1561">
        <w:rPr>
          <w:szCs w:val="24"/>
        </w:rPr>
        <w:t>19</w:t>
      </w:r>
      <w:r w:rsidRPr="001D1561">
        <w:rPr>
          <w:szCs w:val="24"/>
        </w:rPr>
        <w:t>. Independentemente do percentual de tributo inserido na planilha, quando houver, serão retidos na fonte, quando da realização do pagamento, os percentuais estabelecidos na legislação vigente.</w:t>
      </w:r>
    </w:p>
    <w:p w14:paraId="6C2EC95C" w14:textId="2ECDBE2E" w:rsidR="00B84D31" w:rsidRPr="001D1561" w:rsidRDefault="00B84D31" w:rsidP="00B84D31">
      <w:pPr>
        <w:spacing w:before="240" w:after="240"/>
        <w:jc w:val="both"/>
        <w:rPr>
          <w:szCs w:val="24"/>
        </w:rPr>
      </w:pPr>
      <w:r w:rsidRPr="001D1561">
        <w:rPr>
          <w:szCs w:val="24"/>
        </w:rPr>
        <w:t>7.2</w:t>
      </w:r>
      <w:r w:rsidR="00B43645" w:rsidRPr="001D1561">
        <w:rPr>
          <w:szCs w:val="24"/>
        </w:rPr>
        <w:t>0</w:t>
      </w:r>
      <w:r w:rsidRPr="001D1561">
        <w:rPr>
          <w:szCs w:val="24"/>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E6564F1" w14:textId="0E198CD4" w:rsidR="00B84D31" w:rsidRPr="001D1561" w:rsidRDefault="00B84D31" w:rsidP="00B84D31">
      <w:pPr>
        <w:spacing w:before="240" w:after="240"/>
        <w:jc w:val="both"/>
        <w:rPr>
          <w:rFonts w:eastAsia="Calibri"/>
          <w:b/>
          <w:bCs/>
          <w:szCs w:val="24"/>
        </w:rPr>
      </w:pPr>
      <w:r w:rsidRPr="001D1561">
        <w:rPr>
          <w:b/>
          <w:bCs/>
          <w:szCs w:val="24"/>
        </w:rPr>
        <w:t xml:space="preserve">8. FORMA E CRITÉRIOS DE SELEÇÃO DO FORNECEDOR E </w:t>
      </w:r>
      <w:r w:rsidR="00B43645" w:rsidRPr="001D1561">
        <w:rPr>
          <w:b/>
          <w:bCs/>
          <w:szCs w:val="24"/>
        </w:rPr>
        <w:t>FORMA DE FORNECIMENTO</w:t>
      </w:r>
    </w:p>
    <w:p w14:paraId="62DE2C25" w14:textId="77777777" w:rsidR="00B84D31" w:rsidRPr="001D1561" w:rsidRDefault="00B84D31" w:rsidP="00B84D31">
      <w:pPr>
        <w:spacing w:before="240" w:after="240"/>
        <w:jc w:val="both"/>
        <w:rPr>
          <w:rFonts w:eastAsiaTheme="minorEastAsia"/>
          <w:b/>
          <w:bCs/>
          <w:szCs w:val="24"/>
        </w:rPr>
      </w:pPr>
      <w:r w:rsidRPr="001D1561">
        <w:rPr>
          <w:b/>
          <w:bCs/>
          <w:szCs w:val="24"/>
        </w:rPr>
        <w:t>Forma de seleção e critério de julgamento da proposta</w:t>
      </w:r>
    </w:p>
    <w:p w14:paraId="005062EF" w14:textId="77777777" w:rsidR="00B84D31" w:rsidRPr="001D1561" w:rsidRDefault="00B84D31" w:rsidP="00B84D31">
      <w:pPr>
        <w:spacing w:before="240" w:after="240"/>
        <w:jc w:val="both"/>
        <w:rPr>
          <w:rFonts w:eastAsia="MS Mincho"/>
          <w:szCs w:val="24"/>
        </w:rPr>
      </w:pPr>
      <w:r w:rsidRPr="001D1561">
        <w:rPr>
          <w:szCs w:val="24"/>
        </w:rPr>
        <w:t>8.1. O fornecedor será selecionado por meio da realização de procedimento de LICITAÇÃO, na modalidade PREGÃO, sob a forma ELETRÔNICA, com adoção do critério de julgamento pelo MENOR PREÇO</w:t>
      </w:r>
    </w:p>
    <w:p w14:paraId="26F015FC" w14:textId="1DA17726" w:rsidR="00B84D31" w:rsidRPr="001D1561" w:rsidRDefault="00B43645" w:rsidP="00B84D31">
      <w:pPr>
        <w:spacing w:before="240" w:after="240"/>
        <w:jc w:val="both"/>
        <w:rPr>
          <w:b/>
          <w:bCs/>
          <w:szCs w:val="24"/>
        </w:rPr>
      </w:pPr>
      <w:r w:rsidRPr="001D1561">
        <w:rPr>
          <w:b/>
          <w:bCs/>
          <w:szCs w:val="24"/>
        </w:rPr>
        <w:lastRenderedPageBreak/>
        <w:t>Forma de Fornecimento</w:t>
      </w:r>
    </w:p>
    <w:p w14:paraId="63883000" w14:textId="4D528C84" w:rsidR="00B84D31" w:rsidRPr="001D1561" w:rsidRDefault="00B84D31" w:rsidP="00B84D31">
      <w:pPr>
        <w:spacing w:before="240" w:after="240"/>
        <w:jc w:val="both"/>
        <w:rPr>
          <w:szCs w:val="24"/>
        </w:rPr>
      </w:pPr>
      <w:r w:rsidRPr="001D1561">
        <w:rPr>
          <w:szCs w:val="24"/>
        </w:rPr>
        <w:t>8.2. O</w:t>
      </w:r>
      <w:r w:rsidR="00B43645" w:rsidRPr="001D1561">
        <w:rPr>
          <w:szCs w:val="24"/>
        </w:rPr>
        <w:t xml:space="preserve"> fornecimento do objeto será parcelado</w:t>
      </w:r>
    </w:p>
    <w:p w14:paraId="7AA654DA" w14:textId="77777777" w:rsidR="00B84D31" w:rsidRPr="001D1561" w:rsidRDefault="00B84D31" w:rsidP="00B84D31">
      <w:pPr>
        <w:spacing w:before="240" w:after="240"/>
        <w:jc w:val="both"/>
        <w:rPr>
          <w:b/>
          <w:bCs/>
          <w:szCs w:val="24"/>
        </w:rPr>
      </w:pPr>
      <w:r w:rsidRPr="001D1561">
        <w:rPr>
          <w:b/>
          <w:bCs/>
          <w:szCs w:val="24"/>
        </w:rPr>
        <w:t>Exigências de habilitação</w:t>
      </w:r>
    </w:p>
    <w:p w14:paraId="5A121BC4" w14:textId="77777777" w:rsidR="00B84D31" w:rsidRPr="001D1561" w:rsidRDefault="00B84D31" w:rsidP="00B84D31">
      <w:pPr>
        <w:spacing w:before="240" w:after="240"/>
        <w:jc w:val="both"/>
        <w:rPr>
          <w:szCs w:val="24"/>
        </w:rPr>
      </w:pPr>
      <w:r w:rsidRPr="001D1561">
        <w:rPr>
          <w:szCs w:val="24"/>
        </w:rPr>
        <w:t>8.3. Para fins de habilitação, deverá o licitante comprovar os seguintes requisitos:</w:t>
      </w:r>
    </w:p>
    <w:p w14:paraId="03C00FB0" w14:textId="77777777" w:rsidR="00B84D31" w:rsidRPr="001D1561" w:rsidRDefault="00B84D31" w:rsidP="00B84D31">
      <w:pPr>
        <w:spacing w:before="240" w:after="240"/>
        <w:jc w:val="both"/>
        <w:rPr>
          <w:b/>
          <w:bCs/>
          <w:szCs w:val="24"/>
        </w:rPr>
      </w:pPr>
      <w:r w:rsidRPr="001D1561">
        <w:rPr>
          <w:b/>
          <w:bCs/>
          <w:szCs w:val="24"/>
        </w:rPr>
        <w:t>Habilitação jurídica</w:t>
      </w:r>
    </w:p>
    <w:p w14:paraId="7A269279" w14:textId="77777777" w:rsidR="00B84D31" w:rsidRPr="001D1561" w:rsidRDefault="00B84D31" w:rsidP="00B84D31">
      <w:pPr>
        <w:spacing w:before="240" w:after="240"/>
        <w:jc w:val="both"/>
        <w:rPr>
          <w:szCs w:val="24"/>
        </w:rPr>
      </w:pPr>
      <w:r w:rsidRPr="001D1561">
        <w:rPr>
          <w:szCs w:val="24"/>
        </w:rPr>
        <w:t xml:space="preserve">8.4. </w:t>
      </w:r>
      <w:r w:rsidRPr="001D1561">
        <w:rPr>
          <w:b/>
          <w:bCs/>
          <w:szCs w:val="24"/>
        </w:rPr>
        <w:t>Pessoa física:</w:t>
      </w:r>
      <w:r w:rsidRPr="001D1561">
        <w:rPr>
          <w:szCs w:val="24"/>
        </w:rPr>
        <w:t xml:space="preserve"> cédula de identidade (RG) ou documento equivalente que, por força de lei, tenha validade para fins de identificação em todo o território nacional;</w:t>
      </w:r>
    </w:p>
    <w:p w14:paraId="34CE2D5C" w14:textId="77777777" w:rsidR="00B84D31" w:rsidRPr="001D1561" w:rsidRDefault="00B84D31" w:rsidP="00B84D31">
      <w:pPr>
        <w:spacing w:before="240" w:after="240"/>
        <w:jc w:val="both"/>
        <w:rPr>
          <w:szCs w:val="24"/>
        </w:rPr>
      </w:pPr>
      <w:r w:rsidRPr="001D1561">
        <w:rPr>
          <w:szCs w:val="24"/>
        </w:rPr>
        <w:t xml:space="preserve">8.5. </w:t>
      </w:r>
      <w:r w:rsidRPr="001D1561">
        <w:rPr>
          <w:b/>
          <w:bCs/>
          <w:szCs w:val="24"/>
        </w:rPr>
        <w:t>Empresário individual:</w:t>
      </w:r>
      <w:r w:rsidRPr="001D1561">
        <w:rPr>
          <w:szCs w:val="24"/>
        </w:rPr>
        <w:t xml:space="preserve"> inscrição no Registro Público de Empresas Mercantis, a cargo da Junta Comercial da respectiva sede; </w:t>
      </w:r>
    </w:p>
    <w:p w14:paraId="64AEF092" w14:textId="77777777" w:rsidR="00B84D31" w:rsidRPr="001D1561" w:rsidRDefault="00B84D31" w:rsidP="00B84D31">
      <w:pPr>
        <w:spacing w:before="240" w:after="240"/>
        <w:jc w:val="both"/>
        <w:rPr>
          <w:rFonts w:eastAsia="Calibri"/>
          <w:szCs w:val="24"/>
        </w:rPr>
      </w:pPr>
      <w:r w:rsidRPr="001D1561">
        <w:rPr>
          <w:szCs w:val="24"/>
        </w:rPr>
        <w:t xml:space="preserve">8.6. </w:t>
      </w:r>
      <w:r w:rsidRPr="001D1561">
        <w:rPr>
          <w:b/>
          <w:bCs/>
          <w:szCs w:val="24"/>
        </w:rPr>
        <w:t>Microempreendedor Individual - MEI:</w:t>
      </w:r>
      <w:r w:rsidRPr="001D1561">
        <w:rPr>
          <w:szCs w:val="24"/>
        </w:rPr>
        <w:t xml:space="preserve"> Certificado da Condição de Microempreendedor Individual - CCMEI, cuja aceitação ficará condicionada à verificação da autenticidade no sítio </w:t>
      </w:r>
      <w:hyperlink r:id="rId55">
        <w:r w:rsidRPr="001D1561">
          <w:rPr>
            <w:rStyle w:val="Hyperlink"/>
            <w:szCs w:val="24"/>
          </w:rPr>
          <w:t>https://www.gov.br/empresas-e-negocios/pt-br/empreendedor</w:t>
        </w:r>
      </w:hyperlink>
    </w:p>
    <w:p w14:paraId="264FFC30" w14:textId="77777777" w:rsidR="00B84D31" w:rsidRPr="001D1561" w:rsidRDefault="00B84D31" w:rsidP="00B84D31">
      <w:pPr>
        <w:spacing w:before="240" w:after="240"/>
        <w:jc w:val="both"/>
        <w:rPr>
          <w:szCs w:val="24"/>
        </w:rPr>
      </w:pPr>
      <w:r w:rsidRPr="001D1561">
        <w:rPr>
          <w:szCs w:val="24"/>
        </w:rPr>
        <w:t xml:space="preserve">8.7. </w:t>
      </w:r>
      <w:r w:rsidRPr="001D1561">
        <w:rPr>
          <w:b/>
          <w:bCs/>
          <w:szCs w:val="24"/>
        </w:rPr>
        <w:t>Sociedade empresária, sociedade limitada unipessoal – SLU</w:t>
      </w:r>
      <w:r w:rsidRPr="001D1561">
        <w:rPr>
          <w:szCs w:val="24"/>
        </w:rPr>
        <w:t xml:space="preserve">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58A8D89" w14:textId="77777777" w:rsidR="00B84D31" w:rsidRPr="001D1561" w:rsidRDefault="00B84D31" w:rsidP="00B84D31">
      <w:pPr>
        <w:spacing w:before="240" w:after="240"/>
        <w:jc w:val="both"/>
        <w:rPr>
          <w:szCs w:val="24"/>
        </w:rPr>
      </w:pPr>
      <w:r w:rsidRPr="001D1561">
        <w:rPr>
          <w:szCs w:val="24"/>
        </w:rPr>
        <w:t xml:space="preserve">8.8. </w:t>
      </w:r>
      <w:r w:rsidRPr="001D1561">
        <w:rPr>
          <w:b/>
          <w:bCs/>
          <w:szCs w:val="24"/>
        </w:rPr>
        <w:t>Sociedade empresária estrangeira:</w:t>
      </w:r>
      <w:r w:rsidRPr="001D1561">
        <w:rPr>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64A148" w14:textId="77777777" w:rsidR="00B84D31" w:rsidRPr="001D1561" w:rsidRDefault="00B84D31" w:rsidP="00B84D31">
      <w:pPr>
        <w:spacing w:before="240" w:after="240"/>
        <w:jc w:val="both"/>
        <w:rPr>
          <w:szCs w:val="24"/>
        </w:rPr>
      </w:pPr>
      <w:r w:rsidRPr="001D1561">
        <w:rPr>
          <w:szCs w:val="24"/>
        </w:rPr>
        <w:t xml:space="preserve">8.9. </w:t>
      </w:r>
      <w:r w:rsidRPr="001D1561">
        <w:rPr>
          <w:b/>
          <w:bCs/>
          <w:szCs w:val="24"/>
        </w:rPr>
        <w:t>Sociedade simples:</w:t>
      </w:r>
      <w:r w:rsidRPr="001D1561">
        <w:rPr>
          <w:szCs w:val="24"/>
        </w:rPr>
        <w:t xml:space="preserve"> inscrição do ato constitutivo no Registro Civil de Pessoas Jurídicas do local de sua sede, acompanhada de documento comprobatório de seus administradores;</w:t>
      </w:r>
    </w:p>
    <w:p w14:paraId="228BF8D6" w14:textId="77777777" w:rsidR="00B84D31" w:rsidRPr="001D1561" w:rsidRDefault="00B84D31" w:rsidP="00B84D31">
      <w:pPr>
        <w:spacing w:before="240" w:after="240"/>
        <w:jc w:val="both"/>
        <w:rPr>
          <w:szCs w:val="24"/>
        </w:rPr>
      </w:pPr>
      <w:r w:rsidRPr="001D1561">
        <w:rPr>
          <w:szCs w:val="24"/>
        </w:rPr>
        <w:t>8.10.</w:t>
      </w:r>
      <w:r w:rsidRPr="001D1561">
        <w:rPr>
          <w:b/>
          <w:bCs/>
          <w:szCs w:val="24"/>
        </w:rPr>
        <w:t xml:space="preserve"> Filial, sucursal ou agência de sociedade simples ou empresária</w:t>
      </w:r>
      <w:r w:rsidRPr="001D1561">
        <w:rPr>
          <w:szCs w:val="24"/>
        </w:rPr>
        <w:t xml:space="preserve">: inscrição do ato constitutivo da filial, sucursal ou agência da sociedade simples ou empresária, respectivamente, no Registro Civil das Pessoas Jurídicas ou no Registro Público de Empresas </w:t>
      </w:r>
      <w:bookmarkStart w:id="23" w:name="_Int_ySfCXwr4"/>
      <w:r w:rsidRPr="001D1561">
        <w:rPr>
          <w:szCs w:val="24"/>
        </w:rPr>
        <w:t>Mercantis onde</w:t>
      </w:r>
      <w:bookmarkEnd w:id="23"/>
      <w:r w:rsidRPr="001D1561">
        <w:rPr>
          <w:szCs w:val="24"/>
        </w:rPr>
        <w:t xml:space="preserve"> opera, com averbação no Registro onde tem sede a matriz</w:t>
      </w:r>
    </w:p>
    <w:p w14:paraId="6ED5EDA0" w14:textId="77777777" w:rsidR="00B84D31" w:rsidRPr="001D1561" w:rsidRDefault="00B84D31" w:rsidP="00B84D31">
      <w:pPr>
        <w:spacing w:before="240" w:after="240"/>
        <w:jc w:val="both"/>
        <w:rPr>
          <w:szCs w:val="24"/>
        </w:rPr>
      </w:pPr>
      <w:r w:rsidRPr="001D1561">
        <w:rPr>
          <w:szCs w:val="24"/>
        </w:rPr>
        <w:t xml:space="preserve">8.11. </w:t>
      </w:r>
      <w:r w:rsidRPr="001D1561">
        <w:rPr>
          <w:b/>
          <w:bCs/>
          <w:szCs w:val="24"/>
        </w:rPr>
        <w:t>Sociedade cooperativa:</w:t>
      </w:r>
      <w:r w:rsidRPr="001D1561">
        <w:rPr>
          <w:szCs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00A02B2" w14:textId="77777777" w:rsidR="00B84D31" w:rsidRPr="001D1561" w:rsidRDefault="00B84D31" w:rsidP="00B84D31">
      <w:pPr>
        <w:spacing w:before="240" w:after="240"/>
        <w:jc w:val="both"/>
        <w:rPr>
          <w:szCs w:val="24"/>
        </w:rPr>
      </w:pPr>
      <w:r w:rsidRPr="001D1561">
        <w:rPr>
          <w:szCs w:val="24"/>
        </w:rPr>
        <w:t>8.12. Os documentos apresentados deverão estar acompanhados de todas as alterações ou da consolidação respectiva.</w:t>
      </w:r>
    </w:p>
    <w:p w14:paraId="3B162BF9" w14:textId="77777777" w:rsidR="00B84D31" w:rsidRPr="001D1561" w:rsidRDefault="00B84D31" w:rsidP="00B84D31">
      <w:pPr>
        <w:spacing w:before="240" w:after="240"/>
        <w:jc w:val="both"/>
        <w:rPr>
          <w:b/>
          <w:bCs/>
          <w:szCs w:val="24"/>
        </w:rPr>
      </w:pPr>
      <w:r w:rsidRPr="001D1561">
        <w:rPr>
          <w:b/>
          <w:bCs/>
          <w:szCs w:val="24"/>
        </w:rPr>
        <w:lastRenderedPageBreak/>
        <w:t>Habilitação fiscal, social e trabalhista</w:t>
      </w:r>
    </w:p>
    <w:p w14:paraId="5CA1C9F8" w14:textId="77777777" w:rsidR="00B84D31" w:rsidRPr="001D1561" w:rsidRDefault="00B84D31" w:rsidP="00B84D31">
      <w:pPr>
        <w:spacing w:before="240" w:after="240"/>
        <w:jc w:val="both"/>
        <w:rPr>
          <w:szCs w:val="24"/>
        </w:rPr>
      </w:pPr>
      <w:r w:rsidRPr="001D1561">
        <w:rPr>
          <w:szCs w:val="24"/>
        </w:rPr>
        <w:t>8.13. Prova de inscrição no Cadastro Nacional de Pessoas Jurídicas ou no Cadastro de Pessoas Físicas, conforme o caso;</w:t>
      </w:r>
    </w:p>
    <w:p w14:paraId="45CE191E" w14:textId="77777777" w:rsidR="00B84D31" w:rsidRPr="001D1561" w:rsidRDefault="00B84D31" w:rsidP="00B84D31">
      <w:pPr>
        <w:spacing w:before="240" w:after="240"/>
        <w:jc w:val="both"/>
        <w:rPr>
          <w:szCs w:val="24"/>
        </w:rPr>
      </w:pPr>
      <w:r w:rsidRPr="001D1561">
        <w:rPr>
          <w:szCs w:val="24"/>
        </w:rPr>
        <w:t>8.14.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A66E91" w14:textId="77777777" w:rsidR="00B84D31" w:rsidRPr="001D1561" w:rsidRDefault="00B84D31" w:rsidP="00B84D31">
      <w:pPr>
        <w:spacing w:before="240" w:after="240"/>
        <w:jc w:val="both"/>
        <w:rPr>
          <w:szCs w:val="24"/>
        </w:rPr>
      </w:pPr>
      <w:r w:rsidRPr="001D1561">
        <w:rPr>
          <w:szCs w:val="24"/>
        </w:rPr>
        <w:t>8.15. Prova de regularidade com o Fundo de Garantia do Tempo de Serviço (FGTS);</w:t>
      </w:r>
    </w:p>
    <w:p w14:paraId="21EC5BE9" w14:textId="77777777" w:rsidR="00B84D31" w:rsidRPr="001D1561" w:rsidRDefault="00B84D31" w:rsidP="00B84D31">
      <w:pPr>
        <w:spacing w:before="240" w:after="240"/>
        <w:jc w:val="both"/>
        <w:rPr>
          <w:szCs w:val="24"/>
        </w:rPr>
      </w:pPr>
      <w:r w:rsidRPr="001D1561">
        <w:rPr>
          <w:szCs w:val="24"/>
        </w:rPr>
        <w:t xml:space="preserve">8.16. Prova de inexistência de débitos inadimplidos perante a Justiça do Trabalho, mediante a apresentação de certidão negativa ou positiva com efeito de negativa, nos termos do Título VII-A da Consolidação das Leis do Trabalho, aprovada pelo </w:t>
      </w:r>
      <w:hyperlink r:id="rId56">
        <w:r w:rsidRPr="001D1561">
          <w:rPr>
            <w:rStyle w:val="Hyperlink"/>
            <w:szCs w:val="24"/>
          </w:rPr>
          <w:t>Decreto-Lei nº 5.452, de 1º de maio de 1943;</w:t>
        </w:r>
      </w:hyperlink>
    </w:p>
    <w:p w14:paraId="038ECC12" w14:textId="77777777" w:rsidR="00B84D31" w:rsidRPr="001D1561" w:rsidRDefault="00B84D31" w:rsidP="00B84D31">
      <w:pPr>
        <w:spacing w:before="240" w:after="240"/>
        <w:jc w:val="both"/>
        <w:rPr>
          <w:szCs w:val="24"/>
        </w:rPr>
      </w:pPr>
      <w:r w:rsidRPr="001D1561">
        <w:rPr>
          <w:szCs w:val="24"/>
        </w:rPr>
        <w:t>8.17. Prova de inscrição no cadastro de contribuinte Estadual e/ou Municipal, se houver, relativo ao domicílio ou sede do fornecedor, pertinente ao seu ramo de atividade e compatível com</w:t>
      </w:r>
    </w:p>
    <w:p w14:paraId="18377A86" w14:textId="77777777" w:rsidR="00B84D31" w:rsidRPr="001D1561" w:rsidRDefault="00B84D31" w:rsidP="00B84D31">
      <w:pPr>
        <w:spacing w:before="240" w:after="240"/>
        <w:jc w:val="both"/>
        <w:rPr>
          <w:rFonts w:eastAsia="Calibri"/>
          <w:szCs w:val="24"/>
        </w:rPr>
      </w:pPr>
      <w:r w:rsidRPr="001D1561">
        <w:rPr>
          <w:szCs w:val="24"/>
        </w:rPr>
        <w:t>8.18. Prova de regularidade com a Fazenda Estadual e/ou Municipal, se houver, do domicílio ou sede do fornecedor, relativa à atividade em cujo exercício contrata ou concorre.</w:t>
      </w:r>
    </w:p>
    <w:p w14:paraId="2364320F" w14:textId="77777777" w:rsidR="00B84D31" w:rsidRPr="001D1561" w:rsidRDefault="00B84D31" w:rsidP="00B84D31">
      <w:pPr>
        <w:spacing w:before="240" w:after="240"/>
        <w:jc w:val="both"/>
        <w:rPr>
          <w:szCs w:val="24"/>
        </w:rPr>
      </w:pPr>
      <w:r w:rsidRPr="001D1561">
        <w:rPr>
          <w:szCs w:val="24"/>
        </w:rPr>
        <w:t>8.19.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5E138F2" w14:textId="77777777" w:rsidR="00B84D31" w:rsidRPr="001D1561" w:rsidRDefault="00B84D31" w:rsidP="00B84D31">
      <w:pPr>
        <w:spacing w:before="240" w:after="240"/>
        <w:jc w:val="both"/>
        <w:rPr>
          <w:rFonts w:eastAsia="Calibri"/>
          <w:szCs w:val="24"/>
        </w:rPr>
      </w:pPr>
      <w:r w:rsidRPr="001D1561">
        <w:rPr>
          <w:szCs w:val="24"/>
        </w:rPr>
        <w:t>8.20.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529167" w14:textId="77777777" w:rsidR="00B84D31" w:rsidRPr="001D1561" w:rsidRDefault="00B84D31" w:rsidP="00B84D31">
      <w:pPr>
        <w:spacing w:before="240" w:after="240"/>
        <w:jc w:val="both"/>
        <w:rPr>
          <w:rFonts w:eastAsia="Calibri"/>
          <w:b/>
          <w:bCs/>
          <w:szCs w:val="24"/>
        </w:rPr>
      </w:pPr>
      <w:r w:rsidRPr="001D1561">
        <w:rPr>
          <w:rFonts w:eastAsia="Calibri"/>
          <w:b/>
          <w:bCs/>
          <w:szCs w:val="24"/>
        </w:rPr>
        <w:t>Qualificação Econômico-Financeira</w:t>
      </w:r>
    </w:p>
    <w:p w14:paraId="46A0EF10" w14:textId="77777777" w:rsidR="00B84D31" w:rsidRPr="001D1561" w:rsidRDefault="00B84D31" w:rsidP="00B84D31">
      <w:pPr>
        <w:spacing w:before="240" w:after="240"/>
        <w:jc w:val="both"/>
        <w:rPr>
          <w:szCs w:val="24"/>
        </w:rPr>
      </w:pPr>
      <w:r w:rsidRPr="001D1561">
        <w:rPr>
          <w:szCs w:val="24"/>
        </w:rPr>
        <w:t xml:space="preserve">8.21.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7002011" w14:textId="77777777" w:rsidR="00B84D31" w:rsidRPr="001D1561" w:rsidRDefault="00B84D31" w:rsidP="00B84D31">
      <w:pPr>
        <w:spacing w:before="240" w:after="240"/>
        <w:jc w:val="both"/>
        <w:rPr>
          <w:szCs w:val="24"/>
        </w:rPr>
      </w:pPr>
      <w:r w:rsidRPr="001D1561">
        <w:rPr>
          <w:szCs w:val="24"/>
        </w:rPr>
        <w:t>8.22. certidão negativa de falência expedida pelo distribuidor da sede do fornecedor - Lei nº 14.133, de 2021, art. 69, caput, inciso II);</w:t>
      </w:r>
    </w:p>
    <w:p w14:paraId="4ADAEB31" w14:textId="77777777" w:rsidR="00B84D31" w:rsidRPr="001D1561" w:rsidRDefault="00B84D31" w:rsidP="00B84D31">
      <w:pPr>
        <w:spacing w:before="240" w:after="240"/>
        <w:jc w:val="both"/>
        <w:rPr>
          <w:szCs w:val="24"/>
        </w:rPr>
      </w:pPr>
      <w:r w:rsidRPr="001D1561">
        <w:rPr>
          <w:szCs w:val="24"/>
        </w:rPr>
        <w:lastRenderedPageBreak/>
        <w:t>8.23. Balanço patrimonial, demonstração de resultado de exercício e demais demonstrações contábeis dos 2 (dois) últimos exercícios sociais, comprovando: </w:t>
      </w:r>
    </w:p>
    <w:p w14:paraId="4B7D876C" w14:textId="77777777" w:rsidR="00B84D31" w:rsidRPr="001D1561" w:rsidRDefault="00B84D31" w:rsidP="00B84D31">
      <w:pPr>
        <w:spacing w:before="240" w:after="240"/>
        <w:jc w:val="both"/>
        <w:rPr>
          <w:szCs w:val="24"/>
        </w:rPr>
      </w:pPr>
      <w:r w:rsidRPr="001D1561">
        <w:rPr>
          <w:szCs w:val="24"/>
        </w:rPr>
        <w:t xml:space="preserve">8.23.1. índices de Liquidez Geral (LG), Liquidez Corrente (LC), e Solvência Geral (SG) superiores a 1 (um); </w:t>
      </w:r>
    </w:p>
    <w:p w14:paraId="29C12529" w14:textId="77777777" w:rsidR="00B84D31" w:rsidRPr="001D1561" w:rsidRDefault="00B84D31" w:rsidP="00B84D31">
      <w:pPr>
        <w:spacing w:before="240" w:after="240"/>
        <w:jc w:val="both"/>
        <w:rPr>
          <w:szCs w:val="24"/>
        </w:rPr>
      </w:pPr>
      <w:r w:rsidRPr="001D1561">
        <w:rPr>
          <w:szCs w:val="24"/>
        </w:rPr>
        <w:t>8.23.2. As empresas criadas no exercício financeiro da licitação deverão atender a todas as exigências da habilitação e poderão substituir os demonstrativos contábeis pelo balanço de abertura; e</w:t>
      </w:r>
    </w:p>
    <w:p w14:paraId="71BB5116" w14:textId="77777777" w:rsidR="00B84D31" w:rsidRPr="001D1561" w:rsidRDefault="00B84D31" w:rsidP="00B84D31">
      <w:pPr>
        <w:spacing w:before="240" w:after="240"/>
        <w:jc w:val="both"/>
        <w:rPr>
          <w:szCs w:val="24"/>
        </w:rPr>
      </w:pPr>
      <w:r w:rsidRPr="001D1561">
        <w:rPr>
          <w:szCs w:val="24"/>
        </w:rPr>
        <w:t>8.23.3. Os documentos referidos acima limitar-se-ão ao último exercício no caso de a pessoa jurídica ter sido constituída há menos de 2 (dois) anos. </w:t>
      </w:r>
    </w:p>
    <w:p w14:paraId="3A22A5DD" w14:textId="77777777" w:rsidR="00B84D31" w:rsidRPr="001D1561" w:rsidRDefault="00B84D31" w:rsidP="00B84D31">
      <w:pPr>
        <w:spacing w:before="240" w:after="240"/>
        <w:jc w:val="both"/>
        <w:rPr>
          <w:rFonts w:eastAsia="MS Mincho"/>
          <w:szCs w:val="24"/>
        </w:rPr>
      </w:pPr>
      <w:r w:rsidRPr="001D1561">
        <w:rPr>
          <w:rFonts w:eastAsia="MS Mincho"/>
          <w:szCs w:val="24"/>
        </w:rPr>
        <w:t xml:space="preserve">8.23.4. Os documentos referidos acima deverão ser exigidos com base no limite definido pela Receita Federal do Brasil para transmissão da Escrituração Contábil Digital - ECD ao </w:t>
      </w:r>
      <w:proofErr w:type="spellStart"/>
      <w:r w:rsidRPr="001D1561">
        <w:rPr>
          <w:rFonts w:eastAsia="MS Mincho"/>
          <w:szCs w:val="24"/>
        </w:rPr>
        <w:t>Sped</w:t>
      </w:r>
      <w:proofErr w:type="spellEnd"/>
      <w:r w:rsidRPr="001D1561">
        <w:rPr>
          <w:rFonts w:eastAsia="MS Mincho"/>
          <w:szCs w:val="24"/>
        </w:rPr>
        <w:t xml:space="preserve">.  </w:t>
      </w:r>
    </w:p>
    <w:p w14:paraId="5E41E646" w14:textId="77777777" w:rsidR="00B84D31" w:rsidRPr="001D1561" w:rsidRDefault="00B84D31" w:rsidP="00B84D31">
      <w:pPr>
        <w:spacing w:before="240" w:after="240"/>
        <w:jc w:val="both"/>
        <w:rPr>
          <w:szCs w:val="24"/>
        </w:rPr>
      </w:pPr>
      <w:r w:rsidRPr="001D1561">
        <w:rPr>
          <w:szCs w:val="24"/>
        </w:rPr>
        <w:t>8.24. As empresas criadas no exercício financeiro da licitação deverão atender a todas as exigências da habilitação e poderão substituir os demonstrativos contábeis pelo balanço de abertura. (Lei nº 14.133, de 2021, art. 65, §1º).</w:t>
      </w:r>
    </w:p>
    <w:p w14:paraId="212C0737" w14:textId="77777777" w:rsidR="00B84D31" w:rsidRPr="001D1561" w:rsidRDefault="00B84D31" w:rsidP="00B84D31">
      <w:pPr>
        <w:spacing w:before="240" w:after="240"/>
        <w:jc w:val="both"/>
        <w:rPr>
          <w:rFonts w:eastAsia="Calibri"/>
          <w:b/>
          <w:bCs/>
          <w:szCs w:val="24"/>
        </w:rPr>
      </w:pPr>
      <w:r w:rsidRPr="001D1561">
        <w:rPr>
          <w:rFonts w:eastAsia="Calibri"/>
          <w:b/>
          <w:bCs/>
          <w:szCs w:val="24"/>
        </w:rPr>
        <w:t>Qualificação Técnica</w:t>
      </w:r>
    </w:p>
    <w:p w14:paraId="64CC91C5" w14:textId="3B32D490" w:rsidR="00B43645" w:rsidRPr="001D1561" w:rsidRDefault="00B43645" w:rsidP="00B43645">
      <w:pPr>
        <w:spacing w:before="240" w:after="240"/>
        <w:jc w:val="both"/>
        <w:rPr>
          <w:szCs w:val="24"/>
        </w:rPr>
      </w:pPr>
      <w:r w:rsidRPr="001D1561">
        <w:rPr>
          <w:szCs w:val="24"/>
        </w:rPr>
        <w:t>8.325 Comprovação de aptidão para execução do objeto, por meio da apresentação de atestados, por pessoas jurídicas de direito público ou privado, ou regularmente emitido(s) pelo conselho profissional competente</w:t>
      </w:r>
    </w:p>
    <w:p w14:paraId="17013193" w14:textId="5665841E" w:rsidR="00B43645" w:rsidRPr="001D1561" w:rsidRDefault="00B43645" w:rsidP="00B43645">
      <w:pPr>
        <w:spacing w:before="240" w:after="240"/>
        <w:jc w:val="both"/>
        <w:rPr>
          <w:rFonts w:eastAsia="Calibri"/>
          <w:szCs w:val="24"/>
        </w:rPr>
      </w:pPr>
      <w:r w:rsidRPr="001D1561">
        <w:rPr>
          <w:rFonts w:eastAsia="MS Mincho"/>
          <w:szCs w:val="24"/>
        </w:rPr>
        <w:t>8.25.1. Atestado de Capacidade Técnica, expedido em nome da empresa licitante, fornecido por pessoa jurídica de direito público ou privado, comprovando que a licitante forneceu ou vem fornecendo adequad</w:t>
      </w:r>
      <w:r w:rsidR="00624543" w:rsidRPr="001D1561">
        <w:rPr>
          <w:rFonts w:eastAsia="MS Mincho"/>
          <w:szCs w:val="24"/>
        </w:rPr>
        <w:t>amente</w:t>
      </w:r>
      <w:r w:rsidRPr="001D1561">
        <w:rPr>
          <w:rFonts w:eastAsia="MS Mincho"/>
          <w:szCs w:val="24"/>
        </w:rPr>
        <w:t xml:space="preserve"> em quantidades e qualidade semelhante ao objeto da presente licitação. (mínimo de 10% do quantitativo referente ao item que a empresa esteja concorrendo.</w:t>
      </w:r>
    </w:p>
    <w:p w14:paraId="23D7834F" w14:textId="49EA021D" w:rsidR="00B43645" w:rsidRPr="001D1561" w:rsidRDefault="00B43645" w:rsidP="00B43645">
      <w:pPr>
        <w:spacing w:before="240" w:after="240"/>
        <w:jc w:val="both"/>
        <w:rPr>
          <w:rFonts w:eastAsia="Calibri"/>
          <w:szCs w:val="24"/>
        </w:rPr>
      </w:pPr>
      <w:r w:rsidRPr="001D1561">
        <w:rPr>
          <w:szCs w:val="24"/>
        </w:rPr>
        <w:t>8.25.2. Os atestados de capacidade técnica poderão ser apresentados em nome da matriz ou da filial da empresa licitante ou da pessoa física.</w:t>
      </w:r>
    </w:p>
    <w:p w14:paraId="1DD53C4D" w14:textId="6918DE60" w:rsidR="00B43645" w:rsidRPr="001D1561" w:rsidRDefault="00B43645" w:rsidP="00B43645">
      <w:pPr>
        <w:spacing w:before="240" w:after="240"/>
        <w:jc w:val="both"/>
        <w:rPr>
          <w:szCs w:val="24"/>
        </w:rPr>
      </w:pPr>
      <w:r w:rsidRPr="001D1561">
        <w:rPr>
          <w:szCs w:val="24"/>
        </w:rPr>
        <w:t>8.26.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8771E35" w14:textId="6DE52148" w:rsidR="00B43645" w:rsidRPr="001D1561" w:rsidRDefault="00B43645" w:rsidP="00B43645">
      <w:pPr>
        <w:spacing w:before="240" w:after="240"/>
        <w:jc w:val="both"/>
        <w:rPr>
          <w:rFonts w:eastAsia="MS Mincho"/>
          <w:szCs w:val="24"/>
        </w:rPr>
      </w:pPr>
      <w:r w:rsidRPr="001D1561">
        <w:rPr>
          <w:rFonts w:eastAsia="MS Mincho"/>
          <w:szCs w:val="24"/>
        </w:rPr>
        <w:t>8.27. Alvará Sanitário emitido por órgão competente.</w:t>
      </w:r>
    </w:p>
    <w:p w14:paraId="2CCE8EA1" w14:textId="50A8D6DC" w:rsidR="00B43645" w:rsidRPr="001D1561" w:rsidRDefault="00B43645" w:rsidP="00B43645">
      <w:pPr>
        <w:spacing w:before="240" w:after="240"/>
        <w:jc w:val="both"/>
        <w:rPr>
          <w:rFonts w:eastAsia="MS Mincho"/>
          <w:szCs w:val="24"/>
        </w:rPr>
      </w:pPr>
      <w:r w:rsidRPr="001D1561">
        <w:rPr>
          <w:rFonts w:eastAsia="MS Mincho"/>
          <w:szCs w:val="24"/>
        </w:rPr>
        <w:t>8.27.1. O Alvará sanitário será exigido somente da empresa vencedora, por ocasião da assinatura do Termo de Contrato.</w:t>
      </w:r>
    </w:p>
    <w:p w14:paraId="510F89CD" w14:textId="259989DA" w:rsidR="00B84D31" w:rsidRPr="001D1561" w:rsidRDefault="00B43645" w:rsidP="00B43645">
      <w:pPr>
        <w:spacing w:before="240" w:after="240"/>
        <w:jc w:val="both"/>
        <w:rPr>
          <w:szCs w:val="24"/>
        </w:rPr>
      </w:pPr>
      <w:r w:rsidRPr="001D1561">
        <w:rPr>
          <w:rFonts w:eastAsia="MS Mincho"/>
          <w:szCs w:val="24"/>
        </w:rPr>
        <w:lastRenderedPageBreak/>
        <w:t>8.28. Declaração veicular para transporte de alimentos, será exigido somente da empresa vencedora, por ocasião da assinatura do Termo de Contrato.</w:t>
      </w:r>
    </w:p>
    <w:p w14:paraId="5C26592F" w14:textId="77777777" w:rsidR="00B84D31" w:rsidRPr="001D1561" w:rsidRDefault="00B84D31" w:rsidP="00B84D31">
      <w:pPr>
        <w:spacing w:before="240" w:after="240"/>
        <w:jc w:val="both"/>
        <w:rPr>
          <w:rFonts w:eastAsia="MS Mincho"/>
          <w:b/>
          <w:bCs/>
          <w:szCs w:val="24"/>
        </w:rPr>
      </w:pPr>
      <w:r w:rsidRPr="001D1561">
        <w:rPr>
          <w:rFonts w:eastAsia="MS Mincho"/>
          <w:b/>
          <w:bCs/>
          <w:szCs w:val="24"/>
        </w:rPr>
        <w:t>9. DA COMPROVAÇÃO DE MICROEMPRESA E EMPRESA DE PEQUENO PORTE</w:t>
      </w:r>
    </w:p>
    <w:p w14:paraId="46384680" w14:textId="77777777" w:rsidR="00B84D31" w:rsidRPr="001D1561" w:rsidRDefault="00B84D31" w:rsidP="00B84D31">
      <w:pPr>
        <w:spacing w:before="240" w:after="240"/>
        <w:jc w:val="both"/>
        <w:rPr>
          <w:szCs w:val="24"/>
          <w:lang w:eastAsia="en-US"/>
        </w:rPr>
      </w:pPr>
      <w:r w:rsidRPr="001D1561">
        <w:rPr>
          <w:szCs w:val="24"/>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77F581F3" w14:textId="77777777" w:rsidR="00B84D31" w:rsidRPr="001D1561" w:rsidRDefault="00B84D31" w:rsidP="00B84D31">
      <w:pPr>
        <w:spacing w:before="240" w:after="240"/>
        <w:jc w:val="both"/>
        <w:rPr>
          <w:b/>
          <w:bCs/>
          <w:szCs w:val="24"/>
          <w:lang w:eastAsia="en-US"/>
        </w:rPr>
      </w:pPr>
      <w:r w:rsidRPr="001D1561">
        <w:rPr>
          <w:b/>
          <w:bCs/>
          <w:szCs w:val="24"/>
          <w:lang w:eastAsia="en-US"/>
        </w:rPr>
        <w:t xml:space="preserve">I – Empresas optantes pelo Simples de Tributação: </w:t>
      </w:r>
    </w:p>
    <w:p w14:paraId="2087453C" w14:textId="77777777" w:rsidR="00B84D31" w:rsidRPr="001D1561" w:rsidRDefault="00B84D31" w:rsidP="00B84D31">
      <w:pPr>
        <w:spacing w:before="240" w:after="240"/>
        <w:jc w:val="both"/>
        <w:rPr>
          <w:szCs w:val="24"/>
          <w:lang w:eastAsia="en-US"/>
        </w:rPr>
      </w:pPr>
      <w:r w:rsidRPr="001D1561">
        <w:rPr>
          <w:szCs w:val="24"/>
          <w:lang w:eastAsia="en-US"/>
        </w:rPr>
        <w:t xml:space="preserve">9.2 Comprovação de opção pelo simples obtido através do site da Secretaria da Receita Federal, http://www.receita.fazenda.gov.br\pessoajuridica\simples\simples.htm; </w:t>
      </w:r>
    </w:p>
    <w:p w14:paraId="0077CF50" w14:textId="77777777" w:rsidR="00B84D31" w:rsidRPr="001D1561" w:rsidRDefault="00B84D31" w:rsidP="00B84D31">
      <w:pPr>
        <w:spacing w:before="240" w:after="240"/>
        <w:jc w:val="both"/>
        <w:rPr>
          <w:szCs w:val="24"/>
          <w:lang w:eastAsia="en-US"/>
        </w:rPr>
      </w:pPr>
      <w:r w:rsidRPr="001D1561">
        <w:rPr>
          <w:szCs w:val="24"/>
          <w:lang w:eastAsia="en-US"/>
        </w:rPr>
        <w:t xml:space="preserve">9.3 Declaração firmada pelo representante legal da empresa, de não haver nenhum dos impedimentos previstos no parágrafo 4º do artigo 3º da Lei Complementar nº 123/2006. </w:t>
      </w:r>
    </w:p>
    <w:p w14:paraId="0F58F29A" w14:textId="77777777" w:rsidR="00B84D31" w:rsidRPr="001D1561" w:rsidRDefault="00B84D31" w:rsidP="00B84D31">
      <w:pPr>
        <w:spacing w:before="240" w:after="240"/>
        <w:jc w:val="both"/>
        <w:rPr>
          <w:b/>
          <w:bCs/>
          <w:szCs w:val="24"/>
          <w:lang w:eastAsia="en-US"/>
        </w:rPr>
      </w:pPr>
      <w:r w:rsidRPr="001D1561">
        <w:rPr>
          <w:b/>
          <w:bCs/>
          <w:szCs w:val="24"/>
          <w:lang w:eastAsia="en-US"/>
        </w:rPr>
        <w:t xml:space="preserve">II – Empresas não optantes pelo Simples de Tributação: </w:t>
      </w:r>
    </w:p>
    <w:p w14:paraId="625FBCCF" w14:textId="77777777" w:rsidR="00B84D31" w:rsidRPr="001D1561" w:rsidRDefault="00B84D31" w:rsidP="00B84D31">
      <w:pPr>
        <w:spacing w:before="240" w:after="240"/>
        <w:jc w:val="both"/>
        <w:rPr>
          <w:szCs w:val="24"/>
          <w:lang w:eastAsia="en-US"/>
        </w:rPr>
      </w:pPr>
      <w:r w:rsidRPr="001D1561">
        <w:rPr>
          <w:szCs w:val="24"/>
          <w:lang w:eastAsia="en-US"/>
        </w:rPr>
        <w:t xml:space="preserve">9.4 Balanço Patrimonial e Demonstração do Resultado do Exercício comprovando ter receita bruta dentro dos limites estabelecidos nos incisos I e II do artigo 3º da Lei Complementar nº 123/2006. </w:t>
      </w:r>
    </w:p>
    <w:p w14:paraId="0DDB45C1" w14:textId="77777777" w:rsidR="00B84D31" w:rsidRPr="001D1561" w:rsidRDefault="00B84D31" w:rsidP="00B84D31">
      <w:pPr>
        <w:spacing w:before="240" w:after="240"/>
        <w:jc w:val="both"/>
        <w:rPr>
          <w:szCs w:val="24"/>
          <w:lang w:eastAsia="en-US"/>
        </w:rPr>
      </w:pPr>
      <w:r w:rsidRPr="001D1561">
        <w:rPr>
          <w:szCs w:val="24"/>
          <w:lang w:eastAsia="en-US"/>
        </w:rPr>
        <w:t xml:space="preserve">9.5 Cópia da Declaração de Informação Econômico-Fiscais da Pessoa Jurídica – DIPJ e respectivo recibo de entrega, em conformidade com o Balanço e a DRE. </w:t>
      </w:r>
    </w:p>
    <w:p w14:paraId="300FB22A" w14:textId="77777777" w:rsidR="00B84D31" w:rsidRPr="001D1561" w:rsidRDefault="00B84D31" w:rsidP="00B84D31">
      <w:pPr>
        <w:spacing w:before="240" w:after="240"/>
        <w:jc w:val="both"/>
        <w:rPr>
          <w:szCs w:val="24"/>
          <w:lang w:eastAsia="en-US"/>
        </w:rPr>
      </w:pPr>
      <w:r w:rsidRPr="001D1561">
        <w:rPr>
          <w:szCs w:val="24"/>
          <w:lang w:eastAsia="en-US"/>
        </w:rPr>
        <w:t xml:space="preserve">9.6 Comprovante de inscrição e situação cadastral no Cadastro Nacional de Pessoa Jurídica – CNPJ. </w:t>
      </w:r>
    </w:p>
    <w:p w14:paraId="6532BFCF" w14:textId="77777777" w:rsidR="00B84D31" w:rsidRPr="001D1561" w:rsidRDefault="00B84D31" w:rsidP="00B84D31">
      <w:pPr>
        <w:spacing w:before="240" w:after="240"/>
        <w:jc w:val="both"/>
        <w:rPr>
          <w:szCs w:val="24"/>
          <w:lang w:eastAsia="en-US"/>
        </w:rPr>
      </w:pPr>
      <w:r w:rsidRPr="001D1561">
        <w:rPr>
          <w:szCs w:val="24"/>
          <w:lang w:eastAsia="en-US"/>
        </w:rPr>
        <w:t xml:space="preserve">9.7 Cópia do Contrato Social e suas alterações </w:t>
      </w:r>
    </w:p>
    <w:p w14:paraId="66F55E22" w14:textId="77777777" w:rsidR="00B84D31" w:rsidRPr="001D1561" w:rsidRDefault="00B84D31" w:rsidP="00B84D31">
      <w:pPr>
        <w:spacing w:before="240" w:after="240"/>
        <w:jc w:val="both"/>
        <w:rPr>
          <w:szCs w:val="24"/>
          <w:lang w:eastAsia="en-US"/>
        </w:rPr>
      </w:pPr>
      <w:r w:rsidRPr="001D1561">
        <w:rPr>
          <w:szCs w:val="24"/>
          <w:lang w:eastAsia="en-US"/>
        </w:rPr>
        <w:t xml:space="preserve">9.8 Declaração firmada pelo representante legal da empresa de não haver nenhum dos impedimentos previstos nos incisos do parágrafo 4º do artigo 3º da Lei Complementar nº 123/2006. </w:t>
      </w:r>
    </w:p>
    <w:p w14:paraId="6E293ACE" w14:textId="77777777" w:rsidR="00B84D31" w:rsidRPr="001D1561" w:rsidRDefault="00B84D31" w:rsidP="00B84D31">
      <w:pPr>
        <w:spacing w:before="240" w:after="240"/>
        <w:jc w:val="both"/>
        <w:rPr>
          <w:szCs w:val="24"/>
          <w:lang w:eastAsia="en-US"/>
        </w:rPr>
      </w:pPr>
      <w:r w:rsidRPr="001D1561">
        <w:rPr>
          <w:szCs w:val="24"/>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3EC1E5B9" w14:textId="77777777" w:rsidR="00B84D31" w:rsidRPr="001D1561" w:rsidRDefault="00B84D31" w:rsidP="00B84D31">
      <w:pPr>
        <w:spacing w:before="240" w:after="240"/>
        <w:jc w:val="both"/>
        <w:rPr>
          <w:szCs w:val="24"/>
          <w:lang w:eastAsia="en-US"/>
        </w:rPr>
      </w:pPr>
      <w:r w:rsidRPr="001D1561">
        <w:rPr>
          <w:szCs w:val="24"/>
          <w:lang w:eastAsia="en-US"/>
        </w:rPr>
        <w:t xml:space="preserve">9.10 As Microempresas e as Empresas de Pequeno Porte deverão apresentar toda a documentação exigida para efeito de comprovação de Regularidade Fiscal, mesmo que esta apresente alguma restrição. </w:t>
      </w:r>
    </w:p>
    <w:p w14:paraId="2F96D1D6" w14:textId="77777777" w:rsidR="00B84D31" w:rsidRPr="001D1561" w:rsidRDefault="00B84D31" w:rsidP="00B84D31">
      <w:pPr>
        <w:spacing w:before="240" w:after="240"/>
        <w:jc w:val="both"/>
        <w:rPr>
          <w:szCs w:val="24"/>
          <w:lang w:eastAsia="en-US"/>
        </w:rPr>
      </w:pPr>
      <w:r w:rsidRPr="001D1561">
        <w:rPr>
          <w:szCs w:val="24"/>
          <w:lang w:eastAsia="en-US"/>
        </w:rPr>
        <w:lastRenderedPageBreak/>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47FCBA3C" w14:textId="77777777" w:rsidR="00B84D31" w:rsidRPr="001D1561" w:rsidRDefault="00B84D31" w:rsidP="00B84D31">
      <w:pPr>
        <w:spacing w:before="240" w:after="240"/>
        <w:jc w:val="both"/>
        <w:rPr>
          <w:szCs w:val="24"/>
          <w:lang w:eastAsia="en-US"/>
        </w:rPr>
      </w:pPr>
      <w:r w:rsidRPr="001D1561">
        <w:rPr>
          <w:szCs w:val="24"/>
          <w:lang w:eastAsia="en-US"/>
        </w:rPr>
        <w:t xml:space="preserve">9.10.2 A não regularização da documentação no prazo previsto no subitem </w:t>
      </w:r>
      <w:r w:rsidRPr="001D1561">
        <w:rPr>
          <w:b/>
          <w:bCs/>
          <w:szCs w:val="24"/>
          <w:lang w:eastAsia="en-US"/>
        </w:rPr>
        <w:t>9.10.1</w:t>
      </w:r>
      <w:r w:rsidRPr="001D1561">
        <w:rPr>
          <w:szCs w:val="24"/>
          <w:lang w:eastAsia="en-US"/>
        </w:rPr>
        <w:t xml:space="preserve"> implicará decadência do direito à contratação, sem prejuízo das sanções previstas em lei, sendo facultada à Administração a convocação das licitantes remanescentes, na ordem de classificação, para assinatura do Contrato, ou revogar a licitação.</w:t>
      </w:r>
    </w:p>
    <w:p w14:paraId="4581722D" w14:textId="77777777" w:rsidR="00B84D31" w:rsidRPr="001D1561" w:rsidRDefault="00B84D31" w:rsidP="00B84D31">
      <w:pPr>
        <w:spacing w:before="240" w:after="240"/>
        <w:jc w:val="both"/>
        <w:rPr>
          <w:szCs w:val="24"/>
          <w:lang w:eastAsia="en-US"/>
        </w:rPr>
      </w:pPr>
      <w:r w:rsidRPr="001D1561">
        <w:rPr>
          <w:szCs w:val="24"/>
          <w:lang w:eastAsia="en-US"/>
        </w:rPr>
        <w:t xml:space="preserve">9.10.1. A não regularização fiscal e trabalhista no prazo previsto neste subitem </w:t>
      </w:r>
      <w:r w:rsidRPr="001D1561">
        <w:rPr>
          <w:b/>
          <w:bCs/>
          <w:szCs w:val="24"/>
          <w:lang w:eastAsia="en-US"/>
        </w:rPr>
        <w:t>implicará decadência do direito à contratação</w:t>
      </w:r>
      <w:r w:rsidRPr="001D1561">
        <w:rPr>
          <w:szCs w:val="24"/>
          <w:lang w:eastAsia="en-US"/>
        </w:rPr>
        <w:t xml:space="preserve">, sem prejuízo das sanções previstas ne4ste Edital. </w:t>
      </w:r>
      <w:r w:rsidRPr="001D1561">
        <w:rPr>
          <w:b/>
          <w:bCs/>
          <w:szCs w:val="24"/>
          <w:lang w:eastAsia="en-US"/>
        </w:rPr>
        <w:t>(Art. 156 da Lei 14.133, de 2021), sendo facultado à administração pública convocar os licitantes remanescentes, na ordem de classificação</w:t>
      </w:r>
      <w:r w:rsidRPr="001D1561">
        <w:rPr>
          <w:szCs w:val="24"/>
          <w:lang w:eastAsia="en-US"/>
        </w:rPr>
        <w:t xml:space="preserve">, para a </w:t>
      </w:r>
      <w:r w:rsidRPr="001D1561">
        <w:rPr>
          <w:b/>
          <w:bCs/>
          <w:szCs w:val="24"/>
          <w:lang w:eastAsia="en-US"/>
        </w:rPr>
        <w:t>assinatura do contrato</w:t>
      </w:r>
      <w:r w:rsidRPr="001D1561">
        <w:rPr>
          <w:szCs w:val="24"/>
          <w:lang w:eastAsia="en-US"/>
        </w:rPr>
        <w:t xml:space="preserve"> ou </w:t>
      </w:r>
      <w:r w:rsidRPr="001D1561">
        <w:rPr>
          <w:b/>
          <w:bCs/>
          <w:szCs w:val="24"/>
          <w:lang w:eastAsia="en-US"/>
        </w:rPr>
        <w:t>revogar a licitação</w:t>
      </w:r>
      <w:r w:rsidRPr="001D1561">
        <w:rPr>
          <w:szCs w:val="24"/>
          <w:lang w:eastAsia="en-US"/>
        </w:rPr>
        <w:t>.</w:t>
      </w:r>
    </w:p>
    <w:p w14:paraId="4804725C" w14:textId="6E53DE93" w:rsidR="005A2202" w:rsidRPr="001D1561" w:rsidRDefault="005A2202" w:rsidP="00B84D31">
      <w:pPr>
        <w:spacing w:before="240" w:after="240"/>
        <w:jc w:val="both"/>
        <w:rPr>
          <w:szCs w:val="24"/>
        </w:rPr>
      </w:pPr>
      <w:r w:rsidRPr="001D1561">
        <w:rPr>
          <w:szCs w:val="24"/>
          <w:lang w:eastAsia="en-US"/>
        </w:rPr>
        <w:t xml:space="preserve">9.10.2. </w:t>
      </w:r>
      <w:r w:rsidRPr="001D1561">
        <w:rPr>
          <w:b/>
          <w:bCs/>
          <w:szCs w:val="24"/>
          <w:lang w:eastAsia="en-US"/>
        </w:rPr>
        <w:t>Considerando o disposto no art. 63, II e III, da Lei 14.133/2021, a verificação da validade dos documentos de habilitação ocorrerá, tendo como referência, o dia em que estes forem efetivamente apresentados, e não a data de início da sessão.</w:t>
      </w:r>
    </w:p>
    <w:p w14:paraId="36CBBCF2" w14:textId="77777777" w:rsidR="00B84D31" w:rsidRPr="001D1561" w:rsidRDefault="00B84D31" w:rsidP="00B84D31">
      <w:pPr>
        <w:spacing w:before="240" w:after="240"/>
        <w:jc w:val="both"/>
        <w:rPr>
          <w:b/>
          <w:bCs/>
          <w:szCs w:val="24"/>
        </w:rPr>
      </w:pPr>
      <w:r w:rsidRPr="001D1561">
        <w:rPr>
          <w:b/>
          <w:bCs/>
          <w:szCs w:val="24"/>
        </w:rPr>
        <w:t>10. ESTIMATIVAS DO VALOR DA CONTRATAÇÃO</w:t>
      </w:r>
    </w:p>
    <w:p w14:paraId="411C663B" w14:textId="4494A4A9" w:rsidR="00B84D31" w:rsidRPr="001D1561" w:rsidRDefault="00B84D31" w:rsidP="00B84D31">
      <w:pPr>
        <w:spacing w:before="240" w:after="240"/>
        <w:jc w:val="both"/>
        <w:rPr>
          <w:szCs w:val="24"/>
        </w:rPr>
      </w:pPr>
      <w:r w:rsidRPr="001D1561">
        <w:rPr>
          <w:szCs w:val="24"/>
        </w:rPr>
        <w:t xml:space="preserve">10.1. O custo estimado total da contratação é de R$ </w:t>
      </w:r>
      <w:r w:rsidR="005A2202" w:rsidRPr="001D1561">
        <w:rPr>
          <w:szCs w:val="24"/>
        </w:rPr>
        <w:t>697.459,45</w:t>
      </w:r>
      <w:r w:rsidRPr="001D1561">
        <w:rPr>
          <w:szCs w:val="24"/>
        </w:rPr>
        <w:t xml:space="preserve"> (</w:t>
      </w:r>
      <w:r w:rsidR="005A2202" w:rsidRPr="001D1561">
        <w:rPr>
          <w:szCs w:val="24"/>
        </w:rPr>
        <w:t>seiscentos e noventa e sete mil e quatrocentos e cinquenta e nove reais e quarenta e cinco centavos</w:t>
      </w:r>
      <w:r w:rsidRPr="001D1561">
        <w:rPr>
          <w:szCs w:val="24"/>
        </w:rPr>
        <w:t>), conforme custos unitários apostos na tabela acima. (</w:t>
      </w:r>
      <w:r w:rsidRPr="001D1561">
        <w:rPr>
          <w:b/>
          <w:bCs/>
          <w:szCs w:val="24"/>
        </w:rPr>
        <w:t>item 1.1.).</w:t>
      </w:r>
    </w:p>
    <w:p w14:paraId="798AC8DC" w14:textId="77777777" w:rsidR="00B84D31" w:rsidRPr="001D1561" w:rsidRDefault="00B84D31" w:rsidP="00B84D31">
      <w:pPr>
        <w:spacing w:before="240" w:after="240"/>
        <w:jc w:val="both"/>
        <w:rPr>
          <w:b/>
          <w:bCs/>
          <w:szCs w:val="24"/>
        </w:rPr>
      </w:pPr>
      <w:r w:rsidRPr="001D1561">
        <w:rPr>
          <w:b/>
          <w:bCs/>
          <w:szCs w:val="24"/>
        </w:rPr>
        <w:t>11. ADEQUAÇÃO ORÇAMENTÁRIA</w:t>
      </w:r>
    </w:p>
    <w:p w14:paraId="5C48A18C" w14:textId="77777777" w:rsidR="00B84D31" w:rsidRPr="001D1561" w:rsidRDefault="00B84D31" w:rsidP="00B84D31">
      <w:pPr>
        <w:spacing w:before="240" w:after="240"/>
        <w:jc w:val="both"/>
        <w:rPr>
          <w:szCs w:val="24"/>
        </w:rPr>
      </w:pPr>
      <w:r w:rsidRPr="001D1561">
        <w:rPr>
          <w:szCs w:val="24"/>
        </w:rPr>
        <w:t>11.1. As despesas decorrentes da presente contratação correrão à conta de recursos específicos consignados no Orçamento Geral do município.</w:t>
      </w:r>
    </w:p>
    <w:p w14:paraId="696A5AFD" w14:textId="77777777" w:rsidR="00B84D31" w:rsidRPr="001D1561" w:rsidRDefault="00B84D31" w:rsidP="00B84D31">
      <w:pPr>
        <w:spacing w:before="240" w:after="240"/>
        <w:jc w:val="both"/>
        <w:rPr>
          <w:rFonts w:eastAsia="Calibri"/>
          <w:szCs w:val="24"/>
        </w:rPr>
      </w:pPr>
      <w:r w:rsidRPr="001D1561">
        <w:rPr>
          <w:szCs w:val="24"/>
        </w:rPr>
        <w:t>11.1.1. A contratação será atendida pela seguinte dotação:</w:t>
      </w:r>
    </w:p>
    <w:p w14:paraId="53BB83D8" w14:textId="77777777" w:rsidR="00C03EC0" w:rsidRPr="001D1561" w:rsidRDefault="00C03EC0" w:rsidP="00C03EC0">
      <w:pPr>
        <w:contextualSpacing/>
        <w:jc w:val="both"/>
        <w:rPr>
          <w:szCs w:val="24"/>
        </w:rPr>
      </w:pPr>
      <w:r w:rsidRPr="001D1561">
        <w:rPr>
          <w:b/>
          <w:color w:val="000000" w:themeColor="text1"/>
          <w:szCs w:val="24"/>
        </w:rPr>
        <w:t>Órgão/Unidade</w:t>
      </w:r>
      <w:r w:rsidRPr="001D1561">
        <w:rPr>
          <w:b/>
          <w:szCs w:val="24"/>
        </w:rPr>
        <w:t>:</w:t>
      </w:r>
      <w:r w:rsidRPr="001D1561">
        <w:rPr>
          <w:szCs w:val="24"/>
        </w:rPr>
        <w:t xml:space="preserve"> 0401 – Secretaria Municipal de Educação</w:t>
      </w:r>
    </w:p>
    <w:p w14:paraId="5BBDD78C" w14:textId="77777777" w:rsidR="00C03EC0" w:rsidRPr="001D1561" w:rsidRDefault="00C03EC0" w:rsidP="00C03EC0">
      <w:pPr>
        <w:contextualSpacing/>
        <w:jc w:val="both"/>
        <w:rPr>
          <w:szCs w:val="24"/>
        </w:rPr>
      </w:pPr>
      <w:r w:rsidRPr="001D1561">
        <w:rPr>
          <w:b/>
          <w:color w:val="000000" w:themeColor="text1"/>
          <w:szCs w:val="24"/>
        </w:rPr>
        <w:t>Função</w:t>
      </w:r>
      <w:r w:rsidRPr="001D1561">
        <w:rPr>
          <w:b/>
          <w:szCs w:val="24"/>
        </w:rPr>
        <w:t>:</w:t>
      </w:r>
      <w:r w:rsidRPr="001D1561">
        <w:rPr>
          <w:szCs w:val="24"/>
        </w:rPr>
        <w:t xml:space="preserve"> 12 - Educação</w:t>
      </w:r>
    </w:p>
    <w:p w14:paraId="1D030D26" w14:textId="77777777" w:rsidR="00C03EC0" w:rsidRPr="001D1561" w:rsidRDefault="00C03EC0" w:rsidP="00C03EC0">
      <w:pPr>
        <w:contextualSpacing/>
        <w:jc w:val="both"/>
        <w:rPr>
          <w:szCs w:val="24"/>
        </w:rPr>
      </w:pPr>
      <w:r w:rsidRPr="001D1561">
        <w:rPr>
          <w:b/>
          <w:color w:val="000000" w:themeColor="text1"/>
          <w:szCs w:val="24"/>
        </w:rPr>
        <w:t>Subfunção:</w:t>
      </w:r>
      <w:r w:rsidRPr="001D1561">
        <w:rPr>
          <w:szCs w:val="24"/>
        </w:rPr>
        <w:t xml:space="preserve"> 361 – Ensino Fundamental</w:t>
      </w:r>
    </w:p>
    <w:p w14:paraId="191C24E0" w14:textId="77777777" w:rsidR="00C03EC0" w:rsidRPr="001D1561" w:rsidRDefault="00C03EC0" w:rsidP="00C03EC0">
      <w:pPr>
        <w:contextualSpacing/>
        <w:jc w:val="both"/>
        <w:rPr>
          <w:szCs w:val="24"/>
        </w:rPr>
      </w:pPr>
      <w:r w:rsidRPr="001D1561">
        <w:rPr>
          <w:b/>
          <w:color w:val="000000" w:themeColor="text1"/>
          <w:szCs w:val="24"/>
        </w:rPr>
        <w:t>Programa:</w:t>
      </w:r>
      <w:r w:rsidRPr="001D1561">
        <w:rPr>
          <w:szCs w:val="24"/>
        </w:rPr>
        <w:t xml:space="preserve"> 0145 – Alimento nas Escolas</w:t>
      </w:r>
    </w:p>
    <w:p w14:paraId="67BF7672" w14:textId="77777777" w:rsidR="00C03EC0" w:rsidRPr="001D1561" w:rsidRDefault="00C03EC0" w:rsidP="00C03EC0">
      <w:pPr>
        <w:contextualSpacing/>
        <w:jc w:val="both"/>
        <w:rPr>
          <w:szCs w:val="24"/>
        </w:rPr>
      </w:pPr>
      <w:r w:rsidRPr="001D1561">
        <w:rPr>
          <w:b/>
          <w:szCs w:val="24"/>
        </w:rPr>
        <w:t>Atividade:</w:t>
      </w:r>
      <w:r w:rsidRPr="001D1561">
        <w:rPr>
          <w:szCs w:val="24"/>
        </w:rPr>
        <w:t xml:space="preserve"> 2.022 – Programa Nacional de Alimentação Escolar - PNAE</w:t>
      </w:r>
    </w:p>
    <w:p w14:paraId="372FE1C9" w14:textId="77777777" w:rsidR="00C03EC0" w:rsidRPr="001D1561" w:rsidRDefault="00C03EC0" w:rsidP="00C03EC0">
      <w:pPr>
        <w:contextualSpacing/>
        <w:jc w:val="both"/>
        <w:rPr>
          <w:szCs w:val="24"/>
        </w:rPr>
      </w:pPr>
      <w:r w:rsidRPr="001D1561">
        <w:rPr>
          <w:b/>
          <w:color w:val="000000" w:themeColor="text1"/>
          <w:szCs w:val="24"/>
        </w:rPr>
        <w:t>Elemento de Despesa</w:t>
      </w:r>
      <w:r w:rsidRPr="001D1561">
        <w:rPr>
          <w:b/>
          <w:szCs w:val="24"/>
        </w:rPr>
        <w:t>:</w:t>
      </w:r>
      <w:r w:rsidRPr="001D1561">
        <w:rPr>
          <w:szCs w:val="24"/>
        </w:rPr>
        <w:t xml:space="preserve"> 3.3.90.30.00 – Material de Consumo</w:t>
      </w:r>
    </w:p>
    <w:p w14:paraId="42F5A4DA" w14:textId="77777777" w:rsidR="00C03EC0" w:rsidRPr="001D1561" w:rsidRDefault="00C03EC0" w:rsidP="00C03EC0">
      <w:pPr>
        <w:contextualSpacing/>
        <w:jc w:val="both"/>
        <w:rPr>
          <w:b/>
          <w:szCs w:val="24"/>
        </w:rPr>
      </w:pPr>
      <w:r w:rsidRPr="001D1561">
        <w:rPr>
          <w:b/>
          <w:szCs w:val="24"/>
        </w:rPr>
        <w:t xml:space="preserve">Fonte de Recurso: </w:t>
      </w:r>
      <w:r w:rsidRPr="001D1561">
        <w:rPr>
          <w:szCs w:val="24"/>
        </w:rPr>
        <w:t xml:space="preserve">1500100100 – Receitas de Impostos e </w:t>
      </w:r>
      <w:proofErr w:type="spellStart"/>
      <w:r w:rsidRPr="001D1561">
        <w:rPr>
          <w:szCs w:val="24"/>
        </w:rPr>
        <w:t>Transf</w:t>
      </w:r>
      <w:proofErr w:type="spellEnd"/>
      <w:r w:rsidRPr="001D1561">
        <w:rPr>
          <w:szCs w:val="24"/>
        </w:rPr>
        <w:t>.  - Educação</w:t>
      </w:r>
    </w:p>
    <w:p w14:paraId="64C207F3" w14:textId="77777777" w:rsidR="00C03EC0" w:rsidRPr="001D1561" w:rsidRDefault="00C03EC0" w:rsidP="00C03EC0">
      <w:pPr>
        <w:contextualSpacing/>
        <w:jc w:val="both"/>
        <w:rPr>
          <w:b/>
          <w:szCs w:val="24"/>
        </w:rPr>
      </w:pPr>
    </w:p>
    <w:p w14:paraId="30488FA2" w14:textId="3FA82514" w:rsidR="007E14A5" w:rsidRPr="001D1561" w:rsidRDefault="007E14A5" w:rsidP="00584C25">
      <w:pPr>
        <w:tabs>
          <w:tab w:val="left" w:pos="8504"/>
        </w:tabs>
        <w:ind w:right="-1"/>
        <w:rPr>
          <w:szCs w:val="24"/>
          <w:highlight w:val="yellow"/>
        </w:rPr>
      </w:pPr>
      <w:r w:rsidRPr="001D1561">
        <w:rPr>
          <w:szCs w:val="24"/>
          <w:highlight w:val="yellow"/>
        </w:rPr>
        <w:br w:type="page"/>
      </w:r>
    </w:p>
    <w:p w14:paraId="6ABB1304" w14:textId="77777777" w:rsidR="007E14A5" w:rsidRPr="00624543" w:rsidRDefault="007E14A5" w:rsidP="007E14A5">
      <w:pPr>
        <w:jc w:val="center"/>
        <w:rPr>
          <w:b/>
          <w:szCs w:val="24"/>
        </w:rPr>
      </w:pPr>
      <w:r w:rsidRPr="00624543">
        <w:rPr>
          <w:b/>
          <w:szCs w:val="24"/>
        </w:rPr>
        <w:lastRenderedPageBreak/>
        <w:t>ANEXO II</w:t>
      </w:r>
    </w:p>
    <w:p w14:paraId="25D56023" w14:textId="77777777" w:rsidR="007E14A5" w:rsidRPr="00624543" w:rsidRDefault="007E14A5" w:rsidP="007E14A5">
      <w:pPr>
        <w:jc w:val="center"/>
        <w:rPr>
          <w:b/>
          <w:szCs w:val="24"/>
        </w:rPr>
      </w:pPr>
      <w:r w:rsidRPr="00624543">
        <w:rPr>
          <w:b/>
          <w:szCs w:val="24"/>
        </w:rPr>
        <w:t>MODELO DE CARTA PROPOSTA DE PREÇO</w:t>
      </w:r>
    </w:p>
    <w:p w14:paraId="05D5F6D6" w14:textId="77777777" w:rsidR="007E14A5" w:rsidRPr="00624543" w:rsidRDefault="007E14A5" w:rsidP="007E14A5">
      <w:pPr>
        <w:rPr>
          <w:szCs w:val="24"/>
        </w:rPr>
      </w:pPr>
    </w:p>
    <w:p w14:paraId="7C6B143B" w14:textId="56E09CBC" w:rsidR="007E14A5" w:rsidRPr="00624543" w:rsidRDefault="007E14A5" w:rsidP="007E14A5">
      <w:pPr>
        <w:tabs>
          <w:tab w:val="left" w:pos="6288"/>
        </w:tabs>
        <w:rPr>
          <w:b/>
          <w:szCs w:val="24"/>
        </w:rPr>
      </w:pPr>
      <w:r w:rsidRPr="00624543">
        <w:rPr>
          <w:b/>
          <w:szCs w:val="24"/>
        </w:rPr>
        <w:t xml:space="preserve">PROCESSO ADMINISTRATIVO Nº </w:t>
      </w:r>
      <w:r w:rsidR="001F5C34" w:rsidRPr="00624543">
        <w:rPr>
          <w:b/>
          <w:szCs w:val="24"/>
        </w:rPr>
        <w:t>230401/2024</w:t>
      </w:r>
    </w:p>
    <w:p w14:paraId="32F406E2" w14:textId="3822884F" w:rsidR="007E14A5" w:rsidRPr="00624543" w:rsidRDefault="007E14A5" w:rsidP="007E14A5">
      <w:pPr>
        <w:rPr>
          <w:b/>
          <w:szCs w:val="24"/>
        </w:rPr>
      </w:pPr>
      <w:r w:rsidRPr="00624543">
        <w:rPr>
          <w:b/>
          <w:szCs w:val="24"/>
        </w:rPr>
        <w:t>PREGÃO ELETRÔNICO Nº PE.</w:t>
      </w:r>
      <w:r w:rsidR="00D77FE9" w:rsidRPr="00624543">
        <w:rPr>
          <w:b/>
          <w:szCs w:val="24"/>
        </w:rPr>
        <w:t xml:space="preserve"> </w:t>
      </w:r>
      <w:r w:rsidR="00BF5BC8" w:rsidRPr="00624543">
        <w:rPr>
          <w:b/>
          <w:szCs w:val="24"/>
        </w:rPr>
        <w:t>_____</w:t>
      </w:r>
      <w:r w:rsidR="004F3CC3" w:rsidRPr="00624543">
        <w:rPr>
          <w:b/>
          <w:szCs w:val="24"/>
        </w:rPr>
        <w:t>/202</w:t>
      </w:r>
      <w:r w:rsidR="00C666EA" w:rsidRPr="00624543">
        <w:rPr>
          <w:b/>
          <w:szCs w:val="24"/>
        </w:rPr>
        <w:t>_</w:t>
      </w:r>
    </w:p>
    <w:p w14:paraId="56B8D1DC" w14:textId="77777777" w:rsidR="007E14A5" w:rsidRPr="00624543" w:rsidRDefault="007E14A5" w:rsidP="007E14A5">
      <w:pPr>
        <w:autoSpaceDE w:val="0"/>
        <w:autoSpaceDN w:val="0"/>
        <w:adjustRightInd w:val="0"/>
        <w:rPr>
          <w:b/>
          <w:bCs/>
          <w:color w:val="000000"/>
          <w:szCs w:val="24"/>
        </w:rPr>
      </w:pPr>
    </w:p>
    <w:p w14:paraId="0B57C2E3" w14:textId="77777777" w:rsidR="007E14A5" w:rsidRPr="00624543" w:rsidRDefault="007E14A5" w:rsidP="007E14A5">
      <w:pPr>
        <w:autoSpaceDE w:val="0"/>
        <w:autoSpaceDN w:val="0"/>
        <w:adjustRightInd w:val="0"/>
        <w:rPr>
          <w:b/>
          <w:bCs/>
          <w:color w:val="000000"/>
          <w:szCs w:val="24"/>
        </w:rPr>
      </w:pPr>
      <w:r w:rsidRPr="00624543">
        <w:rPr>
          <w:b/>
          <w:bCs/>
          <w:color w:val="000000"/>
          <w:szCs w:val="24"/>
        </w:rPr>
        <w:t xml:space="preserve">À </w:t>
      </w:r>
    </w:p>
    <w:p w14:paraId="40DC2966" w14:textId="45BEBDC3" w:rsidR="007E14A5" w:rsidRPr="00624543" w:rsidRDefault="007E14A5" w:rsidP="007E14A5">
      <w:pPr>
        <w:autoSpaceDE w:val="0"/>
        <w:autoSpaceDN w:val="0"/>
        <w:adjustRightInd w:val="0"/>
        <w:rPr>
          <w:b/>
          <w:bCs/>
          <w:color w:val="000000"/>
          <w:szCs w:val="24"/>
        </w:rPr>
      </w:pPr>
      <w:r w:rsidRPr="00624543">
        <w:rPr>
          <w:b/>
          <w:bCs/>
          <w:color w:val="000000"/>
          <w:szCs w:val="24"/>
        </w:rPr>
        <w:t xml:space="preserve">Pregoeira do Município de </w:t>
      </w:r>
      <w:r w:rsidR="00F071EB" w:rsidRPr="00624543">
        <w:rPr>
          <w:b/>
          <w:bCs/>
          <w:color w:val="000000"/>
          <w:szCs w:val="24"/>
        </w:rPr>
        <w:t>Poção de Pedras</w:t>
      </w:r>
      <w:r w:rsidRPr="00624543">
        <w:rPr>
          <w:b/>
          <w:bCs/>
          <w:color w:val="000000"/>
          <w:szCs w:val="24"/>
        </w:rPr>
        <w:t xml:space="preserve"> (MA)</w:t>
      </w:r>
    </w:p>
    <w:p w14:paraId="592D0AF7" w14:textId="260BFFD3" w:rsidR="007E14A5" w:rsidRPr="00624543" w:rsidRDefault="007E14A5" w:rsidP="007E14A5">
      <w:pPr>
        <w:autoSpaceDE w:val="0"/>
        <w:autoSpaceDN w:val="0"/>
        <w:adjustRightInd w:val="0"/>
        <w:rPr>
          <w:b/>
          <w:bCs/>
          <w:color w:val="000000"/>
          <w:szCs w:val="24"/>
        </w:rPr>
      </w:pPr>
      <w:r w:rsidRPr="00624543">
        <w:rPr>
          <w:b/>
          <w:bCs/>
          <w:color w:val="000000"/>
          <w:szCs w:val="24"/>
        </w:rPr>
        <w:t xml:space="preserve">Assunto: Proposta de Preços ref. ao PE nº </w:t>
      </w:r>
      <w:r w:rsidR="00BF5BC8" w:rsidRPr="00624543">
        <w:rPr>
          <w:b/>
          <w:bCs/>
          <w:color w:val="000000"/>
          <w:szCs w:val="24"/>
        </w:rPr>
        <w:t>____</w:t>
      </w:r>
      <w:r w:rsidR="004F3CC3" w:rsidRPr="00624543">
        <w:rPr>
          <w:b/>
          <w:bCs/>
          <w:color w:val="000000"/>
          <w:szCs w:val="24"/>
        </w:rPr>
        <w:t>/202</w:t>
      </w:r>
      <w:r w:rsidR="00C666EA" w:rsidRPr="00624543">
        <w:rPr>
          <w:b/>
          <w:bCs/>
          <w:color w:val="000000"/>
          <w:szCs w:val="24"/>
        </w:rPr>
        <w:t>_</w:t>
      </w:r>
    </w:p>
    <w:p w14:paraId="300A8890" w14:textId="77777777" w:rsidR="007E14A5" w:rsidRPr="00624543" w:rsidRDefault="007E14A5" w:rsidP="007E14A5">
      <w:pPr>
        <w:autoSpaceDE w:val="0"/>
        <w:autoSpaceDN w:val="0"/>
        <w:adjustRightInd w:val="0"/>
        <w:rPr>
          <w:b/>
          <w:bCs/>
          <w:color w:val="000000"/>
          <w:szCs w:val="24"/>
        </w:rPr>
      </w:pPr>
    </w:p>
    <w:p w14:paraId="1F25C632" w14:textId="77777777" w:rsidR="007E14A5" w:rsidRPr="00624543" w:rsidRDefault="007E14A5" w:rsidP="007E14A5">
      <w:pPr>
        <w:autoSpaceDE w:val="0"/>
        <w:autoSpaceDN w:val="0"/>
        <w:adjustRightInd w:val="0"/>
        <w:rPr>
          <w:rFonts w:eastAsiaTheme="minorHAnsi"/>
          <w:szCs w:val="24"/>
          <w:lang w:eastAsia="en-US"/>
        </w:rPr>
      </w:pPr>
    </w:p>
    <w:tbl>
      <w:tblPr>
        <w:tblStyle w:val="Tabelacomgrade"/>
        <w:tblW w:w="9214" w:type="dxa"/>
        <w:tblLook w:val="04A0" w:firstRow="1" w:lastRow="0" w:firstColumn="1" w:lastColumn="0" w:noHBand="0" w:noVBand="1"/>
      </w:tblPr>
      <w:tblGrid>
        <w:gridCol w:w="3936"/>
        <w:gridCol w:w="1842"/>
        <w:gridCol w:w="3405"/>
        <w:gridCol w:w="14"/>
        <w:gridCol w:w="17"/>
      </w:tblGrid>
      <w:tr w:rsidR="007E14A5" w:rsidRPr="00624543" w14:paraId="032761CA" w14:textId="77777777" w:rsidTr="003F6B67">
        <w:tc>
          <w:tcPr>
            <w:tcW w:w="9214" w:type="dxa"/>
            <w:gridSpan w:val="5"/>
            <w:vAlign w:val="center"/>
          </w:tcPr>
          <w:p w14:paraId="07312364" w14:textId="77777777" w:rsidR="007E14A5" w:rsidRPr="00624543" w:rsidRDefault="007E14A5" w:rsidP="003F6B67">
            <w:pPr>
              <w:autoSpaceDE w:val="0"/>
              <w:autoSpaceDN w:val="0"/>
              <w:adjustRightInd w:val="0"/>
              <w:jc w:val="center"/>
              <w:rPr>
                <w:rFonts w:eastAsiaTheme="minorHAnsi"/>
                <w:b/>
                <w:bCs/>
                <w:sz w:val="24"/>
                <w:szCs w:val="24"/>
                <w:lang w:eastAsia="en-US"/>
              </w:rPr>
            </w:pPr>
            <w:r w:rsidRPr="00624543">
              <w:rPr>
                <w:rFonts w:eastAsiaTheme="minorHAnsi"/>
                <w:b/>
                <w:bCs/>
                <w:sz w:val="24"/>
                <w:szCs w:val="24"/>
                <w:lang w:eastAsia="en-US"/>
              </w:rPr>
              <w:t>DADOS DA EMPRESA</w:t>
            </w:r>
          </w:p>
        </w:tc>
      </w:tr>
      <w:tr w:rsidR="007E14A5" w:rsidRPr="00624543" w14:paraId="3514470B" w14:textId="77777777" w:rsidTr="003F6B67">
        <w:tc>
          <w:tcPr>
            <w:tcW w:w="9214" w:type="dxa"/>
            <w:gridSpan w:val="5"/>
          </w:tcPr>
          <w:p w14:paraId="18DF272D"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Razão Social da Empresa:</w:t>
            </w:r>
          </w:p>
          <w:p w14:paraId="43EEA3F2" w14:textId="77777777" w:rsidR="007E14A5" w:rsidRPr="00624543" w:rsidRDefault="007E14A5" w:rsidP="003F6B67">
            <w:pPr>
              <w:autoSpaceDE w:val="0"/>
              <w:autoSpaceDN w:val="0"/>
              <w:adjustRightInd w:val="0"/>
              <w:rPr>
                <w:rFonts w:eastAsiaTheme="minorHAnsi"/>
                <w:sz w:val="24"/>
                <w:szCs w:val="24"/>
                <w:lang w:eastAsia="en-US"/>
              </w:rPr>
            </w:pPr>
          </w:p>
        </w:tc>
      </w:tr>
      <w:tr w:rsidR="007E14A5" w:rsidRPr="00624543" w14:paraId="4D4F5643" w14:textId="77777777" w:rsidTr="003F6B67">
        <w:tc>
          <w:tcPr>
            <w:tcW w:w="9214" w:type="dxa"/>
            <w:gridSpan w:val="5"/>
          </w:tcPr>
          <w:p w14:paraId="65F63973"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Nome Fantasia:</w:t>
            </w:r>
          </w:p>
          <w:p w14:paraId="3206E36B" w14:textId="77777777" w:rsidR="007E14A5" w:rsidRPr="00624543" w:rsidRDefault="007E14A5" w:rsidP="003F6B67">
            <w:pPr>
              <w:autoSpaceDE w:val="0"/>
              <w:autoSpaceDN w:val="0"/>
              <w:adjustRightInd w:val="0"/>
              <w:rPr>
                <w:rFonts w:eastAsiaTheme="minorHAnsi"/>
                <w:sz w:val="24"/>
                <w:szCs w:val="24"/>
                <w:lang w:eastAsia="en-US"/>
              </w:rPr>
            </w:pPr>
          </w:p>
        </w:tc>
      </w:tr>
      <w:tr w:rsidR="007E14A5" w:rsidRPr="00624543" w14:paraId="381BC2E7" w14:textId="77777777" w:rsidTr="003F6B67">
        <w:trPr>
          <w:gridAfter w:val="2"/>
          <w:wAfter w:w="31" w:type="dxa"/>
        </w:trPr>
        <w:tc>
          <w:tcPr>
            <w:tcW w:w="5778" w:type="dxa"/>
            <w:gridSpan w:val="2"/>
          </w:tcPr>
          <w:p w14:paraId="77AD32BC"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CNPJ:</w:t>
            </w:r>
          </w:p>
        </w:tc>
        <w:tc>
          <w:tcPr>
            <w:tcW w:w="3405" w:type="dxa"/>
          </w:tcPr>
          <w:p w14:paraId="4A8053CD"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 xml:space="preserve">INSCRIÇÃO ESTADUAL: </w:t>
            </w:r>
          </w:p>
        </w:tc>
      </w:tr>
      <w:tr w:rsidR="007E14A5" w:rsidRPr="00624543" w14:paraId="38F1783E" w14:textId="77777777" w:rsidTr="000A769E">
        <w:tc>
          <w:tcPr>
            <w:tcW w:w="3936" w:type="dxa"/>
          </w:tcPr>
          <w:p w14:paraId="1C10F32F"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ENDEREÇO:</w:t>
            </w:r>
          </w:p>
        </w:tc>
        <w:tc>
          <w:tcPr>
            <w:tcW w:w="1842" w:type="dxa"/>
          </w:tcPr>
          <w:p w14:paraId="514E0EB1"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CEP:</w:t>
            </w:r>
          </w:p>
        </w:tc>
        <w:tc>
          <w:tcPr>
            <w:tcW w:w="3436" w:type="dxa"/>
            <w:gridSpan w:val="3"/>
          </w:tcPr>
          <w:p w14:paraId="3A96741E" w14:textId="4ECE4226" w:rsidR="007E14A5" w:rsidRPr="00624543" w:rsidRDefault="00DF0882"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MUNICÍPIO</w:t>
            </w:r>
            <w:r w:rsidR="007E14A5" w:rsidRPr="00624543">
              <w:rPr>
                <w:rFonts w:eastAsiaTheme="minorHAnsi"/>
                <w:sz w:val="24"/>
                <w:szCs w:val="24"/>
                <w:lang w:eastAsia="en-US"/>
              </w:rPr>
              <w:t>:</w:t>
            </w:r>
          </w:p>
        </w:tc>
      </w:tr>
      <w:tr w:rsidR="007E14A5" w:rsidRPr="00624543" w14:paraId="023C8721" w14:textId="77777777" w:rsidTr="003F6B67">
        <w:trPr>
          <w:gridAfter w:val="1"/>
          <w:wAfter w:w="17" w:type="dxa"/>
        </w:trPr>
        <w:tc>
          <w:tcPr>
            <w:tcW w:w="5778" w:type="dxa"/>
            <w:gridSpan w:val="2"/>
          </w:tcPr>
          <w:p w14:paraId="229EB818"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TELEFONES:</w:t>
            </w:r>
          </w:p>
        </w:tc>
        <w:tc>
          <w:tcPr>
            <w:tcW w:w="3419" w:type="dxa"/>
            <w:gridSpan w:val="2"/>
          </w:tcPr>
          <w:p w14:paraId="3E0934D4" w14:textId="2013765C" w:rsidR="007E14A5" w:rsidRPr="00624543" w:rsidRDefault="00DF0882"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E-MAIL</w:t>
            </w:r>
            <w:r w:rsidR="007E14A5" w:rsidRPr="00624543">
              <w:rPr>
                <w:rFonts w:eastAsiaTheme="minorHAnsi"/>
                <w:sz w:val="24"/>
                <w:szCs w:val="24"/>
                <w:lang w:eastAsia="en-US"/>
              </w:rPr>
              <w:t>:</w:t>
            </w:r>
          </w:p>
        </w:tc>
      </w:tr>
      <w:tr w:rsidR="007E14A5" w:rsidRPr="00624543" w14:paraId="3A058D98" w14:textId="77777777" w:rsidTr="003F6B67">
        <w:tc>
          <w:tcPr>
            <w:tcW w:w="9214" w:type="dxa"/>
            <w:gridSpan w:val="5"/>
            <w:vAlign w:val="center"/>
          </w:tcPr>
          <w:p w14:paraId="6718B5DB" w14:textId="77777777" w:rsidR="007E14A5" w:rsidRPr="00624543" w:rsidRDefault="007E14A5" w:rsidP="003F6B67">
            <w:pPr>
              <w:autoSpaceDE w:val="0"/>
              <w:autoSpaceDN w:val="0"/>
              <w:adjustRightInd w:val="0"/>
              <w:jc w:val="center"/>
              <w:rPr>
                <w:rFonts w:eastAsiaTheme="minorHAnsi"/>
                <w:sz w:val="24"/>
                <w:szCs w:val="24"/>
                <w:lang w:eastAsia="en-US"/>
              </w:rPr>
            </w:pPr>
            <w:r w:rsidRPr="00624543">
              <w:rPr>
                <w:rFonts w:eastAsiaTheme="minorHAnsi"/>
                <w:b/>
                <w:bCs/>
                <w:sz w:val="24"/>
                <w:szCs w:val="24"/>
                <w:lang w:eastAsia="en-US"/>
              </w:rPr>
              <w:t>REPRESENTANTE LEGAL P/ ASSINATURA DA ATA/CONTRATO</w:t>
            </w:r>
          </w:p>
        </w:tc>
      </w:tr>
      <w:tr w:rsidR="007E14A5" w:rsidRPr="00624543" w14:paraId="1A83ACD3" w14:textId="77777777" w:rsidTr="003F6B67">
        <w:tc>
          <w:tcPr>
            <w:tcW w:w="9214" w:type="dxa"/>
            <w:gridSpan w:val="5"/>
          </w:tcPr>
          <w:p w14:paraId="0215D471"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NOME COMPLETO:</w:t>
            </w:r>
          </w:p>
        </w:tc>
      </w:tr>
      <w:tr w:rsidR="007E14A5" w:rsidRPr="00624543" w14:paraId="7D67794B" w14:textId="77777777" w:rsidTr="000A769E">
        <w:tc>
          <w:tcPr>
            <w:tcW w:w="3936" w:type="dxa"/>
          </w:tcPr>
          <w:p w14:paraId="65673B57"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ENDEREÇO:</w:t>
            </w:r>
          </w:p>
        </w:tc>
        <w:tc>
          <w:tcPr>
            <w:tcW w:w="1842" w:type="dxa"/>
          </w:tcPr>
          <w:p w14:paraId="445C6660"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CEP:</w:t>
            </w:r>
          </w:p>
        </w:tc>
        <w:tc>
          <w:tcPr>
            <w:tcW w:w="3436" w:type="dxa"/>
            <w:gridSpan w:val="3"/>
          </w:tcPr>
          <w:p w14:paraId="27D04EB0" w14:textId="7A28D4E3" w:rsidR="007E14A5" w:rsidRPr="00624543" w:rsidRDefault="00DF0882"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MUNICÍPIO</w:t>
            </w:r>
            <w:r w:rsidR="007E14A5" w:rsidRPr="00624543">
              <w:rPr>
                <w:rFonts w:eastAsiaTheme="minorHAnsi"/>
                <w:sz w:val="24"/>
                <w:szCs w:val="24"/>
                <w:lang w:eastAsia="en-US"/>
              </w:rPr>
              <w:t>:</w:t>
            </w:r>
          </w:p>
        </w:tc>
      </w:tr>
      <w:tr w:rsidR="007E14A5" w:rsidRPr="00624543" w14:paraId="29234566" w14:textId="77777777" w:rsidTr="000A769E">
        <w:tc>
          <w:tcPr>
            <w:tcW w:w="5778" w:type="dxa"/>
            <w:gridSpan w:val="2"/>
          </w:tcPr>
          <w:p w14:paraId="05A53DC4"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TELEFONES:</w:t>
            </w:r>
          </w:p>
        </w:tc>
        <w:tc>
          <w:tcPr>
            <w:tcW w:w="3436" w:type="dxa"/>
            <w:gridSpan w:val="3"/>
          </w:tcPr>
          <w:p w14:paraId="2F3F4412" w14:textId="7E70074A" w:rsidR="007E14A5" w:rsidRPr="00624543" w:rsidRDefault="00DF0882"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E-MAIL</w:t>
            </w:r>
            <w:r w:rsidR="007E14A5" w:rsidRPr="00624543">
              <w:rPr>
                <w:rFonts w:eastAsiaTheme="minorHAnsi"/>
                <w:sz w:val="24"/>
                <w:szCs w:val="24"/>
                <w:lang w:eastAsia="en-US"/>
              </w:rPr>
              <w:t>:</w:t>
            </w:r>
          </w:p>
        </w:tc>
      </w:tr>
      <w:tr w:rsidR="007E14A5" w:rsidRPr="00624543" w14:paraId="72D66CB5" w14:textId="77777777" w:rsidTr="003F6B67">
        <w:tc>
          <w:tcPr>
            <w:tcW w:w="9214" w:type="dxa"/>
            <w:gridSpan w:val="5"/>
            <w:vAlign w:val="center"/>
          </w:tcPr>
          <w:p w14:paraId="492A323F" w14:textId="77777777" w:rsidR="007E14A5" w:rsidRPr="00624543" w:rsidRDefault="007E14A5" w:rsidP="003F6B67">
            <w:pPr>
              <w:autoSpaceDE w:val="0"/>
              <w:autoSpaceDN w:val="0"/>
              <w:adjustRightInd w:val="0"/>
              <w:jc w:val="center"/>
              <w:rPr>
                <w:rFonts w:eastAsiaTheme="minorHAnsi"/>
                <w:sz w:val="24"/>
                <w:szCs w:val="24"/>
                <w:lang w:eastAsia="en-US"/>
              </w:rPr>
            </w:pPr>
            <w:r w:rsidRPr="00624543">
              <w:rPr>
                <w:rFonts w:eastAsiaTheme="minorHAnsi"/>
                <w:b/>
                <w:bCs/>
                <w:sz w:val="24"/>
                <w:szCs w:val="24"/>
                <w:lang w:eastAsia="en-US"/>
              </w:rPr>
              <w:t>DADOS DA BANCÁRIO</w:t>
            </w:r>
          </w:p>
        </w:tc>
      </w:tr>
      <w:tr w:rsidR="007E14A5" w:rsidRPr="00624543" w14:paraId="37ACD61C" w14:textId="77777777" w:rsidTr="000A769E">
        <w:tc>
          <w:tcPr>
            <w:tcW w:w="3936" w:type="dxa"/>
          </w:tcPr>
          <w:p w14:paraId="27154315"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BANCO</w:t>
            </w:r>
          </w:p>
        </w:tc>
        <w:tc>
          <w:tcPr>
            <w:tcW w:w="1842" w:type="dxa"/>
          </w:tcPr>
          <w:p w14:paraId="75BB42AF"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AGÊNCIA</w:t>
            </w:r>
          </w:p>
        </w:tc>
        <w:tc>
          <w:tcPr>
            <w:tcW w:w="3436" w:type="dxa"/>
            <w:gridSpan w:val="3"/>
          </w:tcPr>
          <w:p w14:paraId="2BFA2D69" w14:textId="77777777" w:rsidR="007E14A5" w:rsidRPr="00624543" w:rsidRDefault="007E14A5" w:rsidP="003F6B67">
            <w:pPr>
              <w:autoSpaceDE w:val="0"/>
              <w:autoSpaceDN w:val="0"/>
              <w:adjustRightInd w:val="0"/>
              <w:rPr>
                <w:rFonts w:eastAsiaTheme="minorHAnsi"/>
                <w:sz w:val="24"/>
                <w:szCs w:val="24"/>
                <w:lang w:eastAsia="en-US"/>
              </w:rPr>
            </w:pPr>
            <w:r w:rsidRPr="00624543">
              <w:rPr>
                <w:rFonts w:eastAsiaTheme="minorHAnsi"/>
                <w:sz w:val="24"/>
                <w:szCs w:val="24"/>
                <w:lang w:eastAsia="en-US"/>
              </w:rPr>
              <w:t>C/C:</w:t>
            </w:r>
          </w:p>
        </w:tc>
      </w:tr>
    </w:tbl>
    <w:p w14:paraId="7C9EB627" w14:textId="77777777" w:rsidR="007E14A5" w:rsidRPr="00624543" w:rsidRDefault="007E14A5" w:rsidP="007E14A5">
      <w:pPr>
        <w:autoSpaceDE w:val="0"/>
        <w:autoSpaceDN w:val="0"/>
        <w:adjustRightInd w:val="0"/>
        <w:rPr>
          <w:rFonts w:eastAsiaTheme="minorHAnsi"/>
          <w:szCs w:val="24"/>
          <w:lang w:eastAsia="en-US"/>
        </w:rPr>
      </w:pPr>
    </w:p>
    <w:p w14:paraId="6FBEE908" w14:textId="272A3A7D" w:rsidR="007E14A5" w:rsidRPr="00624543" w:rsidRDefault="007E14A5" w:rsidP="007E14A5">
      <w:pPr>
        <w:autoSpaceDE w:val="0"/>
        <w:autoSpaceDN w:val="0"/>
        <w:adjustRightInd w:val="0"/>
        <w:jc w:val="both"/>
        <w:rPr>
          <w:rFonts w:eastAsiaTheme="minorHAnsi"/>
          <w:szCs w:val="24"/>
          <w:lang w:eastAsia="en-US"/>
        </w:rPr>
      </w:pPr>
      <w:r w:rsidRPr="00624543">
        <w:rPr>
          <w:rFonts w:eastAsiaTheme="minorHAnsi"/>
          <w:szCs w:val="24"/>
          <w:lang w:eastAsia="en-US"/>
        </w:rPr>
        <w:t xml:space="preserve">Apresentamos a pregoeira e sua equipe de apoio, nossa proposta </w:t>
      </w:r>
      <w:r w:rsidR="00F071EB" w:rsidRPr="00624543">
        <w:rPr>
          <w:rFonts w:eastAsiaTheme="minorHAnsi"/>
          <w:szCs w:val="24"/>
          <w:lang w:eastAsia="en-US"/>
        </w:rPr>
        <w:t>referente a</w:t>
      </w:r>
      <w:r w:rsidRPr="00624543">
        <w:rPr>
          <w:rFonts w:eastAsiaTheme="minorHAnsi"/>
          <w:szCs w:val="24"/>
          <w:lang w:eastAsia="en-US"/>
        </w:rPr>
        <w:t xml:space="preserve"> </w:t>
      </w:r>
      <w:r w:rsidR="001F5C34" w:rsidRPr="00624543">
        <w:rPr>
          <w:bCs/>
          <w:szCs w:val="24"/>
        </w:rPr>
        <w:t>Contratação de empresa para fornecimento de gêneros alimentícios,</w:t>
      </w:r>
      <w:r w:rsidR="001F5C34" w:rsidRPr="00624543">
        <w:rPr>
          <w:szCs w:val="24"/>
        </w:rPr>
        <w:t xml:space="preserve"> destinados à Merenda Escolar dos alunos da rede pública municipal de ensino, do município de Poção de Pedras/MA</w:t>
      </w:r>
      <w:r w:rsidR="001442ED" w:rsidRPr="00624543">
        <w:rPr>
          <w:szCs w:val="24"/>
        </w:rPr>
        <w:t>)</w:t>
      </w:r>
      <w:r w:rsidRPr="00624543">
        <w:rPr>
          <w:rFonts w:eastAsiaTheme="minorHAnsi"/>
          <w:szCs w:val="24"/>
          <w:lang w:eastAsia="en-US"/>
        </w:rPr>
        <w:t>, conforme licitado pelo PREGÃO ELETRÔNICO Nº ____/202</w:t>
      </w:r>
      <w:r w:rsidR="00C666EA" w:rsidRPr="00624543">
        <w:rPr>
          <w:rFonts w:eastAsiaTheme="minorHAnsi"/>
          <w:szCs w:val="24"/>
          <w:lang w:eastAsia="en-US"/>
        </w:rPr>
        <w:t>__</w:t>
      </w:r>
      <w:r w:rsidRPr="00624543">
        <w:rPr>
          <w:rFonts w:eastAsiaTheme="minorHAnsi"/>
          <w:szCs w:val="24"/>
          <w:lang w:eastAsia="en-US"/>
        </w:rPr>
        <w:t>. Segue proposta com descrição dos itens na planilha abaixo:</w:t>
      </w:r>
    </w:p>
    <w:p w14:paraId="376E7302" w14:textId="4E46328A" w:rsidR="00D455DF" w:rsidRPr="001F5C34" w:rsidRDefault="00D455DF" w:rsidP="007E14A5">
      <w:pPr>
        <w:autoSpaceDE w:val="0"/>
        <w:autoSpaceDN w:val="0"/>
        <w:adjustRightInd w:val="0"/>
        <w:jc w:val="both"/>
        <w:rPr>
          <w:rFonts w:eastAsiaTheme="minorHAnsi"/>
          <w:szCs w:val="24"/>
          <w:highlight w:val="yellow"/>
          <w:lang w:eastAsia="en-US"/>
        </w:rPr>
      </w:pPr>
    </w:p>
    <w:tbl>
      <w:tblPr>
        <w:tblW w:w="9137" w:type="dxa"/>
        <w:tblInd w:w="75" w:type="dxa"/>
        <w:tblCellMar>
          <w:left w:w="70" w:type="dxa"/>
          <w:right w:w="70" w:type="dxa"/>
        </w:tblCellMar>
        <w:tblLook w:val="04A0" w:firstRow="1" w:lastRow="0" w:firstColumn="1" w:lastColumn="0" w:noHBand="0" w:noVBand="1"/>
      </w:tblPr>
      <w:tblGrid>
        <w:gridCol w:w="958"/>
        <w:gridCol w:w="3021"/>
        <w:gridCol w:w="801"/>
        <w:gridCol w:w="958"/>
        <w:gridCol w:w="960"/>
        <w:gridCol w:w="1081"/>
        <w:gridCol w:w="1358"/>
      </w:tblGrid>
      <w:tr w:rsidR="00624543" w:rsidRPr="00206AC3" w14:paraId="1EDE0DD6" w14:textId="77777777" w:rsidTr="00624543">
        <w:trPr>
          <w:trHeight w:val="661"/>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8C4A0" w14:textId="77777777" w:rsidR="00624543" w:rsidRPr="00206AC3" w:rsidRDefault="00624543" w:rsidP="00D01C89">
            <w:pPr>
              <w:jc w:val="center"/>
              <w:rPr>
                <w:color w:val="000000"/>
                <w:sz w:val="18"/>
                <w:szCs w:val="18"/>
              </w:rPr>
            </w:pPr>
            <w:r w:rsidRPr="00206AC3">
              <w:rPr>
                <w:color w:val="000000"/>
                <w:sz w:val="18"/>
                <w:szCs w:val="18"/>
              </w:rPr>
              <w:t>ITEM</w:t>
            </w:r>
          </w:p>
        </w:tc>
        <w:tc>
          <w:tcPr>
            <w:tcW w:w="3074" w:type="dxa"/>
            <w:tcBorders>
              <w:top w:val="single" w:sz="4" w:space="0" w:color="auto"/>
              <w:left w:val="nil"/>
              <w:bottom w:val="single" w:sz="4" w:space="0" w:color="auto"/>
              <w:right w:val="single" w:sz="4" w:space="0" w:color="auto"/>
            </w:tcBorders>
            <w:shd w:val="clear" w:color="auto" w:fill="auto"/>
            <w:vAlign w:val="center"/>
            <w:hideMark/>
          </w:tcPr>
          <w:p w14:paraId="436BF169" w14:textId="77777777" w:rsidR="00624543" w:rsidRPr="00206AC3" w:rsidRDefault="00624543" w:rsidP="00D01C89">
            <w:pPr>
              <w:jc w:val="center"/>
              <w:rPr>
                <w:color w:val="000000"/>
                <w:sz w:val="18"/>
                <w:szCs w:val="18"/>
              </w:rPr>
            </w:pPr>
            <w:r w:rsidRPr="00206AC3">
              <w:rPr>
                <w:color w:val="000000"/>
                <w:sz w:val="18"/>
                <w:szCs w:val="18"/>
              </w:rPr>
              <w:t>DESCRIÇÃO</w:t>
            </w:r>
          </w:p>
        </w:tc>
        <w:tc>
          <w:tcPr>
            <w:tcW w:w="748" w:type="dxa"/>
            <w:tcBorders>
              <w:top w:val="single" w:sz="4" w:space="0" w:color="auto"/>
              <w:left w:val="nil"/>
              <w:bottom w:val="single" w:sz="4" w:space="0" w:color="auto"/>
              <w:right w:val="single" w:sz="4" w:space="0" w:color="auto"/>
            </w:tcBorders>
            <w:vAlign w:val="center"/>
          </w:tcPr>
          <w:p w14:paraId="23C9A11A" w14:textId="2003EFAC" w:rsidR="00624543" w:rsidRPr="00206AC3" w:rsidRDefault="00624543" w:rsidP="00624543">
            <w:pPr>
              <w:jc w:val="center"/>
              <w:rPr>
                <w:color w:val="000000"/>
                <w:sz w:val="18"/>
                <w:szCs w:val="18"/>
              </w:rPr>
            </w:pPr>
            <w:r>
              <w:rPr>
                <w:color w:val="000000"/>
                <w:sz w:val="18"/>
                <w:szCs w:val="18"/>
              </w:rPr>
              <w:t>MARCA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92755" w14:textId="638C98AA" w:rsidR="00624543" w:rsidRPr="00206AC3" w:rsidRDefault="00624543" w:rsidP="00D01C89">
            <w:pPr>
              <w:jc w:val="center"/>
              <w:rPr>
                <w:color w:val="000000"/>
                <w:sz w:val="18"/>
                <w:szCs w:val="18"/>
              </w:rPr>
            </w:pPr>
            <w:r w:rsidRPr="00206AC3">
              <w:rPr>
                <w:color w:val="000000"/>
                <w:sz w:val="18"/>
                <w:szCs w:val="18"/>
              </w:rPr>
              <w:t>QTD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306A7B8" w14:textId="77777777" w:rsidR="00624543" w:rsidRPr="00206AC3" w:rsidRDefault="00624543" w:rsidP="00D01C89">
            <w:pPr>
              <w:jc w:val="center"/>
              <w:rPr>
                <w:color w:val="000000"/>
                <w:sz w:val="18"/>
                <w:szCs w:val="18"/>
              </w:rPr>
            </w:pPr>
            <w:r w:rsidRPr="00206AC3">
              <w:rPr>
                <w:color w:val="000000"/>
                <w:sz w:val="18"/>
                <w:szCs w:val="18"/>
              </w:rPr>
              <w:t>UND.</w:t>
            </w:r>
          </w:p>
        </w:tc>
        <w:tc>
          <w:tcPr>
            <w:tcW w:w="1081" w:type="dxa"/>
            <w:tcBorders>
              <w:top w:val="single" w:sz="4" w:space="0" w:color="auto"/>
              <w:left w:val="nil"/>
              <w:bottom w:val="single" w:sz="4" w:space="0" w:color="auto"/>
              <w:right w:val="single" w:sz="4" w:space="0" w:color="auto"/>
            </w:tcBorders>
            <w:shd w:val="clear" w:color="auto" w:fill="auto"/>
            <w:vAlign w:val="center"/>
            <w:hideMark/>
          </w:tcPr>
          <w:p w14:paraId="515D0E64" w14:textId="76778779" w:rsidR="00624543" w:rsidRPr="00206AC3" w:rsidRDefault="00624543" w:rsidP="00D01C89">
            <w:pPr>
              <w:jc w:val="center"/>
              <w:rPr>
                <w:color w:val="000000"/>
                <w:sz w:val="18"/>
                <w:szCs w:val="18"/>
              </w:rPr>
            </w:pPr>
            <w:r w:rsidRPr="00206AC3">
              <w:rPr>
                <w:color w:val="000000"/>
                <w:sz w:val="18"/>
                <w:szCs w:val="18"/>
              </w:rPr>
              <w:t>VALOR UNITÁRIO R$</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14:paraId="79FDF647" w14:textId="78880234" w:rsidR="00624543" w:rsidRPr="00206AC3" w:rsidRDefault="00624543" w:rsidP="00D01C89">
            <w:pPr>
              <w:jc w:val="center"/>
              <w:rPr>
                <w:color w:val="000000"/>
                <w:sz w:val="18"/>
                <w:szCs w:val="18"/>
              </w:rPr>
            </w:pPr>
            <w:r w:rsidRPr="00206AC3">
              <w:rPr>
                <w:color w:val="000000"/>
                <w:sz w:val="18"/>
                <w:szCs w:val="18"/>
              </w:rPr>
              <w:t>VALOR TOTAL R$</w:t>
            </w:r>
          </w:p>
        </w:tc>
      </w:tr>
      <w:tr w:rsidR="00624543" w:rsidRPr="00206AC3" w14:paraId="6061357D" w14:textId="77777777" w:rsidTr="00624543">
        <w:trPr>
          <w:trHeight w:val="67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7C590F3" w14:textId="77777777" w:rsidR="00624543" w:rsidRPr="00206AC3" w:rsidRDefault="00624543" w:rsidP="00D01C89">
            <w:pPr>
              <w:jc w:val="center"/>
              <w:rPr>
                <w:color w:val="000000"/>
                <w:sz w:val="18"/>
                <w:szCs w:val="18"/>
              </w:rPr>
            </w:pPr>
            <w:r w:rsidRPr="00206AC3">
              <w:rPr>
                <w:color w:val="000000"/>
                <w:sz w:val="18"/>
                <w:szCs w:val="18"/>
              </w:rPr>
              <w:t>1</w:t>
            </w:r>
          </w:p>
        </w:tc>
        <w:tc>
          <w:tcPr>
            <w:tcW w:w="3074" w:type="dxa"/>
            <w:tcBorders>
              <w:top w:val="nil"/>
              <w:left w:val="nil"/>
              <w:bottom w:val="single" w:sz="4" w:space="0" w:color="auto"/>
              <w:right w:val="single" w:sz="4" w:space="0" w:color="auto"/>
            </w:tcBorders>
            <w:shd w:val="clear" w:color="000000" w:fill="FFFFFF"/>
            <w:vAlign w:val="center"/>
            <w:hideMark/>
          </w:tcPr>
          <w:p w14:paraId="01569BB0" w14:textId="77777777" w:rsidR="00624543" w:rsidRPr="00206AC3" w:rsidRDefault="00624543" w:rsidP="00D01C89">
            <w:pPr>
              <w:jc w:val="both"/>
              <w:rPr>
                <w:color w:val="000000"/>
                <w:sz w:val="18"/>
                <w:szCs w:val="18"/>
              </w:rPr>
            </w:pPr>
            <w:r w:rsidRPr="00206AC3">
              <w:rPr>
                <w:color w:val="000000"/>
                <w:sz w:val="18"/>
                <w:szCs w:val="18"/>
              </w:rPr>
              <w:t>ACHOCOLATADO EM PÓ –. Pacotes de 400 g. sabor: tradicional, a base de extrato de malte.</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003AD3A1"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29F6781" w14:textId="09363924" w:rsidR="00624543" w:rsidRPr="00206AC3" w:rsidRDefault="00624543" w:rsidP="00D01C89">
            <w:pPr>
              <w:jc w:val="center"/>
              <w:rPr>
                <w:color w:val="000000"/>
                <w:sz w:val="18"/>
                <w:szCs w:val="18"/>
              </w:rPr>
            </w:pPr>
            <w:r w:rsidRPr="00206AC3">
              <w:rPr>
                <w:color w:val="000000"/>
                <w:sz w:val="18"/>
                <w:szCs w:val="18"/>
              </w:rPr>
              <w:t>5840</w:t>
            </w:r>
          </w:p>
        </w:tc>
        <w:tc>
          <w:tcPr>
            <w:tcW w:w="960" w:type="dxa"/>
            <w:tcBorders>
              <w:top w:val="nil"/>
              <w:left w:val="nil"/>
              <w:bottom w:val="single" w:sz="4" w:space="0" w:color="auto"/>
              <w:right w:val="single" w:sz="4" w:space="0" w:color="auto"/>
            </w:tcBorders>
            <w:shd w:val="clear" w:color="auto" w:fill="auto"/>
            <w:vAlign w:val="center"/>
            <w:hideMark/>
          </w:tcPr>
          <w:p w14:paraId="6852C562"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4A6B4034" w14:textId="0C1DEED9"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0F8AF18C" w14:textId="520E5D4B" w:rsidR="00624543" w:rsidRPr="00206AC3" w:rsidRDefault="00624543" w:rsidP="00D01C89">
            <w:pPr>
              <w:jc w:val="right"/>
              <w:rPr>
                <w:color w:val="000000"/>
                <w:sz w:val="18"/>
                <w:szCs w:val="18"/>
              </w:rPr>
            </w:pPr>
          </w:p>
        </w:tc>
      </w:tr>
      <w:tr w:rsidR="00624543" w:rsidRPr="00206AC3" w14:paraId="5572E575" w14:textId="77777777" w:rsidTr="00624543">
        <w:trPr>
          <w:trHeight w:val="83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C4DEE01" w14:textId="77777777" w:rsidR="00624543" w:rsidRPr="00206AC3" w:rsidRDefault="00624543" w:rsidP="00D01C89">
            <w:pPr>
              <w:jc w:val="center"/>
              <w:rPr>
                <w:color w:val="000000"/>
                <w:sz w:val="18"/>
                <w:szCs w:val="18"/>
              </w:rPr>
            </w:pPr>
            <w:r w:rsidRPr="00206AC3">
              <w:rPr>
                <w:color w:val="000000"/>
                <w:sz w:val="18"/>
                <w:szCs w:val="18"/>
              </w:rPr>
              <w:t>2</w:t>
            </w:r>
          </w:p>
        </w:tc>
        <w:tc>
          <w:tcPr>
            <w:tcW w:w="3074" w:type="dxa"/>
            <w:tcBorders>
              <w:top w:val="nil"/>
              <w:left w:val="nil"/>
              <w:bottom w:val="single" w:sz="4" w:space="0" w:color="auto"/>
              <w:right w:val="single" w:sz="4" w:space="0" w:color="auto"/>
            </w:tcBorders>
            <w:shd w:val="clear" w:color="000000" w:fill="FFFFFF"/>
            <w:vAlign w:val="center"/>
            <w:hideMark/>
          </w:tcPr>
          <w:p w14:paraId="24B05DED" w14:textId="77777777" w:rsidR="00624543" w:rsidRPr="00206AC3" w:rsidRDefault="00624543" w:rsidP="00D01C89">
            <w:pPr>
              <w:jc w:val="both"/>
              <w:rPr>
                <w:color w:val="000000"/>
                <w:sz w:val="18"/>
                <w:szCs w:val="18"/>
              </w:rPr>
            </w:pPr>
            <w:r w:rsidRPr="00206AC3">
              <w:rPr>
                <w:color w:val="000000"/>
                <w:sz w:val="18"/>
                <w:szCs w:val="18"/>
              </w:rPr>
              <w:t>AÇÚCAR REFINADO -, embalagem 1000g. Coloração: branca. Prazo de validade mínimo: 24 meses.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74FB488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D102477" w14:textId="6BD567C8" w:rsidR="00624543" w:rsidRPr="00206AC3" w:rsidRDefault="00624543"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auto" w:fill="auto"/>
            <w:vAlign w:val="center"/>
            <w:hideMark/>
          </w:tcPr>
          <w:p w14:paraId="0F53BB21"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1A3EA8EC" w14:textId="6253389B"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70E32798" w14:textId="7360C42F" w:rsidR="00624543" w:rsidRPr="00206AC3" w:rsidRDefault="00624543" w:rsidP="00D01C89">
            <w:pPr>
              <w:jc w:val="right"/>
              <w:rPr>
                <w:color w:val="000000"/>
                <w:sz w:val="18"/>
                <w:szCs w:val="18"/>
              </w:rPr>
            </w:pPr>
          </w:p>
        </w:tc>
      </w:tr>
      <w:tr w:rsidR="00624543" w:rsidRPr="00206AC3" w14:paraId="13BF08E1" w14:textId="77777777" w:rsidTr="00624543">
        <w:trPr>
          <w:trHeight w:val="45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3D9A16E" w14:textId="77777777" w:rsidR="00624543" w:rsidRPr="00206AC3" w:rsidRDefault="00624543" w:rsidP="00D01C89">
            <w:pPr>
              <w:jc w:val="center"/>
              <w:rPr>
                <w:color w:val="000000"/>
                <w:sz w:val="18"/>
                <w:szCs w:val="18"/>
              </w:rPr>
            </w:pPr>
            <w:r w:rsidRPr="00206AC3">
              <w:rPr>
                <w:color w:val="000000"/>
                <w:sz w:val="18"/>
                <w:szCs w:val="18"/>
              </w:rPr>
              <w:t>3</w:t>
            </w:r>
          </w:p>
        </w:tc>
        <w:tc>
          <w:tcPr>
            <w:tcW w:w="3074" w:type="dxa"/>
            <w:tcBorders>
              <w:top w:val="nil"/>
              <w:left w:val="nil"/>
              <w:bottom w:val="single" w:sz="4" w:space="0" w:color="auto"/>
              <w:right w:val="single" w:sz="4" w:space="0" w:color="auto"/>
            </w:tcBorders>
            <w:shd w:val="clear" w:color="000000" w:fill="FFFFFF"/>
            <w:vAlign w:val="center"/>
            <w:hideMark/>
          </w:tcPr>
          <w:p w14:paraId="3F12D054" w14:textId="77777777" w:rsidR="00624543" w:rsidRPr="00206AC3" w:rsidRDefault="00624543" w:rsidP="00D01C89">
            <w:pPr>
              <w:jc w:val="both"/>
              <w:rPr>
                <w:color w:val="000000"/>
                <w:sz w:val="18"/>
                <w:szCs w:val="18"/>
              </w:rPr>
            </w:pPr>
            <w:r w:rsidRPr="00206AC3">
              <w:rPr>
                <w:color w:val="000000"/>
                <w:sz w:val="18"/>
                <w:szCs w:val="18"/>
              </w:rPr>
              <w:t xml:space="preserve">ALHO Especificação: In natura. Tamanho: médio.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CD64DC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FCEF869" w14:textId="67199E2F" w:rsidR="00624543" w:rsidRPr="00206AC3" w:rsidRDefault="00624543" w:rsidP="00D01C89">
            <w:pPr>
              <w:jc w:val="center"/>
              <w:rPr>
                <w:color w:val="000000"/>
                <w:sz w:val="18"/>
                <w:szCs w:val="18"/>
              </w:rPr>
            </w:pPr>
            <w:r w:rsidRPr="00206AC3">
              <w:rPr>
                <w:color w:val="000000"/>
                <w:sz w:val="18"/>
                <w:szCs w:val="18"/>
              </w:rPr>
              <w:t>117</w:t>
            </w:r>
          </w:p>
        </w:tc>
        <w:tc>
          <w:tcPr>
            <w:tcW w:w="960" w:type="dxa"/>
            <w:tcBorders>
              <w:top w:val="nil"/>
              <w:left w:val="nil"/>
              <w:bottom w:val="single" w:sz="4" w:space="0" w:color="auto"/>
              <w:right w:val="single" w:sz="4" w:space="0" w:color="auto"/>
            </w:tcBorders>
            <w:shd w:val="clear" w:color="auto" w:fill="auto"/>
            <w:vAlign w:val="center"/>
            <w:hideMark/>
          </w:tcPr>
          <w:p w14:paraId="521CC270"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345C2AEA" w14:textId="416C9618"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EE71FE2" w14:textId="2DAF8420" w:rsidR="00624543" w:rsidRPr="00206AC3" w:rsidRDefault="00624543" w:rsidP="00D01C89">
            <w:pPr>
              <w:jc w:val="right"/>
              <w:rPr>
                <w:color w:val="000000"/>
                <w:sz w:val="18"/>
                <w:szCs w:val="18"/>
              </w:rPr>
            </w:pPr>
          </w:p>
        </w:tc>
      </w:tr>
      <w:tr w:rsidR="00624543" w:rsidRPr="00206AC3" w14:paraId="71352FC3"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2C4692C" w14:textId="77777777" w:rsidR="00624543" w:rsidRPr="00206AC3" w:rsidRDefault="00624543" w:rsidP="00D01C89">
            <w:pPr>
              <w:jc w:val="center"/>
              <w:rPr>
                <w:color w:val="000000"/>
                <w:sz w:val="18"/>
                <w:szCs w:val="18"/>
              </w:rPr>
            </w:pPr>
            <w:r w:rsidRPr="00206AC3">
              <w:rPr>
                <w:color w:val="000000"/>
                <w:sz w:val="18"/>
                <w:szCs w:val="18"/>
              </w:rPr>
              <w:lastRenderedPageBreak/>
              <w:t>4</w:t>
            </w:r>
          </w:p>
        </w:tc>
        <w:tc>
          <w:tcPr>
            <w:tcW w:w="3074" w:type="dxa"/>
            <w:tcBorders>
              <w:top w:val="nil"/>
              <w:left w:val="nil"/>
              <w:bottom w:val="single" w:sz="4" w:space="0" w:color="auto"/>
              <w:right w:val="single" w:sz="4" w:space="0" w:color="auto"/>
            </w:tcBorders>
            <w:shd w:val="clear" w:color="000000" w:fill="FFFFFF"/>
            <w:vAlign w:val="center"/>
            <w:hideMark/>
          </w:tcPr>
          <w:p w14:paraId="640370C2" w14:textId="77777777" w:rsidR="00624543" w:rsidRPr="00206AC3" w:rsidRDefault="00624543" w:rsidP="00D01C89">
            <w:pPr>
              <w:jc w:val="both"/>
              <w:rPr>
                <w:color w:val="000000"/>
                <w:sz w:val="18"/>
                <w:szCs w:val="18"/>
              </w:rPr>
            </w:pPr>
            <w:r w:rsidRPr="00206AC3">
              <w:rPr>
                <w:color w:val="000000"/>
                <w:sz w:val="18"/>
                <w:szCs w:val="18"/>
              </w:rPr>
              <w:t xml:space="preserve">ARROZ AGULINHA TIPO 1, LONGO –. Embalagem com 1000g.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446DD87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309B005" w14:textId="2471FFC4" w:rsidR="00624543" w:rsidRPr="00206AC3" w:rsidRDefault="00624543" w:rsidP="00D01C89">
            <w:pPr>
              <w:jc w:val="center"/>
              <w:rPr>
                <w:color w:val="000000"/>
                <w:sz w:val="18"/>
                <w:szCs w:val="18"/>
              </w:rPr>
            </w:pPr>
            <w:r w:rsidRPr="00206AC3">
              <w:rPr>
                <w:color w:val="000000"/>
                <w:sz w:val="18"/>
                <w:szCs w:val="18"/>
              </w:rPr>
              <w:t>8750</w:t>
            </w:r>
          </w:p>
        </w:tc>
        <w:tc>
          <w:tcPr>
            <w:tcW w:w="960" w:type="dxa"/>
            <w:tcBorders>
              <w:top w:val="nil"/>
              <w:left w:val="nil"/>
              <w:bottom w:val="single" w:sz="4" w:space="0" w:color="auto"/>
              <w:right w:val="single" w:sz="4" w:space="0" w:color="auto"/>
            </w:tcBorders>
            <w:shd w:val="clear" w:color="auto" w:fill="auto"/>
            <w:vAlign w:val="center"/>
            <w:hideMark/>
          </w:tcPr>
          <w:p w14:paraId="55B29F15"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408DDECB" w14:textId="51CE493A"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DA8D662" w14:textId="7DC6E1B8" w:rsidR="00624543" w:rsidRPr="00206AC3" w:rsidRDefault="00624543" w:rsidP="00D01C89">
            <w:pPr>
              <w:jc w:val="right"/>
              <w:rPr>
                <w:color w:val="000000"/>
                <w:sz w:val="18"/>
                <w:szCs w:val="18"/>
              </w:rPr>
            </w:pPr>
          </w:p>
        </w:tc>
      </w:tr>
      <w:tr w:rsidR="00624543" w:rsidRPr="00206AC3" w14:paraId="55E69B31" w14:textId="77777777" w:rsidTr="00624543">
        <w:trPr>
          <w:trHeight w:val="847"/>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0763498" w14:textId="77777777" w:rsidR="00624543" w:rsidRPr="00206AC3" w:rsidRDefault="00624543" w:rsidP="00D01C89">
            <w:pPr>
              <w:jc w:val="center"/>
              <w:rPr>
                <w:color w:val="000000"/>
                <w:sz w:val="18"/>
                <w:szCs w:val="18"/>
              </w:rPr>
            </w:pPr>
            <w:r w:rsidRPr="00206AC3">
              <w:rPr>
                <w:color w:val="000000"/>
                <w:sz w:val="18"/>
                <w:szCs w:val="18"/>
              </w:rPr>
              <w:t>5</w:t>
            </w:r>
          </w:p>
        </w:tc>
        <w:tc>
          <w:tcPr>
            <w:tcW w:w="3074" w:type="dxa"/>
            <w:tcBorders>
              <w:top w:val="nil"/>
              <w:left w:val="nil"/>
              <w:bottom w:val="single" w:sz="4" w:space="0" w:color="auto"/>
              <w:right w:val="single" w:sz="4" w:space="0" w:color="auto"/>
            </w:tcBorders>
            <w:shd w:val="clear" w:color="000000" w:fill="FFFFFF"/>
            <w:vAlign w:val="center"/>
            <w:hideMark/>
          </w:tcPr>
          <w:p w14:paraId="71CC5C4B" w14:textId="77777777" w:rsidR="00624543" w:rsidRPr="00206AC3" w:rsidRDefault="00624543" w:rsidP="00D01C89">
            <w:pPr>
              <w:jc w:val="both"/>
              <w:rPr>
                <w:color w:val="000000"/>
                <w:sz w:val="18"/>
                <w:szCs w:val="18"/>
              </w:rPr>
            </w:pPr>
            <w:r w:rsidRPr="00206AC3">
              <w:rPr>
                <w:color w:val="000000"/>
                <w:sz w:val="18"/>
                <w:szCs w:val="18"/>
              </w:rPr>
              <w:t xml:space="preserve">BISCOITO CREAM CRACKER – Especificação: Biscoito, salgado com no mínimo 360G.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18B95C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7FDA879" w14:textId="451569E0" w:rsidR="00624543" w:rsidRPr="00206AC3" w:rsidRDefault="00624543" w:rsidP="00D01C89">
            <w:pPr>
              <w:jc w:val="center"/>
              <w:rPr>
                <w:color w:val="000000"/>
                <w:sz w:val="18"/>
                <w:szCs w:val="18"/>
              </w:rPr>
            </w:pPr>
            <w:r w:rsidRPr="00206AC3">
              <w:rPr>
                <w:color w:val="000000"/>
                <w:sz w:val="18"/>
                <w:szCs w:val="18"/>
              </w:rPr>
              <w:t>5840</w:t>
            </w:r>
          </w:p>
        </w:tc>
        <w:tc>
          <w:tcPr>
            <w:tcW w:w="960" w:type="dxa"/>
            <w:tcBorders>
              <w:top w:val="nil"/>
              <w:left w:val="nil"/>
              <w:bottom w:val="single" w:sz="4" w:space="0" w:color="auto"/>
              <w:right w:val="single" w:sz="4" w:space="0" w:color="auto"/>
            </w:tcBorders>
            <w:shd w:val="clear" w:color="auto" w:fill="auto"/>
            <w:vAlign w:val="center"/>
            <w:hideMark/>
          </w:tcPr>
          <w:p w14:paraId="69351447"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3457DE55" w14:textId="23D69E3F"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29F923FE" w14:textId="71DC19CC" w:rsidR="00624543" w:rsidRPr="00206AC3" w:rsidRDefault="00624543" w:rsidP="00D01C89">
            <w:pPr>
              <w:jc w:val="right"/>
              <w:rPr>
                <w:color w:val="000000"/>
                <w:sz w:val="18"/>
                <w:szCs w:val="18"/>
              </w:rPr>
            </w:pPr>
          </w:p>
        </w:tc>
      </w:tr>
      <w:tr w:rsidR="00624543" w:rsidRPr="00206AC3" w14:paraId="1B3FDABC" w14:textId="77777777" w:rsidTr="00624543">
        <w:trPr>
          <w:trHeight w:val="97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ADC916D" w14:textId="77777777" w:rsidR="00624543" w:rsidRPr="00206AC3" w:rsidRDefault="00624543" w:rsidP="00D01C89">
            <w:pPr>
              <w:jc w:val="center"/>
              <w:rPr>
                <w:color w:val="000000"/>
                <w:sz w:val="18"/>
                <w:szCs w:val="18"/>
              </w:rPr>
            </w:pPr>
            <w:r w:rsidRPr="00206AC3">
              <w:rPr>
                <w:color w:val="000000"/>
                <w:sz w:val="18"/>
                <w:szCs w:val="18"/>
              </w:rPr>
              <w:t>6</w:t>
            </w:r>
          </w:p>
        </w:tc>
        <w:tc>
          <w:tcPr>
            <w:tcW w:w="3074" w:type="dxa"/>
            <w:tcBorders>
              <w:top w:val="nil"/>
              <w:left w:val="nil"/>
              <w:bottom w:val="single" w:sz="4" w:space="0" w:color="auto"/>
              <w:right w:val="single" w:sz="4" w:space="0" w:color="auto"/>
            </w:tcBorders>
            <w:shd w:val="clear" w:color="000000" w:fill="FFFFFF"/>
            <w:vAlign w:val="center"/>
            <w:hideMark/>
          </w:tcPr>
          <w:p w14:paraId="4AC3C848" w14:textId="77777777" w:rsidR="00624543" w:rsidRPr="00206AC3" w:rsidRDefault="00624543" w:rsidP="00D01C89">
            <w:pPr>
              <w:jc w:val="both"/>
              <w:rPr>
                <w:color w:val="000000"/>
                <w:sz w:val="18"/>
                <w:szCs w:val="18"/>
              </w:rPr>
            </w:pPr>
            <w:r w:rsidRPr="00206AC3">
              <w:rPr>
                <w:color w:val="000000"/>
                <w:sz w:val="18"/>
                <w:szCs w:val="18"/>
              </w:rPr>
              <w:t xml:space="preserve">CARNE BOVINA- moída. IN NATURA, Tipo corte: acém. </w:t>
            </w:r>
            <w:proofErr w:type="spellStart"/>
            <w:r w:rsidRPr="00206AC3">
              <w:rPr>
                <w:color w:val="000000"/>
                <w:sz w:val="18"/>
                <w:szCs w:val="18"/>
              </w:rPr>
              <w:t>Apresntação</w:t>
            </w:r>
            <w:proofErr w:type="spellEnd"/>
            <w:r w:rsidRPr="00206AC3">
              <w:rPr>
                <w:color w:val="000000"/>
                <w:sz w:val="18"/>
                <w:szCs w:val="18"/>
              </w:rPr>
              <w:t xml:space="preserve"> moída. Não será aceito carnes que passaram por processos de industrialização.</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0244FEF8"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3E74926" w14:textId="42FD1615" w:rsidR="00624543" w:rsidRPr="00206AC3" w:rsidRDefault="00624543"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000000" w:fill="FFFFFF"/>
            <w:vAlign w:val="center"/>
            <w:hideMark/>
          </w:tcPr>
          <w:p w14:paraId="6AEE0C38"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4957C33E" w14:textId="3851ADA9"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6EA07F3" w14:textId="7B81A988" w:rsidR="00624543" w:rsidRPr="00206AC3" w:rsidRDefault="00624543" w:rsidP="00D01C89">
            <w:pPr>
              <w:jc w:val="right"/>
              <w:rPr>
                <w:color w:val="000000"/>
                <w:sz w:val="18"/>
                <w:szCs w:val="18"/>
              </w:rPr>
            </w:pPr>
          </w:p>
        </w:tc>
      </w:tr>
      <w:tr w:rsidR="00624543" w:rsidRPr="00206AC3" w14:paraId="16941FF3" w14:textId="77777777" w:rsidTr="00624543">
        <w:trPr>
          <w:trHeight w:val="70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BB70F85" w14:textId="77777777" w:rsidR="00624543" w:rsidRPr="00206AC3" w:rsidRDefault="00624543" w:rsidP="00D01C89">
            <w:pPr>
              <w:jc w:val="center"/>
              <w:rPr>
                <w:color w:val="000000"/>
                <w:sz w:val="18"/>
                <w:szCs w:val="18"/>
              </w:rPr>
            </w:pPr>
            <w:r w:rsidRPr="00206AC3">
              <w:rPr>
                <w:color w:val="000000"/>
                <w:sz w:val="18"/>
                <w:szCs w:val="18"/>
              </w:rPr>
              <w:t>7</w:t>
            </w:r>
          </w:p>
        </w:tc>
        <w:tc>
          <w:tcPr>
            <w:tcW w:w="3074" w:type="dxa"/>
            <w:tcBorders>
              <w:top w:val="nil"/>
              <w:left w:val="nil"/>
              <w:bottom w:val="single" w:sz="4" w:space="0" w:color="auto"/>
              <w:right w:val="single" w:sz="4" w:space="0" w:color="auto"/>
            </w:tcBorders>
            <w:shd w:val="clear" w:color="000000" w:fill="FFFFFF"/>
            <w:vAlign w:val="center"/>
            <w:hideMark/>
          </w:tcPr>
          <w:p w14:paraId="38DB6E7B" w14:textId="77777777" w:rsidR="00624543" w:rsidRPr="00206AC3" w:rsidRDefault="00624543" w:rsidP="00D01C89">
            <w:pPr>
              <w:jc w:val="both"/>
              <w:rPr>
                <w:color w:val="000000"/>
                <w:sz w:val="18"/>
                <w:szCs w:val="18"/>
              </w:rPr>
            </w:pPr>
            <w:r w:rsidRPr="00206AC3">
              <w:rPr>
                <w:color w:val="000000"/>
                <w:sz w:val="18"/>
                <w:szCs w:val="18"/>
              </w:rPr>
              <w:t>CARNE BOVINA SEM OSSO. In natura. Não será aceito carnes que passaram por processos de industrialização</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F296DE9"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52A469D" w14:textId="2BF633AE" w:rsidR="00624543" w:rsidRPr="00206AC3" w:rsidRDefault="00624543" w:rsidP="00D01C89">
            <w:pPr>
              <w:jc w:val="center"/>
              <w:rPr>
                <w:color w:val="000000"/>
                <w:sz w:val="18"/>
                <w:szCs w:val="18"/>
              </w:rPr>
            </w:pPr>
            <w:r w:rsidRPr="00206AC3">
              <w:rPr>
                <w:color w:val="000000"/>
                <w:sz w:val="18"/>
                <w:szCs w:val="18"/>
              </w:rPr>
              <w:t>2350</w:t>
            </w:r>
          </w:p>
        </w:tc>
        <w:tc>
          <w:tcPr>
            <w:tcW w:w="960" w:type="dxa"/>
            <w:tcBorders>
              <w:top w:val="nil"/>
              <w:left w:val="nil"/>
              <w:bottom w:val="single" w:sz="4" w:space="0" w:color="auto"/>
              <w:right w:val="single" w:sz="4" w:space="0" w:color="auto"/>
            </w:tcBorders>
            <w:shd w:val="clear" w:color="000000" w:fill="FFFFFF"/>
            <w:vAlign w:val="center"/>
            <w:hideMark/>
          </w:tcPr>
          <w:p w14:paraId="51E3DE62"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2DD73E47" w14:textId="367CAB82"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57CFA1E" w14:textId="307FEB8F" w:rsidR="00624543" w:rsidRPr="00206AC3" w:rsidRDefault="00624543" w:rsidP="00D01C89">
            <w:pPr>
              <w:jc w:val="right"/>
              <w:rPr>
                <w:color w:val="000000"/>
                <w:sz w:val="18"/>
                <w:szCs w:val="18"/>
              </w:rPr>
            </w:pPr>
          </w:p>
        </w:tc>
      </w:tr>
      <w:tr w:rsidR="00624543" w:rsidRPr="00206AC3" w14:paraId="0CC627FE" w14:textId="77777777" w:rsidTr="00624543">
        <w:trPr>
          <w:trHeight w:val="69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B9A78F4" w14:textId="77777777" w:rsidR="00624543" w:rsidRPr="00206AC3" w:rsidRDefault="00624543" w:rsidP="00D01C89">
            <w:pPr>
              <w:jc w:val="center"/>
              <w:rPr>
                <w:color w:val="000000"/>
                <w:sz w:val="18"/>
                <w:szCs w:val="18"/>
              </w:rPr>
            </w:pPr>
            <w:r w:rsidRPr="00206AC3">
              <w:rPr>
                <w:color w:val="000000"/>
                <w:sz w:val="18"/>
                <w:szCs w:val="18"/>
              </w:rPr>
              <w:t>8</w:t>
            </w:r>
          </w:p>
        </w:tc>
        <w:tc>
          <w:tcPr>
            <w:tcW w:w="3074" w:type="dxa"/>
            <w:tcBorders>
              <w:top w:val="nil"/>
              <w:left w:val="nil"/>
              <w:bottom w:val="single" w:sz="4" w:space="0" w:color="auto"/>
              <w:right w:val="single" w:sz="4" w:space="0" w:color="auto"/>
            </w:tcBorders>
            <w:shd w:val="clear" w:color="000000" w:fill="FFFFFF"/>
            <w:vAlign w:val="center"/>
            <w:hideMark/>
          </w:tcPr>
          <w:p w14:paraId="001F1404" w14:textId="77777777" w:rsidR="00624543" w:rsidRPr="00206AC3" w:rsidRDefault="00624543" w:rsidP="00D01C89">
            <w:pPr>
              <w:jc w:val="both"/>
              <w:rPr>
                <w:color w:val="000000"/>
                <w:sz w:val="18"/>
                <w:szCs w:val="18"/>
              </w:rPr>
            </w:pPr>
            <w:r w:rsidRPr="00206AC3">
              <w:rPr>
                <w:color w:val="000000"/>
                <w:sz w:val="18"/>
                <w:szCs w:val="18"/>
              </w:rPr>
              <w:t>COLORÍFICO ALIMENTÍCIO A BASE DE URUCUM</w:t>
            </w:r>
            <w:r w:rsidRPr="00206AC3">
              <w:rPr>
                <w:b/>
                <w:bCs/>
                <w:color w:val="000000"/>
                <w:sz w:val="18"/>
                <w:szCs w:val="18"/>
              </w:rPr>
              <w:t xml:space="preserve"> </w:t>
            </w:r>
            <w:r w:rsidRPr="00206AC3">
              <w:rPr>
                <w:color w:val="000000"/>
                <w:sz w:val="18"/>
                <w:szCs w:val="18"/>
              </w:rPr>
              <w:t>-pacote com no mínimo 100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FA5D157"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34F9C18" w14:textId="136A4A01" w:rsidR="00624543" w:rsidRPr="00206AC3" w:rsidRDefault="00624543" w:rsidP="00D01C89">
            <w:pPr>
              <w:jc w:val="center"/>
              <w:rPr>
                <w:color w:val="000000"/>
                <w:sz w:val="18"/>
                <w:szCs w:val="18"/>
              </w:rPr>
            </w:pPr>
            <w:r w:rsidRPr="00206AC3">
              <w:rPr>
                <w:color w:val="000000"/>
                <w:sz w:val="18"/>
                <w:szCs w:val="18"/>
              </w:rPr>
              <w:t>120</w:t>
            </w:r>
          </w:p>
        </w:tc>
        <w:tc>
          <w:tcPr>
            <w:tcW w:w="960" w:type="dxa"/>
            <w:tcBorders>
              <w:top w:val="nil"/>
              <w:left w:val="nil"/>
              <w:bottom w:val="single" w:sz="4" w:space="0" w:color="auto"/>
              <w:right w:val="single" w:sz="4" w:space="0" w:color="auto"/>
            </w:tcBorders>
            <w:shd w:val="clear" w:color="auto" w:fill="auto"/>
            <w:vAlign w:val="center"/>
            <w:hideMark/>
          </w:tcPr>
          <w:p w14:paraId="602418DD"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63DABDD6" w14:textId="2AE0B297"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9B195A1" w14:textId="67CC7CE8" w:rsidR="00624543" w:rsidRPr="00206AC3" w:rsidRDefault="00624543" w:rsidP="00D01C89">
            <w:pPr>
              <w:jc w:val="right"/>
              <w:rPr>
                <w:color w:val="000000"/>
                <w:sz w:val="18"/>
                <w:szCs w:val="18"/>
              </w:rPr>
            </w:pPr>
          </w:p>
        </w:tc>
      </w:tr>
      <w:tr w:rsidR="00624543" w:rsidRPr="00206AC3" w14:paraId="258B3965"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8F90155" w14:textId="77777777" w:rsidR="00624543" w:rsidRPr="00206AC3" w:rsidRDefault="00624543" w:rsidP="00D01C89">
            <w:pPr>
              <w:jc w:val="center"/>
              <w:rPr>
                <w:color w:val="000000"/>
                <w:sz w:val="18"/>
                <w:szCs w:val="18"/>
              </w:rPr>
            </w:pPr>
            <w:r w:rsidRPr="00206AC3">
              <w:rPr>
                <w:color w:val="000000"/>
                <w:sz w:val="18"/>
                <w:szCs w:val="18"/>
              </w:rPr>
              <w:t>9</w:t>
            </w:r>
          </w:p>
        </w:tc>
        <w:tc>
          <w:tcPr>
            <w:tcW w:w="3074" w:type="dxa"/>
            <w:tcBorders>
              <w:top w:val="nil"/>
              <w:left w:val="nil"/>
              <w:bottom w:val="single" w:sz="4" w:space="0" w:color="auto"/>
              <w:right w:val="single" w:sz="4" w:space="0" w:color="auto"/>
            </w:tcBorders>
            <w:shd w:val="clear" w:color="000000" w:fill="FFFFFF"/>
            <w:vAlign w:val="center"/>
            <w:hideMark/>
          </w:tcPr>
          <w:p w14:paraId="73B4ED59" w14:textId="77777777" w:rsidR="00624543" w:rsidRPr="00206AC3" w:rsidRDefault="00624543" w:rsidP="00D01C89">
            <w:pPr>
              <w:jc w:val="both"/>
              <w:rPr>
                <w:color w:val="000000"/>
                <w:sz w:val="18"/>
                <w:szCs w:val="18"/>
              </w:rPr>
            </w:pPr>
            <w:r w:rsidRPr="00206AC3">
              <w:rPr>
                <w:color w:val="000000"/>
                <w:sz w:val="18"/>
                <w:szCs w:val="18"/>
              </w:rPr>
              <w:t xml:space="preserve">FEIJÃO CARIOQUINHA-, Especificado: Tipo 1,. Embalagem com 1000g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3FC7A60"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F025681" w14:textId="475CF3A9" w:rsidR="00624543" w:rsidRPr="00206AC3" w:rsidRDefault="00624543"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auto" w:fill="auto"/>
            <w:vAlign w:val="center"/>
            <w:hideMark/>
          </w:tcPr>
          <w:p w14:paraId="17BD97B7"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5F71FCE7" w14:textId="1308BFDD"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3001750" w14:textId="09300A53" w:rsidR="00624543" w:rsidRPr="00206AC3" w:rsidRDefault="00624543" w:rsidP="00D01C89">
            <w:pPr>
              <w:jc w:val="right"/>
              <w:rPr>
                <w:color w:val="000000"/>
                <w:sz w:val="18"/>
                <w:szCs w:val="18"/>
              </w:rPr>
            </w:pPr>
          </w:p>
        </w:tc>
      </w:tr>
      <w:tr w:rsidR="00624543" w:rsidRPr="00206AC3" w14:paraId="27611AAB"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925AFA8" w14:textId="77777777" w:rsidR="00624543" w:rsidRPr="00206AC3" w:rsidRDefault="00624543" w:rsidP="00D01C89">
            <w:pPr>
              <w:jc w:val="center"/>
              <w:rPr>
                <w:color w:val="000000"/>
                <w:sz w:val="18"/>
                <w:szCs w:val="18"/>
              </w:rPr>
            </w:pPr>
            <w:r w:rsidRPr="00206AC3">
              <w:rPr>
                <w:color w:val="000000"/>
                <w:sz w:val="18"/>
                <w:szCs w:val="18"/>
              </w:rPr>
              <w:t>10</w:t>
            </w:r>
          </w:p>
        </w:tc>
        <w:tc>
          <w:tcPr>
            <w:tcW w:w="3074" w:type="dxa"/>
            <w:tcBorders>
              <w:top w:val="nil"/>
              <w:left w:val="nil"/>
              <w:bottom w:val="single" w:sz="4" w:space="0" w:color="auto"/>
              <w:right w:val="single" w:sz="4" w:space="0" w:color="auto"/>
            </w:tcBorders>
            <w:shd w:val="clear" w:color="000000" w:fill="FFFFFF"/>
            <w:vAlign w:val="center"/>
            <w:hideMark/>
          </w:tcPr>
          <w:p w14:paraId="65D0A34F" w14:textId="77777777" w:rsidR="00624543" w:rsidRPr="00206AC3" w:rsidRDefault="00624543" w:rsidP="00D01C89">
            <w:pPr>
              <w:jc w:val="both"/>
              <w:rPr>
                <w:color w:val="000000"/>
                <w:sz w:val="18"/>
                <w:szCs w:val="18"/>
              </w:rPr>
            </w:pPr>
            <w:r w:rsidRPr="00206AC3">
              <w:rPr>
                <w:color w:val="000000"/>
                <w:sz w:val="18"/>
                <w:szCs w:val="18"/>
              </w:rPr>
              <w:t xml:space="preserve">FLOCÃO DE MILHO - Embalagem com 500 gramas.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02E0704"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0160164" w14:textId="17EFA8DE" w:rsidR="00624543" w:rsidRPr="00206AC3" w:rsidRDefault="00624543"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auto" w:fill="auto"/>
            <w:vAlign w:val="center"/>
            <w:hideMark/>
          </w:tcPr>
          <w:p w14:paraId="37401E30"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31D2EE81" w14:textId="2E90BBB4"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0414A741" w14:textId="51B52D1E" w:rsidR="00624543" w:rsidRPr="00206AC3" w:rsidRDefault="00624543" w:rsidP="00D01C89">
            <w:pPr>
              <w:jc w:val="right"/>
              <w:rPr>
                <w:color w:val="000000"/>
                <w:sz w:val="18"/>
                <w:szCs w:val="18"/>
              </w:rPr>
            </w:pPr>
          </w:p>
        </w:tc>
      </w:tr>
      <w:tr w:rsidR="00624543" w:rsidRPr="00206AC3" w14:paraId="34E8BEC1" w14:textId="77777777" w:rsidTr="00624543">
        <w:trPr>
          <w:trHeight w:val="288"/>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348D27C" w14:textId="77777777" w:rsidR="00624543" w:rsidRPr="00206AC3" w:rsidRDefault="00624543" w:rsidP="00D01C89">
            <w:pPr>
              <w:jc w:val="center"/>
              <w:rPr>
                <w:color w:val="000000"/>
                <w:sz w:val="18"/>
                <w:szCs w:val="18"/>
              </w:rPr>
            </w:pPr>
            <w:r w:rsidRPr="00206AC3">
              <w:rPr>
                <w:color w:val="000000"/>
                <w:sz w:val="18"/>
                <w:szCs w:val="18"/>
              </w:rPr>
              <w:t>11</w:t>
            </w:r>
          </w:p>
        </w:tc>
        <w:tc>
          <w:tcPr>
            <w:tcW w:w="3074" w:type="dxa"/>
            <w:tcBorders>
              <w:top w:val="nil"/>
              <w:left w:val="nil"/>
              <w:bottom w:val="single" w:sz="4" w:space="0" w:color="auto"/>
              <w:right w:val="single" w:sz="4" w:space="0" w:color="auto"/>
            </w:tcBorders>
            <w:shd w:val="clear" w:color="000000" w:fill="FFFFFF"/>
            <w:vAlign w:val="center"/>
            <w:hideMark/>
          </w:tcPr>
          <w:p w14:paraId="2BBFBA03" w14:textId="77777777" w:rsidR="00624543" w:rsidRPr="00206AC3" w:rsidRDefault="00624543" w:rsidP="00D01C89">
            <w:pPr>
              <w:jc w:val="both"/>
              <w:rPr>
                <w:color w:val="000000"/>
                <w:sz w:val="18"/>
                <w:szCs w:val="18"/>
              </w:rPr>
            </w:pPr>
            <w:r w:rsidRPr="00206AC3">
              <w:rPr>
                <w:color w:val="000000"/>
                <w:sz w:val="18"/>
                <w:szCs w:val="18"/>
              </w:rPr>
              <w:t xml:space="preserve">FRANGO RESFRIADO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293853F1"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54FCC32" w14:textId="60D01166" w:rsidR="00624543" w:rsidRPr="00206AC3" w:rsidRDefault="00624543" w:rsidP="00D01C89">
            <w:pPr>
              <w:jc w:val="center"/>
              <w:rPr>
                <w:color w:val="000000"/>
                <w:sz w:val="18"/>
                <w:szCs w:val="18"/>
              </w:rPr>
            </w:pPr>
            <w:r w:rsidRPr="00206AC3">
              <w:rPr>
                <w:color w:val="000000"/>
                <w:sz w:val="18"/>
                <w:szCs w:val="18"/>
              </w:rPr>
              <w:t>4670</w:t>
            </w:r>
          </w:p>
        </w:tc>
        <w:tc>
          <w:tcPr>
            <w:tcW w:w="960" w:type="dxa"/>
            <w:tcBorders>
              <w:top w:val="nil"/>
              <w:left w:val="nil"/>
              <w:bottom w:val="single" w:sz="4" w:space="0" w:color="auto"/>
              <w:right w:val="single" w:sz="4" w:space="0" w:color="auto"/>
            </w:tcBorders>
            <w:shd w:val="clear" w:color="000000" w:fill="FFFFFF"/>
            <w:vAlign w:val="center"/>
            <w:hideMark/>
          </w:tcPr>
          <w:p w14:paraId="11598278"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31EEE314" w14:textId="5040A6BA"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48A338F" w14:textId="017DC023" w:rsidR="00624543" w:rsidRPr="00206AC3" w:rsidRDefault="00624543" w:rsidP="00D01C89">
            <w:pPr>
              <w:jc w:val="right"/>
              <w:rPr>
                <w:color w:val="000000"/>
                <w:sz w:val="18"/>
                <w:szCs w:val="18"/>
              </w:rPr>
            </w:pPr>
          </w:p>
        </w:tc>
      </w:tr>
      <w:tr w:rsidR="00624543" w:rsidRPr="00206AC3" w14:paraId="08BEEC70"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FEAC8BB" w14:textId="77777777" w:rsidR="00624543" w:rsidRPr="00206AC3" w:rsidRDefault="00624543" w:rsidP="00D01C89">
            <w:pPr>
              <w:jc w:val="center"/>
              <w:rPr>
                <w:color w:val="000000"/>
                <w:sz w:val="18"/>
                <w:szCs w:val="18"/>
              </w:rPr>
            </w:pPr>
            <w:r w:rsidRPr="00206AC3">
              <w:rPr>
                <w:color w:val="000000"/>
                <w:sz w:val="18"/>
                <w:szCs w:val="18"/>
              </w:rPr>
              <w:t>12</w:t>
            </w:r>
          </w:p>
        </w:tc>
        <w:tc>
          <w:tcPr>
            <w:tcW w:w="3074" w:type="dxa"/>
            <w:tcBorders>
              <w:top w:val="nil"/>
              <w:left w:val="nil"/>
              <w:bottom w:val="single" w:sz="4" w:space="0" w:color="auto"/>
              <w:right w:val="single" w:sz="4" w:space="0" w:color="auto"/>
            </w:tcBorders>
            <w:shd w:val="clear" w:color="000000" w:fill="FFFFFF"/>
            <w:vAlign w:val="center"/>
            <w:hideMark/>
          </w:tcPr>
          <w:p w14:paraId="4D2386DF" w14:textId="77777777" w:rsidR="00624543" w:rsidRPr="00206AC3" w:rsidRDefault="00624543" w:rsidP="00D01C89">
            <w:pPr>
              <w:jc w:val="both"/>
              <w:rPr>
                <w:color w:val="000000"/>
                <w:sz w:val="18"/>
                <w:szCs w:val="18"/>
              </w:rPr>
            </w:pPr>
            <w:r w:rsidRPr="00206AC3">
              <w:rPr>
                <w:color w:val="000000"/>
                <w:sz w:val="18"/>
                <w:szCs w:val="18"/>
              </w:rPr>
              <w:t xml:space="preserve">LEITE EM PÓ INTEGRAL COM NO MÍNIMO 200G –. Embalagem com 200G.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DBCAEC6"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66FA0A27" w14:textId="70F90EE1" w:rsidR="00624543" w:rsidRPr="00206AC3" w:rsidRDefault="00624543" w:rsidP="00D01C89">
            <w:pPr>
              <w:jc w:val="center"/>
              <w:rPr>
                <w:color w:val="000000"/>
                <w:sz w:val="18"/>
                <w:szCs w:val="18"/>
              </w:rPr>
            </w:pPr>
            <w:r w:rsidRPr="00206AC3">
              <w:rPr>
                <w:color w:val="000000"/>
                <w:sz w:val="18"/>
                <w:szCs w:val="18"/>
              </w:rPr>
              <w:t>11110</w:t>
            </w:r>
          </w:p>
        </w:tc>
        <w:tc>
          <w:tcPr>
            <w:tcW w:w="960" w:type="dxa"/>
            <w:tcBorders>
              <w:top w:val="nil"/>
              <w:left w:val="nil"/>
              <w:bottom w:val="single" w:sz="4" w:space="0" w:color="auto"/>
              <w:right w:val="single" w:sz="4" w:space="0" w:color="auto"/>
            </w:tcBorders>
            <w:shd w:val="clear" w:color="auto" w:fill="auto"/>
            <w:vAlign w:val="center"/>
            <w:hideMark/>
          </w:tcPr>
          <w:p w14:paraId="21645EA6"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228FD009" w14:textId="1BA8648B"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022CB8EC" w14:textId="5B490742" w:rsidR="00624543" w:rsidRPr="00206AC3" w:rsidRDefault="00624543" w:rsidP="00D01C89">
            <w:pPr>
              <w:jc w:val="right"/>
              <w:rPr>
                <w:color w:val="000000"/>
                <w:sz w:val="18"/>
                <w:szCs w:val="18"/>
              </w:rPr>
            </w:pPr>
          </w:p>
        </w:tc>
      </w:tr>
      <w:tr w:rsidR="00624543" w:rsidRPr="00206AC3" w14:paraId="2442BB78"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F8128BC" w14:textId="77777777" w:rsidR="00624543" w:rsidRPr="00206AC3" w:rsidRDefault="00624543" w:rsidP="00D01C89">
            <w:pPr>
              <w:jc w:val="center"/>
              <w:rPr>
                <w:color w:val="000000"/>
                <w:sz w:val="18"/>
                <w:szCs w:val="18"/>
              </w:rPr>
            </w:pPr>
            <w:r w:rsidRPr="00206AC3">
              <w:rPr>
                <w:color w:val="000000"/>
                <w:sz w:val="18"/>
                <w:szCs w:val="18"/>
              </w:rPr>
              <w:t>13</w:t>
            </w:r>
          </w:p>
        </w:tc>
        <w:tc>
          <w:tcPr>
            <w:tcW w:w="3074" w:type="dxa"/>
            <w:tcBorders>
              <w:top w:val="nil"/>
              <w:left w:val="nil"/>
              <w:bottom w:val="single" w:sz="4" w:space="0" w:color="auto"/>
              <w:right w:val="single" w:sz="4" w:space="0" w:color="auto"/>
            </w:tcBorders>
            <w:shd w:val="clear" w:color="000000" w:fill="FFFFFF"/>
            <w:vAlign w:val="center"/>
            <w:hideMark/>
          </w:tcPr>
          <w:p w14:paraId="39046691" w14:textId="77777777" w:rsidR="00624543" w:rsidRPr="00206AC3" w:rsidRDefault="00624543" w:rsidP="00D01C89">
            <w:pPr>
              <w:jc w:val="both"/>
              <w:rPr>
                <w:color w:val="000000"/>
                <w:sz w:val="18"/>
                <w:szCs w:val="18"/>
              </w:rPr>
            </w:pPr>
            <w:r w:rsidRPr="00206AC3">
              <w:rPr>
                <w:color w:val="000000"/>
                <w:sz w:val="18"/>
                <w:szCs w:val="18"/>
              </w:rPr>
              <w:t>MACARRÃO TIPO ESPAGUETE –embalagem de 500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C82F974"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8DF8EB1" w14:textId="6A899E18" w:rsidR="00624543" w:rsidRPr="00206AC3" w:rsidRDefault="00624543" w:rsidP="00D01C89">
            <w:pPr>
              <w:jc w:val="center"/>
              <w:rPr>
                <w:color w:val="000000"/>
                <w:sz w:val="18"/>
                <w:szCs w:val="18"/>
              </w:rPr>
            </w:pPr>
            <w:r w:rsidRPr="00206AC3">
              <w:rPr>
                <w:color w:val="000000"/>
                <w:sz w:val="18"/>
                <w:szCs w:val="18"/>
              </w:rPr>
              <w:t>5840</w:t>
            </w:r>
          </w:p>
        </w:tc>
        <w:tc>
          <w:tcPr>
            <w:tcW w:w="960" w:type="dxa"/>
            <w:tcBorders>
              <w:top w:val="nil"/>
              <w:left w:val="nil"/>
              <w:bottom w:val="single" w:sz="4" w:space="0" w:color="auto"/>
              <w:right w:val="single" w:sz="4" w:space="0" w:color="auto"/>
            </w:tcBorders>
            <w:shd w:val="clear" w:color="auto" w:fill="auto"/>
            <w:vAlign w:val="center"/>
            <w:hideMark/>
          </w:tcPr>
          <w:p w14:paraId="337225DF"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3D23A25F" w14:textId="156C1185"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B18DF7F" w14:textId="2625DBC0" w:rsidR="00624543" w:rsidRPr="00206AC3" w:rsidRDefault="00624543" w:rsidP="00D01C89">
            <w:pPr>
              <w:jc w:val="right"/>
              <w:rPr>
                <w:color w:val="000000"/>
                <w:sz w:val="18"/>
                <w:szCs w:val="18"/>
              </w:rPr>
            </w:pPr>
          </w:p>
        </w:tc>
      </w:tr>
      <w:tr w:rsidR="00624543" w:rsidRPr="00206AC3" w14:paraId="0F29E498"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F1EA424" w14:textId="77777777" w:rsidR="00624543" w:rsidRPr="00206AC3" w:rsidRDefault="00624543" w:rsidP="00D01C89">
            <w:pPr>
              <w:jc w:val="center"/>
              <w:rPr>
                <w:color w:val="000000"/>
                <w:sz w:val="18"/>
                <w:szCs w:val="18"/>
              </w:rPr>
            </w:pPr>
            <w:r w:rsidRPr="00206AC3">
              <w:rPr>
                <w:color w:val="000000"/>
                <w:sz w:val="18"/>
                <w:szCs w:val="18"/>
              </w:rPr>
              <w:t>14</w:t>
            </w:r>
          </w:p>
        </w:tc>
        <w:tc>
          <w:tcPr>
            <w:tcW w:w="3074" w:type="dxa"/>
            <w:tcBorders>
              <w:top w:val="nil"/>
              <w:left w:val="nil"/>
              <w:bottom w:val="single" w:sz="4" w:space="0" w:color="auto"/>
              <w:right w:val="single" w:sz="4" w:space="0" w:color="auto"/>
            </w:tcBorders>
            <w:shd w:val="clear" w:color="000000" w:fill="FFFFFF"/>
            <w:vAlign w:val="center"/>
            <w:hideMark/>
          </w:tcPr>
          <w:p w14:paraId="458BBFBC" w14:textId="77777777" w:rsidR="00624543" w:rsidRPr="00206AC3" w:rsidRDefault="00624543" w:rsidP="00D01C89">
            <w:pPr>
              <w:jc w:val="both"/>
              <w:rPr>
                <w:color w:val="000000"/>
                <w:sz w:val="18"/>
                <w:szCs w:val="18"/>
              </w:rPr>
            </w:pPr>
            <w:r w:rsidRPr="00206AC3">
              <w:rPr>
                <w:color w:val="000000"/>
                <w:sz w:val="18"/>
                <w:szCs w:val="18"/>
              </w:rPr>
              <w:t>MILHO PARA MUNGUNZÁ (CANJICA) – Embalagem c/ 500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AE2BE26"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D477427" w14:textId="07A89EDA" w:rsidR="00624543" w:rsidRPr="00206AC3" w:rsidRDefault="00624543" w:rsidP="00D01C89">
            <w:pPr>
              <w:jc w:val="center"/>
              <w:rPr>
                <w:color w:val="000000"/>
                <w:sz w:val="18"/>
                <w:szCs w:val="18"/>
              </w:rPr>
            </w:pPr>
            <w:r w:rsidRPr="00206AC3">
              <w:rPr>
                <w:color w:val="000000"/>
                <w:sz w:val="18"/>
                <w:szCs w:val="18"/>
              </w:rPr>
              <w:t>1750</w:t>
            </w:r>
          </w:p>
        </w:tc>
        <w:tc>
          <w:tcPr>
            <w:tcW w:w="960" w:type="dxa"/>
            <w:tcBorders>
              <w:top w:val="nil"/>
              <w:left w:val="nil"/>
              <w:bottom w:val="single" w:sz="4" w:space="0" w:color="auto"/>
              <w:right w:val="single" w:sz="4" w:space="0" w:color="auto"/>
            </w:tcBorders>
            <w:shd w:val="clear" w:color="auto" w:fill="auto"/>
            <w:vAlign w:val="center"/>
            <w:hideMark/>
          </w:tcPr>
          <w:p w14:paraId="593FC260"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7E10BE47" w14:textId="191B1EDC"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6360AF17" w14:textId="6DE8DAB4" w:rsidR="00624543" w:rsidRPr="00206AC3" w:rsidRDefault="00624543" w:rsidP="00D01C89">
            <w:pPr>
              <w:jc w:val="right"/>
              <w:rPr>
                <w:color w:val="000000"/>
                <w:sz w:val="18"/>
                <w:szCs w:val="18"/>
              </w:rPr>
            </w:pPr>
          </w:p>
        </w:tc>
      </w:tr>
      <w:tr w:rsidR="00624543" w:rsidRPr="00206AC3" w14:paraId="3BA88CF9"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5334986" w14:textId="77777777" w:rsidR="00624543" w:rsidRPr="00206AC3" w:rsidRDefault="00624543" w:rsidP="00D01C89">
            <w:pPr>
              <w:jc w:val="center"/>
              <w:rPr>
                <w:color w:val="000000"/>
                <w:sz w:val="18"/>
                <w:szCs w:val="18"/>
              </w:rPr>
            </w:pPr>
            <w:r w:rsidRPr="00206AC3">
              <w:rPr>
                <w:color w:val="000000"/>
                <w:sz w:val="18"/>
                <w:szCs w:val="18"/>
              </w:rPr>
              <w:t>15</w:t>
            </w:r>
          </w:p>
        </w:tc>
        <w:tc>
          <w:tcPr>
            <w:tcW w:w="3074" w:type="dxa"/>
            <w:tcBorders>
              <w:top w:val="nil"/>
              <w:left w:val="nil"/>
              <w:bottom w:val="single" w:sz="4" w:space="0" w:color="auto"/>
              <w:right w:val="single" w:sz="4" w:space="0" w:color="auto"/>
            </w:tcBorders>
            <w:shd w:val="clear" w:color="000000" w:fill="FFFFFF"/>
            <w:vAlign w:val="center"/>
            <w:hideMark/>
          </w:tcPr>
          <w:p w14:paraId="2B987D43" w14:textId="77777777" w:rsidR="00624543" w:rsidRPr="00206AC3" w:rsidRDefault="00624543" w:rsidP="00D01C89">
            <w:pPr>
              <w:rPr>
                <w:color w:val="000000"/>
                <w:sz w:val="18"/>
                <w:szCs w:val="18"/>
              </w:rPr>
            </w:pPr>
            <w:r w:rsidRPr="00206AC3">
              <w:rPr>
                <w:color w:val="000000"/>
                <w:sz w:val="18"/>
                <w:szCs w:val="18"/>
              </w:rPr>
              <w:t>ÓLEO COMESTÍVEL DE SOJA -, embalagem Pet com 900 ml.</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4B79F78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40A362E" w14:textId="17A5B769" w:rsidR="00624543" w:rsidRPr="00206AC3" w:rsidRDefault="00624543" w:rsidP="00D01C89">
            <w:pPr>
              <w:jc w:val="center"/>
              <w:rPr>
                <w:color w:val="000000"/>
                <w:sz w:val="18"/>
                <w:szCs w:val="18"/>
              </w:rPr>
            </w:pPr>
            <w:r w:rsidRPr="00206AC3">
              <w:rPr>
                <w:color w:val="000000"/>
                <w:sz w:val="18"/>
                <w:szCs w:val="18"/>
              </w:rPr>
              <w:t>590</w:t>
            </w:r>
          </w:p>
        </w:tc>
        <w:tc>
          <w:tcPr>
            <w:tcW w:w="960" w:type="dxa"/>
            <w:tcBorders>
              <w:top w:val="nil"/>
              <w:left w:val="nil"/>
              <w:bottom w:val="single" w:sz="4" w:space="0" w:color="auto"/>
              <w:right w:val="single" w:sz="4" w:space="0" w:color="auto"/>
            </w:tcBorders>
            <w:shd w:val="clear" w:color="auto" w:fill="auto"/>
            <w:vAlign w:val="center"/>
            <w:hideMark/>
          </w:tcPr>
          <w:p w14:paraId="66CD3715" w14:textId="77777777" w:rsidR="00624543" w:rsidRPr="00206AC3" w:rsidRDefault="00624543" w:rsidP="00D01C89">
            <w:pPr>
              <w:jc w:val="center"/>
              <w:rPr>
                <w:color w:val="000000"/>
                <w:sz w:val="18"/>
                <w:szCs w:val="18"/>
              </w:rPr>
            </w:pPr>
            <w:r w:rsidRPr="00206AC3">
              <w:rPr>
                <w:color w:val="000000"/>
                <w:sz w:val="18"/>
                <w:szCs w:val="18"/>
              </w:rPr>
              <w:t>FRASCO</w:t>
            </w:r>
          </w:p>
        </w:tc>
        <w:tc>
          <w:tcPr>
            <w:tcW w:w="1081" w:type="dxa"/>
            <w:tcBorders>
              <w:top w:val="nil"/>
              <w:left w:val="nil"/>
              <w:bottom w:val="single" w:sz="4" w:space="0" w:color="auto"/>
              <w:right w:val="single" w:sz="4" w:space="0" w:color="auto"/>
            </w:tcBorders>
            <w:shd w:val="clear" w:color="auto" w:fill="auto"/>
            <w:noWrap/>
            <w:vAlign w:val="center"/>
          </w:tcPr>
          <w:p w14:paraId="69C71F8E" w14:textId="5F018DAD"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7127F41" w14:textId="407B8DF4" w:rsidR="00624543" w:rsidRPr="00206AC3" w:rsidRDefault="00624543" w:rsidP="00D01C89">
            <w:pPr>
              <w:jc w:val="right"/>
              <w:rPr>
                <w:color w:val="000000"/>
                <w:sz w:val="18"/>
                <w:szCs w:val="18"/>
              </w:rPr>
            </w:pPr>
          </w:p>
        </w:tc>
      </w:tr>
      <w:tr w:rsidR="00624543" w:rsidRPr="00206AC3" w14:paraId="2426409A" w14:textId="77777777" w:rsidTr="00624543">
        <w:trPr>
          <w:trHeight w:val="69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C34F450" w14:textId="77777777" w:rsidR="00624543" w:rsidRPr="00206AC3" w:rsidRDefault="00624543" w:rsidP="00D01C89">
            <w:pPr>
              <w:jc w:val="center"/>
              <w:rPr>
                <w:color w:val="000000"/>
                <w:sz w:val="18"/>
                <w:szCs w:val="18"/>
              </w:rPr>
            </w:pPr>
            <w:r w:rsidRPr="00206AC3">
              <w:rPr>
                <w:color w:val="000000"/>
                <w:sz w:val="18"/>
                <w:szCs w:val="18"/>
              </w:rPr>
              <w:t>16</w:t>
            </w:r>
          </w:p>
        </w:tc>
        <w:tc>
          <w:tcPr>
            <w:tcW w:w="3074" w:type="dxa"/>
            <w:tcBorders>
              <w:top w:val="nil"/>
              <w:left w:val="nil"/>
              <w:bottom w:val="single" w:sz="4" w:space="0" w:color="auto"/>
              <w:right w:val="single" w:sz="4" w:space="0" w:color="auto"/>
            </w:tcBorders>
            <w:shd w:val="clear" w:color="000000" w:fill="FFFFFF"/>
            <w:vAlign w:val="center"/>
            <w:hideMark/>
          </w:tcPr>
          <w:p w14:paraId="268D8252" w14:textId="77777777" w:rsidR="00624543" w:rsidRPr="00206AC3" w:rsidRDefault="00624543" w:rsidP="00D01C89">
            <w:pPr>
              <w:jc w:val="both"/>
              <w:rPr>
                <w:color w:val="000000"/>
                <w:sz w:val="18"/>
                <w:szCs w:val="18"/>
              </w:rPr>
            </w:pPr>
            <w:r w:rsidRPr="00206AC3">
              <w:rPr>
                <w:color w:val="000000"/>
                <w:sz w:val="18"/>
                <w:szCs w:val="18"/>
              </w:rPr>
              <w:t>OVOS DE GALINHA</w:t>
            </w:r>
            <w:r w:rsidRPr="00206AC3">
              <w:rPr>
                <w:b/>
                <w:bCs/>
                <w:color w:val="000000"/>
                <w:sz w:val="18"/>
                <w:szCs w:val="18"/>
              </w:rPr>
              <w:t xml:space="preserve"> </w:t>
            </w:r>
            <w:r w:rsidRPr="00206AC3">
              <w:rPr>
                <w:color w:val="000000"/>
                <w:sz w:val="18"/>
                <w:szCs w:val="18"/>
              </w:rPr>
              <w:t>- Grupo: Branco. Classe, A. Tipo: Grande</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9B54BE8"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DCD54CA" w14:textId="21191131" w:rsidR="00624543" w:rsidRPr="00206AC3" w:rsidRDefault="00624543" w:rsidP="00D01C89">
            <w:pPr>
              <w:jc w:val="center"/>
              <w:rPr>
                <w:color w:val="000000"/>
                <w:sz w:val="18"/>
                <w:szCs w:val="18"/>
              </w:rPr>
            </w:pPr>
            <w:r w:rsidRPr="00206AC3">
              <w:rPr>
                <w:color w:val="000000"/>
                <w:sz w:val="18"/>
                <w:szCs w:val="18"/>
              </w:rPr>
              <w:t>4090</w:t>
            </w:r>
          </w:p>
        </w:tc>
        <w:tc>
          <w:tcPr>
            <w:tcW w:w="960" w:type="dxa"/>
            <w:tcBorders>
              <w:top w:val="nil"/>
              <w:left w:val="nil"/>
              <w:bottom w:val="single" w:sz="4" w:space="0" w:color="auto"/>
              <w:right w:val="single" w:sz="4" w:space="0" w:color="auto"/>
            </w:tcBorders>
            <w:shd w:val="clear" w:color="auto" w:fill="auto"/>
            <w:vAlign w:val="center"/>
            <w:hideMark/>
          </w:tcPr>
          <w:p w14:paraId="693A8A6B" w14:textId="77777777" w:rsidR="00624543" w:rsidRPr="00206AC3" w:rsidRDefault="00624543" w:rsidP="00D01C89">
            <w:pPr>
              <w:jc w:val="center"/>
              <w:rPr>
                <w:color w:val="000000"/>
                <w:sz w:val="18"/>
                <w:szCs w:val="18"/>
              </w:rPr>
            </w:pPr>
            <w:r w:rsidRPr="00206AC3">
              <w:rPr>
                <w:color w:val="000000"/>
                <w:sz w:val="18"/>
                <w:szCs w:val="18"/>
              </w:rPr>
              <w:t xml:space="preserve">DÚZIA </w:t>
            </w:r>
          </w:p>
        </w:tc>
        <w:tc>
          <w:tcPr>
            <w:tcW w:w="1081" w:type="dxa"/>
            <w:tcBorders>
              <w:top w:val="nil"/>
              <w:left w:val="nil"/>
              <w:bottom w:val="single" w:sz="4" w:space="0" w:color="auto"/>
              <w:right w:val="single" w:sz="4" w:space="0" w:color="auto"/>
            </w:tcBorders>
            <w:shd w:val="clear" w:color="auto" w:fill="auto"/>
            <w:noWrap/>
            <w:vAlign w:val="center"/>
          </w:tcPr>
          <w:p w14:paraId="05DD1E31" w14:textId="298A5944"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0EDBDFD2" w14:textId="59A4FCFD" w:rsidR="00624543" w:rsidRPr="00206AC3" w:rsidRDefault="00624543" w:rsidP="00D01C89">
            <w:pPr>
              <w:jc w:val="right"/>
              <w:rPr>
                <w:color w:val="000000"/>
                <w:sz w:val="18"/>
                <w:szCs w:val="18"/>
              </w:rPr>
            </w:pPr>
          </w:p>
        </w:tc>
      </w:tr>
      <w:tr w:rsidR="00624543" w:rsidRPr="00206AC3" w14:paraId="2813432F" w14:textId="77777777" w:rsidTr="00624543">
        <w:trPr>
          <w:trHeight w:val="93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A890818" w14:textId="77777777" w:rsidR="00624543" w:rsidRPr="00206AC3" w:rsidRDefault="00624543" w:rsidP="00D01C89">
            <w:pPr>
              <w:jc w:val="center"/>
              <w:rPr>
                <w:color w:val="000000"/>
                <w:sz w:val="18"/>
                <w:szCs w:val="18"/>
              </w:rPr>
            </w:pPr>
            <w:r w:rsidRPr="00206AC3">
              <w:rPr>
                <w:color w:val="000000"/>
                <w:sz w:val="18"/>
                <w:szCs w:val="18"/>
              </w:rPr>
              <w:t>17</w:t>
            </w:r>
          </w:p>
        </w:tc>
        <w:tc>
          <w:tcPr>
            <w:tcW w:w="3074" w:type="dxa"/>
            <w:tcBorders>
              <w:top w:val="nil"/>
              <w:left w:val="nil"/>
              <w:bottom w:val="single" w:sz="4" w:space="0" w:color="auto"/>
              <w:right w:val="single" w:sz="4" w:space="0" w:color="auto"/>
            </w:tcBorders>
            <w:shd w:val="clear" w:color="000000" w:fill="FFFFFF"/>
            <w:vAlign w:val="center"/>
            <w:hideMark/>
          </w:tcPr>
          <w:p w14:paraId="26086ABF" w14:textId="77777777" w:rsidR="00624543" w:rsidRPr="00206AC3" w:rsidRDefault="00624543" w:rsidP="00D01C89">
            <w:pPr>
              <w:jc w:val="both"/>
              <w:rPr>
                <w:color w:val="000000"/>
                <w:sz w:val="18"/>
                <w:szCs w:val="18"/>
              </w:rPr>
            </w:pPr>
            <w:r w:rsidRPr="00206AC3">
              <w:rPr>
                <w:color w:val="000000"/>
                <w:sz w:val="18"/>
                <w:szCs w:val="18"/>
              </w:rPr>
              <w:t>PIMENTA DO REINO MOÍDA PACOTE COM 50 G</w:t>
            </w:r>
            <w:r w:rsidRPr="00206AC3">
              <w:rPr>
                <w:b/>
                <w:bCs/>
                <w:color w:val="000000"/>
                <w:sz w:val="18"/>
                <w:szCs w:val="18"/>
              </w:rPr>
              <w:t xml:space="preserve"> -</w:t>
            </w:r>
            <w:r w:rsidRPr="00206AC3">
              <w:rPr>
                <w:color w:val="000000"/>
                <w:sz w:val="18"/>
                <w:szCs w:val="18"/>
              </w:rPr>
              <w:t>Embalagem com 50 gramas</w:t>
            </w:r>
            <w:r w:rsidRPr="00206AC3">
              <w:rPr>
                <w:b/>
                <w:bCs/>
                <w:color w:val="000000"/>
                <w:sz w:val="18"/>
                <w:szCs w:val="18"/>
              </w:rPr>
              <w:t>.</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4BB386F9"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2BF3D5B0" w14:textId="1B2DEB96" w:rsidR="00624543" w:rsidRPr="00206AC3" w:rsidRDefault="00624543" w:rsidP="00D01C89">
            <w:pPr>
              <w:jc w:val="center"/>
              <w:rPr>
                <w:color w:val="000000"/>
                <w:sz w:val="18"/>
                <w:szCs w:val="18"/>
              </w:rPr>
            </w:pPr>
            <w:r w:rsidRPr="00206AC3">
              <w:rPr>
                <w:color w:val="000000"/>
                <w:sz w:val="18"/>
                <w:szCs w:val="18"/>
              </w:rPr>
              <w:t>60</w:t>
            </w:r>
          </w:p>
        </w:tc>
        <w:tc>
          <w:tcPr>
            <w:tcW w:w="960" w:type="dxa"/>
            <w:tcBorders>
              <w:top w:val="nil"/>
              <w:left w:val="nil"/>
              <w:bottom w:val="single" w:sz="4" w:space="0" w:color="auto"/>
              <w:right w:val="single" w:sz="4" w:space="0" w:color="auto"/>
            </w:tcBorders>
            <w:shd w:val="clear" w:color="auto" w:fill="auto"/>
            <w:vAlign w:val="center"/>
            <w:hideMark/>
          </w:tcPr>
          <w:p w14:paraId="44599289"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3B576431" w14:textId="057C72BE"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22AB7E26" w14:textId="3B8F5A00" w:rsidR="00624543" w:rsidRPr="00206AC3" w:rsidRDefault="00624543" w:rsidP="00D01C89">
            <w:pPr>
              <w:jc w:val="right"/>
              <w:rPr>
                <w:color w:val="000000"/>
                <w:sz w:val="18"/>
                <w:szCs w:val="18"/>
              </w:rPr>
            </w:pPr>
          </w:p>
        </w:tc>
      </w:tr>
      <w:tr w:rsidR="00624543" w:rsidRPr="00206AC3" w14:paraId="42666CC8" w14:textId="77777777" w:rsidTr="00624543">
        <w:trPr>
          <w:trHeight w:val="45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6053194" w14:textId="77777777" w:rsidR="00624543" w:rsidRPr="00206AC3" w:rsidRDefault="00624543" w:rsidP="00D01C89">
            <w:pPr>
              <w:jc w:val="center"/>
              <w:rPr>
                <w:color w:val="000000"/>
                <w:sz w:val="18"/>
                <w:szCs w:val="18"/>
              </w:rPr>
            </w:pPr>
            <w:r w:rsidRPr="00206AC3">
              <w:rPr>
                <w:color w:val="000000"/>
                <w:sz w:val="18"/>
                <w:szCs w:val="18"/>
              </w:rPr>
              <w:t>18</w:t>
            </w:r>
          </w:p>
        </w:tc>
        <w:tc>
          <w:tcPr>
            <w:tcW w:w="3074" w:type="dxa"/>
            <w:tcBorders>
              <w:top w:val="nil"/>
              <w:left w:val="nil"/>
              <w:bottom w:val="single" w:sz="4" w:space="0" w:color="auto"/>
              <w:right w:val="single" w:sz="4" w:space="0" w:color="auto"/>
            </w:tcBorders>
            <w:shd w:val="clear" w:color="000000" w:fill="FFFFFF"/>
            <w:vAlign w:val="center"/>
            <w:hideMark/>
          </w:tcPr>
          <w:p w14:paraId="104BA388" w14:textId="77777777" w:rsidR="00624543" w:rsidRPr="00206AC3" w:rsidRDefault="00624543" w:rsidP="00D01C89">
            <w:pPr>
              <w:jc w:val="both"/>
              <w:rPr>
                <w:color w:val="000000"/>
                <w:sz w:val="18"/>
                <w:szCs w:val="18"/>
              </w:rPr>
            </w:pPr>
            <w:r w:rsidRPr="00206AC3">
              <w:rPr>
                <w:color w:val="000000"/>
                <w:sz w:val="18"/>
                <w:szCs w:val="18"/>
              </w:rPr>
              <w:t>SARDINHA -. Embalagem lata com 125g</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3E83C56"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0CD44B0" w14:textId="414DE21D" w:rsidR="00624543" w:rsidRPr="00206AC3" w:rsidRDefault="00624543" w:rsidP="00D01C89">
            <w:pPr>
              <w:jc w:val="center"/>
              <w:rPr>
                <w:color w:val="000000"/>
                <w:sz w:val="18"/>
                <w:szCs w:val="18"/>
              </w:rPr>
            </w:pPr>
            <w:r w:rsidRPr="00206AC3">
              <w:rPr>
                <w:color w:val="000000"/>
                <w:sz w:val="18"/>
                <w:szCs w:val="18"/>
              </w:rPr>
              <w:t>7000</w:t>
            </w:r>
          </w:p>
        </w:tc>
        <w:tc>
          <w:tcPr>
            <w:tcW w:w="960" w:type="dxa"/>
            <w:tcBorders>
              <w:top w:val="nil"/>
              <w:left w:val="nil"/>
              <w:bottom w:val="single" w:sz="4" w:space="0" w:color="auto"/>
              <w:right w:val="single" w:sz="4" w:space="0" w:color="auto"/>
            </w:tcBorders>
            <w:shd w:val="clear" w:color="auto" w:fill="auto"/>
            <w:vAlign w:val="center"/>
            <w:hideMark/>
          </w:tcPr>
          <w:p w14:paraId="1DD0FB31" w14:textId="77777777" w:rsidR="00624543" w:rsidRPr="00206AC3" w:rsidRDefault="00624543"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754145D0" w14:textId="5220824F"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6420338C" w14:textId="124A941B" w:rsidR="00624543" w:rsidRPr="00206AC3" w:rsidRDefault="00624543" w:rsidP="00D01C89">
            <w:pPr>
              <w:jc w:val="right"/>
              <w:rPr>
                <w:color w:val="000000"/>
                <w:sz w:val="18"/>
                <w:szCs w:val="18"/>
              </w:rPr>
            </w:pPr>
          </w:p>
        </w:tc>
      </w:tr>
      <w:tr w:rsidR="00624543" w:rsidRPr="00206AC3" w14:paraId="4B2AE640" w14:textId="77777777" w:rsidTr="00624543">
        <w:trPr>
          <w:trHeight w:val="69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E681636" w14:textId="77777777" w:rsidR="00624543" w:rsidRPr="00206AC3" w:rsidRDefault="00624543" w:rsidP="00D01C89">
            <w:pPr>
              <w:jc w:val="center"/>
              <w:rPr>
                <w:color w:val="000000"/>
                <w:sz w:val="18"/>
                <w:szCs w:val="18"/>
              </w:rPr>
            </w:pPr>
            <w:r w:rsidRPr="00206AC3">
              <w:rPr>
                <w:color w:val="000000"/>
                <w:sz w:val="18"/>
                <w:szCs w:val="18"/>
              </w:rPr>
              <w:t>19</w:t>
            </w:r>
          </w:p>
        </w:tc>
        <w:tc>
          <w:tcPr>
            <w:tcW w:w="3074" w:type="dxa"/>
            <w:tcBorders>
              <w:top w:val="nil"/>
              <w:left w:val="nil"/>
              <w:bottom w:val="single" w:sz="4" w:space="0" w:color="auto"/>
              <w:right w:val="single" w:sz="4" w:space="0" w:color="auto"/>
            </w:tcBorders>
            <w:shd w:val="clear" w:color="000000" w:fill="FFFFFF"/>
            <w:vAlign w:val="center"/>
            <w:hideMark/>
          </w:tcPr>
          <w:p w14:paraId="2A29027D" w14:textId="77777777" w:rsidR="00624543" w:rsidRPr="00206AC3" w:rsidRDefault="00624543" w:rsidP="00D01C89">
            <w:pPr>
              <w:jc w:val="both"/>
              <w:rPr>
                <w:color w:val="000000"/>
                <w:sz w:val="18"/>
                <w:szCs w:val="18"/>
              </w:rPr>
            </w:pPr>
            <w:r w:rsidRPr="00206AC3">
              <w:rPr>
                <w:color w:val="000000"/>
                <w:sz w:val="18"/>
                <w:szCs w:val="18"/>
              </w:rPr>
              <w:t>TEMPERO SECO</w:t>
            </w:r>
            <w:r w:rsidRPr="00206AC3">
              <w:rPr>
                <w:b/>
                <w:bCs/>
                <w:color w:val="000000"/>
                <w:sz w:val="18"/>
                <w:szCs w:val="18"/>
              </w:rPr>
              <w:t xml:space="preserve"> -</w:t>
            </w:r>
            <w:r w:rsidRPr="00206AC3">
              <w:rPr>
                <w:color w:val="000000"/>
                <w:sz w:val="18"/>
                <w:szCs w:val="18"/>
              </w:rPr>
              <w:t xml:space="preserve"> Embalagem com 500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745EDFA5"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2514C68" w14:textId="5F5FAC39" w:rsidR="00624543" w:rsidRPr="00206AC3" w:rsidRDefault="00624543" w:rsidP="00D01C89">
            <w:pPr>
              <w:jc w:val="center"/>
              <w:rPr>
                <w:color w:val="000000"/>
                <w:sz w:val="18"/>
                <w:szCs w:val="18"/>
              </w:rPr>
            </w:pPr>
            <w:r w:rsidRPr="00206AC3">
              <w:rPr>
                <w:color w:val="000000"/>
                <w:sz w:val="18"/>
                <w:szCs w:val="18"/>
              </w:rPr>
              <w:t>120</w:t>
            </w:r>
          </w:p>
        </w:tc>
        <w:tc>
          <w:tcPr>
            <w:tcW w:w="960" w:type="dxa"/>
            <w:tcBorders>
              <w:top w:val="nil"/>
              <w:left w:val="nil"/>
              <w:bottom w:val="single" w:sz="4" w:space="0" w:color="auto"/>
              <w:right w:val="single" w:sz="4" w:space="0" w:color="auto"/>
            </w:tcBorders>
            <w:shd w:val="clear" w:color="auto" w:fill="auto"/>
            <w:vAlign w:val="center"/>
            <w:hideMark/>
          </w:tcPr>
          <w:p w14:paraId="03ECE0D7" w14:textId="77777777" w:rsidR="00624543" w:rsidRPr="00206AC3" w:rsidRDefault="00624543"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317A4E48" w14:textId="192C259D"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C19F724" w14:textId="4433FADF" w:rsidR="00624543" w:rsidRPr="00206AC3" w:rsidRDefault="00624543" w:rsidP="00D01C89">
            <w:pPr>
              <w:jc w:val="right"/>
              <w:rPr>
                <w:color w:val="000000"/>
                <w:sz w:val="18"/>
                <w:szCs w:val="18"/>
              </w:rPr>
            </w:pPr>
          </w:p>
        </w:tc>
      </w:tr>
      <w:tr w:rsidR="00624543" w:rsidRPr="00206AC3" w14:paraId="54570C35" w14:textId="77777777" w:rsidTr="00624543">
        <w:trPr>
          <w:trHeight w:val="92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7CFF007" w14:textId="77777777" w:rsidR="00624543" w:rsidRPr="00206AC3" w:rsidRDefault="00624543" w:rsidP="00D01C89">
            <w:pPr>
              <w:jc w:val="center"/>
              <w:rPr>
                <w:color w:val="000000"/>
                <w:sz w:val="18"/>
                <w:szCs w:val="18"/>
              </w:rPr>
            </w:pPr>
            <w:r w:rsidRPr="00206AC3">
              <w:rPr>
                <w:color w:val="000000"/>
                <w:sz w:val="18"/>
                <w:szCs w:val="18"/>
              </w:rPr>
              <w:lastRenderedPageBreak/>
              <w:t>20</w:t>
            </w:r>
          </w:p>
        </w:tc>
        <w:tc>
          <w:tcPr>
            <w:tcW w:w="3074" w:type="dxa"/>
            <w:tcBorders>
              <w:top w:val="nil"/>
              <w:left w:val="nil"/>
              <w:bottom w:val="single" w:sz="4" w:space="0" w:color="auto"/>
              <w:right w:val="single" w:sz="4" w:space="0" w:color="auto"/>
            </w:tcBorders>
            <w:shd w:val="clear" w:color="000000" w:fill="FFFFFF"/>
            <w:vAlign w:val="center"/>
            <w:hideMark/>
          </w:tcPr>
          <w:p w14:paraId="0F382106" w14:textId="77777777" w:rsidR="00624543" w:rsidRPr="00206AC3" w:rsidRDefault="00624543" w:rsidP="00D01C89">
            <w:pPr>
              <w:jc w:val="both"/>
              <w:rPr>
                <w:color w:val="000000"/>
                <w:sz w:val="18"/>
                <w:szCs w:val="18"/>
              </w:rPr>
            </w:pPr>
            <w:r w:rsidRPr="00206AC3">
              <w:rPr>
                <w:color w:val="000000"/>
                <w:sz w:val="18"/>
                <w:szCs w:val="18"/>
              </w:rPr>
              <w:t>VINAGRE C/ ALCOOL</w:t>
            </w:r>
            <w:r w:rsidRPr="00206AC3">
              <w:rPr>
                <w:b/>
                <w:bCs/>
                <w:color w:val="000000"/>
                <w:sz w:val="18"/>
                <w:szCs w:val="18"/>
              </w:rPr>
              <w:t xml:space="preserve"> - </w:t>
            </w:r>
            <w:r w:rsidRPr="00206AC3">
              <w:rPr>
                <w:color w:val="000000"/>
                <w:sz w:val="18"/>
                <w:szCs w:val="18"/>
              </w:rPr>
              <w:t>MATÉRIA PRIMA: Álcool Cana de Açúcar. Tipo: Neutro. frasco com 750ML</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941404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757ACE8" w14:textId="76B6AE15" w:rsidR="00624543" w:rsidRPr="00206AC3" w:rsidRDefault="00624543" w:rsidP="00D01C89">
            <w:pPr>
              <w:jc w:val="center"/>
              <w:rPr>
                <w:color w:val="000000"/>
                <w:sz w:val="18"/>
                <w:szCs w:val="18"/>
              </w:rPr>
            </w:pPr>
            <w:r w:rsidRPr="00206AC3">
              <w:rPr>
                <w:color w:val="000000"/>
                <w:sz w:val="18"/>
                <w:szCs w:val="18"/>
              </w:rPr>
              <w:t>120</w:t>
            </w:r>
          </w:p>
        </w:tc>
        <w:tc>
          <w:tcPr>
            <w:tcW w:w="960" w:type="dxa"/>
            <w:tcBorders>
              <w:top w:val="nil"/>
              <w:left w:val="nil"/>
              <w:bottom w:val="single" w:sz="4" w:space="0" w:color="auto"/>
              <w:right w:val="single" w:sz="4" w:space="0" w:color="auto"/>
            </w:tcBorders>
            <w:shd w:val="clear" w:color="auto" w:fill="auto"/>
            <w:vAlign w:val="center"/>
            <w:hideMark/>
          </w:tcPr>
          <w:p w14:paraId="7991364A" w14:textId="77777777" w:rsidR="00624543" w:rsidRPr="00206AC3" w:rsidRDefault="00624543" w:rsidP="00D01C89">
            <w:pPr>
              <w:jc w:val="center"/>
              <w:rPr>
                <w:color w:val="000000"/>
                <w:sz w:val="18"/>
                <w:szCs w:val="18"/>
              </w:rPr>
            </w:pPr>
            <w:r w:rsidRPr="00206AC3">
              <w:rPr>
                <w:color w:val="000000"/>
                <w:sz w:val="18"/>
                <w:szCs w:val="18"/>
              </w:rPr>
              <w:t>FRASCO</w:t>
            </w:r>
          </w:p>
        </w:tc>
        <w:tc>
          <w:tcPr>
            <w:tcW w:w="1081" w:type="dxa"/>
            <w:tcBorders>
              <w:top w:val="nil"/>
              <w:left w:val="nil"/>
              <w:bottom w:val="single" w:sz="4" w:space="0" w:color="auto"/>
              <w:right w:val="single" w:sz="4" w:space="0" w:color="auto"/>
            </w:tcBorders>
            <w:shd w:val="clear" w:color="auto" w:fill="auto"/>
            <w:noWrap/>
            <w:vAlign w:val="center"/>
          </w:tcPr>
          <w:p w14:paraId="52DCB862" w14:textId="5126EC7F"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789A590C" w14:textId="4DABC164" w:rsidR="00624543" w:rsidRPr="00206AC3" w:rsidRDefault="00624543" w:rsidP="00D01C89">
            <w:pPr>
              <w:jc w:val="right"/>
              <w:rPr>
                <w:color w:val="000000"/>
                <w:sz w:val="18"/>
                <w:szCs w:val="18"/>
              </w:rPr>
            </w:pPr>
          </w:p>
        </w:tc>
      </w:tr>
      <w:tr w:rsidR="00624543" w:rsidRPr="00206AC3" w14:paraId="6973ABA5" w14:textId="77777777" w:rsidTr="00624543">
        <w:trPr>
          <w:trHeight w:val="142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A7C27FE" w14:textId="77777777" w:rsidR="00624543" w:rsidRPr="00206AC3" w:rsidRDefault="00624543" w:rsidP="00D01C89">
            <w:pPr>
              <w:jc w:val="center"/>
              <w:rPr>
                <w:color w:val="000000"/>
                <w:sz w:val="18"/>
                <w:szCs w:val="18"/>
              </w:rPr>
            </w:pPr>
            <w:r w:rsidRPr="00206AC3">
              <w:rPr>
                <w:color w:val="000000"/>
                <w:sz w:val="18"/>
                <w:szCs w:val="18"/>
              </w:rPr>
              <w:t>21</w:t>
            </w:r>
          </w:p>
        </w:tc>
        <w:tc>
          <w:tcPr>
            <w:tcW w:w="3074" w:type="dxa"/>
            <w:tcBorders>
              <w:top w:val="nil"/>
              <w:left w:val="nil"/>
              <w:bottom w:val="single" w:sz="4" w:space="0" w:color="auto"/>
              <w:right w:val="single" w:sz="4" w:space="0" w:color="auto"/>
            </w:tcBorders>
            <w:shd w:val="clear" w:color="000000" w:fill="FFFFFF"/>
            <w:vAlign w:val="center"/>
            <w:hideMark/>
          </w:tcPr>
          <w:p w14:paraId="781713D6" w14:textId="77777777" w:rsidR="00624543" w:rsidRPr="00206AC3" w:rsidRDefault="00624543" w:rsidP="00D01C89">
            <w:pPr>
              <w:jc w:val="both"/>
              <w:rPr>
                <w:color w:val="000000"/>
                <w:sz w:val="18"/>
                <w:szCs w:val="18"/>
              </w:rPr>
            </w:pPr>
            <w:r w:rsidRPr="00206AC3">
              <w:rPr>
                <w:color w:val="000000"/>
                <w:sz w:val="18"/>
                <w:szCs w:val="18"/>
              </w:rPr>
              <w:t>TOMATE: in natura apresentando grau de maturação tal que lhe permita suportar a manipulação, transporte e a conservação em condições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2A79038"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2860ED68" w14:textId="374AFBB8" w:rsidR="00624543" w:rsidRPr="00206AC3" w:rsidRDefault="00624543"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29808194"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41F7D997" w14:textId="3C8A685E"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C6352FD" w14:textId="5D4BB5CD" w:rsidR="00624543" w:rsidRPr="00206AC3" w:rsidRDefault="00624543" w:rsidP="00D01C89">
            <w:pPr>
              <w:jc w:val="right"/>
              <w:rPr>
                <w:color w:val="000000"/>
                <w:sz w:val="18"/>
                <w:szCs w:val="18"/>
              </w:rPr>
            </w:pPr>
          </w:p>
        </w:tc>
      </w:tr>
      <w:tr w:rsidR="00624543" w:rsidRPr="00206AC3" w14:paraId="46979279" w14:textId="77777777" w:rsidTr="00624543">
        <w:trPr>
          <w:trHeight w:val="114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58CBCD3" w14:textId="77777777" w:rsidR="00624543" w:rsidRPr="00206AC3" w:rsidRDefault="00624543" w:rsidP="00D01C89">
            <w:pPr>
              <w:jc w:val="center"/>
              <w:rPr>
                <w:color w:val="000000"/>
                <w:sz w:val="18"/>
                <w:szCs w:val="18"/>
              </w:rPr>
            </w:pPr>
            <w:r w:rsidRPr="00206AC3">
              <w:rPr>
                <w:color w:val="000000"/>
                <w:sz w:val="18"/>
                <w:szCs w:val="18"/>
              </w:rPr>
              <w:t>22</w:t>
            </w:r>
          </w:p>
        </w:tc>
        <w:tc>
          <w:tcPr>
            <w:tcW w:w="3074" w:type="dxa"/>
            <w:tcBorders>
              <w:top w:val="nil"/>
              <w:left w:val="nil"/>
              <w:bottom w:val="single" w:sz="4" w:space="0" w:color="auto"/>
              <w:right w:val="single" w:sz="4" w:space="0" w:color="auto"/>
            </w:tcBorders>
            <w:shd w:val="clear" w:color="000000" w:fill="FFFFFF"/>
            <w:vAlign w:val="center"/>
            <w:hideMark/>
          </w:tcPr>
          <w:p w14:paraId="5334A2FF" w14:textId="77777777" w:rsidR="00624543" w:rsidRPr="00206AC3" w:rsidRDefault="00624543" w:rsidP="00D01C89">
            <w:pPr>
              <w:jc w:val="both"/>
              <w:rPr>
                <w:color w:val="000000"/>
                <w:sz w:val="18"/>
                <w:szCs w:val="18"/>
              </w:rPr>
            </w:pPr>
            <w:r w:rsidRPr="00206AC3">
              <w:rPr>
                <w:color w:val="000000"/>
                <w:sz w:val="18"/>
                <w:szCs w:val="18"/>
              </w:rPr>
              <w:t>CEBOLA: in natura. Apresentando condições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23D9B302"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255E0142" w14:textId="01548E09" w:rsidR="00624543" w:rsidRPr="00206AC3" w:rsidRDefault="00624543"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2262F4AE"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4951776D" w14:textId="41EC41F6"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55F5D9F" w14:textId="24D2B165" w:rsidR="00624543" w:rsidRPr="00206AC3" w:rsidRDefault="00624543" w:rsidP="00D01C89">
            <w:pPr>
              <w:jc w:val="right"/>
              <w:rPr>
                <w:color w:val="000000"/>
                <w:sz w:val="18"/>
                <w:szCs w:val="18"/>
              </w:rPr>
            </w:pPr>
          </w:p>
        </w:tc>
      </w:tr>
      <w:tr w:rsidR="00624543" w:rsidRPr="00206AC3" w14:paraId="6BBDB56E" w14:textId="77777777" w:rsidTr="00624543">
        <w:trPr>
          <w:trHeight w:val="1498"/>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FDB1382" w14:textId="77777777" w:rsidR="00624543" w:rsidRPr="00206AC3" w:rsidRDefault="00624543" w:rsidP="00D01C89">
            <w:pPr>
              <w:jc w:val="center"/>
              <w:rPr>
                <w:color w:val="000000"/>
                <w:sz w:val="18"/>
                <w:szCs w:val="18"/>
              </w:rPr>
            </w:pPr>
            <w:r w:rsidRPr="00206AC3">
              <w:rPr>
                <w:color w:val="000000"/>
                <w:sz w:val="18"/>
                <w:szCs w:val="18"/>
              </w:rPr>
              <w:t>23</w:t>
            </w:r>
          </w:p>
        </w:tc>
        <w:tc>
          <w:tcPr>
            <w:tcW w:w="3074" w:type="dxa"/>
            <w:tcBorders>
              <w:top w:val="nil"/>
              <w:left w:val="nil"/>
              <w:bottom w:val="single" w:sz="4" w:space="0" w:color="auto"/>
              <w:right w:val="single" w:sz="4" w:space="0" w:color="auto"/>
            </w:tcBorders>
            <w:shd w:val="clear" w:color="000000" w:fill="FFFFFF"/>
            <w:vAlign w:val="center"/>
            <w:hideMark/>
          </w:tcPr>
          <w:p w14:paraId="52883D1D" w14:textId="77777777" w:rsidR="00624543" w:rsidRPr="00206AC3" w:rsidRDefault="00624543" w:rsidP="00D01C89">
            <w:pPr>
              <w:jc w:val="both"/>
              <w:rPr>
                <w:color w:val="000000"/>
                <w:sz w:val="18"/>
                <w:szCs w:val="18"/>
              </w:rPr>
            </w:pPr>
            <w:r w:rsidRPr="00206AC3">
              <w:rPr>
                <w:color w:val="000000"/>
                <w:sz w:val="18"/>
                <w:szCs w:val="18"/>
              </w:rPr>
              <w:t xml:space="preserve">MAÇĂ - Especificação: In natura apresentando grau de maturação tal que </w:t>
            </w:r>
            <w:proofErr w:type="spellStart"/>
            <w:r w:rsidRPr="00206AC3">
              <w:rPr>
                <w:color w:val="000000"/>
                <w:sz w:val="18"/>
                <w:szCs w:val="18"/>
              </w:rPr>
              <w:t>Ihe</w:t>
            </w:r>
            <w:proofErr w:type="spellEnd"/>
            <w:r w:rsidRPr="00206AC3">
              <w:rPr>
                <w:color w:val="000000"/>
                <w:sz w:val="18"/>
                <w:szCs w:val="18"/>
              </w:rPr>
              <w:t xml:space="preserve"> permita suportar a manipulação, o transporte e a condições em conservação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4A0D259D"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F9D6809" w14:textId="71B50EFE" w:rsidR="00624543" w:rsidRPr="00206AC3" w:rsidRDefault="00624543"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64AD0DB0"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5DF312C5" w14:textId="0D53E9B4"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123F6BE" w14:textId="1FAB6524" w:rsidR="00624543" w:rsidRPr="00206AC3" w:rsidRDefault="00624543" w:rsidP="00D01C89">
            <w:pPr>
              <w:jc w:val="right"/>
              <w:rPr>
                <w:color w:val="000000"/>
                <w:sz w:val="18"/>
                <w:szCs w:val="18"/>
              </w:rPr>
            </w:pPr>
          </w:p>
        </w:tc>
      </w:tr>
      <w:tr w:rsidR="00624543" w:rsidRPr="00206AC3" w14:paraId="38B659C1" w14:textId="77777777" w:rsidTr="00624543">
        <w:trPr>
          <w:trHeight w:val="697"/>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7E63811" w14:textId="77777777" w:rsidR="00624543" w:rsidRPr="00206AC3" w:rsidRDefault="00624543" w:rsidP="00D01C89">
            <w:pPr>
              <w:jc w:val="center"/>
              <w:rPr>
                <w:color w:val="000000"/>
                <w:sz w:val="18"/>
                <w:szCs w:val="18"/>
              </w:rPr>
            </w:pPr>
            <w:r w:rsidRPr="00206AC3">
              <w:rPr>
                <w:color w:val="000000"/>
                <w:sz w:val="18"/>
                <w:szCs w:val="18"/>
              </w:rPr>
              <w:t>24</w:t>
            </w:r>
          </w:p>
        </w:tc>
        <w:tc>
          <w:tcPr>
            <w:tcW w:w="3074" w:type="dxa"/>
            <w:tcBorders>
              <w:top w:val="nil"/>
              <w:left w:val="nil"/>
              <w:bottom w:val="single" w:sz="4" w:space="0" w:color="auto"/>
              <w:right w:val="single" w:sz="4" w:space="0" w:color="auto"/>
            </w:tcBorders>
            <w:shd w:val="clear" w:color="000000" w:fill="FFFFFF"/>
            <w:vAlign w:val="center"/>
            <w:hideMark/>
          </w:tcPr>
          <w:p w14:paraId="0601CECD" w14:textId="77777777" w:rsidR="00624543" w:rsidRPr="00206AC3" w:rsidRDefault="00624543" w:rsidP="00D01C89">
            <w:pPr>
              <w:jc w:val="both"/>
              <w:rPr>
                <w:color w:val="000000"/>
                <w:sz w:val="18"/>
                <w:szCs w:val="18"/>
              </w:rPr>
            </w:pPr>
            <w:r w:rsidRPr="00206AC3">
              <w:rPr>
                <w:color w:val="000000"/>
                <w:sz w:val="18"/>
                <w:szCs w:val="18"/>
              </w:rPr>
              <w:t xml:space="preserve">PÃO </w:t>
            </w:r>
            <w:proofErr w:type="spellStart"/>
            <w:r w:rsidRPr="00206AC3">
              <w:rPr>
                <w:color w:val="000000"/>
                <w:sz w:val="18"/>
                <w:szCs w:val="18"/>
              </w:rPr>
              <w:t>semi-doce</w:t>
            </w:r>
            <w:proofErr w:type="spellEnd"/>
            <w:r w:rsidRPr="00206AC3">
              <w:rPr>
                <w:color w:val="000000"/>
                <w:sz w:val="18"/>
                <w:szCs w:val="18"/>
              </w:rPr>
              <w:t xml:space="preserve"> tipo massa fina Ingredientes: farinha de trigo, fermento, sal, açúcar, margarina água. Peso de cada unidade de pão.</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26D82DB"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E675429" w14:textId="7568D984" w:rsidR="00624543" w:rsidRPr="00206AC3" w:rsidRDefault="00624543" w:rsidP="00D01C89">
            <w:pPr>
              <w:jc w:val="center"/>
              <w:rPr>
                <w:color w:val="000000"/>
                <w:sz w:val="18"/>
                <w:szCs w:val="18"/>
              </w:rPr>
            </w:pPr>
            <w:r w:rsidRPr="00206AC3">
              <w:rPr>
                <w:color w:val="000000"/>
                <w:sz w:val="18"/>
                <w:szCs w:val="18"/>
              </w:rPr>
              <w:t>25000</w:t>
            </w:r>
          </w:p>
        </w:tc>
        <w:tc>
          <w:tcPr>
            <w:tcW w:w="960" w:type="dxa"/>
            <w:tcBorders>
              <w:top w:val="nil"/>
              <w:left w:val="nil"/>
              <w:bottom w:val="single" w:sz="4" w:space="0" w:color="auto"/>
              <w:right w:val="single" w:sz="4" w:space="0" w:color="auto"/>
            </w:tcBorders>
            <w:shd w:val="clear" w:color="auto" w:fill="auto"/>
            <w:vAlign w:val="center"/>
            <w:hideMark/>
          </w:tcPr>
          <w:p w14:paraId="2D145986" w14:textId="77777777" w:rsidR="00624543" w:rsidRPr="00206AC3" w:rsidRDefault="00624543"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00BB3F1A" w14:textId="1B5D1677"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2A707E9F" w14:textId="673946C6" w:rsidR="00624543" w:rsidRPr="00206AC3" w:rsidRDefault="00624543" w:rsidP="00D01C89">
            <w:pPr>
              <w:jc w:val="right"/>
              <w:rPr>
                <w:color w:val="000000"/>
                <w:sz w:val="18"/>
                <w:szCs w:val="18"/>
              </w:rPr>
            </w:pPr>
          </w:p>
        </w:tc>
      </w:tr>
      <w:tr w:rsidR="00624543" w:rsidRPr="00206AC3" w14:paraId="0E987DBC" w14:textId="77777777" w:rsidTr="00624543">
        <w:trPr>
          <w:trHeight w:val="1061"/>
        </w:trPr>
        <w:tc>
          <w:tcPr>
            <w:tcW w:w="958" w:type="dxa"/>
            <w:tcBorders>
              <w:top w:val="nil"/>
              <w:left w:val="single" w:sz="4" w:space="0" w:color="auto"/>
              <w:bottom w:val="single" w:sz="4" w:space="0" w:color="auto"/>
              <w:right w:val="single" w:sz="4" w:space="0" w:color="auto"/>
            </w:tcBorders>
            <w:shd w:val="clear" w:color="auto" w:fill="auto"/>
            <w:noWrap/>
            <w:vAlign w:val="center"/>
            <w:hideMark/>
          </w:tcPr>
          <w:p w14:paraId="469E04BC" w14:textId="77777777" w:rsidR="00624543" w:rsidRPr="00206AC3" w:rsidRDefault="00624543" w:rsidP="00D01C89">
            <w:pPr>
              <w:jc w:val="center"/>
              <w:rPr>
                <w:color w:val="000000"/>
                <w:sz w:val="18"/>
                <w:szCs w:val="18"/>
              </w:rPr>
            </w:pPr>
            <w:r w:rsidRPr="00206AC3">
              <w:rPr>
                <w:color w:val="000000"/>
                <w:sz w:val="18"/>
                <w:szCs w:val="18"/>
              </w:rPr>
              <w:t>25</w:t>
            </w:r>
          </w:p>
        </w:tc>
        <w:tc>
          <w:tcPr>
            <w:tcW w:w="3074" w:type="dxa"/>
            <w:tcBorders>
              <w:top w:val="nil"/>
              <w:left w:val="nil"/>
              <w:bottom w:val="single" w:sz="4" w:space="0" w:color="auto"/>
              <w:right w:val="single" w:sz="4" w:space="0" w:color="auto"/>
            </w:tcBorders>
            <w:shd w:val="clear" w:color="auto" w:fill="auto"/>
            <w:hideMark/>
          </w:tcPr>
          <w:p w14:paraId="37288AB2" w14:textId="77777777" w:rsidR="00624543" w:rsidRPr="00206AC3" w:rsidRDefault="00624543" w:rsidP="00D01C89">
            <w:pPr>
              <w:rPr>
                <w:color w:val="000000"/>
                <w:sz w:val="18"/>
                <w:szCs w:val="18"/>
              </w:rPr>
            </w:pPr>
            <w:r w:rsidRPr="00206AC3">
              <w:rPr>
                <w:color w:val="000000"/>
                <w:sz w:val="18"/>
                <w:szCs w:val="18"/>
              </w:rPr>
              <w:t>BATATA INGLESA Especificação: In natura apresentando Condições adequadas para o consumo, livre de enfermidades, ausência de  sujidades, parasitos e larvas, sem lesões de origem mecânica ou</w:t>
            </w:r>
            <w:r>
              <w:rPr>
                <w:color w:val="000000"/>
                <w:sz w:val="18"/>
                <w:szCs w:val="18"/>
              </w:rPr>
              <w:t xml:space="preserve"> </w:t>
            </w:r>
            <w:r w:rsidRPr="00206AC3">
              <w:rPr>
                <w:color w:val="000000"/>
                <w:sz w:val="18"/>
                <w:szCs w:val="18"/>
              </w:rPr>
              <w:t>por insetos</w:t>
            </w:r>
          </w:p>
        </w:tc>
        <w:tc>
          <w:tcPr>
            <w:tcW w:w="748" w:type="dxa"/>
            <w:tcBorders>
              <w:top w:val="single" w:sz="4" w:space="0" w:color="auto"/>
              <w:left w:val="nil"/>
              <w:bottom w:val="single" w:sz="4" w:space="0" w:color="auto"/>
              <w:right w:val="single" w:sz="4" w:space="0" w:color="auto"/>
            </w:tcBorders>
            <w:vAlign w:val="center"/>
          </w:tcPr>
          <w:p w14:paraId="513849A8"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295DA5CF" w14:textId="4E41E699" w:rsidR="00624543" w:rsidRPr="00206AC3" w:rsidRDefault="00624543"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08AEB332"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311D3319" w14:textId="1C1CE6EE"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83E06D2" w14:textId="5D33825C" w:rsidR="00624543" w:rsidRPr="00206AC3" w:rsidRDefault="00624543" w:rsidP="00D01C89">
            <w:pPr>
              <w:jc w:val="right"/>
              <w:rPr>
                <w:color w:val="000000"/>
                <w:sz w:val="18"/>
                <w:szCs w:val="18"/>
              </w:rPr>
            </w:pPr>
          </w:p>
        </w:tc>
      </w:tr>
      <w:tr w:rsidR="00624543" w:rsidRPr="00206AC3" w14:paraId="153F0DCA" w14:textId="77777777" w:rsidTr="00624543">
        <w:trPr>
          <w:trHeight w:val="113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B1C47CD" w14:textId="77777777" w:rsidR="00624543" w:rsidRPr="00206AC3" w:rsidRDefault="00624543" w:rsidP="00D01C89">
            <w:pPr>
              <w:jc w:val="center"/>
              <w:rPr>
                <w:color w:val="000000"/>
                <w:sz w:val="18"/>
                <w:szCs w:val="18"/>
              </w:rPr>
            </w:pPr>
            <w:r w:rsidRPr="00206AC3">
              <w:rPr>
                <w:color w:val="000000"/>
                <w:sz w:val="18"/>
                <w:szCs w:val="18"/>
              </w:rPr>
              <w:t>26</w:t>
            </w:r>
          </w:p>
        </w:tc>
        <w:tc>
          <w:tcPr>
            <w:tcW w:w="3074" w:type="dxa"/>
            <w:tcBorders>
              <w:top w:val="nil"/>
              <w:left w:val="nil"/>
              <w:bottom w:val="single" w:sz="4" w:space="0" w:color="auto"/>
              <w:right w:val="single" w:sz="4" w:space="0" w:color="auto"/>
            </w:tcBorders>
            <w:shd w:val="clear" w:color="000000" w:fill="FFFFFF"/>
            <w:vAlign w:val="center"/>
            <w:hideMark/>
          </w:tcPr>
          <w:p w14:paraId="56FB4748" w14:textId="77777777" w:rsidR="00624543" w:rsidRPr="00206AC3" w:rsidRDefault="00624543" w:rsidP="00D01C89">
            <w:pPr>
              <w:jc w:val="both"/>
              <w:rPr>
                <w:color w:val="000000"/>
                <w:sz w:val="18"/>
                <w:szCs w:val="18"/>
              </w:rPr>
            </w:pPr>
            <w:r w:rsidRPr="00206AC3">
              <w:rPr>
                <w:color w:val="000000"/>
                <w:sz w:val="18"/>
                <w:szCs w:val="18"/>
              </w:rPr>
              <w:t>CENOURA - Especificação: In natura. Apresentando condições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88569D6"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0EA7DC3" w14:textId="776E9635" w:rsidR="00624543" w:rsidRPr="00206AC3" w:rsidRDefault="00624543"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3EE744D5" w14:textId="77777777" w:rsidR="00624543" w:rsidRPr="00206AC3" w:rsidRDefault="00624543"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4948728D" w14:textId="2D511960"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7B5F61FC" w14:textId="1BD3F455" w:rsidR="00624543" w:rsidRPr="00206AC3" w:rsidRDefault="00624543" w:rsidP="00D01C89">
            <w:pPr>
              <w:jc w:val="right"/>
              <w:rPr>
                <w:color w:val="000000"/>
                <w:sz w:val="18"/>
                <w:szCs w:val="18"/>
              </w:rPr>
            </w:pPr>
          </w:p>
        </w:tc>
      </w:tr>
      <w:tr w:rsidR="00624543" w:rsidRPr="00206AC3" w14:paraId="2912C5EF" w14:textId="77777777" w:rsidTr="00624543">
        <w:trPr>
          <w:trHeight w:val="85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F00C0FF" w14:textId="77777777" w:rsidR="00624543" w:rsidRPr="00206AC3" w:rsidRDefault="00624543" w:rsidP="00D01C89">
            <w:pPr>
              <w:jc w:val="center"/>
              <w:rPr>
                <w:color w:val="000000"/>
                <w:sz w:val="18"/>
                <w:szCs w:val="18"/>
              </w:rPr>
            </w:pPr>
            <w:r w:rsidRPr="00206AC3">
              <w:rPr>
                <w:color w:val="000000"/>
                <w:sz w:val="18"/>
                <w:szCs w:val="18"/>
              </w:rPr>
              <w:t>27</w:t>
            </w:r>
          </w:p>
        </w:tc>
        <w:tc>
          <w:tcPr>
            <w:tcW w:w="3074" w:type="dxa"/>
            <w:tcBorders>
              <w:top w:val="nil"/>
              <w:left w:val="nil"/>
              <w:bottom w:val="single" w:sz="4" w:space="0" w:color="auto"/>
              <w:right w:val="single" w:sz="4" w:space="0" w:color="auto"/>
            </w:tcBorders>
            <w:shd w:val="clear" w:color="000000" w:fill="FFFFFF"/>
            <w:vAlign w:val="center"/>
            <w:hideMark/>
          </w:tcPr>
          <w:p w14:paraId="4AF8BC78" w14:textId="77777777" w:rsidR="00624543" w:rsidRPr="00206AC3" w:rsidRDefault="00624543" w:rsidP="00D01C89">
            <w:pPr>
              <w:jc w:val="both"/>
              <w:rPr>
                <w:color w:val="000000"/>
                <w:sz w:val="18"/>
                <w:szCs w:val="18"/>
              </w:rPr>
            </w:pPr>
            <w:r w:rsidRPr="00206AC3">
              <w:rPr>
                <w:color w:val="000000"/>
                <w:sz w:val="18"/>
                <w:szCs w:val="18"/>
              </w:rPr>
              <w:t xml:space="preserve">COCO RALADO: amêndoa de </w:t>
            </w:r>
            <w:proofErr w:type="spellStart"/>
            <w:r w:rsidRPr="00206AC3">
              <w:rPr>
                <w:color w:val="000000"/>
                <w:sz w:val="18"/>
                <w:szCs w:val="18"/>
              </w:rPr>
              <w:t>côco</w:t>
            </w:r>
            <w:proofErr w:type="spellEnd"/>
            <w:r w:rsidRPr="00206AC3">
              <w:rPr>
                <w:color w:val="000000"/>
                <w:sz w:val="18"/>
                <w:szCs w:val="18"/>
              </w:rPr>
              <w:t xml:space="preserve"> apresentação: triturado, características adicionais: sem açúcar.</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0C8C6AF1"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3632C86" w14:textId="613A16E0" w:rsidR="00624543" w:rsidRPr="00206AC3" w:rsidRDefault="00624543" w:rsidP="00D01C89">
            <w:pPr>
              <w:jc w:val="center"/>
              <w:rPr>
                <w:color w:val="000000"/>
                <w:sz w:val="18"/>
                <w:szCs w:val="18"/>
              </w:rPr>
            </w:pPr>
            <w:r w:rsidRPr="00206AC3">
              <w:rPr>
                <w:color w:val="000000"/>
                <w:sz w:val="18"/>
                <w:szCs w:val="18"/>
              </w:rPr>
              <w:t>500</w:t>
            </w:r>
          </w:p>
        </w:tc>
        <w:tc>
          <w:tcPr>
            <w:tcW w:w="960" w:type="dxa"/>
            <w:tcBorders>
              <w:top w:val="nil"/>
              <w:left w:val="nil"/>
              <w:bottom w:val="single" w:sz="4" w:space="0" w:color="auto"/>
              <w:right w:val="single" w:sz="4" w:space="0" w:color="auto"/>
            </w:tcBorders>
            <w:shd w:val="clear" w:color="auto" w:fill="auto"/>
            <w:vAlign w:val="center"/>
            <w:hideMark/>
          </w:tcPr>
          <w:p w14:paraId="4EAFDDDB" w14:textId="77777777" w:rsidR="00624543" w:rsidRPr="00206AC3" w:rsidRDefault="00624543"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4BDEF7D8" w14:textId="19D76E00"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3D6F8C7" w14:textId="1B475011" w:rsidR="00624543" w:rsidRPr="00206AC3" w:rsidRDefault="00624543" w:rsidP="00D01C89">
            <w:pPr>
              <w:jc w:val="right"/>
              <w:rPr>
                <w:color w:val="000000"/>
                <w:sz w:val="18"/>
                <w:szCs w:val="18"/>
              </w:rPr>
            </w:pPr>
          </w:p>
        </w:tc>
      </w:tr>
      <w:tr w:rsidR="00624543" w:rsidRPr="00206AC3" w14:paraId="0F78F85A" w14:textId="77777777" w:rsidTr="00624543">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0401AEB" w14:textId="77777777" w:rsidR="00624543" w:rsidRPr="00206AC3" w:rsidRDefault="00624543" w:rsidP="00D01C89">
            <w:pPr>
              <w:jc w:val="center"/>
              <w:rPr>
                <w:color w:val="000000"/>
                <w:sz w:val="18"/>
                <w:szCs w:val="18"/>
              </w:rPr>
            </w:pPr>
            <w:r w:rsidRPr="00206AC3">
              <w:rPr>
                <w:color w:val="000000"/>
                <w:sz w:val="18"/>
                <w:szCs w:val="18"/>
              </w:rPr>
              <w:t>28</w:t>
            </w:r>
          </w:p>
        </w:tc>
        <w:tc>
          <w:tcPr>
            <w:tcW w:w="3074" w:type="dxa"/>
            <w:tcBorders>
              <w:top w:val="nil"/>
              <w:left w:val="nil"/>
              <w:bottom w:val="single" w:sz="4" w:space="0" w:color="auto"/>
              <w:right w:val="single" w:sz="4" w:space="0" w:color="auto"/>
            </w:tcBorders>
            <w:shd w:val="clear" w:color="000000" w:fill="FFFFFF"/>
            <w:vAlign w:val="center"/>
            <w:hideMark/>
          </w:tcPr>
          <w:p w14:paraId="465592F2" w14:textId="77777777" w:rsidR="00624543" w:rsidRPr="00206AC3" w:rsidRDefault="00624543" w:rsidP="00D01C89">
            <w:pPr>
              <w:jc w:val="both"/>
              <w:rPr>
                <w:color w:val="000000"/>
                <w:sz w:val="18"/>
                <w:szCs w:val="18"/>
              </w:rPr>
            </w:pPr>
            <w:r w:rsidRPr="00206AC3">
              <w:rPr>
                <w:color w:val="000000"/>
                <w:sz w:val="18"/>
                <w:szCs w:val="18"/>
              </w:rPr>
              <w:t>ACHOCOLATADO APRESENTAÇÃO: Pó, Morango 400g.</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51D478B"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BF32521" w14:textId="01EF51AF" w:rsidR="00624543" w:rsidRPr="00206AC3" w:rsidRDefault="00624543"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19E44D50" w14:textId="77777777" w:rsidR="00624543" w:rsidRPr="00206AC3" w:rsidRDefault="00624543"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6676C63C" w14:textId="3BAEE7B7"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759FD345" w14:textId="78A3B6F6" w:rsidR="00624543" w:rsidRPr="00206AC3" w:rsidRDefault="00624543" w:rsidP="00D01C89">
            <w:pPr>
              <w:jc w:val="right"/>
              <w:rPr>
                <w:color w:val="000000"/>
                <w:sz w:val="18"/>
                <w:szCs w:val="18"/>
              </w:rPr>
            </w:pPr>
          </w:p>
        </w:tc>
      </w:tr>
      <w:tr w:rsidR="00624543" w:rsidRPr="00206AC3" w14:paraId="7AFDF723" w14:textId="77777777" w:rsidTr="00624543">
        <w:trPr>
          <w:trHeight w:val="288"/>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14:paraId="2EDC58F5" w14:textId="77777777" w:rsidR="00624543" w:rsidRPr="00206AC3" w:rsidRDefault="00624543" w:rsidP="00D01C89">
            <w:pPr>
              <w:rPr>
                <w:color w:val="000000"/>
                <w:sz w:val="18"/>
                <w:szCs w:val="18"/>
              </w:rPr>
            </w:pPr>
            <w:r w:rsidRPr="00206AC3">
              <w:rPr>
                <w:color w:val="000000"/>
                <w:sz w:val="18"/>
                <w:szCs w:val="18"/>
              </w:rPr>
              <w:t> </w:t>
            </w:r>
          </w:p>
        </w:tc>
        <w:tc>
          <w:tcPr>
            <w:tcW w:w="3074" w:type="dxa"/>
            <w:tcBorders>
              <w:top w:val="nil"/>
              <w:left w:val="nil"/>
              <w:bottom w:val="single" w:sz="4" w:space="0" w:color="auto"/>
              <w:right w:val="single" w:sz="4" w:space="0" w:color="auto"/>
            </w:tcBorders>
            <w:shd w:val="clear" w:color="auto" w:fill="auto"/>
            <w:vAlign w:val="center"/>
            <w:hideMark/>
          </w:tcPr>
          <w:p w14:paraId="564D74B0" w14:textId="3332BD2F" w:rsidR="00624543" w:rsidRPr="00206AC3" w:rsidRDefault="00624543" w:rsidP="00D01C89">
            <w:pPr>
              <w:rPr>
                <w:color w:val="000000"/>
                <w:sz w:val="18"/>
                <w:szCs w:val="18"/>
              </w:rPr>
            </w:pPr>
            <w:r>
              <w:rPr>
                <w:color w:val="000000"/>
                <w:sz w:val="18"/>
                <w:szCs w:val="18"/>
              </w:rPr>
              <w:t>TOTAL GERAL</w:t>
            </w:r>
          </w:p>
        </w:tc>
        <w:tc>
          <w:tcPr>
            <w:tcW w:w="748" w:type="dxa"/>
            <w:tcBorders>
              <w:top w:val="single" w:sz="4" w:space="0" w:color="auto"/>
              <w:left w:val="nil"/>
              <w:bottom w:val="single" w:sz="4" w:space="0" w:color="auto"/>
              <w:right w:val="single" w:sz="4" w:space="0" w:color="auto"/>
            </w:tcBorders>
            <w:vAlign w:val="center"/>
          </w:tcPr>
          <w:p w14:paraId="601EC617" w14:textId="77777777" w:rsidR="00624543" w:rsidRPr="00206AC3" w:rsidRDefault="00624543" w:rsidP="00624543">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auto" w:fill="auto"/>
            <w:noWrap/>
            <w:vAlign w:val="bottom"/>
            <w:hideMark/>
          </w:tcPr>
          <w:p w14:paraId="74825AED" w14:textId="5F4E7657" w:rsidR="00624543" w:rsidRPr="00206AC3" w:rsidRDefault="00624543" w:rsidP="00D01C89">
            <w:pPr>
              <w:rPr>
                <w:color w:val="000000"/>
                <w:sz w:val="18"/>
                <w:szCs w:val="18"/>
              </w:rPr>
            </w:pPr>
            <w:r w:rsidRPr="00206AC3">
              <w:rPr>
                <w:color w:val="000000"/>
                <w:sz w:val="18"/>
                <w:szCs w:val="18"/>
              </w:rPr>
              <w:t> </w:t>
            </w:r>
          </w:p>
        </w:tc>
        <w:tc>
          <w:tcPr>
            <w:tcW w:w="960" w:type="dxa"/>
            <w:tcBorders>
              <w:top w:val="nil"/>
              <w:left w:val="nil"/>
              <w:bottom w:val="single" w:sz="4" w:space="0" w:color="auto"/>
              <w:right w:val="single" w:sz="4" w:space="0" w:color="auto"/>
            </w:tcBorders>
            <w:shd w:val="clear" w:color="auto" w:fill="auto"/>
            <w:noWrap/>
            <w:vAlign w:val="bottom"/>
            <w:hideMark/>
          </w:tcPr>
          <w:p w14:paraId="47E731E1" w14:textId="77777777" w:rsidR="00624543" w:rsidRPr="00206AC3" w:rsidRDefault="00624543" w:rsidP="00D01C89">
            <w:pPr>
              <w:rPr>
                <w:color w:val="000000"/>
                <w:sz w:val="18"/>
                <w:szCs w:val="18"/>
              </w:rPr>
            </w:pPr>
            <w:r w:rsidRPr="00206AC3">
              <w:rPr>
                <w:color w:val="000000"/>
                <w:sz w:val="18"/>
                <w:szCs w:val="18"/>
              </w:rPr>
              <w:t> </w:t>
            </w:r>
          </w:p>
        </w:tc>
        <w:tc>
          <w:tcPr>
            <w:tcW w:w="1081" w:type="dxa"/>
            <w:tcBorders>
              <w:top w:val="nil"/>
              <w:left w:val="nil"/>
              <w:bottom w:val="single" w:sz="4" w:space="0" w:color="auto"/>
              <w:right w:val="single" w:sz="4" w:space="0" w:color="auto"/>
            </w:tcBorders>
            <w:shd w:val="clear" w:color="auto" w:fill="auto"/>
            <w:noWrap/>
            <w:vAlign w:val="bottom"/>
          </w:tcPr>
          <w:p w14:paraId="0B716147" w14:textId="4702FF39" w:rsidR="00624543" w:rsidRPr="00206AC3" w:rsidRDefault="00624543"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7ADA0C9" w14:textId="3FFC2422" w:rsidR="00624543" w:rsidRPr="00206AC3" w:rsidRDefault="00624543" w:rsidP="00D01C89">
            <w:pPr>
              <w:jc w:val="right"/>
              <w:rPr>
                <w:color w:val="000000"/>
                <w:sz w:val="18"/>
                <w:szCs w:val="18"/>
              </w:rPr>
            </w:pPr>
          </w:p>
        </w:tc>
      </w:tr>
    </w:tbl>
    <w:p w14:paraId="3930B4C7" w14:textId="77777777" w:rsidR="000A769E" w:rsidRPr="001148E6" w:rsidRDefault="000A769E" w:rsidP="007E14A5">
      <w:pPr>
        <w:autoSpaceDE w:val="0"/>
        <w:autoSpaceDN w:val="0"/>
        <w:adjustRightInd w:val="0"/>
        <w:jc w:val="both"/>
        <w:rPr>
          <w:rFonts w:eastAsiaTheme="minorHAnsi"/>
          <w:szCs w:val="24"/>
          <w:lang w:eastAsia="en-US"/>
        </w:rPr>
      </w:pPr>
    </w:p>
    <w:p w14:paraId="7D56858A" w14:textId="77777777" w:rsidR="007E14A5" w:rsidRPr="001148E6" w:rsidRDefault="007E14A5" w:rsidP="007E14A5">
      <w:pPr>
        <w:autoSpaceDE w:val="0"/>
        <w:autoSpaceDN w:val="0"/>
        <w:adjustRightInd w:val="0"/>
        <w:rPr>
          <w:rFonts w:eastAsiaTheme="minorHAnsi"/>
          <w:szCs w:val="24"/>
          <w:lang w:eastAsia="en-US"/>
        </w:rPr>
      </w:pPr>
      <w:r w:rsidRPr="001148E6">
        <w:rPr>
          <w:rFonts w:eastAsiaTheme="minorHAnsi"/>
          <w:szCs w:val="24"/>
          <w:lang w:eastAsia="en-US"/>
        </w:rPr>
        <w:t>Nossa proposta tem preço total de R$=......................(valor numérico e por extenso).</w:t>
      </w:r>
    </w:p>
    <w:p w14:paraId="7B4DE867" w14:textId="77777777" w:rsidR="007E14A5" w:rsidRPr="001148E6" w:rsidRDefault="007E14A5" w:rsidP="007E14A5">
      <w:pPr>
        <w:autoSpaceDE w:val="0"/>
        <w:autoSpaceDN w:val="0"/>
        <w:adjustRightInd w:val="0"/>
        <w:rPr>
          <w:rFonts w:eastAsiaTheme="minorHAnsi"/>
          <w:szCs w:val="24"/>
          <w:lang w:eastAsia="en-US"/>
        </w:rPr>
      </w:pPr>
      <w:r w:rsidRPr="001148E6">
        <w:rPr>
          <w:rFonts w:eastAsiaTheme="minorHAnsi"/>
          <w:szCs w:val="24"/>
          <w:lang w:eastAsia="en-US"/>
        </w:rPr>
        <w:t>Condições de Pagamento: ____________________________</w:t>
      </w:r>
    </w:p>
    <w:p w14:paraId="76D9BF8F" w14:textId="77777777" w:rsidR="007E14A5" w:rsidRPr="001148E6" w:rsidRDefault="007E14A5" w:rsidP="007E14A5">
      <w:pPr>
        <w:autoSpaceDE w:val="0"/>
        <w:autoSpaceDN w:val="0"/>
        <w:adjustRightInd w:val="0"/>
        <w:rPr>
          <w:rFonts w:eastAsiaTheme="minorHAnsi"/>
          <w:szCs w:val="24"/>
          <w:lang w:eastAsia="en-US"/>
        </w:rPr>
      </w:pPr>
      <w:r w:rsidRPr="001148E6">
        <w:rPr>
          <w:rFonts w:eastAsiaTheme="minorHAnsi"/>
          <w:szCs w:val="24"/>
          <w:lang w:eastAsia="en-US"/>
        </w:rPr>
        <w:t>Prazo de Entrega: __________________________________</w:t>
      </w:r>
    </w:p>
    <w:p w14:paraId="1A96D2CD" w14:textId="77777777" w:rsidR="007E14A5" w:rsidRPr="001148E6" w:rsidRDefault="007E14A5" w:rsidP="007E14A5">
      <w:pPr>
        <w:autoSpaceDE w:val="0"/>
        <w:autoSpaceDN w:val="0"/>
        <w:adjustRightInd w:val="0"/>
        <w:rPr>
          <w:rFonts w:eastAsiaTheme="minorHAnsi"/>
          <w:szCs w:val="24"/>
          <w:lang w:eastAsia="en-US"/>
        </w:rPr>
      </w:pPr>
      <w:r w:rsidRPr="001148E6">
        <w:rPr>
          <w:rFonts w:eastAsiaTheme="minorHAnsi"/>
          <w:szCs w:val="24"/>
          <w:lang w:eastAsia="en-US"/>
        </w:rPr>
        <w:t>Validade da Proposta: ______________________________</w:t>
      </w:r>
    </w:p>
    <w:p w14:paraId="2721D412" w14:textId="39A3C133" w:rsidR="007E14A5" w:rsidRPr="001148E6" w:rsidRDefault="007E14A5" w:rsidP="007E14A5">
      <w:pPr>
        <w:autoSpaceDE w:val="0"/>
        <w:autoSpaceDN w:val="0"/>
        <w:adjustRightInd w:val="0"/>
        <w:jc w:val="both"/>
        <w:rPr>
          <w:rFonts w:eastAsiaTheme="minorHAnsi"/>
          <w:szCs w:val="24"/>
          <w:lang w:eastAsia="en-US"/>
        </w:rPr>
      </w:pPr>
      <w:r w:rsidRPr="001148E6">
        <w:rPr>
          <w:rFonts w:eastAsiaTheme="minorHAnsi"/>
          <w:szCs w:val="24"/>
          <w:lang w:eastAsia="en-US"/>
        </w:rPr>
        <w:lastRenderedPageBreak/>
        <w:t>Declaro para fins de participação no PREGÃO ELETRÔNICO Nº ____</w:t>
      </w:r>
      <w:r w:rsidR="004F3CC3" w:rsidRPr="001148E6">
        <w:rPr>
          <w:rFonts w:eastAsiaTheme="minorHAnsi"/>
          <w:szCs w:val="24"/>
          <w:lang w:eastAsia="en-US"/>
        </w:rPr>
        <w:t>/202</w:t>
      </w:r>
      <w:r w:rsidR="00C666EA" w:rsidRPr="001148E6">
        <w:rPr>
          <w:rFonts w:eastAsiaTheme="minorHAnsi"/>
          <w:szCs w:val="24"/>
          <w:lang w:eastAsia="en-US"/>
        </w:rPr>
        <w:t>__</w:t>
      </w:r>
      <w:r w:rsidRPr="001148E6">
        <w:rPr>
          <w:rFonts w:eastAsiaTheme="minorHAnsi"/>
          <w:szCs w:val="24"/>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1C8017B7" w14:textId="77777777" w:rsidR="007E14A5" w:rsidRPr="001148E6" w:rsidRDefault="007E14A5" w:rsidP="007E14A5">
      <w:pPr>
        <w:autoSpaceDE w:val="0"/>
        <w:autoSpaceDN w:val="0"/>
        <w:adjustRightInd w:val="0"/>
        <w:rPr>
          <w:color w:val="000000"/>
          <w:szCs w:val="24"/>
        </w:rPr>
      </w:pPr>
    </w:p>
    <w:p w14:paraId="791A92DB" w14:textId="77777777" w:rsidR="007E14A5" w:rsidRPr="001148E6" w:rsidRDefault="007E14A5" w:rsidP="007E14A5">
      <w:pPr>
        <w:jc w:val="center"/>
        <w:rPr>
          <w:szCs w:val="24"/>
        </w:rPr>
      </w:pPr>
      <w:r w:rsidRPr="001148E6">
        <w:rPr>
          <w:szCs w:val="24"/>
        </w:rPr>
        <w:t>Localidade, data, mês e ano</w:t>
      </w:r>
    </w:p>
    <w:p w14:paraId="0B80D16D" w14:textId="77777777" w:rsidR="007E14A5" w:rsidRPr="001148E6" w:rsidRDefault="007E14A5" w:rsidP="007E14A5">
      <w:pPr>
        <w:jc w:val="center"/>
        <w:rPr>
          <w:szCs w:val="24"/>
        </w:rPr>
      </w:pPr>
    </w:p>
    <w:p w14:paraId="67EEEB6E" w14:textId="77777777" w:rsidR="007E14A5" w:rsidRPr="001148E6" w:rsidRDefault="007E14A5" w:rsidP="007E14A5">
      <w:pPr>
        <w:jc w:val="center"/>
        <w:rPr>
          <w:szCs w:val="24"/>
        </w:rPr>
      </w:pPr>
      <w:r w:rsidRPr="001148E6">
        <w:rPr>
          <w:szCs w:val="24"/>
        </w:rPr>
        <w:t>________________________________</w:t>
      </w:r>
    </w:p>
    <w:p w14:paraId="53CADAF0" w14:textId="77777777" w:rsidR="007E14A5" w:rsidRPr="001148E6" w:rsidRDefault="007E14A5" w:rsidP="007E14A5">
      <w:pPr>
        <w:jc w:val="center"/>
        <w:rPr>
          <w:szCs w:val="24"/>
        </w:rPr>
      </w:pPr>
      <w:r w:rsidRPr="001148E6">
        <w:rPr>
          <w:szCs w:val="24"/>
        </w:rPr>
        <w:t>Assinatura do Representante da Empresa</w:t>
      </w:r>
    </w:p>
    <w:p w14:paraId="283E0C52" w14:textId="77777777" w:rsidR="007E14A5" w:rsidRPr="001148E6" w:rsidRDefault="007E14A5" w:rsidP="007E14A5">
      <w:pPr>
        <w:jc w:val="both"/>
        <w:rPr>
          <w:b/>
          <w:i/>
          <w:szCs w:val="24"/>
          <w:u w:val="single"/>
        </w:rPr>
      </w:pPr>
    </w:p>
    <w:p w14:paraId="6F6B652D" w14:textId="77777777" w:rsidR="007E14A5" w:rsidRPr="001148E6" w:rsidRDefault="007E14A5" w:rsidP="007E14A5">
      <w:pPr>
        <w:spacing w:after="200" w:line="276" w:lineRule="auto"/>
        <w:rPr>
          <w:szCs w:val="24"/>
        </w:rPr>
      </w:pPr>
      <w:r w:rsidRPr="001148E6">
        <w:rPr>
          <w:b/>
          <w:i/>
          <w:szCs w:val="24"/>
          <w:u w:val="single"/>
        </w:rPr>
        <w:br w:type="page"/>
      </w:r>
    </w:p>
    <w:p w14:paraId="6057527D" w14:textId="77777777" w:rsidR="007A2967" w:rsidRPr="001148E6" w:rsidRDefault="007A2967" w:rsidP="007A2967">
      <w:pPr>
        <w:spacing w:line="360" w:lineRule="auto"/>
        <w:jc w:val="center"/>
        <w:rPr>
          <w:b/>
          <w:szCs w:val="24"/>
          <w:u w:val="single"/>
        </w:rPr>
      </w:pPr>
      <w:r w:rsidRPr="001148E6">
        <w:rPr>
          <w:b/>
          <w:szCs w:val="24"/>
          <w:u w:val="single"/>
        </w:rPr>
        <w:lastRenderedPageBreak/>
        <w:t>ANEXO II</w:t>
      </w:r>
    </w:p>
    <w:p w14:paraId="11047A14" w14:textId="77777777" w:rsidR="007A2967" w:rsidRPr="001148E6" w:rsidRDefault="007A2967" w:rsidP="007A2967">
      <w:pPr>
        <w:tabs>
          <w:tab w:val="left" w:pos="0"/>
        </w:tabs>
        <w:jc w:val="center"/>
        <w:rPr>
          <w:b/>
          <w:szCs w:val="24"/>
        </w:rPr>
      </w:pPr>
    </w:p>
    <w:p w14:paraId="73CBFD9F" w14:textId="77777777" w:rsidR="007A2967" w:rsidRPr="001148E6" w:rsidRDefault="007A2967" w:rsidP="007A2967">
      <w:pPr>
        <w:jc w:val="center"/>
        <w:rPr>
          <w:szCs w:val="24"/>
          <w:lang w:eastAsia="ar-SA"/>
        </w:rPr>
      </w:pPr>
      <w:r w:rsidRPr="001148E6">
        <w:rPr>
          <w:szCs w:val="24"/>
          <w:lang w:eastAsia="ar-SA"/>
        </w:rPr>
        <w:t>MINUTA DO TERMO DE CONTRATO Nº      /2024</w:t>
      </w:r>
    </w:p>
    <w:p w14:paraId="73CDAAFA" w14:textId="77777777" w:rsidR="007A2967" w:rsidRPr="001148E6" w:rsidRDefault="007A2967" w:rsidP="007A2967">
      <w:pPr>
        <w:jc w:val="center"/>
        <w:rPr>
          <w:szCs w:val="24"/>
          <w:lang w:eastAsia="ar-SA"/>
        </w:rPr>
      </w:pPr>
      <w:r w:rsidRPr="001148E6">
        <w:rPr>
          <w:szCs w:val="24"/>
          <w:lang w:eastAsia="ar-SA"/>
        </w:rPr>
        <w:t>Lei nº 14.133, de 1º de abril de 2021</w:t>
      </w:r>
    </w:p>
    <w:p w14:paraId="34254084" w14:textId="77777777" w:rsidR="007A2967" w:rsidRPr="001148E6" w:rsidRDefault="007A2967" w:rsidP="007A2967">
      <w:pPr>
        <w:jc w:val="center"/>
        <w:rPr>
          <w:szCs w:val="24"/>
          <w:lang w:eastAsia="ar-SA"/>
        </w:rPr>
      </w:pPr>
    </w:p>
    <w:p w14:paraId="1428DFFF" w14:textId="77777777" w:rsidR="007A2967" w:rsidRPr="001148E6" w:rsidRDefault="007A2967" w:rsidP="007A2967">
      <w:pPr>
        <w:spacing w:line="360" w:lineRule="auto"/>
        <w:jc w:val="both"/>
        <w:rPr>
          <w:b/>
          <w:bCs/>
          <w:szCs w:val="24"/>
          <w:lang w:eastAsia="ar-SA"/>
        </w:rPr>
      </w:pPr>
      <w:r w:rsidRPr="001148E6">
        <w:rPr>
          <w:szCs w:val="24"/>
          <w:lang w:eastAsia="ar-SA"/>
        </w:rPr>
        <w:t xml:space="preserve">PROCESSO ADMINISTRATIVO Nº </w:t>
      </w:r>
      <w:r w:rsidRPr="001148E6">
        <w:rPr>
          <w:b/>
          <w:bCs/>
          <w:szCs w:val="24"/>
          <w:lang w:eastAsia="ar-SA"/>
        </w:rPr>
        <w:t>XXXX</w:t>
      </w:r>
    </w:p>
    <w:p w14:paraId="7F25FD85" w14:textId="77777777" w:rsidR="007A2967" w:rsidRPr="001148E6" w:rsidRDefault="007A2967" w:rsidP="007A2967">
      <w:pPr>
        <w:spacing w:line="360" w:lineRule="auto"/>
        <w:jc w:val="both"/>
        <w:rPr>
          <w:b/>
          <w:szCs w:val="24"/>
          <w:lang w:eastAsia="ar-SA"/>
        </w:rPr>
      </w:pPr>
      <w:r w:rsidRPr="001148E6">
        <w:rPr>
          <w:bCs/>
          <w:szCs w:val="24"/>
          <w:lang w:eastAsia="ar-SA"/>
        </w:rPr>
        <w:t>PREGÃO ELETRÔNICO Nº .</w:t>
      </w:r>
      <w:r w:rsidRPr="001148E6">
        <w:rPr>
          <w:b/>
          <w:bCs/>
          <w:szCs w:val="24"/>
          <w:lang w:eastAsia="ar-SA"/>
        </w:rPr>
        <w:t>XXX/XXXX</w:t>
      </w:r>
    </w:p>
    <w:p w14:paraId="6F7BC6E2" w14:textId="77777777" w:rsidR="007A2967" w:rsidRPr="001148E6" w:rsidRDefault="007A2967" w:rsidP="007A2967">
      <w:pPr>
        <w:spacing w:line="360" w:lineRule="auto"/>
        <w:jc w:val="both"/>
        <w:rPr>
          <w:b/>
          <w:bCs/>
          <w:szCs w:val="24"/>
          <w:lang w:eastAsia="ar-SA"/>
        </w:rPr>
      </w:pPr>
      <w:r w:rsidRPr="001148E6">
        <w:rPr>
          <w:szCs w:val="24"/>
          <w:lang w:eastAsia="ar-SA"/>
        </w:rPr>
        <w:t>TERMO DE CONTRATO Nº .</w:t>
      </w:r>
      <w:r w:rsidRPr="001148E6">
        <w:rPr>
          <w:b/>
          <w:bCs/>
          <w:szCs w:val="24"/>
          <w:lang w:eastAsia="ar-SA"/>
        </w:rPr>
        <w:t>XXXX/XXXX</w:t>
      </w:r>
    </w:p>
    <w:p w14:paraId="7A89B7C5" w14:textId="77777777" w:rsidR="007A2967" w:rsidRPr="001148E6" w:rsidRDefault="007A2967" w:rsidP="007A2967">
      <w:pPr>
        <w:spacing w:after="360"/>
        <w:ind w:left="4253"/>
        <w:jc w:val="both"/>
        <w:rPr>
          <w:szCs w:val="24"/>
          <w:lang w:eastAsia="ar-SA"/>
        </w:rPr>
      </w:pPr>
      <w:r w:rsidRPr="001148E6">
        <w:rPr>
          <w:szCs w:val="24"/>
          <w:lang w:eastAsia="ar-SA"/>
        </w:rPr>
        <w:t>TERMO DE CONTRATO DE COMPRA</w:t>
      </w:r>
      <w:r w:rsidRPr="001148E6">
        <w:rPr>
          <w:b/>
          <w:szCs w:val="24"/>
          <w:lang w:eastAsia="ar-SA"/>
        </w:rPr>
        <w:t xml:space="preserve"> </w:t>
      </w:r>
      <w:r w:rsidRPr="001148E6">
        <w:rPr>
          <w:szCs w:val="24"/>
          <w:lang w:eastAsia="ar-SA"/>
        </w:rPr>
        <w:t xml:space="preserve">QUE ENTRE SI CELEBRAM O MUNICIPIO DE POÇÃO DE PEDRAS, POR INTERMÉDIO DA SECRETARIA MUNICIPAL DE </w:t>
      </w:r>
      <w:r w:rsidRPr="001148E6">
        <w:rPr>
          <w:b/>
          <w:szCs w:val="24"/>
          <w:lang w:eastAsia="ar-SA"/>
        </w:rPr>
        <w:t xml:space="preserve"> _______</w:t>
      </w:r>
      <w:r w:rsidRPr="001148E6">
        <w:rPr>
          <w:szCs w:val="24"/>
          <w:lang w:eastAsia="ar-SA"/>
        </w:rPr>
        <w:t xml:space="preserve"> E A EMPRESA </w:t>
      </w:r>
      <w:r w:rsidRPr="001148E6">
        <w:rPr>
          <w:b/>
          <w:bCs/>
          <w:szCs w:val="24"/>
          <w:lang w:eastAsia="ar-SA"/>
        </w:rPr>
        <w:t>XXXX</w:t>
      </w:r>
      <w:r w:rsidRPr="001148E6">
        <w:rPr>
          <w:szCs w:val="24"/>
          <w:lang w:eastAsia="ar-SA"/>
        </w:rPr>
        <w:t>.</w:t>
      </w:r>
    </w:p>
    <w:p w14:paraId="105C0185" w14:textId="1D5BBE7C" w:rsidR="007A2967" w:rsidRPr="001148E6" w:rsidRDefault="007A2967" w:rsidP="007A2967">
      <w:pPr>
        <w:spacing w:after="360"/>
        <w:ind w:firstLine="1418"/>
        <w:jc w:val="both"/>
        <w:rPr>
          <w:szCs w:val="24"/>
        </w:rPr>
      </w:pPr>
      <w:r w:rsidRPr="001148E6">
        <w:rPr>
          <w:szCs w:val="24"/>
          <w:lang w:eastAsia="ar-SA"/>
        </w:rPr>
        <w:t>O Município de Poção de Pedras, por intermédio da Secretaria</w:t>
      </w:r>
      <w:r w:rsidRPr="001148E6">
        <w:rPr>
          <w:b/>
          <w:szCs w:val="24"/>
          <w:lang w:eastAsia="ar-SA"/>
        </w:rPr>
        <w:t xml:space="preserve"> Municipal de _______</w:t>
      </w:r>
      <w:r w:rsidRPr="001148E6">
        <w:rPr>
          <w:szCs w:val="24"/>
          <w:lang w:eastAsia="ar-SA"/>
        </w:rPr>
        <w:t xml:space="preserve">, com sede na rua _______, centro, nesta cidade, inscrito no CNPJ sob o nº ________, neste ato representado pelo </w:t>
      </w:r>
      <w:r w:rsidRPr="001148E6">
        <w:rPr>
          <w:b/>
          <w:bCs/>
          <w:szCs w:val="24"/>
          <w:lang w:eastAsia="ar-SA"/>
        </w:rPr>
        <w:t>(NOME DA AUTORIDADE E CARGO)</w:t>
      </w:r>
      <w:r w:rsidRPr="001148E6">
        <w:rPr>
          <w:szCs w:val="24"/>
          <w:lang w:eastAsia="ar-SA"/>
        </w:rPr>
        <w:t xml:space="preserve">, nomeado pela Portaria nº </w:t>
      </w:r>
      <w:r w:rsidRPr="001148E6">
        <w:rPr>
          <w:b/>
          <w:bCs/>
          <w:szCs w:val="24"/>
          <w:lang w:eastAsia="ar-SA"/>
        </w:rPr>
        <w:t>XXXX</w:t>
      </w:r>
      <w:r w:rsidRPr="001148E6">
        <w:rPr>
          <w:szCs w:val="24"/>
          <w:lang w:eastAsia="ar-SA"/>
        </w:rPr>
        <w:t xml:space="preserve">, de </w:t>
      </w:r>
      <w:r w:rsidRPr="001148E6">
        <w:rPr>
          <w:b/>
          <w:bCs/>
          <w:szCs w:val="24"/>
          <w:lang w:eastAsia="ar-SA"/>
        </w:rPr>
        <w:t>XX/XX/XXXX</w:t>
      </w:r>
      <w:r w:rsidRPr="001148E6">
        <w:rPr>
          <w:szCs w:val="24"/>
          <w:lang w:eastAsia="ar-SA"/>
        </w:rPr>
        <w:t xml:space="preserve">, , e em conformidade com as atribuições que lhe foram delegadas, doravante denominado simplesmente </w:t>
      </w:r>
      <w:r w:rsidRPr="001148E6">
        <w:rPr>
          <w:iCs/>
          <w:szCs w:val="24"/>
          <w:lang w:eastAsia="ar-SA"/>
        </w:rPr>
        <w:t>CONTRATANTE,</w:t>
      </w:r>
      <w:r w:rsidRPr="001148E6">
        <w:rPr>
          <w:szCs w:val="24"/>
          <w:lang w:eastAsia="ar-SA"/>
        </w:rPr>
        <w:t xml:space="preserve"> e a empresa </w:t>
      </w:r>
      <w:r w:rsidRPr="001148E6">
        <w:rPr>
          <w:b/>
          <w:bCs/>
          <w:szCs w:val="24"/>
          <w:lang w:eastAsia="ar-SA"/>
        </w:rPr>
        <w:t>XXXX</w:t>
      </w:r>
      <w:r w:rsidRPr="001148E6">
        <w:rPr>
          <w:szCs w:val="24"/>
          <w:lang w:eastAsia="ar-SA"/>
        </w:rPr>
        <w:t>, inscrita no CNPJ</w:t>
      </w:r>
      <w:r w:rsidRPr="001148E6">
        <w:rPr>
          <w:iCs/>
          <w:szCs w:val="24"/>
          <w:lang w:eastAsia="ar-SA"/>
        </w:rPr>
        <w:t xml:space="preserve"> nº </w:t>
      </w:r>
      <w:r w:rsidRPr="001148E6">
        <w:rPr>
          <w:b/>
          <w:bCs/>
          <w:iCs/>
          <w:szCs w:val="24"/>
          <w:lang w:eastAsia="ar-SA"/>
        </w:rPr>
        <w:t>XXXX</w:t>
      </w:r>
      <w:r w:rsidRPr="001148E6">
        <w:rPr>
          <w:iCs/>
          <w:szCs w:val="24"/>
          <w:lang w:eastAsia="ar-SA"/>
        </w:rPr>
        <w:t xml:space="preserve">, com sede na </w:t>
      </w:r>
      <w:r w:rsidRPr="001148E6">
        <w:rPr>
          <w:b/>
          <w:bCs/>
          <w:iCs/>
          <w:szCs w:val="24"/>
          <w:lang w:eastAsia="ar-SA"/>
        </w:rPr>
        <w:t>XXXX</w:t>
      </w:r>
      <w:r w:rsidRPr="001148E6">
        <w:rPr>
          <w:iCs/>
          <w:szCs w:val="24"/>
          <w:lang w:eastAsia="ar-SA"/>
        </w:rPr>
        <w:t xml:space="preserve">, CEP </w:t>
      </w:r>
      <w:r w:rsidRPr="001148E6">
        <w:rPr>
          <w:b/>
          <w:bCs/>
          <w:iCs/>
          <w:szCs w:val="24"/>
          <w:lang w:eastAsia="ar-SA"/>
        </w:rPr>
        <w:t>XXXX</w:t>
      </w:r>
      <w:r w:rsidRPr="001148E6">
        <w:rPr>
          <w:iCs/>
          <w:szCs w:val="24"/>
          <w:lang w:eastAsia="ar-SA"/>
        </w:rPr>
        <w:t xml:space="preserve">, no Município de </w:t>
      </w:r>
      <w:r w:rsidRPr="001148E6">
        <w:rPr>
          <w:b/>
          <w:bCs/>
          <w:iCs/>
          <w:szCs w:val="24"/>
          <w:lang w:eastAsia="ar-SA"/>
        </w:rPr>
        <w:t>XXXX</w:t>
      </w:r>
      <w:r w:rsidRPr="001148E6">
        <w:rPr>
          <w:iCs/>
          <w:szCs w:val="24"/>
          <w:lang w:eastAsia="ar-SA"/>
        </w:rPr>
        <w:t xml:space="preserve">, denominada </w:t>
      </w:r>
      <w:r w:rsidRPr="001148E6">
        <w:rPr>
          <w:szCs w:val="24"/>
          <w:lang w:eastAsia="ar-SA"/>
        </w:rPr>
        <w:t xml:space="preserve">CONTRATADA, neste ato representada pelo Senhor </w:t>
      </w:r>
      <w:r w:rsidRPr="001148E6">
        <w:rPr>
          <w:b/>
          <w:bCs/>
          <w:szCs w:val="24"/>
          <w:lang w:eastAsia="ar-SA"/>
        </w:rPr>
        <w:t>XXXX</w:t>
      </w:r>
      <w:r w:rsidRPr="001148E6">
        <w:rPr>
          <w:szCs w:val="24"/>
          <w:lang w:eastAsia="ar-SA"/>
        </w:rPr>
        <w:t xml:space="preserve">,  tendo em vista o que consta no Processo nº </w:t>
      </w:r>
      <w:r w:rsidRPr="001148E6">
        <w:rPr>
          <w:b/>
          <w:bCs/>
          <w:szCs w:val="24"/>
          <w:lang w:eastAsia="ar-SA"/>
        </w:rPr>
        <w:t>XXXX</w:t>
      </w:r>
      <w:r w:rsidRPr="001148E6">
        <w:rPr>
          <w:szCs w:val="24"/>
          <w:lang w:eastAsia="ar-SA"/>
        </w:rPr>
        <w:t xml:space="preserve">, e o resultado final do </w:t>
      </w:r>
      <w:r w:rsidRPr="001148E6">
        <w:rPr>
          <w:b/>
          <w:szCs w:val="24"/>
          <w:lang w:eastAsia="ar-SA"/>
        </w:rPr>
        <w:t>Pregão n° XXXX/XXXX</w:t>
      </w:r>
      <w:r w:rsidRPr="001148E6">
        <w:rPr>
          <w:szCs w:val="24"/>
          <w:lang w:eastAsia="ar-SA"/>
        </w:rPr>
        <w:t xml:space="preserve">, </w:t>
      </w:r>
      <w:r w:rsidRPr="001148E6">
        <w:rPr>
          <w:szCs w:val="24"/>
        </w:rPr>
        <w:t xml:space="preserve">com fundamento na Lei nº 14.133/2021, e demais legislações correlatas, resolvem celebrar o presente instrumento, mediante as cláusulas e as condições seguintes: </w:t>
      </w:r>
    </w:p>
    <w:p w14:paraId="34B31605" w14:textId="77777777" w:rsidR="007A2967" w:rsidRPr="001148E6" w:rsidRDefault="007A2967" w:rsidP="007A2967">
      <w:pPr>
        <w:pStyle w:val="PargrafodaLista"/>
        <w:spacing w:after="360"/>
        <w:ind w:left="0"/>
        <w:jc w:val="both"/>
        <w:rPr>
          <w:b/>
          <w:szCs w:val="24"/>
          <w:lang w:eastAsia="en-US"/>
        </w:rPr>
      </w:pPr>
      <w:r w:rsidRPr="001148E6">
        <w:rPr>
          <w:b/>
          <w:szCs w:val="24"/>
          <w:lang w:eastAsia="en-US"/>
        </w:rPr>
        <w:t xml:space="preserve">CLÁUSULA PRIMEIRA – DO OBJETO </w:t>
      </w:r>
      <w:r w:rsidRPr="001148E6">
        <w:rPr>
          <w:b/>
          <w:szCs w:val="24"/>
        </w:rPr>
        <w:t>(</w:t>
      </w:r>
      <w:hyperlink r:id="rId57" w:anchor="art92" w:history="1">
        <w:r w:rsidRPr="001148E6">
          <w:rPr>
            <w:rStyle w:val="Hyperlink"/>
            <w:b/>
            <w:color w:val="auto"/>
            <w:szCs w:val="24"/>
            <w:u w:val="none"/>
          </w:rPr>
          <w:t>art. 92, I e II</w:t>
        </w:r>
      </w:hyperlink>
      <w:r w:rsidRPr="001148E6">
        <w:rPr>
          <w:b/>
          <w:szCs w:val="24"/>
        </w:rPr>
        <w:t>)</w:t>
      </w:r>
    </w:p>
    <w:p w14:paraId="55609B53" w14:textId="5900E601" w:rsidR="007A2967" w:rsidRPr="001148E6" w:rsidRDefault="007A2967" w:rsidP="007A2967">
      <w:pPr>
        <w:widowControl w:val="0"/>
        <w:numPr>
          <w:ilvl w:val="1"/>
          <w:numId w:val="23"/>
        </w:numPr>
        <w:suppressAutoHyphens/>
        <w:spacing w:after="360"/>
        <w:jc w:val="both"/>
        <w:rPr>
          <w:szCs w:val="24"/>
          <w:u w:val="single"/>
          <w:shd w:val="clear" w:color="auto" w:fill="C0C0C0"/>
        </w:rPr>
      </w:pPr>
      <w:r w:rsidRPr="001148E6">
        <w:rPr>
          <w:szCs w:val="24"/>
        </w:rPr>
        <w:t xml:space="preserve">O contrato tem como objeto a </w:t>
      </w:r>
      <w:r w:rsidR="001F5C34" w:rsidRPr="001148E6">
        <w:rPr>
          <w:bCs/>
          <w:szCs w:val="24"/>
        </w:rPr>
        <w:t>Contratação de empresa para fornecimento de gêneros alimentícios,</w:t>
      </w:r>
      <w:r w:rsidR="001F5C34" w:rsidRPr="001148E6">
        <w:rPr>
          <w:szCs w:val="24"/>
        </w:rPr>
        <w:t xml:space="preserve"> destinados à Merenda Escolar dos alunos da rede pública municipal de ensino, do município de Poção de Pedras/MA</w:t>
      </w:r>
      <w:r w:rsidRPr="001148E6">
        <w:rPr>
          <w:szCs w:val="24"/>
        </w:rPr>
        <w:t>, conforme e quantitativos estabelecidos no Edital do Pregão identificado no preâmbulo e na proposta vencedora, os quais integram este instrumento, independente de transcrição.</w:t>
      </w:r>
    </w:p>
    <w:p w14:paraId="7633B35D" w14:textId="77777777" w:rsidR="007A2967" w:rsidRPr="001148E6" w:rsidRDefault="007A2967" w:rsidP="007A2967">
      <w:pPr>
        <w:pStyle w:val="PargrafodaLista"/>
        <w:numPr>
          <w:ilvl w:val="1"/>
          <w:numId w:val="23"/>
        </w:numPr>
        <w:rPr>
          <w:szCs w:val="24"/>
        </w:rPr>
      </w:pPr>
      <w:r w:rsidRPr="001148E6">
        <w:rPr>
          <w:szCs w:val="24"/>
        </w:rPr>
        <w:t>Objeto da contratação</w:t>
      </w:r>
    </w:p>
    <w:p w14:paraId="60F0E64A" w14:textId="77777777" w:rsidR="00F147F6" w:rsidRPr="001148E6" w:rsidRDefault="00F147F6" w:rsidP="00F147F6">
      <w:pPr>
        <w:rPr>
          <w:szCs w:val="24"/>
        </w:rPr>
      </w:pPr>
    </w:p>
    <w:tbl>
      <w:tblPr>
        <w:tblW w:w="9137" w:type="dxa"/>
        <w:tblInd w:w="75" w:type="dxa"/>
        <w:tblCellMar>
          <w:left w:w="70" w:type="dxa"/>
          <w:right w:w="70" w:type="dxa"/>
        </w:tblCellMar>
        <w:tblLook w:val="04A0" w:firstRow="1" w:lastRow="0" w:firstColumn="1" w:lastColumn="0" w:noHBand="0" w:noVBand="1"/>
      </w:tblPr>
      <w:tblGrid>
        <w:gridCol w:w="958"/>
        <w:gridCol w:w="3021"/>
        <w:gridCol w:w="801"/>
        <w:gridCol w:w="958"/>
        <w:gridCol w:w="960"/>
        <w:gridCol w:w="1081"/>
        <w:gridCol w:w="1358"/>
      </w:tblGrid>
      <w:tr w:rsidR="001148E6" w:rsidRPr="00206AC3" w14:paraId="1C7A813A" w14:textId="77777777" w:rsidTr="00D01C89">
        <w:trPr>
          <w:trHeight w:val="661"/>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20827" w14:textId="77777777" w:rsidR="001148E6" w:rsidRPr="001148E6" w:rsidRDefault="001148E6" w:rsidP="00D01C89">
            <w:pPr>
              <w:jc w:val="center"/>
              <w:rPr>
                <w:color w:val="000000"/>
                <w:sz w:val="18"/>
                <w:szCs w:val="18"/>
              </w:rPr>
            </w:pPr>
            <w:r w:rsidRPr="001148E6">
              <w:rPr>
                <w:color w:val="000000"/>
                <w:sz w:val="18"/>
                <w:szCs w:val="18"/>
              </w:rPr>
              <w:t>ITEM</w:t>
            </w:r>
          </w:p>
        </w:tc>
        <w:tc>
          <w:tcPr>
            <w:tcW w:w="3074" w:type="dxa"/>
            <w:tcBorders>
              <w:top w:val="single" w:sz="4" w:space="0" w:color="auto"/>
              <w:left w:val="nil"/>
              <w:bottom w:val="single" w:sz="4" w:space="0" w:color="auto"/>
              <w:right w:val="single" w:sz="4" w:space="0" w:color="auto"/>
            </w:tcBorders>
            <w:shd w:val="clear" w:color="auto" w:fill="auto"/>
            <w:vAlign w:val="center"/>
            <w:hideMark/>
          </w:tcPr>
          <w:p w14:paraId="486F6316" w14:textId="77777777" w:rsidR="001148E6" w:rsidRPr="001148E6" w:rsidRDefault="001148E6" w:rsidP="00D01C89">
            <w:pPr>
              <w:jc w:val="center"/>
              <w:rPr>
                <w:color w:val="000000"/>
                <w:sz w:val="18"/>
                <w:szCs w:val="18"/>
              </w:rPr>
            </w:pPr>
            <w:r w:rsidRPr="001148E6">
              <w:rPr>
                <w:color w:val="000000"/>
                <w:sz w:val="18"/>
                <w:szCs w:val="18"/>
              </w:rPr>
              <w:t>DESCRIÇÃO</w:t>
            </w:r>
          </w:p>
        </w:tc>
        <w:tc>
          <w:tcPr>
            <w:tcW w:w="748" w:type="dxa"/>
            <w:tcBorders>
              <w:top w:val="single" w:sz="4" w:space="0" w:color="auto"/>
              <w:left w:val="nil"/>
              <w:bottom w:val="single" w:sz="4" w:space="0" w:color="auto"/>
              <w:right w:val="single" w:sz="4" w:space="0" w:color="auto"/>
            </w:tcBorders>
            <w:vAlign w:val="center"/>
          </w:tcPr>
          <w:p w14:paraId="74390F31" w14:textId="77777777" w:rsidR="001148E6" w:rsidRPr="001148E6" w:rsidRDefault="001148E6" w:rsidP="00D01C89">
            <w:pPr>
              <w:jc w:val="center"/>
              <w:rPr>
                <w:color w:val="000000"/>
                <w:sz w:val="18"/>
                <w:szCs w:val="18"/>
              </w:rPr>
            </w:pPr>
            <w:r w:rsidRPr="001148E6">
              <w:rPr>
                <w:color w:val="000000"/>
                <w:sz w:val="18"/>
                <w:szCs w:val="18"/>
              </w:rPr>
              <w:t>MARCA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8C096" w14:textId="77777777" w:rsidR="001148E6" w:rsidRPr="001148E6" w:rsidRDefault="001148E6" w:rsidP="00D01C89">
            <w:pPr>
              <w:jc w:val="center"/>
              <w:rPr>
                <w:color w:val="000000"/>
                <w:sz w:val="18"/>
                <w:szCs w:val="18"/>
              </w:rPr>
            </w:pPr>
            <w:r w:rsidRPr="001148E6">
              <w:rPr>
                <w:color w:val="000000"/>
                <w:sz w:val="18"/>
                <w:szCs w:val="18"/>
              </w:rPr>
              <w:t>QTD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6D12904" w14:textId="77777777" w:rsidR="001148E6" w:rsidRPr="001148E6" w:rsidRDefault="001148E6" w:rsidP="00D01C89">
            <w:pPr>
              <w:jc w:val="center"/>
              <w:rPr>
                <w:color w:val="000000"/>
                <w:sz w:val="18"/>
                <w:szCs w:val="18"/>
              </w:rPr>
            </w:pPr>
            <w:r w:rsidRPr="001148E6">
              <w:rPr>
                <w:color w:val="000000"/>
                <w:sz w:val="18"/>
                <w:szCs w:val="18"/>
              </w:rPr>
              <w:t>UND.</w:t>
            </w:r>
          </w:p>
        </w:tc>
        <w:tc>
          <w:tcPr>
            <w:tcW w:w="1081" w:type="dxa"/>
            <w:tcBorders>
              <w:top w:val="single" w:sz="4" w:space="0" w:color="auto"/>
              <w:left w:val="nil"/>
              <w:bottom w:val="single" w:sz="4" w:space="0" w:color="auto"/>
              <w:right w:val="single" w:sz="4" w:space="0" w:color="auto"/>
            </w:tcBorders>
            <w:shd w:val="clear" w:color="auto" w:fill="auto"/>
            <w:vAlign w:val="center"/>
            <w:hideMark/>
          </w:tcPr>
          <w:p w14:paraId="211F2EDC" w14:textId="77777777" w:rsidR="001148E6" w:rsidRPr="001148E6" w:rsidRDefault="001148E6" w:rsidP="00D01C89">
            <w:pPr>
              <w:jc w:val="center"/>
              <w:rPr>
                <w:color w:val="000000"/>
                <w:sz w:val="18"/>
                <w:szCs w:val="18"/>
              </w:rPr>
            </w:pPr>
            <w:r w:rsidRPr="001148E6">
              <w:rPr>
                <w:color w:val="000000"/>
                <w:sz w:val="18"/>
                <w:szCs w:val="18"/>
              </w:rPr>
              <w:t>VALOR UNITÁRIO R$</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14:paraId="44556E6F" w14:textId="77777777" w:rsidR="001148E6" w:rsidRPr="00206AC3" w:rsidRDefault="001148E6" w:rsidP="00D01C89">
            <w:pPr>
              <w:jc w:val="center"/>
              <w:rPr>
                <w:color w:val="000000"/>
                <w:sz w:val="18"/>
                <w:szCs w:val="18"/>
              </w:rPr>
            </w:pPr>
            <w:r w:rsidRPr="001148E6">
              <w:rPr>
                <w:color w:val="000000"/>
                <w:sz w:val="18"/>
                <w:szCs w:val="18"/>
              </w:rPr>
              <w:t>VALOR TOTAL R$</w:t>
            </w:r>
          </w:p>
        </w:tc>
      </w:tr>
      <w:tr w:rsidR="001148E6" w:rsidRPr="00206AC3" w14:paraId="0EEA6E35" w14:textId="77777777" w:rsidTr="00D01C89">
        <w:trPr>
          <w:trHeight w:val="67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2BC4CF0" w14:textId="77777777" w:rsidR="001148E6" w:rsidRPr="00206AC3" w:rsidRDefault="001148E6" w:rsidP="00D01C89">
            <w:pPr>
              <w:jc w:val="center"/>
              <w:rPr>
                <w:color w:val="000000"/>
                <w:sz w:val="18"/>
                <w:szCs w:val="18"/>
              </w:rPr>
            </w:pPr>
            <w:r w:rsidRPr="00206AC3">
              <w:rPr>
                <w:color w:val="000000"/>
                <w:sz w:val="18"/>
                <w:szCs w:val="18"/>
              </w:rPr>
              <w:t>1</w:t>
            </w:r>
          </w:p>
        </w:tc>
        <w:tc>
          <w:tcPr>
            <w:tcW w:w="3074" w:type="dxa"/>
            <w:tcBorders>
              <w:top w:val="nil"/>
              <w:left w:val="nil"/>
              <w:bottom w:val="single" w:sz="4" w:space="0" w:color="auto"/>
              <w:right w:val="single" w:sz="4" w:space="0" w:color="auto"/>
            </w:tcBorders>
            <w:shd w:val="clear" w:color="000000" w:fill="FFFFFF"/>
            <w:vAlign w:val="center"/>
            <w:hideMark/>
          </w:tcPr>
          <w:p w14:paraId="2CE055E0" w14:textId="77777777" w:rsidR="001148E6" w:rsidRPr="00206AC3" w:rsidRDefault="001148E6" w:rsidP="00D01C89">
            <w:pPr>
              <w:jc w:val="both"/>
              <w:rPr>
                <w:color w:val="000000"/>
                <w:sz w:val="18"/>
                <w:szCs w:val="18"/>
              </w:rPr>
            </w:pPr>
            <w:r w:rsidRPr="00206AC3">
              <w:rPr>
                <w:color w:val="000000"/>
                <w:sz w:val="18"/>
                <w:szCs w:val="18"/>
              </w:rPr>
              <w:t>ACHOCOLATADO EM PÓ –. Pacotes de 400 g. sabor: tradicional, a base de extrato de malte.</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54B3F2D"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22C38228" w14:textId="77777777" w:rsidR="001148E6" w:rsidRPr="00206AC3" w:rsidRDefault="001148E6" w:rsidP="00D01C89">
            <w:pPr>
              <w:jc w:val="center"/>
              <w:rPr>
                <w:color w:val="000000"/>
                <w:sz w:val="18"/>
                <w:szCs w:val="18"/>
              </w:rPr>
            </w:pPr>
            <w:r w:rsidRPr="00206AC3">
              <w:rPr>
                <w:color w:val="000000"/>
                <w:sz w:val="18"/>
                <w:szCs w:val="18"/>
              </w:rPr>
              <w:t>5840</w:t>
            </w:r>
          </w:p>
        </w:tc>
        <w:tc>
          <w:tcPr>
            <w:tcW w:w="960" w:type="dxa"/>
            <w:tcBorders>
              <w:top w:val="nil"/>
              <w:left w:val="nil"/>
              <w:bottom w:val="single" w:sz="4" w:space="0" w:color="auto"/>
              <w:right w:val="single" w:sz="4" w:space="0" w:color="auto"/>
            </w:tcBorders>
            <w:shd w:val="clear" w:color="auto" w:fill="auto"/>
            <w:vAlign w:val="center"/>
            <w:hideMark/>
          </w:tcPr>
          <w:p w14:paraId="41650615"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5BA72D64"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7854665" w14:textId="77777777" w:rsidR="001148E6" w:rsidRPr="00206AC3" w:rsidRDefault="001148E6" w:rsidP="00D01C89">
            <w:pPr>
              <w:jc w:val="right"/>
              <w:rPr>
                <w:color w:val="000000"/>
                <w:sz w:val="18"/>
                <w:szCs w:val="18"/>
              </w:rPr>
            </w:pPr>
          </w:p>
        </w:tc>
      </w:tr>
      <w:tr w:rsidR="001148E6" w:rsidRPr="00206AC3" w14:paraId="446A800D" w14:textId="77777777" w:rsidTr="00D01C89">
        <w:trPr>
          <w:trHeight w:val="83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2928EBE" w14:textId="77777777" w:rsidR="001148E6" w:rsidRPr="00206AC3" w:rsidRDefault="001148E6" w:rsidP="00D01C89">
            <w:pPr>
              <w:jc w:val="center"/>
              <w:rPr>
                <w:color w:val="000000"/>
                <w:sz w:val="18"/>
                <w:szCs w:val="18"/>
              </w:rPr>
            </w:pPr>
            <w:r w:rsidRPr="00206AC3">
              <w:rPr>
                <w:color w:val="000000"/>
                <w:sz w:val="18"/>
                <w:szCs w:val="18"/>
              </w:rPr>
              <w:lastRenderedPageBreak/>
              <w:t>2</w:t>
            </w:r>
          </w:p>
        </w:tc>
        <w:tc>
          <w:tcPr>
            <w:tcW w:w="3074" w:type="dxa"/>
            <w:tcBorders>
              <w:top w:val="nil"/>
              <w:left w:val="nil"/>
              <w:bottom w:val="single" w:sz="4" w:space="0" w:color="auto"/>
              <w:right w:val="single" w:sz="4" w:space="0" w:color="auto"/>
            </w:tcBorders>
            <w:shd w:val="clear" w:color="000000" w:fill="FFFFFF"/>
            <w:vAlign w:val="center"/>
            <w:hideMark/>
          </w:tcPr>
          <w:p w14:paraId="5B7ADE4C" w14:textId="77777777" w:rsidR="001148E6" w:rsidRPr="00206AC3" w:rsidRDefault="001148E6" w:rsidP="00D01C89">
            <w:pPr>
              <w:jc w:val="both"/>
              <w:rPr>
                <w:color w:val="000000"/>
                <w:sz w:val="18"/>
                <w:szCs w:val="18"/>
              </w:rPr>
            </w:pPr>
            <w:r w:rsidRPr="00206AC3">
              <w:rPr>
                <w:color w:val="000000"/>
                <w:sz w:val="18"/>
                <w:szCs w:val="18"/>
              </w:rPr>
              <w:t>AÇÚCAR REFINADO -, embalagem 1000g. Coloração: branca. Prazo de validade mínimo: 24 meses.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3AEEA32"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85B38D0" w14:textId="77777777" w:rsidR="001148E6" w:rsidRPr="00206AC3" w:rsidRDefault="001148E6"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auto" w:fill="auto"/>
            <w:vAlign w:val="center"/>
            <w:hideMark/>
          </w:tcPr>
          <w:p w14:paraId="1E9F4354"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5EE6B718"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40AFBCB" w14:textId="77777777" w:rsidR="001148E6" w:rsidRPr="00206AC3" w:rsidRDefault="001148E6" w:rsidP="00D01C89">
            <w:pPr>
              <w:jc w:val="right"/>
              <w:rPr>
                <w:color w:val="000000"/>
                <w:sz w:val="18"/>
                <w:szCs w:val="18"/>
              </w:rPr>
            </w:pPr>
          </w:p>
        </w:tc>
      </w:tr>
      <w:tr w:rsidR="001148E6" w:rsidRPr="00206AC3" w14:paraId="12F5257A" w14:textId="77777777" w:rsidTr="00D01C89">
        <w:trPr>
          <w:trHeight w:val="45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4BF3C61" w14:textId="77777777" w:rsidR="001148E6" w:rsidRPr="00206AC3" w:rsidRDefault="001148E6" w:rsidP="00D01C89">
            <w:pPr>
              <w:jc w:val="center"/>
              <w:rPr>
                <w:color w:val="000000"/>
                <w:sz w:val="18"/>
                <w:szCs w:val="18"/>
              </w:rPr>
            </w:pPr>
            <w:r w:rsidRPr="00206AC3">
              <w:rPr>
                <w:color w:val="000000"/>
                <w:sz w:val="18"/>
                <w:szCs w:val="18"/>
              </w:rPr>
              <w:t>3</w:t>
            </w:r>
          </w:p>
        </w:tc>
        <w:tc>
          <w:tcPr>
            <w:tcW w:w="3074" w:type="dxa"/>
            <w:tcBorders>
              <w:top w:val="nil"/>
              <w:left w:val="nil"/>
              <w:bottom w:val="single" w:sz="4" w:space="0" w:color="auto"/>
              <w:right w:val="single" w:sz="4" w:space="0" w:color="auto"/>
            </w:tcBorders>
            <w:shd w:val="clear" w:color="000000" w:fill="FFFFFF"/>
            <w:vAlign w:val="center"/>
            <w:hideMark/>
          </w:tcPr>
          <w:p w14:paraId="777C1DEA" w14:textId="77777777" w:rsidR="001148E6" w:rsidRPr="00206AC3" w:rsidRDefault="001148E6" w:rsidP="00D01C89">
            <w:pPr>
              <w:jc w:val="both"/>
              <w:rPr>
                <w:color w:val="000000"/>
                <w:sz w:val="18"/>
                <w:szCs w:val="18"/>
              </w:rPr>
            </w:pPr>
            <w:r w:rsidRPr="00206AC3">
              <w:rPr>
                <w:color w:val="000000"/>
                <w:sz w:val="18"/>
                <w:szCs w:val="18"/>
              </w:rPr>
              <w:t xml:space="preserve">ALHO Especificação: In natura. Tamanho: médio.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F94A18D"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4068EB1" w14:textId="77777777" w:rsidR="001148E6" w:rsidRPr="00206AC3" w:rsidRDefault="001148E6" w:rsidP="00D01C89">
            <w:pPr>
              <w:jc w:val="center"/>
              <w:rPr>
                <w:color w:val="000000"/>
                <w:sz w:val="18"/>
                <w:szCs w:val="18"/>
              </w:rPr>
            </w:pPr>
            <w:r w:rsidRPr="00206AC3">
              <w:rPr>
                <w:color w:val="000000"/>
                <w:sz w:val="18"/>
                <w:szCs w:val="18"/>
              </w:rPr>
              <w:t>117</w:t>
            </w:r>
          </w:p>
        </w:tc>
        <w:tc>
          <w:tcPr>
            <w:tcW w:w="960" w:type="dxa"/>
            <w:tcBorders>
              <w:top w:val="nil"/>
              <w:left w:val="nil"/>
              <w:bottom w:val="single" w:sz="4" w:space="0" w:color="auto"/>
              <w:right w:val="single" w:sz="4" w:space="0" w:color="auto"/>
            </w:tcBorders>
            <w:shd w:val="clear" w:color="auto" w:fill="auto"/>
            <w:vAlign w:val="center"/>
            <w:hideMark/>
          </w:tcPr>
          <w:p w14:paraId="7A9CE880"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70906C49"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6F971B09" w14:textId="77777777" w:rsidR="001148E6" w:rsidRPr="00206AC3" w:rsidRDefault="001148E6" w:rsidP="00D01C89">
            <w:pPr>
              <w:jc w:val="right"/>
              <w:rPr>
                <w:color w:val="000000"/>
                <w:sz w:val="18"/>
                <w:szCs w:val="18"/>
              </w:rPr>
            </w:pPr>
          </w:p>
        </w:tc>
      </w:tr>
      <w:tr w:rsidR="001148E6" w:rsidRPr="00206AC3" w14:paraId="69FC1588"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1AB80E0" w14:textId="77777777" w:rsidR="001148E6" w:rsidRPr="00206AC3" w:rsidRDefault="001148E6" w:rsidP="00D01C89">
            <w:pPr>
              <w:jc w:val="center"/>
              <w:rPr>
                <w:color w:val="000000"/>
                <w:sz w:val="18"/>
                <w:szCs w:val="18"/>
              </w:rPr>
            </w:pPr>
            <w:r w:rsidRPr="00206AC3">
              <w:rPr>
                <w:color w:val="000000"/>
                <w:sz w:val="18"/>
                <w:szCs w:val="18"/>
              </w:rPr>
              <w:t>4</w:t>
            </w:r>
          </w:p>
        </w:tc>
        <w:tc>
          <w:tcPr>
            <w:tcW w:w="3074" w:type="dxa"/>
            <w:tcBorders>
              <w:top w:val="nil"/>
              <w:left w:val="nil"/>
              <w:bottom w:val="single" w:sz="4" w:space="0" w:color="auto"/>
              <w:right w:val="single" w:sz="4" w:space="0" w:color="auto"/>
            </w:tcBorders>
            <w:shd w:val="clear" w:color="000000" w:fill="FFFFFF"/>
            <w:vAlign w:val="center"/>
            <w:hideMark/>
          </w:tcPr>
          <w:p w14:paraId="0B7BFD20" w14:textId="77777777" w:rsidR="001148E6" w:rsidRPr="00206AC3" w:rsidRDefault="001148E6" w:rsidP="00D01C89">
            <w:pPr>
              <w:jc w:val="both"/>
              <w:rPr>
                <w:color w:val="000000"/>
                <w:sz w:val="18"/>
                <w:szCs w:val="18"/>
              </w:rPr>
            </w:pPr>
            <w:r w:rsidRPr="00206AC3">
              <w:rPr>
                <w:color w:val="000000"/>
                <w:sz w:val="18"/>
                <w:szCs w:val="18"/>
              </w:rPr>
              <w:t xml:space="preserve">ARROZ AGULINHA TIPO 1, LONGO –. Embalagem com 1000g.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2EAA6FBF"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B8DB1ED" w14:textId="77777777" w:rsidR="001148E6" w:rsidRPr="00206AC3" w:rsidRDefault="001148E6" w:rsidP="00D01C89">
            <w:pPr>
              <w:jc w:val="center"/>
              <w:rPr>
                <w:color w:val="000000"/>
                <w:sz w:val="18"/>
                <w:szCs w:val="18"/>
              </w:rPr>
            </w:pPr>
            <w:r w:rsidRPr="00206AC3">
              <w:rPr>
                <w:color w:val="000000"/>
                <w:sz w:val="18"/>
                <w:szCs w:val="18"/>
              </w:rPr>
              <w:t>8750</w:t>
            </w:r>
          </w:p>
        </w:tc>
        <w:tc>
          <w:tcPr>
            <w:tcW w:w="960" w:type="dxa"/>
            <w:tcBorders>
              <w:top w:val="nil"/>
              <w:left w:val="nil"/>
              <w:bottom w:val="single" w:sz="4" w:space="0" w:color="auto"/>
              <w:right w:val="single" w:sz="4" w:space="0" w:color="auto"/>
            </w:tcBorders>
            <w:shd w:val="clear" w:color="auto" w:fill="auto"/>
            <w:vAlign w:val="center"/>
            <w:hideMark/>
          </w:tcPr>
          <w:p w14:paraId="65EFAC22"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36AB88CB"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6DAB918F" w14:textId="77777777" w:rsidR="001148E6" w:rsidRPr="00206AC3" w:rsidRDefault="001148E6" w:rsidP="00D01C89">
            <w:pPr>
              <w:jc w:val="right"/>
              <w:rPr>
                <w:color w:val="000000"/>
                <w:sz w:val="18"/>
                <w:szCs w:val="18"/>
              </w:rPr>
            </w:pPr>
          </w:p>
        </w:tc>
      </w:tr>
      <w:tr w:rsidR="001148E6" w:rsidRPr="00206AC3" w14:paraId="52D86D30" w14:textId="77777777" w:rsidTr="00D01C89">
        <w:trPr>
          <w:trHeight w:val="847"/>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6D2E28B" w14:textId="77777777" w:rsidR="001148E6" w:rsidRPr="00206AC3" w:rsidRDefault="001148E6" w:rsidP="00D01C89">
            <w:pPr>
              <w:jc w:val="center"/>
              <w:rPr>
                <w:color w:val="000000"/>
                <w:sz w:val="18"/>
                <w:szCs w:val="18"/>
              </w:rPr>
            </w:pPr>
            <w:r w:rsidRPr="00206AC3">
              <w:rPr>
                <w:color w:val="000000"/>
                <w:sz w:val="18"/>
                <w:szCs w:val="18"/>
              </w:rPr>
              <w:t>5</w:t>
            </w:r>
          </w:p>
        </w:tc>
        <w:tc>
          <w:tcPr>
            <w:tcW w:w="3074" w:type="dxa"/>
            <w:tcBorders>
              <w:top w:val="nil"/>
              <w:left w:val="nil"/>
              <w:bottom w:val="single" w:sz="4" w:space="0" w:color="auto"/>
              <w:right w:val="single" w:sz="4" w:space="0" w:color="auto"/>
            </w:tcBorders>
            <w:shd w:val="clear" w:color="000000" w:fill="FFFFFF"/>
            <w:vAlign w:val="center"/>
            <w:hideMark/>
          </w:tcPr>
          <w:p w14:paraId="6349A3B1" w14:textId="77777777" w:rsidR="001148E6" w:rsidRPr="00206AC3" w:rsidRDefault="001148E6" w:rsidP="00D01C89">
            <w:pPr>
              <w:jc w:val="both"/>
              <w:rPr>
                <w:color w:val="000000"/>
                <w:sz w:val="18"/>
                <w:szCs w:val="18"/>
              </w:rPr>
            </w:pPr>
            <w:r w:rsidRPr="00206AC3">
              <w:rPr>
                <w:color w:val="000000"/>
                <w:sz w:val="18"/>
                <w:szCs w:val="18"/>
              </w:rPr>
              <w:t xml:space="preserve">BISCOITO CREAM CRACKER – Especificação: Biscoito, salgado com no mínimo 360G.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B19BC28"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55411DD" w14:textId="77777777" w:rsidR="001148E6" w:rsidRPr="00206AC3" w:rsidRDefault="001148E6" w:rsidP="00D01C89">
            <w:pPr>
              <w:jc w:val="center"/>
              <w:rPr>
                <w:color w:val="000000"/>
                <w:sz w:val="18"/>
                <w:szCs w:val="18"/>
              </w:rPr>
            </w:pPr>
            <w:r w:rsidRPr="00206AC3">
              <w:rPr>
                <w:color w:val="000000"/>
                <w:sz w:val="18"/>
                <w:szCs w:val="18"/>
              </w:rPr>
              <w:t>5840</w:t>
            </w:r>
          </w:p>
        </w:tc>
        <w:tc>
          <w:tcPr>
            <w:tcW w:w="960" w:type="dxa"/>
            <w:tcBorders>
              <w:top w:val="nil"/>
              <w:left w:val="nil"/>
              <w:bottom w:val="single" w:sz="4" w:space="0" w:color="auto"/>
              <w:right w:val="single" w:sz="4" w:space="0" w:color="auto"/>
            </w:tcBorders>
            <w:shd w:val="clear" w:color="auto" w:fill="auto"/>
            <w:vAlign w:val="center"/>
            <w:hideMark/>
          </w:tcPr>
          <w:p w14:paraId="453E2221"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7BB01377"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2CE7C760" w14:textId="77777777" w:rsidR="001148E6" w:rsidRPr="00206AC3" w:rsidRDefault="001148E6" w:rsidP="00D01C89">
            <w:pPr>
              <w:jc w:val="right"/>
              <w:rPr>
                <w:color w:val="000000"/>
                <w:sz w:val="18"/>
                <w:szCs w:val="18"/>
              </w:rPr>
            </w:pPr>
          </w:p>
        </w:tc>
      </w:tr>
      <w:tr w:rsidR="001148E6" w:rsidRPr="00206AC3" w14:paraId="65301249" w14:textId="77777777" w:rsidTr="00D01C89">
        <w:trPr>
          <w:trHeight w:val="97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3E1B6EF" w14:textId="77777777" w:rsidR="001148E6" w:rsidRPr="00206AC3" w:rsidRDefault="001148E6" w:rsidP="00D01C89">
            <w:pPr>
              <w:jc w:val="center"/>
              <w:rPr>
                <w:color w:val="000000"/>
                <w:sz w:val="18"/>
                <w:szCs w:val="18"/>
              </w:rPr>
            </w:pPr>
            <w:r w:rsidRPr="00206AC3">
              <w:rPr>
                <w:color w:val="000000"/>
                <w:sz w:val="18"/>
                <w:szCs w:val="18"/>
              </w:rPr>
              <w:t>6</w:t>
            </w:r>
          </w:p>
        </w:tc>
        <w:tc>
          <w:tcPr>
            <w:tcW w:w="3074" w:type="dxa"/>
            <w:tcBorders>
              <w:top w:val="nil"/>
              <w:left w:val="nil"/>
              <w:bottom w:val="single" w:sz="4" w:space="0" w:color="auto"/>
              <w:right w:val="single" w:sz="4" w:space="0" w:color="auto"/>
            </w:tcBorders>
            <w:shd w:val="clear" w:color="000000" w:fill="FFFFFF"/>
            <w:vAlign w:val="center"/>
            <w:hideMark/>
          </w:tcPr>
          <w:p w14:paraId="1533C944" w14:textId="2283E761" w:rsidR="001148E6" w:rsidRPr="00206AC3" w:rsidRDefault="001148E6" w:rsidP="00D01C89">
            <w:pPr>
              <w:jc w:val="both"/>
              <w:rPr>
                <w:color w:val="000000"/>
                <w:sz w:val="18"/>
                <w:szCs w:val="18"/>
              </w:rPr>
            </w:pPr>
            <w:r w:rsidRPr="00206AC3">
              <w:rPr>
                <w:color w:val="000000"/>
                <w:sz w:val="18"/>
                <w:szCs w:val="18"/>
              </w:rPr>
              <w:t xml:space="preserve">CARNE BOVINA- moída. IN NATURA, Tipo corte: acém. </w:t>
            </w:r>
            <w:r w:rsidR="00E65649" w:rsidRPr="00206AC3">
              <w:rPr>
                <w:color w:val="000000"/>
                <w:sz w:val="18"/>
                <w:szCs w:val="18"/>
              </w:rPr>
              <w:t>Apresentação</w:t>
            </w:r>
            <w:r w:rsidRPr="00206AC3">
              <w:rPr>
                <w:color w:val="000000"/>
                <w:sz w:val="18"/>
                <w:szCs w:val="18"/>
              </w:rPr>
              <w:t xml:space="preserve"> moída. Não será aceito carnes que passaram por processos de industrialização.</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7EBCF264"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1ABEB7A" w14:textId="77777777" w:rsidR="001148E6" w:rsidRPr="00206AC3" w:rsidRDefault="001148E6"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000000" w:fill="FFFFFF"/>
            <w:vAlign w:val="center"/>
            <w:hideMark/>
          </w:tcPr>
          <w:p w14:paraId="2B75789E"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54A1224F"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4AE1388" w14:textId="77777777" w:rsidR="001148E6" w:rsidRPr="00206AC3" w:rsidRDefault="001148E6" w:rsidP="00D01C89">
            <w:pPr>
              <w:jc w:val="right"/>
              <w:rPr>
                <w:color w:val="000000"/>
                <w:sz w:val="18"/>
                <w:szCs w:val="18"/>
              </w:rPr>
            </w:pPr>
          </w:p>
        </w:tc>
      </w:tr>
      <w:tr w:rsidR="001148E6" w:rsidRPr="00206AC3" w14:paraId="6A72CA07" w14:textId="77777777" w:rsidTr="00D01C89">
        <w:trPr>
          <w:trHeight w:val="70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03A581C" w14:textId="77777777" w:rsidR="001148E6" w:rsidRPr="00206AC3" w:rsidRDefault="001148E6" w:rsidP="00D01C89">
            <w:pPr>
              <w:jc w:val="center"/>
              <w:rPr>
                <w:color w:val="000000"/>
                <w:sz w:val="18"/>
                <w:szCs w:val="18"/>
              </w:rPr>
            </w:pPr>
            <w:r w:rsidRPr="00206AC3">
              <w:rPr>
                <w:color w:val="000000"/>
                <w:sz w:val="18"/>
                <w:szCs w:val="18"/>
              </w:rPr>
              <w:t>7</w:t>
            </w:r>
          </w:p>
        </w:tc>
        <w:tc>
          <w:tcPr>
            <w:tcW w:w="3074" w:type="dxa"/>
            <w:tcBorders>
              <w:top w:val="nil"/>
              <w:left w:val="nil"/>
              <w:bottom w:val="single" w:sz="4" w:space="0" w:color="auto"/>
              <w:right w:val="single" w:sz="4" w:space="0" w:color="auto"/>
            </w:tcBorders>
            <w:shd w:val="clear" w:color="000000" w:fill="FFFFFF"/>
            <w:vAlign w:val="center"/>
            <w:hideMark/>
          </w:tcPr>
          <w:p w14:paraId="5952D8A0" w14:textId="77777777" w:rsidR="001148E6" w:rsidRPr="00206AC3" w:rsidRDefault="001148E6" w:rsidP="00D01C89">
            <w:pPr>
              <w:jc w:val="both"/>
              <w:rPr>
                <w:color w:val="000000"/>
                <w:sz w:val="18"/>
                <w:szCs w:val="18"/>
              </w:rPr>
            </w:pPr>
            <w:r w:rsidRPr="00206AC3">
              <w:rPr>
                <w:color w:val="000000"/>
                <w:sz w:val="18"/>
                <w:szCs w:val="18"/>
              </w:rPr>
              <w:t>CARNE BOVINA SEM OSSO. In natura. Não será aceito carnes que passaram por processos de industrialização</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A4D63A4"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65F479EB" w14:textId="77777777" w:rsidR="001148E6" w:rsidRPr="00206AC3" w:rsidRDefault="001148E6" w:rsidP="00D01C89">
            <w:pPr>
              <w:jc w:val="center"/>
              <w:rPr>
                <w:color w:val="000000"/>
                <w:sz w:val="18"/>
                <w:szCs w:val="18"/>
              </w:rPr>
            </w:pPr>
            <w:r w:rsidRPr="00206AC3">
              <w:rPr>
                <w:color w:val="000000"/>
                <w:sz w:val="18"/>
                <w:szCs w:val="18"/>
              </w:rPr>
              <w:t>2350</w:t>
            </w:r>
          </w:p>
        </w:tc>
        <w:tc>
          <w:tcPr>
            <w:tcW w:w="960" w:type="dxa"/>
            <w:tcBorders>
              <w:top w:val="nil"/>
              <w:left w:val="nil"/>
              <w:bottom w:val="single" w:sz="4" w:space="0" w:color="auto"/>
              <w:right w:val="single" w:sz="4" w:space="0" w:color="auto"/>
            </w:tcBorders>
            <w:shd w:val="clear" w:color="000000" w:fill="FFFFFF"/>
            <w:vAlign w:val="center"/>
            <w:hideMark/>
          </w:tcPr>
          <w:p w14:paraId="6EF6296D"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74A01A81"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D25B3E2" w14:textId="77777777" w:rsidR="001148E6" w:rsidRPr="00206AC3" w:rsidRDefault="001148E6" w:rsidP="00D01C89">
            <w:pPr>
              <w:jc w:val="right"/>
              <w:rPr>
                <w:color w:val="000000"/>
                <w:sz w:val="18"/>
                <w:szCs w:val="18"/>
              </w:rPr>
            </w:pPr>
          </w:p>
        </w:tc>
      </w:tr>
      <w:tr w:rsidR="001148E6" w:rsidRPr="00206AC3" w14:paraId="345AF6DB" w14:textId="77777777" w:rsidTr="00D01C89">
        <w:trPr>
          <w:trHeight w:val="69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0BD6215" w14:textId="77777777" w:rsidR="001148E6" w:rsidRPr="00206AC3" w:rsidRDefault="001148E6" w:rsidP="00D01C89">
            <w:pPr>
              <w:jc w:val="center"/>
              <w:rPr>
                <w:color w:val="000000"/>
                <w:sz w:val="18"/>
                <w:szCs w:val="18"/>
              </w:rPr>
            </w:pPr>
            <w:r w:rsidRPr="00206AC3">
              <w:rPr>
                <w:color w:val="000000"/>
                <w:sz w:val="18"/>
                <w:szCs w:val="18"/>
              </w:rPr>
              <w:t>8</w:t>
            </w:r>
          </w:p>
        </w:tc>
        <w:tc>
          <w:tcPr>
            <w:tcW w:w="3074" w:type="dxa"/>
            <w:tcBorders>
              <w:top w:val="nil"/>
              <w:left w:val="nil"/>
              <w:bottom w:val="single" w:sz="4" w:space="0" w:color="auto"/>
              <w:right w:val="single" w:sz="4" w:space="0" w:color="auto"/>
            </w:tcBorders>
            <w:shd w:val="clear" w:color="000000" w:fill="FFFFFF"/>
            <w:vAlign w:val="center"/>
            <w:hideMark/>
          </w:tcPr>
          <w:p w14:paraId="0C689CEB" w14:textId="77777777" w:rsidR="001148E6" w:rsidRPr="00206AC3" w:rsidRDefault="001148E6" w:rsidP="00D01C89">
            <w:pPr>
              <w:jc w:val="both"/>
              <w:rPr>
                <w:color w:val="000000"/>
                <w:sz w:val="18"/>
                <w:szCs w:val="18"/>
              </w:rPr>
            </w:pPr>
            <w:r w:rsidRPr="00206AC3">
              <w:rPr>
                <w:color w:val="000000"/>
                <w:sz w:val="18"/>
                <w:szCs w:val="18"/>
              </w:rPr>
              <w:t>COLORÍFICO ALIMENTÍCIO A BASE DE URUCUM</w:t>
            </w:r>
            <w:r w:rsidRPr="00206AC3">
              <w:rPr>
                <w:b/>
                <w:bCs/>
                <w:color w:val="000000"/>
                <w:sz w:val="18"/>
                <w:szCs w:val="18"/>
              </w:rPr>
              <w:t xml:space="preserve"> </w:t>
            </w:r>
            <w:r w:rsidRPr="00206AC3">
              <w:rPr>
                <w:color w:val="000000"/>
                <w:sz w:val="18"/>
                <w:szCs w:val="18"/>
              </w:rPr>
              <w:t>-pacote com no mínimo 100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24589C52"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671AB0F" w14:textId="77777777" w:rsidR="001148E6" w:rsidRPr="00206AC3" w:rsidRDefault="001148E6" w:rsidP="00D01C89">
            <w:pPr>
              <w:jc w:val="center"/>
              <w:rPr>
                <w:color w:val="000000"/>
                <w:sz w:val="18"/>
                <w:szCs w:val="18"/>
              </w:rPr>
            </w:pPr>
            <w:r w:rsidRPr="00206AC3">
              <w:rPr>
                <w:color w:val="000000"/>
                <w:sz w:val="18"/>
                <w:szCs w:val="18"/>
              </w:rPr>
              <w:t>120</w:t>
            </w:r>
          </w:p>
        </w:tc>
        <w:tc>
          <w:tcPr>
            <w:tcW w:w="960" w:type="dxa"/>
            <w:tcBorders>
              <w:top w:val="nil"/>
              <w:left w:val="nil"/>
              <w:bottom w:val="single" w:sz="4" w:space="0" w:color="auto"/>
              <w:right w:val="single" w:sz="4" w:space="0" w:color="auto"/>
            </w:tcBorders>
            <w:shd w:val="clear" w:color="auto" w:fill="auto"/>
            <w:vAlign w:val="center"/>
            <w:hideMark/>
          </w:tcPr>
          <w:p w14:paraId="01BC6446"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335F94CB"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74DBEE89" w14:textId="77777777" w:rsidR="001148E6" w:rsidRPr="00206AC3" w:rsidRDefault="001148E6" w:rsidP="00D01C89">
            <w:pPr>
              <w:jc w:val="right"/>
              <w:rPr>
                <w:color w:val="000000"/>
                <w:sz w:val="18"/>
                <w:szCs w:val="18"/>
              </w:rPr>
            </w:pPr>
          </w:p>
        </w:tc>
      </w:tr>
      <w:tr w:rsidR="001148E6" w:rsidRPr="00206AC3" w14:paraId="09A64F3B"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20BCF76B" w14:textId="77777777" w:rsidR="001148E6" w:rsidRPr="00206AC3" w:rsidRDefault="001148E6" w:rsidP="00D01C89">
            <w:pPr>
              <w:jc w:val="center"/>
              <w:rPr>
                <w:color w:val="000000"/>
                <w:sz w:val="18"/>
                <w:szCs w:val="18"/>
              </w:rPr>
            </w:pPr>
            <w:r w:rsidRPr="00206AC3">
              <w:rPr>
                <w:color w:val="000000"/>
                <w:sz w:val="18"/>
                <w:szCs w:val="18"/>
              </w:rPr>
              <w:t>9</w:t>
            </w:r>
          </w:p>
        </w:tc>
        <w:tc>
          <w:tcPr>
            <w:tcW w:w="3074" w:type="dxa"/>
            <w:tcBorders>
              <w:top w:val="nil"/>
              <w:left w:val="nil"/>
              <w:bottom w:val="single" w:sz="4" w:space="0" w:color="auto"/>
              <w:right w:val="single" w:sz="4" w:space="0" w:color="auto"/>
            </w:tcBorders>
            <w:shd w:val="clear" w:color="000000" w:fill="FFFFFF"/>
            <w:vAlign w:val="center"/>
            <w:hideMark/>
          </w:tcPr>
          <w:p w14:paraId="0C6C7EC5" w14:textId="77777777" w:rsidR="001148E6" w:rsidRPr="00206AC3" w:rsidRDefault="001148E6" w:rsidP="00D01C89">
            <w:pPr>
              <w:jc w:val="both"/>
              <w:rPr>
                <w:color w:val="000000"/>
                <w:sz w:val="18"/>
                <w:szCs w:val="18"/>
              </w:rPr>
            </w:pPr>
            <w:r w:rsidRPr="00206AC3">
              <w:rPr>
                <w:color w:val="000000"/>
                <w:sz w:val="18"/>
                <w:szCs w:val="18"/>
              </w:rPr>
              <w:t xml:space="preserve">FEIJÃO CARIOQUINHA-, Especificado: Tipo 1,. Embalagem com 1000g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947F634"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8BCE9EE" w14:textId="77777777" w:rsidR="001148E6" w:rsidRPr="00206AC3" w:rsidRDefault="001148E6"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auto" w:fill="auto"/>
            <w:vAlign w:val="center"/>
            <w:hideMark/>
          </w:tcPr>
          <w:p w14:paraId="22671C6A"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68B9D6E3"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C75AE23" w14:textId="77777777" w:rsidR="001148E6" w:rsidRPr="00206AC3" w:rsidRDefault="001148E6" w:rsidP="00D01C89">
            <w:pPr>
              <w:jc w:val="right"/>
              <w:rPr>
                <w:color w:val="000000"/>
                <w:sz w:val="18"/>
                <w:szCs w:val="18"/>
              </w:rPr>
            </w:pPr>
          </w:p>
        </w:tc>
      </w:tr>
      <w:tr w:rsidR="001148E6" w:rsidRPr="00206AC3" w14:paraId="3879378F"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C3A4E18" w14:textId="77777777" w:rsidR="001148E6" w:rsidRPr="00206AC3" w:rsidRDefault="001148E6" w:rsidP="00D01C89">
            <w:pPr>
              <w:jc w:val="center"/>
              <w:rPr>
                <w:color w:val="000000"/>
                <w:sz w:val="18"/>
                <w:szCs w:val="18"/>
              </w:rPr>
            </w:pPr>
            <w:r w:rsidRPr="00206AC3">
              <w:rPr>
                <w:color w:val="000000"/>
                <w:sz w:val="18"/>
                <w:szCs w:val="18"/>
              </w:rPr>
              <w:t>10</w:t>
            </w:r>
          </w:p>
        </w:tc>
        <w:tc>
          <w:tcPr>
            <w:tcW w:w="3074" w:type="dxa"/>
            <w:tcBorders>
              <w:top w:val="nil"/>
              <w:left w:val="nil"/>
              <w:bottom w:val="single" w:sz="4" w:space="0" w:color="auto"/>
              <w:right w:val="single" w:sz="4" w:space="0" w:color="auto"/>
            </w:tcBorders>
            <w:shd w:val="clear" w:color="000000" w:fill="FFFFFF"/>
            <w:vAlign w:val="center"/>
            <w:hideMark/>
          </w:tcPr>
          <w:p w14:paraId="73D2C961" w14:textId="77777777" w:rsidR="001148E6" w:rsidRPr="00206AC3" w:rsidRDefault="001148E6" w:rsidP="00D01C89">
            <w:pPr>
              <w:jc w:val="both"/>
              <w:rPr>
                <w:color w:val="000000"/>
                <w:sz w:val="18"/>
                <w:szCs w:val="18"/>
              </w:rPr>
            </w:pPr>
            <w:r w:rsidRPr="00206AC3">
              <w:rPr>
                <w:color w:val="000000"/>
                <w:sz w:val="18"/>
                <w:szCs w:val="18"/>
              </w:rPr>
              <w:t xml:space="preserve">FLOCÃO DE MILHO - Embalagem com 500 gramas.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78848632"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F1D2507" w14:textId="77777777" w:rsidR="001148E6" w:rsidRPr="00206AC3" w:rsidRDefault="001148E6" w:rsidP="00D01C89">
            <w:pPr>
              <w:jc w:val="center"/>
              <w:rPr>
                <w:color w:val="000000"/>
                <w:sz w:val="18"/>
                <w:szCs w:val="18"/>
              </w:rPr>
            </w:pPr>
            <w:r w:rsidRPr="00206AC3">
              <w:rPr>
                <w:color w:val="000000"/>
                <w:sz w:val="18"/>
                <w:szCs w:val="18"/>
              </w:rPr>
              <w:t>2920</w:t>
            </w:r>
          </w:p>
        </w:tc>
        <w:tc>
          <w:tcPr>
            <w:tcW w:w="960" w:type="dxa"/>
            <w:tcBorders>
              <w:top w:val="nil"/>
              <w:left w:val="nil"/>
              <w:bottom w:val="single" w:sz="4" w:space="0" w:color="auto"/>
              <w:right w:val="single" w:sz="4" w:space="0" w:color="auto"/>
            </w:tcBorders>
            <w:shd w:val="clear" w:color="auto" w:fill="auto"/>
            <w:vAlign w:val="center"/>
            <w:hideMark/>
          </w:tcPr>
          <w:p w14:paraId="6C223091"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76AE1F43"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0F23F75" w14:textId="77777777" w:rsidR="001148E6" w:rsidRPr="00206AC3" w:rsidRDefault="001148E6" w:rsidP="00D01C89">
            <w:pPr>
              <w:jc w:val="right"/>
              <w:rPr>
                <w:color w:val="000000"/>
                <w:sz w:val="18"/>
                <w:szCs w:val="18"/>
              </w:rPr>
            </w:pPr>
          </w:p>
        </w:tc>
      </w:tr>
      <w:tr w:rsidR="001148E6" w:rsidRPr="00206AC3" w14:paraId="05A475F9" w14:textId="77777777" w:rsidTr="00D01C89">
        <w:trPr>
          <w:trHeight w:val="288"/>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D552A70" w14:textId="77777777" w:rsidR="001148E6" w:rsidRPr="00206AC3" w:rsidRDefault="001148E6" w:rsidP="00D01C89">
            <w:pPr>
              <w:jc w:val="center"/>
              <w:rPr>
                <w:color w:val="000000"/>
                <w:sz w:val="18"/>
                <w:szCs w:val="18"/>
              </w:rPr>
            </w:pPr>
            <w:r w:rsidRPr="00206AC3">
              <w:rPr>
                <w:color w:val="000000"/>
                <w:sz w:val="18"/>
                <w:szCs w:val="18"/>
              </w:rPr>
              <w:t>11</w:t>
            </w:r>
          </w:p>
        </w:tc>
        <w:tc>
          <w:tcPr>
            <w:tcW w:w="3074" w:type="dxa"/>
            <w:tcBorders>
              <w:top w:val="nil"/>
              <w:left w:val="nil"/>
              <w:bottom w:val="single" w:sz="4" w:space="0" w:color="auto"/>
              <w:right w:val="single" w:sz="4" w:space="0" w:color="auto"/>
            </w:tcBorders>
            <w:shd w:val="clear" w:color="000000" w:fill="FFFFFF"/>
            <w:vAlign w:val="center"/>
            <w:hideMark/>
          </w:tcPr>
          <w:p w14:paraId="6749DB15" w14:textId="77777777" w:rsidR="001148E6" w:rsidRPr="00206AC3" w:rsidRDefault="001148E6" w:rsidP="00D01C89">
            <w:pPr>
              <w:jc w:val="both"/>
              <w:rPr>
                <w:color w:val="000000"/>
                <w:sz w:val="18"/>
                <w:szCs w:val="18"/>
              </w:rPr>
            </w:pPr>
            <w:r w:rsidRPr="00206AC3">
              <w:rPr>
                <w:color w:val="000000"/>
                <w:sz w:val="18"/>
                <w:szCs w:val="18"/>
              </w:rPr>
              <w:t xml:space="preserve">FRANGO RESFRIADO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766B103"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9A187A5" w14:textId="77777777" w:rsidR="001148E6" w:rsidRPr="00206AC3" w:rsidRDefault="001148E6" w:rsidP="00D01C89">
            <w:pPr>
              <w:jc w:val="center"/>
              <w:rPr>
                <w:color w:val="000000"/>
                <w:sz w:val="18"/>
                <w:szCs w:val="18"/>
              </w:rPr>
            </w:pPr>
            <w:r w:rsidRPr="00206AC3">
              <w:rPr>
                <w:color w:val="000000"/>
                <w:sz w:val="18"/>
                <w:szCs w:val="18"/>
              </w:rPr>
              <w:t>4670</w:t>
            </w:r>
          </w:p>
        </w:tc>
        <w:tc>
          <w:tcPr>
            <w:tcW w:w="960" w:type="dxa"/>
            <w:tcBorders>
              <w:top w:val="nil"/>
              <w:left w:val="nil"/>
              <w:bottom w:val="single" w:sz="4" w:space="0" w:color="auto"/>
              <w:right w:val="single" w:sz="4" w:space="0" w:color="auto"/>
            </w:tcBorders>
            <w:shd w:val="clear" w:color="000000" w:fill="FFFFFF"/>
            <w:vAlign w:val="center"/>
            <w:hideMark/>
          </w:tcPr>
          <w:p w14:paraId="24DDB0B1"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67D0316B"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904BBC6" w14:textId="77777777" w:rsidR="001148E6" w:rsidRPr="00206AC3" w:rsidRDefault="001148E6" w:rsidP="00D01C89">
            <w:pPr>
              <w:jc w:val="right"/>
              <w:rPr>
                <w:color w:val="000000"/>
                <w:sz w:val="18"/>
                <w:szCs w:val="18"/>
              </w:rPr>
            </w:pPr>
          </w:p>
        </w:tc>
      </w:tr>
      <w:tr w:rsidR="001148E6" w:rsidRPr="00206AC3" w14:paraId="3649C916"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14E792C" w14:textId="77777777" w:rsidR="001148E6" w:rsidRPr="00206AC3" w:rsidRDefault="001148E6" w:rsidP="00D01C89">
            <w:pPr>
              <w:jc w:val="center"/>
              <w:rPr>
                <w:color w:val="000000"/>
                <w:sz w:val="18"/>
                <w:szCs w:val="18"/>
              </w:rPr>
            </w:pPr>
            <w:r w:rsidRPr="00206AC3">
              <w:rPr>
                <w:color w:val="000000"/>
                <w:sz w:val="18"/>
                <w:szCs w:val="18"/>
              </w:rPr>
              <w:t>12</w:t>
            </w:r>
          </w:p>
        </w:tc>
        <w:tc>
          <w:tcPr>
            <w:tcW w:w="3074" w:type="dxa"/>
            <w:tcBorders>
              <w:top w:val="nil"/>
              <w:left w:val="nil"/>
              <w:bottom w:val="single" w:sz="4" w:space="0" w:color="auto"/>
              <w:right w:val="single" w:sz="4" w:space="0" w:color="auto"/>
            </w:tcBorders>
            <w:shd w:val="clear" w:color="000000" w:fill="FFFFFF"/>
            <w:vAlign w:val="center"/>
            <w:hideMark/>
          </w:tcPr>
          <w:p w14:paraId="0A8B4ACE" w14:textId="77777777" w:rsidR="001148E6" w:rsidRPr="00206AC3" w:rsidRDefault="001148E6" w:rsidP="00D01C89">
            <w:pPr>
              <w:jc w:val="both"/>
              <w:rPr>
                <w:color w:val="000000"/>
                <w:sz w:val="18"/>
                <w:szCs w:val="18"/>
              </w:rPr>
            </w:pPr>
            <w:r w:rsidRPr="00206AC3">
              <w:rPr>
                <w:color w:val="000000"/>
                <w:sz w:val="18"/>
                <w:szCs w:val="18"/>
              </w:rPr>
              <w:t xml:space="preserve">LEITE EM PÓ INTEGRAL COM NO MÍNIMO 200G –. Embalagem com 200G. </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CC16EB2"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43C05C6F" w14:textId="77777777" w:rsidR="001148E6" w:rsidRPr="00206AC3" w:rsidRDefault="001148E6" w:rsidP="00D01C89">
            <w:pPr>
              <w:jc w:val="center"/>
              <w:rPr>
                <w:color w:val="000000"/>
                <w:sz w:val="18"/>
                <w:szCs w:val="18"/>
              </w:rPr>
            </w:pPr>
            <w:r w:rsidRPr="00206AC3">
              <w:rPr>
                <w:color w:val="000000"/>
                <w:sz w:val="18"/>
                <w:szCs w:val="18"/>
              </w:rPr>
              <w:t>11110</w:t>
            </w:r>
          </w:p>
        </w:tc>
        <w:tc>
          <w:tcPr>
            <w:tcW w:w="960" w:type="dxa"/>
            <w:tcBorders>
              <w:top w:val="nil"/>
              <w:left w:val="nil"/>
              <w:bottom w:val="single" w:sz="4" w:space="0" w:color="auto"/>
              <w:right w:val="single" w:sz="4" w:space="0" w:color="auto"/>
            </w:tcBorders>
            <w:shd w:val="clear" w:color="auto" w:fill="auto"/>
            <w:vAlign w:val="center"/>
            <w:hideMark/>
          </w:tcPr>
          <w:p w14:paraId="45A6E9E3"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2F6781F5"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0F15B56" w14:textId="77777777" w:rsidR="001148E6" w:rsidRPr="00206AC3" w:rsidRDefault="001148E6" w:rsidP="00D01C89">
            <w:pPr>
              <w:jc w:val="right"/>
              <w:rPr>
                <w:color w:val="000000"/>
                <w:sz w:val="18"/>
                <w:szCs w:val="18"/>
              </w:rPr>
            </w:pPr>
          </w:p>
        </w:tc>
      </w:tr>
      <w:tr w:rsidR="001148E6" w:rsidRPr="00206AC3" w14:paraId="066EEDB9"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7B41879" w14:textId="77777777" w:rsidR="001148E6" w:rsidRPr="00206AC3" w:rsidRDefault="001148E6" w:rsidP="00D01C89">
            <w:pPr>
              <w:jc w:val="center"/>
              <w:rPr>
                <w:color w:val="000000"/>
                <w:sz w:val="18"/>
                <w:szCs w:val="18"/>
              </w:rPr>
            </w:pPr>
            <w:r w:rsidRPr="00206AC3">
              <w:rPr>
                <w:color w:val="000000"/>
                <w:sz w:val="18"/>
                <w:szCs w:val="18"/>
              </w:rPr>
              <w:t>13</w:t>
            </w:r>
          </w:p>
        </w:tc>
        <w:tc>
          <w:tcPr>
            <w:tcW w:w="3074" w:type="dxa"/>
            <w:tcBorders>
              <w:top w:val="nil"/>
              <w:left w:val="nil"/>
              <w:bottom w:val="single" w:sz="4" w:space="0" w:color="auto"/>
              <w:right w:val="single" w:sz="4" w:space="0" w:color="auto"/>
            </w:tcBorders>
            <w:shd w:val="clear" w:color="000000" w:fill="FFFFFF"/>
            <w:vAlign w:val="center"/>
            <w:hideMark/>
          </w:tcPr>
          <w:p w14:paraId="631BBEBC" w14:textId="77777777" w:rsidR="001148E6" w:rsidRPr="00206AC3" w:rsidRDefault="001148E6" w:rsidP="00D01C89">
            <w:pPr>
              <w:jc w:val="both"/>
              <w:rPr>
                <w:color w:val="000000"/>
                <w:sz w:val="18"/>
                <w:szCs w:val="18"/>
              </w:rPr>
            </w:pPr>
            <w:r w:rsidRPr="00206AC3">
              <w:rPr>
                <w:color w:val="000000"/>
                <w:sz w:val="18"/>
                <w:szCs w:val="18"/>
              </w:rPr>
              <w:t>MACARRÃO TIPO ESPAGUETE –embalagem de 500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A7117E6"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FAEB816" w14:textId="77777777" w:rsidR="001148E6" w:rsidRPr="00206AC3" w:rsidRDefault="001148E6" w:rsidP="00D01C89">
            <w:pPr>
              <w:jc w:val="center"/>
              <w:rPr>
                <w:color w:val="000000"/>
                <w:sz w:val="18"/>
                <w:szCs w:val="18"/>
              </w:rPr>
            </w:pPr>
            <w:r w:rsidRPr="00206AC3">
              <w:rPr>
                <w:color w:val="000000"/>
                <w:sz w:val="18"/>
                <w:szCs w:val="18"/>
              </w:rPr>
              <w:t>5840</w:t>
            </w:r>
          </w:p>
        </w:tc>
        <w:tc>
          <w:tcPr>
            <w:tcW w:w="960" w:type="dxa"/>
            <w:tcBorders>
              <w:top w:val="nil"/>
              <w:left w:val="nil"/>
              <w:bottom w:val="single" w:sz="4" w:space="0" w:color="auto"/>
              <w:right w:val="single" w:sz="4" w:space="0" w:color="auto"/>
            </w:tcBorders>
            <w:shd w:val="clear" w:color="auto" w:fill="auto"/>
            <w:vAlign w:val="center"/>
            <w:hideMark/>
          </w:tcPr>
          <w:p w14:paraId="0CD8DC31"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7684001D"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1056134" w14:textId="77777777" w:rsidR="001148E6" w:rsidRPr="00206AC3" w:rsidRDefault="001148E6" w:rsidP="00D01C89">
            <w:pPr>
              <w:jc w:val="right"/>
              <w:rPr>
                <w:color w:val="000000"/>
                <w:sz w:val="18"/>
                <w:szCs w:val="18"/>
              </w:rPr>
            </w:pPr>
          </w:p>
        </w:tc>
      </w:tr>
      <w:tr w:rsidR="001148E6" w:rsidRPr="00206AC3" w14:paraId="649B72E2"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8A27FE9" w14:textId="77777777" w:rsidR="001148E6" w:rsidRPr="00206AC3" w:rsidRDefault="001148E6" w:rsidP="00D01C89">
            <w:pPr>
              <w:jc w:val="center"/>
              <w:rPr>
                <w:color w:val="000000"/>
                <w:sz w:val="18"/>
                <w:szCs w:val="18"/>
              </w:rPr>
            </w:pPr>
            <w:r w:rsidRPr="00206AC3">
              <w:rPr>
                <w:color w:val="000000"/>
                <w:sz w:val="18"/>
                <w:szCs w:val="18"/>
              </w:rPr>
              <w:t>14</w:t>
            </w:r>
          </w:p>
        </w:tc>
        <w:tc>
          <w:tcPr>
            <w:tcW w:w="3074" w:type="dxa"/>
            <w:tcBorders>
              <w:top w:val="nil"/>
              <w:left w:val="nil"/>
              <w:bottom w:val="single" w:sz="4" w:space="0" w:color="auto"/>
              <w:right w:val="single" w:sz="4" w:space="0" w:color="auto"/>
            </w:tcBorders>
            <w:shd w:val="clear" w:color="000000" w:fill="FFFFFF"/>
            <w:vAlign w:val="center"/>
            <w:hideMark/>
          </w:tcPr>
          <w:p w14:paraId="3D120634" w14:textId="77777777" w:rsidR="001148E6" w:rsidRPr="00206AC3" w:rsidRDefault="001148E6" w:rsidP="00D01C89">
            <w:pPr>
              <w:jc w:val="both"/>
              <w:rPr>
                <w:color w:val="000000"/>
                <w:sz w:val="18"/>
                <w:szCs w:val="18"/>
              </w:rPr>
            </w:pPr>
            <w:r w:rsidRPr="00206AC3">
              <w:rPr>
                <w:color w:val="000000"/>
                <w:sz w:val="18"/>
                <w:szCs w:val="18"/>
              </w:rPr>
              <w:t>MILHO PARA MUNGUNZÁ (CANJICA) – Embalagem c/ 500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7784DCB1"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F137068" w14:textId="77777777" w:rsidR="001148E6" w:rsidRPr="00206AC3" w:rsidRDefault="001148E6" w:rsidP="00D01C89">
            <w:pPr>
              <w:jc w:val="center"/>
              <w:rPr>
                <w:color w:val="000000"/>
                <w:sz w:val="18"/>
                <w:szCs w:val="18"/>
              </w:rPr>
            </w:pPr>
            <w:r w:rsidRPr="00206AC3">
              <w:rPr>
                <w:color w:val="000000"/>
                <w:sz w:val="18"/>
                <w:szCs w:val="18"/>
              </w:rPr>
              <w:t>1750</w:t>
            </w:r>
          </w:p>
        </w:tc>
        <w:tc>
          <w:tcPr>
            <w:tcW w:w="960" w:type="dxa"/>
            <w:tcBorders>
              <w:top w:val="nil"/>
              <w:left w:val="nil"/>
              <w:bottom w:val="single" w:sz="4" w:space="0" w:color="auto"/>
              <w:right w:val="single" w:sz="4" w:space="0" w:color="auto"/>
            </w:tcBorders>
            <w:shd w:val="clear" w:color="auto" w:fill="auto"/>
            <w:vAlign w:val="center"/>
            <w:hideMark/>
          </w:tcPr>
          <w:p w14:paraId="67CC143B"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1B30FC18"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4143E455" w14:textId="77777777" w:rsidR="001148E6" w:rsidRPr="00206AC3" w:rsidRDefault="001148E6" w:rsidP="00D01C89">
            <w:pPr>
              <w:jc w:val="right"/>
              <w:rPr>
                <w:color w:val="000000"/>
                <w:sz w:val="18"/>
                <w:szCs w:val="18"/>
              </w:rPr>
            </w:pPr>
          </w:p>
        </w:tc>
      </w:tr>
      <w:tr w:rsidR="001148E6" w:rsidRPr="00206AC3" w14:paraId="1759FA1C"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A93386B" w14:textId="77777777" w:rsidR="001148E6" w:rsidRPr="00206AC3" w:rsidRDefault="001148E6" w:rsidP="00D01C89">
            <w:pPr>
              <w:jc w:val="center"/>
              <w:rPr>
                <w:color w:val="000000"/>
                <w:sz w:val="18"/>
                <w:szCs w:val="18"/>
              </w:rPr>
            </w:pPr>
            <w:r w:rsidRPr="00206AC3">
              <w:rPr>
                <w:color w:val="000000"/>
                <w:sz w:val="18"/>
                <w:szCs w:val="18"/>
              </w:rPr>
              <w:t>15</w:t>
            </w:r>
          </w:p>
        </w:tc>
        <w:tc>
          <w:tcPr>
            <w:tcW w:w="3074" w:type="dxa"/>
            <w:tcBorders>
              <w:top w:val="nil"/>
              <w:left w:val="nil"/>
              <w:bottom w:val="single" w:sz="4" w:space="0" w:color="auto"/>
              <w:right w:val="single" w:sz="4" w:space="0" w:color="auto"/>
            </w:tcBorders>
            <w:shd w:val="clear" w:color="000000" w:fill="FFFFFF"/>
            <w:vAlign w:val="center"/>
            <w:hideMark/>
          </w:tcPr>
          <w:p w14:paraId="3CE8456D" w14:textId="77777777" w:rsidR="001148E6" w:rsidRPr="00206AC3" w:rsidRDefault="001148E6" w:rsidP="00D01C89">
            <w:pPr>
              <w:rPr>
                <w:color w:val="000000"/>
                <w:sz w:val="18"/>
                <w:szCs w:val="18"/>
              </w:rPr>
            </w:pPr>
            <w:r w:rsidRPr="00206AC3">
              <w:rPr>
                <w:color w:val="000000"/>
                <w:sz w:val="18"/>
                <w:szCs w:val="18"/>
              </w:rPr>
              <w:t>ÓLEO COMESTÍVEL DE SOJA -, embalagem Pet com 900 ml.</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5BC374C"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10A22A24" w14:textId="77777777" w:rsidR="001148E6" w:rsidRPr="00206AC3" w:rsidRDefault="001148E6" w:rsidP="00D01C89">
            <w:pPr>
              <w:jc w:val="center"/>
              <w:rPr>
                <w:color w:val="000000"/>
                <w:sz w:val="18"/>
                <w:szCs w:val="18"/>
              </w:rPr>
            </w:pPr>
            <w:r w:rsidRPr="00206AC3">
              <w:rPr>
                <w:color w:val="000000"/>
                <w:sz w:val="18"/>
                <w:szCs w:val="18"/>
              </w:rPr>
              <w:t>590</w:t>
            </w:r>
          </w:p>
        </w:tc>
        <w:tc>
          <w:tcPr>
            <w:tcW w:w="960" w:type="dxa"/>
            <w:tcBorders>
              <w:top w:val="nil"/>
              <w:left w:val="nil"/>
              <w:bottom w:val="single" w:sz="4" w:space="0" w:color="auto"/>
              <w:right w:val="single" w:sz="4" w:space="0" w:color="auto"/>
            </w:tcBorders>
            <w:shd w:val="clear" w:color="auto" w:fill="auto"/>
            <w:vAlign w:val="center"/>
            <w:hideMark/>
          </w:tcPr>
          <w:p w14:paraId="38375E27" w14:textId="77777777" w:rsidR="001148E6" w:rsidRPr="00206AC3" w:rsidRDefault="001148E6" w:rsidP="00D01C89">
            <w:pPr>
              <w:jc w:val="center"/>
              <w:rPr>
                <w:color w:val="000000"/>
                <w:sz w:val="18"/>
                <w:szCs w:val="18"/>
              </w:rPr>
            </w:pPr>
            <w:r w:rsidRPr="00206AC3">
              <w:rPr>
                <w:color w:val="000000"/>
                <w:sz w:val="18"/>
                <w:szCs w:val="18"/>
              </w:rPr>
              <w:t>FRASCO</w:t>
            </w:r>
          </w:p>
        </w:tc>
        <w:tc>
          <w:tcPr>
            <w:tcW w:w="1081" w:type="dxa"/>
            <w:tcBorders>
              <w:top w:val="nil"/>
              <w:left w:val="nil"/>
              <w:bottom w:val="single" w:sz="4" w:space="0" w:color="auto"/>
              <w:right w:val="single" w:sz="4" w:space="0" w:color="auto"/>
            </w:tcBorders>
            <w:shd w:val="clear" w:color="auto" w:fill="auto"/>
            <w:noWrap/>
            <w:vAlign w:val="center"/>
          </w:tcPr>
          <w:p w14:paraId="3F23C50D"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A4B571E" w14:textId="77777777" w:rsidR="001148E6" w:rsidRPr="00206AC3" w:rsidRDefault="001148E6" w:rsidP="00D01C89">
            <w:pPr>
              <w:jc w:val="right"/>
              <w:rPr>
                <w:color w:val="000000"/>
                <w:sz w:val="18"/>
                <w:szCs w:val="18"/>
              </w:rPr>
            </w:pPr>
          </w:p>
        </w:tc>
      </w:tr>
      <w:tr w:rsidR="001148E6" w:rsidRPr="00206AC3" w14:paraId="4A9E58EA" w14:textId="77777777" w:rsidTr="00D01C89">
        <w:trPr>
          <w:trHeight w:val="69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71DCC056" w14:textId="77777777" w:rsidR="001148E6" w:rsidRPr="00206AC3" w:rsidRDefault="001148E6" w:rsidP="00D01C89">
            <w:pPr>
              <w:jc w:val="center"/>
              <w:rPr>
                <w:color w:val="000000"/>
                <w:sz w:val="18"/>
                <w:szCs w:val="18"/>
              </w:rPr>
            </w:pPr>
            <w:r w:rsidRPr="00206AC3">
              <w:rPr>
                <w:color w:val="000000"/>
                <w:sz w:val="18"/>
                <w:szCs w:val="18"/>
              </w:rPr>
              <w:t>16</w:t>
            </w:r>
          </w:p>
        </w:tc>
        <w:tc>
          <w:tcPr>
            <w:tcW w:w="3074" w:type="dxa"/>
            <w:tcBorders>
              <w:top w:val="nil"/>
              <w:left w:val="nil"/>
              <w:bottom w:val="single" w:sz="4" w:space="0" w:color="auto"/>
              <w:right w:val="single" w:sz="4" w:space="0" w:color="auto"/>
            </w:tcBorders>
            <w:shd w:val="clear" w:color="000000" w:fill="FFFFFF"/>
            <w:vAlign w:val="center"/>
            <w:hideMark/>
          </w:tcPr>
          <w:p w14:paraId="3CCB9DFA" w14:textId="77777777" w:rsidR="001148E6" w:rsidRPr="00206AC3" w:rsidRDefault="001148E6" w:rsidP="00D01C89">
            <w:pPr>
              <w:jc w:val="both"/>
              <w:rPr>
                <w:color w:val="000000"/>
                <w:sz w:val="18"/>
                <w:szCs w:val="18"/>
              </w:rPr>
            </w:pPr>
            <w:r w:rsidRPr="00206AC3">
              <w:rPr>
                <w:color w:val="000000"/>
                <w:sz w:val="18"/>
                <w:szCs w:val="18"/>
              </w:rPr>
              <w:t>OVOS DE GALINHA</w:t>
            </w:r>
            <w:r w:rsidRPr="00206AC3">
              <w:rPr>
                <w:b/>
                <w:bCs/>
                <w:color w:val="000000"/>
                <w:sz w:val="18"/>
                <w:szCs w:val="18"/>
              </w:rPr>
              <w:t xml:space="preserve"> </w:t>
            </w:r>
            <w:r w:rsidRPr="00206AC3">
              <w:rPr>
                <w:color w:val="000000"/>
                <w:sz w:val="18"/>
                <w:szCs w:val="18"/>
              </w:rPr>
              <w:t>- Grupo: Branco. Classe, A. Tipo: Grande</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A7847AD"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2362991B" w14:textId="77777777" w:rsidR="001148E6" w:rsidRPr="00206AC3" w:rsidRDefault="001148E6" w:rsidP="00D01C89">
            <w:pPr>
              <w:jc w:val="center"/>
              <w:rPr>
                <w:color w:val="000000"/>
                <w:sz w:val="18"/>
                <w:szCs w:val="18"/>
              </w:rPr>
            </w:pPr>
            <w:r w:rsidRPr="00206AC3">
              <w:rPr>
                <w:color w:val="000000"/>
                <w:sz w:val="18"/>
                <w:szCs w:val="18"/>
              </w:rPr>
              <w:t>4090</w:t>
            </w:r>
          </w:p>
        </w:tc>
        <w:tc>
          <w:tcPr>
            <w:tcW w:w="960" w:type="dxa"/>
            <w:tcBorders>
              <w:top w:val="nil"/>
              <w:left w:val="nil"/>
              <w:bottom w:val="single" w:sz="4" w:space="0" w:color="auto"/>
              <w:right w:val="single" w:sz="4" w:space="0" w:color="auto"/>
            </w:tcBorders>
            <w:shd w:val="clear" w:color="auto" w:fill="auto"/>
            <w:vAlign w:val="center"/>
            <w:hideMark/>
          </w:tcPr>
          <w:p w14:paraId="189871CF" w14:textId="77777777" w:rsidR="001148E6" w:rsidRPr="00206AC3" w:rsidRDefault="001148E6" w:rsidP="00D01C89">
            <w:pPr>
              <w:jc w:val="center"/>
              <w:rPr>
                <w:color w:val="000000"/>
                <w:sz w:val="18"/>
                <w:szCs w:val="18"/>
              </w:rPr>
            </w:pPr>
            <w:r w:rsidRPr="00206AC3">
              <w:rPr>
                <w:color w:val="000000"/>
                <w:sz w:val="18"/>
                <w:szCs w:val="18"/>
              </w:rPr>
              <w:t xml:space="preserve">DÚZIA </w:t>
            </w:r>
          </w:p>
        </w:tc>
        <w:tc>
          <w:tcPr>
            <w:tcW w:w="1081" w:type="dxa"/>
            <w:tcBorders>
              <w:top w:val="nil"/>
              <w:left w:val="nil"/>
              <w:bottom w:val="single" w:sz="4" w:space="0" w:color="auto"/>
              <w:right w:val="single" w:sz="4" w:space="0" w:color="auto"/>
            </w:tcBorders>
            <w:shd w:val="clear" w:color="auto" w:fill="auto"/>
            <w:noWrap/>
            <w:vAlign w:val="center"/>
          </w:tcPr>
          <w:p w14:paraId="2B52D33D"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237E981D" w14:textId="77777777" w:rsidR="001148E6" w:rsidRPr="00206AC3" w:rsidRDefault="001148E6" w:rsidP="00D01C89">
            <w:pPr>
              <w:jc w:val="right"/>
              <w:rPr>
                <w:color w:val="000000"/>
                <w:sz w:val="18"/>
                <w:szCs w:val="18"/>
              </w:rPr>
            </w:pPr>
          </w:p>
        </w:tc>
      </w:tr>
      <w:tr w:rsidR="001148E6" w:rsidRPr="00206AC3" w14:paraId="743F83E7" w14:textId="77777777" w:rsidTr="00D01C89">
        <w:trPr>
          <w:trHeight w:val="93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7C5F4AE" w14:textId="77777777" w:rsidR="001148E6" w:rsidRPr="00206AC3" w:rsidRDefault="001148E6" w:rsidP="00D01C89">
            <w:pPr>
              <w:jc w:val="center"/>
              <w:rPr>
                <w:color w:val="000000"/>
                <w:sz w:val="18"/>
                <w:szCs w:val="18"/>
              </w:rPr>
            </w:pPr>
            <w:r w:rsidRPr="00206AC3">
              <w:rPr>
                <w:color w:val="000000"/>
                <w:sz w:val="18"/>
                <w:szCs w:val="18"/>
              </w:rPr>
              <w:t>17</w:t>
            </w:r>
          </w:p>
        </w:tc>
        <w:tc>
          <w:tcPr>
            <w:tcW w:w="3074" w:type="dxa"/>
            <w:tcBorders>
              <w:top w:val="nil"/>
              <w:left w:val="nil"/>
              <w:bottom w:val="single" w:sz="4" w:space="0" w:color="auto"/>
              <w:right w:val="single" w:sz="4" w:space="0" w:color="auto"/>
            </w:tcBorders>
            <w:shd w:val="clear" w:color="000000" w:fill="FFFFFF"/>
            <w:vAlign w:val="center"/>
            <w:hideMark/>
          </w:tcPr>
          <w:p w14:paraId="404891BA" w14:textId="77777777" w:rsidR="001148E6" w:rsidRPr="00206AC3" w:rsidRDefault="001148E6" w:rsidP="00D01C89">
            <w:pPr>
              <w:jc w:val="both"/>
              <w:rPr>
                <w:color w:val="000000"/>
                <w:sz w:val="18"/>
                <w:szCs w:val="18"/>
              </w:rPr>
            </w:pPr>
            <w:r w:rsidRPr="00206AC3">
              <w:rPr>
                <w:color w:val="000000"/>
                <w:sz w:val="18"/>
                <w:szCs w:val="18"/>
              </w:rPr>
              <w:t>PIMENTA DO REINO MOÍDA PACOTE COM 50 G</w:t>
            </w:r>
            <w:r w:rsidRPr="00206AC3">
              <w:rPr>
                <w:b/>
                <w:bCs/>
                <w:color w:val="000000"/>
                <w:sz w:val="18"/>
                <w:szCs w:val="18"/>
              </w:rPr>
              <w:t xml:space="preserve"> -</w:t>
            </w:r>
            <w:r w:rsidRPr="00206AC3">
              <w:rPr>
                <w:color w:val="000000"/>
                <w:sz w:val="18"/>
                <w:szCs w:val="18"/>
              </w:rPr>
              <w:t>Embalagem com 50 gramas</w:t>
            </w:r>
            <w:r w:rsidRPr="00206AC3">
              <w:rPr>
                <w:b/>
                <w:bCs/>
                <w:color w:val="000000"/>
                <w:sz w:val="18"/>
                <w:szCs w:val="18"/>
              </w:rPr>
              <w:t>.</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B0B503B"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C11C219" w14:textId="77777777" w:rsidR="001148E6" w:rsidRPr="00206AC3" w:rsidRDefault="001148E6" w:rsidP="00D01C89">
            <w:pPr>
              <w:jc w:val="center"/>
              <w:rPr>
                <w:color w:val="000000"/>
                <w:sz w:val="18"/>
                <w:szCs w:val="18"/>
              </w:rPr>
            </w:pPr>
            <w:r w:rsidRPr="00206AC3">
              <w:rPr>
                <w:color w:val="000000"/>
                <w:sz w:val="18"/>
                <w:szCs w:val="18"/>
              </w:rPr>
              <w:t>60</w:t>
            </w:r>
          </w:p>
        </w:tc>
        <w:tc>
          <w:tcPr>
            <w:tcW w:w="960" w:type="dxa"/>
            <w:tcBorders>
              <w:top w:val="nil"/>
              <w:left w:val="nil"/>
              <w:bottom w:val="single" w:sz="4" w:space="0" w:color="auto"/>
              <w:right w:val="single" w:sz="4" w:space="0" w:color="auto"/>
            </w:tcBorders>
            <w:shd w:val="clear" w:color="auto" w:fill="auto"/>
            <w:vAlign w:val="center"/>
            <w:hideMark/>
          </w:tcPr>
          <w:p w14:paraId="10500AAF"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69B687A1"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A7E2433" w14:textId="77777777" w:rsidR="001148E6" w:rsidRPr="00206AC3" w:rsidRDefault="001148E6" w:rsidP="00D01C89">
            <w:pPr>
              <w:jc w:val="right"/>
              <w:rPr>
                <w:color w:val="000000"/>
                <w:sz w:val="18"/>
                <w:szCs w:val="18"/>
              </w:rPr>
            </w:pPr>
          </w:p>
        </w:tc>
      </w:tr>
      <w:tr w:rsidR="001148E6" w:rsidRPr="00206AC3" w14:paraId="0F418297" w14:textId="77777777" w:rsidTr="00D01C89">
        <w:trPr>
          <w:trHeight w:val="45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43B42AC8" w14:textId="77777777" w:rsidR="001148E6" w:rsidRPr="00206AC3" w:rsidRDefault="001148E6" w:rsidP="00D01C89">
            <w:pPr>
              <w:jc w:val="center"/>
              <w:rPr>
                <w:color w:val="000000"/>
                <w:sz w:val="18"/>
                <w:szCs w:val="18"/>
              </w:rPr>
            </w:pPr>
            <w:r w:rsidRPr="00206AC3">
              <w:rPr>
                <w:color w:val="000000"/>
                <w:sz w:val="18"/>
                <w:szCs w:val="18"/>
              </w:rPr>
              <w:t>18</w:t>
            </w:r>
          </w:p>
        </w:tc>
        <w:tc>
          <w:tcPr>
            <w:tcW w:w="3074" w:type="dxa"/>
            <w:tcBorders>
              <w:top w:val="nil"/>
              <w:left w:val="nil"/>
              <w:bottom w:val="single" w:sz="4" w:space="0" w:color="auto"/>
              <w:right w:val="single" w:sz="4" w:space="0" w:color="auto"/>
            </w:tcBorders>
            <w:shd w:val="clear" w:color="000000" w:fill="FFFFFF"/>
            <w:vAlign w:val="center"/>
            <w:hideMark/>
          </w:tcPr>
          <w:p w14:paraId="71DA09DA" w14:textId="77777777" w:rsidR="001148E6" w:rsidRPr="00206AC3" w:rsidRDefault="001148E6" w:rsidP="00D01C89">
            <w:pPr>
              <w:jc w:val="both"/>
              <w:rPr>
                <w:color w:val="000000"/>
                <w:sz w:val="18"/>
                <w:szCs w:val="18"/>
              </w:rPr>
            </w:pPr>
            <w:r w:rsidRPr="00206AC3">
              <w:rPr>
                <w:color w:val="000000"/>
                <w:sz w:val="18"/>
                <w:szCs w:val="18"/>
              </w:rPr>
              <w:t>SARDINHA -. Embalagem lata com 125g</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54B8F02C"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5E2AB1D" w14:textId="77777777" w:rsidR="001148E6" w:rsidRPr="00206AC3" w:rsidRDefault="001148E6" w:rsidP="00D01C89">
            <w:pPr>
              <w:jc w:val="center"/>
              <w:rPr>
                <w:color w:val="000000"/>
                <w:sz w:val="18"/>
                <w:szCs w:val="18"/>
              </w:rPr>
            </w:pPr>
            <w:r w:rsidRPr="00206AC3">
              <w:rPr>
                <w:color w:val="000000"/>
                <w:sz w:val="18"/>
                <w:szCs w:val="18"/>
              </w:rPr>
              <w:t>7000</w:t>
            </w:r>
          </w:p>
        </w:tc>
        <w:tc>
          <w:tcPr>
            <w:tcW w:w="960" w:type="dxa"/>
            <w:tcBorders>
              <w:top w:val="nil"/>
              <w:left w:val="nil"/>
              <w:bottom w:val="single" w:sz="4" w:space="0" w:color="auto"/>
              <w:right w:val="single" w:sz="4" w:space="0" w:color="auto"/>
            </w:tcBorders>
            <w:shd w:val="clear" w:color="auto" w:fill="auto"/>
            <w:vAlign w:val="center"/>
            <w:hideMark/>
          </w:tcPr>
          <w:p w14:paraId="73CB5D49" w14:textId="77777777" w:rsidR="001148E6" w:rsidRPr="00206AC3" w:rsidRDefault="001148E6"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5BC6ACFC"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6FE715F0" w14:textId="77777777" w:rsidR="001148E6" w:rsidRPr="00206AC3" w:rsidRDefault="001148E6" w:rsidP="00D01C89">
            <w:pPr>
              <w:jc w:val="right"/>
              <w:rPr>
                <w:color w:val="000000"/>
                <w:sz w:val="18"/>
                <w:szCs w:val="18"/>
              </w:rPr>
            </w:pPr>
          </w:p>
        </w:tc>
      </w:tr>
      <w:tr w:rsidR="001148E6" w:rsidRPr="00206AC3" w14:paraId="440AC426" w14:textId="77777777" w:rsidTr="00D01C89">
        <w:trPr>
          <w:trHeight w:val="696"/>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F3B8BA2" w14:textId="77777777" w:rsidR="001148E6" w:rsidRPr="00206AC3" w:rsidRDefault="001148E6" w:rsidP="00D01C89">
            <w:pPr>
              <w:jc w:val="center"/>
              <w:rPr>
                <w:color w:val="000000"/>
                <w:sz w:val="18"/>
                <w:szCs w:val="18"/>
              </w:rPr>
            </w:pPr>
            <w:r w:rsidRPr="00206AC3">
              <w:rPr>
                <w:color w:val="000000"/>
                <w:sz w:val="18"/>
                <w:szCs w:val="18"/>
              </w:rPr>
              <w:lastRenderedPageBreak/>
              <w:t>19</w:t>
            </w:r>
          </w:p>
        </w:tc>
        <w:tc>
          <w:tcPr>
            <w:tcW w:w="3074" w:type="dxa"/>
            <w:tcBorders>
              <w:top w:val="nil"/>
              <w:left w:val="nil"/>
              <w:bottom w:val="single" w:sz="4" w:space="0" w:color="auto"/>
              <w:right w:val="single" w:sz="4" w:space="0" w:color="auto"/>
            </w:tcBorders>
            <w:shd w:val="clear" w:color="000000" w:fill="FFFFFF"/>
            <w:vAlign w:val="center"/>
            <w:hideMark/>
          </w:tcPr>
          <w:p w14:paraId="0A68A936" w14:textId="77777777" w:rsidR="001148E6" w:rsidRPr="00206AC3" w:rsidRDefault="001148E6" w:rsidP="00D01C89">
            <w:pPr>
              <w:jc w:val="both"/>
              <w:rPr>
                <w:color w:val="000000"/>
                <w:sz w:val="18"/>
                <w:szCs w:val="18"/>
              </w:rPr>
            </w:pPr>
            <w:r w:rsidRPr="00206AC3">
              <w:rPr>
                <w:color w:val="000000"/>
                <w:sz w:val="18"/>
                <w:szCs w:val="18"/>
              </w:rPr>
              <w:t>TEMPERO SECO</w:t>
            </w:r>
            <w:r w:rsidRPr="00206AC3">
              <w:rPr>
                <w:b/>
                <w:bCs/>
                <w:color w:val="000000"/>
                <w:sz w:val="18"/>
                <w:szCs w:val="18"/>
              </w:rPr>
              <w:t xml:space="preserve"> -</w:t>
            </w:r>
            <w:r w:rsidRPr="00206AC3">
              <w:rPr>
                <w:color w:val="000000"/>
                <w:sz w:val="18"/>
                <w:szCs w:val="18"/>
              </w:rPr>
              <w:t xml:space="preserve"> Embalagem com 500 gramas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C302A8C"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EDD23F7" w14:textId="77777777" w:rsidR="001148E6" w:rsidRPr="00206AC3" w:rsidRDefault="001148E6" w:rsidP="00D01C89">
            <w:pPr>
              <w:jc w:val="center"/>
              <w:rPr>
                <w:color w:val="000000"/>
                <w:sz w:val="18"/>
                <w:szCs w:val="18"/>
              </w:rPr>
            </w:pPr>
            <w:r w:rsidRPr="00206AC3">
              <w:rPr>
                <w:color w:val="000000"/>
                <w:sz w:val="18"/>
                <w:szCs w:val="18"/>
              </w:rPr>
              <w:t>120</w:t>
            </w:r>
          </w:p>
        </w:tc>
        <w:tc>
          <w:tcPr>
            <w:tcW w:w="960" w:type="dxa"/>
            <w:tcBorders>
              <w:top w:val="nil"/>
              <w:left w:val="nil"/>
              <w:bottom w:val="single" w:sz="4" w:space="0" w:color="auto"/>
              <w:right w:val="single" w:sz="4" w:space="0" w:color="auto"/>
            </w:tcBorders>
            <w:shd w:val="clear" w:color="auto" w:fill="auto"/>
            <w:vAlign w:val="center"/>
            <w:hideMark/>
          </w:tcPr>
          <w:p w14:paraId="54B96BCF" w14:textId="77777777" w:rsidR="001148E6" w:rsidRPr="00206AC3" w:rsidRDefault="001148E6" w:rsidP="00D01C89">
            <w:pPr>
              <w:jc w:val="center"/>
              <w:rPr>
                <w:color w:val="000000"/>
                <w:sz w:val="18"/>
                <w:szCs w:val="18"/>
              </w:rPr>
            </w:pPr>
            <w:r w:rsidRPr="00206AC3">
              <w:rPr>
                <w:color w:val="000000"/>
                <w:sz w:val="18"/>
                <w:szCs w:val="18"/>
              </w:rPr>
              <w:t>PACOTE</w:t>
            </w:r>
          </w:p>
        </w:tc>
        <w:tc>
          <w:tcPr>
            <w:tcW w:w="1081" w:type="dxa"/>
            <w:tcBorders>
              <w:top w:val="nil"/>
              <w:left w:val="nil"/>
              <w:bottom w:val="single" w:sz="4" w:space="0" w:color="auto"/>
              <w:right w:val="single" w:sz="4" w:space="0" w:color="auto"/>
            </w:tcBorders>
            <w:shd w:val="clear" w:color="auto" w:fill="auto"/>
            <w:noWrap/>
            <w:vAlign w:val="center"/>
          </w:tcPr>
          <w:p w14:paraId="6869BD10"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3B86F8FD" w14:textId="77777777" w:rsidR="001148E6" w:rsidRPr="00206AC3" w:rsidRDefault="001148E6" w:rsidP="00D01C89">
            <w:pPr>
              <w:jc w:val="right"/>
              <w:rPr>
                <w:color w:val="000000"/>
                <w:sz w:val="18"/>
                <w:szCs w:val="18"/>
              </w:rPr>
            </w:pPr>
          </w:p>
        </w:tc>
      </w:tr>
      <w:tr w:rsidR="001148E6" w:rsidRPr="00206AC3" w14:paraId="1E86BBAC" w14:textId="77777777" w:rsidTr="00D01C89">
        <w:trPr>
          <w:trHeight w:val="92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C13AF28" w14:textId="77777777" w:rsidR="001148E6" w:rsidRPr="00206AC3" w:rsidRDefault="001148E6" w:rsidP="00D01C89">
            <w:pPr>
              <w:jc w:val="center"/>
              <w:rPr>
                <w:color w:val="000000"/>
                <w:sz w:val="18"/>
                <w:szCs w:val="18"/>
              </w:rPr>
            </w:pPr>
            <w:r w:rsidRPr="00206AC3">
              <w:rPr>
                <w:color w:val="000000"/>
                <w:sz w:val="18"/>
                <w:szCs w:val="18"/>
              </w:rPr>
              <w:t>20</w:t>
            </w:r>
          </w:p>
        </w:tc>
        <w:tc>
          <w:tcPr>
            <w:tcW w:w="3074" w:type="dxa"/>
            <w:tcBorders>
              <w:top w:val="nil"/>
              <w:left w:val="nil"/>
              <w:bottom w:val="single" w:sz="4" w:space="0" w:color="auto"/>
              <w:right w:val="single" w:sz="4" w:space="0" w:color="auto"/>
            </w:tcBorders>
            <w:shd w:val="clear" w:color="000000" w:fill="FFFFFF"/>
            <w:vAlign w:val="center"/>
            <w:hideMark/>
          </w:tcPr>
          <w:p w14:paraId="4A338B11" w14:textId="77777777" w:rsidR="001148E6" w:rsidRPr="00206AC3" w:rsidRDefault="001148E6" w:rsidP="00D01C89">
            <w:pPr>
              <w:jc w:val="both"/>
              <w:rPr>
                <w:color w:val="000000"/>
                <w:sz w:val="18"/>
                <w:szCs w:val="18"/>
              </w:rPr>
            </w:pPr>
            <w:r w:rsidRPr="00206AC3">
              <w:rPr>
                <w:color w:val="000000"/>
                <w:sz w:val="18"/>
                <w:szCs w:val="18"/>
              </w:rPr>
              <w:t>VINAGRE C/ ALCOOL</w:t>
            </w:r>
            <w:r w:rsidRPr="00206AC3">
              <w:rPr>
                <w:b/>
                <w:bCs/>
                <w:color w:val="000000"/>
                <w:sz w:val="18"/>
                <w:szCs w:val="18"/>
              </w:rPr>
              <w:t xml:space="preserve"> - </w:t>
            </w:r>
            <w:r w:rsidRPr="00206AC3">
              <w:rPr>
                <w:color w:val="000000"/>
                <w:sz w:val="18"/>
                <w:szCs w:val="18"/>
              </w:rPr>
              <w:t>MATÉRIA PRIMA: Álcool Cana de Açúcar. Tipo: Neutro. frasco com 750ML</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66AD6A1"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BB8B4F5" w14:textId="77777777" w:rsidR="001148E6" w:rsidRPr="00206AC3" w:rsidRDefault="001148E6" w:rsidP="00D01C89">
            <w:pPr>
              <w:jc w:val="center"/>
              <w:rPr>
                <w:color w:val="000000"/>
                <w:sz w:val="18"/>
                <w:szCs w:val="18"/>
              </w:rPr>
            </w:pPr>
            <w:r w:rsidRPr="00206AC3">
              <w:rPr>
                <w:color w:val="000000"/>
                <w:sz w:val="18"/>
                <w:szCs w:val="18"/>
              </w:rPr>
              <w:t>120</w:t>
            </w:r>
          </w:p>
        </w:tc>
        <w:tc>
          <w:tcPr>
            <w:tcW w:w="960" w:type="dxa"/>
            <w:tcBorders>
              <w:top w:val="nil"/>
              <w:left w:val="nil"/>
              <w:bottom w:val="single" w:sz="4" w:space="0" w:color="auto"/>
              <w:right w:val="single" w:sz="4" w:space="0" w:color="auto"/>
            </w:tcBorders>
            <w:shd w:val="clear" w:color="auto" w:fill="auto"/>
            <w:vAlign w:val="center"/>
            <w:hideMark/>
          </w:tcPr>
          <w:p w14:paraId="3802E602" w14:textId="77777777" w:rsidR="001148E6" w:rsidRPr="00206AC3" w:rsidRDefault="001148E6" w:rsidP="00D01C89">
            <w:pPr>
              <w:jc w:val="center"/>
              <w:rPr>
                <w:color w:val="000000"/>
                <w:sz w:val="18"/>
                <w:szCs w:val="18"/>
              </w:rPr>
            </w:pPr>
            <w:r w:rsidRPr="00206AC3">
              <w:rPr>
                <w:color w:val="000000"/>
                <w:sz w:val="18"/>
                <w:szCs w:val="18"/>
              </w:rPr>
              <w:t>FRASCO</w:t>
            </w:r>
          </w:p>
        </w:tc>
        <w:tc>
          <w:tcPr>
            <w:tcW w:w="1081" w:type="dxa"/>
            <w:tcBorders>
              <w:top w:val="nil"/>
              <w:left w:val="nil"/>
              <w:bottom w:val="single" w:sz="4" w:space="0" w:color="auto"/>
              <w:right w:val="single" w:sz="4" w:space="0" w:color="auto"/>
            </w:tcBorders>
            <w:shd w:val="clear" w:color="auto" w:fill="auto"/>
            <w:noWrap/>
            <w:vAlign w:val="center"/>
          </w:tcPr>
          <w:p w14:paraId="623EADBF"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99C5C1E" w14:textId="77777777" w:rsidR="001148E6" w:rsidRPr="00206AC3" w:rsidRDefault="001148E6" w:rsidP="00D01C89">
            <w:pPr>
              <w:jc w:val="right"/>
              <w:rPr>
                <w:color w:val="000000"/>
                <w:sz w:val="18"/>
                <w:szCs w:val="18"/>
              </w:rPr>
            </w:pPr>
          </w:p>
        </w:tc>
      </w:tr>
      <w:tr w:rsidR="001148E6" w:rsidRPr="00206AC3" w14:paraId="1B9859C1" w14:textId="77777777" w:rsidTr="00D01C89">
        <w:trPr>
          <w:trHeight w:val="142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1DA87FB" w14:textId="77777777" w:rsidR="001148E6" w:rsidRPr="00206AC3" w:rsidRDefault="001148E6" w:rsidP="00D01C89">
            <w:pPr>
              <w:jc w:val="center"/>
              <w:rPr>
                <w:color w:val="000000"/>
                <w:sz w:val="18"/>
                <w:szCs w:val="18"/>
              </w:rPr>
            </w:pPr>
            <w:r w:rsidRPr="00206AC3">
              <w:rPr>
                <w:color w:val="000000"/>
                <w:sz w:val="18"/>
                <w:szCs w:val="18"/>
              </w:rPr>
              <w:t>21</w:t>
            </w:r>
          </w:p>
        </w:tc>
        <w:tc>
          <w:tcPr>
            <w:tcW w:w="3074" w:type="dxa"/>
            <w:tcBorders>
              <w:top w:val="nil"/>
              <w:left w:val="nil"/>
              <w:bottom w:val="single" w:sz="4" w:space="0" w:color="auto"/>
              <w:right w:val="single" w:sz="4" w:space="0" w:color="auto"/>
            </w:tcBorders>
            <w:shd w:val="clear" w:color="000000" w:fill="FFFFFF"/>
            <w:vAlign w:val="center"/>
            <w:hideMark/>
          </w:tcPr>
          <w:p w14:paraId="279F8180" w14:textId="77777777" w:rsidR="001148E6" w:rsidRPr="00206AC3" w:rsidRDefault="001148E6" w:rsidP="00D01C89">
            <w:pPr>
              <w:jc w:val="both"/>
              <w:rPr>
                <w:color w:val="000000"/>
                <w:sz w:val="18"/>
                <w:szCs w:val="18"/>
              </w:rPr>
            </w:pPr>
            <w:r w:rsidRPr="00206AC3">
              <w:rPr>
                <w:color w:val="000000"/>
                <w:sz w:val="18"/>
                <w:szCs w:val="18"/>
              </w:rPr>
              <w:t>TOMATE: in natura apresentando grau de maturação tal que lhe permita suportar a manipulação, transporte e a conservação em condições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2D37D2C2"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519D2C59" w14:textId="77777777" w:rsidR="001148E6" w:rsidRPr="00206AC3" w:rsidRDefault="001148E6"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15BB444D"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4C37FC03"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ACBE838" w14:textId="77777777" w:rsidR="001148E6" w:rsidRPr="00206AC3" w:rsidRDefault="001148E6" w:rsidP="00D01C89">
            <w:pPr>
              <w:jc w:val="right"/>
              <w:rPr>
                <w:color w:val="000000"/>
                <w:sz w:val="18"/>
                <w:szCs w:val="18"/>
              </w:rPr>
            </w:pPr>
          </w:p>
        </w:tc>
      </w:tr>
      <w:tr w:rsidR="001148E6" w:rsidRPr="00206AC3" w14:paraId="509BEBC3" w14:textId="77777777" w:rsidTr="00D01C89">
        <w:trPr>
          <w:trHeight w:val="114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3EB7F770" w14:textId="77777777" w:rsidR="001148E6" w:rsidRPr="00206AC3" w:rsidRDefault="001148E6" w:rsidP="00D01C89">
            <w:pPr>
              <w:jc w:val="center"/>
              <w:rPr>
                <w:color w:val="000000"/>
                <w:sz w:val="18"/>
                <w:szCs w:val="18"/>
              </w:rPr>
            </w:pPr>
            <w:r w:rsidRPr="00206AC3">
              <w:rPr>
                <w:color w:val="000000"/>
                <w:sz w:val="18"/>
                <w:szCs w:val="18"/>
              </w:rPr>
              <w:t>22</w:t>
            </w:r>
          </w:p>
        </w:tc>
        <w:tc>
          <w:tcPr>
            <w:tcW w:w="3074" w:type="dxa"/>
            <w:tcBorders>
              <w:top w:val="nil"/>
              <w:left w:val="nil"/>
              <w:bottom w:val="single" w:sz="4" w:space="0" w:color="auto"/>
              <w:right w:val="single" w:sz="4" w:space="0" w:color="auto"/>
            </w:tcBorders>
            <w:shd w:val="clear" w:color="000000" w:fill="FFFFFF"/>
            <w:vAlign w:val="center"/>
            <w:hideMark/>
          </w:tcPr>
          <w:p w14:paraId="329C519D" w14:textId="77777777" w:rsidR="001148E6" w:rsidRPr="00206AC3" w:rsidRDefault="001148E6" w:rsidP="00D01C89">
            <w:pPr>
              <w:jc w:val="both"/>
              <w:rPr>
                <w:color w:val="000000"/>
                <w:sz w:val="18"/>
                <w:szCs w:val="18"/>
              </w:rPr>
            </w:pPr>
            <w:r w:rsidRPr="00206AC3">
              <w:rPr>
                <w:color w:val="000000"/>
                <w:sz w:val="18"/>
                <w:szCs w:val="18"/>
              </w:rPr>
              <w:t>CEBOLA: in natura. Apresentando condições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1F3CA47"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0A3E240" w14:textId="77777777" w:rsidR="001148E6" w:rsidRPr="00206AC3" w:rsidRDefault="001148E6"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5A2BB6FF"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5A183751"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6E0F00BB" w14:textId="77777777" w:rsidR="001148E6" w:rsidRPr="00206AC3" w:rsidRDefault="001148E6" w:rsidP="00D01C89">
            <w:pPr>
              <w:jc w:val="right"/>
              <w:rPr>
                <w:color w:val="000000"/>
                <w:sz w:val="18"/>
                <w:szCs w:val="18"/>
              </w:rPr>
            </w:pPr>
          </w:p>
        </w:tc>
      </w:tr>
      <w:tr w:rsidR="001148E6" w:rsidRPr="00206AC3" w14:paraId="7677B3E4" w14:textId="77777777" w:rsidTr="00D01C89">
        <w:trPr>
          <w:trHeight w:val="1498"/>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8B06BFD" w14:textId="77777777" w:rsidR="001148E6" w:rsidRPr="00206AC3" w:rsidRDefault="001148E6" w:rsidP="00D01C89">
            <w:pPr>
              <w:jc w:val="center"/>
              <w:rPr>
                <w:color w:val="000000"/>
                <w:sz w:val="18"/>
                <w:szCs w:val="18"/>
              </w:rPr>
            </w:pPr>
            <w:r w:rsidRPr="00206AC3">
              <w:rPr>
                <w:color w:val="000000"/>
                <w:sz w:val="18"/>
                <w:szCs w:val="18"/>
              </w:rPr>
              <w:t>23</w:t>
            </w:r>
          </w:p>
        </w:tc>
        <w:tc>
          <w:tcPr>
            <w:tcW w:w="3074" w:type="dxa"/>
            <w:tcBorders>
              <w:top w:val="nil"/>
              <w:left w:val="nil"/>
              <w:bottom w:val="single" w:sz="4" w:space="0" w:color="auto"/>
              <w:right w:val="single" w:sz="4" w:space="0" w:color="auto"/>
            </w:tcBorders>
            <w:shd w:val="clear" w:color="000000" w:fill="FFFFFF"/>
            <w:vAlign w:val="center"/>
            <w:hideMark/>
          </w:tcPr>
          <w:p w14:paraId="732B7BB5" w14:textId="77777777" w:rsidR="001148E6" w:rsidRPr="00206AC3" w:rsidRDefault="001148E6" w:rsidP="00D01C89">
            <w:pPr>
              <w:jc w:val="both"/>
              <w:rPr>
                <w:color w:val="000000"/>
                <w:sz w:val="18"/>
                <w:szCs w:val="18"/>
              </w:rPr>
            </w:pPr>
            <w:r w:rsidRPr="00206AC3">
              <w:rPr>
                <w:color w:val="000000"/>
                <w:sz w:val="18"/>
                <w:szCs w:val="18"/>
              </w:rPr>
              <w:t xml:space="preserve">MAÇĂ - Especificação: In natura apresentando grau de maturação tal que </w:t>
            </w:r>
            <w:proofErr w:type="spellStart"/>
            <w:r w:rsidRPr="00206AC3">
              <w:rPr>
                <w:color w:val="000000"/>
                <w:sz w:val="18"/>
                <w:szCs w:val="18"/>
              </w:rPr>
              <w:t>Ihe</w:t>
            </w:r>
            <w:proofErr w:type="spellEnd"/>
            <w:r w:rsidRPr="00206AC3">
              <w:rPr>
                <w:color w:val="000000"/>
                <w:sz w:val="18"/>
                <w:szCs w:val="18"/>
              </w:rPr>
              <w:t xml:space="preserve"> permita suportar a manipulação, o transporte e a condições em conservação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6635D4CC"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A3194AA" w14:textId="77777777" w:rsidR="001148E6" w:rsidRPr="00206AC3" w:rsidRDefault="001148E6"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1B210F95"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5E5F8817"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1F4C6B4" w14:textId="77777777" w:rsidR="001148E6" w:rsidRPr="00206AC3" w:rsidRDefault="001148E6" w:rsidP="00D01C89">
            <w:pPr>
              <w:jc w:val="right"/>
              <w:rPr>
                <w:color w:val="000000"/>
                <w:sz w:val="18"/>
                <w:szCs w:val="18"/>
              </w:rPr>
            </w:pPr>
          </w:p>
        </w:tc>
      </w:tr>
      <w:tr w:rsidR="001148E6" w:rsidRPr="00206AC3" w14:paraId="5F9C9AB8" w14:textId="77777777" w:rsidTr="00D01C89">
        <w:trPr>
          <w:trHeight w:val="697"/>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693D1D20" w14:textId="77777777" w:rsidR="001148E6" w:rsidRPr="00206AC3" w:rsidRDefault="001148E6" w:rsidP="00D01C89">
            <w:pPr>
              <w:jc w:val="center"/>
              <w:rPr>
                <w:color w:val="000000"/>
                <w:sz w:val="18"/>
                <w:szCs w:val="18"/>
              </w:rPr>
            </w:pPr>
            <w:r w:rsidRPr="00206AC3">
              <w:rPr>
                <w:color w:val="000000"/>
                <w:sz w:val="18"/>
                <w:szCs w:val="18"/>
              </w:rPr>
              <w:t>24</w:t>
            </w:r>
          </w:p>
        </w:tc>
        <w:tc>
          <w:tcPr>
            <w:tcW w:w="3074" w:type="dxa"/>
            <w:tcBorders>
              <w:top w:val="nil"/>
              <w:left w:val="nil"/>
              <w:bottom w:val="single" w:sz="4" w:space="0" w:color="auto"/>
              <w:right w:val="single" w:sz="4" w:space="0" w:color="auto"/>
            </w:tcBorders>
            <w:shd w:val="clear" w:color="000000" w:fill="FFFFFF"/>
            <w:vAlign w:val="center"/>
            <w:hideMark/>
          </w:tcPr>
          <w:p w14:paraId="689332A8" w14:textId="77777777" w:rsidR="001148E6" w:rsidRPr="00206AC3" w:rsidRDefault="001148E6" w:rsidP="00D01C89">
            <w:pPr>
              <w:jc w:val="both"/>
              <w:rPr>
                <w:color w:val="000000"/>
                <w:sz w:val="18"/>
                <w:szCs w:val="18"/>
              </w:rPr>
            </w:pPr>
            <w:r w:rsidRPr="00206AC3">
              <w:rPr>
                <w:color w:val="000000"/>
                <w:sz w:val="18"/>
                <w:szCs w:val="18"/>
              </w:rPr>
              <w:t xml:space="preserve">PÃO </w:t>
            </w:r>
            <w:proofErr w:type="spellStart"/>
            <w:r w:rsidRPr="00206AC3">
              <w:rPr>
                <w:color w:val="000000"/>
                <w:sz w:val="18"/>
                <w:szCs w:val="18"/>
              </w:rPr>
              <w:t>semi-doce</w:t>
            </w:r>
            <w:proofErr w:type="spellEnd"/>
            <w:r w:rsidRPr="00206AC3">
              <w:rPr>
                <w:color w:val="000000"/>
                <w:sz w:val="18"/>
                <w:szCs w:val="18"/>
              </w:rPr>
              <w:t xml:space="preserve"> tipo massa fina Ingredientes: farinha de trigo, fermento, sal, açúcar, margarina água. Peso de cada unidade de pão.</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720B55A8"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7E20D2F" w14:textId="77777777" w:rsidR="001148E6" w:rsidRPr="00206AC3" w:rsidRDefault="001148E6" w:rsidP="00D01C89">
            <w:pPr>
              <w:jc w:val="center"/>
              <w:rPr>
                <w:color w:val="000000"/>
                <w:sz w:val="18"/>
                <w:szCs w:val="18"/>
              </w:rPr>
            </w:pPr>
            <w:r w:rsidRPr="00206AC3">
              <w:rPr>
                <w:color w:val="000000"/>
                <w:sz w:val="18"/>
                <w:szCs w:val="18"/>
              </w:rPr>
              <w:t>25000</w:t>
            </w:r>
          </w:p>
        </w:tc>
        <w:tc>
          <w:tcPr>
            <w:tcW w:w="960" w:type="dxa"/>
            <w:tcBorders>
              <w:top w:val="nil"/>
              <w:left w:val="nil"/>
              <w:bottom w:val="single" w:sz="4" w:space="0" w:color="auto"/>
              <w:right w:val="single" w:sz="4" w:space="0" w:color="auto"/>
            </w:tcBorders>
            <w:shd w:val="clear" w:color="auto" w:fill="auto"/>
            <w:vAlign w:val="center"/>
            <w:hideMark/>
          </w:tcPr>
          <w:p w14:paraId="7620A75A" w14:textId="77777777" w:rsidR="001148E6" w:rsidRPr="00206AC3" w:rsidRDefault="001148E6"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5DC11B62"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44469D3" w14:textId="77777777" w:rsidR="001148E6" w:rsidRPr="00206AC3" w:rsidRDefault="001148E6" w:rsidP="00D01C89">
            <w:pPr>
              <w:jc w:val="right"/>
              <w:rPr>
                <w:color w:val="000000"/>
                <w:sz w:val="18"/>
                <w:szCs w:val="18"/>
              </w:rPr>
            </w:pPr>
          </w:p>
        </w:tc>
      </w:tr>
      <w:tr w:rsidR="001148E6" w:rsidRPr="00206AC3" w14:paraId="201633E9" w14:textId="77777777" w:rsidTr="00D01C89">
        <w:trPr>
          <w:trHeight w:val="1061"/>
        </w:trPr>
        <w:tc>
          <w:tcPr>
            <w:tcW w:w="958" w:type="dxa"/>
            <w:tcBorders>
              <w:top w:val="nil"/>
              <w:left w:val="single" w:sz="4" w:space="0" w:color="auto"/>
              <w:bottom w:val="single" w:sz="4" w:space="0" w:color="auto"/>
              <w:right w:val="single" w:sz="4" w:space="0" w:color="auto"/>
            </w:tcBorders>
            <w:shd w:val="clear" w:color="auto" w:fill="auto"/>
            <w:noWrap/>
            <w:vAlign w:val="center"/>
            <w:hideMark/>
          </w:tcPr>
          <w:p w14:paraId="15E8613C" w14:textId="77777777" w:rsidR="001148E6" w:rsidRPr="00206AC3" w:rsidRDefault="001148E6" w:rsidP="00D01C89">
            <w:pPr>
              <w:jc w:val="center"/>
              <w:rPr>
                <w:color w:val="000000"/>
                <w:sz w:val="18"/>
                <w:szCs w:val="18"/>
              </w:rPr>
            </w:pPr>
            <w:r w:rsidRPr="00206AC3">
              <w:rPr>
                <w:color w:val="000000"/>
                <w:sz w:val="18"/>
                <w:szCs w:val="18"/>
              </w:rPr>
              <w:t>25</w:t>
            </w:r>
          </w:p>
        </w:tc>
        <w:tc>
          <w:tcPr>
            <w:tcW w:w="3074" w:type="dxa"/>
            <w:tcBorders>
              <w:top w:val="nil"/>
              <w:left w:val="nil"/>
              <w:bottom w:val="single" w:sz="4" w:space="0" w:color="auto"/>
              <w:right w:val="single" w:sz="4" w:space="0" w:color="auto"/>
            </w:tcBorders>
            <w:shd w:val="clear" w:color="auto" w:fill="auto"/>
            <w:hideMark/>
          </w:tcPr>
          <w:p w14:paraId="0EE6ECDA" w14:textId="77777777" w:rsidR="001148E6" w:rsidRPr="00206AC3" w:rsidRDefault="001148E6" w:rsidP="00D01C89">
            <w:pPr>
              <w:rPr>
                <w:color w:val="000000"/>
                <w:sz w:val="18"/>
                <w:szCs w:val="18"/>
              </w:rPr>
            </w:pPr>
            <w:r w:rsidRPr="00206AC3">
              <w:rPr>
                <w:color w:val="000000"/>
                <w:sz w:val="18"/>
                <w:szCs w:val="18"/>
              </w:rPr>
              <w:t>BATATA INGLESA Especificação: In natura apresentando Condições adequadas para o consumo, livre de enfermidades, ausência de  sujidades, parasitos e larvas, sem lesões de origem mecânica ou</w:t>
            </w:r>
            <w:r>
              <w:rPr>
                <w:color w:val="000000"/>
                <w:sz w:val="18"/>
                <w:szCs w:val="18"/>
              </w:rPr>
              <w:t xml:space="preserve"> </w:t>
            </w:r>
            <w:r w:rsidRPr="00206AC3">
              <w:rPr>
                <w:color w:val="000000"/>
                <w:sz w:val="18"/>
                <w:szCs w:val="18"/>
              </w:rPr>
              <w:t>por insetos</w:t>
            </w:r>
          </w:p>
        </w:tc>
        <w:tc>
          <w:tcPr>
            <w:tcW w:w="748" w:type="dxa"/>
            <w:tcBorders>
              <w:top w:val="single" w:sz="4" w:space="0" w:color="auto"/>
              <w:left w:val="nil"/>
              <w:bottom w:val="single" w:sz="4" w:space="0" w:color="auto"/>
              <w:right w:val="single" w:sz="4" w:space="0" w:color="auto"/>
            </w:tcBorders>
            <w:vAlign w:val="center"/>
          </w:tcPr>
          <w:p w14:paraId="4C19278F"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7C0F73E9" w14:textId="77777777" w:rsidR="001148E6" w:rsidRPr="00206AC3" w:rsidRDefault="001148E6"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77DE9F1D"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328B03E9"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A21DC89" w14:textId="77777777" w:rsidR="001148E6" w:rsidRPr="00206AC3" w:rsidRDefault="001148E6" w:rsidP="00D01C89">
            <w:pPr>
              <w:jc w:val="right"/>
              <w:rPr>
                <w:color w:val="000000"/>
                <w:sz w:val="18"/>
                <w:szCs w:val="18"/>
              </w:rPr>
            </w:pPr>
          </w:p>
        </w:tc>
      </w:tr>
      <w:tr w:rsidR="001148E6" w:rsidRPr="00206AC3" w14:paraId="28514EE1" w14:textId="77777777" w:rsidTr="00D01C89">
        <w:trPr>
          <w:trHeight w:val="1133"/>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0ED237B5" w14:textId="77777777" w:rsidR="001148E6" w:rsidRPr="00206AC3" w:rsidRDefault="001148E6" w:rsidP="00D01C89">
            <w:pPr>
              <w:jc w:val="center"/>
              <w:rPr>
                <w:color w:val="000000"/>
                <w:sz w:val="18"/>
                <w:szCs w:val="18"/>
              </w:rPr>
            </w:pPr>
            <w:r w:rsidRPr="00206AC3">
              <w:rPr>
                <w:color w:val="000000"/>
                <w:sz w:val="18"/>
                <w:szCs w:val="18"/>
              </w:rPr>
              <w:t>26</w:t>
            </w:r>
          </w:p>
        </w:tc>
        <w:tc>
          <w:tcPr>
            <w:tcW w:w="3074" w:type="dxa"/>
            <w:tcBorders>
              <w:top w:val="nil"/>
              <w:left w:val="nil"/>
              <w:bottom w:val="single" w:sz="4" w:space="0" w:color="auto"/>
              <w:right w:val="single" w:sz="4" w:space="0" w:color="auto"/>
            </w:tcBorders>
            <w:shd w:val="clear" w:color="000000" w:fill="FFFFFF"/>
            <w:vAlign w:val="center"/>
            <w:hideMark/>
          </w:tcPr>
          <w:p w14:paraId="31AFC7DD" w14:textId="77777777" w:rsidR="001148E6" w:rsidRPr="00206AC3" w:rsidRDefault="001148E6" w:rsidP="00D01C89">
            <w:pPr>
              <w:jc w:val="both"/>
              <w:rPr>
                <w:color w:val="000000"/>
                <w:sz w:val="18"/>
                <w:szCs w:val="18"/>
              </w:rPr>
            </w:pPr>
            <w:r w:rsidRPr="00206AC3">
              <w:rPr>
                <w:color w:val="000000"/>
                <w:sz w:val="18"/>
                <w:szCs w:val="18"/>
              </w:rPr>
              <w:t>CENOURA - Especificação: In natura. Apresentando condições adequadas para o consumo, livre de enfermidades, ausência de sujidades, parasitos e larvas, sem lesões de origem mecânica ou por insetos.</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3F932A19"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BC2DF7F" w14:textId="77777777" w:rsidR="001148E6" w:rsidRPr="00206AC3" w:rsidRDefault="001148E6"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4E04B984" w14:textId="77777777" w:rsidR="001148E6" w:rsidRPr="00206AC3" w:rsidRDefault="001148E6" w:rsidP="00D01C89">
            <w:pPr>
              <w:jc w:val="center"/>
              <w:rPr>
                <w:color w:val="000000"/>
                <w:sz w:val="18"/>
                <w:szCs w:val="18"/>
              </w:rPr>
            </w:pPr>
            <w:r w:rsidRPr="00206AC3">
              <w:rPr>
                <w:color w:val="000000"/>
                <w:sz w:val="18"/>
                <w:szCs w:val="18"/>
              </w:rPr>
              <w:t>QUILO</w:t>
            </w:r>
          </w:p>
        </w:tc>
        <w:tc>
          <w:tcPr>
            <w:tcW w:w="1081" w:type="dxa"/>
            <w:tcBorders>
              <w:top w:val="nil"/>
              <w:left w:val="nil"/>
              <w:bottom w:val="single" w:sz="4" w:space="0" w:color="auto"/>
              <w:right w:val="single" w:sz="4" w:space="0" w:color="auto"/>
            </w:tcBorders>
            <w:shd w:val="clear" w:color="auto" w:fill="auto"/>
            <w:noWrap/>
            <w:vAlign w:val="center"/>
          </w:tcPr>
          <w:p w14:paraId="264DE781"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15B6FE95" w14:textId="77777777" w:rsidR="001148E6" w:rsidRPr="00206AC3" w:rsidRDefault="001148E6" w:rsidP="00D01C89">
            <w:pPr>
              <w:jc w:val="right"/>
              <w:rPr>
                <w:color w:val="000000"/>
                <w:sz w:val="18"/>
                <w:szCs w:val="18"/>
              </w:rPr>
            </w:pPr>
          </w:p>
        </w:tc>
      </w:tr>
      <w:tr w:rsidR="001148E6" w:rsidRPr="00206AC3" w14:paraId="40B59D78" w14:textId="77777777" w:rsidTr="00D01C89">
        <w:trPr>
          <w:trHeight w:val="859"/>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524BE2C8" w14:textId="77777777" w:rsidR="001148E6" w:rsidRPr="00206AC3" w:rsidRDefault="001148E6" w:rsidP="00D01C89">
            <w:pPr>
              <w:jc w:val="center"/>
              <w:rPr>
                <w:color w:val="000000"/>
                <w:sz w:val="18"/>
                <w:szCs w:val="18"/>
              </w:rPr>
            </w:pPr>
            <w:r w:rsidRPr="00206AC3">
              <w:rPr>
                <w:color w:val="000000"/>
                <w:sz w:val="18"/>
                <w:szCs w:val="18"/>
              </w:rPr>
              <w:t>27</w:t>
            </w:r>
          </w:p>
        </w:tc>
        <w:tc>
          <w:tcPr>
            <w:tcW w:w="3074" w:type="dxa"/>
            <w:tcBorders>
              <w:top w:val="nil"/>
              <w:left w:val="nil"/>
              <w:bottom w:val="single" w:sz="4" w:space="0" w:color="auto"/>
              <w:right w:val="single" w:sz="4" w:space="0" w:color="auto"/>
            </w:tcBorders>
            <w:shd w:val="clear" w:color="000000" w:fill="FFFFFF"/>
            <w:vAlign w:val="center"/>
            <w:hideMark/>
          </w:tcPr>
          <w:p w14:paraId="4447F2B7" w14:textId="77777777" w:rsidR="001148E6" w:rsidRPr="00206AC3" w:rsidRDefault="001148E6" w:rsidP="00D01C89">
            <w:pPr>
              <w:jc w:val="both"/>
              <w:rPr>
                <w:color w:val="000000"/>
                <w:sz w:val="18"/>
                <w:szCs w:val="18"/>
              </w:rPr>
            </w:pPr>
            <w:r w:rsidRPr="00206AC3">
              <w:rPr>
                <w:color w:val="000000"/>
                <w:sz w:val="18"/>
                <w:szCs w:val="18"/>
              </w:rPr>
              <w:t xml:space="preserve">COCO RALADO: amêndoa de </w:t>
            </w:r>
            <w:proofErr w:type="spellStart"/>
            <w:r w:rsidRPr="00206AC3">
              <w:rPr>
                <w:color w:val="000000"/>
                <w:sz w:val="18"/>
                <w:szCs w:val="18"/>
              </w:rPr>
              <w:t>côco</w:t>
            </w:r>
            <w:proofErr w:type="spellEnd"/>
            <w:r w:rsidRPr="00206AC3">
              <w:rPr>
                <w:color w:val="000000"/>
                <w:sz w:val="18"/>
                <w:szCs w:val="18"/>
              </w:rPr>
              <w:t xml:space="preserve"> apresentação: triturado, características adicionais: sem açúcar.</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17372B14"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3A7C5484" w14:textId="77777777" w:rsidR="001148E6" w:rsidRPr="00206AC3" w:rsidRDefault="001148E6" w:rsidP="00D01C89">
            <w:pPr>
              <w:jc w:val="center"/>
              <w:rPr>
                <w:color w:val="000000"/>
                <w:sz w:val="18"/>
                <w:szCs w:val="18"/>
              </w:rPr>
            </w:pPr>
            <w:r w:rsidRPr="00206AC3">
              <w:rPr>
                <w:color w:val="000000"/>
                <w:sz w:val="18"/>
                <w:szCs w:val="18"/>
              </w:rPr>
              <w:t>500</w:t>
            </w:r>
          </w:p>
        </w:tc>
        <w:tc>
          <w:tcPr>
            <w:tcW w:w="960" w:type="dxa"/>
            <w:tcBorders>
              <w:top w:val="nil"/>
              <w:left w:val="nil"/>
              <w:bottom w:val="single" w:sz="4" w:space="0" w:color="auto"/>
              <w:right w:val="single" w:sz="4" w:space="0" w:color="auto"/>
            </w:tcBorders>
            <w:shd w:val="clear" w:color="auto" w:fill="auto"/>
            <w:vAlign w:val="center"/>
            <w:hideMark/>
          </w:tcPr>
          <w:p w14:paraId="4EC312E9" w14:textId="77777777" w:rsidR="001148E6" w:rsidRPr="00206AC3" w:rsidRDefault="001148E6"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2CB94F02"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C18DBD0" w14:textId="77777777" w:rsidR="001148E6" w:rsidRPr="00206AC3" w:rsidRDefault="001148E6" w:rsidP="00D01C89">
            <w:pPr>
              <w:jc w:val="right"/>
              <w:rPr>
                <w:color w:val="000000"/>
                <w:sz w:val="18"/>
                <w:szCs w:val="18"/>
              </w:rPr>
            </w:pPr>
          </w:p>
        </w:tc>
      </w:tr>
      <w:tr w:rsidR="001148E6" w:rsidRPr="00206AC3" w14:paraId="6A2B9EBD" w14:textId="77777777" w:rsidTr="00D01C89">
        <w:trPr>
          <w:trHeight w:val="684"/>
        </w:trPr>
        <w:tc>
          <w:tcPr>
            <w:tcW w:w="958" w:type="dxa"/>
            <w:tcBorders>
              <w:top w:val="nil"/>
              <w:left w:val="single" w:sz="4" w:space="0" w:color="auto"/>
              <w:bottom w:val="single" w:sz="4" w:space="0" w:color="auto"/>
              <w:right w:val="single" w:sz="4" w:space="0" w:color="auto"/>
            </w:tcBorders>
            <w:shd w:val="clear" w:color="000000" w:fill="FFFFFF"/>
            <w:noWrap/>
            <w:vAlign w:val="center"/>
            <w:hideMark/>
          </w:tcPr>
          <w:p w14:paraId="1266D572" w14:textId="77777777" w:rsidR="001148E6" w:rsidRPr="00206AC3" w:rsidRDefault="001148E6" w:rsidP="00D01C89">
            <w:pPr>
              <w:jc w:val="center"/>
              <w:rPr>
                <w:color w:val="000000"/>
                <w:sz w:val="18"/>
                <w:szCs w:val="18"/>
              </w:rPr>
            </w:pPr>
            <w:r w:rsidRPr="00206AC3">
              <w:rPr>
                <w:color w:val="000000"/>
                <w:sz w:val="18"/>
                <w:szCs w:val="18"/>
              </w:rPr>
              <w:t>28</w:t>
            </w:r>
          </w:p>
        </w:tc>
        <w:tc>
          <w:tcPr>
            <w:tcW w:w="3074" w:type="dxa"/>
            <w:tcBorders>
              <w:top w:val="nil"/>
              <w:left w:val="nil"/>
              <w:bottom w:val="single" w:sz="4" w:space="0" w:color="auto"/>
              <w:right w:val="single" w:sz="4" w:space="0" w:color="auto"/>
            </w:tcBorders>
            <w:shd w:val="clear" w:color="000000" w:fill="FFFFFF"/>
            <w:vAlign w:val="center"/>
            <w:hideMark/>
          </w:tcPr>
          <w:p w14:paraId="0E172985" w14:textId="77777777" w:rsidR="001148E6" w:rsidRPr="00206AC3" w:rsidRDefault="001148E6" w:rsidP="00D01C89">
            <w:pPr>
              <w:jc w:val="both"/>
              <w:rPr>
                <w:color w:val="000000"/>
                <w:sz w:val="18"/>
                <w:szCs w:val="18"/>
              </w:rPr>
            </w:pPr>
            <w:r w:rsidRPr="00206AC3">
              <w:rPr>
                <w:color w:val="000000"/>
                <w:sz w:val="18"/>
                <w:szCs w:val="18"/>
              </w:rPr>
              <w:t>ACHOCOLATADO APRESENTAÇÃO: Pó, Morango 400g.</w:t>
            </w:r>
          </w:p>
        </w:tc>
        <w:tc>
          <w:tcPr>
            <w:tcW w:w="748" w:type="dxa"/>
            <w:tcBorders>
              <w:top w:val="single" w:sz="4" w:space="0" w:color="auto"/>
              <w:left w:val="nil"/>
              <w:bottom w:val="single" w:sz="4" w:space="0" w:color="auto"/>
              <w:right w:val="single" w:sz="4" w:space="0" w:color="auto"/>
            </w:tcBorders>
            <w:shd w:val="clear" w:color="000000" w:fill="FFFFFF"/>
            <w:vAlign w:val="center"/>
          </w:tcPr>
          <w:p w14:paraId="29A08226"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000000" w:fill="FFFFFF"/>
            <w:vAlign w:val="center"/>
            <w:hideMark/>
          </w:tcPr>
          <w:p w14:paraId="0DADB371" w14:textId="77777777" w:rsidR="001148E6" w:rsidRPr="00206AC3" w:rsidRDefault="001148E6" w:rsidP="00D01C89">
            <w:pPr>
              <w:jc w:val="center"/>
              <w:rPr>
                <w:color w:val="000000"/>
                <w:sz w:val="18"/>
                <w:szCs w:val="18"/>
              </w:rPr>
            </w:pPr>
            <w:r w:rsidRPr="00206AC3">
              <w:rPr>
                <w:color w:val="000000"/>
                <w:sz w:val="18"/>
                <w:szCs w:val="18"/>
              </w:rPr>
              <w:t>1000</w:t>
            </w:r>
          </w:p>
        </w:tc>
        <w:tc>
          <w:tcPr>
            <w:tcW w:w="960" w:type="dxa"/>
            <w:tcBorders>
              <w:top w:val="nil"/>
              <w:left w:val="nil"/>
              <w:bottom w:val="single" w:sz="4" w:space="0" w:color="auto"/>
              <w:right w:val="single" w:sz="4" w:space="0" w:color="auto"/>
            </w:tcBorders>
            <w:shd w:val="clear" w:color="auto" w:fill="auto"/>
            <w:vAlign w:val="center"/>
            <w:hideMark/>
          </w:tcPr>
          <w:p w14:paraId="5BC99C0A" w14:textId="77777777" w:rsidR="001148E6" w:rsidRPr="00206AC3" w:rsidRDefault="001148E6" w:rsidP="00D01C89">
            <w:pPr>
              <w:jc w:val="center"/>
              <w:rPr>
                <w:color w:val="000000"/>
                <w:sz w:val="18"/>
                <w:szCs w:val="18"/>
              </w:rPr>
            </w:pPr>
            <w:r w:rsidRPr="00206AC3">
              <w:rPr>
                <w:color w:val="000000"/>
                <w:sz w:val="18"/>
                <w:szCs w:val="18"/>
              </w:rPr>
              <w:t>UNIDADE</w:t>
            </w:r>
          </w:p>
        </w:tc>
        <w:tc>
          <w:tcPr>
            <w:tcW w:w="1081" w:type="dxa"/>
            <w:tcBorders>
              <w:top w:val="nil"/>
              <w:left w:val="nil"/>
              <w:bottom w:val="single" w:sz="4" w:space="0" w:color="auto"/>
              <w:right w:val="single" w:sz="4" w:space="0" w:color="auto"/>
            </w:tcBorders>
            <w:shd w:val="clear" w:color="auto" w:fill="auto"/>
            <w:noWrap/>
            <w:vAlign w:val="center"/>
          </w:tcPr>
          <w:p w14:paraId="607408FE"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5E89DE8D" w14:textId="77777777" w:rsidR="001148E6" w:rsidRPr="00206AC3" w:rsidRDefault="001148E6" w:rsidP="00D01C89">
            <w:pPr>
              <w:jc w:val="right"/>
              <w:rPr>
                <w:color w:val="000000"/>
                <w:sz w:val="18"/>
                <w:szCs w:val="18"/>
              </w:rPr>
            </w:pPr>
          </w:p>
        </w:tc>
      </w:tr>
      <w:tr w:rsidR="001148E6" w:rsidRPr="00206AC3" w14:paraId="7EB67B7F" w14:textId="77777777" w:rsidTr="00D01C89">
        <w:trPr>
          <w:trHeight w:val="288"/>
        </w:trPr>
        <w:tc>
          <w:tcPr>
            <w:tcW w:w="958" w:type="dxa"/>
            <w:tcBorders>
              <w:top w:val="nil"/>
              <w:left w:val="single" w:sz="4" w:space="0" w:color="auto"/>
              <w:bottom w:val="single" w:sz="4" w:space="0" w:color="auto"/>
              <w:right w:val="single" w:sz="4" w:space="0" w:color="auto"/>
            </w:tcBorders>
            <w:shd w:val="clear" w:color="auto" w:fill="auto"/>
            <w:noWrap/>
            <w:vAlign w:val="bottom"/>
            <w:hideMark/>
          </w:tcPr>
          <w:p w14:paraId="2675987F" w14:textId="77777777" w:rsidR="001148E6" w:rsidRPr="00206AC3" w:rsidRDefault="001148E6" w:rsidP="00D01C89">
            <w:pPr>
              <w:rPr>
                <w:color w:val="000000"/>
                <w:sz w:val="18"/>
                <w:szCs w:val="18"/>
              </w:rPr>
            </w:pPr>
            <w:r w:rsidRPr="00206AC3">
              <w:rPr>
                <w:color w:val="000000"/>
                <w:sz w:val="18"/>
                <w:szCs w:val="18"/>
              </w:rPr>
              <w:t> </w:t>
            </w:r>
          </w:p>
        </w:tc>
        <w:tc>
          <w:tcPr>
            <w:tcW w:w="3074" w:type="dxa"/>
            <w:tcBorders>
              <w:top w:val="nil"/>
              <w:left w:val="nil"/>
              <w:bottom w:val="single" w:sz="4" w:space="0" w:color="auto"/>
              <w:right w:val="single" w:sz="4" w:space="0" w:color="auto"/>
            </w:tcBorders>
            <w:shd w:val="clear" w:color="auto" w:fill="auto"/>
            <w:vAlign w:val="center"/>
            <w:hideMark/>
          </w:tcPr>
          <w:p w14:paraId="0867FFD4" w14:textId="77777777" w:rsidR="001148E6" w:rsidRPr="00206AC3" w:rsidRDefault="001148E6" w:rsidP="00D01C89">
            <w:pPr>
              <w:rPr>
                <w:color w:val="000000"/>
                <w:sz w:val="18"/>
                <w:szCs w:val="18"/>
              </w:rPr>
            </w:pPr>
            <w:r>
              <w:rPr>
                <w:color w:val="000000"/>
                <w:sz w:val="18"/>
                <w:szCs w:val="18"/>
              </w:rPr>
              <w:t>TOTAL GERAL</w:t>
            </w:r>
          </w:p>
        </w:tc>
        <w:tc>
          <w:tcPr>
            <w:tcW w:w="748" w:type="dxa"/>
            <w:tcBorders>
              <w:top w:val="single" w:sz="4" w:space="0" w:color="auto"/>
              <w:left w:val="nil"/>
              <w:bottom w:val="single" w:sz="4" w:space="0" w:color="auto"/>
              <w:right w:val="single" w:sz="4" w:space="0" w:color="auto"/>
            </w:tcBorders>
            <w:vAlign w:val="center"/>
          </w:tcPr>
          <w:p w14:paraId="18CE2AA1" w14:textId="77777777" w:rsidR="001148E6" w:rsidRPr="00206AC3" w:rsidRDefault="001148E6" w:rsidP="00D01C89">
            <w:pPr>
              <w:jc w:val="center"/>
              <w:rPr>
                <w:color w:val="000000"/>
                <w:sz w:val="18"/>
                <w:szCs w:val="18"/>
              </w:rPr>
            </w:pPr>
          </w:p>
        </w:tc>
        <w:tc>
          <w:tcPr>
            <w:tcW w:w="958" w:type="dxa"/>
            <w:tcBorders>
              <w:top w:val="nil"/>
              <w:left w:val="single" w:sz="4" w:space="0" w:color="auto"/>
              <w:bottom w:val="single" w:sz="4" w:space="0" w:color="auto"/>
              <w:right w:val="single" w:sz="4" w:space="0" w:color="auto"/>
            </w:tcBorders>
            <w:shd w:val="clear" w:color="auto" w:fill="auto"/>
            <w:noWrap/>
            <w:vAlign w:val="bottom"/>
            <w:hideMark/>
          </w:tcPr>
          <w:p w14:paraId="38462852" w14:textId="77777777" w:rsidR="001148E6" w:rsidRPr="00206AC3" w:rsidRDefault="001148E6" w:rsidP="00D01C89">
            <w:pPr>
              <w:rPr>
                <w:color w:val="000000"/>
                <w:sz w:val="18"/>
                <w:szCs w:val="18"/>
              </w:rPr>
            </w:pPr>
            <w:r w:rsidRPr="00206AC3">
              <w:rPr>
                <w:color w:val="000000"/>
                <w:sz w:val="18"/>
                <w:szCs w:val="18"/>
              </w:rPr>
              <w:t> </w:t>
            </w:r>
          </w:p>
        </w:tc>
        <w:tc>
          <w:tcPr>
            <w:tcW w:w="960" w:type="dxa"/>
            <w:tcBorders>
              <w:top w:val="nil"/>
              <w:left w:val="nil"/>
              <w:bottom w:val="single" w:sz="4" w:space="0" w:color="auto"/>
              <w:right w:val="single" w:sz="4" w:space="0" w:color="auto"/>
            </w:tcBorders>
            <w:shd w:val="clear" w:color="auto" w:fill="auto"/>
            <w:noWrap/>
            <w:vAlign w:val="bottom"/>
            <w:hideMark/>
          </w:tcPr>
          <w:p w14:paraId="7685B6B7" w14:textId="77777777" w:rsidR="001148E6" w:rsidRPr="00206AC3" w:rsidRDefault="001148E6" w:rsidP="00D01C89">
            <w:pPr>
              <w:rPr>
                <w:color w:val="000000"/>
                <w:sz w:val="18"/>
                <w:szCs w:val="18"/>
              </w:rPr>
            </w:pPr>
            <w:r w:rsidRPr="00206AC3">
              <w:rPr>
                <w:color w:val="000000"/>
                <w:sz w:val="18"/>
                <w:szCs w:val="18"/>
              </w:rPr>
              <w:t> </w:t>
            </w:r>
          </w:p>
        </w:tc>
        <w:tc>
          <w:tcPr>
            <w:tcW w:w="1081" w:type="dxa"/>
            <w:tcBorders>
              <w:top w:val="nil"/>
              <w:left w:val="nil"/>
              <w:bottom w:val="single" w:sz="4" w:space="0" w:color="auto"/>
              <w:right w:val="single" w:sz="4" w:space="0" w:color="auto"/>
            </w:tcBorders>
            <w:shd w:val="clear" w:color="auto" w:fill="auto"/>
            <w:noWrap/>
            <w:vAlign w:val="bottom"/>
          </w:tcPr>
          <w:p w14:paraId="02BF7E06" w14:textId="77777777" w:rsidR="001148E6" w:rsidRPr="00206AC3" w:rsidRDefault="001148E6" w:rsidP="00D01C89">
            <w:pPr>
              <w:jc w:val="right"/>
              <w:rPr>
                <w:color w:val="000000"/>
                <w:sz w:val="18"/>
                <w:szCs w:val="18"/>
              </w:rPr>
            </w:pPr>
          </w:p>
        </w:tc>
        <w:tc>
          <w:tcPr>
            <w:tcW w:w="1358" w:type="dxa"/>
            <w:tcBorders>
              <w:top w:val="nil"/>
              <w:left w:val="nil"/>
              <w:bottom w:val="single" w:sz="4" w:space="0" w:color="auto"/>
              <w:right w:val="single" w:sz="4" w:space="0" w:color="auto"/>
            </w:tcBorders>
            <w:shd w:val="clear" w:color="auto" w:fill="auto"/>
            <w:noWrap/>
            <w:vAlign w:val="center"/>
          </w:tcPr>
          <w:p w14:paraId="07526341" w14:textId="77777777" w:rsidR="001148E6" w:rsidRPr="00206AC3" w:rsidRDefault="001148E6" w:rsidP="00D01C89">
            <w:pPr>
              <w:jc w:val="right"/>
              <w:rPr>
                <w:color w:val="000000"/>
                <w:sz w:val="18"/>
                <w:szCs w:val="18"/>
              </w:rPr>
            </w:pPr>
          </w:p>
        </w:tc>
      </w:tr>
    </w:tbl>
    <w:p w14:paraId="53C990E8" w14:textId="77777777" w:rsidR="001148E6" w:rsidRPr="001148E6" w:rsidRDefault="001148E6" w:rsidP="00F147F6">
      <w:pPr>
        <w:rPr>
          <w:szCs w:val="24"/>
        </w:rPr>
      </w:pPr>
    </w:p>
    <w:p w14:paraId="656EB7AE" w14:textId="77777777" w:rsidR="007A2967" w:rsidRPr="001148E6" w:rsidRDefault="007A2967" w:rsidP="00F147F6">
      <w:pPr>
        <w:pStyle w:val="Nivel2"/>
        <w:numPr>
          <w:ilvl w:val="1"/>
          <w:numId w:val="23"/>
        </w:numPr>
        <w:spacing w:before="0" w:after="0" w:line="240" w:lineRule="auto"/>
        <w:rPr>
          <w:rFonts w:ascii="Times New Roman" w:hAnsi="Times New Roman" w:cs="Times New Roman"/>
          <w:sz w:val="24"/>
          <w:szCs w:val="24"/>
        </w:rPr>
      </w:pPr>
      <w:r w:rsidRPr="001148E6">
        <w:rPr>
          <w:rFonts w:ascii="Times New Roman" w:hAnsi="Times New Roman" w:cs="Times New Roman"/>
          <w:sz w:val="24"/>
          <w:szCs w:val="24"/>
        </w:rPr>
        <w:t>Vinculam esta contratação, independentemente de transcrição:</w:t>
      </w:r>
    </w:p>
    <w:p w14:paraId="63898725" w14:textId="77777777" w:rsidR="007A2967" w:rsidRPr="001148E6" w:rsidRDefault="007A2967" w:rsidP="00F147F6">
      <w:pPr>
        <w:pStyle w:val="Nivel3"/>
        <w:numPr>
          <w:ilvl w:val="2"/>
          <w:numId w:val="23"/>
        </w:numPr>
        <w:spacing w:beforeLines="0" w:before="0" w:afterLines="0" w:after="0" w:line="240" w:lineRule="auto"/>
        <w:ind w:left="993"/>
        <w:rPr>
          <w:rFonts w:ascii="Times New Roman" w:hAnsi="Times New Roman" w:cs="Times New Roman"/>
          <w:sz w:val="24"/>
          <w:szCs w:val="24"/>
        </w:rPr>
      </w:pPr>
      <w:r w:rsidRPr="001148E6">
        <w:rPr>
          <w:rFonts w:ascii="Times New Roman" w:hAnsi="Times New Roman" w:cs="Times New Roman"/>
          <w:sz w:val="24"/>
          <w:szCs w:val="24"/>
        </w:rPr>
        <w:t>O Termo de Referência;</w:t>
      </w:r>
    </w:p>
    <w:p w14:paraId="2E1276BA" w14:textId="77777777" w:rsidR="007A2967" w:rsidRPr="001148E6" w:rsidRDefault="007A2967" w:rsidP="00F147F6">
      <w:pPr>
        <w:pStyle w:val="Nivel3"/>
        <w:numPr>
          <w:ilvl w:val="2"/>
          <w:numId w:val="23"/>
        </w:numPr>
        <w:spacing w:beforeLines="0" w:before="0" w:afterLines="0" w:after="0" w:line="240" w:lineRule="auto"/>
        <w:ind w:left="993"/>
        <w:rPr>
          <w:rFonts w:ascii="Times New Roman" w:hAnsi="Times New Roman" w:cs="Times New Roman"/>
          <w:sz w:val="24"/>
          <w:szCs w:val="24"/>
        </w:rPr>
      </w:pPr>
      <w:r w:rsidRPr="001148E6">
        <w:rPr>
          <w:rFonts w:ascii="Times New Roman" w:hAnsi="Times New Roman" w:cs="Times New Roman"/>
          <w:sz w:val="24"/>
          <w:szCs w:val="24"/>
        </w:rPr>
        <w:lastRenderedPageBreak/>
        <w:t>O Edital da Licitação;</w:t>
      </w:r>
    </w:p>
    <w:p w14:paraId="156180B6" w14:textId="77777777" w:rsidR="007A2967" w:rsidRPr="001148E6" w:rsidRDefault="007A2967" w:rsidP="00F147F6">
      <w:pPr>
        <w:pStyle w:val="Nivel3"/>
        <w:numPr>
          <w:ilvl w:val="2"/>
          <w:numId w:val="23"/>
        </w:numPr>
        <w:spacing w:beforeLines="0" w:before="0" w:afterLines="0" w:after="0" w:line="240" w:lineRule="auto"/>
        <w:ind w:left="993"/>
        <w:rPr>
          <w:rFonts w:ascii="Times New Roman" w:hAnsi="Times New Roman" w:cs="Times New Roman"/>
          <w:sz w:val="24"/>
          <w:szCs w:val="24"/>
        </w:rPr>
      </w:pPr>
      <w:r w:rsidRPr="001148E6">
        <w:rPr>
          <w:rFonts w:ascii="Times New Roman" w:hAnsi="Times New Roman" w:cs="Times New Roman"/>
          <w:sz w:val="24"/>
          <w:szCs w:val="24"/>
        </w:rPr>
        <w:t>A Proposta do contratado;</w:t>
      </w:r>
    </w:p>
    <w:p w14:paraId="58937000" w14:textId="77777777" w:rsidR="007A2967" w:rsidRPr="001148E6" w:rsidRDefault="007A2967" w:rsidP="00F147F6">
      <w:pPr>
        <w:pStyle w:val="Nivel3"/>
        <w:numPr>
          <w:ilvl w:val="2"/>
          <w:numId w:val="23"/>
        </w:numPr>
        <w:spacing w:beforeLines="0" w:before="0" w:afterLines="0" w:after="0" w:line="240" w:lineRule="auto"/>
        <w:ind w:left="993"/>
        <w:rPr>
          <w:rFonts w:ascii="Times New Roman" w:hAnsi="Times New Roman" w:cs="Times New Roman"/>
          <w:sz w:val="24"/>
          <w:szCs w:val="24"/>
        </w:rPr>
      </w:pPr>
      <w:r w:rsidRPr="001148E6">
        <w:rPr>
          <w:rFonts w:ascii="Times New Roman" w:hAnsi="Times New Roman" w:cs="Times New Roman"/>
          <w:sz w:val="24"/>
          <w:szCs w:val="24"/>
        </w:rPr>
        <w:t>Eventuais anexos dos documentos supracitados.</w:t>
      </w:r>
    </w:p>
    <w:p w14:paraId="2B3C9E72" w14:textId="77777777" w:rsidR="007A2967" w:rsidRPr="001148E6" w:rsidRDefault="007A2967" w:rsidP="007A2967">
      <w:pPr>
        <w:pStyle w:val="PargrafodaLista"/>
        <w:widowControl w:val="0"/>
        <w:suppressAutoHyphens/>
        <w:spacing w:before="240" w:after="240"/>
        <w:ind w:left="0"/>
        <w:contextualSpacing w:val="0"/>
        <w:jc w:val="both"/>
        <w:rPr>
          <w:b/>
          <w:szCs w:val="24"/>
        </w:rPr>
      </w:pPr>
      <w:r w:rsidRPr="001148E6">
        <w:rPr>
          <w:b/>
          <w:szCs w:val="24"/>
        </w:rPr>
        <w:t>CLÁUSULA SEGUNDA – DA VIGÊNCIA E PRORROGAÇÃO</w:t>
      </w:r>
    </w:p>
    <w:p w14:paraId="4F974B36" w14:textId="29602D25" w:rsidR="007A2967" w:rsidRPr="001148E6" w:rsidRDefault="007A2967" w:rsidP="007A2967">
      <w:pPr>
        <w:widowControl w:val="0"/>
        <w:suppressAutoHyphens/>
        <w:spacing w:before="240" w:after="240"/>
        <w:jc w:val="both"/>
        <w:rPr>
          <w:b/>
          <w:szCs w:val="24"/>
          <w:u w:val="single"/>
        </w:rPr>
      </w:pPr>
      <w:r w:rsidRPr="001148E6">
        <w:rPr>
          <w:szCs w:val="24"/>
        </w:rPr>
        <w:t xml:space="preserve">2.1. O prazo de vigência da contratação é de </w:t>
      </w:r>
      <w:r w:rsidR="001148E6" w:rsidRPr="001148E6">
        <w:rPr>
          <w:b/>
          <w:bCs/>
          <w:szCs w:val="24"/>
        </w:rPr>
        <w:t>7</w:t>
      </w:r>
      <w:r w:rsidRPr="001148E6">
        <w:rPr>
          <w:b/>
          <w:bCs/>
          <w:szCs w:val="24"/>
        </w:rPr>
        <w:t xml:space="preserve"> (</w:t>
      </w:r>
      <w:r w:rsidR="001148E6">
        <w:rPr>
          <w:b/>
          <w:bCs/>
          <w:szCs w:val="24"/>
        </w:rPr>
        <w:t>sete</w:t>
      </w:r>
      <w:r w:rsidRPr="001148E6">
        <w:rPr>
          <w:b/>
          <w:bCs/>
          <w:szCs w:val="24"/>
        </w:rPr>
        <w:t>) meses</w:t>
      </w:r>
      <w:r w:rsidRPr="001148E6">
        <w:rPr>
          <w:szCs w:val="24"/>
        </w:rPr>
        <w:t xml:space="preserve"> contados da data da assinatura, na forma do artigo 105 da Lei n° 14.133, de 2021.</w:t>
      </w:r>
    </w:p>
    <w:p w14:paraId="7A2D419D" w14:textId="77777777" w:rsidR="007A2967" w:rsidRPr="001148E6" w:rsidRDefault="007A2967" w:rsidP="007A2967">
      <w:pPr>
        <w:widowControl w:val="0"/>
        <w:suppressAutoHyphens/>
        <w:spacing w:before="240" w:after="240"/>
        <w:jc w:val="both"/>
        <w:rPr>
          <w:b/>
          <w:szCs w:val="24"/>
          <w:u w:val="single"/>
        </w:rPr>
      </w:pPr>
      <w:r w:rsidRPr="001148E6">
        <w:rPr>
          <w:szCs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353B0C90" w14:textId="77777777" w:rsidR="007A2967" w:rsidRPr="001148E6" w:rsidRDefault="007A2967" w:rsidP="007A2967">
      <w:pPr>
        <w:spacing w:before="240" w:after="240"/>
        <w:jc w:val="both"/>
        <w:rPr>
          <w:b/>
          <w:bCs/>
          <w:szCs w:val="24"/>
        </w:rPr>
      </w:pPr>
      <w:r w:rsidRPr="001148E6">
        <w:rPr>
          <w:b/>
          <w:bCs/>
          <w:szCs w:val="24"/>
        </w:rPr>
        <w:t>CLÁUSULA TERCEIRA – MODELOS DE EXECUÇÃO E GESTÃO CONTRATUAIS (</w:t>
      </w:r>
      <w:hyperlink r:id="rId58" w:anchor="art92" w:history="1">
        <w:r w:rsidRPr="001148E6">
          <w:rPr>
            <w:rStyle w:val="Hyperlink"/>
            <w:b/>
            <w:bCs/>
            <w:szCs w:val="24"/>
          </w:rPr>
          <w:t>art. 92, IV, VII e XVIII)</w:t>
        </w:r>
      </w:hyperlink>
    </w:p>
    <w:p w14:paraId="355DB2C6" w14:textId="77777777" w:rsidR="007A2967" w:rsidRPr="001148E6" w:rsidRDefault="007A2967" w:rsidP="007A2967">
      <w:pPr>
        <w:spacing w:before="240" w:after="240"/>
        <w:jc w:val="both"/>
        <w:rPr>
          <w:szCs w:val="24"/>
        </w:rPr>
      </w:pPr>
      <w:r w:rsidRPr="001148E6">
        <w:rPr>
          <w:szCs w:val="24"/>
        </w:rPr>
        <w:t>3.1. O regime de execução contratual, os modelos de gestão e de execução, assim como os prazos e condições de conclusão, entrega, observação e recebimento do objeto constam no Termo de Referência, anexo a este Contrato.</w:t>
      </w:r>
    </w:p>
    <w:p w14:paraId="66A03430" w14:textId="77777777" w:rsidR="007A2967" w:rsidRPr="001148E6" w:rsidRDefault="007A2967" w:rsidP="007A2967">
      <w:pPr>
        <w:spacing w:before="240" w:after="240"/>
        <w:jc w:val="both"/>
        <w:rPr>
          <w:b/>
          <w:bCs/>
          <w:szCs w:val="24"/>
        </w:rPr>
      </w:pPr>
      <w:r w:rsidRPr="001148E6">
        <w:rPr>
          <w:b/>
          <w:bCs/>
          <w:szCs w:val="24"/>
        </w:rPr>
        <w:t>CLÁUSULA QUARTA – SUBCONTRATAÇÃO</w:t>
      </w:r>
    </w:p>
    <w:p w14:paraId="2AFF029C" w14:textId="77777777" w:rsidR="007A2967" w:rsidRPr="001148E6" w:rsidRDefault="007A2967" w:rsidP="007A2967">
      <w:pPr>
        <w:spacing w:before="240" w:after="240"/>
        <w:jc w:val="both"/>
        <w:rPr>
          <w:szCs w:val="24"/>
        </w:rPr>
      </w:pPr>
      <w:r w:rsidRPr="001148E6">
        <w:rPr>
          <w:szCs w:val="24"/>
        </w:rPr>
        <w:t>4.1. Não será admitida a subcontratação do objeto contratual.</w:t>
      </w:r>
    </w:p>
    <w:p w14:paraId="1413E71A" w14:textId="77777777" w:rsidR="007A2967" w:rsidRPr="001148E6" w:rsidRDefault="007A2967" w:rsidP="007A2967">
      <w:pPr>
        <w:spacing w:before="240" w:after="240"/>
        <w:jc w:val="both"/>
        <w:rPr>
          <w:b/>
          <w:bCs/>
          <w:szCs w:val="24"/>
        </w:rPr>
      </w:pPr>
      <w:r w:rsidRPr="001148E6">
        <w:rPr>
          <w:b/>
          <w:bCs/>
          <w:szCs w:val="24"/>
        </w:rPr>
        <w:t>CLÁUSULA QUINTA - PREÇO (</w:t>
      </w:r>
      <w:hyperlink r:id="rId59" w:anchor="art92" w:history="1">
        <w:r w:rsidRPr="001148E6">
          <w:rPr>
            <w:rStyle w:val="Hyperlink"/>
            <w:b/>
            <w:bCs/>
            <w:szCs w:val="24"/>
          </w:rPr>
          <w:t>art. 92, V</w:t>
        </w:r>
      </w:hyperlink>
      <w:r w:rsidRPr="001148E6">
        <w:rPr>
          <w:rStyle w:val="Hyperlink"/>
          <w:b/>
          <w:bCs/>
          <w:szCs w:val="24"/>
        </w:rPr>
        <w:t>)</w:t>
      </w:r>
    </w:p>
    <w:p w14:paraId="5A958E69" w14:textId="77777777" w:rsidR="007A2967" w:rsidRPr="001148E6" w:rsidRDefault="007A2967" w:rsidP="007A2967">
      <w:pPr>
        <w:spacing w:before="240" w:after="240"/>
        <w:jc w:val="both"/>
        <w:rPr>
          <w:szCs w:val="24"/>
        </w:rPr>
      </w:pPr>
      <w:r w:rsidRPr="001148E6">
        <w:rPr>
          <w:szCs w:val="24"/>
        </w:rPr>
        <w:t>5.1. O valor total da contratação é de R$..........(.......).</w:t>
      </w:r>
    </w:p>
    <w:p w14:paraId="3685344D" w14:textId="77777777" w:rsidR="007A2967" w:rsidRPr="001148E6" w:rsidRDefault="007A2967" w:rsidP="007A2967">
      <w:pPr>
        <w:spacing w:before="240" w:after="240"/>
        <w:jc w:val="both"/>
        <w:rPr>
          <w:szCs w:val="24"/>
        </w:rPr>
      </w:pPr>
      <w:r w:rsidRPr="001148E6">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3445DD" w14:textId="77777777" w:rsidR="007A2967" w:rsidRPr="001148E6" w:rsidRDefault="007A2967" w:rsidP="007A2967">
      <w:pPr>
        <w:spacing w:before="240" w:after="240"/>
        <w:jc w:val="both"/>
        <w:rPr>
          <w:b/>
          <w:bCs/>
          <w:szCs w:val="24"/>
        </w:rPr>
      </w:pPr>
      <w:r w:rsidRPr="001148E6">
        <w:rPr>
          <w:b/>
          <w:bCs/>
          <w:szCs w:val="24"/>
        </w:rPr>
        <w:t>CLÁUSULA SEXTA – DO PAGAMENTO (</w:t>
      </w:r>
      <w:hyperlink r:id="rId60" w:anchor="art92" w:history="1">
        <w:r w:rsidRPr="001148E6">
          <w:rPr>
            <w:rStyle w:val="Hyperlink"/>
            <w:b/>
            <w:bCs/>
            <w:szCs w:val="24"/>
          </w:rPr>
          <w:t>art. 92, V e VI</w:t>
        </w:r>
      </w:hyperlink>
      <w:r w:rsidRPr="001148E6">
        <w:rPr>
          <w:b/>
          <w:bCs/>
          <w:szCs w:val="24"/>
        </w:rPr>
        <w:t>)</w:t>
      </w:r>
    </w:p>
    <w:p w14:paraId="03690B9A" w14:textId="77777777" w:rsidR="007A2967" w:rsidRPr="001148E6" w:rsidRDefault="007A2967" w:rsidP="007A2967">
      <w:pPr>
        <w:spacing w:before="240" w:after="240"/>
        <w:jc w:val="both"/>
        <w:rPr>
          <w:szCs w:val="24"/>
        </w:rPr>
      </w:pPr>
      <w:r w:rsidRPr="001148E6">
        <w:rPr>
          <w:szCs w:val="24"/>
        </w:rPr>
        <w:t>6.1. O prazo para pagamento ao contratado e demais condições a ele referentes encontram-se definidos no Termo de Referência, anexo a este Contrato</w:t>
      </w:r>
    </w:p>
    <w:p w14:paraId="6FEEBE07" w14:textId="77777777" w:rsidR="007A2967" w:rsidRPr="001148E6" w:rsidRDefault="007A2967" w:rsidP="007A2967">
      <w:pPr>
        <w:spacing w:before="240" w:after="240"/>
        <w:jc w:val="both"/>
        <w:rPr>
          <w:b/>
          <w:bCs/>
          <w:szCs w:val="24"/>
        </w:rPr>
      </w:pPr>
      <w:r w:rsidRPr="001148E6">
        <w:rPr>
          <w:b/>
          <w:bCs/>
          <w:szCs w:val="24"/>
        </w:rPr>
        <w:t>CLÁUSULA SÉTIMA - DO REAJUSTE (</w:t>
      </w:r>
      <w:hyperlink r:id="rId61" w:anchor="art92" w:history="1">
        <w:r w:rsidRPr="001148E6">
          <w:rPr>
            <w:rStyle w:val="Hyperlink"/>
            <w:b/>
            <w:bCs/>
            <w:szCs w:val="24"/>
          </w:rPr>
          <w:t>art. 92, V</w:t>
        </w:r>
      </w:hyperlink>
    </w:p>
    <w:p w14:paraId="34FCFD64" w14:textId="7795FBFF" w:rsidR="007A2967" w:rsidRPr="001148E6" w:rsidRDefault="007A2967" w:rsidP="007A2967">
      <w:pPr>
        <w:spacing w:before="240" w:after="240"/>
        <w:jc w:val="both"/>
        <w:rPr>
          <w:szCs w:val="24"/>
        </w:rPr>
      </w:pPr>
      <w:r w:rsidRPr="001148E6">
        <w:rPr>
          <w:szCs w:val="24"/>
        </w:rPr>
        <w:t xml:space="preserve">7.1. Os preços inicialmente contratados são fixos e irreajustáveis no prazo de um ano contado da data do orçamento estimado, em </w:t>
      </w:r>
      <w:r w:rsidR="001148E6" w:rsidRPr="001148E6">
        <w:rPr>
          <w:b/>
          <w:bCs/>
          <w:szCs w:val="24"/>
        </w:rPr>
        <w:t>26/04/2024</w:t>
      </w:r>
      <w:r w:rsidRPr="001148E6">
        <w:rPr>
          <w:szCs w:val="24"/>
        </w:rPr>
        <w:t>.</w:t>
      </w:r>
    </w:p>
    <w:p w14:paraId="6891C010" w14:textId="77777777" w:rsidR="007A2967" w:rsidRPr="001148E6" w:rsidRDefault="007A2967" w:rsidP="007A2967">
      <w:pPr>
        <w:spacing w:before="240" w:after="240"/>
        <w:jc w:val="both"/>
        <w:rPr>
          <w:b/>
          <w:bCs/>
          <w:szCs w:val="24"/>
        </w:rPr>
      </w:pPr>
      <w:r w:rsidRPr="001148E6">
        <w:rPr>
          <w:b/>
          <w:bCs/>
          <w:szCs w:val="24"/>
        </w:rPr>
        <w:t>CLÁUSULA OITAVA - DA GARANTIA DA EXECUÇÃO (</w:t>
      </w:r>
      <w:hyperlink r:id="rId62" w:anchor="art92" w:history="1">
        <w:r w:rsidRPr="001148E6">
          <w:rPr>
            <w:rStyle w:val="Hyperlink"/>
            <w:b/>
            <w:bCs/>
            <w:szCs w:val="24"/>
          </w:rPr>
          <w:t>art. 92, XII</w:t>
        </w:r>
      </w:hyperlink>
    </w:p>
    <w:p w14:paraId="3A8224BE" w14:textId="77777777" w:rsidR="007A2967" w:rsidRPr="001148E6" w:rsidRDefault="007A2967" w:rsidP="007A2967">
      <w:pPr>
        <w:spacing w:before="240" w:after="240"/>
        <w:jc w:val="both"/>
        <w:rPr>
          <w:szCs w:val="24"/>
        </w:rPr>
      </w:pPr>
      <w:r w:rsidRPr="001148E6">
        <w:rPr>
          <w:szCs w:val="24"/>
        </w:rPr>
        <w:t>8.1. Não haverá exigência de garantia contratual da execução.</w:t>
      </w:r>
    </w:p>
    <w:p w14:paraId="2DC85B53" w14:textId="77777777" w:rsidR="007A2967" w:rsidRPr="001148E6" w:rsidRDefault="007A2967" w:rsidP="007A2967">
      <w:pPr>
        <w:spacing w:before="240" w:after="240"/>
        <w:jc w:val="both"/>
        <w:rPr>
          <w:b/>
          <w:bCs/>
          <w:szCs w:val="24"/>
        </w:rPr>
      </w:pPr>
      <w:r w:rsidRPr="001148E6">
        <w:rPr>
          <w:b/>
          <w:bCs/>
          <w:szCs w:val="24"/>
        </w:rPr>
        <w:lastRenderedPageBreak/>
        <w:t xml:space="preserve">CLÁUSULA NONA - OBRIGAÇÕES DA CONTRATANTE </w:t>
      </w:r>
      <w:hyperlink r:id="rId63" w:anchor="art92" w:history="1">
        <w:r w:rsidRPr="001148E6">
          <w:rPr>
            <w:rStyle w:val="Hyperlink"/>
            <w:b/>
            <w:bCs/>
            <w:szCs w:val="24"/>
          </w:rPr>
          <w:t>(art. 92, X, XI e XIV</w:t>
        </w:r>
      </w:hyperlink>
    </w:p>
    <w:p w14:paraId="7A6451DF" w14:textId="77777777" w:rsidR="007A2967" w:rsidRPr="001148E6" w:rsidRDefault="007A2967" w:rsidP="007A2967">
      <w:pPr>
        <w:spacing w:before="240" w:after="240"/>
        <w:jc w:val="both"/>
        <w:rPr>
          <w:szCs w:val="24"/>
        </w:rPr>
      </w:pPr>
      <w:r w:rsidRPr="001148E6">
        <w:rPr>
          <w:szCs w:val="24"/>
        </w:rPr>
        <w:t>9.1. São obrigações do Contratante:</w:t>
      </w:r>
    </w:p>
    <w:p w14:paraId="75A5C63A" w14:textId="77777777" w:rsidR="007A2967" w:rsidRPr="001148E6" w:rsidRDefault="007A2967" w:rsidP="007A2967">
      <w:pPr>
        <w:spacing w:before="240" w:after="240"/>
        <w:jc w:val="both"/>
        <w:rPr>
          <w:szCs w:val="24"/>
        </w:rPr>
      </w:pPr>
      <w:r w:rsidRPr="001148E6">
        <w:rPr>
          <w:szCs w:val="24"/>
        </w:rPr>
        <w:t>9.1.1. Exigir o cumprimento de todas as obrigações assumidas pelo Contratado, de acordo com o contrato e seus anexos;</w:t>
      </w:r>
    </w:p>
    <w:p w14:paraId="73B2A6C3" w14:textId="77777777" w:rsidR="007A2967" w:rsidRPr="001148E6" w:rsidRDefault="007A2967" w:rsidP="007A2967">
      <w:pPr>
        <w:spacing w:before="240" w:after="240"/>
        <w:jc w:val="both"/>
        <w:rPr>
          <w:szCs w:val="24"/>
        </w:rPr>
      </w:pPr>
      <w:r w:rsidRPr="001148E6">
        <w:rPr>
          <w:szCs w:val="24"/>
        </w:rPr>
        <w:t>9.1.2. Receber o objeto no prazo e condições estabelecidas no Termo de Referência;</w:t>
      </w:r>
    </w:p>
    <w:p w14:paraId="27B4853F" w14:textId="77777777" w:rsidR="007A2967" w:rsidRPr="001148E6" w:rsidRDefault="007A2967" w:rsidP="007A2967">
      <w:pPr>
        <w:spacing w:before="240" w:after="240"/>
        <w:jc w:val="both"/>
        <w:rPr>
          <w:szCs w:val="24"/>
        </w:rPr>
      </w:pPr>
      <w:r w:rsidRPr="001148E6">
        <w:rPr>
          <w:szCs w:val="24"/>
        </w:rPr>
        <w:t>9.1.3. Notificar o Contratado, por escrito, sobre vícios, defeitos ou incorreções verificadas no objeto fornecido, para que seja por ele substituído, reparado ou corrigido, no total ou em parte, às suas expensas;</w:t>
      </w:r>
    </w:p>
    <w:p w14:paraId="536885D9" w14:textId="77777777" w:rsidR="007A2967" w:rsidRPr="001148E6" w:rsidRDefault="007A2967" w:rsidP="007A2967">
      <w:pPr>
        <w:spacing w:before="240" w:after="240"/>
        <w:jc w:val="both"/>
        <w:rPr>
          <w:szCs w:val="24"/>
        </w:rPr>
      </w:pPr>
      <w:r w:rsidRPr="001148E6">
        <w:rPr>
          <w:szCs w:val="24"/>
        </w:rPr>
        <w:t>9.1.4. Acompanhar e fiscalizar a execução do contrato e o cumprimento das obrigações pelo Contratado;</w:t>
      </w:r>
    </w:p>
    <w:p w14:paraId="6BE3A601" w14:textId="77777777" w:rsidR="007A2967" w:rsidRPr="001148E6" w:rsidRDefault="007A2967" w:rsidP="007A2967">
      <w:pPr>
        <w:spacing w:before="240" w:after="240"/>
        <w:jc w:val="both"/>
        <w:rPr>
          <w:szCs w:val="24"/>
        </w:rPr>
      </w:pPr>
      <w:r w:rsidRPr="001148E6">
        <w:rPr>
          <w:szCs w:val="24"/>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7645BD8" w14:textId="77777777" w:rsidR="007A2967" w:rsidRPr="001148E6" w:rsidRDefault="007A2967" w:rsidP="007A2967">
      <w:pPr>
        <w:spacing w:before="240" w:after="240"/>
        <w:jc w:val="both"/>
        <w:rPr>
          <w:szCs w:val="24"/>
        </w:rPr>
      </w:pPr>
      <w:r w:rsidRPr="001148E6">
        <w:rPr>
          <w:szCs w:val="24"/>
        </w:rPr>
        <w:t>9.1.6. Efetuar o pagamento ao Contratado do valor correspondente à execução do objeto, no prazo, forma e condições estabelecidos no presente Contrato e no Termo de Referência;</w:t>
      </w:r>
    </w:p>
    <w:p w14:paraId="00241B1B" w14:textId="77777777" w:rsidR="007A2967" w:rsidRPr="001148E6" w:rsidRDefault="007A2967" w:rsidP="007A2967">
      <w:pPr>
        <w:spacing w:before="240" w:after="240"/>
        <w:jc w:val="both"/>
        <w:rPr>
          <w:szCs w:val="24"/>
        </w:rPr>
      </w:pPr>
      <w:r w:rsidRPr="001148E6">
        <w:rPr>
          <w:szCs w:val="24"/>
        </w:rPr>
        <w:t xml:space="preserve">9.1.7. Aplicar ao Contratado as sanções previstas na lei e neste Contrato; </w:t>
      </w:r>
    </w:p>
    <w:p w14:paraId="04307FAD" w14:textId="77777777" w:rsidR="007A2967" w:rsidRPr="001148E6" w:rsidRDefault="007A2967" w:rsidP="007A2967">
      <w:pPr>
        <w:spacing w:before="240" w:after="240"/>
        <w:jc w:val="both"/>
        <w:rPr>
          <w:szCs w:val="24"/>
        </w:rPr>
      </w:pPr>
      <w:r w:rsidRPr="001148E6">
        <w:rPr>
          <w:szCs w:val="24"/>
        </w:rPr>
        <w:t>9.1.8. Cientificar a Procuradoria Geral do Município de Poção de Pedras/MA para adoção das medidas cabíveis quando do descumprimento de obrigações pelo Contratado;</w:t>
      </w:r>
    </w:p>
    <w:p w14:paraId="539ED169" w14:textId="77777777" w:rsidR="007A2967" w:rsidRPr="001148E6" w:rsidRDefault="007A2967" w:rsidP="007A2967">
      <w:pPr>
        <w:spacing w:before="240" w:after="240"/>
        <w:jc w:val="both"/>
        <w:rPr>
          <w:szCs w:val="24"/>
        </w:rPr>
      </w:pPr>
      <w:r w:rsidRPr="001148E6">
        <w:rPr>
          <w:szCs w:val="24"/>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D48EE3" w14:textId="77777777" w:rsidR="007A2967" w:rsidRPr="001148E6" w:rsidRDefault="007A2967" w:rsidP="007A2967">
      <w:pPr>
        <w:spacing w:before="240" w:after="240"/>
        <w:jc w:val="both"/>
        <w:rPr>
          <w:szCs w:val="24"/>
        </w:rPr>
      </w:pPr>
      <w:r w:rsidRPr="001148E6">
        <w:rPr>
          <w:szCs w:val="24"/>
        </w:rPr>
        <w:t xml:space="preserve">9.1.10. Comunicar o Contratado na hipótese de posterior alteração do projeto pelo Contratante, no caso </w:t>
      </w:r>
      <w:hyperlink r:id="rId64" w:anchor="art93§2" w:history="1">
        <w:r w:rsidRPr="001148E6">
          <w:rPr>
            <w:rStyle w:val="Hyperlink"/>
            <w:szCs w:val="24"/>
          </w:rPr>
          <w:t>do art. 93, §2º, da Lei nº 14.133, de 2021</w:t>
        </w:r>
      </w:hyperlink>
      <w:r w:rsidRPr="001148E6">
        <w:rPr>
          <w:szCs w:val="24"/>
        </w:rPr>
        <w:t>.</w:t>
      </w:r>
    </w:p>
    <w:p w14:paraId="0B7A50B7" w14:textId="77777777" w:rsidR="007A2967" w:rsidRPr="001148E6" w:rsidRDefault="007A2967" w:rsidP="007A2967">
      <w:pPr>
        <w:spacing w:before="240" w:after="240"/>
        <w:jc w:val="both"/>
        <w:rPr>
          <w:szCs w:val="24"/>
        </w:rPr>
      </w:pPr>
      <w:r w:rsidRPr="001148E6">
        <w:rPr>
          <w:szCs w:val="24"/>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77436F" w14:textId="0D329D57" w:rsidR="007A2967" w:rsidRPr="001148E6" w:rsidRDefault="007A2967" w:rsidP="007A2967">
      <w:pPr>
        <w:spacing w:before="240" w:after="240"/>
        <w:jc w:val="both"/>
        <w:rPr>
          <w:b/>
          <w:bCs/>
          <w:szCs w:val="24"/>
        </w:rPr>
      </w:pPr>
      <w:r w:rsidRPr="001148E6">
        <w:rPr>
          <w:b/>
          <w:bCs/>
          <w:szCs w:val="24"/>
        </w:rPr>
        <w:t>CLÁUSULA DÉCIMA – DAS OBRIGAÇÕES DO CONTRATADO (</w:t>
      </w:r>
      <w:hyperlink r:id="rId65" w:anchor="art92" w:history="1">
        <w:r w:rsidRPr="001148E6">
          <w:rPr>
            <w:rStyle w:val="Hyperlink"/>
            <w:b/>
            <w:bCs/>
            <w:szCs w:val="24"/>
          </w:rPr>
          <w:t>art. 92, XIV, XVI e XVII</w:t>
        </w:r>
      </w:hyperlink>
      <w:r w:rsidRPr="001148E6">
        <w:rPr>
          <w:b/>
          <w:bCs/>
          <w:szCs w:val="24"/>
        </w:rPr>
        <w:t>)</w:t>
      </w:r>
    </w:p>
    <w:p w14:paraId="7062FA0C" w14:textId="77777777" w:rsidR="007A2967" w:rsidRPr="001148E6" w:rsidRDefault="007A2967" w:rsidP="007A2967">
      <w:pPr>
        <w:spacing w:before="240" w:after="240"/>
        <w:jc w:val="both"/>
        <w:rPr>
          <w:szCs w:val="24"/>
        </w:rPr>
      </w:pPr>
      <w:r w:rsidRPr="001148E6">
        <w:rPr>
          <w:szCs w:val="24"/>
        </w:rPr>
        <w:lastRenderedPageBreak/>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201FA0F6" w14:textId="77777777" w:rsidR="007A2967" w:rsidRPr="001148E6" w:rsidRDefault="007A2967" w:rsidP="007A2967">
      <w:pPr>
        <w:spacing w:before="240" w:after="240"/>
        <w:jc w:val="both"/>
        <w:rPr>
          <w:szCs w:val="24"/>
        </w:rPr>
      </w:pPr>
      <w:r w:rsidRPr="001148E6">
        <w:rPr>
          <w:szCs w:val="24"/>
        </w:rPr>
        <w:t>10.2. Entregar o objeto acompanhado do manual do usuário, com versão em português, e da relação da rede de assistência técnica</w:t>
      </w:r>
    </w:p>
    <w:p w14:paraId="786EC7EB" w14:textId="77777777" w:rsidR="007A2967" w:rsidRPr="001148E6" w:rsidRDefault="007A2967" w:rsidP="007A2967">
      <w:pPr>
        <w:spacing w:before="240" w:after="240"/>
        <w:jc w:val="both"/>
        <w:rPr>
          <w:szCs w:val="24"/>
        </w:rPr>
      </w:pPr>
      <w:r w:rsidRPr="001148E6">
        <w:rPr>
          <w:szCs w:val="24"/>
        </w:rPr>
        <w:t>Responsabilizar-se pelos vícios e danos decorrentes do objeto, de acordo com o Código de Defesa do Consumidor (Lei nº 8.078, de 1990).</w:t>
      </w:r>
    </w:p>
    <w:p w14:paraId="4CF8784F" w14:textId="77777777" w:rsidR="007A2967" w:rsidRPr="001148E6" w:rsidRDefault="007A2967" w:rsidP="007A2967">
      <w:pPr>
        <w:spacing w:before="240" w:after="240"/>
        <w:jc w:val="both"/>
        <w:rPr>
          <w:szCs w:val="24"/>
        </w:rPr>
      </w:pPr>
      <w:r w:rsidRPr="001148E6">
        <w:rPr>
          <w:szCs w:val="24"/>
        </w:rPr>
        <w:t>10.3. Comunicar ao contratante, no prazo máximo de 24 (vinte e quatro) horas que antecede a data da entrega, os motivos que impossibilitem o cumprimento do prazo previsto, com a devida comprovação.</w:t>
      </w:r>
    </w:p>
    <w:p w14:paraId="732C44F0" w14:textId="77777777" w:rsidR="007A2967" w:rsidRPr="001148E6" w:rsidRDefault="007A2967" w:rsidP="007A2967">
      <w:pPr>
        <w:spacing w:before="240" w:after="240"/>
        <w:jc w:val="both"/>
        <w:rPr>
          <w:szCs w:val="24"/>
        </w:rPr>
      </w:pPr>
      <w:r w:rsidRPr="001148E6">
        <w:rPr>
          <w:szCs w:val="24"/>
        </w:rPr>
        <w:t>10.4. Atender às determinações regulares emitidas pelo fiscal do contrato ou autoridade superior (</w:t>
      </w:r>
      <w:hyperlink r:id="rId66" w:anchor="art137" w:history="1">
        <w:r w:rsidRPr="001148E6">
          <w:rPr>
            <w:rStyle w:val="Hyperlink"/>
            <w:szCs w:val="24"/>
          </w:rPr>
          <w:t>art. 137, II</w:t>
        </w:r>
      </w:hyperlink>
      <w:r w:rsidRPr="001148E6">
        <w:rPr>
          <w:rStyle w:val="Hyperlink"/>
          <w:szCs w:val="24"/>
        </w:rPr>
        <w:t>, da Lei nº 14.133, de 2021</w:t>
      </w:r>
      <w:r w:rsidRPr="001148E6">
        <w:rPr>
          <w:szCs w:val="24"/>
        </w:rPr>
        <w:t>) e prestar todo esclarecimento ou informação por eles solicitados;</w:t>
      </w:r>
    </w:p>
    <w:p w14:paraId="045DAE04" w14:textId="77777777" w:rsidR="007A2967" w:rsidRPr="001148E6" w:rsidRDefault="007A2967" w:rsidP="007A2967">
      <w:pPr>
        <w:spacing w:before="240" w:after="240"/>
        <w:jc w:val="both"/>
        <w:rPr>
          <w:szCs w:val="24"/>
        </w:rPr>
      </w:pPr>
      <w:r w:rsidRPr="001148E6">
        <w:rPr>
          <w:szCs w:val="24"/>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18E988A0" w14:textId="77777777" w:rsidR="007A2967" w:rsidRPr="001148E6" w:rsidRDefault="007A2967" w:rsidP="007A2967">
      <w:pPr>
        <w:spacing w:before="240" w:after="240"/>
        <w:jc w:val="both"/>
        <w:rPr>
          <w:szCs w:val="24"/>
        </w:rPr>
      </w:pPr>
      <w:r w:rsidRPr="001148E6">
        <w:rPr>
          <w:szCs w:val="24"/>
        </w:rPr>
        <w:t>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2B2C4E" w14:textId="77777777" w:rsidR="007A2967" w:rsidRPr="001148E6" w:rsidRDefault="007A2967" w:rsidP="007A2967">
      <w:pPr>
        <w:spacing w:before="240" w:after="240"/>
        <w:jc w:val="both"/>
        <w:rPr>
          <w:szCs w:val="24"/>
        </w:rPr>
      </w:pPr>
      <w:r w:rsidRPr="001148E6">
        <w:rPr>
          <w:szCs w:val="24"/>
        </w:rPr>
        <w:t>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D4F7F6E" w14:textId="77777777" w:rsidR="007A2967" w:rsidRPr="001148E6" w:rsidRDefault="007A2967" w:rsidP="007A2967">
      <w:pPr>
        <w:spacing w:before="240" w:after="240"/>
        <w:jc w:val="both"/>
        <w:rPr>
          <w:szCs w:val="24"/>
        </w:rPr>
      </w:pPr>
      <w:r w:rsidRPr="001148E6">
        <w:rPr>
          <w:szCs w:val="24"/>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4DD889A9" w14:textId="77777777" w:rsidR="007A2967" w:rsidRPr="001148E6" w:rsidRDefault="007A2967" w:rsidP="007A2967">
      <w:pPr>
        <w:spacing w:before="240" w:after="240"/>
        <w:jc w:val="both"/>
        <w:rPr>
          <w:szCs w:val="24"/>
        </w:rPr>
      </w:pPr>
      <w:r w:rsidRPr="001148E6">
        <w:rPr>
          <w:szCs w:val="24"/>
        </w:rPr>
        <w:t>10.11. Comunicar ao Fiscal do contrato, no prazo de 24 (vinte e quatro) horas, qualquer ocorrência anormal ou acidente que se verifique no local dos serviços.</w:t>
      </w:r>
    </w:p>
    <w:p w14:paraId="0725E50D" w14:textId="77777777" w:rsidR="007A2967" w:rsidRPr="001148E6" w:rsidRDefault="007A2967" w:rsidP="007A2967">
      <w:pPr>
        <w:spacing w:before="240" w:after="240"/>
        <w:jc w:val="both"/>
        <w:rPr>
          <w:szCs w:val="24"/>
        </w:rPr>
      </w:pPr>
      <w:r w:rsidRPr="001148E6">
        <w:rPr>
          <w:szCs w:val="24"/>
        </w:rPr>
        <w:lastRenderedPageBreak/>
        <w:t>10.12. Prestar todo esclarecimento ou informação solicitada pelo Contratante ou por seus prepostos, garantindo-lhes o acesso, a qualquer tempo, ao local dos trabalhos, bem como aos documentos relativos à execução do empreendimento.</w:t>
      </w:r>
    </w:p>
    <w:p w14:paraId="53D0D03B" w14:textId="77777777" w:rsidR="007A2967" w:rsidRPr="001148E6" w:rsidRDefault="007A2967" w:rsidP="007A2967">
      <w:pPr>
        <w:spacing w:before="240" w:after="240"/>
        <w:jc w:val="both"/>
        <w:rPr>
          <w:szCs w:val="24"/>
        </w:rPr>
      </w:pPr>
      <w:r w:rsidRPr="001148E6">
        <w:rPr>
          <w:szCs w:val="24"/>
        </w:rPr>
        <w:t>10.13. Paralisar, por determinação do Contratante, qualquer atividade que não esteja sendo executada de acordo com a boa técnica ou que ponha em risco a segurança de pessoas ou bens de terceiros.</w:t>
      </w:r>
    </w:p>
    <w:p w14:paraId="0CD13D3B" w14:textId="77777777" w:rsidR="007A2967" w:rsidRPr="001148E6" w:rsidRDefault="007A2967" w:rsidP="007A2967">
      <w:pPr>
        <w:spacing w:before="240" w:after="240"/>
        <w:jc w:val="both"/>
        <w:rPr>
          <w:szCs w:val="24"/>
        </w:rPr>
      </w:pPr>
      <w:r w:rsidRPr="001148E6">
        <w:rPr>
          <w:szCs w:val="24"/>
        </w:rPr>
        <w:t>10.19. 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1148E6">
          <w:rPr>
            <w:rStyle w:val="Hyperlink"/>
            <w:szCs w:val="24"/>
          </w:rPr>
          <w:t>art. 116</w:t>
        </w:r>
      </w:hyperlink>
      <w:r w:rsidRPr="001148E6">
        <w:rPr>
          <w:szCs w:val="24"/>
        </w:rPr>
        <w:t>);</w:t>
      </w:r>
    </w:p>
    <w:p w14:paraId="5226B316" w14:textId="77777777" w:rsidR="007A2967" w:rsidRPr="001148E6" w:rsidRDefault="007A2967" w:rsidP="007A2967">
      <w:pPr>
        <w:spacing w:before="240" w:after="240"/>
        <w:jc w:val="both"/>
        <w:rPr>
          <w:szCs w:val="24"/>
        </w:rPr>
      </w:pPr>
      <w:r w:rsidRPr="001148E6">
        <w:rPr>
          <w:szCs w:val="24"/>
        </w:rPr>
        <w:t>10.20. Comprovar a reserva de cargos a que se refere a cláusula acima, no prazo fixado pelo fiscal do contrato, com a indicação dos empregados que preencheram as referidas vagas (</w:t>
      </w:r>
      <w:hyperlink r:id="rId68" w:anchor="art116" w:history="1">
        <w:r w:rsidRPr="001148E6">
          <w:rPr>
            <w:rStyle w:val="Hyperlink"/>
            <w:szCs w:val="24"/>
          </w:rPr>
          <w:t>art. 116, parágrafo único</w:t>
        </w:r>
      </w:hyperlink>
      <w:r w:rsidRPr="001148E6">
        <w:rPr>
          <w:szCs w:val="24"/>
        </w:rPr>
        <w:t>);</w:t>
      </w:r>
    </w:p>
    <w:p w14:paraId="31B124BD" w14:textId="77777777" w:rsidR="007A2967" w:rsidRPr="001148E6" w:rsidRDefault="007A2967" w:rsidP="007A2967">
      <w:pPr>
        <w:spacing w:before="240" w:after="240"/>
        <w:jc w:val="both"/>
        <w:rPr>
          <w:szCs w:val="24"/>
        </w:rPr>
      </w:pPr>
      <w:r w:rsidRPr="001148E6">
        <w:rPr>
          <w:szCs w:val="24"/>
        </w:rPr>
        <w:t>10.21. Guardar sigilo sobre todas as informações obtidas em decorrência do cumprimento do contrato;</w:t>
      </w:r>
    </w:p>
    <w:p w14:paraId="73DB4704" w14:textId="77777777" w:rsidR="007A2967" w:rsidRPr="001148E6" w:rsidRDefault="007A2967" w:rsidP="007A2967">
      <w:pPr>
        <w:spacing w:before="240" w:after="240"/>
        <w:jc w:val="both"/>
        <w:rPr>
          <w:szCs w:val="24"/>
        </w:rPr>
      </w:pPr>
      <w:r w:rsidRPr="001148E6">
        <w:rPr>
          <w:szCs w:val="24"/>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1148E6">
          <w:rPr>
            <w:rStyle w:val="Hyperlink"/>
            <w:szCs w:val="24"/>
          </w:rPr>
          <w:t>art. 124, II, d, da Lei nº 14.133, de 2021</w:t>
        </w:r>
      </w:hyperlink>
      <w:r w:rsidRPr="001148E6">
        <w:rPr>
          <w:szCs w:val="24"/>
        </w:rPr>
        <w:t>;</w:t>
      </w:r>
    </w:p>
    <w:p w14:paraId="3E4054EC" w14:textId="77777777" w:rsidR="007A2967" w:rsidRPr="001148E6" w:rsidRDefault="007A2967" w:rsidP="007A2967">
      <w:pPr>
        <w:spacing w:before="240" w:after="240"/>
        <w:jc w:val="both"/>
        <w:rPr>
          <w:szCs w:val="24"/>
        </w:rPr>
      </w:pPr>
      <w:r w:rsidRPr="001148E6">
        <w:rPr>
          <w:szCs w:val="24"/>
        </w:rPr>
        <w:t>10.23. Cumprir, além dos postulados legais vigentes de âmbito federal, estadual ou municipal, as normas de segurança do Contratante;</w:t>
      </w:r>
    </w:p>
    <w:p w14:paraId="4506ADF0" w14:textId="77777777" w:rsidR="007A2967" w:rsidRPr="001148E6" w:rsidRDefault="007A2967" w:rsidP="007A2967">
      <w:pPr>
        <w:spacing w:before="240" w:after="240"/>
        <w:jc w:val="both"/>
        <w:rPr>
          <w:b/>
          <w:bCs/>
          <w:szCs w:val="24"/>
        </w:rPr>
      </w:pPr>
      <w:r w:rsidRPr="001148E6">
        <w:rPr>
          <w:b/>
          <w:bCs/>
          <w:szCs w:val="24"/>
        </w:rPr>
        <w:t>CLÁUSULA DÉCIMA PRIMEIRA – INFRAÇÕES E SANÇÕES ADMINISTRATIVAS (</w:t>
      </w:r>
      <w:hyperlink r:id="rId70" w:anchor="art92" w:history="1">
        <w:r w:rsidRPr="001148E6">
          <w:rPr>
            <w:rStyle w:val="Hyperlink"/>
            <w:b/>
            <w:bCs/>
            <w:szCs w:val="24"/>
          </w:rPr>
          <w:t>art. 92, XIV</w:t>
        </w:r>
      </w:hyperlink>
      <w:r w:rsidRPr="001148E6">
        <w:rPr>
          <w:b/>
          <w:bCs/>
          <w:szCs w:val="24"/>
        </w:rPr>
        <w:t>)</w:t>
      </w:r>
    </w:p>
    <w:p w14:paraId="2C4B9F9D" w14:textId="77777777" w:rsidR="007A2967" w:rsidRPr="001148E6" w:rsidRDefault="007A2967" w:rsidP="007A2967">
      <w:pPr>
        <w:spacing w:before="240" w:after="240"/>
        <w:jc w:val="both"/>
        <w:rPr>
          <w:szCs w:val="24"/>
        </w:rPr>
      </w:pPr>
      <w:r w:rsidRPr="001148E6">
        <w:rPr>
          <w:szCs w:val="24"/>
        </w:rPr>
        <w:t xml:space="preserve">11.1. Comete infração administrativa, nos termos da </w:t>
      </w:r>
      <w:hyperlink r:id="rId71" w:history="1">
        <w:r w:rsidRPr="001148E6">
          <w:rPr>
            <w:rStyle w:val="Hyperlink"/>
            <w:szCs w:val="24"/>
          </w:rPr>
          <w:t>Lei nº 14.133, de 2021</w:t>
        </w:r>
      </w:hyperlink>
      <w:r w:rsidRPr="001148E6">
        <w:rPr>
          <w:szCs w:val="24"/>
        </w:rPr>
        <w:t>, o contratado que:</w:t>
      </w:r>
    </w:p>
    <w:p w14:paraId="6C371230" w14:textId="77777777" w:rsidR="007A2967" w:rsidRPr="001148E6" w:rsidRDefault="007A2967" w:rsidP="007A2967">
      <w:pPr>
        <w:spacing w:before="240" w:after="240"/>
        <w:jc w:val="both"/>
        <w:rPr>
          <w:rFonts w:eastAsia="Arial"/>
          <w:szCs w:val="24"/>
        </w:rPr>
      </w:pPr>
      <w:r w:rsidRPr="001148E6">
        <w:rPr>
          <w:rFonts w:eastAsia="Arial"/>
          <w:szCs w:val="24"/>
        </w:rPr>
        <w:t>a) der causa à inexecução parcial do contrato;</w:t>
      </w:r>
    </w:p>
    <w:p w14:paraId="17C1B892" w14:textId="77777777" w:rsidR="007A2967" w:rsidRPr="001148E6" w:rsidRDefault="007A2967" w:rsidP="007A2967">
      <w:pPr>
        <w:spacing w:before="240" w:after="240"/>
        <w:jc w:val="both"/>
        <w:rPr>
          <w:rFonts w:eastAsia="Arial"/>
          <w:szCs w:val="24"/>
        </w:rPr>
      </w:pPr>
      <w:r w:rsidRPr="001148E6">
        <w:rPr>
          <w:rFonts w:eastAsia="Arial"/>
          <w:szCs w:val="24"/>
        </w:rPr>
        <w:t>b) der causa à inexecução parcial do contrato que cause grave dano à Administração ou ao funcionamento dos serviços públicos ou ao interesse coletivo;</w:t>
      </w:r>
    </w:p>
    <w:p w14:paraId="7DD279B3" w14:textId="77777777" w:rsidR="007A2967" w:rsidRPr="001148E6" w:rsidRDefault="007A2967" w:rsidP="007A2967">
      <w:pPr>
        <w:spacing w:before="240" w:after="240"/>
        <w:jc w:val="both"/>
        <w:rPr>
          <w:rFonts w:eastAsia="Arial"/>
          <w:szCs w:val="24"/>
        </w:rPr>
      </w:pPr>
      <w:r w:rsidRPr="001148E6">
        <w:rPr>
          <w:rFonts w:eastAsia="Arial"/>
          <w:szCs w:val="24"/>
        </w:rPr>
        <w:t>c) der causa à inexecução total do contrato;</w:t>
      </w:r>
    </w:p>
    <w:p w14:paraId="0E93BEDE" w14:textId="77777777" w:rsidR="007A2967" w:rsidRPr="001148E6" w:rsidRDefault="007A2967" w:rsidP="007A2967">
      <w:pPr>
        <w:spacing w:before="240" w:after="240"/>
        <w:jc w:val="both"/>
        <w:rPr>
          <w:rFonts w:eastAsia="Arial"/>
          <w:szCs w:val="24"/>
        </w:rPr>
      </w:pPr>
      <w:r w:rsidRPr="001148E6">
        <w:rPr>
          <w:rFonts w:eastAsia="Arial"/>
          <w:szCs w:val="24"/>
        </w:rPr>
        <w:t>d) ensejar o retardamento da execução ou da entrega do objeto da contratação sem motivo justificado;</w:t>
      </w:r>
    </w:p>
    <w:p w14:paraId="550E016C" w14:textId="77777777" w:rsidR="007A2967" w:rsidRPr="001148E6" w:rsidRDefault="007A2967" w:rsidP="007A2967">
      <w:pPr>
        <w:spacing w:before="240" w:after="240"/>
        <w:jc w:val="both"/>
        <w:rPr>
          <w:rFonts w:eastAsia="Arial"/>
          <w:szCs w:val="24"/>
        </w:rPr>
      </w:pPr>
      <w:r w:rsidRPr="001148E6">
        <w:rPr>
          <w:rFonts w:eastAsia="Arial"/>
          <w:szCs w:val="24"/>
        </w:rPr>
        <w:t>e) apresentar documentação falsa ou prestar declaração falsa durante a execução do contrato;</w:t>
      </w:r>
    </w:p>
    <w:p w14:paraId="15595D9C" w14:textId="77777777" w:rsidR="007A2967" w:rsidRPr="001148E6" w:rsidRDefault="007A2967" w:rsidP="007A2967">
      <w:pPr>
        <w:spacing w:before="240" w:after="240"/>
        <w:jc w:val="both"/>
        <w:rPr>
          <w:rFonts w:eastAsia="Arial"/>
          <w:szCs w:val="24"/>
        </w:rPr>
      </w:pPr>
      <w:r w:rsidRPr="001148E6">
        <w:rPr>
          <w:rFonts w:eastAsia="Arial"/>
          <w:szCs w:val="24"/>
        </w:rPr>
        <w:t>f) praticar ato fraudulento na execução do contrato;</w:t>
      </w:r>
    </w:p>
    <w:p w14:paraId="2068E731" w14:textId="77777777" w:rsidR="007A2967" w:rsidRPr="001148E6" w:rsidRDefault="007A2967" w:rsidP="007A2967">
      <w:pPr>
        <w:spacing w:before="240" w:after="240"/>
        <w:jc w:val="both"/>
        <w:rPr>
          <w:rFonts w:eastAsia="Arial"/>
          <w:szCs w:val="24"/>
        </w:rPr>
      </w:pPr>
      <w:r w:rsidRPr="001148E6">
        <w:rPr>
          <w:rFonts w:eastAsia="Arial"/>
          <w:szCs w:val="24"/>
        </w:rPr>
        <w:lastRenderedPageBreak/>
        <w:t>g) comportar-se de modo inidôneo ou cometer fraude de qualquer natureza;</w:t>
      </w:r>
    </w:p>
    <w:p w14:paraId="7379FB25" w14:textId="77777777" w:rsidR="007A2967" w:rsidRPr="001148E6" w:rsidRDefault="007A2967" w:rsidP="007A2967">
      <w:pPr>
        <w:spacing w:before="240" w:after="240"/>
        <w:jc w:val="both"/>
        <w:rPr>
          <w:rFonts w:eastAsia="Arial"/>
          <w:szCs w:val="24"/>
        </w:rPr>
      </w:pPr>
      <w:r w:rsidRPr="001148E6">
        <w:rPr>
          <w:rFonts w:eastAsia="Arial"/>
          <w:szCs w:val="24"/>
        </w:rPr>
        <w:t>h) praticar ato lesivo previsto no art. 5º da Lei nº 12.846, de 1º de agosto de 2013.</w:t>
      </w:r>
    </w:p>
    <w:p w14:paraId="29A4AB0F" w14:textId="77777777" w:rsidR="007A2967" w:rsidRPr="001148E6" w:rsidRDefault="007A2967" w:rsidP="007A2967">
      <w:pPr>
        <w:spacing w:before="240" w:after="240"/>
        <w:jc w:val="both"/>
        <w:rPr>
          <w:szCs w:val="24"/>
        </w:rPr>
      </w:pPr>
      <w:r w:rsidRPr="001148E6">
        <w:rPr>
          <w:szCs w:val="24"/>
        </w:rPr>
        <w:t>11.2. Serão aplicadas ao contratado que incorrer nas infrações acima descritas as seguintes sanções:</w:t>
      </w:r>
    </w:p>
    <w:p w14:paraId="2D433897" w14:textId="77777777" w:rsidR="007A2967" w:rsidRPr="001148E6" w:rsidRDefault="007A2967" w:rsidP="007A2967">
      <w:pPr>
        <w:spacing w:before="240" w:after="240"/>
        <w:jc w:val="both"/>
        <w:rPr>
          <w:rFonts w:eastAsia="Arial"/>
          <w:szCs w:val="24"/>
        </w:rPr>
      </w:pPr>
      <w:r w:rsidRPr="001148E6">
        <w:rPr>
          <w:rFonts w:eastAsia="Arial"/>
          <w:szCs w:val="24"/>
        </w:rPr>
        <w:t>i) Advertência, quando o contratado der causa à inexecução parcial do contrato, sempre que não se justificar a imposição de penalidade mais grave (</w:t>
      </w:r>
      <w:hyperlink r:id="rId72" w:anchor="art156§2" w:history="1">
        <w:r w:rsidRPr="001148E6">
          <w:rPr>
            <w:rStyle w:val="Hyperlink"/>
            <w:rFonts w:eastAsia="Arial"/>
            <w:szCs w:val="24"/>
          </w:rPr>
          <w:t xml:space="preserve">art. 156, §2º, da </w:t>
        </w:r>
        <w:bookmarkStart w:id="24" w:name="_Hlk114504069"/>
        <w:r w:rsidRPr="001148E6">
          <w:rPr>
            <w:rStyle w:val="Hyperlink"/>
            <w:rFonts w:eastAsia="Arial"/>
            <w:szCs w:val="24"/>
          </w:rPr>
          <w:t>Lei nº 14.133, de 2021</w:t>
        </w:r>
        <w:bookmarkEnd w:id="24"/>
      </w:hyperlink>
      <w:r w:rsidRPr="001148E6">
        <w:rPr>
          <w:rFonts w:eastAsia="Arial"/>
          <w:szCs w:val="24"/>
        </w:rPr>
        <w:t>);</w:t>
      </w:r>
    </w:p>
    <w:p w14:paraId="06DEC00B" w14:textId="77777777" w:rsidR="007A2967" w:rsidRPr="001148E6" w:rsidRDefault="007A2967" w:rsidP="007A2967">
      <w:pPr>
        <w:spacing w:before="240" w:after="240"/>
        <w:jc w:val="both"/>
        <w:rPr>
          <w:rFonts w:eastAsia="Arial"/>
          <w:szCs w:val="24"/>
        </w:rPr>
      </w:pPr>
      <w:proofErr w:type="spellStart"/>
      <w:r w:rsidRPr="001148E6">
        <w:rPr>
          <w:rFonts w:eastAsia="Arial"/>
          <w:szCs w:val="24"/>
        </w:rPr>
        <w:t>ii</w:t>
      </w:r>
      <w:proofErr w:type="spellEnd"/>
      <w:r w:rsidRPr="001148E6">
        <w:rPr>
          <w:rFonts w:eastAsia="Arial"/>
          <w:szCs w:val="24"/>
        </w:rPr>
        <w:t>) Impedimento de licitar e contratar, quando praticadas as condutas descritas nas alíneas “b”, “c” e “d” do subitem acima deste Contrato, sempre que não se justificar a imposição de penalidade mais grave (</w:t>
      </w:r>
      <w:hyperlink r:id="rId73" w:anchor="art156§4" w:history="1">
        <w:r w:rsidRPr="001148E6">
          <w:rPr>
            <w:rStyle w:val="Hyperlink"/>
            <w:rFonts w:eastAsia="Arial"/>
            <w:szCs w:val="24"/>
          </w:rPr>
          <w:t>art. 156, § 4º, da Lei nº 14.133, de 2021</w:t>
        </w:r>
      </w:hyperlink>
      <w:r w:rsidRPr="001148E6">
        <w:rPr>
          <w:rFonts w:eastAsia="Arial"/>
          <w:szCs w:val="24"/>
        </w:rPr>
        <w:t>);</w:t>
      </w:r>
    </w:p>
    <w:p w14:paraId="2A7A088A" w14:textId="77777777" w:rsidR="007A2967" w:rsidRPr="001148E6" w:rsidRDefault="007A2967" w:rsidP="007A2967">
      <w:pPr>
        <w:spacing w:before="240" w:after="240"/>
        <w:jc w:val="both"/>
        <w:rPr>
          <w:rFonts w:eastAsia="Arial"/>
          <w:szCs w:val="24"/>
        </w:rPr>
      </w:pPr>
      <w:proofErr w:type="spellStart"/>
      <w:r w:rsidRPr="001148E6">
        <w:rPr>
          <w:rFonts w:eastAsia="Arial"/>
          <w:szCs w:val="24"/>
        </w:rPr>
        <w:t>iii</w:t>
      </w:r>
      <w:proofErr w:type="spellEnd"/>
      <w:r w:rsidRPr="001148E6">
        <w:rPr>
          <w:rFonts w:eastAsia="Arial"/>
          <w:szCs w:val="24"/>
        </w:rPr>
        <w:t>) Declaração de inidoneidade para licitar e contratar, quando praticadas as condutas descritas nas alíneas “e”, “f”, “g” e “h” do subitem acima deste Contrato, bem como nas alíneas “b”, “c” e “d”, que justifiquem a imposição de penalidade mais grave (</w:t>
      </w:r>
      <w:hyperlink r:id="rId74" w:anchor="art156§5" w:history="1">
        <w:r w:rsidRPr="001148E6">
          <w:rPr>
            <w:rStyle w:val="Hyperlink"/>
            <w:rFonts w:eastAsia="Arial"/>
            <w:szCs w:val="24"/>
          </w:rPr>
          <w:t>art. 156, §5º, da Lei nº 14.133, de 2021</w:t>
        </w:r>
      </w:hyperlink>
      <w:r w:rsidRPr="001148E6">
        <w:rPr>
          <w:rFonts w:eastAsia="Arial"/>
          <w:szCs w:val="24"/>
        </w:rPr>
        <w:t>).</w:t>
      </w:r>
    </w:p>
    <w:p w14:paraId="26A665DC" w14:textId="77777777" w:rsidR="007A2967" w:rsidRPr="001148E6" w:rsidRDefault="007A2967" w:rsidP="007A2967">
      <w:pPr>
        <w:spacing w:before="240" w:after="240"/>
        <w:jc w:val="both"/>
        <w:rPr>
          <w:rFonts w:eastAsia="Arial"/>
          <w:szCs w:val="24"/>
        </w:rPr>
      </w:pPr>
      <w:proofErr w:type="spellStart"/>
      <w:r w:rsidRPr="001148E6">
        <w:rPr>
          <w:rFonts w:eastAsia="Arial"/>
          <w:szCs w:val="24"/>
        </w:rPr>
        <w:t>iv</w:t>
      </w:r>
      <w:proofErr w:type="spellEnd"/>
      <w:r w:rsidRPr="001148E6">
        <w:rPr>
          <w:rFonts w:eastAsia="Arial"/>
          <w:szCs w:val="24"/>
        </w:rPr>
        <w:t>) Multa:</w:t>
      </w:r>
    </w:p>
    <w:p w14:paraId="589E6696" w14:textId="77777777" w:rsidR="007A2967" w:rsidRPr="001148E6" w:rsidRDefault="007A2967" w:rsidP="007A2967">
      <w:pPr>
        <w:spacing w:before="240" w:after="240"/>
        <w:jc w:val="both"/>
        <w:rPr>
          <w:rFonts w:eastAsia="Arial"/>
          <w:szCs w:val="24"/>
        </w:rPr>
      </w:pPr>
      <w:r w:rsidRPr="001148E6">
        <w:rPr>
          <w:rFonts w:eastAsia="Arial"/>
          <w:szCs w:val="24"/>
        </w:rPr>
        <w:t>(1) Moratória de 0,5% (cinco décimo por cento) por dia de atraso injustificado sobre o valor da parcela inadimplida, até o limite de 20 (vinte) dias,</w:t>
      </w:r>
    </w:p>
    <w:p w14:paraId="4FD27523" w14:textId="77777777" w:rsidR="007A2967" w:rsidRPr="001148E6" w:rsidRDefault="007A2967" w:rsidP="007A2967">
      <w:pPr>
        <w:spacing w:before="240" w:after="240"/>
        <w:jc w:val="both"/>
        <w:rPr>
          <w:rFonts w:eastAsia="Arial"/>
          <w:szCs w:val="24"/>
        </w:rPr>
      </w:pPr>
      <w:r w:rsidRPr="001148E6">
        <w:rPr>
          <w:rFonts w:eastAsia="Arial"/>
          <w:szCs w:val="24"/>
        </w:rPr>
        <w:t>(2) Compensatória, para as infrações descritas nas alíneas “e” a “h” do subitem 12.1, de 10 % (dez por cento) do valor do Contrato.</w:t>
      </w:r>
    </w:p>
    <w:p w14:paraId="57E4A817" w14:textId="77777777" w:rsidR="007A2967" w:rsidRPr="001148E6" w:rsidRDefault="007A2967" w:rsidP="007A2967">
      <w:pPr>
        <w:spacing w:before="240" w:after="240"/>
        <w:jc w:val="both"/>
        <w:rPr>
          <w:rFonts w:eastAsia="Arial"/>
          <w:szCs w:val="24"/>
        </w:rPr>
      </w:pPr>
      <w:r w:rsidRPr="001148E6">
        <w:rPr>
          <w:rFonts w:eastAsia="Arial"/>
          <w:szCs w:val="24"/>
        </w:rPr>
        <w:t>(3) Compensatória, para a inexecução total do contrato prevista na alínea “c” do subitem 12.1, de 20 .% (vinte por cento) do valor do Contrato.</w:t>
      </w:r>
    </w:p>
    <w:p w14:paraId="7A11552A" w14:textId="77777777" w:rsidR="007A2967" w:rsidRPr="001148E6" w:rsidRDefault="007A2967" w:rsidP="007A2967">
      <w:pPr>
        <w:spacing w:before="240" w:after="240"/>
        <w:jc w:val="both"/>
        <w:rPr>
          <w:szCs w:val="24"/>
        </w:rPr>
      </w:pPr>
      <w:r w:rsidRPr="001148E6">
        <w:rPr>
          <w:rFonts w:eastAsia="Arial"/>
          <w:szCs w:val="24"/>
        </w:rPr>
        <w:t>(4) Para infração descrita na alínea “b” do subitem 12.1, a multa será de 10 % (dez por cento) do valor do Contrato.</w:t>
      </w:r>
    </w:p>
    <w:p w14:paraId="05FD3229" w14:textId="77777777" w:rsidR="007A2967" w:rsidRPr="001148E6" w:rsidRDefault="007A2967" w:rsidP="007A2967">
      <w:pPr>
        <w:spacing w:before="240" w:after="240"/>
        <w:jc w:val="both"/>
        <w:rPr>
          <w:rFonts w:eastAsia="Arial"/>
          <w:szCs w:val="24"/>
        </w:rPr>
      </w:pPr>
      <w:r w:rsidRPr="001148E6">
        <w:rPr>
          <w:rFonts w:eastAsia="Arial"/>
          <w:szCs w:val="24"/>
        </w:rPr>
        <w:t>(5) Para infrações descritas na alínea “d” do subitem 12.1, a multa será de 15.% (quinze por cento) do valor do Contrato.</w:t>
      </w:r>
    </w:p>
    <w:p w14:paraId="5D79F2C9" w14:textId="77777777" w:rsidR="007A2967" w:rsidRPr="001148E6" w:rsidRDefault="007A2967" w:rsidP="007A2967">
      <w:pPr>
        <w:spacing w:before="240" w:after="240"/>
        <w:jc w:val="both"/>
        <w:rPr>
          <w:szCs w:val="24"/>
        </w:rPr>
      </w:pPr>
      <w:r w:rsidRPr="001148E6">
        <w:rPr>
          <w:rFonts w:eastAsia="Arial"/>
          <w:szCs w:val="24"/>
        </w:rPr>
        <w:t>(6) Para a infração descrita na alínea “a” do subitem 12.1, a multa será de 10 % (dez por cento) do valor do Contrato, ressalvadas as seguintes infrações</w:t>
      </w:r>
    </w:p>
    <w:p w14:paraId="2A63E316" w14:textId="77777777" w:rsidR="007A2967" w:rsidRPr="001148E6" w:rsidRDefault="007A2967" w:rsidP="007A2967">
      <w:pPr>
        <w:spacing w:before="240" w:after="240"/>
        <w:jc w:val="both"/>
        <w:rPr>
          <w:szCs w:val="24"/>
        </w:rPr>
      </w:pPr>
      <w:r w:rsidRPr="001148E6">
        <w:rPr>
          <w:szCs w:val="24"/>
        </w:rPr>
        <w:t>11.3. A aplicação das sanções previstas neste Contrato não exclui, em hipótese alguma, a obrigação de reparação integral do dano causado ao Contratante (</w:t>
      </w:r>
      <w:hyperlink r:id="rId75" w:anchor="art156§9" w:history="1">
        <w:r w:rsidRPr="001148E6">
          <w:rPr>
            <w:rStyle w:val="Hyperlink"/>
            <w:szCs w:val="24"/>
          </w:rPr>
          <w:t>art. 156, §9º, da Lei nº 14.133, de 2021</w:t>
        </w:r>
      </w:hyperlink>
      <w:r w:rsidRPr="001148E6">
        <w:rPr>
          <w:szCs w:val="24"/>
        </w:rPr>
        <w:t>)</w:t>
      </w:r>
    </w:p>
    <w:p w14:paraId="550B8334" w14:textId="77777777" w:rsidR="007A2967" w:rsidRPr="001148E6" w:rsidRDefault="007A2967" w:rsidP="007A2967">
      <w:pPr>
        <w:spacing w:before="240" w:after="240"/>
        <w:jc w:val="both"/>
        <w:rPr>
          <w:szCs w:val="24"/>
        </w:rPr>
      </w:pPr>
      <w:r w:rsidRPr="001148E6">
        <w:rPr>
          <w:szCs w:val="24"/>
        </w:rPr>
        <w:t>11.4. Todas as sanções previstas neste Contrato poderão ser aplicadas cumulativamente com a multa (</w:t>
      </w:r>
      <w:hyperlink r:id="rId76" w:anchor="art156§7" w:history="1">
        <w:r w:rsidRPr="001148E6">
          <w:rPr>
            <w:rStyle w:val="Hyperlink"/>
            <w:szCs w:val="24"/>
          </w:rPr>
          <w:t>art. 156, §7º, da Lei nº 14.133, de 2021</w:t>
        </w:r>
      </w:hyperlink>
      <w:r w:rsidRPr="001148E6">
        <w:rPr>
          <w:szCs w:val="24"/>
        </w:rPr>
        <w:t>).</w:t>
      </w:r>
    </w:p>
    <w:p w14:paraId="35B55548" w14:textId="77777777" w:rsidR="007A2967" w:rsidRPr="001148E6" w:rsidRDefault="007A2967" w:rsidP="007A2967">
      <w:pPr>
        <w:spacing w:before="240" w:after="240"/>
        <w:jc w:val="both"/>
        <w:rPr>
          <w:szCs w:val="24"/>
        </w:rPr>
      </w:pPr>
      <w:r w:rsidRPr="001148E6">
        <w:rPr>
          <w:szCs w:val="24"/>
        </w:rPr>
        <w:lastRenderedPageBreak/>
        <w:t>11.4.1. Antes da aplicação da multa será facultada a defesa do interessado no prazo de 15 (quinze) dias úteis, contado da data de sua intimação (</w:t>
      </w:r>
      <w:hyperlink r:id="rId77" w:anchor="art157" w:history="1">
        <w:r w:rsidRPr="001148E6">
          <w:rPr>
            <w:rStyle w:val="Hyperlink"/>
            <w:szCs w:val="24"/>
          </w:rPr>
          <w:t>art. 157, da Lei nº 14.133, de 2021</w:t>
        </w:r>
      </w:hyperlink>
      <w:r w:rsidRPr="001148E6">
        <w:rPr>
          <w:szCs w:val="24"/>
        </w:rPr>
        <w:t>)</w:t>
      </w:r>
    </w:p>
    <w:p w14:paraId="08957A82" w14:textId="77777777" w:rsidR="007A2967" w:rsidRPr="001148E6" w:rsidRDefault="007A2967" w:rsidP="007A2967">
      <w:pPr>
        <w:spacing w:before="240" w:after="240"/>
        <w:jc w:val="both"/>
        <w:rPr>
          <w:szCs w:val="24"/>
        </w:rPr>
      </w:pPr>
      <w:r w:rsidRPr="001148E6">
        <w:rPr>
          <w:szCs w:val="24"/>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78" w:anchor="art156§8" w:history="1">
        <w:r w:rsidRPr="001148E6">
          <w:rPr>
            <w:rStyle w:val="Hyperlink"/>
            <w:szCs w:val="24"/>
          </w:rPr>
          <w:t>art. 156, §8º, da Lei nº 14.133, de 2021</w:t>
        </w:r>
      </w:hyperlink>
      <w:r w:rsidRPr="001148E6">
        <w:rPr>
          <w:szCs w:val="24"/>
        </w:rPr>
        <w:t>).</w:t>
      </w:r>
    </w:p>
    <w:p w14:paraId="69898E69" w14:textId="77777777" w:rsidR="007A2967" w:rsidRPr="001148E6" w:rsidRDefault="007A2967" w:rsidP="007A2967">
      <w:pPr>
        <w:spacing w:before="240" w:after="240"/>
        <w:jc w:val="both"/>
        <w:rPr>
          <w:szCs w:val="24"/>
        </w:rPr>
      </w:pPr>
      <w:r w:rsidRPr="001148E6">
        <w:rPr>
          <w:szCs w:val="24"/>
        </w:rPr>
        <w:t>11.6. Previamente ao encaminhamento à cobrança judicial, a multa poderá ser recolhida administrativamente no prazo máximo de 15 (quinze) dias, a contar da data do recebimento da comunicação enviada pela autoridade competente.</w:t>
      </w:r>
      <w:bookmarkStart w:id="25" w:name="_Hlk78351618"/>
      <w:bookmarkEnd w:id="25"/>
    </w:p>
    <w:p w14:paraId="5D295365" w14:textId="77777777" w:rsidR="007A2967" w:rsidRPr="001148E6" w:rsidRDefault="007A2967" w:rsidP="007A2967">
      <w:pPr>
        <w:spacing w:before="240" w:after="240"/>
        <w:jc w:val="both"/>
        <w:rPr>
          <w:szCs w:val="24"/>
        </w:rPr>
      </w:pPr>
      <w:r w:rsidRPr="001148E6">
        <w:rPr>
          <w:szCs w:val="24"/>
        </w:rPr>
        <w:t xml:space="preserve">11.7. A aplicação das sanções realizar-se-á em processo administrativo que assegure o contraditório e a ampla defesa ao Contratado, observando-se o procedimento previsto no caput e parágrafos do </w:t>
      </w:r>
      <w:hyperlink r:id="rId79" w:anchor="art158" w:history="1">
        <w:r w:rsidRPr="001148E6">
          <w:rPr>
            <w:rStyle w:val="Hyperlink"/>
            <w:szCs w:val="24"/>
          </w:rPr>
          <w:t>art. 158 da Lei nº 14.133, de 2021</w:t>
        </w:r>
      </w:hyperlink>
      <w:r w:rsidRPr="001148E6">
        <w:rPr>
          <w:szCs w:val="24"/>
        </w:rPr>
        <w:t>, para as penalidades de impedimento de licitar e contratar e de declaração de inidoneidade para licitar ou contratar.</w:t>
      </w:r>
    </w:p>
    <w:p w14:paraId="15713032" w14:textId="77777777" w:rsidR="007A2967" w:rsidRPr="001148E6" w:rsidRDefault="007A2967" w:rsidP="007A2967">
      <w:pPr>
        <w:spacing w:before="240" w:after="240"/>
        <w:jc w:val="both"/>
        <w:rPr>
          <w:szCs w:val="24"/>
        </w:rPr>
      </w:pPr>
      <w:r w:rsidRPr="001148E6">
        <w:rPr>
          <w:szCs w:val="24"/>
        </w:rPr>
        <w:t>11.8. Na aplicação das sanções serão considerados (</w:t>
      </w:r>
      <w:hyperlink r:id="rId80" w:anchor="art156§1" w:history="1">
        <w:r w:rsidRPr="001148E6">
          <w:rPr>
            <w:rStyle w:val="Hyperlink"/>
            <w:szCs w:val="24"/>
          </w:rPr>
          <w:t>art. 156, §1º, da Lei nº 14.133, de 2021</w:t>
        </w:r>
      </w:hyperlink>
      <w:r w:rsidRPr="001148E6">
        <w:rPr>
          <w:szCs w:val="24"/>
        </w:rPr>
        <w:t>):</w:t>
      </w:r>
    </w:p>
    <w:p w14:paraId="3252B439" w14:textId="77777777" w:rsidR="007A2967" w:rsidRPr="001148E6" w:rsidRDefault="007A2967" w:rsidP="00A81F23">
      <w:pPr>
        <w:spacing w:before="120" w:after="120"/>
        <w:jc w:val="both"/>
        <w:rPr>
          <w:rFonts w:eastAsia="Arial"/>
          <w:szCs w:val="24"/>
        </w:rPr>
      </w:pPr>
      <w:r w:rsidRPr="001148E6">
        <w:rPr>
          <w:rFonts w:eastAsia="Arial"/>
          <w:szCs w:val="24"/>
        </w:rPr>
        <w:t>a) a natureza e a gravidade da infração cometida;</w:t>
      </w:r>
    </w:p>
    <w:p w14:paraId="29D8C22E" w14:textId="77777777" w:rsidR="007A2967" w:rsidRPr="001148E6" w:rsidRDefault="007A2967" w:rsidP="00A81F23">
      <w:pPr>
        <w:spacing w:before="120" w:after="120"/>
        <w:jc w:val="both"/>
        <w:rPr>
          <w:rFonts w:eastAsia="Arial"/>
          <w:szCs w:val="24"/>
        </w:rPr>
      </w:pPr>
      <w:r w:rsidRPr="001148E6">
        <w:rPr>
          <w:rFonts w:eastAsia="Arial"/>
          <w:szCs w:val="24"/>
        </w:rPr>
        <w:t>b) as peculiaridades do caso concreto;</w:t>
      </w:r>
    </w:p>
    <w:p w14:paraId="7B9E1F85" w14:textId="77777777" w:rsidR="007A2967" w:rsidRPr="001148E6" w:rsidRDefault="007A2967" w:rsidP="00A81F23">
      <w:pPr>
        <w:spacing w:before="120" w:after="120"/>
        <w:jc w:val="both"/>
        <w:rPr>
          <w:rFonts w:eastAsia="Arial"/>
          <w:szCs w:val="24"/>
        </w:rPr>
      </w:pPr>
      <w:r w:rsidRPr="001148E6">
        <w:rPr>
          <w:rFonts w:eastAsia="Arial"/>
          <w:szCs w:val="24"/>
        </w:rPr>
        <w:t>c) as circunstâncias agravantes ou atenuantes;</w:t>
      </w:r>
    </w:p>
    <w:p w14:paraId="7C2C3616" w14:textId="77777777" w:rsidR="007A2967" w:rsidRPr="001148E6" w:rsidRDefault="007A2967" w:rsidP="00A81F23">
      <w:pPr>
        <w:spacing w:before="120" w:after="120"/>
        <w:jc w:val="both"/>
        <w:rPr>
          <w:rFonts w:eastAsia="Arial"/>
          <w:szCs w:val="24"/>
        </w:rPr>
      </w:pPr>
      <w:r w:rsidRPr="001148E6">
        <w:rPr>
          <w:rFonts w:eastAsia="Arial"/>
          <w:szCs w:val="24"/>
        </w:rPr>
        <w:t>d) os danos que dela provierem para o Contratante;</w:t>
      </w:r>
    </w:p>
    <w:p w14:paraId="4723E519" w14:textId="77777777" w:rsidR="007A2967" w:rsidRPr="001148E6" w:rsidRDefault="007A2967" w:rsidP="00A81F23">
      <w:pPr>
        <w:spacing w:before="120" w:after="120"/>
        <w:jc w:val="both"/>
        <w:rPr>
          <w:rFonts w:eastAsia="Arial"/>
          <w:szCs w:val="24"/>
        </w:rPr>
      </w:pPr>
      <w:r w:rsidRPr="001148E6">
        <w:rPr>
          <w:rFonts w:eastAsia="Arial"/>
          <w:szCs w:val="24"/>
        </w:rPr>
        <w:t>e) a implantação ou o aperfeiçoamento de programa de integridade, conforme normas e orientações dos órgãos de controle.</w:t>
      </w:r>
    </w:p>
    <w:p w14:paraId="4718DAB4" w14:textId="77777777" w:rsidR="007A2967" w:rsidRPr="001148E6" w:rsidRDefault="007A2967" w:rsidP="007A2967">
      <w:pPr>
        <w:spacing w:before="240" w:after="240"/>
        <w:jc w:val="both"/>
        <w:rPr>
          <w:szCs w:val="24"/>
        </w:rPr>
      </w:pPr>
      <w:r w:rsidRPr="001148E6">
        <w:rPr>
          <w:szCs w:val="24"/>
        </w:rPr>
        <w:t xml:space="preserve">11.8. Os atos previstos como infrações administrativas na </w:t>
      </w:r>
      <w:hyperlink r:id="rId81" w:history="1">
        <w:r w:rsidRPr="001148E6">
          <w:rPr>
            <w:rStyle w:val="Hyperlink"/>
            <w:szCs w:val="24"/>
          </w:rPr>
          <w:t>Lei nº 14.133, de 2021</w:t>
        </w:r>
      </w:hyperlink>
      <w:r w:rsidRPr="001148E6">
        <w:rPr>
          <w:szCs w:val="24"/>
        </w:rPr>
        <w:t xml:space="preserve">, ou em outras leis de licitações e contratos da Administração Pública que também sejam tipificados como atos lesivos </w:t>
      </w:r>
      <w:hyperlink r:id="rId82" w:history="1">
        <w:r w:rsidRPr="001148E6">
          <w:rPr>
            <w:rStyle w:val="Hyperlink"/>
            <w:szCs w:val="24"/>
          </w:rPr>
          <w:t>na Lei nº 12.846, de 2013</w:t>
        </w:r>
      </w:hyperlink>
      <w:r w:rsidRPr="001148E6">
        <w:rPr>
          <w:szCs w:val="24"/>
        </w:rPr>
        <w:t xml:space="preserve">, serão apurados e julgados conjuntamente, nos mesmos autos, observados o rito procedimental e autoridade competente definidos na referida </w:t>
      </w:r>
      <w:hyperlink r:id="rId83" w:anchor="art159" w:history="1">
        <w:r w:rsidRPr="001148E6">
          <w:rPr>
            <w:rStyle w:val="Hyperlink"/>
            <w:szCs w:val="24"/>
          </w:rPr>
          <w:t>Lei (art. 159</w:t>
        </w:r>
      </w:hyperlink>
      <w:r w:rsidRPr="001148E6">
        <w:rPr>
          <w:szCs w:val="24"/>
        </w:rPr>
        <w:t>).</w:t>
      </w:r>
    </w:p>
    <w:p w14:paraId="1F8B1771" w14:textId="77777777" w:rsidR="007A2967" w:rsidRPr="001148E6" w:rsidRDefault="007A2967" w:rsidP="007A2967">
      <w:pPr>
        <w:spacing w:before="240" w:after="240"/>
        <w:jc w:val="both"/>
        <w:rPr>
          <w:szCs w:val="24"/>
        </w:rPr>
      </w:pPr>
      <w:r w:rsidRPr="001148E6">
        <w:rPr>
          <w:szCs w:val="24"/>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4" w:anchor="art160" w:history="1">
        <w:r w:rsidRPr="001148E6">
          <w:rPr>
            <w:rStyle w:val="Hyperlink"/>
            <w:szCs w:val="24"/>
          </w:rPr>
          <w:t>art. 160, da Lei nº 14.133, de 2021</w:t>
        </w:r>
      </w:hyperlink>
      <w:r w:rsidRPr="001148E6">
        <w:rPr>
          <w:szCs w:val="24"/>
        </w:rPr>
        <w:t>)</w:t>
      </w:r>
    </w:p>
    <w:p w14:paraId="360EFAAE" w14:textId="77777777" w:rsidR="007A2967" w:rsidRPr="001148E6" w:rsidRDefault="007A2967" w:rsidP="007A2967">
      <w:pPr>
        <w:spacing w:before="240" w:after="240"/>
        <w:jc w:val="both"/>
        <w:rPr>
          <w:szCs w:val="24"/>
        </w:rPr>
      </w:pPr>
      <w:r w:rsidRPr="001148E6">
        <w:rPr>
          <w:szCs w:val="24"/>
        </w:rPr>
        <w:t xml:space="preserve">11.10. O Contratante deverá, no prazo máximo de 15 (quinze) dias úteis, contado da data de aplicação da sanção, informar e manter atualizados os dados relativos às sanções por ela </w:t>
      </w:r>
      <w:r w:rsidRPr="001148E6">
        <w:rPr>
          <w:szCs w:val="24"/>
        </w:rPr>
        <w:lastRenderedPageBreak/>
        <w:t>aplicadas, para fins de publicidade no Cadastro Nacional de Empresas Inidôneas e Suspensas (</w:t>
      </w:r>
      <w:proofErr w:type="spellStart"/>
      <w:r w:rsidRPr="001148E6">
        <w:rPr>
          <w:szCs w:val="24"/>
        </w:rPr>
        <w:t>Ceis</w:t>
      </w:r>
      <w:proofErr w:type="spellEnd"/>
      <w:r w:rsidRPr="001148E6">
        <w:rPr>
          <w:szCs w:val="24"/>
        </w:rPr>
        <w:t>) e no Cadastro Nacional de Empresas Punidas (</w:t>
      </w:r>
      <w:proofErr w:type="spellStart"/>
      <w:r w:rsidRPr="001148E6">
        <w:rPr>
          <w:szCs w:val="24"/>
        </w:rPr>
        <w:t>Cnep</w:t>
      </w:r>
      <w:proofErr w:type="spellEnd"/>
      <w:r w:rsidRPr="001148E6">
        <w:rPr>
          <w:szCs w:val="24"/>
        </w:rPr>
        <w:t>), instituídos no âmbito do Poder Executivo Federal. (</w:t>
      </w:r>
      <w:hyperlink r:id="rId85" w:anchor="art161">
        <w:r w:rsidRPr="001148E6">
          <w:rPr>
            <w:rStyle w:val="Hyperlink"/>
            <w:szCs w:val="24"/>
          </w:rPr>
          <w:t>Art. 161, da Lei nº 14.133, de 2021</w:t>
        </w:r>
      </w:hyperlink>
      <w:r w:rsidRPr="001148E6">
        <w:rPr>
          <w:szCs w:val="24"/>
        </w:rPr>
        <w:t>)</w:t>
      </w:r>
    </w:p>
    <w:p w14:paraId="77B3BAA0" w14:textId="77777777" w:rsidR="007A2967" w:rsidRPr="001148E6" w:rsidRDefault="007A2967" w:rsidP="007A2967">
      <w:pPr>
        <w:spacing w:before="240" w:after="240"/>
        <w:jc w:val="both"/>
        <w:rPr>
          <w:szCs w:val="24"/>
        </w:rPr>
      </w:pPr>
      <w:r w:rsidRPr="001148E6">
        <w:rPr>
          <w:szCs w:val="24"/>
        </w:rPr>
        <w:t xml:space="preserve">11.11. As sanções de impedimento de licitar e contratar e declaração de inidoneidade para licitar ou contratar são passíveis de reabilitação na forma do </w:t>
      </w:r>
      <w:hyperlink r:id="rId86" w:anchor="art163" w:history="1">
        <w:r w:rsidRPr="001148E6">
          <w:rPr>
            <w:rStyle w:val="Hyperlink"/>
            <w:szCs w:val="24"/>
          </w:rPr>
          <w:t>art. 163 da Lei nº 14.133/21.</w:t>
        </w:r>
      </w:hyperlink>
    </w:p>
    <w:p w14:paraId="450B8F06" w14:textId="77777777" w:rsidR="007A2967" w:rsidRPr="001148E6" w:rsidRDefault="007A2967" w:rsidP="007A2967">
      <w:pPr>
        <w:spacing w:before="240" w:after="240"/>
        <w:jc w:val="both"/>
        <w:rPr>
          <w:szCs w:val="24"/>
        </w:rPr>
      </w:pPr>
      <w:r w:rsidRPr="001148E6">
        <w:rPr>
          <w:szCs w:val="24"/>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7" w:history="1">
        <w:r w:rsidRPr="001148E6">
          <w:rPr>
            <w:rStyle w:val="Hyperlink"/>
            <w:szCs w:val="24"/>
          </w:rPr>
          <w:t>Instrução Normativa SEGES/ME nº 26, de 13 de abril de 2022</w:t>
        </w:r>
      </w:hyperlink>
      <w:r w:rsidRPr="001148E6">
        <w:rPr>
          <w:szCs w:val="24"/>
        </w:rPr>
        <w:t xml:space="preserve">. </w:t>
      </w:r>
    </w:p>
    <w:p w14:paraId="677ABF9B" w14:textId="77777777" w:rsidR="007A2967" w:rsidRPr="001148E6" w:rsidRDefault="007A2967" w:rsidP="007A2967">
      <w:pPr>
        <w:spacing w:before="240" w:after="240"/>
        <w:jc w:val="both"/>
        <w:rPr>
          <w:b/>
          <w:bCs/>
          <w:szCs w:val="24"/>
        </w:rPr>
      </w:pPr>
      <w:r w:rsidRPr="001148E6">
        <w:rPr>
          <w:b/>
          <w:bCs/>
          <w:szCs w:val="24"/>
        </w:rPr>
        <w:t>CLÁUSULA DÉCIMA SEGUNDA - DA EXTINÇÃO CONTRATUAL (art. 2, XIX)</w:t>
      </w:r>
    </w:p>
    <w:p w14:paraId="6B1582C2" w14:textId="77777777" w:rsidR="007A2967" w:rsidRPr="001148E6" w:rsidRDefault="007A2967" w:rsidP="007A2967">
      <w:pPr>
        <w:spacing w:before="240" w:after="240"/>
        <w:jc w:val="both"/>
        <w:rPr>
          <w:szCs w:val="24"/>
        </w:rPr>
      </w:pPr>
      <w:r w:rsidRPr="001148E6">
        <w:rPr>
          <w:szCs w:val="24"/>
        </w:rPr>
        <w:t>12.1. O contrato será extinto quando vencido o prazo nele estipulado, independentemente de terem sido cumpridas ou não as obrigações de ambas as partes contraentes.</w:t>
      </w:r>
    </w:p>
    <w:p w14:paraId="33464A6F" w14:textId="77777777" w:rsidR="007A2967" w:rsidRPr="001148E6" w:rsidRDefault="007A2967" w:rsidP="007A2967">
      <w:pPr>
        <w:spacing w:before="240" w:after="240"/>
        <w:jc w:val="both"/>
        <w:rPr>
          <w:szCs w:val="24"/>
        </w:rPr>
      </w:pPr>
      <w:r w:rsidRPr="001148E6">
        <w:rPr>
          <w:szCs w:val="24"/>
        </w:rPr>
        <w:t>12.2. O contrato poderá ser extinto antes do prazo nele fixado, sem ônus para o contratante, quando esta não dispuser de créditos orçamentários para sua continuidade ou quando entender que o contrato não mais lhe oferece vantagem.</w:t>
      </w:r>
    </w:p>
    <w:p w14:paraId="2AA244D7" w14:textId="77777777" w:rsidR="007A2967" w:rsidRPr="001148E6" w:rsidRDefault="007A2967" w:rsidP="007A2967">
      <w:pPr>
        <w:spacing w:before="240" w:after="240"/>
        <w:jc w:val="both"/>
        <w:rPr>
          <w:szCs w:val="24"/>
        </w:rPr>
      </w:pPr>
      <w:r w:rsidRPr="001148E6">
        <w:rPr>
          <w:szCs w:val="24"/>
        </w:rPr>
        <w:t>12.3. A extinção nesta hipótese ocorrerá na próxima data de aniversário do contrato, desde que haja a notificação do contratado pelo contratante nesse sentido com pelo menos 2 (dois) meses de antecedência desse dia.</w:t>
      </w:r>
    </w:p>
    <w:p w14:paraId="2E37AEA5" w14:textId="77777777" w:rsidR="007A2967" w:rsidRPr="001148E6" w:rsidRDefault="007A2967" w:rsidP="007A2967">
      <w:pPr>
        <w:spacing w:before="240" w:after="240"/>
        <w:jc w:val="both"/>
        <w:rPr>
          <w:szCs w:val="24"/>
        </w:rPr>
      </w:pPr>
      <w:r w:rsidRPr="001148E6">
        <w:rPr>
          <w:szCs w:val="24"/>
        </w:rPr>
        <w:t>12.4. Caso a notificação da não-continuidade do contrato de que trata este subitem ocorra com menos de 2 (dois) meses da data de aniversário, a extinção contratual ocorrerá após 2 (dois) meses da data da comunicação.</w:t>
      </w:r>
    </w:p>
    <w:p w14:paraId="2933AECF" w14:textId="77777777" w:rsidR="007A2967" w:rsidRPr="001148E6" w:rsidRDefault="007A2967" w:rsidP="007A2967">
      <w:pPr>
        <w:spacing w:before="240" w:after="240"/>
        <w:jc w:val="both"/>
        <w:rPr>
          <w:szCs w:val="24"/>
        </w:rPr>
      </w:pPr>
      <w:r w:rsidRPr="001148E6">
        <w:rPr>
          <w:szCs w:val="24"/>
        </w:rPr>
        <w:t xml:space="preserve">12.5. O contrato poderá ser extinto antes de cumpridas as obrigações nele estipuladas, ou antes do prazo nele fixado, por algum dos motivos previstos no </w:t>
      </w:r>
      <w:hyperlink r:id="rId88" w:anchor="art137">
        <w:r w:rsidRPr="001148E6">
          <w:rPr>
            <w:rStyle w:val="Hyperlink"/>
            <w:szCs w:val="24"/>
          </w:rPr>
          <w:t>artigo 137 da Lei nº 14.133/21</w:t>
        </w:r>
      </w:hyperlink>
      <w:r w:rsidRPr="001148E6">
        <w:rPr>
          <w:szCs w:val="24"/>
        </w:rPr>
        <w:t>, bem como amigavelmente, assegurados o contraditório e a ampla defesa.</w:t>
      </w:r>
    </w:p>
    <w:p w14:paraId="3EC5FDE3" w14:textId="77777777" w:rsidR="007A2967" w:rsidRPr="001148E6" w:rsidRDefault="007A2967" w:rsidP="007A2967">
      <w:pPr>
        <w:spacing w:before="240" w:after="240"/>
        <w:jc w:val="both"/>
        <w:rPr>
          <w:szCs w:val="24"/>
        </w:rPr>
      </w:pPr>
      <w:r w:rsidRPr="001148E6">
        <w:rPr>
          <w:szCs w:val="24"/>
        </w:rPr>
        <w:t xml:space="preserve">12.6. Nesta hipótese, aplicam-se também os </w:t>
      </w:r>
      <w:hyperlink r:id="rId89" w:anchor="art138" w:history="1">
        <w:r w:rsidRPr="001148E6">
          <w:rPr>
            <w:rStyle w:val="Hyperlink"/>
            <w:szCs w:val="24"/>
          </w:rPr>
          <w:t>artigos 138 e 139</w:t>
        </w:r>
      </w:hyperlink>
      <w:r w:rsidRPr="001148E6">
        <w:rPr>
          <w:szCs w:val="24"/>
        </w:rPr>
        <w:t xml:space="preserve"> da mesma Lei.</w:t>
      </w:r>
    </w:p>
    <w:p w14:paraId="4CA9BA44" w14:textId="77777777" w:rsidR="007A2967" w:rsidRPr="001148E6" w:rsidRDefault="007A2967" w:rsidP="007A2967">
      <w:pPr>
        <w:spacing w:before="240" w:after="240"/>
        <w:jc w:val="both"/>
        <w:rPr>
          <w:szCs w:val="24"/>
        </w:rPr>
      </w:pPr>
      <w:r w:rsidRPr="001148E6">
        <w:rPr>
          <w:szCs w:val="24"/>
        </w:rPr>
        <w:t>12.7. A alteração social ou a modificação da finalidade ou da estrutura da empresa não ensejará a extinção se não restringir sua capacidade de concluir o contrato.</w:t>
      </w:r>
    </w:p>
    <w:p w14:paraId="265BA383" w14:textId="77777777" w:rsidR="007A2967" w:rsidRPr="001148E6" w:rsidRDefault="007A2967" w:rsidP="007A2967">
      <w:pPr>
        <w:spacing w:before="240" w:after="240"/>
        <w:jc w:val="both"/>
        <w:rPr>
          <w:szCs w:val="24"/>
        </w:rPr>
      </w:pPr>
      <w:r w:rsidRPr="001148E6">
        <w:rPr>
          <w:szCs w:val="24"/>
        </w:rPr>
        <w:t>12.8. Se a operação implicar mudança da pessoa jurídica contratada, deverá ser formalizado termo aditivo para alteração subjetiva.</w:t>
      </w:r>
    </w:p>
    <w:p w14:paraId="249CA625" w14:textId="77777777" w:rsidR="007A2967" w:rsidRPr="001148E6" w:rsidRDefault="007A2967" w:rsidP="007A2967">
      <w:pPr>
        <w:spacing w:before="240" w:after="240"/>
        <w:jc w:val="both"/>
        <w:rPr>
          <w:szCs w:val="24"/>
        </w:rPr>
      </w:pPr>
      <w:r w:rsidRPr="001148E6">
        <w:rPr>
          <w:szCs w:val="24"/>
        </w:rPr>
        <w:t>12.9. O termo de extinção, sempre que possível, será precedido:</w:t>
      </w:r>
    </w:p>
    <w:p w14:paraId="289E8CD8" w14:textId="77777777" w:rsidR="007A2967" w:rsidRPr="001148E6" w:rsidRDefault="007A2967" w:rsidP="007A2967">
      <w:pPr>
        <w:spacing w:before="240" w:after="240"/>
        <w:jc w:val="both"/>
        <w:rPr>
          <w:szCs w:val="24"/>
        </w:rPr>
      </w:pPr>
      <w:r w:rsidRPr="001148E6">
        <w:rPr>
          <w:szCs w:val="24"/>
        </w:rPr>
        <w:t>a) Balanço dos eventos contratuais já cumpridos ou parcialmente cumpridos;</w:t>
      </w:r>
    </w:p>
    <w:p w14:paraId="658E052C" w14:textId="77777777" w:rsidR="007A2967" w:rsidRPr="001148E6" w:rsidRDefault="007A2967" w:rsidP="007A2967">
      <w:pPr>
        <w:spacing w:before="240" w:after="240"/>
        <w:jc w:val="both"/>
        <w:rPr>
          <w:szCs w:val="24"/>
        </w:rPr>
      </w:pPr>
      <w:r w:rsidRPr="001148E6">
        <w:rPr>
          <w:szCs w:val="24"/>
        </w:rPr>
        <w:lastRenderedPageBreak/>
        <w:t>b) Relação dos pagamentos já efetuados e ainda devidos;</w:t>
      </w:r>
    </w:p>
    <w:p w14:paraId="1469467F" w14:textId="77777777" w:rsidR="007A2967" w:rsidRPr="001148E6" w:rsidRDefault="007A2967" w:rsidP="007A2967">
      <w:pPr>
        <w:spacing w:before="240" w:after="240"/>
        <w:jc w:val="both"/>
        <w:rPr>
          <w:szCs w:val="24"/>
        </w:rPr>
      </w:pPr>
      <w:r w:rsidRPr="001148E6">
        <w:rPr>
          <w:szCs w:val="24"/>
        </w:rPr>
        <w:t>c) Indenizações e multas.</w:t>
      </w:r>
    </w:p>
    <w:p w14:paraId="25C243FD" w14:textId="77777777" w:rsidR="007A2967" w:rsidRPr="001148E6" w:rsidRDefault="007A2967" w:rsidP="007A2967">
      <w:pPr>
        <w:spacing w:before="240" w:after="240"/>
        <w:jc w:val="both"/>
        <w:rPr>
          <w:szCs w:val="24"/>
        </w:rPr>
      </w:pPr>
      <w:r w:rsidRPr="001148E6">
        <w:rPr>
          <w:szCs w:val="24"/>
        </w:rPr>
        <w:t>12.10. A extinção do contrato não configura óbice para o reconhecimento do desequilíbrio econômico-financeiro, hipótese em que será concedida indenização por meio de termo indenizatório (</w:t>
      </w:r>
      <w:hyperlink r:id="rId90" w:anchor="art131">
        <w:r w:rsidRPr="001148E6">
          <w:rPr>
            <w:rStyle w:val="Hyperlink"/>
            <w:szCs w:val="24"/>
          </w:rPr>
          <w:t>art. 131, caput, da Lei n.º 14.133, de 2021).</w:t>
        </w:r>
      </w:hyperlink>
      <w:r w:rsidRPr="001148E6">
        <w:rPr>
          <w:szCs w:val="24"/>
        </w:rPr>
        <w:t xml:space="preserve"> </w:t>
      </w:r>
    </w:p>
    <w:p w14:paraId="28B71030" w14:textId="77777777" w:rsidR="007A2967" w:rsidRPr="001148E6" w:rsidRDefault="007A2967" w:rsidP="007A2967">
      <w:pPr>
        <w:spacing w:before="240" w:after="240"/>
        <w:jc w:val="both"/>
        <w:rPr>
          <w:szCs w:val="24"/>
        </w:rPr>
      </w:pPr>
      <w:r w:rsidRPr="001148E6">
        <w:rPr>
          <w:szCs w:val="24"/>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1F4BBA9" w14:textId="77777777" w:rsidR="007A2967" w:rsidRPr="001148E6" w:rsidRDefault="007A2967" w:rsidP="007A2967">
      <w:pPr>
        <w:widowControl w:val="0"/>
        <w:suppressAutoHyphens/>
        <w:spacing w:before="240" w:after="240"/>
        <w:jc w:val="both"/>
        <w:rPr>
          <w:b/>
          <w:szCs w:val="24"/>
        </w:rPr>
      </w:pPr>
      <w:r w:rsidRPr="001148E6">
        <w:rPr>
          <w:b/>
          <w:szCs w:val="24"/>
        </w:rPr>
        <w:t>CLÁUSULA DÉCIMA TERCEIRA – DA DOTAÇÃO ORÇAMENTÁRIA (</w:t>
      </w:r>
      <w:hyperlink r:id="rId91" w:anchor="art92">
        <w:r w:rsidRPr="001148E6">
          <w:rPr>
            <w:rStyle w:val="Hyperlink"/>
            <w:b/>
            <w:szCs w:val="24"/>
            <w:u w:val="none"/>
          </w:rPr>
          <w:t>art. 92, VIII</w:t>
        </w:r>
      </w:hyperlink>
      <w:r w:rsidRPr="001148E6">
        <w:rPr>
          <w:b/>
          <w:szCs w:val="24"/>
        </w:rPr>
        <w:t>)</w:t>
      </w:r>
    </w:p>
    <w:p w14:paraId="74CFFB0A" w14:textId="77777777" w:rsidR="007A2967" w:rsidRPr="001148E6" w:rsidRDefault="007A2967" w:rsidP="007A2967">
      <w:pPr>
        <w:spacing w:before="240" w:after="240"/>
        <w:jc w:val="both"/>
        <w:rPr>
          <w:szCs w:val="24"/>
        </w:rPr>
      </w:pPr>
      <w:r w:rsidRPr="001148E6">
        <w:rPr>
          <w:szCs w:val="24"/>
        </w:rPr>
        <w:t>13.1. As despesas decorrentes da presente contratação correrão à conta de recursos específicos consignados no Orçamento Geral do Município deste exercício, na dotação abaixo discriminada:</w:t>
      </w:r>
    </w:p>
    <w:p w14:paraId="69DE94C2" w14:textId="77777777" w:rsidR="007A2967" w:rsidRPr="001148E6" w:rsidRDefault="007A2967" w:rsidP="007A2967">
      <w:pPr>
        <w:spacing w:line="360" w:lineRule="auto"/>
        <w:ind w:left="1134"/>
        <w:jc w:val="both"/>
        <w:rPr>
          <w:b/>
          <w:szCs w:val="24"/>
          <w:u w:val="single"/>
          <w:shd w:val="clear" w:color="auto" w:fill="B3B3B3"/>
        </w:rPr>
      </w:pPr>
      <w:r w:rsidRPr="001148E6">
        <w:rPr>
          <w:b/>
          <w:szCs w:val="24"/>
        </w:rPr>
        <w:t>Órgão/Unidade:</w:t>
      </w:r>
    </w:p>
    <w:p w14:paraId="1AFDC67F" w14:textId="77777777" w:rsidR="007A2967" w:rsidRPr="001148E6" w:rsidRDefault="007A2967" w:rsidP="007A2967">
      <w:pPr>
        <w:spacing w:line="360" w:lineRule="auto"/>
        <w:ind w:left="1134"/>
        <w:jc w:val="both"/>
        <w:rPr>
          <w:b/>
          <w:szCs w:val="24"/>
        </w:rPr>
      </w:pPr>
      <w:r w:rsidRPr="001148E6">
        <w:rPr>
          <w:b/>
          <w:szCs w:val="24"/>
        </w:rPr>
        <w:t>Função:</w:t>
      </w:r>
    </w:p>
    <w:p w14:paraId="14B4BED2" w14:textId="77777777" w:rsidR="007A2967" w:rsidRPr="001148E6" w:rsidRDefault="007A2967" w:rsidP="007A2967">
      <w:pPr>
        <w:spacing w:line="360" w:lineRule="auto"/>
        <w:ind w:left="1134"/>
        <w:jc w:val="both"/>
        <w:rPr>
          <w:b/>
          <w:szCs w:val="24"/>
        </w:rPr>
      </w:pPr>
      <w:r w:rsidRPr="001148E6">
        <w:rPr>
          <w:b/>
          <w:szCs w:val="24"/>
        </w:rPr>
        <w:t>Subfunção:</w:t>
      </w:r>
    </w:p>
    <w:p w14:paraId="7509391B" w14:textId="77777777" w:rsidR="007A2967" w:rsidRPr="001148E6" w:rsidRDefault="007A2967" w:rsidP="007A2967">
      <w:pPr>
        <w:spacing w:line="360" w:lineRule="auto"/>
        <w:ind w:left="1134"/>
        <w:jc w:val="both"/>
        <w:rPr>
          <w:b/>
          <w:szCs w:val="24"/>
        </w:rPr>
      </w:pPr>
      <w:r w:rsidRPr="001148E6">
        <w:rPr>
          <w:b/>
          <w:szCs w:val="24"/>
        </w:rPr>
        <w:t xml:space="preserve">Programa: </w:t>
      </w:r>
    </w:p>
    <w:p w14:paraId="7DE0B133" w14:textId="77777777" w:rsidR="007A2967" w:rsidRPr="001148E6" w:rsidRDefault="007A2967" w:rsidP="007A2967">
      <w:pPr>
        <w:spacing w:line="360" w:lineRule="auto"/>
        <w:ind w:left="1134"/>
        <w:jc w:val="both"/>
        <w:rPr>
          <w:b/>
          <w:szCs w:val="24"/>
        </w:rPr>
      </w:pPr>
      <w:r w:rsidRPr="001148E6">
        <w:rPr>
          <w:b/>
          <w:szCs w:val="24"/>
        </w:rPr>
        <w:t xml:space="preserve">Atividade:  </w:t>
      </w:r>
    </w:p>
    <w:p w14:paraId="2FFADD0D" w14:textId="77777777" w:rsidR="007A2967" w:rsidRPr="001148E6" w:rsidRDefault="007A2967" w:rsidP="007A2967">
      <w:pPr>
        <w:spacing w:line="360" w:lineRule="auto"/>
        <w:ind w:left="1134"/>
        <w:jc w:val="both"/>
        <w:rPr>
          <w:b/>
          <w:szCs w:val="24"/>
        </w:rPr>
      </w:pPr>
      <w:r w:rsidRPr="001148E6">
        <w:rPr>
          <w:b/>
          <w:szCs w:val="24"/>
        </w:rPr>
        <w:t xml:space="preserve">Elemento de Despesa:  </w:t>
      </w:r>
    </w:p>
    <w:p w14:paraId="45FF0860" w14:textId="77777777" w:rsidR="007A2967" w:rsidRPr="001148E6" w:rsidRDefault="007A2967" w:rsidP="007A2967">
      <w:pPr>
        <w:spacing w:line="360" w:lineRule="auto"/>
        <w:ind w:left="1134"/>
        <w:jc w:val="both"/>
        <w:rPr>
          <w:b/>
          <w:szCs w:val="24"/>
        </w:rPr>
      </w:pPr>
      <w:r w:rsidRPr="001148E6">
        <w:rPr>
          <w:b/>
          <w:szCs w:val="24"/>
        </w:rPr>
        <w:t xml:space="preserve">Fonte: </w:t>
      </w:r>
    </w:p>
    <w:p w14:paraId="63F11DBE" w14:textId="77777777" w:rsidR="007A2967" w:rsidRPr="001148E6" w:rsidRDefault="007A2967" w:rsidP="007A2967">
      <w:pPr>
        <w:spacing w:before="240" w:after="240"/>
        <w:jc w:val="both"/>
        <w:rPr>
          <w:b/>
          <w:bCs/>
          <w:szCs w:val="24"/>
        </w:rPr>
      </w:pPr>
      <w:r w:rsidRPr="001148E6">
        <w:rPr>
          <w:b/>
          <w:bCs/>
          <w:szCs w:val="24"/>
        </w:rPr>
        <w:t>CLÁUSULA DÉCIMA QUARTA – DOS CASOS OMISSOS (</w:t>
      </w:r>
      <w:hyperlink r:id="rId92" w:anchor="art92">
        <w:r w:rsidRPr="001148E6">
          <w:rPr>
            <w:rStyle w:val="Hyperlink"/>
            <w:b/>
            <w:bCs/>
            <w:szCs w:val="24"/>
          </w:rPr>
          <w:t>art. 92, III</w:t>
        </w:r>
      </w:hyperlink>
      <w:r w:rsidRPr="001148E6">
        <w:rPr>
          <w:b/>
          <w:bCs/>
          <w:szCs w:val="24"/>
        </w:rPr>
        <w:t>)</w:t>
      </w:r>
    </w:p>
    <w:p w14:paraId="340EFE2E" w14:textId="77777777" w:rsidR="007A2967" w:rsidRPr="001148E6" w:rsidRDefault="007A2967" w:rsidP="007A2967">
      <w:pPr>
        <w:spacing w:before="240" w:after="240"/>
        <w:jc w:val="both"/>
        <w:rPr>
          <w:szCs w:val="24"/>
        </w:rPr>
      </w:pPr>
      <w:r w:rsidRPr="001148E6">
        <w:rPr>
          <w:szCs w:val="24"/>
        </w:rPr>
        <w:t xml:space="preserve">14.1. Os casos omissos serão decididos pelo contratante, segundo as disposições contidas na </w:t>
      </w:r>
      <w:hyperlink r:id="rId93">
        <w:r w:rsidRPr="001148E6">
          <w:rPr>
            <w:rStyle w:val="Hyperlink"/>
            <w:szCs w:val="24"/>
          </w:rPr>
          <w:t>Lei nº 14.133, de 2021</w:t>
        </w:r>
      </w:hyperlink>
      <w:r w:rsidRPr="001148E6">
        <w:rPr>
          <w:szCs w:val="24"/>
        </w:rPr>
        <w:t xml:space="preserve">, e demais normas federais aplicáveis e, subsidiariamente, segundo as disposições contidas na </w:t>
      </w:r>
      <w:hyperlink r:id="rId94">
        <w:r w:rsidRPr="001148E6">
          <w:rPr>
            <w:rStyle w:val="Hyperlink"/>
            <w:szCs w:val="24"/>
          </w:rPr>
          <w:t>Lei nº 8.078, de 1990 – Código de Defesa do Consumidor</w:t>
        </w:r>
      </w:hyperlink>
      <w:r w:rsidRPr="001148E6">
        <w:rPr>
          <w:szCs w:val="24"/>
        </w:rPr>
        <w:t xml:space="preserve"> – e normas e princípios gerais dos contratos.</w:t>
      </w:r>
    </w:p>
    <w:p w14:paraId="3E3A03BA" w14:textId="77777777" w:rsidR="007A2967" w:rsidRPr="001148E6" w:rsidRDefault="007A2967" w:rsidP="007A2967">
      <w:pPr>
        <w:spacing w:before="240" w:after="240"/>
        <w:jc w:val="both"/>
        <w:rPr>
          <w:b/>
          <w:bCs/>
          <w:szCs w:val="24"/>
        </w:rPr>
      </w:pPr>
      <w:r w:rsidRPr="001148E6">
        <w:rPr>
          <w:b/>
          <w:bCs/>
          <w:szCs w:val="24"/>
        </w:rPr>
        <w:t>CLAUSULA DÉCIMA QUINTA – DAS ALTERAÇÕES</w:t>
      </w:r>
    </w:p>
    <w:p w14:paraId="52ADC851" w14:textId="77777777" w:rsidR="007A2967" w:rsidRPr="001148E6" w:rsidRDefault="007A2967" w:rsidP="007A2967">
      <w:pPr>
        <w:spacing w:before="240" w:after="240"/>
        <w:jc w:val="both"/>
        <w:rPr>
          <w:szCs w:val="24"/>
        </w:rPr>
      </w:pPr>
      <w:r w:rsidRPr="001148E6">
        <w:rPr>
          <w:szCs w:val="24"/>
        </w:rPr>
        <w:t xml:space="preserve">15.1. Eventuais alterações contratuais reger-se-ão pela disciplina dos </w:t>
      </w:r>
      <w:hyperlink r:id="rId95" w:anchor="art124">
        <w:proofErr w:type="spellStart"/>
        <w:r w:rsidRPr="001148E6">
          <w:rPr>
            <w:rStyle w:val="Hyperlink"/>
            <w:szCs w:val="24"/>
          </w:rPr>
          <w:t>arts</w:t>
        </w:r>
        <w:proofErr w:type="spellEnd"/>
        <w:r w:rsidRPr="001148E6">
          <w:rPr>
            <w:rStyle w:val="Hyperlink"/>
            <w:szCs w:val="24"/>
          </w:rPr>
          <w:t>. 124 e seguintes da Lei nº 14.133, de 2021</w:t>
        </w:r>
      </w:hyperlink>
      <w:r w:rsidRPr="001148E6">
        <w:rPr>
          <w:szCs w:val="24"/>
        </w:rPr>
        <w:t>.</w:t>
      </w:r>
    </w:p>
    <w:p w14:paraId="6FEAABC8" w14:textId="77777777" w:rsidR="007A2967" w:rsidRPr="001148E6" w:rsidRDefault="007A2967" w:rsidP="007A2967">
      <w:pPr>
        <w:spacing w:before="240" w:after="240"/>
        <w:jc w:val="both"/>
        <w:rPr>
          <w:szCs w:val="24"/>
        </w:rPr>
      </w:pPr>
      <w:r w:rsidRPr="001148E6">
        <w:rPr>
          <w:szCs w:val="24"/>
        </w:rPr>
        <w:lastRenderedPageBreak/>
        <w:t>15.2. O contratado é obrigado a aceitar, nas mesmas condições contratuais, os acréscimos ou supressões que se fizerem necessários, até o limite de 25% (vinte e cinco por cento) do valor inicial atualizado do contrato.</w:t>
      </w:r>
    </w:p>
    <w:p w14:paraId="18CD0820" w14:textId="77777777" w:rsidR="007A2967" w:rsidRPr="001148E6" w:rsidRDefault="007A2967" w:rsidP="007A2967">
      <w:pPr>
        <w:spacing w:before="240" w:after="240"/>
        <w:jc w:val="both"/>
        <w:rPr>
          <w:szCs w:val="24"/>
        </w:rPr>
      </w:pPr>
      <w:r w:rsidRPr="001148E6">
        <w:rPr>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CBD7FD5" w14:textId="77777777" w:rsidR="007A2967" w:rsidRPr="001148E6" w:rsidRDefault="007A2967" w:rsidP="007A2967">
      <w:pPr>
        <w:spacing w:before="240" w:after="240"/>
        <w:jc w:val="both"/>
        <w:rPr>
          <w:szCs w:val="24"/>
        </w:rPr>
      </w:pPr>
      <w:r w:rsidRPr="001148E6">
        <w:rPr>
          <w:szCs w:val="24"/>
        </w:rPr>
        <w:t xml:space="preserve">15.4. Registros que não caracterizam alteração do contrato podem ser realizados por simples apostila, dispensada a celebração de termo aditivo, na forma do </w:t>
      </w:r>
      <w:hyperlink r:id="rId96" w:anchor="art136">
        <w:r w:rsidRPr="001148E6">
          <w:rPr>
            <w:rStyle w:val="Hyperlink"/>
            <w:szCs w:val="24"/>
          </w:rPr>
          <w:t>art. 136 da Lei nº 14.133, de 2021</w:t>
        </w:r>
      </w:hyperlink>
    </w:p>
    <w:p w14:paraId="5CDDB770" w14:textId="77777777" w:rsidR="007A2967" w:rsidRPr="001148E6" w:rsidRDefault="007A2967" w:rsidP="007A2967">
      <w:pPr>
        <w:spacing w:before="240" w:after="240"/>
        <w:jc w:val="both"/>
        <w:rPr>
          <w:b/>
          <w:bCs/>
          <w:szCs w:val="24"/>
        </w:rPr>
      </w:pPr>
      <w:r w:rsidRPr="001148E6">
        <w:rPr>
          <w:b/>
          <w:bCs/>
          <w:szCs w:val="24"/>
        </w:rPr>
        <w:t>CLÁUSULA DÉCIMA SEXTA – DA PUBLICAÇÃO</w:t>
      </w:r>
    </w:p>
    <w:p w14:paraId="40D33235" w14:textId="77777777" w:rsidR="007A2967" w:rsidRPr="001148E6" w:rsidRDefault="007A2967" w:rsidP="007A2967">
      <w:pPr>
        <w:spacing w:before="240" w:after="240"/>
        <w:jc w:val="both"/>
        <w:rPr>
          <w:szCs w:val="24"/>
        </w:rPr>
      </w:pPr>
      <w:r w:rsidRPr="001148E6">
        <w:rPr>
          <w:szCs w:val="24"/>
        </w:rPr>
        <w:t xml:space="preserve">16.1. Incumbirá ao contratante divulgar o presente instrumento no Portal Nacional de Contratações Públicas (PNCP), na forma prevista no </w:t>
      </w:r>
      <w:hyperlink r:id="rId97" w:anchor="art94">
        <w:r w:rsidRPr="001148E6">
          <w:rPr>
            <w:rStyle w:val="Hyperlink"/>
            <w:szCs w:val="24"/>
          </w:rPr>
          <w:t>art. 94 da Lei 14.133, de 2021</w:t>
        </w:r>
      </w:hyperlink>
      <w:r w:rsidRPr="001148E6">
        <w:rPr>
          <w:szCs w:val="24"/>
        </w:rPr>
        <w:t xml:space="preserve">, bem como no respectivo sítio oficial na Internet, em atenção ao art. 91, caput, da Lei n.º 14.133, de 2021, e ao </w:t>
      </w:r>
      <w:hyperlink r:id="rId98" w:anchor="art8§2">
        <w:r w:rsidRPr="001148E6">
          <w:rPr>
            <w:rStyle w:val="Hyperlink"/>
            <w:szCs w:val="24"/>
          </w:rPr>
          <w:t>art. 8º, §2º, da Lei n. 12.527, de 2011</w:t>
        </w:r>
      </w:hyperlink>
      <w:r w:rsidRPr="001148E6">
        <w:rPr>
          <w:szCs w:val="24"/>
        </w:rPr>
        <w:t xml:space="preserve">, c/c </w:t>
      </w:r>
      <w:hyperlink r:id="rId99" w:anchor="art7§3">
        <w:r w:rsidRPr="001148E6">
          <w:rPr>
            <w:rStyle w:val="Hyperlink"/>
            <w:szCs w:val="24"/>
          </w:rPr>
          <w:t>art. 7º, §3º, inciso V, do Decreto n. 7.724, de 2012.</w:t>
        </w:r>
      </w:hyperlink>
      <w:r w:rsidRPr="001148E6">
        <w:rPr>
          <w:szCs w:val="24"/>
        </w:rPr>
        <w:t xml:space="preserve">. </w:t>
      </w:r>
    </w:p>
    <w:p w14:paraId="0139F206" w14:textId="77777777" w:rsidR="007A2967" w:rsidRPr="001148E6" w:rsidRDefault="007A2967" w:rsidP="007A2967">
      <w:pPr>
        <w:spacing w:before="240" w:after="240"/>
        <w:jc w:val="both"/>
        <w:rPr>
          <w:b/>
          <w:bCs/>
          <w:szCs w:val="24"/>
        </w:rPr>
      </w:pPr>
      <w:r w:rsidRPr="001148E6">
        <w:rPr>
          <w:b/>
          <w:bCs/>
          <w:szCs w:val="24"/>
        </w:rPr>
        <w:t>CLÁUSULA DÉCIMA SÉTIMA – DO FORO</w:t>
      </w:r>
    </w:p>
    <w:p w14:paraId="270690B2" w14:textId="77777777" w:rsidR="007A2967" w:rsidRPr="001148E6" w:rsidRDefault="007A2967" w:rsidP="007A2967">
      <w:pPr>
        <w:spacing w:before="240" w:after="240"/>
        <w:jc w:val="both"/>
        <w:rPr>
          <w:szCs w:val="24"/>
        </w:rPr>
      </w:pPr>
      <w:r w:rsidRPr="001148E6">
        <w:rPr>
          <w:szCs w:val="24"/>
        </w:rPr>
        <w:t xml:space="preserve">17.1. Fica eleito o foro da Comarca de Poção de Pedras (MA), para dirimir os litígios que decorrerem da execução deste Termo de Contrato que não puderem ser compostos pela conciliação, conforme </w:t>
      </w:r>
      <w:hyperlink r:id="rId100" w:anchor="art92§1">
        <w:r w:rsidRPr="001148E6">
          <w:rPr>
            <w:rStyle w:val="Hyperlink"/>
            <w:szCs w:val="24"/>
          </w:rPr>
          <w:t>art. 92, §1º, da Lei nº 14.133/21.</w:t>
        </w:r>
      </w:hyperlink>
      <w:r w:rsidRPr="001148E6">
        <w:rPr>
          <w:szCs w:val="24"/>
        </w:rPr>
        <w:t xml:space="preserve"> </w:t>
      </w:r>
    </w:p>
    <w:p w14:paraId="41E9BF34" w14:textId="77777777" w:rsidR="007A2967" w:rsidRPr="001148E6" w:rsidRDefault="007A2967" w:rsidP="007A2967">
      <w:pPr>
        <w:spacing w:after="360"/>
        <w:jc w:val="center"/>
        <w:rPr>
          <w:szCs w:val="24"/>
        </w:rPr>
      </w:pPr>
      <w:r w:rsidRPr="001148E6">
        <w:rPr>
          <w:szCs w:val="24"/>
        </w:rPr>
        <w:t>Município de</w:t>
      </w:r>
      <w:r w:rsidRPr="001148E6">
        <w:rPr>
          <w:b/>
          <w:bCs/>
          <w:szCs w:val="24"/>
        </w:rPr>
        <w:t xml:space="preserve"> Poção de Pedras (MA)</w:t>
      </w:r>
      <w:r w:rsidRPr="001148E6">
        <w:rPr>
          <w:szCs w:val="24"/>
        </w:rPr>
        <w:t xml:space="preserve">, </w:t>
      </w:r>
      <w:r w:rsidRPr="001148E6">
        <w:rPr>
          <w:b/>
          <w:bCs/>
          <w:szCs w:val="24"/>
        </w:rPr>
        <w:t>XX</w:t>
      </w:r>
      <w:r w:rsidRPr="001148E6">
        <w:rPr>
          <w:szCs w:val="24"/>
        </w:rPr>
        <w:t xml:space="preserve"> de </w:t>
      </w:r>
      <w:r w:rsidRPr="001148E6">
        <w:rPr>
          <w:b/>
          <w:bCs/>
          <w:szCs w:val="24"/>
        </w:rPr>
        <w:t>XXXX</w:t>
      </w:r>
      <w:r w:rsidRPr="001148E6">
        <w:rPr>
          <w:szCs w:val="24"/>
        </w:rPr>
        <w:t xml:space="preserve"> de </w:t>
      </w:r>
      <w:r w:rsidRPr="001148E6">
        <w:rPr>
          <w:b/>
          <w:bCs/>
          <w:szCs w:val="24"/>
        </w:rPr>
        <w:t>XXXX</w:t>
      </w:r>
      <w:r w:rsidRPr="001148E6">
        <w:rPr>
          <w:szCs w:val="24"/>
        </w:rPr>
        <w:t>.</w:t>
      </w:r>
    </w:p>
    <w:p w14:paraId="5338CD59" w14:textId="77777777" w:rsidR="007A2967" w:rsidRPr="001148E6" w:rsidRDefault="007A2967" w:rsidP="007A2967">
      <w:pPr>
        <w:jc w:val="center"/>
        <w:rPr>
          <w:bCs/>
          <w:szCs w:val="24"/>
        </w:rPr>
      </w:pPr>
      <w:r w:rsidRPr="001148E6">
        <w:rPr>
          <w:bCs/>
          <w:szCs w:val="24"/>
        </w:rPr>
        <w:t>_________________________________</w:t>
      </w:r>
    </w:p>
    <w:p w14:paraId="452AB336" w14:textId="77777777" w:rsidR="007A2967" w:rsidRPr="001148E6" w:rsidRDefault="007A2967" w:rsidP="007A2967">
      <w:pPr>
        <w:jc w:val="center"/>
        <w:rPr>
          <w:bCs/>
          <w:szCs w:val="24"/>
        </w:rPr>
      </w:pPr>
      <w:r w:rsidRPr="001148E6">
        <w:rPr>
          <w:bCs/>
          <w:szCs w:val="24"/>
        </w:rPr>
        <w:t>Pela CONTRATANTE</w:t>
      </w:r>
    </w:p>
    <w:p w14:paraId="1229FD54" w14:textId="77777777" w:rsidR="007A2967" w:rsidRPr="001148E6" w:rsidRDefault="007A2967" w:rsidP="007A2967">
      <w:pPr>
        <w:jc w:val="center"/>
        <w:rPr>
          <w:bCs/>
          <w:szCs w:val="24"/>
        </w:rPr>
      </w:pPr>
    </w:p>
    <w:p w14:paraId="6FE849C4" w14:textId="77777777" w:rsidR="007A2967" w:rsidRPr="001148E6" w:rsidRDefault="007A2967" w:rsidP="007A2967">
      <w:pPr>
        <w:jc w:val="center"/>
        <w:rPr>
          <w:szCs w:val="24"/>
        </w:rPr>
      </w:pPr>
      <w:r w:rsidRPr="001148E6">
        <w:rPr>
          <w:szCs w:val="24"/>
        </w:rPr>
        <w:t>_________________________________</w:t>
      </w:r>
    </w:p>
    <w:p w14:paraId="3D62E4A1" w14:textId="77777777" w:rsidR="007A2967" w:rsidRPr="001148E6" w:rsidRDefault="007A2967" w:rsidP="007A2967">
      <w:pPr>
        <w:jc w:val="center"/>
        <w:rPr>
          <w:szCs w:val="24"/>
        </w:rPr>
      </w:pPr>
      <w:r w:rsidRPr="001148E6">
        <w:rPr>
          <w:szCs w:val="24"/>
        </w:rPr>
        <w:t>Pela CONTRATADA</w:t>
      </w:r>
    </w:p>
    <w:p w14:paraId="15E9DB38" w14:textId="77777777" w:rsidR="007A2967" w:rsidRPr="001148E6" w:rsidRDefault="007A2967" w:rsidP="007A2967">
      <w:pPr>
        <w:jc w:val="center"/>
        <w:rPr>
          <w:szCs w:val="24"/>
        </w:rPr>
      </w:pPr>
    </w:p>
    <w:p w14:paraId="53B6B605" w14:textId="77777777" w:rsidR="007A2967" w:rsidRPr="001148E6" w:rsidRDefault="007A2967" w:rsidP="007A2967">
      <w:pPr>
        <w:jc w:val="both"/>
        <w:rPr>
          <w:szCs w:val="24"/>
        </w:rPr>
      </w:pPr>
      <w:r w:rsidRPr="001148E6">
        <w:rPr>
          <w:szCs w:val="24"/>
        </w:rPr>
        <w:t>TESTEMUNHAS:</w:t>
      </w:r>
    </w:p>
    <w:p w14:paraId="2371C61E" w14:textId="77777777" w:rsidR="007A2967" w:rsidRPr="001148E6" w:rsidRDefault="007A2967" w:rsidP="007A2967">
      <w:pPr>
        <w:jc w:val="both"/>
        <w:rPr>
          <w:szCs w:val="24"/>
        </w:rPr>
      </w:pPr>
    </w:p>
    <w:p w14:paraId="5ECA40BE" w14:textId="77777777" w:rsidR="007A2967" w:rsidRPr="001148E6" w:rsidRDefault="007A2967" w:rsidP="007A2967">
      <w:pPr>
        <w:jc w:val="both"/>
        <w:rPr>
          <w:bCs/>
          <w:szCs w:val="24"/>
        </w:rPr>
      </w:pPr>
      <w:r w:rsidRPr="001148E6">
        <w:rPr>
          <w:bCs/>
          <w:szCs w:val="24"/>
        </w:rPr>
        <w:t>_________________________________</w:t>
      </w:r>
    </w:p>
    <w:p w14:paraId="10229CAE" w14:textId="77777777" w:rsidR="007A2967" w:rsidRPr="001148E6" w:rsidRDefault="007A2967" w:rsidP="007A2967">
      <w:pPr>
        <w:jc w:val="both"/>
        <w:rPr>
          <w:bCs/>
          <w:szCs w:val="24"/>
        </w:rPr>
      </w:pPr>
      <w:r w:rsidRPr="001148E6">
        <w:rPr>
          <w:bCs/>
          <w:szCs w:val="24"/>
        </w:rPr>
        <w:t>Nome:</w:t>
      </w:r>
    </w:p>
    <w:p w14:paraId="1AE18905" w14:textId="613F6B9C" w:rsidR="007A2967" w:rsidRPr="001148E6" w:rsidRDefault="007A2967" w:rsidP="007A2967">
      <w:pPr>
        <w:jc w:val="both"/>
        <w:rPr>
          <w:bCs/>
          <w:szCs w:val="24"/>
        </w:rPr>
      </w:pPr>
    </w:p>
    <w:p w14:paraId="41CACC7B" w14:textId="77777777" w:rsidR="007A2967" w:rsidRPr="001148E6" w:rsidRDefault="007A2967" w:rsidP="007A2967">
      <w:pPr>
        <w:jc w:val="both"/>
        <w:rPr>
          <w:bCs/>
          <w:szCs w:val="24"/>
        </w:rPr>
      </w:pPr>
    </w:p>
    <w:p w14:paraId="1C135577" w14:textId="77777777" w:rsidR="007A2967" w:rsidRPr="001148E6" w:rsidRDefault="007A2967" w:rsidP="007A2967">
      <w:pPr>
        <w:jc w:val="both"/>
        <w:rPr>
          <w:szCs w:val="24"/>
        </w:rPr>
      </w:pPr>
      <w:r w:rsidRPr="001148E6">
        <w:rPr>
          <w:szCs w:val="24"/>
        </w:rPr>
        <w:t>_________________________________</w:t>
      </w:r>
    </w:p>
    <w:p w14:paraId="2CC27459" w14:textId="77777777" w:rsidR="007A2967" w:rsidRPr="00770A8A" w:rsidRDefault="007A2967" w:rsidP="007A2967">
      <w:pPr>
        <w:jc w:val="both"/>
        <w:rPr>
          <w:bCs/>
          <w:szCs w:val="24"/>
        </w:rPr>
      </w:pPr>
      <w:r w:rsidRPr="001148E6">
        <w:rPr>
          <w:bCs/>
          <w:szCs w:val="24"/>
        </w:rPr>
        <w:t>Nome:</w:t>
      </w:r>
    </w:p>
    <w:p w14:paraId="42B293E9" w14:textId="6EAF2ADF" w:rsidR="001148E6" w:rsidRDefault="001148E6">
      <w:pPr>
        <w:spacing w:after="200" w:line="276" w:lineRule="auto"/>
        <w:rPr>
          <w:szCs w:val="24"/>
        </w:rPr>
      </w:pPr>
      <w:r>
        <w:rPr>
          <w:szCs w:val="24"/>
        </w:rPr>
        <w:br w:type="page"/>
      </w:r>
    </w:p>
    <w:p w14:paraId="35460412" w14:textId="77777777" w:rsidR="001148E6" w:rsidRPr="001148E6" w:rsidRDefault="001148E6" w:rsidP="001148E6">
      <w:pPr>
        <w:autoSpaceDE w:val="0"/>
        <w:autoSpaceDN w:val="0"/>
        <w:adjustRightInd w:val="0"/>
        <w:jc w:val="center"/>
        <w:rPr>
          <w:rFonts w:eastAsiaTheme="minorHAnsi"/>
          <w:b/>
          <w:bCs/>
          <w:szCs w:val="24"/>
          <w:lang w:eastAsia="en-US"/>
        </w:rPr>
      </w:pPr>
      <w:r w:rsidRPr="001148E6">
        <w:rPr>
          <w:rFonts w:eastAsiaTheme="minorHAnsi"/>
          <w:b/>
          <w:bCs/>
          <w:szCs w:val="24"/>
          <w:lang w:eastAsia="en-US"/>
        </w:rPr>
        <w:lastRenderedPageBreak/>
        <w:t>ANEXO III</w:t>
      </w:r>
    </w:p>
    <w:p w14:paraId="5A16F164" w14:textId="77777777" w:rsidR="001148E6" w:rsidRPr="001148E6" w:rsidRDefault="001148E6" w:rsidP="001148E6">
      <w:pPr>
        <w:autoSpaceDE w:val="0"/>
        <w:autoSpaceDN w:val="0"/>
        <w:adjustRightInd w:val="0"/>
        <w:jc w:val="center"/>
        <w:rPr>
          <w:rFonts w:eastAsiaTheme="minorHAnsi"/>
          <w:b/>
          <w:bCs/>
          <w:szCs w:val="24"/>
          <w:lang w:eastAsia="en-US"/>
        </w:rPr>
      </w:pPr>
      <w:r w:rsidRPr="001148E6">
        <w:rPr>
          <w:rFonts w:eastAsiaTheme="minorHAnsi"/>
          <w:b/>
          <w:bCs/>
          <w:szCs w:val="24"/>
          <w:lang w:eastAsia="en-US"/>
        </w:rPr>
        <w:t>MODELO REFERENCIAL DE DECLARAÇÕES</w:t>
      </w:r>
    </w:p>
    <w:p w14:paraId="3D3774C7" w14:textId="77777777" w:rsidR="001148E6" w:rsidRPr="001148E6" w:rsidRDefault="001148E6" w:rsidP="001148E6">
      <w:pPr>
        <w:autoSpaceDE w:val="0"/>
        <w:autoSpaceDN w:val="0"/>
        <w:adjustRightInd w:val="0"/>
        <w:jc w:val="center"/>
        <w:rPr>
          <w:rFonts w:eastAsiaTheme="minorHAnsi"/>
          <w:b/>
          <w:bCs/>
          <w:szCs w:val="24"/>
          <w:lang w:eastAsia="en-US"/>
        </w:rPr>
      </w:pPr>
      <w:r w:rsidRPr="001148E6">
        <w:rPr>
          <w:rFonts w:eastAsiaTheme="minorHAnsi"/>
          <w:b/>
          <w:bCs/>
          <w:szCs w:val="24"/>
          <w:lang w:eastAsia="en-US"/>
        </w:rPr>
        <w:t>(PAPEL TIMBRADO DA EMPRESA)</w:t>
      </w:r>
    </w:p>
    <w:p w14:paraId="1387BBE8" w14:textId="77777777" w:rsidR="001148E6" w:rsidRPr="001148E6" w:rsidRDefault="001148E6" w:rsidP="001148E6">
      <w:pPr>
        <w:autoSpaceDE w:val="0"/>
        <w:autoSpaceDN w:val="0"/>
        <w:adjustRightInd w:val="0"/>
        <w:rPr>
          <w:rFonts w:eastAsiaTheme="minorHAnsi"/>
          <w:b/>
          <w:bCs/>
          <w:szCs w:val="24"/>
          <w:lang w:eastAsia="en-US"/>
        </w:rPr>
      </w:pPr>
    </w:p>
    <w:p w14:paraId="35D98ECD" w14:textId="77777777" w:rsidR="00BD2468" w:rsidRPr="00F8796C" w:rsidRDefault="00BD2468" w:rsidP="00BD2468">
      <w:pPr>
        <w:autoSpaceDE w:val="0"/>
        <w:autoSpaceDN w:val="0"/>
        <w:adjustRightInd w:val="0"/>
        <w:jc w:val="center"/>
        <w:rPr>
          <w:rFonts w:eastAsiaTheme="minorHAnsi"/>
          <w:b/>
          <w:bCs/>
          <w:szCs w:val="24"/>
          <w:lang w:eastAsia="en-US"/>
        </w:rPr>
      </w:pPr>
    </w:p>
    <w:p w14:paraId="76480E3C" w14:textId="77777777" w:rsidR="00BD2468" w:rsidRPr="00F8796C" w:rsidRDefault="00BD2468" w:rsidP="00BD2468">
      <w:pPr>
        <w:tabs>
          <w:tab w:val="left" w:pos="6288"/>
        </w:tabs>
        <w:rPr>
          <w:b/>
          <w:sz w:val="20"/>
        </w:rPr>
      </w:pPr>
      <w:r w:rsidRPr="00F8796C">
        <w:rPr>
          <w:b/>
          <w:sz w:val="20"/>
        </w:rPr>
        <w:t xml:space="preserve">PROCESSO ADMINISTRATIVO Nº </w:t>
      </w:r>
      <w:r>
        <w:rPr>
          <w:b/>
          <w:sz w:val="20"/>
        </w:rPr>
        <w:t>________</w:t>
      </w:r>
      <w:r w:rsidRPr="00F8796C">
        <w:rPr>
          <w:b/>
          <w:sz w:val="20"/>
        </w:rPr>
        <w:t>/2024</w:t>
      </w:r>
    </w:p>
    <w:p w14:paraId="455703BD" w14:textId="77777777" w:rsidR="00BD2468" w:rsidRPr="00F8796C" w:rsidRDefault="00BD2468" w:rsidP="00BD2468">
      <w:pPr>
        <w:rPr>
          <w:b/>
          <w:sz w:val="20"/>
        </w:rPr>
      </w:pPr>
      <w:r w:rsidRPr="00F8796C">
        <w:rPr>
          <w:b/>
          <w:sz w:val="20"/>
        </w:rPr>
        <w:t xml:space="preserve">PREGÃO ELETRÔNICO Nº </w:t>
      </w:r>
      <w:r>
        <w:rPr>
          <w:b/>
          <w:sz w:val="20"/>
        </w:rPr>
        <w:t>____</w:t>
      </w:r>
      <w:r w:rsidRPr="00F8796C">
        <w:rPr>
          <w:b/>
          <w:sz w:val="20"/>
        </w:rPr>
        <w:t>/2024</w:t>
      </w:r>
    </w:p>
    <w:p w14:paraId="153A6318"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szCs w:val="24"/>
          <w:lang w:eastAsia="en-US"/>
        </w:rPr>
        <w:t xml:space="preserve">A __________________________inscrita no CNPJ sob nº ________________________, por intermédio de seu representante legal o(a) </w:t>
      </w:r>
      <w:proofErr w:type="spellStart"/>
      <w:r w:rsidRPr="001148E6">
        <w:rPr>
          <w:rFonts w:eastAsiaTheme="minorHAnsi"/>
          <w:szCs w:val="24"/>
          <w:lang w:eastAsia="en-US"/>
        </w:rPr>
        <w:t>Sr</w:t>
      </w:r>
      <w:proofErr w:type="spellEnd"/>
      <w:r w:rsidRPr="001148E6">
        <w:rPr>
          <w:rFonts w:eastAsiaTheme="minorHAnsi"/>
          <w:szCs w:val="24"/>
          <w:lang w:eastAsia="en-US"/>
        </w:rPr>
        <w:t>(a).______________________, DECLARA:</w:t>
      </w:r>
    </w:p>
    <w:p w14:paraId="7BF84584"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1) </w:t>
      </w:r>
      <w:r w:rsidRPr="001148E6">
        <w:rPr>
          <w:rFonts w:eastAsiaTheme="minorHAnsi"/>
          <w:szCs w:val="24"/>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7E8FC2D3"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2) </w:t>
      </w:r>
      <w:r w:rsidRPr="001148E6">
        <w:rPr>
          <w:rFonts w:eastAsiaTheme="minorHAnsi"/>
          <w:szCs w:val="24"/>
          <w:lang w:eastAsia="en-US"/>
        </w:rPr>
        <w:t>Que cumpre as exigências de reserva de cargos para pessoa com deficiência e para reabilitado da Previdência Social, previstas em lei e em outras normas específicas.</w:t>
      </w:r>
    </w:p>
    <w:p w14:paraId="6C320BD1"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3) </w:t>
      </w:r>
      <w:r w:rsidRPr="001148E6">
        <w:rPr>
          <w:rFonts w:eastAsiaTheme="minorHAnsi"/>
          <w:szCs w:val="24"/>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FC31CF"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4) </w:t>
      </w:r>
      <w:r w:rsidRPr="001148E6">
        <w:rPr>
          <w:rFonts w:eastAsiaTheme="minorHAnsi"/>
          <w:szCs w:val="24"/>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240FA6CC"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5) </w:t>
      </w:r>
      <w:r w:rsidRPr="001148E6">
        <w:rPr>
          <w:rFonts w:eastAsiaTheme="minorHAnsi"/>
          <w:szCs w:val="24"/>
          <w:lang w:eastAsia="en-US"/>
        </w:rPr>
        <w:t>Que não há sanções vigentes que legalmente proíbam a participante de licitar e/ou contratar com o contratante.</w:t>
      </w:r>
    </w:p>
    <w:p w14:paraId="077E965C"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6) </w:t>
      </w:r>
      <w:r w:rsidRPr="001148E6">
        <w:rPr>
          <w:rFonts w:eastAsiaTheme="minorHAnsi"/>
          <w:szCs w:val="24"/>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1E5B0E62"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7) </w:t>
      </w:r>
      <w:r w:rsidRPr="001148E6">
        <w:rPr>
          <w:rFonts w:eastAsiaTheme="minorHAnsi"/>
          <w:szCs w:val="24"/>
          <w:lang w:eastAsia="en-US"/>
        </w:rPr>
        <w:t xml:space="preserve">Que é </w:t>
      </w:r>
      <w:r w:rsidRPr="001148E6">
        <w:rPr>
          <w:rFonts w:eastAsiaTheme="minorHAnsi"/>
          <w:b/>
          <w:bCs/>
          <w:szCs w:val="24"/>
          <w:lang w:eastAsia="en-US"/>
        </w:rPr>
        <w:t xml:space="preserve">ME, EPP ou MEI </w:t>
      </w:r>
      <w:r w:rsidRPr="001148E6">
        <w:rPr>
          <w:rFonts w:eastAsiaTheme="minorHAnsi"/>
          <w:szCs w:val="24"/>
          <w:lang w:eastAsia="en-US"/>
        </w:rPr>
        <w:t xml:space="preserve">e não se encontra em nenhuma das situações do § 4º, art. 3º, da Lei Complementar nº 124/2006, está apto a usufruir do tratamento estabelecido nos </w:t>
      </w:r>
      <w:proofErr w:type="spellStart"/>
      <w:r w:rsidRPr="001148E6">
        <w:rPr>
          <w:rFonts w:eastAsiaTheme="minorHAnsi"/>
          <w:szCs w:val="24"/>
          <w:lang w:eastAsia="en-US"/>
        </w:rPr>
        <w:t>arts</w:t>
      </w:r>
      <w:proofErr w:type="spellEnd"/>
      <w:r w:rsidRPr="001148E6">
        <w:rPr>
          <w:rFonts w:eastAsiaTheme="minorHAnsi"/>
          <w:szCs w:val="24"/>
          <w:lang w:eastAsia="en-US"/>
        </w:rPr>
        <w:t>. 42 a 49 da Lei Complementar nº 124/2006.</w:t>
      </w:r>
    </w:p>
    <w:p w14:paraId="2643799B" w14:textId="77777777" w:rsidR="001148E6" w:rsidRPr="001148E6" w:rsidRDefault="001148E6" w:rsidP="001148E6">
      <w:pPr>
        <w:autoSpaceDE w:val="0"/>
        <w:autoSpaceDN w:val="0"/>
        <w:adjustRightInd w:val="0"/>
        <w:spacing w:before="240" w:after="240"/>
        <w:jc w:val="both"/>
        <w:rPr>
          <w:rFonts w:eastAsiaTheme="minorHAnsi"/>
          <w:szCs w:val="24"/>
          <w:lang w:eastAsia="en-US"/>
        </w:rPr>
      </w:pPr>
      <w:r w:rsidRPr="001148E6">
        <w:rPr>
          <w:rFonts w:eastAsiaTheme="minorHAnsi"/>
          <w:b/>
          <w:bCs/>
          <w:szCs w:val="24"/>
          <w:lang w:eastAsia="en-US"/>
        </w:rPr>
        <w:t xml:space="preserve">8) </w:t>
      </w:r>
      <w:r w:rsidRPr="001148E6">
        <w:rPr>
          <w:rFonts w:eastAsiaTheme="minorHAnsi"/>
          <w:szCs w:val="24"/>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059CE509" w14:textId="77777777" w:rsidR="001148E6" w:rsidRPr="001148E6" w:rsidRDefault="001148E6" w:rsidP="001148E6">
      <w:pPr>
        <w:jc w:val="center"/>
        <w:rPr>
          <w:szCs w:val="24"/>
        </w:rPr>
      </w:pPr>
      <w:r w:rsidRPr="001148E6">
        <w:rPr>
          <w:szCs w:val="24"/>
        </w:rPr>
        <w:t>Localidade, data, mês e ano</w:t>
      </w:r>
    </w:p>
    <w:p w14:paraId="1EA86A6A" w14:textId="77777777" w:rsidR="001148E6" w:rsidRPr="001148E6" w:rsidRDefault="001148E6" w:rsidP="001148E6">
      <w:pPr>
        <w:jc w:val="center"/>
        <w:rPr>
          <w:szCs w:val="24"/>
        </w:rPr>
      </w:pPr>
      <w:r w:rsidRPr="001148E6">
        <w:rPr>
          <w:szCs w:val="24"/>
        </w:rPr>
        <w:t>________________________________</w:t>
      </w:r>
    </w:p>
    <w:p w14:paraId="38E8417B" w14:textId="3AD50B0B" w:rsidR="001148E6" w:rsidRPr="00770A8A" w:rsidRDefault="001148E6" w:rsidP="00BD2468">
      <w:pPr>
        <w:jc w:val="center"/>
        <w:rPr>
          <w:szCs w:val="24"/>
        </w:rPr>
      </w:pPr>
      <w:r w:rsidRPr="001148E6">
        <w:rPr>
          <w:szCs w:val="24"/>
        </w:rPr>
        <w:t>Assinatura do Representante da Empresa</w:t>
      </w:r>
    </w:p>
    <w:sectPr w:rsidR="001148E6" w:rsidRPr="00770A8A" w:rsidSect="00A706C0">
      <w:headerReference w:type="default" r:id="rId101"/>
      <w:footerReference w:type="even" r:id="rId102"/>
      <w:footerReference w:type="default" r:id="rId103"/>
      <w:pgSz w:w="11906" w:h="16838"/>
      <w:pgMar w:top="1417" w:right="1274" w:bottom="1417" w:left="1560" w:header="851" w:footer="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90466" w14:textId="77777777" w:rsidR="001C0E6E" w:rsidRDefault="001C0E6E">
      <w:r>
        <w:separator/>
      </w:r>
    </w:p>
  </w:endnote>
  <w:endnote w:type="continuationSeparator" w:id="0">
    <w:p w14:paraId="03B3F5C3" w14:textId="77777777" w:rsidR="001C0E6E" w:rsidRDefault="001C0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 Vera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2E84E" w14:textId="77777777" w:rsidR="001442ED" w:rsidRDefault="001442ED"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16C763" w14:textId="77777777" w:rsidR="001442ED" w:rsidRDefault="001442ED"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485938"/>
      <w:docPartObj>
        <w:docPartGallery w:val="Page Numbers (Bottom of Page)"/>
        <w:docPartUnique/>
      </w:docPartObj>
    </w:sdtPr>
    <w:sdtEndPr>
      <w:rPr>
        <w:sz w:val="20"/>
      </w:rPr>
    </w:sdtEndPr>
    <w:sdtContent>
      <w:p w14:paraId="0E77232B" w14:textId="77777777" w:rsidR="001442ED" w:rsidRPr="006E4CE6" w:rsidRDefault="001442ED" w:rsidP="008E318C">
        <w:pPr>
          <w:pStyle w:val="Rodap"/>
          <w:jc w:val="center"/>
          <w:rPr>
            <w:sz w:val="18"/>
          </w:rPr>
        </w:pPr>
        <w:r w:rsidRPr="006E4CE6">
          <w:rPr>
            <w:sz w:val="18"/>
          </w:rPr>
          <w:t xml:space="preserve">RUA </w:t>
        </w:r>
        <w:r>
          <w:rPr>
            <w:sz w:val="18"/>
          </w:rPr>
          <w:t>ALTO BRILHANTE, S/N</w:t>
        </w:r>
        <w:r w:rsidRPr="006E4CE6">
          <w:rPr>
            <w:sz w:val="18"/>
          </w:rPr>
          <w:t>, CENTRO – POÇÃO DE PEDRAS/MA – CEP. 65.740-000</w:t>
        </w:r>
      </w:p>
      <w:p w14:paraId="0B8CF2E1" w14:textId="0C702D62" w:rsidR="001442ED" w:rsidRPr="006E4CE6" w:rsidRDefault="001442ED" w:rsidP="008E318C">
        <w:pPr>
          <w:pStyle w:val="Rodap"/>
          <w:jc w:val="center"/>
          <w:rPr>
            <w:sz w:val="18"/>
          </w:rPr>
        </w:pPr>
        <w:r>
          <w:rPr>
            <w:sz w:val="18"/>
          </w:rPr>
          <w:t>CNPJ: 06.202.808/0001-38</w:t>
        </w:r>
      </w:p>
      <w:p w14:paraId="394E5571" w14:textId="77777777" w:rsidR="001442ED" w:rsidRPr="00060A1B" w:rsidRDefault="00000000" w:rsidP="008E318C">
        <w:pPr>
          <w:pStyle w:val="Rodap"/>
          <w:jc w:val="center"/>
        </w:pPr>
        <w:hyperlink r:id="rId1" w:history="1">
          <w:r w:rsidR="001442ED" w:rsidRPr="00775F47">
            <w:rPr>
              <w:rStyle w:val="Hyperlink"/>
              <w:rFonts w:ascii="Arial" w:hAnsi="Arial" w:cs="Arial"/>
              <w:sz w:val="16"/>
              <w:szCs w:val="18"/>
            </w:rPr>
            <w:t>www.pocaodepedras.ma.gov.br</w:t>
          </w:r>
        </w:hyperlink>
      </w:p>
      <w:p w14:paraId="00B2C747" w14:textId="78AE7C59" w:rsidR="001442ED" w:rsidRPr="008E318C" w:rsidRDefault="001442ED">
        <w:pPr>
          <w:pStyle w:val="Rodap"/>
          <w:jc w:val="right"/>
          <w:rPr>
            <w:sz w:val="20"/>
          </w:rPr>
        </w:pPr>
        <w:r w:rsidRPr="008E318C">
          <w:rPr>
            <w:sz w:val="20"/>
          </w:rPr>
          <w:fldChar w:fldCharType="begin"/>
        </w:r>
        <w:r w:rsidRPr="008E318C">
          <w:rPr>
            <w:sz w:val="20"/>
          </w:rPr>
          <w:instrText>PAGE   \* MERGEFORMAT</w:instrText>
        </w:r>
        <w:r w:rsidRPr="008E318C">
          <w:rPr>
            <w:sz w:val="20"/>
          </w:rPr>
          <w:fldChar w:fldCharType="separate"/>
        </w:r>
        <w:r w:rsidR="007B264E">
          <w:rPr>
            <w:noProof/>
            <w:sz w:val="20"/>
          </w:rPr>
          <w:t>39</w:t>
        </w:r>
        <w:r w:rsidRPr="008E318C">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BF6BE" w14:textId="77777777" w:rsidR="001C0E6E" w:rsidRDefault="001C0E6E">
      <w:r>
        <w:separator/>
      </w:r>
    </w:p>
  </w:footnote>
  <w:footnote w:type="continuationSeparator" w:id="0">
    <w:p w14:paraId="2EA1AB06" w14:textId="77777777" w:rsidR="001C0E6E" w:rsidRDefault="001C0E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5A27E" w14:textId="11F50E47" w:rsidR="001442ED" w:rsidRDefault="00000000" w:rsidP="00E70A8B">
    <w:pPr>
      <w:pStyle w:val="Cabealho"/>
      <w:tabs>
        <w:tab w:val="center" w:pos="4394"/>
        <w:tab w:val="left" w:pos="8100"/>
      </w:tabs>
    </w:pPr>
    <w:r>
      <w:rPr>
        <w:rFonts w:ascii="Cambria" w:hAnsi="Cambria"/>
        <w:noProof/>
        <w:sz w:val="28"/>
        <w:szCs w:val="28"/>
      </w:rPr>
      <w:pict w14:anchorId="5A69C42D">
        <v:rect id="_x0000_s1035" style="position:absolute;margin-left:356.35pt;margin-top:-4.55pt;width:115.8pt;height:54.8pt;z-index:251658240">
          <v:textbox style="mso-next-textbox:#_x0000_s1035">
            <w:txbxContent>
              <w:p w14:paraId="00B9B3DC" w14:textId="77777777" w:rsidR="001442ED" w:rsidRPr="00775F47" w:rsidRDefault="001442ED" w:rsidP="00E70A8B">
                <w:pPr>
                  <w:rPr>
                    <w:rFonts w:ascii="Arial Narrow" w:hAnsi="Arial Narrow"/>
                    <w:b/>
                    <w:sz w:val="16"/>
                    <w:szCs w:val="18"/>
                  </w:rPr>
                </w:pPr>
                <w:r w:rsidRPr="00775F47">
                  <w:rPr>
                    <w:rFonts w:ascii="Arial Narrow" w:hAnsi="Arial Narrow"/>
                    <w:b/>
                    <w:sz w:val="16"/>
                    <w:szCs w:val="18"/>
                  </w:rPr>
                  <w:t>PMPP</w:t>
                </w:r>
              </w:p>
              <w:p w14:paraId="6F35A6DB" w14:textId="77777777" w:rsidR="001442ED" w:rsidRPr="00775F47" w:rsidRDefault="001442ED" w:rsidP="00E70A8B">
                <w:pPr>
                  <w:rPr>
                    <w:rFonts w:ascii="Arial Narrow" w:hAnsi="Arial Narrow"/>
                    <w:sz w:val="16"/>
                    <w:szCs w:val="18"/>
                  </w:rPr>
                </w:pPr>
                <w:r w:rsidRPr="00775F47">
                  <w:rPr>
                    <w:rFonts w:ascii="Arial Narrow" w:hAnsi="Arial Narrow"/>
                    <w:b/>
                    <w:sz w:val="16"/>
                    <w:szCs w:val="18"/>
                  </w:rPr>
                  <w:t>FOLHA Nº</w:t>
                </w:r>
                <w:r w:rsidRPr="00775F47">
                  <w:rPr>
                    <w:rFonts w:ascii="Arial Narrow" w:hAnsi="Arial Narrow"/>
                    <w:sz w:val="16"/>
                    <w:szCs w:val="18"/>
                  </w:rPr>
                  <w:t>_________</w:t>
                </w:r>
              </w:p>
              <w:p w14:paraId="784F18A4" w14:textId="7E5DCF22" w:rsidR="001442ED" w:rsidRDefault="001442ED" w:rsidP="00E70A8B">
                <w:pPr>
                  <w:rPr>
                    <w:rFonts w:ascii="Arial Narrow" w:hAnsi="Arial Narrow"/>
                    <w:bCs/>
                    <w:sz w:val="16"/>
                    <w:szCs w:val="18"/>
                  </w:rPr>
                </w:pPr>
                <w:r w:rsidRPr="00775F47">
                  <w:rPr>
                    <w:rFonts w:ascii="Arial Narrow" w:hAnsi="Arial Narrow"/>
                    <w:b/>
                    <w:sz w:val="16"/>
                    <w:szCs w:val="18"/>
                  </w:rPr>
                  <w:t>PROC. ADMIN. Nº</w:t>
                </w:r>
                <w:r>
                  <w:rPr>
                    <w:rFonts w:ascii="Arial Narrow" w:hAnsi="Arial Narrow"/>
                    <w:b/>
                    <w:sz w:val="16"/>
                    <w:szCs w:val="18"/>
                  </w:rPr>
                  <w:t xml:space="preserve"> </w:t>
                </w:r>
                <w:r w:rsidR="001F5C34">
                  <w:rPr>
                    <w:rFonts w:ascii="Arial Narrow" w:hAnsi="Arial Narrow"/>
                    <w:bCs/>
                    <w:sz w:val="16"/>
                    <w:szCs w:val="18"/>
                  </w:rPr>
                  <w:t>230401/2024</w:t>
                </w:r>
              </w:p>
              <w:p w14:paraId="7B3D30C1" w14:textId="77777777" w:rsidR="001442ED" w:rsidRPr="00775F47" w:rsidRDefault="001442ED" w:rsidP="00E70A8B">
                <w:pPr>
                  <w:rPr>
                    <w:rFonts w:ascii="Arial Narrow" w:hAnsi="Arial Narrow"/>
                    <w:sz w:val="14"/>
                    <w:szCs w:val="18"/>
                  </w:rPr>
                </w:pPr>
              </w:p>
              <w:p w14:paraId="0D714557" w14:textId="77777777" w:rsidR="001442ED" w:rsidRDefault="001442ED" w:rsidP="00E70A8B">
                <w:pPr>
                  <w:rPr>
                    <w:rFonts w:ascii="Arial Narrow" w:hAnsi="Arial Narrow"/>
                    <w:sz w:val="14"/>
                    <w:szCs w:val="18"/>
                  </w:rPr>
                </w:pPr>
                <w:r w:rsidRPr="00775F47">
                  <w:rPr>
                    <w:rFonts w:ascii="Arial Narrow" w:hAnsi="Arial Narrow"/>
                    <w:sz w:val="14"/>
                    <w:szCs w:val="18"/>
                  </w:rPr>
                  <w:t>__________________________</w:t>
                </w:r>
              </w:p>
            </w:txbxContent>
          </v:textbox>
        </v:rect>
      </w:pict>
    </w:r>
    <w:r w:rsidR="001442ED">
      <w:rPr>
        <w:rFonts w:ascii="Cambria" w:hAnsi="Cambria"/>
        <w:noProof/>
        <w:sz w:val="28"/>
        <w:szCs w:val="28"/>
      </w:rPr>
      <w:tab/>
      <w:t xml:space="preserve"> </w:t>
    </w:r>
    <w:r w:rsidR="001442ED" w:rsidRPr="00AC1DB6">
      <w:rPr>
        <w:rFonts w:ascii="Cambria" w:hAnsi="Cambria"/>
        <w:noProof/>
        <w:sz w:val="28"/>
        <w:szCs w:val="28"/>
      </w:rPr>
      <w:drawing>
        <wp:inline distT="0" distB="0" distL="0" distR="0" wp14:anchorId="01316DB9" wp14:editId="604B00F6">
          <wp:extent cx="1933575" cy="7239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723900"/>
                  </a:xfrm>
                  <a:prstGeom prst="rect">
                    <a:avLst/>
                  </a:prstGeom>
                  <a:noFill/>
                  <a:ln>
                    <a:noFill/>
                  </a:ln>
                </pic:spPr>
              </pic:pic>
            </a:graphicData>
          </a:graphic>
        </wp:inline>
      </w:drawing>
    </w:r>
    <w:r w:rsidR="001442ED">
      <w:rPr>
        <w:rFonts w:ascii="Cambria" w:hAnsi="Cambria"/>
        <w:noProof/>
        <w:sz w:val="28"/>
        <w:szCs w:val="28"/>
      </w:rPr>
      <w:tab/>
    </w:r>
  </w:p>
  <w:p w14:paraId="46A7794A" w14:textId="77777777" w:rsidR="001442ED" w:rsidRPr="006E4CE6" w:rsidRDefault="001442ED" w:rsidP="00E70A8B">
    <w:pPr>
      <w:pStyle w:val="Cabealho"/>
      <w:jc w:val="center"/>
    </w:pPr>
    <w:r w:rsidRPr="006E4CE6">
      <w:t>ESTADO DO MARANHÃO</w:t>
    </w:r>
  </w:p>
  <w:p w14:paraId="21E4EA98" w14:textId="77777777" w:rsidR="001442ED" w:rsidRPr="006E4CE6" w:rsidRDefault="001442ED" w:rsidP="00E70A8B">
    <w:pPr>
      <w:pStyle w:val="Cabealho"/>
      <w:jc w:val="center"/>
    </w:pPr>
    <w:r w:rsidRPr="006E4CE6">
      <w:t>PREFEITURA MUNICIPAL DE POÇÃO DE PEDRAS</w:t>
    </w:r>
  </w:p>
  <w:p w14:paraId="7F17F8CA" w14:textId="56757276" w:rsidR="001442ED" w:rsidRPr="00640329" w:rsidRDefault="001442ED" w:rsidP="00271EB5">
    <w:pPr>
      <w:pStyle w:val="Cabealho"/>
      <w:tabs>
        <w:tab w:val="center" w:pos="4394"/>
        <w:tab w:val="right" w:pos="8789"/>
      </w:tabs>
    </w:pPr>
    <w:r>
      <w:tab/>
      <w:t>SECRETARIA MUNICIPAL DE EDUCAÇÃO</w:t>
    </w:r>
  </w:p>
  <w:p w14:paraId="6CC2259C" w14:textId="77777777" w:rsidR="001442ED" w:rsidRDefault="001442ED"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60D5140"/>
    <w:multiLevelType w:val="multilevel"/>
    <w:tmpl w:val="8DC0A2F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5F0812"/>
    <w:multiLevelType w:val="multilevel"/>
    <w:tmpl w:val="7452FE88"/>
    <w:lvl w:ilvl="0">
      <w:start w:val="1"/>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 w15:restartNumberingAfterBreak="0">
    <w:nsid w:val="0ADE19FF"/>
    <w:multiLevelType w:val="multilevel"/>
    <w:tmpl w:val="E5ACAA46"/>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F1D73C3"/>
    <w:multiLevelType w:val="multilevel"/>
    <w:tmpl w:val="8FF40A76"/>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E705DD9"/>
    <w:multiLevelType w:val="multilevel"/>
    <w:tmpl w:val="3426E6D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EBE1C5C"/>
    <w:multiLevelType w:val="multilevel"/>
    <w:tmpl w:val="C366AAB0"/>
    <w:lvl w:ilvl="0">
      <w:start w:val="9"/>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b/>
        <w:strike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8" w15:restartNumberingAfterBreak="0">
    <w:nsid w:val="20CF5405"/>
    <w:multiLevelType w:val="multilevel"/>
    <w:tmpl w:val="873215C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79C3EFE"/>
    <w:multiLevelType w:val="multilevel"/>
    <w:tmpl w:val="A3EAE0B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046874"/>
    <w:multiLevelType w:val="multilevel"/>
    <w:tmpl w:val="E2A8CFE2"/>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CF29CC"/>
    <w:multiLevelType w:val="hybridMultilevel"/>
    <w:tmpl w:val="C792C53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46C5454"/>
    <w:multiLevelType w:val="multilevel"/>
    <w:tmpl w:val="D2941C84"/>
    <w:lvl w:ilvl="0">
      <w:start w:val="10"/>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60809AC"/>
    <w:multiLevelType w:val="multilevel"/>
    <w:tmpl w:val="5EC876BE"/>
    <w:lvl w:ilvl="0">
      <w:start w:val="17"/>
      <w:numFmt w:val="decimal"/>
      <w:lvlText w:val="%1."/>
      <w:lvlJc w:val="left"/>
      <w:pPr>
        <w:ind w:left="480" w:hanging="480"/>
      </w:pPr>
      <w:rPr>
        <w:rFonts w:hint="default"/>
        <w:color w:val="000000"/>
      </w:rPr>
    </w:lvl>
    <w:lvl w:ilvl="1">
      <w:start w:val="1"/>
      <w:numFmt w:val="decimal"/>
      <w:lvlText w:val="%1.%2."/>
      <w:lvlJc w:val="left"/>
      <w:pPr>
        <w:ind w:left="1380" w:hanging="720"/>
      </w:pPr>
      <w:rPr>
        <w:rFonts w:hint="default"/>
        <w:color w:val="000000"/>
      </w:rPr>
    </w:lvl>
    <w:lvl w:ilvl="2">
      <w:start w:val="1"/>
      <w:numFmt w:val="decimal"/>
      <w:lvlText w:val="%1.%2.%3."/>
      <w:lvlJc w:val="left"/>
      <w:pPr>
        <w:ind w:left="2040" w:hanging="720"/>
      </w:pPr>
      <w:rPr>
        <w:rFonts w:hint="default"/>
        <w:color w:val="000000"/>
      </w:rPr>
    </w:lvl>
    <w:lvl w:ilvl="3">
      <w:start w:val="1"/>
      <w:numFmt w:val="decimal"/>
      <w:lvlText w:val="%1.%2.%3.%4."/>
      <w:lvlJc w:val="left"/>
      <w:pPr>
        <w:ind w:left="3060" w:hanging="1080"/>
      </w:pPr>
      <w:rPr>
        <w:rFonts w:hint="default"/>
        <w:color w:val="000000"/>
      </w:rPr>
    </w:lvl>
    <w:lvl w:ilvl="4">
      <w:start w:val="1"/>
      <w:numFmt w:val="decimal"/>
      <w:lvlText w:val="%1.%2.%3.%4.%5."/>
      <w:lvlJc w:val="left"/>
      <w:pPr>
        <w:ind w:left="3720" w:hanging="1080"/>
      </w:pPr>
      <w:rPr>
        <w:rFonts w:hint="default"/>
        <w:color w:val="000000"/>
      </w:rPr>
    </w:lvl>
    <w:lvl w:ilvl="5">
      <w:start w:val="1"/>
      <w:numFmt w:val="decimal"/>
      <w:lvlText w:val="%1.%2.%3.%4.%5.%6."/>
      <w:lvlJc w:val="left"/>
      <w:pPr>
        <w:ind w:left="4740" w:hanging="1440"/>
      </w:pPr>
      <w:rPr>
        <w:rFonts w:hint="default"/>
        <w:color w:val="000000"/>
      </w:rPr>
    </w:lvl>
    <w:lvl w:ilvl="6">
      <w:start w:val="1"/>
      <w:numFmt w:val="decimal"/>
      <w:lvlText w:val="%1.%2.%3.%4.%5.%6.%7."/>
      <w:lvlJc w:val="left"/>
      <w:pPr>
        <w:ind w:left="5400" w:hanging="1440"/>
      </w:pPr>
      <w:rPr>
        <w:rFonts w:hint="default"/>
        <w:color w:val="000000"/>
      </w:rPr>
    </w:lvl>
    <w:lvl w:ilvl="7">
      <w:start w:val="1"/>
      <w:numFmt w:val="decimal"/>
      <w:lvlText w:val="%1.%2.%3.%4.%5.%6.%7.%8."/>
      <w:lvlJc w:val="left"/>
      <w:pPr>
        <w:ind w:left="6420" w:hanging="1800"/>
      </w:pPr>
      <w:rPr>
        <w:rFonts w:hint="default"/>
        <w:color w:val="000000"/>
      </w:rPr>
    </w:lvl>
    <w:lvl w:ilvl="8">
      <w:start w:val="1"/>
      <w:numFmt w:val="decimal"/>
      <w:lvlText w:val="%1.%2.%3.%4.%5.%6.%7.%8.%9."/>
      <w:lvlJc w:val="left"/>
      <w:pPr>
        <w:ind w:left="7080" w:hanging="1800"/>
      </w:pPr>
      <w:rPr>
        <w:rFonts w:hint="default"/>
        <w:color w:val="000000"/>
      </w:rPr>
    </w:lvl>
  </w:abstractNum>
  <w:abstractNum w:abstractNumId="14" w15:restartNumberingAfterBreak="0">
    <w:nsid w:val="3C7E5E3E"/>
    <w:multiLevelType w:val="multilevel"/>
    <w:tmpl w:val="6F882D0A"/>
    <w:lvl w:ilvl="0">
      <w:start w:val="1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D3D13F2"/>
    <w:multiLevelType w:val="multilevel"/>
    <w:tmpl w:val="D174D00A"/>
    <w:lvl w:ilvl="0">
      <w:start w:val="4"/>
      <w:numFmt w:val="decimal"/>
      <w:lvlText w:val="%1."/>
      <w:lvlJc w:val="left"/>
      <w:pPr>
        <w:ind w:left="360" w:hanging="360"/>
      </w:pPr>
      <w:rPr>
        <w:rFonts w:eastAsiaTheme="minorHAnsi" w:hint="default"/>
      </w:rPr>
    </w:lvl>
    <w:lvl w:ilvl="1">
      <w:start w:val="4"/>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41063A15"/>
    <w:multiLevelType w:val="multilevel"/>
    <w:tmpl w:val="E1F27C50"/>
    <w:lvl w:ilvl="0">
      <w:start w:val="14"/>
      <w:numFmt w:val="decimal"/>
      <w:lvlText w:val="%1."/>
      <w:lvlJc w:val="left"/>
      <w:pPr>
        <w:ind w:left="660" w:hanging="660"/>
      </w:pPr>
      <w:rPr>
        <w:rFonts w:hint="default"/>
        <w:color w:val="auto"/>
      </w:rPr>
    </w:lvl>
    <w:lvl w:ilvl="1">
      <w:start w:val="1"/>
      <w:numFmt w:val="decimal"/>
      <w:lvlText w:val="%1.%2."/>
      <w:lvlJc w:val="left"/>
      <w:pPr>
        <w:ind w:left="933" w:hanging="72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719" w:hanging="1080"/>
      </w:pPr>
      <w:rPr>
        <w:rFonts w:hint="default"/>
        <w:color w:val="auto"/>
      </w:rPr>
    </w:lvl>
    <w:lvl w:ilvl="4">
      <w:start w:val="1"/>
      <w:numFmt w:val="decimal"/>
      <w:lvlText w:val="%1.%2.%3.%4.%5."/>
      <w:lvlJc w:val="left"/>
      <w:pPr>
        <w:ind w:left="1932" w:hanging="1080"/>
      </w:pPr>
      <w:rPr>
        <w:rFonts w:hint="default"/>
        <w:color w:val="auto"/>
      </w:rPr>
    </w:lvl>
    <w:lvl w:ilvl="5">
      <w:start w:val="1"/>
      <w:numFmt w:val="decimal"/>
      <w:lvlText w:val="%1.%2.%3.%4.%5.%6."/>
      <w:lvlJc w:val="left"/>
      <w:pPr>
        <w:ind w:left="2505" w:hanging="1440"/>
      </w:pPr>
      <w:rPr>
        <w:rFonts w:hint="default"/>
        <w:color w:val="auto"/>
      </w:rPr>
    </w:lvl>
    <w:lvl w:ilvl="6">
      <w:start w:val="1"/>
      <w:numFmt w:val="decimal"/>
      <w:lvlText w:val="%1.%2.%3.%4.%5.%6.%7."/>
      <w:lvlJc w:val="left"/>
      <w:pPr>
        <w:ind w:left="2718" w:hanging="1440"/>
      </w:pPr>
      <w:rPr>
        <w:rFonts w:hint="default"/>
        <w:color w:val="auto"/>
      </w:rPr>
    </w:lvl>
    <w:lvl w:ilvl="7">
      <w:start w:val="1"/>
      <w:numFmt w:val="decimal"/>
      <w:lvlText w:val="%1.%2.%3.%4.%5.%6.%7.%8."/>
      <w:lvlJc w:val="left"/>
      <w:pPr>
        <w:ind w:left="3291" w:hanging="1800"/>
      </w:pPr>
      <w:rPr>
        <w:rFonts w:hint="default"/>
        <w:color w:val="auto"/>
      </w:rPr>
    </w:lvl>
    <w:lvl w:ilvl="8">
      <w:start w:val="1"/>
      <w:numFmt w:val="decimal"/>
      <w:lvlText w:val="%1.%2.%3.%4.%5.%6.%7.%8.%9."/>
      <w:lvlJc w:val="left"/>
      <w:pPr>
        <w:ind w:left="3504" w:hanging="1800"/>
      </w:pPr>
      <w:rPr>
        <w:rFonts w:hint="default"/>
        <w:color w:val="auto"/>
      </w:rPr>
    </w:lvl>
  </w:abstractNum>
  <w:abstractNum w:abstractNumId="17" w15:restartNumberingAfterBreak="0">
    <w:nsid w:val="45FF7D26"/>
    <w:multiLevelType w:val="multilevel"/>
    <w:tmpl w:val="518601E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18"/>
        <w:szCs w:val="18"/>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47AB3806"/>
    <w:multiLevelType w:val="hybridMultilevel"/>
    <w:tmpl w:val="D7C2C9C0"/>
    <w:lvl w:ilvl="0" w:tplc="DCC63E92">
      <w:start w:val="1"/>
      <w:numFmt w:val="lowerLetter"/>
      <w:suff w:val="space"/>
      <w:lvlText w:val="%1)"/>
      <w:lvlJc w:val="left"/>
      <w:pPr>
        <w:ind w:left="851" w:firstLine="0"/>
      </w:pPr>
      <w:rPr>
        <w:rFonts w:ascii="Ecofont Vera Sans" w:hAnsi="Ecofont Vera Sans"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E95032"/>
    <w:multiLevelType w:val="multilevel"/>
    <w:tmpl w:val="85D0FCCA"/>
    <w:lvl w:ilvl="0">
      <w:start w:val="3"/>
      <w:numFmt w:val="decimal"/>
      <w:lvlText w:val="%1."/>
      <w:lvlJc w:val="left"/>
      <w:pPr>
        <w:ind w:left="444" w:hanging="444"/>
      </w:pPr>
      <w:rPr>
        <w:rFonts w:hint="default"/>
      </w:rPr>
    </w:lvl>
    <w:lvl w:ilvl="1">
      <w:start w:val="14"/>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162595"/>
    <w:multiLevelType w:val="multilevel"/>
    <w:tmpl w:val="00F4D66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8630C4"/>
    <w:multiLevelType w:val="multilevel"/>
    <w:tmpl w:val="E4EA97EA"/>
    <w:lvl w:ilvl="0">
      <w:start w:val="1"/>
      <w:numFmt w:val="lowerLetter"/>
      <w:suff w:val="space"/>
      <w:lvlText w:val="%1."/>
      <w:lvlJc w:val="left"/>
      <w:pPr>
        <w:ind w:left="1134"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1224" w:hanging="504"/>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180E53"/>
    <w:multiLevelType w:val="multilevel"/>
    <w:tmpl w:val="873215C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57F648D8"/>
    <w:multiLevelType w:val="multilevel"/>
    <w:tmpl w:val="7814264E"/>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1224" w:hanging="504"/>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C4C07D1"/>
    <w:multiLevelType w:val="multilevel"/>
    <w:tmpl w:val="23140868"/>
    <w:lvl w:ilvl="0">
      <w:start w:val="20"/>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650E1730"/>
    <w:multiLevelType w:val="multilevel"/>
    <w:tmpl w:val="79B0FC1C"/>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66BE584A"/>
    <w:multiLevelType w:val="multilevel"/>
    <w:tmpl w:val="59AE051A"/>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CE272B1"/>
    <w:multiLevelType w:val="multilevel"/>
    <w:tmpl w:val="9E48E196"/>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6E661D82"/>
    <w:multiLevelType w:val="hybridMultilevel"/>
    <w:tmpl w:val="0D7CB6FE"/>
    <w:lvl w:ilvl="0" w:tplc="513E3E3C">
      <w:start w:val="1"/>
      <w:numFmt w:val="lowerLetter"/>
      <w:suff w:val="space"/>
      <w:lvlText w:val="%1."/>
      <w:lvlJc w:val="left"/>
      <w:pPr>
        <w:ind w:left="851" w:firstLine="0"/>
      </w:pPr>
      <w:rPr>
        <w:rFonts w:hint="default"/>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0"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7AFE4812"/>
    <w:multiLevelType w:val="hybridMultilevel"/>
    <w:tmpl w:val="35DA5694"/>
    <w:lvl w:ilvl="0" w:tplc="04160019">
      <w:start w:val="1"/>
      <w:numFmt w:val="lowerLetter"/>
      <w:lvlText w:val="%1."/>
      <w:lvlJc w:val="left"/>
      <w:pPr>
        <w:ind w:left="720" w:hanging="360"/>
      </w:pPr>
      <w:rPr>
        <w:rFonts w:hint="default"/>
      </w:rPr>
    </w:lvl>
    <w:lvl w:ilvl="1" w:tplc="F134D83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B733BFA"/>
    <w:multiLevelType w:val="multilevel"/>
    <w:tmpl w:val="69F413C6"/>
    <w:lvl w:ilvl="0">
      <w:start w:val="5"/>
      <w:numFmt w:val="decimal"/>
      <w:lvlText w:val="%1."/>
      <w:lvlJc w:val="left"/>
      <w:pPr>
        <w:ind w:left="540" w:hanging="540"/>
      </w:pPr>
      <w:rPr>
        <w:rFonts w:hint="default"/>
      </w:rPr>
    </w:lvl>
    <w:lvl w:ilvl="1">
      <w:start w:val="4"/>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21982911">
    <w:abstractNumId w:val="22"/>
  </w:num>
  <w:num w:numId="2" w16cid:durableId="1936744325">
    <w:abstractNumId w:val="23"/>
  </w:num>
  <w:num w:numId="3" w16cid:durableId="1485970800">
    <w:abstractNumId w:val="21"/>
  </w:num>
  <w:num w:numId="4" w16cid:durableId="618755367">
    <w:abstractNumId w:val="30"/>
  </w:num>
  <w:num w:numId="5" w16cid:durableId="1363097378">
    <w:abstractNumId w:val="27"/>
  </w:num>
  <w:num w:numId="6" w16cid:durableId="25494155">
    <w:abstractNumId w:val="29"/>
  </w:num>
  <w:num w:numId="7" w16cid:durableId="312947716">
    <w:abstractNumId w:val="18"/>
  </w:num>
  <w:num w:numId="8" w16cid:durableId="1854345954">
    <w:abstractNumId w:val="25"/>
  </w:num>
  <w:num w:numId="9" w16cid:durableId="972564808">
    <w:abstractNumId w:val="22"/>
  </w:num>
  <w:num w:numId="10" w16cid:durableId="12345883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8665429">
    <w:abstractNumId w:val="32"/>
  </w:num>
  <w:num w:numId="12" w16cid:durableId="1925607554">
    <w:abstractNumId w:val="12"/>
  </w:num>
  <w:num w:numId="13" w16cid:durableId="792821502">
    <w:abstractNumId w:val="26"/>
  </w:num>
  <w:num w:numId="14" w16cid:durableId="1060593855">
    <w:abstractNumId w:val="16"/>
  </w:num>
  <w:num w:numId="15" w16cid:durableId="1373922516">
    <w:abstractNumId w:val="13"/>
  </w:num>
  <w:num w:numId="16" w16cid:durableId="1534266853">
    <w:abstractNumId w:val="14"/>
  </w:num>
  <w:num w:numId="17" w16cid:durableId="20923143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0342432">
    <w:abstractNumId w:val="1"/>
  </w:num>
  <w:num w:numId="19" w16cid:durableId="1028216411">
    <w:abstractNumId w:val="28"/>
  </w:num>
  <w:num w:numId="20" w16cid:durableId="442769381">
    <w:abstractNumId w:val="20"/>
  </w:num>
  <w:num w:numId="21" w16cid:durableId="380785231">
    <w:abstractNumId w:val="7"/>
  </w:num>
  <w:num w:numId="22" w16cid:durableId="827332551">
    <w:abstractNumId w:val="31"/>
  </w:num>
  <w:num w:numId="23" w16cid:durableId="1573534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5937284">
    <w:abstractNumId w:val="3"/>
  </w:num>
  <w:num w:numId="25" w16cid:durableId="345865318">
    <w:abstractNumId w:val="24"/>
  </w:num>
  <w:num w:numId="26" w16cid:durableId="1942764493">
    <w:abstractNumId w:val="5"/>
  </w:num>
  <w:num w:numId="27" w16cid:durableId="2138797496">
    <w:abstractNumId w:val="6"/>
  </w:num>
  <w:num w:numId="28" w16cid:durableId="542642900">
    <w:abstractNumId w:val="10"/>
  </w:num>
  <w:num w:numId="29" w16cid:durableId="1119570476">
    <w:abstractNumId w:val="2"/>
  </w:num>
  <w:num w:numId="30" w16cid:durableId="644359809">
    <w:abstractNumId w:val="9"/>
  </w:num>
  <w:num w:numId="31" w16cid:durableId="2085755168">
    <w:abstractNumId w:val="17"/>
  </w:num>
  <w:num w:numId="32" w16cid:durableId="1711682702">
    <w:abstractNumId w:val="4"/>
  </w:num>
  <w:num w:numId="33" w16cid:durableId="834490317">
    <w:abstractNumId w:val="19"/>
  </w:num>
  <w:num w:numId="34" w16cid:durableId="1500651877">
    <w:abstractNumId w:val="15"/>
  </w:num>
  <w:num w:numId="35" w16cid:durableId="13044386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2DCE"/>
    <w:rsid w:val="000044D8"/>
    <w:rsid w:val="000063BD"/>
    <w:rsid w:val="00013F94"/>
    <w:rsid w:val="000140DF"/>
    <w:rsid w:val="000148EE"/>
    <w:rsid w:val="00015395"/>
    <w:rsid w:val="000154C7"/>
    <w:rsid w:val="00015684"/>
    <w:rsid w:val="000159CD"/>
    <w:rsid w:val="00017849"/>
    <w:rsid w:val="00017F83"/>
    <w:rsid w:val="000210A7"/>
    <w:rsid w:val="0002413D"/>
    <w:rsid w:val="00027C68"/>
    <w:rsid w:val="00032435"/>
    <w:rsid w:val="000326A2"/>
    <w:rsid w:val="00033802"/>
    <w:rsid w:val="00036581"/>
    <w:rsid w:val="00041BC7"/>
    <w:rsid w:val="000434D0"/>
    <w:rsid w:val="0005338E"/>
    <w:rsid w:val="00060613"/>
    <w:rsid w:val="00062682"/>
    <w:rsid w:val="0006366E"/>
    <w:rsid w:val="000641A0"/>
    <w:rsid w:val="00066270"/>
    <w:rsid w:val="00071266"/>
    <w:rsid w:val="00072CA7"/>
    <w:rsid w:val="000736AC"/>
    <w:rsid w:val="000747D6"/>
    <w:rsid w:val="000839CA"/>
    <w:rsid w:val="000847BC"/>
    <w:rsid w:val="00092B12"/>
    <w:rsid w:val="00092C55"/>
    <w:rsid w:val="00096A52"/>
    <w:rsid w:val="00096F85"/>
    <w:rsid w:val="00097AC8"/>
    <w:rsid w:val="000A1138"/>
    <w:rsid w:val="000A171E"/>
    <w:rsid w:val="000A28E9"/>
    <w:rsid w:val="000A7291"/>
    <w:rsid w:val="000A769E"/>
    <w:rsid w:val="000A7ED6"/>
    <w:rsid w:val="000B0692"/>
    <w:rsid w:val="000B18EB"/>
    <w:rsid w:val="000B2ACF"/>
    <w:rsid w:val="000C1629"/>
    <w:rsid w:val="000C1A83"/>
    <w:rsid w:val="000C4E01"/>
    <w:rsid w:val="000C6106"/>
    <w:rsid w:val="000D128B"/>
    <w:rsid w:val="000D2809"/>
    <w:rsid w:val="000E18CB"/>
    <w:rsid w:val="000E4A3B"/>
    <w:rsid w:val="000E6C57"/>
    <w:rsid w:val="000E7A3C"/>
    <w:rsid w:val="000E7BE0"/>
    <w:rsid w:val="000E7DB3"/>
    <w:rsid w:val="000F23B4"/>
    <w:rsid w:val="000F2AF3"/>
    <w:rsid w:val="000F781A"/>
    <w:rsid w:val="00100394"/>
    <w:rsid w:val="00102252"/>
    <w:rsid w:val="00102B43"/>
    <w:rsid w:val="00105179"/>
    <w:rsid w:val="00106E18"/>
    <w:rsid w:val="00107847"/>
    <w:rsid w:val="00112E82"/>
    <w:rsid w:val="001148E6"/>
    <w:rsid w:val="00120073"/>
    <w:rsid w:val="00120966"/>
    <w:rsid w:val="001215DD"/>
    <w:rsid w:val="00123B74"/>
    <w:rsid w:val="0012462B"/>
    <w:rsid w:val="00124656"/>
    <w:rsid w:val="001260FE"/>
    <w:rsid w:val="00130F60"/>
    <w:rsid w:val="00131528"/>
    <w:rsid w:val="0013354B"/>
    <w:rsid w:val="001339B1"/>
    <w:rsid w:val="001354E2"/>
    <w:rsid w:val="001365DA"/>
    <w:rsid w:val="00137349"/>
    <w:rsid w:val="00141581"/>
    <w:rsid w:val="001442ED"/>
    <w:rsid w:val="00145707"/>
    <w:rsid w:val="00151BC6"/>
    <w:rsid w:val="00153977"/>
    <w:rsid w:val="0015737F"/>
    <w:rsid w:val="00160988"/>
    <w:rsid w:val="00161ACD"/>
    <w:rsid w:val="00162DF3"/>
    <w:rsid w:val="00164145"/>
    <w:rsid w:val="00167316"/>
    <w:rsid w:val="001674CF"/>
    <w:rsid w:val="001721FE"/>
    <w:rsid w:val="001740D7"/>
    <w:rsid w:val="001814EB"/>
    <w:rsid w:val="00181D65"/>
    <w:rsid w:val="00183D65"/>
    <w:rsid w:val="0018546B"/>
    <w:rsid w:val="00186BDB"/>
    <w:rsid w:val="00190D72"/>
    <w:rsid w:val="0019197F"/>
    <w:rsid w:val="0019237D"/>
    <w:rsid w:val="00192586"/>
    <w:rsid w:val="001947F1"/>
    <w:rsid w:val="0019484A"/>
    <w:rsid w:val="00194B17"/>
    <w:rsid w:val="00194CB3"/>
    <w:rsid w:val="00195365"/>
    <w:rsid w:val="00195EEC"/>
    <w:rsid w:val="001A1D5C"/>
    <w:rsid w:val="001A3761"/>
    <w:rsid w:val="001A47F0"/>
    <w:rsid w:val="001A5FCA"/>
    <w:rsid w:val="001A6B0C"/>
    <w:rsid w:val="001A7A13"/>
    <w:rsid w:val="001B1B18"/>
    <w:rsid w:val="001B22DC"/>
    <w:rsid w:val="001B3BF1"/>
    <w:rsid w:val="001B4DAC"/>
    <w:rsid w:val="001C015D"/>
    <w:rsid w:val="001C0E6E"/>
    <w:rsid w:val="001D1561"/>
    <w:rsid w:val="001D4731"/>
    <w:rsid w:val="001D575A"/>
    <w:rsid w:val="001E1D6C"/>
    <w:rsid w:val="001F5C34"/>
    <w:rsid w:val="001F750B"/>
    <w:rsid w:val="001F77A4"/>
    <w:rsid w:val="002015C3"/>
    <w:rsid w:val="00202291"/>
    <w:rsid w:val="002022DB"/>
    <w:rsid w:val="00206AC3"/>
    <w:rsid w:val="00207E7E"/>
    <w:rsid w:val="0021185F"/>
    <w:rsid w:val="00211C67"/>
    <w:rsid w:val="00215208"/>
    <w:rsid w:val="002176CD"/>
    <w:rsid w:val="00222DEA"/>
    <w:rsid w:val="00223697"/>
    <w:rsid w:val="00224EBA"/>
    <w:rsid w:val="002258BE"/>
    <w:rsid w:val="00226E1E"/>
    <w:rsid w:val="002308F2"/>
    <w:rsid w:val="002313F2"/>
    <w:rsid w:val="002330E5"/>
    <w:rsid w:val="00233F0E"/>
    <w:rsid w:val="0023586A"/>
    <w:rsid w:val="0023650A"/>
    <w:rsid w:val="00237AAB"/>
    <w:rsid w:val="002400B4"/>
    <w:rsid w:val="00240610"/>
    <w:rsid w:val="002406F7"/>
    <w:rsid w:val="0024353D"/>
    <w:rsid w:val="00246866"/>
    <w:rsid w:val="00251475"/>
    <w:rsid w:val="0025181F"/>
    <w:rsid w:val="00251A3A"/>
    <w:rsid w:val="00254D03"/>
    <w:rsid w:val="0025607A"/>
    <w:rsid w:val="00257037"/>
    <w:rsid w:val="002575BA"/>
    <w:rsid w:val="002615A8"/>
    <w:rsid w:val="00262DD9"/>
    <w:rsid w:val="00263D08"/>
    <w:rsid w:val="00264E57"/>
    <w:rsid w:val="00265741"/>
    <w:rsid w:val="00271EB5"/>
    <w:rsid w:val="0027307F"/>
    <w:rsid w:val="002750E6"/>
    <w:rsid w:val="00281C03"/>
    <w:rsid w:val="00285194"/>
    <w:rsid w:val="00286793"/>
    <w:rsid w:val="00292DBE"/>
    <w:rsid w:val="00293210"/>
    <w:rsid w:val="0029546A"/>
    <w:rsid w:val="002A061E"/>
    <w:rsid w:val="002A20C5"/>
    <w:rsid w:val="002A5884"/>
    <w:rsid w:val="002A6D5B"/>
    <w:rsid w:val="002A728F"/>
    <w:rsid w:val="002A788A"/>
    <w:rsid w:val="002B1C47"/>
    <w:rsid w:val="002B2090"/>
    <w:rsid w:val="002B35D1"/>
    <w:rsid w:val="002B4A21"/>
    <w:rsid w:val="002B589B"/>
    <w:rsid w:val="002B7BD3"/>
    <w:rsid w:val="002B7C0F"/>
    <w:rsid w:val="002B7D83"/>
    <w:rsid w:val="002C262E"/>
    <w:rsid w:val="002D1073"/>
    <w:rsid w:val="002D40C5"/>
    <w:rsid w:val="002D650D"/>
    <w:rsid w:val="002E0C1B"/>
    <w:rsid w:val="002E0C8B"/>
    <w:rsid w:val="002E2206"/>
    <w:rsid w:val="002E6848"/>
    <w:rsid w:val="002F0F4F"/>
    <w:rsid w:val="002F1775"/>
    <w:rsid w:val="002F2BFB"/>
    <w:rsid w:val="00300EAD"/>
    <w:rsid w:val="003024F5"/>
    <w:rsid w:val="003026D7"/>
    <w:rsid w:val="00305A0F"/>
    <w:rsid w:val="00311995"/>
    <w:rsid w:val="00313D04"/>
    <w:rsid w:val="0031471F"/>
    <w:rsid w:val="00315BE7"/>
    <w:rsid w:val="00316B12"/>
    <w:rsid w:val="00317796"/>
    <w:rsid w:val="00320745"/>
    <w:rsid w:val="003210B5"/>
    <w:rsid w:val="00321EE1"/>
    <w:rsid w:val="00323C01"/>
    <w:rsid w:val="003240EC"/>
    <w:rsid w:val="003265B9"/>
    <w:rsid w:val="00327398"/>
    <w:rsid w:val="0033304A"/>
    <w:rsid w:val="0033350A"/>
    <w:rsid w:val="00333696"/>
    <w:rsid w:val="0033444C"/>
    <w:rsid w:val="0033499F"/>
    <w:rsid w:val="003355E6"/>
    <w:rsid w:val="00336999"/>
    <w:rsid w:val="0033709F"/>
    <w:rsid w:val="003375ED"/>
    <w:rsid w:val="003401AA"/>
    <w:rsid w:val="00341075"/>
    <w:rsid w:val="00341183"/>
    <w:rsid w:val="00341D1B"/>
    <w:rsid w:val="00342086"/>
    <w:rsid w:val="0034362A"/>
    <w:rsid w:val="003445A3"/>
    <w:rsid w:val="003450F7"/>
    <w:rsid w:val="00345212"/>
    <w:rsid w:val="003523AD"/>
    <w:rsid w:val="00356C08"/>
    <w:rsid w:val="00367286"/>
    <w:rsid w:val="00367570"/>
    <w:rsid w:val="00371960"/>
    <w:rsid w:val="0037595A"/>
    <w:rsid w:val="00375FF0"/>
    <w:rsid w:val="00377E95"/>
    <w:rsid w:val="00381D73"/>
    <w:rsid w:val="00383C3E"/>
    <w:rsid w:val="00386885"/>
    <w:rsid w:val="003A2A65"/>
    <w:rsid w:val="003A31B7"/>
    <w:rsid w:val="003A491B"/>
    <w:rsid w:val="003B1AD9"/>
    <w:rsid w:val="003B2725"/>
    <w:rsid w:val="003B2C00"/>
    <w:rsid w:val="003B43D3"/>
    <w:rsid w:val="003B5A86"/>
    <w:rsid w:val="003B634C"/>
    <w:rsid w:val="003B7B10"/>
    <w:rsid w:val="003C107F"/>
    <w:rsid w:val="003C1A82"/>
    <w:rsid w:val="003C5174"/>
    <w:rsid w:val="003C5481"/>
    <w:rsid w:val="003C7603"/>
    <w:rsid w:val="003C7663"/>
    <w:rsid w:val="003D4968"/>
    <w:rsid w:val="003E09C8"/>
    <w:rsid w:val="003E18FA"/>
    <w:rsid w:val="003E2269"/>
    <w:rsid w:val="003E6A0F"/>
    <w:rsid w:val="003E7F84"/>
    <w:rsid w:val="003F1C4C"/>
    <w:rsid w:val="003F4A7C"/>
    <w:rsid w:val="003F6B67"/>
    <w:rsid w:val="003F7538"/>
    <w:rsid w:val="00400562"/>
    <w:rsid w:val="0040354A"/>
    <w:rsid w:val="00405622"/>
    <w:rsid w:val="0041380D"/>
    <w:rsid w:val="0041549C"/>
    <w:rsid w:val="0041592B"/>
    <w:rsid w:val="004162AA"/>
    <w:rsid w:val="004177AE"/>
    <w:rsid w:val="004216F1"/>
    <w:rsid w:val="00422C59"/>
    <w:rsid w:val="00422CCC"/>
    <w:rsid w:val="004255EB"/>
    <w:rsid w:val="004259BC"/>
    <w:rsid w:val="00442935"/>
    <w:rsid w:val="004503F8"/>
    <w:rsid w:val="00451A44"/>
    <w:rsid w:val="004543D7"/>
    <w:rsid w:val="00454BDC"/>
    <w:rsid w:val="00465755"/>
    <w:rsid w:val="00465768"/>
    <w:rsid w:val="00480020"/>
    <w:rsid w:val="00480BE4"/>
    <w:rsid w:val="00485000"/>
    <w:rsid w:val="00485D7A"/>
    <w:rsid w:val="004863F5"/>
    <w:rsid w:val="004918F8"/>
    <w:rsid w:val="00492619"/>
    <w:rsid w:val="00493BA4"/>
    <w:rsid w:val="0049520F"/>
    <w:rsid w:val="004A0732"/>
    <w:rsid w:val="004A094F"/>
    <w:rsid w:val="004A1C28"/>
    <w:rsid w:val="004A58C3"/>
    <w:rsid w:val="004A6480"/>
    <w:rsid w:val="004B204A"/>
    <w:rsid w:val="004B6141"/>
    <w:rsid w:val="004C6595"/>
    <w:rsid w:val="004C6E7A"/>
    <w:rsid w:val="004D4252"/>
    <w:rsid w:val="004D53E7"/>
    <w:rsid w:val="004D71FF"/>
    <w:rsid w:val="004E3BF9"/>
    <w:rsid w:val="004F1C52"/>
    <w:rsid w:val="004F1E46"/>
    <w:rsid w:val="004F3CC3"/>
    <w:rsid w:val="004F3D83"/>
    <w:rsid w:val="004F6130"/>
    <w:rsid w:val="005017DD"/>
    <w:rsid w:val="00503A88"/>
    <w:rsid w:val="00504206"/>
    <w:rsid w:val="00505EF9"/>
    <w:rsid w:val="00506436"/>
    <w:rsid w:val="00506B13"/>
    <w:rsid w:val="0051114A"/>
    <w:rsid w:val="005113AD"/>
    <w:rsid w:val="00513B00"/>
    <w:rsid w:val="00516D80"/>
    <w:rsid w:val="00517112"/>
    <w:rsid w:val="00525FF4"/>
    <w:rsid w:val="00530E36"/>
    <w:rsid w:val="005339BB"/>
    <w:rsid w:val="00533A02"/>
    <w:rsid w:val="00534567"/>
    <w:rsid w:val="005349E7"/>
    <w:rsid w:val="0053548B"/>
    <w:rsid w:val="0054003A"/>
    <w:rsid w:val="00542A40"/>
    <w:rsid w:val="00547591"/>
    <w:rsid w:val="00547795"/>
    <w:rsid w:val="00550A8B"/>
    <w:rsid w:val="00552FCF"/>
    <w:rsid w:val="00553066"/>
    <w:rsid w:val="0055407A"/>
    <w:rsid w:val="00555C40"/>
    <w:rsid w:val="0055756B"/>
    <w:rsid w:val="00557957"/>
    <w:rsid w:val="00562413"/>
    <w:rsid w:val="005645BE"/>
    <w:rsid w:val="005653AF"/>
    <w:rsid w:val="00565FD4"/>
    <w:rsid w:val="00566741"/>
    <w:rsid w:val="00571DAC"/>
    <w:rsid w:val="0057407F"/>
    <w:rsid w:val="005747AA"/>
    <w:rsid w:val="00584209"/>
    <w:rsid w:val="00584C25"/>
    <w:rsid w:val="00587CEF"/>
    <w:rsid w:val="00590A0B"/>
    <w:rsid w:val="005A2202"/>
    <w:rsid w:val="005A2610"/>
    <w:rsid w:val="005A2896"/>
    <w:rsid w:val="005A329F"/>
    <w:rsid w:val="005A5BAB"/>
    <w:rsid w:val="005A67FD"/>
    <w:rsid w:val="005A6EC0"/>
    <w:rsid w:val="005B0706"/>
    <w:rsid w:val="005B1A5B"/>
    <w:rsid w:val="005B506B"/>
    <w:rsid w:val="005C410F"/>
    <w:rsid w:val="005C4EB1"/>
    <w:rsid w:val="005C76CB"/>
    <w:rsid w:val="005C7743"/>
    <w:rsid w:val="005D10A6"/>
    <w:rsid w:val="005D3C36"/>
    <w:rsid w:val="005E50D6"/>
    <w:rsid w:val="005F2AEA"/>
    <w:rsid w:val="005F40BD"/>
    <w:rsid w:val="005F594A"/>
    <w:rsid w:val="005F636C"/>
    <w:rsid w:val="006023DF"/>
    <w:rsid w:val="006023F8"/>
    <w:rsid w:val="0060344E"/>
    <w:rsid w:val="00604002"/>
    <w:rsid w:val="00612F63"/>
    <w:rsid w:val="0061302D"/>
    <w:rsid w:val="006145B0"/>
    <w:rsid w:val="00621B6B"/>
    <w:rsid w:val="0062416C"/>
    <w:rsid w:val="00624543"/>
    <w:rsid w:val="006267BD"/>
    <w:rsid w:val="0063275A"/>
    <w:rsid w:val="00632F9C"/>
    <w:rsid w:val="006337BC"/>
    <w:rsid w:val="00635F1C"/>
    <w:rsid w:val="00640D70"/>
    <w:rsid w:val="00646E40"/>
    <w:rsid w:val="00647F4D"/>
    <w:rsid w:val="00650D35"/>
    <w:rsid w:val="00650EC6"/>
    <w:rsid w:val="00653AC7"/>
    <w:rsid w:val="00663897"/>
    <w:rsid w:val="00665950"/>
    <w:rsid w:val="00665A0F"/>
    <w:rsid w:val="00665C4B"/>
    <w:rsid w:val="00673E56"/>
    <w:rsid w:val="006744B2"/>
    <w:rsid w:val="006754C0"/>
    <w:rsid w:val="00675BB5"/>
    <w:rsid w:val="00677CCD"/>
    <w:rsid w:val="006807F8"/>
    <w:rsid w:val="00684018"/>
    <w:rsid w:val="006850A1"/>
    <w:rsid w:val="006865D5"/>
    <w:rsid w:val="00687552"/>
    <w:rsid w:val="00690D76"/>
    <w:rsid w:val="00691762"/>
    <w:rsid w:val="00692EC7"/>
    <w:rsid w:val="0069408A"/>
    <w:rsid w:val="00694EF2"/>
    <w:rsid w:val="00695069"/>
    <w:rsid w:val="006A439F"/>
    <w:rsid w:val="006A4BE9"/>
    <w:rsid w:val="006A4C59"/>
    <w:rsid w:val="006B635D"/>
    <w:rsid w:val="006B6990"/>
    <w:rsid w:val="006B7588"/>
    <w:rsid w:val="006C5822"/>
    <w:rsid w:val="006C7412"/>
    <w:rsid w:val="006C7420"/>
    <w:rsid w:val="006D5075"/>
    <w:rsid w:val="006D5D5F"/>
    <w:rsid w:val="006D6F61"/>
    <w:rsid w:val="006D7228"/>
    <w:rsid w:val="006E1EC0"/>
    <w:rsid w:val="006E2E40"/>
    <w:rsid w:val="006E38E4"/>
    <w:rsid w:val="006E4104"/>
    <w:rsid w:val="006E6730"/>
    <w:rsid w:val="006E6D90"/>
    <w:rsid w:val="006F1CE4"/>
    <w:rsid w:val="006F57B1"/>
    <w:rsid w:val="006F5D73"/>
    <w:rsid w:val="00700BD6"/>
    <w:rsid w:val="007010B9"/>
    <w:rsid w:val="00702032"/>
    <w:rsid w:val="007021E2"/>
    <w:rsid w:val="007075A2"/>
    <w:rsid w:val="00710E53"/>
    <w:rsid w:val="007114A5"/>
    <w:rsid w:val="00712DCE"/>
    <w:rsid w:val="00713588"/>
    <w:rsid w:val="00714044"/>
    <w:rsid w:val="0071578C"/>
    <w:rsid w:val="00717999"/>
    <w:rsid w:val="00721042"/>
    <w:rsid w:val="0072114B"/>
    <w:rsid w:val="007223B7"/>
    <w:rsid w:val="00722EDD"/>
    <w:rsid w:val="00730F25"/>
    <w:rsid w:val="007342DF"/>
    <w:rsid w:val="00743744"/>
    <w:rsid w:val="007439F7"/>
    <w:rsid w:val="00744EF9"/>
    <w:rsid w:val="00747098"/>
    <w:rsid w:val="007559CF"/>
    <w:rsid w:val="00755C33"/>
    <w:rsid w:val="00757524"/>
    <w:rsid w:val="00762C93"/>
    <w:rsid w:val="00764327"/>
    <w:rsid w:val="00764F22"/>
    <w:rsid w:val="0076636F"/>
    <w:rsid w:val="00770539"/>
    <w:rsid w:val="00770A8A"/>
    <w:rsid w:val="00770FE3"/>
    <w:rsid w:val="007729C9"/>
    <w:rsid w:val="0077429C"/>
    <w:rsid w:val="007756A5"/>
    <w:rsid w:val="00775F47"/>
    <w:rsid w:val="00781D6E"/>
    <w:rsid w:val="007822D6"/>
    <w:rsid w:val="007916F1"/>
    <w:rsid w:val="00797EB8"/>
    <w:rsid w:val="007A006A"/>
    <w:rsid w:val="007A029D"/>
    <w:rsid w:val="007A2967"/>
    <w:rsid w:val="007A46B8"/>
    <w:rsid w:val="007A65E1"/>
    <w:rsid w:val="007A693F"/>
    <w:rsid w:val="007B25F9"/>
    <w:rsid w:val="007B264E"/>
    <w:rsid w:val="007B2CE3"/>
    <w:rsid w:val="007B7F64"/>
    <w:rsid w:val="007C05AA"/>
    <w:rsid w:val="007C28DF"/>
    <w:rsid w:val="007C4923"/>
    <w:rsid w:val="007C6B45"/>
    <w:rsid w:val="007D051F"/>
    <w:rsid w:val="007D503D"/>
    <w:rsid w:val="007D63DD"/>
    <w:rsid w:val="007D797E"/>
    <w:rsid w:val="007E14A5"/>
    <w:rsid w:val="007E5590"/>
    <w:rsid w:val="007E5E12"/>
    <w:rsid w:val="007E6879"/>
    <w:rsid w:val="007E704C"/>
    <w:rsid w:val="007E73AE"/>
    <w:rsid w:val="007E7BB6"/>
    <w:rsid w:val="007E7BBD"/>
    <w:rsid w:val="007F0E51"/>
    <w:rsid w:val="007F118F"/>
    <w:rsid w:val="007F380A"/>
    <w:rsid w:val="007F648B"/>
    <w:rsid w:val="007F760C"/>
    <w:rsid w:val="008000B5"/>
    <w:rsid w:val="00800C0C"/>
    <w:rsid w:val="00801289"/>
    <w:rsid w:val="00804BEF"/>
    <w:rsid w:val="0080752D"/>
    <w:rsid w:val="0081157C"/>
    <w:rsid w:val="00815501"/>
    <w:rsid w:val="00821475"/>
    <w:rsid w:val="00826B70"/>
    <w:rsid w:val="008308DA"/>
    <w:rsid w:val="00831B41"/>
    <w:rsid w:val="0083252D"/>
    <w:rsid w:val="00832A1D"/>
    <w:rsid w:val="00832B82"/>
    <w:rsid w:val="00837C8D"/>
    <w:rsid w:val="00842DBA"/>
    <w:rsid w:val="00845CD5"/>
    <w:rsid w:val="00847DF1"/>
    <w:rsid w:val="008533FA"/>
    <w:rsid w:val="0085511E"/>
    <w:rsid w:val="00857394"/>
    <w:rsid w:val="00860E8F"/>
    <w:rsid w:val="008613A7"/>
    <w:rsid w:val="00864C68"/>
    <w:rsid w:val="00865976"/>
    <w:rsid w:val="008668EE"/>
    <w:rsid w:val="008717A4"/>
    <w:rsid w:val="008728E3"/>
    <w:rsid w:val="008735CA"/>
    <w:rsid w:val="00877549"/>
    <w:rsid w:val="008872FC"/>
    <w:rsid w:val="00891B8C"/>
    <w:rsid w:val="00894094"/>
    <w:rsid w:val="008949E1"/>
    <w:rsid w:val="008956A1"/>
    <w:rsid w:val="008974E6"/>
    <w:rsid w:val="008A0D29"/>
    <w:rsid w:val="008A0F34"/>
    <w:rsid w:val="008A1137"/>
    <w:rsid w:val="008A239F"/>
    <w:rsid w:val="008A767D"/>
    <w:rsid w:val="008B588B"/>
    <w:rsid w:val="008C01AD"/>
    <w:rsid w:val="008C02D4"/>
    <w:rsid w:val="008C1F90"/>
    <w:rsid w:val="008C623B"/>
    <w:rsid w:val="008D5481"/>
    <w:rsid w:val="008D7592"/>
    <w:rsid w:val="008E01A6"/>
    <w:rsid w:val="008E1E64"/>
    <w:rsid w:val="008E2B21"/>
    <w:rsid w:val="008E318C"/>
    <w:rsid w:val="008F5E7E"/>
    <w:rsid w:val="008F62A3"/>
    <w:rsid w:val="009035EF"/>
    <w:rsid w:val="00903D0E"/>
    <w:rsid w:val="00911C51"/>
    <w:rsid w:val="00913BE9"/>
    <w:rsid w:val="00914104"/>
    <w:rsid w:val="009141F2"/>
    <w:rsid w:val="00915D0E"/>
    <w:rsid w:val="00917A2D"/>
    <w:rsid w:val="009209CA"/>
    <w:rsid w:val="00924470"/>
    <w:rsid w:val="00926D0D"/>
    <w:rsid w:val="00931B3B"/>
    <w:rsid w:val="00932547"/>
    <w:rsid w:val="00932B6A"/>
    <w:rsid w:val="00933C8C"/>
    <w:rsid w:val="009444BF"/>
    <w:rsid w:val="0094655D"/>
    <w:rsid w:val="00950D89"/>
    <w:rsid w:val="00953271"/>
    <w:rsid w:val="00956DD8"/>
    <w:rsid w:val="00965E4A"/>
    <w:rsid w:val="00970C30"/>
    <w:rsid w:val="00971A5D"/>
    <w:rsid w:val="009757C6"/>
    <w:rsid w:val="009805B6"/>
    <w:rsid w:val="00980EDD"/>
    <w:rsid w:val="00983D88"/>
    <w:rsid w:val="00983F60"/>
    <w:rsid w:val="00986175"/>
    <w:rsid w:val="009A337E"/>
    <w:rsid w:val="009A553D"/>
    <w:rsid w:val="009A6A24"/>
    <w:rsid w:val="009B1EF6"/>
    <w:rsid w:val="009B6BE6"/>
    <w:rsid w:val="009B7EC5"/>
    <w:rsid w:val="009C1D28"/>
    <w:rsid w:val="009C5CF7"/>
    <w:rsid w:val="009D0344"/>
    <w:rsid w:val="009D083D"/>
    <w:rsid w:val="009D14F9"/>
    <w:rsid w:val="009D76AF"/>
    <w:rsid w:val="009E65E5"/>
    <w:rsid w:val="009F5E62"/>
    <w:rsid w:val="009F73E1"/>
    <w:rsid w:val="009F740A"/>
    <w:rsid w:val="009F78A0"/>
    <w:rsid w:val="00A00BB3"/>
    <w:rsid w:val="00A0387A"/>
    <w:rsid w:val="00A05848"/>
    <w:rsid w:val="00A06208"/>
    <w:rsid w:val="00A067A3"/>
    <w:rsid w:val="00A11C3D"/>
    <w:rsid w:val="00A11F34"/>
    <w:rsid w:val="00A1256F"/>
    <w:rsid w:val="00A17BA6"/>
    <w:rsid w:val="00A21A84"/>
    <w:rsid w:val="00A23116"/>
    <w:rsid w:val="00A24A9F"/>
    <w:rsid w:val="00A27CCC"/>
    <w:rsid w:val="00A337F0"/>
    <w:rsid w:val="00A3426F"/>
    <w:rsid w:val="00A34A3C"/>
    <w:rsid w:val="00A35536"/>
    <w:rsid w:val="00A35EF8"/>
    <w:rsid w:val="00A403DA"/>
    <w:rsid w:val="00A40FFF"/>
    <w:rsid w:val="00A437FF"/>
    <w:rsid w:val="00A47163"/>
    <w:rsid w:val="00A52467"/>
    <w:rsid w:val="00A54DB8"/>
    <w:rsid w:val="00A6068B"/>
    <w:rsid w:val="00A705D4"/>
    <w:rsid w:val="00A706C0"/>
    <w:rsid w:val="00A8078F"/>
    <w:rsid w:val="00A81F23"/>
    <w:rsid w:val="00A83968"/>
    <w:rsid w:val="00A83CBD"/>
    <w:rsid w:val="00A90CEE"/>
    <w:rsid w:val="00A92A0C"/>
    <w:rsid w:val="00A94059"/>
    <w:rsid w:val="00AA24A5"/>
    <w:rsid w:val="00AA258C"/>
    <w:rsid w:val="00AA489E"/>
    <w:rsid w:val="00AA5BEE"/>
    <w:rsid w:val="00AB3CC1"/>
    <w:rsid w:val="00AB4E64"/>
    <w:rsid w:val="00AC4BF3"/>
    <w:rsid w:val="00AC6BB2"/>
    <w:rsid w:val="00AD063D"/>
    <w:rsid w:val="00AD6631"/>
    <w:rsid w:val="00AE070D"/>
    <w:rsid w:val="00AE1824"/>
    <w:rsid w:val="00AE1B90"/>
    <w:rsid w:val="00AE225F"/>
    <w:rsid w:val="00AF784E"/>
    <w:rsid w:val="00B07CDE"/>
    <w:rsid w:val="00B1101A"/>
    <w:rsid w:val="00B114E6"/>
    <w:rsid w:val="00B12050"/>
    <w:rsid w:val="00B140C1"/>
    <w:rsid w:val="00B14277"/>
    <w:rsid w:val="00B15780"/>
    <w:rsid w:val="00B15CC0"/>
    <w:rsid w:val="00B2147C"/>
    <w:rsid w:val="00B232BF"/>
    <w:rsid w:val="00B25DD1"/>
    <w:rsid w:val="00B31ACF"/>
    <w:rsid w:val="00B34042"/>
    <w:rsid w:val="00B34A6D"/>
    <w:rsid w:val="00B35A42"/>
    <w:rsid w:val="00B3686E"/>
    <w:rsid w:val="00B3731B"/>
    <w:rsid w:val="00B41636"/>
    <w:rsid w:val="00B41AE4"/>
    <w:rsid w:val="00B4259B"/>
    <w:rsid w:val="00B43645"/>
    <w:rsid w:val="00B46182"/>
    <w:rsid w:val="00B464BC"/>
    <w:rsid w:val="00B464D1"/>
    <w:rsid w:val="00B47C52"/>
    <w:rsid w:val="00B507B9"/>
    <w:rsid w:val="00B53426"/>
    <w:rsid w:val="00B56FEB"/>
    <w:rsid w:val="00B57EC5"/>
    <w:rsid w:val="00B57FF2"/>
    <w:rsid w:val="00B653E0"/>
    <w:rsid w:val="00B669EE"/>
    <w:rsid w:val="00B7040C"/>
    <w:rsid w:val="00B70C91"/>
    <w:rsid w:val="00B7167A"/>
    <w:rsid w:val="00B717BE"/>
    <w:rsid w:val="00B71E5C"/>
    <w:rsid w:val="00B72D73"/>
    <w:rsid w:val="00B81204"/>
    <w:rsid w:val="00B84D31"/>
    <w:rsid w:val="00B85ADA"/>
    <w:rsid w:val="00B8620C"/>
    <w:rsid w:val="00B86540"/>
    <w:rsid w:val="00B87597"/>
    <w:rsid w:val="00B87DBB"/>
    <w:rsid w:val="00B923C8"/>
    <w:rsid w:val="00BA18E6"/>
    <w:rsid w:val="00BA3128"/>
    <w:rsid w:val="00BA34CB"/>
    <w:rsid w:val="00BA455D"/>
    <w:rsid w:val="00BB0ADD"/>
    <w:rsid w:val="00BB47BD"/>
    <w:rsid w:val="00BB4AD2"/>
    <w:rsid w:val="00BB629F"/>
    <w:rsid w:val="00BC03A4"/>
    <w:rsid w:val="00BC3B97"/>
    <w:rsid w:val="00BC528A"/>
    <w:rsid w:val="00BC5C3B"/>
    <w:rsid w:val="00BC6E19"/>
    <w:rsid w:val="00BD2468"/>
    <w:rsid w:val="00BD5D75"/>
    <w:rsid w:val="00BE195D"/>
    <w:rsid w:val="00BF4747"/>
    <w:rsid w:val="00BF4B71"/>
    <w:rsid w:val="00BF58EF"/>
    <w:rsid w:val="00BF5BC8"/>
    <w:rsid w:val="00BF666C"/>
    <w:rsid w:val="00BF67E4"/>
    <w:rsid w:val="00C03EC0"/>
    <w:rsid w:val="00C04EAC"/>
    <w:rsid w:val="00C0504B"/>
    <w:rsid w:val="00C13F38"/>
    <w:rsid w:val="00C15DF7"/>
    <w:rsid w:val="00C16643"/>
    <w:rsid w:val="00C167DB"/>
    <w:rsid w:val="00C1731D"/>
    <w:rsid w:val="00C209AC"/>
    <w:rsid w:val="00C21846"/>
    <w:rsid w:val="00C22ECE"/>
    <w:rsid w:val="00C244AB"/>
    <w:rsid w:val="00C25321"/>
    <w:rsid w:val="00C26540"/>
    <w:rsid w:val="00C41497"/>
    <w:rsid w:val="00C41A1A"/>
    <w:rsid w:val="00C44685"/>
    <w:rsid w:val="00C45B33"/>
    <w:rsid w:val="00C52217"/>
    <w:rsid w:val="00C55367"/>
    <w:rsid w:val="00C55E91"/>
    <w:rsid w:val="00C60654"/>
    <w:rsid w:val="00C64156"/>
    <w:rsid w:val="00C666EA"/>
    <w:rsid w:val="00C7413D"/>
    <w:rsid w:val="00C745D8"/>
    <w:rsid w:val="00C75DE3"/>
    <w:rsid w:val="00C7745B"/>
    <w:rsid w:val="00C820D6"/>
    <w:rsid w:val="00C832AB"/>
    <w:rsid w:val="00C83547"/>
    <w:rsid w:val="00C8385D"/>
    <w:rsid w:val="00C87DC8"/>
    <w:rsid w:val="00C91CB2"/>
    <w:rsid w:val="00C9203B"/>
    <w:rsid w:val="00C92D9B"/>
    <w:rsid w:val="00C96166"/>
    <w:rsid w:val="00C970B2"/>
    <w:rsid w:val="00CA0926"/>
    <w:rsid w:val="00CA0E9B"/>
    <w:rsid w:val="00CA197A"/>
    <w:rsid w:val="00CA3296"/>
    <w:rsid w:val="00CA3B3E"/>
    <w:rsid w:val="00CA483A"/>
    <w:rsid w:val="00CB4BCB"/>
    <w:rsid w:val="00CB62EB"/>
    <w:rsid w:val="00CC2D1E"/>
    <w:rsid w:val="00CC439D"/>
    <w:rsid w:val="00CC6BAC"/>
    <w:rsid w:val="00CD191A"/>
    <w:rsid w:val="00CD57B7"/>
    <w:rsid w:val="00CD6941"/>
    <w:rsid w:val="00CE0250"/>
    <w:rsid w:val="00CE0359"/>
    <w:rsid w:val="00CE383A"/>
    <w:rsid w:val="00CE6540"/>
    <w:rsid w:val="00CE7F70"/>
    <w:rsid w:val="00CF0FD0"/>
    <w:rsid w:val="00CF2AE7"/>
    <w:rsid w:val="00CF3370"/>
    <w:rsid w:val="00CF7443"/>
    <w:rsid w:val="00CF7613"/>
    <w:rsid w:val="00D01C21"/>
    <w:rsid w:val="00D04D37"/>
    <w:rsid w:val="00D0505C"/>
    <w:rsid w:val="00D0703B"/>
    <w:rsid w:val="00D10BCA"/>
    <w:rsid w:val="00D11699"/>
    <w:rsid w:val="00D17873"/>
    <w:rsid w:val="00D17A1B"/>
    <w:rsid w:val="00D200EA"/>
    <w:rsid w:val="00D20FBA"/>
    <w:rsid w:val="00D22B08"/>
    <w:rsid w:val="00D2306B"/>
    <w:rsid w:val="00D31728"/>
    <w:rsid w:val="00D318FD"/>
    <w:rsid w:val="00D32124"/>
    <w:rsid w:val="00D33A5F"/>
    <w:rsid w:val="00D34C2A"/>
    <w:rsid w:val="00D35AA1"/>
    <w:rsid w:val="00D36A4D"/>
    <w:rsid w:val="00D44FAE"/>
    <w:rsid w:val="00D455DF"/>
    <w:rsid w:val="00D471BD"/>
    <w:rsid w:val="00D51006"/>
    <w:rsid w:val="00D547BE"/>
    <w:rsid w:val="00D5502F"/>
    <w:rsid w:val="00D57241"/>
    <w:rsid w:val="00D5752E"/>
    <w:rsid w:val="00D6505E"/>
    <w:rsid w:val="00D77449"/>
    <w:rsid w:val="00D77FE9"/>
    <w:rsid w:val="00D8141C"/>
    <w:rsid w:val="00D86E59"/>
    <w:rsid w:val="00D91800"/>
    <w:rsid w:val="00D92B9C"/>
    <w:rsid w:val="00D931F6"/>
    <w:rsid w:val="00D93802"/>
    <w:rsid w:val="00D96053"/>
    <w:rsid w:val="00D97526"/>
    <w:rsid w:val="00DA101D"/>
    <w:rsid w:val="00DA5C77"/>
    <w:rsid w:val="00DA6774"/>
    <w:rsid w:val="00DB003B"/>
    <w:rsid w:val="00DB012D"/>
    <w:rsid w:val="00DB0148"/>
    <w:rsid w:val="00DB09CB"/>
    <w:rsid w:val="00DB35E4"/>
    <w:rsid w:val="00DB4036"/>
    <w:rsid w:val="00DB7176"/>
    <w:rsid w:val="00DC0260"/>
    <w:rsid w:val="00DC0F35"/>
    <w:rsid w:val="00DC2AB1"/>
    <w:rsid w:val="00DC3EF6"/>
    <w:rsid w:val="00DC4AE8"/>
    <w:rsid w:val="00DC51E2"/>
    <w:rsid w:val="00DC5371"/>
    <w:rsid w:val="00DC678F"/>
    <w:rsid w:val="00DD1E2D"/>
    <w:rsid w:val="00DD3C78"/>
    <w:rsid w:val="00DD56B3"/>
    <w:rsid w:val="00DD6ECC"/>
    <w:rsid w:val="00DE1571"/>
    <w:rsid w:val="00DE16C1"/>
    <w:rsid w:val="00DE5D94"/>
    <w:rsid w:val="00DE6482"/>
    <w:rsid w:val="00DE6C07"/>
    <w:rsid w:val="00DF0882"/>
    <w:rsid w:val="00DF0A7A"/>
    <w:rsid w:val="00DF204E"/>
    <w:rsid w:val="00DF3022"/>
    <w:rsid w:val="00DF3D56"/>
    <w:rsid w:val="00DF477E"/>
    <w:rsid w:val="00DF55DF"/>
    <w:rsid w:val="00DF6058"/>
    <w:rsid w:val="00E01625"/>
    <w:rsid w:val="00E02BA1"/>
    <w:rsid w:val="00E02BEB"/>
    <w:rsid w:val="00E040F8"/>
    <w:rsid w:val="00E137AA"/>
    <w:rsid w:val="00E14E3C"/>
    <w:rsid w:val="00E227F1"/>
    <w:rsid w:val="00E25C20"/>
    <w:rsid w:val="00E25E6B"/>
    <w:rsid w:val="00E260F8"/>
    <w:rsid w:val="00E26A56"/>
    <w:rsid w:val="00E35559"/>
    <w:rsid w:val="00E36B3E"/>
    <w:rsid w:val="00E3795F"/>
    <w:rsid w:val="00E40C6D"/>
    <w:rsid w:val="00E40FA1"/>
    <w:rsid w:val="00E43CF0"/>
    <w:rsid w:val="00E456BD"/>
    <w:rsid w:val="00E45C34"/>
    <w:rsid w:val="00E45E5B"/>
    <w:rsid w:val="00E47C7A"/>
    <w:rsid w:val="00E519F6"/>
    <w:rsid w:val="00E52766"/>
    <w:rsid w:val="00E5681E"/>
    <w:rsid w:val="00E5743D"/>
    <w:rsid w:val="00E61A35"/>
    <w:rsid w:val="00E65649"/>
    <w:rsid w:val="00E66FA5"/>
    <w:rsid w:val="00E671AA"/>
    <w:rsid w:val="00E67CAB"/>
    <w:rsid w:val="00E70A8B"/>
    <w:rsid w:val="00E74571"/>
    <w:rsid w:val="00E74FD1"/>
    <w:rsid w:val="00E77992"/>
    <w:rsid w:val="00E823D0"/>
    <w:rsid w:val="00E87216"/>
    <w:rsid w:val="00E92FCF"/>
    <w:rsid w:val="00E93AB1"/>
    <w:rsid w:val="00E956C9"/>
    <w:rsid w:val="00EA060E"/>
    <w:rsid w:val="00EA57FF"/>
    <w:rsid w:val="00EB0806"/>
    <w:rsid w:val="00EB402B"/>
    <w:rsid w:val="00EB514F"/>
    <w:rsid w:val="00EB71D2"/>
    <w:rsid w:val="00EC0CD7"/>
    <w:rsid w:val="00EC3615"/>
    <w:rsid w:val="00EC7100"/>
    <w:rsid w:val="00ED190D"/>
    <w:rsid w:val="00ED2399"/>
    <w:rsid w:val="00ED3CD8"/>
    <w:rsid w:val="00ED4084"/>
    <w:rsid w:val="00EE2054"/>
    <w:rsid w:val="00EE7796"/>
    <w:rsid w:val="00EF22D5"/>
    <w:rsid w:val="00EF5C41"/>
    <w:rsid w:val="00F012DF"/>
    <w:rsid w:val="00F053DB"/>
    <w:rsid w:val="00F071EB"/>
    <w:rsid w:val="00F101A2"/>
    <w:rsid w:val="00F10A09"/>
    <w:rsid w:val="00F132B5"/>
    <w:rsid w:val="00F135A2"/>
    <w:rsid w:val="00F13C35"/>
    <w:rsid w:val="00F14131"/>
    <w:rsid w:val="00F141F8"/>
    <w:rsid w:val="00F147F6"/>
    <w:rsid w:val="00F14CF5"/>
    <w:rsid w:val="00F20832"/>
    <w:rsid w:val="00F22013"/>
    <w:rsid w:val="00F26941"/>
    <w:rsid w:val="00F26CEA"/>
    <w:rsid w:val="00F32959"/>
    <w:rsid w:val="00F343B4"/>
    <w:rsid w:val="00F413FD"/>
    <w:rsid w:val="00F4164E"/>
    <w:rsid w:val="00F419BB"/>
    <w:rsid w:val="00F4229C"/>
    <w:rsid w:val="00F45FFE"/>
    <w:rsid w:val="00F54386"/>
    <w:rsid w:val="00F55BA8"/>
    <w:rsid w:val="00F56461"/>
    <w:rsid w:val="00F57020"/>
    <w:rsid w:val="00F57FFE"/>
    <w:rsid w:val="00F61CAF"/>
    <w:rsid w:val="00F62A72"/>
    <w:rsid w:val="00F62AF2"/>
    <w:rsid w:val="00F63672"/>
    <w:rsid w:val="00F63DFE"/>
    <w:rsid w:val="00F649CA"/>
    <w:rsid w:val="00F67535"/>
    <w:rsid w:val="00F73C85"/>
    <w:rsid w:val="00F74165"/>
    <w:rsid w:val="00F7428C"/>
    <w:rsid w:val="00F751AF"/>
    <w:rsid w:val="00F8192D"/>
    <w:rsid w:val="00F81E95"/>
    <w:rsid w:val="00F909D8"/>
    <w:rsid w:val="00F93499"/>
    <w:rsid w:val="00FA0087"/>
    <w:rsid w:val="00FA02E6"/>
    <w:rsid w:val="00FA2FC2"/>
    <w:rsid w:val="00FA33B0"/>
    <w:rsid w:val="00FB0647"/>
    <w:rsid w:val="00FB102C"/>
    <w:rsid w:val="00FB53A4"/>
    <w:rsid w:val="00FB5DB6"/>
    <w:rsid w:val="00FC0895"/>
    <w:rsid w:val="00FC1129"/>
    <w:rsid w:val="00FC233F"/>
    <w:rsid w:val="00FC3821"/>
    <w:rsid w:val="00FC3F12"/>
    <w:rsid w:val="00FD2525"/>
    <w:rsid w:val="00FD7793"/>
    <w:rsid w:val="00FD7F9A"/>
    <w:rsid w:val="00FE0FE5"/>
    <w:rsid w:val="00FE1ED6"/>
    <w:rsid w:val="00FE35AA"/>
    <w:rsid w:val="00FE739E"/>
    <w:rsid w:val="00FF0E73"/>
    <w:rsid w:val="00FF133E"/>
    <w:rsid w:val="00FF4720"/>
    <w:rsid w:val="00FF50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4D1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F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FA33B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
    <w:basedOn w:val="Normal"/>
    <w:link w:val="CabealhoChar"/>
    <w:rsid w:val="007B25F9"/>
    <w:pPr>
      <w:tabs>
        <w:tab w:val="center" w:pos="4252"/>
        <w:tab w:val="right" w:pos="8504"/>
      </w:tabs>
    </w:pPr>
  </w:style>
  <w:style w:type="character" w:customStyle="1" w:styleId="CabealhoChar">
    <w:name w:val="Cabeçalho Char"/>
    <w:aliases w:val="hd Char,he Char"/>
    <w:basedOn w:val="Fontepargpadro"/>
    <w:link w:val="Cabealho"/>
    <w:rsid w:val="007B25F9"/>
    <w:rPr>
      <w:rFonts w:ascii="Times New Roman" w:eastAsia="Times New Roman" w:hAnsi="Times New Roman" w:cs="Times New Roman"/>
      <w:sz w:val="24"/>
      <w:szCs w:val="20"/>
      <w:lang w:eastAsia="pt-BR"/>
    </w:rPr>
  </w:style>
  <w:style w:type="paragraph" w:styleId="Rodap">
    <w:name w:val="footer"/>
    <w:basedOn w:val="Normal"/>
    <w:link w:val="RodapChar"/>
    <w:uiPriority w:val="99"/>
    <w:rsid w:val="007B25F9"/>
    <w:pPr>
      <w:tabs>
        <w:tab w:val="center" w:pos="4252"/>
        <w:tab w:val="right" w:pos="8504"/>
      </w:tabs>
    </w:pPr>
  </w:style>
  <w:style w:type="character" w:customStyle="1" w:styleId="RodapChar">
    <w:name w:val="Rodapé Char"/>
    <w:basedOn w:val="Fontepargpadro"/>
    <w:link w:val="Rodap"/>
    <w:uiPriority w:val="99"/>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rsid w:val="007B25F9"/>
    <w:pPr>
      <w:spacing w:after="120"/>
    </w:pPr>
    <w:rPr>
      <w:sz w:val="20"/>
    </w:rPr>
  </w:style>
  <w:style w:type="character" w:customStyle="1" w:styleId="CorpodetextoChar">
    <w:name w:val="Corpo de texto Char"/>
    <w:basedOn w:val="Fontepargpadro"/>
    <w:link w:val="Corpodetexto"/>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qFormat/>
    <w:rsid w:val="007B25F9"/>
    <w:pPr>
      <w:ind w:left="720"/>
      <w:contextualSpacing/>
    </w:pPr>
  </w:style>
  <w:style w:type="paragraph" w:styleId="Textodebalo">
    <w:name w:val="Balloon Text"/>
    <w:basedOn w:val="Normal"/>
    <w:link w:val="TextodebaloChar"/>
    <w:unhideWhenUsed/>
    <w:rsid w:val="007B25F9"/>
    <w:rPr>
      <w:rFonts w:ascii="Tahoma" w:hAnsi="Tahoma" w:cs="Tahoma"/>
      <w:sz w:val="16"/>
      <w:szCs w:val="16"/>
    </w:rPr>
  </w:style>
  <w:style w:type="character" w:customStyle="1" w:styleId="TextodebaloChar">
    <w:name w:val="Texto de balão Char"/>
    <w:basedOn w:val="Fontepargpadro"/>
    <w:link w:val="Textodebalo"/>
    <w:rsid w:val="007B25F9"/>
    <w:rPr>
      <w:rFonts w:ascii="Tahoma" w:eastAsia="Times New Roman" w:hAnsi="Tahoma" w:cs="Tahoma"/>
      <w:sz w:val="16"/>
      <w:szCs w:val="16"/>
      <w:lang w:eastAsia="pt-BR"/>
    </w:rPr>
  </w:style>
  <w:style w:type="table" w:styleId="Tabelacomgrade">
    <w:name w:val="Table Grid"/>
    <w:basedOn w:val="Tabelanormal"/>
    <w:uiPriority w:val="59"/>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
    <w:name w:val="Nivel 01"/>
    <w:basedOn w:val="Ttulo1"/>
    <w:next w:val="Normal"/>
    <w:link w:val="Nivel01Char"/>
    <w:qFormat/>
    <w:rsid w:val="00FA33B0"/>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FA33B0"/>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FA33B0"/>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815501"/>
    <w:pPr>
      <w:tabs>
        <w:tab w:val="left" w:pos="850"/>
      </w:tabs>
      <w:suppressAutoHyphens/>
      <w:spacing w:before="85" w:after="113" w:line="100" w:lineRule="atLeast"/>
      <w:ind w:left="737"/>
      <w:jc w:val="both"/>
    </w:pPr>
    <w:rPr>
      <w:rFonts w:ascii="Arial" w:hAnsi="Arial" w:cs="Arial"/>
      <w:sz w:val="22"/>
      <w:szCs w:val="22"/>
      <w:lang w:eastAsia="zh-CN"/>
    </w:rPr>
  </w:style>
  <w:style w:type="character" w:customStyle="1" w:styleId="MenoPendente1">
    <w:name w:val="Menção Pendente1"/>
    <w:basedOn w:val="Fontepargpadro"/>
    <w:uiPriority w:val="99"/>
    <w:semiHidden/>
    <w:unhideWhenUsed/>
    <w:rsid w:val="00C75DE3"/>
    <w:rPr>
      <w:color w:val="605E5C"/>
      <w:shd w:val="clear" w:color="auto" w:fill="E1DFDD"/>
    </w:rPr>
  </w:style>
  <w:style w:type="paragraph" w:customStyle="1" w:styleId="Default">
    <w:name w:val="Default"/>
    <w:rsid w:val="00DE1571"/>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7E14A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7E14A5"/>
    <w:rPr>
      <w:rFonts w:ascii="Times New Roman" w:eastAsia="Times New Roman" w:hAnsi="Times New Roman" w:cs="Times New Roman"/>
      <w:sz w:val="16"/>
      <w:szCs w:val="16"/>
      <w:lang w:eastAsia="pt-BR"/>
    </w:rPr>
  </w:style>
  <w:style w:type="paragraph" w:customStyle="1" w:styleId="Nivel2">
    <w:name w:val="Nivel 2"/>
    <w:basedOn w:val="Normal"/>
    <w:link w:val="Nivel2Char"/>
    <w:autoRedefine/>
    <w:qFormat/>
    <w:rsid w:val="007A2967"/>
    <w:pPr>
      <w:numPr>
        <w:ilvl w:val="1"/>
      </w:numPr>
      <w:spacing w:before="120" w:after="120" w:line="276" w:lineRule="auto"/>
      <w:ind w:left="284"/>
      <w:jc w:val="both"/>
    </w:pPr>
    <w:rPr>
      <w:rFonts w:ascii="Arial" w:eastAsia="Arial" w:hAnsi="Arial" w:cs="Arial"/>
      <w:color w:val="000000"/>
      <w:sz w:val="20"/>
    </w:rPr>
  </w:style>
  <w:style w:type="paragraph" w:customStyle="1" w:styleId="Nivel3">
    <w:name w:val="Nivel 3"/>
    <w:basedOn w:val="Normal"/>
    <w:link w:val="Nivel3Char"/>
    <w:autoRedefine/>
    <w:qFormat/>
    <w:rsid w:val="007A2967"/>
    <w:pPr>
      <w:numPr>
        <w:ilvl w:val="2"/>
      </w:numPr>
      <w:spacing w:beforeLines="120" w:before="288" w:afterLines="120" w:after="288" w:line="312" w:lineRule="auto"/>
      <w:ind w:left="567"/>
      <w:jc w:val="both"/>
    </w:pPr>
    <w:rPr>
      <w:rFonts w:ascii="Arial" w:eastAsiaTheme="minorEastAsia" w:hAnsi="Arial" w:cs="Arial"/>
      <w:color w:val="000000"/>
      <w:sz w:val="20"/>
    </w:rPr>
  </w:style>
  <w:style w:type="character" w:customStyle="1" w:styleId="Nivel2Char">
    <w:name w:val="Nivel 2 Char"/>
    <w:basedOn w:val="Fontepargpadro"/>
    <w:link w:val="Nivel2"/>
    <w:locked/>
    <w:rsid w:val="007A2967"/>
    <w:rPr>
      <w:rFonts w:ascii="Arial" w:eastAsia="Arial" w:hAnsi="Arial" w:cs="Arial"/>
      <w:color w:val="000000"/>
      <w:sz w:val="20"/>
      <w:szCs w:val="20"/>
      <w:lang w:eastAsia="pt-BR"/>
    </w:rPr>
  </w:style>
  <w:style w:type="character" w:customStyle="1" w:styleId="Nivel3Char">
    <w:name w:val="Nivel 3 Char"/>
    <w:basedOn w:val="Fontepargpadro"/>
    <w:link w:val="Nivel3"/>
    <w:rsid w:val="007A2967"/>
    <w:rPr>
      <w:rFonts w:ascii="Arial" w:eastAsiaTheme="minorEastAsia" w:hAnsi="Arial" w:cs="Arial"/>
      <w:color w:val="000000"/>
      <w:sz w:val="20"/>
      <w:szCs w:val="20"/>
      <w:lang w:eastAsia="pt-BR"/>
    </w:rPr>
  </w:style>
  <w:style w:type="character" w:customStyle="1" w:styleId="PargrafodaListaChar">
    <w:name w:val="Parágrafo da Lista Char"/>
    <w:link w:val="PargrafodaLista"/>
    <w:rsid w:val="003B1AD9"/>
    <w:rPr>
      <w:rFonts w:ascii="Times New Roman" w:eastAsia="Times New Roman" w:hAnsi="Times New Roman" w:cs="Times New Roman"/>
      <w:sz w:val="24"/>
      <w:szCs w:val="20"/>
      <w:lang w:eastAsia="pt-BR"/>
    </w:rPr>
  </w:style>
  <w:style w:type="character" w:styleId="MenoPendente">
    <w:name w:val="Unresolved Mention"/>
    <w:basedOn w:val="Fontepargpadro"/>
    <w:uiPriority w:val="99"/>
    <w:semiHidden/>
    <w:unhideWhenUsed/>
    <w:rsid w:val="00C04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85529">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730614455">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147866458">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341933948">
      <w:bodyDiv w:val="1"/>
      <w:marLeft w:val="0"/>
      <w:marRight w:val="0"/>
      <w:marTop w:val="0"/>
      <w:marBottom w:val="0"/>
      <w:divBdr>
        <w:top w:val="none" w:sz="0" w:space="0" w:color="auto"/>
        <w:left w:val="none" w:sz="0" w:space="0" w:color="auto"/>
        <w:bottom w:val="none" w:sz="0" w:space="0" w:color="auto"/>
        <w:right w:val="none" w:sz="0" w:space="0" w:color="auto"/>
      </w:divBdr>
    </w:div>
    <w:div w:id="1401633711">
      <w:bodyDiv w:val="1"/>
      <w:marLeft w:val="0"/>
      <w:marRight w:val="0"/>
      <w:marTop w:val="0"/>
      <w:marBottom w:val="0"/>
      <w:divBdr>
        <w:top w:val="none" w:sz="0" w:space="0" w:color="auto"/>
        <w:left w:val="none" w:sz="0" w:space="0" w:color="auto"/>
        <w:bottom w:val="none" w:sz="0" w:space="0" w:color="auto"/>
        <w:right w:val="none" w:sz="0" w:space="0" w:color="auto"/>
      </w:divBdr>
    </w:div>
    <w:div w:id="1502306185">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615406468">
      <w:bodyDiv w:val="1"/>
      <w:marLeft w:val="0"/>
      <w:marRight w:val="0"/>
      <w:marTop w:val="0"/>
      <w:marBottom w:val="0"/>
      <w:divBdr>
        <w:top w:val="none" w:sz="0" w:space="0" w:color="auto"/>
        <w:left w:val="none" w:sz="0" w:space="0" w:color="auto"/>
        <w:bottom w:val="none" w:sz="0" w:space="0" w:color="auto"/>
        <w:right w:val="none" w:sz="0" w:space="0" w:color="auto"/>
      </w:divBdr>
    </w:div>
    <w:div w:id="1616595675">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ortaldecompraspublicas.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s://www.gov.br/compras/pt-br/acesso-a-informacao/legislacao/instrucoes-normativas/instrucao-normativa-seges-me-no-77-de-4-de-nov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s://www.pocaodepedras.ma.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caodepedrasmacpl@outlook.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decreto-lei/del5452.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theme" Target="theme/theme1.xml"/><Relationship Id="rId8" Type="http://schemas.openxmlformats.org/officeDocument/2006/relationships/hyperlink" Target="http://www.portaldecompraspublicas.com.br" TargetMode="External"/><Relationship Id="rId51" Type="http://schemas.openxmlformats.org/officeDocument/2006/relationships/hyperlink" Target="https://www.portaldecompraspublicas.com.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ocaodepedras.m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61808-175A-4263-B771-F26FF177E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3929</TotalTime>
  <Pages>56</Pages>
  <Words>19746</Words>
  <Characters>106631</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638</cp:revision>
  <cp:lastPrinted>2024-05-26T01:34:00Z</cp:lastPrinted>
  <dcterms:created xsi:type="dcterms:W3CDTF">2013-01-25T14:55:00Z</dcterms:created>
  <dcterms:modified xsi:type="dcterms:W3CDTF">2024-05-26T01:44:00Z</dcterms:modified>
</cp:coreProperties>
</file>