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A47FF" w14:textId="19E5A76B" w:rsidR="00F730F9" w:rsidRPr="00E84450" w:rsidRDefault="00F730F9" w:rsidP="0099467B">
      <w:pPr>
        <w:shd w:val="clear" w:color="auto" w:fill="F4B083" w:themeFill="accent2" w:themeFillTint="99"/>
        <w:tabs>
          <w:tab w:val="center" w:pos="4252"/>
          <w:tab w:val="left" w:pos="5823"/>
        </w:tabs>
        <w:jc w:val="center"/>
        <w:rPr>
          <w:rFonts w:ascii="Gill Sans MT" w:eastAsia="Calibri" w:hAnsi="Gill Sans MT" w:cs="Arial"/>
          <w:b/>
          <w:iCs/>
          <w:color w:val="000000"/>
          <w:sz w:val="28"/>
          <w:szCs w:val="22"/>
          <w:lang w:eastAsia="en-US"/>
        </w:rPr>
      </w:pPr>
      <w:bookmarkStart w:id="0" w:name="_top"/>
      <w:bookmarkEnd w:id="0"/>
      <w:r w:rsidRPr="00E84450">
        <w:rPr>
          <w:rFonts w:ascii="Gill Sans MT" w:eastAsia="Calibri" w:hAnsi="Gill Sans MT" w:cs="Arial"/>
          <w:b/>
          <w:iCs/>
          <w:color w:val="000000"/>
          <w:sz w:val="28"/>
          <w:szCs w:val="22"/>
          <w:lang w:eastAsia="en-US"/>
        </w:rPr>
        <w:t xml:space="preserve">PROCESSO ADMINISTRATIVO – </w:t>
      </w:r>
      <w:r w:rsidR="00973268" w:rsidRPr="00973268">
        <w:rPr>
          <w:rFonts w:ascii="Gill Sans MT" w:eastAsia="Calibri" w:hAnsi="Gill Sans MT" w:cs="Arial"/>
          <w:b/>
          <w:iCs/>
          <w:color w:val="000000"/>
          <w:sz w:val="28"/>
          <w:szCs w:val="22"/>
          <w:lang w:eastAsia="en-US"/>
        </w:rPr>
        <w:t>04060959/2025</w:t>
      </w:r>
    </w:p>
    <w:p w14:paraId="1898F2DB" w14:textId="5704B349" w:rsidR="00F730F9" w:rsidRPr="00E84450" w:rsidRDefault="00F730F9" w:rsidP="0099467B">
      <w:pPr>
        <w:shd w:val="clear" w:color="auto" w:fill="F4B083" w:themeFill="accent2" w:themeFillTint="99"/>
        <w:tabs>
          <w:tab w:val="center" w:pos="4252"/>
          <w:tab w:val="left" w:pos="5823"/>
        </w:tabs>
        <w:jc w:val="center"/>
        <w:rPr>
          <w:rFonts w:ascii="Gill Sans MT" w:eastAsia="Calibri" w:hAnsi="Gill Sans MT" w:cs="Arial"/>
          <w:b/>
          <w:iCs/>
          <w:color w:val="000000"/>
          <w:sz w:val="28"/>
          <w:szCs w:val="22"/>
          <w:lang w:eastAsia="en-US"/>
        </w:rPr>
      </w:pPr>
      <w:r w:rsidRPr="00E84450">
        <w:rPr>
          <w:rFonts w:ascii="Gill Sans MT" w:eastAsia="Calibri" w:hAnsi="Gill Sans MT" w:cs="Arial"/>
          <w:b/>
          <w:iCs/>
          <w:color w:val="000000"/>
          <w:sz w:val="28"/>
          <w:szCs w:val="22"/>
          <w:lang w:eastAsia="en-US"/>
        </w:rPr>
        <w:t xml:space="preserve">EDITAL PREGÃO ELETRÔNICO </w:t>
      </w:r>
      <w:r w:rsidR="00AD2486" w:rsidRPr="00E84450">
        <w:rPr>
          <w:rFonts w:ascii="Gill Sans MT" w:eastAsia="Calibri" w:hAnsi="Gill Sans MT" w:cs="Arial"/>
          <w:b/>
          <w:iCs/>
          <w:color w:val="000000"/>
          <w:sz w:val="28"/>
          <w:szCs w:val="22"/>
          <w:lang w:eastAsia="en-US"/>
        </w:rPr>
        <w:t>–</w:t>
      </w:r>
      <w:r w:rsidRPr="00E84450">
        <w:rPr>
          <w:rFonts w:ascii="Gill Sans MT" w:eastAsia="Calibri" w:hAnsi="Gill Sans MT" w:cs="Arial"/>
          <w:b/>
          <w:iCs/>
          <w:color w:val="000000"/>
          <w:sz w:val="28"/>
          <w:szCs w:val="22"/>
          <w:lang w:eastAsia="en-US"/>
        </w:rPr>
        <w:t xml:space="preserve"> </w:t>
      </w:r>
      <w:bookmarkStart w:id="1" w:name="_Hlk192613002"/>
      <w:r w:rsidRPr="00E84450">
        <w:rPr>
          <w:rFonts w:ascii="Gill Sans MT" w:eastAsia="Calibri" w:hAnsi="Gill Sans MT" w:cs="Arial"/>
          <w:b/>
          <w:iCs/>
          <w:color w:val="000000"/>
          <w:sz w:val="28"/>
          <w:szCs w:val="22"/>
          <w:lang w:eastAsia="en-US"/>
        </w:rPr>
        <w:t>0</w:t>
      </w:r>
      <w:r w:rsidR="00973268">
        <w:rPr>
          <w:rFonts w:ascii="Gill Sans MT" w:eastAsia="Calibri" w:hAnsi="Gill Sans MT" w:cs="Arial"/>
          <w:b/>
          <w:iCs/>
          <w:color w:val="000000"/>
          <w:sz w:val="28"/>
          <w:szCs w:val="22"/>
          <w:lang w:eastAsia="en-US"/>
        </w:rPr>
        <w:t>20</w:t>
      </w:r>
      <w:r w:rsidR="00AD2486" w:rsidRPr="00E84450">
        <w:rPr>
          <w:rFonts w:ascii="Gill Sans MT" w:eastAsia="Calibri" w:hAnsi="Gill Sans MT" w:cs="Arial"/>
          <w:b/>
          <w:iCs/>
          <w:color w:val="000000"/>
          <w:sz w:val="28"/>
          <w:szCs w:val="22"/>
          <w:lang w:eastAsia="en-US"/>
        </w:rPr>
        <w:t>/</w:t>
      </w:r>
      <w:r w:rsidRPr="00E84450">
        <w:rPr>
          <w:rFonts w:ascii="Gill Sans MT" w:eastAsia="Calibri" w:hAnsi="Gill Sans MT" w:cs="Arial"/>
          <w:b/>
          <w:iCs/>
          <w:color w:val="000000"/>
          <w:sz w:val="28"/>
          <w:szCs w:val="22"/>
          <w:lang w:eastAsia="en-US"/>
        </w:rPr>
        <w:t>202</w:t>
      </w:r>
      <w:r w:rsidR="00AD2486" w:rsidRPr="00E84450">
        <w:rPr>
          <w:rFonts w:ascii="Gill Sans MT" w:eastAsia="Calibri" w:hAnsi="Gill Sans MT" w:cs="Arial"/>
          <w:b/>
          <w:iCs/>
          <w:color w:val="000000"/>
          <w:sz w:val="28"/>
          <w:szCs w:val="22"/>
          <w:lang w:eastAsia="en-US"/>
        </w:rPr>
        <w:t>5</w:t>
      </w:r>
      <w:bookmarkEnd w:id="1"/>
    </w:p>
    <w:p w14:paraId="3EA980A5" w14:textId="77777777" w:rsidR="00F730F9" w:rsidRPr="00E84450" w:rsidRDefault="00F730F9" w:rsidP="0099467B">
      <w:pPr>
        <w:jc w:val="center"/>
        <w:rPr>
          <w:rFonts w:ascii="Gill Sans MT" w:eastAsia="MS Mincho" w:hAnsi="Gill Sans MT" w:cs="Arial"/>
          <w:b/>
          <w:bCs/>
          <w:color w:val="000000"/>
          <w:sz w:val="22"/>
          <w:szCs w:val="22"/>
        </w:rPr>
      </w:pPr>
    </w:p>
    <w:p w14:paraId="07B8FF8E" w14:textId="74AEAEA5" w:rsidR="00F730F9" w:rsidRPr="00E84450" w:rsidRDefault="00F730F9" w:rsidP="0099467B">
      <w:pPr>
        <w:autoSpaceDE w:val="0"/>
        <w:autoSpaceDN w:val="0"/>
        <w:adjustRightInd w:val="0"/>
        <w:jc w:val="both"/>
        <w:rPr>
          <w:rFonts w:ascii="Gill Sans MT" w:eastAsia="MS Mincho" w:hAnsi="Gill Sans MT" w:cs="Cambria"/>
          <w:b/>
          <w:bCs/>
          <w:sz w:val="22"/>
          <w:szCs w:val="22"/>
        </w:rPr>
      </w:pPr>
      <w:r w:rsidRPr="00E84450">
        <w:rPr>
          <w:rFonts w:ascii="Gill Sans MT" w:eastAsia="MS Mincho" w:hAnsi="Gill Sans MT" w:cs="Arial"/>
          <w:color w:val="000000"/>
          <w:sz w:val="22"/>
          <w:szCs w:val="22"/>
        </w:rPr>
        <w:t xml:space="preserve">O </w:t>
      </w:r>
      <w:r w:rsidRPr="00E84450">
        <w:rPr>
          <w:rFonts w:ascii="Gill Sans MT" w:eastAsia="MS Mincho" w:hAnsi="Gill Sans MT" w:cs="Arial"/>
          <w:b/>
          <w:bCs/>
          <w:color w:val="000000"/>
          <w:sz w:val="22"/>
          <w:szCs w:val="22"/>
        </w:rPr>
        <w:t>MUNICÍPIO DE TUTÓIA/MA</w:t>
      </w:r>
      <w:r w:rsidRPr="00E84450">
        <w:rPr>
          <w:rFonts w:ascii="Gill Sans MT" w:eastAsia="MS Mincho" w:hAnsi="Gill Sans MT" w:cs="Arial"/>
          <w:color w:val="000000"/>
          <w:sz w:val="22"/>
          <w:szCs w:val="22"/>
        </w:rPr>
        <w:t xml:space="preserve">, PESSOA JURÍDICA DE DIREITO PÚBLICO, INSCRITO NO CNPJ SOB O Nº. 06.218.572/0001-28 COM SEDE NA </w:t>
      </w:r>
      <w:bookmarkStart w:id="2" w:name="_Hlk189304192"/>
      <w:r w:rsidRPr="00E84450">
        <w:rPr>
          <w:rFonts w:ascii="Gill Sans MT" w:eastAsia="MS Mincho" w:hAnsi="Gill Sans MT" w:cs="Arial"/>
          <w:color w:val="000000"/>
          <w:sz w:val="22"/>
          <w:szCs w:val="22"/>
        </w:rPr>
        <w:t>PRAÇA GETÚLIO VARGAS, S/N, CENTRO – CEP: 65.580-000 – CENTRO</w:t>
      </w:r>
      <w:bookmarkEnd w:id="2"/>
      <w:r w:rsidRPr="00E84450">
        <w:rPr>
          <w:rFonts w:ascii="Gill Sans MT" w:eastAsia="MS Mincho" w:hAnsi="Gill Sans MT" w:cs="Arial"/>
          <w:color w:val="000000"/>
          <w:sz w:val="22"/>
          <w:szCs w:val="22"/>
        </w:rPr>
        <w:t>, ATRAVÉS D</w:t>
      </w:r>
      <w:r w:rsidR="00FB7D71" w:rsidRPr="00E84450">
        <w:rPr>
          <w:rFonts w:ascii="Gill Sans MT" w:eastAsia="MS Mincho" w:hAnsi="Gill Sans MT" w:cs="Arial"/>
          <w:color w:val="000000"/>
          <w:sz w:val="22"/>
          <w:szCs w:val="22"/>
        </w:rPr>
        <w:t>O</w:t>
      </w:r>
      <w:r w:rsidRPr="00E84450">
        <w:rPr>
          <w:rFonts w:ascii="Gill Sans MT" w:eastAsia="MS Mincho" w:hAnsi="Gill Sans MT" w:cs="Arial"/>
          <w:color w:val="000000"/>
          <w:sz w:val="22"/>
          <w:szCs w:val="22"/>
        </w:rPr>
        <w:t xml:space="preserve"> SECRETÁRIO</w:t>
      </w:r>
      <w:r w:rsidR="00FB7D71" w:rsidRPr="00E84450">
        <w:rPr>
          <w:rFonts w:ascii="Gill Sans MT" w:eastAsia="MS Mincho" w:hAnsi="Gill Sans MT" w:cs="Arial"/>
          <w:color w:val="000000"/>
          <w:sz w:val="22"/>
          <w:szCs w:val="22"/>
        </w:rPr>
        <w:t xml:space="preserve"> </w:t>
      </w:r>
      <w:r w:rsidRPr="00E84450">
        <w:rPr>
          <w:rFonts w:ascii="Gill Sans MT" w:eastAsia="MS Mincho" w:hAnsi="Gill Sans MT" w:cs="Arial"/>
          <w:color w:val="000000"/>
          <w:sz w:val="22"/>
          <w:szCs w:val="22"/>
        </w:rPr>
        <w:t>MUNICIP</w:t>
      </w:r>
      <w:r w:rsidR="007A7621" w:rsidRPr="00E84450">
        <w:rPr>
          <w:rFonts w:ascii="Gill Sans MT" w:eastAsia="MS Mincho" w:hAnsi="Gill Sans MT" w:cs="Arial"/>
          <w:color w:val="000000"/>
          <w:sz w:val="22"/>
          <w:szCs w:val="22"/>
        </w:rPr>
        <w:t>AL</w:t>
      </w:r>
      <w:r w:rsidR="00FB7D71" w:rsidRPr="00E84450">
        <w:rPr>
          <w:rFonts w:ascii="Gill Sans MT" w:eastAsia="MS Mincho" w:hAnsi="Gill Sans MT" w:cs="Arial"/>
          <w:color w:val="000000"/>
          <w:sz w:val="22"/>
          <w:szCs w:val="22"/>
        </w:rPr>
        <w:t xml:space="preserve"> ABAIXO ASSINADO,</w:t>
      </w:r>
      <w:r w:rsidRPr="00E84450">
        <w:rPr>
          <w:rFonts w:ascii="Gill Sans MT" w:eastAsia="MS Mincho" w:hAnsi="Gill Sans MT" w:cs="Arial"/>
          <w:color w:val="000000"/>
          <w:sz w:val="22"/>
          <w:szCs w:val="22"/>
        </w:rPr>
        <w:t xml:space="preserve"> POR FORÇA DO DECRETO </w:t>
      </w:r>
      <w:r w:rsidR="00AB53E4">
        <w:rPr>
          <w:rFonts w:ascii="Gill Sans MT" w:eastAsia="MS Mincho" w:hAnsi="Gill Sans MT" w:cs="Arial"/>
          <w:color w:val="000000"/>
          <w:sz w:val="22"/>
          <w:szCs w:val="22"/>
        </w:rPr>
        <w:t>031</w:t>
      </w:r>
      <w:r w:rsidRPr="00E84450">
        <w:rPr>
          <w:rFonts w:ascii="Gill Sans MT" w:eastAsia="MS Mincho" w:hAnsi="Gill Sans MT" w:cs="Arial"/>
          <w:color w:val="000000"/>
          <w:sz w:val="22"/>
          <w:szCs w:val="22"/>
        </w:rPr>
        <w:t xml:space="preserve">/2025, TORNA PÚBLICO PARA CONHECIMENTO DOS INTERESSADOS, QUE REALIZARÁ LICITAÇÃO NA MODALIDADE </w:t>
      </w:r>
      <w:r w:rsidRPr="00E84450">
        <w:rPr>
          <w:rFonts w:ascii="Gill Sans MT" w:eastAsia="MS Mincho" w:hAnsi="Gill Sans MT" w:cs="Arial"/>
          <w:b/>
          <w:bCs/>
          <w:color w:val="000000"/>
          <w:sz w:val="22"/>
          <w:szCs w:val="22"/>
        </w:rPr>
        <w:t>PREGÃO</w:t>
      </w:r>
      <w:r w:rsidRPr="00E84450">
        <w:rPr>
          <w:rFonts w:ascii="Gill Sans MT" w:eastAsia="MS Mincho" w:hAnsi="Gill Sans MT" w:cs="Arial"/>
          <w:bCs/>
          <w:color w:val="000000"/>
          <w:sz w:val="22"/>
          <w:szCs w:val="22"/>
        </w:rPr>
        <w:t xml:space="preserve">, </w:t>
      </w:r>
      <w:r w:rsidRPr="00E84450">
        <w:rPr>
          <w:rFonts w:ascii="Gill Sans MT" w:eastAsia="MS Mincho" w:hAnsi="Gill Sans MT" w:cs="Arial"/>
          <w:color w:val="000000"/>
          <w:sz w:val="22"/>
          <w:szCs w:val="22"/>
        </w:rPr>
        <w:t>NA FORMA</w:t>
      </w:r>
      <w:r w:rsidRPr="00E84450">
        <w:rPr>
          <w:rFonts w:ascii="Gill Sans MT" w:eastAsia="MS Mincho" w:hAnsi="Gill Sans MT" w:cs="Arial"/>
          <w:bCs/>
          <w:color w:val="000000"/>
          <w:sz w:val="22"/>
          <w:szCs w:val="22"/>
        </w:rPr>
        <w:t xml:space="preserve"> </w:t>
      </w:r>
      <w:r w:rsidRPr="00E84450">
        <w:rPr>
          <w:rFonts w:ascii="Gill Sans MT" w:eastAsia="MS Mincho" w:hAnsi="Gill Sans MT" w:cs="Arial"/>
          <w:b/>
          <w:bCs/>
          <w:color w:val="000000"/>
          <w:sz w:val="22"/>
          <w:szCs w:val="22"/>
        </w:rPr>
        <w:t>ELETRÔNICA</w:t>
      </w:r>
      <w:r w:rsidRPr="00E84450">
        <w:rPr>
          <w:rFonts w:ascii="Gill Sans MT" w:eastAsia="MS Mincho" w:hAnsi="Gill Sans MT" w:cs="Arial"/>
          <w:bCs/>
          <w:color w:val="000000"/>
          <w:sz w:val="22"/>
          <w:szCs w:val="22"/>
        </w:rPr>
        <w:t xml:space="preserve">, </w:t>
      </w:r>
      <w:r w:rsidR="008C1085">
        <w:rPr>
          <w:rFonts w:ascii="Gill Sans MT" w:eastAsia="MS Mincho" w:hAnsi="Gill Sans MT" w:cs="Arial"/>
          <w:bCs/>
          <w:color w:val="000000"/>
          <w:sz w:val="22"/>
          <w:szCs w:val="22"/>
        </w:rPr>
        <w:t xml:space="preserve">SOB O SISTEMA DE REGISTRO DE PREÇO, </w:t>
      </w:r>
      <w:r w:rsidRPr="00E84450">
        <w:rPr>
          <w:rFonts w:ascii="Gill Sans MT" w:eastAsia="MS Mincho" w:hAnsi="Gill Sans MT" w:cs="Arial"/>
          <w:bCs/>
          <w:color w:val="000000"/>
          <w:sz w:val="22"/>
          <w:szCs w:val="22"/>
        </w:rPr>
        <w:t xml:space="preserve">COM CRITÉRIO DE JULGAMENTO </w:t>
      </w:r>
      <w:r w:rsidR="007A7621" w:rsidRPr="00E84450">
        <w:rPr>
          <w:rFonts w:ascii="Gill Sans MT" w:eastAsia="MS Mincho" w:hAnsi="Gill Sans MT" w:cs="Arial"/>
          <w:b/>
          <w:bCs/>
          <w:sz w:val="22"/>
          <w:szCs w:val="22"/>
          <w:shd w:val="clear" w:color="auto" w:fill="FFFFFF"/>
        </w:rPr>
        <w:t xml:space="preserve">MENOR PREÇO </w:t>
      </w:r>
      <w:r w:rsidR="000764D5" w:rsidRPr="00E84450">
        <w:rPr>
          <w:rFonts w:ascii="Gill Sans MT" w:eastAsia="MS Mincho" w:hAnsi="Gill Sans MT" w:cs="Arial"/>
          <w:b/>
          <w:bCs/>
          <w:sz w:val="22"/>
          <w:szCs w:val="22"/>
          <w:shd w:val="clear" w:color="auto" w:fill="FFFFFF"/>
        </w:rPr>
        <w:t xml:space="preserve">POR </w:t>
      </w:r>
      <w:r w:rsidR="008C1085">
        <w:rPr>
          <w:rFonts w:ascii="Gill Sans MT" w:eastAsia="MS Mincho" w:hAnsi="Gill Sans MT" w:cs="Arial"/>
          <w:b/>
          <w:bCs/>
          <w:sz w:val="22"/>
          <w:szCs w:val="22"/>
          <w:shd w:val="clear" w:color="auto" w:fill="FFFFFF"/>
        </w:rPr>
        <w:t>LOTE</w:t>
      </w:r>
      <w:r w:rsidRPr="00E84450">
        <w:rPr>
          <w:rFonts w:ascii="Gill Sans MT" w:eastAsia="MS Mincho" w:hAnsi="Gill Sans MT" w:cs="Arial"/>
          <w:b/>
          <w:bCs/>
          <w:sz w:val="22"/>
          <w:szCs w:val="22"/>
        </w:rPr>
        <w:t xml:space="preserve">, </w:t>
      </w:r>
      <w:r w:rsidRPr="00E84450">
        <w:rPr>
          <w:rFonts w:ascii="Gill Sans MT" w:eastAsia="MS Mincho" w:hAnsi="Gill Sans MT" w:cs="Arial"/>
          <w:color w:val="000000"/>
          <w:sz w:val="22"/>
          <w:szCs w:val="22"/>
        </w:rPr>
        <w:t xml:space="preserve">NOS TERMOS DA LEI Nº NOS TERMOS DA LEI Nº 14.133, DE 1º DE ABRIL DE 2021, E DEMAIS LEGISLAÇÃO APLICÁVEL E, AINDA, DECRETO MUNICIPAL </w:t>
      </w:r>
      <w:r w:rsidR="0099467B" w:rsidRPr="00E84450">
        <w:rPr>
          <w:rFonts w:ascii="Gill Sans MT" w:eastAsia="MS Mincho" w:hAnsi="Gill Sans MT" w:cs="Arial"/>
          <w:color w:val="000000"/>
          <w:sz w:val="22"/>
          <w:szCs w:val="22"/>
        </w:rPr>
        <w:t xml:space="preserve">011/2025, </w:t>
      </w:r>
      <w:r w:rsidR="0099467B" w:rsidRPr="00E84450">
        <w:rPr>
          <w:rFonts w:ascii="Gill Sans MT" w:eastAsia="MS Mincho" w:hAnsi="Gill Sans MT" w:cs="Cambria"/>
          <w:sz w:val="22"/>
          <w:szCs w:val="22"/>
        </w:rPr>
        <w:t>LEI COMPLEMENTAR Nº 123/06 E 147/2014</w:t>
      </w:r>
      <w:r w:rsidRPr="00E84450">
        <w:rPr>
          <w:rFonts w:ascii="Gill Sans MT" w:eastAsia="MS Mincho" w:hAnsi="Gill Sans MT" w:cs="Arial"/>
          <w:color w:val="000000"/>
          <w:sz w:val="22"/>
          <w:szCs w:val="22"/>
        </w:rPr>
        <w:t xml:space="preserve"> E AS EXIGÊNCIAS ESTABELECIDAS NESTE EDITAL.</w:t>
      </w:r>
    </w:p>
    <w:p w14:paraId="5F30943F" w14:textId="77777777" w:rsidR="00F730F9" w:rsidRPr="00E84450" w:rsidRDefault="00F730F9" w:rsidP="0099467B">
      <w:pPr>
        <w:jc w:val="both"/>
        <w:rPr>
          <w:rFonts w:ascii="Gill Sans MT" w:eastAsia="MS Mincho" w:hAnsi="Gill Sans MT" w:cs="Cambria"/>
          <w:b/>
          <w:bCs/>
          <w:sz w:val="22"/>
          <w:szCs w:val="22"/>
        </w:rPr>
      </w:pPr>
    </w:p>
    <w:p w14:paraId="65B40E6D" w14:textId="00D8F94F" w:rsidR="00F730F9" w:rsidRPr="00E84450" w:rsidRDefault="00F730F9" w:rsidP="0099467B">
      <w:pPr>
        <w:ind w:right="-2"/>
        <w:jc w:val="both"/>
        <w:rPr>
          <w:rFonts w:ascii="Gill Sans MT" w:eastAsia="MS Mincho" w:hAnsi="Gill Sans MT" w:cs="Calibri"/>
          <w:sz w:val="22"/>
          <w:szCs w:val="22"/>
        </w:rPr>
      </w:pPr>
      <w:r w:rsidRPr="00E84450">
        <w:rPr>
          <w:rFonts w:ascii="Gill Sans MT" w:eastAsia="MS Mincho" w:hAnsi="Gill Sans MT" w:cs="Calibri"/>
          <w:sz w:val="22"/>
          <w:szCs w:val="22"/>
        </w:rPr>
        <w:t>Os trabalhos serão conduzidos por servidor designad</w:t>
      </w:r>
      <w:r w:rsidR="0099467B" w:rsidRPr="00E84450">
        <w:rPr>
          <w:rFonts w:ascii="Gill Sans MT" w:eastAsia="MS Mincho" w:hAnsi="Gill Sans MT" w:cs="Calibri"/>
          <w:sz w:val="22"/>
          <w:szCs w:val="22"/>
        </w:rPr>
        <w:t>o</w:t>
      </w:r>
      <w:r w:rsidRPr="00E84450">
        <w:rPr>
          <w:rFonts w:ascii="Gill Sans MT" w:eastAsia="MS Mincho" w:hAnsi="Gill Sans MT" w:cs="Calibri"/>
          <w:sz w:val="22"/>
          <w:szCs w:val="22"/>
        </w:rPr>
        <w:t>, denominado Pregoeir</w:t>
      </w:r>
      <w:r w:rsidR="0099467B" w:rsidRPr="00E84450">
        <w:rPr>
          <w:rFonts w:ascii="Gill Sans MT" w:eastAsia="MS Mincho" w:hAnsi="Gill Sans MT" w:cs="Calibri"/>
          <w:sz w:val="22"/>
          <w:szCs w:val="22"/>
        </w:rPr>
        <w:t>o</w:t>
      </w:r>
      <w:r w:rsidRPr="00E84450">
        <w:rPr>
          <w:rFonts w:ascii="Gill Sans MT" w:eastAsia="MS Mincho" w:hAnsi="Gill Sans MT" w:cs="Calibri"/>
          <w:sz w:val="22"/>
          <w:szCs w:val="22"/>
        </w:rPr>
        <w:t xml:space="preserve">, mediante a inserção e monitoramento de dados gerados ou transferidos diretamente para a página eletrônica </w:t>
      </w:r>
      <w:hyperlink r:id="rId8">
        <w:r w:rsidRPr="00E84450">
          <w:rPr>
            <w:rFonts w:ascii="Gill Sans MT" w:eastAsia="MS Mincho" w:hAnsi="Gill Sans MT" w:cs="Calibri"/>
            <w:b/>
            <w:color w:val="0000FF"/>
            <w:sz w:val="22"/>
            <w:szCs w:val="22"/>
            <w:u w:val="single"/>
          </w:rPr>
          <w:t>www.portaldecompraspublicas.com.br</w:t>
        </w:r>
      </w:hyperlink>
      <w:r w:rsidRPr="00E84450">
        <w:rPr>
          <w:rFonts w:ascii="Gill Sans MT" w:eastAsia="MS Mincho" w:hAnsi="Gill Sans MT" w:cs="Calibri"/>
          <w:sz w:val="22"/>
          <w:szCs w:val="22"/>
        </w:rPr>
        <w:t>. A servidora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79A47C2" w14:textId="77777777" w:rsidR="00F730F9" w:rsidRPr="00E84450" w:rsidRDefault="00F730F9" w:rsidP="0099467B">
      <w:pPr>
        <w:jc w:val="both"/>
        <w:rPr>
          <w:rFonts w:ascii="Gill Sans MT" w:eastAsia="MS Mincho" w:hAnsi="Gill Sans MT" w:cs="Arial"/>
          <w:b/>
          <w:color w:val="000000"/>
          <w:sz w:val="22"/>
          <w:szCs w:val="22"/>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7300"/>
      </w:tblGrid>
      <w:tr w:rsidR="00F730F9" w:rsidRPr="00E84450" w14:paraId="23FDCD13"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04BFC75B" w14:textId="77777777" w:rsidR="00F730F9" w:rsidRPr="00E84450" w:rsidRDefault="00F730F9" w:rsidP="0099467B">
            <w:pPr>
              <w:jc w:val="center"/>
              <w:rPr>
                <w:rFonts w:ascii="Gill Sans MT" w:eastAsia="MS Mincho" w:hAnsi="Gill Sans MT" w:cs="Tahoma"/>
                <w:b/>
                <w:bCs/>
                <w:sz w:val="22"/>
                <w:szCs w:val="22"/>
              </w:rPr>
            </w:pPr>
            <w:r w:rsidRPr="00E84450">
              <w:rPr>
                <w:rFonts w:ascii="Gill Sans MT" w:eastAsia="MS Mincho" w:hAnsi="Gill Sans MT" w:cs="Tahoma"/>
                <w:b/>
                <w:bCs/>
                <w:sz w:val="22"/>
                <w:szCs w:val="22"/>
              </w:rPr>
              <w:t>ÓRGÃOS INTERESSADOS:</w:t>
            </w:r>
          </w:p>
        </w:tc>
        <w:tc>
          <w:tcPr>
            <w:tcW w:w="7300" w:type="dxa"/>
            <w:tcBorders>
              <w:top w:val="single" w:sz="4" w:space="0" w:color="auto"/>
              <w:left w:val="single" w:sz="4" w:space="0" w:color="auto"/>
              <w:bottom w:val="single" w:sz="4" w:space="0" w:color="auto"/>
              <w:right w:val="single" w:sz="4" w:space="0" w:color="auto"/>
            </w:tcBorders>
            <w:vAlign w:val="center"/>
            <w:hideMark/>
          </w:tcPr>
          <w:p w14:paraId="4C4F946C" w14:textId="042D66B0" w:rsidR="00F730F9" w:rsidRPr="00E84450" w:rsidRDefault="00F730F9" w:rsidP="0099467B">
            <w:pPr>
              <w:autoSpaceDE w:val="0"/>
              <w:jc w:val="center"/>
              <w:rPr>
                <w:rFonts w:ascii="Gill Sans MT" w:hAnsi="Gill Sans MT"/>
                <w:b/>
                <w:sz w:val="22"/>
                <w:szCs w:val="22"/>
              </w:rPr>
            </w:pPr>
            <w:r w:rsidRPr="00E84450">
              <w:rPr>
                <w:rFonts w:ascii="Gill Sans MT" w:hAnsi="Gill Sans MT"/>
                <w:b/>
                <w:sz w:val="22"/>
                <w:szCs w:val="22"/>
              </w:rPr>
              <w:t xml:space="preserve">SECRETARIA MUNICIPAL DE </w:t>
            </w:r>
            <w:r w:rsidR="003A6480">
              <w:rPr>
                <w:rFonts w:ascii="Gill Sans MT" w:hAnsi="Gill Sans MT"/>
                <w:b/>
                <w:sz w:val="22"/>
                <w:szCs w:val="22"/>
              </w:rPr>
              <w:t>SAUDE</w:t>
            </w:r>
          </w:p>
        </w:tc>
      </w:tr>
      <w:tr w:rsidR="00F730F9" w:rsidRPr="00E84450" w14:paraId="3D0214F9"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5AB12393" w14:textId="3A31B07B" w:rsidR="00F730F9" w:rsidRPr="00E84450" w:rsidRDefault="00F730F9" w:rsidP="00EB48C4">
            <w:pPr>
              <w:jc w:val="both"/>
              <w:rPr>
                <w:rFonts w:ascii="Gill Sans MT" w:eastAsia="MS Mincho" w:hAnsi="Gill Sans MT" w:cs="Tahoma"/>
                <w:b/>
                <w:bCs/>
                <w:sz w:val="22"/>
                <w:szCs w:val="22"/>
              </w:rPr>
            </w:pPr>
            <w:r w:rsidRPr="00E84450">
              <w:rPr>
                <w:rFonts w:ascii="Gill Sans MT" w:eastAsia="MS Mincho" w:hAnsi="Gill Sans MT" w:cs="Tahoma"/>
                <w:b/>
                <w:bCs/>
                <w:sz w:val="22"/>
                <w:szCs w:val="22"/>
              </w:rPr>
              <w:t xml:space="preserve">DATA E HORA DE </w:t>
            </w:r>
            <w:r w:rsidR="00C84F60" w:rsidRPr="00E84450">
              <w:rPr>
                <w:rFonts w:ascii="Gill Sans MT" w:eastAsia="MS Mincho" w:hAnsi="Gill Sans MT" w:cs="Tahoma"/>
                <w:b/>
                <w:bCs/>
                <w:sz w:val="22"/>
                <w:szCs w:val="22"/>
              </w:rPr>
              <w:t>INÍCIO</w:t>
            </w:r>
            <w:r w:rsidRPr="00E84450">
              <w:rPr>
                <w:rFonts w:ascii="Gill Sans MT" w:eastAsia="MS Mincho" w:hAnsi="Gill Sans MT" w:cs="Tahoma"/>
                <w:b/>
                <w:bCs/>
                <w:sz w:val="22"/>
                <w:szCs w:val="22"/>
              </w:rPr>
              <w:t xml:space="preserve">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E97CA" w14:textId="1C6E3E16" w:rsidR="00F730F9" w:rsidRPr="00013992" w:rsidRDefault="00812F8F" w:rsidP="0099467B">
            <w:pPr>
              <w:jc w:val="center"/>
              <w:rPr>
                <w:rFonts w:ascii="Gill Sans MT" w:eastAsia="MS Mincho" w:hAnsi="Gill Sans MT" w:cs="Tahoma"/>
              </w:rPr>
            </w:pPr>
            <w:r>
              <w:rPr>
                <w:rFonts w:ascii="Gill Sans MT" w:eastAsia="MS Mincho" w:hAnsi="Gill Sans MT" w:cs="Tahoma"/>
              </w:rPr>
              <w:t>10</w:t>
            </w:r>
            <w:r w:rsidR="00F730F9" w:rsidRPr="00013992">
              <w:rPr>
                <w:rFonts w:ascii="Gill Sans MT" w:eastAsia="MS Mincho" w:hAnsi="Gill Sans MT" w:cs="Tahoma"/>
              </w:rPr>
              <w:t>H:00M DO DIA</w:t>
            </w:r>
            <w:r w:rsidR="002C5FBB" w:rsidRPr="00013992">
              <w:rPr>
                <w:rFonts w:ascii="Gill Sans MT" w:eastAsia="MS Mincho" w:hAnsi="Gill Sans MT" w:cs="Tahoma"/>
              </w:rPr>
              <w:t xml:space="preserve"> </w:t>
            </w:r>
            <w:r w:rsidR="003A6480" w:rsidRPr="00013992">
              <w:rPr>
                <w:rFonts w:ascii="Gill Sans MT" w:eastAsia="MS Mincho" w:hAnsi="Gill Sans MT" w:cs="Tahoma"/>
              </w:rPr>
              <w:t>22</w:t>
            </w:r>
            <w:r w:rsidR="00F730F9" w:rsidRPr="00013992">
              <w:rPr>
                <w:rFonts w:ascii="Gill Sans MT" w:eastAsia="MS Mincho" w:hAnsi="Gill Sans MT" w:cs="Tahoma"/>
              </w:rPr>
              <w:t>/0</w:t>
            </w:r>
            <w:r w:rsidR="003A6480" w:rsidRPr="00013992">
              <w:rPr>
                <w:rFonts w:ascii="Gill Sans MT" w:eastAsia="MS Mincho" w:hAnsi="Gill Sans MT" w:cs="Tahoma"/>
              </w:rPr>
              <w:t>9</w:t>
            </w:r>
            <w:r w:rsidR="00F730F9" w:rsidRPr="00013992">
              <w:rPr>
                <w:rFonts w:ascii="Gill Sans MT" w:eastAsia="MS Mincho" w:hAnsi="Gill Sans MT" w:cs="Tahoma"/>
              </w:rPr>
              <w:t>/202</w:t>
            </w:r>
            <w:r w:rsidR="0099467B" w:rsidRPr="00013992">
              <w:rPr>
                <w:rFonts w:ascii="Gill Sans MT" w:eastAsia="MS Mincho" w:hAnsi="Gill Sans MT" w:cs="Tahoma"/>
              </w:rPr>
              <w:t>5</w:t>
            </w:r>
            <w:r w:rsidR="00F730F9" w:rsidRPr="00013992">
              <w:rPr>
                <w:rFonts w:ascii="Gill Sans MT" w:eastAsia="MS Mincho" w:hAnsi="Gill Sans MT" w:cs="Tahoma"/>
              </w:rPr>
              <w:t xml:space="preserve"> (HORÁRIO DE BRASÍLIA).</w:t>
            </w:r>
          </w:p>
        </w:tc>
      </w:tr>
      <w:tr w:rsidR="00F730F9" w:rsidRPr="00E84450" w14:paraId="151A7F1B"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13EB6036" w14:textId="36FA380A" w:rsidR="00F730F9" w:rsidRPr="00E84450" w:rsidRDefault="00F730F9" w:rsidP="00EB48C4">
            <w:pPr>
              <w:jc w:val="both"/>
              <w:rPr>
                <w:rFonts w:ascii="Gill Sans MT" w:eastAsia="MS Mincho" w:hAnsi="Gill Sans MT" w:cs="Tahoma"/>
                <w:b/>
                <w:bCs/>
                <w:sz w:val="22"/>
                <w:szCs w:val="22"/>
              </w:rPr>
            </w:pPr>
            <w:r w:rsidRPr="00E84450">
              <w:rPr>
                <w:rFonts w:ascii="Gill Sans MT" w:eastAsia="MS Mincho" w:hAnsi="Gill Sans MT" w:cs="Tahoma"/>
                <w:b/>
                <w:bCs/>
                <w:sz w:val="22"/>
                <w:szCs w:val="22"/>
              </w:rPr>
              <w:t xml:space="preserve">DATA E HORA LIMITE PARA </w:t>
            </w:r>
            <w:r w:rsidR="00C84F60" w:rsidRPr="00E84450">
              <w:rPr>
                <w:rFonts w:ascii="Gill Sans MT" w:eastAsia="MS Mincho" w:hAnsi="Gill Sans MT" w:cs="Tahoma"/>
                <w:b/>
                <w:bCs/>
                <w:sz w:val="22"/>
                <w:szCs w:val="22"/>
              </w:rPr>
              <w:t>IMPUGNAÇÃO ESCLARECIMENTO</w:t>
            </w:r>
            <w:r w:rsidRPr="00E84450">
              <w:rPr>
                <w:rFonts w:ascii="Gill Sans MT" w:eastAsia="MS Mincho" w:hAnsi="Gill Sans MT" w:cs="Tahoma"/>
                <w:b/>
                <w:bCs/>
                <w:sz w:val="22"/>
                <w:szCs w:val="22"/>
              </w:rPr>
              <w:t>:</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6C398" w14:textId="15A89DDD" w:rsidR="00F730F9" w:rsidRPr="00013992" w:rsidRDefault="0099467B" w:rsidP="0099467B">
            <w:pPr>
              <w:jc w:val="center"/>
              <w:rPr>
                <w:rFonts w:ascii="Gill Sans MT" w:eastAsia="MS Mincho" w:hAnsi="Gill Sans MT" w:cs="Tahoma"/>
              </w:rPr>
            </w:pPr>
            <w:r w:rsidRPr="00013992">
              <w:rPr>
                <w:rFonts w:ascii="Gill Sans MT" w:eastAsia="MS Mincho" w:hAnsi="Gill Sans MT" w:cs="Tahoma"/>
              </w:rPr>
              <w:t>23</w:t>
            </w:r>
            <w:r w:rsidR="00F730F9" w:rsidRPr="00013992">
              <w:rPr>
                <w:rFonts w:ascii="Gill Sans MT" w:eastAsia="MS Mincho" w:hAnsi="Gill Sans MT" w:cs="Tahoma"/>
              </w:rPr>
              <w:t>H:</w:t>
            </w:r>
            <w:r w:rsidRPr="00013992">
              <w:rPr>
                <w:rFonts w:ascii="Gill Sans MT" w:eastAsia="MS Mincho" w:hAnsi="Gill Sans MT" w:cs="Tahoma"/>
              </w:rPr>
              <w:t>59</w:t>
            </w:r>
            <w:r w:rsidR="00F730F9" w:rsidRPr="00013992">
              <w:rPr>
                <w:rFonts w:ascii="Gill Sans MT" w:eastAsia="MS Mincho" w:hAnsi="Gill Sans MT" w:cs="Tahoma"/>
              </w:rPr>
              <w:t xml:space="preserve">M DO DIA </w:t>
            </w:r>
            <w:r w:rsidR="00013992" w:rsidRPr="00013992">
              <w:rPr>
                <w:rFonts w:ascii="Gill Sans MT" w:eastAsia="MS Mincho" w:hAnsi="Gill Sans MT" w:cs="Tahoma"/>
              </w:rPr>
              <w:t>02</w:t>
            </w:r>
            <w:r w:rsidR="00F730F9" w:rsidRPr="00013992">
              <w:rPr>
                <w:rFonts w:ascii="Gill Sans MT" w:eastAsia="MS Mincho" w:hAnsi="Gill Sans MT" w:cs="Tahoma"/>
              </w:rPr>
              <w:t>/</w:t>
            </w:r>
            <w:r w:rsidR="009F0BBA">
              <w:rPr>
                <w:rFonts w:ascii="Gill Sans MT" w:eastAsia="MS Mincho" w:hAnsi="Gill Sans MT" w:cs="Tahoma"/>
              </w:rPr>
              <w:t>10</w:t>
            </w:r>
            <w:bookmarkStart w:id="3" w:name="_GoBack"/>
            <w:bookmarkEnd w:id="3"/>
            <w:r w:rsidR="00F730F9" w:rsidRPr="00013992">
              <w:rPr>
                <w:rFonts w:ascii="Gill Sans MT" w:eastAsia="MS Mincho" w:hAnsi="Gill Sans MT" w:cs="Tahoma"/>
              </w:rPr>
              <w:t>/202</w:t>
            </w:r>
            <w:r w:rsidRPr="00013992">
              <w:rPr>
                <w:rFonts w:ascii="Gill Sans MT" w:eastAsia="MS Mincho" w:hAnsi="Gill Sans MT" w:cs="Tahoma"/>
              </w:rPr>
              <w:t>5</w:t>
            </w:r>
            <w:r w:rsidR="00F730F9" w:rsidRPr="00013992">
              <w:rPr>
                <w:rFonts w:ascii="Gill Sans MT" w:eastAsia="MS Mincho" w:hAnsi="Gill Sans MT" w:cs="Tahoma"/>
              </w:rPr>
              <w:t xml:space="preserve"> (HORÁRIO DE BRASÍLIA).</w:t>
            </w:r>
          </w:p>
        </w:tc>
      </w:tr>
      <w:tr w:rsidR="00F730F9" w:rsidRPr="00E84450" w14:paraId="4BDFBEF4"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348ADCF7" w14:textId="77777777" w:rsidR="00F730F9" w:rsidRPr="00E84450" w:rsidRDefault="00F730F9" w:rsidP="00EB48C4">
            <w:pPr>
              <w:jc w:val="both"/>
              <w:rPr>
                <w:rFonts w:ascii="Gill Sans MT" w:eastAsia="MS Mincho" w:hAnsi="Gill Sans MT" w:cs="Tahoma"/>
                <w:b/>
                <w:bCs/>
                <w:sz w:val="22"/>
                <w:szCs w:val="22"/>
              </w:rPr>
            </w:pPr>
            <w:r w:rsidRPr="00E84450">
              <w:rPr>
                <w:rFonts w:ascii="Gill Sans MT" w:eastAsia="MS Mincho" w:hAnsi="Gill Sans MT" w:cs="Tahoma"/>
                <w:b/>
                <w:bCs/>
                <w:sz w:val="22"/>
                <w:szCs w:val="22"/>
              </w:rPr>
              <w:t>DATA E HORA FINAL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BC55F" w14:textId="2CE9E326" w:rsidR="00F730F9" w:rsidRPr="00013992" w:rsidRDefault="00812F8F" w:rsidP="0099467B">
            <w:pPr>
              <w:jc w:val="center"/>
              <w:rPr>
                <w:rFonts w:ascii="Gill Sans MT" w:eastAsia="MS Mincho" w:hAnsi="Gill Sans MT" w:cs="Tahoma"/>
              </w:rPr>
            </w:pPr>
            <w:r>
              <w:rPr>
                <w:rFonts w:ascii="Gill Sans MT" w:eastAsia="MS Mincho" w:hAnsi="Gill Sans MT" w:cs="Tahoma"/>
              </w:rPr>
              <w:t>10</w:t>
            </w:r>
            <w:r w:rsidR="00F730F9" w:rsidRPr="00013992">
              <w:rPr>
                <w:rFonts w:ascii="Gill Sans MT" w:eastAsia="MS Mincho" w:hAnsi="Gill Sans MT" w:cs="Tahoma"/>
              </w:rPr>
              <w:t xml:space="preserve">H:00M DO DIA </w:t>
            </w:r>
            <w:r w:rsidR="003A6480" w:rsidRPr="00013992">
              <w:rPr>
                <w:rFonts w:ascii="Gill Sans MT" w:eastAsia="MS Mincho" w:hAnsi="Gill Sans MT" w:cs="Tahoma"/>
              </w:rPr>
              <w:t>0</w:t>
            </w:r>
            <w:r w:rsidR="002C5FBB" w:rsidRPr="00013992">
              <w:rPr>
                <w:rFonts w:ascii="Gill Sans MT" w:eastAsia="MS Mincho" w:hAnsi="Gill Sans MT" w:cs="Tahoma"/>
              </w:rPr>
              <w:t>7</w:t>
            </w:r>
            <w:r w:rsidR="00F730F9" w:rsidRPr="00013992">
              <w:rPr>
                <w:rFonts w:ascii="Gill Sans MT" w:eastAsia="MS Mincho" w:hAnsi="Gill Sans MT" w:cs="Tahoma"/>
              </w:rPr>
              <w:t>/</w:t>
            </w:r>
            <w:r w:rsidR="003A6480" w:rsidRPr="00013992">
              <w:rPr>
                <w:rFonts w:ascii="Gill Sans MT" w:eastAsia="MS Mincho" w:hAnsi="Gill Sans MT" w:cs="Tahoma"/>
              </w:rPr>
              <w:t>10</w:t>
            </w:r>
            <w:r w:rsidR="00F730F9" w:rsidRPr="00013992">
              <w:rPr>
                <w:rFonts w:ascii="Gill Sans MT" w:eastAsia="MS Mincho" w:hAnsi="Gill Sans MT" w:cs="Tahoma"/>
              </w:rPr>
              <w:t>/202</w:t>
            </w:r>
            <w:r w:rsidR="0099467B" w:rsidRPr="00013992">
              <w:rPr>
                <w:rFonts w:ascii="Gill Sans MT" w:eastAsia="MS Mincho" w:hAnsi="Gill Sans MT" w:cs="Tahoma"/>
              </w:rPr>
              <w:t>5</w:t>
            </w:r>
            <w:r w:rsidR="00F730F9" w:rsidRPr="00013992">
              <w:rPr>
                <w:rFonts w:ascii="Gill Sans MT" w:eastAsia="MS Mincho" w:hAnsi="Gill Sans MT" w:cs="Tahoma"/>
              </w:rPr>
              <w:t xml:space="preserve"> (HORÁRIO DE BRASÍLIA).</w:t>
            </w:r>
          </w:p>
        </w:tc>
      </w:tr>
      <w:tr w:rsidR="00F730F9" w:rsidRPr="00E84450" w14:paraId="425E803B"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61AD70A1" w14:textId="77777777" w:rsidR="00F730F9" w:rsidRPr="00E84450" w:rsidRDefault="00F730F9" w:rsidP="00EB48C4">
            <w:pPr>
              <w:jc w:val="both"/>
              <w:rPr>
                <w:rFonts w:ascii="Gill Sans MT" w:eastAsia="MS Mincho" w:hAnsi="Gill Sans MT" w:cs="Tahoma"/>
                <w:b/>
                <w:bCs/>
                <w:sz w:val="22"/>
                <w:szCs w:val="22"/>
              </w:rPr>
            </w:pPr>
            <w:r w:rsidRPr="00E84450">
              <w:rPr>
                <w:rFonts w:ascii="Gill Sans MT" w:eastAsia="MS Mincho" w:hAnsi="Gill Sans MT" w:cs="Tahoma"/>
                <w:b/>
                <w:bCs/>
                <w:sz w:val="22"/>
                <w:szCs w:val="22"/>
              </w:rPr>
              <w:t>DATA DE ABERTURA DAS PROPOSTAS – SESSÃO PÚBLICA: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55C6B019" w14:textId="5BC362B3" w:rsidR="00F730F9" w:rsidRPr="00013992" w:rsidRDefault="00812F8F" w:rsidP="0099467B">
            <w:pPr>
              <w:jc w:val="center"/>
              <w:rPr>
                <w:rFonts w:ascii="Gill Sans MT" w:eastAsia="MS Mincho" w:hAnsi="Gill Sans MT" w:cs="Tahoma"/>
              </w:rPr>
            </w:pPr>
            <w:r>
              <w:rPr>
                <w:rFonts w:ascii="Gill Sans MT" w:eastAsia="MS Mincho" w:hAnsi="Gill Sans MT" w:cs="Tahoma"/>
              </w:rPr>
              <w:t>10</w:t>
            </w:r>
            <w:r w:rsidR="000B5939" w:rsidRPr="00013992">
              <w:rPr>
                <w:rFonts w:ascii="Gill Sans MT" w:eastAsia="MS Mincho" w:hAnsi="Gill Sans MT" w:cs="Tahoma"/>
              </w:rPr>
              <w:t>h</w:t>
            </w:r>
            <w:r w:rsidR="00F730F9" w:rsidRPr="00013992">
              <w:rPr>
                <w:rFonts w:ascii="Gill Sans MT" w:eastAsia="MS Mincho" w:hAnsi="Gill Sans MT" w:cs="Tahoma"/>
              </w:rPr>
              <w:t xml:space="preserve">:01M DO DIA </w:t>
            </w:r>
            <w:r w:rsidR="003A6480" w:rsidRPr="00013992">
              <w:rPr>
                <w:rFonts w:ascii="Gill Sans MT" w:eastAsia="MS Mincho" w:hAnsi="Gill Sans MT" w:cs="Tahoma"/>
              </w:rPr>
              <w:t>07</w:t>
            </w:r>
            <w:r w:rsidR="00F730F9" w:rsidRPr="00013992">
              <w:rPr>
                <w:rFonts w:ascii="Gill Sans MT" w:eastAsia="MS Mincho" w:hAnsi="Gill Sans MT" w:cs="Tahoma"/>
              </w:rPr>
              <w:t>/</w:t>
            </w:r>
            <w:r w:rsidR="003A6480" w:rsidRPr="00013992">
              <w:rPr>
                <w:rFonts w:ascii="Gill Sans MT" w:eastAsia="MS Mincho" w:hAnsi="Gill Sans MT" w:cs="Tahoma"/>
              </w:rPr>
              <w:t>10</w:t>
            </w:r>
            <w:r w:rsidR="00F730F9" w:rsidRPr="00013992">
              <w:rPr>
                <w:rFonts w:ascii="Gill Sans MT" w:eastAsia="MS Mincho" w:hAnsi="Gill Sans MT" w:cs="Tahoma"/>
              </w:rPr>
              <w:t>/202</w:t>
            </w:r>
            <w:r w:rsidR="0099467B" w:rsidRPr="00013992">
              <w:rPr>
                <w:rFonts w:ascii="Gill Sans MT" w:eastAsia="MS Mincho" w:hAnsi="Gill Sans MT" w:cs="Tahoma"/>
              </w:rPr>
              <w:t>5</w:t>
            </w:r>
            <w:r w:rsidR="00F730F9" w:rsidRPr="00013992">
              <w:rPr>
                <w:rFonts w:ascii="Gill Sans MT" w:eastAsia="MS Mincho" w:hAnsi="Gill Sans MT" w:cs="Tahoma"/>
              </w:rPr>
              <w:t xml:space="preserve"> (HORÁRIO DE BRASÍLIA).</w:t>
            </w:r>
          </w:p>
        </w:tc>
      </w:tr>
      <w:tr w:rsidR="00F730F9" w:rsidRPr="00E84450" w14:paraId="68EDF0B0"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3E6A2669" w14:textId="77777777" w:rsidR="00F730F9" w:rsidRPr="00E84450" w:rsidRDefault="00F730F9" w:rsidP="00EB48C4">
            <w:pPr>
              <w:jc w:val="center"/>
              <w:rPr>
                <w:rFonts w:ascii="Gill Sans MT" w:eastAsia="MS Mincho" w:hAnsi="Gill Sans MT" w:cs="Tahoma"/>
                <w:b/>
                <w:bCs/>
                <w:sz w:val="22"/>
                <w:szCs w:val="22"/>
              </w:rPr>
            </w:pPr>
            <w:r w:rsidRPr="00E84450">
              <w:rPr>
                <w:rFonts w:ascii="Gill Sans MT" w:eastAsia="MS Mincho" w:hAnsi="Gill Sans MT" w:cs="Tahoma"/>
                <w:b/>
                <w:bCs/>
                <w:sz w:val="22"/>
                <w:szCs w:val="22"/>
              </w:rPr>
              <w:t>LOCAL:</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09504EDC" w14:textId="77777777" w:rsidR="00F730F9" w:rsidRPr="00E84450" w:rsidRDefault="009F0BBA" w:rsidP="0099467B">
            <w:pPr>
              <w:jc w:val="center"/>
              <w:rPr>
                <w:rFonts w:ascii="Gill Sans MT" w:eastAsia="MS Mincho" w:hAnsi="Gill Sans MT" w:cs="Tahoma"/>
                <w:color w:val="000080"/>
                <w:sz w:val="22"/>
                <w:szCs w:val="22"/>
                <w:u w:val="single"/>
              </w:rPr>
            </w:pPr>
            <w:hyperlink r:id="rId9" w:history="1">
              <w:r w:rsidR="00F730F9" w:rsidRPr="00E84450">
                <w:rPr>
                  <w:rFonts w:ascii="Gill Sans MT" w:eastAsia="MS Mincho" w:hAnsi="Gill Sans MT" w:cs="Tahoma"/>
                  <w:color w:val="000080"/>
                  <w:sz w:val="22"/>
                  <w:szCs w:val="22"/>
                  <w:u w:val="single"/>
                </w:rPr>
                <w:t>www.portaldecompraspublicas.com.br</w:t>
              </w:r>
            </w:hyperlink>
          </w:p>
        </w:tc>
      </w:tr>
      <w:tr w:rsidR="00F730F9" w:rsidRPr="00E84450" w14:paraId="63831560"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0B377492" w14:textId="77777777" w:rsidR="00F730F9" w:rsidRPr="00E84450" w:rsidRDefault="00F730F9" w:rsidP="00EB48C4">
            <w:pPr>
              <w:jc w:val="center"/>
              <w:rPr>
                <w:rFonts w:ascii="Gill Sans MT" w:eastAsia="MS Mincho" w:hAnsi="Gill Sans MT" w:cs="Tahoma"/>
                <w:b/>
                <w:bCs/>
                <w:sz w:val="22"/>
                <w:szCs w:val="22"/>
              </w:rPr>
            </w:pPr>
            <w:r w:rsidRPr="00E84450">
              <w:rPr>
                <w:rFonts w:ascii="Gill Sans MT" w:eastAsia="MS Mincho" w:hAnsi="Gill Sans MT" w:cs="Tahoma"/>
                <w:b/>
                <w:bCs/>
                <w:sz w:val="22"/>
                <w:szCs w:val="22"/>
              </w:rPr>
              <w:t>MODO DE DISPUTA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697FB657" w14:textId="77777777" w:rsidR="00F730F9" w:rsidRPr="00E84450" w:rsidRDefault="00F730F9" w:rsidP="0099467B">
            <w:pPr>
              <w:jc w:val="center"/>
              <w:rPr>
                <w:rFonts w:ascii="Gill Sans MT" w:eastAsia="MS Mincho" w:hAnsi="Gill Sans MT" w:cs="Tahoma"/>
                <w:b/>
                <w:sz w:val="22"/>
                <w:szCs w:val="22"/>
              </w:rPr>
            </w:pPr>
            <w:r w:rsidRPr="00E84450">
              <w:rPr>
                <w:rFonts w:ascii="Gill Sans MT" w:eastAsia="MS Mincho" w:hAnsi="Gill Sans MT" w:cs="Tahoma"/>
                <w:b/>
                <w:sz w:val="22"/>
                <w:szCs w:val="22"/>
              </w:rPr>
              <w:t>ABERTO</w:t>
            </w:r>
          </w:p>
        </w:tc>
      </w:tr>
      <w:tr w:rsidR="00087051" w:rsidRPr="00E84450" w14:paraId="54823C9D"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1A924EAF" w14:textId="3858C947" w:rsidR="00087051" w:rsidRPr="00E84450" w:rsidRDefault="00087051" w:rsidP="00EB48C4">
            <w:pPr>
              <w:jc w:val="center"/>
              <w:rPr>
                <w:rFonts w:ascii="Gill Sans MT" w:eastAsia="MS Mincho" w:hAnsi="Gill Sans MT" w:cs="Tahoma"/>
                <w:b/>
                <w:bCs/>
                <w:sz w:val="22"/>
                <w:szCs w:val="22"/>
              </w:rPr>
            </w:pPr>
            <w:r w:rsidRPr="00E84450">
              <w:rPr>
                <w:rFonts w:ascii="Gill Sans MT" w:eastAsia="MS Mincho" w:hAnsi="Gill Sans MT" w:cs="Tahoma"/>
                <w:b/>
                <w:bCs/>
                <w:sz w:val="22"/>
                <w:szCs w:val="22"/>
              </w:rPr>
              <w:t>FASES</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79E154E1" w14:textId="6EE02020" w:rsidR="00087051" w:rsidRPr="00E84450" w:rsidRDefault="00087051" w:rsidP="0099467B">
            <w:pPr>
              <w:jc w:val="center"/>
              <w:rPr>
                <w:rFonts w:ascii="Gill Sans MT" w:eastAsia="MS Mincho" w:hAnsi="Gill Sans MT" w:cs="Tahoma"/>
                <w:b/>
                <w:sz w:val="22"/>
                <w:szCs w:val="22"/>
              </w:rPr>
            </w:pPr>
            <w:r w:rsidRPr="00E84450">
              <w:rPr>
                <w:rFonts w:ascii="Gill Sans MT" w:eastAsia="MS Mincho" w:hAnsi="Gill Sans MT" w:cs="Tahoma"/>
                <w:b/>
                <w:sz w:val="22"/>
                <w:szCs w:val="22"/>
              </w:rPr>
              <w:t>INVERSÃO DE FASES</w:t>
            </w:r>
          </w:p>
        </w:tc>
      </w:tr>
    </w:tbl>
    <w:p w14:paraId="453F72F7" w14:textId="77777777" w:rsidR="00F730F9" w:rsidRPr="00E84450" w:rsidRDefault="00F730F9" w:rsidP="00EB4024">
      <w:pPr>
        <w:pStyle w:val="Nivel010"/>
        <w:rPr>
          <w:rFonts w:ascii="Gill Sans MT" w:hAnsi="Gill Sans MT"/>
          <w:lang w:eastAsia="en-US"/>
        </w:rPr>
      </w:pPr>
      <w:r w:rsidRPr="00E84450">
        <w:rPr>
          <w:rFonts w:ascii="Gill Sans MT" w:hAnsi="Gill Sans MT"/>
          <w:lang w:eastAsia="en-US"/>
        </w:rPr>
        <w:t>DO OBJETO</w:t>
      </w:r>
    </w:p>
    <w:p w14:paraId="3377F5D2" w14:textId="218B4951" w:rsidR="0007543A" w:rsidRDefault="00F730F9" w:rsidP="0007543A">
      <w:pPr>
        <w:pStyle w:val="Nivel2"/>
        <w:spacing w:line="240" w:lineRule="auto"/>
        <w:rPr>
          <w:rFonts w:ascii="Gill Sans MT" w:hAnsi="Gill Sans MT"/>
          <w:sz w:val="24"/>
          <w:szCs w:val="24"/>
        </w:rPr>
      </w:pPr>
      <w:r w:rsidRPr="00E84450">
        <w:rPr>
          <w:rFonts w:ascii="Gill Sans MT" w:hAnsi="Gill Sans MT"/>
          <w:sz w:val="24"/>
          <w:szCs w:val="24"/>
        </w:rPr>
        <w:t xml:space="preserve">O objeto da presente licitação é a </w:t>
      </w:r>
      <w:r w:rsidR="00464DA7" w:rsidRPr="00464DA7">
        <w:rPr>
          <w:rFonts w:ascii="Gill Sans MT" w:hAnsi="Gill Sans MT"/>
          <w:b/>
          <w:bCs/>
          <w:sz w:val="24"/>
          <w:szCs w:val="24"/>
        </w:rPr>
        <w:t xml:space="preserve">Contratação de empresa (s) especializada (s) na confecção com fornecimento de rede de tubulação de distribuição de </w:t>
      </w:r>
      <w:r w:rsidR="00464DA7" w:rsidRPr="00464DA7">
        <w:rPr>
          <w:rFonts w:ascii="Gill Sans MT" w:hAnsi="Gill Sans MT"/>
          <w:b/>
          <w:bCs/>
          <w:sz w:val="24"/>
          <w:szCs w:val="24"/>
        </w:rPr>
        <w:lastRenderedPageBreak/>
        <w:t>gases medicinais, para atender as demandas da Unidade Hospitalar da Rede Municipal de Saúde de TUTOIA-MA</w:t>
      </w:r>
      <w:r w:rsidRPr="00E84450">
        <w:rPr>
          <w:rFonts w:ascii="Gill Sans MT" w:hAnsi="Gill Sans MT"/>
          <w:sz w:val="24"/>
          <w:szCs w:val="24"/>
        </w:rPr>
        <w:t>, conforme condições, quantidades e exigências estabelecidas neste Edital e seus anexos.</w:t>
      </w:r>
      <w:bookmarkStart w:id="4" w:name="_Toc135469224"/>
    </w:p>
    <w:p w14:paraId="4513B7CC" w14:textId="0ADB7D13" w:rsidR="0007543A" w:rsidRPr="00C726A6" w:rsidRDefault="007A7621" w:rsidP="0007543A">
      <w:pPr>
        <w:pStyle w:val="Nivel2"/>
        <w:spacing w:line="240" w:lineRule="auto"/>
        <w:rPr>
          <w:rFonts w:ascii="Gill Sans MT" w:hAnsi="Gill Sans MT"/>
          <w:sz w:val="24"/>
          <w:szCs w:val="24"/>
        </w:rPr>
      </w:pPr>
      <w:r w:rsidRPr="0007543A">
        <w:rPr>
          <w:rFonts w:ascii="Gill Sans MT" w:hAnsi="Gill Sans MT"/>
          <w:sz w:val="24"/>
          <w:szCs w:val="24"/>
        </w:rPr>
        <w:t xml:space="preserve">O critério de julgamento adotado será o menor preço </w:t>
      </w:r>
      <w:r w:rsidR="001A23E4" w:rsidRPr="0007543A">
        <w:rPr>
          <w:rFonts w:ascii="Gill Sans MT" w:hAnsi="Gill Sans MT"/>
          <w:sz w:val="24"/>
          <w:szCs w:val="24"/>
        </w:rPr>
        <w:t xml:space="preserve">por </w:t>
      </w:r>
      <w:r w:rsidR="00DE1308">
        <w:rPr>
          <w:rFonts w:ascii="Gill Sans MT" w:hAnsi="Gill Sans MT"/>
          <w:sz w:val="24"/>
          <w:szCs w:val="24"/>
        </w:rPr>
        <w:t>LOTE</w:t>
      </w:r>
      <w:r w:rsidRPr="0007543A">
        <w:rPr>
          <w:rFonts w:ascii="Gill Sans MT" w:hAnsi="Gill Sans MT"/>
          <w:sz w:val="24"/>
          <w:szCs w:val="24"/>
        </w:rPr>
        <w:t>, observadas as exigências contidas neste Edital e seus Anexos quanto às especificações do objeto.</w:t>
      </w:r>
      <w:r w:rsidR="0007543A" w:rsidRPr="0007543A">
        <w:rPr>
          <w:rFonts w:ascii="Gill Sans MT" w:hAnsi="Gill Sans MT"/>
          <w:b/>
          <w:bCs/>
        </w:rPr>
        <w:t xml:space="preserve"> </w:t>
      </w:r>
    </w:p>
    <w:p w14:paraId="1B110B29" w14:textId="27C0AA0A" w:rsidR="00C726A6" w:rsidRPr="00C726A6" w:rsidRDefault="00C726A6" w:rsidP="00C726A6">
      <w:pPr>
        <w:pStyle w:val="Nivel2"/>
        <w:numPr>
          <w:ilvl w:val="0"/>
          <w:numId w:val="0"/>
        </w:numPr>
        <w:rPr>
          <w:rFonts w:ascii="Gill Sans MT" w:hAnsi="Gill Sans MT"/>
          <w:b/>
          <w:bCs/>
          <w:sz w:val="24"/>
          <w:szCs w:val="24"/>
        </w:rPr>
      </w:pPr>
      <w:r w:rsidRPr="00C726A6">
        <w:rPr>
          <w:rFonts w:ascii="Gill Sans MT" w:hAnsi="Gill Sans MT"/>
          <w:b/>
          <w:bCs/>
          <w:sz w:val="24"/>
          <w:szCs w:val="24"/>
        </w:rPr>
        <w:t xml:space="preserve">Justificativa para o critério de julgamento: Menor Preço </w:t>
      </w:r>
      <w:r w:rsidR="009747E8">
        <w:rPr>
          <w:rFonts w:ascii="Gill Sans MT" w:hAnsi="Gill Sans MT"/>
          <w:b/>
          <w:bCs/>
          <w:sz w:val="24"/>
          <w:szCs w:val="24"/>
        </w:rPr>
        <w:t>Lote</w:t>
      </w:r>
      <w:r w:rsidRPr="00C726A6">
        <w:rPr>
          <w:rFonts w:ascii="Gill Sans MT" w:hAnsi="Gill Sans MT"/>
          <w:b/>
          <w:bCs/>
          <w:sz w:val="24"/>
          <w:szCs w:val="24"/>
        </w:rPr>
        <w:t xml:space="preserve"> do Objeto</w:t>
      </w:r>
    </w:p>
    <w:p w14:paraId="4BFEEB61" w14:textId="77777777" w:rsidR="006D5C20" w:rsidRPr="006D5C20" w:rsidRDefault="006D5C20" w:rsidP="006D5C20">
      <w:pPr>
        <w:pStyle w:val="Nivel2"/>
        <w:numPr>
          <w:ilvl w:val="0"/>
          <w:numId w:val="0"/>
        </w:numPr>
        <w:rPr>
          <w:rFonts w:ascii="Gill Sans MT" w:hAnsi="Gill Sans MT"/>
          <w:sz w:val="24"/>
          <w:szCs w:val="24"/>
        </w:rPr>
      </w:pPr>
      <w:r w:rsidRPr="006D5C20">
        <w:rPr>
          <w:rFonts w:ascii="Gill Sans MT" w:hAnsi="Gill Sans MT"/>
          <w:sz w:val="24"/>
          <w:szCs w:val="24"/>
        </w:rPr>
        <w:t>A adoção do critério de julgamento “menor preço por lote” para a contratação de empresa(s) especializada(s) na confecção com fornecimento de rede de tubulação de distribuição de gases medicinais, destinada às Unidades Hospitalares da Rede Municipal de Saúde de Tutóia-MA, justifica-se pela natureza integrada e sistêmica do objeto, que envolve a instalação de um conjunto de componentes interdependentes, cujo funcionamento pleno depende da compatibilidade técnica e da execução conjunta. A contratação por lote possibilita uma melhor organização do processo, garantindo a padronização dos materiais utilizados, a uniformidade na montagem e a segurança operacional da rede de gases medicinais, que inclui oxigênio, ar comprimido e vácuo clínico.</w:t>
      </w:r>
    </w:p>
    <w:p w14:paraId="38406C1A" w14:textId="77777777" w:rsidR="006D5C20" w:rsidRPr="006D5C20" w:rsidRDefault="006D5C20" w:rsidP="006D5C20">
      <w:pPr>
        <w:pStyle w:val="Nivel2"/>
        <w:numPr>
          <w:ilvl w:val="0"/>
          <w:numId w:val="0"/>
        </w:numPr>
        <w:rPr>
          <w:rFonts w:ascii="Gill Sans MT" w:hAnsi="Gill Sans MT"/>
          <w:sz w:val="24"/>
          <w:szCs w:val="24"/>
        </w:rPr>
      </w:pPr>
      <w:r w:rsidRPr="006D5C20">
        <w:rPr>
          <w:rFonts w:ascii="Gill Sans MT" w:hAnsi="Gill Sans MT"/>
          <w:sz w:val="24"/>
          <w:szCs w:val="24"/>
        </w:rPr>
        <w:t>Esse critério contribui para a eficiência na execução contratual, facilita o acompanhamento técnico e a fiscalização por parte da administração pública, além de minimizar riscos decorrentes da contratação fragmentada, como incompatibilidades entre sistemas, falhas de integração e necessidade de retrabalho. A adoção dessa forma de julgamento também assegura maior controle sobre o processo de implantação da infraestrutura, promovendo economicidade ao evitar custos adicionais com ajustes corretivos ou serviços complementares não previstos inicialmente.</w:t>
      </w:r>
    </w:p>
    <w:p w14:paraId="3E50FA98" w14:textId="1362A7A4" w:rsidR="00C726A6" w:rsidRDefault="006D5C20" w:rsidP="006D5C20">
      <w:pPr>
        <w:pStyle w:val="Nivel2"/>
        <w:numPr>
          <w:ilvl w:val="0"/>
          <w:numId w:val="0"/>
        </w:numPr>
        <w:spacing w:line="240" w:lineRule="auto"/>
        <w:rPr>
          <w:rFonts w:ascii="Gill Sans MT" w:hAnsi="Gill Sans MT"/>
          <w:sz w:val="24"/>
          <w:szCs w:val="24"/>
        </w:rPr>
      </w:pPr>
      <w:r w:rsidRPr="006D5C20">
        <w:rPr>
          <w:rFonts w:ascii="Gill Sans MT" w:hAnsi="Gill Sans MT"/>
          <w:sz w:val="24"/>
          <w:szCs w:val="24"/>
        </w:rPr>
        <w:t>Adicionalmente, a contratação por lote amplia a competitividade entre empresas com capacidade técnica para executar o projeto completo, desde o fornecimento até a instalação da rede, o que tende a resultar em propostas mais vantajosas sob os aspectos técnico e econômico. Todas as exigências técnicas e especificações estão devidamente descritas no edital e seus anexos, assegurando que a escolha pelo menor preço por lote esteja alinhada ao interesse público, à qualidade da obra a ser executada e à adequada aplicação dos recursos públicos.</w:t>
      </w:r>
    </w:p>
    <w:p w14:paraId="356FD558" w14:textId="2C705EEF" w:rsidR="00F730F9" w:rsidRPr="00E84450" w:rsidRDefault="00F730F9" w:rsidP="00EB4024">
      <w:pPr>
        <w:pStyle w:val="Nivel010"/>
        <w:rPr>
          <w:rFonts w:ascii="Gill Sans MT" w:hAnsi="Gill Sans MT"/>
        </w:rPr>
      </w:pPr>
      <w:r w:rsidRPr="00E84450">
        <w:rPr>
          <w:rFonts w:ascii="Gill Sans MT" w:hAnsi="Gill Sans MT"/>
        </w:rPr>
        <w:t xml:space="preserve">DO CREDENCIAMENTO </w:t>
      </w:r>
      <w:bookmarkEnd w:id="4"/>
    </w:p>
    <w:p w14:paraId="1E58723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Pregão é o nível básico do registro cadastral no PORTAL DE COMPRAS PÚBLICAS que permite a participação dos interessados na modalidade LICITATÓRIA PREGÃO, em sua FORMA ELETRÔNICA.</w:t>
      </w:r>
    </w:p>
    <w:p w14:paraId="4222EC1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cadastro deverá ser feito no Portal de Compras Públicas, no sítio www.portaldecompraspublicas.com.br;</w:t>
      </w:r>
    </w:p>
    <w:p w14:paraId="50C72F9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O credenciamento junto ao provedor do sistema implica a responsabilidade do licitante ou de seu representante legal e a presunção de sua capacidade técnica para realização das transações inerentes a esta licitação.</w:t>
      </w:r>
    </w:p>
    <w:p w14:paraId="04790DB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310143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0AE4BA6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não observância do disposto no subitem anterior poderá ensejar desclassificação no momento da habilitação.</w:t>
      </w:r>
    </w:p>
    <w:p w14:paraId="03CEF5C1" w14:textId="77777777" w:rsidR="00F730F9" w:rsidRPr="00E84450" w:rsidRDefault="00F730F9" w:rsidP="00EB4024">
      <w:pPr>
        <w:pStyle w:val="Nivel010"/>
        <w:rPr>
          <w:rFonts w:ascii="Gill Sans MT" w:hAnsi="Gill Sans MT"/>
        </w:rPr>
      </w:pPr>
      <w:r w:rsidRPr="00E84450">
        <w:rPr>
          <w:rFonts w:ascii="Gill Sans MT" w:hAnsi="Gill Sans MT"/>
        </w:rPr>
        <w:t>DA PARTICIPAÇÃO NA LICITAÇÃO</w:t>
      </w:r>
    </w:p>
    <w:p w14:paraId="35B6B0C6" w14:textId="442B78B0" w:rsidR="00F730F9" w:rsidRPr="00E84450" w:rsidRDefault="00F730F9" w:rsidP="0099467B">
      <w:pPr>
        <w:pStyle w:val="Nivel2"/>
        <w:spacing w:line="240" w:lineRule="auto"/>
        <w:rPr>
          <w:rFonts w:ascii="Gill Sans MT" w:hAnsi="Gill Sans MT"/>
          <w:sz w:val="24"/>
          <w:szCs w:val="24"/>
        </w:rPr>
      </w:pPr>
      <w:bookmarkStart w:id="5" w:name="_Hlk135302270"/>
      <w:r w:rsidRPr="00E84450">
        <w:rPr>
          <w:rFonts w:ascii="Gill Sans MT" w:hAnsi="Gill Sans MT"/>
          <w:sz w:val="24"/>
          <w:szCs w:val="24"/>
        </w:rPr>
        <w:t>Poderão participar deste Pregão interessados cujo ramo de atividade seja compatível com o objeto desta licitação, e que estejam com Credenciamento regular no PORTAL DE COMPRAS PÚBLICAS.).</w:t>
      </w:r>
      <w:bookmarkEnd w:id="5"/>
    </w:p>
    <w:p w14:paraId="3CA8769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5DA76D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0D025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não observância do disposto no item anterior poderá ensejar desclassificação no momento da habilitação.</w:t>
      </w:r>
    </w:p>
    <w:p w14:paraId="131FE2AE" w14:textId="77777777" w:rsidR="00F730F9" w:rsidRPr="00E84450" w:rsidRDefault="00F730F9" w:rsidP="0099467B">
      <w:pPr>
        <w:pStyle w:val="Nivel2"/>
        <w:spacing w:line="240" w:lineRule="auto"/>
        <w:rPr>
          <w:rFonts w:ascii="Gill Sans MT" w:eastAsia="Times New Roman" w:hAnsi="Gill Sans MT"/>
          <w:color w:val="auto"/>
          <w:sz w:val="24"/>
          <w:szCs w:val="24"/>
        </w:rPr>
      </w:pPr>
      <w:r w:rsidRPr="00E84450">
        <w:rPr>
          <w:rFonts w:ascii="Gill Sans MT" w:hAnsi="Gill Sans MT"/>
          <w:color w:val="auto"/>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4947F897" w14:textId="77777777" w:rsidR="00F730F9" w:rsidRPr="00E84450" w:rsidRDefault="00F730F9" w:rsidP="0099467B">
      <w:pPr>
        <w:pStyle w:val="Nivel2"/>
        <w:spacing w:line="240" w:lineRule="auto"/>
        <w:rPr>
          <w:rFonts w:ascii="Gill Sans MT" w:hAnsi="Gill Sans MT"/>
          <w:sz w:val="24"/>
          <w:szCs w:val="24"/>
        </w:rPr>
      </w:pPr>
      <w:bookmarkStart w:id="6" w:name="_Ref117000692"/>
      <w:r w:rsidRPr="00E84450">
        <w:rPr>
          <w:rFonts w:ascii="Gill Sans MT" w:hAnsi="Gill Sans MT"/>
          <w:sz w:val="24"/>
          <w:szCs w:val="24"/>
        </w:rPr>
        <w:t>Não poderão disputar esta licitação:</w:t>
      </w:r>
      <w:bookmarkEnd w:id="6"/>
    </w:p>
    <w:p w14:paraId="6918885A" w14:textId="77777777" w:rsidR="00F730F9" w:rsidRPr="00E84450" w:rsidRDefault="00F730F9" w:rsidP="0099467B">
      <w:pPr>
        <w:pStyle w:val="Nivel3"/>
        <w:spacing w:line="240" w:lineRule="auto"/>
        <w:rPr>
          <w:rFonts w:ascii="Gill Sans MT" w:hAnsi="Gill Sans MT"/>
          <w:sz w:val="24"/>
          <w:szCs w:val="24"/>
        </w:rPr>
      </w:pPr>
      <w:bookmarkStart w:id="7" w:name="_Ref113883338"/>
      <w:r w:rsidRPr="00E84450">
        <w:rPr>
          <w:rFonts w:ascii="Gill Sans MT" w:hAnsi="Gill Sans MT"/>
          <w:sz w:val="24"/>
          <w:szCs w:val="24"/>
        </w:rPr>
        <w:t>aquele que não atenda às condições deste Edital e seu(s) anexo(s);</w:t>
      </w:r>
    </w:p>
    <w:p w14:paraId="6D33DA2E" w14:textId="77777777" w:rsidR="00F730F9" w:rsidRPr="00E84450" w:rsidRDefault="00F730F9" w:rsidP="0099467B">
      <w:pPr>
        <w:pStyle w:val="Nivel3"/>
        <w:spacing w:line="240" w:lineRule="auto"/>
        <w:rPr>
          <w:rFonts w:ascii="Gill Sans MT" w:hAnsi="Gill Sans MT"/>
          <w:sz w:val="24"/>
          <w:szCs w:val="24"/>
        </w:rPr>
      </w:pPr>
      <w:bookmarkStart w:id="8" w:name="_Ref114659912"/>
      <w:r w:rsidRPr="00E84450">
        <w:rPr>
          <w:rFonts w:ascii="Gill Sans MT" w:hAnsi="Gill Sans MT"/>
          <w:sz w:val="24"/>
          <w:szCs w:val="24"/>
        </w:rPr>
        <w:lastRenderedPageBreak/>
        <w:t>autor do anteprojeto, do projeto básico ou do projeto executivo, pessoa física ou jurídica, quando a licitação versar sobre serviços ou fornecimento de bens a ele relacionados;</w:t>
      </w:r>
      <w:bookmarkEnd w:id="7"/>
      <w:bookmarkEnd w:id="8"/>
    </w:p>
    <w:p w14:paraId="79460FB8" w14:textId="77777777" w:rsidR="00F730F9" w:rsidRPr="00E84450" w:rsidRDefault="00F730F9" w:rsidP="0099467B">
      <w:pPr>
        <w:pStyle w:val="Nivel3"/>
        <w:spacing w:line="240" w:lineRule="auto"/>
        <w:rPr>
          <w:rFonts w:ascii="Gill Sans MT" w:hAnsi="Gill Sans MT"/>
          <w:sz w:val="24"/>
          <w:szCs w:val="24"/>
        </w:rPr>
      </w:pPr>
      <w:bookmarkStart w:id="9" w:name="_Ref114659913"/>
      <w:bookmarkStart w:id="10" w:name="_Ref113883339"/>
      <w:r w:rsidRPr="00E84450">
        <w:rPr>
          <w:rFonts w:ascii="Gill Sans MT" w:hAnsi="Gill Sans MT"/>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E84450">
        <w:rPr>
          <w:rFonts w:ascii="Gill Sans MT" w:hAnsi="Gill Sans MT"/>
          <w:sz w:val="24"/>
          <w:szCs w:val="24"/>
        </w:rPr>
        <w:t xml:space="preserve"> </w:t>
      </w:r>
      <w:bookmarkEnd w:id="10"/>
    </w:p>
    <w:p w14:paraId="0FD5ED2C" w14:textId="77777777" w:rsidR="00F730F9" w:rsidRPr="00E84450" w:rsidRDefault="00F730F9" w:rsidP="0099467B">
      <w:pPr>
        <w:pStyle w:val="Nivel3"/>
        <w:spacing w:line="240" w:lineRule="auto"/>
        <w:rPr>
          <w:rFonts w:ascii="Gill Sans MT" w:hAnsi="Gill Sans MT"/>
          <w:sz w:val="24"/>
          <w:szCs w:val="24"/>
        </w:rPr>
      </w:pPr>
      <w:bookmarkStart w:id="11" w:name="_Ref113883003"/>
      <w:r w:rsidRPr="00E84450">
        <w:rPr>
          <w:rFonts w:ascii="Gill Sans MT" w:hAnsi="Gill Sans MT"/>
          <w:sz w:val="24"/>
          <w:szCs w:val="24"/>
        </w:rPr>
        <w:t>pessoa física ou jurídica que se encontre, ao tempo da licitação, impossibilitada de participar da licitação em decorrência de sanção que lhe foi imposta;</w:t>
      </w:r>
      <w:bookmarkEnd w:id="11"/>
    </w:p>
    <w:p w14:paraId="1CF8770B"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BB478" w14:textId="77777777" w:rsidR="00F730F9" w:rsidRPr="00E84450" w:rsidRDefault="00F730F9" w:rsidP="0099467B">
      <w:pPr>
        <w:pStyle w:val="Nivel3"/>
        <w:spacing w:line="240" w:lineRule="auto"/>
        <w:rPr>
          <w:rFonts w:ascii="Gill Sans MT" w:hAnsi="Gill Sans MT"/>
          <w:sz w:val="24"/>
          <w:szCs w:val="24"/>
        </w:rPr>
      </w:pPr>
      <w:bookmarkStart w:id="12" w:name="_Ref113883579"/>
      <w:r w:rsidRPr="00E84450">
        <w:rPr>
          <w:rFonts w:ascii="Gill Sans MT" w:hAnsi="Gill Sans MT"/>
          <w:sz w:val="24"/>
          <w:szCs w:val="24"/>
        </w:rPr>
        <w:t>empresas controladoras, controladas ou coligadas, nos termos da Lei nº 6.404, de 15 de dezembro de 1976, concorrendo entre si;</w:t>
      </w:r>
      <w:bookmarkEnd w:id="12"/>
    </w:p>
    <w:p w14:paraId="0D47206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B31431" w14:textId="77777777" w:rsidR="00F730F9" w:rsidRPr="00E84450" w:rsidRDefault="00F730F9" w:rsidP="0099467B">
      <w:pPr>
        <w:pStyle w:val="Nivel3"/>
        <w:spacing w:line="240" w:lineRule="auto"/>
        <w:rPr>
          <w:rFonts w:ascii="Gill Sans MT" w:hAnsi="Gill Sans MT"/>
          <w:sz w:val="24"/>
          <w:szCs w:val="24"/>
        </w:rPr>
      </w:pPr>
      <w:bookmarkStart w:id="13" w:name="_Ref113962336"/>
      <w:r w:rsidRPr="00E84450">
        <w:rPr>
          <w:rFonts w:ascii="Gill Sans MT" w:hAnsi="Gill Sans MT"/>
          <w:sz w:val="24"/>
          <w:szCs w:val="24"/>
        </w:rPr>
        <w:t>agente público do órgão ou entidade licitante;</w:t>
      </w:r>
      <w:bookmarkEnd w:id="13"/>
    </w:p>
    <w:p w14:paraId="7D1A8789" w14:textId="77777777" w:rsidR="00F730F9" w:rsidRPr="00E84450" w:rsidRDefault="00F730F9" w:rsidP="0099467B">
      <w:pPr>
        <w:pStyle w:val="Nvel3-R"/>
        <w:spacing w:line="240" w:lineRule="auto"/>
        <w:rPr>
          <w:rFonts w:ascii="Gill Sans MT" w:hAnsi="Gill Sans MT"/>
          <w:i w:val="0"/>
          <w:iCs w:val="0"/>
          <w:color w:val="auto"/>
          <w:sz w:val="24"/>
          <w:szCs w:val="24"/>
        </w:rPr>
      </w:pPr>
      <w:r w:rsidRPr="00E84450">
        <w:rPr>
          <w:rFonts w:ascii="Gill Sans MT" w:hAnsi="Gill Sans MT"/>
          <w:i w:val="0"/>
          <w:iCs w:val="0"/>
          <w:color w:val="auto"/>
          <w:sz w:val="24"/>
          <w:szCs w:val="24"/>
        </w:rPr>
        <w:t>Pessoas jurídicas reunidas em consórcio;</w:t>
      </w:r>
    </w:p>
    <w:p w14:paraId="7DCE8B7A"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Organizações da Sociedade Civil de Interesse Público - OSCIP, atuando nessa condição;</w:t>
      </w:r>
    </w:p>
    <w:p w14:paraId="77C9B922"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E84450">
          <w:rPr>
            <w:rStyle w:val="Hyperlink"/>
            <w:rFonts w:ascii="Gill Sans MT" w:hAnsi="Gill Sans MT"/>
            <w:sz w:val="24"/>
            <w:szCs w:val="24"/>
          </w:rPr>
          <w:t>§ 1º do art. 9º da Lei nº 14.133, de 2021</w:t>
        </w:r>
      </w:hyperlink>
      <w:r w:rsidRPr="00E84450">
        <w:rPr>
          <w:rFonts w:ascii="Gill Sans MT" w:hAnsi="Gill Sans MT"/>
          <w:sz w:val="24"/>
          <w:szCs w:val="24"/>
        </w:rPr>
        <w:t>.</w:t>
      </w:r>
    </w:p>
    <w:p w14:paraId="10D04A43" w14:textId="05FDDDE2"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impedimento de que trata o item </w:t>
      </w:r>
      <w:r w:rsidRPr="00E84450">
        <w:rPr>
          <w:rFonts w:ascii="Gill Sans MT" w:hAnsi="Gill Sans MT"/>
          <w:sz w:val="24"/>
          <w:szCs w:val="24"/>
        </w:rPr>
        <w:fldChar w:fldCharType="begin"/>
      </w:r>
      <w:r w:rsidRPr="00E84450">
        <w:rPr>
          <w:rFonts w:ascii="Gill Sans MT" w:hAnsi="Gill Sans MT"/>
          <w:sz w:val="24"/>
          <w:szCs w:val="24"/>
        </w:rPr>
        <w:instrText xml:space="preserve"> REF _Ref113883003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1.15.4</w:t>
      </w:r>
      <w:r w:rsidRPr="00E84450">
        <w:rPr>
          <w:rFonts w:ascii="Gill Sans MT" w:hAnsi="Gill Sans MT"/>
          <w:sz w:val="24"/>
          <w:szCs w:val="24"/>
        </w:rPr>
        <w:fldChar w:fldCharType="end"/>
      </w:r>
      <w:r w:rsidRPr="00E84450">
        <w:rPr>
          <w:rFonts w:ascii="Gill Sans MT" w:hAnsi="Gill Sans MT"/>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BD9806" w14:textId="294E9D49" w:rsidR="00F730F9" w:rsidRPr="00E84450" w:rsidRDefault="00F730F9" w:rsidP="0099467B">
      <w:pPr>
        <w:pStyle w:val="Nivel2"/>
        <w:spacing w:line="240" w:lineRule="auto"/>
        <w:rPr>
          <w:rFonts w:ascii="Gill Sans MT" w:hAnsi="Gill Sans MT"/>
          <w:sz w:val="24"/>
          <w:szCs w:val="24"/>
        </w:rPr>
      </w:pPr>
      <w:bookmarkStart w:id="14" w:name="art14§2"/>
      <w:bookmarkEnd w:id="14"/>
      <w:r w:rsidRPr="00E84450">
        <w:rPr>
          <w:rFonts w:ascii="Gill Sans MT" w:hAnsi="Gill Sans MT"/>
          <w:sz w:val="24"/>
          <w:szCs w:val="24"/>
        </w:rPr>
        <w:t xml:space="preserve">A critério da Administração e exclusivamente a seu serviço, o autor dos projetos e a empresa a que se referem 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_Ref114659912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1.15.2</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_Ref114659913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1.15.3</w:t>
      </w:r>
      <w:r w:rsidRPr="00E84450">
        <w:rPr>
          <w:rFonts w:ascii="Gill Sans MT" w:hAnsi="Gill Sans MT"/>
          <w:sz w:val="24"/>
          <w:szCs w:val="24"/>
        </w:rPr>
        <w:fldChar w:fldCharType="end"/>
      </w:r>
      <w:r w:rsidRPr="00E84450">
        <w:rPr>
          <w:rFonts w:ascii="Gill Sans MT" w:hAnsi="Gill Sans MT"/>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17DF40D" w14:textId="77777777" w:rsidR="00F730F9" w:rsidRPr="00E84450" w:rsidRDefault="00F730F9" w:rsidP="0099467B">
      <w:pPr>
        <w:pStyle w:val="Nivel2"/>
        <w:spacing w:line="240" w:lineRule="auto"/>
        <w:rPr>
          <w:rFonts w:ascii="Gill Sans MT" w:hAnsi="Gill Sans MT"/>
          <w:sz w:val="24"/>
          <w:szCs w:val="24"/>
        </w:rPr>
      </w:pPr>
      <w:bookmarkStart w:id="15" w:name="art14§3"/>
      <w:bookmarkEnd w:id="15"/>
      <w:r w:rsidRPr="00E84450">
        <w:rPr>
          <w:rFonts w:ascii="Gill Sans MT" w:hAnsi="Gill Sans MT"/>
          <w:sz w:val="24"/>
          <w:szCs w:val="24"/>
        </w:rPr>
        <w:lastRenderedPageBreak/>
        <w:t>Equiparam-se aos autores do projeto as empresas integrantes do mesmo grupo econômico.</w:t>
      </w:r>
    </w:p>
    <w:p w14:paraId="58085057" w14:textId="6080B2A0" w:rsidR="00F730F9" w:rsidRPr="00E84450" w:rsidRDefault="00F730F9" w:rsidP="0099467B">
      <w:pPr>
        <w:pStyle w:val="Nivel2"/>
        <w:spacing w:line="240" w:lineRule="auto"/>
        <w:rPr>
          <w:rFonts w:ascii="Gill Sans MT" w:hAnsi="Gill Sans MT"/>
          <w:sz w:val="24"/>
          <w:szCs w:val="24"/>
        </w:rPr>
      </w:pPr>
      <w:bookmarkStart w:id="16" w:name="art14§4"/>
      <w:bookmarkEnd w:id="16"/>
      <w:r w:rsidRPr="00E84450">
        <w:rPr>
          <w:rFonts w:ascii="Gill Sans MT" w:hAnsi="Gill Sans MT"/>
          <w:sz w:val="24"/>
          <w:szCs w:val="24"/>
        </w:rPr>
        <w:t xml:space="preserve">O disposto nos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_Ref114659912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1.15.2</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_Ref114659913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1.15.3</w:t>
      </w:r>
      <w:r w:rsidRPr="00E84450">
        <w:rPr>
          <w:rFonts w:ascii="Gill Sans MT" w:hAnsi="Gill Sans MT"/>
          <w:sz w:val="24"/>
          <w:szCs w:val="24"/>
        </w:rPr>
        <w:fldChar w:fldCharType="end"/>
      </w:r>
      <w:r w:rsidRPr="00E84450">
        <w:rPr>
          <w:rFonts w:ascii="Gill Sans MT" w:hAnsi="Gill Sans MT"/>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1FF0D98" w14:textId="77777777" w:rsidR="00F730F9" w:rsidRPr="00E84450" w:rsidRDefault="00F730F9" w:rsidP="0099467B">
      <w:pPr>
        <w:pStyle w:val="Nivel2"/>
        <w:spacing w:line="240" w:lineRule="auto"/>
        <w:rPr>
          <w:rFonts w:ascii="Gill Sans MT" w:hAnsi="Gill Sans MT"/>
          <w:sz w:val="24"/>
          <w:szCs w:val="24"/>
        </w:rPr>
      </w:pPr>
      <w:bookmarkStart w:id="17" w:name="art14§5"/>
      <w:bookmarkEnd w:id="17"/>
      <w:r w:rsidRPr="00E84450">
        <w:rPr>
          <w:rFonts w:ascii="Gill Sans MT" w:hAnsi="Gill Sans MT"/>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E84450">
          <w:rPr>
            <w:rStyle w:val="Hyperlink"/>
            <w:rFonts w:ascii="Gill Sans MT" w:hAnsi="Gill Sans MT"/>
            <w:sz w:val="24"/>
            <w:szCs w:val="24"/>
          </w:rPr>
          <w:t>Lei nº 14.133/2021</w:t>
        </w:r>
      </w:hyperlink>
      <w:r w:rsidRPr="00E84450">
        <w:rPr>
          <w:rFonts w:ascii="Gill Sans MT" w:hAnsi="Gill Sans MT"/>
          <w:sz w:val="24"/>
          <w:szCs w:val="24"/>
        </w:rPr>
        <w:t>.</w:t>
      </w:r>
    </w:p>
    <w:p w14:paraId="40B96C6A" w14:textId="08795A74"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vedação de que trata o item </w:t>
      </w:r>
      <w:r w:rsidRPr="00E84450">
        <w:rPr>
          <w:rFonts w:ascii="Gill Sans MT" w:hAnsi="Gill Sans MT"/>
          <w:sz w:val="24"/>
          <w:szCs w:val="24"/>
        </w:rPr>
        <w:fldChar w:fldCharType="begin"/>
      </w:r>
      <w:r w:rsidRPr="00E84450">
        <w:rPr>
          <w:rFonts w:ascii="Gill Sans MT" w:hAnsi="Gill Sans MT"/>
          <w:sz w:val="24"/>
          <w:szCs w:val="24"/>
        </w:rPr>
        <w:instrText xml:space="preserve"> REF _Ref113962336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1.15.8</w:t>
      </w:r>
      <w:r w:rsidRPr="00E84450">
        <w:rPr>
          <w:rFonts w:ascii="Gill Sans MT" w:hAnsi="Gill Sans MT"/>
          <w:sz w:val="24"/>
          <w:szCs w:val="24"/>
        </w:rPr>
        <w:fldChar w:fldCharType="end"/>
      </w:r>
      <w:r w:rsidRPr="00E84450">
        <w:rPr>
          <w:rFonts w:ascii="Gill Sans MT" w:hAnsi="Gill Sans MT"/>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4810370" w14:textId="77777777" w:rsidR="00F730F9" w:rsidRPr="00E84450" w:rsidRDefault="00F730F9" w:rsidP="00EB4024">
      <w:pPr>
        <w:pStyle w:val="Nivel010"/>
        <w:rPr>
          <w:rFonts w:ascii="Gill Sans MT" w:hAnsi="Gill Sans MT"/>
        </w:rPr>
      </w:pPr>
      <w:r w:rsidRPr="00E84450">
        <w:rPr>
          <w:rFonts w:ascii="Gill Sans MT" w:hAnsi="Gill Sans MT"/>
        </w:rPr>
        <w:t>DA APRESENTAÇÃO DA PROPOSTA E DOS DOCUMENTOS DE HABILITAÇÃO</w:t>
      </w:r>
    </w:p>
    <w:p w14:paraId="046DACDE" w14:textId="77777777" w:rsidR="00F730F9" w:rsidRPr="00E84450" w:rsidRDefault="00F730F9" w:rsidP="0099467B">
      <w:pPr>
        <w:pStyle w:val="Nvel2-Red"/>
        <w:spacing w:line="240" w:lineRule="auto"/>
        <w:rPr>
          <w:rFonts w:ascii="Gill Sans MT" w:hAnsi="Gill Sans MT"/>
          <w:i w:val="0"/>
          <w:iCs w:val="0"/>
          <w:color w:val="000000"/>
          <w:sz w:val="24"/>
          <w:szCs w:val="24"/>
        </w:rPr>
      </w:pPr>
      <w:r w:rsidRPr="00E84450">
        <w:rPr>
          <w:rFonts w:ascii="Gill Sans MT" w:hAnsi="Gill Sans MT"/>
          <w:i w:val="0"/>
          <w:iCs w:val="0"/>
          <w:color w:val="000000"/>
          <w:sz w:val="24"/>
          <w:szCs w:val="24"/>
        </w:rPr>
        <w:t>O envio da proposta ocorrerá por meio de chave de acesso e senha.</w:t>
      </w:r>
    </w:p>
    <w:p w14:paraId="7E8D7791" w14:textId="3A6AE130" w:rsidR="00F730F9" w:rsidRPr="00E84450" w:rsidRDefault="00F730F9" w:rsidP="0099467B">
      <w:pPr>
        <w:pStyle w:val="Nivel2"/>
        <w:spacing w:line="240" w:lineRule="auto"/>
        <w:rPr>
          <w:rFonts w:ascii="Gill Sans MT" w:hAnsi="Gill Sans MT"/>
          <w:sz w:val="24"/>
          <w:szCs w:val="24"/>
        </w:rPr>
      </w:pPr>
      <w:bookmarkStart w:id="18" w:name="_Ref113886867"/>
      <w:r w:rsidRPr="00E84450">
        <w:rPr>
          <w:rFonts w:ascii="Gill Sans MT" w:hAnsi="Gill Sans MT"/>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32BCB74B" w14:textId="77777777" w:rsidR="00087051" w:rsidRPr="00E84450" w:rsidRDefault="00087051" w:rsidP="00087051">
      <w:pPr>
        <w:pStyle w:val="Nvel2-Red"/>
        <w:rPr>
          <w:rFonts w:ascii="Gill Sans MT" w:hAnsi="Gill Sans MT"/>
          <w:i w:val="0"/>
          <w:iCs w:val="0"/>
          <w:color w:val="000000"/>
          <w:sz w:val="24"/>
          <w:szCs w:val="24"/>
        </w:rPr>
      </w:pPr>
      <w:r w:rsidRPr="00E84450">
        <w:rPr>
          <w:rFonts w:ascii="Gill Sans MT" w:hAnsi="Gill Sans MT"/>
          <w:i w:val="0"/>
          <w:iCs w:val="0"/>
          <w:color w:val="000000"/>
          <w:sz w:val="24"/>
          <w:szCs w:val="24"/>
        </w:rPr>
        <w:t>Na presente licitação, a fase de habilitação antecederá as fases de apresentação de propostas e lances e de julgamento.</w:t>
      </w:r>
    </w:p>
    <w:p w14:paraId="0CD095D6" w14:textId="7852D946" w:rsidR="00087051" w:rsidRPr="00E84450" w:rsidRDefault="00087051" w:rsidP="00087051">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t>24.1.1- Justificativa da inversão de fases:</w:t>
      </w:r>
    </w:p>
    <w:p w14:paraId="3910E133" w14:textId="41593BC0" w:rsidR="00087051" w:rsidRPr="00E84450" w:rsidRDefault="00087051" w:rsidP="00087051">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t>24.1.1.1- Garantia da Qualificação do Licitante: A fase de habilitação tem o objetivo de verificar se o licitante atende aos requisitos legais, fiscais, trabalhistas e técnicos para a execução do contrato, conforme os critérios estabelecidos no edital. A fase de julgamento das propostas, por sua vez, tem a finalidade de avaliar o mérito da oferta. Portanto, antes de analisar a proposta em si, é necessário garantir que o licitante tenha a qualificação mínima necessária para participar da licitação e, caso seja vencedor, cumprir o contrato.</w:t>
      </w:r>
    </w:p>
    <w:p w14:paraId="579C2CAE" w14:textId="5DEADE3C" w:rsidR="00087051" w:rsidRPr="00E84450" w:rsidRDefault="00087051" w:rsidP="00087051">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t>24.1.1.2- Evitar Julgamento de Propostas Irregulares: Evitar desperdício de tempo e recursos, uma vez que as propostas de licitantes inabilitados não poderiam ser contratadas. Dessa forma, a fase de habilitação garante que apenas as propostas de licitantes aptos sejam avaliadas.</w:t>
      </w:r>
    </w:p>
    <w:p w14:paraId="1D6AF02C" w14:textId="165C8CB3" w:rsidR="00087051" w:rsidRPr="00E84450" w:rsidRDefault="00087051" w:rsidP="00087051">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lastRenderedPageBreak/>
        <w:t>24.1.1.3- Segurança Jurídica e Transparência: Assegurar maior transparência e segurança jurídica ao processo licitatório. Ao habilitar primeiro os licitantes, evita-se o risco de que propostas de empresas desqualificadas sejam analisadas, o que poderia gerar questionamentos e até impugnações no futuro.</w:t>
      </w:r>
    </w:p>
    <w:p w14:paraId="314DAECD" w14:textId="778E6DE4" w:rsidR="00C5657B" w:rsidRPr="00E84450" w:rsidRDefault="00087051" w:rsidP="00087051">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t>24.1.1.4- Eficiência Administrativa Evita o retrabalho. Caso um licitante não seja habilitado, suas propostas não precisam ser analisadas detalhadamente, o que economiza tempo e recursos do ente público. Apenas as propostas dos licitantes habilitados são avaliadas, o que torna o processo mais eficiente.</w:t>
      </w:r>
    </w:p>
    <w:p w14:paraId="1430FB5A" w14:textId="51A1C1CB" w:rsidR="00F730F9" w:rsidRPr="00E84450" w:rsidRDefault="00F730F9" w:rsidP="0099467B">
      <w:pPr>
        <w:pStyle w:val="Nivel2"/>
        <w:spacing w:line="240" w:lineRule="auto"/>
        <w:rPr>
          <w:rFonts w:ascii="Gill Sans MT" w:hAnsi="Gill Sans MT"/>
          <w:sz w:val="24"/>
          <w:szCs w:val="24"/>
        </w:rPr>
      </w:pPr>
      <w:bookmarkStart w:id="19" w:name="_Ref113889589"/>
      <w:r w:rsidRPr="00E84450">
        <w:rPr>
          <w:rFonts w:ascii="Gill Sans MT" w:hAnsi="Gill Sans MT"/>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99467B" w:rsidRPr="00E84450">
        <w:rPr>
          <w:rFonts w:ascii="Gill Sans MT" w:hAnsi="Gill Sans MT"/>
          <w:sz w:val="24"/>
          <w:szCs w:val="24"/>
        </w:rPr>
        <w:t>5</w:t>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_Ref114663151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1.118.1</w:t>
      </w:r>
      <w:r w:rsidRPr="00E84450">
        <w:rPr>
          <w:rFonts w:ascii="Gill Sans MT" w:hAnsi="Gill Sans MT"/>
          <w:sz w:val="24"/>
          <w:szCs w:val="24"/>
        </w:rPr>
        <w:fldChar w:fldCharType="end"/>
      </w:r>
      <w:r w:rsidRPr="00E84450">
        <w:rPr>
          <w:rFonts w:ascii="Gill Sans MT" w:hAnsi="Gill Sans MT"/>
          <w:sz w:val="24"/>
          <w:szCs w:val="24"/>
        </w:rPr>
        <w:t xml:space="preserve"> deste Edital.</w:t>
      </w:r>
      <w:bookmarkEnd w:id="19"/>
    </w:p>
    <w:p w14:paraId="362760F8" w14:textId="77777777" w:rsidR="00F730F9" w:rsidRPr="00E84450" w:rsidRDefault="00F730F9" w:rsidP="0099467B">
      <w:pPr>
        <w:pStyle w:val="Nivel2"/>
        <w:spacing w:line="240" w:lineRule="auto"/>
        <w:rPr>
          <w:rFonts w:ascii="Gill Sans MT" w:hAnsi="Gill Sans MT"/>
          <w:sz w:val="24"/>
          <w:szCs w:val="24"/>
        </w:rPr>
      </w:pPr>
      <w:bookmarkStart w:id="20" w:name="_Ref113968921"/>
      <w:r w:rsidRPr="00E84450">
        <w:rPr>
          <w:rFonts w:ascii="Gill Sans MT" w:hAnsi="Gill Sans MT"/>
          <w:sz w:val="24"/>
          <w:szCs w:val="24"/>
        </w:rPr>
        <w:t>No cadastramento da proposta inicial, o licitante declarará, em campo próprio do sistema, que:</w:t>
      </w:r>
      <w:bookmarkEnd w:id="20"/>
    </w:p>
    <w:p w14:paraId="1FBFE98E" w14:textId="77777777" w:rsidR="00F730F9" w:rsidRPr="00E84450" w:rsidRDefault="00F730F9" w:rsidP="0099467B">
      <w:pPr>
        <w:pStyle w:val="Nivel3"/>
        <w:spacing w:beforeLines="120" w:before="288" w:afterLines="120" w:after="288" w:line="240" w:lineRule="auto"/>
        <w:ind w:left="0" w:firstLine="709"/>
        <w:rPr>
          <w:rFonts w:ascii="Gill Sans MT" w:hAnsi="Gill Sans MT"/>
          <w:color w:val="auto"/>
          <w:sz w:val="24"/>
          <w:szCs w:val="24"/>
        </w:rPr>
      </w:pPr>
      <w:r w:rsidRPr="00E84450">
        <w:rPr>
          <w:rFonts w:ascii="Gill Sans MT" w:hAnsi="Gill Sans MT"/>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6FAFCD"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E84450">
          <w:rPr>
            <w:rStyle w:val="Hyperlink"/>
            <w:rFonts w:ascii="Gill Sans MT" w:hAnsi="Gill Sans MT"/>
            <w:sz w:val="24"/>
            <w:szCs w:val="24"/>
          </w:rPr>
          <w:t>artigo 7°, XXXIII, da Constituição</w:t>
        </w:r>
      </w:hyperlink>
      <w:r w:rsidRPr="00E84450">
        <w:rPr>
          <w:rFonts w:ascii="Gill Sans MT" w:hAnsi="Gill Sans MT"/>
          <w:sz w:val="24"/>
          <w:szCs w:val="24"/>
        </w:rPr>
        <w:t>;</w:t>
      </w:r>
    </w:p>
    <w:p w14:paraId="77B7FC53"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não possui empregados executando trabalho degradante ou forçado, observando o disposto nos </w:t>
      </w:r>
      <w:hyperlink r:id="rId13" w:history="1">
        <w:r w:rsidRPr="00E84450">
          <w:rPr>
            <w:rStyle w:val="Hyperlink"/>
            <w:rFonts w:ascii="Gill Sans MT" w:hAnsi="Gill Sans MT"/>
            <w:sz w:val="24"/>
            <w:szCs w:val="24"/>
          </w:rPr>
          <w:t>incisos III e IV do art. 1º e no inciso III do art. 5º da Constituição Federal</w:t>
        </w:r>
      </w:hyperlink>
      <w:r w:rsidRPr="00E84450">
        <w:rPr>
          <w:rFonts w:ascii="Gill Sans MT" w:hAnsi="Gill Sans MT"/>
          <w:sz w:val="24"/>
          <w:szCs w:val="24"/>
        </w:rPr>
        <w:t>;</w:t>
      </w:r>
    </w:p>
    <w:p w14:paraId="6857E67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cumpre as exigências de reserva de cargos para pessoa com deficiência e para reabilitado da Previdência Social, previstas em lei e em outras normas específicas.</w:t>
      </w:r>
    </w:p>
    <w:p w14:paraId="0F31A69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licitante organizado em cooperativa deverá declarar, ainda, em campo próprio do sistema eletrônico, que cumpre os requisitos estabelecidos no </w:t>
      </w:r>
      <w:hyperlink r:id="rId14" w:anchor="art16">
        <w:r w:rsidRPr="00E84450">
          <w:rPr>
            <w:rStyle w:val="Hyperlink"/>
            <w:rFonts w:ascii="Gill Sans MT" w:hAnsi="Gill Sans MT"/>
            <w:sz w:val="24"/>
            <w:szCs w:val="24"/>
          </w:rPr>
          <w:t>artigo 16 da Lei nº 14.133, de 2021</w:t>
        </w:r>
      </w:hyperlink>
      <w:r w:rsidRPr="00E84450">
        <w:rPr>
          <w:rFonts w:ascii="Gill Sans MT" w:hAnsi="Gill Sans MT"/>
          <w:sz w:val="24"/>
          <w:szCs w:val="24"/>
        </w:rPr>
        <w:t>.</w:t>
      </w:r>
    </w:p>
    <w:p w14:paraId="7ECFF71E" w14:textId="77777777" w:rsidR="00F730F9" w:rsidRPr="00E84450" w:rsidRDefault="00F730F9" w:rsidP="0099467B">
      <w:pPr>
        <w:pStyle w:val="Nivel2"/>
        <w:spacing w:line="240" w:lineRule="auto"/>
        <w:rPr>
          <w:rFonts w:ascii="Gill Sans MT" w:hAnsi="Gill Sans MT"/>
          <w:sz w:val="24"/>
          <w:szCs w:val="24"/>
        </w:rPr>
      </w:pPr>
      <w:bookmarkStart w:id="21" w:name="_Ref117000019"/>
      <w:r w:rsidRPr="00E84450">
        <w:rPr>
          <w:rFonts w:ascii="Gill Sans MT" w:hAnsi="Gill Sans MT"/>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E84450">
          <w:rPr>
            <w:rStyle w:val="Hyperlink"/>
            <w:rFonts w:ascii="Gill Sans MT" w:hAnsi="Gill Sans MT"/>
            <w:sz w:val="24"/>
            <w:szCs w:val="24"/>
          </w:rPr>
          <w:t>artigo 3° da Lei Complementar nº 123, de 2006</w:t>
        </w:r>
      </w:hyperlink>
      <w:r w:rsidRPr="00E84450">
        <w:rPr>
          <w:rFonts w:ascii="Gill Sans MT" w:hAnsi="Gill Sans MT"/>
          <w:sz w:val="24"/>
          <w:szCs w:val="24"/>
        </w:rPr>
        <w:t xml:space="preserve">, estando apto a usufruir do tratamento favorecido estabelecido em seus </w:t>
      </w:r>
      <w:bookmarkEnd w:id="21"/>
      <w:r w:rsidRPr="00E84450">
        <w:fldChar w:fldCharType="begin"/>
      </w:r>
      <w:r w:rsidRPr="00E84450">
        <w:rPr>
          <w:rFonts w:ascii="Gill Sans MT" w:hAnsi="Gill Sans MT"/>
          <w:sz w:val="24"/>
          <w:szCs w:val="24"/>
        </w:rPr>
        <w:instrText>HYPERLINK "https://www.planalto.gov.br/ccivil_03/leis/lcp/lcp123.htm" \l "art42"</w:instrText>
      </w:r>
      <w:r w:rsidRPr="00E84450">
        <w:fldChar w:fldCharType="separate"/>
      </w:r>
      <w:r w:rsidRPr="00E84450">
        <w:rPr>
          <w:rStyle w:val="Hyperlink"/>
          <w:rFonts w:ascii="Gill Sans MT" w:hAnsi="Gill Sans MT"/>
          <w:sz w:val="24"/>
          <w:szCs w:val="24"/>
        </w:rPr>
        <w:t>arts. 42 a 49</w:t>
      </w:r>
      <w:r w:rsidRPr="00E84450">
        <w:rPr>
          <w:rStyle w:val="Hyperlink"/>
          <w:rFonts w:ascii="Gill Sans MT" w:hAnsi="Gill Sans MT"/>
          <w:sz w:val="24"/>
          <w:szCs w:val="24"/>
        </w:rPr>
        <w:fldChar w:fldCharType="end"/>
      </w:r>
      <w:r w:rsidRPr="00E84450">
        <w:rPr>
          <w:rFonts w:ascii="Gill Sans MT" w:hAnsi="Gill Sans MT"/>
          <w:sz w:val="24"/>
          <w:szCs w:val="24"/>
        </w:rPr>
        <w:t xml:space="preserve">, observado o disposto nos </w:t>
      </w:r>
      <w:hyperlink r:id="rId16" w:anchor="art4§1">
        <w:r w:rsidRPr="00E84450">
          <w:rPr>
            <w:rStyle w:val="Hyperlink"/>
            <w:rFonts w:ascii="Gill Sans MT" w:hAnsi="Gill Sans MT"/>
            <w:sz w:val="24"/>
            <w:szCs w:val="24"/>
          </w:rPr>
          <w:t>§§ 1º ao 3º do art. 4º, da Lei n.º 14.133, de 2021.</w:t>
        </w:r>
      </w:hyperlink>
    </w:p>
    <w:p w14:paraId="0B483010"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lastRenderedPageBreak/>
        <w:t>no item exclusivo para participação de microempresas e empresas de pequeno porte, a assinalação do campo “não” impedirá o prosseguimento no certame, para aquele item;</w:t>
      </w:r>
    </w:p>
    <w:p w14:paraId="6B689A85"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E84450">
          <w:rPr>
            <w:rStyle w:val="Hyperlink"/>
            <w:rFonts w:ascii="Gill Sans MT" w:hAnsi="Gill Sans MT"/>
            <w:sz w:val="24"/>
            <w:szCs w:val="24"/>
          </w:rPr>
          <w:t>Lei Complementar nº 123, de 2006</w:t>
        </w:r>
      </w:hyperlink>
      <w:r w:rsidRPr="00E84450">
        <w:rPr>
          <w:rFonts w:ascii="Gill Sans MT" w:hAnsi="Gill Sans MT"/>
          <w:sz w:val="24"/>
          <w:szCs w:val="24"/>
        </w:rPr>
        <w:t>, mesmo que microempresa, empresa de pequeno porte ou sociedade cooperativa.</w:t>
      </w:r>
    </w:p>
    <w:p w14:paraId="26FCCFD0" w14:textId="32AE5BA8"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falsidade da declaração de que trata 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_Ref113968921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26</w:t>
      </w:r>
      <w:r w:rsidRPr="00E84450">
        <w:rPr>
          <w:rFonts w:ascii="Gill Sans MT" w:hAnsi="Gill Sans MT"/>
          <w:sz w:val="24"/>
          <w:szCs w:val="24"/>
        </w:rPr>
        <w:fldChar w:fldCharType="end"/>
      </w:r>
      <w:r w:rsidRPr="00E84450">
        <w:rPr>
          <w:rFonts w:ascii="Gill Sans MT" w:hAnsi="Gill Sans MT"/>
          <w:sz w:val="24"/>
          <w:szCs w:val="24"/>
        </w:rPr>
        <w:t xml:space="preserve"> ou </w:t>
      </w:r>
      <w:r w:rsidRPr="00E84450">
        <w:rPr>
          <w:rFonts w:ascii="Gill Sans MT" w:hAnsi="Gill Sans MT"/>
          <w:sz w:val="24"/>
          <w:szCs w:val="24"/>
        </w:rPr>
        <w:fldChar w:fldCharType="begin"/>
      </w:r>
      <w:r w:rsidRPr="00E84450">
        <w:rPr>
          <w:rFonts w:ascii="Gill Sans MT" w:hAnsi="Gill Sans MT"/>
          <w:sz w:val="24"/>
          <w:szCs w:val="24"/>
        </w:rPr>
        <w:instrText xml:space="preserve"> REF _Ref117000019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28</w:t>
      </w:r>
      <w:r w:rsidRPr="00E84450">
        <w:rPr>
          <w:rFonts w:ascii="Gill Sans MT" w:hAnsi="Gill Sans MT"/>
          <w:sz w:val="24"/>
          <w:szCs w:val="24"/>
        </w:rPr>
        <w:fldChar w:fldCharType="end"/>
      </w:r>
      <w:r w:rsidRPr="00E84450">
        <w:rPr>
          <w:rFonts w:ascii="Gill Sans MT" w:hAnsi="Gill Sans MT"/>
          <w:sz w:val="24"/>
          <w:szCs w:val="24"/>
        </w:rPr>
        <w:t xml:space="preserve"> sujeitará o licitante às sanções previstas na </w:t>
      </w:r>
      <w:hyperlink r:id="rId18" w:history="1">
        <w:r w:rsidRPr="00E84450">
          <w:rPr>
            <w:rStyle w:val="Hyperlink"/>
            <w:rFonts w:ascii="Gill Sans MT" w:hAnsi="Gill Sans MT"/>
            <w:sz w:val="24"/>
            <w:szCs w:val="24"/>
          </w:rPr>
          <w:t>Lei nº 14.133, de 2021</w:t>
        </w:r>
      </w:hyperlink>
      <w:r w:rsidRPr="00E84450">
        <w:rPr>
          <w:rFonts w:ascii="Gill Sans MT" w:hAnsi="Gill Sans MT"/>
          <w:sz w:val="24"/>
          <w:szCs w:val="24"/>
        </w:rPr>
        <w:t>, e neste Edital.</w:t>
      </w:r>
    </w:p>
    <w:p w14:paraId="4BBD1CD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07C8A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2AAA8F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Serão disponibilizados para acesso público os documentos que compõem a proposta dos licitantes convocados para apresentação de propostas, após a fase de envio de lances.</w:t>
      </w:r>
    </w:p>
    <w:p w14:paraId="382182FF" w14:textId="77777777" w:rsidR="00F730F9" w:rsidRPr="00E84450" w:rsidRDefault="00F730F9" w:rsidP="0099467B">
      <w:pPr>
        <w:pStyle w:val="Nivel2"/>
        <w:spacing w:line="240" w:lineRule="auto"/>
        <w:rPr>
          <w:rFonts w:ascii="Gill Sans MT" w:hAnsi="Gill Sans MT"/>
          <w:sz w:val="24"/>
          <w:szCs w:val="24"/>
        </w:rPr>
      </w:pPr>
      <w:bookmarkStart w:id="22" w:name="_Ref116992247"/>
      <w:r w:rsidRPr="00E84450">
        <w:rPr>
          <w:rFonts w:ascii="Gill Sans MT" w:hAnsi="Gill Sans MT"/>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78AB33F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valor final mínimo ou o percentual de desconto final máximo parametrizado no sistema poderá ser alterado pelo fornecedor durante a fase de disputa, sendo vedado:</w:t>
      </w:r>
    </w:p>
    <w:p w14:paraId="5AF6A2CA" w14:textId="77777777" w:rsidR="00F730F9" w:rsidRPr="00E84450" w:rsidRDefault="00F730F9" w:rsidP="0099467B">
      <w:pPr>
        <w:pStyle w:val="Nivel2"/>
        <w:spacing w:line="240" w:lineRule="auto"/>
        <w:rPr>
          <w:rFonts w:ascii="Gill Sans MT" w:eastAsia="Times New Roman" w:hAnsi="Gill Sans MT"/>
          <w:sz w:val="24"/>
          <w:szCs w:val="24"/>
        </w:rPr>
      </w:pPr>
      <w:r w:rsidRPr="00E84450">
        <w:rPr>
          <w:rFonts w:ascii="Gill Sans MT" w:eastAsia="Times New Roman" w:hAnsi="Gill Sans MT"/>
          <w:sz w:val="24"/>
          <w:szCs w:val="24"/>
        </w:rPr>
        <w:t xml:space="preserve">Caberá ao licitante interessado em participar da licitação </w:t>
      </w:r>
      <w:r w:rsidRPr="00E84450">
        <w:rPr>
          <w:rFonts w:ascii="Gill Sans MT" w:hAnsi="Gill Sans MT"/>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2D0019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eastAsia="Times New Roman" w:hAnsi="Gill Sans MT"/>
          <w:sz w:val="24"/>
          <w:szCs w:val="24"/>
        </w:rPr>
        <w:t xml:space="preserve">O licitante deverá </w:t>
      </w:r>
      <w:r w:rsidRPr="00E84450">
        <w:rPr>
          <w:rFonts w:ascii="Gill Sans MT" w:hAnsi="Gill Sans MT"/>
          <w:sz w:val="24"/>
          <w:szCs w:val="24"/>
        </w:rPr>
        <w:t>comunicar imediatamente ao provedor do sistema qualquer acontecimento que possa comprometer o sigilo ou a segurança, para imediato bloqueio de acesso.</w:t>
      </w:r>
    </w:p>
    <w:p w14:paraId="40DAC2E5" w14:textId="77777777" w:rsidR="00F730F9" w:rsidRPr="00E84450" w:rsidRDefault="00F730F9" w:rsidP="00EB4024">
      <w:pPr>
        <w:pStyle w:val="Nivel010"/>
        <w:rPr>
          <w:rFonts w:ascii="Gill Sans MT" w:hAnsi="Gill Sans MT"/>
        </w:rPr>
      </w:pPr>
      <w:r w:rsidRPr="00E84450">
        <w:rPr>
          <w:rFonts w:ascii="Gill Sans MT" w:hAnsi="Gill Sans MT"/>
        </w:rPr>
        <w:t>DO PREENCHIMENTO DA PROPOSTA</w:t>
      </w:r>
    </w:p>
    <w:p w14:paraId="2373A362" w14:textId="77777777" w:rsidR="00F730F9" w:rsidRPr="00E84450" w:rsidRDefault="00F730F9" w:rsidP="0099467B">
      <w:pPr>
        <w:pStyle w:val="Nivel2"/>
        <w:spacing w:line="240" w:lineRule="auto"/>
        <w:rPr>
          <w:rFonts w:ascii="Gill Sans MT" w:eastAsia="Times New Roman" w:hAnsi="Gill Sans MT"/>
          <w:sz w:val="24"/>
          <w:szCs w:val="24"/>
        </w:rPr>
      </w:pPr>
      <w:r w:rsidRPr="00E84450">
        <w:rPr>
          <w:rFonts w:ascii="Gill Sans MT" w:hAnsi="Gill Sans MT"/>
          <w:sz w:val="24"/>
          <w:szCs w:val="24"/>
        </w:rPr>
        <w:t>O licitante deverá enviar sua proposta mediante o preenchimento, no sistema eletrônico, dos seguintes campos:</w:t>
      </w:r>
    </w:p>
    <w:p w14:paraId="24D731F0" w14:textId="77777777" w:rsidR="007A7621" w:rsidRPr="00E84450" w:rsidRDefault="007A7621" w:rsidP="007A7621">
      <w:pPr>
        <w:pStyle w:val="Nivel2"/>
        <w:rPr>
          <w:rFonts w:ascii="Gill Sans MT" w:hAnsi="Gill Sans MT"/>
          <w:sz w:val="24"/>
          <w:szCs w:val="24"/>
        </w:rPr>
      </w:pPr>
      <w:r w:rsidRPr="00E84450">
        <w:rPr>
          <w:rFonts w:ascii="Gill Sans MT" w:hAnsi="Gill Sans MT"/>
          <w:sz w:val="24"/>
          <w:szCs w:val="24"/>
        </w:rPr>
        <w:t>Descrição detalhada do objeto, contendo as informações e especificações do Projeto básico.</w:t>
      </w:r>
    </w:p>
    <w:p w14:paraId="6F53DE16" w14:textId="1E50C82F" w:rsidR="007A7621" w:rsidRPr="00E84450" w:rsidRDefault="007A7621" w:rsidP="007A7621">
      <w:pPr>
        <w:pStyle w:val="Nivel2"/>
        <w:rPr>
          <w:rFonts w:ascii="Gill Sans MT" w:hAnsi="Gill Sans MT"/>
          <w:sz w:val="24"/>
          <w:szCs w:val="24"/>
        </w:rPr>
      </w:pPr>
      <w:r w:rsidRPr="00E84450">
        <w:rPr>
          <w:rFonts w:ascii="Gill Sans MT" w:hAnsi="Gill Sans MT"/>
          <w:sz w:val="24"/>
          <w:szCs w:val="24"/>
        </w:rPr>
        <w:lastRenderedPageBreak/>
        <w:t xml:space="preserve"> Proposta Juntada a documentação de habilitação conforme projeto básico.</w:t>
      </w:r>
    </w:p>
    <w:p w14:paraId="6C51C01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Todas as especificações do objeto contidas na proposta vinculam o licitante.</w:t>
      </w:r>
    </w:p>
    <w:p w14:paraId="1743DD8C" w14:textId="77777777" w:rsidR="00F730F9" w:rsidRPr="00E84450" w:rsidRDefault="00F730F9" w:rsidP="0099467B">
      <w:pPr>
        <w:pStyle w:val="Nivel3"/>
        <w:spacing w:line="240" w:lineRule="auto"/>
        <w:rPr>
          <w:rStyle w:val="normaltextrun"/>
          <w:rFonts w:ascii="Gill Sans MT" w:hAnsi="Gill Sans MT"/>
          <w:sz w:val="24"/>
          <w:szCs w:val="24"/>
        </w:rPr>
      </w:pPr>
      <w:r w:rsidRPr="00E84450">
        <w:rPr>
          <w:rStyle w:val="normaltextrun"/>
          <w:rFonts w:ascii="Gill Sans MT" w:hAnsi="Gill Sans MT"/>
          <w:sz w:val="24"/>
          <w:szCs w:val="24"/>
        </w:rPr>
        <w:t xml:space="preserve"> O licitante [NÃO] poderá oferecer proposta em quantitativo inferior ao máximo previsto para contratação.</w:t>
      </w:r>
    </w:p>
    <w:p w14:paraId="2197029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Nos valores propostos estarão inclusos todos os custos operacionais, encargos previdenciários, trabalhistas, tributários, comerciais e quaisquer outros que incidam direta ou indiretamente na execução do objeto.</w:t>
      </w:r>
    </w:p>
    <w:p w14:paraId="394A9C8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E6348F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1F43EB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Independentemente do percentual de tributo inserido na planilha, no pagamento serão retidos na fonte os percentuais estabelecidos na legislação vigente.</w:t>
      </w:r>
    </w:p>
    <w:p w14:paraId="52160768" w14:textId="77777777" w:rsidR="00F730F9" w:rsidRPr="00E84450" w:rsidRDefault="00F730F9" w:rsidP="0099467B">
      <w:pPr>
        <w:pStyle w:val="Nvel2-Red"/>
        <w:spacing w:line="240" w:lineRule="auto"/>
        <w:rPr>
          <w:rFonts w:ascii="Gill Sans MT" w:hAnsi="Gill Sans MT"/>
          <w:i w:val="0"/>
          <w:iCs w:val="0"/>
          <w:color w:val="auto"/>
          <w:sz w:val="24"/>
          <w:szCs w:val="24"/>
        </w:rPr>
      </w:pPr>
      <w:r w:rsidRPr="00E84450">
        <w:rPr>
          <w:rFonts w:ascii="Gill Sans MT" w:hAnsi="Gill Sans MT"/>
          <w:i w:val="0"/>
          <w:iCs w:val="0"/>
          <w:color w:val="auto"/>
          <w:sz w:val="24"/>
          <w:szCs w:val="24"/>
        </w:rPr>
        <w:t>Na presente licitação, a Microempresa e a Empresa de Pequeno Porte poderão se beneficiar do regime de tributação pelo Simples Nacional.</w:t>
      </w:r>
    </w:p>
    <w:p w14:paraId="32270B5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EEA7A9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 prazo de validade da proposta não será inferior a 60 (sessenta) dias</w:t>
      </w:r>
      <w:r w:rsidRPr="00E84450">
        <w:rPr>
          <w:rFonts w:ascii="Gill Sans MT" w:hAnsi="Gill Sans MT"/>
          <w:b/>
          <w:sz w:val="24"/>
          <w:szCs w:val="24"/>
        </w:rPr>
        <w:t>,</w:t>
      </w:r>
      <w:r w:rsidRPr="00E84450">
        <w:rPr>
          <w:rFonts w:ascii="Gill Sans MT" w:hAnsi="Gill Sans MT"/>
          <w:sz w:val="24"/>
          <w:szCs w:val="24"/>
        </w:rPr>
        <w:t xml:space="preserve"> a contar da data de sua apresentação.</w:t>
      </w:r>
    </w:p>
    <w:p w14:paraId="246DF455"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Os licitantes devem respeitar os preços máximos estabelecidos nas normas de regência de contratações públicas federais, quando participarem de licitações públicas;</w:t>
      </w:r>
    </w:p>
    <w:p w14:paraId="294335ED"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Caso o critério de julgamento seja o de maior desconto, o preço já decorrente da aplicação do desconto ofertado deverá respeitar os preços máximos previstos no Termo de Referência.</w:t>
      </w:r>
    </w:p>
    <w:p w14:paraId="4E624DFB" w14:textId="77777777" w:rsidR="00087051" w:rsidRPr="00E84450" w:rsidRDefault="00F730F9" w:rsidP="00087051">
      <w:pPr>
        <w:pStyle w:val="Nivel2"/>
        <w:spacing w:line="240" w:lineRule="auto"/>
        <w:rPr>
          <w:rFonts w:ascii="Gill Sans MT" w:eastAsia="Times New Roman" w:hAnsi="Gill Sans MT"/>
          <w:sz w:val="24"/>
          <w:szCs w:val="24"/>
        </w:rPr>
      </w:pPr>
      <w:r w:rsidRPr="00E84450">
        <w:rPr>
          <w:rFonts w:ascii="Gill Sans MT" w:hAnsi="Gill Sans MT"/>
          <w:sz w:val="24"/>
          <w:szCs w:val="24"/>
        </w:rPr>
        <w:t xml:space="preserve">O descumprimento das regras supramencionadas pela Administração por parte dos contratados pode ensejar a </w:t>
      </w:r>
      <w:r w:rsidRPr="00E84450">
        <w:rPr>
          <w:rFonts w:ascii="Gill Sans MT" w:hAnsi="Gill Sans MT"/>
          <w:color w:val="000000" w:themeColor="text1"/>
          <w:sz w:val="24"/>
          <w:szCs w:val="24"/>
        </w:rPr>
        <w:t>responsabilização pelo</w:t>
      </w:r>
      <w:r w:rsidRPr="00E84450">
        <w:rPr>
          <w:rFonts w:ascii="Gill Sans MT" w:hAnsi="Gill Sans MT"/>
          <w:sz w:val="24"/>
          <w:szCs w:val="24"/>
        </w:rPr>
        <w:t xml:space="preserve"> Tribunal de Contas da União e, após o devido processo legal, gerar as seguintes consequências: assinatura de prazo para a adoção das medidas necessárias ao exato cumprimento da lei, nos termos do </w:t>
      </w:r>
      <w:hyperlink r:id="rId19" w:history="1">
        <w:r w:rsidRPr="00E84450">
          <w:rPr>
            <w:rStyle w:val="Hyperlink"/>
            <w:rFonts w:ascii="Gill Sans MT" w:hAnsi="Gill Sans MT"/>
            <w:sz w:val="24"/>
            <w:szCs w:val="24"/>
          </w:rPr>
          <w:t>art. 71, inciso IX, da Constituição</w:t>
        </w:r>
      </w:hyperlink>
      <w:r w:rsidRPr="00E84450">
        <w:rPr>
          <w:rFonts w:ascii="Gill Sans MT" w:hAnsi="Gill Sans MT"/>
          <w:sz w:val="24"/>
          <w:szCs w:val="24"/>
        </w:rPr>
        <w:t>; ou condenação dos agentes públicos responsáveis e da empresa contratada ao pagamento dos prejuízos ao erário, caso verificada a ocorrência de superfaturamento por sobrepreço na execução do contrato.</w:t>
      </w:r>
    </w:p>
    <w:p w14:paraId="33A50657" w14:textId="77777777" w:rsidR="00F730F9" w:rsidRPr="00E84450" w:rsidRDefault="00F730F9" w:rsidP="00EB4024">
      <w:pPr>
        <w:pStyle w:val="Nivel010"/>
        <w:rPr>
          <w:rFonts w:ascii="Gill Sans MT" w:hAnsi="Gill Sans MT"/>
        </w:rPr>
      </w:pPr>
      <w:r w:rsidRPr="00E84450">
        <w:rPr>
          <w:rFonts w:ascii="Gill Sans MT" w:hAnsi="Gill Sans MT"/>
        </w:rPr>
        <w:lastRenderedPageBreak/>
        <w:t>DA ABERTURA DA SESSÃO, CLASSIFICAÇÃO DAS PROPOSTAS E FORMULAÇÃO DE LANCES</w:t>
      </w:r>
    </w:p>
    <w:p w14:paraId="5CF11437" w14:textId="77777777" w:rsidR="00F730F9" w:rsidRPr="00E84450" w:rsidRDefault="00F730F9" w:rsidP="0099467B">
      <w:pPr>
        <w:pStyle w:val="Nivel2"/>
        <w:spacing w:line="240" w:lineRule="auto"/>
        <w:rPr>
          <w:rFonts w:ascii="Gill Sans MT" w:hAnsi="Gill Sans MT"/>
          <w:sz w:val="24"/>
          <w:szCs w:val="24"/>
        </w:rPr>
      </w:pPr>
      <w:bookmarkStart w:id="23" w:name="_Hlk114646655"/>
      <w:r w:rsidRPr="00E84450">
        <w:rPr>
          <w:rFonts w:ascii="Gill Sans MT" w:hAnsi="Gill Sans MT"/>
          <w:sz w:val="24"/>
          <w:szCs w:val="24"/>
        </w:rPr>
        <w:t>A abertura da presente licitação dar-se-á em sessão pública, por meio de sistema eletrônico, na data, horário e local indicados neste Edital.</w:t>
      </w:r>
    </w:p>
    <w:p w14:paraId="27A16F4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7737B75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Também será desclassificada a proposta que identifique o licitante.</w:t>
      </w:r>
    </w:p>
    <w:p w14:paraId="2F813A5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desclassificação será sempre fundamentada e registrada no sistema, com acompanhamento em tempo real por todos os participantes.</w:t>
      </w:r>
    </w:p>
    <w:p w14:paraId="0BA78B80"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não desclassificação da proposta não impede o seu julgamento definitivo em sentido contrário, levado a efeito na fase de aceitação.</w:t>
      </w:r>
    </w:p>
    <w:p w14:paraId="359F5EF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sistema ordenará automaticamente as propostas classificadas, sendo que somente estas participarão da fase de lances.</w:t>
      </w:r>
    </w:p>
    <w:p w14:paraId="3E0A8BF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sistema disponibilizará campo próprio para troca de mensagens entre o Pregoeiro e os licitantes.</w:t>
      </w:r>
    </w:p>
    <w:p w14:paraId="35A9181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Iniciada a etapa competitiva, os licitantes deverão encaminhar lances exclusivamente por meio do sistema eletrônico, sendo imediatamente informados do seu recebimento e do valor consignado no registro.</w:t>
      </w:r>
    </w:p>
    <w:p w14:paraId="330EFB0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lance deverá ser ofertado de acordo com o tipo de licitação indicada no preâmbulo deste Edital.</w:t>
      </w:r>
    </w:p>
    <w:p w14:paraId="60C059D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licitantes poderão oferecer lances sucessivos, observando o horário fixado para abertura da sessão e as regras estabelecidas no Edital.</w:t>
      </w:r>
    </w:p>
    <w:p w14:paraId="4E4345F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licitante somente poderá oferecer lance de valor inferior ou percentual de desconto superior ao último por ele ofertado e registrado pelo sistema.</w:t>
      </w:r>
    </w:p>
    <w:p w14:paraId="05E05C7E" w14:textId="47589C68" w:rsidR="00F730F9" w:rsidRPr="00D01034" w:rsidRDefault="00F730F9" w:rsidP="00D01034">
      <w:pPr>
        <w:pStyle w:val="Nivel2"/>
        <w:spacing w:line="240" w:lineRule="auto"/>
        <w:rPr>
          <w:rFonts w:ascii="Gill Sans MT" w:hAnsi="Gill Sans MT"/>
          <w:b/>
          <w:bCs/>
          <w:sz w:val="24"/>
          <w:szCs w:val="24"/>
        </w:rPr>
      </w:pPr>
      <w:r w:rsidRPr="00E84450">
        <w:rPr>
          <w:rFonts w:ascii="Gill Sans MT" w:hAnsi="Gill Sans MT"/>
          <w:sz w:val="24"/>
          <w:szCs w:val="24"/>
        </w:rPr>
        <w:t xml:space="preserve">O intervalo mínimo de diferença de valores ou percentuais entre os lances, que incidirá tanto em relação aos lances intermediários quanto em relação à proposta que cobrir a melhor oferta deverá ser </w:t>
      </w:r>
      <w:r w:rsidR="007A7621" w:rsidRPr="00E84450">
        <w:rPr>
          <w:rFonts w:ascii="Gill Sans MT" w:hAnsi="Gill Sans MT"/>
          <w:b/>
          <w:bCs/>
          <w:sz w:val="24"/>
          <w:szCs w:val="24"/>
        </w:rPr>
        <w:t>R</w:t>
      </w:r>
      <w:r w:rsidR="009378F0" w:rsidRPr="00E84450">
        <w:rPr>
          <w:rFonts w:ascii="Gill Sans MT" w:hAnsi="Gill Sans MT"/>
          <w:b/>
          <w:bCs/>
          <w:sz w:val="24"/>
          <w:szCs w:val="24"/>
        </w:rPr>
        <w:t>$</w:t>
      </w:r>
      <w:r w:rsidR="00724ED6">
        <w:rPr>
          <w:rFonts w:ascii="Gill Sans MT" w:hAnsi="Gill Sans MT"/>
          <w:b/>
          <w:bCs/>
          <w:sz w:val="24"/>
          <w:szCs w:val="24"/>
        </w:rPr>
        <w:t>1</w:t>
      </w:r>
      <w:r w:rsidR="002145CF">
        <w:rPr>
          <w:rFonts w:ascii="Gill Sans MT" w:hAnsi="Gill Sans MT"/>
          <w:b/>
          <w:bCs/>
          <w:sz w:val="24"/>
          <w:szCs w:val="24"/>
        </w:rPr>
        <w:t>00</w:t>
      </w:r>
      <w:r w:rsidR="00724ED6">
        <w:rPr>
          <w:rFonts w:ascii="Gill Sans MT" w:hAnsi="Gill Sans MT"/>
          <w:b/>
          <w:bCs/>
          <w:sz w:val="24"/>
          <w:szCs w:val="24"/>
        </w:rPr>
        <w:t>,00</w:t>
      </w:r>
      <w:r w:rsidRPr="00E84450">
        <w:rPr>
          <w:rFonts w:ascii="Gill Sans MT" w:hAnsi="Gill Sans MT"/>
          <w:b/>
          <w:bCs/>
          <w:sz w:val="24"/>
          <w:szCs w:val="24"/>
        </w:rPr>
        <w:t xml:space="preserve"> (</w:t>
      </w:r>
      <w:r w:rsidR="002145CF">
        <w:rPr>
          <w:rFonts w:ascii="Gill Sans MT" w:hAnsi="Gill Sans MT"/>
          <w:b/>
          <w:bCs/>
          <w:sz w:val="24"/>
          <w:szCs w:val="24"/>
        </w:rPr>
        <w:t>CEM REAIS</w:t>
      </w:r>
      <w:r w:rsidRPr="00D01034">
        <w:rPr>
          <w:rFonts w:ascii="Gill Sans MT" w:hAnsi="Gill Sans MT"/>
          <w:b/>
          <w:bCs/>
          <w:sz w:val="24"/>
          <w:szCs w:val="24"/>
        </w:rPr>
        <w:t>).</w:t>
      </w:r>
    </w:p>
    <w:p w14:paraId="0B490AF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intervalo entre os lances enviados pelo mesmo licitante não poderá ser inferior a três segundos e o intervalo entre lances não poderá ser inferior a três segundos, sob pena de serem automaticamente descartados pelo sistema os respectivos lances. </w:t>
      </w:r>
    </w:p>
    <w:p w14:paraId="0C37751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Será adotado para o envio de lances na licitação o modo de disputa aberto, em que os licitantes apresentarão lances públicos e sucessivos, com prorrogações.</w:t>
      </w:r>
    </w:p>
    <w:p w14:paraId="46948DE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4C14FC3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5C1C71E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Não havendo novos lances na forma estabelecida nos itens anteriores, a sessão pública encerrar-se-á automaticamente.</w:t>
      </w:r>
    </w:p>
    <w:p w14:paraId="4A4B1717"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3DC1BB9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Em caso de falha no sistema, os lances em desacordo com os subitens anteriores deverão ser desconsiderados pelo Pregoeiro.</w:t>
      </w:r>
    </w:p>
    <w:p w14:paraId="4C45D7A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Não serão aceitos dois ou mais lances de mesmo valor, prevalecendo aquele que for recebido e registrado primeiro. </w:t>
      </w:r>
    </w:p>
    <w:p w14:paraId="2E6F3F6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Durante o transcurso da sessão pública, os licitantes serão informados, em tempo real, do valor do menor lance registrado, vedada a identificação do licitante. </w:t>
      </w:r>
    </w:p>
    <w:p w14:paraId="7CDFC6B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No caso de desconexão com o Pregoeiro, no decorrer da etapa competitiva do Pregão, o sistema eletrônico poderá permanecer acessível aos licitantes para a recepção dos lances.</w:t>
      </w:r>
    </w:p>
    <w:p w14:paraId="2FD7C0E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Quando a desconexão do sistema eletrônico para o Pregoeiro persistir por tempo superior a dez minutos, a sessão pública será suspensa e terá reinício somente após comunicação expressa do pregoeiro aos participantes do certame, publicada no http://www.portaldecompraspublicas.com.br, quando serão divulgadas data e hora para a sua reabertura. E será reiniciada somente após decorridas vinte e quatro horas da comunicação do fato pelo Pregoeiro aos participantes, no sítio eletrônico utilizado para divulgação.</w:t>
      </w:r>
    </w:p>
    <w:p w14:paraId="030F8CE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o licitante não apresente lances, concorrerá com o valor de sua proposta.</w:t>
      </w:r>
    </w:p>
    <w:p w14:paraId="069E060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759777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Nessas condições, as propostas de microempresas e empresas de pequeno porte que se encontrarem na faixa de até 5% (cinco por cento) acima da melhor proposta ou melhor lance serão consideradas empatadas com a primeira colocada.</w:t>
      </w:r>
    </w:p>
    <w:p w14:paraId="3E49AB1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B34DD2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14240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B7606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EFB632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D16DCE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Em caso de empate entre duas ou mais propostas, serão utilizados os seguintes critérios de desempate, nesta ordem: </w:t>
      </w:r>
    </w:p>
    <w:p w14:paraId="712563AE"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6.32.1 disputa final, hipótese em que os licitantes empatados poderão apresentar nova proposta em ato contínuo à classificação;</w:t>
      </w:r>
    </w:p>
    <w:p w14:paraId="426DFB6E"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6.32.2 avaliação do desempenho contratual prévio dos licitantes;</w:t>
      </w:r>
    </w:p>
    <w:p w14:paraId="1053701F"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6.32.3 desenvolvimento pelo licitante de ações de equidade entre homens e mulheres no ambiente de trabalho, conforme regulamento;</w:t>
      </w:r>
    </w:p>
    <w:p w14:paraId="6C0121D6"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6.32.4.desenvolvimento pelo licitante de programa de integridade, conforme orientações dos órgãos de controle;</w:t>
      </w:r>
    </w:p>
    <w:p w14:paraId="027C010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Persistindo o empate, será assegurada preferência, sucessivamente, aos bens e serviços produzidos ou prestados por:</w:t>
      </w:r>
    </w:p>
    <w:p w14:paraId="6A3F83B7" w14:textId="77777777" w:rsidR="00F730F9" w:rsidRPr="00E84450" w:rsidRDefault="00F730F9" w:rsidP="00655B0D">
      <w:pPr>
        <w:pStyle w:val="Nivel2"/>
        <w:numPr>
          <w:ilvl w:val="2"/>
          <w:numId w:val="9"/>
        </w:numPr>
        <w:spacing w:line="240" w:lineRule="auto"/>
        <w:rPr>
          <w:rFonts w:ascii="Gill Sans MT" w:hAnsi="Gill Sans MT"/>
          <w:sz w:val="24"/>
          <w:szCs w:val="24"/>
        </w:rPr>
      </w:pPr>
      <w:r w:rsidRPr="00E84450">
        <w:rPr>
          <w:rFonts w:ascii="Gill Sans MT" w:hAnsi="Gill Sans MT"/>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1ACE318" w14:textId="77777777" w:rsidR="00F730F9" w:rsidRPr="00E84450" w:rsidRDefault="00F730F9" w:rsidP="00655B0D">
      <w:pPr>
        <w:pStyle w:val="Nivel2"/>
        <w:numPr>
          <w:ilvl w:val="2"/>
          <w:numId w:val="9"/>
        </w:numPr>
        <w:spacing w:line="240" w:lineRule="auto"/>
        <w:rPr>
          <w:rFonts w:ascii="Gill Sans MT" w:hAnsi="Gill Sans MT"/>
          <w:sz w:val="24"/>
          <w:szCs w:val="24"/>
        </w:rPr>
      </w:pPr>
      <w:r w:rsidRPr="00E84450">
        <w:rPr>
          <w:rFonts w:ascii="Gill Sans MT" w:hAnsi="Gill Sans MT"/>
          <w:sz w:val="24"/>
          <w:szCs w:val="24"/>
        </w:rPr>
        <w:t xml:space="preserve">empresas brasileiras; </w:t>
      </w:r>
    </w:p>
    <w:p w14:paraId="0090D183" w14:textId="77777777" w:rsidR="00F730F9" w:rsidRPr="00E84450" w:rsidRDefault="00F730F9" w:rsidP="00655B0D">
      <w:pPr>
        <w:pStyle w:val="Nivel2"/>
        <w:numPr>
          <w:ilvl w:val="2"/>
          <w:numId w:val="9"/>
        </w:numPr>
        <w:spacing w:line="240" w:lineRule="auto"/>
        <w:rPr>
          <w:rFonts w:ascii="Gill Sans MT" w:hAnsi="Gill Sans MT"/>
          <w:sz w:val="24"/>
          <w:szCs w:val="24"/>
        </w:rPr>
      </w:pPr>
      <w:r w:rsidRPr="00E84450">
        <w:rPr>
          <w:rFonts w:ascii="Gill Sans MT" w:hAnsi="Gill Sans MT"/>
          <w:sz w:val="24"/>
          <w:szCs w:val="24"/>
        </w:rPr>
        <w:t>empresas que invistam em pesquisa e no desenvolvimento de tecnologia no País;</w:t>
      </w:r>
    </w:p>
    <w:p w14:paraId="4EC22E22" w14:textId="77777777" w:rsidR="00F730F9" w:rsidRPr="00E84450" w:rsidRDefault="00F730F9" w:rsidP="00655B0D">
      <w:pPr>
        <w:pStyle w:val="Nivel2"/>
        <w:numPr>
          <w:ilvl w:val="2"/>
          <w:numId w:val="9"/>
        </w:numPr>
        <w:spacing w:line="240" w:lineRule="auto"/>
        <w:rPr>
          <w:rFonts w:ascii="Gill Sans MT" w:hAnsi="Gill Sans MT"/>
          <w:sz w:val="24"/>
          <w:szCs w:val="24"/>
        </w:rPr>
      </w:pPr>
      <w:r w:rsidRPr="00E84450">
        <w:rPr>
          <w:rFonts w:ascii="Gill Sans MT" w:hAnsi="Gill Sans MT"/>
          <w:sz w:val="24"/>
          <w:szCs w:val="24"/>
        </w:rPr>
        <w:t>empresas que comprovem a prática de mitigação, nos termos da Lei nº 12.187/2009.</w:t>
      </w:r>
    </w:p>
    <w:p w14:paraId="0A70BA4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1A5FDC5"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6.34.1 A negociação será realizada por meio do sistema, podendo ser acompanhada pelos demais licitantes.</w:t>
      </w:r>
    </w:p>
    <w:p w14:paraId="78054435"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 xml:space="preserve">6.34.2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bookmarkEnd w:id="23"/>
    <w:p w14:paraId="7D1696B1" w14:textId="77777777" w:rsidR="00F730F9" w:rsidRPr="00E84450" w:rsidRDefault="00F730F9" w:rsidP="00EB4024">
      <w:pPr>
        <w:pStyle w:val="Nivel010"/>
        <w:rPr>
          <w:rFonts w:ascii="Gill Sans MT" w:hAnsi="Gill Sans MT"/>
        </w:rPr>
      </w:pPr>
      <w:r w:rsidRPr="00E84450">
        <w:rPr>
          <w:rFonts w:ascii="Gill Sans MT" w:hAnsi="Gill Sans MT"/>
        </w:rPr>
        <w:t>DA FASE DE JULGAMENTO</w:t>
      </w:r>
    </w:p>
    <w:p w14:paraId="66A004CD" w14:textId="05A6614F" w:rsidR="00F730F9" w:rsidRPr="00E84450" w:rsidRDefault="00F730F9" w:rsidP="0099467B">
      <w:pPr>
        <w:pStyle w:val="Nivel2"/>
        <w:spacing w:line="240" w:lineRule="auto"/>
        <w:rPr>
          <w:rFonts w:ascii="Gill Sans MT" w:hAnsi="Gill Sans MT"/>
          <w:b/>
          <w:bCs/>
          <w:sz w:val="24"/>
          <w:szCs w:val="24"/>
          <w:lang w:eastAsia="ar-SA"/>
        </w:rPr>
      </w:pPr>
      <w:bookmarkStart w:id="24" w:name="_Ref117019424"/>
      <w:r w:rsidRPr="00E84450">
        <w:rPr>
          <w:rFonts w:ascii="Gill Sans MT" w:hAnsi="Gill Sans MT"/>
          <w:sz w:val="24"/>
          <w:szCs w:val="24"/>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E84450">
          <w:rPr>
            <w:rStyle w:val="Hyperlink"/>
            <w:rFonts w:ascii="Gill Sans MT" w:hAnsi="Gill Sans MT"/>
            <w:sz w:val="24"/>
            <w:szCs w:val="24"/>
          </w:rPr>
          <w:t>art. 14 da Lei nº 14.133/2021</w:t>
        </w:r>
      </w:hyperlink>
      <w:r w:rsidRPr="00E84450">
        <w:rPr>
          <w:rFonts w:ascii="Gill Sans MT" w:hAnsi="Gill Sans MT"/>
          <w:sz w:val="24"/>
          <w:szCs w:val="24"/>
        </w:rPr>
        <w:t xml:space="preserve">, legislação correlata e no item </w:t>
      </w:r>
      <w:r w:rsidRPr="00E84450">
        <w:rPr>
          <w:rFonts w:ascii="Gill Sans MT" w:hAnsi="Gill Sans MT"/>
          <w:sz w:val="24"/>
          <w:szCs w:val="24"/>
        </w:rPr>
        <w:fldChar w:fldCharType="begin"/>
      </w:r>
      <w:r w:rsidRPr="00E84450">
        <w:rPr>
          <w:rFonts w:ascii="Gill Sans MT" w:hAnsi="Gill Sans MT"/>
          <w:sz w:val="24"/>
          <w:szCs w:val="24"/>
        </w:rPr>
        <w:instrText xml:space="preserve"> REF _Ref117000692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15</w:t>
      </w:r>
      <w:r w:rsidRPr="00E84450">
        <w:rPr>
          <w:rFonts w:ascii="Gill Sans MT" w:hAnsi="Gill Sans MT"/>
          <w:sz w:val="24"/>
          <w:szCs w:val="24"/>
        </w:rPr>
        <w:fldChar w:fldCharType="end"/>
      </w:r>
      <w:r w:rsidRPr="00E84450">
        <w:rPr>
          <w:rFonts w:ascii="Gill Sans MT" w:hAnsi="Gill Sans MT"/>
          <w:sz w:val="24"/>
          <w:szCs w:val="24"/>
        </w:rPr>
        <w:t xml:space="preserve"> do edital, </w:t>
      </w:r>
      <w:bookmarkEnd w:id="24"/>
      <w:r w:rsidRPr="00E84450">
        <w:rPr>
          <w:rFonts w:ascii="Gill Sans MT" w:hAnsi="Gill Sans MT"/>
          <w:color w:val="auto"/>
          <w:sz w:val="24"/>
          <w:szCs w:val="24"/>
          <w:lang w:eastAsia="ar-SA"/>
        </w:rPr>
        <w:t>especialmente quanto à existência de sanção que impeça a participação no certame ou a futura contratação,</w:t>
      </w:r>
      <w:r w:rsidRPr="00E84450">
        <w:rPr>
          <w:rFonts w:ascii="Gill Sans MT" w:hAnsi="Gill Sans MT"/>
          <w:sz w:val="24"/>
          <w:szCs w:val="24"/>
          <w:lang w:eastAsia="ar-SA"/>
        </w:rPr>
        <w:t xml:space="preserve"> mediante a consulta aos seguintes cadastros:</w:t>
      </w:r>
    </w:p>
    <w:p w14:paraId="23E51A18" w14:textId="77777777" w:rsidR="00F730F9" w:rsidRPr="00E84450" w:rsidRDefault="00F730F9" w:rsidP="0099467B">
      <w:pPr>
        <w:pStyle w:val="Nivel3"/>
        <w:spacing w:line="240" w:lineRule="auto"/>
        <w:rPr>
          <w:rFonts w:ascii="Gill Sans MT" w:hAnsi="Gill Sans MT"/>
          <w:sz w:val="24"/>
          <w:szCs w:val="24"/>
          <w:lang w:eastAsia="ar-SA"/>
        </w:rPr>
      </w:pPr>
      <w:r w:rsidRPr="00E84450">
        <w:rPr>
          <w:rFonts w:ascii="Gill Sans MT" w:hAnsi="Gill Sans MT"/>
          <w:sz w:val="24"/>
          <w:szCs w:val="24"/>
          <w:lang w:eastAsia="ar-SA"/>
        </w:rPr>
        <w:t xml:space="preserve">SICAF;  </w:t>
      </w:r>
    </w:p>
    <w:p w14:paraId="2726DA98" w14:textId="77777777" w:rsidR="00F730F9" w:rsidRPr="00E84450" w:rsidRDefault="00F730F9" w:rsidP="0099467B">
      <w:pPr>
        <w:pStyle w:val="Nivel3"/>
        <w:spacing w:line="240" w:lineRule="auto"/>
        <w:rPr>
          <w:rFonts w:ascii="Gill Sans MT" w:hAnsi="Gill Sans MT"/>
          <w:sz w:val="24"/>
          <w:szCs w:val="24"/>
          <w:lang w:eastAsia="ar-SA"/>
        </w:rPr>
      </w:pPr>
      <w:r w:rsidRPr="00E84450">
        <w:rPr>
          <w:rFonts w:ascii="Gill Sans MT" w:hAnsi="Gill Sans MT"/>
          <w:sz w:val="24"/>
          <w:szCs w:val="24"/>
          <w:lang w:eastAsia="ar-SA"/>
        </w:rPr>
        <w:t>Cadastro Nacional de Empresas Inidôneas e Suspensas - CEIS, mantido pela Controladoria-Geral da União (</w:t>
      </w:r>
      <w:hyperlink r:id="rId21" w:history="1">
        <w:r w:rsidRPr="00E84450">
          <w:rPr>
            <w:rStyle w:val="Hyperlink"/>
            <w:rFonts w:ascii="Gill Sans MT" w:hAnsi="Gill Sans MT"/>
            <w:sz w:val="24"/>
            <w:szCs w:val="24"/>
            <w:lang w:eastAsia="ar-SA"/>
          </w:rPr>
          <w:t>https://www.portaltransparencia.gov.br/sancoes/ceis</w:t>
        </w:r>
      </w:hyperlink>
      <w:r w:rsidRPr="00E84450">
        <w:rPr>
          <w:rFonts w:ascii="Gill Sans MT" w:hAnsi="Gill Sans MT"/>
          <w:sz w:val="24"/>
          <w:szCs w:val="24"/>
          <w:lang w:eastAsia="ar-SA"/>
        </w:rPr>
        <w:t xml:space="preserve">); e </w:t>
      </w:r>
    </w:p>
    <w:p w14:paraId="189CC4D3" w14:textId="77777777" w:rsidR="00F730F9" w:rsidRPr="00E84450" w:rsidRDefault="00F730F9" w:rsidP="0099467B">
      <w:pPr>
        <w:pStyle w:val="Nivel3"/>
        <w:spacing w:line="240" w:lineRule="auto"/>
        <w:rPr>
          <w:rFonts w:ascii="Gill Sans MT" w:hAnsi="Gill Sans MT"/>
          <w:sz w:val="24"/>
          <w:szCs w:val="24"/>
          <w:lang w:eastAsia="ar-SA"/>
        </w:rPr>
      </w:pPr>
      <w:r w:rsidRPr="00E84450">
        <w:rPr>
          <w:rFonts w:ascii="Gill Sans MT" w:hAnsi="Gill Sans MT"/>
          <w:sz w:val="24"/>
          <w:szCs w:val="24"/>
          <w:lang w:eastAsia="ar-SA"/>
        </w:rPr>
        <w:t>Cadastro Nacional de Empresas Punidas – CNEP, mantido pela Controladoria-Geral da União (</w:t>
      </w:r>
      <w:hyperlink r:id="rId22" w:history="1">
        <w:r w:rsidRPr="00E84450">
          <w:rPr>
            <w:rStyle w:val="Hyperlink"/>
            <w:rFonts w:ascii="Gill Sans MT" w:hAnsi="Gill Sans MT"/>
            <w:sz w:val="24"/>
            <w:szCs w:val="24"/>
            <w:lang w:eastAsia="ar-SA"/>
          </w:rPr>
          <w:t>https://www.portaltransparencia.gov.br/sancoes/cnep</w:t>
        </w:r>
      </w:hyperlink>
      <w:r w:rsidRPr="00E84450">
        <w:rPr>
          <w:rFonts w:ascii="Gill Sans MT" w:hAnsi="Gill Sans MT"/>
          <w:sz w:val="24"/>
          <w:szCs w:val="24"/>
          <w:lang w:eastAsia="ar-SA"/>
        </w:rPr>
        <w:t>).</w:t>
      </w:r>
    </w:p>
    <w:p w14:paraId="513790B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E84450">
          <w:rPr>
            <w:rStyle w:val="Hyperlink"/>
            <w:rFonts w:ascii="Gill Sans MT" w:hAnsi="Gill Sans MT"/>
            <w:sz w:val="24"/>
            <w:szCs w:val="24"/>
          </w:rPr>
          <w:t>artigo 12 da Lei n° 8.429, de 1992</w:t>
        </w:r>
      </w:hyperlink>
      <w:r w:rsidRPr="00E84450">
        <w:rPr>
          <w:rFonts w:ascii="Gill Sans MT" w:hAnsi="Gill Sans MT"/>
          <w:sz w:val="24"/>
          <w:szCs w:val="24"/>
        </w:rPr>
        <w:t>.</w:t>
      </w:r>
    </w:p>
    <w:p w14:paraId="5BB6BF6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conste na Consulta de Situação do l</w:t>
      </w:r>
      <w:r w:rsidRPr="00E84450">
        <w:rPr>
          <w:rFonts w:ascii="Gill Sans MT" w:hAnsi="Gill Sans MT"/>
          <w:color w:val="auto"/>
          <w:sz w:val="24"/>
          <w:szCs w:val="24"/>
        </w:rPr>
        <w:t xml:space="preserve">icitante </w:t>
      </w:r>
      <w:r w:rsidRPr="00E84450">
        <w:rPr>
          <w:rFonts w:ascii="Gill Sans MT" w:hAnsi="Gill Sans MT"/>
          <w:sz w:val="24"/>
          <w:szCs w:val="24"/>
        </w:rPr>
        <w:t xml:space="preserve">a existência de Ocorrências Impeditivas Indiretas, o </w:t>
      </w:r>
      <w:r w:rsidRPr="00E84450">
        <w:rPr>
          <w:rFonts w:ascii="Gill Sans MT" w:hAnsi="Gill Sans MT"/>
          <w:color w:val="auto"/>
          <w:sz w:val="24"/>
          <w:szCs w:val="24"/>
        </w:rPr>
        <w:t>Pregoeiro diligenciará para v</w:t>
      </w:r>
      <w:r w:rsidRPr="00E84450">
        <w:rPr>
          <w:rFonts w:ascii="Gill Sans MT" w:hAnsi="Gill Sans MT"/>
          <w:sz w:val="24"/>
          <w:szCs w:val="24"/>
        </w:rPr>
        <w:t>erificar se houve fraude por parte das empresas apontadas no Relatório de Ocorrências Impeditivas Indiretas. (</w:t>
      </w:r>
      <w:hyperlink r:id="rId24" w:anchor="art29" w:history="1">
        <w:r w:rsidRPr="00E84450">
          <w:rPr>
            <w:rStyle w:val="Hyperlink"/>
            <w:rFonts w:ascii="Gill Sans MT" w:hAnsi="Gill Sans MT"/>
            <w:sz w:val="24"/>
            <w:szCs w:val="24"/>
          </w:rPr>
          <w:t xml:space="preserve">IN nº 3/2018, art. 29, </w:t>
        </w:r>
        <w:r w:rsidRPr="00E84450">
          <w:rPr>
            <w:rStyle w:val="Hyperlink"/>
            <w:rFonts w:ascii="Gill Sans MT" w:hAnsi="Gill Sans MT"/>
            <w:i/>
            <w:iCs/>
            <w:sz w:val="24"/>
            <w:szCs w:val="24"/>
          </w:rPr>
          <w:t>caput</w:t>
        </w:r>
      </w:hyperlink>
      <w:r w:rsidRPr="00E84450">
        <w:rPr>
          <w:rFonts w:ascii="Gill Sans MT" w:hAnsi="Gill Sans MT"/>
          <w:sz w:val="24"/>
          <w:szCs w:val="24"/>
        </w:rPr>
        <w:t>)</w:t>
      </w:r>
    </w:p>
    <w:p w14:paraId="0CDA8C5F"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tentativa de burla será verificada por meio dos vínculos societários, linhas de fornecimento similares, dentre outros. (</w:t>
      </w:r>
      <w:hyperlink r:id="rId25" w:history="1">
        <w:r w:rsidRPr="00E84450">
          <w:rPr>
            <w:rStyle w:val="Hyperlink"/>
            <w:rFonts w:ascii="Gill Sans MT" w:hAnsi="Gill Sans MT"/>
            <w:sz w:val="24"/>
            <w:szCs w:val="24"/>
          </w:rPr>
          <w:t>IN nº 3/2018, art. 29, §1º</w:t>
        </w:r>
      </w:hyperlink>
      <w:r w:rsidRPr="00E84450">
        <w:rPr>
          <w:rFonts w:ascii="Gill Sans MT" w:hAnsi="Gill Sans MT"/>
          <w:sz w:val="24"/>
          <w:szCs w:val="24"/>
        </w:rPr>
        <w:t>).</w:t>
      </w:r>
    </w:p>
    <w:p w14:paraId="3747CED6"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 licitante será convocado para manifestação previamente a uma eventual desclassificação. (</w:t>
      </w:r>
      <w:hyperlink r:id="rId26" w:history="1">
        <w:r w:rsidRPr="00E84450">
          <w:rPr>
            <w:rStyle w:val="Hyperlink"/>
            <w:rFonts w:ascii="Gill Sans MT" w:hAnsi="Gill Sans MT"/>
            <w:sz w:val="24"/>
            <w:szCs w:val="24"/>
          </w:rPr>
          <w:t>IN nº 3/2018, art. 29, §2º</w:t>
        </w:r>
      </w:hyperlink>
      <w:r w:rsidRPr="00E84450">
        <w:rPr>
          <w:rFonts w:ascii="Gill Sans MT" w:hAnsi="Gill Sans MT"/>
          <w:sz w:val="24"/>
          <w:szCs w:val="24"/>
        </w:rPr>
        <w:t>).</w:t>
      </w:r>
    </w:p>
    <w:p w14:paraId="58D6B5AB"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Constatada a existência de sanção, o licitante será reputado inabilitado, por falta de condição de participação.</w:t>
      </w:r>
    </w:p>
    <w:p w14:paraId="4004375D" w14:textId="6065DFDA"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Caso o licitante provisoriamente classificado em primeiro lugar tenha se utilizado de algum tratamento favorecido às ME/EPPs, o pregoeiro verificará se faz jus ao benefício, em conformidade com os itens </w:t>
      </w:r>
      <w:r w:rsidR="00F9758A" w:rsidRPr="00E84450">
        <w:rPr>
          <w:rFonts w:ascii="Gill Sans MT" w:hAnsi="Gill Sans MT"/>
          <w:sz w:val="24"/>
          <w:szCs w:val="24"/>
        </w:rPr>
        <w:t>4.5</w:t>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_Ref117000019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28</w:t>
      </w:r>
      <w:r w:rsidRPr="00E84450">
        <w:rPr>
          <w:rFonts w:ascii="Gill Sans MT" w:hAnsi="Gill Sans MT"/>
          <w:sz w:val="24"/>
          <w:szCs w:val="24"/>
        </w:rPr>
        <w:fldChar w:fldCharType="end"/>
      </w:r>
      <w:r w:rsidRPr="00E84450">
        <w:rPr>
          <w:rFonts w:ascii="Gill Sans MT" w:hAnsi="Gill Sans MT"/>
          <w:sz w:val="24"/>
          <w:szCs w:val="24"/>
        </w:rPr>
        <w:t xml:space="preserve"> deste edital.</w:t>
      </w:r>
    </w:p>
    <w:p w14:paraId="7CCCC73E" w14:textId="77777777" w:rsidR="00F730F9" w:rsidRPr="00E84450" w:rsidRDefault="00F730F9" w:rsidP="0099467B">
      <w:pPr>
        <w:pStyle w:val="Nivel2"/>
        <w:spacing w:line="240" w:lineRule="auto"/>
        <w:rPr>
          <w:rFonts w:ascii="Gill Sans MT" w:hAnsi="Gill Sans MT"/>
          <w:b/>
          <w:sz w:val="24"/>
          <w:szCs w:val="24"/>
        </w:rPr>
      </w:pPr>
      <w:r w:rsidRPr="00E84450">
        <w:rPr>
          <w:rFonts w:ascii="Gill Sans MT" w:hAnsi="Gill Sans MT"/>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E84450">
          <w:rPr>
            <w:rStyle w:val="Hyperlink"/>
            <w:rFonts w:ascii="Gill Sans MT" w:hAnsi="Gill Sans MT"/>
            <w:sz w:val="24"/>
            <w:szCs w:val="24"/>
          </w:rPr>
          <w:t>artigo 29 a 35 da IN SEGES nº 73, de 30 de setembro de 2022</w:t>
        </w:r>
      </w:hyperlink>
      <w:r w:rsidRPr="00E84450">
        <w:rPr>
          <w:rFonts w:ascii="Gill Sans MT" w:hAnsi="Gill Sans MT"/>
          <w:sz w:val="24"/>
          <w:szCs w:val="24"/>
        </w:rPr>
        <w:t>.</w:t>
      </w:r>
    </w:p>
    <w:p w14:paraId="57049B45" w14:textId="77777777" w:rsidR="00F730F9" w:rsidRPr="00E84450" w:rsidRDefault="00F730F9" w:rsidP="0099467B">
      <w:pPr>
        <w:pStyle w:val="Nivel2"/>
        <w:spacing w:line="240" w:lineRule="auto"/>
        <w:rPr>
          <w:rFonts w:ascii="Gill Sans MT" w:hAnsi="Gill Sans MT"/>
          <w:b/>
          <w:sz w:val="24"/>
          <w:szCs w:val="24"/>
        </w:rPr>
      </w:pPr>
      <w:r w:rsidRPr="00E84450">
        <w:rPr>
          <w:rFonts w:ascii="Gill Sans MT" w:hAnsi="Gill Sans MT"/>
          <w:sz w:val="24"/>
          <w:szCs w:val="24"/>
        </w:rPr>
        <w:t xml:space="preserve">Será desclassificada a proposta vencedora que: </w:t>
      </w:r>
    </w:p>
    <w:p w14:paraId="66C588BF"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contiver vícios insanáveis;</w:t>
      </w:r>
    </w:p>
    <w:p w14:paraId="431BE9B1"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não obedecer às especificações técnicas contidas no Termo de Referência;</w:t>
      </w:r>
    </w:p>
    <w:p w14:paraId="20E11121"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apresentar preços inexequíveis ou permanecerem acima do preço máximo definido para a contratação;</w:t>
      </w:r>
    </w:p>
    <w:p w14:paraId="755AF30E"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não tiverem sua exequibilidade demonstrada, quando exigido pela Administração;</w:t>
      </w:r>
    </w:p>
    <w:p w14:paraId="3D2B58A5"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apresentar desconformidade com quaisquer outras exigências deste Edital ou seus anexos, desde que insanável.</w:t>
      </w:r>
    </w:p>
    <w:p w14:paraId="42F495D2" w14:textId="77777777" w:rsidR="00F730F9" w:rsidRPr="00E84450" w:rsidRDefault="00F730F9" w:rsidP="0099467B">
      <w:pPr>
        <w:pStyle w:val="Nivel2"/>
        <w:spacing w:line="240" w:lineRule="auto"/>
        <w:rPr>
          <w:rFonts w:ascii="Gill Sans MT" w:hAnsi="Gill Sans MT"/>
          <w:b/>
          <w:bCs/>
          <w:sz w:val="24"/>
          <w:szCs w:val="24"/>
        </w:rPr>
      </w:pPr>
      <w:r w:rsidRPr="00E84450">
        <w:rPr>
          <w:rFonts w:ascii="Gill Sans MT" w:hAnsi="Gill Sans MT"/>
          <w:sz w:val="24"/>
          <w:szCs w:val="24"/>
        </w:rPr>
        <w:t>No caso de bens e serviços em geral, é indício de inexequibilidade das propostas valores inferiores a 50% (cinquenta por cento) do valor orçado pela Administração.</w:t>
      </w:r>
    </w:p>
    <w:p w14:paraId="3C247800"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A inexequibilidade, na hipótese de que trata o </w:t>
      </w:r>
      <w:r w:rsidRPr="00E84450">
        <w:rPr>
          <w:rFonts w:ascii="Gill Sans MT" w:hAnsi="Gill Sans MT"/>
          <w:b/>
          <w:bCs/>
          <w:sz w:val="24"/>
          <w:szCs w:val="24"/>
        </w:rPr>
        <w:t>caput</w:t>
      </w:r>
      <w:r w:rsidRPr="00E84450">
        <w:rPr>
          <w:rFonts w:ascii="Gill Sans MT" w:hAnsi="Gill Sans MT"/>
          <w:sz w:val="24"/>
          <w:szCs w:val="24"/>
        </w:rPr>
        <w:t>, só será considerada após diligência do pregoeiro, que comprove:</w:t>
      </w:r>
    </w:p>
    <w:p w14:paraId="5E1C6241"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que o custo do licitante ultrapassa o valor da proposta; e</w:t>
      </w:r>
    </w:p>
    <w:p w14:paraId="01F231AE"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inexistirem custos de oportunidade capazes de justificar o vulto da oferta.</w:t>
      </w:r>
    </w:p>
    <w:p w14:paraId="4368A06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Se houver indícios de inexequibilidade da proposta de preço, ou em caso da necessidade de esclarecimentos complementares, poderão ser efetuadas diligências, para que a empresa comprove a exequibilidade da proposta.</w:t>
      </w:r>
    </w:p>
    <w:p w14:paraId="1FDF42A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0BDA7A" w14:textId="77777777" w:rsidR="00F730F9" w:rsidRPr="00E84450" w:rsidRDefault="00F730F9" w:rsidP="0099467B">
      <w:pPr>
        <w:pStyle w:val="Nivel2"/>
        <w:spacing w:line="240" w:lineRule="auto"/>
        <w:rPr>
          <w:rFonts w:ascii="Gill Sans MT" w:hAnsi="Gill Sans MT"/>
          <w:b/>
          <w:sz w:val="24"/>
          <w:szCs w:val="24"/>
        </w:rPr>
      </w:pPr>
      <w:r w:rsidRPr="00E84450">
        <w:rPr>
          <w:rFonts w:ascii="Gill Sans MT" w:hAnsi="Gill Sans MT"/>
          <w:sz w:val="24"/>
          <w:szCs w:val="24"/>
        </w:rPr>
        <w:t>Erros no preenchimento da planilha não constituem motivo para a desclassificação da proposta. A planilha poderá́ ser ajustada pelo fornecedor, no prazo indicado pelo sistema, desde que n</w:t>
      </w:r>
      <w:r w:rsidRPr="00E84450">
        <w:rPr>
          <w:rFonts w:ascii="Gill Sans MT" w:hAnsi="Gill Sans MT" w:cs="Gill Sans MT"/>
          <w:sz w:val="24"/>
          <w:szCs w:val="24"/>
        </w:rPr>
        <w:t>ã</w:t>
      </w:r>
      <w:r w:rsidRPr="00E84450">
        <w:rPr>
          <w:rFonts w:ascii="Gill Sans MT" w:hAnsi="Gill Sans MT"/>
          <w:sz w:val="24"/>
          <w:szCs w:val="24"/>
        </w:rPr>
        <w:t>o haja majora</w:t>
      </w:r>
      <w:r w:rsidRPr="00E84450">
        <w:rPr>
          <w:rFonts w:ascii="Gill Sans MT" w:hAnsi="Gill Sans MT" w:cs="Gill Sans MT"/>
          <w:sz w:val="24"/>
          <w:szCs w:val="24"/>
        </w:rPr>
        <w:t>çã</w:t>
      </w:r>
      <w:r w:rsidRPr="00E84450">
        <w:rPr>
          <w:rFonts w:ascii="Gill Sans MT" w:hAnsi="Gill Sans MT"/>
          <w:sz w:val="24"/>
          <w:szCs w:val="24"/>
        </w:rPr>
        <w:t>o do pre</w:t>
      </w:r>
      <w:r w:rsidRPr="00E84450">
        <w:rPr>
          <w:rFonts w:ascii="Gill Sans MT" w:hAnsi="Gill Sans MT" w:cs="Gill Sans MT"/>
          <w:sz w:val="24"/>
          <w:szCs w:val="24"/>
        </w:rPr>
        <w:t>ç</w:t>
      </w:r>
      <w:r w:rsidRPr="00E84450">
        <w:rPr>
          <w:rFonts w:ascii="Gill Sans MT" w:hAnsi="Gill Sans MT"/>
          <w:sz w:val="24"/>
          <w:szCs w:val="24"/>
        </w:rPr>
        <w:t>o e que se comprove que este é o bastante para arcar com todos os custos da contratação;</w:t>
      </w:r>
    </w:p>
    <w:p w14:paraId="08C958CF"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 ajuste de que trata este dispositivo se limita a sanar erros ou falhas que não alterem a substância das propostas;</w:t>
      </w:r>
    </w:p>
    <w:p w14:paraId="2F60B28D"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Considera-se erro no preenchimento da planilha passível de correção a indicação de recolhimento de impostos e contribuições na forma do Simples Nacional, quando não cabível esse regime.</w:t>
      </w:r>
    </w:p>
    <w:p w14:paraId="2BAE8B4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o Termo de Referência exija a apresentação de amostra, o licitante classificado em primeiro lugar deverá apresentá-la, conforme disciplinado no Termo de Referência, sob pena de não aceitação da proposta.</w:t>
      </w:r>
    </w:p>
    <w:p w14:paraId="622254F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Por meio de mensagem no sistema, será divulgado o local e horário de realização do procedimento para a avaliação das amostras, cuja presença será facultada a todos os interessados, incluindo os demais licitantes.</w:t>
      </w:r>
    </w:p>
    <w:p w14:paraId="5A22AC0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F2F2F2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Pregoeiro poderá convocar o licitante para enviar documento digital complementar, por meio de funcionalidade disponível no sistema, no prazo de 02 (duas) horas, sob pena de não aceitação da proposta.</w:t>
      </w:r>
    </w:p>
    <w:p w14:paraId="503119D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prazo estabelecido poderá ser prorrogado pelo Pregoeiro por solicitação escrita e justificada do licitante, formulada antes de findo o prazo, e formalmente aceita pelo Pregoeiro. </w:t>
      </w:r>
    </w:p>
    <w:p w14:paraId="06B89D1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Se a proposta ou lance vencedor for desclassificado, o Pregoeiro examinará a proposta ou lance subsequente, e, assim sucessivamente, na ordem de classificação.</w:t>
      </w:r>
    </w:p>
    <w:p w14:paraId="736ED18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Havendo necessidade, o Pregoeiro suspenderá a sessão, informando no “chat” a nova data e horário para a sua continuidade.</w:t>
      </w:r>
    </w:p>
    <w:p w14:paraId="7D69B40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5B2D994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Também nas hipóteses em que o Pregoeiro não aceitar a proposta e passar à subsequente, poderá negociar com o licitante para que seja obtido preço melhor.</w:t>
      </w:r>
    </w:p>
    <w:p w14:paraId="7F5F614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negociação será realizada por meio do sistema, podendo ser acompanhada pelos demais licitantes.</w:t>
      </w:r>
    </w:p>
    <w:p w14:paraId="092320F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Encerrada a análise quanto à aceitação da proposta, o Pregoeiro verificará a habilitação do licitante, observado o disposto neste Edital.</w:t>
      </w:r>
    </w:p>
    <w:p w14:paraId="23B413C6" w14:textId="77777777" w:rsidR="00F730F9" w:rsidRPr="00E84450" w:rsidRDefault="00F730F9" w:rsidP="00EB4024">
      <w:pPr>
        <w:pStyle w:val="Nivel010"/>
        <w:rPr>
          <w:rFonts w:ascii="Gill Sans MT" w:hAnsi="Gill Sans MT"/>
        </w:rPr>
      </w:pPr>
      <w:r w:rsidRPr="00E84450">
        <w:rPr>
          <w:rFonts w:ascii="Gill Sans MT" w:hAnsi="Gill Sans MT"/>
        </w:rPr>
        <w:t>DA FASE DE HABILITAÇÃO</w:t>
      </w:r>
    </w:p>
    <w:p w14:paraId="4E67525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r w:rsidRPr="00E84450">
          <w:rPr>
            <w:rStyle w:val="Hyperlink"/>
            <w:rFonts w:ascii="Gill Sans MT" w:hAnsi="Gill Sans MT"/>
            <w:sz w:val="24"/>
            <w:szCs w:val="24"/>
          </w:rPr>
          <w:t>arts. 62 a 70 da Lei nº 14.133, de 2021</w:t>
        </w:r>
      </w:hyperlink>
      <w:r w:rsidRPr="00E84450">
        <w:rPr>
          <w:rFonts w:ascii="Gill Sans MT" w:hAnsi="Gill Sans MT"/>
          <w:sz w:val="24"/>
          <w:szCs w:val="24"/>
        </w:rPr>
        <w:t>.</w:t>
      </w:r>
    </w:p>
    <w:p w14:paraId="6CCDE0E3"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31396126"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Cadastro Nacional de Empresas Inidôneas e Suspensas – CEIS e o e o Cadastro Nacional de Empresas Punidas – CNEP (www.portaldatransparencia.gov.br/ );</w:t>
      </w:r>
    </w:p>
    <w:p w14:paraId="0150ABE0"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Cadastro Nacional de Condenações Cíveis por Atos de Improbidade Administrativa, mantido pelo Conselho Nacional de Justiça (www.cnj.jus.br/improbidade_adm/consultar_requerido.php ). </w:t>
      </w:r>
    </w:p>
    <w:p w14:paraId="0EDE6547"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Lista de Inidôneos, mantida pelo Tribunal de Contas da União – TCU </w:t>
      </w:r>
      <w:hyperlink r:id="rId29" w:history="1">
        <w:r w:rsidRPr="00E84450">
          <w:rPr>
            <w:rStyle w:val="Hyperlink"/>
            <w:rFonts w:ascii="Gill Sans MT" w:hAnsi="Gill Sans MT"/>
            <w:sz w:val="24"/>
            <w:szCs w:val="24"/>
          </w:rPr>
          <w:t>https://contas.tcu.gov.br/ords/f?p=1660:3:0</w:t>
        </w:r>
      </w:hyperlink>
      <w:r w:rsidRPr="00E84450">
        <w:rPr>
          <w:rFonts w:ascii="Gill Sans MT" w:hAnsi="Gill Sans MT"/>
          <w:color w:val="auto"/>
          <w:sz w:val="24"/>
          <w:szCs w:val="24"/>
        </w:rPr>
        <w:t xml:space="preserve">. </w:t>
      </w:r>
    </w:p>
    <w:p w14:paraId="04E0116A"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2308CC77"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Caso conste na Consulta de Situação do Fornecedor a existência de Ocorrências Impeditivas Indiretas, o gestor diligencia para verificar se houve fraude por parte das empresas apontadas no Relatório de Ocorrências Impeditivas Indiretas. </w:t>
      </w:r>
    </w:p>
    <w:p w14:paraId="2398AEDC"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A tentativa de burla será verificada por meio dos vínculos societários, linhas de fornecimento similares, dentre outros. </w:t>
      </w:r>
    </w:p>
    <w:p w14:paraId="337903E7"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O licitante será convocado para manifestação previamente à sua desclassificação. </w:t>
      </w:r>
    </w:p>
    <w:p w14:paraId="44978C2C"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Constatada a existência de sanção, o Pregoeiro reputará o licitante inabilitado, por falta de condição de participação. </w:t>
      </w:r>
    </w:p>
    <w:p w14:paraId="04E94E9D"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No caso de inabilitação, haverá nova verificação, pelo sistema, da eventual ocorrência do empate ficto, previsto nos arts. 44 e 45 da Lei Complementar nº 123/ 2006, seguindo-se a disciplina antes estabelecida para aceitação da proposta subsequente.</w:t>
      </w:r>
    </w:p>
    <w:p w14:paraId="057997EF"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24C65676"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67EFADE7" w14:textId="1CEC6B16"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Somente haverá a necessidade de comprovação do preenchimento de requisitos mediante apresentação dos documentos originais não-digitais quando houver dúvida em relação à integridade do documento digital.</w:t>
      </w:r>
    </w:p>
    <w:p w14:paraId="34D4F6D2" w14:textId="77C3A8AB" w:rsidR="000129F0" w:rsidRPr="00E84450" w:rsidRDefault="000129F0"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 xml:space="preserve">Poderá </w:t>
      </w:r>
      <w:r w:rsidR="00675ECA" w:rsidRPr="00E84450">
        <w:rPr>
          <w:rFonts w:ascii="Gill Sans MT" w:hAnsi="Gill Sans MT"/>
          <w:color w:val="auto"/>
          <w:sz w:val="24"/>
          <w:szCs w:val="24"/>
        </w:rPr>
        <w:t>ser utilizado o</w:t>
      </w:r>
      <w:r w:rsidRPr="00E84450">
        <w:rPr>
          <w:rFonts w:ascii="Gill Sans MT" w:hAnsi="Gill Sans MT"/>
          <w:color w:val="auto"/>
          <w:sz w:val="24"/>
          <w:szCs w:val="24"/>
        </w:rPr>
        <w:t xml:space="preserve"> SICAF</w:t>
      </w:r>
      <w:r w:rsidR="00675ECA" w:rsidRPr="00E84450">
        <w:rPr>
          <w:rFonts w:ascii="Gill Sans MT" w:hAnsi="Gill Sans MT"/>
          <w:color w:val="auto"/>
          <w:sz w:val="24"/>
          <w:szCs w:val="24"/>
        </w:rPr>
        <w:t xml:space="preserve"> </w:t>
      </w:r>
      <w:r w:rsidR="005A51C7" w:rsidRPr="00E84450">
        <w:rPr>
          <w:rFonts w:ascii="Gill Sans MT" w:hAnsi="Gill Sans MT"/>
          <w:color w:val="auto"/>
          <w:sz w:val="24"/>
          <w:szCs w:val="24"/>
        </w:rPr>
        <w:t>na comprovação referente ao item 112, 113, 114 e 115 deste edital.</w:t>
      </w:r>
    </w:p>
    <w:p w14:paraId="70EF6A3B"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Não serão aceitos documentos de habilitação com indicação de CNPJ/CPF diferentes, salvo aqueles legalmente permitidos.</w:t>
      </w:r>
    </w:p>
    <w:p w14:paraId="2BCB482E"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09CD22C"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0B37A413" w14:textId="282AAB8C"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Os licitantes deverão encaminhar, nos termos deste Edital, a documentação relacionada nos itens a seguir, para fins de habilitação:</w:t>
      </w:r>
    </w:p>
    <w:p w14:paraId="0803E46B" w14:textId="77777777" w:rsidR="005A51C7" w:rsidRPr="00E84450" w:rsidRDefault="005A51C7" w:rsidP="005A51C7">
      <w:pPr>
        <w:pStyle w:val="Nivel2"/>
        <w:numPr>
          <w:ilvl w:val="0"/>
          <w:numId w:val="0"/>
        </w:numPr>
        <w:spacing w:line="240" w:lineRule="auto"/>
        <w:rPr>
          <w:rFonts w:ascii="Gill Sans MT" w:hAnsi="Gill Sans MT"/>
          <w:color w:val="auto"/>
          <w:sz w:val="24"/>
          <w:szCs w:val="24"/>
        </w:rPr>
      </w:pPr>
    </w:p>
    <w:p w14:paraId="709E2851" w14:textId="77777777" w:rsidR="00F730F9" w:rsidRPr="00E84450" w:rsidRDefault="00F730F9" w:rsidP="0099467B">
      <w:pPr>
        <w:pStyle w:val="Nivel2"/>
        <w:spacing w:line="240" w:lineRule="auto"/>
        <w:rPr>
          <w:rFonts w:ascii="Gill Sans MT" w:hAnsi="Gill Sans MT"/>
          <w:b/>
          <w:bCs/>
          <w:color w:val="auto"/>
          <w:sz w:val="24"/>
          <w:szCs w:val="24"/>
        </w:rPr>
      </w:pPr>
      <w:r w:rsidRPr="00E84450">
        <w:rPr>
          <w:rFonts w:ascii="Gill Sans MT" w:hAnsi="Gill Sans MT"/>
          <w:b/>
          <w:bCs/>
          <w:color w:val="auto"/>
          <w:sz w:val="24"/>
          <w:szCs w:val="24"/>
        </w:rPr>
        <w:t xml:space="preserve">HABILITAÇÃO JURÍDICA: </w:t>
      </w:r>
    </w:p>
    <w:p w14:paraId="42534B75"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7BFC1B17"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7CBA35C8"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4CFCDDF2"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4D99CDE9"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00AC6437"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73643111"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E07BF81"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4A1D940E"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19106A67"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0822029F"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D36EDFD"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18CA5F37"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4D034420"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B62808F"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52AABA0"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247C38A"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152BEBF0"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1951EAAB"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1D06B721"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C291011"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860ABE5"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6CE3781"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B89F791"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7D8805A"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41739812"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388F7A1"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06493DFF"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107709F8"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900CE85"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1237959E"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ED1857A"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74009C75"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624B762"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331FFE6"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11D30A75"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342D218E"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F772A4B"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DC63064"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AFF2EC3"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32FD894"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05A546D6"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4E4D8E67"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510629B"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3DB0846"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7167DD2E"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7D092904"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78ECB417"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E74ACE7"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7335074"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47CBB613"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4E34050"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019686B"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7A26AE38"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75A4131"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396FC62C"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8F375DB"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FB74C94"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E7FD753"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422ACC65"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D9BF78C"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E2624BE"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1FB45210"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41FD4BF"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C192F29"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4CA93AB2"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3B6411CE"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86E4FE9"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E89EF5F"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96DD972"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E1E40B2"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639DCBD"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38DAA59B"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7C8E3561"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CBED412"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290807E"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7BF79800"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2AE9431"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3D47ED08"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0FBA3F59"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A2BC497"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18887BC"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94FB6AA"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37E633D4"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7D6D1D8A"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0A6825B"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D9C6D60"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225126D"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586EA51"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4F4092B2"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A2A130C"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EDF2B76"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86BD72E"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64FD7B6"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1DF48D3A"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678C5F79"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5F86A417"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093DE82"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2115A7C0"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325040C2"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310B8334"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40E984CC"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42AEE117"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33B33DD1"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76983DAB" w14:textId="77777777" w:rsidR="00346FC1" w:rsidRPr="00346FC1" w:rsidRDefault="00346FC1" w:rsidP="00346FC1">
      <w:pPr>
        <w:pStyle w:val="PargrafodaLista"/>
        <w:numPr>
          <w:ilvl w:val="0"/>
          <w:numId w:val="11"/>
        </w:numPr>
        <w:spacing w:before="120" w:after="120"/>
        <w:contextualSpacing w:val="0"/>
        <w:jc w:val="both"/>
        <w:rPr>
          <w:rFonts w:ascii="Gill Sans MT" w:eastAsiaTheme="minorEastAsia" w:hAnsi="Gill Sans MT" w:cs="Arial"/>
          <w:vanish/>
        </w:rPr>
      </w:pPr>
    </w:p>
    <w:p w14:paraId="35677575" w14:textId="77777777" w:rsidR="00346FC1" w:rsidRPr="00346FC1" w:rsidRDefault="00346FC1" w:rsidP="00346FC1">
      <w:pPr>
        <w:pStyle w:val="PargrafodaLista"/>
        <w:numPr>
          <w:ilvl w:val="1"/>
          <w:numId w:val="11"/>
        </w:numPr>
        <w:spacing w:before="120" w:after="120"/>
        <w:contextualSpacing w:val="0"/>
        <w:jc w:val="both"/>
        <w:rPr>
          <w:rFonts w:ascii="Gill Sans MT" w:eastAsiaTheme="minorEastAsia" w:hAnsi="Gill Sans MT" w:cs="Arial"/>
          <w:vanish/>
        </w:rPr>
      </w:pPr>
    </w:p>
    <w:p w14:paraId="7E7DAD33" w14:textId="4982AE59" w:rsidR="00F730F9" w:rsidRPr="00E84450" w:rsidRDefault="00F730F9" w:rsidP="00346FC1">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No caso de empresário individual: inscrição no Registro Público de Empresas Mercantis, a cargo da Junta Comercial da respectiva sede;</w:t>
      </w:r>
    </w:p>
    <w:p w14:paraId="366A6E72"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Em se tratando de microempreendedor individual – MEI: Certificado da Condição de Microempreendedor Individual - CCMEI, cuja aceitação ficará condicionada à verificação da autenticidade no sítio </w:t>
      </w:r>
      <w:hyperlink r:id="rId30" w:history="1">
        <w:r w:rsidRPr="00E84450">
          <w:rPr>
            <w:rStyle w:val="Hyperlink"/>
            <w:rFonts w:ascii="Gill Sans MT" w:hAnsi="Gill Sans MT"/>
            <w:sz w:val="24"/>
            <w:szCs w:val="24"/>
          </w:rPr>
          <w:t>www.portaldoempreendedor.gov.br</w:t>
        </w:r>
      </w:hyperlink>
      <w:r w:rsidRPr="00E84450">
        <w:rPr>
          <w:rFonts w:ascii="Gill Sans MT" w:hAnsi="Gill Sans MT"/>
          <w:color w:val="auto"/>
          <w:sz w:val="24"/>
          <w:szCs w:val="24"/>
        </w:rPr>
        <w:t xml:space="preserve">; </w:t>
      </w:r>
    </w:p>
    <w:p w14:paraId="2C1BDB10" w14:textId="60EFAC0B"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No caso de sociedade empresária ou empresa individual de responsabilidade limitada - EIRELI: ato constitutivo,</w:t>
      </w:r>
      <w:r w:rsidR="006D5C20">
        <w:rPr>
          <w:rFonts w:ascii="Gill Sans MT" w:hAnsi="Gill Sans MT"/>
          <w:color w:val="auto"/>
          <w:sz w:val="24"/>
          <w:szCs w:val="24"/>
        </w:rPr>
        <w:t xml:space="preserve"> alterações,</w:t>
      </w:r>
      <w:r w:rsidRPr="00E84450">
        <w:rPr>
          <w:rFonts w:ascii="Gill Sans MT" w:hAnsi="Gill Sans MT"/>
          <w:color w:val="auto"/>
          <w:sz w:val="24"/>
          <w:szCs w:val="24"/>
        </w:rPr>
        <w:t xml:space="preserve"> estatuto </w:t>
      </w:r>
      <w:r w:rsidR="006D5C20">
        <w:rPr>
          <w:rFonts w:ascii="Gill Sans MT" w:hAnsi="Gill Sans MT"/>
          <w:color w:val="auto"/>
          <w:sz w:val="24"/>
          <w:szCs w:val="24"/>
        </w:rPr>
        <w:t>e</w:t>
      </w:r>
      <w:r w:rsidRPr="00E84450">
        <w:rPr>
          <w:rFonts w:ascii="Gill Sans MT" w:hAnsi="Gill Sans MT"/>
          <w:color w:val="auto"/>
          <w:sz w:val="24"/>
          <w:szCs w:val="24"/>
        </w:rPr>
        <w:t xml:space="preserve"> contrato social em vigor, devidamente registrado na Junta Comercial da respectiva sede, acompanhado de documento comprobatório de seus administradores; </w:t>
      </w:r>
    </w:p>
    <w:p w14:paraId="43AFD1E0"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Inscrição no Registro Público de Empresas Mercantis onde opera, com averbação no Registro onde tem sede a matriz, no caso de ser o participante sucursal, filial ou agência; </w:t>
      </w:r>
    </w:p>
    <w:p w14:paraId="4B1348C7"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sociedade simples: inscrição do ato constitutivo no Registro Civil das Pessoas Jurídicas do local de sua sede, acompanhada de prova da indicação dos seus administradores; </w:t>
      </w:r>
    </w:p>
    <w:p w14:paraId="3DDBE24B"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7853595"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empresa ou sociedade estrangeira em funcionamento no País: decreto de autorização; </w:t>
      </w:r>
    </w:p>
    <w:p w14:paraId="0C6562E8" w14:textId="211221DF"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Os documentos acima deverão estar acompanhados de todas as alterações</w:t>
      </w:r>
      <w:r w:rsidR="00F35A19" w:rsidRPr="00E84450">
        <w:rPr>
          <w:rFonts w:ascii="Gill Sans MT" w:hAnsi="Gill Sans MT"/>
          <w:color w:val="auto"/>
          <w:sz w:val="24"/>
          <w:szCs w:val="24"/>
        </w:rPr>
        <w:t>/</w:t>
      </w:r>
      <w:r w:rsidRPr="00E84450">
        <w:rPr>
          <w:rFonts w:ascii="Gill Sans MT" w:hAnsi="Gill Sans MT"/>
          <w:color w:val="auto"/>
          <w:sz w:val="24"/>
          <w:szCs w:val="24"/>
        </w:rPr>
        <w:t>consolidação respectiva;</w:t>
      </w:r>
    </w:p>
    <w:p w14:paraId="28902697" w14:textId="77777777" w:rsidR="00F730F9" w:rsidRPr="00E84450" w:rsidRDefault="00F730F9" w:rsidP="0099467B">
      <w:pPr>
        <w:pStyle w:val="Nivel2"/>
        <w:spacing w:line="240" w:lineRule="auto"/>
        <w:rPr>
          <w:rFonts w:ascii="Gill Sans MT" w:hAnsi="Gill Sans MT"/>
          <w:b/>
          <w:bCs/>
          <w:color w:val="auto"/>
          <w:sz w:val="24"/>
          <w:szCs w:val="24"/>
        </w:rPr>
      </w:pPr>
      <w:r w:rsidRPr="00E84450">
        <w:rPr>
          <w:rFonts w:ascii="Gill Sans MT" w:hAnsi="Gill Sans MT"/>
          <w:b/>
          <w:bCs/>
          <w:color w:val="auto"/>
          <w:sz w:val="24"/>
          <w:szCs w:val="24"/>
        </w:rPr>
        <w:t>HABILITAÇÃO FISCAL, SOCIAL E TRABALHISTA:</w:t>
      </w:r>
    </w:p>
    <w:p w14:paraId="5195843A"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154B54CC"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684AC544"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6FBD2E2F"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1ED4C857"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4F1E8F87"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3DC22606"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8F5B160"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18597C60"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BA7AC82"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3C130DF"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9BA7D51"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11002741"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4E9FB68"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E81AE34"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495E5A88"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4DCAA30F"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79FCEA11"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4A57392"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090DD134"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3C88EE40"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75C94AF5"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B1ACB12"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0275FCD"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54EB115"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75496637"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793960E4"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417B3E5"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D105D31"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7AFE0ED7"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44AD9E22"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16AA1F68"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E353FCE"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0ADBC4E0"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B215732"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09764436"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03733A83"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17734AC"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7936264D"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179B41A2"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1A5F3083"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0DE68B5C"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3659D268"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865F037"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05BD3B9"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0AE36D0"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43BDB53F"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08A9C914"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FC39F4D"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1303A2A"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671E982B"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453AC39F"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5CE3C22"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4CDE5094"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858C664"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375CBCBA"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34197FED"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26CEA7C"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5BACB92"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18109F85"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1C2A3117"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8991E42"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1E09AF8D"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4AF5F5D5"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E808264"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72A4F6A"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4A4A187"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4C3C5471"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700A4FE8"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14B8275B"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30454605"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351E74E6"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3D1BFE28"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6638E086"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3D446A05"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3B23124"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46C72E53"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455532C"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45283542"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7A87B2F"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63C8E21B"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3886CD38"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708EB601"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69B03825"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0A2A514E"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386A7CA0"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ABB8788"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105EBB3"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F691C9F"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1D4F9D8A"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80A34DC"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3EA2EFD6"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6EB72BCC"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F175C96"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10993AD7"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1493A200"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7DA9B95"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36DEE38E"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0681E4F7"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78FA94CE"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63379E1B"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4BD7029F"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2FCE2C5A"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6C9FE84C"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7F47967C"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57727DA6" w14:textId="77777777" w:rsidR="00346FC1" w:rsidRPr="00346FC1" w:rsidRDefault="00346FC1" w:rsidP="00346FC1">
      <w:pPr>
        <w:pStyle w:val="PargrafodaLista"/>
        <w:numPr>
          <w:ilvl w:val="0"/>
          <w:numId w:val="12"/>
        </w:numPr>
        <w:spacing w:before="120" w:after="120"/>
        <w:contextualSpacing w:val="0"/>
        <w:jc w:val="both"/>
        <w:rPr>
          <w:rFonts w:ascii="Gill Sans MT" w:eastAsiaTheme="minorEastAsia" w:hAnsi="Gill Sans MT" w:cs="Arial"/>
          <w:vanish/>
        </w:rPr>
      </w:pPr>
    </w:p>
    <w:p w14:paraId="07336A37" w14:textId="77777777" w:rsidR="00346FC1" w:rsidRPr="00346FC1" w:rsidRDefault="00346FC1" w:rsidP="00346FC1">
      <w:pPr>
        <w:pStyle w:val="PargrafodaLista"/>
        <w:numPr>
          <w:ilvl w:val="1"/>
          <w:numId w:val="12"/>
        </w:numPr>
        <w:spacing w:before="120" w:after="120"/>
        <w:contextualSpacing w:val="0"/>
        <w:jc w:val="both"/>
        <w:rPr>
          <w:rFonts w:ascii="Gill Sans MT" w:eastAsiaTheme="minorEastAsia" w:hAnsi="Gill Sans MT" w:cs="Arial"/>
          <w:vanish/>
        </w:rPr>
      </w:pPr>
    </w:p>
    <w:p w14:paraId="3D252D32" w14:textId="5E4B3B6B" w:rsidR="00F730F9" w:rsidRPr="00E84450" w:rsidRDefault="00F730F9" w:rsidP="00346FC1">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inscrição no Cadastro Nacional de Pessoas Jurídicas (CNPJ) ou no Cadastro de Pessoas Físicas (CPF), conforme o caso; </w:t>
      </w:r>
    </w:p>
    <w:p w14:paraId="5643B5CC"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inscrição no cadastro de contribuintes estadual e/ou municipal, se houver relativo ao domicílio ou sede do licitante, pertinente ao seu ramo de atividade e compatível com o objeto contratual; </w:t>
      </w:r>
    </w:p>
    <w:p w14:paraId="7EA23CC1"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3101BCAA"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Prova de regularidade com o Fundo de Garantia do Tempo de Serviço (FGTS);</w:t>
      </w:r>
    </w:p>
    <w:p w14:paraId="2AAF85AC"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5.452/1943; </w:t>
      </w:r>
    </w:p>
    <w:p w14:paraId="2AA7EF01"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regularidade junto à Fazenda Estadual, através da Certidão Negativa conjunta junto aos Tributos Estaduais, emitida pela Secretaria da Fazenda Estadual onde a empresa for sediada; </w:t>
      </w:r>
    </w:p>
    <w:p w14:paraId="0788B2D6"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regularidade junto à Fazenda Municipal, através da Certidão Negativa junto aos Tributos Municipais, emitida pela Secretaria da Fazenda Municipal onde a empresa for sediada; </w:t>
      </w:r>
    </w:p>
    <w:p w14:paraId="22417B6F"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52913EF" w14:textId="77777777" w:rsidR="00F730F9" w:rsidRPr="00E84450" w:rsidRDefault="00F730F9" w:rsidP="0099467B">
      <w:pPr>
        <w:pStyle w:val="Nivel2"/>
        <w:spacing w:line="240" w:lineRule="auto"/>
        <w:rPr>
          <w:rFonts w:ascii="Gill Sans MT" w:hAnsi="Gill Sans MT"/>
          <w:b/>
          <w:bCs/>
          <w:color w:val="auto"/>
          <w:sz w:val="24"/>
          <w:szCs w:val="24"/>
        </w:rPr>
      </w:pPr>
      <w:r w:rsidRPr="00E84450">
        <w:rPr>
          <w:rFonts w:ascii="Gill Sans MT" w:hAnsi="Gill Sans MT"/>
          <w:b/>
          <w:bCs/>
          <w:color w:val="auto"/>
          <w:sz w:val="24"/>
          <w:szCs w:val="24"/>
        </w:rPr>
        <w:t>HABILITAÇÃO ECONÔMICO-FINANCEIRA.</w:t>
      </w:r>
    </w:p>
    <w:p w14:paraId="02DDAA8C"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31EA4E1A"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6907B35"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D51FFB0"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A4552CF"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3B151F07"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19C4BD4C"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04DCD66D"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92BB762"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FB69422"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67AA8CE7"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C35EA0A"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D70A24C"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FC6DFA7"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01DE9661"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367F4442"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BEB2420"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216C6E11"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133958A0"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7E0C0329"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7C163F0"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7D402A6"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7CE4C37F"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23FD26E9"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0D80347D"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2D92CDC6"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646FAED3"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38B2419D"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7A079283"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1EF886EA"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AF3D5F2"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235531FF"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0FD1B6F"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F86A8A9"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654A31A1"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68F53F2"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7CC1F364"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0BE9FB06"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22AC2B1"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27351D2B"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6F2632A2"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44D6BCE"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130CD173"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0016478"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6AA6F257"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CF45B06"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52E9B1B"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F146F95"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2F20EAB2"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38DFDB36"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C28FA3F"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679F3357"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3DEB9CEE"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22D8D2E4"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0D5FC9C1"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4289587"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169E1308"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240DE7A7"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7FD4EBB6"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46BB355"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1AB5F344"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738AA95A"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0FD72682"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604AD8AB"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36A46AC4"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1D8D82A9"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BC0311A"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8614C49"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6C3DDAEC"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73FEF3EE"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FEE69B5"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04519F06"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3BD2445E"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622BA4D1"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31B5EAF4"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3AF5B86B"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3BAF7601"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B1FE00C"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334C463"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02D2447B"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4047135"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047C0FF9"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37D52EA6"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1DAB8241"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2F6CA55B"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6EE1E766"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30648CC"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788210D7"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479D3CF"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1E4F61C4"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7E36B5F0"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4A4F6D0A"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60D96CAF"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6DD68A86"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743D87EA"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07B7B931"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2788966E"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15DE25A7"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C945448"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52E579C6"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12EC9172"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13C32EC3"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2015602C"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67E2546A"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117A3659"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0C4E12F2"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7C1CDFE0" w14:textId="77777777" w:rsidR="00346FC1" w:rsidRPr="00346FC1" w:rsidRDefault="00346FC1" w:rsidP="00346FC1">
      <w:pPr>
        <w:pStyle w:val="PargrafodaLista"/>
        <w:numPr>
          <w:ilvl w:val="0"/>
          <w:numId w:val="13"/>
        </w:numPr>
        <w:spacing w:before="120" w:after="120"/>
        <w:contextualSpacing w:val="0"/>
        <w:jc w:val="both"/>
        <w:rPr>
          <w:rFonts w:ascii="Gill Sans MT" w:eastAsiaTheme="minorEastAsia" w:hAnsi="Gill Sans MT" w:cs="Arial"/>
          <w:vanish/>
        </w:rPr>
      </w:pPr>
    </w:p>
    <w:p w14:paraId="0771D412" w14:textId="77777777" w:rsidR="00346FC1" w:rsidRPr="00346FC1" w:rsidRDefault="00346FC1" w:rsidP="00346FC1">
      <w:pPr>
        <w:pStyle w:val="PargrafodaLista"/>
        <w:numPr>
          <w:ilvl w:val="1"/>
          <w:numId w:val="13"/>
        </w:numPr>
        <w:spacing w:before="120" w:after="120"/>
        <w:contextualSpacing w:val="0"/>
        <w:jc w:val="both"/>
        <w:rPr>
          <w:rFonts w:ascii="Gill Sans MT" w:eastAsiaTheme="minorEastAsia" w:hAnsi="Gill Sans MT" w:cs="Arial"/>
          <w:vanish/>
        </w:rPr>
      </w:pPr>
    </w:p>
    <w:p w14:paraId="53EEA405" w14:textId="7AC58AFC" w:rsidR="00F730F9" w:rsidRPr="00E84450" w:rsidRDefault="00F730F9" w:rsidP="00346FC1">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Certidão Negativa de falência, de concordata, de recuperação judicial ou extrajudicial (Lei nº 11.101/2005), expedida pelo distribuidor da sede da empresa, datado dos últimos </w:t>
      </w:r>
      <w:r w:rsidR="00F9758A" w:rsidRPr="00E84450">
        <w:rPr>
          <w:rFonts w:ascii="Gill Sans MT" w:hAnsi="Gill Sans MT"/>
          <w:color w:val="auto"/>
          <w:sz w:val="24"/>
          <w:szCs w:val="24"/>
        </w:rPr>
        <w:t>60</w:t>
      </w:r>
      <w:r w:rsidRPr="00E84450">
        <w:rPr>
          <w:rFonts w:ascii="Gill Sans MT" w:hAnsi="Gill Sans MT"/>
          <w:color w:val="auto"/>
          <w:sz w:val="24"/>
          <w:szCs w:val="24"/>
        </w:rPr>
        <w:t xml:space="preserve"> (</w:t>
      </w:r>
      <w:r w:rsidR="00F9758A" w:rsidRPr="00E84450">
        <w:rPr>
          <w:rFonts w:ascii="Gill Sans MT" w:hAnsi="Gill Sans MT"/>
          <w:color w:val="auto"/>
          <w:sz w:val="24"/>
          <w:szCs w:val="24"/>
        </w:rPr>
        <w:t>sessenta</w:t>
      </w:r>
      <w:r w:rsidRPr="00E84450">
        <w:rPr>
          <w:rFonts w:ascii="Gill Sans MT" w:hAnsi="Gill Sans MT"/>
          <w:color w:val="auto"/>
          <w:sz w:val="24"/>
          <w:szCs w:val="24"/>
        </w:rPr>
        <w:t xml:space="preserve">) dias, ou que esteja dentro do prazo de validade expresso na própria Certidão; </w:t>
      </w:r>
    </w:p>
    <w:p w14:paraId="051738C0"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 </w:t>
      </w:r>
    </w:p>
    <w:p w14:paraId="66E8C490" w14:textId="7F5F8766"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Balanço patrimonial e demonstrações contábeis dos 02 (dois) últimos exercícios sociais, já exigíveis</w:t>
      </w:r>
      <w:r w:rsidR="00F9758A" w:rsidRPr="00E84450">
        <w:rPr>
          <w:rFonts w:ascii="Gill Sans MT" w:hAnsi="Gill Sans MT"/>
          <w:color w:val="auto"/>
          <w:sz w:val="24"/>
          <w:szCs w:val="24"/>
        </w:rPr>
        <w:t xml:space="preserve">, devidamente registrados e </w:t>
      </w:r>
      <w:r w:rsidRPr="00E84450">
        <w:rPr>
          <w:rFonts w:ascii="Gill Sans MT" w:hAnsi="Gill Sans MT"/>
          <w:color w:val="auto"/>
          <w:sz w:val="24"/>
          <w:szCs w:val="24"/>
        </w:rPr>
        <w:t xml:space="preserve">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0AC9A59A"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fornecimento de bens para pronta entrega, não será exigido da licitante qualificada como microempresa ou empresa de pequeno porte, a apresentação de balanço patrimonial do último exercício financeiro. (Art. 3º do Decreto nº 8.538/2015); </w:t>
      </w:r>
    </w:p>
    <w:p w14:paraId="74E2BDE3"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empresa constituída no exercício social vigente, admite-se a apresentação de balanço patrimonial e demonstrações contábeis referentes ao período de existência da sociedade; </w:t>
      </w:r>
    </w:p>
    <w:p w14:paraId="399BAF77"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É admissível o balanço intermediário, se decorrer de lei ou contrato social/estatuto social. </w:t>
      </w:r>
    </w:p>
    <w:p w14:paraId="24A747C4"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Caso o licitante seja cooperativa, tais documentos deverão ser acompanhados da última auditoria contábil-financeira, conforme dispõe o artigo 112 da Lei nº 5.764, de 1971, ou de uma declaração, sob as penas da lei, de que tal auditoria não foi exigida pelo órgão fiscalizador; </w:t>
      </w:r>
    </w:p>
    <w:p w14:paraId="4078F462"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A comprovação da situação financeira da empresa será constatada mediante obtenção de índices de Liquidez Geral (LG), Solvência Geral (SG) e Liquidez Corrente (LC), superiores a 1 (hum) resultantes da aplicação das fórmulas: </w:t>
      </w:r>
    </w:p>
    <w:p w14:paraId="7B4426B2"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LG =</w:t>
      </w:r>
      <w:r w:rsidRPr="00E84450">
        <w:rPr>
          <w:rFonts w:ascii="Gill Sans MT" w:hAnsi="Gill Sans MT"/>
          <w:color w:val="auto"/>
          <w:sz w:val="24"/>
          <w:szCs w:val="24"/>
        </w:rPr>
        <w:tab/>
        <w:t xml:space="preserve">Ativo Circulante + Realizável a Longo Prazo </w:t>
      </w:r>
    </w:p>
    <w:p w14:paraId="008D655E"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ab/>
        <w:t xml:space="preserve">Passivo Circulante + Passivo Não Circulante </w:t>
      </w:r>
    </w:p>
    <w:p w14:paraId="4B766D70"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SG =</w:t>
      </w:r>
      <w:r w:rsidRPr="00E84450">
        <w:rPr>
          <w:rFonts w:ascii="Gill Sans MT" w:hAnsi="Gill Sans MT"/>
          <w:color w:val="auto"/>
          <w:sz w:val="24"/>
          <w:szCs w:val="24"/>
        </w:rPr>
        <w:tab/>
        <w:t>Ativo Total</w:t>
      </w:r>
    </w:p>
    <w:p w14:paraId="19513490"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Passivo Circulante + Passivo Não Circulante</w:t>
      </w:r>
    </w:p>
    <w:p w14:paraId="5B5A3334"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LC =</w:t>
      </w:r>
      <w:r w:rsidRPr="00E84450">
        <w:rPr>
          <w:rFonts w:ascii="Gill Sans MT" w:hAnsi="Gill Sans MT"/>
          <w:color w:val="auto"/>
          <w:sz w:val="24"/>
          <w:szCs w:val="24"/>
        </w:rPr>
        <w:tab/>
        <w:t>Ativo Circulante</w:t>
      </w:r>
    </w:p>
    <w:p w14:paraId="2E6B4941"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Passivo Circulante</w:t>
      </w:r>
    </w:p>
    <w:p w14:paraId="64E603A6"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6726EA9E"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dos 2 (dois) últimos exercícios sociais, apresentados na forma da lei, vedada a substituição por balancetes ou balanços provisórios, podendo ser atualizados por índices oficiais quando encerrados há mais de 3 (três) meses da data da apresentação da proposta.</w:t>
      </w:r>
    </w:p>
    <w:p w14:paraId="5B039E24"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34D6B6C0"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2C2DBE44" w14:textId="77777777" w:rsidR="00F730F9" w:rsidRPr="00E84450" w:rsidRDefault="00F730F9" w:rsidP="0099467B">
      <w:pPr>
        <w:pStyle w:val="Nivel2"/>
        <w:spacing w:line="240" w:lineRule="auto"/>
        <w:rPr>
          <w:rFonts w:ascii="Gill Sans MT" w:hAnsi="Gill Sans MT"/>
          <w:b/>
          <w:bCs/>
          <w:color w:val="auto"/>
          <w:sz w:val="24"/>
          <w:szCs w:val="24"/>
        </w:rPr>
      </w:pPr>
      <w:r w:rsidRPr="00E84450">
        <w:rPr>
          <w:rFonts w:ascii="Gill Sans MT" w:hAnsi="Gill Sans MT"/>
          <w:b/>
          <w:bCs/>
          <w:color w:val="auto"/>
          <w:sz w:val="24"/>
          <w:szCs w:val="24"/>
        </w:rPr>
        <w:t>QUALIFICAÇÃO TÉCNICA.</w:t>
      </w:r>
    </w:p>
    <w:p w14:paraId="49D5F8C7"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9740F8A"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7C5DB6F8"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0F84C615"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3881D379"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331675C4"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36013628"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2846FCE"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840FDC7"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914FD93"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65D4A5A"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1D62BC0"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0C442733"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053867B9"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111AD044"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0476C7D"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CA5941C"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7314B4C3"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B4BBFFD"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CAD1799"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115F6EC1"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37AD6F2"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D2C5C5D"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5B3181F"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37653CC"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E3DA379"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1ECEA6BA"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1C9136D3"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7ABA7959"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990EB66"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15E36991"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7E3D2DDD"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BCFC807"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0157D6F6"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A46D1D6"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0ABF1C3"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2B77D77"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E24CC40"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C83EACF"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1A840D46"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6C0F26A"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BC4BA83"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C4120AF"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3C46D433"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4D193CC"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A76AB40"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01AA5A09"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085FCCF"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12605273"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0A02D02"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28A065E"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2E33D58"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768304E5"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1393DFE"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0471864B"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4A8321E"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42C591A"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39589752"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368B058"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88966D4"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6DE0C8E"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92A6EFE"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0353E464"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39495D4B"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0E12F6F1"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3A11693"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4112882"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14D47937"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0E0C5825"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70C4FD07"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3D2FA3CC"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3B415C5C"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2953620"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872A4C1"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19DEA2E"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D5DF421"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01AA23E"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394B9896"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6E2C29A"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13C1B8C"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375AAF19"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1C347AE"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86EC1C1"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E3F85A0"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D5CBBC4"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081D6FA3"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38A74F5"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4578396"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38329DC6"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95474FF"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C7D2149"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4661EFF"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CD5272E"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09CB1659"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58EEB5C9"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77B4DB6A"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48DF420"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1ABDF5FE"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0FAF331D"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D0BF979"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07523D2B"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4348EB3"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28448FCE"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61363ABF"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508F027"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16AB9F0E"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438BB462"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055BDEF5" w14:textId="77777777" w:rsidR="00346FC1" w:rsidRPr="00346FC1" w:rsidRDefault="00346FC1" w:rsidP="00346FC1">
      <w:pPr>
        <w:pStyle w:val="PargrafodaLista"/>
        <w:numPr>
          <w:ilvl w:val="0"/>
          <w:numId w:val="14"/>
        </w:numPr>
        <w:spacing w:before="120" w:after="120" w:line="276" w:lineRule="auto"/>
        <w:contextualSpacing w:val="0"/>
        <w:jc w:val="both"/>
        <w:rPr>
          <w:rFonts w:ascii="Gill Sans MT" w:eastAsiaTheme="minorEastAsia" w:hAnsi="Gill Sans MT" w:cs="Arial"/>
          <w:vanish/>
          <w:highlight w:val="yellow"/>
        </w:rPr>
      </w:pPr>
    </w:p>
    <w:p w14:paraId="7A6900C7" w14:textId="77777777" w:rsidR="00346FC1" w:rsidRPr="00346FC1" w:rsidRDefault="00346FC1" w:rsidP="00346FC1">
      <w:pPr>
        <w:pStyle w:val="PargrafodaLista"/>
        <w:numPr>
          <w:ilvl w:val="1"/>
          <w:numId w:val="14"/>
        </w:numPr>
        <w:spacing w:before="120" w:after="120" w:line="276" w:lineRule="auto"/>
        <w:contextualSpacing w:val="0"/>
        <w:jc w:val="both"/>
        <w:rPr>
          <w:rFonts w:ascii="Gill Sans MT" w:eastAsiaTheme="minorEastAsia" w:hAnsi="Gill Sans MT" w:cs="Arial"/>
          <w:vanish/>
          <w:highlight w:val="yellow"/>
        </w:rPr>
      </w:pPr>
    </w:p>
    <w:p w14:paraId="2EC264BC" w14:textId="308506F7" w:rsidR="00DA4146" w:rsidRPr="00E9481C" w:rsidRDefault="00DA4146" w:rsidP="00346FC1">
      <w:pPr>
        <w:pStyle w:val="Nivel2"/>
        <w:numPr>
          <w:ilvl w:val="2"/>
          <w:numId w:val="14"/>
        </w:numPr>
        <w:rPr>
          <w:rFonts w:ascii="Gill Sans MT" w:hAnsi="Gill Sans MT"/>
          <w:color w:val="auto"/>
          <w:sz w:val="24"/>
          <w:szCs w:val="24"/>
        </w:rPr>
      </w:pPr>
      <w:r w:rsidRPr="00E9481C">
        <w:rPr>
          <w:rFonts w:ascii="Gill Sans MT" w:hAnsi="Gill Sans MT"/>
          <w:color w:val="auto"/>
          <w:sz w:val="24"/>
          <w:szCs w:val="24"/>
        </w:rPr>
        <w:t>Comprovação de aptidão para a prestação dos serviços em características, quantidades e prazos compatíveis com o objeto desta licitação, ou com o item pertinente, por meio da apresentação de atestados fornecidos por pessoas jurídicas de direito público ou privado.</w:t>
      </w:r>
    </w:p>
    <w:p w14:paraId="729F4E38" w14:textId="77777777" w:rsidR="00DA4146" w:rsidRPr="00E9481C" w:rsidRDefault="00DA4146" w:rsidP="00DA4146">
      <w:pPr>
        <w:pStyle w:val="Nivel2"/>
        <w:numPr>
          <w:ilvl w:val="2"/>
          <w:numId w:val="14"/>
        </w:numPr>
        <w:rPr>
          <w:rFonts w:ascii="Gill Sans MT" w:hAnsi="Gill Sans MT"/>
          <w:color w:val="auto"/>
          <w:sz w:val="24"/>
          <w:szCs w:val="24"/>
        </w:rPr>
      </w:pPr>
      <w:r w:rsidRPr="00E9481C">
        <w:rPr>
          <w:rFonts w:ascii="Gill Sans MT" w:hAnsi="Gill Sans MT"/>
          <w:color w:val="auto"/>
          <w:sz w:val="24"/>
          <w:szCs w:val="24"/>
        </w:rPr>
        <w:t>Deverá haver a comprovação da experiência mínima de 01 ano na prestação dos serviços, sendo aceito o somatório de atestados de períodos diferentes, não havendo obrigatoriedade de os anos serem ininterruptos, conforme item 10.7.1 do Anexo VII-A da IN SEGES/MPDG n. 5/2017.</w:t>
      </w:r>
    </w:p>
    <w:p w14:paraId="6BDF64D0" w14:textId="5B066F18" w:rsidR="00DA4146" w:rsidRPr="00E9481C" w:rsidRDefault="00DA4146" w:rsidP="00DA4146">
      <w:pPr>
        <w:pStyle w:val="Nivel2"/>
        <w:numPr>
          <w:ilvl w:val="2"/>
          <w:numId w:val="14"/>
        </w:numPr>
        <w:rPr>
          <w:rFonts w:ascii="Gill Sans MT" w:hAnsi="Gill Sans MT"/>
          <w:color w:val="auto"/>
          <w:sz w:val="24"/>
          <w:szCs w:val="24"/>
        </w:rPr>
      </w:pPr>
      <w:r w:rsidRPr="00E9481C">
        <w:rPr>
          <w:rFonts w:ascii="Gill Sans MT" w:hAnsi="Gill Sans MT"/>
          <w:color w:val="auto"/>
          <w:sz w:val="24"/>
          <w:szCs w:val="24"/>
        </w:rPr>
        <w:t>Comprovante de registro da empresa no Conselho Regional de Engenharia e Agronomia – CREA.</w:t>
      </w:r>
    </w:p>
    <w:p w14:paraId="7AF38973" w14:textId="77777777" w:rsidR="00164486" w:rsidRPr="00E9481C" w:rsidRDefault="00164486" w:rsidP="00164486">
      <w:pPr>
        <w:pStyle w:val="Nivel2"/>
        <w:numPr>
          <w:ilvl w:val="2"/>
          <w:numId w:val="14"/>
        </w:numPr>
        <w:rPr>
          <w:rFonts w:ascii="Gill Sans MT" w:hAnsi="Gill Sans MT"/>
          <w:color w:val="auto"/>
          <w:sz w:val="24"/>
          <w:szCs w:val="24"/>
        </w:rPr>
      </w:pPr>
      <w:r w:rsidRPr="00E9481C">
        <w:rPr>
          <w:rFonts w:ascii="Gill Sans MT" w:hAnsi="Gill Sans MT"/>
          <w:color w:val="auto"/>
          <w:sz w:val="24"/>
          <w:szCs w:val="24"/>
        </w:rPr>
        <w:t>Apresentação do(s) profissional(is), abaixo indicado(s), devidamente registrado(s) no conselho profissional competente CREA, detentor(es) de atestado de responsabilidade técnica por execução de serviço de características semelhantes, também abaixo indicado(s):</w:t>
      </w:r>
    </w:p>
    <w:p w14:paraId="6BECF597" w14:textId="77777777" w:rsidR="00164486" w:rsidRPr="00E9481C" w:rsidRDefault="00164486" w:rsidP="00164486">
      <w:pPr>
        <w:pStyle w:val="Nivel2"/>
        <w:numPr>
          <w:ilvl w:val="2"/>
          <w:numId w:val="14"/>
        </w:numPr>
        <w:rPr>
          <w:rFonts w:ascii="Gill Sans MT" w:hAnsi="Gill Sans MT"/>
          <w:color w:val="auto"/>
          <w:sz w:val="24"/>
          <w:szCs w:val="24"/>
        </w:rPr>
      </w:pPr>
      <w:r w:rsidRPr="00E9481C">
        <w:rPr>
          <w:rFonts w:ascii="Gill Sans MT" w:hAnsi="Gill Sans MT"/>
          <w:color w:val="auto"/>
          <w:sz w:val="24"/>
          <w:szCs w:val="24"/>
        </w:rPr>
        <w:t>6.4.32.1 Para o Engenheiro Civil: projeto básico arquitetônico e memorial descritivo; serviços de alvenaria e impermeabilização.</w:t>
      </w:r>
    </w:p>
    <w:p w14:paraId="7C968296" w14:textId="77777777" w:rsidR="00164486" w:rsidRPr="00E9481C" w:rsidRDefault="00164486" w:rsidP="00164486">
      <w:pPr>
        <w:pStyle w:val="Nivel2"/>
        <w:numPr>
          <w:ilvl w:val="2"/>
          <w:numId w:val="14"/>
        </w:numPr>
        <w:rPr>
          <w:rFonts w:ascii="Gill Sans MT" w:hAnsi="Gill Sans MT"/>
          <w:color w:val="auto"/>
          <w:sz w:val="24"/>
          <w:szCs w:val="24"/>
        </w:rPr>
      </w:pPr>
      <w:r w:rsidRPr="00E9481C">
        <w:rPr>
          <w:rFonts w:ascii="Gill Sans MT" w:hAnsi="Gill Sans MT"/>
          <w:color w:val="auto"/>
          <w:sz w:val="24"/>
          <w:szCs w:val="24"/>
        </w:rPr>
        <w:t>6.4.32.2 Para o Engenheiro Mecânico: Execução e manutenção em rede de tubulação de gases medicinais.</w:t>
      </w:r>
    </w:p>
    <w:p w14:paraId="742B65E9" w14:textId="351CA184" w:rsidR="00DA4146" w:rsidRPr="00E9481C" w:rsidRDefault="00164486" w:rsidP="00164486">
      <w:pPr>
        <w:pStyle w:val="Nivel2"/>
        <w:numPr>
          <w:ilvl w:val="2"/>
          <w:numId w:val="14"/>
        </w:numPr>
        <w:rPr>
          <w:rFonts w:ascii="Gill Sans MT" w:hAnsi="Gill Sans MT"/>
          <w:color w:val="auto"/>
          <w:sz w:val="24"/>
          <w:szCs w:val="24"/>
        </w:rPr>
      </w:pPr>
      <w:r w:rsidRPr="00E9481C">
        <w:rPr>
          <w:rFonts w:ascii="Gill Sans MT" w:hAnsi="Gill Sans MT"/>
          <w:color w:val="auto"/>
          <w:sz w:val="24"/>
          <w:szCs w:val="24"/>
        </w:rPr>
        <w:t>6.4.32.3 O(s) profissional(is) indicado(s) na forma supra deverá(ao) participar da obra ou serviço objeto do contrato, e será admitida a sua substituição por profissionais de experiência equivalente ou superior, desde que aprovada pela Administração. (§ 6º do art. 67 da Lei nº 14.133, de 2021)</w:t>
      </w:r>
      <w:r w:rsidR="00DA4146" w:rsidRPr="00E9481C">
        <w:rPr>
          <w:rFonts w:ascii="Gill Sans MT" w:hAnsi="Gill Sans MT"/>
          <w:color w:val="auto"/>
          <w:sz w:val="24"/>
          <w:szCs w:val="24"/>
        </w:rPr>
        <w:t>.</w:t>
      </w:r>
    </w:p>
    <w:p w14:paraId="756B01AD" w14:textId="3B4B4F19" w:rsidR="00DA4146" w:rsidRPr="00E9481C" w:rsidRDefault="00DA4146" w:rsidP="00DA4146">
      <w:pPr>
        <w:pStyle w:val="Nivel2"/>
        <w:numPr>
          <w:ilvl w:val="2"/>
          <w:numId w:val="14"/>
        </w:numPr>
        <w:rPr>
          <w:rFonts w:ascii="Gill Sans MT" w:hAnsi="Gill Sans MT"/>
          <w:color w:val="auto"/>
          <w:sz w:val="24"/>
          <w:szCs w:val="24"/>
        </w:rPr>
      </w:pPr>
      <w:r w:rsidRPr="00E9481C">
        <w:rPr>
          <w:rFonts w:ascii="Gill Sans MT" w:hAnsi="Gill Sans MT"/>
          <w:color w:val="auto"/>
          <w:sz w:val="24"/>
          <w:szCs w:val="24"/>
        </w:rPr>
        <w:t>A comprovação de que o profissional pertence ao quadro da empresa deverá ser feita através da respectiva Carteira de Trabalho, Certidões do CREA, do Contrato Social, no caso de sócios, ou do Contrato de Prestação de Serviços.</w:t>
      </w:r>
    </w:p>
    <w:p w14:paraId="252C38AB" w14:textId="77777777" w:rsidR="00DA4146" w:rsidRPr="00E9481C" w:rsidRDefault="00DA4146" w:rsidP="00DA4146">
      <w:pPr>
        <w:pStyle w:val="Nivel2"/>
        <w:numPr>
          <w:ilvl w:val="2"/>
          <w:numId w:val="14"/>
        </w:numPr>
        <w:rPr>
          <w:rFonts w:ascii="Gill Sans MT" w:hAnsi="Gill Sans MT"/>
          <w:color w:val="auto"/>
          <w:sz w:val="24"/>
          <w:szCs w:val="24"/>
        </w:rPr>
      </w:pPr>
      <w:r w:rsidRPr="00E9481C">
        <w:rPr>
          <w:rFonts w:ascii="Gill Sans MT" w:hAnsi="Gill Sans MT"/>
          <w:color w:val="auto"/>
          <w:sz w:val="24"/>
          <w:szCs w:val="24"/>
        </w:rPr>
        <w:t>Na hipótese do profissional não estiver adequado às condições do item anterior, deverá apresentar Termo de Compromisso com firma reconhecida em cartório, atestando que os mesmos se comprometerão a compor a equipe técnica caso a licitante venha se sagrar vencedora.</w:t>
      </w:r>
    </w:p>
    <w:p w14:paraId="519D7ABB" w14:textId="309526DB" w:rsidR="00F9204F" w:rsidRPr="00F70955" w:rsidRDefault="00DA4146" w:rsidP="008574D7">
      <w:pPr>
        <w:pStyle w:val="Nivel2"/>
        <w:numPr>
          <w:ilvl w:val="2"/>
          <w:numId w:val="14"/>
        </w:numPr>
        <w:spacing w:line="240" w:lineRule="auto"/>
        <w:rPr>
          <w:rFonts w:ascii="Gill Sans MT" w:hAnsi="Gill Sans MT"/>
          <w:color w:val="auto"/>
          <w:sz w:val="24"/>
          <w:szCs w:val="24"/>
        </w:rPr>
      </w:pPr>
      <w:r w:rsidRPr="00F70955">
        <w:rPr>
          <w:rFonts w:ascii="Gill Sans MT" w:hAnsi="Gill Sans MT"/>
          <w:color w:val="auto"/>
          <w:sz w:val="24"/>
          <w:szCs w:val="24"/>
        </w:rPr>
        <w:t>NORMAS REGENTES A SEREM ATENDIDAS: Anvisa RDC nº. 50, sobre o regulamento técnico para planejamento, programação, elaboração e avaliação de projetos físicos de estabelecimentos assistenciais de saúde do ministério da saúde/Anvisa, 21/02/2002; resolução RDC nº 307; RDC nº 50 de 21/02/2002. Anvisa, 14/11/2002; resolução do conselho federal de medicina nº 1.355/92; NBR</w:t>
      </w:r>
      <w:r w:rsidR="00F70955" w:rsidRPr="00F70955">
        <w:rPr>
          <w:rFonts w:ascii="Gill Sans MT" w:hAnsi="Gill Sans MT"/>
          <w:color w:val="auto"/>
          <w:sz w:val="24"/>
          <w:szCs w:val="24"/>
        </w:rPr>
        <w:t xml:space="preserve"> </w:t>
      </w:r>
      <w:r w:rsidRPr="00F70955">
        <w:rPr>
          <w:rFonts w:ascii="Gill Sans MT" w:hAnsi="Gill Sans MT"/>
          <w:color w:val="auto"/>
          <w:sz w:val="24"/>
          <w:szCs w:val="24"/>
        </w:rPr>
        <w:t>13.587 e NBR 12.188 – sistemas centralizados de oxigênio, ar, óxido nitroso e vácuo para uso medicinal em estabelecimentos assistenciais de saúde 2003 / ABNT; SBA sociedade brasileira de anestesiologia, quanto a ISO 8573 classe 1.4.1. O gerador de oxigênio atende o parâmetro mínimo de 92% estabelecido pela resolução nº 1.355/92; NR 13 Caldeiras e Vasos de Pressão e NR 32 sobre segurança e saúde no trabalho em serviços de saúde – MTE, 2005 e demais normas pertinentes</w:t>
      </w:r>
    </w:p>
    <w:p w14:paraId="23C16C1C" w14:textId="05135481" w:rsidR="00542E81" w:rsidRPr="00E84450" w:rsidRDefault="00542E81" w:rsidP="00F9204F">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4E5D435D"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A declaração do vencedor acontecerá no momento imediatamente posterior à fase de habilitação. </w:t>
      </w:r>
    </w:p>
    <w:p w14:paraId="6AEE34C7"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4F6BA902"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03F8F29"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Havendo necessidade de analisar minuciosamente os documentos exigidos, o Pregoeiro suspenderá a sessão, informando no “chat” a nova data e horário para a continuidade da mesma. </w:t>
      </w:r>
    </w:p>
    <w:p w14:paraId="51640524"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Será inabilitado o licitante que não comprovar sua habilitação, seja por não apresentar quaisquer dos documentos exigidos, ou apresentá-los em desacordo com o estabelecido neste Edital. </w:t>
      </w:r>
    </w:p>
    <w:p w14:paraId="052609A1" w14:textId="30FFE8DA"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6494AFA9" w14:textId="742BDC66" w:rsidR="00856DF4" w:rsidRPr="00E84450" w:rsidRDefault="00856DF4" w:rsidP="00655B0D">
      <w:pPr>
        <w:pStyle w:val="Nivel2"/>
        <w:numPr>
          <w:ilvl w:val="2"/>
          <w:numId w:val="14"/>
        </w:numPr>
        <w:rPr>
          <w:rFonts w:ascii="Gill Sans MT" w:hAnsi="Gill Sans MT"/>
          <w:color w:val="auto"/>
          <w:sz w:val="24"/>
          <w:szCs w:val="24"/>
        </w:rPr>
      </w:pPr>
      <w:r w:rsidRPr="00E84450">
        <w:rPr>
          <w:rFonts w:ascii="Gill Sans MT" w:hAnsi="Gill Sans MT"/>
          <w:color w:val="auto"/>
          <w:sz w:val="24"/>
          <w:szCs w:val="24"/>
        </w:rPr>
        <w:t>No que trata o item 11</w:t>
      </w:r>
      <w:r w:rsidR="00346FC1">
        <w:rPr>
          <w:rFonts w:ascii="Gill Sans MT" w:hAnsi="Gill Sans MT"/>
          <w:color w:val="auto"/>
          <w:sz w:val="24"/>
          <w:szCs w:val="24"/>
        </w:rPr>
        <w:t>2</w:t>
      </w:r>
      <w:r w:rsidRPr="00E84450">
        <w:rPr>
          <w:rFonts w:ascii="Gill Sans MT" w:hAnsi="Gill Sans MT"/>
          <w:color w:val="auto"/>
          <w:sz w:val="24"/>
          <w:szCs w:val="24"/>
        </w:rPr>
        <w:t xml:space="preserve">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1F4C06E9" w14:textId="28EF44A9" w:rsidR="00542E81" w:rsidRPr="00E84450" w:rsidRDefault="00542E81" w:rsidP="00542E81">
      <w:pPr>
        <w:pStyle w:val="Nivel2"/>
        <w:spacing w:line="240" w:lineRule="auto"/>
        <w:rPr>
          <w:rFonts w:ascii="Gill Sans MT" w:hAnsi="Gill Sans MT"/>
          <w:i/>
          <w:sz w:val="24"/>
          <w:szCs w:val="24"/>
        </w:rPr>
      </w:pPr>
      <w:r w:rsidRPr="00E84450">
        <w:rPr>
          <w:rFonts w:ascii="Gill Sans MT" w:hAnsi="Gill Sans MT"/>
          <w:color w:val="auto"/>
          <w:sz w:val="24"/>
          <w:szCs w:val="24"/>
        </w:rPr>
        <w:t>Constatado o atendimento às exigências de habilitação fixadas no Edital, o licitante será declarado vencedor</w:t>
      </w:r>
      <w:r w:rsidRPr="00E84450">
        <w:rPr>
          <w:rFonts w:ascii="Gill Sans MT" w:hAnsi="Gill Sans MT"/>
          <w:sz w:val="24"/>
          <w:szCs w:val="24"/>
        </w:rPr>
        <w:t>.</w:t>
      </w:r>
    </w:p>
    <w:p w14:paraId="42B1CC92" w14:textId="77777777" w:rsidR="00542E81" w:rsidRPr="00E84450" w:rsidRDefault="00542E81" w:rsidP="00542E81">
      <w:pPr>
        <w:pStyle w:val="Nivel2"/>
        <w:spacing w:line="240" w:lineRule="auto"/>
        <w:rPr>
          <w:rFonts w:ascii="Gill Sans MT" w:hAnsi="Gill Sans MT"/>
          <w:i/>
          <w:iCs/>
          <w:sz w:val="24"/>
          <w:szCs w:val="24"/>
        </w:rPr>
      </w:pPr>
      <w:r w:rsidRPr="00E84450">
        <w:rPr>
          <w:rFonts w:ascii="Gill Sans MT" w:hAnsi="Gill Sans MT"/>
          <w:sz w:val="24"/>
          <w:szCs w:val="24"/>
        </w:rPr>
        <w:t>A verificação pelo pregoeiro, em sítios eletrônicos oficiais de órgãos e entidades emissores de certidões constitui meio legal de prova, para fins de habilitação.</w:t>
      </w:r>
    </w:p>
    <w:p w14:paraId="3A01D229" w14:textId="77777777" w:rsidR="00542E81" w:rsidRPr="00E84450" w:rsidRDefault="00542E81" w:rsidP="00542E81">
      <w:pPr>
        <w:pStyle w:val="Nivel3"/>
        <w:spacing w:line="240" w:lineRule="auto"/>
        <w:rPr>
          <w:rFonts w:ascii="Gill Sans MT" w:hAnsi="Gill Sans MT"/>
          <w:i/>
          <w:iCs/>
          <w:sz w:val="24"/>
          <w:szCs w:val="24"/>
        </w:rPr>
      </w:pPr>
      <w:bookmarkStart w:id="25" w:name="_Ref114663151"/>
      <w:r w:rsidRPr="00E84450">
        <w:rPr>
          <w:rFonts w:ascii="Gill Sans MT" w:hAnsi="Gill Sans MT"/>
          <w:sz w:val="24"/>
          <w:szCs w:val="24"/>
        </w:rPr>
        <w:t>Os documentos exigidos para habilitação serão enviados por meio do sistema, em formato digital, no prazo de 02 (duas) horas, prorrogável por igual período, contado da solicitação do pregoeiro.</w:t>
      </w:r>
      <w:bookmarkEnd w:id="25"/>
    </w:p>
    <w:p w14:paraId="72E82F8E" w14:textId="77777777" w:rsidR="00542E81" w:rsidRPr="00E84450" w:rsidRDefault="00542E81" w:rsidP="00542E81">
      <w:pPr>
        <w:pStyle w:val="Nivel3"/>
        <w:spacing w:line="240" w:lineRule="auto"/>
        <w:rPr>
          <w:rFonts w:ascii="Gill Sans MT" w:hAnsi="Gill Sans MT"/>
          <w:i/>
          <w:iCs/>
          <w:sz w:val="24"/>
          <w:szCs w:val="24"/>
        </w:rPr>
      </w:pPr>
      <w:r w:rsidRPr="00E84450">
        <w:rPr>
          <w:rFonts w:ascii="Gill Sans MT" w:hAnsi="Gill Sans MT"/>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1" w:history="1">
        <w:r w:rsidRPr="00E84450">
          <w:rPr>
            <w:rStyle w:val="Hyperlink"/>
            <w:rFonts w:ascii="Gill Sans MT" w:hAnsi="Gill Sans MT"/>
            <w:sz w:val="24"/>
            <w:szCs w:val="24"/>
          </w:rPr>
          <w:t xml:space="preserve">§ 1º do art. 36 e no § 1º do art. 39 da </w:t>
        </w:r>
        <w:r w:rsidRPr="00E84450">
          <w:rPr>
            <w:rStyle w:val="Hyperlink"/>
            <w:rFonts w:ascii="Gill Sans MT" w:hAnsi="Gill Sans MT"/>
            <w:i/>
            <w:iCs/>
            <w:sz w:val="24"/>
            <w:szCs w:val="24"/>
          </w:rPr>
          <w:t>Instrução Normativa SEGES nº 73, de 30 de setembro de 2022</w:t>
        </w:r>
        <w:r w:rsidRPr="00E84450">
          <w:rPr>
            <w:rStyle w:val="Hyperlink"/>
            <w:rFonts w:ascii="Gill Sans MT" w:hAnsi="Gill Sans MT"/>
            <w:sz w:val="24"/>
            <w:szCs w:val="24"/>
          </w:rPr>
          <w:t>.</w:t>
        </w:r>
      </w:hyperlink>
    </w:p>
    <w:p w14:paraId="5075516C" w14:textId="77777777" w:rsidR="00542E81" w:rsidRPr="00E84450" w:rsidRDefault="00542E81" w:rsidP="00542E81">
      <w:pPr>
        <w:pStyle w:val="Nivel2"/>
        <w:spacing w:line="240" w:lineRule="auto"/>
        <w:rPr>
          <w:rFonts w:ascii="Gill Sans MT" w:hAnsi="Gill Sans MT"/>
          <w:i/>
          <w:sz w:val="24"/>
          <w:szCs w:val="24"/>
        </w:rPr>
      </w:pPr>
      <w:r w:rsidRPr="00E84450">
        <w:rPr>
          <w:rFonts w:ascii="Gill Sans MT" w:hAnsi="Gill Sans MT"/>
          <w:sz w:val="24"/>
          <w:szCs w:val="24"/>
        </w:rPr>
        <w:t>Após a entrega dos documentos para habilitação, não será permitida a substituição ou a apresentação de novos documentos, salvo em sede de diligência, para (</w:t>
      </w:r>
      <w:hyperlink r:id="rId32" w:anchor="art64">
        <w:r w:rsidRPr="00E84450">
          <w:rPr>
            <w:rStyle w:val="Hyperlink"/>
            <w:rFonts w:ascii="Gill Sans MT" w:hAnsi="Gill Sans MT"/>
            <w:sz w:val="24"/>
            <w:szCs w:val="24"/>
          </w:rPr>
          <w:t>Lei 14.133/21, art. 64</w:t>
        </w:r>
      </w:hyperlink>
      <w:r w:rsidRPr="00E84450">
        <w:rPr>
          <w:rFonts w:ascii="Gill Sans MT" w:hAnsi="Gill Sans MT"/>
          <w:sz w:val="24"/>
          <w:szCs w:val="24"/>
        </w:rPr>
        <w:t xml:space="preserve">, e </w:t>
      </w:r>
      <w:hyperlink r:id="rId33">
        <w:r w:rsidRPr="00E84450">
          <w:rPr>
            <w:rStyle w:val="Hyperlink"/>
            <w:rFonts w:ascii="Gill Sans MT" w:hAnsi="Gill Sans MT"/>
            <w:sz w:val="24"/>
            <w:szCs w:val="24"/>
          </w:rPr>
          <w:t>IN 73/2022, art. 39, §4º</w:t>
        </w:r>
      </w:hyperlink>
      <w:r w:rsidRPr="00E84450">
        <w:rPr>
          <w:rFonts w:ascii="Gill Sans MT" w:hAnsi="Gill Sans MT"/>
          <w:sz w:val="24"/>
          <w:szCs w:val="24"/>
        </w:rPr>
        <w:t>):</w:t>
      </w:r>
    </w:p>
    <w:p w14:paraId="3FC1795F" w14:textId="77777777" w:rsidR="00542E81" w:rsidRPr="00E84450" w:rsidRDefault="00542E81" w:rsidP="00542E81">
      <w:pPr>
        <w:pStyle w:val="Nivel3"/>
        <w:spacing w:line="240" w:lineRule="auto"/>
        <w:rPr>
          <w:rFonts w:ascii="Gill Sans MT" w:hAnsi="Gill Sans MT"/>
          <w:sz w:val="24"/>
          <w:szCs w:val="24"/>
        </w:rPr>
      </w:pPr>
      <w:r w:rsidRPr="00E84450">
        <w:rPr>
          <w:rFonts w:ascii="Gill Sans MT" w:hAnsi="Gill Sans MT"/>
          <w:sz w:val="24"/>
          <w:szCs w:val="24"/>
        </w:rPr>
        <w:t>complementação de informações acerca dos documentos já apresentados pelos licitantes e desde que necessária para apurar fatos existentes à época da abertura do certame; e</w:t>
      </w:r>
    </w:p>
    <w:p w14:paraId="7C5A02E1" w14:textId="77777777" w:rsidR="00542E81" w:rsidRPr="00E84450" w:rsidRDefault="00542E81" w:rsidP="00542E81">
      <w:pPr>
        <w:pStyle w:val="Nivel3"/>
        <w:spacing w:line="240" w:lineRule="auto"/>
        <w:rPr>
          <w:rFonts w:ascii="Gill Sans MT" w:hAnsi="Gill Sans MT"/>
          <w:sz w:val="24"/>
          <w:szCs w:val="24"/>
        </w:rPr>
      </w:pPr>
      <w:r w:rsidRPr="00E84450">
        <w:rPr>
          <w:rFonts w:ascii="Gill Sans MT" w:hAnsi="Gill Sans MT"/>
          <w:sz w:val="24"/>
          <w:szCs w:val="24"/>
        </w:rPr>
        <w:t>atualização de documentos cuja validade tenha expirado após a data de recebimento das propostas;</w:t>
      </w:r>
    </w:p>
    <w:p w14:paraId="242D7BFC" w14:textId="77777777" w:rsidR="00542E81" w:rsidRPr="00E84450" w:rsidRDefault="00542E81" w:rsidP="00542E81">
      <w:pPr>
        <w:pStyle w:val="Nivel2"/>
        <w:spacing w:line="240" w:lineRule="auto"/>
        <w:rPr>
          <w:rFonts w:ascii="Gill Sans MT" w:hAnsi="Gill Sans MT"/>
          <w:sz w:val="24"/>
          <w:szCs w:val="24"/>
        </w:rPr>
      </w:pPr>
      <w:bookmarkStart w:id="26" w:name="_Ref114670319"/>
      <w:r w:rsidRPr="00E84450">
        <w:rPr>
          <w:rFonts w:ascii="Gill Sans MT" w:hAnsi="Gill Sans MT"/>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6"/>
    </w:p>
    <w:p w14:paraId="7FFA2AF7" w14:textId="03730D41" w:rsidR="00542E81" w:rsidRPr="00E84450" w:rsidRDefault="00542E81" w:rsidP="00542E81">
      <w:pPr>
        <w:pStyle w:val="Nivel2"/>
        <w:spacing w:line="240" w:lineRule="auto"/>
        <w:rPr>
          <w:rFonts w:ascii="Gill Sans MT" w:hAnsi="Gill Sans MT"/>
          <w:sz w:val="24"/>
          <w:szCs w:val="24"/>
        </w:rPr>
      </w:pPr>
      <w:bookmarkStart w:id="27" w:name="_Ref114665528"/>
      <w:r w:rsidRPr="00E84450">
        <w:rPr>
          <w:rFonts w:ascii="Gill Sans MT" w:hAnsi="Gill Sans MT"/>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E84450">
        <w:rPr>
          <w:rFonts w:ascii="Gill Sans MT" w:hAnsi="Gill Sans MT"/>
          <w:sz w:val="24"/>
          <w:szCs w:val="24"/>
        </w:rPr>
        <w:fldChar w:fldCharType="begin"/>
      </w:r>
      <w:r w:rsidRPr="00E84450">
        <w:rPr>
          <w:rFonts w:ascii="Gill Sans MT" w:hAnsi="Gill Sans MT"/>
          <w:sz w:val="24"/>
          <w:szCs w:val="24"/>
        </w:rPr>
        <w:instrText xml:space="preserve"> REF _Ref114663151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1.118.1</w:t>
      </w:r>
      <w:r w:rsidRPr="00E84450">
        <w:rPr>
          <w:rFonts w:ascii="Gill Sans MT" w:hAnsi="Gill Sans MT"/>
          <w:sz w:val="24"/>
          <w:szCs w:val="24"/>
        </w:rPr>
        <w:fldChar w:fldCharType="end"/>
      </w:r>
      <w:r w:rsidRPr="00E84450">
        <w:rPr>
          <w:rFonts w:ascii="Gill Sans MT" w:hAnsi="Gill Sans MT"/>
          <w:sz w:val="24"/>
          <w:szCs w:val="24"/>
        </w:rPr>
        <w:t>.</w:t>
      </w:r>
      <w:bookmarkEnd w:id="27"/>
    </w:p>
    <w:p w14:paraId="48BAC8C7" w14:textId="226A5448" w:rsidR="00F730F9" w:rsidRPr="00E84450" w:rsidRDefault="00542E81" w:rsidP="00542E81">
      <w:pPr>
        <w:pStyle w:val="Nivel2"/>
        <w:spacing w:line="240" w:lineRule="auto"/>
        <w:rPr>
          <w:rFonts w:ascii="Gill Sans MT" w:hAnsi="Gill Sans MT"/>
          <w:sz w:val="24"/>
          <w:szCs w:val="24"/>
        </w:rPr>
      </w:pPr>
      <w:bookmarkStart w:id="28" w:name="_Ref114665515"/>
      <w:r w:rsidRPr="00E84450">
        <w:rPr>
          <w:rFonts w:ascii="Gill Sans MT" w:hAnsi="Gill Sans MT"/>
          <w:sz w:val="24"/>
          <w:szCs w:val="24"/>
        </w:rPr>
        <w:t>Somente serão disponibilizados para acesso público os documentos de habilitação do licitante cuja proposta atenda ao edital de licitação, após concluídos os procedimentos de que trata o subitem anterior</w:t>
      </w:r>
      <w:bookmarkEnd w:id="28"/>
      <w:r w:rsidR="00F730F9" w:rsidRPr="00E84450">
        <w:rPr>
          <w:rFonts w:ascii="Gill Sans MT" w:hAnsi="Gill Sans MT"/>
          <w:sz w:val="24"/>
          <w:szCs w:val="24"/>
        </w:rPr>
        <w:t>.</w:t>
      </w:r>
    </w:p>
    <w:p w14:paraId="40B55C4D" w14:textId="77777777" w:rsidR="00F730F9" w:rsidRPr="00E84450" w:rsidRDefault="00F730F9" w:rsidP="00EB4024">
      <w:pPr>
        <w:pStyle w:val="Nivel010"/>
        <w:rPr>
          <w:rFonts w:ascii="Gill Sans MT" w:hAnsi="Gill Sans MT"/>
        </w:rPr>
      </w:pPr>
      <w:bookmarkStart w:id="29" w:name="_Toc135469231"/>
      <w:r w:rsidRPr="00E84450">
        <w:rPr>
          <w:rFonts w:ascii="Gill Sans MT" w:hAnsi="Gill Sans MT"/>
        </w:rPr>
        <w:t>DO ENCAMINHAMENTO DA PROPOSTA VENCEDORA</w:t>
      </w:r>
      <w:bookmarkEnd w:id="29"/>
    </w:p>
    <w:p w14:paraId="08A2BFE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proposta final do licitante declarado vencedor deverá ser encaminhada no prazo de 02 HORAS a contar da solicitação do Pregoeiro no sistema eletrônico e deverá:</w:t>
      </w:r>
    </w:p>
    <w:p w14:paraId="66A9CBA6"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Ser redigida em língua portuguesa, digitada, em uma via, sem emendas, rasuras, entrelinhas ou ressalvas, devendo a última folha ser assinada e as demais rubricadas pelo licitante ou seu representante legal. </w:t>
      </w:r>
    </w:p>
    <w:p w14:paraId="1AF6965E"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Conter a indicação do banco, número da conta e agência do licitante vencedor, para fins de pagamento. </w:t>
      </w:r>
    </w:p>
    <w:p w14:paraId="00F35FAE"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proposta final deverá ser documentada nos autos e será levada em consideração no decorrer da execução do contrato e aplicação de eventual sanção à Contratada, se for o caso.</w:t>
      </w:r>
    </w:p>
    <w:p w14:paraId="13AA4D4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Todas as especificações do objeto contidas na proposta, tais como marca, modelo, tipo, fabricante e procedência, vinculam a Contratada.</w:t>
      </w:r>
    </w:p>
    <w:p w14:paraId="0763B06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preços devem ser expressos em moeda corrente nacional, o valor unitário em algarismos e o valor global em algarismos e por extenso.</w:t>
      </w:r>
    </w:p>
    <w:p w14:paraId="16733E5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Ocorrendo divergência entre os preços unitários e o preço global, prevalecerão os primeiros; no caso de divergência entre os valores numéricos e os valores expressos por extenso, prevalecerão estes últimos.</w:t>
      </w:r>
    </w:p>
    <w:p w14:paraId="5E2A71E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oferta deverá ser firme e precisa, limitada, rigorosamente, ao objeto deste Edital, sem conter alternativas de preço ou de qualquer outra condição que induza o julgamento a mais de um resultado, sob pena de desclassificação.</w:t>
      </w:r>
    </w:p>
    <w:p w14:paraId="1D61275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proposta deverá obedecer aos termos deste Edital e seus Anexos, não sendo considerada aquela que não corresponda às especificações ali contidas ou que estabeleça vínculo à proposta de outro licitante.</w:t>
      </w:r>
    </w:p>
    <w:p w14:paraId="332E0F9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As propostas que contenham a descrição do objeto, o valor e os documentos complementares estarão disponíveis na internet, após a homologação.</w:t>
      </w:r>
    </w:p>
    <w:p w14:paraId="0919D4ED" w14:textId="77777777" w:rsidR="00F730F9" w:rsidRPr="00E84450" w:rsidRDefault="00F730F9" w:rsidP="00EB4024">
      <w:pPr>
        <w:pStyle w:val="Nivel010"/>
        <w:rPr>
          <w:rFonts w:ascii="Gill Sans MT" w:hAnsi="Gill Sans MT"/>
        </w:rPr>
      </w:pPr>
      <w:r w:rsidRPr="00E84450">
        <w:rPr>
          <w:rFonts w:ascii="Gill Sans MT" w:hAnsi="Gill Sans MT"/>
        </w:rPr>
        <w:t>DOS RECURSOS</w:t>
      </w:r>
    </w:p>
    <w:p w14:paraId="3F0A483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interposição de recurso referente ao julgamento das propostas, à habilitação ou inabilitação de licitantes, à anulação ou revogação da licitação, observará o disposto no </w:t>
      </w:r>
      <w:hyperlink r:id="rId34" w:anchor="art165" w:history="1">
        <w:r w:rsidRPr="00E84450">
          <w:rPr>
            <w:rStyle w:val="Hyperlink"/>
            <w:rFonts w:ascii="Gill Sans MT" w:hAnsi="Gill Sans MT"/>
            <w:sz w:val="24"/>
            <w:szCs w:val="24"/>
          </w:rPr>
          <w:t>art. 165 da Lei nº 14.133, de 2021</w:t>
        </w:r>
      </w:hyperlink>
      <w:r w:rsidRPr="00E84450">
        <w:rPr>
          <w:rFonts w:ascii="Gill Sans MT" w:hAnsi="Gill Sans MT"/>
          <w:sz w:val="24"/>
          <w:szCs w:val="24"/>
        </w:rPr>
        <w:t>.</w:t>
      </w:r>
    </w:p>
    <w:p w14:paraId="0882123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prazo recursal é de 3 (três) dias úteis, contados da data de intimação ou de lavratura da ata.</w:t>
      </w:r>
    </w:p>
    <w:p w14:paraId="0101C1D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Quando o recurso apresentado impugnar o julgamento das propostas ou o ato de habilitação ou inabilitação do licitante:</w:t>
      </w:r>
    </w:p>
    <w:p w14:paraId="3B752FBD"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intenção de recorrer deverá ser manifestada imediatamente, sob pena de preclusão;</w:t>
      </w:r>
    </w:p>
    <w:p w14:paraId="19B54413" w14:textId="77777777" w:rsidR="00F730F9" w:rsidRPr="00E84450" w:rsidRDefault="00F730F9" w:rsidP="0099467B">
      <w:pPr>
        <w:pStyle w:val="Nivel3"/>
        <w:spacing w:line="240" w:lineRule="auto"/>
        <w:rPr>
          <w:rFonts w:ascii="Gill Sans MT" w:hAnsi="Gill Sans MT"/>
          <w:sz w:val="24"/>
          <w:szCs w:val="24"/>
        </w:rPr>
      </w:pPr>
      <w:bookmarkStart w:id="30" w:name="_Hlk135318381"/>
      <w:bookmarkStart w:id="31" w:name="_Hlk135315794"/>
      <w:r w:rsidRPr="00E84450">
        <w:rPr>
          <w:rFonts w:ascii="Gill Sans MT" w:hAnsi="Gill Sans MT"/>
          <w:sz w:val="24"/>
          <w:szCs w:val="24"/>
        </w:rPr>
        <w:t>o prazo para a manifestação da intenção de recorrer não será inferior a 10 (dez) minutos.</w:t>
      </w:r>
      <w:bookmarkEnd w:id="30"/>
    </w:p>
    <w:bookmarkEnd w:id="31"/>
    <w:p w14:paraId="5A0146BF"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 prazo para apresentação das razões recursais será iniciado na data de intimação ou de lavratura da ata de habilitação ou inabilitação;</w:t>
      </w:r>
    </w:p>
    <w:p w14:paraId="7E03EFEA"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na hipótese de adoção da inversão de fases prevista no </w:t>
      </w:r>
      <w:hyperlink r:id="rId35" w:anchor="art17§1" w:history="1">
        <w:r w:rsidRPr="00E84450">
          <w:rPr>
            <w:rStyle w:val="Hyperlink"/>
            <w:rFonts w:ascii="Gill Sans MT" w:hAnsi="Gill Sans MT"/>
            <w:sz w:val="24"/>
            <w:szCs w:val="24"/>
          </w:rPr>
          <w:t>§ 1º do art. 17 da Lei nº 14.133, de 2021</w:t>
        </w:r>
      </w:hyperlink>
      <w:r w:rsidRPr="00E84450">
        <w:rPr>
          <w:rFonts w:ascii="Gill Sans MT" w:hAnsi="Gill Sans MT"/>
          <w:sz w:val="24"/>
          <w:szCs w:val="24"/>
        </w:rPr>
        <w:t>, o prazo para apresentação das razões recursais será iniciado na data de intimação da ata de julgamento.</w:t>
      </w:r>
    </w:p>
    <w:p w14:paraId="7817DEB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recursos deverão ser encaminhados em campo próprio do sistema.</w:t>
      </w:r>
    </w:p>
    <w:p w14:paraId="46C8E6E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4E271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Os recursos interpostos fora do prazo não serão conhecidos. </w:t>
      </w:r>
    </w:p>
    <w:p w14:paraId="653DB58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68F92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recurso e o pedido de reconsideração terão efeito suspensivo do ato ou da decisão recorrida até que sobrevenha decisão final da autoridade competente. </w:t>
      </w:r>
    </w:p>
    <w:p w14:paraId="552ACDC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acolhimento do recurso invalida tão somente os atos insuscetíveis de aproveitamento. </w:t>
      </w:r>
    </w:p>
    <w:p w14:paraId="6624C36C"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sz w:val="24"/>
          <w:szCs w:val="24"/>
        </w:rPr>
        <w:t xml:space="preserve">Os autos do processo permanecerão com vista franqueada aos interessados no sítio eletrônico </w:t>
      </w:r>
      <w:r w:rsidRPr="00E84450">
        <w:rPr>
          <w:rFonts w:ascii="Gill Sans MT" w:hAnsi="Gill Sans MT"/>
          <w:color w:val="auto"/>
          <w:sz w:val="24"/>
          <w:szCs w:val="24"/>
        </w:rPr>
        <w:t>www.portaldecompraspublicas.com.br.</w:t>
      </w:r>
    </w:p>
    <w:p w14:paraId="2B6A03AA" w14:textId="77777777" w:rsidR="00F730F9" w:rsidRPr="00E84450" w:rsidRDefault="00F730F9" w:rsidP="00EB4024">
      <w:pPr>
        <w:pStyle w:val="Nivel010"/>
        <w:rPr>
          <w:rFonts w:ascii="Gill Sans MT" w:hAnsi="Gill Sans MT"/>
        </w:rPr>
      </w:pPr>
      <w:r w:rsidRPr="00E84450">
        <w:rPr>
          <w:rFonts w:ascii="Gill Sans MT" w:hAnsi="Gill Sans MT"/>
        </w:rPr>
        <w:t>DAS INFRAÇÕES ADMINISTRATIVAS E SANÇÕES</w:t>
      </w:r>
    </w:p>
    <w:p w14:paraId="1D1B6D2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Comete infração administrativa, nos termos da lei, o licitante que, com dolo ou culpa: </w:t>
      </w:r>
    </w:p>
    <w:p w14:paraId="4036FCDB" w14:textId="77777777" w:rsidR="00F730F9" w:rsidRPr="00E84450" w:rsidRDefault="00F730F9" w:rsidP="0099467B">
      <w:pPr>
        <w:pStyle w:val="Nivel3"/>
        <w:spacing w:line="240" w:lineRule="auto"/>
        <w:rPr>
          <w:rFonts w:ascii="Gill Sans MT" w:hAnsi="Gill Sans MT"/>
          <w:sz w:val="24"/>
          <w:szCs w:val="24"/>
        </w:rPr>
      </w:pPr>
      <w:bookmarkStart w:id="32" w:name="_Ref114668085"/>
      <w:bookmarkStart w:id="33" w:name="_Hlk114652595"/>
      <w:r w:rsidRPr="00E84450">
        <w:rPr>
          <w:rFonts w:ascii="Gill Sans MT" w:hAnsi="Gill Sans MT"/>
          <w:sz w:val="24"/>
          <w:szCs w:val="24"/>
        </w:rPr>
        <w:t>deixar de entregar a documentação exigida para o certame ou não entregar qualquer documento que tenha sido solicitado pelo/a pregoeiro/a durante o certame;</w:t>
      </w:r>
      <w:bookmarkEnd w:id="32"/>
    </w:p>
    <w:p w14:paraId="188F444A" w14:textId="77777777" w:rsidR="00F730F9" w:rsidRPr="00E84450" w:rsidRDefault="00F730F9" w:rsidP="0099467B">
      <w:pPr>
        <w:pStyle w:val="Nivel3"/>
        <w:spacing w:line="240" w:lineRule="auto"/>
        <w:rPr>
          <w:rFonts w:ascii="Gill Sans MT" w:hAnsi="Gill Sans MT"/>
          <w:sz w:val="24"/>
          <w:szCs w:val="24"/>
        </w:rPr>
      </w:pPr>
      <w:bookmarkStart w:id="34" w:name="_Ref114668108"/>
      <w:r w:rsidRPr="00E84450">
        <w:rPr>
          <w:rFonts w:ascii="Gill Sans MT" w:hAnsi="Gill Sans MT"/>
          <w:sz w:val="24"/>
          <w:szCs w:val="24"/>
        </w:rPr>
        <w:t>Salvo em decorrência de fato superveniente devidamente justificado, não mantiver a proposta em especial quando:</w:t>
      </w:r>
      <w:bookmarkEnd w:id="34"/>
    </w:p>
    <w:p w14:paraId="4B3B7F7B"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não enviar a proposta adequada ao último lance ofertado ou após a negociação; </w:t>
      </w:r>
    </w:p>
    <w:p w14:paraId="44967F27"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recusar-se a enviar o detalhamento da proposta quando exigível; </w:t>
      </w:r>
    </w:p>
    <w:p w14:paraId="5C98E377"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pedir para ser desclassificado quando encerrada a etapa competitiva; ou </w:t>
      </w:r>
    </w:p>
    <w:p w14:paraId="705B4670"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deixar de apresentar amostra;</w:t>
      </w:r>
    </w:p>
    <w:p w14:paraId="78AA1A57"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apresentar proposta ou amostra em desacordo com as especificações do edital; </w:t>
      </w:r>
    </w:p>
    <w:p w14:paraId="30C16BED" w14:textId="77777777" w:rsidR="00F730F9" w:rsidRPr="00E84450" w:rsidRDefault="00F730F9" w:rsidP="0099467B">
      <w:pPr>
        <w:pStyle w:val="Nivel3"/>
        <w:spacing w:line="240" w:lineRule="auto"/>
        <w:rPr>
          <w:rFonts w:ascii="Gill Sans MT" w:hAnsi="Gill Sans MT"/>
          <w:sz w:val="24"/>
          <w:szCs w:val="24"/>
        </w:rPr>
      </w:pPr>
      <w:bookmarkStart w:id="35" w:name="_Ref114668139"/>
      <w:r w:rsidRPr="00E84450">
        <w:rPr>
          <w:rFonts w:ascii="Gill Sans MT" w:hAnsi="Gill Sans MT"/>
          <w:sz w:val="24"/>
          <w:szCs w:val="24"/>
        </w:rPr>
        <w:t>não celebrar o contrato ou não entregar a documentação exigida para a contratação, quando convocado dentro do prazo de validade de sua proposta;</w:t>
      </w:r>
      <w:bookmarkEnd w:id="35"/>
    </w:p>
    <w:p w14:paraId="0756215E"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recusar-se, sem justificativa, a assinar o contrato ou a ata de registro de preço, ou a aceitar ou retirar o instrumento equivalente no prazo estabelecido pela Administração;</w:t>
      </w:r>
    </w:p>
    <w:p w14:paraId="0E4AC474" w14:textId="77777777" w:rsidR="00F730F9" w:rsidRPr="00E84450" w:rsidRDefault="00F730F9" w:rsidP="0099467B">
      <w:pPr>
        <w:pStyle w:val="Nivel3"/>
        <w:spacing w:line="240" w:lineRule="auto"/>
        <w:rPr>
          <w:rFonts w:ascii="Gill Sans MT" w:hAnsi="Gill Sans MT"/>
          <w:sz w:val="24"/>
          <w:szCs w:val="24"/>
        </w:rPr>
      </w:pPr>
      <w:bookmarkStart w:id="36" w:name="_Ref114668249"/>
      <w:r w:rsidRPr="00E84450">
        <w:rPr>
          <w:rFonts w:ascii="Gill Sans MT" w:hAnsi="Gill Sans MT"/>
          <w:sz w:val="24"/>
          <w:szCs w:val="24"/>
        </w:rPr>
        <w:t>apresentar declaração ou documentação falsa exigida para o certame ou prestar declaração falsa durante a licitação</w:t>
      </w:r>
      <w:bookmarkEnd w:id="36"/>
    </w:p>
    <w:p w14:paraId="655F5D8C" w14:textId="77777777" w:rsidR="00F730F9" w:rsidRPr="00E84450" w:rsidRDefault="00F730F9" w:rsidP="0099467B">
      <w:pPr>
        <w:pStyle w:val="Nivel3"/>
        <w:spacing w:line="240" w:lineRule="auto"/>
        <w:rPr>
          <w:rFonts w:ascii="Gill Sans MT" w:hAnsi="Gill Sans MT"/>
          <w:sz w:val="24"/>
          <w:szCs w:val="24"/>
        </w:rPr>
      </w:pPr>
      <w:bookmarkStart w:id="37" w:name="_Ref114668245"/>
      <w:r w:rsidRPr="00E84450">
        <w:rPr>
          <w:rFonts w:ascii="Gill Sans MT" w:hAnsi="Gill Sans MT"/>
          <w:sz w:val="24"/>
          <w:szCs w:val="24"/>
        </w:rPr>
        <w:t>fraudar a licitação</w:t>
      </w:r>
      <w:bookmarkEnd w:id="37"/>
    </w:p>
    <w:p w14:paraId="1694A1AC" w14:textId="77777777" w:rsidR="00F730F9" w:rsidRPr="00E84450" w:rsidRDefault="00F730F9" w:rsidP="0099467B">
      <w:pPr>
        <w:pStyle w:val="Nivel3"/>
        <w:spacing w:line="240" w:lineRule="auto"/>
        <w:rPr>
          <w:rFonts w:ascii="Gill Sans MT" w:hAnsi="Gill Sans MT"/>
          <w:sz w:val="24"/>
          <w:szCs w:val="24"/>
        </w:rPr>
      </w:pPr>
      <w:bookmarkStart w:id="38" w:name="_Ref114668247"/>
      <w:r w:rsidRPr="00E84450">
        <w:rPr>
          <w:rFonts w:ascii="Gill Sans MT" w:hAnsi="Gill Sans MT"/>
          <w:sz w:val="24"/>
          <w:szCs w:val="24"/>
        </w:rPr>
        <w:t>comportar-se de modo inidôneo ou cometer fraude de qualquer natureza, em especial quando:</w:t>
      </w:r>
      <w:bookmarkEnd w:id="38"/>
    </w:p>
    <w:p w14:paraId="5F0B06D8"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agir em conluio ou em desconformidade com a lei; </w:t>
      </w:r>
    </w:p>
    <w:p w14:paraId="4512719F"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induzir deliberadamente a erro no julgamento; </w:t>
      </w:r>
    </w:p>
    <w:p w14:paraId="6F9DC2D7"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apresentar amostra falsificada ou deteriorada; </w:t>
      </w:r>
    </w:p>
    <w:p w14:paraId="1248A965" w14:textId="77777777" w:rsidR="00F730F9" w:rsidRPr="00E84450" w:rsidRDefault="00F730F9" w:rsidP="0099467B">
      <w:pPr>
        <w:pStyle w:val="Nivel3"/>
        <w:spacing w:line="240" w:lineRule="auto"/>
        <w:rPr>
          <w:rFonts w:ascii="Gill Sans MT" w:hAnsi="Gill Sans MT"/>
          <w:sz w:val="24"/>
          <w:szCs w:val="24"/>
        </w:rPr>
      </w:pPr>
      <w:bookmarkStart w:id="39" w:name="_Ref114668251"/>
      <w:r w:rsidRPr="00E84450">
        <w:rPr>
          <w:rFonts w:ascii="Gill Sans MT" w:hAnsi="Gill Sans MT"/>
          <w:sz w:val="24"/>
          <w:szCs w:val="24"/>
        </w:rPr>
        <w:t>praticar atos ilícitos com vistas a frustrar os objetivos da licitação</w:t>
      </w:r>
      <w:bookmarkEnd w:id="39"/>
    </w:p>
    <w:p w14:paraId="089741C4" w14:textId="77777777" w:rsidR="00F730F9" w:rsidRPr="00E84450" w:rsidRDefault="00F730F9" w:rsidP="0099467B">
      <w:pPr>
        <w:pStyle w:val="Nivel3"/>
        <w:spacing w:line="240" w:lineRule="auto"/>
        <w:rPr>
          <w:rFonts w:ascii="Gill Sans MT" w:hAnsi="Gill Sans MT"/>
          <w:sz w:val="24"/>
          <w:szCs w:val="24"/>
        </w:rPr>
      </w:pPr>
      <w:bookmarkStart w:id="40" w:name="_Ref114668252"/>
      <w:r w:rsidRPr="00E84450">
        <w:rPr>
          <w:rFonts w:ascii="Gill Sans MT" w:hAnsi="Gill Sans MT"/>
          <w:sz w:val="24"/>
          <w:szCs w:val="24"/>
        </w:rPr>
        <w:t xml:space="preserve">praticar ato lesivo previsto no </w:t>
      </w:r>
      <w:hyperlink r:id="rId36" w:anchor="art5" w:history="1">
        <w:r w:rsidRPr="00E84450">
          <w:rPr>
            <w:rStyle w:val="Hyperlink"/>
            <w:rFonts w:ascii="Gill Sans MT" w:hAnsi="Gill Sans MT"/>
            <w:sz w:val="24"/>
            <w:szCs w:val="24"/>
          </w:rPr>
          <w:t>art. 5º da Lei n.º 12.846, de 2013</w:t>
        </w:r>
      </w:hyperlink>
      <w:r w:rsidRPr="00E84450">
        <w:rPr>
          <w:rFonts w:ascii="Gill Sans MT" w:hAnsi="Gill Sans MT"/>
          <w:sz w:val="24"/>
          <w:szCs w:val="24"/>
        </w:rPr>
        <w:t>.</w:t>
      </w:r>
      <w:bookmarkEnd w:id="40"/>
    </w:p>
    <w:bookmarkEnd w:id="33"/>
    <w:p w14:paraId="2DC2A6E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Com fulcro na </w:t>
      </w:r>
      <w:hyperlink r:id="rId37" w:history="1">
        <w:r w:rsidRPr="00E84450">
          <w:rPr>
            <w:rStyle w:val="Hyperlink"/>
            <w:rFonts w:ascii="Gill Sans MT" w:hAnsi="Gill Sans MT"/>
            <w:sz w:val="24"/>
            <w:szCs w:val="24"/>
          </w:rPr>
          <w:t>Lei nº 14.133, de 2021</w:t>
        </w:r>
      </w:hyperlink>
      <w:r w:rsidRPr="00E84450">
        <w:rPr>
          <w:rFonts w:ascii="Gill Sans MT" w:hAnsi="Gill Sans MT"/>
          <w:sz w:val="24"/>
          <w:szCs w:val="24"/>
        </w:rPr>
        <w:t xml:space="preserve">, a Administração poderá, garantida a prévia defesa, aplicar aos licitantes e/ou adjudicatários as seguintes sanções, sem prejuízo das responsabilidades civil e criminal: </w:t>
      </w:r>
    </w:p>
    <w:p w14:paraId="1F8A2704"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advertência; </w:t>
      </w:r>
    </w:p>
    <w:p w14:paraId="12078D4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multa;</w:t>
      </w:r>
    </w:p>
    <w:p w14:paraId="46C3F246"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impedimento de licitar e contratar e</w:t>
      </w:r>
    </w:p>
    <w:p w14:paraId="66324F94"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declaração de inidoneidade para licitar ou contratar, enquanto perdurarem os motivos determinantes da punição ou até que seja promovida sua reabilitação perante a própria autoridade que aplicou a penalidade.</w:t>
      </w:r>
    </w:p>
    <w:p w14:paraId="3323CD0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Na aplicação das sanções serão considerados:</w:t>
      </w:r>
    </w:p>
    <w:p w14:paraId="7F7DBE2A"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natureza e a gravidade da infração cometida.</w:t>
      </w:r>
    </w:p>
    <w:p w14:paraId="15F540AE"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as peculiaridades do caso concreto</w:t>
      </w:r>
    </w:p>
    <w:p w14:paraId="7CBF0A94"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as circunstâncias agravantes ou atenuantes</w:t>
      </w:r>
    </w:p>
    <w:p w14:paraId="4805D8E2"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os danos que dela provierem para a Administração Pública</w:t>
      </w:r>
    </w:p>
    <w:p w14:paraId="235E3F87"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implantação ou o aperfeiçoamento de programa de integridade, conforme normas e orientações dos órgãos de controle.</w:t>
      </w:r>
    </w:p>
    <w:p w14:paraId="71B7E75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As sanções de advertência, impedimento de licitar e contratar e declaração de inidoneidade para licitar ou contratar poderão ser aplicadas, cumulativamente ou não, à penalidade de multa.</w:t>
      </w:r>
    </w:p>
    <w:p w14:paraId="3732275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Na aplicação da sanção de multa será facultada a defesa do interessado no prazo de 15 (quinze) dias úteis, contado da data de sua intimação.</w:t>
      </w:r>
    </w:p>
    <w:p w14:paraId="1A1C9D8F" w14:textId="240A919D"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sanção de impedimento de licitar e contratar será aplicada ao responsável em decorrência das infrações administrativas relacionadas nos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_Ref114668085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1.139.1</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_Ref114668108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1.139.2</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_Ref114668139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1.139.3</w:t>
      </w:r>
      <w:r w:rsidRPr="00E84450">
        <w:rPr>
          <w:rFonts w:ascii="Gill Sans MT" w:hAnsi="Gill Sans MT"/>
          <w:sz w:val="24"/>
          <w:szCs w:val="24"/>
        </w:rPr>
        <w:fldChar w:fldCharType="end"/>
      </w:r>
      <w:r w:rsidRPr="00E84450">
        <w:rPr>
          <w:rFonts w:ascii="Gill Sans MT" w:hAnsi="Gill Sans MT"/>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54613" w14:textId="39DEEBEA"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Poderá ser aplicada ao responsável a sanção de declaração de inidoneidade para licitar ou contratar, em decorrência da prática das infrações dispostas nos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_Ref114668249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1.139.4</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_Ref114668245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1.139.5</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_Ref114668247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1.139.6</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_Ref114668251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1.139.7</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_Ref114668252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1.139.8</w:t>
      </w:r>
      <w:r w:rsidRPr="00E84450">
        <w:rPr>
          <w:rFonts w:ascii="Gill Sans MT" w:hAnsi="Gill Sans MT"/>
          <w:sz w:val="24"/>
          <w:szCs w:val="24"/>
        </w:rPr>
        <w:fldChar w:fldCharType="end"/>
      </w:r>
      <w:r w:rsidRPr="00E84450">
        <w:rPr>
          <w:rFonts w:ascii="Gill Sans MT" w:hAnsi="Gill Sans MT"/>
          <w:sz w:val="24"/>
          <w:szCs w:val="24"/>
        </w:rPr>
        <w:t xml:space="preserve">, bem como pelas infrações administrativas previstas nos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_Ref114668085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1.139.1</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_Ref114668108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1.139.2</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_Ref114668139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1.139.3</w:t>
      </w:r>
      <w:r w:rsidRPr="00E84450">
        <w:rPr>
          <w:rFonts w:ascii="Gill Sans MT" w:hAnsi="Gill Sans MT"/>
          <w:sz w:val="24"/>
          <w:szCs w:val="24"/>
        </w:rPr>
        <w:fldChar w:fldCharType="end"/>
      </w:r>
      <w:r w:rsidRPr="00E84450">
        <w:rPr>
          <w:rFonts w:ascii="Gill Sans MT" w:hAnsi="Gill Sans MT"/>
          <w:sz w:val="24"/>
          <w:szCs w:val="24"/>
        </w:rPr>
        <w:t xml:space="preserve"> que justifiquem a imposição de penalidade mais grave que a sanção de impedimento de licitar e contratar, cuja duração observará o prazo previsto no </w:t>
      </w:r>
      <w:hyperlink r:id="rId38" w:anchor="art156§5" w:history="1">
        <w:r w:rsidRPr="00E84450">
          <w:rPr>
            <w:rStyle w:val="Hyperlink"/>
            <w:rFonts w:ascii="Gill Sans MT" w:hAnsi="Gill Sans MT"/>
            <w:sz w:val="24"/>
            <w:szCs w:val="24"/>
          </w:rPr>
          <w:t>art. 156, §5º, da Lei n.º 14.133/2021</w:t>
        </w:r>
      </w:hyperlink>
      <w:r w:rsidRPr="00E84450">
        <w:rPr>
          <w:rFonts w:ascii="Gill Sans MT" w:hAnsi="Gill Sans MT"/>
          <w:sz w:val="24"/>
          <w:szCs w:val="24"/>
        </w:rPr>
        <w:t>.</w:t>
      </w:r>
    </w:p>
    <w:p w14:paraId="4EEE198C" w14:textId="6E41B93F"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recusa injustificada do adjudicatário em assinar o contrato ou a ata de registro de preço, ou em aceitar ou retirar o instrumento equivalente no prazo estabelecido pela Administração, descrita no item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_Ref114668139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1.139.3</w:t>
      </w:r>
      <w:r w:rsidRPr="00E84450">
        <w:rPr>
          <w:rFonts w:ascii="Gill Sans MT" w:hAnsi="Gill Sans MT"/>
          <w:sz w:val="24"/>
          <w:szCs w:val="24"/>
        </w:rPr>
        <w:fldChar w:fldCharType="end"/>
      </w:r>
      <w:r w:rsidRPr="00E84450">
        <w:rPr>
          <w:rFonts w:ascii="Gill Sans MT" w:hAnsi="Gill Sans MT"/>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9" w:history="1">
        <w:r w:rsidRPr="00E84450">
          <w:rPr>
            <w:rStyle w:val="Hyperlink"/>
            <w:rFonts w:ascii="Gill Sans MT" w:hAnsi="Gill Sans MT"/>
            <w:sz w:val="24"/>
            <w:szCs w:val="24"/>
          </w:rPr>
          <w:t>art. 45, §4º da IN SEGES/ME n.º 73, de 2022</w:t>
        </w:r>
      </w:hyperlink>
      <w:r w:rsidRPr="00E84450">
        <w:rPr>
          <w:rFonts w:ascii="Gill Sans MT" w:hAnsi="Gill Sans MT"/>
          <w:sz w:val="24"/>
          <w:szCs w:val="24"/>
        </w:rPr>
        <w:t xml:space="preserve">. </w:t>
      </w:r>
    </w:p>
    <w:p w14:paraId="1F56F71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652D28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2643BD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58B86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recurso e o pedido de reconsideração terão efeito suspensivo do ato ou da decisão recorrida até que sobrevenha decisão final da autoridade competente.</w:t>
      </w:r>
    </w:p>
    <w:p w14:paraId="28A6B5E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aplicação das sanções previstas neste edital não exclui, em hipótese alguma, a obrigação de reparação integral dos danos causados.</w:t>
      </w:r>
    </w:p>
    <w:p w14:paraId="1E9C8BFA" w14:textId="77777777" w:rsidR="00F730F9" w:rsidRPr="00E84450" w:rsidRDefault="00F730F9" w:rsidP="00EB4024">
      <w:pPr>
        <w:pStyle w:val="Nivel010"/>
        <w:rPr>
          <w:rFonts w:ascii="Gill Sans MT" w:hAnsi="Gill Sans MT"/>
        </w:rPr>
      </w:pPr>
      <w:r w:rsidRPr="00E84450">
        <w:rPr>
          <w:rFonts w:ascii="Gill Sans MT" w:hAnsi="Gill Sans MT"/>
        </w:rPr>
        <w:t>DA IMPUGNAÇÃO AO EDITAL E DO PEDIDO DE ESCLARECIMENTO</w:t>
      </w:r>
    </w:p>
    <w:p w14:paraId="76B2A65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Qualquer pessoa é parte legítima para impugnar este Edital por irregularidade na aplicação da </w:t>
      </w:r>
      <w:hyperlink r:id="rId40" w:history="1">
        <w:r w:rsidRPr="00E84450">
          <w:rPr>
            <w:rStyle w:val="Hyperlink"/>
            <w:rFonts w:ascii="Gill Sans MT" w:hAnsi="Gill Sans MT"/>
            <w:sz w:val="24"/>
            <w:szCs w:val="24"/>
          </w:rPr>
          <w:t>Lei nº 14.133, de 2021</w:t>
        </w:r>
      </w:hyperlink>
      <w:r w:rsidRPr="00E84450">
        <w:rPr>
          <w:rFonts w:ascii="Gill Sans MT" w:hAnsi="Gill Sans MT"/>
          <w:sz w:val="24"/>
          <w:szCs w:val="24"/>
        </w:rPr>
        <w:t>, devendo protocolar o pedido até 3 (três) dias úteis antes da data da abertura do certame.</w:t>
      </w:r>
    </w:p>
    <w:p w14:paraId="3EA57F5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resposta à impugnação ou ao pedido de esclarecimento será divulgado no Portal de Compras Públicas no prazo de até 3 (três) dias úteis, limitado ao último dia útil anterior à data da abertura do certame.</w:t>
      </w:r>
    </w:p>
    <w:p w14:paraId="6E1273E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IMPUGNAÇÃO e/ou PEDIDO DE ESCLARECIMENTO DEVERÃO ser feitos EXCLUSIVAMENTE por FORMA ELETRÔNICA no sistema </w:t>
      </w:r>
      <w:hyperlink r:id="rId41" w:history="1">
        <w:r w:rsidRPr="00E84450">
          <w:rPr>
            <w:rStyle w:val="Hyperlink"/>
            <w:rFonts w:ascii="Gill Sans MT" w:hAnsi="Gill Sans MT"/>
            <w:sz w:val="24"/>
            <w:szCs w:val="24"/>
          </w:rPr>
          <w:t>www.portaldecompraspublicas.com.br</w:t>
        </w:r>
      </w:hyperlink>
    </w:p>
    <w:p w14:paraId="54F4920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As impugnações e pedidos de esclarecimentos não suspendem os prazos previstos no certame.</w:t>
      </w:r>
    </w:p>
    <w:p w14:paraId="4593B465"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concessão de efeito suspensivo à impugnação é medida excepcional e deverá ser motivada pelo agente de contratação, nos autos do processo de licitação.</w:t>
      </w:r>
    </w:p>
    <w:p w14:paraId="4E7C5EF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Acolhida a impugnação, será definida e publicada nova data para a realização do certame.</w:t>
      </w:r>
    </w:p>
    <w:p w14:paraId="1453B5CC" w14:textId="77777777" w:rsidR="00F730F9" w:rsidRPr="00E84450" w:rsidRDefault="00F730F9" w:rsidP="00EB4024">
      <w:pPr>
        <w:pStyle w:val="Nivel010"/>
        <w:rPr>
          <w:rFonts w:ascii="Gill Sans MT" w:hAnsi="Gill Sans MT"/>
        </w:rPr>
      </w:pPr>
      <w:r w:rsidRPr="00E84450">
        <w:rPr>
          <w:rFonts w:ascii="Gill Sans MT" w:hAnsi="Gill Sans MT"/>
        </w:rPr>
        <w:t>DAS DISPOSIÇÕES GERAIS</w:t>
      </w:r>
    </w:p>
    <w:p w14:paraId="6A720FF3" w14:textId="77777777" w:rsidR="00F730F9" w:rsidRPr="00E84450" w:rsidRDefault="00F730F9" w:rsidP="0099467B">
      <w:pPr>
        <w:pStyle w:val="Nivel2"/>
        <w:spacing w:line="240" w:lineRule="auto"/>
        <w:rPr>
          <w:rFonts w:ascii="Gill Sans MT" w:hAnsi="Gill Sans MT"/>
          <w:sz w:val="24"/>
          <w:szCs w:val="24"/>
        </w:rPr>
      </w:pPr>
      <w:bookmarkStart w:id="41" w:name="_Hlk82473550"/>
      <w:r w:rsidRPr="00E84450">
        <w:rPr>
          <w:rFonts w:ascii="Gill Sans MT" w:hAnsi="Gill Sans MT"/>
          <w:sz w:val="24"/>
          <w:szCs w:val="24"/>
        </w:rPr>
        <w:t>Será divulgada ata da sessão pública no sistema eletrônico.</w:t>
      </w:r>
    </w:p>
    <w:p w14:paraId="34DACA00" w14:textId="0E67A625"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8842AF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Todas as referências de tempo no Edital, no aviso e durante a sessão pública observarão o horário de Brasília - DF.</w:t>
      </w:r>
    </w:p>
    <w:p w14:paraId="1171B5E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homologação do resultado desta licitação não implicará direito à contratação.</w:t>
      </w:r>
    </w:p>
    <w:p w14:paraId="525B324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FA4E12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35F603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Na contagem dos prazos estabelecidos neste Edital e seus Anexos, excluir-se-á o dia do início e incluir-se-á o do vencimento. Só se iniciam e vencem os prazos em dias de expediente na Administração.</w:t>
      </w:r>
    </w:p>
    <w:p w14:paraId="3CFA711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desatendimento de exigências formais não essenciais não importará o afastamento do licitante, desde que seja possível o aproveitamento do ato, observados os princípios da isonomia e do interesse público.</w:t>
      </w:r>
    </w:p>
    <w:p w14:paraId="6ED1AD7C" w14:textId="77777777" w:rsidR="00F730F9" w:rsidRPr="00E84450" w:rsidRDefault="00F730F9" w:rsidP="0099467B">
      <w:pPr>
        <w:pStyle w:val="Nivel2"/>
        <w:spacing w:line="240" w:lineRule="auto"/>
        <w:rPr>
          <w:rFonts w:ascii="Gill Sans MT" w:eastAsia="Times New Roman" w:hAnsi="Gill Sans MT"/>
          <w:sz w:val="24"/>
          <w:szCs w:val="24"/>
        </w:rPr>
      </w:pPr>
      <w:r w:rsidRPr="00E84450">
        <w:rPr>
          <w:rFonts w:ascii="Gill Sans MT" w:hAnsi="Gill Sans MT"/>
          <w:sz w:val="24"/>
          <w:szCs w:val="24"/>
        </w:rPr>
        <w:t>Em caso de divergência entre disposições deste Edital e de seus anexos ou demais peças que compõem o processo, prevalecerá as deste Edital.</w:t>
      </w:r>
    </w:p>
    <w:p w14:paraId="7CF97357" w14:textId="5CCC3817" w:rsidR="00F730F9" w:rsidRPr="00E84450" w:rsidRDefault="00F730F9" w:rsidP="0099467B">
      <w:pPr>
        <w:pStyle w:val="Nivel2"/>
        <w:spacing w:line="240" w:lineRule="auto"/>
        <w:rPr>
          <w:rFonts w:ascii="Gill Sans MT" w:eastAsia="Times New Roman" w:hAnsi="Gill Sans MT"/>
          <w:sz w:val="24"/>
          <w:szCs w:val="24"/>
        </w:rPr>
      </w:pPr>
      <w:r w:rsidRPr="00E84450">
        <w:rPr>
          <w:rFonts w:ascii="Gill Sans MT" w:hAnsi="Gill Sans MT"/>
          <w:sz w:val="24"/>
          <w:szCs w:val="24"/>
        </w:rPr>
        <w:t xml:space="preserve">O Edital está disponibilizado, na íntegra, nos endereços eletrônicos: </w:t>
      </w:r>
      <w:hyperlink r:id="rId42" w:history="1">
        <w:r w:rsidRPr="00E84450">
          <w:rPr>
            <w:rStyle w:val="Hyperlink"/>
            <w:rFonts w:ascii="Gill Sans MT" w:hAnsi="Gill Sans MT"/>
            <w:sz w:val="24"/>
            <w:szCs w:val="24"/>
          </w:rPr>
          <w:t>www.portaldecompraspublicas.com.br</w:t>
        </w:r>
      </w:hyperlink>
      <w:r w:rsidRPr="00E84450">
        <w:rPr>
          <w:rFonts w:ascii="Gill Sans MT" w:hAnsi="Gill Sans MT"/>
          <w:sz w:val="24"/>
          <w:szCs w:val="24"/>
        </w:rPr>
        <w:t>,</w:t>
      </w:r>
      <w:r w:rsidR="00FB7D71" w:rsidRPr="00E84450">
        <w:rPr>
          <w:rFonts w:ascii="Gill Sans MT" w:hAnsi="Gill Sans MT"/>
          <w:sz w:val="24"/>
          <w:szCs w:val="24"/>
        </w:rPr>
        <w:t xml:space="preserve"> </w:t>
      </w:r>
      <w:hyperlink r:id="rId43" w:history="1">
        <w:r w:rsidR="00FB7D71" w:rsidRPr="00E84450">
          <w:rPr>
            <w:rStyle w:val="Hyperlink"/>
            <w:rFonts w:ascii="Gill Sans MT" w:hAnsi="Gill Sans MT"/>
            <w:sz w:val="24"/>
            <w:szCs w:val="24"/>
          </w:rPr>
          <w:t>https://www.tutoia.ma.gov.br/</w:t>
        </w:r>
      </w:hyperlink>
      <w:r w:rsidRPr="00E84450">
        <w:rPr>
          <w:rFonts w:ascii="Gill Sans MT" w:hAnsi="Gill Sans MT"/>
          <w:sz w:val="24"/>
          <w:szCs w:val="24"/>
        </w:rPr>
        <w:t xml:space="preserve">, maiores informações poderão ser obtidas pelo e-mail: </w:t>
      </w:r>
      <w:hyperlink r:id="rId44" w:history="1">
        <w:r w:rsidR="00FB7D71" w:rsidRPr="00E84450">
          <w:rPr>
            <w:rStyle w:val="Hyperlink"/>
            <w:rFonts w:ascii="Gill Sans MT" w:hAnsi="Gill Sans MT"/>
            <w:sz w:val="24"/>
            <w:szCs w:val="24"/>
          </w:rPr>
          <w:t>ccltutoia@gmail.com</w:t>
        </w:r>
      </w:hyperlink>
      <w:r w:rsidR="00FB7D71" w:rsidRPr="00E84450">
        <w:rPr>
          <w:rFonts w:ascii="Gill Sans MT" w:hAnsi="Gill Sans MT"/>
          <w:sz w:val="24"/>
          <w:szCs w:val="24"/>
        </w:rPr>
        <w:t xml:space="preserve"> </w:t>
      </w:r>
      <w:r w:rsidRPr="00E84450">
        <w:rPr>
          <w:rFonts w:ascii="Gill Sans MT" w:hAnsi="Gill Sans MT"/>
          <w:sz w:val="24"/>
          <w:szCs w:val="24"/>
        </w:rPr>
        <w:t xml:space="preserve">e também poderão ser lidos e/ou obtidos na sede da Prefeitura Municipal de Tutóia/MA, localizada na </w:t>
      </w:r>
      <w:r w:rsidR="00FB7D71" w:rsidRPr="00E84450">
        <w:rPr>
          <w:rFonts w:ascii="Gill Sans MT" w:hAnsi="Gill Sans MT"/>
          <w:sz w:val="24"/>
          <w:szCs w:val="24"/>
        </w:rPr>
        <w:t>PRAÇA GETÚLIO VARGAS, S/N, CENTRO – CEP: 65.580-000 – CENTRO, TUTOIA/MA</w:t>
      </w:r>
      <w:r w:rsidRPr="00E84450">
        <w:rPr>
          <w:rFonts w:ascii="Gill Sans MT" w:hAnsi="Gill Sans MT"/>
          <w:sz w:val="24"/>
          <w:szCs w:val="24"/>
        </w:rPr>
        <w:t>, nos dias úteis, no horário das 08 horas às 12 horas, no mesmo endereço e período em que os autos do processo administrativo permanecerão com acesso e vista franqueada aos interessados.</w:t>
      </w:r>
    </w:p>
    <w:p w14:paraId="08CAD635" w14:textId="77777777" w:rsidR="00F730F9" w:rsidRPr="00E84450" w:rsidRDefault="00F730F9" w:rsidP="00FB7D71">
      <w:pPr>
        <w:pStyle w:val="Nivel2"/>
        <w:spacing w:line="360" w:lineRule="auto"/>
        <w:rPr>
          <w:rFonts w:ascii="Gill Sans MT" w:eastAsia="Times New Roman" w:hAnsi="Gill Sans MT"/>
          <w:sz w:val="24"/>
          <w:szCs w:val="24"/>
        </w:rPr>
      </w:pPr>
      <w:r w:rsidRPr="00E84450">
        <w:rPr>
          <w:rFonts w:ascii="Gill Sans MT" w:hAnsi="Gill Sans MT"/>
          <w:sz w:val="24"/>
          <w:szCs w:val="24"/>
        </w:rPr>
        <w:t>Integram este Edital, para todos os fins e efeitos, os seguintes anexos:</w:t>
      </w:r>
    </w:p>
    <w:p w14:paraId="68885DA2" w14:textId="381BAA7A" w:rsidR="00F730F9" w:rsidRDefault="00F730F9" w:rsidP="00F35A19">
      <w:pPr>
        <w:spacing w:line="276" w:lineRule="auto"/>
        <w:rPr>
          <w:rFonts w:ascii="Gill Sans MT" w:hAnsi="Gill Sans MT" w:cs="Arial"/>
          <w:color w:val="000000"/>
        </w:rPr>
      </w:pPr>
      <w:r w:rsidRPr="00E84450">
        <w:rPr>
          <w:rFonts w:ascii="Gill Sans MT" w:hAnsi="Gill Sans MT" w:cs="Arial"/>
          <w:color w:val="000000"/>
        </w:rPr>
        <w:t>ANEXO I – TERMO DE REFERÊNCIA</w:t>
      </w:r>
    </w:p>
    <w:p w14:paraId="527CFA66" w14:textId="46C03EE7"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II - MODELO DE PROPOSTA DE PREÇOS;</w:t>
      </w:r>
    </w:p>
    <w:p w14:paraId="1F9F0023" w14:textId="43C30D68"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III – MODELO DE DECLARAÇÃO DE SUJEIÇÃO ÀS CONDIÇÕES ESTABELECIDAS NO EDITAL E DE INEXISTÊNCIA DE FATOS SUPERVENIENTES IMPEDITIVOS DA HABILITAÇÃO;</w:t>
      </w:r>
    </w:p>
    <w:p w14:paraId="31D4F377" w14:textId="58E18279"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IV – MODELO DE DECLARAÇÃO NOS TERMOS DO INCISO XXXIII, ART. 7º DA CONSTITUIÇÃO FEDERAL;</w:t>
      </w:r>
    </w:p>
    <w:p w14:paraId="518CF146" w14:textId="5438D373"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V – MODELO DE DECLARAÇÃO DE ELABORAÇÃO INDEPENDENTE DE PROPOSTA;</w:t>
      </w:r>
    </w:p>
    <w:p w14:paraId="2710EA7D" w14:textId="70FEA3C1"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VI – MODELO DE DECLARAÇÃO DO PORTE DA EMPRESA;</w:t>
      </w:r>
    </w:p>
    <w:p w14:paraId="4F009201" w14:textId="6DD560DB"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VII – MODELO DE DECLARAÇÃO DE IDONEIDADE;</w:t>
      </w:r>
    </w:p>
    <w:p w14:paraId="63EE0CF9" w14:textId="2B8B1F9B"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VIII – DECLARAÇÃO DE CUMPRIMENTO DOS REQUISITOS DE HABILITAÇÃO;</w:t>
      </w:r>
    </w:p>
    <w:p w14:paraId="332A0D48" w14:textId="77777777" w:rsidR="00F35A19" w:rsidRPr="00E84450"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IX – MINUTA DO CONTRATO;</w:t>
      </w:r>
    </w:p>
    <w:p w14:paraId="1A3C41A9" w14:textId="5E612479" w:rsidR="00F730F9" w:rsidRPr="00E84450" w:rsidRDefault="00F730F9" w:rsidP="00F35A19">
      <w:pPr>
        <w:spacing w:line="276" w:lineRule="auto"/>
        <w:jc w:val="right"/>
        <w:rPr>
          <w:rFonts w:ascii="Gill Sans MT" w:eastAsia="MS Mincho" w:hAnsi="Gill Sans MT" w:cs="Arial"/>
          <w:color w:val="000000"/>
        </w:rPr>
      </w:pPr>
      <w:r w:rsidRPr="00E84450">
        <w:rPr>
          <w:rFonts w:ascii="Gill Sans MT" w:eastAsia="MS Mincho" w:hAnsi="Gill Sans MT" w:cs="Arial"/>
          <w:color w:val="000000"/>
        </w:rPr>
        <w:t>Tutóia</w:t>
      </w:r>
      <w:r w:rsidR="00F9758A" w:rsidRPr="00E84450">
        <w:rPr>
          <w:rFonts w:ascii="Gill Sans MT" w:eastAsia="MS Mincho" w:hAnsi="Gill Sans MT" w:cs="Arial"/>
          <w:color w:val="000000"/>
        </w:rPr>
        <w:t>/</w:t>
      </w:r>
      <w:r w:rsidRPr="00E84450">
        <w:rPr>
          <w:rFonts w:ascii="Gill Sans MT" w:eastAsia="MS Mincho" w:hAnsi="Gill Sans MT" w:cs="Arial"/>
          <w:color w:val="000000"/>
        </w:rPr>
        <w:t xml:space="preserve">MA, </w:t>
      </w:r>
      <w:r w:rsidR="00017659">
        <w:rPr>
          <w:rFonts w:ascii="Gill Sans MT" w:eastAsia="MS Mincho" w:hAnsi="Gill Sans MT" w:cs="Arial"/>
          <w:color w:val="000000"/>
        </w:rPr>
        <w:t>22</w:t>
      </w:r>
      <w:r w:rsidRPr="00E84450">
        <w:rPr>
          <w:rFonts w:ascii="Gill Sans MT" w:eastAsia="MS Mincho" w:hAnsi="Gill Sans MT" w:cs="Arial"/>
          <w:color w:val="000000"/>
        </w:rPr>
        <w:t xml:space="preserve"> de </w:t>
      </w:r>
      <w:r w:rsidR="00017659">
        <w:rPr>
          <w:rFonts w:ascii="Gill Sans MT" w:eastAsia="MS Mincho" w:hAnsi="Gill Sans MT" w:cs="Arial"/>
          <w:color w:val="000000"/>
        </w:rPr>
        <w:t>setembro</w:t>
      </w:r>
      <w:r w:rsidRPr="00E84450">
        <w:rPr>
          <w:rFonts w:ascii="Gill Sans MT" w:eastAsia="MS Mincho" w:hAnsi="Gill Sans MT" w:cs="Arial"/>
          <w:color w:val="000000"/>
        </w:rPr>
        <w:t xml:space="preserve"> de 202</w:t>
      </w:r>
      <w:r w:rsidR="00F9758A" w:rsidRPr="00E84450">
        <w:rPr>
          <w:rFonts w:ascii="Gill Sans MT" w:eastAsia="MS Mincho" w:hAnsi="Gill Sans MT" w:cs="Arial"/>
          <w:color w:val="000000"/>
        </w:rPr>
        <w:t>5</w:t>
      </w:r>
      <w:r w:rsidRPr="00E84450">
        <w:rPr>
          <w:rFonts w:ascii="Gill Sans MT" w:eastAsia="MS Mincho" w:hAnsi="Gill Sans MT" w:cs="Arial"/>
          <w:color w:val="000000"/>
        </w:rPr>
        <w:t>.</w:t>
      </w:r>
    </w:p>
    <w:bookmarkEnd w:id="41"/>
    <w:p w14:paraId="61F2A288" w14:textId="3F9BF06B" w:rsidR="00636C4C" w:rsidRDefault="00636C4C" w:rsidP="00636C4C">
      <w:pPr>
        <w:spacing w:beforeLines="120" w:before="288" w:afterLines="120" w:after="288" w:line="276" w:lineRule="auto"/>
        <w:ind w:firstLine="567"/>
        <w:jc w:val="right"/>
        <w:rPr>
          <w:rFonts w:ascii="Gill Sans MT" w:eastAsia="MS Mincho" w:hAnsi="Gill Sans MT" w:cs="Arial"/>
          <w:color w:val="000000"/>
        </w:rPr>
      </w:pPr>
    </w:p>
    <w:p w14:paraId="345234CB" w14:textId="3F716EF2" w:rsidR="00636C4C" w:rsidRDefault="00AB61FB" w:rsidP="00636C4C">
      <w:pPr>
        <w:spacing w:line="276" w:lineRule="auto"/>
        <w:jc w:val="center"/>
        <w:rPr>
          <w:rFonts w:ascii="Gill Sans MT" w:hAnsi="Gill Sans MT" w:cstheme="majorHAnsi"/>
          <w:b/>
          <w:bCs/>
        </w:rPr>
      </w:pPr>
      <w:r>
        <w:rPr>
          <w:rFonts w:ascii="Gill Sans MT" w:hAnsi="Gill Sans MT" w:cstheme="majorHAnsi"/>
          <w:b/>
          <w:bCs/>
        </w:rPr>
        <w:t>VALDINAR RODRIGUES ASSUNÇÃO</w:t>
      </w:r>
    </w:p>
    <w:p w14:paraId="50C00D1D" w14:textId="36232FA3" w:rsidR="00636C4C" w:rsidRDefault="00AB53E4" w:rsidP="00636C4C">
      <w:pPr>
        <w:spacing w:line="276" w:lineRule="auto"/>
        <w:jc w:val="center"/>
        <w:rPr>
          <w:rFonts w:ascii="Gill Sans MT" w:hAnsi="Gill Sans MT" w:cstheme="majorHAnsi"/>
        </w:rPr>
      </w:pPr>
      <w:r w:rsidRPr="00AB53E4">
        <w:rPr>
          <w:rFonts w:ascii="Gill Sans MT" w:hAnsi="Gill Sans MT" w:cstheme="majorHAnsi"/>
        </w:rPr>
        <w:t>Secretário Municipal Adjunto de Saúde</w:t>
      </w:r>
    </w:p>
    <w:p w14:paraId="12A4C2E1" w14:textId="513611BB" w:rsidR="009E58EF" w:rsidRPr="00E84450" w:rsidRDefault="00636C4C" w:rsidP="00F35A19">
      <w:pPr>
        <w:spacing w:line="276" w:lineRule="auto"/>
        <w:jc w:val="center"/>
        <w:rPr>
          <w:rFonts w:ascii="Gill Sans MT" w:eastAsia="MS Mincho" w:hAnsi="Gill Sans MT" w:cs="Arial"/>
          <w:b/>
          <w:bCs/>
        </w:rPr>
      </w:pPr>
      <w:r>
        <w:rPr>
          <w:rFonts w:ascii="Gill Sans MT" w:hAnsi="Gill Sans MT" w:cstheme="majorHAnsi"/>
        </w:rPr>
        <w:t>Portaria Nº 0</w:t>
      </w:r>
      <w:r w:rsidR="00AB53E4">
        <w:rPr>
          <w:rFonts w:ascii="Gill Sans MT" w:hAnsi="Gill Sans MT" w:cstheme="majorHAnsi"/>
        </w:rPr>
        <w:t>31</w:t>
      </w:r>
      <w:r>
        <w:rPr>
          <w:rFonts w:ascii="Gill Sans MT" w:hAnsi="Gill Sans MT" w:cstheme="majorHAnsi"/>
        </w:rPr>
        <w:t>/2025</w:t>
      </w:r>
    </w:p>
    <w:p w14:paraId="40E7EC12" w14:textId="207EA396" w:rsidR="00FF2470" w:rsidRPr="00E84450" w:rsidRDefault="00FF2470">
      <w:pPr>
        <w:rPr>
          <w:rFonts w:ascii="Gill Sans MT" w:eastAsia="MS Mincho" w:hAnsi="Gill Sans MT" w:cs="Arial"/>
          <w:b/>
          <w:bCs/>
        </w:rPr>
      </w:pPr>
      <w:r w:rsidRPr="00E84450">
        <w:rPr>
          <w:rFonts w:ascii="Gill Sans MT" w:eastAsia="MS Mincho" w:hAnsi="Gill Sans MT" w:cs="Arial"/>
          <w:b/>
          <w:bCs/>
        </w:rPr>
        <w:br w:type="page"/>
      </w:r>
    </w:p>
    <w:p w14:paraId="677B0E8C" w14:textId="02D7B976" w:rsidR="00F730F9" w:rsidRPr="00E84450" w:rsidRDefault="000B1425" w:rsidP="00EB4024">
      <w:pPr>
        <w:pStyle w:val="Nivel010"/>
        <w:rPr>
          <w:rFonts w:ascii="Gill Sans MT" w:eastAsia="Calibri" w:hAnsi="Gill Sans MT"/>
        </w:rPr>
      </w:pPr>
      <w:bookmarkStart w:id="42" w:name="_Hlk82471863"/>
      <w:bookmarkStart w:id="43" w:name="_Hlk176453538"/>
      <w:r>
        <w:rPr>
          <w:rFonts w:ascii="Gill Sans MT" w:eastAsia="Calibri" w:hAnsi="Gill Sans MT"/>
        </w:rPr>
        <w:t xml:space="preserve">ANEXO I - </w:t>
      </w:r>
      <w:r w:rsidR="00136068" w:rsidRPr="00E84450">
        <w:rPr>
          <w:rFonts w:ascii="Gill Sans MT" w:eastAsia="Calibri" w:hAnsi="Gill Sans MT"/>
        </w:rPr>
        <w:t>TERMO DE REFERÊNCIA</w:t>
      </w:r>
    </w:p>
    <w:bookmarkEnd w:id="42"/>
    <w:bookmarkEnd w:id="43"/>
    <w:p w14:paraId="2F0F7BB2" w14:textId="61835CB1" w:rsidR="00FB7D71" w:rsidRPr="00E84450" w:rsidRDefault="00FB7D71" w:rsidP="00850A64">
      <w:pPr>
        <w:rPr>
          <w:rFonts w:ascii="Gill Sans MT" w:eastAsia="MS Mincho" w:hAnsi="Gill Sans MT" w:cs="Arial"/>
          <w:b/>
          <w:bCs/>
        </w:rPr>
      </w:pPr>
      <w:r w:rsidRPr="00E84450">
        <w:rPr>
          <w:rFonts w:ascii="Gill Sans MT" w:eastAsia="MS Mincho" w:hAnsi="Gill Sans MT" w:cs="Arial"/>
          <w:b/>
          <w:bCs/>
        </w:rPr>
        <w:br w:type="page"/>
      </w:r>
    </w:p>
    <w:p w14:paraId="6060193C"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t>ANEXO II – PROPOSTA DE PREÇOS (MODELO)</w:t>
      </w:r>
    </w:p>
    <w:p w14:paraId="61B4F1A8" w14:textId="77777777" w:rsidR="00F730F9" w:rsidRPr="00E84450" w:rsidRDefault="00F730F9" w:rsidP="0099467B">
      <w:pPr>
        <w:jc w:val="both"/>
        <w:rPr>
          <w:rFonts w:ascii="Gill Sans MT" w:eastAsia="Calibri" w:hAnsi="Gill Sans MT" w:cs="Arial"/>
          <w:b/>
        </w:rPr>
      </w:pPr>
    </w:p>
    <w:p w14:paraId="75A7923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38A1668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22E7305F" w14:textId="77777777" w:rsidR="00F730F9" w:rsidRPr="00E84450" w:rsidRDefault="00F730F9" w:rsidP="0099467B">
      <w:pPr>
        <w:jc w:val="both"/>
        <w:rPr>
          <w:rFonts w:ascii="Gill Sans MT" w:eastAsia="Calibri" w:hAnsi="Gill Sans MT" w:cs="Arial"/>
          <w:b/>
        </w:rPr>
      </w:pPr>
    </w:p>
    <w:p w14:paraId="1A37727F"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SESSÃO PÚBLICA: ----/----/20**, ÀS ----H----MIN (----) HORAS.</w:t>
      </w:r>
    </w:p>
    <w:p w14:paraId="5C303EA3"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xml:space="preserve">LOCAL:  *** </w:t>
      </w:r>
      <w:r w:rsidRPr="00E84450">
        <w:rPr>
          <w:rFonts w:ascii="Gill Sans MT" w:eastAsia="Calibri" w:hAnsi="Gill Sans MT" w:cs="Arial"/>
          <w:b/>
        </w:rPr>
        <w:t>ÓRGÃO LICITANTE</w:t>
      </w:r>
    </w:p>
    <w:p w14:paraId="41DFDE83" w14:textId="77777777" w:rsidR="00F730F9" w:rsidRPr="00E84450" w:rsidRDefault="00F730F9" w:rsidP="0099467B">
      <w:pPr>
        <w:jc w:val="both"/>
        <w:rPr>
          <w:rFonts w:ascii="Gill Sans MT" w:eastAsia="Calibri" w:hAnsi="Gill Sans MT" w:cs="Arial"/>
        </w:rPr>
      </w:pPr>
    </w:p>
    <w:p w14:paraId="446825A0"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IDENTIFICAÇÃO DA PROPONENTE</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F730F9" w:rsidRPr="00E84450" w14:paraId="22BE2C1F" w14:textId="77777777" w:rsidTr="001C3656">
        <w:trPr>
          <w:cantSplit/>
          <w:trHeight w:val="97"/>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6A784363"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NOME DE FANTASIA:</w:t>
            </w:r>
          </w:p>
        </w:tc>
      </w:tr>
      <w:tr w:rsidR="00F730F9" w:rsidRPr="00E84450" w14:paraId="06B9F82C"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4AF5E1A"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RAZÃO SOCIAL:</w:t>
            </w:r>
          </w:p>
        </w:tc>
      </w:tr>
      <w:tr w:rsidR="00F730F9" w:rsidRPr="00E84450" w14:paraId="67DA9482"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277252AE"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CNPJ:</w:t>
            </w:r>
          </w:p>
        </w:tc>
      </w:tr>
      <w:tr w:rsidR="00F730F9" w:rsidRPr="00E84450" w14:paraId="18992F7D"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801B03"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INSC. EST.:</w:t>
            </w:r>
          </w:p>
        </w:tc>
      </w:tr>
      <w:tr w:rsidR="00F730F9" w:rsidRPr="00E84450" w14:paraId="1A062635"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BF8961"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OPTANTE PELO SIMPLES? SIM (    ) NÃO(    )</w:t>
            </w:r>
          </w:p>
        </w:tc>
      </w:tr>
      <w:tr w:rsidR="00F730F9" w:rsidRPr="00E84450" w14:paraId="564C714F" w14:textId="77777777" w:rsidTr="001C3656">
        <w:trPr>
          <w:cantSplit/>
          <w:trHeight w:val="109"/>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8F47C2B"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ENDEREÇO:</w:t>
            </w:r>
          </w:p>
        </w:tc>
      </w:tr>
      <w:tr w:rsidR="00F730F9" w:rsidRPr="00E84450" w14:paraId="3A1936DC" w14:textId="77777777" w:rsidTr="001C3656">
        <w:trPr>
          <w:cantSplit/>
          <w:trHeight w:val="96"/>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DA3CEEC"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20460ACE"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CIDADE:</w:t>
            </w:r>
          </w:p>
        </w:tc>
      </w:tr>
      <w:tr w:rsidR="00F730F9" w:rsidRPr="00E84450" w14:paraId="779C6821" w14:textId="77777777" w:rsidTr="001C3656">
        <w:trPr>
          <w:cantSplit/>
          <w:trHeight w:val="9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745A6E56"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4C47BFF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E-MAIL:</w:t>
            </w:r>
          </w:p>
        </w:tc>
      </w:tr>
      <w:tr w:rsidR="00F730F9" w:rsidRPr="00E84450" w14:paraId="1C6DB942" w14:textId="77777777" w:rsidTr="001C3656">
        <w:trPr>
          <w:cantSplit/>
          <w:trHeight w:val="73"/>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653AE6D"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13576FEE"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FAX:</w:t>
            </w:r>
          </w:p>
        </w:tc>
      </w:tr>
      <w:tr w:rsidR="00F730F9" w:rsidRPr="00E84450" w14:paraId="1A73F6CC"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3868CA81"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272D932D"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TELEFONE:</w:t>
            </w:r>
          </w:p>
        </w:tc>
      </w:tr>
      <w:tr w:rsidR="00F730F9" w:rsidRPr="00E84450" w14:paraId="1CFBA0E8"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6DCFB497"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545005CE"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CONTA BANCÁRIA DA LICITANTE:</w:t>
            </w:r>
          </w:p>
        </w:tc>
      </w:tr>
      <w:tr w:rsidR="00F730F9" w:rsidRPr="00E84450" w14:paraId="6E4F98CF" w14:textId="77777777" w:rsidTr="001C3656">
        <w:trPr>
          <w:cantSplit/>
          <w:trHeight w:val="133"/>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C589B6D"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Nº DA AGÊNCIA:</w:t>
            </w:r>
          </w:p>
        </w:tc>
      </w:tr>
      <w:tr w:rsidR="00F730F9" w:rsidRPr="00E84450" w14:paraId="20A53836"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32E8"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48FBFC45"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609C500"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3FD753FC"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42BDD339"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075D0209"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VALOR</w:t>
            </w:r>
          </w:p>
          <w:p w14:paraId="1623BBF5"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73EE71AE"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VALOR</w:t>
            </w:r>
          </w:p>
          <w:p w14:paraId="1D8C0B96"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TOTAL R$</w:t>
            </w:r>
          </w:p>
        </w:tc>
      </w:tr>
      <w:tr w:rsidR="00F730F9" w:rsidRPr="00E84450" w14:paraId="7017E01F"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6A245D" w14:textId="77777777" w:rsidR="00F730F9" w:rsidRPr="00E84450" w:rsidRDefault="00F730F9" w:rsidP="00655B0D">
            <w:pPr>
              <w:numPr>
                <w:ilvl w:val="0"/>
                <w:numId w:val="18"/>
              </w:numPr>
              <w:pBdr>
                <w:top w:val="nil"/>
                <w:left w:val="nil"/>
                <w:bottom w:val="nil"/>
                <w:right w:val="nil"/>
                <w:between w:val="nil"/>
              </w:pBdr>
              <w:ind w:hanging="360"/>
              <w:jc w:val="center"/>
              <w:rPr>
                <w:rFonts w:ascii="Gill Sans MT" w:eastAsia="Calibri" w:hAnsi="Gill Sans MT" w:cs="Arial"/>
                <w:b/>
                <w:color w:val="000000"/>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6C01FF31" w14:textId="77777777" w:rsidR="00F730F9" w:rsidRPr="00E84450" w:rsidRDefault="00F730F9" w:rsidP="0099467B">
            <w:pPr>
              <w:jc w:val="both"/>
              <w:rPr>
                <w:rFonts w:ascii="Gill Sans MT" w:eastAsia="Calibri" w:hAnsi="Gill Sans MT" w:cs="Arial"/>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23A7DAF0" w14:textId="77777777" w:rsidR="00F730F9" w:rsidRPr="00E84450" w:rsidRDefault="00F730F9" w:rsidP="0099467B">
            <w:pPr>
              <w:jc w:val="center"/>
              <w:rPr>
                <w:rFonts w:ascii="Gill Sans MT" w:eastAsia="Calibri" w:hAnsi="Gill Sans MT" w:cs="Arial"/>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7986DE75" w14:textId="77777777" w:rsidR="00F730F9" w:rsidRPr="00E84450" w:rsidRDefault="00F730F9" w:rsidP="0099467B">
            <w:pPr>
              <w:jc w:val="center"/>
              <w:rPr>
                <w:rFonts w:ascii="Gill Sans MT" w:eastAsia="Calibri" w:hAnsi="Gill Sans MT" w:cs="Arial"/>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46113453" w14:textId="77777777" w:rsidR="00F730F9" w:rsidRPr="00E84450" w:rsidRDefault="00F730F9" w:rsidP="0099467B">
            <w:pPr>
              <w:jc w:val="center"/>
              <w:rPr>
                <w:rFonts w:ascii="Gill Sans MT" w:eastAsia="Calibri" w:hAnsi="Gill Sans MT"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1D113DE1" w14:textId="77777777" w:rsidR="00F730F9" w:rsidRPr="00E84450" w:rsidRDefault="00F730F9" w:rsidP="0099467B">
            <w:pPr>
              <w:jc w:val="right"/>
              <w:rPr>
                <w:rFonts w:ascii="Gill Sans MT" w:eastAsia="Calibri" w:hAnsi="Gill Sans MT" w:cs="Arial"/>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397F9F87" w14:textId="77777777" w:rsidR="00F730F9" w:rsidRPr="00E84450" w:rsidRDefault="00F730F9" w:rsidP="0099467B">
            <w:pPr>
              <w:jc w:val="right"/>
              <w:rPr>
                <w:rFonts w:ascii="Gill Sans MT" w:eastAsia="Calibri" w:hAnsi="Gill Sans MT" w:cs="Arial"/>
              </w:rPr>
            </w:pPr>
          </w:p>
        </w:tc>
      </w:tr>
      <w:tr w:rsidR="00F730F9" w:rsidRPr="00E84450" w14:paraId="195D7952" w14:textId="77777777" w:rsidTr="001C3656">
        <w:trPr>
          <w:trHeight w:val="64"/>
          <w:jc w:val="cent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5EFDFC8C" w14:textId="77777777" w:rsidR="00F730F9" w:rsidRPr="00E84450" w:rsidRDefault="00F730F9" w:rsidP="0099467B">
            <w:pPr>
              <w:rPr>
                <w:rFonts w:ascii="Gill Sans MT" w:eastAsia="Calibri" w:hAnsi="Gill Sans MT" w:cs="Arial"/>
                <w:b/>
              </w:rPr>
            </w:pPr>
            <w:r w:rsidRPr="00E84450">
              <w:rPr>
                <w:rFonts w:ascii="Gill Sans MT" w:eastAsia="Calibri" w:hAnsi="Gill Sans MT"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0CE674B" w14:textId="77777777" w:rsidR="00F730F9" w:rsidRPr="00E84450" w:rsidRDefault="00F730F9" w:rsidP="0099467B">
            <w:pPr>
              <w:jc w:val="right"/>
              <w:rPr>
                <w:rFonts w:ascii="Gill Sans MT" w:eastAsia="Calibri" w:hAnsi="Gill Sans MT" w:cs="Arial"/>
                <w:b/>
              </w:rPr>
            </w:pPr>
          </w:p>
        </w:tc>
      </w:tr>
    </w:tbl>
    <w:p w14:paraId="320406CC" w14:textId="77777777" w:rsidR="00F730F9" w:rsidRPr="00E84450" w:rsidRDefault="00F730F9" w:rsidP="0099467B">
      <w:pPr>
        <w:pBdr>
          <w:top w:val="nil"/>
          <w:left w:val="nil"/>
          <w:bottom w:val="nil"/>
          <w:right w:val="nil"/>
          <w:between w:val="nil"/>
        </w:pBdr>
        <w:jc w:val="both"/>
        <w:rPr>
          <w:rFonts w:ascii="Gill Sans MT" w:eastAsia="Calibri" w:hAnsi="Gill Sans MT" w:cs="Arial"/>
          <w:color w:val="000000"/>
        </w:rPr>
      </w:pPr>
      <w:r w:rsidRPr="00E84450">
        <w:rPr>
          <w:rFonts w:ascii="Gill Sans MT" w:eastAsia="Calibri" w:hAnsi="Gill Sans MT" w:cs="Arial"/>
          <w:color w:val="000000"/>
        </w:rPr>
        <w:t>A EMPRESA: ............................................ DECLARA QUE:</w:t>
      </w:r>
    </w:p>
    <w:p w14:paraId="5F8588F0" w14:textId="77777777"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0E34E4F" w14:textId="77777777"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VALIDADE DA PROPOSTA: 60 (SESSENTA) DIAS.</w:t>
      </w:r>
    </w:p>
    <w:p w14:paraId="4B3FEE7C" w14:textId="77777777"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PRAZO DE INICIO DE FORNECIMENTO/EXECUÇÃO DOS SERVIÇOS DE ACORDO COM O ESTABELECIDO NO TERMO DE REFERENCIA (ANEXO I) DO EDITAL DESSE PROCESSO.</w:t>
      </w:r>
    </w:p>
    <w:p w14:paraId="6EACF751" w14:textId="77777777"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QUE NÃO INCIDE NAS VEDAÇÕES PREVISTAS NA LEI Nº 14.133/2021.</w:t>
      </w:r>
    </w:p>
    <w:p w14:paraId="7C98CA52" w14:textId="77777777"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 xml:space="preserve">QUE O PRAZO DE INICIO DA ENTREGA DOS EQUIPAMENTOS SERÁ DE ACORDO COM OS TERMOS ESTABELECIDOS NO ANEXO I, DESTE EDITAL A CONTAR DO RECEBIMENTO, POR PARTE DA CONTRATADA, DA ORDEM DE COMPRA OU DOCUMENTO SIMILAR, </w:t>
      </w:r>
      <w:r w:rsidRPr="00E84450">
        <w:rPr>
          <w:rFonts w:ascii="Gill Sans MT" w:eastAsia="Calibri" w:hAnsi="Gill Sans MT" w:cs="Arial"/>
        </w:rPr>
        <w:t xml:space="preserve">NA *** endereço, TODOS </w:t>
      </w:r>
      <w:r w:rsidRPr="00E84450">
        <w:rPr>
          <w:rFonts w:ascii="Gill Sans MT" w:eastAsia="Calibri" w:hAnsi="Gill Sans MT" w:cs="Arial"/>
          <w:color w:val="000000"/>
        </w:rPr>
        <w:t>OS BENS SERÃO AVALIADOS, SOB PENA DE DEVOLUÇÃO DE NÃO ACEITE, CASO NÃO ATENDA A DESCRIMINAÇÃO DO TERMO DE REFERÊNCIA DO REFERIDO EDITAL OU DE MÁ QUALIDADE.</w:t>
      </w:r>
    </w:p>
    <w:p w14:paraId="0C969B36" w14:textId="77777777" w:rsidR="00F730F9" w:rsidRPr="00E84450" w:rsidRDefault="00F730F9" w:rsidP="0099467B">
      <w:pPr>
        <w:jc w:val="right"/>
        <w:rPr>
          <w:rFonts w:ascii="Gill Sans MT" w:eastAsia="Calibri" w:hAnsi="Gill Sans MT" w:cs="Arial"/>
        </w:rPr>
      </w:pPr>
    </w:p>
    <w:p w14:paraId="08CD1DFE" w14:textId="77777777" w:rsidR="00F730F9" w:rsidRPr="00E84450" w:rsidRDefault="00F730F9" w:rsidP="0099467B">
      <w:pPr>
        <w:jc w:val="right"/>
        <w:rPr>
          <w:rFonts w:ascii="Gill Sans MT" w:eastAsia="Calibri" w:hAnsi="Gill Sans MT" w:cs="Arial"/>
        </w:rPr>
      </w:pPr>
      <w:r w:rsidRPr="00E84450">
        <w:rPr>
          <w:rFonts w:ascii="Gill Sans MT" w:eastAsia="Calibri" w:hAnsi="Gill Sans MT" w:cs="Arial"/>
        </w:rPr>
        <w:t>LOCAL E DATA</w:t>
      </w:r>
    </w:p>
    <w:p w14:paraId="400455AA"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_____________________________________</w:t>
      </w:r>
    </w:p>
    <w:p w14:paraId="01574409"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CARIMBO DA EMPRESA/ASSINATURA DO RESPONSÁVEL</w:t>
      </w:r>
    </w:p>
    <w:p w14:paraId="0BD9C89E" w14:textId="77777777" w:rsidR="00F730F9" w:rsidRPr="00E84450" w:rsidRDefault="00F730F9" w:rsidP="0099467B">
      <w:pPr>
        <w:jc w:val="center"/>
        <w:rPr>
          <w:rFonts w:ascii="Gill Sans MT" w:eastAsia="Calibri" w:hAnsi="Gill Sans MT" w:cs="Arial"/>
        </w:rPr>
      </w:pPr>
    </w:p>
    <w:p w14:paraId="3CF2037B"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b/>
        </w:rPr>
        <w:t xml:space="preserve">OBS. </w:t>
      </w:r>
      <w:r w:rsidRPr="00E84450">
        <w:rPr>
          <w:rFonts w:ascii="Gill Sans MT" w:eastAsia="Calibri" w:hAnsi="Gill Sans MT"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B7C5FDD" w14:textId="77777777" w:rsidR="00F730F9" w:rsidRPr="00E84450" w:rsidRDefault="00F730F9" w:rsidP="0099467B">
      <w:pPr>
        <w:jc w:val="both"/>
        <w:rPr>
          <w:rFonts w:ascii="Gill Sans MT" w:eastAsia="Calibri" w:hAnsi="Gill Sans MT" w:cs="Arial"/>
        </w:rPr>
      </w:pPr>
    </w:p>
    <w:p w14:paraId="5D7658BB" w14:textId="77777777" w:rsidR="00F730F9" w:rsidRPr="00E84450" w:rsidRDefault="00F730F9" w:rsidP="0099467B">
      <w:pPr>
        <w:spacing w:after="200"/>
        <w:jc w:val="both"/>
        <w:rPr>
          <w:rFonts w:ascii="Gill Sans MT" w:eastAsia="Calibri" w:hAnsi="Gill Sans MT" w:cs="Arial"/>
        </w:rPr>
      </w:pPr>
      <w:r w:rsidRPr="00E84450">
        <w:rPr>
          <w:rFonts w:ascii="Gill Sans MT" w:eastAsia="Calibri" w:hAnsi="Gill Sans MT" w:cs="Arial"/>
        </w:rPr>
        <w:br w:type="page"/>
      </w:r>
    </w:p>
    <w:p w14:paraId="2036E7A9"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t>ANEXO III – DECLARAÇÃO DE SUJEIÇÃO ÀS CONDIÇÕES ESTABELECIDAS NO EDITAL E DE INEXISTÊNCIA DE FATOS SUPERVENIENTES IMPEDITIVOS DA HABILITAÇÃO</w:t>
      </w:r>
    </w:p>
    <w:p w14:paraId="4B3AD62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2B368D8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66E05B71" w14:textId="77777777" w:rsidR="00F730F9" w:rsidRPr="00E84450" w:rsidRDefault="00F730F9" w:rsidP="0099467B">
      <w:pPr>
        <w:jc w:val="both"/>
        <w:rPr>
          <w:rFonts w:ascii="Gill Sans MT" w:eastAsia="Calibri" w:hAnsi="Gill Sans MT" w:cs="Arial"/>
        </w:rPr>
      </w:pPr>
    </w:p>
    <w:p w14:paraId="4820F15E"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À</w:t>
      </w:r>
    </w:p>
    <w:p w14:paraId="32D86B88"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E84450">
        <w:rPr>
          <w:rFonts w:ascii="Gill Sans MT" w:eastAsia="Calibri" w:hAnsi="Gill Sans MT" w:cs="Arial"/>
        </w:rPr>
        <w:t xml:space="preserve">*** </w:t>
      </w:r>
      <w:r w:rsidRPr="00E84450">
        <w:rPr>
          <w:rFonts w:ascii="Gill Sans MT" w:eastAsia="Calibri" w:hAnsi="Gill Sans MT" w:cs="Arial"/>
          <w:b/>
        </w:rPr>
        <w:t>ÓRGÃO LICITANTE</w:t>
      </w:r>
      <w:r w:rsidRPr="00E84450">
        <w:rPr>
          <w:rFonts w:ascii="Gill Sans MT" w:eastAsia="Calibri" w:hAnsi="Gill Sans MT" w:cs="Arial"/>
        </w:rPr>
        <w:t xml:space="preserve"> </w:t>
      </w:r>
    </w:p>
    <w:p w14:paraId="33A205B7"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E84450">
        <w:rPr>
          <w:rFonts w:ascii="Gill Sans MT" w:eastAsia="Calibri" w:hAnsi="Gill Sans MT" w:cs="Arial"/>
        </w:rPr>
        <w:t>AO Pregoeiro E EQUIPE DE APOIO.</w:t>
      </w:r>
    </w:p>
    <w:p w14:paraId="69C217FE"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561F554C" w14:textId="77777777" w:rsidR="00F730F9" w:rsidRPr="00E84450" w:rsidRDefault="00F730F9" w:rsidP="0099467B">
      <w:pPr>
        <w:jc w:val="both"/>
        <w:rPr>
          <w:rFonts w:ascii="Gill Sans MT" w:eastAsia="Calibri" w:hAnsi="Gill Sans MT" w:cs="Arial"/>
        </w:rPr>
      </w:pPr>
    </w:p>
    <w:p w14:paraId="0B181F47"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7749207" w14:textId="77777777" w:rsidR="00F730F9" w:rsidRPr="00E84450" w:rsidRDefault="00F730F9" w:rsidP="0099467B">
      <w:pPr>
        <w:ind w:firstLine="2500"/>
        <w:jc w:val="both"/>
        <w:rPr>
          <w:rFonts w:ascii="Gill Sans MT" w:eastAsia="Calibri" w:hAnsi="Gill Sans MT" w:cs="Arial"/>
        </w:rPr>
      </w:pPr>
    </w:p>
    <w:p w14:paraId="0E12E8F8"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DECLARA, AINDA, PARA TODOS OS FINS DE DIREITO, A INEXISTÊNCIA DE FATOS SUPERVENIENTES IMPEDITIVOS DA HABILITAÇÃO OU QUE COMPROMETA A IDONEIDADE DA PROPONENTE.</w:t>
      </w:r>
    </w:p>
    <w:p w14:paraId="06801E15" w14:textId="77777777" w:rsidR="00F730F9" w:rsidRPr="00E84450" w:rsidRDefault="00F730F9" w:rsidP="0099467B">
      <w:pPr>
        <w:jc w:val="both"/>
        <w:rPr>
          <w:rFonts w:ascii="Gill Sans MT" w:eastAsia="Calibri" w:hAnsi="Gill Sans MT" w:cs="Arial"/>
        </w:rPr>
      </w:pPr>
    </w:p>
    <w:p w14:paraId="7C0EB0A4" w14:textId="77777777" w:rsidR="00F730F9" w:rsidRPr="00E84450" w:rsidRDefault="00F730F9" w:rsidP="0099467B">
      <w:pPr>
        <w:jc w:val="both"/>
        <w:rPr>
          <w:rFonts w:ascii="Gill Sans MT" w:eastAsia="Calibri" w:hAnsi="Gill Sans MT" w:cs="Arial"/>
        </w:rPr>
      </w:pPr>
    </w:p>
    <w:p w14:paraId="5A9B7970" w14:textId="77777777" w:rsidR="00F730F9" w:rsidRPr="00E84450" w:rsidRDefault="00F730F9" w:rsidP="0099467B">
      <w:pPr>
        <w:widowControl w:val="0"/>
        <w:pBdr>
          <w:top w:val="nil"/>
          <w:left w:val="nil"/>
          <w:bottom w:val="nil"/>
          <w:right w:val="nil"/>
          <w:between w:val="nil"/>
        </w:pBdr>
        <w:jc w:val="right"/>
        <w:rPr>
          <w:rFonts w:ascii="Gill Sans MT" w:eastAsia="Calibri" w:hAnsi="Gill Sans MT" w:cs="Arial"/>
        </w:rPr>
      </w:pPr>
      <w:r w:rsidRPr="00E84450">
        <w:rPr>
          <w:rFonts w:ascii="Gill Sans MT" w:eastAsia="Calibri" w:hAnsi="Gill Sans MT" w:cs="Arial"/>
        </w:rPr>
        <w:t>________________ EM, ___ DE _________ DE 20***.</w:t>
      </w:r>
    </w:p>
    <w:p w14:paraId="198EB341" w14:textId="77777777" w:rsidR="00F730F9" w:rsidRPr="00E84450" w:rsidRDefault="00F730F9" w:rsidP="0099467B">
      <w:pPr>
        <w:jc w:val="both"/>
        <w:rPr>
          <w:rFonts w:ascii="Gill Sans MT" w:eastAsia="Calibri" w:hAnsi="Gill Sans MT" w:cs="Arial"/>
        </w:rPr>
      </w:pPr>
    </w:p>
    <w:p w14:paraId="127F77DE" w14:textId="77777777" w:rsidR="00F730F9" w:rsidRPr="00E84450" w:rsidRDefault="00F730F9" w:rsidP="0099467B">
      <w:pPr>
        <w:jc w:val="both"/>
        <w:rPr>
          <w:rFonts w:ascii="Gill Sans MT" w:eastAsia="Calibri" w:hAnsi="Gill Sans MT" w:cs="Arial"/>
        </w:rPr>
      </w:pPr>
    </w:p>
    <w:p w14:paraId="3F263C6A"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(ASSINATURA DO RESPONSÁVEL E CPF)</w:t>
      </w:r>
    </w:p>
    <w:p w14:paraId="38E89443" w14:textId="77777777" w:rsidR="00F730F9" w:rsidRPr="00E84450" w:rsidRDefault="00F730F9" w:rsidP="0099467B">
      <w:pPr>
        <w:jc w:val="both"/>
        <w:rPr>
          <w:rFonts w:ascii="Gill Sans MT" w:eastAsia="Calibri" w:hAnsi="Gill Sans MT" w:cs="Arial"/>
        </w:rPr>
      </w:pPr>
    </w:p>
    <w:p w14:paraId="4D8C9B71" w14:textId="77777777" w:rsidR="00F730F9" w:rsidRPr="00E84450" w:rsidRDefault="00F730F9" w:rsidP="0099467B">
      <w:pPr>
        <w:jc w:val="both"/>
        <w:rPr>
          <w:rFonts w:ascii="Gill Sans MT" w:eastAsia="Calibri" w:hAnsi="Gill Sans MT" w:cs="Arial"/>
        </w:rPr>
      </w:pPr>
    </w:p>
    <w:p w14:paraId="2634145F" w14:textId="77777777" w:rsidR="00F730F9" w:rsidRPr="00E84450" w:rsidRDefault="00F730F9" w:rsidP="0099467B">
      <w:pPr>
        <w:jc w:val="both"/>
        <w:rPr>
          <w:rFonts w:ascii="Gill Sans MT" w:eastAsia="Calibri" w:hAnsi="Gill Sans MT" w:cs="Arial"/>
        </w:rPr>
      </w:pPr>
    </w:p>
    <w:p w14:paraId="36FE3D94" w14:textId="77777777" w:rsidR="00F730F9" w:rsidRPr="00E84450" w:rsidRDefault="00F730F9" w:rsidP="0099467B">
      <w:pPr>
        <w:jc w:val="both"/>
        <w:rPr>
          <w:rFonts w:ascii="Gill Sans MT" w:eastAsia="Calibri" w:hAnsi="Gill Sans MT" w:cs="Arial"/>
        </w:rPr>
      </w:pPr>
    </w:p>
    <w:p w14:paraId="528D3207" w14:textId="77777777" w:rsidR="00F730F9" w:rsidRPr="00E84450" w:rsidRDefault="00F730F9" w:rsidP="0099467B">
      <w:pPr>
        <w:jc w:val="both"/>
        <w:rPr>
          <w:rFonts w:ascii="Gill Sans MT" w:eastAsia="Calibri" w:hAnsi="Gill Sans MT" w:cs="Arial"/>
        </w:rPr>
      </w:pPr>
    </w:p>
    <w:p w14:paraId="0DC51987" w14:textId="77777777" w:rsidR="00F730F9" w:rsidRPr="00E84450" w:rsidRDefault="00F730F9" w:rsidP="0099467B">
      <w:pPr>
        <w:jc w:val="both"/>
        <w:rPr>
          <w:rFonts w:ascii="Gill Sans MT" w:eastAsia="Calibri" w:hAnsi="Gill Sans MT" w:cs="Arial"/>
        </w:rPr>
      </w:pPr>
    </w:p>
    <w:p w14:paraId="5D71017F" w14:textId="77777777" w:rsidR="00F730F9" w:rsidRPr="00E84450" w:rsidRDefault="00F730F9" w:rsidP="0099467B">
      <w:pPr>
        <w:jc w:val="both"/>
        <w:rPr>
          <w:rFonts w:ascii="Gill Sans MT" w:eastAsia="Calibri" w:hAnsi="Gill Sans MT" w:cs="Arial"/>
        </w:rPr>
      </w:pPr>
    </w:p>
    <w:p w14:paraId="53533A7B" w14:textId="77777777" w:rsidR="00F730F9" w:rsidRPr="00E84450" w:rsidRDefault="00F730F9" w:rsidP="0099467B">
      <w:pPr>
        <w:jc w:val="both"/>
        <w:rPr>
          <w:rFonts w:ascii="Gill Sans MT" w:eastAsia="Calibri" w:hAnsi="Gill Sans MT" w:cs="Arial"/>
        </w:rPr>
      </w:pPr>
    </w:p>
    <w:p w14:paraId="3AF75641" w14:textId="77777777" w:rsidR="00F730F9" w:rsidRPr="00E84450" w:rsidRDefault="00F730F9" w:rsidP="0099467B">
      <w:pPr>
        <w:jc w:val="both"/>
        <w:rPr>
          <w:rFonts w:ascii="Gill Sans MT" w:eastAsia="Calibri" w:hAnsi="Gill Sans MT" w:cs="Arial"/>
        </w:rPr>
      </w:pPr>
    </w:p>
    <w:p w14:paraId="3DB4BFB9" w14:textId="77777777" w:rsidR="00F730F9" w:rsidRPr="00E84450" w:rsidRDefault="00F730F9" w:rsidP="0099467B">
      <w:pPr>
        <w:jc w:val="both"/>
        <w:rPr>
          <w:rFonts w:ascii="Gill Sans MT" w:eastAsia="Calibri" w:hAnsi="Gill Sans MT" w:cs="Arial"/>
        </w:rPr>
      </w:pPr>
    </w:p>
    <w:p w14:paraId="6C29021C"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t>ANEXO IV – MODELO DE DECLARAÇÃO NOS TERMOS DO INCISO XXXIII DO ARTIGO 7º DA CONSTITUIÇÃO FEDERAL DE 1988</w:t>
      </w:r>
    </w:p>
    <w:p w14:paraId="7C42E135" w14:textId="77777777" w:rsidR="00F730F9" w:rsidRPr="00E84450" w:rsidRDefault="00F730F9" w:rsidP="0099467B">
      <w:pPr>
        <w:jc w:val="both"/>
        <w:rPr>
          <w:rFonts w:ascii="Gill Sans MT" w:eastAsia="Calibri" w:hAnsi="Gill Sans MT" w:cs="Arial"/>
        </w:rPr>
      </w:pPr>
    </w:p>
    <w:p w14:paraId="2CC6A3F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5B8D225B"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506BDEEA" w14:textId="77777777" w:rsidR="00F730F9" w:rsidRPr="00E84450" w:rsidRDefault="00F730F9" w:rsidP="0099467B">
      <w:pPr>
        <w:pBdr>
          <w:top w:val="nil"/>
          <w:left w:val="nil"/>
          <w:bottom w:val="nil"/>
          <w:right w:val="nil"/>
          <w:between w:val="nil"/>
        </w:pBdr>
        <w:jc w:val="both"/>
        <w:rPr>
          <w:rFonts w:ascii="Gill Sans MT" w:eastAsia="Calibri" w:hAnsi="Gill Sans MT" w:cs="Arial"/>
          <w:color w:val="000000"/>
        </w:rPr>
      </w:pPr>
    </w:p>
    <w:p w14:paraId="55539963" w14:textId="77777777" w:rsidR="00F730F9" w:rsidRPr="00E84450" w:rsidRDefault="00F730F9" w:rsidP="0099467B">
      <w:pPr>
        <w:jc w:val="both"/>
        <w:rPr>
          <w:rFonts w:ascii="Gill Sans MT" w:eastAsia="Calibri" w:hAnsi="Gill Sans MT" w:cs="Arial"/>
          <w:b/>
        </w:rPr>
      </w:pPr>
    </w:p>
    <w:p w14:paraId="033057C4"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(PAPEL TIMBRADO DA EMPRESA)</w:t>
      </w:r>
    </w:p>
    <w:p w14:paraId="70A3A3C9" w14:textId="77777777" w:rsidR="00F730F9" w:rsidRPr="00E84450" w:rsidRDefault="00F730F9" w:rsidP="0099467B">
      <w:pPr>
        <w:jc w:val="both"/>
        <w:rPr>
          <w:rFonts w:ascii="Gill Sans MT" w:eastAsia="Calibri" w:hAnsi="Gill Sans MT" w:cs="Arial"/>
        </w:rPr>
      </w:pPr>
    </w:p>
    <w:p w14:paraId="50CF4EF5" w14:textId="77777777" w:rsidR="00F730F9" w:rsidRPr="00E84450" w:rsidRDefault="00F730F9" w:rsidP="0099467B">
      <w:pPr>
        <w:jc w:val="both"/>
        <w:rPr>
          <w:rFonts w:ascii="Gill Sans MT" w:eastAsia="Calibri" w:hAnsi="Gill Sans MT" w:cs="Arial"/>
        </w:rPr>
      </w:pPr>
    </w:p>
    <w:p w14:paraId="3C14DE01"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07958D68" w14:textId="77777777" w:rsidR="00F730F9" w:rsidRPr="00E84450" w:rsidRDefault="00F730F9" w:rsidP="0099467B">
      <w:pPr>
        <w:jc w:val="both"/>
        <w:rPr>
          <w:rFonts w:ascii="Gill Sans MT" w:eastAsia="Calibri" w:hAnsi="Gill Sans MT" w:cs="Arial"/>
        </w:rPr>
      </w:pPr>
    </w:p>
    <w:p w14:paraId="0F5E755F"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RESSALVA: EMPREGA MENOR, A PARTIR DE QUATORZE ANOS, NA CONDIÇÃO DE APRENDIZ ( )</w:t>
      </w:r>
      <w:r w:rsidRPr="00E84450">
        <w:rPr>
          <w:rFonts w:ascii="Gill Sans MT" w:eastAsia="Calibri" w:hAnsi="Gill Sans MT" w:cs="Arial"/>
          <w:vertAlign w:val="superscript"/>
        </w:rPr>
        <w:footnoteReference w:id="1"/>
      </w:r>
      <w:r w:rsidRPr="00E84450">
        <w:rPr>
          <w:rFonts w:ascii="Gill Sans MT" w:eastAsia="Calibri" w:hAnsi="Gill Sans MT" w:cs="Arial"/>
        </w:rPr>
        <w:t>.</w:t>
      </w:r>
    </w:p>
    <w:p w14:paraId="35C985E5" w14:textId="77777777" w:rsidR="00F730F9" w:rsidRPr="00E84450" w:rsidRDefault="00F730F9" w:rsidP="0099467B">
      <w:pPr>
        <w:jc w:val="both"/>
        <w:rPr>
          <w:rFonts w:ascii="Gill Sans MT" w:eastAsia="Calibri" w:hAnsi="Gill Sans MT" w:cs="Arial"/>
        </w:rPr>
      </w:pPr>
    </w:p>
    <w:p w14:paraId="0F226781" w14:textId="77777777" w:rsidR="00F730F9" w:rsidRPr="00E84450" w:rsidRDefault="00F730F9" w:rsidP="0099467B">
      <w:pPr>
        <w:jc w:val="both"/>
        <w:rPr>
          <w:rFonts w:ascii="Gill Sans MT" w:eastAsia="Calibri" w:hAnsi="Gill Sans MT" w:cs="Arial"/>
        </w:rPr>
      </w:pPr>
    </w:p>
    <w:p w14:paraId="35E97404" w14:textId="77777777" w:rsidR="00F730F9" w:rsidRPr="00E84450" w:rsidRDefault="00F730F9" w:rsidP="0099467B">
      <w:pPr>
        <w:jc w:val="right"/>
        <w:rPr>
          <w:rFonts w:ascii="Gill Sans MT" w:eastAsia="Calibri" w:hAnsi="Gill Sans MT" w:cs="Arial"/>
        </w:rPr>
      </w:pPr>
      <w:r w:rsidRPr="00E84450">
        <w:rPr>
          <w:rFonts w:ascii="Gill Sans MT" w:eastAsia="Calibri" w:hAnsi="Gill Sans MT" w:cs="Arial"/>
        </w:rPr>
        <w:t>...............................</w:t>
      </w:r>
    </w:p>
    <w:p w14:paraId="5814811D" w14:textId="77777777" w:rsidR="00F730F9" w:rsidRPr="00E84450" w:rsidRDefault="00F730F9" w:rsidP="0099467B">
      <w:pPr>
        <w:jc w:val="right"/>
        <w:rPr>
          <w:rFonts w:ascii="Gill Sans MT" w:eastAsia="Calibri" w:hAnsi="Gill Sans MT" w:cs="Arial"/>
        </w:rPr>
      </w:pPr>
      <w:r w:rsidRPr="00E84450">
        <w:rPr>
          <w:rFonts w:ascii="Gill Sans MT" w:eastAsia="Calibri" w:hAnsi="Gill Sans MT" w:cs="Arial"/>
        </w:rPr>
        <w:t>(DATA)</w:t>
      </w:r>
    </w:p>
    <w:p w14:paraId="25AA1033" w14:textId="77777777" w:rsidR="00F730F9" w:rsidRPr="00E84450" w:rsidRDefault="00F730F9" w:rsidP="0099467B">
      <w:pPr>
        <w:jc w:val="both"/>
        <w:rPr>
          <w:rFonts w:ascii="Gill Sans MT" w:eastAsia="Calibri" w:hAnsi="Gill Sans MT" w:cs="Arial"/>
        </w:rPr>
      </w:pPr>
    </w:p>
    <w:p w14:paraId="083C4621" w14:textId="77777777" w:rsidR="00F730F9" w:rsidRPr="00E84450" w:rsidRDefault="00F730F9" w:rsidP="0099467B">
      <w:pPr>
        <w:jc w:val="both"/>
        <w:rPr>
          <w:rFonts w:ascii="Gill Sans MT" w:eastAsia="Calibri" w:hAnsi="Gill Sans MT" w:cs="Arial"/>
        </w:rPr>
      </w:pPr>
    </w:p>
    <w:p w14:paraId="0B5B0C0D" w14:textId="77777777" w:rsidR="00F730F9" w:rsidRPr="00E84450" w:rsidRDefault="00F730F9" w:rsidP="0099467B">
      <w:pPr>
        <w:jc w:val="both"/>
        <w:rPr>
          <w:rFonts w:ascii="Gill Sans MT" w:eastAsia="Calibri" w:hAnsi="Gill Sans MT" w:cs="Arial"/>
        </w:rPr>
      </w:pPr>
    </w:p>
    <w:p w14:paraId="3EE9FAB5"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w:t>
      </w:r>
    </w:p>
    <w:p w14:paraId="3143BD22"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(REPRESENTANTE LEGAL)</w:t>
      </w:r>
    </w:p>
    <w:p w14:paraId="0EBB90DB" w14:textId="77777777" w:rsidR="00F730F9" w:rsidRPr="00E84450" w:rsidRDefault="00F730F9" w:rsidP="0099467B">
      <w:pPr>
        <w:jc w:val="both"/>
        <w:rPr>
          <w:rFonts w:ascii="Gill Sans MT" w:eastAsia="Calibri" w:hAnsi="Gill Sans MT" w:cs="Arial"/>
        </w:rPr>
      </w:pPr>
    </w:p>
    <w:p w14:paraId="4CB0CA52" w14:textId="77777777" w:rsidR="00F730F9" w:rsidRPr="00E84450" w:rsidRDefault="00F730F9" w:rsidP="0099467B">
      <w:pPr>
        <w:jc w:val="both"/>
        <w:rPr>
          <w:rFonts w:ascii="Gill Sans MT" w:eastAsia="Calibri" w:hAnsi="Gill Sans MT" w:cs="Arial"/>
        </w:rPr>
      </w:pPr>
    </w:p>
    <w:p w14:paraId="354E7E70" w14:textId="77777777" w:rsidR="00F730F9" w:rsidRPr="00E84450" w:rsidRDefault="00F730F9" w:rsidP="0099467B">
      <w:pPr>
        <w:jc w:val="both"/>
        <w:rPr>
          <w:rFonts w:ascii="Gill Sans MT" w:eastAsia="Calibri" w:hAnsi="Gill Sans MT" w:cs="Arial"/>
        </w:rPr>
      </w:pPr>
    </w:p>
    <w:p w14:paraId="1F554F94" w14:textId="77777777" w:rsidR="00F730F9" w:rsidRPr="00E84450" w:rsidRDefault="00F730F9" w:rsidP="0099467B">
      <w:pPr>
        <w:keepNext/>
        <w:jc w:val="both"/>
        <w:rPr>
          <w:rFonts w:ascii="Gill Sans MT" w:eastAsia="Calibri" w:hAnsi="Gill Sans MT" w:cs="Arial"/>
        </w:rPr>
      </w:pPr>
      <w:r w:rsidRPr="00E84450">
        <w:rPr>
          <w:rFonts w:ascii="Gill Sans MT" w:eastAsia="Calibri" w:hAnsi="Gill Sans MT" w:cs="Arial"/>
        </w:rPr>
        <w:t xml:space="preserve"> </w:t>
      </w:r>
    </w:p>
    <w:p w14:paraId="26DA9FC8" w14:textId="77777777" w:rsidR="00F730F9" w:rsidRPr="00E84450" w:rsidRDefault="00F730F9" w:rsidP="0099467B">
      <w:pPr>
        <w:jc w:val="both"/>
        <w:rPr>
          <w:rFonts w:ascii="Gill Sans MT" w:eastAsia="Calibri" w:hAnsi="Gill Sans MT" w:cs="Arial"/>
        </w:rPr>
      </w:pPr>
    </w:p>
    <w:p w14:paraId="2C308C48" w14:textId="77777777" w:rsidR="00F730F9" w:rsidRPr="00E84450" w:rsidRDefault="00F730F9" w:rsidP="0099467B">
      <w:pPr>
        <w:jc w:val="both"/>
        <w:rPr>
          <w:rFonts w:ascii="Gill Sans MT" w:eastAsia="Calibri" w:hAnsi="Gill Sans MT" w:cs="Arial"/>
        </w:rPr>
      </w:pPr>
    </w:p>
    <w:p w14:paraId="5D826AB7" w14:textId="77777777" w:rsidR="00F730F9" w:rsidRPr="00E84450" w:rsidRDefault="00F730F9" w:rsidP="0099467B">
      <w:pPr>
        <w:jc w:val="both"/>
        <w:rPr>
          <w:rFonts w:ascii="Gill Sans MT" w:eastAsia="Calibri" w:hAnsi="Gill Sans MT" w:cs="Arial"/>
        </w:rPr>
      </w:pPr>
    </w:p>
    <w:p w14:paraId="6F44D009" w14:textId="77777777" w:rsidR="00F730F9" w:rsidRPr="00E84450" w:rsidRDefault="00F730F9" w:rsidP="0099467B">
      <w:pPr>
        <w:jc w:val="both"/>
        <w:rPr>
          <w:rFonts w:ascii="Gill Sans MT" w:eastAsia="Calibri" w:hAnsi="Gill Sans MT" w:cs="Arial"/>
        </w:rPr>
      </w:pPr>
    </w:p>
    <w:p w14:paraId="3DEDD624" w14:textId="77777777" w:rsidR="00F730F9" w:rsidRPr="00E84450" w:rsidRDefault="00F730F9" w:rsidP="0099467B">
      <w:pPr>
        <w:jc w:val="both"/>
        <w:rPr>
          <w:rFonts w:ascii="Gill Sans MT" w:eastAsia="Calibri" w:hAnsi="Gill Sans MT" w:cs="Arial"/>
        </w:rPr>
      </w:pPr>
    </w:p>
    <w:p w14:paraId="4C4930CA" w14:textId="77777777" w:rsidR="00F730F9" w:rsidRPr="00E84450" w:rsidRDefault="00F730F9" w:rsidP="00EB4024">
      <w:pPr>
        <w:pStyle w:val="Nivel010"/>
        <w:rPr>
          <w:rFonts w:ascii="Gill Sans MT" w:eastAsia="Calibri" w:hAnsi="Gill Sans MT"/>
          <w:sz w:val="20"/>
          <w:szCs w:val="20"/>
        </w:rPr>
      </w:pPr>
      <w:r w:rsidRPr="00E84450">
        <w:rPr>
          <w:rFonts w:ascii="Gill Sans MT" w:eastAsia="Calibri" w:hAnsi="Gill Sans MT"/>
          <w:sz w:val="20"/>
          <w:szCs w:val="20"/>
        </w:rPr>
        <w:t>ANEXO V – DECLARAÇÃO DE ELABORAÇÃO INDEPENDENTE DE PROPOSTA. (MODELO)</w:t>
      </w:r>
    </w:p>
    <w:p w14:paraId="1ECA492C"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Pregão ELETRÔNICA Nº ***</w:t>
      </w:r>
    </w:p>
    <w:p w14:paraId="5165F061"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PROCESSO ADMINISTRATIVO Nº ***</w:t>
      </w:r>
    </w:p>
    <w:p w14:paraId="4EC39972" w14:textId="77777777" w:rsidR="00F730F9" w:rsidRPr="00E84450" w:rsidRDefault="00F730F9" w:rsidP="0099467B">
      <w:pPr>
        <w:jc w:val="both"/>
        <w:rPr>
          <w:rFonts w:ascii="Gill Sans MT" w:eastAsia="Calibri" w:hAnsi="Gill Sans MT" w:cs="Arial"/>
          <w:sz w:val="20"/>
          <w:szCs w:val="20"/>
        </w:rPr>
      </w:pPr>
    </w:p>
    <w:p w14:paraId="40E28CF2"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sz w:val="20"/>
          <w:szCs w:val="20"/>
        </w:rPr>
        <w:t xml:space="preserve">(IDENTIFICAÇÃO COMPLETA DO REPRESENTANTE DA LICITANTE), COMO REPRESENTANTE DEVIDAMENTE CONSTITUÍDO DE (IDENTIFICAÇÃO COMPLETA DA LICITANTE), PARA FINS DO DISPOSTO NO EDITAL DE LICITAÇÃO: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DECLARA, SOB AS PENAS DA LEI, EM ESPECIAL O ART. 299 DO CÓDIGO PENAL BRASILEIRO, QUE:</w:t>
      </w:r>
    </w:p>
    <w:p w14:paraId="4E45F448" w14:textId="77777777" w:rsidR="00F730F9" w:rsidRPr="00E84450" w:rsidRDefault="00F730F9" w:rsidP="0099467B">
      <w:pPr>
        <w:pBdr>
          <w:top w:val="nil"/>
          <w:left w:val="nil"/>
          <w:bottom w:val="nil"/>
          <w:right w:val="nil"/>
          <w:between w:val="nil"/>
        </w:pBdr>
        <w:jc w:val="both"/>
        <w:rPr>
          <w:rFonts w:ascii="Gill Sans MT" w:eastAsia="Calibri" w:hAnsi="Gill Sans MT" w:cs="Arial"/>
          <w:sz w:val="20"/>
          <w:szCs w:val="20"/>
        </w:rPr>
      </w:pPr>
    </w:p>
    <w:p w14:paraId="6CB95C39"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A)</w:t>
      </w:r>
      <w:r w:rsidRPr="00E84450">
        <w:rPr>
          <w:rFonts w:ascii="Gill Sans MT" w:eastAsia="Calibri" w:hAnsi="Gill Sans MT" w:cs="Arial"/>
          <w:sz w:val="20"/>
          <w:szCs w:val="20"/>
        </w:rPr>
        <w:t xml:space="preserve"> A PROPOSTA APRESENTADA PARA PARTICIPAR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POR QUALQUER MEIO OU POR QUALQUER PESSOA;</w:t>
      </w:r>
    </w:p>
    <w:p w14:paraId="1E13F065"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7DFA0590"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B)</w:t>
      </w:r>
      <w:r w:rsidRPr="00E84450">
        <w:rPr>
          <w:rFonts w:ascii="Gill Sans MT" w:eastAsia="Calibri" w:hAnsi="Gill Sans MT" w:cs="Arial"/>
          <w:sz w:val="20"/>
          <w:szCs w:val="20"/>
        </w:rPr>
        <w:t xml:space="preserve"> A INTENÇÃO DE APRESENTAR A PROPOSTA ELABORADA PARA PARTICIPAR DO </w:t>
      </w:r>
      <w:r w:rsidRPr="00E84450">
        <w:rPr>
          <w:rFonts w:ascii="Gill Sans MT" w:eastAsia="Calibri" w:hAnsi="Gill Sans MT" w:cs="Arial"/>
          <w:b/>
          <w:sz w:val="20"/>
          <w:szCs w:val="20"/>
        </w:rPr>
        <w:t>PREGÃO ELETRÔNICA Nº ***</w:t>
      </w:r>
      <w:r w:rsidRPr="00E84450">
        <w:rPr>
          <w:rFonts w:ascii="Gill Sans MT" w:eastAsia="Calibri" w:hAnsi="Gill Sans MT" w:cs="Arial"/>
          <w:sz w:val="20"/>
          <w:szCs w:val="20"/>
        </w:rPr>
        <w:t xml:space="preserve"> NÃO FOI INFORMADA, DISCUTIDA OU RECEBIDA DE QUALQUER OUTRO PARTICIPANTE POTENCIAL OU DE FATO DO </w:t>
      </w:r>
      <w:r w:rsidRPr="00E84450">
        <w:rPr>
          <w:rFonts w:ascii="Gill Sans MT" w:eastAsia="Calibri" w:hAnsi="Gill Sans MT" w:cs="Arial"/>
          <w:b/>
          <w:sz w:val="20"/>
          <w:szCs w:val="20"/>
        </w:rPr>
        <w:t>PREGÃO ELETRÔNICA Nº ***</w:t>
      </w:r>
      <w:r w:rsidRPr="00E84450">
        <w:rPr>
          <w:rFonts w:ascii="Gill Sans MT" w:eastAsia="Calibri" w:hAnsi="Gill Sans MT" w:cs="Arial"/>
          <w:sz w:val="20"/>
          <w:szCs w:val="20"/>
        </w:rPr>
        <w:t>, POR QUALQUER MEIO OU POR QUALQUER PESSOA;</w:t>
      </w:r>
    </w:p>
    <w:p w14:paraId="7BB47253"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5492D4A9"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C)</w:t>
      </w:r>
      <w:r w:rsidRPr="00E84450">
        <w:rPr>
          <w:rFonts w:ascii="Gill Sans MT" w:eastAsia="Calibri" w:hAnsi="Gill Sans MT" w:cs="Arial"/>
          <w:sz w:val="20"/>
          <w:szCs w:val="20"/>
        </w:rPr>
        <w:t xml:space="preserve"> QUE NÃO TENTOU, POR QUALQUER MEIO OU POR QUALQUER PESSOA, INFLUIR NA DECISÃO DE QUALQUER OUTRO PARTICIPANTE POTENCIAL OU DE FATO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QUANTO A PARTICIPAR OU NÃO DA REFERIDA LICITAÇÃO;</w:t>
      </w:r>
    </w:p>
    <w:p w14:paraId="1FF530A3"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1C579D81"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D)</w:t>
      </w:r>
      <w:r w:rsidRPr="00E84450">
        <w:rPr>
          <w:rFonts w:ascii="Gill Sans MT" w:eastAsia="Calibri" w:hAnsi="Gill Sans MT" w:cs="Arial"/>
          <w:sz w:val="20"/>
          <w:szCs w:val="20"/>
        </w:rPr>
        <w:t xml:space="preserve"> QUE O CONTEÚDO DA PROPOSTA APRESENTADA PARA PARTICIPAR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 xml:space="preserve">NÃO SERÁ, NO TODO OU EM PARTE, DIRETA OU INDIRETAMENTE, COMUNICADO OU DISCUTIDO COM QUALQUER OUTRO PARTICIPANTE POTENCIAL OU DE FATO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ANTES DA ADJUDICAÇÃO DO OBJETO DA REFERIDA LICITAÇÃO;</w:t>
      </w:r>
    </w:p>
    <w:p w14:paraId="684231DB"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4E7F9026"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E)</w:t>
      </w:r>
      <w:r w:rsidRPr="00E84450">
        <w:rPr>
          <w:rFonts w:ascii="Gill Sans MT" w:eastAsia="Calibri" w:hAnsi="Gill Sans MT" w:cs="Arial"/>
          <w:sz w:val="20"/>
          <w:szCs w:val="20"/>
        </w:rPr>
        <w:t xml:space="preserve"> QUE O CONTEÚDO DA PROPOSTA APRESENTADA PARA PARTICIPAR DO </w:t>
      </w:r>
      <w:r w:rsidRPr="00E84450">
        <w:rPr>
          <w:rFonts w:ascii="Gill Sans MT" w:eastAsia="Calibri" w:hAnsi="Gill Sans MT" w:cs="Arial"/>
          <w:b/>
          <w:sz w:val="20"/>
          <w:szCs w:val="20"/>
        </w:rPr>
        <w:t>PREGÃO ELETRÔNICA Nº ***</w:t>
      </w:r>
      <w:r w:rsidRPr="00E84450">
        <w:rPr>
          <w:rFonts w:ascii="Gill Sans MT" w:eastAsia="Calibri" w:hAnsi="Gill Sans MT" w:cs="Arial"/>
          <w:sz w:val="20"/>
          <w:szCs w:val="20"/>
        </w:rPr>
        <w:t xml:space="preserve"> NÃO FOI, NO TODO OU EM PARTE, DIRETA OU INDIRETAMENTE, INFORMADO, DISCUTIDO OU RECEBIDO DE QUALQUER INTEGRANTE DO *** ÓRGÃO LICITANTE, ANTES DA ABERTURA OFICIAL DAS PROPOSTAS; E </w:t>
      </w:r>
    </w:p>
    <w:p w14:paraId="0EC9E9BC"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7318824C" w14:textId="77777777" w:rsidR="00F730F9" w:rsidRPr="00E84450" w:rsidRDefault="00F730F9" w:rsidP="0099467B">
      <w:pPr>
        <w:pBdr>
          <w:top w:val="nil"/>
          <w:left w:val="nil"/>
          <w:bottom w:val="nil"/>
          <w:right w:val="nil"/>
          <w:between w:val="nil"/>
        </w:pBdr>
        <w:jc w:val="both"/>
        <w:rPr>
          <w:rFonts w:ascii="Gill Sans MT" w:eastAsia="Calibri" w:hAnsi="Gill Sans MT" w:cs="Arial"/>
          <w:sz w:val="20"/>
          <w:szCs w:val="20"/>
        </w:rPr>
      </w:pPr>
      <w:r w:rsidRPr="00E84450">
        <w:rPr>
          <w:rFonts w:ascii="Gill Sans MT" w:eastAsia="Calibri" w:hAnsi="Gill Sans MT" w:cs="Arial"/>
          <w:b/>
          <w:sz w:val="20"/>
          <w:szCs w:val="20"/>
        </w:rPr>
        <w:t>F)</w:t>
      </w:r>
      <w:r w:rsidRPr="00E84450">
        <w:rPr>
          <w:rFonts w:ascii="Gill Sans MT" w:eastAsia="Calibri" w:hAnsi="Gill Sans MT" w:cs="Arial"/>
          <w:sz w:val="20"/>
          <w:szCs w:val="20"/>
        </w:rPr>
        <w:t xml:space="preserve"> QUE ESTÁ PLENAMENTE CIENTE DO TEOR E DA EXTENSÃO DESTA DECLARAÇÃO E QUE DETÉM PLENOS PODERES E INFORMAÇÕES PARA FIRMÁ-LA.</w:t>
      </w:r>
    </w:p>
    <w:p w14:paraId="0E4B95DF" w14:textId="77777777" w:rsidR="00F730F9" w:rsidRPr="00E84450" w:rsidRDefault="00F730F9" w:rsidP="0099467B">
      <w:pPr>
        <w:pBdr>
          <w:top w:val="nil"/>
          <w:left w:val="nil"/>
          <w:bottom w:val="nil"/>
          <w:right w:val="nil"/>
          <w:between w:val="nil"/>
        </w:pBdr>
        <w:jc w:val="both"/>
        <w:rPr>
          <w:rFonts w:ascii="Gill Sans MT" w:eastAsia="Calibri" w:hAnsi="Gill Sans MT" w:cs="Arial"/>
          <w:sz w:val="20"/>
          <w:szCs w:val="20"/>
        </w:rPr>
      </w:pPr>
    </w:p>
    <w:p w14:paraId="04C15406" w14:textId="77777777" w:rsidR="00F730F9" w:rsidRPr="00E84450" w:rsidRDefault="00F730F9" w:rsidP="0099467B">
      <w:pPr>
        <w:jc w:val="right"/>
        <w:rPr>
          <w:rFonts w:ascii="Gill Sans MT" w:eastAsia="Calibri" w:hAnsi="Gill Sans MT" w:cs="Arial"/>
          <w:sz w:val="20"/>
          <w:szCs w:val="20"/>
        </w:rPr>
      </w:pPr>
      <w:r w:rsidRPr="00E84450">
        <w:rPr>
          <w:rFonts w:ascii="Gill Sans MT" w:eastAsia="Calibri" w:hAnsi="Gill Sans MT" w:cs="Arial"/>
          <w:sz w:val="20"/>
          <w:szCs w:val="20"/>
        </w:rPr>
        <w:t>.................., ..... DE ..........   DE 20***.</w:t>
      </w:r>
    </w:p>
    <w:p w14:paraId="07C10CA7" w14:textId="77777777" w:rsidR="00F730F9" w:rsidRPr="00E84450" w:rsidRDefault="00F730F9" w:rsidP="0099467B">
      <w:pPr>
        <w:jc w:val="center"/>
        <w:rPr>
          <w:rFonts w:ascii="Gill Sans MT" w:eastAsia="Calibri" w:hAnsi="Gill Sans MT" w:cs="Arial"/>
          <w:sz w:val="20"/>
          <w:szCs w:val="20"/>
        </w:rPr>
      </w:pPr>
      <w:r w:rsidRPr="00E84450">
        <w:rPr>
          <w:rFonts w:ascii="Gill Sans MT" w:eastAsia="Calibri" w:hAnsi="Gill Sans MT" w:cs="Arial"/>
          <w:sz w:val="20"/>
          <w:szCs w:val="20"/>
        </w:rPr>
        <w:t>REPRESENTANTE LEGAL</w:t>
      </w:r>
    </w:p>
    <w:p w14:paraId="140F0510" w14:textId="4F5D8B8F" w:rsidR="00FB7D71" w:rsidRPr="00E84450" w:rsidRDefault="00F730F9" w:rsidP="0099467B">
      <w:pPr>
        <w:jc w:val="both"/>
        <w:rPr>
          <w:rFonts w:ascii="Gill Sans MT" w:eastAsia="Calibri" w:hAnsi="Gill Sans MT" w:cs="Arial"/>
          <w:sz w:val="20"/>
          <w:szCs w:val="20"/>
        </w:rPr>
      </w:pPr>
      <w:r w:rsidRPr="00E84450">
        <w:rPr>
          <w:rFonts w:ascii="Gill Sans MT" w:eastAsia="Calibri" w:hAnsi="Gill Sans MT" w:cs="Arial"/>
          <w:sz w:val="20"/>
          <w:szCs w:val="20"/>
        </w:rPr>
        <w:tab/>
      </w:r>
      <w:r w:rsidRPr="00E84450">
        <w:rPr>
          <w:rFonts w:ascii="Gill Sans MT" w:eastAsia="Calibri" w:hAnsi="Gill Sans MT" w:cs="Arial"/>
          <w:sz w:val="20"/>
          <w:szCs w:val="20"/>
        </w:rPr>
        <w:tab/>
      </w:r>
      <w:r w:rsidRPr="00E84450">
        <w:rPr>
          <w:rFonts w:ascii="Gill Sans MT" w:eastAsia="Calibri" w:hAnsi="Gill Sans MT" w:cs="Arial"/>
          <w:sz w:val="20"/>
          <w:szCs w:val="20"/>
        </w:rPr>
        <w:tab/>
      </w:r>
      <w:r w:rsidRPr="00E84450">
        <w:rPr>
          <w:rFonts w:ascii="Gill Sans MT" w:eastAsia="Calibri" w:hAnsi="Gill Sans MT" w:cs="Arial"/>
          <w:sz w:val="20"/>
          <w:szCs w:val="20"/>
        </w:rPr>
        <w:tab/>
      </w:r>
    </w:p>
    <w:p w14:paraId="08701836" w14:textId="276A0DFD" w:rsidR="00F730F9" w:rsidRPr="00E84450" w:rsidRDefault="00FB7D71" w:rsidP="00FB7D71">
      <w:pPr>
        <w:rPr>
          <w:rFonts w:ascii="Gill Sans MT" w:eastAsia="Calibri" w:hAnsi="Gill Sans MT" w:cs="Arial"/>
          <w:sz w:val="20"/>
          <w:szCs w:val="20"/>
        </w:rPr>
      </w:pPr>
      <w:r w:rsidRPr="00E84450">
        <w:rPr>
          <w:rFonts w:ascii="Gill Sans MT" w:eastAsia="Calibri" w:hAnsi="Gill Sans MT" w:cs="Arial"/>
          <w:sz w:val="20"/>
          <w:szCs w:val="20"/>
        </w:rPr>
        <w:br w:type="page"/>
      </w:r>
    </w:p>
    <w:p w14:paraId="1F41F89A" w14:textId="77777777" w:rsidR="00F730F9" w:rsidRPr="00E84450" w:rsidRDefault="00F730F9" w:rsidP="00EB4024">
      <w:pPr>
        <w:pStyle w:val="Nivel010"/>
        <w:rPr>
          <w:rFonts w:ascii="Gill Sans MT" w:eastAsia="Calibri" w:hAnsi="Gill Sans MT"/>
          <w:sz w:val="20"/>
          <w:szCs w:val="20"/>
        </w:rPr>
      </w:pPr>
      <w:r w:rsidRPr="00E84450">
        <w:rPr>
          <w:rFonts w:ascii="Gill Sans MT" w:eastAsia="Calibri" w:hAnsi="Gill Sans MT"/>
          <w:sz w:val="20"/>
          <w:szCs w:val="20"/>
        </w:rPr>
        <w:t>ANEXO VI – DECLARAÇÃO DO PORTE DA EMPRESA (MICROEMPRESA OU EMPRESA DE PEQUENO PORTE)</w:t>
      </w:r>
    </w:p>
    <w:p w14:paraId="104D2418"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PREGÃO ELETRÔNICA Nº ***</w:t>
      </w:r>
    </w:p>
    <w:p w14:paraId="7A6E75C5"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PROCESSO ADMINISTRATIVO Nº ***</w:t>
      </w:r>
    </w:p>
    <w:p w14:paraId="7AA90A96" w14:textId="77777777" w:rsidR="00F730F9" w:rsidRPr="00E84450" w:rsidRDefault="00F730F9" w:rsidP="0099467B">
      <w:pPr>
        <w:widowControl w:val="0"/>
        <w:jc w:val="both"/>
        <w:rPr>
          <w:rFonts w:ascii="Gill Sans MT" w:eastAsia="Calibri" w:hAnsi="Gill Sans MT" w:cs="Arial"/>
          <w:b/>
          <w:sz w:val="20"/>
          <w:szCs w:val="20"/>
        </w:rPr>
      </w:pPr>
    </w:p>
    <w:p w14:paraId="42081ECB" w14:textId="77777777" w:rsidR="00F730F9" w:rsidRPr="00E84450" w:rsidRDefault="00F730F9" w:rsidP="0099467B">
      <w:pPr>
        <w:widowControl w:val="0"/>
        <w:jc w:val="both"/>
        <w:rPr>
          <w:rFonts w:ascii="Gill Sans MT" w:eastAsia="Calibri" w:hAnsi="Gill Sans MT" w:cs="Arial"/>
          <w:sz w:val="20"/>
          <w:szCs w:val="20"/>
        </w:rPr>
      </w:pPr>
      <w:r w:rsidRPr="00E84450">
        <w:rPr>
          <w:rFonts w:ascii="Gill Sans MT" w:eastAsia="Calibri" w:hAnsi="Gill Sans MT" w:cs="Arial"/>
          <w:b/>
          <w:sz w:val="20"/>
          <w:szCs w:val="20"/>
        </w:rPr>
        <w:t>[NOME DA EMPRESA</w:t>
      </w:r>
      <w:r w:rsidRPr="00E84450">
        <w:rPr>
          <w:rFonts w:ascii="Gill Sans MT" w:eastAsia="Calibri" w:hAnsi="Gill Sans MT" w:cs="Arial"/>
          <w:sz w:val="20"/>
          <w:szCs w:val="20"/>
        </w:rPr>
        <w:t xml:space="preserve">], [QUALIFICAÇÃO: TIPO DE SOCIEDADE (LTDA, S.A, ETC.), ENDEREÇO COMPLETO, INSCRITA NO CNPJ SOB O Nº [XXXX], NESTE ATO REPRESENTADA PELO [CARGO] [NOME DO REPRESENTANTE LEGAL], PORTADOR DA CARTEIRA DE IDENTIDADE Nº [XXXX], INSCRITO NO CPF SOB O Nº [XXXX], </w:t>
      </w:r>
      <w:r w:rsidRPr="00E84450">
        <w:rPr>
          <w:rFonts w:ascii="Gill Sans MT" w:eastAsia="Calibri" w:hAnsi="Gill Sans MT" w:cs="Arial"/>
          <w:b/>
          <w:sz w:val="20"/>
          <w:szCs w:val="20"/>
        </w:rPr>
        <w:t>DECLARA</w:t>
      </w:r>
      <w:r w:rsidRPr="00E84450">
        <w:rPr>
          <w:rFonts w:ascii="Gill Sans MT" w:eastAsia="Calibri" w:hAnsi="Gill Sans MT" w:cs="Arial"/>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C9226CA" w14:textId="77777777" w:rsidR="00F730F9" w:rsidRPr="00E84450" w:rsidRDefault="00F730F9" w:rsidP="0099467B">
      <w:pPr>
        <w:widowControl w:val="0"/>
        <w:jc w:val="both"/>
        <w:rPr>
          <w:rFonts w:ascii="Gill Sans MT" w:eastAsia="Calibri" w:hAnsi="Gill Sans MT" w:cs="Arial"/>
          <w:sz w:val="20"/>
          <w:szCs w:val="20"/>
        </w:rPr>
      </w:pPr>
      <w:r w:rsidRPr="00E84450">
        <w:rPr>
          <w:rFonts w:ascii="Gill Sans MT" w:eastAsia="Calibri" w:hAnsi="Gill Sans MT" w:cs="Arial"/>
          <w:sz w:val="20"/>
          <w:szCs w:val="20"/>
        </w:rPr>
        <w:t>DECLARO, PARA FINS DA LC 123/2006 E SUAS ALTERAÇÕES, SOB AS PENALIDADES DESTA, SER:</w:t>
      </w:r>
    </w:p>
    <w:p w14:paraId="1DE6F371" w14:textId="77777777" w:rsidR="00F730F9" w:rsidRPr="00E84450" w:rsidRDefault="00F730F9" w:rsidP="0099467B">
      <w:pPr>
        <w:jc w:val="both"/>
        <w:rPr>
          <w:rFonts w:ascii="Gill Sans MT" w:eastAsia="Calibri" w:hAnsi="Gill Sans MT" w:cs="Arial"/>
          <w:sz w:val="20"/>
          <w:szCs w:val="20"/>
        </w:rPr>
      </w:pPr>
      <w:r w:rsidRPr="00E84450">
        <w:rPr>
          <w:rFonts w:ascii="Gill Sans MT" w:eastAsia="Calibri" w:hAnsi="Gill Sans MT" w:cs="Arial"/>
          <w:b/>
          <w:sz w:val="20"/>
          <w:szCs w:val="20"/>
        </w:rPr>
        <w:t>(  ) MICROEMPRESA</w:t>
      </w:r>
      <w:r w:rsidRPr="00E84450">
        <w:rPr>
          <w:rFonts w:ascii="Gill Sans MT" w:eastAsia="Calibri" w:hAnsi="Gill Sans MT" w:cs="Arial"/>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0160AA5" w14:textId="77777777" w:rsidR="00F730F9" w:rsidRPr="00E84450" w:rsidRDefault="00F730F9" w:rsidP="0099467B">
      <w:pPr>
        <w:jc w:val="both"/>
        <w:rPr>
          <w:rFonts w:ascii="Gill Sans MT" w:eastAsia="Calibri" w:hAnsi="Gill Sans MT" w:cs="Arial"/>
          <w:sz w:val="20"/>
          <w:szCs w:val="20"/>
        </w:rPr>
      </w:pPr>
      <w:r w:rsidRPr="00E84450">
        <w:rPr>
          <w:rFonts w:ascii="Gill Sans MT" w:eastAsia="Calibri" w:hAnsi="Gill Sans MT" w:cs="Arial"/>
          <w:b/>
          <w:sz w:val="20"/>
          <w:szCs w:val="20"/>
        </w:rPr>
        <w:t xml:space="preserve">(  ) EMPRESA DE PEQUENO PORTE </w:t>
      </w:r>
      <w:r w:rsidRPr="00E84450">
        <w:rPr>
          <w:rFonts w:ascii="Gill Sans MT" w:eastAsia="Calibri" w:hAnsi="Gill Sans MT" w:cs="Arial"/>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8A3388E" w14:textId="77777777" w:rsidR="00F730F9" w:rsidRPr="00E84450" w:rsidRDefault="00F730F9" w:rsidP="0099467B">
      <w:pPr>
        <w:jc w:val="both"/>
        <w:rPr>
          <w:rFonts w:ascii="Gill Sans MT" w:eastAsia="Calibri" w:hAnsi="Gill Sans MT" w:cs="Arial"/>
          <w:b/>
          <w:sz w:val="20"/>
          <w:szCs w:val="20"/>
        </w:rPr>
      </w:pPr>
    </w:p>
    <w:p w14:paraId="18BD668C"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OBSERVAÇÕES:</w:t>
      </w:r>
    </w:p>
    <w:p w14:paraId="3513BCDC" w14:textId="77777777" w:rsidR="00F730F9" w:rsidRPr="00E84450" w:rsidRDefault="00F730F9" w:rsidP="00655B0D">
      <w:pPr>
        <w:numPr>
          <w:ilvl w:val="0"/>
          <w:numId w:val="16"/>
        </w:numPr>
        <w:pBdr>
          <w:top w:val="nil"/>
          <w:left w:val="nil"/>
          <w:bottom w:val="nil"/>
          <w:right w:val="nil"/>
          <w:between w:val="nil"/>
        </w:pBdr>
        <w:tabs>
          <w:tab w:val="left" w:pos="284"/>
        </w:tabs>
        <w:ind w:left="0" w:firstLine="0"/>
        <w:jc w:val="both"/>
        <w:rPr>
          <w:rFonts w:ascii="Gill Sans MT" w:hAnsi="Gill Sans MT" w:cs="Arial"/>
          <w:color w:val="000000"/>
          <w:sz w:val="20"/>
          <w:szCs w:val="20"/>
        </w:rPr>
      </w:pPr>
      <w:r w:rsidRPr="00E84450">
        <w:rPr>
          <w:rFonts w:ascii="Gill Sans MT" w:eastAsia="Calibri" w:hAnsi="Gill Sans MT" w:cs="Arial"/>
          <w:color w:val="000000"/>
          <w:sz w:val="20"/>
          <w:szCs w:val="20"/>
        </w:rPr>
        <w:t>ESTA DECLARAÇÃO PODERÁ SER PREENCHIDA SOMENTE PELA LICITANTE ENQUADRADA COMO ME OU EPP, NOS TERMOS DA LC 123, DE 14 DE DEZEMBRO DE 2006;</w:t>
      </w:r>
    </w:p>
    <w:p w14:paraId="51412002" w14:textId="77777777" w:rsidR="00F730F9" w:rsidRPr="00E84450" w:rsidRDefault="00F730F9" w:rsidP="00655B0D">
      <w:pPr>
        <w:numPr>
          <w:ilvl w:val="0"/>
          <w:numId w:val="16"/>
        </w:numPr>
        <w:pBdr>
          <w:top w:val="nil"/>
          <w:left w:val="nil"/>
          <w:bottom w:val="nil"/>
          <w:right w:val="nil"/>
          <w:between w:val="nil"/>
        </w:pBdr>
        <w:tabs>
          <w:tab w:val="left" w:pos="284"/>
        </w:tabs>
        <w:ind w:left="0" w:firstLine="0"/>
        <w:jc w:val="both"/>
        <w:rPr>
          <w:rFonts w:ascii="Gill Sans MT" w:hAnsi="Gill Sans MT" w:cs="Arial"/>
          <w:color w:val="000000"/>
          <w:sz w:val="20"/>
          <w:szCs w:val="20"/>
        </w:rPr>
      </w:pPr>
      <w:r w:rsidRPr="00E84450">
        <w:rPr>
          <w:rFonts w:ascii="Gill Sans MT" w:eastAsia="Calibri" w:hAnsi="Gill Sans MT" w:cs="Arial"/>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4A75CFA2" w14:textId="77777777" w:rsidR="00F730F9" w:rsidRPr="00E84450" w:rsidRDefault="00F730F9" w:rsidP="0099467B">
      <w:pPr>
        <w:pBdr>
          <w:top w:val="nil"/>
          <w:left w:val="nil"/>
          <w:bottom w:val="nil"/>
          <w:right w:val="nil"/>
          <w:between w:val="nil"/>
        </w:pBdr>
        <w:tabs>
          <w:tab w:val="left" w:pos="284"/>
        </w:tabs>
        <w:jc w:val="both"/>
        <w:rPr>
          <w:rFonts w:ascii="Gill Sans MT" w:eastAsia="Calibri" w:hAnsi="Gill Sans MT" w:cs="Arial"/>
          <w:color w:val="000000"/>
          <w:sz w:val="20"/>
          <w:szCs w:val="20"/>
        </w:rPr>
      </w:pPr>
    </w:p>
    <w:p w14:paraId="24AB4AB4" w14:textId="77777777" w:rsidR="00F730F9" w:rsidRPr="00E84450" w:rsidRDefault="00F730F9" w:rsidP="0099467B">
      <w:pPr>
        <w:widowControl w:val="0"/>
        <w:jc w:val="right"/>
        <w:rPr>
          <w:rFonts w:ascii="Gill Sans MT" w:eastAsia="Calibri" w:hAnsi="Gill Sans MT" w:cs="Arial"/>
          <w:sz w:val="20"/>
          <w:szCs w:val="20"/>
        </w:rPr>
      </w:pPr>
      <w:r w:rsidRPr="00E84450">
        <w:rPr>
          <w:rFonts w:ascii="Gill Sans MT" w:eastAsia="Calibri" w:hAnsi="Gill Sans MT" w:cs="Arial"/>
          <w:sz w:val="20"/>
          <w:szCs w:val="20"/>
        </w:rPr>
        <w:t>LOCAL E DATA</w:t>
      </w:r>
    </w:p>
    <w:p w14:paraId="5A5D8E7E" w14:textId="77777777" w:rsidR="00F730F9" w:rsidRPr="00E84450" w:rsidRDefault="00F730F9" w:rsidP="0099467B">
      <w:pPr>
        <w:widowControl w:val="0"/>
        <w:jc w:val="both"/>
        <w:rPr>
          <w:rFonts w:ascii="Gill Sans MT" w:eastAsia="Calibri" w:hAnsi="Gill Sans MT" w:cs="Arial"/>
          <w:sz w:val="20"/>
          <w:szCs w:val="20"/>
        </w:rPr>
      </w:pPr>
    </w:p>
    <w:p w14:paraId="52304CF7"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NOME E ASSINATURA DO REPRESENTANTE LEGAL</w:t>
      </w:r>
    </w:p>
    <w:p w14:paraId="22058DBA" w14:textId="77777777" w:rsidR="00F730F9" w:rsidRPr="00E84450" w:rsidRDefault="00F730F9" w:rsidP="0099467B">
      <w:pPr>
        <w:widowControl w:val="0"/>
        <w:jc w:val="center"/>
        <w:rPr>
          <w:rFonts w:ascii="Gill Sans MT" w:eastAsia="Calibri" w:hAnsi="Gill Sans MT" w:cs="Arial"/>
          <w:sz w:val="20"/>
          <w:szCs w:val="20"/>
        </w:rPr>
      </w:pPr>
    </w:p>
    <w:p w14:paraId="4A1AE4EC"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NOME E ASSINATURA DO CONTADOR</w:t>
      </w:r>
    </w:p>
    <w:p w14:paraId="04CD0F19"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(NO CASO DE ME E EPP)</w:t>
      </w:r>
    </w:p>
    <w:p w14:paraId="49C8F1FF"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CPF: XXX.XXX.XXX-XX</w:t>
      </w:r>
    </w:p>
    <w:p w14:paraId="3CF89B27"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CRC: ______________</w:t>
      </w:r>
    </w:p>
    <w:p w14:paraId="28650701" w14:textId="7A1696AD" w:rsidR="00FB7D71" w:rsidRPr="00E84450" w:rsidRDefault="00FB7D71" w:rsidP="00FB7D71">
      <w:pPr>
        <w:widowControl w:val="0"/>
        <w:tabs>
          <w:tab w:val="left" w:pos="6180"/>
        </w:tabs>
        <w:rPr>
          <w:rFonts w:ascii="Gill Sans MT" w:eastAsia="Calibri" w:hAnsi="Gill Sans MT" w:cs="Arial"/>
          <w:sz w:val="20"/>
          <w:szCs w:val="20"/>
        </w:rPr>
      </w:pPr>
      <w:r w:rsidRPr="00E84450">
        <w:rPr>
          <w:rFonts w:ascii="Gill Sans MT" w:eastAsia="Calibri" w:hAnsi="Gill Sans MT" w:cs="Arial"/>
          <w:sz w:val="20"/>
          <w:szCs w:val="20"/>
        </w:rPr>
        <w:tab/>
      </w:r>
    </w:p>
    <w:p w14:paraId="4F9F59BE" w14:textId="77777777" w:rsidR="00FB7D71" w:rsidRPr="00E84450" w:rsidRDefault="00FB7D71">
      <w:pPr>
        <w:rPr>
          <w:rFonts w:ascii="Gill Sans MT" w:eastAsia="Calibri" w:hAnsi="Gill Sans MT" w:cs="Arial"/>
        </w:rPr>
      </w:pPr>
      <w:r w:rsidRPr="00E84450">
        <w:rPr>
          <w:rFonts w:ascii="Gill Sans MT" w:eastAsia="Calibri" w:hAnsi="Gill Sans MT" w:cs="Arial"/>
        </w:rPr>
        <w:br w:type="page"/>
      </w:r>
    </w:p>
    <w:p w14:paraId="46CA710D"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t>ANEXO VII – DECLARAÇÃO DE IDONEIDADE</w:t>
      </w:r>
    </w:p>
    <w:p w14:paraId="7D6EE0DB" w14:textId="77777777" w:rsidR="00F730F9" w:rsidRPr="00E84450" w:rsidRDefault="00F730F9" w:rsidP="0099467B">
      <w:pPr>
        <w:keepNext/>
        <w:widowControl w:val="0"/>
        <w:pBdr>
          <w:top w:val="nil"/>
          <w:left w:val="nil"/>
          <w:bottom w:val="nil"/>
          <w:right w:val="nil"/>
          <w:between w:val="nil"/>
        </w:pBdr>
        <w:jc w:val="both"/>
        <w:rPr>
          <w:rFonts w:ascii="Gill Sans MT" w:eastAsia="Calibri" w:hAnsi="Gill Sans MT" w:cs="Arial"/>
          <w:b/>
          <w:color w:val="000000"/>
          <w:u w:val="single"/>
        </w:rPr>
      </w:pPr>
      <w:r w:rsidRPr="00E84450">
        <w:rPr>
          <w:rFonts w:ascii="Gill Sans MT" w:eastAsia="Calibri" w:hAnsi="Gill Sans MT" w:cs="Arial"/>
          <w:color w:val="000000"/>
        </w:rPr>
        <w:t>AO REDIGIR A PRESENTE DECLARAÇÃO, O PROPONENTE DEVERÁ UTILIZAR FORMULÁRIO COM TIMBRE DA PROPONENTE.</w:t>
      </w:r>
    </w:p>
    <w:p w14:paraId="21B53CDA" w14:textId="77777777" w:rsidR="00F730F9" w:rsidRPr="00E84450" w:rsidRDefault="00F730F9" w:rsidP="0099467B">
      <w:pPr>
        <w:jc w:val="both"/>
        <w:rPr>
          <w:rFonts w:ascii="Gill Sans MT" w:eastAsia="Calibri" w:hAnsi="Gill Sans MT" w:cs="Arial"/>
          <w:b/>
        </w:rPr>
      </w:pPr>
    </w:p>
    <w:p w14:paraId="40EC4472"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430AADAB"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0BB55450" w14:textId="77777777" w:rsidR="00F730F9" w:rsidRPr="00E84450" w:rsidRDefault="00F730F9" w:rsidP="0099467B">
      <w:pPr>
        <w:keepNext/>
        <w:widowControl w:val="0"/>
        <w:pBdr>
          <w:top w:val="nil"/>
          <w:left w:val="nil"/>
          <w:bottom w:val="nil"/>
          <w:right w:val="nil"/>
          <w:between w:val="nil"/>
        </w:pBdr>
        <w:jc w:val="both"/>
        <w:rPr>
          <w:rFonts w:ascii="Gill Sans MT" w:eastAsia="Calibri" w:hAnsi="Gill Sans MT" w:cs="Arial"/>
          <w:b/>
          <w:u w:val="single"/>
        </w:rPr>
      </w:pPr>
    </w:p>
    <w:p w14:paraId="467036B6" w14:textId="77777777" w:rsidR="00F730F9" w:rsidRPr="00E84450" w:rsidRDefault="00F730F9" w:rsidP="0099467B">
      <w:pPr>
        <w:jc w:val="both"/>
        <w:rPr>
          <w:rFonts w:ascii="Gill Sans MT" w:eastAsia="Calibri" w:hAnsi="Gill Sans MT" w:cs="Arial"/>
        </w:rPr>
      </w:pPr>
    </w:p>
    <w:p w14:paraId="59EFC00E"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À</w:t>
      </w:r>
    </w:p>
    <w:p w14:paraId="5DA7AE0E"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b/>
        </w:rPr>
        <w:t>*** ÓRGÃO LICITANTE</w:t>
      </w:r>
    </w:p>
    <w:p w14:paraId="04CD282E"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E84450">
        <w:rPr>
          <w:rFonts w:ascii="Gill Sans MT" w:eastAsia="Calibri" w:hAnsi="Gill Sans MT" w:cs="Arial"/>
        </w:rPr>
        <w:t xml:space="preserve">AO Pregoeiro / EQUIPE DE APOIO </w:t>
      </w:r>
    </w:p>
    <w:p w14:paraId="4D8B1F10"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6D33850C"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6C840E33"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2121A9A6" w14:textId="77777777" w:rsidR="00F730F9" w:rsidRPr="00E84450" w:rsidRDefault="00F730F9" w:rsidP="0099467B">
      <w:pPr>
        <w:jc w:val="both"/>
        <w:rPr>
          <w:rFonts w:ascii="Gill Sans MT" w:eastAsia="Calibri" w:hAnsi="Gill Sans MT" w:cs="Arial"/>
        </w:rPr>
      </w:pPr>
    </w:p>
    <w:p w14:paraId="2376072B" w14:textId="77777777" w:rsidR="00F730F9" w:rsidRPr="00E84450" w:rsidRDefault="00F730F9" w:rsidP="0099467B">
      <w:pPr>
        <w:jc w:val="both"/>
        <w:rPr>
          <w:rFonts w:ascii="Gill Sans MT" w:eastAsia="Calibri" w:hAnsi="Gill Sans MT" w:cs="Arial"/>
        </w:rPr>
      </w:pPr>
    </w:p>
    <w:p w14:paraId="01FDC980" w14:textId="77777777" w:rsidR="00F730F9" w:rsidRPr="00E84450" w:rsidRDefault="00F730F9" w:rsidP="0099467B">
      <w:pPr>
        <w:jc w:val="both"/>
        <w:rPr>
          <w:rFonts w:ascii="Gill Sans MT" w:eastAsia="Calibri" w:hAnsi="Gill Sans MT" w:cs="Arial"/>
        </w:rPr>
      </w:pPr>
    </w:p>
    <w:p w14:paraId="0027F4EB" w14:textId="77777777" w:rsidR="00F730F9" w:rsidRPr="00E84450" w:rsidRDefault="00F730F9" w:rsidP="0099467B">
      <w:pPr>
        <w:widowControl w:val="0"/>
        <w:pBdr>
          <w:top w:val="nil"/>
          <w:left w:val="nil"/>
          <w:bottom w:val="nil"/>
          <w:right w:val="nil"/>
          <w:between w:val="nil"/>
        </w:pBdr>
        <w:jc w:val="right"/>
        <w:rPr>
          <w:rFonts w:ascii="Gill Sans MT" w:eastAsia="Calibri" w:hAnsi="Gill Sans MT" w:cs="Arial"/>
          <w:color w:val="000000"/>
        </w:rPr>
      </w:pPr>
      <w:r w:rsidRPr="00E84450">
        <w:rPr>
          <w:rFonts w:ascii="Gill Sans MT" w:eastAsia="Calibri" w:hAnsi="Gill Sans MT" w:cs="Arial"/>
          <w:color w:val="000000"/>
        </w:rPr>
        <w:t>________________ EM, ___ DE _________ DE 20***.</w:t>
      </w:r>
    </w:p>
    <w:p w14:paraId="17EB7E71" w14:textId="77777777" w:rsidR="00F730F9" w:rsidRPr="00E84450" w:rsidRDefault="00F730F9" w:rsidP="0099467B">
      <w:pPr>
        <w:jc w:val="both"/>
        <w:rPr>
          <w:rFonts w:ascii="Gill Sans MT" w:eastAsia="Calibri" w:hAnsi="Gill Sans MT" w:cs="Arial"/>
        </w:rPr>
      </w:pPr>
    </w:p>
    <w:p w14:paraId="405E7FD3" w14:textId="77777777" w:rsidR="00F730F9" w:rsidRPr="00E84450" w:rsidRDefault="00F730F9" w:rsidP="0099467B">
      <w:pPr>
        <w:jc w:val="both"/>
        <w:rPr>
          <w:rFonts w:ascii="Gill Sans MT" w:eastAsia="Calibri" w:hAnsi="Gill Sans MT" w:cs="Arial"/>
        </w:rPr>
      </w:pPr>
    </w:p>
    <w:p w14:paraId="045A95E0" w14:textId="77777777" w:rsidR="00F730F9" w:rsidRPr="00E84450" w:rsidRDefault="00F730F9" w:rsidP="0099467B">
      <w:pPr>
        <w:jc w:val="both"/>
        <w:rPr>
          <w:rFonts w:ascii="Gill Sans MT" w:eastAsia="Calibri" w:hAnsi="Gill Sans MT" w:cs="Arial"/>
        </w:rPr>
      </w:pPr>
    </w:p>
    <w:p w14:paraId="22346C26" w14:textId="77777777" w:rsidR="00F730F9" w:rsidRPr="00E84450" w:rsidRDefault="00F730F9" w:rsidP="0099467B">
      <w:pPr>
        <w:jc w:val="both"/>
        <w:rPr>
          <w:rFonts w:ascii="Gill Sans MT" w:eastAsia="Calibri" w:hAnsi="Gill Sans MT" w:cs="Arial"/>
        </w:rPr>
      </w:pPr>
    </w:p>
    <w:p w14:paraId="5025A301" w14:textId="77777777" w:rsidR="00F730F9" w:rsidRPr="00E84450" w:rsidRDefault="00F730F9" w:rsidP="0099467B">
      <w:pPr>
        <w:jc w:val="both"/>
        <w:rPr>
          <w:rFonts w:ascii="Gill Sans MT" w:eastAsia="Calibri" w:hAnsi="Gill Sans MT" w:cs="Arial"/>
        </w:rPr>
      </w:pPr>
    </w:p>
    <w:p w14:paraId="4EEB35DA"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(ASSINATURA DO RESPONSÁVEL E CPF)</w:t>
      </w:r>
    </w:p>
    <w:p w14:paraId="307DD9E4" w14:textId="77777777" w:rsidR="00F730F9" w:rsidRPr="00E84450" w:rsidRDefault="00F730F9" w:rsidP="0099467B">
      <w:pPr>
        <w:jc w:val="both"/>
        <w:rPr>
          <w:rFonts w:ascii="Gill Sans MT" w:eastAsia="Calibri" w:hAnsi="Gill Sans MT" w:cs="Arial"/>
        </w:rPr>
      </w:pPr>
    </w:p>
    <w:p w14:paraId="671CD6AB" w14:textId="77777777" w:rsidR="00F730F9" w:rsidRPr="00E84450" w:rsidRDefault="00F730F9" w:rsidP="0099467B">
      <w:pPr>
        <w:jc w:val="both"/>
        <w:rPr>
          <w:rFonts w:ascii="Gill Sans MT" w:eastAsia="Calibri" w:hAnsi="Gill Sans MT" w:cs="Arial"/>
        </w:rPr>
      </w:pPr>
    </w:p>
    <w:p w14:paraId="58644BF7" w14:textId="77777777" w:rsidR="00F730F9" w:rsidRPr="00E84450" w:rsidRDefault="00F730F9" w:rsidP="0099467B">
      <w:pPr>
        <w:jc w:val="both"/>
        <w:rPr>
          <w:rFonts w:ascii="Gill Sans MT" w:eastAsia="Calibri" w:hAnsi="Gill Sans MT" w:cs="Arial"/>
        </w:rPr>
      </w:pPr>
    </w:p>
    <w:p w14:paraId="1AC32783" w14:textId="77777777" w:rsidR="00F730F9" w:rsidRPr="00E84450" w:rsidRDefault="00F730F9" w:rsidP="0099467B">
      <w:pPr>
        <w:jc w:val="both"/>
        <w:rPr>
          <w:rFonts w:ascii="Gill Sans MT" w:eastAsia="Calibri" w:hAnsi="Gill Sans MT" w:cs="Arial"/>
        </w:rPr>
      </w:pPr>
    </w:p>
    <w:p w14:paraId="4BCF8BD4" w14:textId="77777777" w:rsidR="00F730F9" w:rsidRPr="00E84450" w:rsidRDefault="00F730F9" w:rsidP="0099467B">
      <w:pPr>
        <w:jc w:val="both"/>
        <w:rPr>
          <w:rFonts w:ascii="Gill Sans MT" w:eastAsia="Calibri" w:hAnsi="Gill Sans MT" w:cs="Arial"/>
        </w:rPr>
      </w:pPr>
    </w:p>
    <w:p w14:paraId="7434298A" w14:textId="77777777" w:rsidR="00F730F9" w:rsidRPr="00E84450" w:rsidRDefault="00F730F9" w:rsidP="0099467B">
      <w:pPr>
        <w:jc w:val="both"/>
        <w:rPr>
          <w:rFonts w:ascii="Gill Sans MT" w:eastAsia="Calibri" w:hAnsi="Gill Sans MT" w:cs="Arial"/>
        </w:rPr>
      </w:pPr>
    </w:p>
    <w:p w14:paraId="102A980F" w14:textId="77777777" w:rsidR="00F730F9" w:rsidRPr="00E84450" w:rsidRDefault="00F730F9" w:rsidP="0099467B">
      <w:pPr>
        <w:jc w:val="both"/>
        <w:rPr>
          <w:rFonts w:ascii="Gill Sans MT" w:eastAsia="Calibri" w:hAnsi="Gill Sans MT" w:cs="Arial"/>
        </w:rPr>
      </w:pPr>
    </w:p>
    <w:p w14:paraId="46471B30"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t>ANEXO VIII – DECLARAÇÃO DE CUMPRIMENTO DOS REQUISITOS DE HABILITAÇÃO. (MODELO)</w:t>
      </w:r>
    </w:p>
    <w:p w14:paraId="3D09A45D"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35F346FF"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50F77BDA" w14:textId="77777777" w:rsidR="00F730F9" w:rsidRPr="00E84450" w:rsidRDefault="00F730F9" w:rsidP="0099467B">
      <w:pPr>
        <w:jc w:val="both"/>
        <w:rPr>
          <w:rFonts w:ascii="Gill Sans MT" w:eastAsia="Calibri" w:hAnsi="Gill Sans MT" w:cs="Arial"/>
        </w:rPr>
      </w:pPr>
    </w:p>
    <w:p w14:paraId="41574485" w14:textId="77777777" w:rsidR="00F730F9" w:rsidRPr="00E84450" w:rsidRDefault="00F730F9" w:rsidP="0099467B">
      <w:pPr>
        <w:jc w:val="both"/>
        <w:rPr>
          <w:rFonts w:ascii="Gill Sans MT" w:eastAsia="Calibri" w:hAnsi="Gill Sans MT" w:cs="Arial"/>
          <w:b/>
        </w:rPr>
      </w:pPr>
    </w:p>
    <w:p w14:paraId="4BEC727D"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xml:space="preserve">A ...........................................................(RAZÃO SOCIAL DA EMPRESA), CNPJ Nº........................., LOCALIZADA À ..........................................., DECLARA, EM CONFORMIDADE COM A LEI Nº 14.133/2021, QUE CUMPRE TODOS OS REQUISITOS PARA HABILITAÇÃO PARA ESTE CERTAME LICITATÓRIO NO MUNICÍPIO </w:t>
      </w:r>
      <w:r w:rsidRPr="00E84450">
        <w:rPr>
          <w:rFonts w:ascii="Gill Sans MT" w:eastAsia="Calibri" w:hAnsi="Gill Sans MT" w:cs="Arial"/>
          <w:b/>
        </w:rPr>
        <w:t xml:space="preserve">*** ÓRGÃO LICITANTE </w:t>
      </w:r>
      <w:r w:rsidRPr="00E84450">
        <w:rPr>
          <w:rFonts w:ascii="Gill Sans MT" w:eastAsia="Calibri" w:hAnsi="Gill Sans MT" w:cs="Arial"/>
        </w:rPr>
        <w:t xml:space="preserve">– </w:t>
      </w:r>
      <w:r w:rsidRPr="00E84450">
        <w:rPr>
          <w:rFonts w:ascii="Gill Sans MT" w:eastAsia="Calibri" w:hAnsi="Gill Sans MT" w:cs="Arial"/>
          <w:b/>
        </w:rPr>
        <w:t>PREGÃO ELETRÔNICA Nº ***</w:t>
      </w:r>
    </w:p>
    <w:p w14:paraId="48F10CE3" w14:textId="77777777" w:rsidR="00F730F9" w:rsidRPr="00E84450" w:rsidRDefault="00F730F9" w:rsidP="0099467B">
      <w:pPr>
        <w:jc w:val="both"/>
        <w:rPr>
          <w:rFonts w:ascii="Gill Sans MT" w:eastAsia="Calibri" w:hAnsi="Gill Sans MT" w:cs="Arial"/>
          <w:b/>
        </w:rPr>
      </w:pPr>
    </w:p>
    <w:p w14:paraId="62883462" w14:textId="77777777" w:rsidR="00F730F9" w:rsidRPr="00E84450" w:rsidRDefault="00F730F9" w:rsidP="0099467B">
      <w:pPr>
        <w:jc w:val="both"/>
        <w:rPr>
          <w:rFonts w:ascii="Gill Sans MT" w:eastAsia="Calibri" w:hAnsi="Gill Sans MT" w:cs="Arial"/>
        </w:rPr>
      </w:pPr>
    </w:p>
    <w:p w14:paraId="1E4E7E3A" w14:textId="77777777" w:rsidR="00F730F9" w:rsidRPr="00E84450" w:rsidRDefault="00F730F9" w:rsidP="0099467B">
      <w:pPr>
        <w:jc w:val="both"/>
        <w:rPr>
          <w:rFonts w:ascii="Gill Sans MT" w:eastAsia="Calibri" w:hAnsi="Gill Sans MT" w:cs="Arial"/>
          <w:b/>
        </w:rPr>
      </w:pPr>
    </w:p>
    <w:p w14:paraId="444D3CC1" w14:textId="77777777" w:rsidR="00F730F9" w:rsidRPr="00E84450" w:rsidRDefault="00F730F9" w:rsidP="0099467B">
      <w:pPr>
        <w:jc w:val="both"/>
        <w:rPr>
          <w:rFonts w:ascii="Gill Sans MT" w:eastAsia="Calibri" w:hAnsi="Gill Sans MT" w:cs="Arial"/>
          <w:b/>
        </w:rPr>
      </w:pPr>
    </w:p>
    <w:p w14:paraId="62208F1A" w14:textId="77777777" w:rsidR="00F730F9" w:rsidRPr="00E84450" w:rsidRDefault="00F730F9" w:rsidP="0099467B">
      <w:pPr>
        <w:jc w:val="both"/>
        <w:rPr>
          <w:rFonts w:ascii="Gill Sans MT" w:eastAsia="Calibri" w:hAnsi="Gill Sans MT" w:cs="Arial"/>
        </w:rPr>
      </w:pPr>
    </w:p>
    <w:p w14:paraId="161ED43B" w14:textId="77777777" w:rsidR="00F730F9" w:rsidRPr="00E84450" w:rsidRDefault="00F730F9" w:rsidP="0099467B">
      <w:pPr>
        <w:jc w:val="both"/>
        <w:rPr>
          <w:rFonts w:ascii="Gill Sans MT" w:eastAsia="Calibri" w:hAnsi="Gill Sans MT" w:cs="Arial"/>
        </w:rPr>
      </w:pPr>
    </w:p>
    <w:p w14:paraId="37C0919C" w14:textId="77777777" w:rsidR="00F730F9" w:rsidRPr="00E84450" w:rsidRDefault="00F730F9" w:rsidP="0099467B">
      <w:pPr>
        <w:jc w:val="right"/>
        <w:rPr>
          <w:rFonts w:ascii="Gill Sans MT" w:eastAsia="Calibri" w:hAnsi="Gill Sans MT" w:cs="Arial"/>
        </w:rPr>
      </w:pPr>
      <w:r w:rsidRPr="00E84450">
        <w:rPr>
          <w:rFonts w:ascii="Gill Sans MT" w:eastAsia="Calibri" w:hAnsi="Gill Sans MT" w:cs="Arial"/>
        </w:rPr>
        <w:tab/>
      </w:r>
      <w:r w:rsidRPr="00E84450">
        <w:rPr>
          <w:rFonts w:ascii="Gill Sans MT" w:eastAsia="Calibri" w:hAnsi="Gill Sans MT" w:cs="Arial"/>
        </w:rPr>
        <w:tab/>
        <w:t>........, ......... DE ...................   DE 20***.</w:t>
      </w:r>
    </w:p>
    <w:p w14:paraId="719ECDA8" w14:textId="77777777" w:rsidR="00F730F9" w:rsidRPr="00E84450" w:rsidRDefault="00F730F9" w:rsidP="0099467B">
      <w:pPr>
        <w:jc w:val="both"/>
        <w:rPr>
          <w:rFonts w:ascii="Gill Sans MT" w:eastAsia="Calibri" w:hAnsi="Gill Sans MT" w:cs="Arial"/>
        </w:rPr>
      </w:pPr>
    </w:p>
    <w:p w14:paraId="7444AAE0" w14:textId="77777777" w:rsidR="00F730F9" w:rsidRPr="00E84450" w:rsidRDefault="00F730F9" w:rsidP="0099467B">
      <w:pPr>
        <w:jc w:val="both"/>
        <w:rPr>
          <w:rFonts w:ascii="Gill Sans MT" w:eastAsia="Calibri" w:hAnsi="Gill Sans MT" w:cs="Arial"/>
        </w:rPr>
      </w:pPr>
    </w:p>
    <w:p w14:paraId="095C5587" w14:textId="77777777" w:rsidR="00F730F9" w:rsidRPr="00E84450" w:rsidRDefault="00F730F9" w:rsidP="0099467B">
      <w:pPr>
        <w:jc w:val="both"/>
        <w:rPr>
          <w:rFonts w:ascii="Gill Sans MT" w:eastAsia="Calibri" w:hAnsi="Gill Sans MT" w:cs="Arial"/>
        </w:rPr>
      </w:pPr>
    </w:p>
    <w:p w14:paraId="3649E327" w14:textId="77777777" w:rsidR="00F730F9" w:rsidRPr="00E84450" w:rsidRDefault="00F730F9" w:rsidP="0099467B">
      <w:pPr>
        <w:jc w:val="both"/>
        <w:rPr>
          <w:rFonts w:ascii="Gill Sans MT" w:eastAsia="Calibri" w:hAnsi="Gill Sans MT" w:cs="Arial"/>
        </w:rPr>
      </w:pPr>
    </w:p>
    <w:p w14:paraId="4B9C111B"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_______________________________</w:t>
      </w:r>
    </w:p>
    <w:p w14:paraId="3D490CA7"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REPRESENTANTE LEGAL</w:t>
      </w:r>
    </w:p>
    <w:p w14:paraId="36774653"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ab/>
      </w:r>
      <w:r w:rsidRPr="00E84450">
        <w:rPr>
          <w:rFonts w:ascii="Gill Sans MT" w:eastAsia="Calibri" w:hAnsi="Gill Sans MT" w:cs="Arial"/>
        </w:rPr>
        <w:tab/>
      </w:r>
      <w:r w:rsidRPr="00E84450">
        <w:rPr>
          <w:rFonts w:ascii="Gill Sans MT" w:eastAsia="Calibri" w:hAnsi="Gill Sans MT" w:cs="Arial"/>
        </w:rPr>
        <w:tab/>
      </w:r>
      <w:r w:rsidRPr="00E84450">
        <w:rPr>
          <w:rFonts w:ascii="Gill Sans MT" w:eastAsia="Calibri" w:hAnsi="Gill Sans MT" w:cs="Arial"/>
        </w:rPr>
        <w:tab/>
      </w:r>
    </w:p>
    <w:p w14:paraId="18D1A7F6"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xml:space="preserve"> </w:t>
      </w:r>
    </w:p>
    <w:p w14:paraId="3E25389F" w14:textId="77777777" w:rsidR="00F730F9" w:rsidRPr="00E84450" w:rsidRDefault="00F730F9" w:rsidP="0099467B">
      <w:pPr>
        <w:jc w:val="both"/>
        <w:rPr>
          <w:rFonts w:ascii="Gill Sans MT" w:eastAsia="Calibri" w:hAnsi="Gill Sans MT" w:cs="Arial"/>
        </w:rPr>
      </w:pPr>
    </w:p>
    <w:p w14:paraId="34FA04B4" w14:textId="77777777" w:rsidR="00F730F9" w:rsidRPr="00E84450" w:rsidRDefault="00F730F9" w:rsidP="0099467B">
      <w:pPr>
        <w:jc w:val="both"/>
        <w:rPr>
          <w:rFonts w:ascii="Gill Sans MT" w:eastAsia="Calibri" w:hAnsi="Gill Sans MT" w:cs="Arial"/>
        </w:rPr>
      </w:pPr>
    </w:p>
    <w:p w14:paraId="7693382B" w14:textId="77777777" w:rsidR="00F730F9" w:rsidRPr="00E84450" w:rsidRDefault="00F730F9" w:rsidP="0099467B">
      <w:pPr>
        <w:jc w:val="both"/>
        <w:rPr>
          <w:rFonts w:ascii="Gill Sans MT" w:eastAsia="Calibri" w:hAnsi="Gill Sans MT" w:cs="Arial"/>
        </w:rPr>
      </w:pPr>
    </w:p>
    <w:p w14:paraId="08DEAE1B" w14:textId="77777777" w:rsidR="00F730F9" w:rsidRPr="00E84450" w:rsidRDefault="00F730F9" w:rsidP="0099467B">
      <w:pPr>
        <w:jc w:val="both"/>
        <w:rPr>
          <w:rFonts w:ascii="Gill Sans MT" w:eastAsia="Calibri" w:hAnsi="Gill Sans MT" w:cs="Arial"/>
        </w:rPr>
      </w:pPr>
    </w:p>
    <w:p w14:paraId="61C9E53F" w14:textId="77777777" w:rsidR="00F730F9" w:rsidRPr="00E84450" w:rsidRDefault="00F730F9" w:rsidP="0099467B">
      <w:pPr>
        <w:jc w:val="both"/>
        <w:rPr>
          <w:rFonts w:ascii="Gill Sans MT" w:eastAsia="Calibri" w:hAnsi="Gill Sans MT" w:cs="Arial"/>
        </w:rPr>
      </w:pPr>
    </w:p>
    <w:p w14:paraId="196C9EDF" w14:textId="77777777" w:rsidR="00F730F9" w:rsidRPr="00E84450" w:rsidRDefault="00F730F9" w:rsidP="0099467B">
      <w:pPr>
        <w:jc w:val="both"/>
        <w:rPr>
          <w:rFonts w:ascii="Gill Sans MT" w:eastAsia="Calibri" w:hAnsi="Gill Sans MT" w:cs="Arial"/>
        </w:rPr>
      </w:pPr>
    </w:p>
    <w:p w14:paraId="77178396" w14:textId="77777777" w:rsidR="00F730F9" w:rsidRPr="00E84450" w:rsidRDefault="00F730F9" w:rsidP="0099467B">
      <w:pPr>
        <w:jc w:val="both"/>
        <w:rPr>
          <w:rFonts w:ascii="Gill Sans MT" w:eastAsia="Calibri" w:hAnsi="Gill Sans MT" w:cs="Arial"/>
        </w:rPr>
      </w:pPr>
    </w:p>
    <w:p w14:paraId="5C2002A2" w14:textId="77777777" w:rsidR="00F730F9" w:rsidRPr="00E84450" w:rsidRDefault="00F730F9" w:rsidP="0099467B">
      <w:pPr>
        <w:jc w:val="both"/>
        <w:rPr>
          <w:rFonts w:ascii="Gill Sans MT" w:eastAsia="Calibri" w:hAnsi="Gill Sans MT" w:cs="Arial"/>
        </w:rPr>
      </w:pPr>
    </w:p>
    <w:p w14:paraId="5311E57B" w14:textId="77777777" w:rsidR="00F730F9" w:rsidRPr="00E84450" w:rsidRDefault="00F730F9" w:rsidP="0099467B">
      <w:pPr>
        <w:jc w:val="both"/>
        <w:rPr>
          <w:rFonts w:ascii="Gill Sans MT" w:eastAsia="Calibri" w:hAnsi="Gill Sans MT" w:cs="Arial"/>
        </w:rPr>
      </w:pPr>
    </w:p>
    <w:p w14:paraId="709D7759" w14:textId="77777777" w:rsidR="00F730F9" w:rsidRPr="00E84450" w:rsidRDefault="00F730F9" w:rsidP="0099467B">
      <w:pPr>
        <w:jc w:val="both"/>
        <w:rPr>
          <w:rFonts w:ascii="Gill Sans MT" w:eastAsia="Calibri" w:hAnsi="Gill Sans MT" w:cs="Arial"/>
        </w:rPr>
      </w:pPr>
    </w:p>
    <w:p w14:paraId="63F87F1A" w14:textId="77777777" w:rsidR="00F730F9" w:rsidRPr="00E84450" w:rsidRDefault="00F730F9" w:rsidP="0099467B">
      <w:pPr>
        <w:jc w:val="both"/>
        <w:rPr>
          <w:rFonts w:ascii="Gill Sans MT" w:eastAsia="Calibri" w:hAnsi="Gill Sans MT" w:cs="Arial"/>
        </w:rPr>
      </w:pPr>
    </w:p>
    <w:p w14:paraId="4F30E654" w14:textId="77777777" w:rsidR="00F730F9" w:rsidRPr="00E84450" w:rsidRDefault="00F730F9" w:rsidP="0099467B">
      <w:pPr>
        <w:jc w:val="both"/>
        <w:rPr>
          <w:rFonts w:ascii="Gill Sans MT" w:eastAsia="Calibri" w:hAnsi="Gill Sans MT" w:cs="Arial"/>
        </w:rPr>
      </w:pPr>
    </w:p>
    <w:p w14:paraId="22011536" w14:textId="77777777" w:rsidR="00F730F9" w:rsidRPr="00E84450" w:rsidRDefault="00F730F9" w:rsidP="0099467B">
      <w:pPr>
        <w:jc w:val="both"/>
        <w:rPr>
          <w:rFonts w:ascii="Gill Sans MT" w:eastAsia="Calibri" w:hAnsi="Gill Sans MT" w:cs="Arial"/>
        </w:rPr>
      </w:pPr>
    </w:p>
    <w:p w14:paraId="1E97734A" w14:textId="77777777" w:rsidR="00F730F9" w:rsidRPr="00E84450" w:rsidRDefault="00F730F9" w:rsidP="0099467B">
      <w:pPr>
        <w:jc w:val="both"/>
        <w:rPr>
          <w:rFonts w:ascii="Gill Sans MT" w:eastAsia="Calibri" w:hAnsi="Gill Sans MT" w:cs="Arial"/>
        </w:rPr>
      </w:pPr>
    </w:p>
    <w:p w14:paraId="1995BE3F"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t>ANEXO IX – MINUTA DO CONTRATO ADMINISTRATIVO Nº ___/20__</w:t>
      </w:r>
    </w:p>
    <w:p w14:paraId="20984BFF" w14:textId="77777777" w:rsidR="00F730F9" w:rsidRPr="00E84450" w:rsidRDefault="00F730F9" w:rsidP="00FB7D71">
      <w:pPr>
        <w:pStyle w:val="Prembulo"/>
        <w:spacing w:before="120" w:afterLines="120" w:after="288" w:line="240" w:lineRule="auto"/>
        <w:ind w:left="0"/>
        <w:rPr>
          <w:rFonts w:ascii="Gill Sans MT" w:hAnsi="Gill Sans MT"/>
          <w:bCs w:val="0"/>
        </w:rPr>
      </w:pPr>
      <w:r w:rsidRPr="00E84450">
        <w:rPr>
          <w:rFonts w:ascii="Gill Sans MT" w:hAnsi="Gill Sans MT"/>
          <w:bCs w:val="0"/>
        </w:rPr>
        <w:t xml:space="preserve">CONTRATO ADMINISTRATIVO Nº ......../...., QUE FAZEM ENTRE SI A UNIÃO, POR INTERMÉDIO DO (A) ......................................................... E .............................................................  </w:t>
      </w:r>
    </w:p>
    <w:p w14:paraId="0DA82C1D" w14:textId="77777777" w:rsidR="00F730F9" w:rsidRPr="00E84450" w:rsidRDefault="00F730F9" w:rsidP="00FB7D71">
      <w:pPr>
        <w:spacing w:before="120" w:after="120"/>
        <w:ind w:firstLine="1418"/>
        <w:jc w:val="both"/>
        <w:rPr>
          <w:rFonts w:ascii="Gill Sans MT" w:eastAsia="Arial" w:hAnsi="Gill Sans MT" w:cs="Arial"/>
          <w:sz w:val="20"/>
          <w:szCs w:val="20"/>
        </w:rPr>
      </w:pPr>
      <w:r w:rsidRPr="00E84450">
        <w:rPr>
          <w:rFonts w:ascii="Gill Sans MT" w:eastAsia="Arial" w:hAnsi="Gill Sans MT" w:cs="Arial"/>
          <w:sz w:val="20"/>
          <w:szCs w:val="20"/>
        </w:rPr>
        <w:t xml:space="preserve">A PREFEITURA MUNICIPAL DE ............................... por intermédio do(a) .................................... (órgão) contratante),  com sede no(a) ....................................................., na cidade de ...................................... /Estado ..., inscrito(a) no CNPJ sob o nº ................................, neste ato representado(a) pelo PREFEITO MUNICIPAL, Sr.........................., portador(a) da Carteira de Identidade nº ................., expedida pela (o) .................., e CPF nº ........................, doravante denominada CONTRATANTE, e o(a) .............................. inscrito(a) no CNPJ/MF sob o nº ............................, sediado(a) na ..................................., em ............................. doravante designada CONTRATADA, neste ato representado(a) por .................................. (nome e função no contratado), conforme atos constitutivos da empresa OU procuração apresentada nos autos, tendo em vista o que consta no Processo nº .............................. e em observância às disposições da </w:t>
      </w:r>
      <w:hyperlink r:id="rId45" w:history="1">
        <w:r w:rsidRPr="00E84450">
          <w:rPr>
            <w:rFonts w:ascii="Gill Sans MT" w:hAnsi="Gill Sans MT"/>
          </w:rPr>
          <w:t>Lei nº 14.133, de 1º de abril de 2021</w:t>
        </w:r>
      </w:hyperlink>
      <w:r w:rsidRPr="00E84450">
        <w:rPr>
          <w:rFonts w:ascii="Gill Sans MT" w:eastAsia="Arial" w:hAnsi="Gill Sans MT" w:cs="Arial"/>
          <w:sz w:val="20"/>
          <w:szCs w:val="20"/>
        </w:rPr>
        <w:t>, e demais legislação aplicável, resolvem celebrar o presente Termo de Contrato, decorrente do Pregão Eletrônico n. .../..., mediante as cláusulas e condições a seguir enunciadas.</w:t>
      </w:r>
    </w:p>
    <w:p w14:paraId="07B10A0A"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PRIMEIRA – OBJETO (</w:t>
      </w:r>
      <w:hyperlink r:id="rId46" w:anchor="art92" w:history="1">
        <w:r w:rsidRPr="00E84450">
          <w:rPr>
            <w:rStyle w:val="Hyperlink"/>
            <w:rFonts w:ascii="Gill Sans MT" w:hAnsi="Gill Sans MT"/>
          </w:rPr>
          <w:t>art. 92, I e II</w:t>
        </w:r>
      </w:hyperlink>
      <w:r w:rsidRPr="00E84450">
        <w:rPr>
          <w:rFonts w:ascii="Gill Sans MT" w:hAnsi="Gill Sans MT"/>
        </w:rPr>
        <w:t>)</w:t>
      </w:r>
    </w:p>
    <w:p w14:paraId="2DDAC945"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O objeto do presente instrumento é a contratação de </w:t>
      </w:r>
      <w:r w:rsidRPr="00E84450">
        <w:rPr>
          <w:rFonts w:ascii="Gill Sans MT" w:hAnsi="Gill Sans MT"/>
          <w:color w:val="FF0000"/>
        </w:rPr>
        <w:t>..........................</w:t>
      </w:r>
      <w:r w:rsidRPr="00E84450">
        <w:rPr>
          <w:rFonts w:ascii="Gill Sans MT" w:hAnsi="Gill Sans MT"/>
        </w:rPr>
        <w:t>, nas condições estabelecidas no Termo de Referência.</w:t>
      </w:r>
    </w:p>
    <w:p w14:paraId="3D683947"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F730F9" w:rsidRPr="00E84450" w14:paraId="3E9D585A"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A3122"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ITEM</w:t>
            </w:r>
          </w:p>
          <w:p w14:paraId="1EEBC51D"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5A241"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r w:rsidRPr="00E84450">
              <w:rPr>
                <w:rFonts w:ascii="Gill Sans MT" w:eastAsia="Arial" w:hAnsi="Gill Sans MT"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E84B5"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r w:rsidRPr="00E84450">
              <w:rPr>
                <w:rFonts w:ascii="Gill Sans MT" w:eastAsia="Arial" w:hAnsi="Gill Sans MT"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5FF94"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r w:rsidRPr="00E84450">
              <w:rPr>
                <w:rFonts w:ascii="Gill Sans MT" w:eastAsia="Arial" w:hAnsi="Gill Sans MT"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92DA" w14:textId="77777777" w:rsidR="00F730F9" w:rsidRPr="00E84450" w:rsidRDefault="00F730F9" w:rsidP="00FB7D71">
            <w:pPr>
              <w:widowControl w:val="0"/>
              <w:spacing w:before="120" w:afterLines="120" w:after="288"/>
              <w:jc w:val="both"/>
              <w:rPr>
                <w:rFonts w:ascii="Gill Sans MT" w:eastAsia="Arial" w:hAnsi="Gill Sans MT" w:cs="Arial"/>
                <w:b/>
                <w:bCs/>
                <w:sz w:val="20"/>
                <w:szCs w:val="20"/>
              </w:rPr>
            </w:pPr>
            <w:r w:rsidRPr="00E84450">
              <w:rPr>
                <w:rFonts w:ascii="Gill Sans MT" w:eastAsia="Arial" w:hAnsi="Gill Sans MT"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096FA" w14:textId="77777777" w:rsidR="00F730F9" w:rsidRPr="00E84450" w:rsidRDefault="00F730F9" w:rsidP="00FB7D71">
            <w:pPr>
              <w:widowControl w:val="0"/>
              <w:spacing w:before="120" w:afterLines="120" w:after="288"/>
              <w:jc w:val="both"/>
              <w:rPr>
                <w:rFonts w:ascii="Gill Sans MT" w:eastAsia="Arial" w:hAnsi="Gill Sans MT" w:cs="Arial"/>
                <w:b/>
                <w:bCs/>
                <w:sz w:val="20"/>
                <w:szCs w:val="20"/>
              </w:rPr>
            </w:pPr>
            <w:r w:rsidRPr="00E84450">
              <w:rPr>
                <w:rFonts w:ascii="Gill Sans MT" w:eastAsia="Arial" w:hAnsi="Gill Sans MT"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CD03C" w14:textId="77777777" w:rsidR="00F730F9" w:rsidRPr="00E84450" w:rsidRDefault="00F730F9" w:rsidP="00FB7D71">
            <w:pPr>
              <w:widowControl w:val="0"/>
              <w:spacing w:before="120" w:afterLines="120" w:after="288"/>
              <w:jc w:val="both"/>
              <w:rPr>
                <w:rFonts w:ascii="Gill Sans MT" w:eastAsia="Arial" w:hAnsi="Gill Sans MT" w:cs="Arial"/>
                <w:b/>
                <w:bCs/>
                <w:sz w:val="20"/>
                <w:szCs w:val="20"/>
              </w:rPr>
            </w:pPr>
            <w:r w:rsidRPr="00E84450">
              <w:rPr>
                <w:rFonts w:ascii="Gill Sans MT" w:eastAsia="Arial" w:hAnsi="Gill Sans MT" w:cs="Arial"/>
                <w:b/>
                <w:bCs/>
                <w:sz w:val="20"/>
                <w:szCs w:val="20"/>
              </w:rPr>
              <w:t>VALOR TOTAL</w:t>
            </w:r>
          </w:p>
        </w:tc>
      </w:tr>
      <w:tr w:rsidR="00F730F9" w:rsidRPr="00E84450" w14:paraId="7C6AAB6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34445"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EE128"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0B06B"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CE07F"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D4A12"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F5786"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D985B"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E84450" w14:paraId="58BD58E7"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D9DA7"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5DB6D"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8A36"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61A7F"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37505"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D1676"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377F2"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E84450" w14:paraId="333B7C4E"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87586"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18D31"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25FDA"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3F9DF"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5CB62"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8539C"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C3573"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E84450" w14:paraId="6B066BF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C9C2C"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003AC" w14:textId="77777777" w:rsidR="00F730F9" w:rsidRPr="00E84450" w:rsidRDefault="00F730F9" w:rsidP="00FB7D71">
            <w:pPr>
              <w:widowControl w:val="0"/>
              <w:spacing w:before="120" w:afterLines="120" w:after="288"/>
              <w:jc w:val="both"/>
              <w:rPr>
                <w:rFonts w:ascii="Gill Sans MT" w:eastAsia="Arial" w:hAnsi="Gill Sans MT"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9C675"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F62B3"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A51F5"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6F12E"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F4EFF"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r>
    </w:tbl>
    <w:p w14:paraId="7067FE8C"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Vinculam esta contratação, independentemente de transcrição:</w:t>
      </w:r>
    </w:p>
    <w:p w14:paraId="609D46C1" w14:textId="77777777" w:rsidR="00F730F9" w:rsidRPr="00E84450" w:rsidRDefault="00F730F9" w:rsidP="00655B0D">
      <w:pPr>
        <w:pStyle w:val="Nivel3"/>
        <w:numPr>
          <w:ilvl w:val="2"/>
          <w:numId w:val="22"/>
        </w:numPr>
        <w:spacing w:line="240" w:lineRule="auto"/>
        <w:ind w:left="0" w:firstLine="0"/>
        <w:rPr>
          <w:rFonts w:ascii="Gill Sans MT" w:hAnsi="Gill Sans MT"/>
        </w:rPr>
      </w:pPr>
      <w:r w:rsidRPr="00E84450">
        <w:rPr>
          <w:rFonts w:ascii="Gill Sans MT" w:hAnsi="Gill Sans MT"/>
        </w:rPr>
        <w:t>O Termo de Referência;</w:t>
      </w:r>
    </w:p>
    <w:p w14:paraId="0CB04ABC" w14:textId="77777777" w:rsidR="00F730F9" w:rsidRPr="00E84450" w:rsidRDefault="00F730F9" w:rsidP="00655B0D">
      <w:pPr>
        <w:pStyle w:val="Nivel3"/>
        <w:numPr>
          <w:ilvl w:val="2"/>
          <w:numId w:val="22"/>
        </w:numPr>
        <w:spacing w:line="240" w:lineRule="auto"/>
        <w:ind w:left="0" w:firstLine="0"/>
        <w:rPr>
          <w:rFonts w:ascii="Gill Sans MT" w:hAnsi="Gill Sans MT"/>
        </w:rPr>
      </w:pPr>
      <w:r w:rsidRPr="00E84450">
        <w:rPr>
          <w:rFonts w:ascii="Gill Sans MT" w:hAnsi="Gill Sans MT"/>
        </w:rPr>
        <w:t>O Edital da Licitação;</w:t>
      </w:r>
    </w:p>
    <w:p w14:paraId="622FC1FF" w14:textId="77777777" w:rsidR="00F730F9" w:rsidRPr="00E84450" w:rsidRDefault="00F730F9" w:rsidP="00655B0D">
      <w:pPr>
        <w:pStyle w:val="Nivel3"/>
        <w:numPr>
          <w:ilvl w:val="2"/>
          <w:numId w:val="22"/>
        </w:numPr>
        <w:spacing w:line="240" w:lineRule="auto"/>
        <w:ind w:left="0" w:firstLine="0"/>
        <w:rPr>
          <w:rFonts w:ascii="Gill Sans MT" w:hAnsi="Gill Sans MT"/>
        </w:rPr>
      </w:pPr>
      <w:r w:rsidRPr="00E84450">
        <w:rPr>
          <w:rFonts w:ascii="Gill Sans MT" w:hAnsi="Gill Sans MT"/>
        </w:rPr>
        <w:t>A Proposta do contratado;</w:t>
      </w:r>
    </w:p>
    <w:p w14:paraId="5D323A36" w14:textId="77777777" w:rsidR="00F730F9" w:rsidRPr="00E84450" w:rsidRDefault="00F730F9" w:rsidP="00655B0D">
      <w:pPr>
        <w:pStyle w:val="Nivel3"/>
        <w:numPr>
          <w:ilvl w:val="2"/>
          <w:numId w:val="22"/>
        </w:numPr>
        <w:spacing w:line="240" w:lineRule="auto"/>
        <w:ind w:left="0" w:firstLine="0"/>
        <w:rPr>
          <w:rFonts w:ascii="Gill Sans MT" w:hAnsi="Gill Sans MT"/>
        </w:rPr>
      </w:pPr>
      <w:r w:rsidRPr="00E84450">
        <w:rPr>
          <w:rFonts w:ascii="Gill Sans MT" w:hAnsi="Gill Sans MT"/>
        </w:rPr>
        <w:t>Eventuais anexos dos documentos supracitados.</w:t>
      </w:r>
    </w:p>
    <w:p w14:paraId="6AF01D01"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SEGUNDA – VIGÊNCIA E PRORROGAÇÃO</w:t>
      </w:r>
    </w:p>
    <w:p w14:paraId="1895A514"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 xml:space="preserve">O prazo de vigência da contratação é de 12 (doze) meses contados do(a) dia da assinatura do contrato, prorrogável por até 10 anos, na forma dos artigos 106 e 107 da Lei n° 14.133, de 2021. </w:t>
      </w:r>
    </w:p>
    <w:p w14:paraId="3FEAB187" w14:textId="77777777" w:rsidR="00F730F9" w:rsidRPr="00E84450" w:rsidRDefault="00F730F9" w:rsidP="00655B0D">
      <w:pPr>
        <w:pStyle w:val="Nvel3-R"/>
        <w:numPr>
          <w:ilvl w:val="1"/>
          <w:numId w:val="23"/>
        </w:numPr>
        <w:spacing w:line="240" w:lineRule="auto"/>
        <w:ind w:left="0" w:firstLine="0"/>
        <w:rPr>
          <w:rFonts w:ascii="Gill Sans MT" w:hAnsi="Gill Sans MT"/>
          <w:i w:val="0"/>
          <w:iCs w:val="0"/>
          <w:color w:val="000000"/>
        </w:rPr>
      </w:pPr>
      <w:r w:rsidRPr="00E84450">
        <w:rPr>
          <w:rFonts w:ascii="Gill Sans MT" w:hAnsi="Gill Sans MT"/>
          <w:i w:val="0"/>
          <w:iCs w:val="0"/>
          <w:color w:val="000000"/>
        </w:rPr>
        <w:t>A prorrogação de que trata este item é condicionada ao ateste, pela autoridade competente, de que as condições e os preços permanecem vantajosos para a Administração, permitida a negociação com o contratado.</w:t>
      </w:r>
    </w:p>
    <w:p w14:paraId="29A969E7"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O contratado não tem direito subjetivo à prorrogação contratual.</w:t>
      </w:r>
    </w:p>
    <w:p w14:paraId="63507EEF"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A prorrogação de contrato deverá ser promovida mediante celebração de termo aditivo.</w:t>
      </w:r>
    </w:p>
    <w:p w14:paraId="2222839F"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O contrato não poderá ser prorrogado quando o contratado tiver sido penalizado nas sanções de declaração de inidoneidade ou impedimento de licitar e contratar com poder público, observadas as abrangências de aplicação.</w:t>
      </w:r>
    </w:p>
    <w:p w14:paraId="21203AB6"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TERCEIRA – MODELOS DE EXECUÇÃO E GESTÃO CONTRATUAIS (</w:t>
      </w:r>
      <w:hyperlink r:id="rId47" w:anchor="art92" w:history="1">
        <w:r w:rsidRPr="00E84450">
          <w:rPr>
            <w:rStyle w:val="Hyperlink"/>
            <w:rFonts w:ascii="Gill Sans MT" w:hAnsi="Gill Sans MT"/>
          </w:rPr>
          <w:t>art. 92, IV, VII e XVIII)</w:t>
        </w:r>
      </w:hyperlink>
    </w:p>
    <w:p w14:paraId="6C792AB0"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O regime de execução contratual, os modelos de gestão e de execução, assim como os prazos e condições de conclusão, entrega, observação e recebimento do objeto constam no Termo de Referência, anexo a este Contrato.</w:t>
      </w:r>
    </w:p>
    <w:p w14:paraId="7F678238"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QUARTA – SUBCONTRATAÇÃO</w:t>
      </w:r>
    </w:p>
    <w:p w14:paraId="40FB87EB" w14:textId="77777777" w:rsidR="00F730F9" w:rsidRPr="00E84450" w:rsidRDefault="00F730F9" w:rsidP="00FB7D71">
      <w:pPr>
        <w:pStyle w:val="Nvel2-Red"/>
        <w:numPr>
          <w:ilvl w:val="0"/>
          <w:numId w:val="0"/>
        </w:numPr>
        <w:spacing w:line="240" w:lineRule="auto"/>
        <w:rPr>
          <w:rFonts w:ascii="Gill Sans MT" w:hAnsi="Gill Sans MT"/>
          <w:i w:val="0"/>
          <w:iCs w:val="0"/>
          <w:color w:val="000000"/>
        </w:rPr>
      </w:pPr>
      <w:r w:rsidRPr="00E84450">
        <w:rPr>
          <w:rFonts w:ascii="Gill Sans MT" w:hAnsi="Gill Sans MT"/>
          <w:i w:val="0"/>
          <w:iCs w:val="0"/>
          <w:color w:val="000000"/>
        </w:rPr>
        <w:t>Não será admitida a subcontratação do objeto contratual.</w:t>
      </w:r>
    </w:p>
    <w:p w14:paraId="0C9A19AB"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QUINTA – PREÇO (</w:t>
      </w:r>
      <w:hyperlink r:id="rId48" w:anchor="art92" w:history="1">
        <w:r w:rsidRPr="00E84450">
          <w:rPr>
            <w:rStyle w:val="Hyperlink"/>
            <w:rFonts w:ascii="Gill Sans MT" w:hAnsi="Gill Sans MT"/>
          </w:rPr>
          <w:t>art. 92, V)</w:t>
        </w:r>
      </w:hyperlink>
    </w:p>
    <w:p w14:paraId="0ED759B0" w14:textId="77777777" w:rsidR="00F730F9" w:rsidRPr="00E84450" w:rsidRDefault="00F730F9" w:rsidP="00FB7D71">
      <w:pPr>
        <w:pStyle w:val="Nvel2-Red"/>
        <w:numPr>
          <w:ilvl w:val="0"/>
          <w:numId w:val="0"/>
        </w:numPr>
        <w:spacing w:line="240" w:lineRule="auto"/>
        <w:rPr>
          <w:rFonts w:ascii="Gill Sans MT" w:hAnsi="Gill Sans MT"/>
          <w:i w:val="0"/>
          <w:iCs w:val="0"/>
          <w:color w:val="000000"/>
        </w:rPr>
      </w:pPr>
      <w:r w:rsidRPr="00E84450">
        <w:rPr>
          <w:rFonts w:ascii="Gill Sans MT" w:hAnsi="Gill Sans MT"/>
          <w:i w:val="0"/>
          <w:iCs w:val="0"/>
          <w:color w:val="000000"/>
        </w:rPr>
        <w:t>O valor total da contratação é de R$.......... (.....)</w:t>
      </w:r>
    </w:p>
    <w:p w14:paraId="769880FD"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9951C3"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SEXTA - PAGAMENTO (</w:t>
      </w:r>
      <w:hyperlink r:id="rId49" w:anchor="art92" w:history="1">
        <w:r w:rsidRPr="00E84450">
          <w:rPr>
            <w:rStyle w:val="Hyperlink"/>
            <w:rFonts w:ascii="Gill Sans MT" w:hAnsi="Gill Sans MT"/>
          </w:rPr>
          <w:t>art. 92, V e VI</w:t>
        </w:r>
      </w:hyperlink>
      <w:r w:rsidRPr="00E84450">
        <w:rPr>
          <w:rFonts w:ascii="Gill Sans MT" w:hAnsi="Gill Sans MT"/>
        </w:rPr>
        <w:t>)</w:t>
      </w:r>
    </w:p>
    <w:p w14:paraId="3BE27663"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O prazo para pagamento </w:t>
      </w:r>
      <w:r w:rsidRPr="00E84450">
        <w:rPr>
          <w:rFonts w:ascii="Gill Sans MT" w:hAnsi="Gill Sans MT"/>
          <w:color w:val="auto"/>
          <w:lang w:eastAsia="en-US"/>
        </w:rPr>
        <w:t>ao contratado</w:t>
      </w:r>
      <w:r w:rsidRPr="00E84450">
        <w:rPr>
          <w:rFonts w:ascii="Gill Sans MT" w:hAnsi="Gill Sans MT"/>
        </w:rPr>
        <w:t xml:space="preserve"> e demais condições a ele referentes encontram-se definidos no Termo de Referência, anexo a este Contrato.</w:t>
      </w:r>
    </w:p>
    <w:p w14:paraId="79E497EA"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OITAVA - OBRIGAÇÕES DO CONTRATANTE (</w:t>
      </w:r>
      <w:hyperlink r:id="rId50" w:anchor="art92" w:history="1">
        <w:r w:rsidRPr="00E84450">
          <w:rPr>
            <w:rStyle w:val="Hyperlink"/>
            <w:rFonts w:ascii="Gill Sans MT" w:hAnsi="Gill Sans MT"/>
          </w:rPr>
          <w:t>art. 92, X, XI e XIV</w:t>
        </w:r>
      </w:hyperlink>
      <w:r w:rsidRPr="00E84450">
        <w:rPr>
          <w:rFonts w:ascii="Gill Sans MT" w:hAnsi="Gill Sans MT"/>
        </w:rPr>
        <w:t>)</w:t>
      </w:r>
    </w:p>
    <w:p w14:paraId="51A4F80C" w14:textId="77777777" w:rsidR="00F730F9" w:rsidRPr="00E84450" w:rsidRDefault="00F730F9" w:rsidP="00FB7D71">
      <w:pPr>
        <w:pStyle w:val="Nivel2"/>
        <w:numPr>
          <w:ilvl w:val="0"/>
          <w:numId w:val="0"/>
        </w:numPr>
        <w:spacing w:line="240" w:lineRule="auto"/>
        <w:rPr>
          <w:rFonts w:ascii="Gill Sans MT" w:hAnsi="Gill Sans MT"/>
          <w:b/>
          <w:bCs/>
        </w:rPr>
      </w:pPr>
      <w:r w:rsidRPr="00E84450">
        <w:rPr>
          <w:rFonts w:ascii="Gill Sans MT" w:hAnsi="Gill Sans MT"/>
        </w:rPr>
        <w:t>São obrigações do Contratante:</w:t>
      </w:r>
    </w:p>
    <w:p w14:paraId="40CCD0EE"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Exigir o cumprimento de todas as obrigações assumidas pelo Contratado, de acordo com o contrato e seus anexos;</w:t>
      </w:r>
    </w:p>
    <w:p w14:paraId="0C781BDF"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Receber o objeto no prazo e condições estabelecidas no Termo de Referência;</w:t>
      </w:r>
    </w:p>
    <w:p w14:paraId="76D1F294"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Notificar o Contratado, por escrito, sobre vícios, defeitos ou incorreções verificadas no objeto fornecido, para que seja por ele substituído, reparado ou corrigido, no total ou em parte, às suas expensas;</w:t>
      </w:r>
    </w:p>
    <w:p w14:paraId="6F541D49"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Acompanhar e fiscalizar a execução do contrato e o cumprimento das obrigações pelo Contratado;</w:t>
      </w:r>
    </w:p>
    <w:p w14:paraId="08F46DBD"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Efetuar o pagamento ao Contratado do valor correspondente ao fornecimento do objeto, no prazo, forma e condições estabelecidos no presente Contrato e no Termo de Referência.</w:t>
      </w:r>
    </w:p>
    <w:p w14:paraId="242294A6"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Aplicar ao Contratado as sanções previstas na lei e neste Contrato; </w:t>
      </w:r>
    </w:p>
    <w:p w14:paraId="5DAD657E"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Cientificar o órgão de representação judicial da Advocacia-Geral da União para adoção das medidas cabíveis quando do descumprimento de obrigações pelo Contratado;</w:t>
      </w:r>
    </w:p>
    <w:p w14:paraId="601B6DA9"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4AD2E6" w14:textId="77777777" w:rsidR="00F730F9" w:rsidRPr="00E84450" w:rsidRDefault="00F730F9" w:rsidP="00FB7D71">
      <w:pPr>
        <w:pStyle w:val="Nivel2"/>
        <w:numPr>
          <w:ilvl w:val="0"/>
          <w:numId w:val="0"/>
        </w:numPr>
        <w:spacing w:line="240" w:lineRule="auto"/>
        <w:rPr>
          <w:rFonts w:ascii="Gill Sans MT" w:hAnsi="Gill Sans MT"/>
          <w:b/>
          <w:bCs/>
        </w:rPr>
      </w:pPr>
      <w:r w:rsidRPr="00E84450">
        <w:rPr>
          <w:rFonts w:ascii="Gill Sans MT" w:hAnsi="Gill Sans MT"/>
        </w:rPr>
        <w:t>A Administração terá o prazo de</w:t>
      </w:r>
      <w:r w:rsidRPr="00E84450">
        <w:rPr>
          <w:rFonts w:ascii="Gill Sans MT" w:hAnsi="Gill Sans MT"/>
          <w:i/>
          <w:iCs/>
          <w:color w:val="FF0000"/>
        </w:rPr>
        <w:t xml:space="preserve"> </w:t>
      </w:r>
      <w:r w:rsidRPr="00E84450">
        <w:rPr>
          <w:rFonts w:ascii="Gill Sans MT" w:hAnsi="Gill Sans MT"/>
          <w:i/>
          <w:iCs/>
          <w:color w:val="auto"/>
        </w:rPr>
        <w:t>XXXXXXX</w:t>
      </w:r>
      <w:r w:rsidRPr="00E84450">
        <w:rPr>
          <w:rFonts w:ascii="Gill Sans MT" w:hAnsi="Gill Sans MT"/>
          <w:color w:val="auto"/>
        </w:rPr>
        <w:t xml:space="preserve">, </w:t>
      </w:r>
      <w:r w:rsidRPr="00E84450">
        <w:rPr>
          <w:rFonts w:ascii="Gill Sans MT" w:hAnsi="Gill Sans MT"/>
        </w:rPr>
        <w:t xml:space="preserve">a contar da data do protocolo do requerimento para decidir, admitida a prorrogação motivada, por igual período. </w:t>
      </w:r>
    </w:p>
    <w:p w14:paraId="2C89879D" w14:textId="77777777" w:rsidR="00F730F9" w:rsidRPr="00E84450" w:rsidRDefault="00F730F9" w:rsidP="00FB7D71">
      <w:pPr>
        <w:pStyle w:val="Nivel2"/>
        <w:numPr>
          <w:ilvl w:val="0"/>
          <w:numId w:val="0"/>
        </w:numPr>
        <w:spacing w:line="240" w:lineRule="auto"/>
        <w:rPr>
          <w:rFonts w:ascii="Gill Sans MT" w:hAnsi="Gill Sans MT"/>
          <w:color w:val="auto"/>
        </w:rPr>
      </w:pPr>
      <w:r w:rsidRPr="00E84450">
        <w:rPr>
          <w:rFonts w:ascii="Gill Sans MT" w:hAnsi="Gill Sans MT"/>
        </w:rPr>
        <w:t xml:space="preserve">Responder eventuais pedidos de reestabelecimento do equilíbrio econômico-financeiro feitos pelo contratado no prazo máximo de </w:t>
      </w:r>
      <w:r w:rsidRPr="00E84450">
        <w:rPr>
          <w:rFonts w:ascii="Gill Sans MT" w:hAnsi="Gill Sans MT"/>
          <w:color w:val="auto"/>
        </w:rPr>
        <w:t>XXXXXX.</w:t>
      </w:r>
    </w:p>
    <w:p w14:paraId="33246582"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56ED0B"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NONA - OBRIGAÇÕES DO CONTRATADO (</w:t>
      </w:r>
      <w:hyperlink r:id="rId51" w:anchor="art92" w:history="1">
        <w:r w:rsidRPr="00E84450">
          <w:rPr>
            <w:rStyle w:val="Hyperlink"/>
            <w:rFonts w:ascii="Gill Sans MT" w:hAnsi="Gill Sans MT"/>
          </w:rPr>
          <w:t>art. 92, XIV, XVI e XVII)</w:t>
        </w:r>
      </w:hyperlink>
    </w:p>
    <w:p w14:paraId="1FD0770B"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B73B5BE" w14:textId="77777777" w:rsidR="00F730F9" w:rsidRPr="00E84450" w:rsidRDefault="00F730F9" w:rsidP="00FB7D71">
      <w:pPr>
        <w:pStyle w:val="Nivel2"/>
        <w:numPr>
          <w:ilvl w:val="0"/>
          <w:numId w:val="0"/>
        </w:numPr>
        <w:spacing w:line="240" w:lineRule="auto"/>
        <w:rPr>
          <w:rFonts w:ascii="Gill Sans MT" w:hAnsi="Gill Sans MT"/>
          <w:color w:val="000000" w:themeColor="text1"/>
        </w:rPr>
      </w:pPr>
      <w:r w:rsidRPr="00E84450">
        <w:rPr>
          <w:rFonts w:ascii="Gill Sans MT" w:hAnsi="Gill Sans MT"/>
        </w:rPr>
        <w:t>Responsabilizar-se pelos vícios e danos decorrentes do objeto, de acordo com o Código de Defesa do Consumidor (</w:t>
      </w:r>
      <w:hyperlink r:id="rId52" w:history="1">
        <w:r w:rsidRPr="00E84450">
          <w:rPr>
            <w:rStyle w:val="Hyperlink"/>
            <w:rFonts w:ascii="Gill Sans MT" w:hAnsi="Gill Sans MT"/>
          </w:rPr>
          <w:t>Lei nº 8.078, de 1990</w:t>
        </w:r>
      </w:hyperlink>
      <w:r w:rsidRPr="00E84450">
        <w:rPr>
          <w:rFonts w:ascii="Gill Sans MT" w:hAnsi="Gill Sans MT"/>
        </w:rPr>
        <w:t>);</w:t>
      </w:r>
    </w:p>
    <w:p w14:paraId="410FFE35"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Comunicar ao contratante, no prazo máximo de 24 (vinte e quatro) horas que antecede a data da entrega, os motivos que impossibilitem o cumprimento do prazo previsto, com a devida comprovação;</w:t>
      </w:r>
    </w:p>
    <w:p w14:paraId="1D981C56" w14:textId="77777777" w:rsidR="00F730F9" w:rsidRPr="00E84450" w:rsidRDefault="00F730F9" w:rsidP="00FB7D71">
      <w:pPr>
        <w:pStyle w:val="Nivel2"/>
        <w:numPr>
          <w:ilvl w:val="0"/>
          <w:numId w:val="0"/>
        </w:numPr>
        <w:spacing w:line="240" w:lineRule="auto"/>
        <w:rPr>
          <w:rFonts w:ascii="Gill Sans MT" w:hAnsi="Gill Sans MT"/>
          <w:color w:val="000000" w:themeColor="text1"/>
        </w:rPr>
      </w:pPr>
      <w:r w:rsidRPr="00E84450">
        <w:rPr>
          <w:rFonts w:ascii="Gill Sans MT" w:hAnsi="Gill Sans MT"/>
          <w:color w:val="000000" w:themeColor="text1"/>
        </w:rPr>
        <w:t xml:space="preserve">Atender </w:t>
      </w:r>
      <w:r w:rsidRPr="00E84450">
        <w:rPr>
          <w:rFonts w:ascii="Gill Sans MT" w:hAnsi="Gill Sans MT"/>
        </w:rPr>
        <w:t>às</w:t>
      </w:r>
      <w:r w:rsidRPr="00E84450">
        <w:rPr>
          <w:rFonts w:ascii="Gill Sans MT" w:hAnsi="Gill Sans MT"/>
          <w:color w:val="000000" w:themeColor="text1"/>
        </w:rPr>
        <w:t xml:space="preserve"> determinações regulares emitidas pelo fiscal ou gestor do contrato ou autoridade superior (</w:t>
      </w:r>
      <w:hyperlink r:id="rId53" w:anchor="art137" w:history="1">
        <w:r w:rsidRPr="00E84450">
          <w:rPr>
            <w:rStyle w:val="Hyperlink"/>
            <w:rFonts w:ascii="Gill Sans MT" w:hAnsi="Gill Sans MT"/>
          </w:rPr>
          <w:t>art. 137, II, da Lei n.º 14.133, de 2021</w:t>
        </w:r>
      </w:hyperlink>
      <w:r w:rsidRPr="00E84450">
        <w:rPr>
          <w:rFonts w:ascii="Gill Sans MT" w:hAnsi="Gill Sans MT"/>
          <w:color w:val="000000" w:themeColor="text1"/>
        </w:rPr>
        <w:t xml:space="preserve">) e </w:t>
      </w:r>
      <w:r w:rsidRPr="00E84450">
        <w:rPr>
          <w:rFonts w:ascii="Gill Sans MT" w:hAnsi="Gill Sans MT"/>
        </w:rPr>
        <w:t>prestar todo esclarecimento ou informação por eles solicitados</w:t>
      </w:r>
      <w:r w:rsidRPr="00E84450">
        <w:rPr>
          <w:rFonts w:ascii="Gill Sans MT" w:hAnsi="Gill Sans MT"/>
          <w:color w:val="000000" w:themeColor="text1"/>
        </w:rPr>
        <w:t>;</w:t>
      </w:r>
    </w:p>
    <w:p w14:paraId="6F83C3FD"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D02BC52"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FF4F8F"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99BFC83"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330616"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Comunicar ao Fiscal do contrato, no prazo de 24 (vinte e quatro) horas, qualquer ocorrência anormal ou acidente que se verifique no local da execução do objeto contratual.</w:t>
      </w:r>
    </w:p>
    <w:p w14:paraId="407D1AF6"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Paralisar, por determinação do contratante, qualquer atividade que não esteja sendo executada de acordo com a boa técnica ou que ponha em risco a segurança de pessoas ou bens de terceiros.</w:t>
      </w:r>
    </w:p>
    <w:p w14:paraId="1A802637"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Manter durante toda a vigência do contrato, em compatibilidade com as obrigações assumidas, todas as condições exigidas para habilitação na licitação; </w:t>
      </w:r>
    </w:p>
    <w:p w14:paraId="4146BB7C" w14:textId="77777777" w:rsidR="00F730F9" w:rsidRPr="00E84450" w:rsidRDefault="00F730F9" w:rsidP="00FB7D71">
      <w:pPr>
        <w:pStyle w:val="Nivel2"/>
        <w:spacing w:line="240" w:lineRule="auto"/>
        <w:rPr>
          <w:rFonts w:ascii="Gill Sans MT" w:hAnsi="Gill Sans MT"/>
          <w:b/>
          <w:bCs/>
        </w:rPr>
      </w:pPr>
      <w:r w:rsidRPr="00E84450">
        <w:rPr>
          <w:rFonts w:ascii="Gill Sans MT" w:hAnsi="Gill Sans MT"/>
        </w:rPr>
        <w:t>Cumprir, durante todo o período de execução do contrato, a reserva de cargos prevista em lei para pessoa com deficiência, para reabilitado da Previdência Social ou para aprendiz, bem como as reservas de cargos previstas na legislação (</w:t>
      </w:r>
      <w:hyperlink r:id="rId54" w:anchor="art116" w:history="1">
        <w:r w:rsidRPr="00E84450">
          <w:rPr>
            <w:rStyle w:val="Hyperlink"/>
            <w:rFonts w:ascii="Gill Sans MT" w:hAnsi="Gill Sans MT"/>
          </w:rPr>
          <w:t>art. 116, da Lei n.º 14.133, de 2021</w:t>
        </w:r>
      </w:hyperlink>
      <w:r w:rsidRPr="00E84450">
        <w:rPr>
          <w:rFonts w:ascii="Gill Sans MT" w:hAnsi="Gill Sans MT"/>
        </w:rPr>
        <w:t>);</w:t>
      </w:r>
    </w:p>
    <w:p w14:paraId="51936407"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Comprovar a reserva de cargos a que se refere a cláusula acima, no prazo fixado pelo fiscal do contrato, com a indicação dos empregados que preencheram as referidas vagas (</w:t>
      </w:r>
      <w:hyperlink r:id="rId55" w:anchor="art116" w:history="1">
        <w:r w:rsidRPr="00E84450">
          <w:rPr>
            <w:rStyle w:val="Hyperlink"/>
            <w:rFonts w:ascii="Gill Sans MT" w:hAnsi="Gill Sans MT"/>
          </w:rPr>
          <w:t>art. 116, parágrafo único, da Lei n.º 14.133, de 2021</w:t>
        </w:r>
      </w:hyperlink>
      <w:r w:rsidRPr="00E84450">
        <w:rPr>
          <w:rFonts w:ascii="Gill Sans MT" w:hAnsi="Gill Sans MT"/>
        </w:rPr>
        <w:t>);</w:t>
      </w:r>
    </w:p>
    <w:p w14:paraId="1E715489"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  Guardar sigilo sobre todas as informações obtidas em decorrência do cumprimento do contrato; </w:t>
      </w:r>
    </w:p>
    <w:p w14:paraId="7CC4C623"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6" w:anchor="art124" w:history="1">
        <w:r w:rsidRPr="00E84450">
          <w:rPr>
            <w:rStyle w:val="Hyperlink"/>
            <w:rFonts w:ascii="Gill Sans MT" w:hAnsi="Gill Sans MT"/>
          </w:rPr>
          <w:t>art. 124, II, d, da Lei nº 14.133, de 2021.</w:t>
        </w:r>
      </w:hyperlink>
    </w:p>
    <w:p w14:paraId="23F219AA"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Cumprir, além dos postulados legais vigentes de âmbito federal, estadual ou municipal, as normas de segurança do contratante;</w:t>
      </w:r>
    </w:p>
    <w:p w14:paraId="19CF466F"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GARANTIA DE EXECUÇÃO (</w:t>
      </w:r>
      <w:hyperlink r:id="rId57" w:anchor="art92" w:history="1">
        <w:r w:rsidRPr="00E84450">
          <w:rPr>
            <w:rStyle w:val="Hyperlink"/>
            <w:rFonts w:ascii="Gill Sans MT" w:hAnsi="Gill Sans MT"/>
          </w:rPr>
          <w:t>art. 92, XII</w:t>
        </w:r>
      </w:hyperlink>
      <w:r w:rsidRPr="00E84450">
        <w:rPr>
          <w:rFonts w:ascii="Gill Sans MT" w:hAnsi="Gill Sans MT"/>
        </w:rPr>
        <w:t>)</w:t>
      </w:r>
    </w:p>
    <w:p w14:paraId="3FCDC23A"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 xml:space="preserve">  Não haverá exigência de garantia contratual da execução.</w:t>
      </w:r>
    </w:p>
    <w:p w14:paraId="53A103DC"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PRIMEIRA – INFRAÇÕES E SANÇÕES ADMINISTRATIVAS (</w:t>
      </w:r>
      <w:hyperlink r:id="rId58" w:anchor="art92" w:history="1">
        <w:r w:rsidRPr="00E84450">
          <w:rPr>
            <w:rStyle w:val="Hyperlink"/>
            <w:rFonts w:ascii="Gill Sans MT" w:hAnsi="Gill Sans MT"/>
          </w:rPr>
          <w:t>art. 92, XIV</w:t>
        </w:r>
      </w:hyperlink>
      <w:r w:rsidRPr="00E84450">
        <w:rPr>
          <w:rFonts w:ascii="Gill Sans MT" w:hAnsi="Gill Sans MT"/>
        </w:rPr>
        <w:t>)</w:t>
      </w:r>
    </w:p>
    <w:p w14:paraId="631DF220"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Comete infração administrativa, nos termos da </w:t>
      </w:r>
      <w:hyperlink r:id="rId59" w:history="1">
        <w:r w:rsidRPr="00E84450">
          <w:rPr>
            <w:rStyle w:val="Hyperlink"/>
            <w:rFonts w:ascii="Gill Sans MT" w:hAnsi="Gill Sans MT"/>
          </w:rPr>
          <w:t>Lei nº 14.133, de 2021</w:t>
        </w:r>
      </w:hyperlink>
      <w:r w:rsidRPr="00E84450">
        <w:rPr>
          <w:rFonts w:ascii="Gill Sans MT" w:hAnsi="Gill Sans MT"/>
        </w:rPr>
        <w:t>, o contratado que:</w:t>
      </w:r>
    </w:p>
    <w:p w14:paraId="0EDEA259"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der causa à inexecução parcial do contrato;</w:t>
      </w:r>
    </w:p>
    <w:p w14:paraId="0E06F951"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der causa à inexecução parcial do contrato que cause grave dano à Administração ou ao funcionamento dos serviços públicos ou ao interesse coletivo;</w:t>
      </w:r>
    </w:p>
    <w:p w14:paraId="3C9748C1"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der causa à inexecução total do contrato;</w:t>
      </w:r>
    </w:p>
    <w:p w14:paraId="12CEF406"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ensejar o retardamento da execução ou da entrega do objeto da contratação sem motivo justificado;</w:t>
      </w:r>
    </w:p>
    <w:p w14:paraId="287450D7"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apresentar documentação falsa ou prestar declaração falsa durante a execução do contrato;</w:t>
      </w:r>
    </w:p>
    <w:p w14:paraId="114E0699"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praticar ato fraudulento na execução do contrato;</w:t>
      </w:r>
    </w:p>
    <w:p w14:paraId="795FE1C9"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comportar-se de modo inidôneo ou cometer fraude de qualquer natureza;</w:t>
      </w:r>
    </w:p>
    <w:p w14:paraId="6E65E3C9"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 xml:space="preserve">praticar ato lesivo previsto no </w:t>
      </w:r>
      <w:hyperlink r:id="rId60" w:anchor="art5" w:history="1">
        <w:r w:rsidRPr="00E84450">
          <w:rPr>
            <w:rStyle w:val="Hyperlink"/>
            <w:rFonts w:ascii="Gill Sans MT" w:eastAsia="Arial" w:hAnsi="Gill Sans MT" w:cs="Arial"/>
            <w:sz w:val="20"/>
            <w:szCs w:val="20"/>
          </w:rPr>
          <w:t>art. 5º da Lei nº 12.846, de 1º de agosto de 2013</w:t>
        </w:r>
      </w:hyperlink>
      <w:r w:rsidRPr="00E84450">
        <w:rPr>
          <w:rFonts w:ascii="Gill Sans MT" w:eastAsia="Arial" w:hAnsi="Gill Sans MT" w:cs="Arial"/>
          <w:sz w:val="20"/>
          <w:szCs w:val="20"/>
        </w:rPr>
        <w:t>.</w:t>
      </w:r>
    </w:p>
    <w:p w14:paraId="55E09B51"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Serão aplicadas ao contratado que incorrer nas infrações acima descritas as seguintes sanções:</w:t>
      </w:r>
    </w:p>
    <w:p w14:paraId="24B351A9" w14:textId="77777777" w:rsidR="00F730F9" w:rsidRPr="00E84450"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b/>
          <w:bCs/>
          <w:sz w:val="20"/>
          <w:szCs w:val="20"/>
        </w:rPr>
        <w:t>Advertência</w:t>
      </w:r>
      <w:r w:rsidRPr="00E84450">
        <w:rPr>
          <w:rFonts w:ascii="Gill Sans MT" w:eastAsia="Arial" w:hAnsi="Gill Sans MT" w:cs="Arial"/>
          <w:sz w:val="20"/>
          <w:szCs w:val="20"/>
        </w:rPr>
        <w:t>, quando o contratado der causa à inexecução parcial do contrato, sempre que não se justificar a imposição de penalidade mais grave (</w:t>
      </w:r>
      <w:hyperlink r:id="rId61" w:anchor="art156§2" w:history="1">
        <w:r w:rsidRPr="00E84450">
          <w:rPr>
            <w:rStyle w:val="Hyperlink"/>
            <w:rFonts w:ascii="Gill Sans MT" w:eastAsia="Arial" w:hAnsi="Gill Sans MT" w:cs="Arial"/>
            <w:sz w:val="20"/>
            <w:szCs w:val="20"/>
          </w:rPr>
          <w:t xml:space="preserve">art. 156, §2º, da </w:t>
        </w:r>
        <w:bookmarkStart w:id="44" w:name="_Hlk114504069"/>
        <w:r w:rsidRPr="00E84450">
          <w:rPr>
            <w:rStyle w:val="Hyperlink"/>
            <w:rFonts w:ascii="Gill Sans MT" w:eastAsia="Arial" w:hAnsi="Gill Sans MT" w:cs="Arial"/>
            <w:sz w:val="20"/>
            <w:szCs w:val="20"/>
          </w:rPr>
          <w:t>Lei nº 14.133, de 2021</w:t>
        </w:r>
        <w:bookmarkEnd w:id="44"/>
      </w:hyperlink>
      <w:r w:rsidRPr="00E84450">
        <w:rPr>
          <w:rFonts w:ascii="Gill Sans MT" w:eastAsia="Arial" w:hAnsi="Gill Sans MT" w:cs="Arial"/>
          <w:sz w:val="20"/>
          <w:szCs w:val="20"/>
        </w:rPr>
        <w:t>);</w:t>
      </w:r>
    </w:p>
    <w:p w14:paraId="0E509511" w14:textId="77777777" w:rsidR="00F730F9" w:rsidRPr="00E84450"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b/>
          <w:bCs/>
          <w:sz w:val="20"/>
          <w:szCs w:val="20"/>
        </w:rPr>
        <w:t>Impedimento de licitar e contratar</w:t>
      </w:r>
      <w:r w:rsidRPr="00E84450">
        <w:rPr>
          <w:rFonts w:ascii="Gill Sans MT" w:eastAsia="Arial" w:hAnsi="Gill Sans MT" w:cs="Arial"/>
          <w:sz w:val="20"/>
          <w:szCs w:val="20"/>
        </w:rPr>
        <w:t>, quando praticadas as condutas descritas nas alíneas “b”, “c” e “d” do subitem acima deste Contrato, sempre que não se justificar a imposição de penalidade mais grave (</w:t>
      </w:r>
      <w:hyperlink r:id="rId62" w:anchor="art156§4" w:history="1">
        <w:r w:rsidRPr="00E84450">
          <w:rPr>
            <w:rStyle w:val="Hyperlink"/>
            <w:rFonts w:ascii="Gill Sans MT" w:eastAsia="Arial" w:hAnsi="Gill Sans MT" w:cs="Arial"/>
            <w:sz w:val="20"/>
            <w:szCs w:val="20"/>
          </w:rPr>
          <w:t>art. 156, § 4º, da Lei nº 14.133, de 2021</w:t>
        </w:r>
      </w:hyperlink>
      <w:r w:rsidRPr="00E84450">
        <w:rPr>
          <w:rFonts w:ascii="Gill Sans MT" w:eastAsia="Arial" w:hAnsi="Gill Sans MT" w:cs="Arial"/>
          <w:sz w:val="20"/>
          <w:szCs w:val="20"/>
        </w:rPr>
        <w:t>);</w:t>
      </w:r>
    </w:p>
    <w:p w14:paraId="44736A64" w14:textId="77777777" w:rsidR="00F730F9" w:rsidRPr="00E84450"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b/>
          <w:bCs/>
          <w:sz w:val="20"/>
          <w:szCs w:val="20"/>
        </w:rPr>
        <w:t>Declaração de inidoneidade para licitar e contratar</w:t>
      </w:r>
      <w:r w:rsidRPr="00E84450">
        <w:rPr>
          <w:rFonts w:ascii="Gill Sans MT" w:eastAsia="Arial" w:hAnsi="Gill Sans MT" w:cs="Arial"/>
          <w:sz w:val="20"/>
          <w:szCs w:val="20"/>
        </w:rPr>
        <w:t>, quando praticadas as condutas descritas nas alíneas “e”, “f”, “g” e “h” do subitem acima deste Contrato, bem como nas alíneas “b”, “c” e “d”, que justifiquem a imposição de penalidade mais grave (</w:t>
      </w:r>
      <w:hyperlink r:id="rId63" w:anchor="art156§5" w:history="1">
        <w:r w:rsidRPr="00E84450">
          <w:rPr>
            <w:rStyle w:val="Hyperlink"/>
            <w:rFonts w:ascii="Gill Sans MT" w:eastAsia="Arial" w:hAnsi="Gill Sans MT" w:cs="Arial"/>
            <w:sz w:val="20"/>
            <w:szCs w:val="20"/>
          </w:rPr>
          <w:t>art. 156, §5º, da Lei nº 14.133, de 2021</w:t>
        </w:r>
      </w:hyperlink>
      <w:r w:rsidRPr="00E84450">
        <w:rPr>
          <w:rFonts w:ascii="Gill Sans MT" w:eastAsia="Arial" w:hAnsi="Gill Sans MT" w:cs="Arial"/>
          <w:sz w:val="20"/>
          <w:szCs w:val="20"/>
        </w:rPr>
        <w:t>).</w:t>
      </w:r>
    </w:p>
    <w:p w14:paraId="1AC56788" w14:textId="77777777" w:rsidR="00F730F9" w:rsidRPr="00E84450"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b/>
          <w:bCs/>
          <w:sz w:val="20"/>
          <w:szCs w:val="20"/>
        </w:rPr>
        <w:t>Multa:</w:t>
      </w:r>
    </w:p>
    <w:p w14:paraId="222180C9"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A aplicação das sanções previstas neste Contrato não exclui, em hipótese alguma, a obrigação de reparação integral do dano causado ao Contratante (</w:t>
      </w:r>
      <w:hyperlink r:id="rId64" w:anchor="art156§9" w:history="1">
        <w:r w:rsidRPr="00E84450">
          <w:rPr>
            <w:rStyle w:val="Hyperlink"/>
            <w:rFonts w:ascii="Gill Sans MT" w:hAnsi="Gill Sans MT"/>
          </w:rPr>
          <w:t>art. 156, §9º, da Lei nº 14.133, de 2021</w:t>
        </w:r>
      </w:hyperlink>
      <w:r w:rsidRPr="00E84450">
        <w:rPr>
          <w:rFonts w:ascii="Gill Sans MT" w:hAnsi="Gill Sans MT"/>
        </w:rPr>
        <w:t>)</w:t>
      </w:r>
    </w:p>
    <w:p w14:paraId="7A565138"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Todas as sanções previstas neste Contrato poderão ser aplicadas cumulativamente com a multa (</w:t>
      </w:r>
      <w:hyperlink r:id="rId65" w:anchor="art156§7" w:history="1">
        <w:r w:rsidRPr="00E84450">
          <w:rPr>
            <w:rStyle w:val="Hyperlink"/>
            <w:rFonts w:ascii="Gill Sans MT" w:hAnsi="Gill Sans MT"/>
          </w:rPr>
          <w:t>art. 156, §7º, da Lei nº 14.133, de 2021</w:t>
        </w:r>
      </w:hyperlink>
      <w:r w:rsidRPr="00E84450">
        <w:rPr>
          <w:rFonts w:ascii="Gill Sans MT" w:hAnsi="Gill Sans MT"/>
        </w:rPr>
        <w:t>).</w:t>
      </w:r>
    </w:p>
    <w:p w14:paraId="5C76C601"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Antes da aplicação da multa será facultada a defesa do interessado no prazo de 15 (quinze) dias úteis, contado da data de sua intimação (</w:t>
      </w:r>
      <w:hyperlink r:id="rId66" w:anchor="art157" w:history="1">
        <w:r w:rsidRPr="00E84450">
          <w:rPr>
            <w:rStyle w:val="Hyperlink"/>
            <w:rFonts w:ascii="Gill Sans MT" w:hAnsi="Gill Sans MT"/>
          </w:rPr>
          <w:t>art. 157, da Lei nº 14.133, de 2021</w:t>
        </w:r>
      </w:hyperlink>
      <w:r w:rsidRPr="00E84450">
        <w:rPr>
          <w:rFonts w:ascii="Gill Sans MT" w:hAnsi="Gill Sans MT"/>
        </w:rPr>
        <w:t>)</w:t>
      </w:r>
    </w:p>
    <w:p w14:paraId="53970D85"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7" w:anchor="art156§8" w:history="1">
        <w:r w:rsidRPr="00E84450">
          <w:rPr>
            <w:rStyle w:val="Hyperlink"/>
            <w:rFonts w:ascii="Gill Sans MT" w:hAnsi="Gill Sans MT"/>
          </w:rPr>
          <w:t>art. 156, §8º, da Lei nº 14.133, de 2021</w:t>
        </w:r>
      </w:hyperlink>
      <w:r w:rsidRPr="00E84450">
        <w:rPr>
          <w:rFonts w:ascii="Gill Sans MT" w:hAnsi="Gill Sans MT"/>
        </w:rPr>
        <w:t>).</w:t>
      </w:r>
    </w:p>
    <w:p w14:paraId="64EE9C81"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 xml:space="preserve">Previamente ao encaminhamento à cobrança judicial, a multa poderá ser recolhida administrativamente no prazo máximo de </w:t>
      </w:r>
      <w:r w:rsidRPr="00E84450">
        <w:rPr>
          <w:rFonts w:ascii="Gill Sans MT" w:hAnsi="Gill Sans MT"/>
          <w:i/>
          <w:iCs/>
          <w:color w:val="auto"/>
        </w:rPr>
        <w:t xml:space="preserve">XX (XXXX) </w:t>
      </w:r>
      <w:r w:rsidRPr="00E84450">
        <w:rPr>
          <w:rFonts w:ascii="Gill Sans MT" w:hAnsi="Gill Sans MT"/>
        </w:rPr>
        <w:t>dias, a contar da data do recebimento da comunicação enviada pela autoridade competente.</w:t>
      </w:r>
      <w:bookmarkStart w:id="45" w:name="_Hlk78351618"/>
      <w:bookmarkEnd w:id="45"/>
    </w:p>
    <w:p w14:paraId="30F6DE00"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A aplicação das sanções realizar-se-á em processo administrativo que assegure o contraditório e a ampla defesa ao Contratado, observando-se o procedimento previsto no </w:t>
      </w:r>
      <w:r w:rsidRPr="00E84450">
        <w:rPr>
          <w:rFonts w:ascii="Gill Sans MT" w:hAnsi="Gill Sans MT"/>
          <w:b/>
          <w:bCs/>
        </w:rPr>
        <w:t xml:space="preserve">caput </w:t>
      </w:r>
      <w:r w:rsidRPr="00E84450">
        <w:rPr>
          <w:rFonts w:ascii="Gill Sans MT" w:hAnsi="Gill Sans MT"/>
        </w:rPr>
        <w:t xml:space="preserve">e parágrafos do </w:t>
      </w:r>
      <w:hyperlink r:id="rId68" w:anchor="art158" w:history="1">
        <w:r w:rsidRPr="00E84450">
          <w:rPr>
            <w:rStyle w:val="Hyperlink"/>
            <w:rFonts w:ascii="Gill Sans MT" w:hAnsi="Gill Sans MT"/>
          </w:rPr>
          <w:t>art. 158 da Lei nº 14.133, de 2021</w:t>
        </w:r>
      </w:hyperlink>
      <w:r w:rsidRPr="00E84450">
        <w:rPr>
          <w:rFonts w:ascii="Gill Sans MT" w:hAnsi="Gill Sans MT"/>
        </w:rPr>
        <w:t>, para as penalidades de impedimento de licitar e contratar e de declaração de inidoneidade para licitar ou contratar.</w:t>
      </w:r>
    </w:p>
    <w:p w14:paraId="09AF7760"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Na aplicação das sanções serão considerados (</w:t>
      </w:r>
      <w:hyperlink r:id="rId69" w:anchor="art156§1" w:history="1">
        <w:r w:rsidRPr="00E84450">
          <w:rPr>
            <w:rStyle w:val="Hyperlink"/>
            <w:rFonts w:ascii="Gill Sans MT" w:hAnsi="Gill Sans MT"/>
          </w:rPr>
          <w:t>art. 156, §1º, da Lei nº 14.133, de 2021</w:t>
        </w:r>
      </w:hyperlink>
      <w:r w:rsidRPr="00E84450">
        <w:rPr>
          <w:rFonts w:ascii="Gill Sans MT" w:hAnsi="Gill Sans MT"/>
        </w:rPr>
        <w:t>):</w:t>
      </w:r>
    </w:p>
    <w:p w14:paraId="2B835B65"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a natureza e a gravidade da infração cometida;</w:t>
      </w:r>
    </w:p>
    <w:p w14:paraId="6955EA09"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as peculiaridades do caso concreto;</w:t>
      </w:r>
    </w:p>
    <w:p w14:paraId="20004BE4"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as circunstâncias agravantes ou atenuantes;</w:t>
      </w:r>
    </w:p>
    <w:p w14:paraId="466C1D87"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os danos que dela provierem para o Contratante;</w:t>
      </w:r>
    </w:p>
    <w:p w14:paraId="3CB5AA9F"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a implantação ou o aperfeiçoamento de programa de integridade, conforme normas e orientações dos órgãos de controle.</w:t>
      </w:r>
    </w:p>
    <w:p w14:paraId="205F62CA"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Os atos previstos como infrações administrativas na </w:t>
      </w:r>
      <w:hyperlink r:id="rId70" w:history="1">
        <w:r w:rsidRPr="00E84450">
          <w:rPr>
            <w:rStyle w:val="Hyperlink"/>
            <w:rFonts w:ascii="Gill Sans MT" w:hAnsi="Gill Sans MT"/>
          </w:rPr>
          <w:t>Lei nº 14.133, de 2021</w:t>
        </w:r>
      </w:hyperlink>
      <w:r w:rsidRPr="00E84450">
        <w:rPr>
          <w:rFonts w:ascii="Gill Sans MT" w:hAnsi="Gill Sans MT"/>
        </w:rPr>
        <w:t xml:space="preserve">, ou em outras leis de licitações e contratos da Administração Pública que também sejam tipificados como atos lesivos na </w:t>
      </w:r>
      <w:hyperlink r:id="rId71" w:history="1">
        <w:r w:rsidRPr="00E84450">
          <w:rPr>
            <w:rStyle w:val="Hyperlink"/>
            <w:rFonts w:ascii="Gill Sans MT" w:hAnsi="Gill Sans MT"/>
          </w:rPr>
          <w:t>Lei nº 12.846, de 2013</w:t>
        </w:r>
      </w:hyperlink>
      <w:r w:rsidRPr="00E84450">
        <w:rPr>
          <w:rFonts w:ascii="Gill Sans MT" w:hAnsi="Gill Sans MT"/>
        </w:rPr>
        <w:t>, serão apurados e julgados conjuntamente, nos mesmos autos, observados o rito procedimental e autoridade competente definidos na referida Lei (</w:t>
      </w:r>
      <w:hyperlink r:id="rId72" w:history="1">
        <w:r w:rsidRPr="00E84450">
          <w:rPr>
            <w:rStyle w:val="Hyperlink"/>
            <w:rFonts w:ascii="Gill Sans MT" w:hAnsi="Gill Sans MT"/>
          </w:rPr>
          <w:t>art. 159</w:t>
        </w:r>
      </w:hyperlink>
      <w:r w:rsidRPr="00E84450">
        <w:rPr>
          <w:rFonts w:ascii="Gill Sans MT" w:hAnsi="Gill Sans MT"/>
        </w:rPr>
        <w:t>).</w:t>
      </w:r>
    </w:p>
    <w:p w14:paraId="065DAEBC" w14:textId="77777777" w:rsidR="00F730F9" w:rsidRPr="00E84450" w:rsidRDefault="00F730F9" w:rsidP="00FB7D71">
      <w:pPr>
        <w:pStyle w:val="Nivel2"/>
        <w:spacing w:line="240" w:lineRule="auto"/>
        <w:rPr>
          <w:rFonts w:ascii="Gill Sans MT" w:hAnsi="Gill Sans MT"/>
          <w:i/>
          <w:iCs/>
        </w:rPr>
      </w:pPr>
      <w:r w:rsidRPr="00E84450">
        <w:rPr>
          <w:rFonts w:ascii="Gill Sans MT" w:hAnsi="Gill Sans MT"/>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3" w:anchor="art160" w:history="1">
        <w:r w:rsidRPr="00E84450">
          <w:rPr>
            <w:rStyle w:val="Hyperlink"/>
            <w:rFonts w:ascii="Gill Sans MT" w:hAnsi="Gill Sans MT"/>
          </w:rPr>
          <w:t>art. 160, da Lei nº 14.133, de 2021</w:t>
        </w:r>
      </w:hyperlink>
      <w:r w:rsidRPr="00E84450">
        <w:rPr>
          <w:rFonts w:ascii="Gill Sans MT" w:hAnsi="Gill Sans MT"/>
        </w:rPr>
        <w:t>).</w:t>
      </w:r>
    </w:p>
    <w:p w14:paraId="5305237C" w14:textId="77777777" w:rsidR="00F730F9" w:rsidRPr="00E84450" w:rsidRDefault="00F730F9" w:rsidP="00FB7D71">
      <w:pPr>
        <w:pStyle w:val="Nivel2"/>
        <w:spacing w:line="240" w:lineRule="auto"/>
        <w:rPr>
          <w:rFonts w:ascii="Gill Sans MT" w:hAnsi="Gill Sans MT"/>
          <w:i/>
          <w:iCs/>
        </w:rPr>
      </w:pPr>
      <w:r w:rsidRPr="00E84450">
        <w:rPr>
          <w:rFonts w:ascii="Gill Sans MT" w:hAnsi="Gill Sans MT"/>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4" w:anchor="art161" w:history="1">
        <w:r w:rsidRPr="00E84450">
          <w:rPr>
            <w:rStyle w:val="Hyperlink"/>
            <w:rFonts w:ascii="Gill Sans MT" w:hAnsi="Gill Sans MT"/>
          </w:rPr>
          <w:t>Art. 161, da Lei nº 14.133, de 2021</w:t>
        </w:r>
      </w:hyperlink>
      <w:r w:rsidRPr="00E84450">
        <w:rPr>
          <w:rFonts w:ascii="Gill Sans MT" w:hAnsi="Gill Sans MT"/>
        </w:rPr>
        <w:t>).</w:t>
      </w:r>
    </w:p>
    <w:p w14:paraId="072F26F0" w14:textId="77777777" w:rsidR="00F730F9" w:rsidRPr="00E84450" w:rsidRDefault="00F730F9" w:rsidP="00FB7D71">
      <w:pPr>
        <w:pStyle w:val="Nivel2"/>
        <w:spacing w:line="240" w:lineRule="auto"/>
        <w:rPr>
          <w:rFonts w:ascii="Gill Sans MT" w:hAnsi="Gill Sans MT"/>
          <w:i/>
          <w:iCs/>
        </w:rPr>
      </w:pPr>
      <w:r w:rsidRPr="00E84450">
        <w:rPr>
          <w:rFonts w:ascii="Gill Sans MT" w:hAnsi="Gill Sans MT"/>
        </w:rPr>
        <w:t xml:space="preserve">As sanções de impedimento de licitar e contratar e declaração de inidoneidade para licitar ou contratar são passíveis de reabilitação na forma do </w:t>
      </w:r>
      <w:hyperlink r:id="rId75" w:anchor="163" w:history="1">
        <w:r w:rsidRPr="00E84450">
          <w:rPr>
            <w:rStyle w:val="Hyperlink"/>
            <w:rFonts w:ascii="Gill Sans MT" w:hAnsi="Gill Sans MT"/>
          </w:rPr>
          <w:t>art. 163 da Lei nº 14.133/21</w:t>
        </w:r>
      </w:hyperlink>
      <w:r w:rsidRPr="00E84450">
        <w:rPr>
          <w:rFonts w:ascii="Gill Sans MT" w:hAnsi="Gill Sans MT"/>
        </w:rPr>
        <w:t>.</w:t>
      </w:r>
    </w:p>
    <w:p w14:paraId="36F58554"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6" w:history="1">
        <w:r w:rsidRPr="00E84450">
          <w:rPr>
            <w:rStyle w:val="Hyperlink"/>
            <w:rFonts w:ascii="Gill Sans MT" w:hAnsi="Gill Sans MT"/>
          </w:rPr>
          <w:t>Normativa SEGES/ME nº 26, de 13 de abril de 2022</w:t>
        </w:r>
      </w:hyperlink>
      <w:r w:rsidRPr="00E84450">
        <w:rPr>
          <w:rFonts w:ascii="Gill Sans MT" w:hAnsi="Gill Sans MT"/>
        </w:rPr>
        <w:t xml:space="preserve">. </w:t>
      </w:r>
    </w:p>
    <w:p w14:paraId="0408AD94"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SEGUNDA– DA EXTINÇÃO CONTRATUAL (</w:t>
      </w:r>
      <w:hyperlink r:id="rId77" w:anchor="art92" w:history="1">
        <w:r w:rsidRPr="00E84450">
          <w:rPr>
            <w:rStyle w:val="Hyperlink"/>
            <w:rFonts w:ascii="Gill Sans MT" w:hAnsi="Gill Sans MT"/>
          </w:rPr>
          <w:t>art. 92, XIX</w:t>
        </w:r>
      </w:hyperlink>
      <w:r w:rsidRPr="00E84450">
        <w:rPr>
          <w:rFonts w:ascii="Gill Sans MT" w:hAnsi="Gill Sans MT"/>
        </w:rPr>
        <w:t>)</w:t>
      </w:r>
    </w:p>
    <w:p w14:paraId="5BF7B3DF" w14:textId="77777777" w:rsidR="00F730F9" w:rsidRPr="00E84450" w:rsidRDefault="00F730F9" w:rsidP="001C3656">
      <w:pPr>
        <w:pStyle w:val="Nvel2-Red"/>
        <w:numPr>
          <w:ilvl w:val="0"/>
          <w:numId w:val="0"/>
        </w:numPr>
        <w:spacing w:line="240" w:lineRule="auto"/>
        <w:rPr>
          <w:rFonts w:ascii="Gill Sans MT" w:hAnsi="Gill Sans MT"/>
          <w:i w:val="0"/>
          <w:iCs w:val="0"/>
          <w:color w:val="000000"/>
        </w:rPr>
      </w:pPr>
      <w:r w:rsidRPr="00E84450">
        <w:rPr>
          <w:rFonts w:ascii="Gill Sans MT" w:hAnsi="Gill Sans MT"/>
          <w:i w:val="0"/>
          <w:iCs w:val="0"/>
          <w:color w:val="000000"/>
        </w:rPr>
        <w:t>O contrato será extinto quando vencido o prazo nele estipulado, independentemente de terem sido cumpridas ou não as obrigações de ambas as partes contraentes.</w:t>
      </w:r>
    </w:p>
    <w:p w14:paraId="48BC5930" w14:textId="77777777" w:rsidR="00F730F9" w:rsidRPr="00E84450" w:rsidRDefault="00F730F9" w:rsidP="00FB7D71">
      <w:pPr>
        <w:pStyle w:val="Nvel3-R"/>
        <w:spacing w:line="240" w:lineRule="auto"/>
        <w:ind w:left="0"/>
        <w:rPr>
          <w:rFonts w:ascii="Gill Sans MT" w:hAnsi="Gill Sans MT"/>
          <w:i w:val="0"/>
          <w:iCs w:val="0"/>
          <w:color w:val="000000"/>
        </w:rPr>
      </w:pPr>
      <w:r w:rsidRPr="00E84450">
        <w:rPr>
          <w:rFonts w:ascii="Gill Sans MT" w:hAnsi="Gill Sans MT"/>
          <w:i w:val="0"/>
          <w:iCs w:val="0"/>
          <w:color w:val="000000"/>
        </w:rPr>
        <w:t>O contrato poderá ser extinto antes do prazo nele fixado, sem ônus para o Contratante, quando este não dispuser de créditos orçamentários para sua continuidade ou quando entender que o contrato não mais lhe oferece vantagem.</w:t>
      </w:r>
    </w:p>
    <w:p w14:paraId="7CB664D8" w14:textId="77777777" w:rsidR="00F730F9" w:rsidRPr="00E84450" w:rsidRDefault="00F730F9" w:rsidP="00FB7D71">
      <w:pPr>
        <w:pStyle w:val="Nvel3-R"/>
        <w:spacing w:line="240" w:lineRule="auto"/>
        <w:ind w:left="0"/>
        <w:rPr>
          <w:rFonts w:ascii="Gill Sans MT" w:hAnsi="Gill Sans MT"/>
          <w:i w:val="0"/>
          <w:iCs w:val="0"/>
          <w:color w:val="000000"/>
        </w:rPr>
      </w:pPr>
      <w:r w:rsidRPr="00E84450">
        <w:rPr>
          <w:rFonts w:ascii="Gill Sans MT" w:hAnsi="Gill Sans MT"/>
          <w:i w:val="0"/>
          <w:iCs w:val="0"/>
          <w:color w:val="000000"/>
        </w:rPr>
        <w:t>A extinção nesta hipótese ocorrerá na próxima data de aniversário do contrato, desde que haja a notificação do contratado pelo contratante nesse sentido com pelo menos 2 (dois) meses de antecedência desse dia.</w:t>
      </w:r>
    </w:p>
    <w:p w14:paraId="7C47AD93" w14:textId="77777777" w:rsidR="00F730F9" w:rsidRPr="00E84450" w:rsidRDefault="00F730F9" w:rsidP="00FB7D71">
      <w:pPr>
        <w:pStyle w:val="Nvel3-R"/>
        <w:spacing w:line="240" w:lineRule="auto"/>
        <w:ind w:left="0"/>
        <w:rPr>
          <w:rFonts w:ascii="Gill Sans MT" w:hAnsi="Gill Sans MT"/>
          <w:i w:val="0"/>
          <w:iCs w:val="0"/>
          <w:color w:val="000000"/>
        </w:rPr>
      </w:pPr>
      <w:r w:rsidRPr="00E84450">
        <w:rPr>
          <w:rFonts w:ascii="Gill Sans MT" w:hAnsi="Gill Sans MT"/>
          <w:i w:val="0"/>
          <w:iCs w:val="0"/>
          <w:color w:val="000000"/>
        </w:rPr>
        <w:t>Caso a notificação da não-continuidade do contrato de que trata este subitem ocorra com menos de 2 (dois) meses da data de aniversário, a extinção contratual ocorrerá após 2 (dois) meses da data da comunicação.</w:t>
      </w:r>
    </w:p>
    <w:p w14:paraId="64DACB06" w14:textId="77777777" w:rsidR="00F730F9" w:rsidRPr="00E84450" w:rsidRDefault="00F730F9" w:rsidP="001C3656">
      <w:pPr>
        <w:pStyle w:val="Nivel2"/>
        <w:numPr>
          <w:ilvl w:val="0"/>
          <w:numId w:val="0"/>
        </w:numPr>
        <w:spacing w:line="240" w:lineRule="auto"/>
        <w:rPr>
          <w:rFonts w:ascii="Gill Sans MT" w:hAnsi="Gill Sans MT"/>
        </w:rPr>
      </w:pPr>
      <w:r w:rsidRPr="00E84450">
        <w:rPr>
          <w:rFonts w:ascii="Gill Sans MT" w:hAnsi="Gill Sans MT"/>
        </w:rPr>
        <w:t xml:space="preserve">O contrato poderá ser extinto antes de cumpridas as obrigações nele estipuladas, ou antes do prazo nele fixado, por algum dos motivos previstos no </w:t>
      </w:r>
      <w:hyperlink r:id="rId78" w:anchor="art137" w:history="1">
        <w:r w:rsidRPr="00E84450">
          <w:rPr>
            <w:rStyle w:val="Hyperlink"/>
            <w:rFonts w:ascii="Gill Sans MT" w:hAnsi="Gill Sans MT"/>
          </w:rPr>
          <w:t>artigo 137 da Lei nº 14.133/21</w:t>
        </w:r>
      </w:hyperlink>
      <w:r w:rsidRPr="00E84450">
        <w:rPr>
          <w:rFonts w:ascii="Gill Sans MT" w:hAnsi="Gill Sans MT"/>
        </w:rPr>
        <w:t xml:space="preserve">, bem como amigavelmente, </w:t>
      </w:r>
      <w:r w:rsidRPr="00E84450">
        <w:rPr>
          <w:rFonts w:ascii="Gill Sans MT" w:hAnsi="Gill Sans MT"/>
          <w:color w:val="000000" w:themeColor="text1"/>
        </w:rPr>
        <w:t>assegurados o contraditório e a ampla defesa</w:t>
      </w:r>
      <w:r w:rsidRPr="00E84450">
        <w:rPr>
          <w:rFonts w:ascii="Gill Sans MT" w:hAnsi="Gill Sans MT"/>
        </w:rPr>
        <w:t>.</w:t>
      </w:r>
    </w:p>
    <w:p w14:paraId="38AB914D"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 xml:space="preserve">Nesta hipótese, aplicam-se também os </w:t>
      </w:r>
      <w:hyperlink r:id="rId79" w:anchor="art138" w:history="1">
        <w:r w:rsidRPr="00E84450">
          <w:rPr>
            <w:rStyle w:val="Hyperlink"/>
            <w:rFonts w:ascii="Gill Sans MT" w:hAnsi="Gill Sans MT"/>
          </w:rPr>
          <w:t>artigos 138 e 139 da mesma Lei</w:t>
        </w:r>
      </w:hyperlink>
      <w:r w:rsidRPr="00E84450">
        <w:rPr>
          <w:rFonts w:ascii="Gill Sans MT" w:hAnsi="Gill Sans MT"/>
        </w:rPr>
        <w:t>.</w:t>
      </w:r>
    </w:p>
    <w:p w14:paraId="28F214EF"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A alteração social ou a modificação da finalidade ou da estrutura da empresa não ensejará a extinção se não restringir sua capacidade de concluir o contrato.</w:t>
      </w:r>
    </w:p>
    <w:p w14:paraId="6A19E61F" w14:textId="77777777" w:rsidR="00F730F9" w:rsidRPr="00E84450" w:rsidRDefault="00F730F9" w:rsidP="00FB7D71">
      <w:pPr>
        <w:pStyle w:val="Nivel4"/>
        <w:spacing w:line="240" w:lineRule="auto"/>
        <w:ind w:left="0"/>
        <w:rPr>
          <w:rFonts w:ascii="Gill Sans MT" w:hAnsi="Gill Sans MT"/>
        </w:rPr>
      </w:pPr>
      <w:r w:rsidRPr="00E84450">
        <w:rPr>
          <w:rFonts w:ascii="Gill Sans MT" w:hAnsi="Gill Sans MT"/>
          <w:color w:val="000000" w:themeColor="text1"/>
        </w:rPr>
        <w:t xml:space="preserve">Se a </w:t>
      </w:r>
      <w:r w:rsidRPr="00E84450">
        <w:rPr>
          <w:rFonts w:ascii="Gill Sans MT" w:hAnsi="Gill Sans MT"/>
        </w:rPr>
        <w:t>operação</w:t>
      </w:r>
      <w:r w:rsidRPr="00E84450">
        <w:rPr>
          <w:rFonts w:ascii="Gill Sans MT" w:hAnsi="Gill Sans MT"/>
          <w:color w:val="000000" w:themeColor="text1"/>
        </w:rPr>
        <w:t xml:space="preserve"> </w:t>
      </w:r>
      <w:r w:rsidRPr="00E84450">
        <w:rPr>
          <w:rFonts w:ascii="Gill Sans MT" w:hAnsi="Gill Sans MT"/>
        </w:rPr>
        <w:t>implicar mudança da pessoa jurídica contratada, deverá ser formalizado termo aditivo para alteração subjetiva.</w:t>
      </w:r>
    </w:p>
    <w:p w14:paraId="7E9E102B" w14:textId="77777777" w:rsidR="00F730F9" w:rsidRPr="00E84450" w:rsidRDefault="00F730F9" w:rsidP="001C3656">
      <w:pPr>
        <w:pStyle w:val="Nivel2"/>
        <w:numPr>
          <w:ilvl w:val="0"/>
          <w:numId w:val="0"/>
        </w:numPr>
        <w:spacing w:line="240" w:lineRule="auto"/>
        <w:rPr>
          <w:rFonts w:ascii="Gill Sans MT" w:hAnsi="Gill Sans MT"/>
        </w:rPr>
      </w:pPr>
      <w:r w:rsidRPr="00E84450">
        <w:rPr>
          <w:rFonts w:ascii="Gill Sans MT" w:hAnsi="Gill Sans MT"/>
        </w:rPr>
        <w:t>O termo de extinção, sempre que possível, será precedido:</w:t>
      </w:r>
    </w:p>
    <w:p w14:paraId="10DF4AD1"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Balanço dos eventos contratuais já cumpridos ou parcialmente cumpridos;</w:t>
      </w:r>
    </w:p>
    <w:p w14:paraId="6145FDE1"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Relação dos pagamentos já efetuados e ainda devidos;</w:t>
      </w:r>
    </w:p>
    <w:p w14:paraId="5529854B"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Indenizações e multas.</w:t>
      </w:r>
    </w:p>
    <w:p w14:paraId="34EB5EF2" w14:textId="77777777" w:rsidR="00F730F9" w:rsidRPr="00E84450" w:rsidRDefault="00F730F9" w:rsidP="001C3656">
      <w:pPr>
        <w:pStyle w:val="Nivel2"/>
        <w:numPr>
          <w:ilvl w:val="0"/>
          <w:numId w:val="0"/>
        </w:numPr>
        <w:spacing w:line="240" w:lineRule="auto"/>
        <w:rPr>
          <w:rFonts w:ascii="Gill Sans MT" w:hAnsi="Gill Sans MT"/>
        </w:rPr>
      </w:pPr>
      <w:r w:rsidRPr="00E84450">
        <w:rPr>
          <w:rFonts w:ascii="Gill Sans MT" w:hAnsi="Gill Sans MT"/>
        </w:rPr>
        <w:t>A extinção do contrato não configura óbice para o reconhecimento do desequilíbrio econômico-financeiro, hipótese em que será concedida indenização por meio de termo indenizatório (</w:t>
      </w:r>
      <w:hyperlink r:id="rId80" w:anchor="art131">
        <w:r w:rsidRPr="00E84450">
          <w:rPr>
            <w:rStyle w:val="Hyperlink"/>
            <w:rFonts w:ascii="Gill Sans MT" w:hAnsi="Gill Sans MT"/>
          </w:rPr>
          <w:t xml:space="preserve">art. 131, </w:t>
        </w:r>
        <w:r w:rsidRPr="00E84450">
          <w:rPr>
            <w:rStyle w:val="Hyperlink"/>
            <w:rFonts w:ascii="Gill Sans MT" w:hAnsi="Gill Sans MT"/>
            <w:i/>
            <w:iCs/>
          </w:rPr>
          <w:t xml:space="preserve">caput, </w:t>
        </w:r>
        <w:r w:rsidRPr="00E84450">
          <w:rPr>
            <w:rStyle w:val="Hyperlink"/>
            <w:rFonts w:ascii="Gill Sans MT" w:hAnsi="Gill Sans MT"/>
          </w:rPr>
          <w:t>da Lei n.º 14.133, de 2021</w:t>
        </w:r>
      </w:hyperlink>
      <w:r w:rsidRPr="00E84450">
        <w:rPr>
          <w:rFonts w:ascii="Gill Sans MT" w:hAnsi="Gill Sans MT"/>
        </w:rPr>
        <w:t xml:space="preserve">). </w:t>
      </w:r>
    </w:p>
    <w:p w14:paraId="44A63571" w14:textId="77777777" w:rsidR="00F730F9" w:rsidRPr="00E84450" w:rsidRDefault="00F730F9" w:rsidP="001C3656">
      <w:pPr>
        <w:pStyle w:val="Nivel2"/>
        <w:numPr>
          <w:ilvl w:val="0"/>
          <w:numId w:val="0"/>
        </w:numPr>
        <w:spacing w:line="240" w:lineRule="auto"/>
        <w:rPr>
          <w:rFonts w:ascii="Gill Sans MT" w:hAnsi="Gill Sans MT"/>
        </w:rPr>
      </w:pPr>
      <w:r w:rsidRPr="00E84450">
        <w:rPr>
          <w:rFonts w:ascii="Gill Sans MT" w:hAnsi="Gill Sans MT"/>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75D0D7D"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TERCEIRA – DOTAÇÃO ORÇAMENTÁRIA (</w:t>
      </w:r>
      <w:hyperlink r:id="rId81" w:anchor="art92" w:history="1">
        <w:r w:rsidRPr="00E84450">
          <w:rPr>
            <w:rStyle w:val="Hyperlink"/>
            <w:rFonts w:ascii="Gill Sans MT" w:hAnsi="Gill Sans MT"/>
          </w:rPr>
          <w:t>art. 92, VIII</w:t>
        </w:r>
      </w:hyperlink>
      <w:r w:rsidRPr="00E84450">
        <w:rPr>
          <w:rFonts w:ascii="Gill Sans MT" w:hAnsi="Gill Sans MT"/>
        </w:rPr>
        <w:t>)</w:t>
      </w:r>
    </w:p>
    <w:p w14:paraId="07DB3B4C"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As despesas decorrentes da presente contratação correrão à conta de recursos específicos consignados no Orçamento Geral da União deste exercício, na dotação abaixo discriminada:</w:t>
      </w:r>
    </w:p>
    <w:p w14:paraId="007E7FA5" w14:textId="77777777" w:rsidR="00F730F9" w:rsidRPr="00E84450" w:rsidRDefault="00F730F9" w:rsidP="00FB7D71">
      <w:pPr>
        <w:pStyle w:val="Nvel2-Red"/>
        <w:numPr>
          <w:ilvl w:val="0"/>
          <w:numId w:val="0"/>
        </w:numPr>
        <w:spacing w:line="240" w:lineRule="auto"/>
        <w:rPr>
          <w:rFonts w:ascii="Gill Sans MT" w:hAnsi="Gill Sans MT"/>
          <w:i w:val="0"/>
          <w:iCs w:val="0"/>
          <w:color w:val="000000"/>
        </w:rPr>
      </w:pPr>
      <w:r w:rsidRPr="00E84450">
        <w:rPr>
          <w:rFonts w:ascii="Gill Sans MT" w:hAnsi="Gill Sans MT"/>
          <w:i w:val="0"/>
          <w:iCs w:val="0"/>
          <w:color w:val="000000"/>
        </w:rPr>
        <w:t>A dotação relativa aos exercícios financeiros subsequentes será indicada após aprovação da Lei Orçamentária respectiva e liberação dos créditos correspondentes, mediante apostilamento.</w:t>
      </w:r>
    </w:p>
    <w:p w14:paraId="0FF396CA"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QUARTA – DOS CASOS OMISSOS (</w:t>
      </w:r>
      <w:hyperlink r:id="rId82" w:anchor="art92" w:history="1">
        <w:r w:rsidRPr="00E84450">
          <w:rPr>
            <w:rStyle w:val="Hyperlink"/>
            <w:rFonts w:ascii="Gill Sans MT" w:hAnsi="Gill Sans MT"/>
          </w:rPr>
          <w:t>art. 92, III</w:t>
        </w:r>
      </w:hyperlink>
      <w:r w:rsidRPr="00E84450">
        <w:rPr>
          <w:rFonts w:ascii="Gill Sans MT" w:hAnsi="Gill Sans MT"/>
        </w:rPr>
        <w:t>)</w:t>
      </w:r>
    </w:p>
    <w:p w14:paraId="0EEC7F8E"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Os casos omissos serão decididos pelo contratante, segundo as disposições contidas na Lei </w:t>
      </w:r>
      <w:hyperlink r:id="rId83" w:history="1">
        <w:r w:rsidRPr="00E84450">
          <w:rPr>
            <w:rStyle w:val="Hyperlink"/>
            <w:rFonts w:ascii="Gill Sans MT" w:hAnsi="Gill Sans MT"/>
          </w:rPr>
          <w:t>nº 14.133, de 2021</w:t>
        </w:r>
      </w:hyperlink>
      <w:r w:rsidRPr="00E84450">
        <w:rPr>
          <w:rFonts w:ascii="Gill Sans MT" w:hAnsi="Gill Sans MT"/>
        </w:rPr>
        <w:t xml:space="preserve">, e demais normas federais aplicáveis e, subsidiariamente, segundo as disposições contidas na </w:t>
      </w:r>
      <w:hyperlink r:id="rId84" w:history="1">
        <w:r w:rsidRPr="00E84450">
          <w:rPr>
            <w:rStyle w:val="Hyperlink"/>
            <w:rFonts w:ascii="Gill Sans MT" w:hAnsi="Gill Sans MT"/>
          </w:rPr>
          <w:t>Lei nº 8.078, de 1990 – Código de Defesa do Consumidor</w:t>
        </w:r>
      </w:hyperlink>
      <w:r w:rsidRPr="00E84450">
        <w:rPr>
          <w:rFonts w:ascii="Gill Sans MT" w:hAnsi="Gill Sans MT"/>
        </w:rPr>
        <w:t xml:space="preserve"> – e normas e princípios gerais dos contratos.</w:t>
      </w:r>
    </w:p>
    <w:p w14:paraId="21E62418"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QUINTA – ALTERAÇÕES</w:t>
      </w:r>
    </w:p>
    <w:p w14:paraId="15038314"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Eventuais alterações contratuais reger-se-ão pela disciplina dos </w:t>
      </w:r>
      <w:hyperlink r:id="rId85" w:anchor="art124" w:history="1">
        <w:r w:rsidRPr="00E84450">
          <w:rPr>
            <w:rStyle w:val="Hyperlink"/>
            <w:rFonts w:ascii="Gill Sans MT" w:hAnsi="Gill Sans MT"/>
          </w:rPr>
          <w:t>arts. 124 e seguintes da Lei nº 14.133, de 2021</w:t>
        </w:r>
      </w:hyperlink>
      <w:r w:rsidRPr="00E84450">
        <w:rPr>
          <w:rFonts w:ascii="Gill Sans MT" w:hAnsi="Gill Sans MT"/>
        </w:rPr>
        <w:t>.</w:t>
      </w:r>
    </w:p>
    <w:p w14:paraId="42C843A3"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O contratado é obrigado a aceitar, nas mesmas condições contratuais, os acréscimos ou supressões que se fizerem necessários, até o limite de 25% (vinte e cinco por cento) do valor inicial atualizado do contrato.</w:t>
      </w:r>
    </w:p>
    <w:p w14:paraId="17D78A3D"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2DF0301"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Registros que não caracterizam alteração do contrato podem ser realizados por simples apostila, dispensada a celebração de termo aditivo, na forma do </w:t>
      </w:r>
      <w:hyperlink r:id="rId86" w:anchor="art136" w:history="1">
        <w:r w:rsidRPr="00E84450">
          <w:rPr>
            <w:rStyle w:val="Hyperlink"/>
            <w:rFonts w:ascii="Gill Sans MT" w:hAnsi="Gill Sans MT"/>
          </w:rPr>
          <w:t>art. 136 da Lei nº 14.133, de 2021</w:t>
        </w:r>
      </w:hyperlink>
      <w:r w:rsidRPr="00E84450">
        <w:rPr>
          <w:rFonts w:ascii="Gill Sans MT" w:hAnsi="Gill Sans MT"/>
        </w:rPr>
        <w:t>.</w:t>
      </w:r>
    </w:p>
    <w:p w14:paraId="008303BA"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SEXTA – PUBLICAÇÃO</w:t>
      </w:r>
    </w:p>
    <w:p w14:paraId="3D329930"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Incumbirá ao contratante divulgar o presente instrumento na forma prevista no </w:t>
      </w:r>
      <w:hyperlink r:id="rId87" w:anchor="art94" w:history="1">
        <w:r w:rsidRPr="00E84450">
          <w:rPr>
            <w:rStyle w:val="Hyperlink"/>
            <w:rFonts w:ascii="Gill Sans MT" w:hAnsi="Gill Sans MT"/>
          </w:rPr>
          <w:t>art. 94 da Lei 14.133, de 2021</w:t>
        </w:r>
      </w:hyperlink>
      <w:r w:rsidRPr="00E84450">
        <w:rPr>
          <w:rFonts w:ascii="Gill Sans MT" w:hAnsi="Gill Sans MT"/>
        </w:rPr>
        <w:t xml:space="preserve">, bem como no respectivo sítio oficial na Internet, em atenção </w:t>
      </w:r>
      <w:r w:rsidRPr="00E84450">
        <w:rPr>
          <w:rFonts w:ascii="Gill Sans MT" w:hAnsi="Gill Sans MT"/>
          <w:highlight w:val="yellow"/>
        </w:rPr>
        <w:t xml:space="preserve">ao art. 91, </w:t>
      </w:r>
      <w:r w:rsidRPr="00E84450">
        <w:rPr>
          <w:rFonts w:ascii="Gill Sans MT" w:hAnsi="Gill Sans MT"/>
          <w:i/>
          <w:highlight w:val="yellow"/>
        </w:rPr>
        <w:t>caput,</w:t>
      </w:r>
      <w:r w:rsidRPr="00E84450">
        <w:rPr>
          <w:rFonts w:ascii="Gill Sans MT" w:hAnsi="Gill Sans MT"/>
          <w:highlight w:val="yellow"/>
        </w:rPr>
        <w:t xml:space="preserve"> da Lei n.º 14.133, de 2021, e </w:t>
      </w:r>
      <w:r w:rsidRPr="00E84450">
        <w:rPr>
          <w:rFonts w:ascii="Gill Sans MT" w:hAnsi="Gill Sans MT"/>
        </w:rPr>
        <w:t xml:space="preserve">ao </w:t>
      </w:r>
      <w:hyperlink r:id="rId88" w:anchor="art8§2" w:history="1">
        <w:r w:rsidRPr="00E84450">
          <w:rPr>
            <w:rStyle w:val="Hyperlink"/>
            <w:rFonts w:ascii="Gill Sans MT" w:hAnsi="Gill Sans MT"/>
          </w:rPr>
          <w:t>art. 8º, §2º, da Lei n. 12.527, de 2011</w:t>
        </w:r>
      </w:hyperlink>
      <w:r w:rsidRPr="00E84450">
        <w:rPr>
          <w:rFonts w:ascii="Gill Sans MT" w:hAnsi="Gill Sans MT"/>
        </w:rPr>
        <w:t xml:space="preserve">, c/c </w:t>
      </w:r>
      <w:hyperlink r:id="rId89" w:anchor="art7§3" w:history="1">
        <w:r w:rsidRPr="00E84450">
          <w:rPr>
            <w:rStyle w:val="Hyperlink"/>
            <w:rFonts w:ascii="Gill Sans MT" w:hAnsi="Gill Sans MT"/>
          </w:rPr>
          <w:t>art. 7º, §3º, inciso V, do Decreto n. 7.724, de 2012</w:t>
        </w:r>
      </w:hyperlink>
      <w:r w:rsidRPr="00E84450">
        <w:rPr>
          <w:rFonts w:ascii="Gill Sans MT" w:hAnsi="Gill Sans MT"/>
        </w:rPr>
        <w:t>.</w:t>
      </w:r>
    </w:p>
    <w:p w14:paraId="592B9D21"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SÉTIMA– FORO (</w:t>
      </w:r>
      <w:hyperlink r:id="rId90" w:anchor="art92§1" w:history="1">
        <w:r w:rsidRPr="00E84450">
          <w:rPr>
            <w:rStyle w:val="Hyperlink"/>
            <w:rFonts w:ascii="Gill Sans MT" w:hAnsi="Gill Sans MT"/>
          </w:rPr>
          <w:t>art. 92, §1º</w:t>
        </w:r>
      </w:hyperlink>
      <w:r w:rsidRPr="00E84450">
        <w:rPr>
          <w:rFonts w:ascii="Gill Sans MT" w:hAnsi="Gill Sans MT"/>
        </w:rPr>
        <w:t>)</w:t>
      </w:r>
    </w:p>
    <w:p w14:paraId="7937E65B"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color w:val="auto"/>
          <w:lang w:eastAsia="en-US"/>
        </w:rPr>
        <w:t>Fica eleito o Foro da Justiça Federal em ..</w:t>
      </w:r>
      <w:r w:rsidRPr="00E84450">
        <w:rPr>
          <w:rFonts w:ascii="Gill Sans MT" w:hAnsi="Gill Sans MT"/>
          <w:color w:val="FF0000"/>
        </w:rPr>
        <w:t>....</w:t>
      </w:r>
      <w:r w:rsidRPr="00E84450">
        <w:rPr>
          <w:rFonts w:ascii="Gill Sans MT" w:hAnsi="Gill Sans MT"/>
        </w:rPr>
        <w:t>, Seção Judiciária de</w:t>
      </w:r>
      <w:r w:rsidRPr="00E84450">
        <w:rPr>
          <w:rFonts w:ascii="Gill Sans MT" w:hAnsi="Gill Sans MT"/>
          <w:color w:val="FF0000"/>
        </w:rPr>
        <w:t>......</w:t>
      </w:r>
      <w:r w:rsidRPr="00E84450">
        <w:rPr>
          <w:rFonts w:ascii="Gill Sans MT" w:hAnsi="Gill Sans MT"/>
        </w:rPr>
        <w:t xml:space="preserve"> para dirimir os litígios que decorrerem da execução deste Termo de Contrato que não puderem ser compostos pela conciliação, conforme </w:t>
      </w:r>
      <w:hyperlink r:id="rId91" w:anchor="art92§1" w:history="1">
        <w:r w:rsidRPr="00E84450">
          <w:rPr>
            <w:rStyle w:val="Hyperlink"/>
            <w:rFonts w:ascii="Gill Sans MT" w:hAnsi="Gill Sans MT"/>
          </w:rPr>
          <w:t>art. 92, §1º, da Lei nº 14.133/21</w:t>
        </w:r>
      </w:hyperlink>
      <w:r w:rsidRPr="00E84450">
        <w:rPr>
          <w:rFonts w:ascii="Gill Sans MT" w:hAnsi="Gill Sans MT"/>
        </w:rPr>
        <w:t>.</w:t>
      </w:r>
    </w:p>
    <w:p w14:paraId="7553F5BD" w14:textId="429D4035" w:rsidR="00F730F9" w:rsidRPr="00E84450" w:rsidRDefault="00F730F9" w:rsidP="00227AC3">
      <w:pPr>
        <w:pStyle w:val="Nivel2"/>
        <w:numPr>
          <w:ilvl w:val="0"/>
          <w:numId w:val="0"/>
        </w:numPr>
        <w:spacing w:afterLines="120" w:after="288" w:line="240" w:lineRule="auto"/>
        <w:ind w:firstLine="567"/>
        <w:rPr>
          <w:rFonts w:ascii="Gill Sans MT" w:hAnsi="Gill Sans MT"/>
          <w:bCs/>
        </w:rPr>
      </w:pPr>
      <w:r w:rsidRPr="00E84450">
        <w:rPr>
          <w:rFonts w:ascii="Gill Sans MT" w:hAnsi="Gill Sans MT"/>
          <w:i/>
          <w:iCs/>
          <w:color w:val="FF0000"/>
        </w:rPr>
        <w:t>[Local]</w:t>
      </w:r>
      <w:r w:rsidRPr="00E84450">
        <w:rPr>
          <w:rFonts w:ascii="Gill Sans MT" w:hAnsi="Gill Sans MT"/>
          <w:i/>
          <w:iCs/>
          <w:color w:val="auto"/>
        </w:rPr>
        <w:t>,</w:t>
      </w:r>
      <w:r w:rsidRPr="00E84450">
        <w:rPr>
          <w:rFonts w:ascii="Gill Sans MT" w:hAnsi="Gill Sans MT"/>
          <w:i/>
          <w:iCs/>
          <w:color w:val="FF0000"/>
        </w:rPr>
        <w:t xml:space="preserve"> [dia] </w:t>
      </w:r>
      <w:r w:rsidRPr="00E84450">
        <w:rPr>
          <w:rFonts w:ascii="Gill Sans MT" w:hAnsi="Gill Sans MT"/>
          <w:i/>
          <w:iCs/>
          <w:color w:val="auto"/>
        </w:rPr>
        <w:t>de</w:t>
      </w:r>
      <w:r w:rsidRPr="00E84450">
        <w:rPr>
          <w:rFonts w:ascii="Gill Sans MT" w:hAnsi="Gill Sans MT"/>
          <w:i/>
          <w:iCs/>
          <w:color w:val="FF0000"/>
        </w:rPr>
        <w:t xml:space="preserve"> [mês] </w:t>
      </w:r>
      <w:r w:rsidRPr="00E84450">
        <w:rPr>
          <w:rFonts w:ascii="Gill Sans MT" w:hAnsi="Gill Sans MT"/>
          <w:i/>
          <w:iCs/>
          <w:color w:val="auto"/>
        </w:rPr>
        <w:t>de</w:t>
      </w:r>
      <w:r w:rsidRPr="00E84450">
        <w:rPr>
          <w:rFonts w:ascii="Gill Sans MT" w:hAnsi="Gill Sans MT"/>
          <w:i/>
          <w:iCs/>
          <w:color w:val="FF0000"/>
        </w:rPr>
        <w:t xml:space="preserve"> [ano].</w:t>
      </w:r>
      <w:r w:rsidRPr="00E84450">
        <w:rPr>
          <w:rFonts w:ascii="Gill Sans MT" w:hAnsi="Gill Sans MT"/>
          <w:bCs/>
        </w:rPr>
        <w:t>_________________________</w:t>
      </w:r>
    </w:p>
    <w:p w14:paraId="31075344" w14:textId="77777777" w:rsidR="00F730F9" w:rsidRPr="00E84450" w:rsidRDefault="00F730F9" w:rsidP="00FB7D71">
      <w:pPr>
        <w:spacing w:before="120" w:afterLines="120" w:after="288"/>
        <w:ind w:firstLine="567"/>
        <w:jc w:val="both"/>
        <w:rPr>
          <w:rFonts w:ascii="Gill Sans MT" w:hAnsi="Gill Sans MT" w:cs="Arial"/>
          <w:bCs/>
          <w:sz w:val="20"/>
          <w:szCs w:val="20"/>
        </w:rPr>
      </w:pPr>
      <w:r w:rsidRPr="00E84450">
        <w:rPr>
          <w:rFonts w:ascii="Gill Sans MT" w:hAnsi="Gill Sans MT" w:cs="Arial"/>
          <w:bCs/>
          <w:sz w:val="20"/>
          <w:szCs w:val="20"/>
        </w:rPr>
        <w:t>Representante legal do CONTRATANTE</w:t>
      </w:r>
    </w:p>
    <w:p w14:paraId="7AD7DB60" w14:textId="5FE1402A" w:rsidR="00B17817" w:rsidRDefault="00F730F9" w:rsidP="00636C4C">
      <w:pPr>
        <w:spacing w:before="120" w:afterLines="120" w:after="288"/>
        <w:ind w:firstLine="567"/>
        <w:jc w:val="both"/>
        <w:rPr>
          <w:rFonts w:ascii="Gill Sans MT" w:hAnsi="Gill Sans MT" w:cs="Arial"/>
          <w:i/>
          <w:iCs/>
          <w:sz w:val="20"/>
          <w:szCs w:val="20"/>
        </w:rPr>
      </w:pPr>
      <w:r w:rsidRPr="00E84450">
        <w:rPr>
          <w:rFonts w:ascii="Gill Sans MT" w:hAnsi="Gill Sans MT" w:cs="Arial"/>
          <w:sz w:val="20"/>
          <w:szCs w:val="20"/>
        </w:rPr>
        <w:t>_________________________</w:t>
      </w:r>
      <w:r w:rsidRPr="00E84450">
        <w:rPr>
          <w:rFonts w:ascii="Gill Sans MT" w:hAnsi="Gill Sans MT" w:cs="Arial"/>
          <w:bCs/>
          <w:sz w:val="20"/>
          <w:szCs w:val="20"/>
        </w:rPr>
        <w:t>Representante</w:t>
      </w:r>
      <w:r w:rsidRPr="00E84450">
        <w:rPr>
          <w:rFonts w:ascii="Gill Sans MT" w:hAnsi="Gill Sans MT" w:cs="Arial"/>
          <w:sz w:val="20"/>
          <w:szCs w:val="20"/>
        </w:rPr>
        <w:t xml:space="preserve"> legal do CONTRATADO</w:t>
      </w:r>
      <w:r w:rsidR="00227AC3" w:rsidRPr="00E84450">
        <w:rPr>
          <w:rFonts w:ascii="Gill Sans MT" w:hAnsi="Gill Sans MT" w:cs="Arial"/>
          <w:sz w:val="20"/>
          <w:szCs w:val="20"/>
        </w:rPr>
        <w:t xml:space="preserve"> </w:t>
      </w:r>
      <w:r w:rsidRPr="00E84450">
        <w:rPr>
          <w:rFonts w:ascii="Gill Sans MT" w:hAnsi="Gill Sans MT" w:cs="Arial"/>
          <w:i/>
          <w:iCs/>
          <w:sz w:val="20"/>
          <w:szCs w:val="20"/>
        </w:rPr>
        <w:t>TESTEMUNHAS</w:t>
      </w:r>
    </w:p>
    <w:sectPr w:rsidR="00B17817" w:rsidSect="00F730F9">
      <w:headerReference w:type="default" r:id="rId92"/>
      <w:footerReference w:type="even" r:id="rId93"/>
      <w:footerReference w:type="default" r:id="rId94"/>
      <w:pgSz w:w="12240" w:h="15840"/>
      <w:pgMar w:top="1417" w:right="1701" w:bottom="1417" w:left="1701" w:header="720" w:footer="18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727B25" w14:textId="77777777" w:rsidR="00441AA1" w:rsidRDefault="00441AA1" w:rsidP="006D51CF">
      <w:r>
        <w:separator/>
      </w:r>
    </w:p>
  </w:endnote>
  <w:endnote w:type="continuationSeparator" w:id="0">
    <w:p w14:paraId="3080DCEF" w14:textId="77777777" w:rsidR="00441AA1" w:rsidRDefault="00441AA1"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1">
    <w:altName w:val="Cambria"/>
    <w:panose1 w:val="00000000000000000000"/>
    <w:charset w:val="00"/>
    <w:family w:val="roman"/>
    <w:notTrueType/>
    <w:pitch w:val="default"/>
  </w:font>
  <w:font w:name="Bell MT">
    <w:charset w:val="00"/>
    <w:family w:val="roman"/>
    <w:pitch w:val="variable"/>
    <w:sig w:usb0="00000003" w:usb1="00000000" w:usb2="00000000" w:usb3="00000000" w:csb0="00000001"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Gill Sans MT">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Palatino">
    <w:altName w:val="Palatino Linotype"/>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275054402"/>
      <w:docPartObj>
        <w:docPartGallery w:val="Page Numbers (Bottom of Page)"/>
        <w:docPartUnique/>
      </w:docPartObj>
    </w:sdtPr>
    <w:sdtEndPr>
      <w:rPr>
        <w:rStyle w:val="Nmerodepgina"/>
      </w:rPr>
    </w:sdtEndPr>
    <w:sdtContent>
      <w:p w14:paraId="75F60453" w14:textId="77777777" w:rsidR="005F4206" w:rsidRDefault="005F4206"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5F4206" w:rsidRDefault="005F4206" w:rsidP="00E731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EA50E" w14:textId="77777777" w:rsidR="005F4206" w:rsidRPr="00BC4B23" w:rsidRDefault="005F4206" w:rsidP="001F3BE8">
    <w:pPr>
      <w:rPr>
        <w:rFonts w:ascii="Palatino" w:hAnsi="Palatino"/>
        <w:color w:val="212121"/>
      </w:rPr>
    </w:pPr>
    <w:r w:rsidRPr="00BC4B23">
      <w:rPr>
        <w:rFonts w:ascii="Palatino" w:hAnsi="Palatino"/>
        <w:noProof/>
        <w:color w:val="002060"/>
        <w:sz w:val="18"/>
        <w:szCs w:val="18"/>
      </w:rPr>
      <mc:AlternateContent>
        <mc:Choice Requires="wps">
          <w:drawing>
            <wp:anchor distT="0" distB="0" distL="114300" distR="114300" simplePos="0" relativeHeight="251665408" behindDoc="0" locked="0" layoutInCell="1" allowOverlap="1" wp14:anchorId="6EE53FE5" wp14:editId="6BD1155F">
              <wp:simplePos x="0" y="0"/>
              <wp:positionH relativeFrom="column">
                <wp:posOffset>-50165</wp:posOffset>
              </wp:positionH>
              <wp:positionV relativeFrom="paragraph">
                <wp:posOffset>87630</wp:posOffset>
              </wp:positionV>
              <wp:extent cx="5688000" cy="36000"/>
              <wp:effectExtent l="0" t="0" r="1905" b="2540"/>
              <wp:wrapNone/>
              <wp:docPr id="1626756619" name="Retângulo 1626756619"/>
              <wp:cNvGraphicFramePr/>
              <a:graphic xmlns:a="http://schemas.openxmlformats.org/drawingml/2006/main">
                <a:graphicData uri="http://schemas.microsoft.com/office/word/2010/wordprocessingShape">
                  <wps:wsp>
                    <wps:cNvSpPr/>
                    <wps:spPr>
                      <a:xfrm>
                        <a:off x="0" y="0"/>
                        <a:ext cx="5688000" cy="36000"/>
                      </a:xfrm>
                      <a:prstGeom prst="rect">
                        <a:avLst/>
                      </a:prstGeom>
                      <a:solidFill>
                        <a:schemeClr val="accent2">
                          <a:lumMod val="75000"/>
                          <a:alpha val="70580"/>
                        </a:schemeClr>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6E338" id="Retângulo 1626756619" o:spid="_x0000_s1026" style="position:absolute;margin-left:-3.95pt;margin-top:6.9pt;width:447.85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" fillcolor="#c45911 [2405]" stroked="f" strokeweight=".5pt">
              <v:fill opacity="46260f"/>
            </v:rect>
          </w:pict>
        </mc:Fallback>
      </mc:AlternateContent>
    </w:r>
  </w:p>
  <w:p w14:paraId="0DBEFC6E" w14:textId="77777777" w:rsidR="005F4206" w:rsidRPr="00BC4B23" w:rsidRDefault="005F4206" w:rsidP="00EB56F2">
    <w:pPr>
      <w:jc w:val="center"/>
      <w:rPr>
        <w:rFonts w:ascii="Palatino" w:hAnsi="Palatino"/>
        <w:color w:val="212121"/>
        <w:sz w:val="22"/>
        <w:szCs w:val="22"/>
      </w:rPr>
    </w:pPr>
    <w:bookmarkStart w:id="46" w:name="_Hlk187873912"/>
    <w:r w:rsidRPr="00BC4B23">
      <w:rPr>
        <w:rFonts w:ascii="Palatino" w:hAnsi="Palatino"/>
        <w:color w:val="212121"/>
        <w:sz w:val="22"/>
        <w:szCs w:val="22"/>
      </w:rPr>
      <w:t xml:space="preserve">MA 034, s/n, Centro Administrativo Dr. Merval de Oliveira Melo, </w:t>
    </w:r>
  </w:p>
  <w:p w14:paraId="72E6C2A1" w14:textId="77777777" w:rsidR="005F4206" w:rsidRPr="00BC4B23" w:rsidRDefault="005F4206" w:rsidP="00EB56F2">
    <w:pPr>
      <w:jc w:val="center"/>
      <w:rPr>
        <w:rFonts w:ascii="Palatino" w:hAnsi="Palatino"/>
        <w:color w:val="212121"/>
        <w:sz w:val="22"/>
        <w:szCs w:val="22"/>
      </w:rPr>
    </w:pPr>
    <w:r w:rsidRPr="00BC4B23">
      <w:rPr>
        <w:rFonts w:ascii="Palatino" w:hAnsi="Palatino"/>
        <w:color w:val="212121"/>
        <w:sz w:val="22"/>
        <w:szCs w:val="22"/>
      </w:rPr>
      <w:t>Distrito Bom Gosto – Tutoia - MA</w:t>
    </w:r>
  </w:p>
  <w:bookmarkEnd w:id="46"/>
  <w:p w14:paraId="19C57CF2" w14:textId="77777777" w:rsidR="005F4206" w:rsidRPr="00BC4B23" w:rsidRDefault="005F4206" w:rsidP="001F3BE8">
    <w:pPr>
      <w:pStyle w:val="Rodap"/>
      <w:framePr w:wrap="none" w:vAnchor="text" w:hAnchor="page" w:x="10375" w:y="21"/>
      <w:rPr>
        <w:rStyle w:val="Nmerodepgina"/>
        <w:rFonts w:ascii="Palatino" w:hAnsi="Palatino"/>
        <w:sz w:val="20"/>
        <w:szCs w:val="20"/>
      </w:rPr>
    </w:pPr>
    <w:r w:rsidRPr="00BC4B23">
      <w:rPr>
        <w:rStyle w:val="Nmerodepgina"/>
        <w:rFonts w:ascii="Palatino" w:hAnsi="Palatino"/>
      </w:rPr>
      <w:t xml:space="preserve">  </w:t>
    </w:r>
    <w:sdt>
      <w:sdtPr>
        <w:rPr>
          <w:rStyle w:val="Nmerodepgina"/>
          <w:rFonts w:ascii="Palatino" w:hAnsi="Palatino"/>
        </w:rPr>
        <w:id w:val="1233131627"/>
        <w:docPartObj>
          <w:docPartGallery w:val="Page Numbers (Bottom of Page)"/>
          <w:docPartUnique/>
        </w:docPartObj>
      </w:sdtPr>
      <w:sdtEndPr>
        <w:rPr>
          <w:rStyle w:val="Nmerodepgina"/>
          <w:sz w:val="20"/>
          <w:szCs w:val="20"/>
        </w:rPr>
      </w:sdtEndPr>
      <w:sdtContent>
        <w:r w:rsidRPr="00BC4B23">
          <w:rPr>
            <w:rStyle w:val="Nmerodepgina"/>
            <w:rFonts w:ascii="Palatino" w:hAnsi="Palatino"/>
            <w:sz w:val="20"/>
            <w:szCs w:val="20"/>
          </w:rPr>
          <w:fldChar w:fldCharType="begin"/>
        </w:r>
        <w:r w:rsidRPr="00BC4B23">
          <w:rPr>
            <w:rStyle w:val="Nmerodepgina"/>
            <w:rFonts w:ascii="Palatino" w:hAnsi="Palatino"/>
            <w:sz w:val="20"/>
            <w:szCs w:val="20"/>
          </w:rPr>
          <w:instrText xml:space="preserve"> PAGE </w:instrText>
        </w:r>
        <w:r w:rsidRPr="00BC4B23">
          <w:rPr>
            <w:rStyle w:val="Nmerodepgina"/>
            <w:rFonts w:ascii="Palatino" w:hAnsi="Palatino"/>
            <w:sz w:val="20"/>
            <w:szCs w:val="20"/>
          </w:rPr>
          <w:fldChar w:fldCharType="separate"/>
        </w:r>
        <w:r w:rsidRPr="00BC4B23">
          <w:rPr>
            <w:rStyle w:val="Nmerodepgina"/>
            <w:rFonts w:ascii="Palatino" w:hAnsi="Palatino"/>
            <w:noProof/>
            <w:sz w:val="20"/>
            <w:szCs w:val="20"/>
          </w:rPr>
          <w:t>23</w:t>
        </w:r>
        <w:r w:rsidRPr="00BC4B23">
          <w:rPr>
            <w:rStyle w:val="Nmerodepgina"/>
            <w:rFonts w:ascii="Palatino" w:hAnsi="Palatino"/>
            <w:sz w:val="20"/>
            <w:szCs w:val="20"/>
          </w:rPr>
          <w:fldChar w:fldCharType="end"/>
        </w:r>
      </w:sdtContent>
    </w:sdt>
  </w:p>
  <w:p w14:paraId="48571D77" w14:textId="77777777" w:rsidR="005F4206" w:rsidRPr="00BC4B23" w:rsidRDefault="005F4206" w:rsidP="00BC23B7">
    <w:pPr>
      <w:pStyle w:val="Rodap"/>
      <w:ind w:right="360"/>
      <w:jc w:val="right"/>
      <w:rPr>
        <w:rFonts w:ascii="Palatino" w:hAnsi="Palatino"/>
      </w:rPr>
    </w:pPr>
    <w:r w:rsidRPr="00BC4B23">
      <w:rPr>
        <w:rFonts w:ascii="Palatino" w:hAnsi="Palatino"/>
        <w:sz w:val="18"/>
        <w:szCs w:val="18"/>
      </w:rPr>
      <w:t>Pág</w:t>
    </w:r>
    <w:r w:rsidRPr="00BC4B23">
      <w:rPr>
        <w:rFonts w:ascii="Palatino" w:hAnsi="Palatino"/>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138822" w14:textId="77777777" w:rsidR="00441AA1" w:rsidRDefault="00441AA1" w:rsidP="006D51CF">
      <w:r>
        <w:separator/>
      </w:r>
    </w:p>
  </w:footnote>
  <w:footnote w:type="continuationSeparator" w:id="0">
    <w:p w14:paraId="25F8A15E" w14:textId="77777777" w:rsidR="00441AA1" w:rsidRDefault="00441AA1" w:rsidP="006D51CF">
      <w:r>
        <w:continuationSeparator/>
      </w:r>
    </w:p>
  </w:footnote>
  <w:footnote w:id="1">
    <w:p w14:paraId="1BA17C7C" w14:textId="77777777" w:rsidR="005F4206" w:rsidRDefault="005F4206" w:rsidP="00F730F9">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A3057" w14:textId="77777777" w:rsidR="005F4206" w:rsidRDefault="005F4206">
    <w:pPr>
      <w:pStyle w:val="Cabealho"/>
    </w:pPr>
    <w:r>
      <w:rPr>
        <w:noProof/>
      </w:rPr>
      <w:drawing>
        <wp:anchor distT="0" distB="0" distL="114300" distR="114300" simplePos="0" relativeHeight="251668480" behindDoc="0" locked="0" layoutInCell="1" allowOverlap="1" wp14:anchorId="31AF731E" wp14:editId="32E013C0">
          <wp:simplePos x="0" y="0"/>
          <wp:positionH relativeFrom="margin">
            <wp:posOffset>284480</wp:posOffset>
          </wp:positionH>
          <wp:positionV relativeFrom="paragraph">
            <wp:posOffset>-247196</wp:posOffset>
          </wp:positionV>
          <wp:extent cx="949921" cy="1042035"/>
          <wp:effectExtent l="50800" t="0" r="53975" b="10096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114530" name="Imagem 196511453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49921" cy="1042035"/>
                  </a:xfrm>
                  <a:prstGeom prst="rect">
                    <a:avLst/>
                  </a:prstGeom>
                  <a:noFill/>
                  <a:ln>
                    <a:noFill/>
                  </a:ln>
                  <a:effectLst>
                    <a:glow>
                      <a:schemeClr val="accent1">
                        <a:alpha val="0"/>
                      </a:schemeClr>
                    </a:glow>
                    <a:outerShdw blurRad="50800" dist="50800" dir="5400000" algn="ctr" rotWithShape="0">
                      <a:srgbClr val="000000">
                        <a:alpha val="33893"/>
                      </a:srgbClr>
                    </a:outerShdw>
                    <a:reflection stA="0" endPos="65000" dist="50800" dir="5400000" sy="-100000" algn="bl" rotWithShape="0"/>
                  </a:effectLst>
                </pic:spPr>
              </pic:pic>
            </a:graphicData>
          </a:graphic>
          <wp14:sizeRelH relativeFrom="page">
            <wp14:pctWidth>0</wp14:pctWidth>
          </wp14:sizeRelH>
          <wp14:sizeRelV relativeFrom="page">
            <wp14:pctHeight>0</wp14:pctHeight>
          </wp14:sizeRelV>
        </wp:anchor>
      </w:drawing>
    </w:r>
    <w:r w:rsidRPr="00037B05">
      <w:rPr>
        <w:rFonts w:ascii="Gill Sans MT" w:hAnsi="Gill Sans MT" w:cs="Arial"/>
        <w:noProof/>
        <w:color w:val="FFFFFF" w:themeColor="background1"/>
        <w:sz w:val="20"/>
        <w:szCs w:val="20"/>
      </w:rPr>
      <mc:AlternateContent>
        <mc:Choice Requires="wps">
          <w:drawing>
            <wp:anchor distT="45720" distB="45720" distL="114300" distR="114300" simplePos="0" relativeHeight="251670528" behindDoc="0" locked="0" layoutInCell="1" allowOverlap="1" wp14:anchorId="59627C06" wp14:editId="323CD2C3">
              <wp:simplePos x="0" y="0"/>
              <wp:positionH relativeFrom="page">
                <wp:posOffset>2425188</wp:posOffset>
              </wp:positionH>
              <wp:positionV relativeFrom="paragraph">
                <wp:posOffset>-310424</wp:posOffset>
              </wp:positionV>
              <wp:extent cx="4173855" cy="1129499"/>
              <wp:effectExtent l="0" t="0" r="0" b="0"/>
              <wp:wrapNone/>
              <wp:docPr id="116985579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3855" cy="1129499"/>
                      </a:xfrm>
                      <a:prstGeom prst="rect">
                        <a:avLst/>
                      </a:prstGeom>
                      <a:noFill/>
                      <a:ln w="9525">
                        <a:noFill/>
                        <a:miter lim="800000"/>
                        <a:headEnd/>
                        <a:tailEnd/>
                      </a:ln>
                    </wps:spPr>
                    <wps:txbx>
                      <w:txbxContent>
                        <w:p w14:paraId="25C49071" w14:textId="77777777" w:rsidR="005F4206" w:rsidRPr="002A4B2E" w:rsidRDefault="005F4206" w:rsidP="001F3BE8">
                          <w:pPr>
                            <w:jc w:val="center"/>
                            <w:rPr>
                              <w:rFonts w:ascii="Century Gothic" w:hAnsi="Century Gothic" w:cs="Arial"/>
                            </w:rPr>
                          </w:pPr>
                        </w:p>
                        <w:p w14:paraId="00E60197" w14:textId="77777777" w:rsidR="005F4206" w:rsidRPr="002A4B2E" w:rsidRDefault="005F4206" w:rsidP="001F3BE8">
                          <w:pPr>
                            <w:jc w:val="center"/>
                            <w:rPr>
                              <w:rFonts w:ascii="Century Gothic" w:hAnsi="Century Gothic" w:cs="Arial"/>
                            </w:rPr>
                          </w:pPr>
                          <w:r w:rsidRPr="002A4B2E">
                            <w:rPr>
                              <w:rFonts w:ascii="Century Gothic" w:hAnsi="Century Gothic" w:cs="Arial"/>
                            </w:rPr>
                            <w:t>ESTADO DO MARANHÃO</w:t>
                          </w:r>
                        </w:p>
                        <w:p w14:paraId="12D7BCB9" w14:textId="5C9A0A0C" w:rsidR="005F4206" w:rsidRDefault="005F4206" w:rsidP="001F3BE8">
                          <w:pPr>
                            <w:jc w:val="center"/>
                            <w:rPr>
                              <w:rFonts w:ascii="Century Gothic" w:hAnsi="Century Gothic" w:cs="Arial"/>
                              <w:b/>
                              <w:bCs/>
                              <w:sz w:val="28"/>
                              <w:szCs w:val="28"/>
                            </w:rPr>
                          </w:pPr>
                          <w:r w:rsidRPr="002A4B2E">
                            <w:rPr>
                              <w:rFonts w:ascii="Century Gothic" w:hAnsi="Century Gothic" w:cs="Arial"/>
                              <w:b/>
                              <w:bCs/>
                              <w:sz w:val="28"/>
                              <w:szCs w:val="28"/>
                            </w:rPr>
                            <w:t>PREFEITURA MUNICIPAL DE TUTÓIA</w:t>
                          </w:r>
                        </w:p>
                        <w:p w14:paraId="1C8042E2" w14:textId="5176F7CC" w:rsidR="005F4206" w:rsidRPr="00CE11C9" w:rsidRDefault="005F4206" w:rsidP="001F3BE8">
                          <w:pPr>
                            <w:jc w:val="center"/>
                            <w:rPr>
                              <w:rFonts w:ascii="Century Gothic" w:hAnsi="Century Gothic" w:cs="Arial"/>
                            </w:rPr>
                          </w:pPr>
                          <w:r w:rsidRPr="00CE11C9">
                            <w:rPr>
                              <w:rFonts w:ascii="Century Gothic" w:hAnsi="Century Gothic" w:cs="Arial"/>
                            </w:rPr>
                            <w:t xml:space="preserve">COMISSÃO </w:t>
                          </w:r>
                          <w:r>
                            <w:rPr>
                              <w:rFonts w:ascii="Century Gothic" w:hAnsi="Century Gothic" w:cs="Arial"/>
                            </w:rPr>
                            <w:t xml:space="preserve">CENTRAL </w:t>
                          </w:r>
                          <w:r w:rsidRPr="00CE11C9">
                            <w:rPr>
                              <w:rFonts w:ascii="Century Gothic" w:hAnsi="Century Gothic" w:cs="Arial"/>
                            </w:rPr>
                            <w:t>DE LICITAÇÃO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627C06" id="_x0000_t202" coordsize="21600,21600" o:spt="202" path="m,l,21600r21600,l21600,xe">
              <v:stroke joinstyle="miter"/>
              <v:path gradientshapeok="t" o:connecttype="rect"/>
            </v:shapetype>
            <v:shape id="Caixa de Texto 2" o:spid="_x0000_s1026" type="#_x0000_t202" style="position:absolute;margin-left:190.95pt;margin-top:-24.45pt;width:328.65pt;height:88.95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" filled="f" stroked="f">
              <v:textbox>
                <w:txbxContent>
                  <w:p w14:paraId="25C49071" w14:textId="77777777" w:rsidR="005F4206" w:rsidRPr="002A4B2E" w:rsidRDefault="005F4206" w:rsidP="001F3BE8">
                    <w:pPr>
                      <w:jc w:val="center"/>
                      <w:rPr>
                        <w:rFonts w:ascii="Century Gothic" w:hAnsi="Century Gothic" w:cs="Arial"/>
                      </w:rPr>
                    </w:pPr>
                  </w:p>
                  <w:p w14:paraId="00E60197" w14:textId="77777777" w:rsidR="005F4206" w:rsidRPr="002A4B2E" w:rsidRDefault="005F4206" w:rsidP="001F3BE8">
                    <w:pPr>
                      <w:jc w:val="center"/>
                      <w:rPr>
                        <w:rFonts w:ascii="Century Gothic" w:hAnsi="Century Gothic" w:cs="Arial"/>
                      </w:rPr>
                    </w:pPr>
                    <w:r w:rsidRPr="002A4B2E">
                      <w:rPr>
                        <w:rFonts w:ascii="Century Gothic" w:hAnsi="Century Gothic" w:cs="Arial"/>
                      </w:rPr>
                      <w:t>ESTADO DO MARANHÃO</w:t>
                    </w:r>
                  </w:p>
                  <w:p w14:paraId="12D7BCB9" w14:textId="5C9A0A0C" w:rsidR="005F4206" w:rsidRDefault="005F4206" w:rsidP="001F3BE8">
                    <w:pPr>
                      <w:jc w:val="center"/>
                      <w:rPr>
                        <w:rFonts w:ascii="Century Gothic" w:hAnsi="Century Gothic" w:cs="Arial"/>
                        <w:b/>
                        <w:bCs/>
                        <w:sz w:val="28"/>
                        <w:szCs w:val="28"/>
                      </w:rPr>
                    </w:pPr>
                    <w:r w:rsidRPr="002A4B2E">
                      <w:rPr>
                        <w:rFonts w:ascii="Century Gothic" w:hAnsi="Century Gothic" w:cs="Arial"/>
                        <w:b/>
                        <w:bCs/>
                        <w:sz w:val="28"/>
                        <w:szCs w:val="28"/>
                      </w:rPr>
                      <w:t>PREFEITURA MUNICIPAL DE TUTÓIA</w:t>
                    </w:r>
                  </w:p>
                  <w:p w14:paraId="1C8042E2" w14:textId="5176F7CC" w:rsidR="005F4206" w:rsidRPr="00CE11C9" w:rsidRDefault="005F4206" w:rsidP="001F3BE8">
                    <w:pPr>
                      <w:jc w:val="center"/>
                      <w:rPr>
                        <w:rFonts w:ascii="Century Gothic" w:hAnsi="Century Gothic" w:cs="Arial"/>
                      </w:rPr>
                    </w:pPr>
                    <w:r w:rsidRPr="00CE11C9">
                      <w:rPr>
                        <w:rFonts w:ascii="Century Gothic" w:hAnsi="Century Gothic" w:cs="Arial"/>
                      </w:rPr>
                      <w:t xml:space="preserve">COMISSÃO </w:t>
                    </w:r>
                    <w:r>
                      <w:rPr>
                        <w:rFonts w:ascii="Century Gothic" w:hAnsi="Century Gothic" w:cs="Arial"/>
                      </w:rPr>
                      <w:t xml:space="preserve">CENTRAL </w:t>
                    </w:r>
                    <w:r w:rsidRPr="00CE11C9">
                      <w:rPr>
                        <w:rFonts w:ascii="Century Gothic" w:hAnsi="Century Gothic" w:cs="Arial"/>
                      </w:rPr>
                      <w:t>DE LICITAÇÃO</w:t>
                    </w:r>
                  </w:p>
                </w:txbxContent>
              </v:textbox>
              <w10:wrap anchorx="page"/>
            </v:shape>
          </w:pict>
        </mc:Fallback>
      </mc:AlternateContent>
    </w:r>
    <w:r>
      <w:t xml:space="preserve">  </w:t>
    </w:r>
  </w:p>
  <w:p w14:paraId="500D613B" w14:textId="77777777" w:rsidR="005F4206" w:rsidRDefault="005F4206">
    <w:pPr>
      <w:pStyle w:val="Cabealho"/>
    </w:pPr>
  </w:p>
  <w:p w14:paraId="2C57F64B" w14:textId="77777777" w:rsidR="005F4206" w:rsidRDefault="005F4206">
    <w:pPr>
      <w:pStyle w:val="Cabealho"/>
    </w:pPr>
  </w:p>
  <w:p w14:paraId="45905743" w14:textId="77777777" w:rsidR="005F4206" w:rsidRDefault="005F4206">
    <w:pPr>
      <w:pStyle w:val="Cabealho"/>
    </w:pPr>
    <w:r>
      <w:rPr>
        <w:rFonts w:ascii="Century Gothic" w:hAnsi="Century Gothic"/>
        <w:noProof/>
        <w:color w:val="002060"/>
        <w:sz w:val="18"/>
        <w:szCs w:val="18"/>
      </w:rPr>
      <mc:AlternateContent>
        <mc:Choice Requires="wps">
          <w:drawing>
            <wp:anchor distT="0" distB="0" distL="114300" distR="114300" simplePos="0" relativeHeight="251674624" behindDoc="0" locked="0" layoutInCell="1" allowOverlap="1" wp14:anchorId="626E61D9" wp14:editId="3FACA7F6">
              <wp:simplePos x="0" y="0"/>
              <wp:positionH relativeFrom="column">
                <wp:posOffset>1374711</wp:posOffset>
              </wp:positionH>
              <wp:positionV relativeFrom="paragraph">
                <wp:posOffset>94615</wp:posOffset>
              </wp:positionV>
              <wp:extent cx="4163695" cy="45085"/>
              <wp:effectExtent l="0" t="0" r="1905" b="5715"/>
              <wp:wrapNone/>
              <wp:docPr id="347788272" name="Retângulo 347788272"/>
              <wp:cNvGraphicFramePr/>
              <a:graphic xmlns:a="http://schemas.openxmlformats.org/drawingml/2006/main">
                <a:graphicData uri="http://schemas.microsoft.com/office/word/2010/wordprocessingShape">
                  <wps:wsp>
                    <wps:cNvSpPr/>
                    <wps:spPr>
                      <a:xfrm>
                        <a:off x="0" y="0"/>
                        <a:ext cx="4163695" cy="45085"/>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EF38CD" id="Retângulo 347788272" o:spid="_x0000_s1026" style="position:absolute;margin-left:108.25pt;margin-top:7.45pt;width:327.85pt;height:3.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" fillcolor="white [3212]" stroked="f" strokeweight=".5pt"/>
          </w:pict>
        </mc:Fallback>
      </mc:AlternateContent>
    </w:r>
    <w:r>
      <w:rPr>
        <w:rFonts w:ascii="Century Gothic" w:hAnsi="Century Gothic"/>
        <w:noProof/>
        <w:color w:val="002060"/>
        <w:sz w:val="18"/>
        <w:szCs w:val="18"/>
      </w:rPr>
      <mc:AlternateContent>
        <mc:Choice Requires="wps">
          <w:drawing>
            <wp:anchor distT="0" distB="0" distL="114300" distR="114300" simplePos="0" relativeHeight="251672576" behindDoc="0" locked="0" layoutInCell="1" allowOverlap="1" wp14:anchorId="5DB451F2" wp14:editId="69B898FD">
              <wp:simplePos x="0" y="0"/>
              <wp:positionH relativeFrom="column">
                <wp:posOffset>1360074</wp:posOffset>
              </wp:positionH>
              <wp:positionV relativeFrom="paragraph">
                <wp:posOffset>44450</wp:posOffset>
              </wp:positionV>
              <wp:extent cx="4163985" cy="45719"/>
              <wp:effectExtent l="0" t="0" r="1905" b="5715"/>
              <wp:wrapNone/>
              <wp:docPr id="4" name="Retângulo 4"/>
              <wp:cNvGraphicFramePr/>
              <a:graphic xmlns:a="http://schemas.openxmlformats.org/drawingml/2006/main">
                <a:graphicData uri="http://schemas.microsoft.com/office/word/2010/wordprocessingShape">
                  <wps:wsp>
                    <wps:cNvSpPr/>
                    <wps:spPr>
                      <a:xfrm>
                        <a:off x="0" y="0"/>
                        <a:ext cx="4163985" cy="45719"/>
                      </a:xfrm>
                      <a:prstGeom prst="rect">
                        <a:avLst/>
                      </a:prstGeom>
                      <a:solidFill>
                        <a:schemeClr val="accent2">
                          <a:lumMod val="75000"/>
                        </a:schemeClr>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31C0C" id="Retângulo 4" o:spid="_x0000_s1026" style="position:absolute;margin-left:107.1pt;margin-top:3.5pt;width:327.85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" fillcolor="#c45911 [2405]" stroked="f" strokeweight=".5pt"/>
          </w:pict>
        </mc:Fallback>
      </mc:AlternateContent>
    </w:r>
  </w:p>
  <w:p w14:paraId="4D709223" w14:textId="77777777" w:rsidR="005F4206" w:rsidRDefault="005F4206">
    <w:pPr>
      <w:pStyle w:val="Cabealho"/>
    </w:pPr>
    <w:r>
      <w:rPr>
        <w:rFonts w:ascii="Palatino" w:hAnsi="Palatino"/>
        <w:bCs/>
        <w:noProof/>
        <w:sz w:val="22"/>
        <w:szCs w:val="22"/>
      </w:rPr>
      <mc:AlternateContent>
        <mc:Choice Requires="wps">
          <w:drawing>
            <wp:anchor distT="0" distB="0" distL="114300" distR="114300" simplePos="0" relativeHeight="251676672" behindDoc="0" locked="0" layoutInCell="1" allowOverlap="1" wp14:anchorId="69D20736" wp14:editId="396B92A3">
              <wp:simplePos x="0" y="0"/>
              <wp:positionH relativeFrom="column">
                <wp:posOffset>0</wp:posOffset>
              </wp:positionH>
              <wp:positionV relativeFrom="paragraph">
                <wp:posOffset>185420</wp:posOffset>
              </wp:positionV>
              <wp:extent cx="5635936" cy="7743600"/>
              <wp:effectExtent l="0" t="0" r="0" b="0"/>
              <wp:wrapNone/>
              <wp:docPr id="1677530898" name="Caixa de Texto 5"/>
              <wp:cNvGraphicFramePr/>
              <a:graphic xmlns:a="http://schemas.openxmlformats.org/drawingml/2006/main">
                <a:graphicData uri="http://schemas.microsoft.com/office/word/2010/wordprocessingShape">
                  <wps:wsp>
                    <wps:cNvSpPr txBox="1"/>
                    <wps:spPr>
                      <a:xfrm>
                        <a:off x="0" y="0"/>
                        <a:ext cx="5635936" cy="7743600"/>
                      </a:xfrm>
                      <a:prstGeom prst="rect">
                        <a:avLst/>
                      </a:prstGeom>
                      <a:noFill/>
                      <a:ln w="6350">
                        <a:noFill/>
                      </a:ln>
                    </wps:spPr>
                    <wps:txb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p w14:paraId="2E171FFF" w14:textId="77777777" w:rsidR="005F4206" w:rsidRDefault="005F4206" w:rsidP="00D42D24">
                          <w:pPr>
                            <w:jc w:val="center"/>
                          </w:pPr>
                        </w:p>
                        <w:p w14:paraId="48333A13" w14:textId="77777777" w:rsidR="005F4206" w:rsidRDefault="005F4206" w:rsidP="00D42D24">
                          <w:pPr>
                            <w:jc w:val="center"/>
                          </w:pPr>
                          <w:r>
                            <w:rPr>
                              <w:noProof/>
                              <w14:ligatures w14:val="standardContextual"/>
                            </w:rPr>
                            <w:drawing>
                              <wp:inline distT="0" distB="0" distL="0" distR="0" wp14:anchorId="1A3C0F9A" wp14:editId="0D2F3AF3">
                                <wp:extent cx="4398494" cy="3916680"/>
                                <wp:effectExtent l="0" t="0" r="0" b="0"/>
                                <wp:docPr id="13"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85365" name="Imagem 2113785365"/>
                                        <pic:cNvPicPr/>
                                      </pic:nvPicPr>
                                      <pic:blipFill>
                                        <a:blip r:embed="rId2">
                                          <a:alphaModFix amt="20000"/>
                                          <a:extLst>
                                            <a:ext uri="{28A0092B-C50C-407E-A947-70E740481C1C}">
                                              <a14:useLocalDpi xmlns:a14="http://schemas.microsoft.com/office/drawing/2010/main" val="0"/>
                                            </a:ext>
                                          </a:extLst>
                                        </a:blip>
                                        <a:stretch>
                                          <a:fillRect/>
                                        </a:stretch>
                                      </pic:blipFill>
                                      <pic:spPr>
                                        <a:xfrm>
                                          <a:off x="0" y="0"/>
                                          <a:ext cx="4416111" cy="3932367"/>
                                        </a:xfrm>
                                        <a:prstGeom prst="rect">
                                          <a:avLst/>
                                        </a:prstGeom>
                                      </pic:spPr>
                                    </pic:pic>
                                  </a:graphicData>
                                </a:graphic>
                              </wp:inline>
                            </w:drawing>
                          </w:r>
                        </w:p>
                        <w:p w14:paraId="7047CCD5" w14:textId="77777777" w:rsidR="005F4206" w:rsidRDefault="005F4206" w:rsidP="00D42D24">
                          <w:pPr>
                            <w:jc w:val="center"/>
                          </w:pPr>
                        </w:p>
                        <w:p w14:paraId="0D89F0BB" w14:textId="77777777" w:rsidR="005F4206" w:rsidRDefault="005F4206" w:rsidP="00D42D2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D20736" id="Caixa de Texto 5" o:spid="_x0000_s1027" type="#_x0000_t202" style="position:absolute;margin-left:0;margin-top:14.6pt;width:443.75pt;height:60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" filled="f" stroked="f" strokeweight=".5pt">
              <v:textbo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p w14:paraId="2E171FFF" w14:textId="77777777" w:rsidR="005F4206" w:rsidRDefault="005F4206" w:rsidP="00D42D24">
                    <w:pPr>
                      <w:jc w:val="center"/>
                    </w:pPr>
                  </w:p>
                  <w:p w14:paraId="48333A13" w14:textId="77777777" w:rsidR="005F4206" w:rsidRDefault="005F4206" w:rsidP="00D42D24">
                    <w:pPr>
                      <w:jc w:val="center"/>
                    </w:pPr>
                    <w:r>
                      <w:rPr>
                        <w:noProof/>
                        <w14:ligatures w14:val="standardContextual"/>
                      </w:rPr>
                      <w:drawing>
                        <wp:inline distT="0" distB="0" distL="0" distR="0" wp14:anchorId="1A3C0F9A" wp14:editId="0D2F3AF3">
                          <wp:extent cx="4398494" cy="3916680"/>
                          <wp:effectExtent l="0" t="0" r="0" b="0"/>
                          <wp:docPr id="13"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85365" name="Imagem 2113785365"/>
                                  <pic:cNvPicPr/>
                                </pic:nvPicPr>
                                <pic:blipFill>
                                  <a:blip r:embed="rId3">
                                    <a:alphaModFix amt="20000"/>
                                    <a:extLst>
                                      <a:ext uri="{28A0092B-C50C-407E-A947-70E740481C1C}">
                                        <a14:useLocalDpi xmlns:a14="http://schemas.microsoft.com/office/drawing/2010/main" val="0"/>
                                      </a:ext>
                                    </a:extLst>
                                  </a:blip>
                                  <a:stretch>
                                    <a:fillRect/>
                                  </a:stretch>
                                </pic:blipFill>
                                <pic:spPr>
                                  <a:xfrm>
                                    <a:off x="0" y="0"/>
                                    <a:ext cx="4416111" cy="3932367"/>
                                  </a:xfrm>
                                  <a:prstGeom prst="rect">
                                    <a:avLst/>
                                  </a:prstGeom>
                                </pic:spPr>
                              </pic:pic>
                            </a:graphicData>
                          </a:graphic>
                        </wp:inline>
                      </w:drawing>
                    </w:r>
                  </w:p>
                  <w:p w14:paraId="7047CCD5" w14:textId="77777777" w:rsidR="005F4206" w:rsidRDefault="005F4206" w:rsidP="00D42D24">
                    <w:pPr>
                      <w:jc w:val="center"/>
                    </w:pPr>
                  </w:p>
                  <w:p w14:paraId="0D89F0BB" w14:textId="77777777" w:rsidR="005F4206" w:rsidRDefault="005F4206" w:rsidP="00D42D24">
                    <w:pPr>
                      <w:jc w:val="cente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35A242C"/>
    <w:multiLevelType w:val="multilevel"/>
    <w:tmpl w:val="CC7C4C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BBC39E0"/>
    <w:multiLevelType w:val="multilevel"/>
    <w:tmpl w:val="F84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6D66422"/>
    <w:multiLevelType w:val="multilevel"/>
    <w:tmpl w:val="4C22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3E2F502F"/>
    <w:multiLevelType w:val="multilevel"/>
    <w:tmpl w:val="9F9E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45B314CE"/>
    <w:multiLevelType w:val="multilevel"/>
    <w:tmpl w:val="A41097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923D04"/>
    <w:multiLevelType w:val="multilevel"/>
    <w:tmpl w:val="2BFA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8"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4CDE2CDB"/>
    <w:multiLevelType w:val="multilevel"/>
    <w:tmpl w:val="34227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5046D4"/>
    <w:multiLevelType w:val="multilevel"/>
    <w:tmpl w:val="FF1ED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147F10"/>
    <w:multiLevelType w:val="multilevel"/>
    <w:tmpl w:val="C2E0AA3C"/>
    <w:lvl w:ilvl="0">
      <w:start w:val="3"/>
      <w:numFmt w:val="decimal"/>
      <w:lvlText w:val="%1"/>
      <w:lvlJc w:val="left"/>
      <w:pPr>
        <w:ind w:left="360" w:hanging="36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num w:numId="1">
    <w:abstractNumId w:val="5"/>
  </w:num>
  <w:num w:numId="2">
    <w:abstractNumId w:val="0"/>
  </w:num>
  <w:num w:numId="3">
    <w:abstractNumId w:val="32"/>
  </w:num>
  <w:num w:numId="4">
    <w:abstractNumId w:val="33"/>
  </w:num>
  <w:num w:numId="5">
    <w:abstractNumId w:val="13"/>
  </w:num>
  <w:num w:numId="6">
    <w:abstractNumId w:val="8"/>
  </w:num>
  <w:num w:numId="7">
    <w:abstractNumId w:val="22"/>
  </w:num>
  <w:num w:numId="8">
    <w:abstractNumId w:val="29"/>
  </w:num>
  <w:num w:numId="9">
    <w:abstractNumId w:val="28"/>
  </w:num>
  <w:num w:numId="10">
    <w:abstractNumId w:val="9"/>
  </w:num>
  <w:num w:numId="11">
    <w:abstractNumId w:val="23"/>
  </w:num>
  <w:num w:numId="12">
    <w:abstractNumId w:val="11"/>
  </w:num>
  <w:num w:numId="13">
    <w:abstractNumId w:val="25"/>
  </w:num>
  <w:num w:numId="14">
    <w:abstractNumId w:val="6"/>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8"/>
  </w:num>
  <w:num w:numId="18">
    <w:abstractNumId w:val="31"/>
  </w:num>
  <w:num w:numId="19">
    <w:abstractNumId w:val="1"/>
  </w:num>
  <w:num w:numId="20">
    <w:abstractNumId w:val="34"/>
  </w:num>
  <w:num w:numId="21">
    <w:abstractNumId w:val="3"/>
  </w:num>
  <w:num w:numId="22">
    <w:abstractNumId w:val="30"/>
  </w:num>
  <w:num w:numId="23">
    <w:abstractNumId w:val="14"/>
  </w:num>
  <w:num w:numId="24">
    <w:abstractNumId w:val="19"/>
  </w:num>
  <w:num w:numId="25">
    <w:abstractNumId w:val="27"/>
  </w:num>
  <w:num w:numId="26">
    <w:abstractNumId w:val="24"/>
  </w:num>
  <w:num w:numId="27">
    <w:abstractNumId w:val="15"/>
  </w:num>
  <w:num w:numId="28">
    <w:abstractNumId w:val="4"/>
  </w:num>
  <w:num w:numId="29">
    <w:abstractNumId w:val="16"/>
  </w:num>
  <w:num w:numId="30">
    <w:abstractNumId w:val="10"/>
  </w:num>
  <w:num w:numId="31">
    <w:abstractNumId w:val="12"/>
  </w:num>
  <w:num w:numId="32">
    <w:abstractNumId w:val="20"/>
  </w:num>
  <w:num w:numId="33">
    <w:abstractNumId w:val="2"/>
  </w:num>
  <w:num w:numId="34">
    <w:abstractNumId w:val="21"/>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6"/>
    <w:lvlOverride w:ilvl="0">
      <w:startOverride w:val="8"/>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68"/>
    <w:rsid w:val="00005BE4"/>
    <w:rsid w:val="000060FC"/>
    <w:rsid w:val="00006FBC"/>
    <w:rsid w:val="000079E0"/>
    <w:rsid w:val="000129F0"/>
    <w:rsid w:val="00013992"/>
    <w:rsid w:val="000154E4"/>
    <w:rsid w:val="00015D67"/>
    <w:rsid w:val="00017659"/>
    <w:rsid w:val="0002083D"/>
    <w:rsid w:val="000213D4"/>
    <w:rsid w:val="000274D1"/>
    <w:rsid w:val="00030EAB"/>
    <w:rsid w:val="00031812"/>
    <w:rsid w:val="00031DBC"/>
    <w:rsid w:val="00035094"/>
    <w:rsid w:val="00035986"/>
    <w:rsid w:val="000366BA"/>
    <w:rsid w:val="000369F2"/>
    <w:rsid w:val="000430FC"/>
    <w:rsid w:val="00044675"/>
    <w:rsid w:val="000450E5"/>
    <w:rsid w:val="00053566"/>
    <w:rsid w:val="00053F64"/>
    <w:rsid w:val="00054B0E"/>
    <w:rsid w:val="00062025"/>
    <w:rsid w:val="00063D38"/>
    <w:rsid w:val="00065C0A"/>
    <w:rsid w:val="0007543A"/>
    <w:rsid w:val="000764D5"/>
    <w:rsid w:val="000775E1"/>
    <w:rsid w:val="000817C7"/>
    <w:rsid w:val="00081879"/>
    <w:rsid w:val="000821CA"/>
    <w:rsid w:val="00082EB1"/>
    <w:rsid w:val="00087051"/>
    <w:rsid w:val="0008745D"/>
    <w:rsid w:val="00090319"/>
    <w:rsid w:val="0009464D"/>
    <w:rsid w:val="000951C1"/>
    <w:rsid w:val="000A0263"/>
    <w:rsid w:val="000A12A0"/>
    <w:rsid w:val="000A1BBD"/>
    <w:rsid w:val="000A23D9"/>
    <w:rsid w:val="000A53EA"/>
    <w:rsid w:val="000A7829"/>
    <w:rsid w:val="000B1425"/>
    <w:rsid w:val="000B5579"/>
    <w:rsid w:val="000B5939"/>
    <w:rsid w:val="000B743A"/>
    <w:rsid w:val="000C1186"/>
    <w:rsid w:val="000C36D5"/>
    <w:rsid w:val="000C4CE3"/>
    <w:rsid w:val="000C50B9"/>
    <w:rsid w:val="000C563E"/>
    <w:rsid w:val="000C6DA6"/>
    <w:rsid w:val="000D3090"/>
    <w:rsid w:val="000D5C65"/>
    <w:rsid w:val="000D630D"/>
    <w:rsid w:val="000E0430"/>
    <w:rsid w:val="000E3CFD"/>
    <w:rsid w:val="000E4D70"/>
    <w:rsid w:val="000E5926"/>
    <w:rsid w:val="000E5988"/>
    <w:rsid w:val="000F4174"/>
    <w:rsid w:val="000F4B5C"/>
    <w:rsid w:val="000F51C1"/>
    <w:rsid w:val="000F5905"/>
    <w:rsid w:val="000F6BE5"/>
    <w:rsid w:val="000F73B2"/>
    <w:rsid w:val="001030C4"/>
    <w:rsid w:val="00103A48"/>
    <w:rsid w:val="00104212"/>
    <w:rsid w:val="001058CE"/>
    <w:rsid w:val="00106E19"/>
    <w:rsid w:val="00107D2C"/>
    <w:rsid w:val="001100D6"/>
    <w:rsid w:val="00111E3E"/>
    <w:rsid w:val="001133C2"/>
    <w:rsid w:val="0011375F"/>
    <w:rsid w:val="00117C0C"/>
    <w:rsid w:val="00120340"/>
    <w:rsid w:val="00122AA0"/>
    <w:rsid w:val="00126F80"/>
    <w:rsid w:val="00127FF5"/>
    <w:rsid w:val="00131D54"/>
    <w:rsid w:val="00132435"/>
    <w:rsid w:val="0013264B"/>
    <w:rsid w:val="00134916"/>
    <w:rsid w:val="00136068"/>
    <w:rsid w:val="00144A68"/>
    <w:rsid w:val="00153E27"/>
    <w:rsid w:val="00156D3D"/>
    <w:rsid w:val="00156EAF"/>
    <w:rsid w:val="00164486"/>
    <w:rsid w:val="00166172"/>
    <w:rsid w:val="00175692"/>
    <w:rsid w:val="00175EB5"/>
    <w:rsid w:val="00180248"/>
    <w:rsid w:val="001815F6"/>
    <w:rsid w:val="0018220D"/>
    <w:rsid w:val="0018257C"/>
    <w:rsid w:val="001827D4"/>
    <w:rsid w:val="00182820"/>
    <w:rsid w:val="00182CD7"/>
    <w:rsid w:val="00185989"/>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A7685"/>
    <w:rsid w:val="001B01ED"/>
    <w:rsid w:val="001B217E"/>
    <w:rsid w:val="001B3474"/>
    <w:rsid w:val="001B5CF8"/>
    <w:rsid w:val="001B5FEE"/>
    <w:rsid w:val="001B6FEB"/>
    <w:rsid w:val="001C022B"/>
    <w:rsid w:val="001C02CF"/>
    <w:rsid w:val="001C0F71"/>
    <w:rsid w:val="001C24E6"/>
    <w:rsid w:val="001C3656"/>
    <w:rsid w:val="001C3966"/>
    <w:rsid w:val="001C3F32"/>
    <w:rsid w:val="001C423B"/>
    <w:rsid w:val="001C603A"/>
    <w:rsid w:val="001D05BF"/>
    <w:rsid w:val="001D0E75"/>
    <w:rsid w:val="001D6A93"/>
    <w:rsid w:val="001E1BC1"/>
    <w:rsid w:val="001E1C5B"/>
    <w:rsid w:val="001E3130"/>
    <w:rsid w:val="001E46D0"/>
    <w:rsid w:val="001E590C"/>
    <w:rsid w:val="001E7B37"/>
    <w:rsid w:val="001F0C22"/>
    <w:rsid w:val="001F3660"/>
    <w:rsid w:val="001F3BE8"/>
    <w:rsid w:val="001F55AE"/>
    <w:rsid w:val="002016CE"/>
    <w:rsid w:val="00202280"/>
    <w:rsid w:val="00203030"/>
    <w:rsid w:val="002039DF"/>
    <w:rsid w:val="0021225C"/>
    <w:rsid w:val="002145CF"/>
    <w:rsid w:val="00215749"/>
    <w:rsid w:val="00215E74"/>
    <w:rsid w:val="00220035"/>
    <w:rsid w:val="00223F1B"/>
    <w:rsid w:val="002243CC"/>
    <w:rsid w:val="002273E9"/>
    <w:rsid w:val="00227AC3"/>
    <w:rsid w:val="00227B22"/>
    <w:rsid w:val="00235296"/>
    <w:rsid w:val="0024452B"/>
    <w:rsid w:val="00247654"/>
    <w:rsid w:val="00251F8D"/>
    <w:rsid w:val="00252514"/>
    <w:rsid w:val="0025595C"/>
    <w:rsid w:val="00256CBA"/>
    <w:rsid w:val="00267D34"/>
    <w:rsid w:val="00267E92"/>
    <w:rsid w:val="0027591D"/>
    <w:rsid w:val="002801E1"/>
    <w:rsid w:val="0028260F"/>
    <w:rsid w:val="00282F91"/>
    <w:rsid w:val="0028332E"/>
    <w:rsid w:val="00283D28"/>
    <w:rsid w:val="00284A9C"/>
    <w:rsid w:val="00285571"/>
    <w:rsid w:val="002859AE"/>
    <w:rsid w:val="002940C0"/>
    <w:rsid w:val="002943C7"/>
    <w:rsid w:val="00295E62"/>
    <w:rsid w:val="00297DEA"/>
    <w:rsid w:val="002A03E1"/>
    <w:rsid w:val="002A3170"/>
    <w:rsid w:val="002A4B2E"/>
    <w:rsid w:val="002A5235"/>
    <w:rsid w:val="002A536E"/>
    <w:rsid w:val="002A6C4F"/>
    <w:rsid w:val="002B3782"/>
    <w:rsid w:val="002B436A"/>
    <w:rsid w:val="002B52F4"/>
    <w:rsid w:val="002C0269"/>
    <w:rsid w:val="002C42AE"/>
    <w:rsid w:val="002C5913"/>
    <w:rsid w:val="002C5FBB"/>
    <w:rsid w:val="002D2254"/>
    <w:rsid w:val="002D2D98"/>
    <w:rsid w:val="002D4A31"/>
    <w:rsid w:val="002D5ACA"/>
    <w:rsid w:val="002E0ABD"/>
    <w:rsid w:val="002E3D67"/>
    <w:rsid w:val="002E444F"/>
    <w:rsid w:val="002E5147"/>
    <w:rsid w:val="002F0B5B"/>
    <w:rsid w:val="002F4A25"/>
    <w:rsid w:val="002F5843"/>
    <w:rsid w:val="00302DF7"/>
    <w:rsid w:val="00307086"/>
    <w:rsid w:val="003123EC"/>
    <w:rsid w:val="003139B5"/>
    <w:rsid w:val="0031529C"/>
    <w:rsid w:val="0032204F"/>
    <w:rsid w:val="003252F1"/>
    <w:rsid w:val="003263DF"/>
    <w:rsid w:val="0032753E"/>
    <w:rsid w:val="003277D4"/>
    <w:rsid w:val="00333B5C"/>
    <w:rsid w:val="0033501C"/>
    <w:rsid w:val="003359EC"/>
    <w:rsid w:val="0033601E"/>
    <w:rsid w:val="0033737D"/>
    <w:rsid w:val="00340DD0"/>
    <w:rsid w:val="00345498"/>
    <w:rsid w:val="00345E65"/>
    <w:rsid w:val="00346FC1"/>
    <w:rsid w:val="00347602"/>
    <w:rsid w:val="00350267"/>
    <w:rsid w:val="003508EE"/>
    <w:rsid w:val="003519B4"/>
    <w:rsid w:val="00351B74"/>
    <w:rsid w:val="00356670"/>
    <w:rsid w:val="00362590"/>
    <w:rsid w:val="0036417D"/>
    <w:rsid w:val="00367926"/>
    <w:rsid w:val="00370767"/>
    <w:rsid w:val="0037133E"/>
    <w:rsid w:val="00374B8E"/>
    <w:rsid w:val="00375FB0"/>
    <w:rsid w:val="003775B8"/>
    <w:rsid w:val="00380147"/>
    <w:rsid w:val="00381BCE"/>
    <w:rsid w:val="003824FF"/>
    <w:rsid w:val="0039369B"/>
    <w:rsid w:val="003941F0"/>
    <w:rsid w:val="00394667"/>
    <w:rsid w:val="00395988"/>
    <w:rsid w:val="003A6480"/>
    <w:rsid w:val="003A7133"/>
    <w:rsid w:val="003B2619"/>
    <w:rsid w:val="003B4B18"/>
    <w:rsid w:val="003B5713"/>
    <w:rsid w:val="003B7B6D"/>
    <w:rsid w:val="003B7BD0"/>
    <w:rsid w:val="003C2125"/>
    <w:rsid w:val="003C37CC"/>
    <w:rsid w:val="003C5CE2"/>
    <w:rsid w:val="003C779F"/>
    <w:rsid w:val="003D0BDB"/>
    <w:rsid w:val="003D546D"/>
    <w:rsid w:val="003D5EEF"/>
    <w:rsid w:val="003D7D82"/>
    <w:rsid w:val="003E26C3"/>
    <w:rsid w:val="003E4094"/>
    <w:rsid w:val="003E42AA"/>
    <w:rsid w:val="003E6786"/>
    <w:rsid w:val="003F020C"/>
    <w:rsid w:val="003F09AD"/>
    <w:rsid w:val="003F5246"/>
    <w:rsid w:val="003F7BBC"/>
    <w:rsid w:val="004020F6"/>
    <w:rsid w:val="00402EDA"/>
    <w:rsid w:val="00405883"/>
    <w:rsid w:val="00406B9A"/>
    <w:rsid w:val="00410774"/>
    <w:rsid w:val="00413B20"/>
    <w:rsid w:val="0041453A"/>
    <w:rsid w:val="00414CFF"/>
    <w:rsid w:val="004151D7"/>
    <w:rsid w:val="004227C3"/>
    <w:rsid w:val="00424F64"/>
    <w:rsid w:val="00425935"/>
    <w:rsid w:val="00426987"/>
    <w:rsid w:val="00426D19"/>
    <w:rsid w:val="004276F4"/>
    <w:rsid w:val="00427B4C"/>
    <w:rsid w:val="0043065A"/>
    <w:rsid w:val="00431D0E"/>
    <w:rsid w:val="00433D01"/>
    <w:rsid w:val="0043602E"/>
    <w:rsid w:val="004377A4"/>
    <w:rsid w:val="00437FCB"/>
    <w:rsid w:val="00441AA1"/>
    <w:rsid w:val="004467E9"/>
    <w:rsid w:val="0044777D"/>
    <w:rsid w:val="00447876"/>
    <w:rsid w:val="004512AF"/>
    <w:rsid w:val="00451824"/>
    <w:rsid w:val="00454138"/>
    <w:rsid w:val="004542B7"/>
    <w:rsid w:val="0045502B"/>
    <w:rsid w:val="00460D4B"/>
    <w:rsid w:val="00462027"/>
    <w:rsid w:val="0046212F"/>
    <w:rsid w:val="004626D1"/>
    <w:rsid w:val="00464DA7"/>
    <w:rsid w:val="004654E5"/>
    <w:rsid w:val="00466DC7"/>
    <w:rsid w:val="0047638E"/>
    <w:rsid w:val="00477595"/>
    <w:rsid w:val="00482DE0"/>
    <w:rsid w:val="0048658F"/>
    <w:rsid w:val="00490286"/>
    <w:rsid w:val="00492691"/>
    <w:rsid w:val="00493280"/>
    <w:rsid w:val="00493B70"/>
    <w:rsid w:val="00493F49"/>
    <w:rsid w:val="004940B1"/>
    <w:rsid w:val="00496965"/>
    <w:rsid w:val="004B17EC"/>
    <w:rsid w:val="004C100D"/>
    <w:rsid w:val="004C6961"/>
    <w:rsid w:val="004C6EDA"/>
    <w:rsid w:val="004C7C80"/>
    <w:rsid w:val="004D3053"/>
    <w:rsid w:val="004D60BA"/>
    <w:rsid w:val="004D6A2A"/>
    <w:rsid w:val="004E08B9"/>
    <w:rsid w:val="004E11F4"/>
    <w:rsid w:val="004E434C"/>
    <w:rsid w:val="004E43A0"/>
    <w:rsid w:val="004E4CB9"/>
    <w:rsid w:val="004F32C0"/>
    <w:rsid w:val="004F4076"/>
    <w:rsid w:val="004F6A73"/>
    <w:rsid w:val="004F79D2"/>
    <w:rsid w:val="00501D3F"/>
    <w:rsid w:val="00502BB9"/>
    <w:rsid w:val="00505437"/>
    <w:rsid w:val="005100BD"/>
    <w:rsid w:val="00512B1E"/>
    <w:rsid w:val="00513280"/>
    <w:rsid w:val="005143A6"/>
    <w:rsid w:val="005161B0"/>
    <w:rsid w:val="00516574"/>
    <w:rsid w:val="00520124"/>
    <w:rsid w:val="0052414D"/>
    <w:rsid w:val="00525360"/>
    <w:rsid w:val="00526258"/>
    <w:rsid w:val="00527824"/>
    <w:rsid w:val="00527F4D"/>
    <w:rsid w:val="0053165A"/>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3D12"/>
    <w:rsid w:val="00565751"/>
    <w:rsid w:val="00570059"/>
    <w:rsid w:val="00571679"/>
    <w:rsid w:val="0057489D"/>
    <w:rsid w:val="00574E84"/>
    <w:rsid w:val="00577C10"/>
    <w:rsid w:val="0058116A"/>
    <w:rsid w:val="00583CC9"/>
    <w:rsid w:val="0058742F"/>
    <w:rsid w:val="00590F67"/>
    <w:rsid w:val="00591576"/>
    <w:rsid w:val="00594406"/>
    <w:rsid w:val="00594825"/>
    <w:rsid w:val="00594AFF"/>
    <w:rsid w:val="00595297"/>
    <w:rsid w:val="00595FD3"/>
    <w:rsid w:val="005966B1"/>
    <w:rsid w:val="005966BA"/>
    <w:rsid w:val="00596A95"/>
    <w:rsid w:val="005A31AE"/>
    <w:rsid w:val="005A51C7"/>
    <w:rsid w:val="005A7008"/>
    <w:rsid w:val="005B4392"/>
    <w:rsid w:val="005B74BA"/>
    <w:rsid w:val="005B7C97"/>
    <w:rsid w:val="005C0D77"/>
    <w:rsid w:val="005C1976"/>
    <w:rsid w:val="005C1A59"/>
    <w:rsid w:val="005C606B"/>
    <w:rsid w:val="005D092D"/>
    <w:rsid w:val="005D1840"/>
    <w:rsid w:val="005D2E78"/>
    <w:rsid w:val="005D63B4"/>
    <w:rsid w:val="005E0DBC"/>
    <w:rsid w:val="005E2D09"/>
    <w:rsid w:val="005E4E32"/>
    <w:rsid w:val="005E67C5"/>
    <w:rsid w:val="005E7F40"/>
    <w:rsid w:val="005F4206"/>
    <w:rsid w:val="005F4274"/>
    <w:rsid w:val="005F5DFE"/>
    <w:rsid w:val="006027E0"/>
    <w:rsid w:val="00614BD4"/>
    <w:rsid w:val="00621215"/>
    <w:rsid w:val="006234DA"/>
    <w:rsid w:val="00623B86"/>
    <w:rsid w:val="0062458B"/>
    <w:rsid w:val="0062602A"/>
    <w:rsid w:val="006300A5"/>
    <w:rsid w:val="00636C4C"/>
    <w:rsid w:val="0063785F"/>
    <w:rsid w:val="00637CB7"/>
    <w:rsid w:val="00641325"/>
    <w:rsid w:val="006425D8"/>
    <w:rsid w:val="00644AD1"/>
    <w:rsid w:val="0064595E"/>
    <w:rsid w:val="00647611"/>
    <w:rsid w:val="0065030B"/>
    <w:rsid w:val="006516E8"/>
    <w:rsid w:val="00651BD3"/>
    <w:rsid w:val="00652123"/>
    <w:rsid w:val="00655B0D"/>
    <w:rsid w:val="006572FB"/>
    <w:rsid w:val="00657ADC"/>
    <w:rsid w:val="00663635"/>
    <w:rsid w:val="00666726"/>
    <w:rsid w:val="006701C9"/>
    <w:rsid w:val="0067305D"/>
    <w:rsid w:val="00674A99"/>
    <w:rsid w:val="00675ECA"/>
    <w:rsid w:val="00676199"/>
    <w:rsid w:val="00680EC2"/>
    <w:rsid w:val="006842E9"/>
    <w:rsid w:val="0068483A"/>
    <w:rsid w:val="006860E1"/>
    <w:rsid w:val="006864A5"/>
    <w:rsid w:val="00692965"/>
    <w:rsid w:val="00697345"/>
    <w:rsid w:val="006A04EF"/>
    <w:rsid w:val="006A1519"/>
    <w:rsid w:val="006A3325"/>
    <w:rsid w:val="006B0F99"/>
    <w:rsid w:val="006B530B"/>
    <w:rsid w:val="006C0208"/>
    <w:rsid w:val="006C03D5"/>
    <w:rsid w:val="006C2183"/>
    <w:rsid w:val="006D51CF"/>
    <w:rsid w:val="006D5C20"/>
    <w:rsid w:val="006E045B"/>
    <w:rsid w:val="006E0708"/>
    <w:rsid w:val="006E1974"/>
    <w:rsid w:val="006E28D5"/>
    <w:rsid w:val="006E65A2"/>
    <w:rsid w:val="006F7864"/>
    <w:rsid w:val="006F790E"/>
    <w:rsid w:val="006F7F9D"/>
    <w:rsid w:val="0070058E"/>
    <w:rsid w:val="00703CB7"/>
    <w:rsid w:val="0070695B"/>
    <w:rsid w:val="00706FD8"/>
    <w:rsid w:val="00711E1B"/>
    <w:rsid w:val="00713D31"/>
    <w:rsid w:val="00715DE0"/>
    <w:rsid w:val="007175A7"/>
    <w:rsid w:val="00721172"/>
    <w:rsid w:val="00724ED6"/>
    <w:rsid w:val="007272A1"/>
    <w:rsid w:val="00735797"/>
    <w:rsid w:val="00737CFF"/>
    <w:rsid w:val="0074047A"/>
    <w:rsid w:val="00741C3C"/>
    <w:rsid w:val="00743940"/>
    <w:rsid w:val="00744F38"/>
    <w:rsid w:val="007463C4"/>
    <w:rsid w:val="0074756E"/>
    <w:rsid w:val="00747722"/>
    <w:rsid w:val="00750746"/>
    <w:rsid w:val="00751633"/>
    <w:rsid w:val="007518D3"/>
    <w:rsid w:val="0075657C"/>
    <w:rsid w:val="00766FA5"/>
    <w:rsid w:val="00767279"/>
    <w:rsid w:val="0077146F"/>
    <w:rsid w:val="00771886"/>
    <w:rsid w:val="007718FC"/>
    <w:rsid w:val="00772B75"/>
    <w:rsid w:val="0077364E"/>
    <w:rsid w:val="0077523C"/>
    <w:rsid w:val="00780B33"/>
    <w:rsid w:val="00783ED8"/>
    <w:rsid w:val="00783FFE"/>
    <w:rsid w:val="007903F0"/>
    <w:rsid w:val="00790CEC"/>
    <w:rsid w:val="007940B9"/>
    <w:rsid w:val="0079475E"/>
    <w:rsid w:val="00795212"/>
    <w:rsid w:val="007A1E5B"/>
    <w:rsid w:val="007A51A7"/>
    <w:rsid w:val="007A551D"/>
    <w:rsid w:val="007A7621"/>
    <w:rsid w:val="007B6299"/>
    <w:rsid w:val="007C100A"/>
    <w:rsid w:val="007C1302"/>
    <w:rsid w:val="007C1E7F"/>
    <w:rsid w:val="007C2545"/>
    <w:rsid w:val="007C4150"/>
    <w:rsid w:val="007C5A7C"/>
    <w:rsid w:val="007D05D4"/>
    <w:rsid w:val="007D10C0"/>
    <w:rsid w:val="007D159C"/>
    <w:rsid w:val="007D4151"/>
    <w:rsid w:val="007D5230"/>
    <w:rsid w:val="007D5302"/>
    <w:rsid w:val="007D6743"/>
    <w:rsid w:val="007E177D"/>
    <w:rsid w:val="007E3D8F"/>
    <w:rsid w:val="007E61E2"/>
    <w:rsid w:val="007F0323"/>
    <w:rsid w:val="007F06D7"/>
    <w:rsid w:val="007F0D78"/>
    <w:rsid w:val="007F1E59"/>
    <w:rsid w:val="007F44EB"/>
    <w:rsid w:val="007F56A6"/>
    <w:rsid w:val="007F667B"/>
    <w:rsid w:val="00800BA8"/>
    <w:rsid w:val="008037E5"/>
    <w:rsid w:val="008037F3"/>
    <w:rsid w:val="00810ED7"/>
    <w:rsid w:val="008127F9"/>
    <w:rsid w:val="00812F8F"/>
    <w:rsid w:val="00813220"/>
    <w:rsid w:val="0081340D"/>
    <w:rsid w:val="00813749"/>
    <w:rsid w:val="00815256"/>
    <w:rsid w:val="0081574D"/>
    <w:rsid w:val="00826E97"/>
    <w:rsid w:val="00830781"/>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50A64"/>
    <w:rsid w:val="00856DF4"/>
    <w:rsid w:val="00860145"/>
    <w:rsid w:val="00864FF8"/>
    <w:rsid w:val="00870AC5"/>
    <w:rsid w:val="008719BE"/>
    <w:rsid w:val="008753E9"/>
    <w:rsid w:val="00875F63"/>
    <w:rsid w:val="00876B60"/>
    <w:rsid w:val="00886CDE"/>
    <w:rsid w:val="00886F6E"/>
    <w:rsid w:val="00892FE1"/>
    <w:rsid w:val="0089386A"/>
    <w:rsid w:val="00893C75"/>
    <w:rsid w:val="008B061B"/>
    <w:rsid w:val="008B63F9"/>
    <w:rsid w:val="008B6786"/>
    <w:rsid w:val="008B69E4"/>
    <w:rsid w:val="008C1085"/>
    <w:rsid w:val="008C5629"/>
    <w:rsid w:val="008C5A5B"/>
    <w:rsid w:val="008C6350"/>
    <w:rsid w:val="008C666B"/>
    <w:rsid w:val="008C6E7F"/>
    <w:rsid w:val="008C70AD"/>
    <w:rsid w:val="008C77AF"/>
    <w:rsid w:val="008D0A2B"/>
    <w:rsid w:val="008D5E26"/>
    <w:rsid w:val="008D6035"/>
    <w:rsid w:val="008D6665"/>
    <w:rsid w:val="008E244E"/>
    <w:rsid w:val="008E261E"/>
    <w:rsid w:val="008E3F1E"/>
    <w:rsid w:val="008E5992"/>
    <w:rsid w:val="008E758A"/>
    <w:rsid w:val="008F0500"/>
    <w:rsid w:val="008F31F8"/>
    <w:rsid w:val="008F4164"/>
    <w:rsid w:val="008F41F1"/>
    <w:rsid w:val="008F5804"/>
    <w:rsid w:val="008F7EC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78F0"/>
    <w:rsid w:val="009431D8"/>
    <w:rsid w:val="009434A9"/>
    <w:rsid w:val="00943DC9"/>
    <w:rsid w:val="00945769"/>
    <w:rsid w:val="009500CE"/>
    <w:rsid w:val="009501B9"/>
    <w:rsid w:val="00952B8E"/>
    <w:rsid w:val="00954CC3"/>
    <w:rsid w:val="00954CD0"/>
    <w:rsid w:val="00957681"/>
    <w:rsid w:val="009617B6"/>
    <w:rsid w:val="0096259D"/>
    <w:rsid w:val="00963199"/>
    <w:rsid w:val="00964F9B"/>
    <w:rsid w:val="00970A8E"/>
    <w:rsid w:val="00973268"/>
    <w:rsid w:val="00973E25"/>
    <w:rsid w:val="009747E8"/>
    <w:rsid w:val="00976911"/>
    <w:rsid w:val="00976EB2"/>
    <w:rsid w:val="00982674"/>
    <w:rsid w:val="009859BA"/>
    <w:rsid w:val="00987ADF"/>
    <w:rsid w:val="00990D26"/>
    <w:rsid w:val="009921E6"/>
    <w:rsid w:val="00993DD9"/>
    <w:rsid w:val="0099467B"/>
    <w:rsid w:val="00994D55"/>
    <w:rsid w:val="00996629"/>
    <w:rsid w:val="00997844"/>
    <w:rsid w:val="009A13B3"/>
    <w:rsid w:val="009A4038"/>
    <w:rsid w:val="009A5D65"/>
    <w:rsid w:val="009A61A1"/>
    <w:rsid w:val="009A68E0"/>
    <w:rsid w:val="009A7B5B"/>
    <w:rsid w:val="009B6D3D"/>
    <w:rsid w:val="009C0A9F"/>
    <w:rsid w:val="009C2EBC"/>
    <w:rsid w:val="009D00E8"/>
    <w:rsid w:val="009D4550"/>
    <w:rsid w:val="009D6662"/>
    <w:rsid w:val="009D7903"/>
    <w:rsid w:val="009E1B89"/>
    <w:rsid w:val="009E25D6"/>
    <w:rsid w:val="009E58EF"/>
    <w:rsid w:val="009E6B4B"/>
    <w:rsid w:val="009F0BBA"/>
    <w:rsid w:val="009F10DB"/>
    <w:rsid w:val="009F2BD7"/>
    <w:rsid w:val="009F50EF"/>
    <w:rsid w:val="00A01FD7"/>
    <w:rsid w:val="00A0406C"/>
    <w:rsid w:val="00A04574"/>
    <w:rsid w:val="00A04B6A"/>
    <w:rsid w:val="00A04E8E"/>
    <w:rsid w:val="00A06442"/>
    <w:rsid w:val="00A06C05"/>
    <w:rsid w:val="00A06E46"/>
    <w:rsid w:val="00A11189"/>
    <w:rsid w:val="00A13C04"/>
    <w:rsid w:val="00A22489"/>
    <w:rsid w:val="00A27A1F"/>
    <w:rsid w:val="00A31F31"/>
    <w:rsid w:val="00A3351E"/>
    <w:rsid w:val="00A33683"/>
    <w:rsid w:val="00A36222"/>
    <w:rsid w:val="00A3656E"/>
    <w:rsid w:val="00A400BF"/>
    <w:rsid w:val="00A41CEC"/>
    <w:rsid w:val="00A44AB1"/>
    <w:rsid w:val="00A4570A"/>
    <w:rsid w:val="00A461E8"/>
    <w:rsid w:val="00A50F81"/>
    <w:rsid w:val="00A53264"/>
    <w:rsid w:val="00A5333F"/>
    <w:rsid w:val="00A55122"/>
    <w:rsid w:val="00A605B8"/>
    <w:rsid w:val="00A62C21"/>
    <w:rsid w:val="00A65433"/>
    <w:rsid w:val="00A659C2"/>
    <w:rsid w:val="00A660CE"/>
    <w:rsid w:val="00A6676D"/>
    <w:rsid w:val="00A70779"/>
    <w:rsid w:val="00A778D7"/>
    <w:rsid w:val="00A82EC0"/>
    <w:rsid w:val="00A83B3D"/>
    <w:rsid w:val="00A8439C"/>
    <w:rsid w:val="00A85DEA"/>
    <w:rsid w:val="00A86013"/>
    <w:rsid w:val="00A87A51"/>
    <w:rsid w:val="00A90AC0"/>
    <w:rsid w:val="00A90AEE"/>
    <w:rsid w:val="00A91AB6"/>
    <w:rsid w:val="00A94798"/>
    <w:rsid w:val="00A94CAE"/>
    <w:rsid w:val="00A94E3E"/>
    <w:rsid w:val="00A967D2"/>
    <w:rsid w:val="00AA258E"/>
    <w:rsid w:val="00AA3994"/>
    <w:rsid w:val="00AA3FE4"/>
    <w:rsid w:val="00AA480C"/>
    <w:rsid w:val="00AA4C7E"/>
    <w:rsid w:val="00AA5772"/>
    <w:rsid w:val="00AA7614"/>
    <w:rsid w:val="00AA77E5"/>
    <w:rsid w:val="00AB0C8D"/>
    <w:rsid w:val="00AB2AF5"/>
    <w:rsid w:val="00AB53E4"/>
    <w:rsid w:val="00AB591A"/>
    <w:rsid w:val="00AB61FB"/>
    <w:rsid w:val="00AD2486"/>
    <w:rsid w:val="00AD5564"/>
    <w:rsid w:val="00AD5B5F"/>
    <w:rsid w:val="00AD5D9D"/>
    <w:rsid w:val="00AE02E7"/>
    <w:rsid w:val="00AE1AFC"/>
    <w:rsid w:val="00AE23C6"/>
    <w:rsid w:val="00AE2613"/>
    <w:rsid w:val="00AE569D"/>
    <w:rsid w:val="00AE5D0B"/>
    <w:rsid w:val="00AE6AB3"/>
    <w:rsid w:val="00AE6ABF"/>
    <w:rsid w:val="00AE71A8"/>
    <w:rsid w:val="00AF105D"/>
    <w:rsid w:val="00AF18AE"/>
    <w:rsid w:val="00AF6882"/>
    <w:rsid w:val="00AF7D6D"/>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17817"/>
    <w:rsid w:val="00B31465"/>
    <w:rsid w:val="00B3395B"/>
    <w:rsid w:val="00B346F9"/>
    <w:rsid w:val="00B3475A"/>
    <w:rsid w:val="00B3705C"/>
    <w:rsid w:val="00B3736F"/>
    <w:rsid w:val="00B41DEE"/>
    <w:rsid w:val="00B44FD7"/>
    <w:rsid w:val="00B4700A"/>
    <w:rsid w:val="00B5033A"/>
    <w:rsid w:val="00B50A51"/>
    <w:rsid w:val="00B52539"/>
    <w:rsid w:val="00B535E7"/>
    <w:rsid w:val="00B56FF6"/>
    <w:rsid w:val="00B6257B"/>
    <w:rsid w:val="00B657BB"/>
    <w:rsid w:val="00B7239F"/>
    <w:rsid w:val="00B73174"/>
    <w:rsid w:val="00B7687A"/>
    <w:rsid w:val="00B77884"/>
    <w:rsid w:val="00B83338"/>
    <w:rsid w:val="00B83399"/>
    <w:rsid w:val="00B857FD"/>
    <w:rsid w:val="00B85872"/>
    <w:rsid w:val="00B91392"/>
    <w:rsid w:val="00B94FFA"/>
    <w:rsid w:val="00B96DD5"/>
    <w:rsid w:val="00BB12A0"/>
    <w:rsid w:val="00BB3AD1"/>
    <w:rsid w:val="00BB3FA1"/>
    <w:rsid w:val="00BB442E"/>
    <w:rsid w:val="00BC0322"/>
    <w:rsid w:val="00BC0501"/>
    <w:rsid w:val="00BC1744"/>
    <w:rsid w:val="00BC1D71"/>
    <w:rsid w:val="00BC23B7"/>
    <w:rsid w:val="00BC42F4"/>
    <w:rsid w:val="00BC4B23"/>
    <w:rsid w:val="00BC7D27"/>
    <w:rsid w:val="00BD02BC"/>
    <w:rsid w:val="00BD15BD"/>
    <w:rsid w:val="00BD250A"/>
    <w:rsid w:val="00BD38E6"/>
    <w:rsid w:val="00BE20F5"/>
    <w:rsid w:val="00BE244A"/>
    <w:rsid w:val="00BE3BCD"/>
    <w:rsid w:val="00BE4252"/>
    <w:rsid w:val="00BE6CD3"/>
    <w:rsid w:val="00BF4D0B"/>
    <w:rsid w:val="00BF4ED1"/>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8BB"/>
    <w:rsid w:val="00C726A6"/>
    <w:rsid w:val="00C7564D"/>
    <w:rsid w:val="00C75E58"/>
    <w:rsid w:val="00C763AE"/>
    <w:rsid w:val="00C7697F"/>
    <w:rsid w:val="00C817A1"/>
    <w:rsid w:val="00C8228A"/>
    <w:rsid w:val="00C84F60"/>
    <w:rsid w:val="00C85794"/>
    <w:rsid w:val="00C86311"/>
    <w:rsid w:val="00C87D00"/>
    <w:rsid w:val="00C92794"/>
    <w:rsid w:val="00C92A46"/>
    <w:rsid w:val="00C948F6"/>
    <w:rsid w:val="00C97B63"/>
    <w:rsid w:val="00CA013A"/>
    <w:rsid w:val="00CA16F6"/>
    <w:rsid w:val="00CA353D"/>
    <w:rsid w:val="00CA43ED"/>
    <w:rsid w:val="00CA5A22"/>
    <w:rsid w:val="00CA703E"/>
    <w:rsid w:val="00CB4032"/>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5E07"/>
    <w:rsid w:val="00CE5F79"/>
    <w:rsid w:val="00CE60F1"/>
    <w:rsid w:val="00CE70C3"/>
    <w:rsid w:val="00CF1B4B"/>
    <w:rsid w:val="00CF2D9C"/>
    <w:rsid w:val="00CF4743"/>
    <w:rsid w:val="00CF4B34"/>
    <w:rsid w:val="00CF5333"/>
    <w:rsid w:val="00D00620"/>
    <w:rsid w:val="00D01034"/>
    <w:rsid w:val="00D0365E"/>
    <w:rsid w:val="00D0382E"/>
    <w:rsid w:val="00D11444"/>
    <w:rsid w:val="00D119EB"/>
    <w:rsid w:val="00D144F2"/>
    <w:rsid w:val="00D221FE"/>
    <w:rsid w:val="00D22428"/>
    <w:rsid w:val="00D26C0D"/>
    <w:rsid w:val="00D30694"/>
    <w:rsid w:val="00D34E18"/>
    <w:rsid w:val="00D3531D"/>
    <w:rsid w:val="00D37D59"/>
    <w:rsid w:val="00D40013"/>
    <w:rsid w:val="00D400E1"/>
    <w:rsid w:val="00D411BC"/>
    <w:rsid w:val="00D412C2"/>
    <w:rsid w:val="00D42C5D"/>
    <w:rsid w:val="00D42D24"/>
    <w:rsid w:val="00D452FC"/>
    <w:rsid w:val="00D4599C"/>
    <w:rsid w:val="00D46947"/>
    <w:rsid w:val="00D508AC"/>
    <w:rsid w:val="00D57191"/>
    <w:rsid w:val="00D6216D"/>
    <w:rsid w:val="00D67AD6"/>
    <w:rsid w:val="00D75372"/>
    <w:rsid w:val="00D80C8C"/>
    <w:rsid w:val="00D859E1"/>
    <w:rsid w:val="00D873A3"/>
    <w:rsid w:val="00D9257B"/>
    <w:rsid w:val="00D92B6E"/>
    <w:rsid w:val="00D947B9"/>
    <w:rsid w:val="00D9640A"/>
    <w:rsid w:val="00D96F40"/>
    <w:rsid w:val="00DA4146"/>
    <w:rsid w:val="00DA4505"/>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1308"/>
    <w:rsid w:val="00DE2B84"/>
    <w:rsid w:val="00DE3F70"/>
    <w:rsid w:val="00DF10B1"/>
    <w:rsid w:val="00DF1668"/>
    <w:rsid w:val="00DF2447"/>
    <w:rsid w:val="00DF3446"/>
    <w:rsid w:val="00DF3D29"/>
    <w:rsid w:val="00DF5021"/>
    <w:rsid w:val="00DF55BD"/>
    <w:rsid w:val="00DF6B0A"/>
    <w:rsid w:val="00E003FE"/>
    <w:rsid w:val="00E01133"/>
    <w:rsid w:val="00E03C3E"/>
    <w:rsid w:val="00E04530"/>
    <w:rsid w:val="00E06BB3"/>
    <w:rsid w:val="00E10AB2"/>
    <w:rsid w:val="00E16A93"/>
    <w:rsid w:val="00E241C6"/>
    <w:rsid w:val="00E24AA7"/>
    <w:rsid w:val="00E25C6B"/>
    <w:rsid w:val="00E31207"/>
    <w:rsid w:val="00E313FB"/>
    <w:rsid w:val="00E331B3"/>
    <w:rsid w:val="00E42162"/>
    <w:rsid w:val="00E47373"/>
    <w:rsid w:val="00E475F7"/>
    <w:rsid w:val="00E50F56"/>
    <w:rsid w:val="00E5461F"/>
    <w:rsid w:val="00E54E31"/>
    <w:rsid w:val="00E578E2"/>
    <w:rsid w:val="00E70361"/>
    <w:rsid w:val="00E723AC"/>
    <w:rsid w:val="00E73153"/>
    <w:rsid w:val="00E756E9"/>
    <w:rsid w:val="00E75947"/>
    <w:rsid w:val="00E84450"/>
    <w:rsid w:val="00E85CDE"/>
    <w:rsid w:val="00E85DB2"/>
    <w:rsid w:val="00E90712"/>
    <w:rsid w:val="00E920A0"/>
    <w:rsid w:val="00E9323B"/>
    <w:rsid w:val="00E93CAE"/>
    <w:rsid w:val="00E9481C"/>
    <w:rsid w:val="00EA0919"/>
    <w:rsid w:val="00EA479B"/>
    <w:rsid w:val="00EA5D3D"/>
    <w:rsid w:val="00EA62C1"/>
    <w:rsid w:val="00EA7E7D"/>
    <w:rsid w:val="00EB2A23"/>
    <w:rsid w:val="00EB30EC"/>
    <w:rsid w:val="00EB4024"/>
    <w:rsid w:val="00EB4288"/>
    <w:rsid w:val="00EB48C4"/>
    <w:rsid w:val="00EB56F2"/>
    <w:rsid w:val="00EB67B1"/>
    <w:rsid w:val="00EC0A83"/>
    <w:rsid w:val="00EC29B1"/>
    <w:rsid w:val="00ED09C3"/>
    <w:rsid w:val="00EE0407"/>
    <w:rsid w:val="00EE1E2C"/>
    <w:rsid w:val="00EE28DA"/>
    <w:rsid w:val="00EE2EEA"/>
    <w:rsid w:val="00EE4EED"/>
    <w:rsid w:val="00EE6415"/>
    <w:rsid w:val="00EE64F3"/>
    <w:rsid w:val="00EE6AEF"/>
    <w:rsid w:val="00EF0427"/>
    <w:rsid w:val="00EF0D56"/>
    <w:rsid w:val="00EF0FD1"/>
    <w:rsid w:val="00EF2F45"/>
    <w:rsid w:val="00EF5AFF"/>
    <w:rsid w:val="00EF67CA"/>
    <w:rsid w:val="00F01DE1"/>
    <w:rsid w:val="00F02E44"/>
    <w:rsid w:val="00F03719"/>
    <w:rsid w:val="00F062C6"/>
    <w:rsid w:val="00F13EF4"/>
    <w:rsid w:val="00F14781"/>
    <w:rsid w:val="00F1734E"/>
    <w:rsid w:val="00F230E4"/>
    <w:rsid w:val="00F300EF"/>
    <w:rsid w:val="00F3051F"/>
    <w:rsid w:val="00F30D90"/>
    <w:rsid w:val="00F34588"/>
    <w:rsid w:val="00F34847"/>
    <w:rsid w:val="00F35A19"/>
    <w:rsid w:val="00F365E7"/>
    <w:rsid w:val="00F413E6"/>
    <w:rsid w:val="00F4517B"/>
    <w:rsid w:val="00F451FC"/>
    <w:rsid w:val="00F46B19"/>
    <w:rsid w:val="00F502FF"/>
    <w:rsid w:val="00F5276A"/>
    <w:rsid w:val="00F54602"/>
    <w:rsid w:val="00F54DD9"/>
    <w:rsid w:val="00F60FB5"/>
    <w:rsid w:val="00F61025"/>
    <w:rsid w:val="00F610C2"/>
    <w:rsid w:val="00F61A30"/>
    <w:rsid w:val="00F6474D"/>
    <w:rsid w:val="00F65DDD"/>
    <w:rsid w:val="00F70176"/>
    <w:rsid w:val="00F70955"/>
    <w:rsid w:val="00F71FE6"/>
    <w:rsid w:val="00F72A63"/>
    <w:rsid w:val="00F72E12"/>
    <w:rsid w:val="00F730F9"/>
    <w:rsid w:val="00F734A3"/>
    <w:rsid w:val="00F75065"/>
    <w:rsid w:val="00F754AA"/>
    <w:rsid w:val="00F75BA6"/>
    <w:rsid w:val="00F76B80"/>
    <w:rsid w:val="00F81C50"/>
    <w:rsid w:val="00F81E2C"/>
    <w:rsid w:val="00F825C8"/>
    <w:rsid w:val="00F83A83"/>
    <w:rsid w:val="00F843B9"/>
    <w:rsid w:val="00F85FBD"/>
    <w:rsid w:val="00F909DF"/>
    <w:rsid w:val="00F90FBD"/>
    <w:rsid w:val="00F912C1"/>
    <w:rsid w:val="00F9204F"/>
    <w:rsid w:val="00F928CA"/>
    <w:rsid w:val="00F93C1F"/>
    <w:rsid w:val="00F941A5"/>
    <w:rsid w:val="00F94665"/>
    <w:rsid w:val="00F962FA"/>
    <w:rsid w:val="00F96CAE"/>
    <w:rsid w:val="00F9758A"/>
    <w:rsid w:val="00FA0740"/>
    <w:rsid w:val="00FA39D0"/>
    <w:rsid w:val="00FA5F33"/>
    <w:rsid w:val="00FA758D"/>
    <w:rsid w:val="00FB0B88"/>
    <w:rsid w:val="00FB180F"/>
    <w:rsid w:val="00FB1E3F"/>
    <w:rsid w:val="00FB1F9F"/>
    <w:rsid w:val="00FB56D3"/>
    <w:rsid w:val="00FB580A"/>
    <w:rsid w:val="00FB58FA"/>
    <w:rsid w:val="00FB7D71"/>
    <w:rsid w:val="00FC0D96"/>
    <w:rsid w:val="00FC418C"/>
    <w:rsid w:val="00FC41D1"/>
    <w:rsid w:val="00FD3DBC"/>
    <w:rsid w:val="00FE1AF4"/>
    <w:rsid w:val="00FE2FD7"/>
    <w:rsid w:val="00FE4AE4"/>
    <w:rsid w:val="00FE735F"/>
    <w:rsid w:val="00FE75FC"/>
    <w:rsid w:val="00FE7B8D"/>
    <w:rsid w:val="00FF2470"/>
    <w:rsid w:val="00FF2F5B"/>
    <w:rsid w:val="00FF5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uiPriority w:val="9"/>
    <w:qFormat/>
    <w:rsid w:val="001D0E75"/>
    <w:pPr>
      <w:spacing w:before="100" w:beforeAutospacing="1" w:after="100" w:afterAutospacing="1"/>
      <w:outlineLvl w:val="3"/>
    </w:pPr>
    <w:rPr>
      <w:b/>
      <w:bCs/>
    </w:rPr>
  </w:style>
  <w:style w:type="paragraph" w:styleId="Ttulo5">
    <w:name w:val="heading 5"/>
    <w:basedOn w:val="Normal"/>
    <w:next w:val="Normal"/>
    <w:link w:val="Ttulo5Char"/>
    <w:qFormat/>
    <w:rsid w:val="00493F49"/>
    <w:pPr>
      <w:keepNext/>
      <w:outlineLvl w:val="4"/>
    </w:pPr>
    <w:rPr>
      <w:rFonts w:ascii="Arial Unicode MS" w:eastAsia="Arial Unicode MS" w:hAnsi="Arial Unicode MS"/>
      <w:b/>
      <w:cap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493F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uiPriority w:val="9"/>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rsid w:val="006D51CF"/>
  </w:style>
  <w:style w:type="paragraph" w:styleId="Rodap">
    <w:name w:val="footer"/>
    <w:basedOn w:val="Normal"/>
    <w:link w:val="RodapChar"/>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qFormat/>
    <w:rsid w:val="006D51CF"/>
  </w:style>
  <w:style w:type="character" w:styleId="Nmerodepgina">
    <w:name w:val="page number"/>
    <w:basedOn w:val="Fontepargpadro"/>
    <w:unhideWhenUsed/>
    <w:rsid w:val="00E73153"/>
  </w:style>
  <w:style w:type="paragraph" w:styleId="PargrafodaLista">
    <w:name w:val="List Paragraph"/>
    <w:basedOn w:val="Normal"/>
    <w:link w:val="PargrafodaListaChar"/>
    <w:uiPriority w:val="1"/>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styleId="MenoPendente">
    <w:name w:val="Unresolved Mention"/>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730F9"/>
    <w:rPr>
      <w:b/>
      <w:bCs/>
    </w:rPr>
  </w:style>
  <w:style w:type="character" w:customStyle="1" w:styleId="AssuntodocomentrioChar">
    <w:name w:val="Assunto do comentário Char"/>
    <w:basedOn w:val="TextodecomentrioChar"/>
    <w:link w:val="Assuntodocomentrio"/>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0">
    <w:name w:val="Nivel 01"/>
    <w:basedOn w:val="Ttulo1"/>
    <w:next w:val="Normal"/>
    <w:link w:val="Nivel01Char"/>
    <w:autoRedefine/>
    <w:qFormat/>
    <w:rsid w:val="00EB4024"/>
    <w:pPr>
      <w:shd w:val="clear" w:color="auto" w:fill="F4B083" w:themeFill="accent2" w:themeFillTint="99"/>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0"/>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qFormat/>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0"/>
    <w:rsid w:val="00EB4024"/>
    <w:rPr>
      <w:rFonts w:ascii="Arial" w:eastAsiaTheme="majorEastAsia" w:hAnsi="Arial" w:cs="Arial"/>
      <w:b/>
      <w:bCs/>
      <w:color w:val="323E4F" w:themeColor="text2" w:themeShade="BF"/>
      <w:spacing w:val="5"/>
      <w:kern w:val="0"/>
      <w:sz w:val="52"/>
      <w:szCs w:val="52"/>
      <w:shd w:val="clear" w:color="auto" w:fill="F4B083" w:themeFill="accent2" w:themeFillTint="99"/>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34"/>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0"/>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5"/>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tulo5Char">
    <w:name w:val="Título 5 Char"/>
    <w:basedOn w:val="Fontepargpadro"/>
    <w:link w:val="Ttulo5"/>
    <w:rsid w:val="00493F49"/>
    <w:rPr>
      <w:rFonts w:ascii="Arial Unicode MS" w:eastAsia="Arial Unicode MS" w:hAnsi="Arial Unicode MS" w:cs="Times New Roman"/>
      <w:b/>
      <w:caps/>
      <w:kern w:val="0"/>
      <w:lang w:eastAsia="pt-BR"/>
      <w14:ligatures w14:val="none"/>
    </w:rPr>
  </w:style>
  <w:style w:type="character" w:customStyle="1" w:styleId="Ttulo9Char">
    <w:name w:val="Título 9 Char"/>
    <w:basedOn w:val="Fontepargpadro"/>
    <w:link w:val="Ttulo9"/>
    <w:uiPriority w:val="9"/>
    <w:semiHidden/>
    <w:rsid w:val="00493F49"/>
    <w:rPr>
      <w:rFonts w:asciiTheme="majorHAnsi" w:eastAsiaTheme="majorEastAsia" w:hAnsiTheme="majorHAnsi" w:cstheme="majorBidi"/>
      <w:i/>
      <w:iCs/>
      <w:color w:val="404040" w:themeColor="text1" w:themeTint="BF"/>
      <w:kern w:val="0"/>
      <w:sz w:val="20"/>
      <w:szCs w:val="20"/>
      <w:lang w:eastAsia="pt-BR"/>
      <w14:ligatures w14:val="none"/>
    </w:rPr>
  </w:style>
  <w:style w:type="paragraph" w:customStyle="1" w:styleId="EditalNormal">
    <w:name w:val="Edital Normal"/>
    <w:basedOn w:val="Normal"/>
    <w:autoRedefine/>
    <w:rsid w:val="00493F49"/>
    <w:pPr>
      <w:autoSpaceDE w:val="0"/>
      <w:autoSpaceDN w:val="0"/>
      <w:adjustRightInd w:val="0"/>
      <w:jc w:val="center"/>
    </w:pPr>
    <w:rPr>
      <w:rFonts w:ascii="Arial" w:hAnsi="Arial" w:cs="Arial"/>
      <w:sz w:val="20"/>
      <w:szCs w:val="20"/>
    </w:rPr>
  </w:style>
  <w:style w:type="paragraph" w:customStyle="1" w:styleId="Cabealhoencabezado">
    <w:name w:val="Cabeçalho.encabezado"/>
    <w:basedOn w:val="Normal"/>
    <w:rsid w:val="00493F49"/>
    <w:pPr>
      <w:tabs>
        <w:tab w:val="center" w:pos="4419"/>
        <w:tab w:val="right" w:pos="8838"/>
      </w:tabs>
    </w:pPr>
    <w:rPr>
      <w:rFonts w:ascii="Arial" w:hAnsi="Arial"/>
      <w:szCs w:val="20"/>
    </w:rPr>
  </w:style>
  <w:style w:type="paragraph" w:customStyle="1" w:styleId="Corpodetexto21">
    <w:name w:val="Corpo de texto 21"/>
    <w:basedOn w:val="Normal"/>
    <w:rsid w:val="00493F49"/>
    <w:pPr>
      <w:jc w:val="both"/>
    </w:pPr>
    <w:rPr>
      <w:szCs w:val="20"/>
    </w:rPr>
  </w:style>
  <w:style w:type="paragraph" w:styleId="Corpodetexto3">
    <w:name w:val="Body Text 3"/>
    <w:basedOn w:val="Normal"/>
    <w:link w:val="Corpodetexto3Char"/>
    <w:rsid w:val="00493F49"/>
    <w:pPr>
      <w:jc w:val="both"/>
    </w:pPr>
    <w:rPr>
      <w:rFonts w:ascii="Arial" w:hAnsi="Arial"/>
      <w:b/>
      <w:szCs w:val="20"/>
    </w:rPr>
  </w:style>
  <w:style w:type="character" w:customStyle="1" w:styleId="Corpodetexto3Char">
    <w:name w:val="Corpo de texto 3 Char"/>
    <w:basedOn w:val="Fontepargpadro"/>
    <w:link w:val="Corpodetexto3"/>
    <w:rsid w:val="00493F49"/>
    <w:rPr>
      <w:rFonts w:ascii="Arial" w:eastAsia="Times New Roman" w:hAnsi="Arial" w:cs="Times New Roman"/>
      <w:b/>
      <w:kern w:val="0"/>
      <w:szCs w:val="20"/>
      <w:lang w:eastAsia="pt-BR"/>
      <w14:ligatures w14:val="none"/>
    </w:rPr>
  </w:style>
  <w:style w:type="paragraph" w:customStyle="1" w:styleId="bodytext2">
    <w:name w:val="bodytext2"/>
    <w:basedOn w:val="Normal"/>
    <w:rsid w:val="00493F49"/>
    <w:pPr>
      <w:jc w:val="both"/>
    </w:pPr>
  </w:style>
  <w:style w:type="paragraph" w:customStyle="1" w:styleId="cabealhoencabezado0">
    <w:name w:val="cabealhoencabezado"/>
    <w:basedOn w:val="Normal"/>
    <w:rsid w:val="00493F49"/>
    <w:pPr>
      <w:tabs>
        <w:tab w:val="center" w:pos="4419"/>
        <w:tab w:val="right" w:pos="8838"/>
      </w:tabs>
    </w:pPr>
    <w:rPr>
      <w:rFonts w:ascii="Arial" w:hAnsi="Arial" w:cs="Arial"/>
    </w:rPr>
  </w:style>
  <w:style w:type="paragraph" w:customStyle="1" w:styleId="cabealhoencabezado00">
    <w:name w:val="cabealhoencabezado0"/>
    <w:basedOn w:val="Normal"/>
    <w:rsid w:val="00493F49"/>
    <w:pPr>
      <w:spacing w:before="100" w:after="100"/>
    </w:pPr>
    <w:rPr>
      <w:color w:val="000000"/>
    </w:rPr>
  </w:style>
  <w:style w:type="paragraph" w:styleId="Subttulo">
    <w:name w:val="Subtitle"/>
    <w:basedOn w:val="Normal"/>
    <w:next w:val="Corpodetexto"/>
    <w:link w:val="SubttuloChar"/>
    <w:qFormat/>
    <w:rsid w:val="00493F49"/>
    <w:pPr>
      <w:suppressAutoHyphens/>
    </w:pPr>
    <w:rPr>
      <w:rFonts w:ascii="Futura Lt BT" w:hAnsi="Futura Lt BT"/>
      <w:b/>
      <w:bCs/>
      <w:smallCaps/>
      <w:sz w:val="20"/>
      <w:szCs w:val="20"/>
      <w:lang w:eastAsia="ar-SA"/>
    </w:rPr>
  </w:style>
  <w:style w:type="character" w:customStyle="1" w:styleId="SubttuloChar">
    <w:name w:val="Subtítulo Char"/>
    <w:basedOn w:val="Fontepargpadro"/>
    <w:link w:val="Subttulo"/>
    <w:rsid w:val="00493F49"/>
    <w:rPr>
      <w:rFonts w:ascii="Futura Lt BT" w:eastAsia="Times New Roman" w:hAnsi="Futura Lt BT" w:cs="Times New Roman"/>
      <w:b/>
      <w:bCs/>
      <w:smallCaps/>
      <w:kern w:val="0"/>
      <w:sz w:val="20"/>
      <w:szCs w:val="20"/>
      <w:lang w:eastAsia="ar-SA"/>
      <w14:ligatures w14:val="none"/>
    </w:rPr>
  </w:style>
  <w:style w:type="paragraph" w:customStyle="1" w:styleId="Recuodecorpodetexto31">
    <w:name w:val="Recuo de corpo de texto 31"/>
    <w:basedOn w:val="Normal"/>
    <w:rsid w:val="00493F49"/>
    <w:pPr>
      <w:suppressAutoHyphens/>
      <w:spacing w:line="360" w:lineRule="auto"/>
      <w:ind w:left="705"/>
      <w:jc w:val="both"/>
    </w:pPr>
    <w:rPr>
      <w:rFonts w:ascii="Futura Lt BT" w:hAnsi="Futura Lt BT"/>
      <w:sz w:val="20"/>
      <w:szCs w:val="20"/>
      <w:lang w:eastAsia="ar-SA"/>
    </w:rPr>
  </w:style>
  <w:style w:type="paragraph" w:customStyle="1" w:styleId="Corpodetexto32">
    <w:name w:val="Corpo de texto 32"/>
    <w:basedOn w:val="Normal"/>
    <w:rsid w:val="00493F49"/>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493F49"/>
    <w:pPr>
      <w:suppressAutoHyphens/>
    </w:pPr>
    <w:rPr>
      <w:sz w:val="20"/>
      <w:szCs w:val="20"/>
      <w:lang w:val="pt-PT" w:eastAsia="ar-SA"/>
    </w:rPr>
  </w:style>
  <w:style w:type="character" w:customStyle="1" w:styleId="TextodenotaderodapChar">
    <w:name w:val="Texto de nota de rodapé Char"/>
    <w:basedOn w:val="Fontepargpadro"/>
    <w:link w:val="Textodenotaderodap"/>
    <w:semiHidden/>
    <w:rsid w:val="00493F49"/>
    <w:rPr>
      <w:rFonts w:ascii="Times New Roman" w:eastAsia="Times New Roman" w:hAnsi="Times New Roman" w:cs="Times New Roman"/>
      <w:kern w:val="0"/>
      <w:sz w:val="20"/>
      <w:szCs w:val="20"/>
      <w:lang w:val="pt-PT" w:eastAsia="ar-SA"/>
      <w14:ligatures w14:val="none"/>
    </w:rPr>
  </w:style>
  <w:style w:type="paragraph" w:customStyle="1" w:styleId="Textorecuadonumerado">
    <w:name w:val="Texto recuado numerado"/>
    <w:basedOn w:val="Normal"/>
    <w:rsid w:val="00493F49"/>
    <w:pPr>
      <w:tabs>
        <w:tab w:val="left" w:pos="850"/>
      </w:tabs>
      <w:suppressAutoHyphens/>
      <w:spacing w:before="85" w:after="113" w:line="100" w:lineRule="atLeast"/>
      <w:ind w:left="737"/>
      <w:jc w:val="both"/>
    </w:pPr>
    <w:rPr>
      <w:rFonts w:ascii="Arial" w:hAnsi="Arial" w:cs="Arial"/>
      <w:sz w:val="22"/>
      <w:szCs w:val="22"/>
      <w:lang w:eastAsia="zh-CN"/>
    </w:rPr>
  </w:style>
  <w:style w:type="paragraph" w:styleId="Recuodecorpodetexto3">
    <w:name w:val="Body Text Indent 3"/>
    <w:basedOn w:val="Normal"/>
    <w:link w:val="Recuodecorpodetexto3Char"/>
    <w:uiPriority w:val="99"/>
    <w:unhideWhenUsed/>
    <w:rsid w:val="00493F49"/>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93F49"/>
    <w:rPr>
      <w:rFonts w:ascii="Times New Roman" w:eastAsia="Times New Roman" w:hAnsi="Times New Roman" w:cs="Times New Roman"/>
      <w:kern w:val="0"/>
      <w:sz w:val="16"/>
      <w:szCs w:val="16"/>
      <w:lang w:eastAsia="pt-BR"/>
      <w14:ligatures w14:val="none"/>
    </w:rPr>
  </w:style>
  <w:style w:type="character" w:styleId="nfaseIntensa">
    <w:name w:val="Intense Emphasis"/>
    <w:uiPriority w:val="21"/>
    <w:qFormat/>
    <w:rsid w:val="00493F49"/>
    <w:rPr>
      <w:b/>
      <w:bCs/>
      <w:i/>
      <w:iCs/>
      <w:color w:val="4F81BD"/>
    </w:rPr>
  </w:style>
  <w:style w:type="paragraph" w:customStyle="1" w:styleId="Recuo2">
    <w:name w:val="Recuo2"/>
    <w:basedOn w:val="Normal"/>
    <w:rsid w:val="00493F49"/>
    <w:pPr>
      <w:ind w:left="2269" w:hanging="851"/>
      <w:jc w:val="both"/>
    </w:pPr>
    <w:rPr>
      <w:rFonts w:ascii="Arial" w:hAnsi="Arial"/>
      <w:sz w:val="26"/>
      <w:szCs w:val="20"/>
    </w:rPr>
  </w:style>
  <w:style w:type="paragraph" w:styleId="Recuodecorpodetexto2">
    <w:name w:val="Body Text Indent 2"/>
    <w:basedOn w:val="Normal"/>
    <w:link w:val="Recuodecorpodetexto2Char"/>
    <w:rsid w:val="00493F49"/>
    <w:pPr>
      <w:spacing w:after="120" w:line="480" w:lineRule="auto"/>
      <w:ind w:left="283"/>
    </w:pPr>
  </w:style>
  <w:style w:type="character" w:customStyle="1" w:styleId="Recuodecorpodetexto2Char">
    <w:name w:val="Recuo de corpo de texto 2 Char"/>
    <w:basedOn w:val="Fontepargpadro"/>
    <w:link w:val="Recuodecorpodetexto2"/>
    <w:rsid w:val="00493F49"/>
    <w:rPr>
      <w:rFonts w:ascii="Times New Roman" w:eastAsia="Times New Roman" w:hAnsi="Times New Roman" w:cs="Times New Roman"/>
      <w:kern w:val="0"/>
      <w:lang w:eastAsia="pt-BR"/>
      <w14:ligatures w14:val="none"/>
    </w:rPr>
  </w:style>
  <w:style w:type="paragraph" w:customStyle="1" w:styleId="Nivel01">
    <w:name w:val="Nivel_01"/>
    <w:basedOn w:val="Ttulo1"/>
    <w:link w:val="Nivel01Char0"/>
    <w:qFormat/>
    <w:rsid w:val="00493F49"/>
    <w:pPr>
      <w:numPr>
        <w:numId w:val="25"/>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493F49"/>
    <w:rPr>
      <w:rFonts w:ascii="Ecofont_Spranq_eco_Sans" w:eastAsiaTheme="majorEastAsia" w:hAnsi="Ecofont_Spranq_eco_Sans" w:cstheme="majorBidi"/>
      <w:b/>
      <w:bCs/>
      <w:color w:val="2F5496" w:themeColor="accent1" w:themeShade="BF"/>
      <w:kern w:val="0"/>
      <w:sz w:val="28"/>
      <w:szCs w:val="28"/>
      <w:lang w:eastAsia="pt-BR"/>
      <w14:ligatures w14:val="none"/>
    </w:rPr>
  </w:style>
  <w:style w:type="paragraph" w:styleId="Recuodecorpodetexto">
    <w:name w:val="Body Text Indent"/>
    <w:basedOn w:val="Normal"/>
    <w:link w:val="RecuodecorpodetextoChar"/>
    <w:rsid w:val="00493F49"/>
    <w:pPr>
      <w:ind w:firstLine="1134"/>
      <w:jc w:val="both"/>
    </w:pPr>
    <w:rPr>
      <w:sz w:val="28"/>
      <w:szCs w:val="20"/>
    </w:rPr>
  </w:style>
  <w:style w:type="character" w:customStyle="1" w:styleId="RecuodecorpodetextoChar">
    <w:name w:val="Recuo de corpo de texto Char"/>
    <w:basedOn w:val="Fontepargpadro"/>
    <w:link w:val="Recuodecorpodetexto"/>
    <w:rsid w:val="00493F49"/>
    <w:rPr>
      <w:rFonts w:ascii="Times New Roman" w:eastAsia="Times New Roman" w:hAnsi="Times New Roman" w:cs="Times New Roman"/>
      <w:kern w:val="0"/>
      <w:sz w:val="28"/>
      <w:szCs w:val="20"/>
      <w:lang w:eastAsia="pt-BR"/>
      <w14:ligatures w14:val="none"/>
    </w:rPr>
  </w:style>
  <w:style w:type="paragraph" w:customStyle="1" w:styleId="Nvel4">
    <w:name w:val="Nível 4"/>
    <w:basedOn w:val="Normal"/>
    <w:qFormat/>
    <w:rsid w:val="00493F49"/>
    <w:pPr>
      <w:spacing w:before="120" w:after="120" w:line="276" w:lineRule="auto"/>
      <w:ind w:left="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560380">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4860218">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47218139">
      <w:bodyDiv w:val="1"/>
      <w:marLeft w:val="0"/>
      <w:marRight w:val="0"/>
      <w:marTop w:val="0"/>
      <w:marBottom w:val="0"/>
      <w:divBdr>
        <w:top w:val="none" w:sz="0" w:space="0" w:color="auto"/>
        <w:left w:val="none" w:sz="0" w:space="0" w:color="auto"/>
        <w:bottom w:val="none" w:sz="0" w:space="0" w:color="auto"/>
        <w:right w:val="none" w:sz="0" w:space="0" w:color="auto"/>
      </w:divBdr>
    </w:div>
    <w:div w:id="347678998">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ortaldecompraspublicas.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8078compilado.htm" TargetMode="External"/><Relationship Id="rId89" Type="http://schemas.openxmlformats.org/officeDocument/2006/relationships/hyperlink" Target="https://www.planalto.gov.br/ccivil_03/_ato2011-2014/2012/decreto/d7724.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fontTable" Target="fontTable.xm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tutoia.ma.gov.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25art159"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ortaldecompraspublicas.com.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1/lei/l12527.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mailto:ccltutoia@gmail.co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compras/pt-br/acesso-a-informacao/legislacao/instrucoes-normativas/instrucao-normativa-seges-me-no-26-de-13-de-abril-de-2022"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9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hyperlink" Target="https://contas.tcu.gov.br/ords/f?p=1660:3:0"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ortaldoempreendedor.gov.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27C97-D505-4F6B-84EB-ACC11BB79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16646</Words>
  <Characters>89892</Characters>
  <Application>Microsoft Office Word</Application>
  <DocSecurity>0</DocSecurity>
  <Lines>749</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SERVIÇOS SC</cp:lastModifiedBy>
  <cp:revision>28</cp:revision>
  <cp:lastPrinted>2025-06-30T22:33:00Z</cp:lastPrinted>
  <dcterms:created xsi:type="dcterms:W3CDTF">2025-09-22T12:55:00Z</dcterms:created>
  <dcterms:modified xsi:type="dcterms:W3CDTF">2025-09-22T17:30:00Z</dcterms:modified>
</cp:coreProperties>
</file>