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7FC2E" w14:textId="77777777" w:rsidR="00B6274C" w:rsidRPr="00B6274C" w:rsidRDefault="00B6274C" w:rsidP="00B6274C">
      <w:pPr>
        <w:spacing w:after="0"/>
        <w:jc w:val="center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  <w:b/>
          <w:bCs/>
        </w:rPr>
        <w:t>TERMO DE AUTORIZAÇÃO PARA PUBLICAÇÃO DE DISPENSA ELETRÔNICA</w:t>
      </w:r>
    </w:p>
    <w:p w14:paraId="37F2424F" w14:textId="2123DC99" w:rsidR="00B6274C" w:rsidRDefault="00B6274C" w:rsidP="00B6274C">
      <w:pPr>
        <w:spacing w:after="0"/>
        <w:jc w:val="center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</w:rPr>
        <w:t xml:space="preserve">Processo Administrativo nº </w:t>
      </w:r>
      <w:r w:rsidR="00E77FDF" w:rsidRPr="00E77FDF">
        <w:rPr>
          <w:rFonts w:ascii="Times New Roman" w:hAnsi="Times New Roman" w:cs="Times New Roman"/>
        </w:rPr>
        <w:t>65549/2026</w:t>
      </w:r>
    </w:p>
    <w:p w14:paraId="1CD7CB87" w14:textId="77777777" w:rsidR="00B6274C" w:rsidRPr="00B6274C" w:rsidRDefault="00B6274C" w:rsidP="00B6274C">
      <w:pPr>
        <w:spacing w:after="0"/>
        <w:jc w:val="center"/>
        <w:rPr>
          <w:rFonts w:ascii="Times New Roman" w:hAnsi="Times New Roman" w:cs="Times New Roman"/>
        </w:rPr>
      </w:pPr>
    </w:p>
    <w:p w14:paraId="63E6A31E" w14:textId="22CC689C" w:rsid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  <w:b/>
          <w:bCs/>
        </w:rPr>
        <w:t>Objeto:</w:t>
      </w:r>
      <w:r w:rsidRPr="00B6274C">
        <w:rPr>
          <w:rFonts w:ascii="Times New Roman" w:hAnsi="Times New Roman" w:cs="Times New Roman"/>
        </w:rPr>
        <w:t xml:space="preserve"> </w:t>
      </w:r>
      <w:r w:rsidR="00086F0C" w:rsidRPr="00086F0C">
        <w:rPr>
          <w:rFonts w:ascii="Times New Roman" w:hAnsi="Times New Roman" w:cs="Times New Roman"/>
        </w:rPr>
        <w:t>Aquisição de aparelhos eletrônicos móveis, compreendendo tablets e smartphones, novos, de primeiro uso, com garantia do fabricante e demais acessórios necessários ao pleno funcionamento, destinados ao atendimento das demandas institucionais do Conselho Regional de Farmácia do Estado do Maranhão (CRF/MA)</w:t>
      </w:r>
      <w:r w:rsidRPr="00B6274C">
        <w:rPr>
          <w:rFonts w:ascii="Times New Roman" w:hAnsi="Times New Roman" w:cs="Times New Roman"/>
        </w:rPr>
        <w:t>.</w:t>
      </w:r>
    </w:p>
    <w:p w14:paraId="48534F79" w14:textId="77777777" w:rsidR="00B6274C" w:rsidRP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</w:p>
    <w:p w14:paraId="220CAE9C" w14:textId="77777777" w:rsidR="00B6274C" w:rsidRP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  <w:b/>
          <w:bCs/>
        </w:rPr>
        <w:t>Considerando</w:t>
      </w:r>
      <w:r w:rsidRPr="00B6274C">
        <w:rPr>
          <w:rFonts w:ascii="Times New Roman" w:hAnsi="Times New Roman" w:cs="Times New Roman"/>
        </w:rPr>
        <w:t xml:space="preserve"> a instrução regular do presente processo administrativo, bem como a elaboração do Termo de Referência e da minuta do Aviso de Contratação Direta, nos termos da Lei nº 14.133/2021;</w:t>
      </w:r>
    </w:p>
    <w:p w14:paraId="5B93620C" w14:textId="77777777" w:rsidR="00B6274C" w:rsidRP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  <w:b/>
          <w:bCs/>
        </w:rPr>
        <w:t>Considerando</w:t>
      </w:r>
      <w:r w:rsidRPr="00B6274C">
        <w:rPr>
          <w:rFonts w:ascii="Times New Roman" w:hAnsi="Times New Roman" w:cs="Times New Roman"/>
        </w:rPr>
        <w:t xml:space="preserve"> a justificativa da necessidade da contratação e a estimativa de preços realizada com base em referenciais oficiais;</w:t>
      </w:r>
    </w:p>
    <w:p w14:paraId="40255C39" w14:textId="75699DED" w:rsid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  <w:b/>
          <w:bCs/>
        </w:rPr>
        <w:t>Considerando</w:t>
      </w:r>
      <w:r w:rsidRPr="00B6274C">
        <w:rPr>
          <w:rFonts w:ascii="Times New Roman" w:hAnsi="Times New Roman" w:cs="Times New Roman"/>
        </w:rPr>
        <w:t xml:space="preserve"> a análise da viabilidade jurídica e a adequação do procedimento à hipótese de dispensa de licitação prevista no art. 75, inciso I</w:t>
      </w:r>
      <w:r w:rsidR="00EC4AD0">
        <w:rPr>
          <w:rFonts w:ascii="Times New Roman" w:hAnsi="Times New Roman" w:cs="Times New Roman"/>
        </w:rPr>
        <w:t>I</w:t>
      </w:r>
      <w:r w:rsidRPr="00B6274C">
        <w:rPr>
          <w:rFonts w:ascii="Times New Roman" w:hAnsi="Times New Roman" w:cs="Times New Roman"/>
        </w:rPr>
        <w:t>, da Lei nº 14.133/2021;</w:t>
      </w:r>
    </w:p>
    <w:p w14:paraId="4D531849" w14:textId="77777777" w:rsidR="00B6274C" w:rsidRP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</w:p>
    <w:p w14:paraId="744FC5D4" w14:textId="0FE138E8" w:rsid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  <w:b/>
          <w:bCs/>
        </w:rPr>
        <w:t>AUTORIZO</w:t>
      </w:r>
      <w:r w:rsidRPr="00B6274C">
        <w:rPr>
          <w:rFonts w:ascii="Times New Roman" w:hAnsi="Times New Roman" w:cs="Times New Roman"/>
        </w:rPr>
        <w:t xml:space="preserve"> a abertura e a publicação do </w:t>
      </w:r>
      <w:r w:rsidRPr="00B6274C">
        <w:rPr>
          <w:rFonts w:ascii="Times New Roman" w:hAnsi="Times New Roman" w:cs="Times New Roman"/>
          <w:b/>
          <w:bCs/>
        </w:rPr>
        <w:t xml:space="preserve">Aviso de Dispensa Eletrônica nº </w:t>
      </w:r>
      <w:r w:rsidR="00D6471A">
        <w:rPr>
          <w:rFonts w:ascii="Times New Roman" w:hAnsi="Times New Roman" w:cs="Times New Roman"/>
          <w:b/>
          <w:bCs/>
        </w:rPr>
        <w:t>015</w:t>
      </w:r>
      <w:r w:rsidRPr="00B6274C">
        <w:rPr>
          <w:rFonts w:ascii="Times New Roman" w:hAnsi="Times New Roman" w:cs="Times New Roman"/>
          <w:b/>
          <w:bCs/>
        </w:rPr>
        <w:t>/2026</w:t>
      </w:r>
      <w:r w:rsidRPr="00B6274C">
        <w:rPr>
          <w:rFonts w:ascii="Times New Roman" w:hAnsi="Times New Roman" w:cs="Times New Roman"/>
        </w:rPr>
        <w:t xml:space="preserve">, no sistema </w:t>
      </w:r>
      <w:proofErr w:type="spellStart"/>
      <w:r w:rsidRPr="00B6274C">
        <w:rPr>
          <w:rFonts w:ascii="Times New Roman" w:hAnsi="Times New Roman" w:cs="Times New Roman"/>
        </w:rPr>
        <w:t>ComprasGov</w:t>
      </w:r>
      <w:proofErr w:type="spellEnd"/>
      <w:r w:rsidRPr="00B6274C">
        <w:rPr>
          <w:rFonts w:ascii="Times New Roman" w:hAnsi="Times New Roman" w:cs="Times New Roman"/>
        </w:rPr>
        <w:t xml:space="preserve"> e no Portal Nacional de Contratações Públicas (PNCP), para fins de realização do procedimento de contratação direta.</w:t>
      </w:r>
    </w:p>
    <w:p w14:paraId="72A52A19" w14:textId="77777777" w:rsidR="00B6274C" w:rsidRPr="00B6274C" w:rsidRDefault="00B6274C" w:rsidP="00B6274C">
      <w:pPr>
        <w:spacing w:after="0"/>
        <w:jc w:val="both"/>
        <w:rPr>
          <w:rFonts w:ascii="Times New Roman" w:hAnsi="Times New Roman" w:cs="Times New Roman"/>
        </w:rPr>
      </w:pPr>
    </w:p>
    <w:p w14:paraId="33654F07" w14:textId="77777777" w:rsidR="00B6274C" w:rsidRPr="00797BE2" w:rsidRDefault="00B6274C" w:rsidP="00B6274C">
      <w:pPr>
        <w:spacing w:after="0"/>
        <w:jc w:val="both"/>
        <w:rPr>
          <w:rFonts w:ascii="Times New Roman" w:hAnsi="Times New Roman" w:cs="Times New Roman"/>
        </w:rPr>
      </w:pPr>
      <w:r w:rsidRPr="00B6274C">
        <w:rPr>
          <w:rFonts w:ascii="Times New Roman" w:hAnsi="Times New Roman" w:cs="Times New Roman"/>
        </w:rPr>
        <w:t xml:space="preserve">Determino o </w:t>
      </w:r>
      <w:r w:rsidRPr="00797BE2">
        <w:rPr>
          <w:rFonts w:ascii="Times New Roman" w:hAnsi="Times New Roman" w:cs="Times New Roman"/>
        </w:rPr>
        <w:t>prosseguimento do feito com a adoção das providências necessárias à realização da sessão pública, observadas as disposições legais e regulamentares aplicáveis.</w:t>
      </w:r>
    </w:p>
    <w:p w14:paraId="54731A00" w14:textId="65015828" w:rsidR="00133935" w:rsidRPr="00797BE2" w:rsidRDefault="00133935" w:rsidP="007F130D">
      <w:pPr>
        <w:rPr>
          <w:rFonts w:ascii="Times New Roman" w:hAnsi="Times New Roman" w:cs="Times New Roman"/>
        </w:rPr>
      </w:pPr>
    </w:p>
    <w:p w14:paraId="5B3039FC" w14:textId="3E11E71B" w:rsidR="00797BE2" w:rsidRDefault="00797BE2" w:rsidP="00797BE2">
      <w:pPr>
        <w:jc w:val="center"/>
        <w:rPr>
          <w:rFonts w:ascii="Times New Roman" w:hAnsi="Times New Roman" w:cs="Times New Roman"/>
        </w:rPr>
      </w:pPr>
      <w:r w:rsidRPr="00797BE2">
        <w:rPr>
          <w:rFonts w:ascii="Times New Roman" w:hAnsi="Times New Roman" w:cs="Times New Roman"/>
        </w:rPr>
        <w:t xml:space="preserve">São Luís – MA, </w:t>
      </w:r>
      <w:r w:rsidR="00370459">
        <w:rPr>
          <w:rFonts w:ascii="Times New Roman" w:hAnsi="Times New Roman" w:cs="Times New Roman"/>
        </w:rPr>
        <w:t>24</w:t>
      </w:r>
      <w:r w:rsidR="00D6471A">
        <w:rPr>
          <w:rFonts w:ascii="Times New Roman" w:hAnsi="Times New Roman" w:cs="Times New Roman"/>
        </w:rPr>
        <w:t xml:space="preserve"> de junho de 2026.</w:t>
      </w:r>
    </w:p>
    <w:p w14:paraId="4B980E67" w14:textId="77777777" w:rsidR="00797BE2" w:rsidRDefault="00797BE2" w:rsidP="00797BE2">
      <w:pPr>
        <w:jc w:val="center"/>
        <w:rPr>
          <w:rFonts w:ascii="Times New Roman" w:hAnsi="Times New Roman" w:cs="Times New Roman"/>
        </w:rPr>
      </w:pPr>
    </w:p>
    <w:p w14:paraId="36DACDEA" w14:textId="77777777" w:rsidR="00797BE2" w:rsidRPr="00797BE2" w:rsidRDefault="00797BE2" w:rsidP="00797BE2">
      <w:pPr>
        <w:jc w:val="center"/>
        <w:rPr>
          <w:rFonts w:ascii="Times New Roman" w:hAnsi="Times New Roman" w:cs="Times New Roman"/>
        </w:rPr>
      </w:pPr>
    </w:p>
    <w:p w14:paraId="3F58760D" w14:textId="77777777" w:rsidR="00797BE2" w:rsidRPr="00797BE2" w:rsidRDefault="00797BE2" w:rsidP="00797BE2">
      <w:pPr>
        <w:widowControl w:val="0"/>
        <w:spacing w:after="0"/>
        <w:jc w:val="center"/>
        <w:rPr>
          <w:rFonts w:ascii="Times New Roman" w:eastAsia="Cambria" w:hAnsi="Times New Roman" w:cs="Times New Roman"/>
          <w:b/>
          <w:lang w:eastAsia="en-US" w:bidi="en-US"/>
        </w:rPr>
      </w:pPr>
      <w:r w:rsidRPr="00797BE2">
        <w:rPr>
          <w:rFonts w:ascii="Times New Roman" w:eastAsia="Cambria" w:hAnsi="Times New Roman" w:cs="Times New Roman"/>
          <w:b/>
          <w:lang w:eastAsia="en-US" w:bidi="en-US"/>
        </w:rPr>
        <w:t>____________________________</w:t>
      </w:r>
    </w:p>
    <w:p w14:paraId="3FB5B56D" w14:textId="77777777" w:rsidR="00797BE2" w:rsidRPr="00797BE2" w:rsidRDefault="00797BE2" w:rsidP="00797BE2">
      <w:pPr>
        <w:spacing w:after="0"/>
        <w:jc w:val="center"/>
        <w:rPr>
          <w:rFonts w:ascii="Times New Roman" w:eastAsia="Cambria" w:hAnsi="Times New Roman" w:cs="Times New Roman"/>
          <w:lang w:eastAsia="en-US"/>
        </w:rPr>
      </w:pPr>
      <w:r w:rsidRPr="00797BE2">
        <w:rPr>
          <w:rFonts w:ascii="Times New Roman" w:eastAsia="Cambria" w:hAnsi="Times New Roman" w:cs="Times New Roman"/>
          <w:lang w:eastAsia="en-US"/>
        </w:rPr>
        <w:t>Hiran Reis Sousa</w:t>
      </w:r>
    </w:p>
    <w:p w14:paraId="38FDF53C" w14:textId="77777777" w:rsidR="00797BE2" w:rsidRPr="00797BE2" w:rsidRDefault="00797BE2" w:rsidP="00797BE2">
      <w:pPr>
        <w:spacing w:after="0"/>
        <w:jc w:val="center"/>
        <w:rPr>
          <w:rFonts w:ascii="Times New Roman" w:eastAsia="Cambria" w:hAnsi="Times New Roman" w:cs="Times New Roman"/>
          <w:b/>
          <w:bCs/>
          <w:lang w:eastAsia="en-US"/>
        </w:rPr>
      </w:pPr>
      <w:r w:rsidRPr="00797BE2">
        <w:rPr>
          <w:rFonts w:ascii="Times New Roman" w:eastAsia="Cambria" w:hAnsi="Times New Roman" w:cs="Times New Roman"/>
          <w:b/>
          <w:bCs/>
          <w:lang w:eastAsia="en-US"/>
        </w:rPr>
        <w:t>Presidente - CRF/MA</w:t>
      </w:r>
    </w:p>
    <w:p w14:paraId="38FDDA4D" w14:textId="77777777" w:rsidR="00797BE2" w:rsidRPr="007F130D" w:rsidRDefault="00797BE2" w:rsidP="007F130D"/>
    <w:sectPr w:rsidR="00797BE2" w:rsidRPr="007F130D" w:rsidSect="00576546">
      <w:headerReference w:type="default" r:id="rId7"/>
      <w:footerReference w:type="default" r:id="rId8"/>
      <w:pgSz w:w="11906" w:h="16838"/>
      <w:pgMar w:top="1134" w:right="1134" w:bottom="1134" w:left="1134" w:header="284" w:footer="284" w:gutter="0"/>
      <w:pgNumType w:start="4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D1527" w14:textId="77777777" w:rsidR="00E92709" w:rsidRDefault="00E92709">
      <w:pPr>
        <w:spacing w:after="0" w:line="240" w:lineRule="auto"/>
      </w:pPr>
      <w:r>
        <w:separator/>
      </w:r>
    </w:p>
  </w:endnote>
  <w:endnote w:type="continuationSeparator" w:id="0">
    <w:p w14:paraId="2BAB295A" w14:textId="77777777" w:rsidR="00E92709" w:rsidRDefault="00E92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C30AEB1-3570-4D4A-AFE7-D4E1691528AA}"/>
    <w:embedBold r:id="rId2" w:fontKey="{6E99D3E1-E07D-465A-93F4-35079A387C6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530D0AC-4CB1-475C-A389-DEBE5AAE434B}"/>
    <w:embedBold r:id="rId4" w:fontKey="{3B110A37-49F3-4487-95D0-D67BFF518978}"/>
    <w:embedItalic r:id="rId5" w:fontKey="{CCD01EA2-0A69-4836-93C1-26859184BD60}"/>
  </w:font>
  <w:font w:name="Noto Sans Symbols">
    <w:charset w:val="00"/>
    <w:family w:val="auto"/>
    <w:pitch w:val="default"/>
    <w:embedRegular r:id="rId6" w:fontKey="{FAED4648-4EC3-4A9A-A44A-302614C05ED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B9016" w14:textId="6FC25EC7" w:rsidR="000B5A93" w:rsidRDefault="000B5A93" w:rsidP="00A53692">
    <w:pPr>
      <w:pStyle w:val="Rodap"/>
    </w:pPr>
    <w:r w:rsidRPr="000D59CB">
      <w:rPr>
        <w:noProof/>
      </w:rPr>
      <w:drawing>
        <wp:anchor distT="0" distB="0" distL="114300" distR="114300" simplePos="0" relativeHeight="251663360" behindDoc="1" locked="0" layoutInCell="1" allowOverlap="1" wp14:anchorId="33EA581D" wp14:editId="4B1AEE1D">
          <wp:simplePos x="0" y="0"/>
          <wp:positionH relativeFrom="column">
            <wp:posOffset>-85725</wp:posOffset>
          </wp:positionH>
          <wp:positionV relativeFrom="paragraph">
            <wp:posOffset>142558</wp:posOffset>
          </wp:positionV>
          <wp:extent cx="6470015" cy="1254760"/>
          <wp:effectExtent l="0" t="0" r="0" b="0"/>
          <wp:wrapNone/>
          <wp:docPr id="210967038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015" cy="125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934DB7" w14:textId="04750F1B" w:rsidR="000B5A93" w:rsidRDefault="000B5A93" w:rsidP="00A53692">
    <w:pPr>
      <w:pStyle w:val="Rodap"/>
    </w:pPr>
  </w:p>
  <w:p w14:paraId="7D9B1987" w14:textId="77777777" w:rsidR="000B5A93" w:rsidRDefault="000B5A93" w:rsidP="00A53692">
    <w:pPr>
      <w:pStyle w:val="Rodap"/>
    </w:pPr>
  </w:p>
  <w:p w14:paraId="2A9C846D" w14:textId="77777777" w:rsidR="000B5A93" w:rsidRDefault="000B5A93" w:rsidP="00A53692">
    <w:pPr>
      <w:pStyle w:val="Rodap"/>
    </w:pPr>
  </w:p>
  <w:p w14:paraId="486DECD5" w14:textId="7249CE2D" w:rsidR="000B5A93" w:rsidRDefault="000B5A93" w:rsidP="00A53692">
    <w:pPr>
      <w:pStyle w:val="Rodap"/>
    </w:pPr>
  </w:p>
  <w:p w14:paraId="178332E9" w14:textId="3C0D92B8" w:rsidR="009F786F" w:rsidRPr="00A53692" w:rsidRDefault="009F786F" w:rsidP="00A536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595F4" w14:textId="77777777" w:rsidR="00E92709" w:rsidRDefault="00E92709">
      <w:pPr>
        <w:spacing w:after="0" w:line="240" w:lineRule="auto"/>
      </w:pPr>
      <w:r>
        <w:separator/>
      </w:r>
    </w:p>
  </w:footnote>
  <w:footnote w:type="continuationSeparator" w:id="0">
    <w:p w14:paraId="107AE5C1" w14:textId="77777777" w:rsidR="00E92709" w:rsidRDefault="00E92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8FB3" w14:textId="5769EFA8" w:rsidR="00A377CD" w:rsidRPr="00A377CD" w:rsidRDefault="00A377CD" w:rsidP="00A377CD">
    <w:pPr>
      <w:tabs>
        <w:tab w:val="center" w:pos="4252"/>
        <w:tab w:val="right" w:pos="8504"/>
      </w:tabs>
      <w:spacing w:after="0" w:line="240" w:lineRule="auto"/>
      <w:rPr>
        <w:rFonts w:cs="Times New Roman"/>
        <w:lang w:eastAsia="en-US"/>
      </w:rPr>
    </w:pPr>
    <w:r w:rsidRPr="00A377CD">
      <w:rPr>
        <w:rFonts w:cs="Times New Roman"/>
        <w:noProof/>
      </w:rPr>
      <w:drawing>
        <wp:anchor distT="0" distB="0" distL="114300" distR="114300" simplePos="0" relativeHeight="251659264" behindDoc="0" locked="0" layoutInCell="1" allowOverlap="1" wp14:anchorId="2894BFA3" wp14:editId="49F048D0">
          <wp:simplePos x="0" y="0"/>
          <wp:positionH relativeFrom="column">
            <wp:posOffset>-405130</wp:posOffset>
          </wp:positionH>
          <wp:positionV relativeFrom="paragraph">
            <wp:posOffset>52705</wp:posOffset>
          </wp:positionV>
          <wp:extent cx="1857375" cy="914400"/>
          <wp:effectExtent l="0" t="0" r="0" b="0"/>
          <wp:wrapSquare wrapText="bothSides"/>
          <wp:docPr id="11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r="59504"/>
                  <a:stretch>
                    <a:fillRect/>
                  </a:stretch>
                </pic:blipFill>
                <pic:spPr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77CD">
      <w:rPr>
        <w:rFonts w:cs="Times New Roman"/>
        <w:noProof/>
      </w:rPr>
      <w:drawing>
        <wp:anchor distT="0" distB="0" distL="114300" distR="114300" simplePos="0" relativeHeight="251660288" behindDoc="0" locked="0" layoutInCell="1" allowOverlap="1" wp14:anchorId="4673E957" wp14:editId="5B3E2A5D">
          <wp:simplePos x="0" y="0"/>
          <wp:positionH relativeFrom="column">
            <wp:posOffset>5455920</wp:posOffset>
          </wp:positionH>
          <wp:positionV relativeFrom="paragraph">
            <wp:posOffset>8255</wp:posOffset>
          </wp:positionV>
          <wp:extent cx="873760" cy="1057275"/>
          <wp:effectExtent l="0" t="0" r="2540" b="0"/>
          <wp:wrapSquare wrapText="bothSides"/>
          <wp:docPr id="14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l="83471"/>
                  <a:stretch>
                    <a:fillRect/>
                  </a:stretch>
                </pic:blipFill>
                <pic:spPr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77CD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2DD139B1" wp14:editId="663A2BFE">
          <wp:simplePos x="0" y="0"/>
          <wp:positionH relativeFrom="column">
            <wp:posOffset>-494931</wp:posOffset>
          </wp:positionH>
          <wp:positionV relativeFrom="paragraph">
            <wp:posOffset>-67443</wp:posOffset>
          </wp:positionV>
          <wp:extent cx="6827845" cy="9675628"/>
          <wp:effectExtent l="0" t="0" r="0" b="0"/>
          <wp:wrapNone/>
          <wp:docPr id="13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27845" cy="96756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0EEA968" w14:textId="77777777" w:rsidR="009F786F" w:rsidRDefault="009F786F" w:rsidP="00077CDE">
    <w:pPr>
      <w:pStyle w:val="Cabealho"/>
    </w:pPr>
  </w:p>
  <w:p w14:paraId="063B459B" w14:textId="77777777" w:rsidR="00A377CD" w:rsidRDefault="00A377CD" w:rsidP="00077CDE">
    <w:pPr>
      <w:pStyle w:val="Cabealho"/>
    </w:pPr>
  </w:p>
  <w:p w14:paraId="6F05697F" w14:textId="77777777" w:rsidR="00A377CD" w:rsidRDefault="00A377CD" w:rsidP="00077CDE">
    <w:pPr>
      <w:pStyle w:val="Cabealho"/>
    </w:pPr>
  </w:p>
  <w:p w14:paraId="37DF3249" w14:textId="77777777" w:rsidR="00A377CD" w:rsidRDefault="00A377CD" w:rsidP="00077CDE">
    <w:pPr>
      <w:pStyle w:val="Cabealho"/>
    </w:pPr>
  </w:p>
  <w:p w14:paraId="6BBB836F" w14:textId="77777777" w:rsidR="00A377CD" w:rsidRDefault="00A377CD" w:rsidP="00077CDE">
    <w:pPr>
      <w:pStyle w:val="Cabealho"/>
    </w:pPr>
  </w:p>
  <w:p w14:paraId="1921D86C" w14:textId="77777777" w:rsidR="00A377CD" w:rsidRPr="00077CDE" w:rsidRDefault="00A377CD" w:rsidP="00077C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87447"/>
    <w:multiLevelType w:val="multilevel"/>
    <w:tmpl w:val="4146A0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E6201"/>
    <w:multiLevelType w:val="hybridMultilevel"/>
    <w:tmpl w:val="381843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71E55"/>
    <w:multiLevelType w:val="multilevel"/>
    <w:tmpl w:val="F52C552C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Calibri" w:hint="default"/>
        <w:b w:val="0"/>
        <w:bCs/>
        <w:color w:val="auto"/>
        <w:sz w:val="24"/>
      </w:rPr>
    </w:lvl>
    <w:lvl w:ilvl="2">
      <w:start w:val="1"/>
      <w:numFmt w:val="upperRoman"/>
      <w:lvlText w:val="%3."/>
      <w:lvlJc w:val="right"/>
      <w:pPr>
        <w:ind w:left="720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3" w15:restartNumberingAfterBreak="0">
    <w:nsid w:val="09A663E4"/>
    <w:multiLevelType w:val="multilevel"/>
    <w:tmpl w:val="6C0A1696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5540" w:hanging="720"/>
      </w:pPr>
      <w:rPr>
        <w:rFonts w:eastAsia="Calibri" w:hint="default"/>
        <w:b w:val="0"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Calibri"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4" w15:restartNumberingAfterBreak="0">
    <w:nsid w:val="0F126389"/>
    <w:multiLevelType w:val="multilevel"/>
    <w:tmpl w:val="6CA20F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23994CAD"/>
    <w:multiLevelType w:val="hybridMultilevel"/>
    <w:tmpl w:val="00B6ABBC"/>
    <w:lvl w:ilvl="0" w:tplc="D466D8DA">
      <w:start w:val="1"/>
      <w:numFmt w:val="upperRoman"/>
      <w:lvlText w:val="%1."/>
      <w:lvlJc w:val="right"/>
      <w:pPr>
        <w:ind w:left="144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9169B3"/>
    <w:multiLevelType w:val="hybridMultilevel"/>
    <w:tmpl w:val="B0C04620"/>
    <w:lvl w:ilvl="0" w:tplc="A9F00962">
      <w:start w:val="1"/>
      <w:numFmt w:val="lowerLetter"/>
      <w:lvlText w:val="%1)"/>
      <w:lvlJc w:val="left"/>
      <w:pPr>
        <w:ind w:left="402" w:hanging="284"/>
      </w:pPr>
      <w:rPr>
        <w:rFonts w:ascii="Times New Roman" w:eastAsia="Cambria" w:hAnsi="Times New Roman" w:cs="Times New Roman" w:hint="default"/>
        <w:w w:val="100"/>
        <w:sz w:val="24"/>
        <w:szCs w:val="24"/>
        <w:lang w:val="pt-PT" w:eastAsia="en-US" w:bidi="ar-SA"/>
      </w:rPr>
    </w:lvl>
    <w:lvl w:ilvl="1" w:tplc="173A4E7E">
      <w:numFmt w:val="bullet"/>
      <w:lvlText w:val="•"/>
      <w:lvlJc w:val="left"/>
      <w:pPr>
        <w:ind w:left="1385" w:hanging="284"/>
      </w:pPr>
      <w:rPr>
        <w:rFonts w:hint="default"/>
        <w:lang w:val="pt-PT" w:eastAsia="en-US" w:bidi="ar-SA"/>
      </w:rPr>
    </w:lvl>
    <w:lvl w:ilvl="2" w:tplc="9DC4EC3C">
      <w:numFmt w:val="bullet"/>
      <w:lvlText w:val="•"/>
      <w:lvlJc w:val="left"/>
      <w:pPr>
        <w:ind w:left="2370" w:hanging="284"/>
      </w:pPr>
      <w:rPr>
        <w:rFonts w:hint="default"/>
        <w:lang w:val="pt-PT" w:eastAsia="en-US" w:bidi="ar-SA"/>
      </w:rPr>
    </w:lvl>
    <w:lvl w:ilvl="3" w:tplc="3D429EB2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9536B374">
      <w:numFmt w:val="bullet"/>
      <w:lvlText w:val="•"/>
      <w:lvlJc w:val="left"/>
      <w:pPr>
        <w:ind w:left="4340" w:hanging="284"/>
      </w:pPr>
      <w:rPr>
        <w:rFonts w:hint="default"/>
        <w:lang w:val="pt-PT" w:eastAsia="en-US" w:bidi="ar-SA"/>
      </w:rPr>
    </w:lvl>
    <w:lvl w:ilvl="5" w:tplc="1840D880">
      <w:numFmt w:val="bullet"/>
      <w:lvlText w:val="•"/>
      <w:lvlJc w:val="left"/>
      <w:pPr>
        <w:ind w:left="5325" w:hanging="284"/>
      </w:pPr>
      <w:rPr>
        <w:rFonts w:hint="default"/>
        <w:lang w:val="pt-PT" w:eastAsia="en-US" w:bidi="ar-SA"/>
      </w:rPr>
    </w:lvl>
    <w:lvl w:ilvl="6" w:tplc="23A25A10">
      <w:numFmt w:val="bullet"/>
      <w:lvlText w:val="•"/>
      <w:lvlJc w:val="left"/>
      <w:pPr>
        <w:ind w:left="6310" w:hanging="284"/>
      </w:pPr>
      <w:rPr>
        <w:rFonts w:hint="default"/>
        <w:lang w:val="pt-PT" w:eastAsia="en-US" w:bidi="ar-SA"/>
      </w:rPr>
    </w:lvl>
    <w:lvl w:ilvl="7" w:tplc="9182930A">
      <w:numFmt w:val="bullet"/>
      <w:lvlText w:val="•"/>
      <w:lvlJc w:val="left"/>
      <w:pPr>
        <w:ind w:left="7295" w:hanging="284"/>
      </w:pPr>
      <w:rPr>
        <w:rFonts w:hint="default"/>
        <w:lang w:val="pt-PT" w:eastAsia="en-US" w:bidi="ar-SA"/>
      </w:rPr>
    </w:lvl>
    <w:lvl w:ilvl="8" w:tplc="558C4EE6">
      <w:numFmt w:val="bullet"/>
      <w:lvlText w:val="•"/>
      <w:lvlJc w:val="left"/>
      <w:pPr>
        <w:ind w:left="8280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58A3339C"/>
    <w:multiLevelType w:val="multilevel"/>
    <w:tmpl w:val="961AE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67726B0"/>
    <w:multiLevelType w:val="multilevel"/>
    <w:tmpl w:val="B0B47D8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CE47C75"/>
    <w:multiLevelType w:val="multilevel"/>
    <w:tmpl w:val="7220C2AA"/>
    <w:lvl w:ilvl="0">
      <w:start w:val="17"/>
      <w:numFmt w:val="decimal"/>
      <w:lvlText w:val="%1."/>
      <w:lvlJc w:val="left"/>
      <w:pPr>
        <w:ind w:left="492" w:hanging="492"/>
      </w:pPr>
      <w:rPr>
        <w:rFonts w:ascii="Cambria" w:hAnsi="Cambria" w:cs="Calibri"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Cambria" w:hAnsi="Cambria" w:cs="Calibri" w:hint="default"/>
        <w:b/>
        <w:bCs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ascii="Cambria" w:hAnsi="Cambria" w:cs="Calibri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mbria" w:hAnsi="Cambria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cs="Calibr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mbria" w:hAnsi="Cambria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cs="Calibr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mbria" w:hAnsi="Cambria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mbria" w:hAnsi="Cambria" w:cs="Calibri" w:hint="default"/>
      </w:rPr>
    </w:lvl>
  </w:abstractNum>
  <w:num w:numId="1" w16cid:durableId="1750030649">
    <w:abstractNumId w:val="0"/>
  </w:num>
  <w:num w:numId="2" w16cid:durableId="1616713722">
    <w:abstractNumId w:val="8"/>
  </w:num>
  <w:num w:numId="3" w16cid:durableId="1606576562">
    <w:abstractNumId w:val="3"/>
  </w:num>
  <w:num w:numId="4" w16cid:durableId="1095200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3210554">
    <w:abstractNumId w:val="2"/>
  </w:num>
  <w:num w:numId="6" w16cid:durableId="1128165036">
    <w:abstractNumId w:val="9"/>
  </w:num>
  <w:num w:numId="7" w16cid:durableId="991368978">
    <w:abstractNumId w:val="5"/>
  </w:num>
  <w:num w:numId="8" w16cid:durableId="885338672">
    <w:abstractNumId w:val="1"/>
  </w:num>
  <w:num w:numId="9" w16cid:durableId="1771438196">
    <w:abstractNumId w:val="7"/>
  </w:num>
  <w:num w:numId="10" w16cid:durableId="11768452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86F"/>
    <w:rsid w:val="00077CDE"/>
    <w:rsid w:val="00086F0C"/>
    <w:rsid w:val="000B5A93"/>
    <w:rsid w:val="000E18E3"/>
    <w:rsid w:val="001130E5"/>
    <w:rsid w:val="0013364F"/>
    <w:rsid w:val="00133935"/>
    <w:rsid w:val="001442F9"/>
    <w:rsid w:val="00174887"/>
    <w:rsid w:val="001A50A9"/>
    <w:rsid w:val="001D0639"/>
    <w:rsid w:val="001D3675"/>
    <w:rsid w:val="001D5338"/>
    <w:rsid w:val="00224B64"/>
    <w:rsid w:val="00275245"/>
    <w:rsid w:val="002960C6"/>
    <w:rsid w:val="002F16FB"/>
    <w:rsid w:val="0030475A"/>
    <w:rsid w:val="003063AA"/>
    <w:rsid w:val="0031230E"/>
    <w:rsid w:val="00370459"/>
    <w:rsid w:val="00373431"/>
    <w:rsid w:val="003A1FCB"/>
    <w:rsid w:val="003F1ECF"/>
    <w:rsid w:val="004373FB"/>
    <w:rsid w:val="004729D4"/>
    <w:rsid w:val="004C1F8E"/>
    <w:rsid w:val="004E5A8C"/>
    <w:rsid w:val="004F28F7"/>
    <w:rsid w:val="00531F0D"/>
    <w:rsid w:val="00570199"/>
    <w:rsid w:val="00576546"/>
    <w:rsid w:val="00591331"/>
    <w:rsid w:val="00592337"/>
    <w:rsid w:val="0059512F"/>
    <w:rsid w:val="005A5C58"/>
    <w:rsid w:val="006300E2"/>
    <w:rsid w:val="006501EB"/>
    <w:rsid w:val="0068345C"/>
    <w:rsid w:val="006E768E"/>
    <w:rsid w:val="007206A1"/>
    <w:rsid w:val="00743978"/>
    <w:rsid w:val="00747958"/>
    <w:rsid w:val="007545CC"/>
    <w:rsid w:val="0078027E"/>
    <w:rsid w:val="00797BE2"/>
    <w:rsid w:val="007B697F"/>
    <w:rsid w:val="007F0ADF"/>
    <w:rsid w:val="007F130D"/>
    <w:rsid w:val="00800390"/>
    <w:rsid w:val="00805B5A"/>
    <w:rsid w:val="00807AAD"/>
    <w:rsid w:val="00816FDC"/>
    <w:rsid w:val="008367E1"/>
    <w:rsid w:val="008579B7"/>
    <w:rsid w:val="008609BB"/>
    <w:rsid w:val="008D0C59"/>
    <w:rsid w:val="00941F2F"/>
    <w:rsid w:val="00944721"/>
    <w:rsid w:val="009C72CE"/>
    <w:rsid w:val="009F5512"/>
    <w:rsid w:val="009F786F"/>
    <w:rsid w:val="00A02898"/>
    <w:rsid w:val="00A05E47"/>
    <w:rsid w:val="00A153C5"/>
    <w:rsid w:val="00A377CD"/>
    <w:rsid w:val="00A5106E"/>
    <w:rsid w:val="00A53692"/>
    <w:rsid w:val="00A778CD"/>
    <w:rsid w:val="00A82962"/>
    <w:rsid w:val="00AE7D03"/>
    <w:rsid w:val="00B6274C"/>
    <w:rsid w:val="00BB4BF7"/>
    <w:rsid w:val="00C165A6"/>
    <w:rsid w:val="00C67067"/>
    <w:rsid w:val="00CC5109"/>
    <w:rsid w:val="00D05CAC"/>
    <w:rsid w:val="00D12519"/>
    <w:rsid w:val="00D16427"/>
    <w:rsid w:val="00D53C82"/>
    <w:rsid w:val="00D6471A"/>
    <w:rsid w:val="00D65950"/>
    <w:rsid w:val="00D72516"/>
    <w:rsid w:val="00DB1155"/>
    <w:rsid w:val="00DF5A6B"/>
    <w:rsid w:val="00E23721"/>
    <w:rsid w:val="00E55677"/>
    <w:rsid w:val="00E77FDF"/>
    <w:rsid w:val="00E92709"/>
    <w:rsid w:val="00EC4AD0"/>
    <w:rsid w:val="00EE28F6"/>
    <w:rsid w:val="00EE5AF6"/>
    <w:rsid w:val="00FA410E"/>
    <w:rsid w:val="00FC2165"/>
    <w:rsid w:val="00FC563B"/>
    <w:rsid w:val="00FE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87A4B"/>
  <w15:docId w15:val="{19AEBD75-F68F-414B-A7A2-A3FF1AAF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8F6"/>
  </w:style>
  <w:style w:type="paragraph" w:styleId="Ttulo1">
    <w:name w:val="heading 1"/>
    <w:basedOn w:val="Normal"/>
    <w:next w:val="Normal"/>
    <w:uiPriority w:val="9"/>
    <w:qFormat/>
    <w:pPr>
      <w:spacing w:before="300" w:after="40"/>
      <w:outlineLvl w:val="0"/>
    </w:pPr>
    <w:rPr>
      <w:smallCaps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40" w:after="0"/>
      <w:outlineLvl w:val="3"/>
    </w:pPr>
    <w:rPr>
      <w:rFonts w:ascii="Cambria" w:eastAsia="Cambria" w:hAnsi="Cambria" w:cs="Cambria"/>
      <w:i/>
      <w:color w:val="36609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 w:line="240" w:lineRule="auto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paragraph" w:styleId="Subttulo">
    <w:name w:val="Subtitle"/>
    <w:basedOn w:val="Normal"/>
    <w:next w:val="Normal"/>
    <w:uiPriority w:val="11"/>
    <w:qFormat/>
    <w:pPr>
      <w:spacing w:after="720" w:line="240" w:lineRule="auto"/>
      <w:jc w:val="right"/>
    </w:pPr>
    <w:rPr>
      <w:rFonts w:ascii="Cambria" w:eastAsia="Cambria" w:hAnsi="Cambria" w:cs="Cambria"/>
      <w:sz w:val="20"/>
      <w:szCs w:val="20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65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6546"/>
  </w:style>
  <w:style w:type="paragraph" w:styleId="Rodap">
    <w:name w:val="footer"/>
    <w:basedOn w:val="Normal"/>
    <w:link w:val="RodapChar"/>
    <w:uiPriority w:val="99"/>
    <w:unhideWhenUsed/>
    <w:rsid w:val="005765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546"/>
  </w:style>
  <w:style w:type="character" w:styleId="Hyperlink">
    <w:name w:val="Hyperlink"/>
    <w:basedOn w:val="Fontepargpadro"/>
    <w:uiPriority w:val="99"/>
    <w:unhideWhenUsed/>
    <w:rsid w:val="00FC216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C2165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A51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39"/>
    <w:rsid w:val="00A51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9C72CE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95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Manzano Dias Marques</dc:creator>
  <cp:lastModifiedBy>Lincoln Noleto</cp:lastModifiedBy>
  <cp:revision>72</cp:revision>
  <cp:lastPrinted>2025-03-12T15:39:00Z</cp:lastPrinted>
  <dcterms:created xsi:type="dcterms:W3CDTF">2025-03-12T14:58:00Z</dcterms:created>
  <dcterms:modified xsi:type="dcterms:W3CDTF">2026-06-24T17:03:00Z</dcterms:modified>
</cp:coreProperties>
</file>