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9072" w:type="dxa"/>
        <w:jc w:val="center"/>
        <w:tblLayout w:type="fixed"/>
        <w:tblLook w:val="04A0" w:firstRow="1" w:lastRow="0" w:firstColumn="1" w:lastColumn="0" w:noHBand="0" w:noVBand="1"/>
      </w:tblPr>
      <w:tblGrid>
        <w:gridCol w:w="2948"/>
        <w:gridCol w:w="6124"/>
      </w:tblGrid>
      <w:tr w:rsidR="00C559C8" w14:paraId="1CB38E86" w14:textId="77777777" w:rsidTr="009972EE">
        <w:trPr>
          <w:jc w:val="center"/>
        </w:trPr>
        <w:tc>
          <w:tcPr>
            <w:tcW w:w="9072" w:type="dxa"/>
            <w:gridSpan w:val="2"/>
            <w:shd w:val="clear" w:color="auto" w:fill="D9D9D9"/>
          </w:tcPr>
          <w:p w14:paraId="289CA6B1" w14:textId="77777777" w:rsidR="00C559C8" w:rsidRDefault="004A3382">
            <w:pPr>
              <w:jc w:val="center"/>
            </w:pPr>
            <w:r>
              <w:rPr>
                <w:rFonts w:ascii="Times New Roman" w:eastAsia="Times New Roman" w:hAnsi="Times New Roman"/>
                <w:b/>
                <w:sz w:val="22"/>
              </w:rPr>
              <w:t>DOCUMENTO DE FORMALIZAÇÃO DE DEMANDA – DFD</w:t>
            </w:r>
          </w:p>
        </w:tc>
      </w:tr>
      <w:tr w:rsidR="00C559C8" w14:paraId="0D9B8CBD" w14:textId="77777777" w:rsidTr="009972EE">
        <w:trPr>
          <w:jc w:val="center"/>
        </w:trPr>
        <w:tc>
          <w:tcPr>
            <w:tcW w:w="2948" w:type="dxa"/>
            <w:vAlign w:val="center"/>
          </w:tcPr>
          <w:p w14:paraId="2F6F6354" w14:textId="77777777" w:rsidR="00C559C8" w:rsidRDefault="004A3382" w:rsidP="005F2873">
            <w:r>
              <w:rPr>
                <w:rFonts w:ascii="Times New Roman" w:eastAsia="Times New Roman" w:hAnsi="Times New Roman"/>
                <w:b/>
                <w:sz w:val="22"/>
              </w:rPr>
              <w:t>RESP. PELA SOLICITAÇÃO:</w:t>
            </w:r>
          </w:p>
        </w:tc>
        <w:tc>
          <w:tcPr>
            <w:tcW w:w="6124" w:type="dxa"/>
            <w:vAlign w:val="center"/>
          </w:tcPr>
          <w:p w14:paraId="5F424D47" w14:textId="16B4F1A6" w:rsidR="00C559C8" w:rsidRDefault="003C1638" w:rsidP="005F2873">
            <w:r>
              <w:rPr>
                <w:rFonts w:ascii="Times New Roman" w:eastAsia="Times New Roman" w:hAnsi="Times New Roman"/>
                <w:sz w:val="22"/>
              </w:rPr>
              <w:t>Aruanã Joaquim Matheus Costa Rodrigues Pinheiro, Diretor Executivo</w:t>
            </w:r>
          </w:p>
        </w:tc>
      </w:tr>
      <w:tr w:rsidR="00C559C8" w14:paraId="3B5B8895" w14:textId="77777777" w:rsidTr="009972EE">
        <w:trPr>
          <w:jc w:val="center"/>
        </w:trPr>
        <w:tc>
          <w:tcPr>
            <w:tcW w:w="2948" w:type="dxa"/>
            <w:vAlign w:val="center"/>
          </w:tcPr>
          <w:p w14:paraId="2372F060" w14:textId="77777777" w:rsidR="00C559C8" w:rsidRDefault="004A3382" w:rsidP="005F2873">
            <w:r>
              <w:rPr>
                <w:rFonts w:ascii="Times New Roman" w:eastAsia="Times New Roman" w:hAnsi="Times New Roman"/>
                <w:b/>
                <w:sz w:val="22"/>
              </w:rPr>
              <w:t>OBJETO:</w:t>
            </w:r>
          </w:p>
        </w:tc>
        <w:tc>
          <w:tcPr>
            <w:tcW w:w="6124" w:type="dxa"/>
          </w:tcPr>
          <w:p w14:paraId="0B7C51D1" w14:textId="3AF8A2FC" w:rsidR="00C559C8" w:rsidRDefault="004A3382">
            <w:pPr>
              <w:jc w:val="both"/>
            </w:pPr>
            <w:r>
              <w:rPr>
                <w:rFonts w:ascii="Times New Roman" w:eastAsia="Times New Roman" w:hAnsi="Times New Roman"/>
                <w:sz w:val="22"/>
              </w:rPr>
              <w:t>Contratação de serviço técnico especializado de assistência técnica pericial médica, prestado por médico do trabalho de notória especialização, para atuação como assistente técnico do Conselho Regional de Farmácia do Estado do Maranhão</w:t>
            </w:r>
            <w:r w:rsidR="00034A03">
              <w:rPr>
                <w:rFonts w:ascii="Times New Roman" w:eastAsia="Times New Roman" w:hAnsi="Times New Roman"/>
                <w:sz w:val="22"/>
              </w:rPr>
              <w:t xml:space="preserve"> -</w:t>
            </w:r>
            <w:r>
              <w:rPr>
                <w:rFonts w:ascii="Times New Roman" w:eastAsia="Times New Roman" w:hAnsi="Times New Roman"/>
                <w:sz w:val="22"/>
              </w:rPr>
              <w:t xml:space="preserve"> CRF/MA</w:t>
            </w:r>
            <w:r w:rsidR="00034A03">
              <w:rPr>
                <w:rFonts w:ascii="Times New Roman" w:eastAsia="Times New Roman" w:hAnsi="Times New Roman"/>
                <w:sz w:val="22"/>
              </w:rPr>
              <w:t>.</w:t>
            </w:r>
          </w:p>
        </w:tc>
      </w:tr>
      <w:tr w:rsidR="00C559C8" w14:paraId="535ADA61" w14:textId="77777777" w:rsidTr="009972EE">
        <w:trPr>
          <w:jc w:val="center"/>
        </w:trPr>
        <w:tc>
          <w:tcPr>
            <w:tcW w:w="9072" w:type="dxa"/>
            <w:gridSpan w:val="2"/>
            <w:shd w:val="clear" w:color="auto" w:fill="D9D9D9"/>
          </w:tcPr>
          <w:p w14:paraId="419384CF" w14:textId="77777777" w:rsidR="00C559C8" w:rsidRDefault="004A3382">
            <w:pPr>
              <w:jc w:val="center"/>
            </w:pPr>
            <w:r>
              <w:rPr>
                <w:rFonts w:ascii="Times New Roman" w:eastAsia="Times New Roman" w:hAnsi="Times New Roman"/>
                <w:b/>
                <w:sz w:val="22"/>
              </w:rPr>
              <w:t>JUSTIFICATIVA</w:t>
            </w:r>
          </w:p>
        </w:tc>
      </w:tr>
      <w:tr w:rsidR="00C559C8" w14:paraId="687AEA41" w14:textId="77777777" w:rsidTr="009972EE">
        <w:trPr>
          <w:jc w:val="center"/>
        </w:trPr>
        <w:tc>
          <w:tcPr>
            <w:tcW w:w="9072" w:type="dxa"/>
            <w:gridSpan w:val="2"/>
          </w:tcPr>
          <w:p w14:paraId="5F78ABA1" w14:textId="77777777" w:rsidR="00C559C8" w:rsidRDefault="004A3382">
            <w:pPr>
              <w:jc w:val="both"/>
            </w:pPr>
            <w:r>
              <w:rPr>
                <w:rFonts w:ascii="Times New Roman" w:eastAsia="Times New Roman" w:hAnsi="Times New Roman"/>
                <w:sz w:val="22"/>
              </w:rPr>
              <w:t>O Conselho Regional de Farmácia do Estado do Maranhão, CRF/MA, figura como parte no processo judicial nº 0016482-15.2023.5.16.0012, em trâmite na Justiça do Trabalho da 16ª Região, no qual o Juízo determinou a realização de perícia médica para a elucidação de matéria técnica controvertida, relacionada às condições de saúde e de trabalho discutidas na demanda.</w:t>
            </w:r>
          </w:p>
          <w:p w14:paraId="1638D32F" w14:textId="77777777" w:rsidR="00C559C8" w:rsidRDefault="004A3382">
            <w:pPr>
              <w:jc w:val="both"/>
            </w:pPr>
            <w:r>
              <w:rPr>
                <w:rFonts w:ascii="Times New Roman" w:eastAsia="Times New Roman" w:hAnsi="Times New Roman"/>
                <w:sz w:val="22"/>
              </w:rPr>
              <w:t>Nos termos do art. 465, § 1º, incisos II e III, do Código de Processo Civil, aplicável ao processo do trabalho por força do art. 769 da Consolidação das Leis do Trabalho e do art. 15 do próprio Código, e do art. 3º, parágrafo único, da Lei nº 5.584/1970, incumbe às partes, no prazo assinado pelo Juízo, indicar assistente técnico e apresentar quesitos. O assistente técnico é profissional de confiança da parte (art. 466, § 1º, do CPC), a quem cabe acompanhar a diligência pericial e oferecer parecer sobre o laudo, e seus honorários são suportados pela parte que o indicou (Súmula nº 341 do Tribunal Superior do Trabalho).</w:t>
            </w:r>
          </w:p>
          <w:p w14:paraId="323FEB66" w14:textId="77777777" w:rsidR="00C559C8" w:rsidRDefault="004A3382">
            <w:pPr>
              <w:jc w:val="both"/>
            </w:pPr>
            <w:r>
              <w:rPr>
                <w:rFonts w:ascii="Times New Roman" w:eastAsia="Times New Roman" w:hAnsi="Times New Roman"/>
                <w:sz w:val="22"/>
              </w:rPr>
              <w:t>O CRF/MA não dispõe, em seu quadro de pessoal, de médico do trabalho ou de profissional com habilitação legal para o exame de matéria médico-pericial, atividade privativa de médico (art. 5º, II, da Lei nº 12.842/2013). A Assessoria Jurídica, por sua vez, necessita de suporte técnico especializado para formular quesitos pertinentes, acompanhar a perícia e impugnar tecnicamente eventuais conclusões desfavoráveis, sob pena de a defesa do Conselho ficar restrita à argumentação jurídica em matéria cuja solução depende essencialmente da prova técnica.</w:t>
            </w:r>
          </w:p>
          <w:p w14:paraId="16A43399" w14:textId="77777777" w:rsidR="00C559C8" w:rsidRDefault="004A3382">
            <w:pPr>
              <w:jc w:val="both"/>
            </w:pPr>
            <w:r>
              <w:rPr>
                <w:rFonts w:ascii="Times New Roman" w:eastAsia="Times New Roman" w:hAnsi="Times New Roman"/>
                <w:sz w:val="22"/>
              </w:rPr>
              <w:t>Faz-se necessária, portanto, a contratação de médico do trabalho de notória especialização e de confiança da Administração para atuar como assistente técnico do CRF/MA no referido processo, com o resultado pretendido de assegurar a adequada produção da prova pericial, a paridade técnica com a parte adversa e a defesa eficiente do interesse público e do patrimônio do Conselho.</w:t>
            </w:r>
          </w:p>
          <w:p w14:paraId="4E3A5BF7" w14:textId="77777777" w:rsidR="00C559C8" w:rsidRDefault="004A3382">
            <w:pPr>
              <w:jc w:val="both"/>
            </w:pPr>
            <w:r>
              <w:rPr>
                <w:rFonts w:ascii="Times New Roman" w:eastAsia="Times New Roman" w:hAnsi="Times New Roman"/>
                <w:sz w:val="22"/>
              </w:rPr>
              <w:t>O CRF/MA já contou com serviços de mesma natureza nos exercícios de 2023 e 2024 (Contratos nº 021/2023 e nº 027/2024), o que evidencia a recorrência da demanda em processos judiciais que envolvem matéria médico-ocupacional.</w:t>
            </w:r>
          </w:p>
        </w:tc>
      </w:tr>
      <w:tr w:rsidR="00C559C8" w14:paraId="2EFA2F86" w14:textId="77777777" w:rsidTr="009972EE">
        <w:trPr>
          <w:jc w:val="center"/>
        </w:trPr>
        <w:tc>
          <w:tcPr>
            <w:tcW w:w="9072" w:type="dxa"/>
            <w:gridSpan w:val="2"/>
            <w:shd w:val="clear" w:color="auto" w:fill="D9D9D9"/>
          </w:tcPr>
          <w:p w14:paraId="4E79BAA5" w14:textId="77777777" w:rsidR="00C559C8" w:rsidRDefault="004A3382">
            <w:pPr>
              <w:jc w:val="center"/>
            </w:pPr>
            <w:r>
              <w:rPr>
                <w:rFonts w:ascii="Times New Roman" w:eastAsia="Times New Roman" w:hAnsi="Times New Roman"/>
                <w:b/>
                <w:sz w:val="22"/>
              </w:rPr>
              <w:t>DESCRIÇÃO DETALHADA DO OBJETO</w:t>
            </w:r>
          </w:p>
        </w:tc>
      </w:tr>
      <w:tr w:rsidR="00C559C8" w14:paraId="7E1AA4B0" w14:textId="77777777" w:rsidTr="009972EE">
        <w:trPr>
          <w:jc w:val="center"/>
        </w:trPr>
        <w:tc>
          <w:tcPr>
            <w:tcW w:w="9072" w:type="dxa"/>
            <w:gridSpan w:val="2"/>
          </w:tcPr>
          <w:p w14:paraId="4EFDEA84" w14:textId="77777777" w:rsidR="00C559C8" w:rsidRDefault="004A3382">
            <w:pPr>
              <w:jc w:val="both"/>
            </w:pPr>
            <w:r>
              <w:rPr>
                <w:rFonts w:ascii="Times New Roman" w:eastAsia="Times New Roman" w:hAnsi="Times New Roman"/>
                <w:sz w:val="22"/>
              </w:rPr>
              <w:t>Detalhada no Anexo A deste Documento de Formalização de Demanda.</w:t>
            </w:r>
          </w:p>
        </w:tc>
      </w:tr>
      <w:tr w:rsidR="00C559C8" w14:paraId="5A6DFD19" w14:textId="77777777" w:rsidTr="009972EE">
        <w:trPr>
          <w:jc w:val="center"/>
        </w:trPr>
        <w:tc>
          <w:tcPr>
            <w:tcW w:w="9072" w:type="dxa"/>
            <w:gridSpan w:val="2"/>
            <w:shd w:val="clear" w:color="auto" w:fill="D9D9D9"/>
          </w:tcPr>
          <w:p w14:paraId="5F2CF2DD" w14:textId="77777777" w:rsidR="00C559C8" w:rsidRDefault="004A3382">
            <w:pPr>
              <w:jc w:val="center"/>
            </w:pPr>
            <w:r>
              <w:rPr>
                <w:rFonts w:ascii="Times New Roman" w:eastAsia="Times New Roman" w:hAnsi="Times New Roman"/>
                <w:b/>
                <w:sz w:val="22"/>
              </w:rPr>
              <w:t>INFORMAÇÕES DO OBJETO</w:t>
            </w:r>
          </w:p>
        </w:tc>
      </w:tr>
      <w:tr w:rsidR="00C559C8" w14:paraId="76AC6F38" w14:textId="77777777" w:rsidTr="009972EE">
        <w:trPr>
          <w:jc w:val="center"/>
        </w:trPr>
        <w:tc>
          <w:tcPr>
            <w:tcW w:w="2948" w:type="dxa"/>
            <w:shd w:val="clear" w:color="auto" w:fill="D9D9D9" w:themeFill="background1" w:themeFillShade="D9"/>
            <w:vAlign w:val="center"/>
          </w:tcPr>
          <w:p w14:paraId="489388BD" w14:textId="77777777" w:rsidR="00C559C8" w:rsidRPr="00534063" w:rsidRDefault="004A3382" w:rsidP="004270E5">
            <w:pPr>
              <w:rPr>
                <w:bCs/>
              </w:rPr>
            </w:pPr>
            <w:r w:rsidRPr="00534063">
              <w:rPr>
                <w:rFonts w:ascii="Times New Roman" w:eastAsia="Times New Roman" w:hAnsi="Times New Roman"/>
                <w:bCs/>
                <w:sz w:val="22"/>
              </w:rPr>
              <w:t>Vigência do contrato:</w:t>
            </w:r>
          </w:p>
        </w:tc>
        <w:tc>
          <w:tcPr>
            <w:tcW w:w="6124" w:type="dxa"/>
          </w:tcPr>
          <w:p w14:paraId="5EF1A0A3" w14:textId="152B555F" w:rsidR="00C559C8" w:rsidRDefault="00C7592C">
            <w:pPr>
              <w:jc w:val="both"/>
            </w:pPr>
            <w:r>
              <w:rPr>
                <w:rFonts w:ascii="Times New Roman" w:eastAsia="Times New Roman" w:hAnsi="Times New Roman"/>
                <w:sz w:val="22"/>
              </w:rPr>
              <w:t>6 (seis) meses, contados da assinatura, por se tratar de contratação por escopo vinculada à fase pericial do processo judicial.</w:t>
            </w:r>
          </w:p>
        </w:tc>
      </w:tr>
      <w:tr w:rsidR="00C559C8" w14:paraId="581934D8" w14:textId="77777777" w:rsidTr="009972EE">
        <w:trPr>
          <w:jc w:val="center"/>
        </w:trPr>
        <w:tc>
          <w:tcPr>
            <w:tcW w:w="2948" w:type="dxa"/>
            <w:shd w:val="clear" w:color="auto" w:fill="D9D9D9" w:themeFill="background1" w:themeFillShade="D9"/>
            <w:vAlign w:val="center"/>
          </w:tcPr>
          <w:p w14:paraId="5033A7A9" w14:textId="77777777" w:rsidR="00C559C8" w:rsidRPr="00534063" w:rsidRDefault="004A3382" w:rsidP="004270E5">
            <w:pPr>
              <w:rPr>
                <w:bCs/>
              </w:rPr>
            </w:pPr>
            <w:r>
              <w:rPr>
                <w:rFonts w:ascii="Times New Roman" w:eastAsia="Times New Roman" w:hAnsi="Times New Roman"/>
                <w:sz w:val="22"/>
              </w:rPr>
              <w:t>Prazo de execução:</w:t>
            </w:r>
          </w:p>
        </w:tc>
        <w:tc>
          <w:tcPr>
            <w:tcW w:w="6124" w:type="dxa"/>
          </w:tcPr>
          <w:p w14:paraId="68B3E305" w14:textId="77777777" w:rsidR="00C559C8" w:rsidRDefault="004A3382">
            <w:pPr>
              <w:jc w:val="both"/>
            </w:pPr>
            <w:r>
              <w:rPr>
                <w:rFonts w:ascii="Times New Roman" w:eastAsia="Times New Roman" w:hAnsi="Times New Roman"/>
                <w:sz w:val="22"/>
              </w:rPr>
              <w:t>Conforme os prazos processuais assinados pelo Juízo, em 3 (três) etapas: quesitos, acompanhamento da perícia com relatório pós-perícia e manifestação técnica sobre o laudo.</w:t>
            </w:r>
          </w:p>
        </w:tc>
      </w:tr>
      <w:tr w:rsidR="00C559C8" w14:paraId="772120D1" w14:textId="77777777" w:rsidTr="009972EE">
        <w:trPr>
          <w:jc w:val="center"/>
        </w:trPr>
        <w:tc>
          <w:tcPr>
            <w:tcW w:w="2948" w:type="dxa"/>
            <w:shd w:val="clear" w:color="auto" w:fill="D9D9D9" w:themeFill="background1" w:themeFillShade="D9"/>
            <w:vAlign w:val="center"/>
          </w:tcPr>
          <w:p w14:paraId="5A0D303D" w14:textId="77777777" w:rsidR="00C559C8" w:rsidRPr="00534063" w:rsidRDefault="004A3382" w:rsidP="004270E5">
            <w:pPr>
              <w:rPr>
                <w:bCs/>
              </w:rPr>
            </w:pPr>
            <w:r>
              <w:rPr>
                <w:rFonts w:ascii="Times New Roman" w:eastAsia="Times New Roman" w:hAnsi="Times New Roman"/>
                <w:sz w:val="22"/>
              </w:rPr>
              <w:t>Local de prestação dos serviços:</w:t>
            </w:r>
          </w:p>
        </w:tc>
        <w:tc>
          <w:tcPr>
            <w:tcW w:w="6124" w:type="dxa"/>
          </w:tcPr>
          <w:p w14:paraId="470071F8" w14:textId="77777777" w:rsidR="00C559C8" w:rsidRDefault="004A3382">
            <w:pPr>
              <w:jc w:val="both"/>
            </w:pPr>
            <w:r>
              <w:rPr>
                <w:rFonts w:ascii="Times New Roman" w:eastAsia="Times New Roman" w:hAnsi="Times New Roman"/>
                <w:sz w:val="22"/>
              </w:rPr>
              <w:t>São Luís – MA, no local designado pelo Juízo para o ato pericial, e na sede do CRF/MA ou por meio remoto, quanto às reuniões com a Assessoria Jurídica.</w:t>
            </w:r>
          </w:p>
        </w:tc>
      </w:tr>
      <w:tr w:rsidR="00C559C8" w14:paraId="634272FE" w14:textId="77777777" w:rsidTr="009972EE">
        <w:trPr>
          <w:jc w:val="center"/>
        </w:trPr>
        <w:tc>
          <w:tcPr>
            <w:tcW w:w="2948" w:type="dxa"/>
            <w:shd w:val="clear" w:color="auto" w:fill="D9D9D9" w:themeFill="background1" w:themeFillShade="D9"/>
            <w:vAlign w:val="center"/>
          </w:tcPr>
          <w:p w14:paraId="4CF4D714" w14:textId="77777777" w:rsidR="00C559C8" w:rsidRPr="00534063" w:rsidRDefault="004A3382" w:rsidP="004270E5">
            <w:pPr>
              <w:rPr>
                <w:bCs/>
              </w:rPr>
            </w:pPr>
            <w:r w:rsidRPr="00534063">
              <w:rPr>
                <w:rFonts w:ascii="Times New Roman" w:eastAsia="Times New Roman" w:hAnsi="Times New Roman"/>
                <w:bCs/>
                <w:sz w:val="22"/>
              </w:rPr>
              <w:t>Tipo de serviço:</w:t>
            </w:r>
          </w:p>
        </w:tc>
        <w:tc>
          <w:tcPr>
            <w:tcW w:w="6124" w:type="dxa"/>
          </w:tcPr>
          <w:p w14:paraId="67EBFC7F" w14:textId="77777777" w:rsidR="00C559C8" w:rsidRDefault="004A3382">
            <w:pPr>
              <w:jc w:val="both"/>
            </w:pPr>
            <w:r>
              <w:rPr>
                <w:rFonts w:ascii="Times New Roman" w:eastAsia="Times New Roman" w:hAnsi="Times New Roman"/>
                <w:sz w:val="22"/>
              </w:rPr>
              <w:t>Serviço técnico especializado de natureza predominantemente intelectual (perícia médica), não continuado.</w:t>
            </w:r>
          </w:p>
        </w:tc>
      </w:tr>
      <w:tr w:rsidR="00C559C8" w14:paraId="374EE02F" w14:textId="77777777" w:rsidTr="009972EE">
        <w:trPr>
          <w:jc w:val="center"/>
        </w:trPr>
        <w:tc>
          <w:tcPr>
            <w:tcW w:w="9072" w:type="dxa"/>
            <w:gridSpan w:val="2"/>
            <w:shd w:val="clear" w:color="auto" w:fill="D9D9D9"/>
          </w:tcPr>
          <w:p w14:paraId="4C280B86" w14:textId="77777777" w:rsidR="00C559C8" w:rsidRDefault="004A3382">
            <w:pPr>
              <w:jc w:val="center"/>
            </w:pPr>
            <w:r>
              <w:rPr>
                <w:rFonts w:ascii="Times New Roman" w:eastAsia="Times New Roman" w:hAnsi="Times New Roman"/>
                <w:b/>
                <w:sz w:val="22"/>
              </w:rPr>
              <w:t>INFORMAÇÕES GERAIS</w:t>
            </w:r>
          </w:p>
        </w:tc>
      </w:tr>
      <w:tr w:rsidR="00C559C8" w14:paraId="49D7031B" w14:textId="77777777" w:rsidTr="009972EE">
        <w:trPr>
          <w:jc w:val="center"/>
        </w:trPr>
        <w:tc>
          <w:tcPr>
            <w:tcW w:w="2948" w:type="dxa"/>
            <w:shd w:val="clear" w:color="auto" w:fill="D9D9D9" w:themeFill="background1" w:themeFillShade="D9"/>
            <w:vAlign w:val="center"/>
          </w:tcPr>
          <w:p w14:paraId="67FB3002" w14:textId="77777777" w:rsidR="00C559C8" w:rsidRPr="00B444FE" w:rsidRDefault="004A3382" w:rsidP="00B444FE">
            <w:pPr>
              <w:rPr>
                <w:bCs/>
              </w:rPr>
            </w:pPr>
            <w:r w:rsidRPr="00B444FE">
              <w:rPr>
                <w:rFonts w:ascii="Times New Roman" w:eastAsia="Times New Roman" w:hAnsi="Times New Roman"/>
                <w:bCs/>
                <w:sz w:val="22"/>
              </w:rPr>
              <w:t>Vinculação ao PCA:</w:t>
            </w:r>
          </w:p>
        </w:tc>
        <w:tc>
          <w:tcPr>
            <w:tcW w:w="6124" w:type="dxa"/>
          </w:tcPr>
          <w:p w14:paraId="2A6D9AC3" w14:textId="77777777" w:rsidR="00C559C8" w:rsidRDefault="004A3382">
            <w:pPr>
              <w:jc w:val="both"/>
            </w:pPr>
            <w:r>
              <w:rPr>
                <w:rFonts w:ascii="Times New Roman" w:eastAsia="Times New Roman" w:hAnsi="Times New Roman"/>
                <w:sz w:val="22"/>
              </w:rPr>
              <w:t xml:space="preserve">Contratação decorrente de determinação judicial superveniente. Eventual ausência de previsão específica no Plano de Contratações </w:t>
            </w:r>
            <w:r>
              <w:rPr>
                <w:rFonts w:ascii="Times New Roman" w:eastAsia="Times New Roman" w:hAnsi="Times New Roman"/>
                <w:sz w:val="22"/>
              </w:rPr>
              <w:lastRenderedPageBreak/>
              <w:t>Anual de 2026 justifica-se pela imprevisibilidade da demanda, cabendo a atualização do plano, se for o caso.</w:t>
            </w:r>
          </w:p>
        </w:tc>
      </w:tr>
      <w:tr w:rsidR="00C559C8" w14:paraId="012FAEBF" w14:textId="77777777" w:rsidTr="009972EE">
        <w:trPr>
          <w:jc w:val="center"/>
        </w:trPr>
        <w:tc>
          <w:tcPr>
            <w:tcW w:w="2948" w:type="dxa"/>
            <w:shd w:val="clear" w:color="auto" w:fill="D9D9D9" w:themeFill="background1" w:themeFillShade="D9"/>
            <w:vAlign w:val="center"/>
          </w:tcPr>
          <w:p w14:paraId="589EFB99" w14:textId="77777777" w:rsidR="00C559C8" w:rsidRPr="00B444FE" w:rsidRDefault="004A3382" w:rsidP="00B444FE">
            <w:pPr>
              <w:rPr>
                <w:bCs/>
              </w:rPr>
            </w:pPr>
            <w:r w:rsidRPr="00B444FE">
              <w:rPr>
                <w:rFonts w:ascii="Times New Roman" w:eastAsia="Times New Roman" w:hAnsi="Times New Roman"/>
                <w:bCs/>
                <w:sz w:val="22"/>
              </w:rPr>
              <w:lastRenderedPageBreak/>
              <w:t>Estimativa preliminar do valor da contratação:</w:t>
            </w:r>
          </w:p>
        </w:tc>
        <w:tc>
          <w:tcPr>
            <w:tcW w:w="6124" w:type="dxa"/>
            <w:vAlign w:val="center"/>
          </w:tcPr>
          <w:p w14:paraId="6626FFC9" w14:textId="4BE0B56C" w:rsidR="00C559C8" w:rsidRDefault="009972EE" w:rsidP="00C7592C">
            <w:pPr>
              <w:jc w:val="both"/>
            </w:pPr>
            <w:r>
              <w:rPr>
                <w:rFonts w:ascii="Times New Roman" w:eastAsia="Times New Roman" w:hAnsi="Times New Roman"/>
                <w:sz w:val="22"/>
              </w:rPr>
              <w:t>R$ 10.000,00 (dez mil reais)</w:t>
            </w:r>
          </w:p>
        </w:tc>
      </w:tr>
      <w:tr w:rsidR="00C559C8" w14:paraId="13522580" w14:textId="77777777" w:rsidTr="009972EE">
        <w:trPr>
          <w:jc w:val="center"/>
        </w:trPr>
        <w:tc>
          <w:tcPr>
            <w:tcW w:w="2948" w:type="dxa"/>
            <w:shd w:val="clear" w:color="auto" w:fill="D9D9D9" w:themeFill="background1" w:themeFillShade="D9"/>
            <w:vAlign w:val="center"/>
          </w:tcPr>
          <w:p w14:paraId="1D4F7802" w14:textId="77777777" w:rsidR="00C559C8" w:rsidRPr="00B444FE" w:rsidRDefault="004A3382" w:rsidP="00B444FE">
            <w:pPr>
              <w:rPr>
                <w:bCs/>
              </w:rPr>
            </w:pPr>
            <w:r w:rsidRPr="00B444FE">
              <w:rPr>
                <w:rFonts w:ascii="Times New Roman" w:eastAsia="Times New Roman" w:hAnsi="Times New Roman"/>
                <w:bCs/>
                <w:sz w:val="22"/>
              </w:rPr>
              <w:t>Data pretendida:</w:t>
            </w:r>
          </w:p>
        </w:tc>
        <w:tc>
          <w:tcPr>
            <w:tcW w:w="6124" w:type="dxa"/>
          </w:tcPr>
          <w:p w14:paraId="0CBB950F" w14:textId="77777777" w:rsidR="00C559C8" w:rsidRDefault="004A3382">
            <w:pPr>
              <w:jc w:val="both"/>
            </w:pPr>
            <w:r>
              <w:rPr>
                <w:rFonts w:ascii="Times New Roman" w:eastAsia="Times New Roman" w:hAnsi="Times New Roman"/>
                <w:sz w:val="22"/>
              </w:rPr>
              <w:t>Imediata, observados os prazos processuais assinados pelo Juízo para a indicação de assistente técnico e a apresentação de quesitos.</w:t>
            </w:r>
          </w:p>
        </w:tc>
      </w:tr>
      <w:tr w:rsidR="00C559C8" w14:paraId="24173EBE" w14:textId="77777777" w:rsidTr="009972EE">
        <w:trPr>
          <w:jc w:val="center"/>
        </w:trPr>
        <w:tc>
          <w:tcPr>
            <w:tcW w:w="2948" w:type="dxa"/>
            <w:shd w:val="clear" w:color="auto" w:fill="D9D9D9" w:themeFill="background1" w:themeFillShade="D9"/>
            <w:vAlign w:val="center"/>
          </w:tcPr>
          <w:p w14:paraId="51754E71" w14:textId="77777777" w:rsidR="00C559C8" w:rsidRPr="00B444FE" w:rsidRDefault="004A3382" w:rsidP="00B444FE">
            <w:pPr>
              <w:rPr>
                <w:bCs/>
              </w:rPr>
            </w:pPr>
            <w:r w:rsidRPr="00B444FE">
              <w:rPr>
                <w:rFonts w:ascii="Times New Roman" w:eastAsia="Times New Roman" w:hAnsi="Times New Roman"/>
                <w:bCs/>
                <w:sz w:val="22"/>
              </w:rPr>
              <w:t>Grau de prioridade:</w:t>
            </w:r>
          </w:p>
        </w:tc>
        <w:tc>
          <w:tcPr>
            <w:tcW w:w="6124" w:type="dxa"/>
          </w:tcPr>
          <w:p w14:paraId="1C4F2A52" w14:textId="04849FB7" w:rsidR="00C559C8" w:rsidRDefault="00B444FE">
            <w:pPr>
              <w:jc w:val="both"/>
            </w:pPr>
            <w:r>
              <w:rPr>
                <w:rFonts w:ascii="Times New Roman" w:eastAsia="Times New Roman" w:hAnsi="Times New Roman"/>
                <w:sz w:val="22"/>
              </w:rPr>
              <w:t>Alto</w:t>
            </w:r>
          </w:p>
        </w:tc>
      </w:tr>
      <w:tr w:rsidR="00C559C8" w14:paraId="72046682" w14:textId="77777777" w:rsidTr="009972EE">
        <w:trPr>
          <w:jc w:val="center"/>
        </w:trPr>
        <w:tc>
          <w:tcPr>
            <w:tcW w:w="2948" w:type="dxa"/>
            <w:shd w:val="clear" w:color="auto" w:fill="D9D9D9"/>
          </w:tcPr>
          <w:p w14:paraId="2ACEC648" w14:textId="77777777" w:rsidR="00C559C8" w:rsidRDefault="004A3382">
            <w:pPr>
              <w:jc w:val="center"/>
            </w:pPr>
            <w:r>
              <w:rPr>
                <w:rFonts w:ascii="Times New Roman" w:eastAsia="Times New Roman" w:hAnsi="Times New Roman"/>
                <w:b/>
                <w:sz w:val="22"/>
              </w:rPr>
              <w:t>DATA:</w:t>
            </w:r>
          </w:p>
        </w:tc>
        <w:tc>
          <w:tcPr>
            <w:tcW w:w="6124" w:type="dxa"/>
            <w:shd w:val="clear" w:color="auto" w:fill="D9D9D9"/>
          </w:tcPr>
          <w:p w14:paraId="59998807" w14:textId="77777777" w:rsidR="00C559C8" w:rsidRPr="009972EE" w:rsidRDefault="004A3382">
            <w:pPr>
              <w:jc w:val="center"/>
              <w:rPr>
                <w:rFonts w:ascii="Times New Roman" w:hAnsi="Times New Roman"/>
                <w:sz w:val="22"/>
                <w:szCs w:val="22"/>
              </w:rPr>
            </w:pPr>
            <w:r w:rsidRPr="009972EE">
              <w:rPr>
                <w:rFonts w:ascii="Times New Roman" w:eastAsia="Times New Roman" w:hAnsi="Times New Roman"/>
                <w:b/>
                <w:sz w:val="22"/>
                <w:szCs w:val="22"/>
              </w:rPr>
              <w:t>ASSINATURA:</w:t>
            </w:r>
          </w:p>
        </w:tc>
      </w:tr>
      <w:tr w:rsidR="00C559C8" w14:paraId="464234CE" w14:textId="77777777" w:rsidTr="009972EE">
        <w:trPr>
          <w:jc w:val="center"/>
        </w:trPr>
        <w:tc>
          <w:tcPr>
            <w:tcW w:w="2948" w:type="dxa"/>
            <w:vAlign w:val="center"/>
          </w:tcPr>
          <w:p w14:paraId="2DDD6DA2" w14:textId="77777777" w:rsidR="00C559C8" w:rsidRDefault="004A3382" w:rsidP="009972EE">
            <w:pPr>
              <w:jc w:val="center"/>
            </w:pPr>
            <w:r>
              <w:rPr>
                <w:rFonts w:ascii="Times New Roman" w:eastAsia="Times New Roman" w:hAnsi="Times New Roman"/>
                <w:sz w:val="22"/>
              </w:rPr>
              <w:t>São Luís – MA, 29 de julho de 2026.</w:t>
            </w:r>
          </w:p>
        </w:tc>
        <w:tc>
          <w:tcPr>
            <w:tcW w:w="6124" w:type="dxa"/>
          </w:tcPr>
          <w:p w14:paraId="4A3A32F8" w14:textId="77777777" w:rsidR="009972EE" w:rsidRDefault="009972EE">
            <w:pPr>
              <w:jc w:val="center"/>
              <w:rPr>
                <w:rFonts w:ascii="Times New Roman" w:hAnsi="Times New Roman"/>
                <w:sz w:val="22"/>
                <w:szCs w:val="22"/>
              </w:rPr>
            </w:pPr>
          </w:p>
          <w:p w14:paraId="22C3A29D" w14:textId="069CD8EA" w:rsidR="00C559C8" w:rsidRPr="009972EE" w:rsidRDefault="00C559C8">
            <w:pPr>
              <w:jc w:val="center"/>
              <w:rPr>
                <w:rFonts w:ascii="Times New Roman" w:hAnsi="Times New Roman"/>
                <w:sz w:val="22"/>
                <w:szCs w:val="22"/>
              </w:rPr>
            </w:pPr>
            <w:r w:rsidRPr="009972EE">
              <w:rPr>
                <w:rFonts w:ascii="Times New Roman" w:hAnsi="Times New Roman"/>
                <w:sz w:val="22"/>
                <w:szCs w:val="22"/>
              </w:rPr>
              <w:t>______________________________</w:t>
            </w:r>
          </w:p>
          <w:p w14:paraId="2FE6FA0F" w14:textId="77777777" w:rsidR="00C559C8" w:rsidRPr="009972EE" w:rsidRDefault="00C559C8">
            <w:pPr>
              <w:jc w:val="center"/>
              <w:rPr>
                <w:rFonts w:ascii="Times New Roman" w:hAnsi="Times New Roman"/>
                <w:sz w:val="22"/>
                <w:szCs w:val="22"/>
              </w:rPr>
            </w:pPr>
            <w:r w:rsidRPr="009972EE">
              <w:rPr>
                <w:rFonts w:ascii="Times New Roman" w:hAnsi="Times New Roman"/>
                <w:sz w:val="22"/>
                <w:szCs w:val="22"/>
              </w:rPr>
              <w:t>Aruanã Joaquim Matheus Costa Rodrigues Pinheiro</w:t>
            </w:r>
          </w:p>
          <w:p w14:paraId="4B13D76F" w14:textId="77777777" w:rsidR="00C559C8" w:rsidRPr="009972EE" w:rsidRDefault="00C559C8">
            <w:pPr>
              <w:jc w:val="center"/>
              <w:rPr>
                <w:rFonts w:ascii="Times New Roman" w:hAnsi="Times New Roman"/>
                <w:sz w:val="22"/>
                <w:szCs w:val="22"/>
              </w:rPr>
            </w:pPr>
            <w:r w:rsidRPr="009972EE">
              <w:rPr>
                <w:rFonts w:ascii="Times New Roman" w:hAnsi="Times New Roman"/>
                <w:sz w:val="22"/>
                <w:szCs w:val="22"/>
              </w:rPr>
              <w:t>Diretor Executivo</w:t>
            </w:r>
          </w:p>
        </w:tc>
      </w:tr>
    </w:tbl>
    <w:p w14:paraId="74F09F85" w14:textId="77777777" w:rsidR="00C559C8" w:rsidRDefault="00C559C8">
      <w:pPr>
        <w:spacing w:after="0" w:line="276" w:lineRule="auto"/>
        <w:jc w:val="both"/>
      </w:pPr>
    </w:p>
    <w:p w14:paraId="0BD37665" w14:textId="77777777" w:rsidR="00BB1562" w:rsidRDefault="00BB1562">
      <w:pPr>
        <w:spacing w:line="276" w:lineRule="auto"/>
        <w:rPr>
          <w:rFonts w:ascii="Times New Roman" w:eastAsia="Times New Roman" w:hAnsi="Times New Roman"/>
          <w:b/>
          <w:sz w:val="22"/>
        </w:rPr>
      </w:pPr>
      <w:r>
        <w:rPr>
          <w:rFonts w:ascii="Times New Roman" w:eastAsia="Times New Roman" w:hAnsi="Times New Roman"/>
          <w:b/>
          <w:sz w:val="22"/>
        </w:rPr>
        <w:br w:type="page"/>
      </w:r>
    </w:p>
    <w:p w14:paraId="4E24A59B" w14:textId="0C2F40BE" w:rsidR="00C559C8" w:rsidRDefault="004A3382">
      <w:pPr>
        <w:spacing w:after="0" w:line="276" w:lineRule="auto"/>
        <w:jc w:val="center"/>
      </w:pPr>
      <w:r>
        <w:rPr>
          <w:rFonts w:ascii="Times New Roman" w:eastAsia="Times New Roman" w:hAnsi="Times New Roman"/>
          <w:b/>
          <w:sz w:val="22"/>
        </w:rPr>
        <w:lastRenderedPageBreak/>
        <w:t>ANEXO A</w:t>
      </w:r>
    </w:p>
    <w:p w14:paraId="6EF2018C" w14:textId="77777777" w:rsidR="00C559C8" w:rsidRDefault="004A3382">
      <w:pPr>
        <w:spacing w:after="0" w:line="276" w:lineRule="auto"/>
        <w:jc w:val="center"/>
      </w:pPr>
      <w:r>
        <w:rPr>
          <w:rFonts w:ascii="Times New Roman" w:eastAsia="Times New Roman" w:hAnsi="Times New Roman"/>
          <w:b/>
          <w:bCs/>
          <w:sz w:val="22"/>
        </w:rPr>
        <w:t>DESCRIÇÃO DETALHADA DO OBJETO</w:t>
      </w:r>
    </w:p>
    <w:p w14:paraId="55325AAF" w14:textId="77777777" w:rsidR="00C559C8" w:rsidRDefault="00C559C8">
      <w:pPr>
        <w:spacing w:after="0" w:line="276" w:lineRule="auto"/>
        <w:jc w:val="both"/>
      </w:pPr>
    </w:p>
    <w:tbl>
      <w:tblPr>
        <w:tblStyle w:val="Tabelacomgrade"/>
        <w:tblW w:w="9072" w:type="dxa"/>
        <w:jc w:val="center"/>
        <w:tblLayout w:type="fixed"/>
        <w:tblLook w:val="04A0" w:firstRow="1" w:lastRow="0" w:firstColumn="1" w:lastColumn="0" w:noHBand="0" w:noVBand="1"/>
      </w:tblPr>
      <w:tblGrid>
        <w:gridCol w:w="908"/>
        <w:gridCol w:w="6124"/>
        <w:gridCol w:w="1020"/>
        <w:gridCol w:w="1020"/>
      </w:tblGrid>
      <w:tr w:rsidR="00C559C8" w14:paraId="13C2F03B" w14:textId="77777777">
        <w:trPr>
          <w:jc w:val="center"/>
        </w:trPr>
        <w:tc>
          <w:tcPr>
            <w:tcW w:w="907" w:type="dxa"/>
            <w:shd w:val="clear" w:color="auto" w:fill="D9D9D9"/>
          </w:tcPr>
          <w:p w14:paraId="07CDCB1D" w14:textId="77777777" w:rsidR="00C559C8" w:rsidRDefault="004A3382">
            <w:pPr>
              <w:jc w:val="center"/>
            </w:pPr>
            <w:r>
              <w:rPr>
                <w:rFonts w:ascii="Times New Roman" w:eastAsia="Times New Roman" w:hAnsi="Times New Roman"/>
                <w:b/>
                <w:sz w:val="22"/>
              </w:rPr>
              <w:t>ITEM</w:t>
            </w:r>
          </w:p>
        </w:tc>
        <w:tc>
          <w:tcPr>
            <w:tcW w:w="6123" w:type="dxa"/>
            <w:shd w:val="clear" w:color="auto" w:fill="D9D9D9"/>
          </w:tcPr>
          <w:p w14:paraId="7CF5BB59" w14:textId="77777777" w:rsidR="00C559C8" w:rsidRDefault="004A3382">
            <w:pPr>
              <w:jc w:val="center"/>
            </w:pPr>
            <w:r>
              <w:rPr>
                <w:rFonts w:ascii="Times New Roman" w:eastAsia="Times New Roman" w:hAnsi="Times New Roman"/>
                <w:b/>
                <w:sz w:val="22"/>
              </w:rPr>
              <w:t>DESCRIÇÃO</w:t>
            </w:r>
          </w:p>
        </w:tc>
        <w:tc>
          <w:tcPr>
            <w:tcW w:w="1020" w:type="dxa"/>
            <w:shd w:val="clear" w:color="auto" w:fill="D9D9D9"/>
          </w:tcPr>
          <w:p w14:paraId="7A213ECA" w14:textId="77777777" w:rsidR="00C559C8" w:rsidRDefault="004A3382">
            <w:pPr>
              <w:jc w:val="center"/>
            </w:pPr>
            <w:r>
              <w:rPr>
                <w:rFonts w:ascii="Times New Roman" w:eastAsia="Times New Roman" w:hAnsi="Times New Roman"/>
                <w:b/>
                <w:sz w:val="22"/>
              </w:rPr>
              <w:t>UND.</w:t>
            </w:r>
          </w:p>
        </w:tc>
        <w:tc>
          <w:tcPr>
            <w:tcW w:w="1020" w:type="dxa"/>
            <w:shd w:val="clear" w:color="auto" w:fill="D9D9D9"/>
          </w:tcPr>
          <w:p w14:paraId="6872B627" w14:textId="77777777" w:rsidR="00C559C8" w:rsidRDefault="004A3382">
            <w:pPr>
              <w:jc w:val="center"/>
            </w:pPr>
            <w:r>
              <w:rPr>
                <w:rFonts w:ascii="Times New Roman" w:eastAsia="Times New Roman" w:hAnsi="Times New Roman"/>
                <w:b/>
                <w:sz w:val="22"/>
              </w:rPr>
              <w:t>QTD.</w:t>
            </w:r>
          </w:p>
        </w:tc>
      </w:tr>
      <w:tr w:rsidR="00C559C8" w14:paraId="389860B4" w14:textId="77777777" w:rsidTr="00BB1562">
        <w:trPr>
          <w:jc w:val="center"/>
        </w:trPr>
        <w:tc>
          <w:tcPr>
            <w:tcW w:w="907" w:type="dxa"/>
            <w:vAlign w:val="center"/>
          </w:tcPr>
          <w:p w14:paraId="3886B6CA" w14:textId="77777777" w:rsidR="00C559C8" w:rsidRDefault="004A3382" w:rsidP="00BB1562">
            <w:pPr>
              <w:jc w:val="center"/>
            </w:pPr>
            <w:r>
              <w:rPr>
                <w:rFonts w:ascii="Times New Roman" w:eastAsia="Times New Roman" w:hAnsi="Times New Roman"/>
                <w:sz w:val="22"/>
              </w:rPr>
              <w:t>1</w:t>
            </w:r>
          </w:p>
        </w:tc>
        <w:tc>
          <w:tcPr>
            <w:tcW w:w="6123" w:type="dxa"/>
          </w:tcPr>
          <w:p w14:paraId="231F356E" w14:textId="77777777" w:rsidR="00C559C8" w:rsidRDefault="004A3382">
            <w:pPr>
              <w:jc w:val="both"/>
            </w:pPr>
            <w:r>
              <w:rPr>
                <w:rFonts w:ascii="Times New Roman" w:eastAsia="Times New Roman" w:hAnsi="Times New Roman"/>
                <w:sz w:val="22"/>
              </w:rPr>
              <w:t>Serviço técnico especializado de assistência técnica pericial médica, prestado por médico do trabalho, para atuação como assistente técnico do CRF/MA na perícia médica determinada nos autos do processo judicial nº 0016482-15.2023.5.16.0012, compreendendo: a) estudo dos autos e orientação da Assessoria Jurídica; b) elaboração de quesitos; c) acompanhamento presencial da perícia; d) relatório pós-perícia; e) parecer técnico e contestação do laudo pericial.</w:t>
            </w:r>
          </w:p>
        </w:tc>
        <w:tc>
          <w:tcPr>
            <w:tcW w:w="1020" w:type="dxa"/>
            <w:vAlign w:val="center"/>
          </w:tcPr>
          <w:p w14:paraId="7F5192D3" w14:textId="77777777" w:rsidR="00C559C8" w:rsidRDefault="004A3382" w:rsidP="00BB1562">
            <w:pPr>
              <w:jc w:val="center"/>
            </w:pPr>
            <w:r>
              <w:rPr>
                <w:rFonts w:ascii="Times New Roman" w:eastAsia="Times New Roman" w:hAnsi="Times New Roman"/>
                <w:sz w:val="22"/>
              </w:rPr>
              <w:t>Serviço</w:t>
            </w:r>
          </w:p>
        </w:tc>
        <w:tc>
          <w:tcPr>
            <w:tcW w:w="1020" w:type="dxa"/>
            <w:vAlign w:val="center"/>
          </w:tcPr>
          <w:p w14:paraId="777AAEFF" w14:textId="77777777" w:rsidR="00C559C8" w:rsidRDefault="004A3382" w:rsidP="00BB1562">
            <w:pPr>
              <w:jc w:val="center"/>
            </w:pPr>
            <w:r>
              <w:rPr>
                <w:rFonts w:ascii="Times New Roman" w:eastAsia="Times New Roman" w:hAnsi="Times New Roman"/>
                <w:sz w:val="22"/>
              </w:rPr>
              <w:t>1</w:t>
            </w:r>
          </w:p>
        </w:tc>
      </w:tr>
    </w:tbl>
    <w:p w14:paraId="74E102C1" w14:textId="77777777" w:rsidR="004A3382" w:rsidRDefault="004A3382"/>
    <w:sectPr w:rsidR="004A3382" w:rsidSect="00CC3C57">
      <w:headerReference w:type="default" r:id="rId8"/>
      <w:footerReference w:type="default" r:id="rId9"/>
      <w:pgSz w:w="11906" w:h="16838" w:code="9"/>
      <w:pgMar w:top="2552" w:right="1416" w:bottom="851"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07073" w14:textId="77777777" w:rsidR="00BA349A" w:rsidRDefault="00BA349A" w:rsidP="0007752E">
      <w:pPr>
        <w:spacing w:after="0"/>
      </w:pPr>
      <w:r>
        <w:separator/>
      </w:r>
    </w:p>
  </w:endnote>
  <w:endnote w:type="continuationSeparator" w:id="0">
    <w:p w14:paraId="74EB1FB3" w14:textId="77777777" w:rsidR="00BA349A" w:rsidRDefault="00BA349A" w:rsidP="0007752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3896" w14:textId="3108BA6B" w:rsidR="00B76927" w:rsidRPr="00B76927" w:rsidRDefault="00B76927" w:rsidP="00B76927">
    <w:pPr>
      <w:tabs>
        <w:tab w:val="center" w:pos="4419"/>
        <w:tab w:val="right" w:pos="8838"/>
      </w:tabs>
      <w:spacing w:after="0"/>
      <w:rPr>
        <w:rFonts w:ascii="Times New Roman" w:eastAsia="Times New Roman" w:hAnsi="Times New Roman"/>
        <w:sz w:val="20"/>
        <w:szCs w:val="20"/>
        <w:lang w:eastAsia="pt-BR"/>
      </w:rPr>
    </w:pPr>
    <w:r w:rsidRPr="00B76927">
      <w:rPr>
        <w:rFonts w:ascii="Times New Roman" w:eastAsia="Times New Roman" w:hAnsi="Times New Roman"/>
        <w:noProof/>
        <w:sz w:val="20"/>
        <w:szCs w:val="20"/>
        <w:lang w:eastAsia="pt-BR"/>
      </w:rPr>
      <w:drawing>
        <wp:anchor distT="0" distB="0" distL="114300" distR="114300" simplePos="0" relativeHeight="251658243" behindDoc="1" locked="0" layoutInCell="1" allowOverlap="1" wp14:anchorId="3C19A957" wp14:editId="32C4748C">
          <wp:simplePos x="0" y="0"/>
          <wp:positionH relativeFrom="margin">
            <wp:posOffset>-538843</wp:posOffset>
          </wp:positionH>
          <wp:positionV relativeFrom="paragraph">
            <wp:posOffset>997</wp:posOffset>
          </wp:positionV>
          <wp:extent cx="6903460" cy="1143000"/>
          <wp:effectExtent l="0" t="0" r="0" b="0"/>
          <wp:wrapNone/>
          <wp:docPr id="53882936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460" cy="1143000"/>
                  </a:xfrm>
                  <a:prstGeom prst="rect">
                    <a:avLst/>
                  </a:prstGeom>
                  <a:noFill/>
                  <a:ln>
                    <a:noFill/>
                  </a:ln>
                </pic:spPr>
              </pic:pic>
            </a:graphicData>
          </a:graphic>
        </wp:anchor>
      </w:drawing>
    </w:r>
  </w:p>
  <w:p w14:paraId="72848225" w14:textId="339D6DFE" w:rsidR="00B76927" w:rsidRPr="00B76927" w:rsidRDefault="00B76927" w:rsidP="00B76927">
    <w:pPr>
      <w:tabs>
        <w:tab w:val="center" w:pos="4419"/>
        <w:tab w:val="right" w:pos="8838"/>
      </w:tabs>
      <w:spacing w:after="0"/>
      <w:rPr>
        <w:rFonts w:ascii="Times New Roman" w:eastAsia="Times New Roman" w:hAnsi="Times New Roman"/>
        <w:sz w:val="20"/>
        <w:szCs w:val="20"/>
        <w:lang w:eastAsia="pt-BR"/>
      </w:rPr>
    </w:pPr>
  </w:p>
  <w:p w14:paraId="3FB5CA2B" w14:textId="3180B0BB" w:rsidR="00B76927" w:rsidRPr="00B76927" w:rsidRDefault="00B76927" w:rsidP="00B76927">
    <w:pPr>
      <w:tabs>
        <w:tab w:val="center" w:pos="4419"/>
        <w:tab w:val="right" w:pos="8838"/>
      </w:tabs>
      <w:spacing w:after="0"/>
      <w:rPr>
        <w:rFonts w:ascii="Times New Roman" w:eastAsia="Times New Roman" w:hAnsi="Times New Roman"/>
        <w:sz w:val="20"/>
        <w:szCs w:val="20"/>
        <w:lang w:eastAsia="pt-BR"/>
      </w:rPr>
    </w:pPr>
  </w:p>
  <w:p w14:paraId="26B6E482" w14:textId="77777777" w:rsidR="0007752E" w:rsidRPr="00B76927" w:rsidRDefault="0007752E" w:rsidP="00B769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B54E5" w14:textId="77777777" w:rsidR="00BA349A" w:rsidRDefault="00BA349A" w:rsidP="0007752E">
      <w:pPr>
        <w:spacing w:after="0"/>
      </w:pPr>
      <w:r>
        <w:separator/>
      </w:r>
    </w:p>
  </w:footnote>
  <w:footnote w:type="continuationSeparator" w:id="0">
    <w:p w14:paraId="15AF65CF" w14:textId="77777777" w:rsidR="00BA349A" w:rsidRDefault="00BA349A" w:rsidP="0007752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E55" w14:textId="77777777" w:rsidR="0007752E" w:rsidRDefault="0089435B">
    <w:pPr>
      <w:pStyle w:val="Cabealho"/>
    </w:pPr>
    <w:r>
      <w:rPr>
        <w:noProof/>
        <w:lang w:eastAsia="pt-BR"/>
      </w:rPr>
      <w:drawing>
        <wp:anchor distT="0" distB="0" distL="114300" distR="114300" simplePos="0" relativeHeight="251658240" behindDoc="0" locked="0" layoutInCell="1" allowOverlap="1" wp14:anchorId="1F1478E6" wp14:editId="6F6EC580">
          <wp:simplePos x="0" y="0"/>
          <wp:positionH relativeFrom="column">
            <wp:posOffset>-405130</wp:posOffset>
          </wp:positionH>
          <wp:positionV relativeFrom="paragraph">
            <wp:posOffset>-69215</wp:posOffset>
          </wp:positionV>
          <wp:extent cx="1857375" cy="914400"/>
          <wp:effectExtent l="0" t="0" r="0" b="0"/>
          <wp:wrapSquare wrapText="bothSides"/>
          <wp:docPr id="11" name="Imagem 0" descr="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srcRect r="59504"/>
                  <a:stretch>
                    <a:fillRect/>
                  </a:stretch>
                </pic:blipFill>
                <pic:spPr>
                  <a:xfrm>
                    <a:off x="0" y="0"/>
                    <a:ext cx="1857375" cy="914400"/>
                  </a:xfrm>
                  <a:prstGeom prst="rect">
                    <a:avLst/>
                  </a:prstGeom>
                </pic:spPr>
              </pic:pic>
            </a:graphicData>
          </a:graphic>
        </wp:anchor>
      </w:drawing>
    </w:r>
    <w:r w:rsidR="0023362C" w:rsidRPr="0023362C">
      <w:rPr>
        <w:noProof/>
        <w:lang w:eastAsia="pt-BR"/>
      </w:rPr>
      <w:drawing>
        <wp:anchor distT="0" distB="0" distL="114300" distR="114300" simplePos="0" relativeHeight="251658242" behindDoc="1" locked="0" layoutInCell="1" allowOverlap="1" wp14:anchorId="079BB750" wp14:editId="7BD43C9E">
          <wp:simplePos x="0" y="0"/>
          <wp:positionH relativeFrom="column">
            <wp:posOffset>-494931</wp:posOffset>
          </wp:positionH>
          <wp:positionV relativeFrom="paragraph">
            <wp:posOffset>-67443</wp:posOffset>
          </wp:positionV>
          <wp:extent cx="6827845" cy="9675628"/>
          <wp:effectExtent l="0" t="0" r="0" b="0"/>
          <wp:wrapNone/>
          <wp:docPr id="13" name="Imagem 4" descr="fun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do.png"/>
                  <pic:cNvPicPr/>
                </pic:nvPicPr>
                <pic:blipFill>
                  <a:blip r:embed="rId2"/>
                  <a:stretch>
                    <a:fillRect/>
                  </a:stretch>
                </pic:blipFill>
                <pic:spPr>
                  <a:xfrm>
                    <a:off x="0" y="0"/>
                    <a:ext cx="6827845" cy="9675628"/>
                  </a:xfrm>
                  <a:prstGeom prst="rect">
                    <a:avLst/>
                  </a:prstGeom>
                </pic:spPr>
              </pic:pic>
            </a:graphicData>
          </a:graphic>
        </wp:anchor>
      </w:drawing>
    </w:r>
    <w:r w:rsidR="003615EB">
      <w:rPr>
        <w:noProof/>
        <w:lang w:eastAsia="pt-BR"/>
      </w:rPr>
      <w:drawing>
        <wp:anchor distT="0" distB="0" distL="114300" distR="114300" simplePos="0" relativeHeight="251658241" behindDoc="0" locked="0" layoutInCell="1" allowOverlap="1" wp14:anchorId="18268152" wp14:editId="183BED73">
          <wp:simplePos x="0" y="0"/>
          <wp:positionH relativeFrom="column">
            <wp:posOffset>5085080</wp:posOffset>
          </wp:positionH>
          <wp:positionV relativeFrom="paragraph">
            <wp:posOffset>-164465</wp:posOffset>
          </wp:positionV>
          <wp:extent cx="873760" cy="1057275"/>
          <wp:effectExtent l="0" t="0" r="2540" b="0"/>
          <wp:wrapSquare wrapText="bothSides"/>
          <wp:docPr id="14" name="Imagem 0" descr="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srcRect l="83471"/>
                  <a:stretch>
                    <a:fillRect/>
                  </a:stretch>
                </pic:blipFill>
                <pic:spPr>
                  <a:xfrm>
                    <a:off x="0" y="0"/>
                    <a:ext cx="873760" cy="1057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4D5"/>
    <w:multiLevelType w:val="multilevel"/>
    <w:tmpl w:val="A0485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C417E"/>
    <w:multiLevelType w:val="hybridMultilevel"/>
    <w:tmpl w:val="5BFA03AE"/>
    <w:lvl w:ilvl="0" w:tplc="04160019">
      <w:start w:val="1"/>
      <w:numFmt w:val="lowerLetter"/>
      <w:lvlText w:val="%1."/>
      <w:lvlJc w:val="left"/>
      <w:pPr>
        <w:ind w:left="782" w:hanging="360"/>
      </w:pPr>
      <w:rPr>
        <w:rFonts w:hint="default"/>
      </w:rPr>
    </w:lvl>
    <w:lvl w:ilvl="1" w:tplc="04160019">
      <w:start w:val="1"/>
      <w:numFmt w:val="lowerLetter"/>
      <w:lvlText w:val="%2."/>
      <w:lvlJc w:val="left"/>
      <w:pPr>
        <w:ind w:left="1502" w:hanging="360"/>
      </w:pPr>
    </w:lvl>
    <w:lvl w:ilvl="2" w:tplc="0416001B">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2" w15:restartNumberingAfterBreak="0">
    <w:nsid w:val="0A563141"/>
    <w:multiLevelType w:val="hybridMultilevel"/>
    <w:tmpl w:val="AE4E984C"/>
    <w:lvl w:ilvl="0" w:tplc="0416000F">
      <w:start w:val="1"/>
      <w:numFmt w:val="decimal"/>
      <w:lvlText w:val="%1."/>
      <w:lvlJc w:val="left"/>
      <w:pPr>
        <w:ind w:left="2250" w:hanging="360"/>
      </w:pPr>
    </w:lvl>
    <w:lvl w:ilvl="1" w:tplc="04160019" w:tentative="1">
      <w:start w:val="1"/>
      <w:numFmt w:val="lowerLetter"/>
      <w:lvlText w:val="%2."/>
      <w:lvlJc w:val="left"/>
      <w:pPr>
        <w:ind w:left="2970" w:hanging="360"/>
      </w:pPr>
    </w:lvl>
    <w:lvl w:ilvl="2" w:tplc="0416001B" w:tentative="1">
      <w:start w:val="1"/>
      <w:numFmt w:val="lowerRoman"/>
      <w:lvlText w:val="%3."/>
      <w:lvlJc w:val="right"/>
      <w:pPr>
        <w:ind w:left="3690" w:hanging="180"/>
      </w:pPr>
    </w:lvl>
    <w:lvl w:ilvl="3" w:tplc="0416000F" w:tentative="1">
      <w:start w:val="1"/>
      <w:numFmt w:val="decimal"/>
      <w:lvlText w:val="%4."/>
      <w:lvlJc w:val="left"/>
      <w:pPr>
        <w:ind w:left="4410" w:hanging="360"/>
      </w:pPr>
    </w:lvl>
    <w:lvl w:ilvl="4" w:tplc="04160019" w:tentative="1">
      <w:start w:val="1"/>
      <w:numFmt w:val="lowerLetter"/>
      <w:lvlText w:val="%5."/>
      <w:lvlJc w:val="left"/>
      <w:pPr>
        <w:ind w:left="5130" w:hanging="360"/>
      </w:pPr>
    </w:lvl>
    <w:lvl w:ilvl="5" w:tplc="0416001B" w:tentative="1">
      <w:start w:val="1"/>
      <w:numFmt w:val="lowerRoman"/>
      <w:lvlText w:val="%6."/>
      <w:lvlJc w:val="right"/>
      <w:pPr>
        <w:ind w:left="5850" w:hanging="180"/>
      </w:pPr>
    </w:lvl>
    <w:lvl w:ilvl="6" w:tplc="0416000F" w:tentative="1">
      <w:start w:val="1"/>
      <w:numFmt w:val="decimal"/>
      <w:lvlText w:val="%7."/>
      <w:lvlJc w:val="left"/>
      <w:pPr>
        <w:ind w:left="6570" w:hanging="360"/>
      </w:pPr>
    </w:lvl>
    <w:lvl w:ilvl="7" w:tplc="04160019" w:tentative="1">
      <w:start w:val="1"/>
      <w:numFmt w:val="lowerLetter"/>
      <w:lvlText w:val="%8."/>
      <w:lvlJc w:val="left"/>
      <w:pPr>
        <w:ind w:left="7290" w:hanging="360"/>
      </w:pPr>
    </w:lvl>
    <w:lvl w:ilvl="8" w:tplc="0416001B" w:tentative="1">
      <w:start w:val="1"/>
      <w:numFmt w:val="lowerRoman"/>
      <w:lvlText w:val="%9."/>
      <w:lvlJc w:val="right"/>
      <w:pPr>
        <w:ind w:left="8010" w:hanging="180"/>
      </w:pPr>
    </w:lvl>
  </w:abstractNum>
  <w:abstractNum w:abstractNumId="3" w15:restartNumberingAfterBreak="0">
    <w:nsid w:val="21B66B95"/>
    <w:multiLevelType w:val="hybridMultilevel"/>
    <w:tmpl w:val="E36E71A4"/>
    <w:lvl w:ilvl="0" w:tplc="6B18F3B6">
      <w:start w:val="1"/>
      <w:numFmt w:val="lowerLetter"/>
      <w:lvlText w:val="%1."/>
      <w:lvlJc w:val="left"/>
      <w:pPr>
        <w:ind w:left="782" w:hanging="360"/>
      </w:pPr>
      <w:rPr>
        <w:rFonts w:hint="default"/>
      </w:rPr>
    </w:lvl>
    <w:lvl w:ilvl="1" w:tplc="04160019">
      <w:start w:val="1"/>
      <w:numFmt w:val="lowerLetter"/>
      <w:lvlText w:val="%2."/>
      <w:lvlJc w:val="left"/>
      <w:pPr>
        <w:ind w:left="1502" w:hanging="360"/>
      </w:pPr>
    </w:lvl>
    <w:lvl w:ilvl="2" w:tplc="0416001B">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4" w15:restartNumberingAfterBreak="0">
    <w:nsid w:val="2D1D7B62"/>
    <w:multiLevelType w:val="multilevel"/>
    <w:tmpl w:val="59F0C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5A0012"/>
    <w:multiLevelType w:val="hybridMultilevel"/>
    <w:tmpl w:val="C6567506"/>
    <w:lvl w:ilvl="0" w:tplc="0416000F">
      <w:start w:val="1"/>
      <w:numFmt w:val="decimal"/>
      <w:lvlText w:val="%1."/>
      <w:lvlJc w:val="left"/>
      <w:pPr>
        <w:ind w:left="1305" w:hanging="360"/>
      </w:pPr>
    </w:lvl>
    <w:lvl w:ilvl="1" w:tplc="04160019" w:tentative="1">
      <w:start w:val="1"/>
      <w:numFmt w:val="lowerLetter"/>
      <w:lvlText w:val="%2."/>
      <w:lvlJc w:val="left"/>
      <w:pPr>
        <w:ind w:left="2025" w:hanging="360"/>
      </w:pPr>
    </w:lvl>
    <w:lvl w:ilvl="2" w:tplc="0416001B" w:tentative="1">
      <w:start w:val="1"/>
      <w:numFmt w:val="lowerRoman"/>
      <w:lvlText w:val="%3."/>
      <w:lvlJc w:val="right"/>
      <w:pPr>
        <w:ind w:left="2745" w:hanging="180"/>
      </w:pPr>
    </w:lvl>
    <w:lvl w:ilvl="3" w:tplc="0416000F" w:tentative="1">
      <w:start w:val="1"/>
      <w:numFmt w:val="decimal"/>
      <w:lvlText w:val="%4."/>
      <w:lvlJc w:val="left"/>
      <w:pPr>
        <w:ind w:left="3465" w:hanging="360"/>
      </w:pPr>
    </w:lvl>
    <w:lvl w:ilvl="4" w:tplc="04160019" w:tentative="1">
      <w:start w:val="1"/>
      <w:numFmt w:val="lowerLetter"/>
      <w:lvlText w:val="%5."/>
      <w:lvlJc w:val="left"/>
      <w:pPr>
        <w:ind w:left="4185" w:hanging="360"/>
      </w:pPr>
    </w:lvl>
    <w:lvl w:ilvl="5" w:tplc="0416001B" w:tentative="1">
      <w:start w:val="1"/>
      <w:numFmt w:val="lowerRoman"/>
      <w:lvlText w:val="%6."/>
      <w:lvlJc w:val="right"/>
      <w:pPr>
        <w:ind w:left="4905" w:hanging="180"/>
      </w:pPr>
    </w:lvl>
    <w:lvl w:ilvl="6" w:tplc="0416000F" w:tentative="1">
      <w:start w:val="1"/>
      <w:numFmt w:val="decimal"/>
      <w:lvlText w:val="%7."/>
      <w:lvlJc w:val="left"/>
      <w:pPr>
        <w:ind w:left="5625" w:hanging="360"/>
      </w:pPr>
    </w:lvl>
    <w:lvl w:ilvl="7" w:tplc="04160019" w:tentative="1">
      <w:start w:val="1"/>
      <w:numFmt w:val="lowerLetter"/>
      <w:lvlText w:val="%8."/>
      <w:lvlJc w:val="left"/>
      <w:pPr>
        <w:ind w:left="6345" w:hanging="360"/>
      </w:pPr>
    </w:lvl>
    <w:lvl w:ilvl="8" w:tplc="0416001B" w:tentative="1">
      <w:start w:val="1"/>
      <w:numFmt w:val="lowerRoman"/>
      <w:lvlText w:val="%9."/>
      <w:lvlJc w:val="right"/>
      <w:pPr>
        <w:ind w:left="7065" w:hanging="180"/>
      </w:pPr>
    </w:lvl>
  </w:abstractNum>
  <w:abstractNum w:abstractNumId="6" w15:restartNumberingAfterBreak="0">
    <w:nsid w:val="3C8B5BF8"/>
    <w:multiLevelType w:val="multilevel"/>
    <w:tmpl w:val="CE6A43A4"/>
    <w:lvl w:ilvl="0">
      <w:start w:val="1"/>
      <w:numFmt w:val="decimal"/>
      <w:lvlText w:val="%1."/>
      <w:lvlJc w:val="left"/>
      <w:pPr>
        <w:ind w:left="360" w:hanging="360"/>
      </w:pPr>
      <w:rPr>
        <w:b/>
        <w:bCs/>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rFonts w:ascii="Times New Roman" w:hAnsi="Times New Roman" w:cs="Times New Roman" w:hint="default"/>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9B2A24"/>
    <w:multiLevelType w:val="hybridMultilevel"/>
    <w:tmpl w:val="AE8A5160"/>
    <w:lvl w:ilvl="0" w:tplc="676E790E">
      <w:start w:val="1"/>
      <w:numFmt w:val="lowerLetter"/>
      <w:lvlText w:val="%1."/>
      <w:lvlJc w:val="left"/>
      <w:pPr>
        <w:ind w:left="782" w:hanging="360"/>
      </w:pPr>
      <w:rPr>
        <w:rFonts w:hint="default"/>
      </w:rPr>
    </w:lvl>
    <w:lvl w:ilvl="1" w:tplc="04160019">
      <w:start w:val="1"/>
      <w:numFmt w:val="lowerLetter"/>
      <w:lvlText w:val="%2."/>
      <w:lvlJc w:val="left"/>
      <w:pPr>
        <w:ind w:left="1502" w:hanging="360"/>
      </w:pPr>
    </w:lvl>
    <w:lvl w:ilvl="2" w:tplc="0416001B">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8" w15:restartNumberingAfterBreak="0">
    <w:nsid w:val="618C7AC2"/>
    <w:multiLevelType w:val="hybridMultilevel"/>
    <w:tmpl w:val="481000EC"/>
    <w:lvl w:ilvl="0" w:tplc="04160019">
      <w:start w:val="1"/>
      <w:numFmt w:val="lowerLetter"/>
      <w:lvlText w:val="%1."/>
      <w:lvlJc w:val="left"/>
      <w:pPr>
        <w:ind w:left="782" w:hanging="360"/>
      </w:pPr>
      <w:rPr>
        <w:rFonts w:hint="default"/>
      </w:rPr>
    </w:lvl>
    <w:lvl w:ilvl="1" w:tplc="04160019">
      <w:start w:val="1"/>
      <w:numFmt w:val="lowerLetter"/>
      <w:lvlText w:val="%2."/>
      <w:lvlJc w:val="left"/>
      <w:pPr>
        <w:ind w:left="1502" w:hanging="360"/>
      </w:pPr>
    </w:lvl>
    <w:lvl w:ilvl="2" w:tplc="0416001B">
      <w:start w:val="1"/>
      <w:numFmt w:val="lowerRoman"/>
      <w:lvlText w:val="%3."/>
      <w:lvlJc w:val="right"/>
      <w:pPr>
        <w:ind w:left="2222" w:hanging="180"/>
      </w:pPr>
    </w:lvl>
    <w:lvl w:ilvl="3" w:tplc="0416000F" w:tentative="1">
      <w:start w:val="1"/>
      <w:numFmt w:val="decimal"/>
      <w:lvlText w:val="%4."/>
      <w:lvlJc w:val="left"/>
      <w:pPr>
        <w:ind w:left="2942" w:hanging="360"/>
      </w:pPr>
    </w:lvl>
    <w:lvl w:ilvl="4" w:tplc="04160019" w:tentative="1">
      <w:start w:val="1"/>
      <w:numFmt w:val="lowerLetter"/>
      <w:lvlText w:val="%5."/>
      <w:lvlJc w:val="left"/>
      <w:pPr>
        <w:ind w:left="3662" w:hanging="360"/>
      </w:pPr>
    </w:lvl>
    <w:lvl w:ilvl="5" w:tplc="0416001B" w:tentative="1">
      <w:start w:val="1"/>
      <w:numFmt w:val="lowerRoman"/>
      <w:lvlText w:val="%6."/>
      <w:lvlJc w:val="right"/>
      <w:pPr>
        <w:ind w:left="4382" w:hanging="180"/>
      </w:pPr>
    </w:lvl>
    <w:lvl w:ilvl="6" w:tplc="0416000F" w:tentative="1">
      <w:start w:val="1"/>
      <w:numFmt w:val="decimal"/>
      <w:lvlText w:val="%7."/>
      <w:lvlJc w:val="left"/>
      <w:pPr>
        <w:ind w:left="5102" w:hanging="360"/>
      </w:pPr>
    </w:lvl>
    <w:lvl w:ilvl="7" w:tplc="04160019" w:tentative="1">
      <w:start w:val="1"/>
      <w:numFmt w:val="lowerLetter"/>
      <w:lvlText w:val="%8."/>
      <w:lvlJc w:val="left"/>
      <w:pPr>
        <w:ind w:left="5822" w:hanging="360"/>
      </w:pPr>
    </w:lvl>
    <w:lvl w:ilvl="8" w:tplc="0416001B" w:tentative="1">
      <w:start w:val="1"/>
      <w:numFmt w:val="lowerRoman"/>
      <w:lvlText w:val="%9."/>
      <w:lvlJc w:val="right"/>
      <w:pPr>
        <w:ind w:left="6542" w:hanging="180"/>
      </w:pPr>
    </w:lvl>
  </w:abstractNum>
  <w:abstractNum w:abstractNumId="9" w15:restartNumberingAfterBreak="0">
    <w:nsid w:val="682C3410"/>
    <w:multiLevelType w:val="multilevel"/>
    <w:tmpl w:val="FA0C4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C90575"/>
    <w:multiLevelType w:val="hybridMultilevel"/>
    <w:tmpl w:val="2C4A95C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11135990">
    <w:abstractNumId w:val="8"/>
  </w:num>
  <w:num w:numId="2" w16cid:durableId="1124036395">
    <w:abstractNumId w:val="10"/>
  </w:num>
  <w:num w:numId="3" w16cid:durableId="1634827650">
    <w:abstractNumId w:val="3"/>
  </w:num>
  <w:num w:numId="4" w16cid:durableId="572013807">
    <w:abstractNumId w:val="1"/>
  </w:num>
  <w:num w:numId="5" w16cid:durableId="664013299">
    <w:abstractNumId w:val="7"/>
  </w:num>
  <w:num w:numId="6" w16cid:durableId="1548948207">
    <w:abstractNumId w:val="4"/>
  </w:num>
  <w:num w:numId="7" w16cid:durableId="1410422015">
    <w:abstractNumId w:val="0"/>
  </w:num>
  <w:num w:numId="8" w16cid:durableId="813329788">
    <w:abstractNumId w:val="9"/>
  </w:num>
  <w:num w:numId="9" w16cid:durableId="1560552750">
    <w:abstractNumId w:val="2"/>
  </w:num>
  <w:num w:numId="10" w16cid:durableId="330570127">
    <w:abstractNumId w:val="5"/>
  </w:num>
  <w:num w:numId="11" w16cid:durableId="399907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52E"/>
    <w:rsid w:val="00007FF8"/>
    <w:rsid w:val="00011721"/>
    <w:rsid w:val="00012BA4"/>
    <w:rsid w:val="00012CEC"/>
    <w:rsid w:val="00015850"/>
    <w:rsid w:val="00017B7A"/>
    <w:rsid w:val="000247F6"/>
    <w:rsid w:val="000334CB"/>
    <w:rsid w:val="00034A03"/>
    <w:rsid w:val="00035E01"/>
    <w:rsid w:val="000403F6"/>
    <w:rsid w:val="00040D88"/>
    <w:rsid w:val="000655A6"/>
    <w:rsid w:val="000718A1"/>
    <w:rsid w:val="0007752E"/>
    <w:rsid w:val="00082C34"/>
    <w:rsid w:val="000838F0"/>
    <w:rsid w:val="00096CC9"/>
    <w:rsid w:val="000A3776"/>
    <w:rsid w:val="000A4BE6"/>
    <w:rsid w:val="000B00AB"/>
    <w:rsid w:val="000B4686"/>
    <w:rsid w:val="000C1372"/>
    <w:rsid w:val="000D04E9"/>
    <w:rsid w:val="000D4439"/>
    <w:rsid w:val="000E3921"/>
    <w:rsid w:val="000F1247"/>
    <w:rsid w:val="00100520"/>
    <w:rsid w:val="00101BE4"/>
    <w:rsid w:val="00103602"/>
    <w:rsid w:val="001057D5"/>
    <w:rsid w:val="00114D22"/>
    <w:rsid w:val="00123178"/>
    <w:rsid w:val="00132A69"/>
    <w:rsid w:val="00135218"/>
    <w:rsid w:val="00144685"/>
    <w:rsid w:val="00153C5E"/>
    <w:rsid w:val="00167F63"/>
    <w:rsid w:val="00183083"/>
    <w:rsid w:val="00191981"/>
    <w:rsid w:val="001A0F6A"/>
    <w:rsid w:val="001B0174"/>
    <w:rsid w:val="001B4835"/>
    <w:rsid w:val="001B5400"/>
    <w:rsid w:val="001E3B9E"/>
    <w:rsid w:val="001E5C1A"/>
    <w:rsid w:val="001F424D"/>
    <w:rsid w:val="00207524"/>
    <w:rsid w:val="00211BC8"/>
    <w:rsid w:val="00213EA1"/>
    <w:rsid w:val="002175E3"/>
    <w:rsid w:val="0022547B"/>
    <w:rsid w:val="00230DD9"/>
    <w:rsid w:val="002322E2"/>
    <w:rsid w:val="0023362C"/>
    <w:rsid w:val="0024448F"/>
    <w:rsid w:val="0024685A"/>
    <w:rsid w:val="00247B50"/>
    <w:rsid w:val="00263EF4"/>
    <w:rsid w:val="00264A4B"/>
    <w:rsid w:val="0027008A"/>
    <w:rsid w:val="002820A8"/>
    <w:rsid w:val="00282DA6"/>
    <w:rsid w:val="002840C7"/>
    <w:rsid w:val="002947B3"/>
    <w:rsid w:val="002A10B3"/>
    <w:rsid w:val="002A289B"/>
    <w:rsid w:val="002A3846"/>
    <w:rsid w:val="002C1844"/>
    <w:rsid w:val="002C7BF7"/>
    <w:rsid w:val="002D747C"/>
    <w:rsid w:val="002E2CEF"/>
    <w:rsid w:val="002E69CF"/>
    <w:rsid w:val="002F16FB"/>
    <w:rsid w:val="00305FBE"/>
    <w:rsid w:val="00311107"/>
    <w:rsid w:val="00316F45"/>
    <w:rsid w:val="00323B93"/>
    <w:rsid w:val="00327FE4"/>
    <w:rsid w:val="00330AE5"/>
    <w:rsid w:val="0033770E"/>
    <w:rsid w:val="00353648"/>
    <w:rsid w:val="00356B31"/>
    <w:rsid w:val="003615EB"/>
    <w:rsid w:val="00362A92"/>
    <w:rsid w:val="00363B24"/>
    <w:rsid w:val="00372480"/>
    <w:rsid w:val="00373697"/>
    <w:rsid w:val="00375BDC"/>
    <w:rsid w:val="00385537"/>
    <w:rsid w:val="00395EA8"/>
    <w:rsid w:val="003A202A"/>
    <w:rsid w:val="003A2DA0"/>
    <w:rsid w:val="003C1638"/>
    <w:rsid w:val="003C2119"/>
    <w:rsid w:val="003C4ACD"/>
    <w:rsid w:val="003C7BB1"/>
    <w:rsid w:val="003D0881"/>
    <w:rsid w:val="003D29A6"/>
    <w:rsid w:val="003D2FA5"/>
    <w:rsid w:val="003D4C96"/>
    <w:rsid w:val="003E6A30"/>
    <w:rsid w:val="003F2455"/>
    <w:rsid w:val="003F72E3"/>
    <w:rsid w:val="00406838"/>
    <w:rsid w:val="00411F7E"/>
    <w:rsid w:val="004153E9"/>
    <w:rsid w:val="004178BD"/>
    <w:rsid w:val="004270E5"/>
    <w:rsid w:val="00430D2B"/>
    <w:rsid w:val="00447842"/>
    <w:rsid w:val="004520A0"/>
    <w:rsid w:val="004561E3"/>
    <w:rsid w:val="0045690D"/>
    <w:rsid w:val="004628F4"/>
    <w:rsid w:val="00490DE8"/>
    <w:rsid w:val="004934DD"/>
    <w:rsid w:val="00495370"/>
    <w:rsid w:val="004A1F93"/>
    <w:rsid w:val="004A3382"/>
    <w:rsid w:val="004C68A0"/>
    <w:rsid w:val="004D0D0D"/>
    <w:rsid w:val="004D467C"/>
    <w:rsid w:val="004E67B8"/>
    <w:rsid w:val="004F5F96"/>
    <w:rsid w:val="004F6A80"/>
    <w:rsid w:val="005047D7"/>
    <w:rsid w:val="00507635"/>
    <w:rsid w:val="00524E96"/>
    <w:rsid w:val="00525684"/>
    <w:rsid w:val="005263C3"/>
    <w:rsid w:val="00530C7A"/>
    <w:rsid w:val="00534063"/>
    <w:rsid w:val="00537D8F"/>
    <w:rsid w:val="0054414C"/>
    <w:rsid w:val="00547254"/>
    <w:rsid w:val="00550177"/>
    <w:rsid w:val="00560952"/>
    <w:rsid w:val="00560A42"/>
    <w:rsid w:val="0057678A"/>
    <w:rsid w:val="005845F2"/>
    <w:rsid w:val="00584EF1"/>
    <w:rsid w:val="00594648"/>
    <w:rsid w:val="005952D2"/>
    <w:rsid w:val="005969E2"/>
    <w:rsid w:val="00596F3B"/>
    <w:rsid w:val="005A717A"/>
    <w:rsid w:val="005B52BD"/>
    <w:rsid w:val="005C19DD"/>
    <w:rsid w:val="005C2927"/>
    <w:rsid w:val="005C4705"/>
    <w:rsid w:val="005C507C"/>
    <w:rsid w:val="005D238C"/>
    <w:rsid w:val="005D413D"/>
    <w:rsid w:val="005E1703"/>
    <w:rsid w:val="005F13DF"/>
    <w:rsid w:val="005F2873"/>
    <w:rsid w:val="005F7BFB"/>
    <w:rsid w:val="0060706E"/>
    <w:rsid w:val="00611624"/>
    <w:rsid w:val="00615ABA"/>
    <w:rsid w:val="00620C35"/>
    <w:rsid w:val="00627559"/>
    <w:rsid w:val="006330EF"/>
    <w:rsid w:val="0063612C"/>
    <w:rsid w:val="0063675A"/>
    <w:rsid w:val="006436AF"/>
    <w:rsid w:val="00654E92"/>
    <w:rsid w:val="00657CCC"/>
    <w:rsid w:val="00667293"/>
    <w:rsid w:val="0067173D"/>
    <w:rsid w:val="00685C34"/>
    <w:rsid w:val="006937F1"/>
    <w:rsid w:val="006A0CEF"/>
    <w:rsid w:val="006A16B2"/>
    <w:rsid w:val="006A1792"/>
    <w:rsid w:val="006A5BB0"/>
    <w:rsid w:val="006A639B"/>
    <w:rsid w:val="006C06B4"/>
    <w:rsid w:val="006C2721"/>
    <w:rsid w:val="006C5F06"/>
    <w:rsid w:val="006C6C69"/>
    <w:rsid w:val="006D0FCC"/>
    <w:rsid w:val="006D45EE"/>
    <w:rsid w:val="006F5890"/>
    <w:rsid w:val="00703B31"/>
    <w:rsid w:val="00707BA2"/>
    <w:rsid w:val="007244AC"/>
    <w:rsid w:val="007321B3"/>
    <w:rsid w:val="0075766A"/>
    <w:rsid w:val="00757A55"/>
    <w:rsid w:val="00767F3E"/>
    <w:rsid w:val="00771F5C"/>
    <w:rsid w:val="00772A50"/>
    <w:rsid w:val="00776248"/>
    <w:rsid w:val="0078227A"/>
    <w:rsid w:val="00790C24"/>
    <w:rsid w:val="00792EE2"/>
    <w:rsid w:val="00794FF8"/>
    <w:rsid w:val="007A1870"/>
    <w:rsid w:val="007A548E"/>
    <w:rsid w:val="007A5F2F"/>
    <w:rsid w:val="007A60BE"/>
    <w:rsid w:val="007B03DF"/>
    <w:rsid w:val="007B6710"/>
    <w:rsid w:val="007D2799"/>
    <w:rsid w:val="007D3801"/>
    <w:rsid w:val="007D4ECA"/>
    <w:rsid w:val="007E2986"/>
    <w:rsid w:val="007E2C01"/>
    <w:rsid w:val="007E4200"/>
    <w:rsid w:val="00802691"/>
    <w:rsid w:val="0081196B"/>
    <w:rsid w:val="00814B0A"/>
    <w:rsid w:val="00817C79"/>
    <w:rsid w:val="008345FA"/>
    <w:rsid w:val="00840957"/>
    <w:rsid w:val="00844D00"/>
    <w:rsid w:val="008534C9"/>
    <w:rsid w:val="00857EBD"/>
    <w:rsid w:val="00861A22"/>
    <w:rsid w:val="00867638"/>
    <w:rsid w:val="00880F3C"/>
    <w:rsid w:val="0088139D"/>
    <w:rsid w:val="0089251D"/>
    <w:rsid w:val="008934AC"/>
    <w:rsid w:val="0089435B"/>
    <w:rsid w:val="00897847"/>
    <w:rsid w:val="008A516B"/>
    <w:rsid w:val="008A7E6D"/>
    <w:rsid w:val="008B0ADC"/>
    <w:rsid w:val="008B128E"/>
    <w:rsid w:val="008B5211"/>
    <w:rsid w:val="008C15BA"/>
    <w:rsid w:val="008C2CC6"/>
    <w:rsid w:val="008C53F0"/>
    <w:rsid w:val="008D0487"/>
    <w:rsid w:val="008D77FC"/>
    <w:rsid w:val="008E262F"/>
    <w:rsid w:val="008E70BA"/>
    <w:rsid w:val="008F683F"/>
    <w:rsid w:val="00907879"/>
    <w:rsid w:val="0091165A"/>
    <w:rsid w:val="00913B01"/>
    <w:rsid w:val="0093386C"/>
    <w:rsid w:val="00935E17"/>
    <w:rsid w:val="00940185"/>
    <w:rsid w:val="009448DB"/>
    <w:rsid w:val="00945839"/>
    <w:rsid w:val="00952132"/>
    <w:rsid w:val="00953420"/>
    <w:rsid w:val="00953669"/>
    <w:rsid w:val="009605A2"/>
    <w:rsid w:val="00967B61"/>
    <w:rsid w:val="00977334"/>
    <w:rsid w:val="009808C3"/>
    <w:rsid w:val="00987BD5"/>
    <w:rsid w:val="0099089B"/>
    <w:rsid w:val="00993EE0"/>
    <w:rsid w:val="009946BE"/>
    <w:rsid w:val="009972EE"/>
    <w:rsid w:val="009A11EC"/>
    <w:rsid w:val="009A47CD"/>
    <w:rsid w:val="009B1F4B"/>
    <w:rsid w:val="009C497E"/>
    <w:rsid w:val="009C4AF7"/>
    <w:rsid w:val="009E0E4B"/>
    <w:rsid w:val="009E2FC4"/>
    <w:rsid w:val="009F0EC9"/>
    <w:rsid w:val="009F12DC"/>
    <w:rsid w:val="009F1883"/>
    <w:rsid w:val="009F511F"/>
    <w:rsid w:val="00A0451F"/>
    <w:rsid w:val="00A04F84"/>
    <w:rsid w:val="00A06DD7"/>
    <w:rsid w:val="00A07C17"/>
    <w:rsid w:val="00A178F8"/>
    <w:rsid w:val="00A54699"/>
    <w:rsid w:val="00A76CC0"/>
    <w:rsid w:val="00A81129"/>
    <w:rsid w:val="00A82532"/>
    <w:rsid w:val="00AA048C"/>
    <w:rsid w:val="00AA5A1D"/>
    <w:rsid w:val="00AA66A8"/>
    <w:rsid w:val="00AA7A8D"/>
    <w:rsid w:val="00AB42D9"/>
    <w:rsid w:val="00AB51F9"/>
    <w:rsid w:val="00AB6BED"/>
    <w:rsid w:val="00AB72B5"/>
    <w:rsid w:val="00AC0600"/>
    <w:rsid w:val="00AC0A33"/>
    <w:rsid w:val="00AD1E7F"/>
    <w:rsid w:val="00AD2BB4"/>
    <w:rsid w:val="00AD34F2"/>
    <w:rsid w:val="00AD72C3"/>
    <w:rsid w:val="00AE44F5"/>
    <w:rsid w:val="00AE75A2"/>
    <w:rsid w:val="00B03F5C"/>
    <w:rsid w:val="00B11E36"/>
    <w:rsid w:val="00B24CDB"/>
    <w:rsid w:val="00B26674"/>
    <w:rsid w:val="00B26F6D"/>
    <w:rsid w:val="00B30EC2"/>
    <w:rsid w:val="00B334E3"/>
    <w:rsid w:val="00B339FF"/>
    <w:rsid w:val="00B357FD"/>
    <w:rsid w:val="00B37A40"/>
    <w:rsid w:val="00B4250E"/>
    <w:rsid w:val="00B444FE"/>
    <w:rsid w:val="00B5019B"/>
    <w:rsid w:val="00B545D0"/>
    <w:rsid w:val="00B62836"/>
    <w:rsid w:val="00B704DA"/>
    <w:rsid w:val="00B736F2"/>
    <w:rsid w:val="00B74916"/>
    <w:rsid w:val="00B76927"/>
    <w:rsid w:val="00B936D1"/>
    <w:rsid w:val="00BA161F"/>
    <w:rsid w:val="00BA349A"/>
    <w:rsid w:val="00BA595A"/>
    <w:rsid w:val="00BB1562"/>
    <w:rsid w:val="00BC478A"/>
    <w:rsid w:val="00BD6390"/>
    <w:rsid w:val="00BD7EF2"/>
    <w:rsid w:val="00BE168A"/>
    <w:rsid w:val="00BE28E2"/>
    <w:rsid w:val="00BE6D5D"/>
    <w:rsid w:val="00BF767F"/>
    <w:rsid w:val="00C05077"/>
    <w:rsid w:val="00C10884"/>
    <w:rsid w:val="00C10DAB"/>
    <w:rsid w:val="00C1366F"/>
    <w:rsid w:val="00C21B38"/>
    <w:rsid w:val="00C341D5"/>
    <w:rsid w:val="00C44893"/>
    <w:rsid w:val="00C52F6B"/>
    <w:rsid w:val="00C5356B"/>
    <w:rsid w:val="00C535C2"/>
    <w:rsid w:val="00C552FC"/>
    <w:rsid w:val="00C559C8"/>
    <w:rsid w:val="00C6373B"/>
    <w:rsid w:val="00C66F53"/>
    <w:rsid w:val="00C7592C"/>
    <w:rsid w:val="00C75D02"/>
    <w:rsid w:val="00C83966"/>
    <w:rsid w:val="00C90FC9"/>
    <w:rsid w:val="00CC339D"/>
    <w:rsid w:val="00CC3C57"/>
    <w:rsid w:val="00CD0756"/>
    <w:rsid w:val="00CD6FC6"/>
    <w:rsid w:val="00CE109E"/>
    <w:rsid w:val="00CE20A1"/>
    <w:rsid w:val="00CE7704"/>
    <w:rsid w:val="00CF262E"/>
    <w:rsid w:val="00D04048"/>
    <w:rsid w:val="00D07E7D"/>
    <w:rsid w:val="00D12B4C"/>
    <w:rsid w:val="00D20F77"/>
    <w:rsid w:val="00D20FD3"/>
    <w:rsid w:val="00D272A5"/>
    <w:rsid w:val="00D31586"/>
    <w:rsid w:val="00D32682"/>
    <w:rsid w:val="00D32F1E"/>
    <w:rsid w:val="00D40FB9"/>
    <w:rsid w:val="00D4266E"/>
    <w:rsid w:val="00D51FC0"/>
    <w:rsid w:val="00D5274B"/>
    <w:rsid w:val="00D564C5"/>
    <w:rsid w:val="00D56C21"/>
    <w:rsid w:val="00D64476"/>
    <w:rsid w:val="00D67BE3"/>
    <w:rsid w:val="00D73439"/>
    <w:rsid w:val="00D9102E"/>
    <w:rsid w:val="00DA4F6B"/>
    <w:rsid w:val="00DA7E1E"/>
    <w:rsid w:val="00DC2544"/>
    <w:rsid w:val="00DD08A6"/>
    <w:rsid w:val="00DD50F0"/>
    <w:rsid w:val="00DF1C72"/>
    <w:rsid w:val="00DF59EA"/>
    <w:rsid w:val="00DF76DA"/>
    <w:rsid w:val="00E013A8"/>
    <w:rsid w:val="00E0605D"/>
    <w:rsid w:val="00E101F7"/>
    <w:rsid w:val="00E132DA"/>
    <w:rsid w:val="00E15F6C"/>
    <w:rsid w:val="00E2475B"/>
    <w:rsid w:val="00E26ACB"/>
    <w:rsid w:val="00E30206"/>
    <w:rsid w:val="00E30FC2"/>
    <w:rsid w:val="00E317AD"/>
    <w:rsid w:val="00E31C0D"/>
    <w:rsid w:val="00E376E6"/>
    <w:rsid w:val="00E405FE"/>
    <w:rsid w:val="00E439E1"/>
    <w:rsid w:val="00E445CF"/>
    <w:rsid w:val="00E47F2F"/>
    <w:rsid w:val="00E50E41"/>
    <w:rsid w:val="00E51A27"/>
    <w:rsid w:val="00E61912"/>
    <w:rsid w:val="00E632F4"/>
    <w:rsid w:val="00E807B8"/>
    <w:rsid w:val="00E87E23"/>
    <w:rsid w:val="00E90DE8"/>
    <w:rsid w:val="00E95B9E"/>
    <w:rsid w:val="00EA25F6"/>
    <w:rsid w:val="00EA3054"/>
    <w:rsid w:val="00EB0DC8"/>
    <w:rsid w:val="00ED395D"/>
    <w:rsid w:val="00EE0324"/>
    <w:rsid w:val="00EE4735"/>
    <w:rsid w:val="00F07F7F"/>
    <w:rsid w:val="00F15E05"/>
    <w:rsid w:val="00F16AB0"/>
    <w:rsid w:val="00F23991"/>
    <w:rsid w:val="00F25E3C"/>
    <w:rsid w:val="00F31CA2"/>
    <w:rsid w:val="00F546C5"/>
    <w:rsid w:val="00F5737D"/>
    <w:rsid w:val="00F63797"/>
    <w:rsid w:val="00F72DDC"/>
    <w:rsid w:val="00F82371"/>
    <w:rsid w:val="00F94A1B"/>
    <w:rsid w:val="00FA01D5"/>
    <w:rsid w:val="00FA39A8"/>
    <w:rsid w:val="00FA64C7"/>
    <w:rsid w:val="00FA6DA0"/>
    <w:rsid w:val="00FB1625"/>
    <w:rsid w:val="00FC1BF6"/>
    <w:rsid w:val="00FC60A9"/>
    <w:rsid w:val="00FC6B10"/>
    <w:rsid w:val="00FD197D"/>
    <w:rsid w:val="00FD3BBE"/>
    <w:rsid w:val="00FF132D"/>
    <w:rsid w:val="00FF5ACD"/>
    <w:rsid w:val="00FF66C8"/>
    <w:rsid w:val="1A6F4A1A"/>
    <w:rsid w:val="1B807F6C"/>
    <w:rsid w:val="56B413B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73960"/>
  <w15:docId w15:val="{EEDCF0C5-8A14-4637-9C26-CCE856E0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7B3"/>
    <w:pPr>
      <w:spacing w:line="240" w:lineRule="auto"/>
    </w:pPr>
    <w:rPr>
      <w:rFonts w:ascii="Cambria" w:eastAsia="Cambria" w:hAnsi="Cambria" w:cs="Times New Roman"/>
      <w:sz w:val="24"/>
      <w:szCs w:val="24"/>
    </w:rPr>
  </w:style>
  <w:style w:type="paragraph" w:styleId="Ttulo2">
    <w:name w:val="heading 2"/>
    <w:basedOn w:val="Normal"/>
    <w:next w:val="Normal"/>
    <w:link w:val="Ttulo2Char"/>
    <w:uiPriority w:val="9"/>
    <w:unhideWhenUsed/>
    <w:qFormat/>
    <w:rsid w:val="003D29A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7752E"/>
    <w:pPr>
      <w:tabs>
        <w:tab w:val="center" w:pos="4252"/>
        <w:tab w:val="right" w:pos="8504"/>
      </w:tabs>
      <w:spacing w:after="0"/>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07752E"/>
  </w:style>
  <w:style w:type="paragraph" w:styleId="Rodap">
    <w:name w:val="footer"/>
    <w:basedOn w:val="Normal"/>
    <w:link w:val="RodapChar"/>
    <w:uiPriority w:val="99"/>
    <w:unhideWhenUsed/>
    <w:rsid w:val="0007752E"/>
    <w:pPr>
      <w:tabs>
        <w:tab w:val="center" w:pos="4252"/>
        <w:tab w:val="right" w:pos="8504"/>
      </w:tabs>
      <w:spacing w:after="0"/>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07752E"/>
  </w:style>
  <w:style w:type="paragraph" w:styleId="PargrafodaLista">
    <w:name w:val="List Paragraph"/>
    <w:aliases w:val="List I Paragraph"/>
    <w:basedOn w:val="Normal"/>
    <w:link w:val="PargrafodaListaChar"/>
    <w:uiPriority w:val="34"/>
    <w:qFormat/>
    <w:rsid w:val="00861A22"/>
    <w:pPr>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861A22"/>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39"/>
    <w:rsid w:val="00861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6B10"/>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6B10"/>
    <w:rPr>
      <w:rFonts w:ascii="Segoe UI" w:hAnsi="Segoe UI" w:cs="Segoe UI"/>
      <w:sz w:val="18"/>
      <w:szCs w:val="18"/>
    </w:rPr>
  </w:style>
  <w:style w:type="character" w:customStyle="1" w:styleId="apple-converted-space">
    <w:name w:val="apple-converted-space"/>
    <w:basedOn w:val="Fontepargpadro"/>
    <w:rsid w:val="005263C3"/>
  </w:style>
  <w:style w:type="paragraph" w:styleId="Corpodetexto">
    <w:name w:val="Body Text"/>
    <w:basedOn w:val="Normal"/>
    <w:link w:val="CorpodetextoChar"/>
    <w:rsid w:val="008A7E6D"/>
    <w:pPr>
      <w:spacing w:after="0"/>
      <w:jc w:val="both"/>
    </w:pPr>
    <w:rPr>
      <w:rFonts w:ascii="Times New Roman" w:eastAsia="Times New Roman" w:hAnsi="Times New Roman"/>
      <w:sz w:val="20"/>
      <w:szCs w:val="20"/>
      <w:lang w:eastAsia="pt-BR"/>
    </w:rPr>
  </w:style>
  <w:style w:type="character" w:customStyle="1" w:styleId="CorpodetextoChar">
    <w:name w:val="Corpo de texto Char"/>
    <w:basedOn w:val="Fontepargpadro"/>
    <w:link w:val="Corpodetexto"/>
    <w:rsid w:val="008A7E6D"/>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5047D7"/>
    <w:pPr>
      <w:spacing w:before="100" w:beforeAutospacing="1" w:after="100" w:afterAutospacing="1"/>
    </w:pPr>
    <w:rPr>
      <w:rFonts w:ascii="Times New Roman" w:eastAsia="Times New Roman" w:hAnsi="Times New Roman"/>
      <w:lang w:eastAsia="pt-BR"/>
    </w:rPr>
  </w:style>
  <w:style w:type="character" w:customStyle="1" w:styleId="Ttulo2Char">
    <w:name w:val="Título 2 Char"/>
    <w:basedOn w:val="Fontepargpadro"/>
    <w:link w:val="Ttulo2"/>
    <w:uiPriority w:val="9"/>
    <w:rsid w:val="003D29A6"/>
    <w:rPr>
      <w:rFonts w:asciiTheme="majorHAnsi" w:eastAsiaTheme="majorEastAsia" w:hAnsiTheme="majorHAnsi" w:cstheme="majorBidi"/>
      <w:color w:val="365F91" w:themeColor="accent1" w:themeShade="BF"/>
      <w:sz w:val="26"/>
      <w:szCs w:val="26"/>
    </w:rPr>
  </w:style>
  <w:style w:type="paragraph" w:customStyle="1" w:styleId="western">
    <w:name w:val="western"/>
    <w:basedOn w:val="Normal"/>
    <w:rsid w:val="00D56C21"/>
    <w:pPr>
      <w:spacing w:before="100" w:beforeAutospacing="1" w:after="119"/>
    </w:pPr>
    <w:rPr>
      <w:rFonts w:ascii="Times New Roman" w:eastAsia="Times New Roman" w:hAnsi="Times New Roman"/>
      <w:lang w:eastAsia="pt-BR"/>
    </w:rPr>
  </w:style>
  <w:style w:type="character" w:customStyle="1" w:styleId="PargrafodaListaChar">
    <w:name w:val="Parágrafo da Lista Char"/>
    <w:aliases w:val="List I Paragraph Char"/>
    <w:basedOn w:val="Fontepargpadro"/>
    <w:link w:val="PargrafodaLista"/>
    <w:uiPriority w:val="34"/>
    <w:locked/>
    <w:rsid w:val="000403F6"/>
  </w:style>
  <w:style w:type="table" w:customStyle="1" w:styleId="Tabelacomgrade11">
    <w:name w:val="Tabela com grade11"/>
    <w:uiPriority w:val="39"/>
    <w:rsid w:val="00263EF4"/>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uiPriority w:val="39"/>
    <w:rsid w:val="00263EF4"/>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uiPriority w:val="39"/>
    <w:rsid w:val="00263EF4"/>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3F72E3"/>
    <w:rPr>
      <w:color w:val="0000FF" w:themeColor="hyperlink"/>
      <w:u w:val="single"/>
    </w:rPr>
  </w:style>
  <w:style w:type="character" w:styleId="MenoPendente">
    <w:name w:val="Unresolved Mention"/>
    <w:basedOn w:val="Fontepargpadro"/>
    <w:uiPriority w:val="99"/>
    <w:semiHidden/>
    <w:unhideWhenUsed/>
    <w:rsid w:val="003F7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937175">
      <w:bodyDiv w:val="1"/>
      <w:marLeft w:val="0"/>
      <w:marRight w:val="0"/>
      <w:marTop w:val="0"/>
      <w:marBottom w:val="0"/>
      <w:divBdr>
        <w:top w:val="none" w:sz="0" w:space="0" w:color="auto"/>
        <w:left w:val="none" w:sz="0" w:space="0" w:color="auto"/>
        <w:bottom w:val="none" w:sz="0" w:space="0" w:color="auto"/>
        <w:right w:val="none" w:sz="0" w:space="0" w:color="auto"/>
      </w:divBdr>
    </w:div>
    <w:div w:id="168907071">
      <w:bodyDiv w:val="1"/>
      <w:marLeft w:val="0"/>
      <w:marRight w:val="0"/>
      <w:marTop w:val="0"/>
      <w:marBottom w:val="0"/>
      <w:divBdr>
        <w:top w:val="none" w:sz="0" w:space="0" w:color="auto"/>
        <w:left w:val="none" w:sz="0" w:space="0" w:color="auto"/>
        <w:bottom w:val="none" w:sz="0" w:space="0" w:color="auto"/>
        <w:right w:val="none" w:sz="0" w:space="0" w:color="auto"/>
      </w:divBdr>
    </w:div>
    <w:div w:id="483394650">
      <w:bodyDiv w:val="1"/>
      <w:marLeft w:val="0"/>
      <w:marRight w:val="0"/>
      <w:marTop w:val="0"/>
      <w:marBottom w:val="0"/>
      <w:divBdr>
        <w:top w:val="none" w:sz="0" w:space="0" w:color="auto"/>
        <w:left w:val="none" w:sz="0" w:space="0" w:color="auto"/>
        <w:bottom w:val="none" w:sz="0" w:space="0" w:color="auto"/>
        <w:right w:val="none" w:sz="0" w:space="0" w:color="auto"/>
      </w:divBdr>
    </w:div>
    <w:div w:id="674192660">
      <w:bodyDiv w:val="1"/>
      <w:marLeft w:val="0"/>
      <w:marRight w:val="0"/>
      <w:marTop w:val="0"/>
      <w:marBottom w:val="0"/>
      <w:divBdr>
        <w:top w:val="none" w:sz="0" w:space="0" w:color="auto"/>
        <w:left w:val="none" w:sz="0" w:space="0" w:color="auto"/>
        <w:bottom w:val="none" w:sz="0" w:space="0" w:color="auto"/>
        <w:right w:val="none" w:sz="0" w:space="0" w:color="auto"/>
      </w:divBdr>
    </w:div>
    <w:div w:id="1557206199">
      <w:bodyDiv w:val="1"/>
      <w:marLeft w:val="0"/>
      <w:marRight w:val="0"/>
      <w:marTop w:val="0"/>
      <w:marBottom w:val="0"/>
      <w:divBdr>
        <w:top w:val="none" w:sz="0" w:space="0" w:color="auto"/>
        <w:left w:val="none" w:sz="0" w:space="0" w:color="auto"/>
        <w:bottom w:val="none" w:sz="0" w:space="0" w:color="auto"/>
        <w:right w:val="none" w:sz="0" w:space="0" w:color="auto"/>
      </w:divBdr>
    </w:div>
    <w:div w:id="1587301489">
      <w:bodyDiv w:val="1"/>
      <w:marLeft w:val="0"/>
      <w:marRight w:val="0"/>
      <w:marTop w:val="0"/>
      <w:marBottom w:val="0"/>
      <w:divBdr>
        <w:top w:val="none" w:sz="0" w:space="0" w:color="auto"/>
        <w:left w:val="none" w:sz="0" w:space="0" w:color="auto"/>
        <w:bottom w:val="none" w:sz="0" w:space="0" w:color="auto"/>
        <w:right w:val="none" w:sz="0" w:space="0" w:color="auto"/>
      </w:divBdr>
    </w:div>
    <w:div w:id="1643463060">
      <w:bodyDiv w:val="1"/>
      <w:marLeft w:val="0"/>
      <w:marRight w:val="0"/>
      <w:marTop w:val="0"/>
      <w:marBottom w:val="0"/>
      <w:divBdr>
        <w:top w:val="none" w:sz="0" w:space="0" w:color="auto"/>
        <w:left w:val="none" w:sz="0" w:space="0" w:color="auto"/>
        <w:bottom w:val="none" w:sz="0" w:space="0" w:color="auto"/>
        <w:right w:val="none" w:sz="0" w:space="0" w:color="auto"/>
      </w:divBdr>
      <w:divsChild>
        <w:div w:id="621495210">
          <w:marLeft w:val="0"/>
          <w:marRight w:val="0"/>
          <w:marTop w:val="0"/>
          <w:marBottom w:val="0"/>
          <w:divBdr>
            <w:top w:val="none" w:sz="0" w:space="0" w:color="auto"/>
            <w:left w:val="none" w:sz="0" w:space="0" w:color="auto"/>
            <w:bottom w:val="none" w:sz="0" w:space="0" w:color="auto"/>
            <w:right w:val="none" w:sz="0" w:space="0" w:color="auto"/>
          </w:divBdr>
        </w:div>
      </w:divsChild>
    </w:div>
    <w:div w:id="1699114298">
      <w:bodyDiv w:val="1"/>
      <w:marLeft w:val="0"/>
      <w:marRight w:val="0"/>
      <w:marTop w:val="0"/>
      <w:marBottom w:val="0"/>
      <w:divBdr>
        <w:top w:val="none" w:sz="0" w:space="0" w:color="auto"/>
        <w:left w:val="none" w:sz="0" w:space="0" w:color="auto"/>
        <w:bottom w:val="none" w:sz="0" w:space="0" w:color="auto"/>
        <w:right w:val="none" w:sz="0" w:space="0" w:color="auto"/>
      </w:divBdr>
    </w:div>
    <w:div w:id="1974290248">
      <w:bodyDiv w:val="1"/>
      <w:marLeft w:val="0"/>
      <w:marRight w:val="0"/>
      <w:marTop w:val="0"/>
      <w:marBottom w:val="0"/>
      <w:divBdr>
        <w:top w:val="none" w:sz="0" w:space="0" w:color="auto"/>
        <w:left w:val="none" w:sz="0" w:space="0" w:color="auto"/>
        <w:bottom w:val="none" w:sz="0" w:space="0" w:color="auto"/>
        <w:right w:val="none" w:sz="0" w:space="0" w:color="auto"/>
      </w:divBdr>
    </w:div>
    <w:div w:id="207246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17D1F-EAE9-4CC3-9059-9378B142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710</Words>
  <Characters>3840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c:creator>
  <cp:keywords/>
  <dc:description/>
  <cp:lastModifiedBy>Lincoln Noleto</cp:lastModifiedBy>
  <cp:revision>58</cp:revision>
  <cp:lastPrinted>2019-02-01T01:22:00Z</cp:lastPrinted>
  <dcterms:created xsi:type="dcterms:W3CDTF">2026-04-23T00:14:00Z</dcterms:created>
  <dcterms:modified xsi:type="dcterms:W3CDTF">2026-09-17T18:09:00Z</dcterms:modified>
</cp:coreProperties>
</file>