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0587C" w:rsidRDefault="0070587C">
      <w:pPr>
        <w:pBdr>
          <w:top w:val="nil"/>
          <w:left w:val="nil"/>
          <w:bottom w:val="nil"/>
          <w:right w:val="nil"/>
          <w:between w:val="nil"/>
        </w:pBdr>
        <w:spacing w:line="276" w:lineRule="auto"/>
      </w:pPr>
    </w:p>
    <w:tbl>
      <w:tblPr>
        <w:tblStyle w:val="a"/>
        <w:tblW w:w="9629" w:type="dxa"/>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8"/>
        <w:gridCol w:w="1559"/>
        <w:gridCol w:w="1853"/>
        <w:gridCol w:w="1832"/>
        <w:gridCol w:w="2987"/>
      </w:tblGrid>
      <w:tr w:rsidR="0070587C" w14:paraId="4C263A4D" w14:textId="77777777">
        <w:trPr>
          <w:trHeight w:val="1379"/>
        </w:trPr>
        <w:tc>
          <w:tcPr>
            <w:tcW w:w="9629" w:type="dxa"/>
            <w:gridSpan w:val="5"/>
          </w:tcPr>
          <w:p w14:paraId="00000003" w14:textId="77777777" w:rsidR="0070587C" w:rsidRDefault="00F708AA">
            <w:pPr>
              <w:ind w:left="131" w:right="123"/>
              <w:jc w:val="center"/>
              <w:rPr>
                <w:rFonts w:ascii="Arial" w:eastAsia="Arial" w:hAnsi="Arial" w:cs="Arial"/>
                <w:b/>
                <w:bCs/>
                <w:sz w:val="20"/>
                <w:szCs w:val="20"/>
              </w:rPr>
            </w:pPr>
            <w:r>
              <w:rPr>
                <w:rFonts w:ascii="Arial" w:eastAsia="Arial" w:hAnsi="Arial" w:cs="Arial"/>
                <w:b/>
                <w:bCs/>
                <w:sz w:val="20"/>
                <w:szCs w:val="20"/>
              </w:rPr>
              <w:t>TRIBUNAL REGIONAL ELEITORAL DO ESTADO DE SÃO PAULO</w:t>
            </w:r>
          </w:p>
          <w:p w14:paraId="00000004" w14:textId="77777777" w:rsidR="0070587C" w:rsidRDefault="0070587C">
            <w:pPr>
              <w:ind w:left="131" w:right="123"/>
              <w:jc w:val="center"/>
              <w:rPr>
                <w:rFonts w:ascii="Arial" w:eastAsia="Arial" w:hAnsi="Arial" w:cs="Arial"/>
                <w:b/>
                <w:bCs/>
                <w:sz w:val="20"/>
                <w:szCs w:val="20"/>
              </w:rPr>
            </w:pPr>
          </w:p>
          <w:p w14:paraId="00000005" w14:textId="1052E310" w:rsidR="0070587C" w:rsidRDefault="00F708AA">
            <w:pPr>
              <w:ind w:left="131" w:right="123"/>
              <w:jc w:val="center"/>
              <w:rPr>
                <w:rFonts w:ascii="Arial" w:eastAsia="Arial" w:hAnsi="Arial" w:cs="Arial"/>
                <w:b/>
                <w:bCs/>
                <w:sz w:val="20"/>
                <w:szCs w:val="20"/>
              </w:rPr>
            </w:pPr>
            <w:r>
              <w:rPr>
                <w:rFonts w:ascii="Arial" w:eastAsia="Arial" w:hAnsi="Arial" w:cs="Arial"/>
                <w:b/>
                <w:bCs/>
                <w:sz w:val="20"/>
                <w:szCs w:val="20"/>
              </w:rPr>
              <w:t>Pregão</w:t>
            </w:r>
            <w:r w:rsidR="0058498F">
              <w:rPr>
                <w:rFonts w:ascii="Arial" w:eastAsia="Arial" w:hAnsi="Arial" w:cs="Arial"/>
                <w:b/>
                <w:bCs/>
                <w:sz w:val="20"/>
                <w:szCs w:val="20"/>
              </w:rPr>
              <w:t xml:space="preserve"> Eletrônico Federal Nº 70018-189</w:t>
            </w:r>
            <w:r>
              <w:rPr>
                <w:rFonts w:ascii="Arial" w:eastAsia="Arial" w:hAnsi="Arial" w:cs="Arial"/>
                <w:b/>
                <w:bCs/>
                <w:sz w:val="20"/>
                <w:szCs w:val="20"/>
              </w:rPr>
              <w:t>/2026</w:t>
            </w:r>
          </w:p>
          <w:p w14:paraId="00000006" w14:textId="77777777" w:rsidR="0070587C" w:rsidRDefault="0070587C">
            <w:pPr>
              <w:ind w:left="131" w:right="123"/>
              <w:jc w:val="center"/>
              <w:rPr>
                <w:rFonts w:ascii="Arial" w:eastAsia="Arial" w:hAnsi="Arial" w:cs="Arial"/>
                <w:b/>
                <w:bCs/>
                <w:sz w:val="20"/>
                <w:szCs w:val="20"/>
              </w:rPr>
            </w:pPr>
          </w:p>
          <w:p w14:paraId="00000007" w14:textId="77777777" w:rsidR="0070587C" w:rsidRDefault="00F708AA">
            <w:pPr>
              <w:widowControl/>
              <w:pBdr>
                <w:top w:val="nil"/>
                <w:left w:val="nil"/>
                <w:bottom w:val="nil"/>
                <w:right w:val="nil"/>
                <w:between w:val="nil"/>
              </w:pBdr>
              <w:spacing w:before="5"/>
              <w:ind w:left="134" w:right="123"/>
              <w:jc w:val="both"/>
              <w:rPr>
                <w:rFonts w:ascii="Arial" w:eastAsia="Arial" w:hAnsi="Arial" w:cs="Arial"/>
                <w:color w:val="000000"/>
                <w:sz w:val="20"/>
                <w:szCs w:val="20"/>
              </w:rPr>
            </w:pPr>
            <w:r>
              <w:rPr>
                <w:rFonts w:ascii="Arial" w:eastAsia="Arial" w:hAnsi="Arial" w:cs="Arial"/>
                <w:color w:val="000000"/>
                <w:sz w:val="20"/>
                <w:szCs w:val="20"/>
              </w:rPr>
              <w:t>Regido pela Lei n.º 14.133, de 1º de abril de 2021,</w:t>
            </w:r>
            <w:r>
              <w:rPr>
                <w:rFonts w:ascii="Times New Roman" w:eastAsia="Times New Roman" w:hAnsi="Times New Roman" w:cs="Times New Roman"/>
                <w:color w:val="000000"/>
                <w:sz w:val="20"/>
                <w:szCs w:val="20"/>
              </w:rPr>
              <w:t xml:space="preserve"> </w:t>
            </w:r>
            <w:r>
              <w:rPr>
                <w:rFonts w:ascii="Arial" w:eastAsia="Arial" w:hAnsi="Arial" w:cs="Arial"/>
                <w:color w:val="000000"/>
                <w:sz w:val="20"/>
                <w:szCs w:val="20"/>
              </w:rPr>
              <w:t>pela IN SEGES/ME nº 73, de 30 de setembro de 2022, pela Lei Complementar n.º 123, de 14 de dezembro de 2006, e alterações posteriores, regulamentada pelo Decreto n.º 8.538, de 6 de outubro de 2015, bem como pela Lei n.º 8.078, de 11 de setembro de 1990, e demais legislações aplicáveis, e, ainda, de acordo com as condições estabelecidas no Edital e Anexos.</w:t>
            </w:r>
          </w:p>
        </w:tc>
      </w:tr>
      <w:tr w:rsidR="0070587C" w14:paraId="71978252" w14:textId="77777777">
        <w:trPr>
          <w:trHeight w:val="986"/>
        </w:trPr>
        <w:tc>
          <w:tcPr>
            <w:tcW w:w="9629" w:type="dxa"/>
            <w:gridSpan w:val="5"/>
          </w:tcPr>
          <w:p w14:paraId="0000000C" w14:textId="77777777" w:rsidR="0070587C" w:rsidRDefault="0070587C">
            <w:pPr>
              <w:spacing w:before="5"/>
              <w:jc w:val="center"/>
              <w:rPr>
                <w:rFonts w:ascii="Arial" w:eastAsia="Arial" w:hAnsi="Arial" w:cs="Arial"/>
                <w:b/>
                <w:bCs/>
                <w:sz w:val="20"/>
                <w:szCs w:val="20"/>
              </w:rPr>
            </w:pPr>
          </w:p>
          <w:p w14:paraId="0000000D" w14:textId="77777777" w:rsidR="0070587C" w:rsidRDefault="00F708AA">
            <w:pPr>
              <w:tabs>
                <w:tab w:val="left" w:pos="0"/>
              </w:tabs>
              <w:ind w:left="133" w:right="58"/>
              <w:jc w:val="both"/>
              <w:rPr>
                <w:rFonts w:ascii="Arial" w:eastAsia="Arial" w:hAnsi="Arial" w:cs="Arial"/>
                <w:sz w:val="20"/>
                <w:szCs w:val="20"/>
              </w:rPr>
            </w:pPr>
            <w:r>
              <w:rPr>
                <w:rFonts w:ascii="Arial" w:eastAsia="Arial" w:hAnsi="Arial" w:cs="Arial"/>
                <w:b/>
                <w:bCs/>
                <w:sz w:val="20"/>
                <w:szCs w:val="20"/>
                <w:u w:val="single"/>
              </w:rPr>
              <w:t>Objeto</w:t>
            </w:r>
            <w:r>
              <w:rPr>
                <w:rFonts w:ascii="Arial" w:eastAsia="Arial" w:hAnsi="Arial" w:cs="Arial"/>
                <w:b/>
                <w:bCs/>
                <w:sz w:val="20"/>
                <w:szCs w:val="20"/>
              </w:rPr>
              <w:t xml:space="preserve">: </w:t>
            </w:r>
            <w:r>
              <w:rPr>
                <w:rFonts w:ascii="Arial" w:eastAsia="Arial" w:hAnsi="Arial" w:cs="Arial"/>
                <w:sz w:val="20"/>
                <w:szCs w:val="20"/>
              </w:rPr>
              <w:t xml:space="preserve">Aquisição, com instalação, de 05 (cinco) kits sinalizadores de trânsito, compostos por </w:t>
            </w:r>
            <w:proofErr w:type="spellStart"/>
            <w:r>
              <w:rPr>
                <w:rFonts w:ascii="Arial" w:eastAsia="Arial" w:hAnsi="Arial" w:cs="Arial"/>
                <w:sz w:val="20"/>
                <w:szCs w:val="20"/>
              </w:rPr>
              <w:t>estrobos</w:t>
            </w:r>
            <w:proofErr w:type="spellEnd"/>
            <w:r>
              <w:rPr>
                <w:rFonts w:ascii="Arial" w:eastAsia="Arial" w:hAnsi="Arial" w:cs="Arial"/>
                <w:sz w:val="20"/>
                <w:szCs w:val="20"/>
              </w:rPr>
              <w:t xml:space="preserve"> e sirenes, para equipar veículos da frota oficial deste Tribunal Regional Eleitoral do Estado de São Paulo.</w:t>
            </w:r>
          </w:p>
          <w:p w14:paraId="0000000E" w14:textId="77777777" w:rsidR="0070587C" w:rsidRDefault="0070587C">
            <w:pPr>
              <w:tabs>
                <w:tab w:val="left" w:pos="0"/>
              </w:tabs>
              <w:ind w:left="133" w:right="58"/>
              <w:jc w:val="both"/>
              <w:rPr>
                <w:rFonts w:ascii="Arial" w:eastAsia="Arial" w:hAnsi="Arial" w:cs="Arial"/>
                <w:b/>
                <w:bCs/>
                <w:sz w:val="20"/>
                <w:szCs w:val="20"/>
              </w:rPr>
            </w:pPr>
          </w:p>
          <w:p w14:paraId="0000000F" w14:textId="77777777" w:rsidR="0070587C" w:rsidRDefault="00F708AA">
            <w:pPr>
              <w:widowControl/>
              <w:pBdr>
                <w:top w:val="nil"/>
                <w:left w:val="nil"/>
                <w:bottom w:val="nil"/>
                <w:right w:val="nil"/>
                <w:between w:val="nil"/>
              </w:pBdr>
              <w:ind w:left="134" w:right="99"/>
              <w:jc w:val="both"/>
              <w:rPr>
                <w:rFonts w:ascii="Arial" w:eastAsia="Arial" w:hAnsi="Arial" w:cs="Arial"/>
                <w:color w:val="000000"/>
                <w:sz w:val="20"/>
                <w:szCs w:val="20"/>
              </w:rPr>
            </w:pPr>
            <w:r>
              <w:rPr>
                <w:rFonts w:ascii="Arial" w:eastAsia="Arial" w:hAnsi="Arial" w:cs="Arial"/>
                <w:b/>
                <w:bCs/>
                <w:color w:val="000000"/>
                <w:sz w:val="20"/>
                <w:szCs w:val="20"/>
              </w:rPr>
              <w:t>Observação:</w:t>
            </w:r>
            <w:r>
              <w:rPr>
                <w:rFonts w:ascii="Arial" w:eastAsia="Arial" w:hAnsi="Arial" w:cs="Arial"/>
                <w:color w:val="000000"/>
                <w:sz w:val="20"/>
                <w:szCs w:val="20"/>
              </w:rPr>
              <w:t xml:space="preserve"> Havendo divergência entre a descrição </w:t>
            </w:r>
            <w:proofErr w:type="gramStart"/>
            <w:r>
              <w:rPr>
                <w:rFonts w:ascii="Arial" w:eastAsia="Arial" w:hAnsi="Arial" w:cs="Arial"/>
                <w:color w:val="000000"/>
                <w:sz w:val="20"/>
                <w:szCs w:val="20"/>
              </w:rPr>
              <w:t>do(</w:t>
            </w:r>
            <w:proofErr w:type="gramEnd"/>
            <w:r>
              <w:rPr>
                <w:rFonts w:ascii="Arial" w:eastAsia="Arial" w:hAnsi="Arial" w:cs="Arial"/>
                <w:color w:val="000000"/>
                <w:sz w:val="20"/>
                <w:szCs w:val="20"/>
              </w:rPr>
              <w:t>s) item(</w:t>
            </w:r>
            <w:proofErr w:type="spellStart"/>
            <w:r>
              <w:rPr>
                <w:rFonts w:ascii="Arial" w:eastAsia="Arial" w:hAnsi="Arial" w:cs="Arial"/>
                <w:color w:val="000000"/>
                <w:sz w:val="20"/>
                <w:szCs w:val="20"/>
              </w:rPr>
              <w:t>ns</w:t>
            </w:r>
            <w:proofErr w:type="spellEnd"/>
            <w:r>
              <w:rPr>
                <w:rFonts w:ascii="Arial" w:eastAsia="Arial" w:hAnsi="Arial" w:cs="Arial"/>
                <w:color w:val="000000"/>
                <w:sz w:val="20"/>
                <w:szCs w:val="20"/>
              </w:rPr>
              <w:t xml:space="preserve">) e o código/descrição do CATMAT/CATSER prevalecerão as especificações detalhadas no Anexo I (Termo de Referência) do Edital. </w:t>
            </w:r>
          </w:p>
        </w:tc>
      </w:tr>
      <w:tr w:rsidR="0070587C" w14:paraId="5C6F88A3" w14:textId="77777777">
        <w:trPr>
          <w:trHeight w:val="580"/>
        </w:trPr>
        <w:tc>
          <w:tcPr>
            <w:tcW w:w="9629" w:type="dxa"/>
            <w:gridSpan w:val="5"/>
          </w:tcPr>
          <w:p w14:paraId="00000014" w14:textId="77777777" w:rsidR="0070587C" w:rsidRDefault="00F708AA">
            <w:pPr>
              <w:spacing w:line="248" w:lineRule="auto"/>
              <w:jc w:val="center"/>
              <w:rPr>
                <w:rFonts w:ascii="Arial" w:eastAsia="Arial" w:hAnsi="Arial" w:cs="Arial"/>
                <w:b/>
                <w:bCs/>
                <w:sz w:val="22"/>
                <w:szCs w:val="22"/>
              </w:rPr>
            </w:pPr>
            <w:r>
              <w:rPr>
                <w:rFonts w:ascii="Arial" w:eastAsia="Arial" w:hAnsi="Arial" w:cs="Arial"/>
                <w:b/>
                <w:bCs/>
                <w:sz w:val="22"/>
                <w:szCs w:val="22"/>
              </w:rPr>
              <w:t>Data de abertura da sessão pública:</w:t>
            </w:r>
          </w:p>
          <w:p w14:paraId="00000015" w14:textId="3D0A85C3" w:rsidR="0070587C" w:rsidRDefault="0058498F" w:rsidP="0058498F">
            <w:pPr>
              <w:spacing w:before="40"/>
              <w:ind w:left="352"/>
              <w:jc w:val="center"/>
              <w:rPr>
                <w:rFonts w:ascii="Arial" w:eastAsia="Arial" w:hAnsi="Arial" w:cs="Arial"/>
                <w:sz w:val="20"/>
                <w:szCs w:val="20"/>
              </w:rPr>
            </w:pPr>
            <w:r>
              <w:rPr>
                <w:rFonts w:ascii="Arial" w:eastAsia="Arial" w:hAnsi="Arial" w:cs="Arial"/>
                <w:sz w:val="20"/>
                <w:szCs w:val="20"/>
              </w:rPr>
              <w:t>10</w:t>
            </w:r>
            <w:r w:rsidR="00F708AA">
              <w:rPr>
                <w:rFonts w:ascii="Arial" w:eastAsia="Arial" w:hAnsi="Arial" w:cs="Arial"/>
                <w:sz w:val="20"/>
                <w:szCs w:val="20"/>
              </w:rPr>
              <w:t>/</w:t>
            </w:r>
            <w:r>
              <w:rPr>
                <w:rFonts w:ascii="Arial" w:eastAsia="Arial" w:hAnsi="Arial" w:cs="Arial"/>
                <w:sz w:val="20"/>
                <w:szCs w:val="20"/>
              </w:rPr>
              <w:t>11</w:t>
            </w:r>
            <w:r w:rsidR="00F708AA">
              <w:rPr>
                <w:rFonts w:ascii="Arial" w:eastAsia="Arial" w:hAnsi="Arial" w:cs="Arial"/>
                <w:sz w:val="20"/>
                <w:szCs w:val="20"/>
              </w:rPr>
              <w:t xml:space="preserve">/2026 às 13h no sítio </w:t>
            </w:r>
            <w:hyperlink r:id="rId8">
              <w:r w:rsidR="00F708AA">
                <w:rPr>
                  <w:rFonts w:ascii="Arial" w:eastAsia="Arial" w:hAnsi="Arial" w:cs="Arial"/>
                  <w:color w:val="0000FF"/>
                  <w:sz w:val="20"/>
                  <w:szCs w:val="20"/>
                  <w:u w:val="single"/>
                </w:rPr>
                <w:t>www.gov.br/compras/pt-br</w:t>
              </w:r>
            </w:hyperlink>
            <w:r w:rsidR="00F708AA">
              <w:rPr>
                <w:rFonts w:ascii="Arial" w:eastAsia="Arial" w:hAnsi="Arial" w:cs="Arial"/>
                <w:sz w:val="20"/>
                <w:szCs w:val="20"/>
              </w:rPr>
              <w:t xml:space="preserve"> </w:t>
            </w:r>
          </w:p>
        </w:tc>
      </w:tr>
      <w:tr w:rsidR="0070587C" w14:paraId="3DD9B101" w14:textId="77777777">
        <w:trPr>
          <w:trHeight w:val="1102"/>
        </w:trPr>
        <w:tc>
          <w:tcPr>
            <w:tcW w:w="1398" w:type="dxa"/>
            <w:tcBorders>
              <w:top w:val="single" w:sz="4" w:space="0" w:color="000000"/>
              <w:right w:val="single" w:sz="4" w:space="0" w:color="000000"/>
            </w:tcBorders>
          </w:tcPr>
          <w:p w14:paraId="0000001A" w14:textId="77777777" w:rsidR="0070587C" w:rsidRDefault="00F708AA">
            <w:pPr>
              <w:spacing w:before="1" w:line="234" w:lineRule="auto"/>
              <w:jc w:val="center"/>
              <w:rPr>
                <w:rFonts w:ascii="Arial" w:eastAsia="Arial" w:hAnsi="Arial" w:cs="Arial"/>
                <w:b/>
                <w:bCs/>
                <w:sz w:val="20"/>
                <w:szCs w:val="20"/>
              </w:rPr>
            </w:pPr>
            <w:r>
              <w:rPr>
                <w:rFonts w:ascii="Arial" w:eastAsia="Arial" w:hAnsi="Arial" w:cs="Arial"/>
                <w:b/>
                <w:bCs/>
                <w:sz w:val="20"/>
                <w:szCs w:val="20"/>
              </w:rPr>
              <w:t>Registro de Preços?</w:t>
            </w:r>
          </w:p>
          <w:p w14:paraId="0000001B" w14:textId="77777777" w:rsidR="0070587C" w:rsidRDefault="00F708AA">
            <w:pPr>
              <w:spacing w:before="1" w:line="234" w:lineRule="auto"/>
              <w:jc w:val="center"/>
              <w:rPr>
                <w:rFonts w:ascii="Arial" w:eastAsia="Arial" w:hAnsi="Arial" w:cs="Arial"/>
                <w:b/>
                <w:bCs/>
                <w:sz w:val="20"/>
                <w:szCs w:val="20"/>
              </w:rPr>
            </w:pPr>
            <w:r>
              <w:rPr>
                <w:rFonts w:ascii="Arial" w:eastAsia="Arial" w:hAnsi="Arial" w:cs="Arial"/>
                <w:sz w:val="20"/>
                <w:szCs w:val="20"/>
              </w:rPr>
              <w:t>(  ) Sim (x) Não</w:t>
            </w:r>
          </w:p>
        </w:tc>
        <w:tc>
          <w:tcPr>
            <w:tcW w:w="1559" w:type="dxa"/>
            <w:tcBorders>
              <w:left w:val="single" w:sz="4" w:space="0" w:color="000000"/>
            </w:tcBorders>
          </w:tcPr>
          <w:p w14:paraId="0000001C" w14:textId="77777777" w:rsidR="0070587C" w:rsidRDefault="00F708AA">
            <w:pPr>
              <w:spacing w:line="250" w:lineRule="auto"/>
              <w:jc w:val="center"/>
              <w:rPr>
                <w:rFonts w:ascii="Arial" w:eastAsia="Arial" w:hAnsi="Arial" w:cs="Arial"/>
                <w:b/>
                <w:bCs/>
                <w:sz w:val="20"/>
                <w:szCs w:val="20"/>
              </w:rPr>
            </w:pPr>
            <w:r>
              <w:rPr>
                <w:rFonts w:ascii="Arial" w:eastAsia="Arial" w:hAnsi="Arial" w:cs="Arial"/>
                <w:b/>
                <w:bCs/>
                <w:sz w:val="20"/>
                <w:szCs w:val="20"/>
              </w:rPr>
              <w:t>Tipo:</w:t>
            </w:r>
          </w:p>
          <w:p w14:paraId="0000001D" w14:textId="77777777" w:rsidR="0070587C" w:rsidRDefault="00F708AA">
            <w:pPr>
              <w:spacing w:after="160" w:line="259" w:lineRule="auto"/>
              <w:jc w:val="center"/>
              <w:rPr>
                <w:rFonts w:ascii="Arial" w:eastAsia="Arial" w:hAnsi="Arial" w:cs="Arial"/>
                <w:sz w:val="20"/>
                <w:szCs w:val="20"/>
              </w:rPr>
            </w:pPr>
            <w:r>
              <w:rPr>
                <w:rFonts w:ascii="Arial" w:eastAsia="Arial" w:hAnsi="Arial" w:cs="Arial"/>
                <w:sz w:val="20"/>
                <w:szCs w:val="20"/>
              </w:rPr>
              <w:t>Menor preço</w:t>
            </w:r>
          </w:p>
          <w:p w14:paraId="0000001E" w14:textId="77777777" w:rsidR="0070587C" w:rsidRDefault="0070587C">
            <w:pPr>
              <w:spacing w:before="1" w:line="234" w:lineRule="auto"/>
              <w:jc w:val="center"/>
              <w:rPr>
                <w:rFonts w:ascii="Arial" w:eastAsia="Arial" w:hAnsi="Arial" w:cs="Arial"/>
                <w:sz w:val="20"/>
                <w:szCs w:val="20"/>
              </w:rPr>
            </w:pPr>
          </w:p>
        </w:tc>
        <w:tc>
          <w:tcPr>
            <w:tcW w:w="1853" w:type="dxa"/>
          </w:tcPr>
          <w:p w14:paraId="0000001F" w14:textId="77777777" w:rsidR="0070587C" w:rsidRDefault="00F708AA">
            <w:pPr>
              <w:spacing w:line="250" w:lineRule="auto"/>
              <w:jc w:val="center"/>
              <w:rPr>
                <w:rFonts w:ascii="Arial" w:eastAsia="Arial" w:hAnsi="Arial" w:cs="Arial"/>
                <w:b/>
                <w:bCs/>
                <w:sz w:val="20"/>
                <w:szCs w:val="20"/>
              </w:rPr>
            </w:pPr>
            <w:r>
              <w:rPr>
                <w:rFonts w:ascii="Arial" w:eastAsia="Arial" w:hAnsi="Arial" w:cs="Arial"/>
                <w:b/>
                <w:bCs/>
                <w:sz w:val="20"/>
                <w:szCs w:val="20"/>
              </w:rPr>
              <w:t>Modo de disputa:</w:t>
            </w:r>
          </w:p>
          <w:p w14:paraId="00000020" w14:textId="77777777" w:rsidR="0070587C" w:rsidRDefault="00F708AA">
            <w:pPr>
              <w:spacing w:before="1" w:line="234" w:lineRule="auto"/>
              <w:jc w:val="center"/>
              <w:rPr>
                <w:rFonts w:ascii="Arial" w:eastAsia="Arial" w:hAnsi="Arial" w:cs="Arial"/>
                <w:sz w:val="20"/>
                <w:szCs w:val="20"/>
              </w:rPr>
            </w:pPr>
            <w:r>
              <w:rPr>
                <w:rFonts w:ascii="Arial" w:eastAsia="Arial" w:hAnsi="Arial" w:cs="Arial"/>
                <w:sz w:val="20"/>
                <w:szCs w:val="20"/>
              </w:rPr>
              <w:t xml:space="preserve">Aberto </w:t>
            </w:r>
          </w:p>
        </w:tc>
        <w:tc>
          <w:tcPr>
            <w:tcW w:w="1832" w:type="dxa"/>
          </w:tcPr>
          <w:p w14:paraId="00000021" w14:textId="77777777" w:rsidR="0070587C" w:rsidRDefault="00F708AA">
            <w:pPr>
              <w:jc w:val="center"/>
              <w:rPr>
                <w:rFonts w:ascii="Arial" w:eastAsia="Arial" w:hAnsi="Arial" w:cs="Arial"/>
                <w:b/>
                <w:bCs/>
                <w:sz w:val="20"/>
                <w:szCs w:val="20"/>
              </w:rPr>
            </w:pPr>
            <w:r>
              <w:rPr>
                <w:rFonts w:ascii="Arial" w:eastAsia="Arial" w:hAnsi="Arial" w:cs="Arial"/>
                <w:b/>
                <w:bCs/>
                <w:sz w:val="20"/>
                <w:szCs w:val="20"/>
              </w:rPr>
              <w:t>Edital exclusivo ME/EPP?</w:t>
            </w:r>
          </w:p>
          <w:p w14:paraId="00000022" w14:textId="77777777" w:rsidR="0070587C" w:rsidRDefault="00F708AA">
            <w:pPr>
              <w:tabs>
                <w:tab w:val="left" w:pos="291"/>
              </w:tabs>
              <w:spacing w:before="5"/>
              <w:rPr>
                <w:rFonts w:ascii="Arial" w:eastAsia="Arial" w:hAnsi="Arial" w:cs="Arial"/>
                <w:sz w:val="20"/>
                <w:szCs w:val="20"/>
              </w:rPr>
            </w:pPr>
            <w:r>
              <w:rPr>
                <w:rFonts w:ascii="Arial" w:eastAsia="Arial" w:hAnsi="Arial" w:cs="Arial"/>
                <w:sz w:val="20"/>
                <w:szCs w:val="20"/>
              </w:rPr>
              <w:t xml:space="preserve">      (x) Sim </w:t>
            </w:r>
          </w:p>
          <w:p w14:paraId="00000023" w14:textId="77777777" w:rsidR="0070587C" w:rsidRDefault="00F708AA">
            <w:pPr>
              <w:tabs>
                <w:tab w:val="left" w:pos="291"/>
              </w:tabs>
              <w:spacing w:before="5"/>
              <w:rPr>
                <w:rFonts w:ascii="Arial" w:eastAsia="Arial" w:hAnsi="Arial" w:cs="Arial"/>
                <w:sz w:val="20"/>
                <w:szCs w:val="20"/>
              </w:rPr>
            </w:pPr>
            <w:r>
              <w:rPr>
                <w:rFonts w:ascii="Arial" w:eastAsia="Arial" w:hAnsi="Arial" w:cs="Arial"/>
                <w:sz w:val="20"/>
                <w:szCs w:val="20"/>
              </w:rPr>
              <w:t xml:space="preserve">      (  ) Não</w:t>
            </w:r>
          </w:p>
        </w:tc>
        <w:tc>
          <w:tcPr>
            <w:tcW w:w="2987" w:type="dxa"/>
            <w:vMerge w:val="restart"/>
          </w:tcPr>
          <w:p w14:paraId="00000024" w14:textId="77777777" w:rsidR="0070587C" w:rsidRDefault="0070587C">
            <w:pPr>
              <w:tabs>
                <w:tab w:val="left" w:pos="291"/>
              </w:tabs>
              <w:spacing w:before="2"/>
              <w:ind w:left="290"/>
              <w:rPr>
                <w:rFonts w:ascii="Arial" w:eastAsia="Arial" w:hAnsi="Arial" w:cs="Arial"/>
                <w:sz w:val="20"/>
                <w:szCs w:val="20"/>
              </w:rPr>
            </w:pPr>
          </w:p>
          <w:p w14:paraId="00000025" w14:textId="77777777" w:rsidR="0070587C" w:rsidRDefault="0070587C">
            <w:pPr>
              <w:widowControl/>
              <w:pBdr>
                <w:top w:val="nil"/>
                <w:left w:val="nil"/>
                <w:bottom w:val="nil"/>
                <w:right w:val="nil"/>
                <w:between w:val="nil"/>
              </w:pBdr>
              <w:jc w:val="center"/>
              <w:rPr>
                <w:rFonts w:ascii="Arial" w:eastAsia="Arial" w:hAnsi="Arial" w:cs="Arial"/>
                <w:b/>
                <w:bCs/>
                <w:color w:val="000000"/>
                <w:sz w:val="20"/>
                <w:szCs w:val="20"/>
              </w:rPr>
            </w:pPr>
          </w:p>
          <w:p w14:paraId="00000026" w14:textId="77777777" w:rsidR="0070587C" w:rsidRDefault="00F708AA">
            <w:pPr>
              <w:widowControl/>
              <w:pBdr>
                <w:top w:val="nil"/>
                <w:left w:val="nil"/>
                <w:bottom w:val="nil"/>
                <w:right w:val="nil"/>
                <w:between w:val="nil"/>
              </w:pBdr>
              <w:jc w:val="center"/>
              <w:rPr>
                <w:rFonts w:ascii="Times New Roman" w:eastAsia="Times New Roman" w:hAnsi="Times New Roman" w:cs="Times New Roman"/>
                <w:color w:val="000000"/>
              </w:rPr>
            </w:pPr>
            <w:r>
              <w:rPr>
                <w:rFonts w:ascii="Arial" w:eastAsia="Arial" w:hAnsi="Arial" w:cs="Arial"/>
                <w:b/>
                <w:bCs/>
                <w:color w:val="000000"/>
                <w:sz w:val="20"/>
                <w:szCs w:val="20"/>
              </w:rPr>
              <w:t>Edital híbrido?</w:t>
            </w:r>
          </w:p>
          <w:p w14:paraId="00000027" w14:textId="77777777" w:rsidR="0070587C" w:rsidRDefault="00F708AA">
            <w:pPr>
              <w:widowControl/>
              <w:jc w:val="center"/>
              <w:rPr>
                <w:rFonts w:ascii="Times New Roman" w:eastAsia="Times New Roman" w:hAnsi="Times New Roman" w:cs="Times New Roman"/>
              </w:rPr>
            </w:pPr>
            <w:proofErr w:type="gramStart"/>
            <w:r>
              <w:rPr>
                <w:rFonts w:ascii="Arial" w:eastAsia="Arial" w:hAnsi="Arial" w:cs="Arial"/>
                <w:color w:val="000000"/>
                <w:sz w:val="20"/>
                <w:szCs w:val="20"/>
              </w:rPr>
              <w:t>(  )</w:t>
            </w:r>
            <w:proofErr w:type="gramEnd"/>
            <w:r>
              <w:rPr>
                <w:rFonts w:ascii="Arial" w:eastAsia="Arial" w:hAnsi="Arial" w:cs="Arial"/>
                <w:color w:val="000000"/>
                <w:sz w:val="20"/>
                <w:szCs w:val="20"/>
              </w:rPr>
              <w:t xml:space="preserve"> sim ( x) não</w:t>
            </w:r>
          </w:p>
          <w:p w14:paraId="00000028" w14:textId="77777777" w:rsidR="0070587C" w:rsidRDefault="00F708AA">
            <w:pPr>
              <w:tabs>
                <w:tab w:val="left" w:pos="291"/>
              </w:tabs>
              <w:spacing w:before="2"/>
              <w:ind w:left="290"/>
              <w:jc w:val="center"/>
              <w:rPr>
                <w:rFonts w:ascii="Arial" w:eastAsia="Arial" w:hAnsi="Arial" w:cs="Arial"/>
                <w:sz w:val="20"/>
                <w:szCs w:val="20"/>
              </w:rPr>
            </w:pPr>
            <w:r>
              <w:rPr>
                <w:rFonts w:ascii="Times New Roman" w:eastAsia="Times New Roman" w:hAnsi="Times New Roman" w:cs="Times New Roman"/>
              </w:rPr>
              <w:br/>
            </w:r>
            <w:r>
              <w:rPr>
                <w:rFonts w:ascii="Arial" w:eastAsia="Arial" w:hAnsi="Arial" w:cs="Arial"/>
                <w:b/>
                <w:bCs/>
                <w:color w:val="000000"/>
                <w:sz w:val="20"/>
                <w:szCs w:val="20"/>
              </w:rPr>
              <w:t>Qual(</w:t>
            </w:r>
            <w:proofErr w:type="spellStart"/>
            <w:r>
              <w:rPr>
                <w:rFonts w:ascii="Arial" w:eastAsia="Arial" w:hAnsi="Arial" w:cs="Arial"/>
                <w:b/>
                <w:bCs/>
                <w:color w:val="000000"/>
                <w:sz w:val="20"/>
                <w:szCs w:val="20"/>
              </w:rPr>
              <w:t>is</w:t>
            </w:r>
            <w:proofErr w:type="spellEnd"/>
            <w:r>
              <w:rPr>
                <w:rFonts w:ascii="Arial" w:eastAsia="Arial" w:hAnsi="Arial" w:cs="Arial"/>
                <w:b/>
                <w:bCs/>
                <w:color w:val="000000"/>
                <w:sz w:val="20"/>
                <w:szCs w:val="20"/>
              </w:rPr>
              <w:t>) item(</w:t>
            </w:r>
            <w:proofErr w:type="spellStart"/>
            <w:r>
              <w:rPr>
                <w:rFonts w:ascii="Arial" w:eastAsia="Arial" w:hAnsi="Arial" w:cs="Arial"/>
                <w:b/>
                <w:bCs/>
                <w:color w:val="000000"/>
                <w:sz w:val="20"/>
                <w:szCs w:val="20"/>
              </w:rPr>
              <w:t>ns</w:t>
            </w:r>
            <w:proofErr w:type="spellEnd"/>
            <w:r>
              <w:rPr>
                <w:rFonts w:ascii="Arial" w:eastAsia="Arial" w:hAnsi="Arial" w:cs="Arial"/>
                <w:b/>
                <w:bCs/>
                <w:color w:val="000000"/>
                <w:sz w:val="20"/>
                <w:szCs w:val="20"/>
              </w:rPr>
              <w:t xml:space="preserve">) exclusivo(s) ME/EPP: </w:t>
            </w:r>
            <w:r>
              <w:rPr>
                <w:rFonts w:ascii="Arial" w:eastAsia="Arial" w:hAnsi="Arial" w:cs="Arial"/>
                <w:color w:val="000000"/>
                <w:sz w:val="20"/>
                <w:szCs w:val="20"/>
              </w:rPr>
              <w:t>não se aplica</w:t>
            </w:r>
          </w:p>
        </w:tc>
      </w:tr>
      <w:tr w:rsidR="0070587C" w14:paraId="63683A65" w14:textId="77777777">
        <w:trPr>
          <w:trHeight w:val="865"/>
        </w:trPr>
        <w:tc>
          <w:tcPr>
            <w:tcW w:w="4810" w:type="dxa"/>
            <w:gridSpan w:val="3"/>
          </w:tcPr>
          <w:p w14:paraId="00000029" w14:textId="77777777" w:rsidR="0070587C" w:rsidRDefault="00F708AA">
            <w:pPr>
              <w:spacing w:line="250" w:lineRule="auto"/>
              <w:jc w:val="center"/>
              <w:rPr>
                <w:rFonts w:ascii="Arial" w:eastAsia="Arial" w:hAnsi="Arial" w:cs="Arial"/>
                <w:b/>
                <w:bCs/>
                <w:sz w:val="20"/>
                <w:szCs w:val="20"/>
              </w:rPr>
            </w:pPr>
            <w:r>
              <w:rPr>
                <w:rFonts w:ascii="Arial" w:eastAsia="Arial" w:hAnsi="Arial" w:cs="Arial"/>
                <w:b/>
                <w:bCs/>
                <w:sz w:val="20"/>
                <w:szCs w:val="20"/>
              </w:rPr>
              <w:t>Processo SEI:</w:t>
            </w:r>
          </w:p>
          <w:p w14:paraId="0000002A" w14:textId="77777777" w:rsidR="0070587C" w:rsidRDefault="00F708AA">
            <w:pPr>
              <w:spacing w:before="1" w:line="234" w:lineRule="auto"/>
              <w:jc w:val="center"/>
              <w:rPr>
                <w:rFonts w:ascii="Arial" w:eastAsia="Arial" w:hAnsi="Arial" w:cs="Arial"/>
                <w:sz w:val="20"/>
                <w:szCs w:val="20"/>
              </w:rPr>
            </w:pPr>
            <w:r>
              <w:rPr>
                <w:rFonts w:ascii="Arial" w:eastAsia="Arial" w:hAnsi="Arial" w:cs="Arial"/>
                <w:sz w:val="20"/>
                <w:szCs w:val="20"/>
              </w:rPr>
              <w:t>0025817-85.2026.6.26.8000</w:t>
            </w:r>
          </w:p>
        </w:tc>
        <w:tc>
          <w:tcPr>
            <w:tcW w:w="1832" w:type="dxa"/>
            <w:tcBorders>
              <w:top w:val="nil"/>
            </w:tcBorders>
          </w:tcPr>
          <w:p w14:paraId="0000002D" w14:textId="77777777" w:rsidR="0070587C" w:rsidRDefault="00F708AA">
            <w:pPr>
              <w:spacing w:before="112"/>
              <w:ind w:right="221"/>
              <w:jc w:val="center"/>
              <w:rPr>
                <w:rFonts w:ascii="Arial" w:eastAsia="Arial" w:hAnsi="Arial" w:cs="Arial"/>
                <w:b/>
                <w:bCs/>
                <w:sz w:val="20"/>
                <w:szCs w:val="20"/>
              </w:rPr>
            </w:pPr>
            <w:r>
              <w:rPr>
                <w:rFonts w:ascii="Arial" w:eastAsia="Arial" w:hAnsi="Arial" w:cs="Arial"/>
                <w:b/>
                <w:bCs/>
                <w:sz w:val="20"/>
                <w:szCs w:val="20"/>
              </w:rPr>
              <w:t>Reserva de cota ME/EPP?</w:t>
            </w:r>
          </w:p>
          <w:p w14:paraId="0000002E" w14:textId="77777777" w:rsidR="0070587C" w:rsidRDefault="0070587C">
            <w:pPr>
              <w:spacing w:before="112"/>
              <w:ind w:right="221"/>
              <w:jc w:val="center"/>
              <w:rPr>
                <w:rFonts w:ascii="Arial" w:eastAsia="Arial" w:hAnsi="Arial" w:cs="Arial"/>
                <w:b/>
                <w:bCs/>
                <w:sz w:val="20"/>
                <w:szCs w:val="20"/>
              </w:rPr>
            </w:pPr>
          </w:p>
          <w:p w14:paraId="0000002F" w14:textId="77777777" w:rsidR="0070587C" w:rsidRDefault="00F708AA">
            <w:pPr>
              <w:jc w:val="center"/>
              <w:rPr>
                <w:rFonts w:ascii="Arial" w:eastAsia="Arial" w:hAnsi="Arial" w:cs="Arial"/>
                <w:b/>
                <w:bCs/>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Sim</w:t>
            </w:r>
          </w:p>
          <w:p w14:paraId="00000030" w14:textId="77777777" w:rsidR="0070587C" w:rsidRDefault="00F708AA">
            <w:pPr>
              <w:jc w:val="center"/>
              <w:rPr>
                <w:rFonts w:ascii="Arial" w:eastAsia="Arial" w:hAnsi="Arial" w:cs="Arial"/>
                <w:sz w:val="20"/>
                <w:szCs w:val="20"/>
              </w:rPr>
            </w:pPr>
            <w:r>
              <w:rPr>
                <w:rFonts w:ascii="Arial" w:eastAsia="Arial" w:hAnsi="Arial" w:cs="Arial"/>
                <w:sz w:val="20"/>
                <w:szCs w:val="20"/>
              </w:rPr>
              <w:t>(x) Não</w:t>
            </w:r>
            <w:r>
              <w:rPr>
                <w:rFonts w:ascii="Arial" w:eastAsia="Arial" w:hAnsi="Arial" w:cs="Arial"/>
                <w:b/>
                <w:bCs/>
                <w:sz w:val="18"/>
                <w:szCs w:val="18"/>
              </w:rPr>
              <w:t xml:space="preserve"> </w:t>
            </w:r>
          </w:p>
        </w:tc>
        <w:tc>
          <w:tcPr>
            <w:tcW w:w="2987" w:type="dxa"/>
            <w:vMerge/>
          </w:tcPr>
          <w:p w14:paraId="00000031" w14:textId="77777777" w:rsidR="0070587C" w:rsidRDefault="0070587C">
            <w:pPr>
              <w:pBdr>
                <w:top w:val="nil"/>
                <w:left w:val="nil"/>
                <w:bottom w:val="nil"/>
                <w:right w:val="nil"/>
                <w:between w:val="nil"/>
              </w:pBdr>
              <w:spacing w:line="276" w:lineRule="auto"/>
              <w:rPr>
                <w:rFonts w:ascii="Arial" w:eastAsia="Arial" w:hAnsi="Arial" w:cs="Arial"/>
                <w:sz w:val="20"/>
                <w:szCs w:val="20"/>
              </w:rPr>
            </w:pPr>
          </w:p>
        </w:tc>
      </w:tr>
      <w:tr w:rsidR="0070587C" w14:paraId="30951606" w14:textId="77777777">
        <w:trPr>
          <w:trHeight w:val="506"/>
        </w:trPr>
        <w:tc>
          <w:tcPr>
            <w:tcW w:w="4810" w:type="dxa"/>
            <w:gridSpan w:val="3"/>
          </w:tcPr>
          <w:p w14:paraId="00000032" w14:textId="77777777" w:rsidR="0070587C" w:rsidRDefault="00F708AA">
            <w:pPr>
              <w:jc w:val="center"/>
              <w:rPr>
                <w:rFonts w:ascii="Arial" w:eastAsia="Arial" w:hAnsi="Arial" w:cs="Arial"/>
                <w:b/>
                <w:bCs/>
                <w:sz w:val="20"/>
                <w:szCs w:val="20"/>
              </w:rPr>
            </w:pPr>
            <w:r>
              <w:rPr>
                <w:rFonts w:ascii="Arial" w:eastAsia="Arial" w:hAnsi="Arial" w:cs="Arial"/>
                <w:b/>
                <w:bCs/>
                <w:sz w:val="20"/>
                <w:szCs w:val="20"/>
              </w:rPr>
              <w:t xml:space="preserve">Valor total estimado: </w:t>
            </w:r>
          </w:p>
          <w:p w14:paraId="00000033" w14:textId="77777777" w:rsidR="0070587C" w:rsidRDefault="00F708AA">
            <w:pPr>
              <w:jc w:val="center"/>
              <w:rPr>
                <w:rFonts w:ascii="Arial" w:eastAsia="Arial" w:hAnsi="Arial" w:cs="Arial"/>
                <w:sz w:val="20"/>
                <w:szCs w:val="20"/>
              </w:rPr>
            </w:pPr>
            <w:r>
              <w:rPr>
                <w:rFonts w:ascii="Arial" w:eastAsia="Arial" w:hAnsi="Arial" w:cs="Arial"/>
                <w:sz w:val="20"/>
                <w:szCs w:val="20"/>
              </w:rPr>
              <w:t>R$ 38.659,25</w:t>
            </w:r>
          </w:p>
          <w:p w14:paraId="00000034" w14:textId="77777777" w:rsidR="0070587C" w:rsidRDefault="0070587C">
            <w:pPr>
              <w:widowControl/>
              <w:pBdr>
                <w:top w:val="nil"/>
                <w:left w:val="nil"/>
                <w:bottom w:val="nil"/>
                <w:right w:val="nil"/>
                <w:between w:val="nil"/>
              </w:pBdr>
              <w:jc w:val="center"/>
              <w:rPr>
                <w:rFonts w:ascii="Arial" w:eastAsia="Arial" w:hAnsi="Arial" w:cs="Arial"/>
                <w:color w:val="000000"/>
                <w:sz w:val="20"/>
                <w:szCs w:val="20"/>
              </w:rPr>
            </w:pPr>
          </w:p>
          <w:p w14:paraId="00000035" w14:textId="77777777" w:rsidR="0070587C" w:rsidRDefault="0070587C">
            <w:pPr>
              <w:widowControl/>
              <w:pBdr>
                <w:top w:val="nil"/>
                <w:left w:val="nil"/>
                <w:bottom w:val="nil"/>
                <w:right w:val="nil"/>
                <w:between w:val="nil"/>
              </w:pBdr>
              <w:jc w:val="center"/>
              <w:rPr>
                <w:rFonts w:ascii="Arial" w:eastAsia="Arial" w:hAnsi="Arial" w:cs="Arial"/>
                <w:b/>
                <w:bCs/>
                <w:strike/>
                <w:color w:val="000000"/>
                <w:sz w:val="20"/>
                <w:szCs w:val="20"/>
              </w:rPr>
            </w:pPr>
          </w:p>
        </w:tc>
        <w:tc>
          <w:tcPr>
            <w:tcW w:w="1832" w:type="dxa"/>
            <w:vMerge w:val="restart"/>
          </w:tcPr>
          <w:p w14:paraId="00000038" w14:textId="77777777" w:rsidR="0070587C" w:rsidRDefault="00F708AA">
            <w:pPr>
              <w:spacing w:before="139"/>
              <w:ind w:right="-8"/>
              <w:jc w:val="center"/>
              <w:rPr>
                <w:rFonts w:ascii="Arial" w:eastAsia="Arial" w:hAnsi="Arial" w:cs="Arial"/>
                <w:b/>
                <w:bCs/>
                <w:sz w:val="20"/>
                <w:szCs w:val="20"/>
              </w:rPr>
            </w:pPr>
            <w:r>
              <w:rPr>
                <w:rFonts w:ascii="Arial" w:eastAsia="Arial" w:hAnsi="Arial" w:cs="Arial"/>
                <w:b/>
                <w:bCs/>
                <w:sz w:val="20"/>
                <w:szCs w:val="20"/>
              </w:rPr>
              <w:t>Apresentação de amostra?</w:t>
            </w:r>
          </w:p>
          <w:p w14:paraId="00000039" w14:textId="77777777" w:rsidR="0070587C" w:rsidRDefault="00F708AA">
            <w:pPr>
              <w:tabs>
                <w:tab w:val="left" w:pos="291"/>
              </w:tabs>
              <w:spacing w:before="3"/>
              <w:ind w:left="290" w:right="-8"/>
              <w:rPr>
                <w:rFonts w:ascii="Arial" w:eastAsia="Arial" w:hAnsi="Arial" w:cs="Arial"/>
                <w:sz w:val="20"/>
                <w:szCs w:val="20"/>
              </w:rPr>
            </w:pP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 Sim </w:t>
            </w:r>
          </w:p>
          <w:p w14:paraId="0000003A" w14:textId="77777777" w:rsidR="0070587C" w:rsidRDefault="00F708AA">
            <w:pPr>
              <w:tabs>
                <w:tab w:val="left" w:pos="291"/>
              </w:tabs>
              <w:spacing w:before="3"/>
              <w:ind w:left="290" w:right="-8"/>
              <w:rPr>
                <w:rFonts w:ascii="Arial" w:eastAsia="Arial" w:hAnsi="Arial" w:cs="Arial"/>
                <w:sz w:val="20"/>
                <w:szCs w:val="20"/>
              </w:rPr>
            </w:pPr>
            <w:proofErr w:type="gramStart"/>
            <w:r>
              <w:rPr>
                <w:rFonts w:ascii="Arial" w:eastAsia="Arial" w:hAnsi="Arial" w:cs="Arial"/>
                <w:sz w:val="20"/>
                <w:szCs w:val="20"/>
              </w:rPr>
              <w:t>( x</w:t>
            </w:r>
            <w:proofErr w:type="gramEnd"/>
            <w:r>
              <w:rPr>
                <w:rFonts w:ascii="Arial" w:eastAsia="Arial" w:hAnsi="Arial" w:cs="Arial"/>
                <w:sz w:val="20"/>
                <w:szCs w:val="20"/>
              </w:rPr>
              <w:t xml:space="preserve"> ) Não</w:t>
            </w:r>
          </w:p>
          <w:p w14:paraId="0000003B" w14:textId="77777777" w:rsidR="0070587C" w:rsidRDefault="00F708AA">
            <w:pPr>
              <w:spacing w:before="139"/>
              <w:ind w:right="-8"/>
              <w:jc w:val="center"/>
              <w:rPr>
                <w:rFonts w:ascii="Arial" w:eastAsia="Arial" w:hAnsi="Arial" w:cs="Arial"/>
                <w:b/>
                <w:bCs/>
                <w:sz w:val="20"/>
                <w:szCs w:val="20"/>
              </w:rPr>
            </w:pPr>
            <w:r>
              <w:rPr>
                <w:rFonts w:ascii="Arial" w:eastAsia="Arial" w:hAnsi="Arial" w:cs="Arial"/>
                <w:b/>
                <w:bCs/>
                <w:sz w:val="20"/>
                <w:szCs w:val="20"/>
              </w:rPr>
              <w:t>Apresentação de prova?</w:t>
            </w:r>
          </w:p>
          <w:p w14:paraId="0000003C" w14:textId="77777777" w:rsidR="0070587C" w:rsidRDefault="00F708AA">
            <w:pPr>
              <w:tabs>
                <w:tab w:val="left" w:pos="291"/>
              </w:tabs>
              <w:spacing w:before="3"/>
              <w:ind w:left="290" w:right="-8"/>
              <w:rPr>
                <w:rFonts w:ascii="Arial" w:eastAsia="Arial" w:hAnsi="Arial" w:cs="Arial"/>
                <w:sz w:val="20"/>
                <w:szCs w:val="20"/>
              </w:rPr>
            </w:pPr>
            <w:proofErr w:type="gramStart"/>
            <w:r>
              <w:rPr>
                <w:rFonts w:ascii="Arial" w:eastAsia="Arial" w:hAnsi="Arial" w:cs="Arial"/>
                <w:sz w:val="20"/>
                <w:szCs w:val="20"/>
              </w:rPr>
              <w:t xml:space="preserve">(  </w:t>
            </w:r>
            <w:proofErr w:type="gramEnd"/>
            <w:r>
              <w:rPr>
                <w:rFonts w:ascii="Arial" w:eastAsia="Arial" w:hAnsi="Arial" w:cs="Arial"/>
                <w:sz w:val="20"/>
                <w:szCs w:val="20"/>
              </w:rPr>
              <w:t xml:space="preserve">  ) Sim </w:t>
            </w:r>
          </w:p>
          <w:p w14:paraId="0000003D" w14:textId="77777777" w:rsidR="0070587C" w:rsidRDefault="00F708AA">
            <w:pPr>
              <w:tabs>
                <w:tab w:val="left" w:pos="291"/>
              </w:tabs>
              <w:spacing w:before="3"/>
              <w:ind w:left="290" w:right="-8"/>
              <w:rPr>
                <w:rFonts w:ascii="Arial" w:eastAsia="Arial" w:hAnsi="Arial" w:cs="Arial"/>
                <w:sz w:val="20"/>
                <w:szCs w:val="20"/>
              </w:rPr>
            </w:pPr>
            <w:r>
              <w:rPr>
                <w:rFonts w:ascii="Arial" w:eastAsia="Arial" w:hAnsi="Arial" w:cs="Arial"/>
                <w:sz w:val="20"/>
                <w:szCs w:val="20"/>
              </w:rPr>
              <w:t>( x ) Não</w:t>
            </w:r>
          </w:p>
        </w:tc>
        <w:tc>
          <w:tcPr>
            <w:tcW w:w="2987" w:type="dxa"/>
            <w:vMerge w:val="restart"/>
          </w:tcPr>
          <w:p w14:paraId="0000003E" w14:textId="77777777" w:rsidR="0070587C" w:rsidRDefault="0070587C">
            <w:pPr>
              <w:spacing w:line="250" w:lineRule="auto"/>
              <w:jc w:val="center"/>
              <w:rPr>
                <w:rFonts w:ascii="Arial" w:eastAsia="Arial" w:hAnsi="Arial" w:cs="Arial"/>
                <w:b/>
                <w:bCs/>
                <w:sz w:val="20"/>
                <w:szCs w:val="20"/>
              </w:rPr>
            </w:pPr>
          </w:p>
          <w:p w14:paraId="0000003F" w14:textId="77777777" w:rsidR="0070587C" w:rsidRDefault="00F708AA">
            <w:pPr>
              <w:spacing w:line="250" w:lineRule="auto"/>
              <w:jc w:val="center"/>
              <w:rPr>
                <w:rFonts w:ascii="Arial" w:eastAsia="Arial" w:hAnsi="Arial" w:cs="Arial"/>
                <w:b/>
                <w:bCs/>
                <w:sz w:val="20"/>
                <w:szCs w:val="20"/>
              </w:rPr>
            </w:pPr>
            <w:r>
              <w:rPr>
                <w:rFonts w:ascii="Arial" w:eastAsia="Arial" w:hAnsi="Arial" w:cs="Arial"/>
                <w:b/>
                <w:bCs/>
                <w:sz w:val="20"/>
                <w:szCs w:val="20"/>
              </w:rPr>
              <w:t>Vistoria prévia?</w:t>
            </w:r>
          </w:p>
          <w:p w14:paraId="00000040" w14:textId="77777777" w:rsidR="0070587C" w:rsidRDefault="00F708AA">
            <w:pPr>
              <w:tabs>
                <w:tab w:val="left" w:pos="291"/>
              </w:tabs>
              <w:spacing w:before="2"/>
              <w:ind w:left="138" w:firstLine="568"/>
              <w:rPr>
                <w:rFonts w:ascii="Arial" w:eastAsia="Arial" w:hAnsi="Arial" w:cs="Arial"/>
                <w:sz w:val="20"/>
                <w:szCs w:val="20"/>
              </w:rPr>
            </w:pPr>
            <w:proofErr w:type="gramStart"/>
            <w:r>
              <w:rPr>
                <w:rFonts w:ascii="Arial" w:eastAsia="Arial" w:hAnsi="Arial" w:cs="Arial"/>
                <w:sz w:val="20"/>
                <w:szCs w:val="20"/>
              </w:rPr>
              <w:t>(  )</w:t>
            </w:r>
            <w:proofErr w:type="gramEnd"/>
            <w:r>
              <w:rPr>
                <w:rFonts w:ascii="Arial" w:eastAsia="Arial" w:hAnsi="Arial" w:cs="Arial"/>
                <w:sz w:val="20"/>
                <w:szCs w:val="20"/>
              </w:rPr>
              <w:t xml:space="preserve"> Obrigatória;</w:t>
            </w:r>
          </w:p>
          <w:p w14:paraId="00000041" w14:textId="77777777" w:rsidR="0070587C" w:rsidRDefault="00F708AA">
            <w:pPr>
              <w:spacing w:before="4"/>
              <w:ind w:left="138" w:firstLine="568"/>
              <w:rPr>
                <w:rFonts w:ascii="Arial" w:eastAsia="Arial" w:hAnsi="Arial" w:cs="Arial"/>
                <w:sz w:val="20"/>
                <w:szCs w:val="20"/>
              </w:rPr>
            </w:pPr>
            <w:proofErr w:type="gramStart"/>
            <w:r>
              <w:rPr>
                <w:rFonts w:ascii="Arial" w:eastAsia="Arial" w:hAnsi="Arial" w:cs="Arial"/>
                <w:sz w:val="20"/>
                <w:szCs w:val="20"/>
              </w:rPr>
              <w:t>(x) Facultativa</w:t>
            </w:r>
            <w:proofErr w:type="gramEnd"/>
            <w:r>
              <w:rPr>
                <w:rFonts w:ascii="Arial" w:eastAsia="Arial" w:hAnsi="Arial" w:cs="Arial"/>
                <w:sz w:val="20"/>
                <w:szCs w:val="20"/>
              </w:rPr>
              <w:t>;</w:t>
            </w:r>
          </w:p>
          <w:p w14:paraId="00000042" w14:textId="77777777" w:rsidR="0070587C" w:rsidRDefault="00F708AA">
            <w:pPr>
              <w:spacing w:before="3" w:line="234" w:lineRule="auto"/>
              <w:ind w:left="138" w:firstLine="568"/>
              <w:rPr>
                <w:rFonts w:ascii="Arial" w:eastAsia="Arial" w:hAnsi="Arial" w:cs="Arial"/>
                <w:sz w:val="20"/>
                <w:szCs w:val="20"/>
              </w:rPr>
            </w:pPr>
            <w:r>
              <w:rPr>
                <w:rFonts w:ascii="Arial" w:eastAsia="Arial" w:hAnsi="Arial" w:cs="Arial"/>
                <w:sz w:val="20"/>
                <w:szCs w:val="20"/>
              </w:rPr>
              <w:t>(  ) Não se aplica</w:t>
            </w:r>
          </w:p>
        </w:tc>
      </w:tr>
      <w:tr w:rsidR="0070587C" w14:paraId="627ABC25" w14:textId="77777777">
        <w:trPr>
          <w:trHeight w:val="561"/>
        </w:trPr>
        <w:tc>
          <w:tcPr>
            <w:tcW w:w="4810" w:type="dxa"/>
            <w:gridSpan w:val="3"/>
          </w:tcPr>
          <w:p w14:paraId="00000043" w14:textId="77777777" w:rsidR="0070587C" w:rsidRDefault="00F708AA">
            <w:pPr>
              <w:spacing w:before="24"/>
              <w:jc w:val="center"/>
              <w:rPr>
                <w:rFonts w:ascii="Arial" w:eastAsia="Arial" w:hAnsi="Arial" w:cs="Arial"/>
                <w:b/>
                <w:bCs/>
                <w:sz w:val="20"/>
                <w:szCs w:val="20"/>
              </w:rPr>
            </w:pPr>
            <w:r>
              <w:rPr>
                <w:rFonts w:ascii="Arial" w:eastAsia="Arial" w:hAnsi="Arial" w:cs="Arial"/>
                <w:b/>
                <w:bCs/>
                <w:sz w:val="20"/>
                <w:szCs w:val="20"/>
              </w:rPr>
              <w:t xml:space="preserve">Critério de Julgamento: </w:t>
            </w:r>
          </w:p>
          <w:p w14:paraId="00000044" w14:textId="77777777" w:rsidR="0070587C" w:rsidRDefault="00F708AA">
            <w:pPr>
              <w:jc w:val="center"/>
              <w:rPr>
                <w:rFonts w:ascii="Arial" w:eastAsia="Arial" w:hAnsi="Arial" w:cs="Arial"/>
                <w:sz w:val="20"/>
                <w:szCs w:val="20"/>
              </w:rPr>
            </w:pPr>
            <w:r>
              <w:rPr>
                <w:rFonts w:ascii="Arial" w:eastAsia="Arial" w:hAnsi="Arial" w:cs="Arial"/>
                <w:sz w:val="20"/>
                <w:szCs w:val="20"/>
              </w:rPr>
              <w:t>Menor preço total do item único</w:t>
            </w:r>
          </w:p>
          <w:p w14:paraId="00000045" w14:textId="77777777" w:rsidR="0070587C" w:rsidRDefault="0070587C">
            <w:pPr>
              <w:jc w:val="center"/>
              <w:rPr>
                <w:rFonts w:ascii="Arial" w:eastAsia="Arial" w:hAnsi="Arial" w:cs="Arial"/>
                <w:sz w:val="20"/>
                <w:szCs w:val="20"/>
              </w:rPr>
            </w:pPr>
          </w:p>
          <w:p w14:paraId="00000046" w14:textId="77777777" w:rsidR="0070587C" w:rsidRDefault="0070587C">
            <w:pPr>
              <w:widowControl/>
              <w:pBdr>
                <w:top w:val="nil"/>
                <w:left w:val="nil"/>
                <w:bottom w:val="nil"/>
                <w:right w:val="nil"/>
                <w:between w:val="nil"/>
              </w:pBdr>
              <w:jc w:val="center"/>
              <w:rPr>
                <w:rFonts w:ascii="Arial" w:eastAsia="Arial" w:hAnsi="Arial" w:cs="Arial"/>
                <w:smallCaps/>
                <w:color w:val="000000"/>
                <w:sz w:val="20"/>
                <w:szCs w:val="20"/>
              </w:rPr>
            </w:pPr>
          </w:p>
        </w:tc>
        <w:tc>
          <w:tcPr>
            <w:tcW w:w="1832" w:type="dxa"/>
            <w:vMerge/>
          </w:tcPr>
          <w:p w14:paraId="00000049" w14:textId="77777777" w:rsidR="0070587C" w:rsidRDefault="0070587C">
            <w:pPr>
              <w:pBdr>
                <w:top w:val="nil"/>
                <w:left w:val="nil"/>
                <w:bottom w:val="nil"/>
                <w:right w:val="nil"/>
                <w:between w:val="nil"/>
              </w:pBdr>
              <w:spacing w:line="276" w:lineRule="auto"/>
              <w:rPr>
                <w:rFonts w:ascii="Arial" w:eastAsia="Arial" w:hAnsi="Arial" w:cs="Arial"/>
                <w:smallCaps/>
                <w:color w:val="000000"/>
                <w:sz w:val="20"/>
                <w:szCs w:val="20"/>
              </w:rPr>
            </w:pPr>
          </w:p>
        </w:tc>
        <w:tc>
          <w:tcPr>
            <w:tcW w:w="2987" w:type="dxa"/>
            <w:vMerge/>
          </w:tcPr>
          <w:p w14:paraId="0000004A" w14:textId="77777777" w:rsidR="0070587C" w:rsidRDefault="0070587C">
            <w:pPr>
              <w:pBdr>
                <w:top w:val="nil"/>
                <w:left w:val="nil"/>
                <w:bottom w:val="nil"/>
                <w:right w:val="nil"/>
                <w:between w:val="nil"/>
              </w:pBdr>
              <w:spacing w:line="276" w:lineRule="auto"/>
              <w:rPr>
                <w:rFonts w:ascii="Arial" w:eastAsia="Arial" w:hAnsi="Arial" w:cs="Arial"/>
                <w:smallCaps/>
                <w:color w:val="000000"/>
                <w:sz w:val="20"/>
                <w:szCs w:val="20"/>
              </w:rPr>
            </w:pPr>
          </w:p>
        </w:tc>
      </w:tr>
      <w:tr w:rsidR="0070587C" w14:paraId="1990BAB9" w14:textId="77777777">
        <w:trPr>
          <w:trHeight w:val="635"/>
        </w:trPr>
        <w:tc>
          <w:tcPr>
            <w:tcW w:w="4810" w:type="dxa"/>
            <w:gridSpan w:val="3"/>
            <w:tcBorders>
              <w:right w:val="single" w:sz="4" w:space="0" w:color="000000"/>
            </w:tcBorders>
          </w:tcPr>
          <w:p w14:paraId="0000004B" w14:textId="77777777" w:rsidR="0070587C" w:rsidRDefault="0070587C">
            <w:pPr>
              <w:spacing w:line="248" w:lineRule="auto"/>
              <w:ind w:left="133"/>
              <w:jc w:val="both"/>
              <w:rPr>
                <w:rFonts w:ascii="Arial" w:eastAsia="Arial" w:hAnsi="Arial" w:cs="Arial"/>
                <w:b/>
                <w:bCs/>
                <w:sz w:val="20"/>
                <w:szCs w:val="20"/>
              </w:rPr>
            </w:pPr>
          </w:p>
          <w:p w14:paraId="0000004C" w14:textId="77777777" w:rsidR="0070587C" w:rsidRDefault="00F708AA">
            <w:pPr>
              <w:spacing w:line="248" w:lineRule="auto"/>
              <w:ind w:left="133"/>
              <w:jc w:val="both"/>
              <w:rPr>
                <w:rFonts w:ascii="Arial" w:eastAsia="Arial" w:hAnsi="Arial" w:cs="Arial"/>
                <w:b/>
                <w:bCs/>
                <w:sz w:val="20"/>
                <w:szCs w:val="20"/>
              </w:rPr>
            </w:pPr>
            <w:r>
              <w:rPr>
                <w:rFonts w:ascii="Arial" w:eastAsia="Arial" w:hAnsi="Arial" w:cs="Arial"/>
                <w:b/>
                <w:bCs/>
                <w:sz w:val="20"/>
                <w:szCs w:val="20"/>
              </w:rPr>
              <w:t xml:space="preserve">Quantidade de itens: </w:t>
            </w:r>
            <w:r>
              <w:rPr>
                <w:rFonts w:ascii="Arial" w:eastAsia="Arial" w:hAnsi="Arial" w:cs="Arial"/>
                <w:sz w:val="20"/>
                <w:szCs w:val="20"/>
              </w:rPr>
              <w:t>item único</w:t>
            </w:r>
          </w:p>
          <w:p w14:paraId="0000004D" w14:textId="77777777" w:rsidR="0070587C" w:rsidRDefault="0070587C">
            <w:pPr>
              <w:spacing w:line="248" w:lineRule="auto"/>
              <w:ind w:left="133"/>
              <w:jc w:val="both"/>
              <w:rPr>
                <w:rFonts w:ascii="Arial" w:eastAsia="Arial" w:hAnsi="Arial" w:cs="Arial"/>
                <w:b/>
                <w:bCs/>
                <w:sz w:val="20"/>
                <w:szCs w:val="20"/>
              </w:rPr>
            </w:pPr>
          </w:p>
        </w:tc>
        <w:tc>
          <w:tcPr>
            <w:tcW w:w="4819" w:type="dxa"/>
            <w:gridSpan w:val="2"/>
            <w:tcBorders>
              <w:left w:val="single" w:sz="4" w:space="0" w:color="000000"/>
            </w:tcBorders>
          </w:tcPr>
          <w:p w14:paraId="00000050" w14:textId="77777777" w:rsidR="0070587C" w:rsidRDefault="0070587C">
            <w:pPr>
              <w:spacing w:line="248" w:lineRule="auto"/>
              <w:ind w:left="133"/>
              <w:jc w:val="both"/>
              <w:rPr>
                <w:rFonts w:ascii="Arial" w:eastAsia="Arial" w:hAnsi="Arial" w:cs="Arial"/>
                <w:b/>
                <w:bCs/>
                <w:sz w:val="20"/>
                <w:szCs w:val="20"/>
              </w:rPr>
            </w:pPr>
          </w:p>
          <w:p w14:paraId="00000051" w14:textId="77777777" w:rsidR="0070587C" w:rsidRDefault="00F708AA">
            <w:pPr>
              <w:spacing w:line="248" w:lineRule="auto"/>
              <w:ind w:left="133"/>
              <w:jc w:val="both"/>
              <w:rPr>
                <w:rFonts w:ascii="Arial" w:eastAsia="Arial" w:hAnsi="Arial" w:cs="Arial"/>
                <w:b/>
                <w:bCs/>
                <w:sz w:val="20"/>
                <w:szCs w:val="20"/>
              </w:rPr>
            </w:pPr>
            <w:r>
              <w:rPr>
                <w:rFonts w:ascii="Arial" w:eastAsia="Arial" w:hAnsi="Arial" w:cs="Arial"/>
                <w:b/>
                <w:bCs/>
                <w:sz w:val="20"/>
                <w:szCs w:val="20"/>
              </w:rPr>
              <w:t xml:space="preserve">Quantidade de grupos: </w:t>
            </w:r>
            <w:r>
              <w:rPr>
                <w:rFonts w:ascii="Arial" w:eastAsia="Arial" w:hAnsi="Arial" w:cs="Arial"/>
                <w:sz w:val="20"/>
                <w:szCs w:val="20"/>
              </w:rPr>
              <w:t>não se aplica</w:t>
            </w:r>
          </w:p>
          <w:p w14:paraId="00000052" w14:textId="77777777" w:rsidR="0070587C" w:rsidRDefault="0070587C">
            <w:pPr>
              <w:spacing w:line="248" w:lineRule="auto"/>
              <w:ind w:left="207"/>
              <w:jc w:val="both"/>
              <w:rPr>
                <w:rFonts w:ascii="Arial" w:eastAsia="Arial" w:hAnsi="Arial" w:cs="Arial"/>
                <w:b/>
                <w:bCs/>
                <w:sz w:val="20"/>
                <w:szCs w:val="20"/>
              </w:rPr>
            </w:pPr>
          </w:p>
        </w:tc>
      </w:tr>
      <w:tr w:rsidR="0070587C" w14:paraId="60581888" w14:textId="77777777">
        <w:trPr>
          <w:trHeight w:val="635"/>
        </w:trPr>
        <w:tc>
          <w:tcPr>
            <w:tcW w:w="9629" w:type="dxa"/>
            <w:gridSpan w:val="5"/>
          </w:tcPr>
          <w:p w14:paraId="00000054" w14:textId="77777777" w:rsidR="0070587C" w:rsidRDefault="00F708AA">
            <w:pPr>
              <w:widowControl/>
              <w:ind w:left="133"/>
              <w:jc w:val="both"/>
              <w:rPr>
                <w:rFonts w:ascii="Arial" w:eastAsia="Arial" w:hAnsi="Arial" w:cs="Arial"/>
                <w:sz w:val="20"/>
                <w:szCs w:val="20"/>
              </w:rPr>
            </w:pPr>
            <w:r>
              <w:rPr>
                <w:rFonts w:ascii="Arial" w:eastAsia="Arial" w:hAnsi="Arial" w:cs="Arial"/>
                <w:b/>
                <w:bCs/>
                <w:sz w:val="20"/>
                <w:szCs w:val="20"/>
              </w:rPr>
              <w:t xml:space="preserve">Licitação Sustentável? </w:t>
            </w:r>
            <w:proofErr w:type="gramStart"/>
            <w:r>
              <w:rPr>
                <w:rFonts w:ascii="Arial" w:eastAsia="Arial" w:hAnsi="Arial" w:cs="Arial"/>
                <w:sz w:val="20"/>
                <w:szCs w:val="20"/>
              </w:rPr>
              <w:t>(  )</w:t>
            </w:r>
            <w:proofErr w:type="gramEnd"/>
            <w:r>
              <w:rPr>
                <w:rFonts w:ascii="Arial" w:eastAsia="Arial" w:hAnsi="Arial" w:cs="Arial"/>
                <w:sz w:val="20"/>
                <w:szCs w:val="20"/>
              </w:rPr>
              <w:t xml:space="preserve"> Sim ( x ) Não</w:t>
            </w:r>
          </w:p>
          <w:p w14:paraId="00000055" w14:textId="77777777" w:rsidR="0070587C" w:rsidRDefault="00F708AA">
            <w:pPr>
              <w:spacing w:line="248" w:lineRule="auto"/>
              <w:ind w:left="133"/>
              <w:jc w:val="both"/>
              <w:rPr>
                <w:rFonts w:ascii="Arial" w:eastAsia="Arial" w:hAnsi="Arial" w:cs="Arial"/>
                <w:sz w:val="20"/>
                <w:szCs w:val="20"/>
              </w:rPr>
            </w:pPr>
            <w:r>
              <w:rPr>
                <w:rFonts w:ascii="Arial" w:eastAsia="Arial" w:hAnsi="Arial" w:cs="Arial"/>
                <w:b/>
                <w:bCs/>
                <w:sz w:val="20"/>
                <w:szCs w:val="20"/>
              </w:rPr>
              <w:t xml:space="preserve">Indicação do critério de sustentabilidade: </w:t>
            </w:r>
            <w:r>
              <w:rPr>
                <w:rFonts w:ascii="Arial" w:eastAsia="Arial" w:hAnsi="Arial" w:cs="Arial"/>
                <w:sz w:val="20"/>
                <w:szCs w:val="20"/>
              </w:rPr>
              <w:t>não se aplica</w:t>
            </w:r>
          </w:p>
        </w:tc>
      </w:tr>
      <w:tr w:rsidR="0070587C" w14:paraId="2EB204A1" w14:textId="77777777">
        <w:trPr>
          <w:trHeight w:val="1061"/>
        </w:trPr>
        <w:tc>
          <w:tcPr>
            <w:tcW w:w="9629" w:type="dxa"/>
            <w:gridSpan w:val="5"/>
          </w:tcPr>
          <w:p w14:paraId="0000005A" w14:textId="77777777" w:rsidR="0070587C" w:rsidRDefault="00F708AA">
            <w:pPr>
              <w:spacing w:line="248" w:lineRule="auto"/>
              <w:ind w:left="57" w:right="57"/>
              <w:jc w:val="both"/>
              <w:rPr>
                <w:rFonts w:ascii="Arial" w:eastAsia="Arial" w:hAnsi="Arial" w:cs="Arial"/>
                <w:b/>
                <w:bCs/>
                <w:sz w:val="20"/>
                <w:szCs w:val="20"/>
              </w:rPr>
            </w:pPr>
            <w:r>
              <w:rPr>
                <w:rFonts w:ascii="Arial" w:eastAsia="Arial" w:hAnsi="Arial" w:cs="Arial"/>
                <w:b/>
                <w:bCs/>
                <w:sz w:val="20"/>
                <w:szCs w:val="20"/>
              </w:rPr>
              <w:t>Pedidos de esclarecimentos e impugnações:</w:t>
            </w:r>
          </w:p>
          <w:p w14:paraId="0000005B" w14:textId="4DC75D21" w:rsidR="0070587C" w:rsidRDefault="0058498F">
            <w:pPr>
              <w:spacing w:before="4"/>
              <w:ind w:left="57" w:right="57"/>
              <w:jc w:val="both"/>
              <w:rPr>
                <w:rFonts w:ascii="Arial" w:eastAsia="Arial" w:hAnsi="Arial" w:cs="Arial"/>
                <w:sz w:val="20"/>
                <w:szCs w:val="20"/>
              </w:rPr>
            </w:pPr>
            <w:r>
              <w:rPr>
                <w:rFonts w:ascii="Arial" w:eastAsia="Arial" w:hAnsi="Arial" w:cs="Arial"/>
                <w:sz w:val="20"/>
                <w:szCs w:val="20"/>
              </w:rPr>
              <w:t>Até às 23h59 de 05/11</w:t>
            </w:r>
            <w:r w:rsidR="00F708AA">
              <w:rPr>
                <w:rFonts w:ascii="Arial" w:eastAsia="Arial" w:hAnsi="Arial" w:cs="Arial"/>
                <w:sz w:val="20"/>
                <w:szCs w:val="20"/>
              </w:rPr>
              <w:t>/2026.</w:t>
            </w:r>
          </w:p>
          <w:p w14:paraId="0000005C" w14:textId="77777777" w:rsidR="0070587C" w:rsidRDefault="00F708AA">
            <w:pPr>
              <w:spacing w:line="252" w:lineRule="auto"/>
              <w:ind w:left="57" w:right="57"/>
              <w:jc w:val="both"/>
              <w:rPr>
                <w:rFonts w:ascii="Arial" w:eastAsia="Arial" w:hAnsi="Arial" w:cs="Arial"/>
                <w:sz w:val="20"/>
                <w:szCs w:val="20"/>
              </w:rPr>
            </w:pPr>
            <w:r>
              <w:rPr>
                <w:rFonts w:ascii="Arial" w:eastAsia="Arial" w:hAnsi="Arial" w:cs="Arial"/>
                <w:sz w:val="20"/>
                <w:szCs w:val="20"/>
              </w:rPr>
              <w:t xml:space="preserve">Os pedidos de esclarecimentos e as impugnações referentes a este procedimento devem ser encaminhados exclusivamente por meio eletrônico via internet para o endereço </w:t>
            </w:r>
            <w:hyperlink r:id="rId9">
              <w:r>
                <w:rPr>
                  <w:rFonts w:ascii="Arial" w:eastAsia="Arial" w:hAnsi="Arial" w:cs="Arial"/>
                  <w:color w:val="0000FF"/>
                  <w:sz w:val="20"/>
                  <w:szCs w:val="20"/>
                  <w:u w:val="single"/>
                </w:rPr>
                <w:t>pregoeiro@tre-sp.jus.br</w:t>
              </w:r>
            </w:hyperlink>
          </w:p>
        </w:tc>
      </w:tr>
      <w:tr w:rsidR="0070587C" w14:paraId="7E686B8D" w14:textId="77777777">
        <w:trPr>
          <w:trHeight w:val="369"/>
        </w:trPr>
        <w:tc>
          <w:tcPr>
            <w:tcW w:w="9629" w:type="dxa"/>
            <w:gridSpan w:val="5"/>
            <w:shd w:val="clear" w:color="auto" w:fill="D9D9D9"/>
          </w:tcPr>
          <w:p w14:paraId="00000061" w14:textId="77777777" w:rsidR="0070587C" w:rsidRDefault="00F708AA">
            <w:pPr>
              <w:spacing w:before="52"/>
              <w:ind w:left="133" w:right="123"/>
              <w:jc w:val="center"/>
              <w:rPr>
                <w:rFonts w:ascii="Arial" w:eastAsia="Arial" w:hAnsi="Arial" w:cs="Arial"/>
                <w:sz w:val="20"/>
                <w:szCs w:val="20"/>
              </w:rPr>
            </w:pPr>
            <w:r>
              <w:rPr>
                <w:rFonts w:ascii="Arial" w:eastAsia="Arial" w:hAnsi="Arial" w:cs="Arial"/>
                <w:b/>
                <w:bCs/>
                <w:sz w:val="20"/>
                <w:szCs w:val="20"/>
              </w:rPr>
              <w:t xml:space="preserve">Documentos de habilitação: </w:t>
            </w:r>
          </w:p>
        </w:tc>
      </w:tr>
      <w:tr w:rsidR="0070587C" w14:paraId="06F302FA" w14:textId="77777777">
        <w:trPr>
          <w:trHeight w:val="571"/>
        </w:trPr>
        <w:tc>
          <w:tcPr>
            <w:tcW w:w="9629" w:type="dxa"/>
            <w:gridSpan w:val="5"/>
          </w:tcPr>
          <w:p w14:paraId="00000066" w14:textId="77777777" w:rsidR="0070587C" w:rsidRDefault="0070587C">
            <w:pPr>
              <w:ind w:right="57"/>
              <w:jc w:val="center"/>
              <w:rPr>
                <w:rFonts w:ascii="Arial" w:eastAsia="Arial" w:hAnsi="Arial" w:cs="Arial"/>
                <w:sz w:val="20"/>
                <w:szCs w:val="20"/>
              </w:rPr>
            </w:pPr>
          </w:p>
          <w:p w14:paraId="00000067" w14:textId="77777777" w:rsidR="0070587C" w:rsidRDefault="00F708AA">
            <w:pPr>
              <w:ind w:right="57"/>
              <w:jc w:val="center"/>
              <w:rPr>
                <w:rFonts w:ascii="Arial" w:eastAsia="Arial" w:hAnsi="Arial" w:cs="Arial"/>
                <w:sz w:val="20"/>
                <w:szCs w:val="20"/>
              </w:rPr>
            </w:pPr>
            <w:r>
              <w:rPr>
                <w:rFonts w:ascii="Arial" w:eastAsia="Arial" w:hAnsi="Arial" w:cs="Arial"/>
                <w:sz w:val="20"/>
                <w:szCs w:val="20"/>
              </w:rPr>
              <w:t>Cláusula 15 do Edital</w:t>
            </w:r>
          </w:p>
        </w:tc>
      </w:tr>
    </w:tbl>
    <w:p w14:paraId="0000006C" w14:textId="77777777" w:rsidR="0070587C" w:rsidRDefault="00F708AA">
      <w:pPr>
        <w:spacing w:before="94"/>
        <w:ind w:firstLine="142"/>
        <w:jc w:val="center"/>
        <w:rPr>
          <w:rFonts w:ascii="Arial" w:eastAsia="Arial" w:hAnsi="Arial" w:cs="Arial"/>
          <w:b/>
          <w:bCs/>
          <w:sz w:val="20"/>
          <w:szCs w:val="20"/>
        </w:rPr>
      </w:pPr>
      <w:r>
        <w:rPr>
          <w:rFonts w:ascii="Arial" w:eastAsia="Arial" w:hAnsi="Arial" w:cs="Arial"/>
          <w:b/>
          <w:bCs/>
          <w:sz w:val="20"/>
          <w:szCs w:val="20"/>
        </w:rPr>
        <w:t xml:space="preserve">Endereço da Seção de Elaboração de Editais e Contratos: Rua Francisca </w:t>
      </w:r>
      <w:proofErr w:type="spellStart"/>
      <w:r>
        <w:rPr>
          <w:rFonts w:ascii="Arial" w:eastAsia="Arial" w:hAnsi="Arial" w:cs="Arial"/>
          <w:b/>
          <w:bCs/>
          <w:sz w:val="20"/>
          <w:szCs w:val="20"/>
        </w:rPr>
        <w:t>Miquelina</w:t>
      </w:r>
      <w:proofErr w:type="spellEnd"/>
      <w:r>
        <w:rPr>
          <w:rFonts w:ascii="Arial" w:eastAsia="Arial" w:hAnsi="Arial" w:cs="Arial"/>
          <w:b/>
          <w:bCs/>
          <w:sz w:val="20"/>
          <w:szCs w:val="20"/>
        </w:rPr>
        <w:t>, 123, Prédio Brigadeiro, 11º andar, sala 1101, Bela Vista, São Paulo CEP: 01316-900.</w:t>
      </w:r>
    </w:p>
    <w:p w14:paraId="0000006D" w14:textId="5EC140B6" w:rsidR="0070587C" w:rsidRDefault="00F708AA">
      <w:pPr>
        <w:ind w:firstLine="142"/>
        <w:jc w:val="center"/>
        <w:rPr>
          <w:rFonts w:ascii="Arial" w:eastAsia="Arial" w:hAnsi="Arial" w:cs="Arial"/>
          <w:color w:val="0000FF"/>
          <w:sz w:val="20"/>
          <w:szCs w:val="20"/>
          <w:u w:val="single"/>
        </w:rPr>
      </w:pPr>
      <w:bookmarkStart w:id="0" w:name="_heading=h.iz953jb7twjw" w:colFirst="0" w:colLast="0"/>
      <w:bookmarkEnd w:id="0"/>
      <w:r>
        <w:rPr>
          <w:rFonts w:ascii="Arial" w:eastAsia="Arial" w:hAnsi="Arial" w:cs="Arial"/>
          <w:b/>
          <w:bCs/>
          <w:sz w:val="20"/>
          <w:szCs w:val="20"/>
        </w:rPr>
        <w:t xml:space="preserve">Retire o Edital e acompanhe esta licitação e seus atos na internet pelos portais </w:t>
      </w:r>
      <w:hyperlink r:id="rId10">
        <w:r>
          <w:rPr>
            <w:rFonts w:ascii="Arial" w:eastAsia="Arial" w:hAnsi="Arial" w:cs="Arial"/>
            <w:color w:val="0000FF"/>
            <w:sz w:val="20"/>
            <w:szCs w:val="20"/>
            <w:u w:val="single"/>
          </w:rPr>
          <w:t>http://www.tre-sp.jus.br/transparencia-e-prestacao-de-contas/licitacoes/licitacoes</w:t>
        </w:r>
      </w:hyperlink>
      <w:r>
        <w:rPr>
          <w:rFonts w:ascii="Arial" w:eastAsia="Arial" w:hAnsi="Arial" w:cs="Arial"/>
          <w:b/>
          <w:bCs/>
          <w:sz w:val="20"/>
          <w:szCs w:val="20"/>
        </w:rPr>
        <w:t xml:space="preserve"> e </w:t>
      </w:r>
      <w:hyperlink r:id="rId11">
        <w:r>
          <w:rPr>
            <w:rFonts w:ascii="Arial" w:eastAsia="Arial" w:hAnsi="Arial" w:cs="Arial"/>
            <w:color w:val="0000FF"/>
            <w:sz w:val="20"/>
            <w:szCs w:val="20"/>
            <w:u w:val="single"/>
          </w:rPr>
          <w:t>www.gov.br/compras/pt-br</w:t>
        </w:r>
      </w:hyperlink>
    </w:p>
    <w:p w14:paraId="36DC620E" w14:textId="0207BB96" w:rsidR="008B4ACC" w:rsidRDefault="008B4ACC">
      <w:pPr>
        <w:ind w:firstLine="142"/>
        <w:jc w:val="center"/>
        <w:rPr>
          <w:rFonts w:ascii="Arial" w:eastAsia="Arial" w:hAnsi="Arial" w:cs="Arial"/>
          <w:color w:val="0000FF"/>
          <w:sz w:val="20"/>
          <w:szCs w:val="20"/>
          <w:u w:val="single"/>
        </w:rPr>
      </w:pPr>
    </w:p>
    <w:p w14:paraId="7DB40D4E" w14:textId="2D502F96" w:rsidR="008B4ACC" w:rsidRDefault="008B4ACC">
      <w:pPr>
        <w:rPr>
          <w:rFonts w:ascii="Arial" w:eastAsia="Arial" w:hAnsi="Arial" w:cs="Arial"/>
          <w:color w:val="0000FF"/>
          <w:sz w:val="20"/>
          <w:szCs w:val="20"/>
          <w:u w:val="single"/>
        </w:rPr>
      </w:pPr>
      <w:r>
        <w:rPr>
          <w:rFonts w:ascii="Arial" w:eastAsia="Arial" w:hAnsi="Arial" w:cs="Arial"/>
          <w:color w:val="0000FF"/>
          <w:sz w:val="20"/>
          <w:szCs w:val="20"/>
          <w:u w:val="single"/>
        </w:rPr>
        <w:br w:type="page"/>
      </w:r>
    </w:p>
    <w:p w14:paraId="00000072" w14:textId="04018B31" w:rsidR="0070587C" w:rsidRDefault="00F708AA" w:rsidP="0087431F">
      <w:pPr>
        <w:widowControl/>
        <w:jc w:val="center"/>
        <w:rPr>
          <w:rFonts w:ascii="Arial" w:eastAsia="Arial" w:hAnsi="Arial" w:cs="Arial"/>
          <w:b/>
          <w:bCs/>
          <w:sz w:val="22"/>
          <w:szCs w:val="22"/>
        </w:rPr>
      </w:pPr>
      <w:r>
        <w:rPr>
          <w:rFonts w:ascii="Arial" w:eastAsia="Arial" w:hAnsi="Arial" w:cs="Arial"/>
          <w:b/>
          <w:bCs/>
          <w:sz w:val="22"/>
          <w:szCs w:val="22"/>
        </w:rPr>
        <w:lastRenderedPageBreak/>
        <w:t>PREGÃO</w:t>
      </w:r>
      <w:r w:rsidR="0058498F">
        <w:rPr>
          <w:rFonts w:ascii="Arial" w:eastAsia="Arial" w:hAnsi="Arial" w:cs="Arial"/>
          <w:b/>
          <w:bCs/>
          <w:sz w:val="22"/>
          <w:szCs w:val="22"/>
        </w:rPr>
        <w:t xml:space="preserve"> ELETRÔNICO FEDERAL Nº 70018-189</w:t>
      </w:r>
      <w:r>
        <w:rPr>
          <w:rFonts w:ascii="Arial" w:eastAsia="Arial" w:hAnsi="Arial" w:cs="Arial"/>
          <w:b/>
          <w:bCs/>
          <w:sz w:val="22"/>
          <w:szCs w:val="22"/>
        </w:rPr>
        <w:t>/2026</w:t>
      </w:r>
    </w:p>
    <w:p w14:paraId="00000073" w14:textId="77777777" w:rsidR="0070587C" w:rsidRDefault="0070587C">
      <w:pPr>
        <w:widowControl/>
        <w:jc w:val="center"/>
        <w:rPr>
          <w:rFonts w:ascii="Arial" w:eastAsia="Arial" w:hAnsi="Arial" w:cs="Arial"/>
          <w:b/>
          <w:bCs/>
          <w:sz w:val="22"/>
          <w:szCs w:val="22"/>
        </w:rPr>
      </w:pPr>
    </w:p>
    <w:p w14:paraId="00000074" w14:textId="77777777" w:rsidR="0070587C" w:rsidRDefault="00F708AA">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 xml:space="preserve">Participação exclusiva de Microempresas e Empresas de Pequeno Porte – </w:t>
      </w:r>
      <w:proofErr w:type="spellStart"/>
      <w:r>
        <w:rPr>
          <w:rFonts w:ascii="Arial" w:eastAsia="Arial" w:hAnsi="Arial" w:cs="Arial"/>
          <w:b/>
          <w:bCs/>
          <w:color w:val="000000"/>
          <w:sz w:val="22"/>
          <w:szCs w:val="22"/>
        </w:rPr>
        <w:t>MEs</w:t>
      </w:r>
      <w:proofErr w:type="spellEnd"/>
      <w:r>
        <w:rPr>
          <w:rFonts w:ascii="Arial" w:eastAsia="Arial" w:hAnsi="Arial" w:cs="Arial"/>
          <w:b/>
          <w:bCs/>
          <w:color w:val="000000"/>
          <w:sz w:val="22"/>
          <w:szCs w:val="22"/>
        </w:rPr>
        <w:t>/</w:t>
      </w:r>
      <w:proofErr w:type="spellStart"/>
      <w:r>
        <w:rPr>
          <w:rFonts w:ascii="Arial" w:eastAsia="Arial" w:hAnsi="Arial" w:cs="Arial"/>
          <w:b/>
          <w:bCs/>
          <w:color w:val="000000"/>
          <w:sz w:val="22"/>
          <w:szCs w:val="22"/>
        </w:rPr>
        <w:t>EPPs</w:t>
      </w:r>
      <w:proofErr w:type="spellEnd"/>
    </w:p>
    <w:p w14:paraId="00000075" w14:textId="77777777" w:rsidR="0070587C" w:rsidRDefault="0070587C">
      <w:pPr>
        <w:tabs>
          <w:tab w:val="left" w:pos="0"/>
        </w:tabs>
        <w:ind w:right="58"/>
        <w:jc w:val="both"/>
        <w:rPr>
          <w:rFonts w:ascii="Arial" w:eastAsia="Arial" w:hAnsi="Arial" w:cs="Arial"/>
          <w:sz w:val="22"/>
          <w:szCs w:val="22"/>
        </w:rPr>
      </w:pPr>
    </w:p>
    <w:p w14:paraId="00000076" w14:textId="77777777" w:rsidR="0070587C" w:rsidRDefault="00F708AA">
      <w:pPr>
        <w:jc w:val="both"/>
        <w:rPr>
          <w:rFonts w:ascii="Arial" w:eastAsia="Arial" w:hAnsi="Arial" w:cs="Arial"/>
          <w:b/>
          <w:bCs/>
          <w:sz w:val="22"/>
          <w:szCs w:val="22"/>
        </w:rPr>
      </w:pPr>
      <w:r>
        <w:rPr>
          <w:rFonts w:ascii="Arial" w:eastAsia="Arial" w:hAnsi="Arial" w:cs="Arial"/>
          <w:sz w:val="22"/>
          <w:szCs w:val="22"/>
        </w:rPr>
        <w:t xml:space="preserve">O </w:t>
      </w:r>
      <w:r>
        <w:rPr>
          <w:rFonts w:ascii="Arial" w:eastAsia="Arial" w:hAnsi="Arial" w:cs="Arial"/>
          <w:b/>
          <w:bCs/>
          <w:sz w:val="22"/>
          <w:szCs w:val="22"/>
        </w:rPr>
        <w:t>TRIBUNAL REGIONAL ELEITORAL DO ESTADO DE SÃO PAULO</w:t>
      </w:r>
      <w:r>
        <w:rPr>
          <w:rFonts w:ascii="Arial" w:eastAsia="Arial" w:hAnsi="Arial" w:cs="Arial"/>
          <w:sz w:val="22"/>
          <w:szCs w:val="22"/>
        </w:rPr>
        <w:t xml:space="preserve">, nos termos das disposições contidas na Lei n.º 14.133, de 1º de abril de 2021, na IN SEGES/ME nº 73, de 30 de setembro de 2022, na Lei Complementar n.º 123, de 14 de dezembro de 2006, e alterações posteriores, regulamentada pelo Decreto n.º 8.538, de 6 de outubro de 2015, bem como na Lei n.º 8.078, de 11 de setembro de 1990, e demais legislações aplicáveis, realizará licitação na modalidade de </w:t>
      </w:r>
      <w:r>
        <w:rPr>
          <w:rFonts w:ascii="Arial" w:eastAsia="Arial" w:hAnsi="Arial" w:cs="Arial"/>
          <w:b/>
          <w:bCs/>
          <w:sz w:val="22"/>
          <w:szCs w:val="22"/>
        </w:rPr>
        <w:t xml:space="preserve">PREGÃO ELETRÔNICO, com critério de julgamento pelo menor preço total do item único, </w:t>
      </w:r>
      <w:r>
        <w:rPr>
          <w:rFonts w:ascii="Arial" w:eastAsia="Arial" w:hAnsi="Arial" w:cs="Arial"/>
          <w:sz w:val="22"/>
          <w:szCs w:val="22"/>
        </w:rPr>
        <w:t>visando à</w:t>
      </w:r>
      <w:r>
        <w:rPr>
          <w:rFonts w:ascii="Arial" w:eastAsia="Arial" w:hAnsi="Arial" w:cs="Arial"/>
          <w:b/>
          <w:bCs/>
          <w:sz w:val="22"/>
          <w:szCs w:val="22"/>
        </w:rPr>
        <w:t xml:space="preserve"> aquisição, com instalação, de 05 (cinco) kits sinalizadores de trânsito, compostos por </w:t>
      </w:r>
      <w:proofErr w:type="spellStart"/>
      <w:r>
        <w:rPr>
          <w:rFonts w:ascii="Arial" w:eastAsia="Arial" w:hAnsi="Arial" w:cs="Arial"/>
          <w:b/>
          <w:bCs/>
          <w:sz w:val="22"/>
          <w:szCs w:val="22"/>
        </w:rPr>
        <w:t>estrobos</w:t>
      </w:r>
      <w:proofErr w:type="spellEnd"/>
      <w:r>
        <w:rPr>
          <w:rFonts w:ascii="Arial" w:eastAsia="Arial" w:hAnsi="Arial" w:cs="Arial"/>
          <w:b/>
          <w:bCs/>
          <w:sz w:val="22"/>
          <w:szCs w:val="22"/>
        </w:rPr>
        <w:t xml:space="preserve"> e sirenes, para equipar veículos da frota oficial deste Tribunal Regional Eleitoral do Estado de São Paulo, </w:t>
      </w:r>
      <w:r>
        <w:rPr>
          <w:rFonts w:ascii="Arial" w:eastAsia="Arial" w:hAnsi="Arial" w:cs="Arial"/>
          <w:sz w:val="22"/>
          <w:szCs w:val="22"/>
        </w:rPr>
        <w:t xml:space="preserve">conforme condições e especificações constantes das cláusulas abaixo e dos Anexos I e II, a seguir discriminados, os quais fazem parte integrante do presente Edital: </w:t>
      </w:r>
    </w:p>
    <w:p w14:paraId="00000077" w14:textId="77777777" w:rsidR="0070587C" w:rsidRDefault="0070587C">
      <w:pPr>
        <w:jc w:val="both"/>
        <w:rPr>
          <w:rFonts w:ascii="Arial" w:eastAsia="Arial" w:hAnsi="Arial" w:cs="Arial"/>
          <w:sz w:val="22"/>
          <w:szCs w:val="22"/>
        </w:rPr>
      </w:pPr>
    </w:p>
    <w:p w14:paraId="00000078"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Anexo I</w:t>
      </w:r>
      <w:r>
        <w:rPr>
          <w:rFonts w:ascii="Arial" w:eastAsia="Arial" w:hAnsi="Arial" w:cs="Arial"/>
          <w:color w:val="000000"/>
          <w:sz w:val="22"/>
          <w:szCs w:val="22"/>
        </w:rPr>
        <w:t xml:space="preserve"> </w:t>
      </w:r>
      <w:r>
        <w:rPr>
          <w:rFonts w:ascii="Arial" w:eastAsia="Arial" w:hAnsi="Arial" w:cs="Arial"/>
          <w:b/>
          <w:bCs/>
          <w:color w:val="000000"/>
          <w:sz w:val="22"/>
          <w:szCs w:val="22"/>
        </w:rPr>
        <w:t>–</w:t>
      </w:r>
      <w:r>
        <w:rPr>
          <w:rFonts w:ascii="Arial" w:eastAsia="Arial" w:hAnsi="Arial" w:cs="Arial"/>
          <w:color w:val="000000"/>
          <w:sz w:val="22"/>
          <w:szCs w:val="22"/>
        </w:rPr>
        <w:t xml:space="preserve"> Termo de Referência;</w:t>
      </w:r>
    </w:p>
    <w:p w14:paraId="00000079"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Anexo II</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 </w:t>
      </w:r>
      <w:r>
        <w:rPr>
          <w:rFonts w:ascii="Arial" w:eastAsia="Arial" w:hAnsi="Arial" w:cs="Arial"/>
          <w:color w:val="000000"/>
          <w:sz w:val="22"/>
          <w:szCs w:val="22"/>
        </w:rPr>
        <w:t>Modelo de Proposta Definitiva de Preços.</w:t>
      </w:r>
    </w:p>
    <w:p w14:paraId="0000007A" w14:textId="77777777" w:rsidR="0070587C" w:rsidRDefault="0070587C">
      <w:pPr>
        <w:jc w:val="both"/>
        <w:rPr>
          <w:rFonts w:ascii="Arial" w:eastAsia="Arial" w:hAnsi="Arial" w:cs="Arial"/>
          <w:sz w:val="22"/>
          <w:szCs w:val="22"/>
        </w:rPr>
      </w:pPr>
    </w:p>
    <w:p w14:paraId="0000007B" w14:textId="77777777" w:rsidR="0070587C" w:rsidRDefault="00F708AA">
      <w:pPr>
        <w:jc w:val="both"/>
        <w:rPr>
          <w:rFonts w:ascii="Arial" w:eastAsia="Arial" w:hAnsi="Arial" w:cs="Arial"/>
          <w:sz w:val="22"/>
          <w:szCs w:val="22"/>
        </w:rPr>
      </w:pPr>
      <w:r>
        <w:rPr>
          <w:rFonts w:ascii="Arial" w:eastAsia="Arial" w:hAnsi="Arial" w:cs="Arial"/>
          <w:b/>
          <w:bCs/>
          <w:sz w:val="22"/>
          <w:szCs w:val="22"/>
        </w:rPr>
        <w:t>1 – DA SESSÃO PÚBLICA DO PREGÃO ELETRÔNICO</w:t>
      </w:r>
    </w:p>
    <w:p w14:paraId="0000007C" w14:textId="77777777" w:rsidR="0070587C" w:rsidRDefault="0070587C">
      <w:pPr>
        <w:jc w:val="both"/>
        <w:rPr>
          <w:rFonts w:ascii="Arial" w:eastAsia="Arial" w:hAnsi="Arial" w:cs="Arial"/>
          <w:sz w:val="22"/>
          <w:szCs w:val="22"/>
        </w:rPr>
      </w:pPr>
    </w:p>
    <w:p w14:paraId="0000007D"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1.1 – </w:t>
      </w:r>
      <w:r>
        <w:rPr>
          <w:rFonts w:ascii="Arial" w:eastAsia="Arial" w:hAnsi="Arial" w:cs="Arial"/>
          <w:sz w:val="22"/>
          <w:szCs w:val="22"/>
        </w:rPr>
        <w:t>A abertura da presente licitação dar-se-á em sessão pública, dirigida pelo pregoeiro/pela pregoeira, a ser realizada conforme indicado abaixo, de acordo com a legislação mencionada no preâmbulo deste Edital.</w:t>
      </w:r>
    </w:p>
    <w:p w14:paraId="0000007E" w14:textId="77777777" w:rsidR="0070587C" w:rsidRDefault="0070587C">
      <w:pPr>
        <w:jc w:val="both"/>
        <w:rPr>
          <w:rFonts w:ascii="Arial" w:eastAsia="Arial" w:hAnsi="Arial" w:cs="Arial"/>
          <w:sz w:val="22"/>
          <w:szCs w:val="22"/>
        </w:rPr>
      </w:pPr>
    </w:p>
    <w:p w14:paraId="0000007F" w14:textId="6DB60BA2" w:rsidR="0070587C" w:rsidRDefault="00F708AA">
      <w:pPr>
        <w:jc w:val="both"/>
        <w:rPr>
          <w:rFonts w:ascii="Arial" w:eastAsia="Arial" w:hAnsi="Arial" w:cs="Arial"/>
          <w:sz w:val="22"/>
          <w:szCs w:val="22"/>
        </w:rPr>
      </w:pPr>
      <w:r>
        <w:rPr>
          <w:rFonts w:ascii="Arial" w:eastAsia="Arial" w:hAnsi="Arial" w:cs="Arial"/>
          <w:b/>
          <w:bCs/>
          <w:sz w:val="22"/>
          <w:szCs w:val="22"/>
        </w:rPr>
        <w:t>1.2 –</w:t>
      </w:r>
      <w:r>
        <w:rPr>
          <w:rFonts w:ascii="Arial" w:eastAsia="Arial" w:hAnsi="Arial" w:cs="Arial"/>
          <w:sz w:val="22"/>
          <w:szCs w:val="22"/>
        </w:rPr>
        <w:t xml:space="preserve"> As propostas deverão ser envi</w:t>
      </w:r>
      <w:r w:rsidR="00001D68">
        <w:rPr>
          <w:rFonts w:ascii="Arial" w:eastAsia="Arial" w:hAnsi="Arial" w:cs="Arial"/>
          <w:sz w:val="22"/>
          <w:szCs w:val="22"/>
        </w:rPr>
        <w:t>adas a partir das 08 horas de 27</w:t>
      </w:r>
      <w:r>
        <w:rPr>
          <w:rFonts w:ascii="Arial" w:eastAsia="Arial" w:hAnsi="Arial" w:cs="Arial"/>
          <w:sz w:val="22"/>
          <w:szCs w:val="22"/>
        </w:rPr>
        <w:t>/</w:t>
      </w:r>
      <w:r w:rsidR="00001D68">
        <w:rPr>
          <w:rFonts w:ascii="Arial" w:eastAsia="Arial" w:hAnsi="Arial" w:cs="Arial"/>
          <w:sz w:val="22"/>
          <w:szCs w:val="22"/>
        </w:rPr>
        <w:t>10</w:t>
      </w:r>
      <w:r>
        <w:rPr>
          <w:rFonts w:ascii="Arial" w:eastAsia="Arial" w:hAnsi="Arial" w:cs="Arial"/>
          <w:sz w:val="22"/>
          <w:szCs w:val="22"/>
        </w:rPr>
        <w:t>/20</w:t>
      </w:r>
      <w:r w:rsidR="00001D68">
        <w:rPr>
          <w:rFonts w:ascii="Arial" w:eastAsia="Arial" w:hAnsi="Arial" w:cs="Arial"/>
          <w:sz w:val="22"/>
          <w:szCs w:val="22"/>
        </w:rPr>
        <w:t>26 até às 13 horas de 10</w:t>
      </w:r>
      <w:r>
        <w:rPr>
          <w:rFonts w:ascii="Arial" w:eastAsia="Arial" w:hAnsi="Arial" w:cs="Arial"/>
          <w:sz w:val="22"/>
          <w:szCs w:val="22"/>
        </w:rPr>
        <w:t>/</w:t>
      </w:r>
      <w:r w:rsidR="00001D68">
        <w:rPr>
          <w:rFonts w:ascii="Arial" w:eastAsia="Arial" w:hAnsi="Arial" w:cs="Arial"/>
          <w:sz w:val="22"/>
          <w:szCs w:val="22"/>
        </w:rPr>
        <w:t>11</w:t>
      </w:r>
      <w:r>
        <w:rPr>
          <w:rFonts w:ascii="Arial" w:eastAsia="Arial" w:hAnsi="Arial" w:cs="Arial"/>
          <w:sz w:val="22"/>
          <w:szCs w:val="22"/>
        </w:rPr>
        <w:t>/2026.</w:t>
      </w:r>
    </w:p>
    <w:p w14:paraId="00000080" w14:textId="77777777" w:rsidR="0070587C" w:rsidRDefault="0070587C">
      <w:pPr>
        <w:jc w:val="both"/>
        <w:rPr>
          <w:rFonts w:ascii="Arial" w:eastAsia="Arial" w:hAnsi="Arial" w:cs="Arial"/>
          <w:sz w:val="22"/>
          <w:szCs w:val="22"/>
        </w:rPr>
      </w:pPr>
    </w:p>
    <w:p w14:paraId="00000081" w14:textId="1881E7BB" w:rsidR="0070587C" w:rsidRDefault="00F708AA">
      <w:pPr>
        <w:jc w:val="both"/>
        <w:rPr>
          <w:rFonts w:ascii="Arial" w:eastAsia="Arial" w:hAnsi="Arial" w:cs="Arial"/>
          <w:sz w:val="22"/>
          <w:szCs w:val="22"/>
        </w:rPr>
      </w:pPr>
      <w:r>
        <w:rPr>
          <w:rFonts w:ascii="Arial" w:eastAsia="Arial" w:hAnsi="Arial" w:cs="Arial"/>
          <w:b/>
          <w:bCs/>
          <w:sz w:val="22"/>
          <w:szCs w:val="22"/>
        </w:rPr>
        <w:t xml:space="preserve">1.3 – </w:t>
      </w:r>
      <w:r w:rsidR="00001D68">
        <w:rPr>
          <w:rFonts w:ascii="Arial" w:eastAsia="Arial" w:hAnsi="Arial" w:cs="Arial"/>
          <w:sz w:val="22"/>
          <w:szCs w:val="22"/>
        </w:rPr>
        <w:t>No dia 10</w:t>
      </w:r>
      <w:r>
        <w:rPr>
          <w:rFonts w:ascii="Arial" w:eastAsia="Arial" w:hAnsi="Arial" w:cs="Arial"/>
          <w:sz w:val="22"/>
          <w:szCs w:val="22"/>
        </w:rPr>
        <w:t>/</w:t>
      </w:r>
      <w:r w:rsidR="00001D68">
        <w:rPr>
          <w:rFonts w:ascii="Arial" w:eastAsia="Arial" w:hAnsi="Arial" w:cs="Arial"/>
          <w:sz w:val="22"/>
          <w:szCs w:val="22"/>
        </w:rPr>
        <w:t>11</w:t>
      </w:r>
      <w:r>
        <w:rPr>
          <w:rFonts w:ascii="Arial" w:eastAsia="Arial" w:hAnsi="Arial" w:cs="Arial"/>
          <w:sz w:val="22"/>
          <w:szCs w:val="22"/>
        </w:rPr>
        <w:t xml:space="preserve">/2026, às 13 horas, será feita a abertura da sessão pública, </w:t>
      </w:r>
      <w:r>
        <w:rPr>
          <w:rFonts w:ascii="Arial" w:eastAsia="Arial" w:hAnsi="Arial" w:cs="Arial"/>
          <w:b/>
          <w:bCs/>
          <w:sz w:val="22"/>
          <w:szCs w:val="22"/>
          <w:u w:val="single"/>
        </w:rPr>
        <w:t>exclusivamente</w:t>
      </w:r>
      <w:r>
        <w:rPr>
          <w:rFonts w:ascii="Arial" w:eastAsia="Arial" w:hAnsi="Arial" w:cs="Arial"/>
          <w:sz w:val="22"/>
          <w:szCs w:val="22"/>
        </w:rPr>
        <w:t xml:space="preserve"> por meio do sítio </w:t>
      </w:r>
      <w:hyperlink r:id="rId12">
        <w:r>
          <w:rPr>
            <w:rFonts w:ascii="Arial" w:eastAsia="Arial" w:hAnsi="Arial" w:cs="Arial"/>
            <w:color w:val="0000FF"/>
            <w:sz w:val="22"/>
            <w:szCs w:val="22"/>
            <w:u w:val="single"/>
          </w:rPr>
          <w:t>www.gov.br/compras/pt-br</w:t>
        </w:r>
      </w:hyperlink>
      <w:r>
        <w:rPr>
          <w:rFonts w:ascii="Arial" w:eastAsia="Arial" w:hAnsi="Arial" w:cs="Arial"/>
          <w:sz w:val="22"/>
          <w:szCs w:val="22"/>
        </w:rPr>
        <w:t>.</w:t>
      </w:r>
    </w:p>
    <w:p w14:paraId="00000082" w14:textId="77777777" w:rsidR="0070587C" w:rsidRDefault="0070587C">
      <w:pPr>
        <w:jc w:val="both"/>
        <w:rPr>
          <w:rFonts w:ascii="Arial" w:eastAsia="Arial" w:hAnsi="Arial" w:cs="Arial"/>
          <w:sz w:val="22"/>
          <w:szCs w:val="22"/>
        </w:rPr>
      </w:pPr>
    </w:p>
    <w:p w14:paraId="00000083"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1.4 – </w:t>
      </w:r>
      <w:r>
        <w:rPr>
          <w:rFonts w:ascii="Arial" w:eastAsia="Arial" w:hAnsi="Arial" w:cs="Arial"/>
          <w:sz w:val="22"/>
          <w:szCs w:val="22"/>
        </w:rPr>
        <w:t>Todas as referências de tempo neste Edital, no aviso de licitação e durante a sessão pública, observarão obrigatoriamente o horário de Brasília – DF e, dessa forma, serão registradas no sistema eletrônico e na documentação relativa ao certame.</w:t>
      </w:r>
    </w:p>
    <w:p w14:paraId="00000084" w14:textId="77777777" w:rsidR="0070587C" w:rsidRDefault="0070587C">
      <w:pPr>
        <w:jc w:val="both"/>
        <w:rPr>
          <w:rFonts w:ascii="Arial" w:eastAsia="Arial" w:hAnsi="Arial" w:cs="Arial"/>
          <w:sz w:val="22"/>
          <w:szCs w:val="22"/>
        </w:rPr>
      </w:pPr>
    </w:p>
    <w:p w14:paraId="00000085" w14:textId="77777777" w:rsidR="0070587C" w:rsidRDefault="00F708AA">
      <w:pPr>
        <w:tabs>
          <w:tab w:val="left" w:pos="4086"/>
        </w:tabs>
        <w:jc w:val="both"/>
        <w:rPr>
          <w:rFonts w:ascii="Arial" w:eastAsia="Arial" w:hAnsi="Arial" w:cs="Arial"/>
          <w:sz w:val="22"/>
          <w:szCs w:val="22"/>
        </w:rPr>
      </w:pPr>
      <w:r>
        <w:rPr>
          <w:rFonts w:ascii="Arial" w:eastAsia="Arial" w:hAnsi="Arial" w:cs="Arial"/>
          <w:b/>
          <w:bCs/>
          <w:sz w:val="22"/>
          <w:szCs w:val="22"/>
        </w:rPr>
        <w:t>2 – DO OBJETO</w:t>
      </w:r>
    </w:p>
    <w:p w14:paraId="00000086" w14:textId="77777777" w:rsidR="0070587C" w:rsidRDefault="0070587C">
      <w:pPr>
        <w:jc w:val="both"/>
        <w:rPr>
          <w:rFonts w:ascii="Arial" w:eastAsia="Arial" w:hAnsi="Arial" w:cs="Arial"/>
          <w:sz w:val="22"/>
          <w:szCs w:val="22"/>
        </w:rPr>
      </w:pPr>
    </w:p>
    <w:p w14:paraId="00000087" w14:textId="77777777" w:rsidR="0070587C" w:rsidRDefault="00F708AA">
      <w:pPr>
        <w:widowControl/>
        <w:pBdr>
          <w:top w:val="nil"/>
          <w:left w:val="nil"/>
          <w:bottom w:val="nil"/>
          <w:right w:val="nil"/>
          <w:between w:val="nil"/>
        </w:pBdr>
        <w:jc w:val="both"/>
        <w:rPr>
          <w:rFonts w:ascii="Arial" w:eastAsia="Arial" w:hAnsi="Arial" w:cs="Arial"/>
          <w:color w:val="FF0000"/>
          <w:sz w:val="22"/>
          <w:szCs w:val="22"/>
        </w:rPr>
      </w:pPr>
      <w:r>
        <w:rPr>
          <w:rFonts w:ascii="Arial" w:eastAsia="Arial" w:hAnsi="Arial" w:cs="Arial"/>
          <w:b/>
          <w:bCs/>
          <w:sz w:val="22"/>
          <w:szCs w:val="22"/>
        </w:rPr>
        <w:t>2.1 –</w:t>
      </w:r>
      <w:r>
        <w:rPr>
          <w:rFonts w:ascii="Arial" w:eastAsia="Arial" w:hAnsi="Arial" w:cs="Arial"/>
          <w:sz w:val="22"/>
          <w:szCs w:val="22"/>
        </w:rPr>
        <w:t xml:space="preserve"> O objeto da presente licitação consiste na aquisição, com instalação, de 05 (cinco) kits sinalizadores de trânsito, compostos por </w:t>
      </w:r>
      <w:proofErr w:type="spellStart"/>
      <w:r>
        <w:rPr>
          <w:rFonts w:ascii="Arial" w:eastAsia="Arial" w:hAnsi="Arial" w:cs="Arial"/>
          <w:sz w:val="22"/>
          <w:szCs w:val="22"/>
        </w:rPr>
        <w:t>estrobos</w:t>
      </w:r>
      <w:proofErr w:type="spellEnd"/>
      <w:r>
        <w:rPr>
          <w:rFonts w:ascii="Arial" w:eastAsia="Arial" w:hAnsi="Arial" w:cs="Arial"/>
          <w:sz w:val="22"/>
          <w:szCs w:val="22"/>
        </w:rPr>
        <w:t xml:space="preserve"> e sirenes, para equipar veículos da frota oficial deste Tribunal Regional Eleitoral do Estado de São Paulo</w:t>
      </w:r>
      <w:r>
        <w:rPr>
          <w:rFonts w:ascii="Arial" w:eastAsia="Arial" w:hAnsi="Arial" w:cs="Arial"/>
          <w:color w:val="000000"/>
          <w:sz w:val="22"/>
          <w:szCs w:val="22"/>
        </w:rPr>
        <w:t>,</w:t>
      </w:r>
      <w:r>
        <w:rPr>
          <w:rFonts w:ascii="Arial" w:eastAsia="Arial" w:hAnsi="Arial" w:cs="Arial"/>
          <w:sz w:val="22"/>
          <w:szCs w:val="22"/>
        </w:rPr>
        <w:t xml:space="preserve"> em estrita conformidade com o estabelecido neste Edital e seus Anexos.</w:t>
      </w:r>
    </w:p>
    <w:p w14:paraId="00000088" w14:textId="77777777" w:rsidR="0070587C" w:rsidRDefault="0070587C">
      <w:pPr>
        <w:jc w:val="both"/>
        <w:rPr>
          <w:rFonts w:ascii="Arial" w:eastAsia="Arial" w:hAnsi="Arial" w:cs="Arial"/>
          <w:b/>
          <w:bCs/>
          <w:sz w:val="22"/>
          <w:szCs w:val="22"/>
        </w:rPr>
      </w:pPr>
    </w:p>
    <w:p w14:paraId="00000089"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 xml:space="preserve">2.2 – </w:t>
      </w:r>
      <w:r>
        <w:rPr>
          <w:rFonts w:ascii="Arial" w:eastAsia="Arial" w:hAnsi="Arial" w:cs="Arial"/>
          <w:sz w:val="22"/>
          <w:szCs w:val="22"/>
        </w:rPr>
        <w:t>A licitação será realizada em único item, conforme tabela constante do Anexo I (Termo de Referência) deste Edital.</w:t>
      </w:r>
    </w:p>
    <w:p w14:paraId="0000008A" w14:textId="77777777" w:rsidR="0070587C" w:rsidRDefault="00F708AA">
      <w:pPr>
        <w:widowControl/>
        <w:spacing w:before="240" w:after="240"/>
        <w:jc w:val="both"/>
        <w:rPr>
          <w:rFonts w:ascii="Times New Roman" w:eastAsia="Times New Roman" w:hAnsi="Times New Roman" w:cs="Times New Roman"/>
        </w:rPr>
      </w:pPr>
      <w:r>
        <w:rPr>
          <w:rFonts w:ascii="Arial" w:eastAsia="Arial" w:hAnsi="Arial" w:cs="Arial"/>
          <w:b/>
          <w:bCs/>
          <w:sz w:val="22"/>
          <w:szCs w:val="22"/>
        </w:rPr>
        <w:t xml:space="preserve">2.3 - </w:t>
      </w:r>
      <w:proofErr w:type="gramStart"/>
      <w:r>
        <w:rPr>
          <w:rFonts w:ascii="Arial" w:eastAsia="Arial" w:hAnsi="Arial" w:cs="Arial"/>
          <w:b/>
          <w:bCs/>
          <w:sz w:val="22"/>
          <w:szCs w:val="22"/>
          <w:u w:val="single"/>
        </w:rPr>
        <w:t>O(</w:t>
      </w:r>
      <w:proofErr w:type="gramEnd"/>
      <w:r>
        <w:rPr>
          <w:rFonts w:ascii="Arial" w:eastAsia="Arial" w:hAnsi="Arial" w:cs="Arial"/>
          <w:b/>
          <w:bCs/>
          <w:sz w:val="22"/>
          <w:szCs w:val="22"/>
          <w:u w:val="single"/>
        </w:rPr>
        <w:t>s) código(s) e descrição(</w:t>
      </w:r>
      <w:proofErr w:type="spellStart"/>
      <w:r>
        <w:rPr>
          <w:rFonts w:ascii="Arial" w:eastAsia="Arial" w:hAnsi="Arial" w:cs="Arial"/>
          <w:b/>
          <w:bCs/>
          <w:sz w:val="22"/>
          <w:szCs w:val="22"/>
          <w:u w:val="single"/>
        </w:rPr>
        <w:t>ões</w:t>
      </w:r>
      <w:proofErr w:type="spellEnd"/>
      <w:r>
        <w:rPr>
          <w:rFonts w:ascii="Arial" w:eastAsia="Arial" w:hAnsi="Arial" w:cs="Arial"/>
          <w:b/>
          <w:bCs/>
          <w:sz w:val="22"/>
          <w:szCs w:val="22"/>
          <w:u w:val="single"/>
        </w:rPr>
        <w:t>) do "CATMAT/CATSER" constante(s) do Compras.gov.br podem eventualmente divergir da(s) descrição(</w:t>
      </w:r>
      <w:proofErr w:type="spellStart"/>
      <w:r>
        <w:rPr>
          <w:rFonts w:ascii="Arial" w:eastAsia="Arial" w:hAnsi="Arial" w:cs="Arial"/>
          <w:b/>
          <w:bCs/>
          <w:sz w:val="22"/>
          <w:szCs w:val="22"/>
          <w:u w:val="single"/>
        </w:rPr>
        <w:t>ões</w:t>
      </w:r>
      <w:proofErr w:type="spellEnd"/>
      <w:r>
        <w:rPr>
          <w:rFonts w:ascii="Arial" w:eastAsia="Arial" w:hAnsi="Arial" w:cs="Arial"/>
          <w:b/>
          <w:bCs/>
          <w:sz w:val="22"/>
          <w:szCs w:val="22"/>
          <w:u w:val="single"/>
        </w:rPr>
        <w:t>) do(s) item(</w:t>
      </w:r>
      <w:proofErr w:type="spellStart"/>
      <w:r>
        <w:rPr>
          <w:rFonts w:ascii="Arial" w:eastAsia="Arial" w:hAnsi="Arial" w:cs="Arial"/>
          <w:b/>
          <w:bCs/>
          <w:sz w:val="22"/>
          <w:szCs w:val="22"/>
          <w:u w:val="single"/>
        </w:rPr>
        <w:t>ns</w:t>
      </w:r>
      <w:proofErr w:type="spellEnd"/>
      <w:r>
        <w:rPr>
          <w:rFonts w:ascii="Arial" w:eastAsia="Arial" w:hAnsi="Arial" w:cs="Arial"/>
          <w:b/>
          <w:bCs/>
          <w:sz w:val="22"/>
          <w:szCs w:val="22"/>
          <w:u w:val="single"/>
        </w:rPr>
        <w:t xml:space="preserve">) a ser(em) contratado(s) quanto a especificações e outras características. Neste caso, havendo </w:t>
      </w:r>
      <w:proofErr w:type="gramStart"/>
      <w:r>
        <w:rPr>
          <w:rFonts w:ascii="Arial" w:eastAsia="Arial" w:hAnsi="Arial" w:cs="Arial"/>
          <w:b/>
          <w:bCs/>
          <w:sz w:val="22"/>
          <w:szCs w:val="22"/>
          <w:u w:val="single"/>
        </w:rPr>
        <w:t>divergência(</w:t>
      </w:r>
      <w:proofErr w:type="gramEnd"/>
      <w:r>
        <w:rPr>
          <w:rFonts w:ascii="Arial" w:eastAsia="Arial" w:hAnsi="Arial" w:cs="Arial"/>
          <w:b/>
          <w:bCs/>
          <w:sz w:val="22"/>
          <w:szCs w:val="22"/>
          <w:u w:val="single"/>
        </w:rPr>
        <w:t>s) quanto ao(s) código(s)/descrição(</w:t>
      </w:r>
      <w:proofErr w:type="spellStart"/>
      <w:r>
        <w:rPr>
          <w:rFonts w:ascii="Arial" w:eastAsia="Arial" w:hAnsi="Arial" w:cs="Arial"/>
          <w:b/>
          <w:bCs/>
          <w:sz w:val="22"/>
          <w:szCs w:val="22"/>
          <w:u w:val="single"/>
        </w:rPr>
        <w:t>ões</w:t>
      </w:r>
      <w:proofErr w:type="spellEnd"/>
      <w:r>
        <w:rPr>
          <w:rFonts w:ascii="Arial" w:eastAsia="Arial" w:hAnsi="Arial" w:cs="Arial"/>
          <w:b/>
          <w:bCs/>
          <w:sz w:val="22"/>
          <w:szCs w:val="22"/>
          <w:u w:val="single"/>
        </w:rPr>
        <w:t>) do CATMAT/CATSER prevalecerão as especificações detalhadas no Anexo I (Termo de Referência) deste Edital.</w:t>
      </w:r>
    </w:p>
    <w:p w14:paraId="0000008B"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3 – DAS CONDIÇÕES PARA PARTICIPAÇÃO</w:t>
      </w:r>
    </w:p>
    <w:p w14:paraId="0000008C" w14:textId="77777777" w:rsidR="0070587C" w:rsidRDefault="0070587C">
      <w:pPr>
        <w:jc w:val="both"/>
        <w:rPr>
          <w:rFonts w:ascii="Arial" w:eastAsia="Arial" w:hAnsi="Arial" w:cs="Arial"/>
          <w:sz w:val="22"/>
          <w:szCs w:val="22"/>
        </w:rPr>
      </w:pPr>
    </w:p>
    <w:p w14:paraId="0000008D" w14:textId="77777777" w:rsidR="0070587C" w:rsidRDefault="00F708AA">
      <w:pPr>
        <w:pBdr>
          <w:top w:val="nil"/>
          <w:left w:val="nil"/>
          <w:bottom w:val="nil"/>
          <w:right w:val="nil"/>
          <w:between w:val="nil"/>
        </w:pBdr>
        <w:tabs>
          <w:tab w:val="center" w:pos="4252"/>
          <w:tab w:val="right" w:pos="8504"/>
          <w:tab w:val="left" w:pos="0"/>
        </w:tabs>
        <w:jc w:val="both"/>
        <w:rPr>
          <w:rFonts w:ascii="Arial" w:eastAsia="Arial" w:hAnsi="Arial" w:cs="Arial"/>
          <w:strike/>
          <w:color w:val="000000"/>
          <w:sz w:val="22"/>
          <w:szCs w:val="22"/>
        </w:rPr>
      </w:pPr>
      <w:r>
        <w:rPr>
          <w:rFonts w:ascii="Arial" w:eastAsia="Arial" w:hAnsi="Arial" w:cs="Arial"/>
          <w:b/>
          <w:bCs/>
          <w:color w:val="000000"/>
          <w:sz w:val="22"/>
          <w:szCs w:val="22"/>
        </w:rPr>
        <w:t xml:space="preserve">3.1 – </w:t>
      </w:r>
      <w:r>
        <w:rPr>
          <w:rFonts w:ascii="Arial" w:eastAsia="Arial" w:hAnsi="Arial" w:cs="Arial"/>
          <w:color w:val="000000"/>
          <w:sz w:val="22"/>
          <w:szCs w:val="22"/>
        </w:rPr>
        <w:t xml:space="preserve">A presente licitação é destinada, exclusivamente, à participação de microempresas e empresas de pequeno porte, nos termos do artigo 48, I da Lei Complementar </w:t>
      </w:r>
      <w:proofErr w:type="gramStart"/>
      <w:r>
        <w:rPr>
          <w:rFonts w:ascii="Arial" w:eastAsia="Arial" w:hAnsi="Arial" w:cs="Arial"/>
          <w:color w:val="000000"/>
          <w:sz w:val="22"/>
          <w:szCs w:val="22"/>
        </w:rPr>
        <w:t>n.º</w:t>
      </w:r>
      <w:proofErr w:type="gramEnd"/>
      <w:r>
        <w:rPr>
          <w:rFonts w:ascii="Arial" w:eastAsia="Arial" w:hAnsi="Arial" w:cs="Arial"/>
          <w:color w:val="000000"/>
          <w:sz w:val="22"/>
          <w:szCs w:val="22"/>
        </w:rPr>
        <w:t xml:space="preserve"> 123/2006 e alterações posteriores.</w:t>
      </w:r>
    </w:p>
    <w:p w14:paraId="0000008E" w14:textId="77777777" w:rsidR="0070587C" w:rsidRDefault="0070587C">
      <w:pPr>
        <w:jc w:val="both"/>
        <w:rPr>
          <w:rFonts w:ascii="Arial" w:eastAsia="Arial" w:hAnsi="Arial" w:cs="Arial"/>
          <w:sz w:val="22"/>
          <w:szCs w:val="22"/>
        </w:rPr>
      </w:pPr>
    </w:p>
    <w:p w14:paraId="0000008F" w14:textId="77777777" w:rsidR="0070587C" w:rsidRDefault="00F708AA">
      <w:pPr>
        <w:jc w:val="both"/>
        <w:rPr>
          <w:rFonts w:ascii="Arial" w:eastAsia="Arial" w:hAnsi="Arial" w:cs="Arial"/>
          <w:b/>
          <w:bCs/>
          <w:strike/>
          <w:sz w:val="22"/>
          <w:szCs w:val="22"/>
        </w:rPr>
      </w:pPr>
      <w:r>
        <w:rPr>
          <w:rFonts w:ascii="Arial" w:eastAsia="Arial" w:hAnsi="Arial" w:cs="Arial"/>
          <w:b/>
          <w:bCs/>
          <w:sz w:val="22"/>
          <w:szCs w:val="22"/>
        </w:rPr>
        <w:t>3.1.1 –</w:t>
      </w:r>
      <w:r>
        <w:rPr>
          <w:rFonts w:ascii="Arial" w:eastAsia="Arial" w:hAnsi="Arial" w:cs="Arial"/>
          <w:sz w:val="22"/>
          <w:szCs w:val="22"/>
        </w:rPr>
        <w:t xml:space="preserve"> A licitação adotará os critérios estabelecidos nos artigos 42 a 45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 </w:t>
      </w:r>
    </w:p>
    <w:p w14:paraId="00000090" w14:textId="77777777" w:rsidR="0070587C" w:rsidRDefault="0070587C">
      <w:pPr>
        <w:jc w:val="both"/>
        <w:rPr>
          <w:rFonts w:ascii="Arial" w:eastAsia="Arial" w:hAnsi="Arial" w:cs="Arial"/>
          <w:b/>
          <w:bCs/>
          <w:sz w:val="22"/>
          <w:szCs w:val="22"/>
        </w:rPr>
      </w:pPr>
    </w:p>
    <w:p w14:paraId="00000091" w14:textId="77777777" w:rsidR="0070587C" w:rsidRDefault="00F708AA">
      <w:pPr>
        <w:jc w:val="both"/>
        <w:rPr>
          <w:rFonts w:ascii="Arial" w:eastAsia="Arial" w:hAnsi="Arial" w:cs="Arial"/>
          <w:sz w:val="22"/>
          <w:szCs w:val="22"/>
        </w:rPr>
      </w:pPr>
      <w:r>
        <w:rPr>
          <w:rFonts w:ascii="Arial" w:eastAsia="Arial" w:hAnsi="Arial" w:cs="Arial"/>
          <w:b/>
          <w:bCs/>
          <w:sz w:val="22"/>
          <w:szCs w:val="22"/>
        </w:rPr>
        <w:t>3.1.2 –</w:t>
      </w:r>
      <w:r>
        <w:rPr>
          <w:rFonts w:ascii="Arial" w:eastAsia="Arial" w:hAnsi="Arial" w:cs="Arial"/>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000092" w14:textId="77777777" w:rsidR="0070587C" w:rsidRDefault="0070587C">
      <w:pPr>
        <w:jc w:val="both"/>
        <w:rPr>
          <w:rFonts w:ascii="Arial" w:eastAsia="Arial" w:hAnsi="Arial" w:cs="Arial"/>
          <w:sz w:val="22"/>
          <w:szCs w:val="22"/>
        </w:rPr>
      </w:pPr>
    </w:p>
    <w:p w14:paraId="00000093" w14:textId="77777777" w:rsidR="0070587C" w:rsidRDefault="00F708AA">
      <w:pPr>
        <w:jc w:val="both"/>
        <w:rPr>
          <w:rFonts w:ascii="Arial" w:eastAsia="Arial" w:hAnsi="Arial" w:cs="Arial"/>
          <w:b/>
          <w:bCs/>
          <w:strike/>
          <w:sz w:val="22"/>
          <w:szCs w:val="22"/>
        </w:rPr>
      </w:pPr>
      <w:r>
        <w:rPr>
          <w:rFonts w:ascii="Arial" w:eastAsia="Arial" w:hAnsi="Arial" w:cs="Arial"/>
          <w:b/>
          <w:bCs/>
          <w:sz w:val="22"/>
          <w:szCs w:val="22"/>
        </w:rPr>
        <w:t>3.1.3 –</w:t>
      </w:r>
      <w:r>
        <w:rPr>
          <w:rFonts w:ascii="Arial" w:eastAsia="Arial" w:hAnsi="Arial" w:cs="Arial"/>
          <w:sz w:val="22"/>
          <w:szCs w:val="22"/>
        </w:rPr>
        <w:t xml:space="preserve"> Não poderão se beneficiar do regime diferenciado e favorecido as empresas que se enquadrem em quaisquer das exclusões relacionadas no §4º do art. 3º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w:t>
      </w:r>
    </w:p>
    <w:p w14:paraId="00000094" w14:textId="77777777" w:rsidR="0070587C" w:rsidRDefault="0070587C">
      <w:pPr>
        <w:jc w:val="both"/>
        <w:rPr>
          <w:rFonts w:ascii="Arial" w:eastAsia="Arial" w:hAnsi="Arial" w:cs="Arial"/>
          <w:b/>
          <w:bCs/>
          <w:sz w:val="22"/>
          <w:szCs w:val="22"/>
        </w:rPr>
      </w:pPr>
    </w:p>
    <w:p w14:paraId="00000095" w14:textId="77777777" w:rsidR="0070587C" w:rsidRDefault="00F708AA">
      <w:pPr>
        <w:jc w:val="both"/>
        <w:rPr>
          <w:rFonts w:ascii="Arial" w:eastAsia="Arial" w:hAnsi="Arial" w:cs="Arial"/>
          <w:sz w:val="22"/>
          <w:szCs w:val="22"/>
        </w:rPr>
      </w:pPr>
      <w:r>
        <w:rPr>
          <w:rFonts w:ascii="Arial" w:eastAsia="Arial" w:hAnsi="Arial" w:cs="Arial"/>
          <w:b/>
          <w:bCs/>
          <w:sz w:val="22"/>
          <w:szCs w:val="22"/>
        </w:rPr>
        <w:t>3.1.4 –</w:t>
      </w:r>
      <w:r>
        <w:rPr>
          <w:rFonts w:ascii="Arial" w:eastAsia="Arial" w:hAnsi="Arial" w:cs="Arial"/>
          <w:sz w:val="22"/>
          <w:szCs w:val="22"/>
        </w:rPr>
        <w:t xml:space="preserve"> Será concedido tratamento favorecido para as microempresas e empresas de pequeno porte, para as sociedades cooperativas mencionadas no </w:t>
      </w:r>
      <w:hyperlink r:id="rId13" w:anchor="art16">
        <w:r>
          <w:rPr>
            <w:rFonts w:ascii="Arial" w:eastAsia="Arial" w:hAnsi="Arial" w:cs="Arial"/>
            <w:color w:val="000000"/>
            <w:sz w:val="22"/>
            <w:szCs w:val="22"/>
            <w:u w:val="single"/>
          </w:rPr>
          <w:t>artigo 16 da Lei nº 14.133/2021</w:t>
        </w:r>
      </w:hyperlink>
      <w:r>
        <w:rPr>
          <w:rFonts w:ascii="Arial" w:eastAsia="Arial" w:hAnsi="Arial" w:cs="Arial"/>
          <w:sz w:val="22"/>
          <w:szCs w:val="22"/>
        </w:rPr>
        <w:t xml:space="preserve">, para o agricultor familiar, o produtor rural pessoa física e para o microempreendedor individual – MEI, nos limites previstos da </w:t>
      </w:r>
      <w:hyperlink r:id="rId14">
        <w:r>
          <w:rPr>
            <w:rFonts w:ascii="Arial" w:eastAsia="Arial" w:hAnsi="Arial" w:cs="Arial"/>
            <w:color w:val="000000"/>
            <w:sz w:val="22"/>
            <w:szCs w:val="22"/>
            <w:u w:val="single"/>
          </w:rPr>
          <w:t>Lei Complementar nº 123/2006</w:t>
        </w:r>
      </w:hyperlink>
      <w:r>
        <w:rPr>
          <w:rFonts w:ascii="Arial" w:eastAsia="Arial" w:hAnsi="Arial" w:cs="Arial"/>
          <w:sz w:val="22"/>
          <w:szCs w:val="22"/>
        </w:rPr>
        <w:t xml:space="preserve"> e alterações posteriores.</w:t>
      </w:r>
    </w:p>
    <w:p w14:paraId="00000096" w14:textId="77777777" w:rsidR="0070587C" w:rsidRDefault="0070587C">
      <w:pPr>
        <w:jc w:val="both"/>
        <w:rPr>
          <w:rFonts w:ascii="Arial" w:eastAsia="Arial" w:hAnsi="Arial" w:cs="Arial"/>
          <w:sz w:val="22"/>
          <w:szCs w:val="22"/>
        </w:rPr>
      </w:pPr>
    </w:p>
    <w:p w14:paraId="00000097" w14:textId="77777777" w:rsidR="0070587C" w:rsidRDefault="00F708AA">
      <w:pPr>
        <w:tabs>
          <w:tab w:val="left" w:pos="0"/>
          <w:tab w:val="center" w:pos="4252"/>
          <w:tab w:val="right" w:pos="8504"/>
        </w:tabs>
        <w:jc w:val="both"/>
        <w:rPr>
          <w:rFonts w:ascii="Arial" w:eastAsia="Arial" w:hAnsi="Arial" w:cs="Arial"/>
          <w:b/>
          <w:bCs/>
          <w:sz w:val="22"/>
          <w:szCs w:val="22"/>
        </w:rPr>
      </w:pPr>
      <w:r>
        <w:rPr>
          <w:rFonts w:ascii="Arial" w:eastAsia="Arial" w:hAnsi="Arial" w:cs="Arial"/>
          <w:b/>
          <w:bCs/>
          <w:sz w:val="22"/>
          <w:szCs w:val="22"/>
        </w:rPr>
        <w:t xml:space="preserve">3.2 – </w:t>
      </w:r>
      <w:r>
        <w:rPr>
          <w:rFonts w:ascii="Arial" w:eastAsia="Arial" w:hAnsi="Arial" w:cs="Arial"/>
          <w:sz w:val="22"/>
          <w:szCs w:val="22"/>
        </w:rPr>
        <w:t>Poderão participar deste PREGÃO ELETRÔNICO as microempresas e empresas de pequeno porte que estiverem previamente credenciadas no Sistema de Cadastramento Unificado de Fornecedores - SICAF e no Sistema de Compras do Governo Federal (</w:t>
      </w:r>
      <w:hyperlink r:id="rId15">
        <w:r>
          <w:rPr>
            <w:rFonts w:ascii="Arial" w:eastAsia="Arial" w:hAnsi="Arial" w:cs="Arial"/>
            <w:color w:val="0000FF"/>
            <w:sz w:val="22"/>
            <w:szCs w:val="22"/>
            <w:u w:val="single"/>
          </w:rPr>
          <w:t>www.gov.br/compras/pt-br</w:t>
        </w:r>
      </w:hyperlink>
      <w:r>
        <w:rPr>
          <w:rFonts w:ascii="Arial" w:eastAsia="Arial" w:hAnsi="Arial" w:cs="Arial"/>
          <w:sz w:val="22"/>
          <w:szCs w:val="22"/>
        </w:rPr>
        <w:t>), por meio de Certificado Digital conferido pela Infraestrutura de Chaves Públicas Brasileira – ICP – Brasil.</w:t>
      </w:r>
      <w:r>
        <w:rPr>
          <w:rFonts w:ascii="Arial" w:eastAsia="Arial" w:hAnsi="Arial" w:cs="Arial"/>
          <w:b/>
          <w:bCs/>
          <w:sz w:val="22"/>
          <w:szCs w:val="22"/>
        </w:rPr>
        <w:tab/>
      </w:r>
    </w:p>
    <w:p w14:paraId="00000098" w14:textId="77777777" w:rsidR="0070587C" w:rsidRDefault="0070587C">
      <w:pPr>
        <w:tabs>
          <w:tab w:val="left" w:pos="0"/>
          <w:tab w:val="center" w:pos="4252"/>
          <w:tab w:val="right" w:pos="8504"/>
        </w:tabs>
        <w:jc w:val="both"/>
        <w:rPr>
          <w:rFonts w:ascii="Arial" w:eastAsia="Arial" w:hAnsi="Arial" w:cs="Arial"/>
          <w:b/>
          <w:bCs/>
          <w:sz w:val="22"/>
          <w:szCs w:val="22"/>
        </w:rPr>
      </w:pPr>
    </w:p>
    <w:p w14:paraId="00000099" w14:textId="77777777" w:rsidR="0070587C" w:rsidRDefault="00F708AA">
      <w:pPr>
        <w:tabs>
          <w:tab w:val="left" w:pos="0"/>
          <w:tab w:val="center" w:pos="4252"/>
          <w:tab w:val="right" w:pos="8504"/>
        </w:tabs>
        <w:jc w:val="both"/>
        <w:rPr>
          <w:rFonts w:ascii="Arial" w:eastAsia="Arial" w:hAnsi="Arial" w:cs="Arial"/>
          <w:sz w:val="22"/>
          <w:szCs w:val="22"/>
        </w:rPr>
      </w:pPr>
      <w:r>
        <w:rPr>
          <w:rFonts w:ascii="Arial" w:eastAsia="Arial" w:hAnsi="Arial" w:cs="Arial"/>
          <w:b/>
          <w:bCs/>
          <w:sz w:val="22"/>
          <w:szCs w:val="22"/>
        </w:rPr>
        <w:t>3.2.1 –</w:t>
      </w:r>
      <w:r>
        <w:rPr>
          <w:rFonts w:ascii="Arial" w:eastAsia="Arial" w:hAnsi="Arial" w:cs="Arial"/>
          <w:sz w:val="22"/>
          <w:szCs w:val="22"/>
        </w:rPr>
        <w:t xml:space="preserve"> Os interessados deverão atender às condições exigidas no cadastramento no Sistema de Cadastramento Unificado de Fornecedores – SICAF até o terceiro dia útil anterior à data prevista para recebimento das propostas, nos termos do §1º do art. 1º do Decreto </w:t>
      </w:r>
      <w:proofErr w:type="gramStart"/>
      <w:r>
        <w:rPr>
          <w:rFonts w:ascii="Arial" w:eastAsia="Arial" w:hAnsi="Arial" w:cs="Arial"/>
          <w:sz w:val="22"/>
          <w:szCs w:val="22"/>
        </w:rPr>
        <w:t>n.º</w:t>
      </w:r>
      <w:proofErr w:type="gramEnd"/>
      <w:r>
        <w:rPr>
          <w:rFonts w:ascii="Arial" w:eastAsia="Arial" w:hAnsi="Arial" w:cs="Arial"/>
          <w:sz w:val="22"/>
          <w:szCs w:val="22"/>
        </w:rPr>
        <w:t xml:space="preserve"> 3.722/2001, alterado pelo Decreto n.º 4.485/2002.</w:t>
      </w:r>
    </w:p>
    <w:p w14:paraId="0000009A" w14:textId="77777777" w:rsidR="0070587C" w:rsidRDefault="0070587C">
      <w:pPr>
        <w:tabs>
          <w:tab w:val="left" w:pos="0"/>
          <w:tab w:val="center" w:pos="4252"/>
          <w:tab w:val="right" w:pos="8504"/>
        </w:tabs>
        <w:jc w:val="both"/>
        <w:rPr>
          <w:rFonts w:ascii="Arial" w:eastAsia="Arial" w:hAnsi="Arial" w:cs="Arial"/>
          <w:sz w:val="22"/>
          <w:szCs w:val="22"/>
        </w:rPr>
      </w:pPr>
    </w:p>
    <w:p w14:paraId="0000009B" w14:textId="77777777" w:rsidR="0070587C" w:rsidRDefault="00F708AA">
      <w:pPr>
        <w:ind w:right="120"/>
        <w:jc w:val="both"/>
        <w:rPr>
          <w:rFonts w:ascii="Arial" w:eastAsia="Arial" w:hAnsi="Arial" w:cs="Arial"/>
          <w:color w:val="000000"/>
          <w:sz w:val="22"/>
          <w:szCs w:val="22"/>
        </w:rPr>
      </w:pPr>
      <w:r>
        <w:rPr>
          <w:rFonts w:ascii="Arial" w:eastAsia="Arial" w:hAnsi="Arial" w:cs="Arial"/>
          <w:b/>
          <w:bCs/>
          <w:color w:val="000000"/>
          <w:sz w:val="22"/>
          <w:szCs w:val="22"/>
        </w:rPr>
        <w:t>3.3 –</w:t>
      </w:r>
      <w:r>
        <w:rPr>
          <w:rFonts w:ascii="Arial" w:eastAsia="Arial" w:hAnsi="Arial" w:cs="Arial"/>
          <w:color w:val="000000"/>
          <w:sz w:val="22"/>
          <w:szCs w:val="22"/>
        </w:rPr>
        <w:t xml:space="preserve"> Não será permitida a participação de empresas reunidas em consórcio.</w:t>
      </w:r>
    </w:p>
    <w:p w14:paraId="0000009C" w14:textId="77777777" w:rsidR="0070587C" w:rsidRDefault="0070587C">
      <w:pPr>
        <w:ind w:right="120"/>
        <w:jc w:val="both"/>
        <w:rPr>
          <w:rFonts w:ascii="Arial" w:eastAsia="Arial" w:hAnsi="Arial" w:cs="Arial"/>
          <w:color w:val="000000"/>
          <w:sz w:val="22"/>
          <w:szCs w:val="22"/>
        </w:rPr>
      </w:pPr>
    </w:p>
    <w:p w14:paraId="0000009D" w14:textId="3A670D02" w:rsidR="0070587C" w:rsidRDefault="00F708AA">
      <w:pPr>
        <w:jc w:val="both"/>
        <w:rPr>
          <w:rFonts w:ascii="Arial" w:eastAsia="Arial" w:hAnsi="Arial" w:cs="Arial"/>
          <w:color w:val="000000"/>
          <w:sz w:val="22"/>
          <w:szCs w:val="22"/>
        </w:rPr>
      </w:pPr>
      <w:r>
        <w:rPr>
          <w:rFonts w:ascii="Arial" w:eastAsia="Arial" w:hAnsi="Arial" w:cs="Arial"/>
          <w:b/>
          <w:bCs/>
          <w:color w:val="000000"/>
          <w:sz w:val="22"/>
          <w:szCs w:val="22"/>
        </w:rPr>
        <w:t xml:space="preserve">3.3.1 </w:t>
      </w:r>
      <w:r>
        <w:rPr>
          <w:rFonts w:ascii="Arial" w:eastAsia="Arial" w:hAnsi="Arial" w:cs="Arial"/>
          <w:b/>
          <w:bCs/>
          <w:sz w:val="22"/>
          <w:szCs w:val="22"/>
        </w:rPr>
        <w:t>–</w:t>
      </w:r>
      <w:r>
        <w:rPr>
          <w:rFonts w:ascii="Arial" w:eastAsia="Arial" w:hAnsi="Arial" w:cs="Arial"/>
          <w:color w:val="000000"/>
          <w:sz w:val="22"/>
          <w:szCs w:val="22"/>
        </w:rPr>
        <w:t xml:space="preserve"> A vedação quanto à participação de consórcio de empresas no presente procedimento licitatório não limitará a competitividade, pois o objeto consiste na contratação de bem comum, não sendo apropriada a formação de consórcio para essa finalidade. Além disso, existem inúmeras empresas no mercado com condições para fornecimento dos</w:t>
      </w:r>
      <w:r w:rsidR="00047104">
        <w:rPr>
          <w:rFonts w:ascii="Arial" w:eastAsia="Arial" w:hAnsi="Arial" w:cs="Arial"/>
          <w:color w:val="000000"/>
          <w:sz w:val="22"/>
          <w:szCs w:val="22"/>
        </w:rPr>
        <w:t xml:space="preserve"> produtos </w:t>
      </w:r>
      <w:r>
        <w:rPr>
          <w:rFonts w:ascii="Arial" w:eastAsia="Arial" w:hAnsi="Arial" w:cs="Arial"/>
          <w:color w:val="000000"/>
          <w:sz w:val="22"/>
          <w:szCs w:val="22"/>
        </w:rPr>
        <w:t>de forma independente, sem a necessidade de formação de consórcio.</w:t>
      </w:r>
    </w:p>
    <w:p w14:paraId="0000009E" w14:textId="77777777" w:rsidR="0070587C" w:rsidRDefault="0070587C">
      <w:pPr>
        <w:jc w:val="both"/>
        <w:rPr>
          <w:rFonts w:ascii="Arial" w:eastAsia="Arial" w:hAnsi="Arial" w:cs="Arial"/>
          <w:color w:val="000000"/>
          <w:sz w:val="22"/>
          <w:szCs w:val="22"/>
        </w:rPr>
      </w:pPr>
    </w:p>
    <w:p w14:paraId="0000009F" w14:textId="77777777" w:rsidR="0070587C" w:rsidRDefault="00F708AA">
      <w:pPr>
        <w:jc w:val="both"/>
        <w:rPr>
          <w:rFonts w:ascii="Arial" w:eastAsia="Arial" w:hAnsi="Arial" w:cs="Arial"/>
          <w:color w:val="000000"/>
          <w:sz w:val="22"/>
          <w:szCs w:val="22"/>
        </w:rPr>
      </w:pPr>
      <w:r>
        <w:rPr>
          <w:rFonts w:ascii="Arial" w:eastAsia="Arial" w:hAnsi="Arial" w:cs="Arial"/>
          <w:b/>
          <w:bCs/>
          <w:color w:val="000000"/>
          <w:sz w:val="22"/>
          <w:szCs w:val="22"/>
        </w:rPr>
        <w:t xml:space="preserve">3.3.2 – </w:t>
      </w:r>
      <w:r>
        <w:rPr>
          <w:rFonts w:ascii="Arial" w:eastAsia="Arial" w:hAnsi="Arial" w:cs="Arial"/>
          <w:color w:val="000000"/>
          <w:sz w:val="22"/>
          <w:szCs w:val="22"/>
        </w:rPr>
        <w:t>Ressalta-se, ainda, que não há complexidade na aquisição que torne restrito o universo de possíveis licitantes, também não há qualificação técnica que justifique a união de várias empresas para o cumprimento das exigências, restando claro que tal medida não representaria ampliação da competitividade que é um dos objetivos primordiais do regime legal das licitações públicas.</w:t>
      </w:r>
    </w:p>
    <w:p w14:paraId="000000A0" w14:textId="77777777" w:rsidR="0070587C" w:rsidRDefault="0070587C">
      <w:pPr>
        <w:jc w:val="both"/>
        <w:rPr>
          <w:rFonts w:ascii="Arial" w:eastAsia="Arial" w:hAnsi="Arial" w:cs="Arial"/>
          <w:color w:val="000000"/>
          <w:sz w:val="22"/>
          <w:szCs w:val="22"/>
        </w:rPr>
      </w:pPr>
    </w:p>
    <w:p w14:paraId="000000A1" w14:textId="77777777" w:rsidR="0070587C" w:rsidRDefault="00F708AA">
      <w:pPr>
        <w:tabs>
          <w:tab w:val="left" w:pos="0"/>
          <w:tab w:val="center" w:pos="4252"/>
          <w:tab w:val="right" w:pos="8504"/>
        </w:tabs>
        <w:jc w:val="both"/>
        <w:rPr>
          <w:rFonts w:ascii="Arial" w:eastAsia="Arial" w:hAnsi="Arial" w:cs="Arial"/>
          <w:sz w:val="22"/>
          <w:szCs w:val="22"/>
        </w:rPr>
      </w:pPr>
      <w:r>
        <w:rPr>
          <w:rFonts w:ascii="Arial" w:eastAsia="Arial" w:hAnsi="Arial" w:cs="Arial"/>
          <w:b/>
          <w:bCs/>
          <w:sz w:val="22"/>
          <w:szCs w:val="22"/>
        </w:rPr>
        <w:t>3.4 –</w:t>
      </w:r>
      <w:r>
        <w:rPr>
          <w:rFonts w:ascii="Arial" w:eastAsia="Arial" w:hAnsi="Arial" w:cs="Arial"/>
          <w:sz w:val="22"/>
          <w:szCs w:val="22"/>
        </w:rPr>
        <w:t xml:space="preserve"> A declaração falsa relativa ao cumprimento dos requisitos de habilitação, à conformidade da proposta ou ao enquadramento como microempresa ou empresa de pequeno porte sujeitará a licitante às sanções previstas neste Edital.</w:t>
      </w:r>
    </w:p>
    <w:p w14:paraId="000000A2" w14:textId="77777777" w:rsidR="0070587C" w:rsidRDefault="0070587C">
      <w:pPr>
        <w:tabs>
          <w:tab w:val="left" w:pos="0"/>
          <w:tab w:val="center" w:pos="4252"/>
          <w:tab w:val="right" w:pos="8504"/>
        </w:tabs>
        <w:jc w:val="both"/>
        <w:rPr>
          <w:rFonts w:ascii="Arial" w:eastAsia="Arial" w:hAnsi="Arial" w:cs="Arial"/>
          <w:sz w:val="22"/>
          <w:szCs w:val="22"/>
        </w:rPr>
      </w:pPr>
    </w:p>
    <w:p w14:paraId="000000A3" w14:textId="77777777" w:rsidR="0070587C" w:rsidRDefault="00F708AA">
      <w:pPr>
        <w:jc w:val="both"/>
        <w:rPr>
          <w:rFonts w:ascii="Arial" w:eastAsia="Arial" w:hAnsi="Arial" w:cs="Arial"/>
          <w:sz w:val="22"/>
          <w:szCs w:val="22"/>
        </w:rPr>
      </w:pPr>
      <w:r>
        <w:rPr>
          <w:rFonts w:ascii="Arial" w:eastAsia="Arial" w:hAnsi="Arial" w:cs="Arial"/>
          <w:b/>
          <w:bCs/>
          <w:sz w:val="22"/>
          <w:szCs w:val="22"/>
        </w:rPr>
        <w:t>3.5 –</w:t>
      </w:r>
      <w:r>
        <w:rPr>
          <w:rFonts w:ascii="Arial" w:eastAsia="Arial" w:hAnsi="Arial" w:cs="Arial"/>
          <w:sz w:val="22"/>
          <w:szCs w:val="22"/>
        </w:rPr>
        <w:t xml:space="preserve"> Não poderão participar deste certame:</w:t>
      </w:r>
    </w:p>
    <w:p w14:paraId="000000A4" w14:textId="77777777" w:rsidR="0070587C" w:rsidRDefault="0070587C">
      <w:pPr>
        <w:jc w:val="both"/>
        <w:rPr>
          <w:rFonts w:ascii="Arial" w:eastAsia="Arial" w:hAnsi="Arial" w:cs="Arial"/>
          <w:sz w:val="22"/>
          <w:szCs w:val="22"/>
        </w:rPr>
      </w:pPr>
    </w:p>
    <w:p w14:paraId="000000A5"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3.5.1 – </w:t>
      </w:r>
      <w:proofErr w:type="gramStart"/>
      <w:r>
        <w:rPr>
          <w:rFonts w:ascii="Arial" w:eastAsia="Arial" w:hAnsi="Arial" w:cs="Arial"/>
          <w:sz w:val="22"/>
          <w:szCs w:val="22"/>
        </w:rPr>
        <w:t>empresas</w:t>
      </w:r>
      <w:proofErr w:type="gramEnd"/>
      <w:r>
        <w:rPr>
          <w:rFonts w:ascii="Arial" w:eastAsia="Arial" w:hAnsi="Arial" w:cs="Arial"/>
          <w:sz w:val="22"/>
          <w:szCs w:val="22"/>
        </w:rPr>
        <w:t xml:space="preserve"> que não se enquadrem como microempresas ou empresas de pequeno porte; </w:t>
      </w:r>
    </w:p>
    <w:p w14:paraId="000000A6" w14:textId="77777777" w:rsidR="0070587C" w:rsidRDefault="0070587C">
      <w:pPr>
        <w:jc w:val="both"/>
        <w:rPr>
          <w:rFonts w:ascii="Arial" w:eastAsia="Arial" w:hAnsi="Arial" w:cs="Arial"/>
          <w:sz w:val="22"/>
          <w:szCs w:val="22"/>
        </w:rPr>
      </w:pPr>
    </w:p>
    <w:p w14:paraId="000000A7"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3.5.2 – </w:t>
      </w:r>
      <w:proofErr w:type="gramStart"/>
      <w:r>
        <w:rPr>
          <w:rFonts w:ascii="Arial" w:eastAsia="Arial" w:hAnsi="Arial" w:cs="Arial"/>
          <w:sz w:val="22"/>
          <w:szCs w:val="22"/>
        </w:rPr>
        <w:t>empresas</w:t>
      </w:r>
      <w:proofErr w:type="gramEnd"/>
      <w:r>
        <w:rPr>
          <w:rFonts w:ascii="Arial" w:eastAsia="Arial" w:hAnsi="Arial" w:cs="Arial"/>
          <w:sz w:val="22"/>
          <w:szCs w:val="22"/>
        </w:rPr>
        <w:t xml:space="preserve"> que possuam ramo de atividade registrado no ato constitutivo incompatível com o objeto desta licitação;</w:t>
      </w:r>
    </w:p>
    <w:p w14:paraId="000000A8" w14:textId="77777777" w:rsidR="0070587C" w:rsidRDefault="0070587C">
      <w:pPr>
        <w:widowControl/>
        <w:jc w:val="both"/>
        <w:rPr>
          <w:rFonts w:ascii="Arial" w:eastAsia="Arial" w:hAnsi="Arial" w:cs="Arial"/>
          <w:b/>
          <w:bCs/>
          <w:sz w:val="22"/>
          <w:szCs w:val="22"/>
        </w:rPr>
      </w:pPr>
    </w:p>
    <w:p w14:paraId="000000A9"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3.5.3 –</w:t>
      </w:r>
      <w:r>
        <w:rPr>
          <w:rFonts w:ascii="Arial" w:eastAsia="Arial" w:hAnsi="Arial" w:cs="Arial"/>
          <w:sz w:val="22"/>
          <w:szCs w:val="22"/>
        </w:rPr>
        <w:t xml:space="preserve"> </w:t>
      </w:r>
      <w:bookmarkStart w:id="1" w:name="bookmark=id.sqm6z8134f4g" w:colFirst="0" w:colLast="0"/>
      <w:bookmarkEnd w:id="1"/>
      <w:proofErr w:type="gramStart"/>
      <w:r>
        <w:rPr>
          <w:rFonts w:ascii="Arial" w:eastAsia="Arial" w:hAnsi="Arial" w:cs="Arial"/>
          <w:sz w:val="22"/>
          <w:szCs w:val="22"/>
        </w:rPr>
        <w:t>pessoa</w:t>
      </w:r>
      <w:proofErr w:type="gramEnd"/>
      <w:r>
        <w:rPr>
          <w:rFonts w:ascii="Arial" w:eastAsia="Arial" w:hAnsi="Arial" w:cs="Arial"/>
          <w:sz w:val="22"/>
          <w:szCs w:val="22"/>
        </w:rPr>
        <w:t xml:space="preserve"> física ou jurídica que se encontre, ao tempo da licitação, impossibilitada de participar da licitação em decorrência de sanção que lhe foi imposta;</w:t>
      </w:r>
    </w:p>
    <w:p w14:paraId="000000AA" w14:textId="77777777" w:rsidR="0070587C" w:rsidRDefault="0070587C">
      <w:pPr>
        <w:widowControl/>
        <w:jc w:val="both"/>
        <w:rPr>
          <w:rFonts w:ascii="Arial" w:eastAsia="Arial" w:hAnsi="Arial" w:cs="Arial"/>
          <w:b/>
          <w:bCs/>
          <w:sz w:val="22"/>
          <w:szCs w:val="22"/>
        </w:rPr>
      </w:pPr>
    </w:p>
    <w:p w14:paraId="000000AB" w14:textId="77777777" w:rsidR="0070587C" w:rsidRDefault="00F708AA">
      <w:pPr>
        <w:jc w:val="both"/>
        <w:rPr>
          <w:rFonts w:ascii="Arial" w:eastAsia="Arial" w:hAnsi="Arial" w:cs="Arial"/>
          <w:strike/>
          <w:sz w:val="22"/>
          <w:szCs w:val="22"/>
        </w:rPr>
      </w:pPr>
      <w:r>
        <w:rPr>
          <w:rFonts w:ascii="Arial" w:eastAsia="Arial" w:hAnsi="Arial" w:cs="Arial"/>
          <w:b/>
          <w:bCs/>
          <w:sz w:val="22"/>
          <w:szCs w:val="22"/>
        </w:rPr>
        <w:t>3.5.4 –</w:t>
      </w:r>
      <w:r>
        <w:rPr>
          <w:rFonts w:ascii="Arial" w:eastAsia="Arial" w:hAnsi="Arial" w:cs="Arial"/>
          <w:sz w:val="22"/>
          <w:szCs w:val="22"/>
        </w:rPr>
        <w:t xml:space="preserve"> </w:t>
      </w:r>
      <w:proofErr w:type="gramStart"/>
      <w:r>
        <w:rPr>
          <w:rFonts w:ascii="Arial" w:eastAsia="Arial" w:hAnsi="Arial" w:cs="Arial"/>
          <w:sz w:val="22"/>
          <w:szCs w:val="22"/>
        </w:rPr>
        <w:t>aquele</w:t>
      </w:r>
      <w:proofErr w:type="gramEnd"/>
      <w:r>
        <w:rPr>
          <w:rFonts w:ascii="Arial" w:eastAsia="Arial" w:hAnsi="Arial"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0000AC" w14:textId="77777777" w:rsidR="0070587C" w:rsidRDefault="0070587C">
      <w:pPr>
        <w:widowControl/>
        <w:jc w:val="both"/>
        <w:rPr>
          <w:rFonts w:ascii="Arial" w:eastAsia="Arial" w:hAnsi="Arial" w:cs="Arial"/>
          <w:b/>
          <w:bCs/>
          <w:sz w:val="22"/>
          <w:szCs w:val="22"/>
        </w:rPr>
      </w:pPr>
    </w:p>
    <w:p w14:paraId="000000AD" w14:textId="77777777" w:rsidR="0070587C" w:rsidRDefault="00F708AA">
      <w:pPr>
        <w:widowControl/>
        <w:jc w:val="both"/>
        <w:rPr>
          <w:rFonts w:ascii="Arial" w:eastAsia="Arial" w:hAnsi="Arial" w:cs="Arial"/>
          <w:b/>
          <w:bCs/>
          <w:sz w:val="22"/>
          <w:szCs w:val="22"/>
        </w:rPr>
      </w:pPr>
      <w:r>
        <w:rPr>
          <w:rFonts w:ascii="Arial" w:eastAsia="Arial" w:hAnsi="Arial" w:cs="Arial"/>
          <w:b/>
          <w:bCs/>
          <w:sz w:val="22"/>
          <w:szCs w:val="22"/>
        </w:rPr>
        <w:t>3.5.5 –</w:t>
      </w:r>
      <w:r>
        <w:rPr>
          <w:rFonts w:ascii="Arial" w:eastAsia="Arial" w:hAnsi="Arial" w:cs="Arial"/>
          <w:sz w:val="22"/>
          <w:szCs w:val="22"/>
        </w:rPr>
        <w:t xml:space="preserve"> </w:t>
      </w:r>
      <w:bookmarkStart w:id="2" w:name="bookmark=id.a6rv9od2m3kw" w:colFirst="0" w:colLast="0"/>
      <w:bookmarkEnd w:id="2"/>
      <w:proofErr w:type="gramStart"/>
      <w:r>
        <w:rPr>
          <w:rFonts w:ascii="Arial" w:eastAsia="Arial" w:hAnsi="Arial" w:cs="Arial"/>
          <w:sz w:val="22"/>
          <w:szCs w:val="22"/>
        </w:rPr>
        <w:t>empresas</w:t>
      </w:r>
      <w:proofErr w:type="gramEnd"/>
      <w:r>
        <w:rPr>
          <w:rFonts w:ascii="Arial" w:eastAsia="Arial" w:hAnsi="Arial" w:cs="Arial"/>
          <w:sz w:val="22"/>
          <w:szCs w:val="22"/>
        </w:rPr>
        <w:t xml:space="preserve"> controladoras, controladas ou coligadas, nos termos da Lei nº 6.404, de 15 de dezembro de 1976, concorrendo entre si;</w:t>
      </w:r>
    </w:p>
    <w:p w14:paraId="000000AE" w14:textId="77777777" w:rsidR="0070587C" w:rsidRDefault="0070587C">
      <w:pPr>
        <w:widowControl/>
        <w:jc w:val="both"/>
        <w:rPr>
          <w:rFonts w:ascii="Arial" w:eastAsia="Arial" w:hAnsi="Arial" w:cs="Arial"/>
          <w:b/>
          <w:bCs/>
          <w:sz w:val="22"/>
          <w:szCs w:val="22"/>
        </w:rPr>
      </w:pPr>
    </w:p>
    <w:p w14:paraId="000000AF"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 xml:space="preserve">3.5.6 – </w:t>
      </w:r>
      <w:proofErr w:type="gramStart"/>
      <w:r>
        <w:rPr>
          <w:rFonts w:ascii="Arial" w:eastAsia="Arial" w:hAnsi="Arial" w:cs="Arial"/>
          <w:sz w:val="22"/>
          <w:szCs w:val="22"/>
        </w:rPr>
        <w:t>pessoa</w:t>
      </w:r>
      <w:proofErr w:type="gramEnd"/>
      <w:r>
        <w:rPr>
          <w:rFonts w:ascii="Arial" w:eastAsia="Arial" w:hAnsi="Arial" w:cs="Arial"/>
          <w:sz w:val="22"/>
          <w:szCs w:val="22"/>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B0" w14:textId="77777777" w:rsidR="0070587C" w:rsidRDefault="0070587C">
      <w:pPr>
        <w:widowControl/>
        <w:jc w:val="both"/>
        <w:rPr>
          <w:rFonts w:ascii="Arial" w:eastAsia="Arial" w:hAnsi="Arial" w:cs="Arial"/>
          <w:b/>
          <w:bCs/>
          <w:sz w:val="22"/>
          <w:szCs w:val="22"/>
        </w:rPr>
      </w:pPr>
      <w:bookmarkStart w:id="3" w:name="bookmark=id.qerxet6yaw4h" w:colFirst="0" w:colLast="0"/>
      <w:bookmarkEnd w:id="3"/>
    </w:p>
    <w:p w14:paraId="000000B1"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3.5.7 –</w:t>
      </w:r>
      <w:r>
        <w:rPr>
          <w:rFonts w:ascii="Arial" w:eastAsia="Arial" w:hAnsi="Arial" w:cs="Arial"/>
          <w:sz w:val="22"/>
          <w:szCs w:val="22"/>
        </w:rPr>
        <w:t xml:space="preserve"> </w:t>
      </w:r>
      <w:r>
        <w:rPr>
          <w:rFonts w:ascii="Arial" w:eastAsia="Arial" w:hAnsi="Arial" w:cs="Arial"/>
          <w:color w:val="000000"/>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C2%A71">
        <w:r>
          <w:rPr>
            <w:rFonts w:ascii="Arial" w:eastAsia="Arial" w:hAnsi="Arial" w:cs="Arial"/>
            <w:color w:val="0000FF"/>
            <w:sz w:val="22"/>
            <w:szCs w:val="22"/>
            <w:u w:val="single"/>
          </w:rPr>
          <w:t>§ 1º do art. 9º da Lei n.º 14.133/2021</w:t>
        </w:r>
      </w:hyperlink>
      <w:r>
        <w:rPr>
          <w:rFonts w:ascii="Arial" w:eastAsia="Arial" w:hAnsi="Arial" w:cs="Arial"/>
          <w:color w:val="000000"/>
          <w:sz w:val="22"/>
          <w:szCs w:val="22"/>
        </w:rPr>
        <w:t>;</w:t>
      </w:r>
    </w:p>
    <w:p w14:paraId="000000B2" w14:textId="77777777" w:rsidR="0070587C" w:rsidRDefault="0070587C">
      <w:pPr>
        <w:widowControl/>
        <w:jc w:val="both"/>
        <w:rPr>
          <w:rFonts w:ascii="Arial" w:eastAsia="Arial" w:hAnsi="Arial" w:cs="Arial"/>
          <w:b/>
          <w:bCs/>
          <w:sz w:val="22"/>
          <w:szCs w:val="22"/>
        </w:rPr>
      </w:pPr>
    </w:p>
    <w:p w14:paraId="000000B3" w14:textId="77777777" w:rsidR="0070587C" w:rsidRDefault="00F708AA">
      <w:pPr>
        <w:widowControl/>
        <w:jc w:val="both"/>
        <w:rPr>
          <w:rFonts w:ascii="Arial" w:eastAsia="Arial" w:hAnsi="Arial" w:cs="Arial"/>
          <w:b/>
          <w:bCs/>
          <w:sz w:val="22"/>
          <w:szCs w:val="22"/>
        </w:rPr>
      </w:pPr>
      <w:r>
        <w:rPr>
          <w:rFonts w:ascii="Arial" w:eastAsia="Arial" w:hAnsi="Arial" w:cs="Arial"/>
          <w:b/>
          <w:bCs/>
          <w:sz w:val="22"/>
          <w:szCs w:val="22"/>
        </w:rPr>
        <w:t>3.5.7.1 –</w:t>
      </w:r>
      <w:r>
        <w:rPr>
          <w:rFonts w:ascii="Arial" w:eastAsia="Arial" w:hAnsi="Arial" w:cs="Arial"/>
          <w:sz w:val="22"/>
          <w:szCs w:val="22"/>
        </w:rPr>
        <w:t xml:space="preserve"> </w:t>
      </w:r>
      <w:proofErr w:type="gramStart"/>
      <w:r>
        <w:rPr>
          <w:rFonts w:ascii="Arial" w:eastAsia="Arial" w:hAnsi="Arial" w:cs="Arial"/>
          <w:sz w:val="22"/>
          <w:szCs w:val="22"/>
        </w:rPr>
        <w:t>a</w:t>
      </w:r>
      <w:proofErr w:type="gramEnd"/>
      <w:r>
        <w:rPr>
          <w:rFonts w:ascii="Arial" w:eastAsia="Arial" w:hAnsi="Arial" w:cs="Arial"/>
          <w:sz w:val="22"/>
          <w:szCs w:val="22"/>
        </w:rPr>
        <w:t xml:space="preserve"> vedação de que trata o item 3.5.7 estende-se a terceiro que auxilie a condução da contratação na qualidade de integrante de equipe de apoio, profissional especializado ou funcionário ou representante de empresa que preste assessoria técnica; </w:t>
      </w:r>
    </w:p>
    <w:p w14:paraId="000000B4" w14:textId="77777777" w:rsidR="0070587C" w:rsidRDefault="0070587C">
      <w:pPr>
        <w:widowControl/>
        <w:jc w:val="both"/>
        <w:rPr>
          <w:rFonts w:ascii="Arial" w:eastAsia="Arial" w:hAnsi="Arial" w:cs="Arial"/>
          <w:b/>
          <w:bCs/>
          <w:sz w:val="22"/>
          <w:szCs w:val="22"/>
        </w:rPr>
      </w:pPr>
    </w:p>
    <w:p w14:paraId="000000B5"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 xml:space="preserve">3.5.8 – </w:t>
      </w:r>
      <w:proofErr w:type="gramStart"/>
      <w:r>
        <w:rPr>
          <w:rFonts w:ascii="Arial" w:eastAsia="Arial" w:hAnsi="Arial" w:cs="Arial"/>
          <w:sz w:val="22"/>
          <w:szCs w:val="22"/>
        </w:rPr>
        <w:t>empresas</w:t>
      </w:r>
      <w:proofErr w:type="gramEnd"/>
      <w:r>
        <w:rPr>
          <w:rFonts w:ascii="Arial" w:eastAsia="Arial" w:hAnsi="Arial" w:cs="Arial"/>
          <w:sz w:val="22"/>
          <w:szCs w:val="22"/>
        </w:rPr>
        <w:t xml:space="preserve"> em processo de falência, sob concurso de credores, em dissolução ou em liquidação;</w:t>
      </w:r>
    </w:p>
    <w:p w14:paraId="000000B6" w14:textId="77777777" w:rsidR="0070587C" w:rsidRDefault="0070587C">
      <w:pPr>
        <w:jc w:val="both"/>
        <w:rPr>
          <w:rFonts w:ascii="Arial" w:eastAsia="Arial" w:hAnsi="Arial" w:cs="Arial"/>
          <w:b/>
          <w:bCs/>
          <w:sz w:val="22"/>
          <w:szCs w:val="22"/>
        </w:rPr>
      </w:pPr>
    </w:p>
    <w:p w14:paraId="000000B7" w14:textId="77777777" w:rsidR="0070587C" w:rsidRDefault="00F708AA">
      <w:pPr>
        <w:jc w:val="both"/>
        <w:rPr>
          <w:rFonts w:ascii="Arial" w:eastAsia="Arial" w:hAnsi="Arial" w:cs="Arial"/>
          <w:sz w:val="22"/>
          <w:szCs w:val="22"/>
        </w:rPr>
      </w:pPr>
      <w:r>
        <w:rPr>
          <w:rFonts w:ascii="Arial" w:eastAsia="Arial" w:hAnsi="Arial" w:cs="Arial"/>
          <w:b/>
          <w:bCs/>
          <w:sz w:val="22"/>
          <w:szCs w:val="22"/>
        </w:rPr>
        <w:t>3.5.9 –</w:t>
      </w:r>
      <w:r>
        <w:rPr>
          <w:rFonts w:ascii="Arial" w:eastAsia="Arial" w:hAnsi="Arial" w:cs="Arial"/>
          <w:sz w:val="22"/>
          <w:szCs w:val="22"/>
        </w:rPr>
        <w:t xml:space="preserve"> </w:t>
      </w:r>
      <w:proofErr w:type="gramStart"/>
      <w:r>
        <w:rPr>
          <w:rFonts w:ascii="Arial" w:eastAsia="Arial" w:hAnsi="Arial" w:cs="Arial"/>
          <w:sz w:val="22"/>
          <w:szCs w:val="22"/>
        </w:rPr>
        <w:t>empresas</w:t>
      </w:r>
      <w:proofErr w:type="gramEnd"/>
      <w:r>
        <w:rPr>
          <w:rFonts w:ascii="Arial" w:eastAsia="Arial" w:hAnsi="Arial" w:cs="Arial"/>
          <w:sz w:val="22"/>
          <w:szCs w:val="22"/>
        </w:rPr>
        <w:t xml:space="preserve"> estrangeiras que não funcionem no País;</w:t>
      </w:r>
    </w:p>
    <w:p w14:paraId="000000B8" w14:textId="77777777" w:rsidR="0070587C" w:rsidRDefault="0070587C">
      <w:pPr>
        <w:jc w:val="both"/>
        <w:rPr>
          <w:rFonts w:ascii="Arial" w:eastAsia="Arial" w:hAnsi="Arial" w:cs="Arial"/>
          <w:sz w:val="22"/>
          <w:szCs w:val="22"/>
        </w:rPr>
      </w:pPr>
    </w:p>
    <w:p w14:paraId="000000B9"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3.5.10 –</w:t>
      </w:r>
      <w:r>
        <w:rPr>
          <w:rFonts w:ascii="Arial" w:eastAsia="Arial" w:hAnsi="Arial" w:cs="Arial"/>
          <w:sz w:val="22"/>
          <w:szCs w:val="22"/>
        </w:rPr>
        <w:t xml:space="preserve"> empresas que possuam em seu quadro societário pessoa detentora de mandato de deputado e/ou senador, desde sua diplomação, nos termos da alínea “a” do inciso I do artigo 54 da Constituição Federal de 1988. </w:t>
      </w:r>
    </w:p>
    <w:p w14:paraId="000000BA" w14:textId="77777777" w:rsidR="0070587C" w:rsidRDefault="0070587C">
      <w:pPr>
        <w:jc w:val="both"/>
        <w:rPr>
          <w:rFonts w:ascii="Arial" w:eastAsia="Arial" w:hAnsi="Arial" w:cs="Arial"/>
          <w:b/>
          <w:bCs/>
          <w:sz w:val="22"/>
          <w:szCs w:val="22"/>
        </w:rPr>
      </w:pPr>
    </w:p>
    <w:p w14:paraId="000000BB" w14:textId="77777777" w:rsidR="0070587C" w:rsidRDefault="00F708AA">
      <w:pPr>
        <w:jc w:val="both"/>
        <w:rPr>
          <w:rFonts w:ascii="Arial" w:eastAsia="Arial" w:hAnsi="Arial" w:cs="Arial"/>
          <w:sz w:val="22"/>
          <w:szCs w:val="22"/>
        </w:rPr>
      </w:pPr>
      <w:r>
        <w:rPr>
          <w:rFonts w:ascii="Arial" w:eastAsia="Arial" w:hAnsi="Arial" w:cs="Arial"/>
          <w:b/>
          <w:bCs/>
          <w:sz w:val="22"/>
          <w:szCs w:val="22"/>
        </w:rPr>
        <w:t>4 – DO CREDENCIAMENTO</w:t>
      </w:r>
    </w:p>
    <w:p w14:paraId="000000BC" w14:textId="77777777" w:rsidR="0070587C" w:rsidRDefault="0070587C">
      <w:pPr>
        <w:jc w:val="both"/>
        <w:rPr>
          <w:rFonts w:ascii="Arial" w:eastAsia="Arial" w:hAnsi="Arial" w:cs="Arial"/>
          <w:sz w:val="22"/>
          <w:szCs w:val="22"/>
        </w:rPr>
      </w:pPr>
    </w:p>
    <w:p w14:paraId="000000BD" w14:textId="77777777" w:rsidR="0070587C" w:rsidRDefault="00F708AA">
      <w:pPr>
        <w:jc w:val="both"/>
        <w:rPr>
          <w:rFonts w:ascii="Arial" w:eastAsia="Arial" w:hAnsi="Arial" w:cs="Arial"/>
          <w:sz w:val="22"/>
          <w:szCs w:val="22"/>
        </w:rPr>
      </w:pPr>
      <w:r>
        <w:rPr>
          <w:rFonts w:ascii="Arial" w:eastAsia="Arial" w:hAnsi="Arial" w:cs="Arial"/>
          <w:b/>
          <w:bCs/>
          <w:sz w:val="22"/>
          <w:szCs w:val="22"/>
        </w:rPr>
        <w:t>4.1 –</w:t>
      </w:r>
      <w:r>
        <w:rPr>
          <w:rFonts w:ascii="Arial" w:eastAsia="Arial" w:hAnsi="Arial" w:cs="Arial"/>
          <w:sz w:val="22"/>
          <w:szCs w:val="22"/>
        </w:rPr>
        <w:t xml:space="preserve"> A licitante deverá credenciar-se no sistema “Pregão Eletrônico”, no sítio </w:t>
      </w:r>
      <w:hyperlink r:id="rId17">
        <w:r>
          <w:rPr>
            <w:rFonts w:ascii="Arial" w:eastAsia="Arial" w:hAnsi="Arial" w:cs="Arial"/>
            <w:color w:val="0000FF"/>
            <w:sz w:val="22"/>
            <w:szCs w:val="22"/>
            <w:u w:val="single"/>
          </w:rPr>
          <w:t>www.gov.br/compras/pt-br</w:t>
        </w:r>
      </w:hyperlink>
      <w:r>
        <w:rPr>
          <w:rFonts w:ascii="Arial" w:eastAsia="Arial" w:hAnsi="Arial" w:cs="Arial"/>
          <w:color w:val="000000"/>
          <w:sz w:val="22"/>
          <w:szCs w:val="22"/>
          <w:u w:val="single"/>
        </w:rPr>
        <w:t>,</w:t>
      </w:r>
      <w:r>
        <w:rPr>
          <w:rFonts w:ascii="Arial" w:eastAsia="Arial" w:hAnsi="Arial" w:cs="Arial"/>
          <w:sz w:val="22"/>
          <w:szCs w:val="22"/>
        </w:rPr>
        <w:t xml:space="preserve"> observados os seguintes aspectos:</w:t>
      </w:r>
    </w:p>
    <w:p w14:paraId="000000BE" w14:textId="77777777" w:rsidR="0070587C" w:rsidRDefault="0070587C">
      <w:pPr>
        <w:jc w:val="both"/>
        <w:rPr>
          <w:rFonts w:ascii="Arial" w:eastAsia="Arial" w:hAnsi="Arial" w:cs="Arial"/>
          <w:sz w:val="22"/>
          <w:szCs w:val="22"/>
        </w:rPr>
      </w:pPr>
    </w:p>
    <w:p w14:paraId="000000BF"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4.1.1 – </w:t>
      </w:r>
      <w:proofErr w:type="gramStart"/>
      <w:r>
        <w:rPr>
          <w:rFonts w:ascii="Arial" w:eastAsia="Arial" w:hAnsi="Arial" w:cs="Arial"/>
          <w:sz w:val="22"/>
          <w:szCs w:val="22"/>
        </w:rPr>
        <w:t>o</w:t>
      </w:r>
      <w:proofErr w:type="gramEnd"/>
      <w:r>
        <w:rPr>
          <w:rFonts w:ascii="Arial" w:eastAsia="Arial" w:hAnsi="Arial" w:cs="Arial"/>
          <w:sz w:val="22"/>
          <w:szCs w:val="22"/>
        </w:rPr>
        <w:t xml:space="preserve"> credenciamento far-se-á mediante atribuição de chave de identificação e de senha, pessoal e intransferível, para acesso ao sistema eletrônico;</w:t>
      </w:r>
    </w:p>
    <w:p w14:paraId="000000C0" w14:textId="77777777" w:rsidR="0070587C" w:rsidRDefault="0070587C">
      <w:pPr>
        <w:jc w:val="both"/>
        <w:rPr>
          <w:rFonts w:ascii="Arial" w:eastAsia="Arial" w:hAnsi="Arial" w:cs="Arial"/>
          <w:sz w:val="22"/>
          <w:szCs w:val="22"/>
        </w:rPr>
      </w:pPr>
    </w:p>
    <w:p w14:paraId="000000C1"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4.1.2 – </w:t>
      </w:r>
      <w:proofErr w:type="gramStart"/>
      <w:r>
        <w:rPr>
          <w:rFonts w:ascii="Arial" w:eastAsia="Arial" w:hAnsi="Arial" w:cs="Arial"/>
          <w:sz w:val="22"/>
          <w:szCs w:val="22"/>
        </w:rPr>
        <w:t>o</w:t>
      </w:r>
      <w:proofErr w:type="gramEnd"/>
      <w:r>
        <w:rPr>
          <w:rFonts w:ascii="Arial" w:eastAsia="Arial" w:hAnsi="Arial" w:cs="Arial"/>
          <w:sz w:val="22"/>
          <w:szCs w:val="22"/>
        </w:rPr>
        <w:t xml:space="preserve"> credenciamento da licitante ou de seu representante perante o provedor do sistema implicará a responsabilidade legal pelos atos praticados e presunção de sua capacidade técnica para realização das transações inerentes ao pregão eletrônico;</w:t>
      </w:r>
    </w:p>
    <w:p w14:paraId="000000C2" w14:textId="77777777" w:rsidR="0070587C" w:rsidRDefault="0070587C">
      <w:pPr>
        <w:jc w:val="both"/>
        <w:rPr>
          <w:rFonts w:ascii="Arial" w:eastAsia="Arial" w:hAnsi="Arial" w:cs="Arial"/>
          <w:sz w:val="22"/>
          <w:szCs w:val="22"/>
        </w:rPr>
      </w:pPr>
    </w:p>
    <w:p w14:paraId="000000C3"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4.1.3 – </w:t>
      </w:r>
      <w:proofErr w:type="gramStart"/>
      <w:r>
        <w:rPr>
          <w:rFonts w:ascii="Arial" w:eastAsia="Arial" w:hAnsi="Arial" w:cs="Arial"/>
          <w:sz w:val="22"/>
          <w:szCs w:val="22"/>
        </w:rPr>
        <w:t>a</w:t>
      </w:r>
      <w:proofErr w:type="gramEnd"/>
      <w:r>
        <w:rPr>
          <w:rFonts w:ascii="Arial" w:eastAsia="Arial" w:hAnsi="Arial" w:cs="Arial"/>
          <w:sz w:val="22"/>
          <w:szCs w:val="22"/>
        </w:rPr>
        <w:t xml:space="preserve"> perda da senha ou a quebra de sigilo deverá ser comunicada imediatamente ao provedor do sistema para imediato bloqueio de acesso.</w:t>
      </w:r>
    </w:p>
    <w:p w14:paraId="000000C4" w14:textId="77777777" w:rsidR="0070587C" w:rsidRDefault="0070587C">
      <w:pPr>
        <w:jc w:val="both"/>
        <w:rPr>
          <w:rFonts w:ascii="Arial" w:eastAsia="Arial" w:hAnsi="Arial" w:cs="Arial"/>
          <w:sz w:val="22"/>
          <w:szCs w:val="22"/>
        </w:rPr>
      </w:pPr>
    </w:p>
    <w:p w14:paraId="000000C5"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4.2 – </w:t>
      </w:r>
      <w:r>
        <w:rPr>
          <w:rFonts w:ascii="Arial" w:eastAsia="Arial" w:hAnsi="Arial" w:cs="Arial"/>
          <w:sz w:val="22"/>
          <w:szCs w:val="22"/>
        </w:rPr>
        <w:t>A</w:t>
      </w:r>
      <w:r>
        <w:rPr>
          <w:rFonts w:ascii="Arial" w:eastAsia="Arial" w:hAnsi="Arial" w:cs="Arial"/>
          <w:b/>
          <w:bCs/>
          <w:sz w:val="22"/>
          <w:szCs w:val="22"/>
        </w:rPr>
        <w:t xml:space="preserve"> </w:t>
      </w:r>
      <w:r>
        <w:rPr>
          <w:rFonts w:ascii="Arial" w:eastAsia="Arial" w:hAnsi="Arial" w:cs="Arial"/>
          <w:sz w:val="22"/>
          <w:szCs w:val="22"/>
        </w:rPr>
        <w:t>licitante responsabilizar-se-á exclusiva e formalmente pelas transações efetuadas em seu nome, assumindo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0000C6" w14:textId="77777777" w:rsidR="0070587C" w:rsidRDefault="0070587C">
      <w:pPr>
        <w:widowControl/>
        <w:pBdr>
          <w:top w:val="nil"/>
          <w:left w:val="nil"/>
          <w:bottom w:val="nil"/>
          <w:right w:val="nil"/>
          <w:between w:val="nil"/>
        </w:pBdr>
        <w:ind w:left="4969" w:hanging="431"/>
        <w:jc w:val="both"/>
        <w:rPr>
          <w:rFonts w:ascii="Arial" w:eastAsia="Arial" w:hAnsi="Arial" w:cs="Arial"/>
          <w:b/>
          <w:bCs/>
          <w:color w:val="000000"/>
          <w:sz w:val="22"/>
          <w:szCs w:val="22"/>
        </w:rPr>
      </w:pPr>
    </w:p>
    <w:p w14:paraId="000000C7" w14:textId="77777777" w:rsidR="0070587C" w:rsidRDefault="00F708AA" w:rsidP="00E26D12">
      <w:pPr>
        <w:widowControl/>
        <w:pBdr>
          <w:top w:val="nil"/>
          <w:left w:val="nil"/>
          <w:bottom w:val="nil"/>
          <w:right w:val="nil"/>
          <w:between w:val="nil"/>
        </w:pBdr>
        <w:ind w:hanging="7"/>
        <w:jc w:val="both"/>
        <w:rPr>
          <w:rFonts w:ascii="Arial" w:eastAsia="Arial" w:hAnsi="Arial" w:cs="Arial"/>
          <w:color w:val="000000"/>
          <w:sz w:val="22"/>
          <w:szCs w:val="22"/>
        </w:rPr>
      </w:pPr>
      <w:r>
        <w:rPr>
          <w:rFonts w:ascii="Arial" w:eastAsia="Arial" w:hAnsi="Arial" w:cs="Arial"/>
          <w:b/>
          <w:bCs/>
          <w:color w:val="000000"/>
          <w:sz w:val="22"/>
          <w:szCs w:val="22"/>
        </w:rPr>
        <w:t>4.2.1 –</w:t>
      </w:r>
      <w:r>
        <w:rPr>
          <w:rFonts w:ascii="Arial" w:eastAsia="Arial" w:hAnsi="Arial" w:cs="Arial"/>
          <w:color w:val="000000"/>
          <w:sz w:val="22"/>
          <w:szCs w:val="22"/>
        </w:rPr>
        <w:t xml:space="preserve"> É de responsabilidade do cadastrado conferir a exatidão dos seus dados cadastrais no Sistema relacionado no item anterior e mantê-los atualizados junto aos órgãos responsáveis pela </w:t>
      </w:r>
      <w:r>
        <w:rPr>
          <w:rFonts w:ascii="Arial" w:eastAsia="Arial" w:hAnsi="Arial" w:cs="Arial"/>
          <w:color w:val="000000"/>
          <w:sz w:val="22"/>
          <w:szCs w:val="22"/>
        </w:rPr>
        <w:lastRenderedPageBreak/>
        <w:t>informação, devendo proceder, imediatamente, à correção ou à alteração dos registros tão logo identifique incorreção ou aqueles se tornem desatualizados.</w:t>
      </w:r>
    </w:p>
    <w:p w14:paraId="000000C8" w14:textId="77777777" w:rsidR="0070587C" w:rsidRDefault="0070587C">
      <w:pPr>
        <w:widowControl/>
        <w:pBdr>
          <w:top w:val="nil"/>
          <w:left w:val="nil"/>
          <w:bottom w:val="nil"/>
          <w:right w:val="nil"/>
          <w:between w:val="nil"/>
        </w:pBdr>
        <w:ind w:left="4969" w:hanging="431"/>
        <w:jc w:val="both"/>
        <w:rPr>
          <w:rFonts w:ascii="Arial" w:eastAsia="Arial" w:hAnsi="Arial" w:cs="Arial"/>
          <w:color w:val="000000"/>
          <w:sz w:val="22"/>
          <w:szCs w:val="22"/>
        </w:rPr>
      </w:pPr>
    </w:p>
    <w:p w14:paraId="000000C9" w14:textId="77777777" w:rsidR="0070587C" w:rsidRDefault="00F708AA">
      <w:pPr>
        <w:jc w:val="both"/>
        <w:rPr>
          <w:rFonts w:ascii="Arial" w:eastAsia="Arial" w:hAnsi="Arial" w:cs="Arial"/>
          <w:sz w:val="22"/>
          <w:szCs w:val="22"/>
        </w:rPr>
      </w:pPr>
      <w:r>
        <w:rPr>
          <w:rFonts w:ascii="Arial" w:eastAsia="Arial" w:hAnsi="Arial" w:cs="Arial"/>
          <w:b/>
          <w:bCs/>
          <w:sz w:val="22"/>
          <w:szCs w:val="22"/>
        </w:rPr>
        <w:t>5 – DAS IMPUGNAÇÕES E PEDIDOS DE ESCLARECIMENTOS DO ATO CONVOCATÓRIO</w:t>
      </w:r>
    </w:p>
    <w:p w14:paraId="000000CA" w14:textId="77777777" w:rsidR="0070587C" w:rsidRDefault="0070587C">
      <w:pPr>
        <w:jc w:val="both"/>
        <w:rPr>
          <w:rFonts w:ascii="Arial" w:eastAsia="Arial" w:hAnsi="Arial" w:cs="Arial"/>
          <w:sz w:val="22"/>
          <w:szCs w:val="22"/>
        </w:rPr>
      </w:pPr>
    </w:p>
    <w:p w14:paraId="000000CB" w14:textId="1E6BAB3C" w:rsidR="0070587C" w:rsidRDefault="00F708AA">
      <w:pPr>
        <w:jc w:val="both"/>
        <w:rPr>
          <w:rFonts w:ascii="Arial" w:eastAsia="Arial" w:hAnsi="Arial" w:cs="Arial"/>
          <w:sz w:val="22"/>
          <w:szCs w:val="22"/>
        </w:rPr>
      </w:pPr>
      <w:r>
        <w:rPr>
          <w:rFonts w:ascii="Arial" w:eastAsia="Arial" w:hAnsi="Arial" w:cs="Arial"/>
          <w:b/>
          <w:bCs/>
          <w:sz w:val="22"/>
          <w:szCs w:val="22"/>
        </w:rPr>
        <w:t xml:space="preserve">5.1 – </w:t>
      </w:r>
      <w:r>
        <w:rPr>
          <w:rFonts w:ascii="Arial" w:eastAsia="Arial" w:hAnsi="Arial" w:cs="Arial"/>
          <w:sz w:val="22"/>
          <w:szCs w:val="22"/>
        </w:rPr>
        <w:t>Qualquer pessoa poderá impugnar o presente Edital por irregularidades ou solicitar esclarecimentos sobre seus termos, encaminhando o pedido até 3 (três) dias úteis antes da data fixada par</w:t>
      </w:r>
      <w:r w:rsidR="00D0468F">
        <w:rPr>
          <w:rFonts w:ascii="Arial" w:eastAsia="Arial" w:hAnsi="Arial" w:cs="Arial"/>
          <w:sz w:val="22"/>
          <w:szCs w:val="22"/>
        </w:rPr>
        <w:t>a abertura da sessão pública (05</w:t>
      </w:r>
      <w:r>
        <w:rPr>
          <w:rFonts w:ascii="Arial" w:eastAsia="Arial" w:hAnsi="Arial" w:cs="Arial"/>
          <w:sz w:val="22"/>
          <w:szCs w:val="22"/>
        </w:rPr>
        <w:t>/</w:t>
      </w:r>
      <w:r w:rsidR="00D0468F">
        <w:rPr>
          <w:rFonts w:ascii="Arial" w:eastAsia="Arial" w:hAnsi="Arial" w:cs="Arial"/>
          <w:sz w:val="22"/>
          <w:szCs w:val="22"/>
        </w:rPr>
        <w:t>11</w:t>
      </w:r>
      <w:r>
        <w:rPr>
          <w:rFonts w:ascii="Arial" w:eastAsia="Arial" w:hAnsi="Arial" w:cs="Arial"/>
          <w:sz w:val="22"/>
          <w:szCs w:val="22"/>
        </w:rPr>
        <w:t xml:space="preserve">/2026) até às 23h59, pelo e-mail </w:t>
      </w:r>
      <w:hyperlink r:id="rId18">
        <w:r>
          <w:rPr>
            <w:rFonts w:ascii="Arial" w:eastAsia="Arial" w:hAnsi="Arial" w:cs="Arial"/>
            <w:color w:val="0000FF"/>
            <w:sz w:val="22"/>
            <w:szCs w:val="22"/>
            <w:u w:val="single"/>
          </w:rPr>
          <w:t>pregoeiro@tre-sp.jus.br</w:t>
        </w:r>
      </w:hyperlink>
      <w:r>
        <w:rPr>
          <w:rFonts w:ascii="Arial" w:eastAsia="Arial" w:hAnsi="Arial" w:cs="Arial"/>
          <w:sz w:val="22"/>
          <w:szCs w:val="22"/>
        </w:rPr>
        <w:t>, cabendo ao pregoeiro/à pregoeira, auxiliado(a) pelos responsáveis pela elaboração do Edital e de seus Anexos, responder a matéria no prazo de 3 (três) dias úteis, contados da data de recebimento do respectivo pedido.</w:t>
      </w:r>
    </w:p>
    <w:p w14:paraId="000000CC" w14:textId="77777777" w:rsidR="0070587C" w:rsidRDefault="0070587C">
      <w:pPr>
        <w:jc w:val="both"/>
        <w:rPr>
          <w:rFonts w:ascii="Arial" w:eastAsia="Arial" w:hAnsi="Arial" w:cs="Arial"/>
          <w:sz w:val="22"/>
          <w:szCs w:val="22"/>
        </w:rPr>
      </w:pPr>
    </w:p>
    <w:p w14:paraId="000000CD" w14:textId="77777777" w:rsidR="0070587C" w:rsidRDefault="00F708AA">
      <w:pPr>
        <w:jc w:val="both"/>
        <w:rPr>
          <w:rFonts w:ascii="Arial" w:eastAsia="Arial" w:hAnsi="Arial" w:cs="Arial"/>
          <w:sz w:val="22"/>
          <w:szCs w:val="22"/>
        </w:rPr>
      </w:pPr>
      <w:r>
        <w:rPr>
          <w:rFonts w:ascii="Arial" w:eastAsia="Arial" w:hAnsi="Arial" w:cs="Arial"/>
          <w:b/>
          <w:bCs/>
          <w:sz w:val="22"/>
          <w:szCs w:val="22"/>
        </w:rPr>
        <w:t>5.1.1 –</w:t>
      </w:r>
      <w:r>
        <w:rPr>
          <w:rFonts w:ascii="Arial" w:eastAsia="Arial" w:hAnsi="Arial" w:cs="Arial"/>
          <w:sz w:val="22"/>
          <w:szCs w:val="22"/>
        </w:rPr>
        <w:t xml:space="preserve"> Caso o pedido de esclarecimento ou impugnação seja encaminhado no terceiro dia útil que antecede o certame, a matéria deverá ser decidida pelo pregoeiro/pela pregoeira até o último dia útil anterior à data de abertura da sessão pública.</w:t>
      </w:r>
    </w:p>
    <w:p w14:paraId="000000CE" w14:textId="77777777" w:rsidR="0070587C" w:rsidRDefault="0070587C">
      <w:pPr>
        <w:jc w:val="both"/>
        <w:rPr>
          <w:rFonts w:ascii="Arial" w:eastAsia="Arial" w:hAnsi="Arial" w:cs="Arial"/>
          <w:sz w:val="22"/>
          <w:szCs w:val="22"/>
        </w:rPr>
      </w:pPr>
    </w:p>
    <w:p w14:paraId="000000CF" w14:textId="77777777" w:rsidR="0070587C" w:rsidRDefault="00F708AA">
      <w:pPr>
        <w:jc w:val="both"/>
        <w:rPr>
          <w:rFonts w:ascii="Arial" w:eastAsia="Arial" w:hAnsi="Arial" w:cs="Arial"/>
          <w:sz w:val="22"/>
          <w:szCs w:val="22"/>
        </w:rPr>
      </w:pPr>
      <w:r>
        <w:rPr>
          <w:rFonts w:ascii="Arial" w:eastAsia="Arial" w:hAnsi="Arial" w:cs="Arial"/>
          <w:b/>
          <w:bCs/>
          <w:sz w:val="22"/>
          <w:szCs w:val="22"/>
        </w:rPr>
        <w:t>5.1.2 –</w:t>
      </w:r>
      <w:r>
        <w:rPr>
          <w:rFonts w:ascii="Arial" w:eastAsia="Arial" w:hAnsi="Arial" w:cs="Arial"/>
          <w:sz w:val="22"/>
          <w:szCs w:val="22"/>
        </w:rPr>
        <w:t xml:space="preserve"> A impugnação não possui efeito suspensivo, sendo a sua concessão medida excepcional que deverá ser motivada pelo pregoeiro/pela pregoeira, nos autos do processo de licitação. </w:t>
      </w:r>
    </w:p>
    <w:p w14:paraId="000000D0" w14:textId="77777777" w:rsidR="0070587C" w:rsidRDefault="0070587C">
      <w:pPr>
        <w:jc w:val="both"/>
        <w:rPr>
          <w:rFonts w:ascii="Arial" w:eastAsia="Arial" w:hAnsi="Arial" w:cs="Arial"/>
          <w:sz w:val="22"/>
          <w:szCs w:val="22"/>
        </w:rPr>
      </w:pPr>
    </w:p>
    <w:p w14:paraId="000000D1" w14:textId="77777777" w:rsidR="0070587C" w:rsidRDefault="00F708AA">
      <w:pPr>
        <w:jc w:val="both"/>
        <w:rPr>
          <w:rFonts w:ascii="Arial" w:eastAsia="Arial" w:hAnsi="Arial" w:cs="Arial"/>
          <w:sz w:val="22"/>
          <w:szCs w:val="22"/>
        </w:rPr>
      </w:pPr>
      <w:r>
        <w:rPr>
          <w:rFonts w:ascii="Arial" w:eastAsia="Arial" w:hAnsi="Arial" w:cs="Arial"/>
          <w:b/>
          <w:bCs/>
          <w:sz w:val="22"/>
          <w:szCs w:val="22"/>
        </w:rPr>
        <w:t>5.2 –</w:t>
      </w:r>
      <w:r>
        <w:rPr>
          <w:rFonts w:ascii="Arial" w:eastAsia="Arial" w:hAnsi="Arial" w:cs="Arial"/>
          <w:sz w:val="22"/>
          <w:szCs w:val="22"/>
        </w:rPr>
        <w:t xml:space="preserve"> As impugnações deverão ser dirigidas ao pregoeiro/à prego</w:t>
      </w:r>
      <w:bookmarkStart w:id="4" w:name="_GoBack"/>
      <w:bookmarkEnd w:id="4"/>
      <w:r>
        <w:rPr>
          <w:rFonts w:ascii="Arial" w:eastAsia="Arial" w:hAnsi="Arial" w:cs="Arial"/>
          <w:sz w:val="22"/>
          <w:szCs w:val="22"/>
        </w:rPr>
        <w:t>eira por quem tenha poderes para representar a licitante ou por qualquer cidadão que pretenda impugnar o ato convocatório nesta qualidade.</w:t>
      </w:r>
    </w:p>
    <w:p w14:paraId="000000D2" w14:textId="77777777" w:rsidR="0070587C" w:rsidRDefault="0070587C">
      <w:pPr>
        <w:jc w:val="both"/>
        <w:rPr>
          <w:rFonts w:ascii="Arial" w:eastAsia="Arial" w:hAnsi="Arial" w:cs="Arial"/>
          <w:b/>
          <w:bCs/>
          <w:sz w:val="22"/>
          <w:szCs w:val="22"/>
        </w:rPr>
      </w:pPr>
    </w:p>
    <w:p w14:paraId="000000D3" w14:textId="77777777" w:rsidR="0070587C" w:rsidRDefault="00F708AA">
      <w:pPr>
        <w:jc w:val="both"/>
        <w:rPr>
          <w:rFonts w:ascii="Arial" w:eastAsia="Arial" w:hAnsi="Arial" w:cs="Arial"/>
          <w:sz w:val="22"/>
          <w:szCs w:val="22"/>
        </w:rPr>
      </w:pPr>
      <w:r>
        <w:rPr>
          <w:rFonts w:ascii="Arial" w:eastAsia="Arial" w:hAnsi="Arial" w:cs="Arial"/>
          <w:b/>
          <w:bCs/>
          <w:sz w:val="22"/>
          <w:szCs w:val="22"/>
        </w:rPr>
        <w:t>5.3 –</w:t>
      </w:r>
      <w:r>
        <w:rPr>
          <w:rFonts w:ascii="Arial" w:eastAsia="Arial" w:hAnsi="Arial" w:cs="Arial"/>
          <w:sz w:val="22"/>
          <w:szCs w:val="22"/>
        </w:rPr>
        <w:t xml:space="preserve"> Acolhida a impugnação contra o ato convocatório que implique modificação deste Edital, esta modificação será divulgada da mesma forma que se deu a divulgação do texto original, reabrindo-se o prazo inicialmente estabelecido, exceto se a alteração não comprometer a formulação da proposta.</w:t>
      </w:r>
    </w:p>
    <w:p w14:paraId="000000D4" w14:textId="77777777" w:rsidR="0070587C" w:rsidRDefault="0070587C">
      <w:pPr>
        <w:jc w:val="both"/>
        <w:rPr>
          <w:rFonts w:ascii="Arial" w:eastAsia="Arial" w:hAnsi="Arial" w:cs="Arial"/>
          <w:sz w:val="22"/>
          <w:szCs w:val="22"/>
        </w:rPr>
      </w:pPr>
    </w:p>
    <w:p w14:paraId="000000D5" w14:textId="77777777" w:rsidR="0070587C" w:rsidRDefault="00F708AA">
      <w:pPr>
        <w:jc w:val="both"/>
        <w:rPr>
          <w:rFonts w:ascii="Arial" w:eastAsia="Arial" w:hAnsi="Arial" w:cs="Arial"/>
          <w:sz w:val="22"/>
          <w:szCs w:val="22"/>
        </w:rPr>
      </w:pPr>
      <w:r>
        <w:rPr>
          <w:rFonts w:ascii="Arial" w:eastAsia="Arial" w:hAnsi="Arial" w:cs="Arial"/>
          <w:b/>
          <w:bCs/>
          <w:sz w:val="22"/>
          <w:szCs w:val="22"/>
        </w:rPr>
        <w:t>5.4 –</w:t>
      </w:r>
      <w:r>
        <w:rPr>
          <w:rFonts w:ascii="Arial" w:eastAsia="Arial" w:hAnsi="Arial" w:cs="Arial"/>
          <w:sz w:val="22"/>
          <w:szCs w:val="22"/>
        </w:rPr>
        <w:t xml:space="preserve"> As respostas às impugnações e aos esclarecimentos solicitados serão disponibilizadas no endereço eletrônico </w:t>
      </w:r>
      <w:hyperlink r:id="rId19">
        <w:r>
          <w:rPr>
            <w:rFonts w:ascii="Arial" w:eastAsia="Arial" w:hAnsi="Arial" w:cs="Arial"/>
            <w:color w:val="0000FF"/>
            <w:sz w:val="22"/>
            <w:szCs w:val="22"/>
            <w:u w:val="single"/>
          </w:rPr>
          <w:t>www.gov.br/compras/pt-br</w:t>
        </w:r>
      </w:hyperlink>
      <w:r>
        <w:rPr>
          <w:rFonts w:ascii="Arial" w:eastAsia="Arial" w:hAnsi="Arial" w:cs="Arial"/>
          <w:sz w:val="22"/>
          <w:szCs w:val="22"/>
        </w:rPr>
        <w:t xml:space="preserve">, por meio do </w:t>
      </w:r>
      <w:r>
        <w:rPr>
          <w:rFonts w:ascii="Arial" w:eastAsia="Arial" w:hAnsi="Arial" w:cs="Arial"/>
          <w:i/>
          <w:iCs/>
          <w:sz w:val="22"/>
          <w:szCs w:val="22"/>
        </w:rPr>
        <w:t>link Acesso livre&gt;Pregões&gt;Agendados</w:t>
      </w:r>
      <w:r>
        <w:rPr>
          <w:rFonts w:ascii="Arial" w:eastAsia="Arial" w:hAnsi="Arial" w:cs="Arial"/>
          <w:sz w:val="22"/>
          <w:szCs w:val="22"/>
        </w:rPr>
        <w:t>, dentro do prazo estabelecido para resposta do pregoeiro/da pregoeira e vincularão os participantes e a Administração, cabendo aos interessados em participar do certame acessá-lo para obtenção das informações prestadas.</w:t>
      </w:r>
    </w:p>
    <w:p w14:paraId="000000D6" w14:textId="77777777" w:rsidR="0070587C" w:rsidRDefault="0070587C">
      <w:pPr>
        <w:jc w:val="both"/>
        <w:rPr>
          <w:rFonts w:ascii="Arial" w:eastAsia="Arial" w:hAnsi="Arial" w:cs="Arial"/>
          <w:sz w:val="22"/>
          <w:szCs w:val="22"/>
        </w:rPr>
      </w:pPr>
    </w:p>
    <w:p w14:paraId="000000D7" w14:textId="77777777" w:rsidR="0070587C" w:rsidRDefault="00F708AA">
      <w:pPr>
        <w:jc w:val="both"/>
        <w:rPr>
          <w:rFonts w:ascii="Arial" w:eastAsia="Arial" w:hAnsi="Arial" w:cs="Arial"/>
          <w:sz w:val="22"/>
          <w:szCs w:val="22"/>
        </w:rPr>
      </w:pPr>
      <w:r>
        <w:rPr>
          <w:rFonts w:ascii="Arial" w:eastAsia="Arial" w:hAnsi="Arial" w:cs="Arial"/>
          <w:b/>
          <w:bCs/>
          <w:sz w:val="22"/>
          <w:szCs w:val="22"/>
        </w:rPr>
        <w:t>6 – DA INSERÇÃO DA PROPOSTA ELETRÔNICA</w:t>
      </w:r>
      <w:r>
        <w:rPr>
          <w:rFonts w:ascii="Arial" w:eastAsia="Arial" w:hAnsi="Arial" w:cs="Arial"/>
          <w:b/>
          <w:bCs/>
          <w:color w:val="FF0000"/>
          <w:sz w:val="22"/>
          <w:szCs w:val="22"/>
        </w:rPr>
        <w:t xml:space="preserve"> </w:t>
      </w:r>
      <w:r>
        <w:rPr>
          <w:rFonts w:ascii="Arial" w:eastAsia="Arial" w:hAnsi="Arial" w:cs="Arial"/>
          <w:b/>
          <w:bCs/>
          <w:sz w:val="22"/>
          <w:szCs w:val="22"/>
        </w:rPr>
        <w:t>NO SISTEMA COMPRAS.GOV.BR</w:t>
      </w:r>
    </w:p>
    <w:p w14:paraId="000000D8" w14:textId="77777777" w:rsidR="0070587C" w:rsidRDefault="0070587C">
      <w:pPr>
        <w:jc w:val="both"/>
        <w:rPr>
          <w:rFonts w:ascii="Arial" w:eastAsia="Arial" w:hAnsi="Arial" w:cs="Arial"/>
          <w:b/>
          <w:bCs/>
          <w:sz w:val="22"/>
          <w:szCs w:val="22"/>
          <w:highlight w:val="white"/>
        </w:rPr>
      </w:pPr>
    </w:p>
    <w:p w14:paraId="000000D9" w14:textId="77777777" w:rsidR="0070587C" w:rsidRDefault="00F708AA">
      <w:pPr>
        <w:tabs>
          <w:tab w:val="left" w:pos="284"/>
          <w:tab w:val="left" w:pos="709"/>
        </w:tabs>
        <w:jc w:val="both"/>
        <w:rPr>
          <w:rFonts w:ascii="Arial" w:eastAsia="Arial" w:hAnsi="Arial" w:cs="Arial"/>
          <w:b/>
          <w:bCs/>
          <w:sz w:val="22"/>
          <w:szCs w:val="22"/>
        </w:rPr>
      </w:pPr>
      <w:r>
        <w:rPr>
          <w:rFonts w:ascii="Arial" w:eastAsia="Arial" w:hAnsi="Arial" w:cs="Arial"/>
          <w:b/>
          <w:bCs/>
          <w:sz w:val="22"/>
          <w:szCs w:val="22"/>
        </w:rPr>
        <w:t xml:space="preserve">6.1 – </w:t>
      </w:r>
      <w:r>
        <w:rPr>
          <w:rFonts w:ascii="Arial" w:eastAsia="Arial" w:hAnsi="Arial" w:cs="Arial"/>
          <w:sz w:val="22"/>
          <w:szCs w:val="22"/>
        </w:rPr>
        <w:t>Na presente licitação, a fase de habilitação sucederá as fases de apresentação de propostas e lances e de julgamento.</w:t>
      </w:r>
    </w:p>
    <w:p w14:paraId="000000DA" w14:textId="77777777" w:rsidR="0070587C" w:rsidRDefault="0070587C">
      <w:pPr>
        <w:tabs>
          <w:tab w:val="left" w:pos="284"/>
          <w:tab w:val="left" w:pos="709"/>
        </w:tabs>
        <w:jc w:val="both"/>
        <w:rPr>
          <w:rFonts w:ascii="Arial" w:eastAsia="Arial" w:hAnsi="Arial" w:cs="Arial"/>
          <w:b/>
          <w:bCs/>
          <w:sz w:val="22"/>
          <w:szCs w:val="22"/>
        </w:rPr>
      </w:pPr>
    </w:p>
    <w:p w14:paraId="000000DB" w14:textId="3ACA417C" w:rsidR="0070587C" w:rsidRDefault="00F708AA">
      <w:pPr>
        <w:tabs>
          <w:tab w:val="left" w:pos="284"/>
          <w:tab w:val="left" w:pos="709"/>
        </w:tabs>
        <w:jc w:val="both"/>
        <w:rPr>
          <w:rFonts w:ascii="Arial" w:eastAsia="Arial" w:hAnsi="Arial" w:cs="Arial"/>
          <w:sz w:val="22"/>
          <w:szCs w:val="22"/>
          <w:highlight w:val="white"/>
        </w:rPr>
      </w:pPr>
      <w:r>
        <w:rPr>
          <w:rFonts w:ascii="Arial" w:eastAsia="Arial" w:hAnsi="Arial" w:cs="Arial"/>
          <w:b/>
          <w:bCs/>
          <w:sz w:val="22"/>
          <w:szCs w:val="22"/>
          <w:highlight w:val="white"/>
        </w:rPr>
        <w:t xml:space="preserve">6.2 </w:t>
      </w:r>
      <w:r>
        <w:rPr>
          <w:rFonts w:ascii="Arial" w:eastAsia="Arial" w:hAnsi="Arial" w:cs="Arial"/>
          <w:b/>
          <w:bCs/>
          <w:sz w:val="22"/>
          <w:szCs w:val="22"/>
        </w:rPr>
        <w:t>–</w:t>
      </w:r>
      <w:r>
        <w:rPr>
          <w:rFonts w:ascii="Arial" w:eastAsia="Arial" w:hAnsi="Arial" w:cs="Arial"/>
          <w:sz w:val="22"/>
          <w:szCs w:val="22"/>
          <w:highlight w:val="white"/>
        </w:rPr>
        <w:t xml:space="preserve"> Após a divulgação deste Edital no endereço eletrônico </w:t>
      </w:r>
      <w:hyperlink r:id="rId20">
        <w:r>
          <w:rPr>
            <w:rFonts w:ascii="Arial" w:eastAsia="Arial" w:hAnsi="Arial" w:cs="Arial"/>
            <w:color w:val="0000FF"/>
            <w:sz w:val="22"/>
            <w:szCs w:val="22"/>
            <w:u w:val="single"/>
          </w:rPr>
          <w:t>www.gov.br/compras/pt-br</w:t>
        </w:r>
      </w:hyperlink>
      <w:r>
        <w:rPr>
          <w:rFonts w:ascii="Arial" w:eastAsia="Arial" w:hAnsi="Arial" w:cs="Arial"/>
          <w:sz w:val="22"/>
          <w:szCs w:val="22"/>
          <w:highlight w:val="white"/>
        </w:rPr>
        <w:t xml:space="preserve">, as licitantes deverão encaminhar </w:t>
      </w:r>
      <w:r>
        <w:rPr>
          <w:rFonts w:ascii="Arial" w:eastAsia="Arial" w:hAnsi="Arial" w:cs="Arial"/>
          <w:b/>
          <w:bCs/>
          <w:sz w:val="22"/>
          <w:szCs w:val="22"/>
          <w:highlight w:val="white"/>
          <w:u w:val="single"/>
        </w:rPr>
        <w:t>exclusivamente</w:t>
      </w:r>
      <w:r>
        <w:rPr>
          <w:rFonts w:ascii="Arial" w:eastAsia="Arial" w:hAnsi="Arial" w:cs="Arial"/>
          <w:sz w:val="22"/>
          <w:szCs w:val="22"/>
          <w:highlight w:val="white"/>
        </w:rPr>
        <w:t xml:space="preserve"> por meio do sistema eletrônico, a proposta eletrônica com a descrição do(s) </w:t>
      </w:r>
      <w:r w:rsidR="00047104" w:rsidRPr="00CE0A7B">
        <w:rPr>
          <w:rFonts w:ascii="Arial" w:eastAsia="Arial" w:hAnsi="Arial" w:cs="Arial"/>
          <w:sz w:val="22"/>
          <w:szCs w:val="22"/>
        </w:rPr>
        <w:t>produto</w:t>
      </w:r>
      <w:r w:rsidRPr="00CE0A7B">
        <w:rPr>
          <w:rFonts w:ascii="Arial" w:eastAsia="Arial" w:hAnsi="Arial" w:cs="Arial"/>
          <w:sz w:val="22"/>
          <w:szCs w:val="22"/>
        </w:rPr>
        <w:t>(</w:t>
      </w:r>
      <w:r>
        <w:rPr>
          <w:rFonts w:ascii="Arial" w:eastAsia="Arial" w:hAnsi="Arial" w:cs="Arial"/>
          <w:sz w:val="22"/>
          <w:szCs w:val="22"/>
          <w:highlight w:val="white"/>
        </w:rPr>
        <w:t>s) e seu(s) preço(s) unitário(s) e total(</w:t>
      </w:r>
      <w:proofErr w:type="spellStart"/>
      <w:r>
        <w:rPr>
          <w:rFonts w:ascii="Arial" w:eastAsia="Arial" w:hAnsi="Arial" w:cs="Arial"/>
          <w:sz w:val="22"/>
          <w:szCs w:val="22"/>
          <w:highlight w:val="white"/>
        </w:rPr>
        <w:t>is</w:t>
      </w:r>
      <w:proofErr w:type="spellEnd"/>
      <w:r>
        <w:rPr>
          <w:rFonts w:ascii="Arial" w:eastAsia="Arial" w:hAnsi="Arial" w:cs="Arial"/>
          <w:sz w:val="22"/>
          <w:szCs w:val="22"/>
          <w:highlight w:val="white"/>
        </w:rPr>
        <w:t>).</w:t>
      </w:r>
    </w:p>
    <w:p w14:paraId="000000DC" w14:textId="77777777" w:rsidR="0070587C" w:rsidRDefault="0070587C">
      <w:pPr>
        <w:tabs>
          <w:tab w:val="left" w:pos="284"/>
          <w:tab w:val="left" w:pos="709"/>
        </w:tabs>
        <w:jc w:val="both"/>
        <w:rPr>
          <w:rFonts w:ascii="Arial" w:eastAsia="Arial" w:hAnsi="Arial" w:cs="Arial"/>
          <w:b/>
          <w:bCs/>
          <w:sz w:val="22"/>
          <w:szCs w:val="22"/>
          <w:highlight w:val="white"/>
        </w:rPr>
      </w:pPr>
    </w:p>
    <w:p w14:paraId="000000DD" w14:textId="77777777" w:rsidR="0070587C" w:rsidRDefault="00F708AA">
      <w:pPr>
        <w:tabs>
          <w:tab w:val="left" w:pos="284"/>
          <w:tab w:val="left" w:pos="709"/>
        </w:tabs>
        <w:jc w:val="both"/>
        <w:rPr>
          <w:rFonts w:ascii="Arial" w:eastAsia="Arial" w:hAnsi="Arial" w:cs="Arial"/>
          <w:sz w:val="22"/>
          <w:szCs w:val="22"/>
          <w:highlight w:val="white"/>
        </w:rPr>
      </w:pPr>
      <w:r>
        <w:rPr>
          <w:rFonts w:ascii="Arial" w:eastAsia="Arial" w:hAnsi="Arial" w:cs="Arial"/>
          <w:b/>
          <w:bCs/>
          <w:sz w:val="22"/>
          <w:szCs w:val="22"/>
          <w:highlight w:val="white"/>
        </w:rPr>
        <w:t>6.3 –</w:t>
      </w:r>
      <w:r>
        <w:rPr>
          <w:rFonts w:ascii="Arial" w:eastAsia="Arial" w:hAnsi="Arial" w:cs="Arial"/>
          <w:sz w:val="22"/>
          <w:szCs w:val="22"/>
          <w:highlight w:val="white"/>
        </w:rPr>
        <w:t xml:space="preserve"> A proposta eletrônica deverá ser encaminhada até a data e hora marcadas para abertura da sessão pública quando, então, encerrar-se-á, automaticamente, a fase de recebimento de propostas.</w:t>
      </w:r>
    </w:p>
    <w:p w14:paraId="000000DE" w14:textId="77777777" w:rsidR="0070587C" w:rsidRDefault="0070587C">
      <w:pPr>
        <w:tabs>
          <w:tab w:val="left" w:pos="284"/>
          <w:tab w:val="left" w:pos="709"/>
        </w:tabs>
        <w:jc w:val="both"/>
        <w:rPr>
          <w:rFonts w:ascii="Arial" w:eastAsia="Arial" w:hAnsi="Arial" w:cs="Arial"/>
          <w:sz w:val="22"/>
          <w:szCs w:val="22"/>
          <w:highlight w:val="white"/>
        </w:rPr>
      </w:pPr>
    </w:p>
    <w:p w14:paraId="000000DF" w14:textId="77777777" w:rsidR="0070587C" w:rsidRDefault="00F708AA">
      <w:pPr>
        <w:widowControl/>
        <w:numPr>
          <w:ilvl w:val="1"/>
          <w:numId w:val="1"/>
        </w:numPr>
        <w:pBdr>
          <w:top w:val="nil"/>
          <w:left w:val="nil"/>
          <w:bottom w:val="nil"/>
          <w:right w:val="nil"/>
          <w:between w:val="nil"/>
        </w:pBdr>
        <w:jc w:val="both"/>
        <w:rPr>
          <w:rFonts w:ascii="Arial" w:eastAsia="Arial" w:hAnsi="Arial" w:cs="Arial"/>
          <w:color w:val="000000"/>
          <w:sz w:val="22"/>
          <w:szCs w:val="22"/>
        </w:rPr>
      </w:pPr>
      <w:bookmarkStart w:id="5" w:name="bookmark=id.1y6445rsatiy" w:colFirst="0" w:colLast="0"/>
      <w:bookmarkStart w:id="6" w:name="_heading=h.xjzyd8b2a939" w:colFirst="0" w:colLast="0"/>
      <w:bookmarkEnd w:id="5"/>
      <w:bookmarkEnd w:id="6"/>
      <w:r>
        <w:rPr>
          <w:rFonts w:ascii="Arial" w:eastAsia="Arial" w:hAnsi="Arial" w:cs="Arial"/>
          <w:b/>
          <w:bCs/>
          <w:color w:val="000000"/>
          <w:sz w:val="22"/>
          <w:szCs w:val="22"/>
        </w:rPr>
        <w:t>–</w:t>
      </w:r>
      <w:r>
        <w:rPr>
          <w:rFonts w:ascii="Arial" w:eastAsia="Arial" w:hAnsi="Arial" w:cs="Arial"/>
          <w:color w:val="000000"/>
          <w:sz w:val="22"/>
          <w:szCs w:val="22"/>
        </w:rPr>
        <w:t xml:space="preserve"> No cadastramento da proposta inicial, a licitante declarará, em campo próprio do sistema, que:</w:t>
      </w:r>
    </w:p>
    <w:p w14:paraId="000000E0" w14:textId="77777777" w:rsidR="0070587C" w:rsidRDefault="0070587C">
      <w:pPr>
        <w:widowControl/>
        <w:pBdr>
          <w:top w:val="nil"/>
          <w:left w:val="nil"/>
          <w:bottom w:val="nil"/>
          <w:right w:val="nil"/>
          <w:between w:val="nil"/>
        </w:pBdr>
        <w:ind w:left="360" w:hanging="431"/>
        <w:jc w:val="both"/>
        <w:rPr>
          <w:rFonts w:ascii="Arial" w:eastAsia="Arial" w:hAnsi="Arial" w:cs="Arial"/>
          <w:color w:val="000000"/>
          <w:sz w:val="22"/>
          <w:szCs w:val="22"/>
        </w:rPr>
      </w:pPr>
    </w:p>
    <w:p w14:paraId="000000E1"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6.4.1 – </w:t>
      </w:r>
      <w:r>
        <w:rPr>
          <w:rFonts w:ascii="Arial" w:eastAsia="Arial" w:hAnsi="Arial" w:cs="Arial"/>
          <w:color w:val="000000"/>
          <w:sz w:val="22"/>
          <w:szCs w:val="22"/>
        </w:rPr>
        <w:t xml:space="preserve">está ciente do inteiro teor deste ato convocatório e de seus Anexos e concorda com suas condições, bem como de que a proposta apresentada compreende a integralidade dos custos para atendimento dos direitos trabalhistas assegurados na Constituição Federal de 1988, nas leis trabalhistas, nas normas </w:t>
      </w:r>
      <w:proofErr w:type="spellStart"/>
      <w:r>
        <w:rPr>
          <w:rFonts w:ascii="Arial" w:eastAsia="Arial" w:hAnsi="Arial" w:cs="Arial"/>
          <w:color w:val="000000"/>
          <w:sz w:val="22"/>
          <w:szCs w:val="22"/>
        </w:rPr>
        <w:t>infralegais</w:t>
      </w:r>
      <w:proofErr w:type="spellEnd"/>
      <w:r>
        <w:rPr>
          <w:rFonts w:ascii="Arial" w:eastAsia="Arial" w:hAnsi="Arial" w:cs="Arial"/>
          <w:color w:val="000000"/>
          <w:sz w:val="22"/>
          <w:szCs w:val="22"/>
        </w:rPr>
        <w:t>, nas convenções coletivas de trabalho e nos termos de ajustamento de conduta vigentes na data de sua entrega em definitivo e que atende aos requisitos de habilitação definidos neste instrumento convocatório;</w:t>
      </w:r>
    </w:p>
    <w:p w14:paraId="000000E2" w14:textId="77777777" w:rsidR="0070587C" w:rsidRDefault="0070587C">
      <w:pPr>
        <w:widowControl/>
        <w:pBdr>
          <w:top w:val="nil"/>
          <w:left w:val="nil"/>
          <w:bottom w:val="nil"/>
          <w:right w:val="nil"/>
          <w:between w:val="nil"/>
        </w:pBdr>
        <w:ind w:left="425"/>
        <w:jc w:val="both"/>
        <w:rPr>
          <w:rFonts w:ascii="Arial" w:eastAsia="Arial" w:hAnsi="Arial" w:cs="Arial"/>
          <w:b/>
          <w:bCs/>
          <w:color w:val="000000"/>
          <w:sz w:val="22"/>
          <w:szCs w:val="22"/>
        </w:rPr>
      </w:pPr>
    </w:p>
    <w:p w14:paraId="000000E3"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lastRenderedPageBreak/>
        <w:t xml:space="preserve">6.4.2 –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o disposto no inciso XXXIII do art. 7º da Constituição Federal de 1988, que proíbe o trabalho noturno, perigoso ou insalubre a menores de dezoito anos e de qualquer trabalho a menores de dezesseis anos, salvo na condição de aprendiz, a partir de quatorze anos; </w:t>
      </w:r>
    </w:p>
    <w:p w14:paraId="000000E4" w14:textId="77777777" w:rsidR="0070587C" w:rsidRDefault="0070587C" w:rsidP="00E26D12">
      <w:pPr>
        <w:widowControl/>
        <w:pBdr>
          <w:top w:val="nil"/>
          <w:left w:val="nil"/>
          <w:bottom w:val="nil"/>
          <w:right w:val="nil"/>
          <w:between w:val="nil"/>
        </w:pBdr>
        <w:jc w:val="both"/>
        <w:rPr>
          <w:rFonts w:ascii="Arial" w:eastAsia="Arial" w:hAnsi="Arial" w:cs="Arial"/>
          <w:b/>
          <w:bCs/>
          <w:color w:val="000000"/>
          <w:sz w:val="22"/>
          <w:szCs w:val="22"/>
        </w:rPr>
      </w:pPr>
    </w:p>
    <w:p w14:paraId="000000E5" w14:textId="77777777" w:rsidR="0070587C" w:rsidRDefault="00F708AA" w:rsidP="00E26D12">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6.4.3 –</w:t>
      </w:r>
      <w:r>
        <w:rPr>
          <w:rFonts w:ascii="Arial" w:eastAsia="Arial" w:hAnsi="Arial" w:cs="Arial"/>
          <w:color w:val="000000"/>
          <w:sz w:val="22"/>
          <w:szCs w:val="22"/>
        </w:rPr>
        <w:t xml:space="preserve"> </w:t>
      </w:r>
      <w:proofErr w:type="gramStart"/>
      <w:r>
        <w:rPr>
          <w:rFonts w:ascii="Arial" w:eastAsia="Arial" w:hAnsi="Arial" w:cs="Arial"/>
          <w:color w:val="000000"/>
          <w:sz w:val="22"/>
          <w:szCs w:val="22"/>
        </w:rPr>
        <w:t>está</w:t>
      </w:r>
      <w:proofErr w:type="gramEnd"/>
      <w:r>
        <w:rPr>
          <w:rFonts w:ascii="Arial" w:eastAsia="Arial" w:hAnsi="Arial" w:cs="Arial"/>
          <w:color w:val="000000"/>
          <w:sz w:val="22"/>
          <w:szCs w:val="22"/>
        </w:rPr>
        <w:t xml:space="preserve"> ciente de todas as informações e condições locais para o cumprimento das obrigações objeto da licitação;</w:t>
      </w:r>
    </w:p>
    <w:p w14:paraId="000000E6" w14:textId="77777777" w:rsidR="0070587C" w:rsidRDefault="0070587C" w:rsidP="00E26D12">
      <w:pPr>
        <w:widowControl/>
        <w:pBdr>
          <w:top w:val="nil"/>
          <w:left w:val="nil"/>
          <w:bottom w:val="nil"/>
          <w:right w:val="nil"/>
          <w:between w:val="nil"/>
        </w:pBdr>
        <w:jc w:val="both"/>
        <w:rPr>
          <w:rFonts w:ascii="Arial" w:eastAsia="Arial" w:hAnsi="Arial" w:cs="Arial"/>
          <w:b/>
          <w:bCs/>
          <w:color w:val="000000"/>
          <w:sz w:val="22"/>
          <w:szCs w:val="22"/>
        </w:rPr>
      </w:pPr>
    </w:p>
    <w:p w14:paraId="000000E7"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6.4.4 – </w:t>
      </w:r>
      <w:r>
        <w:rPr>
          <w:rFonts w:ascii="Arial" w:eastAsia="Arial" w:hAnsi="Arial" w:cs="Arial"/>
          <w:color w:val="000000"/>
          <w:sz w:val="22"/>
          <w:szCs w:val="22"/>
        </w:rPr>
        <w:t xml:space="preserve">não possui, em sua cadeia produtiva, empregados executando trabalho desumano ou degradante, observando o disposto nos </w:t>
      </w:r>
      <w:hyperlink r:id="rId21">
        <w:r>
          <w:rPr>
            <w:rFonts w:ascii="Arial" w:eastAsia="Arial" w:hAnsi="Arial" w:cs="Arial"/>
            <w:color w:val="0000FF"/>
            <w:sz w:val="22"/>
            <w:szCs w:val="22"/>
            <w:u w:val="single"/>
          </w:rPr>
          <w:t>incisos III e IV do art. 1º e no inciso III do art. 5º da Constituição Federal</w:t>
        </w:r>
      </w:hyperlink>
      <w:r>
        <w:rPr>
          <w:rFonts w:ascii="Arial" w:eastAsia="Arial" w:hAnsi="Arial" w:cs="Arial"/>
          <w:color w:val="000000"/>
          <w:sz w:val="20"/>
          <w:szCs w:val="20"/>
        </w:rPr>
        <w:t xml:space="preserve"> </w:t>
      </w:r>
      <w:r>
        <w:rPr>
          <w:rFonts w:ascii="Arial" w:eastAsia="Arial" w:hAnsi="Arial" w:cs="Arial"/>
          <w:color w:val="000000"/>
          <w:sz w:val="22"/>
          <w:szCs w:val="22"/>
        </w:rPr>
        <w:t>de 1988;</w:t>
      </w:r>
    </w:p>
    <w:p w14:paraId="000000E8" w14:textId="77777777" w:rsidR="0070587C" w:rsidRDefault="0070587C" w:rsidP="00E26D12">
      <w:pPr>
        <w:widowControl/>
        <w:pBdr>
          <w:top w:val="nil"/>
          <w:left w:val="nil"/>
          <w:bottom w:val="nil"/>
          <w:right w:val="nil"/>
          <w:between w:val="nil"/>
        </w:pBdr>
        <w:jc w:val="both"/>
        <w:rPr>
          <w:rFonts w:ascii="Arial" w:eastAsia="Arial" w:hAnsi="Arial" w:cs="Arial"/>
          <w:b/>
          <w:bCs/>
          <w:color w:val="000000"/>
          <w:sz w:val="22"/>
          <w:szCs w:val="22"/>
        </w:rPr>
      </w:pPr>
    </w:p>
    <w:p w14:paraId="000000E9" w14:textId="77777777" w:rsidR="0070587C" w:rsidRDefault="00F708AA" w:rsidP="00E26D12">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 xml:space="preserve">6.4.5 – </w:t>
      </w:r>
      <w:proofErr w:type="gramStart"/>
      <w:r>
        <w:rPr>
          <w:rFonts w:ascii="Arial" w:eastAsia="Arial" w:hAnsi="Arial" w:cs="Arial"/>
          <w:color w:val="000000"/>
          <w:sz w:val="22"/>
          <w:szCs w:val="22"/>
        </w:rPr>
        <w:t>cumpre</w:t>
      </w:r>
      <w:proofErr w:type="gramEnd"/>
      <w:r>
        <w:rPr>
          <w:rFonts w:ascii="Arial" w:eastAsia="Arial" w:hAnsi="Arial" w:cs="Arial"/>
          <w:color w:val="000000"/>
          <w:sz w:val="22"/>
          <w:szCs w:val="22"/>
        </w:rPr>
        <w:t xml:space="preserve"> as exigências de reserva de cargos para pessoa com deficiência e para reabilitado da Previdência Social, previstas em lei e em outras normas específicas, nos termos do art. 63, inciso IV da Lei nº 14.133/2021;</w:t>
      </w:r>
    </w:p>
    <w:p w14:paraId="000000EA" w14:textId="77777777" w:rsidR="0070587C" w:rsidRDefault="0070587C">
      <w:pPr>
        <w:widowControl/>
        <w:jc w:val="both"/>
        <w:rPr>
          <w:rFonts w:ascii="Arial" w:eastAsia="Arial" w:hAnsi="Arial" w:cs="Arial"/>
          <w:b/>
          <w:bCs/>
          <w:sz w:val="22"/>
          <w:szCs w:val="22"/>
        </w:rPr>
      </w:pPr>
    </w:p>
    <w:p w14:paraId="000000EB"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6.4.6 –</w:t>
      </w:r>
      <w:r>
        <w:rPr>
          <w:rFonts w:ascii="Arial" w:eastAsia="Arial" w:hAnsi="Arial" w:cs="Arial"/>
          <w:sz w:val="22"/>
          <w:szCs w:val="22"/>
        </w:rPr>
        <w:t xml:space="preserve"> </w:t>
      </w:r>
      <w:proofErr w:type="gramStart"/>
      <w:r>
        <w:rPr>
          <w:rFonts w:ascii="Arial" w:eastAsia="Arial" w:hAnsi="Arial" w:cs="Arial"/>
          <w:sz w:val="22"/>
          <w:szCs w:val="22"/>
        </w:rPr>
        <w:t>cumpre</w:t>
      </w:r>
      <w:proofErr w:type="gramEnd"/>
      <w:r>
        <w:rPr>
          <w:rFonts w:ascii="Arial" w:eastAsia="Arial" w:hAnsi="Arial" w:cs="Arial"/>
          <w:sz w:val="22"/>
          <w:szCs w:val="22"/>
        </w:rPr>
        <w:t xml:space="preserve"> a exigência de cargos prevista em lei para aprendiz, bem como as reservas de cargos previstas em outras normas específicas, quando cabíveis. </w:t>
      </w:r>
    </w:p>
    <w:p w14:paraId="000000EC" w14:textId="77777777" w:rsidR="0070587C" w:rsidRDefault="0070587C">
      <w:pPr>
        <w:widowControl/>
        <w:pBdr>
          <w:top w:val="nil"/>
          <w:left w:val="nil"/>
          <w:bottom w:val="nil"/>
          <w:right w:val="nil"/>
          <w:between w:val="nil"/>
        </w:pBdr>
        <w:ind w:left="4969" w:hanging="431"/>
        <w:jc w:val="both"/>
        <w:rPr>
          <w:rFonts w:ascii="Arial" w:eastAsia="Arial" w:hAnsi="Arial" w:cs="Arial"/>
          <w:b/>
          <w:bCs/>
          <w:color w:val="000000"/>
          <w:sz w:val="22"/>
          <w:szCs w:val="22"/>
        </w:rPr>
      </w:pPr>
    </w:p>
    <w:p w14:paraId="000000ED"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6.5 – </w:t>
      </w:r>
      <w:r>
        <w:rPr>
          <w:rFonts w:ascii="Arial" w:eastAsia="Arial" w:hAnsi="Arial" w:cs="Arial"/>
          <w:color w:val="000000"/>
          <w:sz w:val="22"/>
          <w:szCs w:val="22"/>
        </w:rPr>
        <w:t xml:space="preserve">A licitante organizada em cooperativa deverá declarar, ainda, em campo próprio do sistema eletrônico, que cumpre os requisitos estabelecidos no </w:t>
      </w:r>
      <w:hyperlink r:id="rId22" w:anchor="art16">
        <w:r>
          <w:rPr>
            <w:rFonts w:ascii="Arial" w:eastAsia="Arial" w:hAnsi="Arial" w:cs="Arial"/>
            <w:color w:val="0000FF"/>
            <w:sz w:val="22"/>
            <w:szCs w:val="22"/>
            <w:u w:val="single"/>
          </w:rPr>
          <w:t>artigo 16 da Lei nº 14.133/2021</w:t>
        </w:r>
      </w:hyperlink>
      <w:r>
        <w:rPr>
          <w:rFonts w:ascii="Arial" w:eastAsia="Arial" w:hAnsi="Arial" w:cs="Arial"/>
          <w:color w:val="000000"/>
          <w:sz w:val="22"/>
          <w:szCs w:val="22"/>
        </w:rPr>
        <w:t>.</w:t>
      </w:r>
    </w:p>
    <w:p w14:paraId="000000EE" w14:textId="77777777" w:rsidR="0070587C" w:rsidRDefault="0070587C" w:rsidP="00E26D12">
      <w:pPr>
        <w:widowControl/>
        <w:pBdr>
          <w:top w:val="nil"/>
          <w:left w:val="nil"/>
          <w:bottom w:val="nil"/>
          <w:right w:val="nil"/>
          <w:between w:val="nil"/>
        </w:pBdr>
        <w:jc w:val="both"/>
        <w:rPr>
          <w:rFonts w:ascii="Arial" w:eastAsia="Arial" w:hAnsi="Arial" w:cs="Arial"/>
          <w:b/>
          <w:bCs/>
          <w:color w:val="000000"/>
          <w:sz w:val="22"/>
          <w:szCs w:val="22"/>
        </w:rPr>
      </w:pPr>
      <w:bookmarkStart w:id="7" w:name="bookmark=id.u0tfygc7x2ba" w:colFirst="0" w:colLast="0"/>
      <w:bookmarkEnd w:id="7"/>
    </w:p>
    <w:p w14:paraId="000000EF"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6.6 – </w:t>
      </w:r>
      <w:r>
        <w:rPr>
          <w:rFonts w:ascii="Arial" w:eastAsia="Arial" w:hAnsi="Arial" w:cs="Arial"/>
          <w:color w:val="000000"/>
          <w:sz w:val="22"/>
          <w:szCs w:val="22"/>
        </w:rPr>
        <w:t xml:space="preserve">O fornecedor deverá declarar, ainda, em campo próprio do sistema eletrônico, que cumpre os requisitos estabelecidos no </w:t>
      </w:r>
      <w:hyperlink r:id="rId23" w:anchor="art3">
        <w:r>
          <w:rPr>
            <w:rFonts w:ascii="Arial" w:eastAsia="Arial" w:hAnsi="Arial" w:cs="Arial"/>
            <w:color w:val="000000"/>
            <w:sz w:val="22"/>
            <w:szCs w:val="22"/>
            <w:u w:val="single"/>
          </w:rPr>
          <w:t>artigo 3° da Lei Complementar nº 123/2006</w:t>
        </w:r>
      </w:hyperlink>
      <w:r>
        <w:rPr>
          <w:rFonts w:ascii="Arial" w:eastAsia="Arial" w:hAnsi="Arial" w:cs="Arial"/>
          <w:color w:val="000000"/>
          <w:sz w:val="22"/>
          <w:szCs w:val="22"/>
          <w:u w:val="single"/>
        </w:rPr>
        <w:t xml:space="preserve"> e alterações posteriores,</w:t>
      </w:r>
      <w:r>
        <w:rPr>
          <w:rFonts w:ascii="Arial" w:eastAsia="Arial" w:hAnsi="Arial" w:cs="Arial"/>
          <w:color w:val="000000"/>
          <w:sz w:val="22"/>
          <w:szCs w:val="22"/>
        </w:rPr>
        <w:t xml:space="preserve"> estando apto a usufruir do tratamento favorecido estabelecido em seus </w:t>
      </w:r>
      <w:hyperlink r:id="rId24" w:anchor="art42">
        <w:proofErr w:type="spellStart"/>
        <w:r>
          <w:rPr>
            <w:rFonts w:ascii="Arial" w:eastAsia="Arial" w:hAnsi="Arial" w:cs="Arial"/>
            <w:color w:val="000000"/>
            <w:sz w:val="22"/>
            <w:szCs w:val="22"/>
            <w:u w:val="single"/>
          </w:rPr>
          <w:t>arts</w:t>
        </w:r>
        <w:proofErr w:type="spellEnd"/>
        <w:r>
          <w:rPr>
            <w:rFonts w:ascii="Arial" w:eastAsia="Arial" w:hAnsi="Arial" w:cs="Arial"/>
            <w:color w:val="000000"/>
            <w:sz w:val="22"/>
            <w:szCs w:val="22"/>
            <w:u w:val="single"/>
          </w:rPr>
          <w:t>. 42 a 49</w:t>
        </w:r>
      </w:hyperlink>
      <w:r>
        <w:rPr>
          <w:rFonts w:ascii="Arial" w:eastAsia="Arial" w:hAnsi="Arial" w:cs="Arial"/>
          <w:color w:val="000000"/>
          <w:sz w:val="22"/>
          <w:szCs w:val="22"/>
          <w:u w:val="single"/>
        </w:rPr>
        <w:t>,</w:t>
      </w:r>
      <w:r>
        <w:rPr>
          <w:rFonts w:ascii="Arial" w:eastAsia="Arial" w:hAnsi="Arial" w:cs="Arial"/>
          <w:color w:val="000000"/>
          <w:sz w:val="22"/>
          <w:szCs w:val="22"/>
        </w:rPr>
        <w:t xml:space="preserve"> observado o disposto nos </w:t>
      </w:r>
      <w:hyperlink r:id="rId25" w:anchor="art4%C2%A71">
        <w:r>
          <w:rPr>
            <w:rFonts w:ascii="Arial" w:eastAsia="Arial" w:hAnsi="Arial" w:cs="Arial"/>
            <w:color w:val="000000"/>
            <w:sz w:val="22"/>
            <w:szCs w:val="22"/>
            <w:u w:val="single"/>
          </w:rPr>
          <w:t>§§ 1º ao 3º do art. 4º, da Lei n.º 14.133/2021.</w:t>
        </w:r>
      </w:hyperlink>
    </w:p>
    <w:p w14:paraId="000000F0" w14:textId="77777777" w:rsidR="0070587C" w:rsidRDefault="0070587C">
      <w:pPr>
        <w:widowControl/>
        <w:pBdr>
          <w:top w:val="nil"/>
          <w:left w:val="nil"/>
          <w:bottom w:val="nil"/>
          <w:right w:val="nil"/>
          <w:between w:val="nil"/>
        </w:pBdr>
        <w:ind w:left="425"/>
        <w:jc w:val="both"/>
        <w:rPr>
          <w:rFonts w:ascii="Arial" w:eastAsia="Arial" w:hAnsi="Arial" w:cs="Arial"/>
          <w:b/>
          <w:bCs/>
          <w:color w:val="000000"/>
          <w:sz w:val="22"/>
          <w:szCs w:val="22"/>
        </w:rPr>
      </w:pPr>
    </w:p>
    <w:p w14:paraId="000000F1"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6.6.1 – </w:t>
      </w:r>
      <w:r>
        <w:rPr>
          <w:rFonts w:ascii="Arial" w:eastAsia="Arial" w:hAnsi="Arial" w:cs="Arial"/>
          <w:color w:val="000000"/>
          <w:sz w:val="22"/>
          <w:szCs w:val="22"/>
        </w:rPr>
        <w:t>A assinalação do campo “não” impedirá o prosseguimento no certame.</w:t>
      </w:r>
    </w:p>
    <w:p w14:paraId="000000F2" w14:textId="77777777" w:rsidR="0070587C" w:rsidRDefault="0070587C">
      <w:pPr>
        <w:widowControl/>
        <w:pBdr>
          <w:top w:val="nil"/>
          <w:left w:val="nil"/>
          <w:bottom w:val="nil"/>
          <w:right w:val="nil"/>
          <w:between w:val="nil"/>
        </w:pBdr>
        <w:ind w:left="4969" w:hanging="431"/>
        <w:jc w:val="both"/>
        <w:rPr>
          <w:rFonts w:ascii="Arial" w:eastAsia="Arial" w:hAnsi="Arial" w:cs="Arial"/>
          <w:b/>
          <w:bCs/>
          <w:color w:val="000000"/>
          <w:sz w:val="22"/>
          <w:szCs w:val="22"/>
        </w:rPr>
      </w:pPr>
    </w:p>
    <w:p w14:paraId="000000F3" w14:textId="77777777" w:rsidR="0070587C" w:rsidRDefault="00F708AA" w:rsidP="00E26D12">
      <w:pPr>
        <w:widowControl/>
        <w:pBdr>
          <w:top w:val="nil"/>
          <w:left w:val="nil"/>
          <w:bottom w:val="nil"/>
          <w:right w:val="nil"/>
          <w:between w:val="nil"/>
        </w:pBdr>
        <w:tabs>
          <w:tab w:val="left" w:pos="4538"/>
        </w:tabs>
        <w:jc w:val="both"/>
        <w:rPr>
          <w:rFonts w:ascii="Arial" w:eastAsia="Arial" w:hAnsi="Arial" w:cs="Arial"/>
          <w:color w:val="000000"/>
          <w:sz w:val="22"/>
          <w:szCs w:val="22"/>
        </w:rPr>
      </w:pPr>
      <w:r>
        <w:rPr>
          <w:rFonts w:ascii="Arial" w:eastAsia="Arial" w:hAnsi="Arial" w:cs="Arial"/>
          <w:b/>
          <w:bCs/>
          <w:color w:val="000000"/>
          <w:sz w:val="22"/>
          <w:szCs w:val="22"/>
        </w:rPr>
        <w:t xml:space="preserve">6.7 – </w:t>
      </w:r>
      <w:r>
        <w:rPr>
          <w:rFonts w:ascii="Arial" w:eastAsia="Arial" w:hAnsi="Arial" w:cs="Arial"/>
          <w:color w:val="000000"/>
          <w:sz w:val="22"/>
          <w:szCs w:val="22"/>
        </w:rPr>
        <w:t xml:space="preserve">A falsidade das declarações de que tratam os itens 6.4 a 6.6 sujeitará a licitante às sanções previstas na </w:t>
      </w:r>
      <w:hyperlink r:id="rId26">
        <w:r>
          <w:rPr>
            <w:rFonts w:ascii="Arial" w:eastAsia="Arial" w:hAnsi="Arial" w:cs="Arial"/>
            <w:color w:val="000000"/>
            <w:sz w:val="22"/>
            <w:szCs w:val="22"/>
            <w:u w:val="single"/>
          </w:rPr>
          <w:t>Lei nº 14.133/2021</w:t>
        </w:r>
      </w:hyperlink>
      <w:r>
        <w:rPr>
          <w:rFonts w:ascii="Arial" w:eastAsia="Arial" w:hAnsi="Arial" w:cs="Arial"/>
          <w:color w:val="000000"/>
          <w:sz w:val="22"/>
          <w:szCs w:val="22"/>
        </w:rPr>
        <w:t>, e neste Edital.</w:t>
      </w:r>
    </w:p>
    <w:p w14:paraId="000000F4" w14:textId="77777777" w:rsidR="0070587C" w:rsidRDefault="0070587C">
      <w:pPr>
        <w:jc w:val="both"/>
        <w:rPr>
          <w:rFonts w:ascii="Arial" w:eastAsia="Arial" w:hAnsi="Arial" w:cs="Arial"/>
          <w:b/>
          <w:bCs/>
          <w:sz w:val="22"/>
          <w:szCs w:val="22"/>
        </w:rPr>
      </w:pPr>
    </w:p>
    <w:p w14:paraId="000000F5" w14:textId="6083CFC3" w:rsidR="0070587C" w:rsidRDefault="00F708AA">
      <w:pPr>
        <w:jc w:val="both"/>
        <w:rPr>
          <w:rFonts w:ascii="Arial" w:eastAsia="Arial" w:hAnsi="Arial" w:cs="Arial"/>
          <w:sz w:val="22"/>
          <w:szCs w:val="22"/>
        </w:rPr>
      </w:pPr>
      <w:r>
        <w:rPr>
          <w:rFonts w:ascii="Arial" w:eastAsia="Arial" w:hAnsi="Arial" w:cs="Arial"/>
          <w:b/>
          <w:bCs/>
          <w:sz w:val="22"/>
          <w:szCs w:val="22"/>
        </w:rPr>
        <w:t>6.8 –</w:t>
      </w:r>
      <w:r>
        <w:rPr>
          <w:rFonts w:ascii="Arial" w:eastAsia="Arial" w:hAnsi="Arial" w:cs="Arial"/>
          <w:sz w:val="22"/>
          <w:szCs w:val="22"/>
        </w:rPr>
        <w:t xml:space="preserve"> A licitante deverá formular e encaminhar a proposta de preços no idioma oficial do Brasil, exclusivamente por meio do sistema eletrônico, na qual deverá constar a descrição </w:t>
      </w:r>
      <w:proofErr w:type="gramStart"/>
      <w:r>
        <w:rPr>
          <w:rFonts w:ascii="Arial" w:eastAsia="Arial" w:hAnsi="Arial" w:cs="Arial"/>
          <w:sz w:val="22"/>
          <w:szCs w:val="22"/>
        </w:rPr>
        <w:t>do(</w:t>
      </w:r>
      <w:proofErr w:type="gramEnd"/>
      <w:r>
        <w:rPr>
          <w:rFonts w:ascii="Arial" w:eastAsia="Arial" w:hAnsi="Arial" w:cs="Arial"/>
          <w:sz w:val="22"/>
          <w:szCs w:val="22"/>
        </w:rPr>
        <w:t xml:space="preserve">s) </w:t>
      </w:r>
      <w:r w:rsidR="00047104">
        <w:rPr>
          <w:rFonts w:ascii="Arial" w:eastAsia="Arial" w:hAnsi="Arial" w:cs="Arial"/>
          <w:sz w:val="22"/>
          <w:szCs w:val="22"/>
        </w:rPr>
        <w:t>produto</w:t>
      </w:r>
      <w:r>
        <w:rPr>
          <w:rFonts w:ascii="Arial" w:eastAsia="Arial" w:hAnsi="Arial" w:cs="Arial"/>
          <w:sz w:val="22"/>
          <w:szCs w:val="22"/>
        </w:rPr>
        <w:t>(s) de acordo com a(s) especificação(</w:t>
      </w:r>
      <w:proofErr w:type="spellStart"/>
      <w:r>
        <w:rPr>
          <w:rFonts w:ascii="Arial" w:eastAsia="Arial" w:hAnsi="Arial" w:cs="Arial"/>
          <w:sz w:val="22"/>
          <w:szCs w:val="22"/>
        </w:rPr>
        <w:t>ões</w:t>
      </w:r>
      <w:proofErr w:type="spellEnd"/>
      <w:r>
        <w:rPr>
          <w:rFonts w:ascii="Arial" w:eastAsia="Arial" w:hAnsi="Arial" w:cs="Arial"/>
          <w:sz w:val="22"/>
          <w:szCs w:val="22"/>
        </w:rPr>
        <w:t xml:space="preserve">) e quantidade(s) indicada(s) no Anexo I (Termo de Referência) deste Edital. </w:t>
      </w:r>
    </w:p>
    <w:p w14:paraId="000000F6" w14:textId="77777777" w:rsidR="0070587C" w:rsidRDefault="0070587C">
      <w:pPr>
        <w:jc w:val="both"/>
        <w:rPr>
          <w:rFonts w:ascii="Arial" w:eastAsia="Arial" w:hAnsi="Arial" w:cs="Arial"/>
          <w:sz w:val="22"/>
          <w:szCs w:val="22"/>
        </w:rPr>
      </w:pPr>
    </w:p>
    <w:p w14:paraId="000000F7"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6.8.1 –</w:t>
      </w:r>
      <w:r>
        <w:rPr>
          <w:rFonts w:ascii="Arial" w:eastAsia="Arial" w:hAnsi="Arial" w:cs="Arial"/>
          <w:sz w:val="22"/>
          <w:szCs w:val="22"/>
        </w:rPr>
        <w:t xml:space="preserve"> Para elaboração de sua proposta, a licitante deverá observar TODAS as características especificadas no Anexo I (Termo de Referência) deste Edital, sob pena de desclassificação.</w:t>
      </w:r>
    </w:p>
    <w:p w14:paraId="000000F8" w14:textId="77777777" w:rsidR="0070587C" w:rsidRDefault="0070587C">
      <w:pPr>
        <w:jc w:val="both"/>
        <w:rPr>
          <w:rFonts w:ascii="Arial" w:eastAsia="Arial" w:hAnsi="Arial" w:cs="Arial"/>
          <w:b/>
          <w:bCs/>
          <w:sz w:val="22"/>
          <w:szCs w:val="22"/>
        </w:rPr>
      </w:pPr>
    </w:p>
    <w:p w14:paraId="000000F9"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6.9 – </w:t>
      </w:r>
      <w:r>
        <w:rPr>
          <w:rFonts w:ascii="Arial" w:eastAsia="Arial" w:hAnsi="Arial" w:cs="Arial"/>
          <w:sz w:val="22"/>
          <w:szCs w:val="22"/>
        </w:rPr>
        <w:t xml:space="preserve">Deverá constar da proposta eletrônica: </w:t>
      </w:r>
    </w:p>
    <w:p w14:paraId="000000FA" w14:textId="77777777" w:rsidR="0070587C" w:rsidRDefault="0070587C">
      <w:pPr>
        <w:jc w:val="both"/>
        <w:rPr>
          <w:rFonts w:ascii="Arial" w:eastAsia="Arial" w:hAnsi="Arial" w:cs="Arial"/>
          <w:b/>
          <w:bCs/>
          <w:sz w:val="22"/>
          <w:szCs w:val="22"/>
        </w:rPr>
      </w:pPr>
    </w:p>
    <w:p w14:paraId="000000FB"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6.9.1 - </w:t>
      </w:r>
      <w:proofErr w:type="gramStart"/>
      <w:r>
        <w:rPr>
          <w:rFonts w:ascii="Arial" w:eastAsia="Arial" w:hAnsi="Arial" w:cs="Arial"/>
          <w:b/>
          <w:bCs/>
          <w:sz w:val="22"/>
          <w:szCs w:val="22"/>
        </w:rPr>
        <w:t>no</w:t>
      </w:r>
      <w:proofErr w:type="gramEnd"/>
      <w:r>
        <w:rPr>
          <w:rFonts w:ascii="Arial" w:eastAsia="Arial" w:hAnsi="Arial" w:cs="Arial"/>
          <w:b/>
          <w:bCs/>
          <w:sz w:val="22"/>
          <w:szCs w:val="22"/>
        </w:rPr>
        <w:t xml:space="preserve"> campo “preço”: </w:t>
      </w:r>
      <w:r>
        <w:rPr>
          <w:rFonts w:ascii="Arial" w:eastAsia="Arial" w:hAnsi="Arial" w:cs="Arial"/>
          <w:sz w:val="22"/>
          <w:szCs w:val="22"/>
        </w:rPr>
        <w:t>preço unitário e total do item único;</w:t>
      </w:r>
    </w:p>
    <w:p w14:paraId="000000FC" w14:textId="77777777" w:rsidR="0070587C" w:rsidRDefault="0070587C">
      <w:pPr>
        <w:jc w:val="both"/>
        <w:rPr>
          <w:rFonts w:ascii="Arial" w:eastAsia="Arial" w:hAnsi="Arial" w:cs="Arial"/>
          <w:sz w:val="22"/>
          <w:szCs w:val="22"/>
        </w:rPr>
      </w:pPr>
    </w:p>
    <w:p w14:paraId="000000FD" w14:textId="6A54BA1C" w:rsidR="0070587C" w:rsidRDefault="00F708AA">
      <w:pPr>
        <w:jc w:val="both"/>
        <w:rPr>
          <w:rFonts w:ascii="Arial" w:eastAsia="Arial" w:hAnsi="Arial" w:cs="Arial"/>
          <w:sz w:val="22"/>
          <w:szCs w:val="22"/>
        </w:rPr>
      </w:pPr>
      <w:r>
        <w:rPr>
          <w:rFonts w:ascii="Arial" w:eastAsia="Arial" w:hAnsi="Arial" w:cs="Arial"/>
          <w:b/>
          <w:bCs/>
          <w:sz w:val="22"/>
          <w:szCs w:val="22"/>
        </w:rPr>
        <w:t xml:space="preserve">6.9.2 - no campo “descrição detalhada do objeto ofertado”: </w:t>
      </w:r>
      <w:r>
        <w:rPr>
          <w:rFonts w:ascii="Arial" w:eastAsia="Arial" w:hAnsi="Arial" w:cs="Arial"/>
          <w:sz w:val="22"/>
          <w:szCs w:val="22"/>
        </w:rPr>
        <w:t xml:space="preserve">descrição detalhada </w:t>
      </w:r>
      <w:proofErr w:type="gramStart"/>
      <w:r>
        <w:rPr>
          <w:rFonts w:ascii="Arial" w:eastAsia="Arial" w:hAnsi="Arial" w:cs="Arial"/>
          <w:sz w:val="22"/>
          <w:szCs w:val="22"/>
        </w:rPr>
        <w:t>do(</w:t>
      </w:r>
      <w:proofErr w:type="gramEnd"/>
      <w:r>
        <w:rPr>
          <w:rFonts w:ascii="Arial" w:eastAsia="Arial" w:hAnsi="Arial" w:cs="Arial"/>
          <w:sz w:val="22"/>
          <w:szCs w:val="22"/>
        </w:rPr>
        <w:t xml:space="preserve">s) </w:t>
      </w:r>
      <w:r w:rsidR="00047104">
        <w:rPr>
          <w:rFonts w:ascii="Arial" w:eastAsia="Arial" w:hAnsi="Arial" w:cs="Arial"/>
          <w:sz w:val="22"/>
          <w:szCs w:val="22"/>
        </w:rPr>
        <w:t>produto</w:t>
      </w:r>
      <w:r>
        <w:rPr>
          <w:rFonts w:ascii="Arial" w:eastAsia="Arial" w:hAnsi="Arial" w:cs="Arial"/>
          <w:sz w:val="22"/>
          <w:szCs w:val="22"/>
        </w:rPr>
        <w:t>(s) ofertado(s), quando couber;</w:t>
      </w:r>
    </w:p>
    <w:p w14:paraId="000000FE" w14:textId="77777777" w:rsidR="0070587C" w:rsidRDefault="0070587C">
      <w:pPr>
        <w:jc w:val="both"/>
        <w:rPr>
          <w:rFonts w:ascii="Arial" w:eastAsia="Arial" w:hAnsi="Arial" w:cs="Arial"/>
          <w:sz w:val="22"/>
          <w:szCs w:val="22"/>
        </w:rPr>
      </w:pPr>
    </w:p>
    <w:p w14:paraId="000000FF"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6.9.3 – </w:t>
      </w:r>
      <w:r>
        <w:rPr>
          <w:rFonts w:ascii="Arial" w:eastAsia="Arial" w:hAnsi="Arial" w:cs="Arial"/>
          <w:sz w:val="22"/>
          <w:szCs w:val="22"/>
        </w:rPr>
        <w:t xml:space="preserve">indicação de </w:t>
      </w:r>
      <w:r>
        <w:rPr>
          <w:rFonts w:ascii="Arial" w:eastAsia="Arial" w:hAnsi="Arial" w:cs="Arial"/>
          <w:b/>
          <w:bCs/>
          <w:sz w:val="22"/>
          <w:szCs w:val="22"/>
        </w:rPr>
        <w:t>marca/modelo/referência</w:t>
      </w:r>
      <w:r>
        <w:rPr>
          <w:rFonts w:ascii="Arial" w:eastAsia="Arial" w:hAnsi="Arial" w:cs="Arial"/>
          <w:sz w:val="22"/>
          <w:szCs w:val="22"/>
        </w:rPr>
        <w:t xml:space="preserve"> </w:t>
      </w:r>
      <w:proofErr w:type="gramStart"/>
      <w:r>
        <w:rPr>
          <w:rFonts w:ascii="Arial" w:eastAsia="Arial" w:hAnsi="Arial" w:cs="Arial"/>
          <w:sz w:val="22"/>
          <w:szCs w:val="22"/>
        </w:rPr>
        <w:t>do(</w:t>
      </w:r>
      <w:proofErr w:type="gramEnd"/>
      <w:r>
        <w:rPr>
          <w:rFonts w:ascii="Arial" w:eastAsia="Arial" w:hAnsi="Arial" w:cs="Arial"/>
          <w:sz w:val="22"/>
          <w:szCs w:val="22"/>
        </w:rPr>
        <w:t>s) produto(s) ofertado(s), quando cabível.</w:t>
      </w:r>
    </w:p>
    <w:p w14:paraId="00000100" w14:textId="77777777" w:rsidR="0070587C" w:rsidRDefault="0070587C">
      <w:pPr>
        <w:jc w:val="both"/>
        <w:rPr>
          <w:rFonts w:ascii="Arial" w:eastAsia="Arial" w:hAnsi="Arial" w:cs="Arial"/>
          <w:sz w:val="22"/>
          <w:szCs w:val="22"/>
        </w:rPr>
      </w:pPr>
    </w:p>
    <w:p w14:paraId="00000101" w14:textId="525439BC" w:rsidR="0070587C" w:rsidRDefault="00F708AA">
      <w:pPr>
        <w:pBdr>
          <w:top w:val="nil"/>
          <w:left w:val="nil"/>
          <w:bottom w:val="nil"/>
          <w:right w:val="nil"/>
          <w:between w:val="nil"/>
        </w:pBdr>
        <w:shd w:val="clear" w:color="auto" w:fill="FFFFFF"/>
        <w:jc w:val="both"/>
        <w:rPr>
          <w:rFonts w:ascii="Arial" w:eastAsia="Arial" w:hAnsi="Arial" w:cs="Arial"/>
          <w:color w:val="000000"/>
          <w:sz w:val="22"/>
          <w:szCs w:val="22"/>
        </w:rPr>
      </w:pPr>
      <w:r>
        <w:rPr>
          <w:rFonts w:ascii="Arial" w:eastAsia="Arial" w:hAnsi="Arial" w:cs="Arial"/>
          <w:b/>
          <w:bCs/>
          <w:sz w:val="22"/>
          <w:szCs w:val="22"/>
        </w:rPr>
        <w:t xml:space="preserve">6.10 – </w:t>
      </w: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s) preço(s) proposto(s) deverá(</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ser final(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xml:space="preserve">), acrescido(s) de todas as despesas (tributos, frete e outras de quaisquer naturezas incidentes direta e indiretamente sobre o fornecimento dos </w:t>
      </w:r>
      <w:r w:rsidR="00047104">
        <w:rPr>
          <w:rFonts w:ascii="Arial" w:eastAsia="Arial" w:hAnsi="Arial" w:cs="Arial"/>
          <w:color w:val="000000"/>
          <w:sz w:val="22"/>
          <w:szCs w:val="22"/>
        </w:rPr>
        <w:t>produtos</w:t>
      </w:r>
      <w:r>
        <w:rPr>
          <w:rFonts w:ascii="Arial" w:eastAsia="Arial" w:hAnsi="Arial" w:cs="Arial"/>
          <w:color w:val="000000"/>
          <w:sz w:val="22"/>
          <w:szCs w:val="22"/>
        </w:rPr>
        <w:t xml:space="preserve">, deduzidos eventuais descontos) e </w:t>
      </w:r>
      <w:r>
        <w:rPr>
          <w:rFonts w:ascii="Arial" w:eastAsia="Arial" w:hAnsi="Arial" w:cs="Arial"/>
          <w:b/>
          <w:bCs/>
          <w:color w:val="000000"/>
          <w:sz w:val="22"/>
          <w:szCs w:val="22"/>
          <w:u w:val="single"/>
        </w:rPr>
        <w:t>conter somente duas casas decimais</w:t>
      </w:r>
      <w:r>
        <w:rPr>
          <w:rFonts w:ascii="Arial" w:eastAsia="Arial" w:hAnsi="Arial" w:cs="Arial"/>
          <w:color w:val="000000"/>
          <w:sz w:val="22"/>
          <w:szCs w:val="22"/>
        </w:rPr>
        <w:t>, não sendo admitido(s) valor(es) simbólico(s), irrisório(s) ou igual(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a zero, o que enseja a desclassificação.</w:t>
      </w:r>
    </w:p>
    <w:p w14:paraId="00000102" w14:textId="77777777" w:rsidR="0070587C" w:rsidRDefault="0070587C">
      <w:pPr>
        <w:jc w:val="both"/>
        <w:rPr>
          <w:rFonts w:ascii="Arial" w:eastAsia="Arial" w:hAnsi="Arial" w:cs="Arial"/>
          <w:b/>
          <w:bCs/>
          <w:sz w:val="22"/>
          <w:szCs w:val="22"/>
        </w:rPr>
      </w:pPr>
    </w:p>
    <w:p w14:paraId="00000103" w14:textId="77777777" w:rsidR="0070587C" w:rsidRDefault="00F708AA">
      <w:pPr>
        <w:jc w:val="both"/>
        <w:rPr>
          <w:rFonts w:ascii="Arial" w:eastAsia="Arial" w:hAnsi="Arial" w:cs="Arial"/>
          <w:sz w:val="22"/>
          <w:szCs w:val="22"/>
        </w:rPr>
      </w:pPr>
      <w:r>
        <w:rPr>
          <w:rFonts w:ascii="Arial" w:eastAsia="Arial" w:hAnsi="Arial" w:cs="Arial"/>
          <w:b/>
          <w:bCs/>
          <w:sz w:val="22"/>
          <w:szCs w:val="22"/>
        </w:rPr>
        <w:t>6.11 –</w:t>
      </w:r>
      <w:r>
        <w:rPr>
          <w:rFonts w:ascii="Arial" w:eastAsia="Arial" w:hAnsi="Arial" w:cs="Arial"/>
          <w:sz w:val="22"/>
          <w:szCs w:val="22"/>
        </w:rPr>
        <w:t xml:space="preserve"> Serão irrelevantes quaisquer ofertas que não se enquadrem nas especificações exigidas.</w:t>
      </w:r>
    </w:p>
    <w:p w14:paraId="00000104" w14:textId="77777777" w:rsidR="0070587C" w:rsidRDefault="0070587C">
      <w:pPr>
        <w:jc w:val="both"/>
        <w:rPr>
          <w:rFonts w:ascii="Arial" w:eastAsia="Arial" w:hAnsi="Arial" w:cs="Arial"/>
          <w:sz w:val="22"/>
          <w:szCs w:val="22"/>
        </w:rPr>
      </w:pPr>
    </w:p>
    <w:p w14:paraId="00000105" w14:textId="77777777" w:rsidR="0070587C" w:rsidRDefault="00F708AA">
      <w:pPr>
        <w:jc w:val="both"/>
        <w:rPr>
          <w:rFonts w:ascii="Arial" w:eastAsia="Arial" w:hAnsi="Arial" w:cs="Arial"/>
          <w:sz w:val="22"/>
          <w:szCs w:val="22"/>
        </w:rPr>
      </w:pPr>
      <w:r>
        <w:rPr>
          <w:rFonts w:ascii="Arial" w:eastAsia="Arial" w:hAnsi="Arial" w:cs="Arial"/>
          <w:b/>
          <w:bCs/>
          <w:sz w:val="22"/>
          <w:szCs w:val="22"/>
        </w:rPr>
        <w:lastRenderedPageBreak/>
        <w:t>6.12 –</w:t>
      </w:r>
      <w:r>
        <w:rPr>
          <w:rFonts w:ascii="Arial" w:eastAsia="Arial" w:hAnsi="Arial" w:cs="Arial"/>
          <w:sz w:val="22"/>
          <w:szCs w:val="22"/>
        </w:rPr>
        <w:t xml:space="preserve"> A avaliação prévia dos veículos nos quais serão instalados os componentes é recomendável para o conhecimento pleno das condições e peculiaridades do objeto a ser contratado, sendo assegurado ao interessado o direito de realização de vistoria prévia, acompanhado por servidor designado para esse fim, de acordo com os itens 4.12 a 4.16 do Anexo I (Termo de Referência) deste Edital.</w:t>
      </w:r>
    </w:p>
    <w:p w14:paraId="00000106" w14:textId="77777777" w:rsidR="0070587C" w:rsidRDefault="0070587C">
      <w:pPr>
        <w:jc w:val="both"/>
        <w:rPr>
          <w:rFonts w:ascii="Arial" w:eastAsia="Arial" w:hAnsi="Arial" w:cs="Arial"/>
          <w:b/>
          <w:bCs/>
          <w:sz w:val="22"/>
          <w:szCs w:val="22"/>
        </w:rPr>
      </w:pPr>
    </w:p>
    <w:p w14:paraId="00000107"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6.13 – </w:t>
      </w:r>
      <w:r>
        <w:rPr>
          <w:rFonts w:ascii="Arial" w:eastAsia="Arial" w:hAnsi="Arial" w:cs="Arial"/>
          <w:sz w:val="22"/>
          <w:szCs w:val="22"/>
        </w:rPr>
        <w:t>Até a abertura da sessão pública, a licitante poderá retirar ou substituir a proposta eletrônica anteriormente inserida no sistema.</w:t>
      </w:r>
    </w:p>
    <w:p w14:paraId="00000108" w14:textId="77777777" w:rsidR="0070587C" w:rsidRDefault="0070587C">
      <w:pPr>
        <w:jc w:val="both"/>
        <w:rPr>
          <w:rFonts w:ascii="Arial" w:eastAsia="Arial" w:hAnsi="Arial" w:cs="Arial"/>
          <w:sz w:val="22"/>
          <w:szCs w:val="22"/>
        </w:rPr>
      </w:pPr>
    </w:p>
    <w:p w14:paraId="00000109" w14:textId="77777777" w:rsidR="0070587C" w:rsidRDefault="00F708AA">
      <w:pPr>
        <w:jc w:val="both"/>
        <w:rPr>
          <w:rFonts w:ascii="Arial" w:eastAsia="Arial" w:hAnsi="Arial" w:cs="Arial"/>
          <w:sz w:val="22"/>
          <w:szCs w:val="22"/>
        </w:rPr>
      </w:pPr>
      <w:r>
        <w:rPr>
          <w:rFonts w:ascii="Arial" w:eastAsia="Arial" w:hAnsi="Arial" w:cs="Arial"/>
          <w:b/>
          <w:bCs/>
          <w:sz w:val="22"/>
          <w:szCs w:val="22"/>
        </w:rPr>
        <w:t>6.14 –</w:t>
      </w:r>
      <w:r>
        <w:rPr>
          <w:rFonts w:ascii="Arial" w:eastAsia="Arial" w:hAnsi="Arial" w:cs="Arial"/>
          <w:sz w:val="22"/>
          <w:szCs w:val="22"/>
        </w:rPr>
        <w:t xml:space="preserve"> Não será estabelecida, nessa etapa do certame, ordem de classificação entre as propostas apresentadas, o que somente ocorrerá após os procedimentos de abertura da sessão pública e da fase de envio de lances.</w:t>
      </w:r>
    </w:p>
    <w:p w14:paraId="0000010A" w14:textId="77777777" w:rsidR="0070587C" w:rsidRDefault="0070587C">
      <w:pPr>
        <w:jc w:val="both"/>
        <w:rPr>
          <w:rFonts w:ascii="Arial" w:eastAsia="Arial" w:hAnsi="Arial" w:cs="Arial"/>
          <w:sz w:val="22"/>
          <w:szCs w:val="22"/>
        </w:rPr>
      </w:pPr>
    </w:p>
    <w:p w14:paraId="0000010B" w14:textId="77777777" w:rsidR="0070587C" w:rsidRDefault="00F708AA">
      <w:pPr>
        <w:jc w:val="both"/>
        <w:rPr>
          <w:rFonts w:ascii="Arial" w:eastAsia="Arial" w:hAnsi="Arial" w:cs="Arial"/>
          <w:sz w:val="22"/>
          <w:szCs w:val="22"/>
        </w:rPr>
      </w:pPr>
      <w:r>
        <w:rPr>
          <w:rFonts w:ascii="Arial" w:eastAsia="Arial" w:hAnsi="Arial" w:cs="Arial"/>
          <w:b/>
          <w:bCs/>
          <w:sz w:val="22"/>
          <w:szCs w:val="22"/>
        </w:rPr>
        <w:t>6.15 –</w:t>
      </w:r>
      <w:r>
        <w:rPr>
          <w:rFonts w:ascii="Arial" w:eastAsia="Arial" w:hAnsi="Arial" w:cs="Arial"/>
          <w:sz w:val="22"/>
          <w:szCs w:val="22"/>
        </w:rPr>
        <w:t xml:space="preserve"> Os documentos que compõem a proposta somente serão disponibilizados para avaliação do pregoeiro/da pregoeira e para acesso público após o encerramento do envio de lances.</w:t>
      </w:r>
    </w:p>
    <w:p w14:paraId="0000010C" w14:textId="77777777" w:rsidR="0070587C" w:rsidRDefault="0070587C">
      <w:pPr>
        <w:widowControl/>
        <w:pBdr>
          <w:top w:val="nil"/>
          <w:left w:val="nil"/>
          <w:bottom w:val="nil"/>
          <w:right w:val="nil"/>
          <w:between w:val="nil"/>
        </w:pBdr>
        <w:ind w:left="4969" w:hanging="431"/>
        <w:jc w:val="both"/>
        <w:rPr>
          <w:rFonts w:ascii="Arial" w:eastAsia="Arial" w:hAnsi="Arial" w:cs="Arial"/>
          <w:b/>
          <w:bCs/>
          <w:color w:val="000000"/>
          <w:sz w:val="22"/>
          <w:szCs w:val="22"/>
        </w:rPr>
      </w:pPr>
      <w:bookmarkStart w:id="8" w:name="bookmark=id.2wle9z7qgbht" w:colFirst="0" w:colLast="0"/>
      <w:bookmarkEnd w:id="8"/>
    </w:p>
    <w:p w14:paraId="0000010D"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6.16 – </w:t>
      </w:r>
      <w:r>
        <w:rPr>
          <w:rFonts w:ascii="Arial" w:eastAsia="Arial" w:hAnsi="Arial" w:cs="Arial"/>
          <w:color w:val="000000"/>
          <w:sz w:val="22"/>
          <w:szCs w:val="22"/>
        </w:rPr>
        <w:t>Desde que disponibilizada a funcionalidade no sistema, a licitante poderá parametrizar o seu valor final mínimo ou o seu percentual de desconto máximo quando do cadastramento da proposta e obedecerá às seguintes regras:</w:t>
      </w:r>
    </w:p>
    <w:p w14:paraId="0000010E" w14:textId="77777777" w:rsidR="0070587C" w:rsidRDefault="0070587C">
      <w:pPr>
        <w:widowControl/>
        <w:pBdr>
          <w:top w:val="nil"/>
          <w:left w:val="nil"/>
          <w:bottom w:val="nil"/>
          <w:right w:val="nil"/>
          <w:between w:val="nil"/>
        </w:pBdr>
        <w:ind w:left="425"/>
        <w:jc w:val="both"/>
        <w:rPr>
          <w:rFonts w:ascii="Arial" w:eastAsia="Arial" w:hAnsi="Arial" w:cs="Arial"/>
          <w:b/>
          <w:bCs/>
          <w:color w:val="000000"/>
          <w:sz w:val="22"/>
          <w:szCs w:val="22"/>
        </w:rPr>
      </w:pPr>
    </w:p>
    <w:p w14:paraId="0000010F"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6.16.1 – </w:t>
      </w: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aplicação do intervalo mínimo de diferença de valores entre os lances, que incidirá tanto em relação aos lances intermediários quanto em relação ao lance que cobrir a melhor oferta; e</w:t>
      </w:r>
    </w:p>
    <w:p w14:paraId="00000110" w14:textId="77777777" w:rsidR="0070587C" w:rsidRDefault="0070587C">
      <w:pPr>
        <w:widowControl/>
        <w:pBdr>
          <w:top w:val="nil"/>
          <w:left w:val="nil"/>
          <w:bottom w:val="nil"/>
          <w:right w:val="nil"/>
          <w:between w:val="nil"/>
        </w:pBdr>
        <w:ind w:left="425"/>
        <w:jc w:val="both"/>
        <w:rPr>
          <w:rFonts w:ascii="Arial" w:eastAsia="Arial" w:hAnsi="Arial" w:cs="Arial"/>
          <w:b/>
          <w:bCs/>
          <w:color w:val="000000"/>
          <w:sz w:val="22"/>
          <w:szCs w:val="22"/>
        </w:rPr>
      </w:pPr>
    </w:p>
    <w:p w14:paraId="00000111" w14:textId="77777777" w:rsidR="0070587C" w:rsidRDefault="00F708AA" w:rsidP="00E26D12">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 xml:space="preserve">6.16.2 – </w:t>
      </w:r>
      <w:proofErr w:type="gramStart"/>
      <w:r>
        <w:rPr>
          <w:rFonts w:ascii="Arial" w:eastAsia="Arial" w:hAnsi="Arial" w:cs="Arial"/>
          <w:color w:val="000000"/>
          <w:sz w:val="22"/>
          <w:szCs w:val="22"/>
        </w:rPr>
        <w:t>os</w:t>
      </w:r>
      <w:proofErr w:type="gramEnd"/>
      <w:r>
        <w:rPr>
          <w:rFonts w:ascii="Arial" w:eastAsia="Arial" w:hAnsi="Arial" w:cs="Arial"/>
          <w:color w:val="000000"/>
          <w:sz w:val="22"/>
          <w:szCs w:val="22"/>
        </w:rPr>
        <w:t xml:space="preserve"> lances serão de envio automático pelo sistema, respeitado o valor final mínimo estabelecido e o intervalo de que trata o item 6.16.1. </w:t>
      </w:r>
    </w:p>
    <w:p w14:paraId="00000112" w14:textId="77777777" w:rsidR="0070587C" w:rsidRDefault="0070587C">
      <w:pPr>
        <w:widowControl/>
        <w:pBdr>
          <w:top w:val="nil"/>
          <w:left w:val="nil"/>
          <w:bottom w:val="nil"/>
          <w:right w:val="nil"/>
          <w:between w:val="nil"/>
        </w:pBdr>
        <w:ind w:left="4969" w:hanging="431"/>
        <w:jc w:val="both"/>
        <w:rPr>
          <w:rFonts w:ascii="Arial" w:eastAsia="Arial" w:hAnsi="Arial" w:cs="Arial"/>
          <w:b/>
          <w:bCs/>
          <w:color w:val="000000"/>
          <w:sz w:val="22"/>
          <w:szCs w:val="22"/>
        </w:rPr>
      </w:pPr>
    </w:p>
    <w:p w14:paraId="00000113" w14:textId="77777777" w:rsidR="0070587C" w:rsidRDefault="00F708AA" w:rsidP="00E26D12">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6.17 –</w:t>
      </w:r>
      <w:r>
        <w:rPr>
          <w:rFonts w:ascii="Arial" w:eastAsia="Arial" w:hAnsi="Arial" w:cs="Arial"/>
          <w:color w:val="000000"/>
          <w:sz w:val="22"/>
          <w:szCs w:val="22"/>
        </w:rPr>
        <w:t xml:space="preserve"> O valor final mínimo parametrizado no sistema poderá ser alterado pela licitante durante a fase de disputa, sendo vedado</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valor superior a lance já registrado pela licitante no sistema. </w:t>
      </w:r>
    </w:p>
    <w:p w14:paraId="00000114" w14:textId="77777777" w:rsidR="0070587C" w:rsidRDefault="0070587C" w:rsidP="00E26D12">
      <w:pPr>
        <w:widowControl/>
        <w:pBdr>
          <w:top w:val="nil"/>
          <w:left w:val="nil"/>
          <w:bottom w:val="nil"/>
          <w:right w:val="nil"/>
          <w:between w:val="nil"/>
        </w:pBdr>
        <w:jc w:val="both"/>
        <w:rPr>
          <w:rFonts w:ascii="Arial" w:eastAsia="Arial" w:hAnsi="Arial" w:cs="Arial"/>
          <w:b/>
          <w:bCs/>
          <w:color w:val="000000"/>
          <w:sz w:val="22"/>
          <w:szCs w:val="22"/>
        </w:rPr>
      </w:pPr>
    </w:p>
    <w:p w14:paraId="00000115" w14:textId="77777777" w:rsidR="0070587C" w:rsidRDefault="00F708AA" w:rsidP="00E26D12">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 xml:space="preserve">6.18 – </w:t>
      </w:r>
      <w:r>
        <w:rPr>
          <w:rFonts w:ascii="Arial" w:eastAsia="Arial" w:hAnsi="Arial" w:cs="Arial"/>
          <w:color w:val="000000"/>
          <w:sz w:val="22"/>
          <w:szCs w:val="22"/>
        </w:rPr>
        <w:t xml:space="preserve">O valor final mínimo parametrizado na forma do item 6.16 possuirá caráter sigiloso para as demais licitantes e para o TRE/SP, podendo ser disponibilizado estrita e permanentemente aos órgãos de controle externo e interno. </w:t>
      </w:r>
    </w:p>
    <w:p w14:paraId="00000116" w14:textId="77777777" w:rsidR="0070587C" w:rsidRDefault="0070587C">
      <w:pPr>
        <w:jc w:val="both"/>
        <w:rPr>
          <w:rFonts w:ascii="Arial" w:eastAsia="Arial" w:hAnsi="Arial" w:cs="Arial"/>
          <w:b/>
          <w:bCs/>
          <w:sz w:val="22"/>
          <w:szCs w:val="22"/>
        </w:rPr>
      </w:pPr>
    </w:p>
    <w:p w14:paraId="00000117" w14:textId="77777777" w:rsidR="0070587C" w:rsidRDefault="00F708AA">
      <w:pPr>
        <w:jc w:val="both"/>
        <w:rPr>
          <w:rFonts w:ascii="Arial" w:eastAsia="Arial" w:hAnsi="Arial" w:cs="Arial"/>
          <w:sz w:val="22"/>
          <w:szCs w:val="22"/>
        </w:rPr>
      </w:pPr>
      <w:r>
        <w:rPr>
          <w:rFonts w:ascii="Arial" w:eastAsia="Arial" w:hAnsi="Arial" w:cs="Arial"/>
          <w:b/>
          <w:bCs/>
          <w:sz w:val="22"/>
          <w:szCs w:val="22"/>
        </w:rPr>
        <w:t>6.19 –</w:t>
      </w:r>
      <w:r>
        <w:rPr>
          <w:rFonts w:ascii="Arial" w:eastAsia="Arial" w:hAnsi="Arial" w:cs="Arial"/>
          <w:sz w:val="22"/>
          <w:szCs w:val="22"/>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do sistema ou do TRE/SP por eventuais danos decorrentes de uso indevido da senha, ainda que por terceiros.</w:t>
      </w:r>
    </w:p>
    <w:p w14:paraId="00000118" w14:textId="77777777" w:rsidR="0070587C" w:rsidRDefault="0070587C">
      <w:pPr>
        <w:jc w:val="both"/>
        <w:rPr>
          <w:rFonts w:ascii="Arial" w:eastAsia="Arial" w:hAnsi="Arial" w:cs="Arial"/>
          <w:sz w:val="22"/>
          <w:szCs w:val="22"/>
        </w:rPr>
      </w:pPr>
    </w:p>
    <w:p w14:paraId="00000119" w14:textId="77777777" w:rsidR="0070587C" w:rsidRDefault="00F708AA">
      <w:pPr>
        <w:jc w:val="both"/>
        <w:rPr>
          <w:rFonts w:ascii="Arial" w:eastAsia="Arial" w:hAnsi="Arial" w:cs="Arial"/>
          <w:sz w:val="22"/>
          <w:szCs w:val="22"/>
        </w:rPr>
      </w:pPr>
      <w:r>
        <w:rPr>
          <w:rFonts w:ascii="Arial" w:eastAsia="Arial" w:hAnsi="Arial" w:cs="Arial"/>
          <w:b/>
          <w:bCs/>
          <w:sz w:val="22"/>
          <w:szCs w:val="22"/>
        </w:rPr>
        <w:t>6.19.1 -</w:t>
      </w:r>
      <w:r>
        <w:rPr>
          <w:rFonts w:ascii="Arial" w:eastAsia="Arial" w:hAnsi="Arial" w:cs="Arial"/>
          <w:sz w:val="22"/>
          <w:szCs w:val="22"/>
        </w:rPr>
        <w:t xml:space="preserve"> 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0000011A" w14:textId="77777777" w:rsidR="0070587C" w:rsidRDefault="0070587C">
      <w:pPr>
        <w:jc w:val="both"/>
        <w:rPr>
          <w:rFonts w:ascii="Arial" w:eastAsia="Arial" w:hAnsi="Arial" w:cs="Arial"/>
          <w:b/>
          <w:bCs/>
          <w:sz w:val="22"/>
          <w:szCs w:val="22"/>
        </w:rPr>
      </w:pPr>
    </w:p>
    <w:p w14:paraId="0000011B" w14:textId="77777777" w:rsidR="0070587C" w:rsidRDefault="00F708AA">
      <w:pPr>
        <w:jc w:val="both"/>
        <w:rPr>
          <w:rFonts w:ascii="Arial" w:eastAsia="Arial" w:hAnsi="Arial" w:cs="Arial"/>
          <w:sz w:val="22"/>
          <w:szCs w:val="22"/>
        </w:rPr>
      </w:pPr>
      <w:r>
        <w:rPr>
          <w:rFonts w:ascii="Arial" w:eastAsia="Arial" w:hAnsi="Arial" w:cs="Arial"/>
          <w:b/>
          <w:bCs/>
          <w:sz w:val="22"/>
          <w:szCs w:val="22"/>
        </w:rPr>
        <w:t>6.20 –</w:t>
      </w:r>
      <w:r>
        <w:rPr>
          <w:rFonts w:ascii="Arial" w:eastAsia="Arial" w:hAnsi="Arial" w:cs="Arial"/>
          <w:sz w:val="22"/>
          <w:szCs w:val="22"/>
        </w:rPr>
        <w:t xml:space="preserve"> Qualquer elemento que possa identificar a licitante importará a desclassificação imediata da proposta.</w:t>
      </w:r>
    </w:p>
    <w:p w14:paraId="0000011C" w14:textId="77777777" w:rsidR="0070587C" w:rsidRDefault="0070587C">
      <w:pPr>
        <w:jc w:val="both"/>
        <w:rPr>
          <w:rFonts w:ascii="Arial" w:eastAsia="Arial" w:hAnsi="Arial" w:cs="Arial"/>
          <w:sz w:val="22"/>
          <w:szCs w:val="22"/>
        </w:rPr>
      </w:pPr>
    </w:p>
    <w:p w14:paraId="0000011D" w14:textId="77777777" w:rsidR="0070587C" w:rsidRDefault="00F708AA">
      <w:pPr>
        <w:jc w:val="both"/>
        <w:rPr>
          <w:rFonts w:ascii="Arial" w:eastAsia="Arial" w:hAnsi="Arial" w:cs="Arial"/>
          <w:sz w:val="22"/>
          <w:szCs w:val="22"/>
        </w:rPr>
      </w:pPr>
      <w:r>
        <w:rPr>
          <w:rFonts w:ascii="Arial" w:eastAsia="Arial" w:hAnsi="Arial" w:cs="Arial"/>
          <w:b/>
          <w:bCs/>
          <w:sz w:val="22"/>
          <w:szCs w:val="22"/>
        </w:rPr>
        <w:t>6.21 –</w:t>
      </w:r>
      <w:r>
        <w:rPr>
          <w:rFonts w:ascii="Arial" w:eastAsia="Arial" w:hAnsi="Arial" w:cs="Arial"/>
          <w:sz w:val="22"/>
          <w:szCs w:val="22"/>
        </w:rPr>
        <w:t xml:space="preserve"> Caberá, ainda, à licitante comunicar imediatamente ao provedor do sistema qualquer acontecimento que possa comprometer o sigilo ou a inviabilidade do uso da senha, para imediato bloqueio de acesso.</w:t>
      </w:r>
    </w:p>
    <w:p w14:paraId="0000011E" w14:textId="77777777" w:rsidR="0070587C" w:rsidRDefault="0070587C">
      <w:pPr>
        <w:jc w:val="both"/>
        <w:rPr>
          <w:rFonts w:ascii="Arial" w:eastAsia="Arial" w:hAnsi="Arial" w:cs="Arial"/>
          <w:sz w:val="22"/>
          <w:szCs w:val="22"/>
        </w:rPr>
      </w:pPr>
    </w:p>
    <w:p w14:paraId="0000011F" w14:textId="77777777" w:rsidR="0070587C" w:rsidRDefault="00F708AA">
      <w:pPr>
        <w:jc w:val="both"/>
        <w:rPr>
          <w:rFonts w:ascii="Arial" w:eastAsia="Arial" w:hAnsi="Arial" w:cs="Arial"/>
          <w:sz w:val="22"/>
          <w:szCs w:val="22"/>
        </w:rPr>
      </w:pPr>
      <w:r>
        <w:rPr>
          <w:rFonts w:ascii="Arial" w:eastAsia="Arial" w:hAnsi="Arial" w:cs="Arial"/>
          <w:b/>
          <w:bCs/>
          <w:sz w:val="22"/>
          <w:szCs w:val="22"/>
        </w:rPr>
        <w:t>6.22 –</w:t>
      </w:r>
      <w:r>
        <w:rPr>
          <w:rFonts w:ascii="Arial" w:eastAsia="Arial" w:hAnsi="Arial" w:cs="Arial"/>
          <w:sz w:val="22"/>
          <w:szCs w:val="22"/>
        </w:rPr>
        <w:t xml:space="preserve"> As propostas terão validade por 60 (sessenta) dias corridos, a contar da data fixada para a sessão pública deste pregão. </w:t>
      </w:r>
    </w:p>
    <w:p w14:paraId="00000120" w14:textId="77777777" w:rsidR="0070587C" w:rsidRDefault="0070587C">
      <w:pPr>
        <w:jc w:val="both"/>
        <w:rPr>
          <w:rFonts w:ascii="Arial" w:eastAsia="Arial" w:hAnsi="Arial" w:cs="Arial"/>
          <w:b/>
          <w:bCs/>
          <w:sz w:val="22"/>
          <w:szCs w:val="22"/>
        </w:rPr>
      </w:pPr>
    </w:p>
    <w:p w14:paraId="00000121" w14:textId="77777777" w:rsidR="0070587C" w:rsidRDefault="00F708AA">
      <w:pPr>
        <w:jc w:val="both"/>
        <w:rPr>
          <w:rFonts w:ascii="Arial" w:eastAsia="Arial" w:hAnsi="Arial" w:cs="Arial"/>
          <w:sz w:val="22"/>
          <w:szCs w:val="22"/>
        </w:rPr>
      </w:pPr>
      <w:r>
        <w:rPr>
          <w:rFonts w:ascii="Arial" w:eastAsia="Arial" w:hAnsi="Arial" w:cs="Arial"/>
          <w:b/>
          <w:bCs/>
          <w:sz w:val="22"/>
          <w:szCs w:val="22"/>
        </w:rPr>
        <w:t>7 – DA ABERTURA DA SESSÃO E DIVULGAÇÃO DAS PROPOSTAS</w:t>
      </w:r>
    </w:p>
    <w:p w14:paraId="00000122" w14:textId="77777777" w:rsidR="0070587C" w:rsidRDefault="0070587C">
      <w:pPr>
        <w:jc w:val="both"/>
        <w:rPr>
          <w:rFonts w:ascii="Arial" w:eastAsia="Arial" w:hAnsi="Arial" w:cs="Arial"/>
          <w:sz w:val="22"/>
          <w:szCs w:val="22"/>
        </w:rPr>
      </w:pPr>
    </w:p>
    <w:p w14:paraId="00000123" w14:textId="77777777" w:rsidR="0070587C" w:rsidRDefault="00F708AA">
      <w:pPr>
        <w:jc w:val="both"/>
        <w:rPr>
          <w:rFonts w:ascii="Arial" w:eastAsia="Arial" w:hAnsi="Arial" w:cs="Arial"/>
          <w:sz w:val="22"/>
          <w:szCs w:val="22"/>
        </w:rPr>
      </w:pPr>
      <w:r>
        <w:rPr>
          <w:rFonts w:ascii="Arial" w:eastAsia="Arial" w:hAnsi="Arial" w:cs="Arial"/>
          <w:b/>
          <w:bCs/>
          <w:sz w:val="22"/>
          <w:szCs w:val="22"/>
        </w:rPr>
        <w:lastRenderedPageBreak/>
        <w:t>7.1 –</w:t>
      </w:r>
      <w:r>
        <w:rPr>
          <w:rFonts w:ascii="Arial" w:eastAsia="Arial" w:hAnsi="Arial" w:cs="Arial"/>
          <w:sz w:val="22"/>
          <w:szCs w:val="22"/>
        </w:rPr>
        <w:t xml:space="preserve"> A abertura da presente licitação dar-se-á automaticamente em sessão pública, por meio de sistema eletrônico, na data, horário e local indicados neste Edital.</w:t>
      </w:r>
    </w:p>
    <w:p w14:paraId="00000124" w14:textId="77777777" w:rsidR="0070587C" w:rsidRDefault="0070587C">
      <w:pPr>
        <w:jc w:val="both"/>
        <w:rPr>
          <w:rFonts w:ascii="Arial" w:eastAsia="Arial" w:hAnsi="Arial" w:cs="Arial"/>
          <w:sz w:val="22"/>
          <w:szCs w:val="22"/>
        </w:rPr>
      </w:pPr>
    </w:p>
    <w:p w14:paraId="00000125" w14:textId="77777777" w:rsidR="0070587C" w:rsidRDefault="00F708AA">
      <w:pPr>
        <w:jc w:val="both"/>
        <w:rPr>
          <w:rFonts w:ascii="Arial" w:eastAsia="Arial" w:hAnsi="Arial" w:cs="Arial"/>
          <w:sz w:val="22"/>
          <w:szCs w:val="22"/>
        </w:rPr>
      </w:pPr>
      <w:r>
        <w:rPr>
          <w:rFonts w:ascii="Arial" w:eastAsia="Arial" w:hAnsi="Arial" w:cs="Arial"/>
          <w:b/>
          <w:bCs/>
          <w:sz w:val="22"/>
          <w:szCs w:val="22"/>
        </w:rPr>
        <w:t>7.2 –</w:t>
      </w:r>
      <w:r>
        <w:rPr>
          <w:rFonts w:ascii="Arial" w:eastAsia="Arial" w:hAnsi="Arial" w:cs="Arial"/>
          <w:sz w:val="22"/>
          <w:szCs w:val="22"/>
        </w:rPr>
        <w:t xml:space="preserve"> A verificação da conformidade da proposta será feita </w:t>
      </w:r>
      <w:r>
        <w:rPr>
          <w:rFonts w:ascii="Arial" w:eastAsia="Arial" w:hAnsi="Arial" w:cs="Arial"/>
          <w:b/>
          <w:bCs/>
          <w:sz w:val="22"/>
          <w:szCs w:val="22"/>
          <w:u w:val="single"/>
        </w:rPr>
        <w:t>exclusivamente na fase de julgamento</w:t>
      </w:r>
      <w:r>
        <w:rPr>
          <w:rFonts w:ascii="Arial" w:eastAsia="Arial" w:hAnsi="Arial" w:cs="Arial"/>
          <w:sz w:val="22"/>
          <w:szCs w:val="22"/>
        </w:rPr>
        <w:t>, em relação à proposta mais bem classificada.</w:t>
      </w:r>
    </w:p>
    <w:p w14:paraId="00000126" w14:textId="77777777" w:rsidR="0070587C" w:rsidRDefault="0070587C">
      <w:pPr>
        <w:jc w:val="both"/>
        <w:rPr>
          <w:rFonts w:ascii="Arial" w:eastAsia="Arial" w:hAnsi="Arial" w:cs="Arial"/>
          <w:sz w:val="22"/>
          <w:szCs w:val="22"/>
        </w:rPr>
      </w:pPr>
    </w:p>
    <w:p w14:paraId="00000127" w14:textId="77777777" w:rsidR="0070587C" w:rsidRDefault="00F708AA">
      <w:pPr>
        <w:jc w:val="both"/>
        <w:rPr>
          <w:rFonts w:ascii="Arial" w:eastAsia="Arial" w:hAnsi="Arial" w:cs="Arial"/>
          <w:sz w:val="22"/>
          <w:szCs w:val="22"/>
        </w:rPr>
      </w:pPr>
      <w:r>
        <w:rPr>
          <w:rFonts w:ascii="Arial" w:eastAsia="Arial" w:hAnsi="Arial" w:cs="Arial"/>
          <w:b/>
          <w:bCs/>
          <w:sz w:val="22"/>
          <w:szCs w:val="22"/>
        </w:rPr>
        <w:t>7.3 –</w:t>
      </w:r>
      <w:r>
        <w:rPr>
          <w:rFonts w:ascii="Arial" w:eastAsia="Arial" w:hAnsi="Arial" w:cs="Arial"/>
          <w:sz w:val="22"/>
          <w:szCs w:val="22"/>
        </w:rPr>
        <w:t xml:space="preserve"> </w:t>
      </w:r>
      <w:r>
        <w:rPr>
          <w:rFonts w:ascii="Arial" w:eastAsia="Arial" w:hAnsi="Arial" w:cs="Arial"/>
          <w:sz w:val="22"/>
          <w:szCs w:val="22"/>
          <w:highlight w:val="white"/>
        </w:rPr>
        <w:t>O sistema disponibilizará campo próprio para troca de mensagens entre o pregoeiro/a pregoeira e as licitantes, vedada outra forma de comunicação.</w:t>
      </w:r>
    </w:p>
    <w:p w14:paraId="00000128" w14:textId="77777777" w:rsidR="0070587C" w:rsidRDefault="0070587C">
      <w:pPr>
        <w:jc w:val="both"/>
        <w:rPr>
          <w:rFonts w:ascii="Arial" w:eastAsia="Arial" w:hAnsi="Arial" w:cs="Arial"/>
          <w:b/>
          <w:bCs/>
          <w:sz w:val="22"/>
          <w:szCs w:val="22"/>
        </w:rPr>
      </w:pPr>
    </w:p>
    <w:p w14:paraId="00000129" w14:textId="77777777" w:rsidR="0070587C" w:rsidRDefault="00F708AA">
      <w:pPr>
        <w:jc w:val="both"/>
        <w:rPr>
          <w:rFonts w:ascii="Arial" w:eastAsia="Arial" w:hAnsi="Arial" w:cs="Arial"/>
          <w:sz w:val="22"/>
          <w:szCs w:val="22"/>
        </w:rPr>
      </w:pPr>
      <w:r>
        <w:rPr>
          <w:rFonts w:ascii="Arial" w:eastAsia="Arial" w:hAnsi="Arial" w:cs="Arial"/>
          <w:b/>
          <w:bCs/>
          <w:color w:val="000000"/>
          <w:sz w:val="22"/>
          <w:szCs w:val="22"/>
        </w:rPr>
        <w:t>8</w:t>
      </w:r>
      <w:r>
        <w:rPr>
          <w:rFonts w:ascii="Arial" w:eastAsia="Arial" w:hAnsi="Arial" w:cs="Arial"/>
          <w:b/>
          <w:bCs/>
          <w:sz w:val="22"/>
          <w:szCs w:val="22"/>
        </w:rPr>
        <w:t xml:space="preserve"> – DA FORMULAÇÃO DE LANCES</w:t>
      </w:r>
    </w:p>
    <w:p w14:paraId="0000012A" w14:textId="77777777" w:rsidR="0070587C" w:rsidRDefault="0070587C">
      <w:pPr>
        <w:jc w:val="both"/>
        <w:rPr>
          <w:rFonts w:ascii="Arial" w:eastAsia="Arial" w:hAnsi="Arial" w:cs="Arial"/>
          <w:sz w:val="22"/>
          <w:szCs w:val="22"/>
        </w:rPr>
      </w:pPr>
    </w:p>
    <w:p w14:paraId="0000012B" w14:textId="77777777" w:rsidR="0070587C" w:rsidRDefault="00F708AA">
      <w:pPr>
        <w:jc w:val="both"/>
        <w:rPr>
          <w:rFonts w:ascii="Arial" w:eastAsia="Arial" w:hAnsi="Arial" w:cs="Arial"/>
          <w:sz w:val="22"/>
          <w:szCs w:val="22"/>
        </w:rPr>
      </w:pPr>
      <w:r>
        <w:rPr>
          <w:rFonts w:ascii="Arial" w:eastAsia="Arial" w:hAnsi="Arial" w:cs="Arial"/>
          <w:b/>
          <w:bCs/>
          <w:sz w:val="22"/>
          <w:szCs w:val="22"/>
        </w:rPr>
        <w:t>8.1 –</w:t>
      </w:r>
      <w:r>
        <w:rPr>
          <w:rFonts w:ascii="Arial" w:eastAsia="Arial" w:hAnsi="Arial" w:cs="Arial"/>
          <w:sz w:val="22"/>
          <w:szCs w:val="22"/>
        </w:rPr>
        <w:t xml:space="preserve"> Iniciada a fase competitiva, as licitantes deverão encaminhar lances exclusivamente por meio do sistema eletrônico, sendo imediatamente informadas do recebimento dos lances e dos valores consignados nos registros.</w:t>
      </w:r>
    </w:p>
    <w:p w14:paraId="0000012C" w14:textId="77777777" w:rsidR="0070587C" w:rsidRDefault="0070587C">
      <w:pPr>
        <w:ind w:right="-140"/>
        <w:jc w:val="both"/>
        <w:rPr>
          <w:rFonts w:ascii="Arial" w:eastAsia="Arial" w:hAnsi="Arial" w:cs="Arial"/>
          <w:b/>
          <w:bCs/>
          <w:sz w:val="22"/>
          <w:szCs w:val="22"/>
        </w:rPr>
      </w:pPr>
    </w:p>
    <w:p w14:paraId="0000012D" w14:textId="77777777" w:rsidR="0070587C" w:rsidRDefault="00F708AA">
      <w:pPr>
        <w:ind w:right="-140"/>
        <w:jc w:val="both"/>
        <w:rPr>
          <w:rFonts w:ascii="Arial" w:eastAsia="Arial" w:hAnsi="Arial" w:cs="Arial"/>
          <w:sz w:val="22"/>
          <w:szCs w:val="22"/>
        </w:rPr>
      </w:pPr>
      <w:r>
        <w:rPr>
          <w:rFonts w:ascii="Arial" w:eastAsia="Arial" w:hAnsi="Arial" w:cs="Arial"/>
          <w:b/>
          <w:bCs/>
          <w:sz w:val="22"/>
          <w:szCs w:val="22"/>
        </w:rPr>
        <w:t xml:space="preserve">8.1.1 – </w:t>
      </w:r>
      <w:r>
        <w:rPr>
          <w:rFonts w:ascii="Arial" w:eastAsia="Arial" w:hAnsi="Arial" w:cs="Arial"/>
          <w:sz w:val="22"/>
          <w:szCs w:val="22"/>
        </w:rPr>
        <w:t xml:space="preserve">Assim como as propostas, os lances serão ofertados pelo </w:t>
      </w:r>
      <w:r>
        <w:rPr>
          <w:rFonts w:ascii="Arial" w:eastAsia="Arial" w:hAnsi="Arial" w:cs="Arial"/>
          <w:b/>
          <w:bCs/>
          <w:sz w:val="22"/>
          <w:szCs w:val="22"/>
        </w:rPr>
        <w:t>PREÇO UNITÁRIO DO ITEM</w:t>
      </w:r>
      <w:r>
        <w:rPr>
          <w:rFonts w:ascii="Arial" w:eastAsia="Arial" w:hAnsi="Arial" w:cs="Arial"/>
          <w:sz w:val="22"/>
          <w:szCs w:val="22"/>
        </w:rPr>
        <w:t xml:space="preserve">, sagrando-se vencedora a licitante que ofertar o </w:t>
      </w:r>
      <w:r>
        <w:rPr>
          <w:rFonts w:ascii="Arial" w:eastAsia="Arial" w:hAnsi="Arial" w:cs="Arial"/>
          <w:b/>
          <w:bCs/>
          <w:sz w:val="22"/>
          <w:szCs w:val="22"/>
        </w:rPr>
        <w:t>menor preço total do item único</w:t>
      </w:r>
      <w:r>
        <w:rPr>
          <w:rFonts w:ascii="Arial" w:eastAsia="Arial" w:hAnsi="Arial" w:cs="Arial"/>
          <w:sz w:val="22"/>
          <w:szCs w:val="22"/>
        </w:rPr>
        <w:t>.</w:t>
      </w:r>
    </w:p>
    <w:p w14:paraId="0000012E" w14:textId="77777777" w:rsidR="0070587C" w:rsidRDefault="0070587C">
      <w:pPr>
        <w:jc w:val="both"/>
        <w:rPr>
          <w:rFonts w:ascii="Arial" w:eastAsia="Arial" w:hAnsi="Arial" w:cs="Arial"/>
          <w:sz w:val="22"/>
          <w:szCs w:val="22"/>
        </w:rPr>
      </w:pPr>
    </w:p>
    <w:p w14:paraId="0000012F" w14:textId="77777777" w:rsidR="0070587C" w:rsidRDefault="00F708AA">
      <w:pPr>
        <w:jc w:val="both"/>
        <w:rPr>
          <w:rFonts w:ascii="Arial" w:eastAsia="Arial" w:hAnsi="Arial" w:cs="Arial"/>
          <w:sz w:val="22"/>
          <w:szCs w:val="22"/>
        </w:rPr>
      </w:pPr>
      <w:r>
        <w:rPr>
          <w:rFonts w:ascii="Arial" w:eastAsia="Arial" w:hAnsi="Arial" w:cs="Arial"/>
          <w:b/>
          <w:bCs/>
          <w:sz w:val="22"/>
          <w:szCs w:val="22"/>
        </w:rPr>
        <w:t>8.2 –</w:t>
      </w:r>
      <w:r>
        <w:rPr>
          <w:rFonts w:ascii="Arial" w:eastAsia="Arial" w:hAnsi="Arial" w:cs="Arial"/>
          <w:sz w:val="22"/>
          <w:szCs w:val="22"/>
        </w:rPr>
        <w:t xml:space="preserve"> As licitantes poderão oferecer lances sucessivos, observados o horário fixado para abertura da sessão pública e as regras estabelecidas neste Edital.</w:t>
      </w:r>
    </w:p>
    <w:p w14:paraId="00000130" w14:textId="77777777" w:rsidR="0070587C" w:rsidRDefault="0070587C">
      <w:pPr>
        <w:jc w:val="both"/>
        <w:rPr>
          <w:rFonts w:ascii="Arial" w:eastAsia="Arial" w:hAnsi="Arial" w:cs="Arial"/>
          <w:sz w:val="22"/>
          <w:szCs w:val="22"/>
        </w:rPr>
      </w:pPr>
    </w:p>
    <w:p w14:paraId="00000131" w14:textId="77777777" w:rsidR="0070587C" w:rsidRDefault="00F708AA">
      <w:pPr>
        <w:jc w:val="both"/>
        <w:rPr>
          <w:rFonts w:ascii="Arial" w:eastAsia="Arial" w:hAnsi="Arial" w:cs="Arial"/>
          <w:sz w:val="22"/>
          <w:szCs w:val="22"/>
        </w:rPr>
      </w:pPr>
      <w:r>
        <w:rPr>
          <w:rFonts w:ascii="Arial" w:eastAsia="Arial" w:hAnsi="Arial" w:cs="Arial"/>
          <w:b/>
          <w:bCs/>
          <w:sz w:val="22"/>
          <w:szCs w:val="22"/>
        </w:rPr>
        <w:t>8.3 –</w:t>
      </w:r>
      <w:r>
        <w:rPr>
          <w:rFonts w:ascii="Arial" w:eastAsia="Arial" w:hAnsi="Arial" w:cs="Arial"/>
          <w:sz w:val="22"/>
          <w:szCs w:val="22"/>
        </w:rPr>
        <w:t xml:space="preserve"> A licitante somente poderá oferecer lance inferior ao último por ela ofertado e registrado pelo sistema, observado o intervalo mínimo de diferença de valores, que incidirá tanto em relação aos lances intermediários quanto em relação ao lance que cobrir a melhor oferta.</w:t>
      </w:r>
    </w:p>
    <w:p w14:paraId="00000132" w14:textId="77777777" w:rsidR="0070587C" w:rsidRDefault="0070587C">
      <w:pPr>
        <w:jc w:val="both"/>
        <w:rPr>
          <w:rFonts w:ascii="Arial" w:eastAsia="Arial" w:hAnsi="Arial" w:cs="Arial"/>
          <w:sz w:val="22"/>
          <w:szCs w:val="22"/>
        </w:rPr>
      </w:pPr>
    </w:p>
    <w:p w14:paraId="00000133" w14:textId="77777777" w:rsidR="0070587C" w:rsidRDefault="00F708AA">
      <w:pPr>
        <w:jc w:val="both"/>
        <w:rPr>
          <w:rFonts w:ascii="Arial" w:eastAsia="Arial" w:hAnsi="Arial" w:cs="Arial"/>
          <w:sz w:val="22"/>
          <w:szCs w:val="22"/>
        </w:rPr>
      </w:pPr>
      <w:r>
        <w:rPr>
          <w:rFonts w:ascii="Arial" w:eastAsia="Arial" w:hAnsi="Arial" w:cs="Arial"/>
          <w:b/>
          <w:bCs/>
          <w:sz w:val="22"/>
          <w:szCs w:val="22"/>
        </w:rPr>
        <w:t>8.4 –</w:t>
      </w:r>
      <w:r>
        <w:rPr>
          <w:rFonts w:ascii="Arial" w:eastAsia="Arial" w:hAnsi="Arial" w:cs="Arial"/>
          <w:sz w:val="22"/>
          <w:szCs w:val="22"/>
        </w:rPr>
        <w:t xml:space="preserve"> A licitante poderá, uma única vez, excluir seu último lance ofertado, no intervalo de 15 (quinze) segundos após o registro no sistema, na hipótese de lance inconsistente ou inexequível.</w:t>
      </w:r>
    </w:p>
    <w:p w14:paraId="00000134" w14:textId="77777777" w:rsidR="0070587C" w:rsidRDefault="0070587C">
      <w:pPr>
        <w:jc w:val="both"/>
        <w:rPr>
          <w:rFonts w:ascii="Arial" w:eastAsia="Arial" w:hAnsi="Arial" w:cs="Arial"/>
          <w:sz w:val="22"/>
          <w:szCs w:val="22"/>
        </w:rPr>
      </w:pPr>
    </w:p>
    <w:p w14:paraId="00000135" w14:textId="77777777" w:rsidR="0070587C" w:rsidRDefault="00F708AA">
      <w:pPr>
        <w:jc w:val="both"/>
        <w:rPr>
          <w:rFonts w:ascii="Arial" w:eastAsia="Arial" w:hAnsi="Arial" w:cs="Arial"/>
          <w:sz w:val="22"/>
          <w:szCs w:val="22"/>
        </w:rPr>
      </w:pPr>
      <w:r>
        <w:rPr>
          <w:rFonts w:ascii="Arial" w:eastAsia="Arial" w:hAnsi="Arial" w:cs="Arial"/>
          <w:b/>
          <w:bCs/>
          <w:sz w:val="22"/>
          <w:szCs w:val="22"/>
        </w:rPr>
        <w:t>8.5 –</w:t>
      </w:r>
      <w:r>
        <w:rPr>
          <w:rFonts w:ascii="Arial" w:eastAsia="Arial" w:hAnsi="Arial" w:cs="Arial"/>
          <w:sz w:val="22"/>
          <w:szCs w:val="22"/>
        </w:rPr>
        <w:t xml:space="preserve"> O pregoeiro/a pregoeira poderá, durante a disputa, como medida excepcional, excluir a proposta ou o lance que possa comprometer, restringir ou frustrar o caráter competitivo do processo licitatório, mediante comunicação eletrônica automática via sistema.</w:t>
      </w:r>
    </w:p>
    <w:p w14:paraId="00000136" w14:textId="77777777" w:rsidR="0070587C" w:rsidRDefault="0070587C">
      <w:pPr>
        <w:jc w:val="both"/>
        <w:rPr>
          <w:rFonts w:ascii="Arial" w:eastAsia="Arial" w:hAnsi="Arial" w:cs="Arial"/>
          <w:sz w:val="22"/>
          <w:szCs w:val="22"/>
        </w:rPr>
      </w:pPr>
    </w:p>
    <w:p w14:paraId="00000137" w14:textId="77777777" w:rsidR="0070587C" w:rsidRDefault="00F708AA">
      <w:pPr>
        <w:jc w:val="both"/>
        <w:rPr>
          <w:rFonts w:ascii="Arial" w:eastAsia="Arial" w:hAnsi="Arial" w:cs="Arial"/>
          <w:sz w:val="22"/>
          <w:szCs w:val="22"/>
        </w:rPr>
      </w:pPr>
      <w:r>
        <w:rPr>
          <w:rFonts w:ascii="Arial" w:eastAsia="Arial" w:hAnsi="Arial" w:cs="Arial"/>
          <w:b/>
          <w:bCs/>
          <w:sz w:val="22"/>
          <w:szCs w:val="22"/>
        </w:rPr>
        <w:t>8.6 –</w:t>
      </w:r>
      <w:r>
        <w:rPr>
          <w:rFonts w:ascii="Arial" w:eastAsia="Arial" w:hAnsi="Arial" w:cs="Arial"/>
          <w:sz w:val="22"/>
          <w:szCs w:val="22"/>
        </w:rPr>
        <w:t xml:space="preserve"> Eventual exclusão de proposta da licitante nos moldes do item anterior, implicará a retirada da licitante do certame, sem prejuízo do direito de defesa.</w:t>
      </w:r>
    </w:p>
    <w:p w14:paraId="00000138" w14:textId="77777777" w:rsidR="0070587C" w:rsidRDefault="0070587C">
      <w:pPr>
        <w:jc w:val="both"/>
        <w:rPr>
          <w:rFonts w:ascii="Arial" w:eastAsia="Arial" w:hAnsi="Arial" w:cs="Arial"/>
          <w:sz w:val="22"/>
          <w:szCs w:val="22"/>
        </w:rPr>
      </w:pPr>
    </w:p>
    <w:p w14:paraId="00000139" w14:textId="77777777" w:rsidR="0070587C" w:rsidRDefault="00F708AA">
      <w:pPr>
        <w:jc w:val="both"/>
        <w:rPr>
          <w:rFonts w:ascii="Arial" w:eastAsia="Arial" w:hAnsi="Arial" w:cs="Arial"/>
          <w:sz w:val="22"/>
          <w:szCs w:val="22"/>
        </w:rPr>
      </w:pPr>
      <w:r>
        <w:rPr>
          <w:rFonts w:ascii="Arial" w:eastAsia="Arial" w:hAnsi="Arial" w:cs="Arial"/>
          <w:b/>
          <w:bCs/>
          <w:sz w:val="22"/>
          <w:szCs w:val="22"/>
        </w:rPr>
        <w:t>8.7 –</w:t>
      </w:r>
      <w:r>
        <w:rPr>
          <w:rFonts w:ascii="Arial" w:eastAsia="Arial" w:hAnsi="Arial" w:cs="Arial"/>
          <w:sz w:val="22"/>
          <w:szCs w:val="22"/>
        </w:rPr>
        <w:t xml:space="preserve"> Durante a sessão pública, as licitantes serão informadas, em tempo real, do valor do melhor lance registrado, vedada a identificação da licitante.</w:t>
      </w:r>
    </w:p>
    <w:p w14:paraId="0000013A" w14:textId="77777777" w:rsidR="0070587C" w:rsidRDefault="0070587C">
      <w:pPr>
        <w:jc w:val="both"/>
        <w:rPr>
          <w:rFonts w:ascii="Arial" w:eastAsia="Arial" w:hAnsi="Arial" w:cs="Arial"/>
          <w:sz w:val="22"/>
          <w:szCs w:val="22"/>
        </w:rPr>
      </w:pPr>
    </w:p>
    <w:p w14:paraId="0000013B" w14:textId="77777777" w:rsidR="0070587C" w:rsidRDefault="00F708AA">
      <w:pPr>
        <w:jc w:val="both"/>
        <w:rPr>
          <w:rFonts w:ascii="Arial" w:eastAsia="Arial" w:hAnsi="Arial" w:cs="Arial"/>
          <w:sz w:val="22"/>
          <w:szCs w:val="22"/>
        </w:rPr>
      </w:pPr>
      <w:r>
        <w:rPr>
          <w:rFonts w:ascii="Arial" w:eastAsia="Arial" w:hAnsi="Arial" w:cs="Arial"/>
          <w:b/>
          <w:bCs/>
          <w:sz w:val="22"/>
          <w:szCs w:val="22"/>
        </w:rPr>
        <w:t>8.8 –</w:t>
      </w:r>
      <w:r>
        <w:rPr>
          <w:rFonts w:ascii="Arial" w:eastAsia="Arial" w:hAnsi="Arial" w:cs="Arial"/>
          <w:sz w:val="22"/>
          <w:szCs w:val="22"/>
        </w:rPr>
        <w:t xml:space="preserve"> Será adotado para o envio de lances no pregão eletrônico o </w:t>
      </w:r>
      <w:r>
        <w:rPr>
          <w:rFonts w:ascii="Arial" w:eastAsia="Arial" w:hAnsi="Arial" w:cs="Arial"/>
          <w:b/>
          <w:bCs/>
          <w:sz w:val="22"/>
          <w:szCs w:val="22"/>
        </w:rPr>
        <w:t>modo de disputa “aberto”</w:t>
      </w:r>
      <w:r>
        <w:rPr>
          <w:rFonts w:ascii="Arial" w:eastAsia="Arial" w:hAnsi="Arial" w:cs="Arial"/>
          <w:sz w:val="22"/>
          <w:szCs w:val="22"/>
        </w:rPr>
        <w:t>, em que as licitantes apresentarão lances públicos e sucessivos, com prorrogações.</w:t>
      </w:r>
    </w:p>
    <w:p w14:paraId="0000013C" w14:textId="77777777" w:rsidR="0070587C" w:rsidRDefault="0070587C">
      <w:pPr>
        <w:jc w:val="both"/>
        <w:rPr>
          <w:rFonts w:ascii="Arial" w:eastAsia="Arial" w:hAnsi="Arial" w:cs="Arial"/>
          <w:sz w:val="22"/>
          <w:szCs w:val="22"/>
        </w:rPr>
      </w:pPr>
    </w:p>
    <w:p w14:paraId="0000013D" w14:textId="77777777" w:rsidR="0070587C" w:rsidRDefault="00F708AA">
      <w:pPr>
        <w:jc w:val="both"/>
        <w:rPr>
          <w:rFonts w:ascii="Arial" w:eastAsia="Arial" w:hAnsi="Arial" w:cs="Arial"/>
          <w:sz w:val="22"/>
          <w:szCs w:val="22"/>
        </w:rPr>
      </w:pPr>
      <w:r>
        <w:rPr>
          <w:rFonts w:ascii="Arial" w:eastAsia="Arial" w:hAnsi="Arial" w:cs="Arial"/>
          <w:b/>
          <w:bCs/>
          <w:sz w:val="22"/>
          <w:szCs w:val="22"/>
        </w:rPr>
        <w:t>8.9 –</w:t>
      </w:r>
      <w:r>
        <w:rPr>
          <w:rFonts w:ascii="Arial" w:eastAsia="Arial" w:hAnsi="Arial" w:cs="Arial"/>
          <w:sz w:val="22"/>
          <w:szCs w:val="22"/>
        </w:rPr>
        <w:t xml:space="preserve"> O intervalo mínimo de diferença de valores entre os lances, que incidirá tanto em relação aos lances intermediários quanto em relação à proposta que cobrir a melhor oferta, deverá corresponder a </w:t>
      </w:r>
      <w:r>
        <w:rPr>
          <w:rFonts w:ascii="Arial" w:eastAsia="Arial" w:hAnsi="Arial" w:cs="Arial"/>
          <w:b/>
          <w:bCs/>
          <w:sz w:val="22"/>
          <w:szCs w:val="22"/>
        </w:rPr>
        <w:t>1% (um por cento), limitado a duas casas decimais.</w:t>
      </w:r>
    </w:p>
    <w:p w14:paraId="0000013E" w14:textId="77777777" w:rsidR="0070587C" w:rsidRDefault="0070587C">
      <w:pPr>
        <w:jc w:val="both"/>
        <w:rPr>
          <w:rFonts w:ascii="Arial" w:eastAsia="Arial" w:hAnsi="Arial" w:cs="Arial"/>
          <w:sz w:val="22"/>
          <w:szCs w:val="22"/>
        </w:rPr>
      </w:pPr>
    </w:p>
    <w:p w14:paraId="0000013F" w14:textId="77777777" w:rsidR="0070587C" w:rsidRDefault="00F708AA">
      <w:pPr>
        <w:jc w:val="both"/>
        <w:rPr>
          <w:rFonts w:ascii="Arial" w:eastAsia="Arial" w:hAnsi="Arial" w:cs="Arial"/>
          <w:sz w:val="22"/>
          <w:szCs w:val="22"/>
        </w:rPr>
      </w:pPr>
      <w:r>
        <w:rPr>
          <w:rFonts w:ascii="Arial" w:eastAsia="Arial" w:hAnsi="Arial" w:cs="Arial"/>
          <w:b/>
          <w:bCs/>
          <w:sz w:val="22"/>
          <w:szCs w:val="22"/>
        </w:rPr>
        <w:t>8.10 –</w:t>
      </w:r>
      <w:r>
        <w:rPr>
          <w:rFonts w:ascii="Arial" w:eastAsia="Arial" w:hAnsi="Arial" w:cs="Arial"/>
          <w:sz w:val="22"/>
          <w:szCs w:val="22"/>
        </w:rPr>
        <w:t xml:space="preserve"> A etapa de lances da sessão pública terá duração de </w:t>
      </w:r>
      <w:r>
        <w:rPr>
          <w:rFonts w:ascii="Arial" w:eastAsia="Arial" w:hAnsi="Arial" w:cs="Arial"/>
          <w:b/>
          <w:bCs/>
          <w:sz w:val="22"/>
          <w:szCs w:val="22"/>
        </w:rPr>
        <w:t>10 (dez) minutos</w:t>
      </w:r>
      <w:r>
        <w:rPr>
          <w:rFonts w:ascii="Arial" w:eastAsia="Arial" w:hAnsi="Arial" w:cs="Arial"/>
          <w:sz w:val="22"/>
          <w:szCs w:val="22"/>
        </w:rPr>
        <w:t xml:space="preserve"> e, após isso, será prorrogada automaticamente pelo sistema quando houver lance ofertado nos últimos </w:t>
      </w:r>
      <w:r>
        <w:rPr>
          <w:rFonts w:ascii="Arial" w:eastAsia="Arial" w:hAnsi="Arial" w:cs="Arial"/>
          <w:b/>
          <w:bCs/>
          <w:sz w:val="22"/>
          <w:szCs w:val="22"/>
        </w:rPr>
        <w:t>2 (dois) minutos</w:t>
      </w:r>
      <w:r>
        <w:rPr>
          <w:rFonts w:ascii="Arial" w:eastAsia="Arial" w:hAnsi="Arial" w:cs="Arial"/>
          <w:sz w:val="22"/>
          <w:szCs w:val="22"/>
        </w:rPr>
        <w:t xml:space="preserve"> do período de duração dessa etapa.</w:t>
      </w:r>
    </w:p>
    <w:p w14:paraId="00000140" w14:textId="77777777" w:rsidR="0070587C" w:rsidRDefault="0070587C">
      <w:pPr>
        <w:jc w:val="both"/>
        <w:rPr>
          <w:rFonts w:ascii="Arial" w:eastAsia="Arial" w:hAnsi="Arial" w:cs="Arial"/>
          <w:sz w:val="22"/>
          <w:szCs w:val="22"/>
        </w:rPr>
      </w:pPr>
    </w:p>
    <w:p w14:paraId="00000141" w14:textId="77777777" w:rsidR="0070587C" w:rsidRDefault="00F708AA">
      <w:pPr>
        <w:jc w:val="both"/>
        <w:rPr>
          <w:rFonts w:ascii="Arial" w:eastAsia="Arial" w:hAnsi="Arial" w:cs="Arial"/>
          <w:sz w:val="22"/>
          <w:szCs w:val="22"/>
        </w:rPr>
      </w:pPr>
      <w:r>
        <w:rPr>
          <w:rFonts w:ascii="Arial" w:eastAsia="Arial" w:hAnsi="Arial" w:cs="Arial"/>
          <w:b/>
          <w:bCs/>
          <w:sz w:val="22"/>
          <w:szCs w:val="22"/>
        </w:rPr>
        <w:t>8.11 –</w:t>
      </w:r>
      <w:r>
        <w:rPr>
          <w:rFonts w:ascii="Arial" w:eastAsia="Arial" w:hAnsi="Arial" w:cs="Arial"/>
          <w:sz w:val="22"/>
          <w:szCs w:val="22"/>
        </w:rPr>
        <w:t xml:space="preserve"> A prorrogação automática da etapa de envio de lances, de que trata o item anterior, será de </w:t>
      </w:r>
      <w:r>
        <w:rPr>
          <w:rFonts w:ascii="Arial" w:eastAsia="Arial" w:hAnsi="Arial" w:cs="Arial"/>
          <w:b/>
          <w:bCs/>
          <w:sz w:val="22"/>
          <w:szCs w:val="22"/>
        </w:rPr>
        <w:t>2 (dois) minutos</w:t>
      </w:r>
      <w:r>
        <w:rPr>
          <w:rFonts w:ascii="Arial" w:eastAsia="Arial" w:hAnsi="Arial" w:cs="Arial"/>
          <w:sz w:val="22"/>
          <w:szCs w:val="22"/>
        </w:rPr>
        <w:t xml:space="preserve"> e ocorrerá sucessivamente sempre que houver lances enviados nesse período de prorrogação, inclusive no caso de lances intermediários.</w:t>
      </w:r>
    </w:p>
    <w:p w14:paraId="00000142" w14:textId="77777777" w:rsidR="0070587C" w:rsidRDefault="0070587C">
      <w:pPr>
        <w:jc w:val="both"/>
        <w:rPr>
          <w:rFonts w:ascii="Arial" w:eastAsia="Arial" w:hAnsi="Arial" w:cs="Arial"/>
          <w:sz w:val="22"/>
          <w:szCs w:val="22"/>
        </w:rPr>
      </w:pPr>
    </w:p>
    <w:p w14:paraId="00000143" w14:textId="71B52C21" w:rsidR="0070587C" w:rsidRDefault="00F708AA">
      <w:pPr>
        <w:jc w:val="both"/>
        <w:rPr>
          <w:rFonts w:ascii="Arial" w:eastAsia="Arial" w:hAnsi="Arial" w:cs="Arial"/>
          <w:sz w:val="22"/>
          <w:szCs w:val="22"/>
        </w:rPr>
      </w:pPr>
      <w:r>
        <w:rPr>
          <w:rFonts w:ascii="Arial" w:eastAsia="Arial" w:hAnsi="Arial" w:cs="Arial"/>
          <w:b/>
          <w:bCs/>
          <w:sz w:val="22"/>
          <w:szCs w:val="22"/>
        </w:rPr>
        <w:t>8.12 –</w:t>
      </w:r>
      <w:r>
        <w:rPr>
          <w:rFonts w:ascii="Arial" w:eastAsia="Arial" w:hAnsi="Arial" w:cs="Arial"/>
          <w:sz w:val="22"/>
          <w:szCs w:val="22"/>
        </w:rPr>
        <w:t xml:space="preserve"> Não havendo novos lances na forma estabelecida nos itens anteriores, a etapa será encerrada automaticamente, e o sistema ordenará e divulgará os lances conforme ordem crescente de valor.</w:t>
      </w:r>
    </w:p>
    <w:p w14:paraId="4E6AF037" w14:textId="77777777" w:rsidR="00AD6B54" w:rsidRDefault="00AD6B54">
      <w:pPr>
        <w:jc w:val="both"/>
        <w:rPr>
          <w:rFonts w:ascii="Arial" w:eastAsia="Arial" w:hAnsi="Arial" w:cs="Arial"/>
          <w:sz w:val="22"/>
          <w:szCs w:val="22"/>
        </w:rPr>
      </w:pPr>
    </w:p>
    <w:p w14:paraId="00000144" w14:textId="77777777" w:rsidR="0070587C" w:rsidRDefault="00F708AA">
      <w:pPr>
        <w:jc w:val="both"/>
        <w:rPr>
          <w:rFonts w:ascii="Arial" w:eastAsia="Arial" w:hAnsi="Arial" w:cs="Arial"/>
          <w:sz w:val="22"/>
          <w:szCs w:val="22"/>
        </w:rPr>
      </w:pPr>
      <w:r>
        <w:rPr>
          <w:rFonts w:ascii="Arial" w:eastAsia="Arial" w:hAnsi="Arial" w:cs="Arial"/>
          <w:b/>
          <w:bCs/>
          <w:sz w:val="22"/>
          <w:szCs w:val="22"/>
        </w:rPr>
        <w:t>8.13 –</w:t>
      </w:r>
      <w:r>
        <w:rPr>
          <w:rFonts w:ascii="Arial" w:eastAsia="Arial" w:hAnsi="Arial" w:cs="Arial"/>
          <w:sz w:val="22"/>
          <w:szCs w:val="22"/>
        </w:rPr>
        <w:t xml:space="preserve"> Definida a melhor proposta, se a diferença em relação à proposta classificada em segundo lugar for de pelo menos 5% (cinco por cento), o pregoeiro/a pregoeira, </w:t>
      </w:r>
      <w:proofErr w:type="gramStart"/>
      <w:r>
        <w:rPr>
          <w:rFonts w:ascii="Arial" w:eastAsia="Arial" w:hAnsi="Arial" w:cs="Arial"/>
          <w:sz w:val="22"/>
          <w:szCs w:val="22"/>
        </w:rPr>
        <w:t>auxiliado(</w:t>
      </w:r>
      <w:proofErr w:type="gramEnd"/>
      <w:r>
        <w:rPr>
          <w:rFonts w:ascii="Arial" w:eastAsia="Arial" w:hAnsi="Arial" w:cs="Arial"/>
          <w:sz w:val="22"/>
          <w:szCs w:val="22"/>
        </w:rPr>
        <w:t>a) pela equipe de apoio, poderá admitir o reinício da disputa aberta, em prol da consecução do melhor preço, nos termos dispostos para a definição das demais colocações.</w:t>
      </w:r>
    </w:p>
    <w:p w14:paraId="00000145" w14:textId="77777777" w:rsidR="0070587C" w:rsidRDefault="0070587C">
      <w:pPr>
        <w:jc w:val="both"/>
        <w:rPr>
          <w:rFonts w:ascii="Arial" w:eastAsia="Arial" w:hAnsi="Arial" w:cs="Arial"/>
          <w:sz w:val="22"/>
          <w:szCs w:val="22"/>
        </w:rPr>
      </w:pPr>
    </w:p>
    <w:p w14:paraId="00000146" w14:textId="77777777" w:rsidR="0070587C" w:rsidRDefault="00F708AA">
      <w:pPr>
        <w:jc w:val="both"/>
        <w:rPr>
          <w:rFonts w:ascii="Arial" w:eastAsia="Arial" w:hAnsi="Arial" w:cs="Arial"/>
          <w:sz w:val="22"/>
          <w:szCs w:val="22"/>
        </w:rPr>
      </w:pPr>
      <w:r>
        <w:rPr>
          <w:rFonts w:ascii="Arial" w:eastAsia="Arial" w:hAnsi="Arial" w:cs="Arial"/>
          <w:b/>
          <w:bCs/>
          <w:sz w:val="22"/>
          <w:szCs w:val="22"/>
        </w:rPr>
        <w:t>8.13.1 –</w:t>
      </w:r>
      <w:r>
        <w:rPr>
          <w:rFonts w:ascii="Arial" w:eastAsia="Arial" w:hAnsi="Arial" w:cs="Arial"/>
          <w:sz w:val="22"/>
          <w:szCs w:val="22"/>
        </w:rPr>
        <w:t xml:space="preserve"> Após o reinício previsto no item 8.13, as licitantes serão convocadas para apresentar lances intermediários.</w:t>
      </w:r>
    </w:p>
    <w:p w14:paraId="00000147" w14:textId="77777777" w:rsidR="0070587C" w:rsidRDefault="0070587C">
      <w:pPr>
        <w:jc w:val="both"/>
        <w:rPr>
          <w:rFonts w:ascii="Arial" w:eastAsia="Arial" w:hAnsi="Arial" w:cs="Arial"/>
          <w:sz w:val="22"/>
          <w:szCs w:val="22"/>
        </w:rPr>
      </w:pPr>
    </w:p>
    <w:p w14:paraId="00000148" w14:textId="77777777" w:rsidR="0070587C" w:rsidRDefault="00F708AA">
      <w:pPr>
        <w:jc w:val="both"/>
        <w:rPr>
          <w:rFonts w:ascii="Arial" w:eastAsia="Arial" w:hAnsi="Arial" w:cs="Arial"/>
          <w:sz w:val="22"/>
          <w:szCs w:val="22"/>
        </w:rPr>
      </w:pPr>
      <w:r>
        <w:rPr>
          <w:rFonts w:ascii="Arial" w:eastAsia="Arial" w:hAnsi="Arial" w:cs="Arial"/>
          <w:b/>
          <w:bCs/>
          <w:sz w:val="22"/>
          <w:szCs w:val="22"/>
        </w:rPr>
        <w:t>8.13.2 –</w:t>
      </w:r>
      <w:r>
        <w:rPr>
          <w:rFonts w:ascii="Arial" w:eastAsia="Arial" w:hAnsi="Arial" w:cs="Arial"/>
          <w:sz w:val="22"/>
          <w:szCs w:val="22"/>
        </w:rPr>
        <w:t xml:space="preserve"> Encerrada a etapa de que trata o item 8.13.1, o sistema ordenará e divulgará os lances conforme ordem crescente de valor.</w:t>
      </w:r>
    </w:p>
    <w:p w14:paraId="00000149" w14:textId="77777777" w:rsidR="0070587C" w:rsidRDefault="0070587C">
      <w:pPr>
        <w:jc w:val="both"/>
        <w:rPr>
          <w:rFonts w:ascii="Arial" w:eastAsia="Arial" w:hAnsi="Arial" w:cs="Arial"/>
          <w:sz w:val="22"/>
          <w:szCs w:val="22"/>
        </w:rPr>
      </w:pPr>
    </w:p>
    <w:p w14:paraId="0000014A"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8.14 – </w:t>
      </w:r>
      <w:r>
        <w:rPr>
          <w:rFonts w:ascii="Arial" w:eastAsia="Arial" w:hAnsi="Arial" w:cs="Arial"/>
          <w:sz w:val="22"/>
          <w:szCs w:val="22"/>
        </w:rPr>
        <w:t xml:space="preserve">Não poderá haver desistência dos lances efetuados, salvo a hipótese do item 8.4, sujeitando-se a proponente desistente às penalidades previstas neste Edital. </w:t>
      </w:r>
    </w:p>
    <w:p w14:paraId="0000014B" w14:textId="77777777" w:rsidR="0070587C" w:rsidRDefault="0070587C">
      <w:pPr>
        <w:jc w:val="both"/>
        <w:rPr>
          <w:rFonts w:ascii="Arial" w:eastAsia="Arial" w:hAnsi="Arial" w:cs="Arial"/>
          <w:b/>
          <w:bCs/>
          <w:sz w:val="22"/>
          <w:szCs w:val="22"/>
        </w:rPr>
      </w:pPr>
    </w:p>
    <w:p w14:paraId="0000014C" w14:textId="77777777" w:rsidR="0070587C" w:rsidRDefault="00F708AA">
      <w:pPr>
        <w:jc w:val="both"/>
        <w:rPr>
          <w:rFonts w:ascii="Arial" w:eastAsia="Arial" w:hAnsi="Arial" w:cs="Arial"/>
          <w:sz w:val="22"/>
          <w:szCs w:val="22"/>
        </w:rPr>
      </w:pPr>
      <w:r>
        <w:rPr>
          <w:rFonts w:ascii="Arial" w:eastAsia="Arial" w:hAnsi="Arial" w:cs="Arial"/>
          <w:b/>
          <w:bCs/>
          <w:sz w:val="22"/>
          <w:szCs w:val="22"/>
        </w:rPr>
        <w:t>9 – DA DESCONEXÃO DO SISTEMA NA ETAPA DE LANCES</w:t>
      </w:r>
    </w:p>
    <w:p w14:paraId="0000014D" w14:textId="77777777" w:rsidR="0070587C" w:rsidRDefault="0070587C">
      <w:pPr>
        <w:jc w:val="both"/>
        <w:rPr>
          <w:rFonts w:ascii="Arial" w:eastAsia="Arial" w:hAnsi="Arial" w:cs="Arial"/>
          <w:sz w:val="22"/>
          <w:szCs w:val="22"/>
        </w:rPr>
      </w:pPr>
    </w:p>
    <w:p w14:paraId="0000014E"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9.1 – </w:t>
      </w:r>
      <w:r>
        <w:rPr>
          <w:rFonts w:ascii="Arial" w:eastAsia="Arial" w:hAnsi="Arial" w:cs="Arial"/>
          <w:sz w:val="22"/>
          <w:szCs w:val="22"/>
        </w:rPr>
        <w:t>Na hipótese de o sistema eletrônico se desconectar no decorrer da etapa de envio de lances da sessão pública e permanecer acessível às licitantes, os lances continuarão sendo recebidos, sem prejuízo dos atos realizados.</w:t>
      </w:r>
    </w:p>
    <w:p w14:paraId="0000014F" w14:textId="77777777" w:rsidR="0070587C" w:rsidRDefault="0070587C">
      <w:pPr>
        <w:jc w:val="both"/>
        <w:rPr>
          <w:rFonts w:ascii="Arial" w:eastAsia="Arial" w:hAnsi="Arial" w:cs="Arial"/>
          <w:sz w:val="22"/>
          <w:szCs w:val="22"/>
        </w:rPr>
      </w:pPr>
    </w:p>
    <w:p w14:paraId="00000150" w14:textId="77777777" w:rsidR="0070587C" w:rsidRDefault="00F708AA">
      <w:pPr>
        <w:jc w:val="both"/>
        <w:rPr>
          <w:rFonts w:ascii="Arial" w:eastAsia="Arial" w:hAnsi="Arial" w:cs="Arial"/>
          <w:sz w:val="22"/>
          <w:szCs w:val="22"/>
        </w:rPr>
      </w:pPr>
      <w:r>
        <w:rPr>
          <w:rFonts w:ascii="Arial" w:eastAsia="Arial" w:hAnsi="Arial" w:cs="Arial"/>
          <w:b/>
          <w:bCs/>
          <w:sz w:val="22"/>
          <w:szCs w:val="22"/>
        </w:rPr>
        <w:t>9.2 –</w:t>
      </w:r>
      <w:r>
        <w:rPr>
          <w:rFonts w:ascii="Arial" w:eastAsia="Arial" w:hAnsi="Arial" w:cs="Arial"/>
          <w:sz w:val="22"/>
          <w:szCs w:val="22"/>
        </w:rPr>
        <w:t xml:space="preserve"> Caso a desconexão do sistema eletrônico persistir por tempo superior a 10 (dez) minutos para o pregoeiro/a pregoeira, a sessão pública será suspensa e reiniciada somente decorridas 24 (vinte e quatro) horas após a comunicação do fato às participantes no sítio </w:t>
      </w:r>
      <w:hyperlink r:id="rId27">
        <w:r>
          <w:rPr>
            <w:rFonts w:ascii="Arial" w:eastAsia="Arial" w:hAnsi="Arial" w:cs="Arial"/>
            <w:color w:val="0000FF"/>
            <w:sz w:val="22"/>
            <w:szCs w:val="22"/>
            <w:u w:val="single"/>
          </w:rPr>
          <w:t>www.gov.br/compras/pt-br</w:t>
        </w:r>
      </w:hyperlink>
      <w:r>
        <w:rPr>
          <w:rFonts w:ascii="Arial" w:eastAsia="Arial" w:hAnsi="Arial" w:cs="Arial"/>
          <w:sz w:val="22"/>
          <w:szCs w:val="22"/>
        </w:rPr>
        <w:t>.</w:t>
      </w:r>
    </w:p>
    <w:p w14:paraId="00000151" w14:textId="77777777" w:rsidR="0070587C" w:rsidRDefault="0070587C">
      <w:pPr>
        <w:jc w:val="both"/>
        <w:rPr>
          <w:rFonts w:ascii="Arial" w:eastAsia="Arial" w:hAnsi="Arial" w:cs="Arial"/>
          <w:b/>
          <w:bCs/>
          <w:sz w:val="22"/>
          <w:szCs w:val="22"/>
        </w:rPr>
      </w:pPr>
    </w:p>
    <w:p w14:paraId="00000152"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10 – DO CRITÉRIO DE DESEMPATE</w:t>
      </w:r>
    </w:p>
    <w:p w14:paraId="00000153" w14:textId="77777777" w:rsidR="0070587C" w:rsidRDefault="0070587C">
      <w:pPr>
        <w:jc w:val="both"/>
        <w:rPr>
          <w:rFonts w:ascii="Arial" w:eastAsia="Arial" w:hAnsi="Arial" w:cs="Arial"/>
          <w:sz w:val="22"/>
          <w:szCs w:val="22"/>
        </w:rPr>
      </w:pPr>
    </w:p>
    <w:p w14:paraId="00000154" w14:textId="77777777" w:rsidR="0070587C" w:rsidRDefault="00F708AA">
      <w:pPr>
        <w:jc w:val="both"/>
        <w:rPr>
          <w:rFonts w:ascii="Arial" w:eastAsia="Arial" w:hAnsi="Arial" w:cs="Arial"/>
          <w:sz w:val="22"/>
          <w:szCs w:val="22"/>
        </w:rPr>
      </w:pPr>
      <w:r>
        <w:rPr>
          <w:rFonts w:ascii="Arial" w:eastAsia="Arial" w:hAnsi="Arial" w:cs="Arial"/>
          <w:b/>
          <w:bCs/>
          <w:sz w:val="22"/>
          <w:szCs w:val="22"/>
        </w:rPr>
        <w:t>10.1 –</w:t>
      </w:r>
      <w:r>
        <w:rPr>
          <w:rFonts w:ascii="Arial" w:eastAsia="Arial" w:hAnsi="Arial" w:cs="Arial"/>
          <w:sz w:val="22"/>
          <w:szCs w:val="22"/>
        </w:rPr>
        <w:t xml:space="preserve"> Finalizada a etapa competitiva, caso haja empate entre duas ou mais propostas será aplicado o critério de desempate previsto no art. 60 da Lei nº 14.133/2021.</w:t>
      </w:r>
    </w:p>
    <w:p w14:paraId="00000155" w14:textId="77777777" w:rsidR="0070587C" w:rsidRDefault="0070587C">
      <w:pPr>
        <w:jc w:val="both"/>
        <w:rPr>
          <w:rFonts w:ascii="Arial" w:eastAsia="Arial" w:hAnsi="Arial" w:cs="Arial"/>
          <w:b/>
          <w:bCs/>
          <w:sz w:val="22"/>
          <w:szCs w:val="22"/>
        </w:rPr>
      </w:pPr>
    </w:p>
    <w:p w14:paraId="00000156" w14:textId="77777777" w:rsidR="0070587C" w:rsidRDefault="00F708AA">
      <w:pPr>
        <w:jc w:val="both"/>
        <w:rPr>
          <w:rFonts w:ascii="Arial" w:eastAsia="Arial" w:hAnsi="Arial" w:cs="Arial"/>
          <w:sz w:val="22"/>
          <w:szCs w:val="22"/>
        </w:rPr>
      </w:pPr>
      <w:r>
        <w:rPr>
          <w:rFonts w:ascii="Arial" w:eastAsia="Arial" w:hAnsi="Arial" w:cs="Arial"/>
          <w:b/>
          <w:bCs/>
          <w:sz w:val="22"/>
          <w:szCs w:val="22"/>
        </w:rPr>
        <w:t>10.2 –</w:t>
      </w:r>
      <w:r>
        <w:rPr>
          <w:rFonts w:ascii="Arial" w:eastAsia="Arial" w:hAnsi="Arial" w:cs="Arial"/>
          <w:sz w:val="22"/>
          <w:szCs w:val="22"/>
        </w:rPr>
        <w:t xml:space="preserve"> </w:t>
      </w:r>
      <w:r>
        <w:rPr>
          <w:rFonts w:ascii="Arial" w:eastAsia="Arial" w:hAnsi="Arial" w:cs="Arial"/>
          <w:color w:val="000000"/>
          <w:sz w:val="22"/>
          <w:szCs w:val="22"/>
        </w:rPr>
        <w:t>O critério de desempate disposto no item 10.1 também será aplicado caso não haja envio de lances após o início da fase competitiva</w:t>
      </w:r>
      <w:r>
        <w:rPr>
          <w:rFonts w:ascii="Arial" w:eastAsia="Arial" w:hAnsi="Arial" w:cs="Arial"/>
          <w:i/>
          <w:iCs/>
          <w:color w:val="000000"/>
          <w:sz w:val="22"/>
          <w:szCs w:val="22"/>
        </w:rPr>
        <w:t>.</w:t>
      </w:r>
    </w:p>
    <w:p w14:paraId="00000157" w14:textId="77777777" w:rsidR="0070587C" w:rsidRDefault="0070587C">
      <w:pPr>
        <w:jc w:val="both"/>
        <w:rPr>
          <w:rFonts w:ascii="Arial" w:eastAsia="Arial" w:hAnsi="Arial" w:cs="Arial"/>
          <w:b/>
          <w:bCs/>
          <w:sz w:val="22"/>
          <w:szCs w:val="22"/>
        </w:rPr>
      </w:pPr>
    </w:p>
    <w:p w14:paraId="00000158"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10.3 – </w:t>
      </w:r>
      <w:r>
        <w:rPr>
          <w:rFonts w:ascii="Arial" w:eastAsia="Arial" w:hAnsi="Arial" w:cs="Arial"/>
          <w:sz w:val="22"/>
          <w:szCs w:val="22"/>
        </w:rPr>
        <w:t>Em igualdade de condições, se não houver desempate, nos termos dispostos no § 1º do art. 60 da Lei nº 14.133/2021, será assegurada preferência, sucessivamente, aos bens e serviços produzidos ou prestados por:</w:t>
      </w:r>
    </w:p>
    <w:p w14:paraId="00000159" w14:textId="77777777" w:rsidR="0070587C" w:rsidRDefault="0070587C">
      <w:pPr>
        <w:jc w:val="both"/>
        <w:rPr>
          <w:rFonts w:ascii="Arial" w:eastAsia="Arial" w:hAnsi="Arial" w:cs="Arial"/>
          <w:sz w:val="22"/>
          <w:szCs w:val="22"/>
        </w:rPr>
      </w:pPr>
    </w:p>
    <w:p w14:paraId="0000015A"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 xml:space="preserve">10.3.1 – </w:t>
      </w:r>
      <w:r>
        <w:rPr>
          <w:rFonts w:ascii="Arial" w:eastAsia="Arial" w:hAnsi="Arial" w:cs="Arial"/>
          <w:sz w:val="22"/>
          <w:szCs w:val="22"/>
        </w:rPr>
        <w:t>empresas brasileiras;</w:t>
      </w:r>
    </w:p>
    <w:p w14:paraId="0000015B"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10.3.2 –</w:t>
      </w:r>
      <w:r>
        <w:rPr>
          <w:rFonts w:ascii="Arial" w:eastAsia="Arial" w:hAnsi="Arial" w:cs="Arial"/>
          <w:sz w:val="22"/>
          <w:szCs w:val="22"/>
        </w:rPr>
        <w:t xml:space="preserve"> empresas que invistam em pesquisa e no desenvolvimento de tecnologia no País;</w:t>
      </w:r>
    </w:p>
    <w:p w14:paraId="0000015C" w14:textId="1D655CAB" w:rsidR="0070587C" w:rsidRDefault="00F708AA">
      <w:pPr>
        <w:widowControl/>
        <w:jc w:val="both"/>
        <w:rPr>
          <w:rFonts w:ascii="Arial" w:eastAsia="Arial" w:hAnsi="Arial" w:cs="Arial"/>
          <w:sz w:val="22"/>
          <w:szCs w:val="22"/>
        </w:rPr>
      </w:pPr>
      <w:r>
        <w:rPr>
          <w:rFonts w:ascii="Arial" w:eastAsia="Arial" w:hAnsi="Arial" w:cs="Arial"/>
          <w:b/>
          <w:bCs/>
          <w:sz w:val="22"/>
          <w:szCs w:val="22"/>
        </w:rPr>
        <w:t>10.3.3 –</w:t>
      </w:r>
      <w:r>
        <w:rPr>
          <w:rFonts w:ascii="Arial" w:eastAsia="Arial" w:hAnsi="Arial" w:cs="Arial"/>
          <w:sz w:val="22"/>
          <w:szCs w:val="22"/>
        </w:rPr>
        <w:t xml:space="preserve"> empresas que comprovem a prática de mitigação, nos termos da Lei nº 12.187, de 29 de dezembro de 2009.</w:t>
      </w:r>
    </w:p>
    <w:p w14:paraId="54A0C18B" w14:textId="77777777" w:rsidR="00AD6B54" w:rsidRDefault="00AD6B54">
      <w:pPr>
        <w:widowControl/>
        <w:jc w:val="both"/>
        <w:rPr>
          <w:rFonts w:ascii="Arial" w:eastAsia="Arial" w:hAnsi="Arial" w:cs="Arial"/>
          <w:sz w:val="22"/>
          <w:szCs w:val="22"/>
        </w:rPr>
      </w:pPr>
    </w:p>
    <w:p w14:paraId="0000015D" w14:textId="77777777" w:rsidR="0070587C" w:rsidRDefault="00F708AA">
      <w:pPr>
        <w:jc w:val="both"/>
        <w:rPr>
          <w:rFonts w:ascii="Arial" w:eastAsia="Arial" w:hAnsi="Arial" w:cs="Arial"/>
          <w:color w:val="FF0000"/>
          <w:sz w:val="22"/>
          <w:szCs w:val="22"/>
        </w:rPr>
      </w:pPr>
      <w:r>
        <w:rPr>
          <w:rFonts w:ascii="Arial" w:eastAsia="Arial" w:hAnsi="Arial" w:cs="Arial"/>
          <w:b/>
          <w:bCs/>
          <w:color w:val="000000"/>
          <w:sz w:val="22"/>
          <w:szCs w:val="22"/>
        </w:rPr>
        <w:t xml:space="preserve">10.4 </w:t>
      </w:r>
      <w:r>
        <w:rPr>
          <w:rFonts w:ascii="Arial" w:eastAsia="Arial" w:hAnsi="Arial" w:cs="Arial"/>
          <w:b/>
          <w:bCs/>
          <w:sz w:val="22"/>
          <w:szCs w:val="22"/>
        </w:rPr>
        <w:t>–</w:t>
      </w:r>
      <w:r>
        <w:rPr>
          <w:rFonts w:ascii="Arial" w:eastAsia="Arial" w:hAnsi="Arial" w:cs="Arial"/>
          <w:b/>
          <w:bCs/>
          <w:color w:val="000000"/>
          <w:sz w:val="22"/>
          <w:szCs w:val="22"/>
        </w:rPr>
        <w:t xml:space="preserve"> </w:t>
      </w:r>
      <w:r>
        <w:rPr>
          <w:rFonts w:ascii="Arial" w:eastAsia="Arial" w:hAnsi="Arial" w:cs="Arial"/>
          <w:color w:val="000000"/>
          <w:sz w:val="22"/>
          <w:szCs w:val="22"/>
        </w:rPr>
        <w:t xml:space="preserve">Persistindo o empate, a proposta vencedora será sorteada pelo sistema eletrônico Compras.gov.br. </w:t>
      </w:r>
    </w:p>
    <w:p w14:paraId="0000015E" w14:textId="77777777" w:rsidR="0070587C" w:rsidRDefault="0070587C">
      <w:pPr>
        <w:jc w:val="both"/>
        <w:rPr>
          <w:rFonts w:ascii="Arial" w:eastAsia="Arial" w:hAnsi="Arial" w:cs="Arial"/>
          <w:sz w:val="22"/>
          <w:szCs w:val="22"/>
        </w:rPr>
      </w:pPr>
    </w:p>
    <w:p w14:paraId="0000015F"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11 – DA NEGOCIAÇÃO DA PROPOSTA</w:t>
      </w:r>
    </w:p>
    <w:p w14:paraId="00000160" w14:textId="77777777" w:rsidR="0070587C" w:rsidRDefault="0070587C">
      <w:pPr>
        <w:jc w:val="both"/>
        <w:rPr>
          <w:rFonts w:ascii="Arial" w:eastAsia="Arial" w:hAnsi="Arial" w:cs="Arial"/>
          <w:b/>
          <w:bCs/>
          <w:sz w:val="22"/>
          <w:szCs w:val="22"/>
        </w:rPr>
      </w:pPr>
    </w:p>
    <w:p w14:paraId="00000161" w14:textId="77777777" w:rsidR="0070587C" w:rsidRDefault="00F708AA">
      <w:pPr>
        <w:jc w:val="both"/>
        <w:rPr>
          <w:rFonts w:ascii="Arial" w:eastAsia="Arial" w:hAnsi="Arial" w:cs="Arial"/>
          <w:sz w:val="22"/>
          <w:szCs w:val="22"/>
        </w:rPr>
      </w:pPr>
      <w:r>
        <w:rPr>
          <w:rFonts w:ascii="Arial" w:eastAsia="Arial" w:hAnsi="Arial" w:cs="Arial"/>
          <w:b/>
          <w:bCs/>
          <w:sz w:val="22"/>
          <w:szCs w:val="22"/>
        </w:rPr>
        <w:t>11.1 –</w:t>
      </w:r>
      <w:r>
        <w:rPr>
          <w:rFonts w:ascii="Arial" w:eastAsia="Arial" w:hAnsi="Arial" w:cs="Arial"/>
          <w:sz w:val="22"/>
          <w:szCs w:val="22"/>
        </w:rPr>
        <w:t xml:space="preserve"> Encerrada a etapa de envio de lances da sessão pública, o pregoeiro/a pregoeira realizará a verificação da conformidade da proposta classificada em primeiro lugar quanto à compatibilidade </w:t>
      </w:r>
      <w:proofErr w:type="gramStart"/>
      <w:r>
        <w:rPr>
          <w:rFonts w:ascii="Arial" w:eastAsia="Arial" w:hAnsi="Arial" w:cs="Arial"/>
          <w:sz w:val="22"/>
          <w:szCs w:val="22"/>
        </w:rPr>
        <w:t>do(</w:t>
      </w:r>
      <w:proofErr w:type="gramEnd"/>
      <w:r>
        <w:rPr>
          <w:rFonts w:ascii="Arial" w:eastAsia="Arial" w:hAnsi="Arial" w:cs="Arial"/>
          <w:sz w:val="22"/>
          <w:szCs w:val="22"/>
        </w:rPr>
        <w:t>s) preço(s) final(</w:t>
      </w:r>
      <w:proofErr w:type="spellStart"/>
      <w:r>
        <w:rPr>
          <w:rFonts w:ascii="Arial" w:eastAsia="Arial" w:hAnsi="Arial" w:cs="Arial"/>
          <w:sz w:val="22"/>
          <w:szCs w:val="22"/>
        </w:rPr>
        <w:t>is</w:t>
      </w:r>
      <w:proofErr w:type="spellEnd"/>
      <w:r>
        <w:rPr>
          <w:rFonts w:ascii="Arial" w:eastAsia="Arial" w:hAnsi="Arial" w:cs="Arial"/>
          <w:sz w:val="22"/>
          <w:szCs w:val="22"/>
        </w:rPr>
        <w:t xml:space="preserve">) em relação ao(s) </w:t>
      </w:r>
      <w:r>
        <w:rPr>
          <w:rFonts w:ascii="Arial" w:eastAsia="Arial" w:hAnsi="Arial" w:cs="Arial"/>
          <w:b/>
          <w:bCs/>
          <w:sz w:val="22"/>
          <w:szCs w:val="22"/>
        </w:rPr>
        <w:t>preço(s) máximo(s) aceitável(</w:t>
      </w:r>
      <w:proofErr w:type="spellStart"/>
      <w:r>
        <w:rPr>
          <w:rFonts w:ascii="Arial" w:eastAsia="Arial" w:hAnsi="Arial" w:cs="Arial"/>
          <w:b/>
          <w:bCs/>
          <w:sz w:val="22"/>
          <w:szCs w:val="22"/>
        </w:rPr>
        <w:t>is</w:t>
      </w:r>
      <w:proofErr w:type="spellEnd"/>
      <w:r>
        <w:rPr>
          <w:rFonts w:ascii="Arial" w:eastAsia="Arial" w:hAnsi="Arial" w:cs="Arial"/>
          <w:b/>
          <w:bCs/>
          <w:sz w:val="22"/>
          <w:szCs w:val="22"/>
        </w:rPr>
        <w:t>)</w:t>
      </w:r>
      <w:r>
        <w:rPr>
          <w:rFonts w:ascii="Arial" w:eastAsia="Arial" w:hAnsi="Arial" w:cs="Arial"/>
          <w:sz w:val="22"/>
          <w:szCs w:val="22"/>
        </w:rPr>
        <w:t xml:space="preserve"> </w:t>
      </w:r>
      <w:r>
        <w:rPr>
          <w:rFonts w:ascii="Arial" w:eastAsia="Arial" w:hAnsi="Arial" w:cs="Arial"/>
          <w:b/>
          <w:bCs/>
          <w:sz w:val="22"/>
          <w:szCs w:val="22"/>
        </w:rPr>
        <w:t>estipulado(s) no Anexo I (Termo de Referência) deste Edital</w:t>
      </w:r>
      <w:r>
        <w:rPr>
          <w:rFonts w:ascii="Arial" w:eastAsia="Arial" w:hAnsi="Arial" w:cs="Arial"/>
          <w:sz w:val="22"/>
          <w:szCs w:val="22"/>
        </w:rPr>
        <w:t>, observado o disposto no art. 34 da IN SEGES nº 73/2022.</w:t>
      </w:r>
    </w:p>
    <w:p w14:paraId="00000162" w14:textId="77777777" w:rsidR="0070587C" w:rsidRDefault="0070587C">
      <w:pPr>
        <w:jc w:val="both"/>
        <w:rPr>
          <w:rFonts w:ascii="Arial" w:eastAsia="Arial" w:hAnsi="Arial" w:cs="Arial"/>
          <w:b/>
          <w:bCs/>
          <w:sz w:val="22"/>
          <w:szCs w:val="22"/>
        </w:rPr>
      </w:pPr>
    </w:p>
    <w:p w14:paraId="00000163" w14:textId="77777777" w:rsidR="0070587C" w:rsidRDefault="00F708AA">
      <w:pPr>
        <w:jc w:val="both"/>
        <w:rPr>
          <w:rFonts w:ascii="Arial" w:eastAsia="Arial" w:hAnsi="Arial" w:cs="Arial"/>
          <w:sz w:val="22"/>
          <w:szCs w:val="22"/>
        </w:rPr>
      </w:pPr>
      <w:r>
        <w:rPr>
          <w:rFonts w:ascii="Arial" w:eastAsia="Arial" w:hAnsi="Arial" w:cs="Arial"/>
          <w:b/>
          <w:bCs/>
          <w:sz w:val="22"/>
          <w:szCs w:val="22"/>
        </w:rPr>
        <w:t>11.2 –</w:t>
      </w:r>
      <w:r>
        <w:rPr>
          <w:rFonts w:ascii="Arial" w:eastAsia="Arial" w:hAnsi="Arial" w:cs="Arial"/>
          <w:sz w:val="22"/>
          <w:szCs w:val="22"/>
        </w:rPr>
        <w:t xml:space="preserve"> Na hipótese de a proposta da primeira colocada permanecer acima </w:t>
      </w:r>
      <w:proofErr w:type="gramStart"/>
      <w:r>
        <w:rPr>
          <w:rFonts w:ascii="Arial" w:eastAsia="Arial" w:hAnsi="Arial" w:cs="Arial"/>
          <w:sz w:val="22"/>
          <w:szCs w:val="22"/>
        </w:rPr>
        <w:t>do(</w:t>
      </w:r>
      <w:proofErr w:type="gramEnd"/>
      <w:r>
        <w:rPr>
          <w:rFonts w:ascii="Arial" w:eastAsia="Arial" w:hAnsi="Arial" w:cs="Arial"/>
          <w:sz w:val="22"/>
          <w:szCs w:val="22"/>
        </w:rPr>
        <w:t>s) preço(s) máximo(s) aceitável(</w:t>
      </w:r>
      <w:proofErr w:type="spellStart"/>
      <w:r>
        <w:rPr>
          <w:rFonts w:ascii="Arial" w:eastAsia="Arial" w:hAnsi="Arial" w:cs="Arial"/>
          <w:sz w:val="22"/>
          <w:szCs w:val="22"/>
        </w:rPr>
        <w:t>is</w:t>
      </w:r>
      <w:proofErr w:type="spellEnd"/>
      <w:r>
        <w:rPr>
          <w:rFonts w:ascii="Arial" w:eastAsia="Arial" w:hAnsi="Arial" w:cs="Arial"/>
          <w:sz w:val="22"/>
          <w:szCs w:val="22"/>
        </w:rPr>
        <w:t>), indicado(s) no Anexo I (Termo de Referência) deste Edital, o pregoeiro/a pregoeira poderá negociar condições mais vantajosas para a Administração.</w:t>
      </w:r>
    </w:p>
    <w:p w14:paraId="00000164" w14:textId="77777777" w:rsidR="0070587C" w:rsidRDefault="0070587C">
      <w:pPr>
        <w:jc w:val="both"/>
        <w:rPr>
          <w:rFonts w:ascii="Arial" w:eastAsia="Arial" w:hAnsi="Arial" w:cs="Arial"/>
          <w:sz w:val="22"/>
          <w:szCs w:val="22"/>
        </w:rPr>
      </w:pPr>
    </w:p>
    <w:p w14:paraId="00000165" w14:textId="77777777" w:rsidR="0070587C" w:rsidRDefault="00F708AA">
      <w:pPr>
        <w:jc w:val="both"/>
        <w:rPr>
          <w:rFonts w:ascii="Arial" w:eastAsia="Arial" w:hAnsi="Arial" w:cs="Arial"/>
          <w:sz w:val="22"/>
          <w:szCs w:val="22"/>
        </w:rPr>
      </w:pPr>
      <w:r>
        <w:rPr>
          <w:rFonts w:ascii="Arial" w:eastAsia="Arial" w:hAnsi="Arial" w:cs="Arial"/>
          <w:b/>
          <w:bCs/>
          <w:sz w:val="22"/>
          <w:szCs w:val="22"/>
        </w:rPr>
        <w:t>11.3 –</w:t>
      </w:r>
      <w:r>
        <w:rPr>
          <w:rFonts w:ascii="Arial" w:eastAsia="Arial" w:hAnsi="Arial" w:cs="Arial"/>
          <w:sz w:val="22"/>
          <w:szCs w:val="22"/>
        </w:rPr>
        <w:t xml:space="preserve"> A negociação será realizada por meio do sistema, a qual poderá ser acompanhada pelas demais licitantes. </w:t>
      </w:r>
    </w:p>
    <w:p w14:paraId="00000166" w14:textId="77777777" w:rsidR="0070587C" w:rsidRDefault="0070587C">
      <w:pPr>
        <w:jc w:val="both"/>
        <w:rPr>
          <w:rFonts w:ascii="Arial" w:eastAsia="Arial" w:hAnsi="Arial" w:cs="Arial"/>
          <w:sz w:val="22"/>
          <w:szCs w:val="22"/>
        </w:rPr>
      </w:pPr>
    </w:p>
    <w:p w14:paraId="00000167"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11.4 – </w:t>
      </w:r>
      <w:proofErr w:type="gramStart"/>
      <w:r>
        <w:rPr>
          <w:rFonts w:ascii="Arial" w:eastAsia="Arial" w:hAnsi="Arial" w:cs="Arial"/>
          <w:b/>
          <w:bCs/>
          <w:sz w:val="22"/>
          <w:szCs w:val="22"/>
        </w:rPr>
        <w:t>Será(</w:t>
      </w:r>
      <w:proofErr w:type="spellStart"/>
      <w:proofErr w:type="gramEnd"/>
      <w:r>
        <w:rPr>
          <w:rFonts w:ascii="Arial" w:eastAsia="Arial" w:hAnsi="Arial" w:cs="Arial"/>
          <w:b/>
          <w:bCs/>
          <w:sz w:val="22"/>
          <w:szCs w:val="22"/>
        </w:rPr>
        <w:t>ão</w:t>
      </w:r>
      <w:proofErr w:type="spellEnd"/>
      <w:r>
        <w:rPr>
          <w:rFonts w:ascii="Arial" w:eastAsia="Arial" w:hAnsi="Arial" w:cs="Arial"/>
          <w:b/>
          <w:bCs/>
          <w:sz w:val="22"/>
          <w:szCs w:val="22"/>
        </w:rPr>
        <w:t xml:space="preserve">) desclassificada(s) a(s) proposta(s) que, </w:t>
      </w:r>
      <w:r>
        <w:rPr>
          <w:rFonts w:ascii="Arial" w:eastAsia="Arial" w:hAnsi="Arial" w:cs="Arial"/>
          <w:b/>
          <w:bCs/>
          <w:sz w:val="22"/>
          <w:szCs w:val="22"/>
          <w:u w:val="single"/>
        </w:rPr>
        <w:t>após a etapa de negociação</w:t>
      </w:r>
      <w:r>
        <w:rPr>
          <w:rFonts w:ascii="Arial" w:eastAsia="Arial" w:hAnsi="Arial" w:cs="Arial"/>
          <w:b/>
          <w:bCs/>
          <w:sz w:val="22"/>
          <w:szCs w:val="22"/>
        </w:rPr>
        <w:t>, mantiver(em) seu(s) preço(s) final(</w:t>
      </w:r>
      <w:proofErr w:type="spellStart"/>
      <w:r>
        <w:rPr>
          <w:rFonts w:ascii="Arial" w:eastAsia="Arial" w:hAnsi="Arial" w:cs="Arial"/>
          <w:b/>
          <w:bCs/>
          <w:sz w:val="22"/>
          <w:szCs w:val="22"/>
        </w:rPr>
        <w:t>is</w:t>
      </w:r>
      <w:proofErr w:type="spellEnd"/>
      <w:r>
        <w:rPr>
          <w:rFonts w:ascii="Arial" w:eastAsia="Arial" w:hAnsi="Arial" w:cs="Arial"/>
          <w:b/>
          <w:bCs/>
          <w:sz w:val="22"/>
          <w:szCs w:val="22"/>
        </w:rPr>
        <w:t>) superior(es) ao(s) preço(s) máximo(s) aceitável(</w:t>
      </w:r>
      <w:proofErr w:type="spellStart"/>
      <w:r>
        <w:rPr>
          <w:rFonts w:ascii="Arial" w:eastAsia="Arial" w:hAnsi="Arial" w:cs="Arial"/>
          <w:b/>
          <w:bCs/>
          <w:sz w:val="22"/>
          <w:szCs w:val="22"/>
        </w:rPr>
        <w:t>is</w:t>
      </w:r>
      <w:proofErr w:type="spellEnd"/>
      <w:r>
        <w:rPr>
          <w:rFonts w:ascii="Arial" w:eastAsia="Arial" w:hAnsi="Arial" w:cs="Arial"/>
          <w:b/>
          <w:bCs/>
          <w:sz w:val="22"/>
          <w:szCs w:val="22"/>
        </w:rPr>
        <w:t>) pela Administração, estipulado(s) no Anexo I (Termo de Referência) deste Edital.</w:t>
      </w:r>
    </w:p>
    <w:p w14:paraId="00000168" w14:textId="77777777" w:rsidR="0070587C" w:rsidRDefault="0070587C">
      <w:pPr>
        <w:jc w:val="both"/>
        <w:rPr>
          <w:rFonts w:ascii="Arial" w:eastAsia="Arial" w:hAnsi="Arial" w:cs="Arial"/>
          <w:sz w:val="22"/>
          <w:szCs w:val="22"/>
        </w:rPr>
      </w:pPr>
    </w:p>
    <w:p w14:paraId="00000169" w14:textId="77777777" w:rsidR="0070587C" w:rsidRDefault="00F708AA">
      <w:pPr>
        <w:jc w:val="both"/>
        <w:rPr>
          <w:rFonts w:ascii="Arial" w:eastAsia="Arial" w:hAnsi="Arial" w:cs="Arial"/>
          <w:sz w:val="22"/>
          <w:szCs w:val="22"/>
        </w:rPr>
      </w:pPr>
      <w:r>
        <w:rPr>
          <w:rFonts w:ascii="Arial" w:eastAsia="Arial" w:hAnsi="Arial" w:cs="Arial"/>
          <w:b/>
          <w:bCs/>
          <w:sz w:val="22"/>
          <w:szCs w:val="22"/>
        </w:rPr>
        <w:t>11.5 –</w:t>
      </w:r>
      <w:r>
        <w:rPr>
          <w:rFonts w:ascii="Arial" w:eastAsia="Arial" w:hAnsi="Arial" w:cs="Arial"/>
          <w:sz w:val="22"/>
          <w:szCs w:val="22"/>
        </w:rPr>
        <w:t xml:space="preserve"> Quando a melhor proposta, mesmo após a negociação, for desclassificada em razão de permanecer acima </w:t>
      </w:r>
      <w:proofErr w:type="gramStart"/>
      <w:r>
        <w:rPr>
          <w:rFonts w:ascii="Arial" w:eastAsia="Arial" w:hAnsi="Arial" w:cs="Arial"/>
          <w:sz w:val="22"/>
          <w:szCs w:val="22"/>
        </w:rPr>
        <w:t>do(</w:t>
      </w:r>
      <w:proofErr w:type="gramEnd"/>
      <w:r>
        <w:rPr>
          <w:rFonts w:ascii="Arial" w:eastAsia="Arial" w:hAnsi="Arial" w:cs="Arial"/>
          <w:sz w:val="22"/>
          <w:szCs w:val="22"/>
        </w:rPr>
        <w:t>s) preço(s) máximo(s) aceitável(</w:t>
      </w:r>
      <w:proofErr w:type="spellStart"/>
      <w:r>
        <w:rPr>
          <w:rFonts w:ascii="Arial" w:eastAsia="Arial" w:hAnsi="Arial" w:cs="Arial"/>
          <w:sz w:val="22"/>
          <w:szCs w:val="22"/>
        </w:rPr>
        <w:t>is</w:t>
      </w:r>
      <w:proofErr w:type="spellEnd"/>
      <w:r>
        <w:rPr>
          <w:rFonts w:ascii="Arial" w:eastAsia="Arial" w:hAnsi="Arial" w:cs="Arial"/>
          <w:sz w:val="22"/>
          <w:szCs w:val="22"/>
        </w:rPr>
        <w:t>) 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nº 73/2022.</w:t>
      </w:r>
    </w:p>
    <w:p w14:paraId="0000016A" w14:textId="77777777" w:rsidR="0070587C" w:rsidRDefault="0070587C">
      <w:pPr>
        <w:jc w:val="both"/>
        <w:rPr>
          <w:rFonts w:ascii="Arial" w:eastAsia="Arial" w:hAnsi="Arial" w:cs="Arial"/>
          <w:b/>
          <w:bCs/>
          <w:sz w:val="22"/>
          <w:szCs w:val="22"/>
        </w:rPr>
      </w:pPr>
    </w:p>
    <w:p w14:paraId="0000016B"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12 – DA FASE DE JULGAMENTO DA PROPOSTA</w:t>
      </w:r>
    </w:p>
    <w:p w14:paraId="0000016C" w14:textId="77777777" w:rsidR="0070587C" w:rsidRDefault="0070587C">
      <w:pPr>
        <w:jc w:val="both"/>
        <w:rPr>
          <w:rFonts w:ascii="Arial" w:eastAsia="Arial" w:hAnsi="Arial" w:cs="Arial"/>
          <w:sz w:val="22"/>
          <w:szCs w:val="22"/>
        </w:rPr>
      </w:pPr>
    </w:p>
    <w:p w14:paraId="0000016D" w14:textId="025E06DB" w:rsidR="0070587C" w:rsidRDefault="00F708AA">
      <w:pPr>
        <w:jc w:val="both"/>
        <w:rPr>
          <w:rFonts w:ascii="Arial" w:eastAsia="Arial" w:hAnsi="Arial" w:cs="Arial"/>
          <w:sz w:val="22"/>
          <w:szCs w:val="22"/>
        </w:rPr>
      </w:pPr>
      <w:r>
        <w:rPr>
          <w:rFonts w:ascii="Arial" w:eastAsia="Arial" w:hAnsi="Arial" w:cs="Arial"/>
          <w:b/>
          <w:bCs/>
          <w:sz w:val="22"/>
          <w:szCs w:val="22"/>
        </w:rPr>
        <w:t>12.1</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Encerrada a etapa de negociação, o preg</w:t>
      </w:r>
      <w:r w:rsidR="007C7FCE">
        <w:rPr>
          <w:rFonts w:ascii="Arial" w:eastAsia="Arial" w:hAnsi="Arial" w:cs="Arial"/>
          <w:sz w:val="22"/>
          <w:szCs w:val="22"/>
        </w:rPr>
        <w:t>oeiro/</w:t>
      </w:r>
      <w:r>
        <w:rPr>
          <w:rFonts w:ascii="Arial" w:eastAsia="Arial" w:hAnsi="Arial" w:cs="Arial"/>
          <w:sz w:val="22"/>
          <w:szCs w:val="22"/>
        </w:rPr>
        <w:t xml:space="preserve">a pregoeira verificará se a licitante provisoriamente classificada em primeiro lugar não possui sanções que impeçam a participação no certame, conforme art. 14 da Lei nº 14.133/2021, legislação correlata e </w:t>
      </w:r>
      <w:proofErr w:type="gramStart"/>
      <w:r>
        <w:rPr>
          <w:rFonts w:ascii="Arial" w:eastAsia="Arial" w:hAnsi="Arial" w:cs="Arial"/>
          <w:sz w:val="22"/>
          <w:szCs w:val="22"/>
        </w:rPr>
        <w:t>no(</w:t>
      </w:r>
      <w:proofErr w:type="gramEnd"/>
      <w:r>
        <w:rPr>
          <w:rFonts w:ascii="Arial" w:eastAsia="Arial" w:hAnsi="Arial" w:cs="Arial"/>
          <w:sz w:val="22"/>
          <w:szCs w:val="22"/>
        </w:rPr>
        <w:t>s) item(</w:t>
      </w:r>
      <w:proofErr w:type="spellStart"/>
      <w:r>
        <w:rPr>
          <w:rFonts w:ascii="Arial" w:eastAsia="Arial" w:hAnsi="Arial" w:cs="Arial"/>
          <w:sz w:val="22"/>
          <w:szCs w:val="22"/>
        </w:rPr>
        <w:t>ns</w:t>
      </w:r>
      <w:proofErr w:type="spellEnd"/>
      <w:r>
        <w:rPr>
          <w:rFonts w:ascii="Arial" w:eastAsia="Arial" w:hAnsi="Arial" w:cs="Arial"/>
          <w:sz w:val="22"/>
          <w:szCs w:val="22"/>
        </w:rPr>
        <w:t>) 3.3 e 3.5 deste Edital, mediante a consulta aos seguintes cadastros:</w:t>
      </w:r>
    </w:p>
    <w:p w14:paraId="0000016E" w14:textId="77777777" w:rsidR="0070587C" w:rsidRDefault="0070587C">
      <w:pPr>
        <w:ind w:right="-140"/>
        <w:jc w:val="both"/>
        <w:rPr>
          <w:rFonts w:ascii="Arial" w:eastAsia="Arial" w:hAnsi="Arial" w:cs="Arial"/>
          <w:sz w:val="22"/>
          <w:szCs w:val="22"/>
        </w:rPr>
      </w:pPr>
    </w:p>
    <w:p w14:paraId="0000016F" w14:textId="77777777" w:rsidR="0070587C" w:rsidRDefault="00F708AA">
      <w:pPr>
        <w:ind w:right="-140"/>
        <w:jc w:val="both"/>
        <w:rPr>
          <w:rFonts w:ascii="Arial" w:eastAsia="Arial" w:hAnsi="Arial" w:cs="Arial"/>
          <w:sz w:val="22"/>
          <w:szCs w:val="22"/>
        </w:rPr>
      </w:pPr>
      <w:r>
        <w:rPr>
          <w:rFonts w:ascii="Arial" w:eastAsia="Arial" w:hAnsi="Arial" w:cs="Arial"/>
          <w:sz w:val="22"/>
          <w:szCs w:val="22"/>
        </w:rPr>
        <w:t>a) SICAF;</w:t>
      </w:r>
    </w:p>
    <w:p w14:paraId="00000170" w14:textId="77777777" w:rsidR="0070587C" w:rsidRDefault="00F708AA">
      <w:pPr>
        <w:ind w:right="-140"/>
        <w:jc w:val="both"/>
        <w:rPr>
          <w:rFonts w:ascii="Arial" w:eastAsia="Arial" w:hAnsi="Arial" w:cs="Arial"/>
          <w:sz w:val="22"/>
          <w:szCs w:val="22"/>
        </w:rPr>
      </w:pPr>
      <w:r>
        <w:rPr>
          <w:rFonts w:ascii="Arial" w:eastAsia="Arial" w:hAnsi="Arial" w:cs="Arial"/>
          <w:sz w:val="22"/>
          <w:szCs w:val="22"/>
        </w:rPr>
        <w:t>b) Consulta Consolidada de Pessoa Jurídica do Tribunal de Contas da União (</w:t>
      </w:r>
      <w:hyperlink r:id="rId28">
        <w:r>
          <w:rPr>
            <w:rFonts w:ascii="Arial" w:eastAsia="Arial" w:hAnsi="Arial" w:cs="Arial"/>
            <w:color w:val="0000FF"/>
            <w:sz w:val="22"/>
            <w:szCs w:val="22"/>
            <w:u w:val="single"/>
          </w:rPr>
          <w:t>https://certidoes-apf.apps.tcu.gov.br/)</w:t>
        </w:r>
      </w:hyperlink>
      <w:r>
        <w:rPr>
          <w:rFonts w:ascii="Arial" w:eastAsia="Arial" w:hAnsi="Arial" w:cs="Arial"/>
          <w:sz w:val="22"/>
          <w:szCs w:val="22"/>
        </w:rPr>
        <w:t xml:space="preserve">.  </w:t>
      </w:r>
    </w:p>
    <w:p w14:paraId="00000171" w14:textId="77777777" w:rsidR="0070587C" w:rsidRDefault="0070587C">
      <w:pPr>
        <w:ind w:right="-140"/>
        <w:jc w:val="both"/>
        <w:rPr>
          <w:rFonts w:ascii="Arial" w:eastAsia="Arial" w:hAnsi="Arial" w:cs="Arial"/>
          <w:b/>
          <w:bCs/>
          <w:sz w:val="22"/>
          <w:szCs w:val="22"/>
        </w:rPr>
      </w:pPr>
    </w:p>
    <w:p w14:paraId="00000172" w14:textId="77777777" w:rsidR="0070587C" w:rsidRDefault="00F708AA">
      <w:pPr>
        <w:ind w:right="-140"/>
        <w:jc w:val="both"/>
        <w:rPr>
          <w:rFonts w:ascii="Arial" w:eastAsia="Arial" w:hAnsi="Arial" w:cs="Arial"/>
          <w:b/>
          <w:bCs/>
          <w:sz w:val="22"/>
          <w:szCs w:val="22"/>
        </w:rPr>
      </w:pPr>
      <w:r>
        <w:rPr>
          <w:rFonts w:ascii="Arial" w:eastAsia="Arial" w:hAnsi="Arial" w:cs="Arial"/>
          <w:b/>
          <w:bCs/>
          <w:sz w:val="22"/>
          <w:szCs w:val="22"/>
        </w:rPr>
        <w:t>Observação:</w:t>
      </w:r>
      <w:r>
        <w:rPr>
          <w:rFonts w:ascii="Arial" w:eastAsia="Arial" w:hAnsi="Arial" w:cs="Arial"/>
          <w:sz w:val="22"/>
          <w:szCs w:val="22"/>
        </w:rPr>
        <w:t xml:space="preserve">  A consulta aos dois cadastros – </w:t>
      </w:r>
      <w:r>
        <w:rPr>
          <w:rFonts w:ascii="Arial" w:eastAsia="Arial" w:hAnsi="Arial" w:cs="Arial"/>
          <w:b/>
          <w:bCs/>
          <w:sz w:val="22"/>
          <w:szCs w:val="22"/>
          <w:highlight w:val="white"/>
        </w:rPr>
        <w:t>Cadastro Nacional de Empresas Inidôneas e Suspensas -</w:t>
      </w:r>
      <w:r>
        <w:rPr>
          <w:rFonts w:ascii="Arial" w:eastAsia="Arial" w:hAnsi="Arial" w:cs="Arial"/>
          <w:b/>
          <w:bCs/>
          <w:sz w:val="22"/>
          <w:szCs w:val="22"/>
        </w:rPr>
        <w:t xml:space="preserve"> (CEIS)</w:t>
      </w:r>
      <w:r>
        <w:rPr>
          <w:rFonts w:ascii="Arial" w:eastAsia="Arial" w:hAnsi="Arial" w:cs="Arial"/>
          <w:sz w:val="22"/>
          <w:szCs w:val="22"/>
        </w:rPr>
        <w:t xml:space="preserve"> e </w:t>
      </w:r>
      <w:r>
        <w:rPr>
          <w:rFonts w:ascii="Arial" w:eastAsia="Arial" w:hAnsi="Arial" w:cs="Arial"/>
          <w:b/>
          <w:bCs/>
          <w:sz w:val="22"/>
          <w:szCs w:val="22"/>
        </w:rPr>
        <w:t>Cadastro Nacional de Condenações Cíveis por Ato de Improbidade Administrativa (CNIA),</w:t>
      </w:r>
      <w:r>
        <w:rPr>
          <w:rFonts w:ascii="Arial" w:eastAsia="Arial" w:hAnsi="Arial" w:cs="Arial"/>
          <w:sz w:val="22"/>
          <w:szCs w:val="22"/>
        </w:rPr>
        <w:t> além do tradicional </w:t>
      </w:r>
      <w:r>
        <w:rPr>
          <w:rFonts w:ascii="Arial" w:eastAsia="Arial" w:hAnsi="Arial" w:cs="Arial"/>
          <w:b/>
          <w:bCs/>
          <w:sz w:val="22"/>
          <w:szCs w:val="22"/>
        </w:rPr>
        <w:t>Sistema de Cadastramento Unificado de Fornecedores –</w:t>
      </w:r>
      <w:r>
        <w:rPr>
          <w:rFonts w:ascii="Arial" w:eastAsia="Arial" w:hAnsi="Arial" w:cs="Arial"/>
          <w:sz w:val="22"/>
          <w:szCs w:val="22"/>
        </w:rPr>
        <w:t> </w:t>
      </w:r>
      <w:r>
        <w:rPr>
          <w:rFonts w:ascii="Arial" w:eastAsia="Arial" w:hAnsi="Arial" w:cs="Arial"/>
          <w:b/>
          <w:bCs/>
          <w:sz w:val="22"/>
          <w:szCs w:val="22"/>
        </w:rPr>
        <w:t>SICAF</w:t>
      </w:r>
      <w:r>
        <w:rPr>
          <w:rFonts w:ascii="Arial" w:eastAsia="Arial" w:hAnsi="Arial" w:cs="Arial"/>
          <w:sz w:val="22"/>
          <w:szCs w:val="22"/>
        </w:rPr>
        <w:t xml:space="preserve">, na fase de habilitação, é recomendação do TCU (Acórdão n° 1.793/2011 – Plenário). Trata-se de verificação da própria condição de participação na licitação. A Consulta Consolidada de Pessoa Jurídica do TCU </w:t>
      </w:r>
      <w:r>
        <w:rPr>
          <w:rFonts w:ascii="Arial" w:eastAsia="Arial" w:hAnsi="Arial" w:cs="Arial"/>
          <w:sz w:val="22"/>
          <w:szCs w:val="22"/>
          <w:highlight w:val="white"/>
        </w:rPr>
        <w:t>(</w:t>
      </w:r>
      <w:hyperlink r:id="rId29">
        <w:r>
          <w:rPr>
            <w:rFonts w:ascii="Arial" w:eastAsia="Arial" w:hAnsi="Arial" w:cs="Arial"/>
            <w:color w:val="000000"/>
            <w:sz w:val="22"/>
            <w:szCs w:val="22"/>
            <w:highlight w:val="white"/>
            <w:u w:val="single"/>
          </w:rPr>
          <w:t>https://certidoes-apf.apps.tcu.gov.br/)</w:t>
        </w:r>
      </w:hyperlink>
      <w:r>
        <w:rPr>
          <w:rFonts w:ascii="Arial" w:eastAsia="Arial" w:hAnsi="Arial" w:cs="Arial"/>
          <w:sz w:val="22"/>
          <w:szCs w:val="22"/>
        </w:rPr>
        <w:t xml:space="preserve"> abrange o cadastro do CNJ, do CEIS, do próprio TCU e o Cadastro Nacional de Empresas Punidas – CNEP do Portal da Transparência. </w:t>
      </w:r>
    </w:p>
    <w:p w14:paraId="00000173" w14:textId="77777777" w:rsidR="0070587C" w:rsidRDefault="0070587C">
      <w:pPr>
        <w:jc w:val="both"/>
        <w:rPr>
          <w:highlight w:val="cyan"/>
        </w:rPr>
      </w:pPr>
    </w:p>
    <w:p w14:paraId="00000174" w14:textId="44AAADDF" w:rsidR="0070587C" w:rsidRDefault="00F708AA">
      <w:pPr>
        <w:jc w:val="both"/>
        <w:rPr>
          <w:rFonts w:ascii="Arial" w:eastAsia="Arial" w:hAnsi="Arial" w:cs="Arial"/>
          <w:sz w:val="22"/>
          <w:szCs w:val="22"/>
        </w:rPr>
      </w:pPr>
      <w:r>
        <w:rPr>
          <w:rFonts w:ascii="Arial" w:eastAsia="Arial" w:hAnsi="Arial" w:cs="Arial"/>
          <w:b/>
          <w:bCs/>
          <w:sz w:val="22"/>
          <w:szCs w:val="22"/>
        </w:rPr>
        <w:t>12.2</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Após verificação das condições de participação do certame, </w:t>
      </w:r>
      <w:r w:rsidRPr="00670131">
        <w:rPr>
          <w:rFonts w:ascii="Arial" w:eastAsia="Arial" w:hAnsi="Arial" w:cs="Arial"/>
          <w:sz w:val="22"/>
          <w:szCs w:val="22"/>
        </w:rPr>
        <w:t>o pregoei</w:t>
      </w:r>
      <w:r w:rsidR="007C7FCE" w:rsidRPr="00670131">
        <w:rPr>
          <w:rFonts w:ascii="Arial" w:eastAsia="Arial" w:hAnsi="Arial" w:cs="Arial"/>
          <w:sz w:val="22"/>
          <w:szCs w:val="22"/>
        </w:rPr>
        <w:t>ro/</w:t>
      </w:r>
      <w:r w:rsidRPr="00670131">
        <w:rPr>
          <w:rFonts w:ascii="Arial" w:eastAsia="Arial" w:hAnsi="Arial" w:cs="Arial"/>
          <w:sz w:val="22"/>
          <w:szCs w:val="22"/>
        </w:rPr>
        <w:t>a pregoeira ve</w:t>
      </w:r>
      <w:r>
        <w:rPr>
          <w:rFonts w:ascii="Arial" w:eastAsia="Arial" w:hAnsi="Arial" w:cs="Arial"/>
          <w:sz w:val="22"/>
          <w:szCs w:val="22"/>
        </w:rPr>
        <w:t xml:space="preser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acordo, ajuste ou contrato que envolva desembolso, a qualquer título, de recursos públicos, e respectivos aditamentos, conforme art. 6º-A da Lei nº 10.522/2002 (atualizada pela Lei nº 14.973/2024). </w:t>
      </w:r>
    </w:p>
    <w:p w14:paraId="00000175" w14:textId="77777777" w:rsidR="0070587C" w:rsidRDefault="0070587C">
      <w:pPr>
        <w:jc w:val="both"/>
        <w:rPr>
          <w:rFonts w:ascii="Arial" w:eastAsia="Arial" w:hAnsi="Arial" w:cs="Arial"/>
          <w:sz w:val="22"/>
          <w:szCs w:val="22"/>
        </w:rPr>
      </w:pPr>
    </w:p>
    <w:p w14:paraId="00000176" w14:textId="3DA25A65" w:rsidR="0070587C" w:rsidRDefault="00F708AA">
      <w:pPr>
        <w:jc w:val="both"/>
        <w:rPr>
          <w:rFonts w:ascii="Arial" w:eastAsia="Arial" w:hAnsi="Arial" w:cs="Arial"/>
          <w:sz w:val="22"/>
          <w:szCs w:val="22"/>
        </w:rPr>
      </w:pPr>
      <w:r>
        <w:rPr>
          <w:rFonts w:ascii="Arial" w:eastAsia="Arial" w:hAnsi="Arial" w:cs="Arial"/>
          <w:b/>
          <w:bCs/>
          <w:sz w:val="22"/>
          <w:szCs w:val="22"/>
        </w:rPr>
        <w:t>12.2.1</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Por ocasião da consulta ao </w:t>
      </w:r>
      <w:r w:rsidRPr="00670131">
        <w:rPr>
          <w:rFonts w:ascii="Arial" w:eastAsia="Arial" w:hAnsi="Arial" w:cs="Arial"/>
          <w:sz w:val="22"/>
          <w:szCs w:val="22"/>
        </w:rPr>
        <w:t xml:space="preserve">CADIN, </w:t>
      </w:r>
      <w:r w:rsidR="007C7FCE" w:rsidRPr="00670131">
        <w:rPr>
          <w:rFonts w:ascii="Arial" w:eastAsia="Arial" w:hAnsi="Arial" w:cs="Arial"/>
          <w:sz w:val="22"/>
          <w:szCs w:val="22"/>
        </w:rPr>
        <w:t>o pregoeiro/</w:t>
      </w:r>
      <w:r w:rsidRPr="00670131">
        <w:rPr>
          <w:rFonts w:ascii="Arial" w:eastAsia="Arial" w:hAnsi="Arial" w:cs="Arial"/>
          <w:sz w:val="22"/>
          <w:szCs w:val="22"/>
        </w:rPr>
        <w:t>a pregoeira</w:t>
      </w:r>
      <w:r>
        <w:rPr>
          <w:rFonts w:ascii="Arial" w:eastAsia="Arial" w:hAnsi="Arial" w:cs="Arial"/>
          <w:sz w:val="22"/>
          <w:szCs w:val="22"/>
        </w:rPr>
        <w:t xml:space="preserve"> comunicará eventual registro de pendência e advertirá a licitante sobre o prazo de até 5 (cinco) dias úteis, contados da adjudicação do objeto e da homologação do certame no sistema </w:t>
      </w:r>
      <w:r>
        <w:rPr>
          <w:rFonts w:ascii="Arial" w:eastAsia="Arial" w:hAnsi="Arial" w:cs="Arial"/>
          <w:i/>
          <w:iCs/>
          <w:sz w:val="22"/>
          <w:szCs w:val="22"/>
        </w:rPr>
        <w:t xml:space="preserve">compras.gov.br, </w:t>
      </w:r>
      <w:r>
        <w:rPr>
          <w:rFonts w:ascii="Arial" w:eastAsia="Arial" w:hAnsi="Arial" w:cs="Arial"/>
          <w:sz w:val="22"/>
          <w:szCs w:val="22"/>
        </w:rPr>
        <w:t>para a regularização, sob pena de caracterizar a infração de retardamento da execução do objeto da licitação e a sujeitará à superveniente desclassificação e às penalidades previstas neste instrumento convocatório, sem prejuízo, ainda, da convocação das demais licitantes, na ordem de classificação.</w:t>
      </w:r>
    </w:p>
    <w:p w14:paraId="00000177" w14:textId="77777777" w:rsidR="0070587C" w:rsidRDefault="0070587C">
      <w:pPr>
        <w:pBdr>
          <w:top w:val="nil"/>
          <w:left w:val="nil"/>
          <w:bottom w:val="nil"/>
          <w:right w:val="nil"/>
          <w:between w:val="nil"/>
        </w:pBdr>
        <w:jc w:val="both"/>
        <w:rPr>
          <w:rFonts w:ascii="Arial" w:eastAsia="Arial" w:hAnsi="Arial" w:cs="Arial"/>
          <w:sz w:val="22"/>
          <w:szCs w:val="22"/>
        </w:rPr>
      </w:pPr>
    </w:p>
    <w:p w14:paraId="00000178" w14:textId="77777777" w:rsidR="0070587C" w:rsidRDefault="00F708AA">
      <w:pPr>
        <w:pBdr>
          <w:top w:val="nil"/>
          <w:left w:val="nil"/>
          <w:bottom w:val="nil"/>
          <w:right w:val="nil"/>
          <w:between w:val="nil"/>
        </w:pBdr>
        <w:jc w:val="both"/>
        <w:rPr>
          <w:rFonts w:ascii="Arial" w:eastAsia="Arial" w:hAnsi="Arial" w:cs="Arial"/>
          <w:sz w:val="22"/>
          <w:szCs w:val="22"/>
        </w:rPr>
      </w:pPr>
      <w:r>
        <w:rPr>
          <w:rFonts w:ascii="Arial" w:eastAsia="Arial" w:hAnsi="Arial" w:cs="Arial"/>
          <w:b/>
          <w:bCs/>
          <w:sz w:val="22"/>
          <w:szCs w:val="22"/>
        </w:rPr>
        <w:t xml:space="preserve">12.2.1.1 – </w:t>
      </w:r>
      <w:r>
        <w:rPr>
          <w:rFonts w:ascii="Arial" w:eastAsia="Arial" w:hAnsi="Arial" w:cs="Arial"/>
          <w:sz w:val="22"/>
          <w:szCs w:val="22"/>
        </w:rPr>
        <w:t>Durante a fase de julgamento e antes da declaração da vencedora, a desistência da proposta pela licitante, exclusivamente sob a alegação de inviabilidade de regularização da pendência no CADIN no prazo estipulado neste Edital, não constituirá infração administrativa.</w:t>
      </w:r>
    </w:p>
    <w:p w14:paraId="00000179" w14:textId="77777777" w:rsidR="0070587C" w:rsidRDefault="0070587C">
      <w:pPr>
        <w:jc w:val="both"/>
        <w:rPr>
          <w:rFonts w:ascii="Arial" w:eastAsia="Arial" w:hAnsi="Arial" w:cs="Arial"/>
          <w:sz w:val="22"/>
          <w:szCs w:val="22"/>
        </w:rPr>
      </w:pPr>
    </w:p>
    <w:p w14:paraId="0000017A" w14:textId="77777777" w:rsidR="0070587C" w:rsidRDefault="00F708AA">
      <w:pPr>
        <w:jc w:val="both"/>
        <w:rPr>
          <w:rFonts w:ascii="Arial" w:eastAsia="Arial" w:hAnsi="Arial" w:cs="Arial"/>
          <w:sz w:val="22"/>
          <w:szCs w:val="22"/>
        </w:rPr>
      </w:pPr>
      <w:r>
        <w:rPr>
          <w:rFonts w:ascii="Arial" w:eastAsia="Arial" w:hAnsi="Arial" w:cs="Arial"/>
          <w:b/>
          <w:bCs/>
          <w:sz w:val="22"/>
          <w:szCs w:val="22"/>
        </w:rPr>
        <w:t>12.2.2</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Incumbe à licitante o ônus pelo acompanhamento da homologação do certame no sistema </w:t>
      </w:r>
      <w:r>
        <w:rPr>
          <w:rFonts w:ascii="Arial" w:eastAsia="Arial" w:hAnsi="Arial" w:cs="Arial"/>
          <w:i/>
          <w:iCs/>
          <w:sz w:val="22"/>
          <w:szCs w:val="22"/>
        </w:rPr>
        <w:t>compras.gov.br</w:t>
      </w:r>
      <w:r>
        <w:rPr>
          <w:rFonts w:ascii="Arial" w:eastAsia="Arial" w:hAnsi="Arial" w:cs="Arial"/>
          <w:sz w:val="22"/>
          <w:szCs w:val="22"/>
        </w:rPr>
        <w:t>, para os fins da contagem de prazo para a regularização.</w:t>
      </w:r>
    </w:p>
    <w:p w14:paraId="0000017B" w14:textId="77777777" w:rsidR="0070587C" w:rsidRDefault="0070587C">
      <w:pPr>
        <w:jc w:val="both"/>
        <w:rPr>
          <w:rFonts w:ascii="Arial" w:eastAsia="Arial" w:hAnsi="Arial" w:cs="Arial"/>
          <w:sz w:val="22"/>
          <w:szCs w:val="22"/>
        </w:rPr>
      </w:pPr>
    </w:p>
    <w:p w14:paraId="0000017C" w14:textId="5ABF8DF0" w:rsidR="0070587C" w:rsidRDefault="00F708AA">
      <w:pPr>
        <w:jc w:val="both"/>
        <w:rPr>
          <w:rFonts w:ascii="Arial" w:eastAsia="Arial" w:hAnsi="Arial" w:cs="Arial"/>
          <w:sz w:val="22"/>
          <w:szCs w:val="22"/>
        </w:rPr>
      </w:pPr>
      <w:r>
        <w:rPr>
          <w:rFonts w:ascii="Arial" w:eastAsia="Arial" w:hAnsi="Arial" w:cs="Arial"/>
          <w:b/>
          <w:bCs/>
          <w:sz w:val="22"/>
          <w:szCs w:val="22"/>
        </w:rPr>
        <w:t>12.2.3</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A pedido da licitante, o prazo de 5 (cinco) dias úteis acima poderá ser prorrogado, por igual </w:t>
      </w:r>
      <w:r>
        <w:rPr>
          <w:rFonts w:ascii="Arial" w:eastAsia="Arial" w:hAnsi="Arial" w:cs="Arial"/>
          <w:sz w:val="22"/>
          <w:szCs w:val="22"/>
        </w:rPr>
        <w:lastRenderedPageBreak/>
        <w:t>período, a critério da Administração, devidamente motivada na falta de prejuízo irreparável ou de difícil reparação pela dilação concedida para a regularização das pendências no cadastro.</w:t>
      </w:r>
    </w:p>
    <w:p w14:paraId="01B504A3" w14:textId="77777777" w:rsidR="001133C7" w:rsidRDefault="001133C7">
      <w:pPr>
        <w:jc w:val="both"/>
        <w:rPr>
          <w:rFonts w:ascii="Arial" w:eastAsia="Arial" w:hAnsi="Arial" w:cs="Arial"/>
          <w:sz w:val="22"/>
          <w:szCs w:val="22"/>
        </w:rPr>
      </w:pPr>
    </w:p>
    <w:p w14:paraId="0000017D" w14:textId="77777777" w:rsidR="0070587C" w:rsidRDefault="00F708AA">
      <w:pPr>
        <w:ind w:right="-140"/>
        <w:jc w:val="both"/>
        <w:rPr>
          <w:rFonts w:ascii="Arial" w:eastAsia="Arial" w:hAnsi="Arial" w:cs="Arial"/>
          <w:sz w:val="22"/>
          <w:szCs w:val="22"/>
          <w:u w:val="single"/>
        </w:rPr>
      </w:pPr>
      <w:r>
        <w:rPr>
          <w:rFonts w:ascii="Arial" w:eastAsia="Arial" w:hAnsi="Arial" w:cs="Arial"/>
          <w:b/>
          <w:bCs/>
          <w:sz w:val="22"/>
          <w:szCs w:val="22"/>
        </w:rPr>
        <w:t>12.3 –</w:t>
      </w:r>
      <w:r>
        <w:rPr>
          <w:rFonts w:ascii="Arial" w:eastAsia="Arial" w:hAnsi="Arial" w:cs="Arial"/>
          <w:sz w:val="22"/>
          <w:szCs w:val="22"/>
        </w:rPr>
        <w:t xml:space="preserve"> A consulta aos cadastros será realizada em nome da empresa licitante e também de seu sócio majoritário, por força da vedação de que trata o </w:t>
      </w:r>
      <w:hyperlink r:id="rId30" w:anchor=":~:text=%C3%A0s%20seguintes%20comina%C3%A7%C3%B5es%3A-,Art.,n%C2%BA%2012.120%2C%20de%202009).">
        <w:r>
          <w:rPr>
            <w:rFonts w:ascii="Arial" w:eastAsia="Arial" w:hAnsi="Arial" w:cs="Arial"/>
            <w:sz w:val="22"/>
            <w:szCs w:val="22"/>
            <w:u w:val="single"/>
          </w:rPr>
          <w:t>artigo 12 da Lei n° 8.429, de 1992</w:t>
        </w:r>
      </w:hyperlink>
      <w:r>
        <w:rPr>
          <w:rFonts w:ascii="Arial" w:eastAsia="Arial" w:hAnsi="Arial" w:cs="Arial"/>
          <w:sz w:val="22"/>
          <w:szCs w:val="22"/>
          <w:u w:val="single"/>
        </w:rPr>
        <w:t>.</w:t>
      </w:r>
    </w:p>
    <w:p w14:paraId="0000017E" w14:textId="77777777" w:rsidR="0070587C" w:rsidRDefault="00F708AA">
      <w:pPr>
        <w:widowControl/>
        <w:spacing w:before="120" w:after="120"/>
        <w:ind w:right="-140"/>
        <w:jc w:val="both"/>
        <w:rPr>
          <w:rFonts w:ascii="Arial" w:eastAsia="Arial" w:hAnsi="Arial" w:cs="Arial"/>
          <w:sz w:val="22"/>
          <w:szCs w:val="22"/>
        </w:rPr>
      </w:pPr>
      <w:r>
        <w:rPr>
          <w:rFonts w:ascii="Arial" w:eastAsia="Arial" w:hAnsi="Arial" w:cs="Arial"/>
          <w:b/>
          <w:bCs/>
          <w:sz w:val="22"/>
          <w:szCs w:val="22"/>
        </w:rPr>
        <w:t>12.3.1 –</w:t>
      </w:r>
      <w:r>
        <w:rPr>
          <w:rFonts w:ascii="Arial" w:eastAsia="Arial" w:hAnsi="Arial" w:cs="Arial"/>
          <w:sz w:val="22"/>
          <w:szCs w:val="22"/>
        </w:rPr>
        <w:t xml:space="preserve"> Caso conste na Consulta de Situação da licitante a existência de Ocorrências Impeditivas Indiretas, o pregoeiro/a pregoeira diligenciará para verificar se houve fraude por parte das empresas apontadas no Relatório de Ocorrências Impeditivas Indiretas (</w:t>
      </w:r>
      <w:hyperlink r:id="rId31" w:anchor="art29">
        <w:r>
          <w:rPr>
            <w:rFonts w:ascii="Arial" w:eastAsia="Arial" w:hAnsi="Arial" w:cs="Arial"/>
            <w:sz w:val="22"/>
            <w:szCs w:val="22"/>
            <w:u w:val="single"/>
          </w:rPr>
          <w:t xml:space="preserve">IN nº 3/2018, art. 29, </w:t>
        </w:r>
      </w:hyperlink>
      <w:hyperlink r:id="rId32" w:anchor="art29">
        <w:r>
          <w:rPr>
            <w:rFonts w:ascii="Arial" w:eastAsia="Arial" w:hAnsi="Arial" w:cs="Arial"/>
            <w:i/>
            <w:iCs/>
            <w:sz w:val="22"/>
            <w:szCs w:val="22"/>
            <w:u w:val="single"/>
          </w:rPr>
          <w:t>caput</w:t>
        </w:r>
      </w:hyperlink>
      <w:r>
        <w:rPr>
          <w:rFonts w:ascii="Arial" w:eastAsia="Arial" w:hAnsi="Arial" w:cs="Arial"/>
          <w:sz w:val="22"/>
          <w:szCs w:val="22"/>
        </w:rPr>
        <w:t>).</w:t>
      </w:r>
    </w:p>
    <w:p w14:paraId="0000017F" w14:textId="77777777" w:rsidR="0070587C" w:rsidRDefault="00F708AA">
      <w:pPr>
        <w:widowControl/>
        <w:spacing w:before="120" w:after="120"/>
        <w:ind w:right="-140"/>
        <w:jc w:val="both"/>
        <w:rPr>
          <w:rFonts w:ascii="Arial" w:eastAsia="Arial" w:hAnsi="Arial" w:cs="Arial"/>
          <w:sz w:val="22"/>
          <w:szCs w:val="22"/>
        </w:rPr>
      </w:pPr>
      <w:r>
        <w:rPr>
          <w:rFonts w:ascii="Arial" w:eastAsia="Arial" w:hAnsi="Arial" w:cs="Arial"/>
          <w:b/>
          <w:bCs/>
          <w:sz w:val="22"/>
          <w:szCs w:val="22"/>
        </w:rPr>
        <w:t>12.3.1.1 –</w:t>
      </w:r>
      <w:r>
        <w:rPr>
          <w:rFonts w:ascii="Arial" w:eastAsia="Arial" w:hAnsi="Arial" w:cs="Arial"/>
          <w:sz w:val="22"/>
          <w:szCs w:val="22"/>
        </w:rPr>
        <w:t xml:space="preserve"> A tentativa de burla será verificada por meio dos vínculos societários, linhas de fornecimento similares, dentre outros (</w:t>
      </w:r>
      <w:hyperlink r:id="rId33">
        <w:r>
          <w:rPr>
            <w:rFonts w:ascii="Arial" w:eastAsia="Arial" w:hAnsi="Arial" w:cs="Arial"/>
            <w:color w:val="000000"/>
            <w:sz w:val="22"/>
            <w:szCs w:val="22"/>
            <w:u w:val="single"/>
          </w:rPr>
          <w:t>IN nº 3/2018, art. 29, §1º</w:t>
        </w:r>
      </w:hyperlink>
      <w:r>
        <w:rPr>
          <w:rFonts w:ascii="Arial" w:eastAsia="Arial" w:hAnsi="Arial" w:cs="Arial"/>
          <w:sz w:val="22"/>
          <w:szCs w:val="22"/>
        </w:rPr>
        <w:t>).</w:t>
      </w:r>
    </w:p>
    <w:p w14:paraId="00000180" w14:textId="77777777" w:rsidR="0070587C" w:rsidRDefault="00F708AA">
      <w:pPr>
        <w:widowControl/>
        <w:spacing w:before="120" w:after="120"/>
        <w:ind w:right="-140"/>
        <w:jc w:val="both"/>
        <w:rPr>
          <w:rFonts w:ascii="Arial" w:eastAsia="Arial" w:hAnsi="Arial" w:cs="Arial"/>
          <w:sz w:val="22"/>
          <w:szCs w:val="22"/>
        </w:rPr>
      </w:pPr>
      <w:r>
        <w:rPr>
          <w:rFonts w:ascii="Arial" w:eastAsia="Arial" w:hAnsi="Arial" w:cs="Arial"/>
          <w:b/>
          <w:bCs/>
          <w:sz w:val="22"/>
          <w:szCs w:val="22"/>
        </w:rPr>
        <w:t>12.3.1.2 –</w:t>
      </w:r>
      <w:r>
        <w:rPr>
          <w:rFonts w:ascii="Arial" w:eastAsia="Arial" w:hAnsi="Arial" w:cs="Arial"/>
          <w:sz w:val="22"/>
          <w:szCs w:val="22"/>
        </w:rPr>
        <w:t xml:space="preserve"> A licitante será convocada para manifestação previamente a uma eventual desclassificação (</w:t>
      </w:r>
      <w:hyperlink r:id="rId34">
        <w:r>
          <w:rPr>
            <w:rFonts w:ascii="Arial" w:eastAsia="Arial" w:hAnsi="Arial" w:cs="Arial"/>
            <w:color w:val="000000"/>
            <w:sz w:val="22"/>
            <w:szCs w:val="22"/>
            <w:u w:val="single"/>
          </w:rPr>
          <w:t>IN nº 3/2018, art. 29, §2º</w:t>
        </w:r>
      </w:hyperlink>
      <w:r>
        <w:rPr>
          <w:rFonts w:ascii="Arial" w:eastAsia="Arial" w:hAnsi="Arial" w:cs="Arial"/>
          <w:sz w:val="22"/>
          <w:szCs w:val="22"/>
        </w:rPr>
        <w:t>).</w:t>
      </w:r>
    </w:p>
    <w:p w14:paraId="00000181" w14:textId="77777777" w:rsidR="0070587C" w:rsidRDefault="00F708AA">
      <w:pPr>
        <w:jc w:val="both"/>
        <w:rPr>
          <w:rFonts w:ascii="Arial" w:eastAsia="Arial" w:hAnsi="Arial" w:cs="Arial"/>
          <w:sz w:val="22"/>
          <w:szCs w:val="22"/>
        </w:rPr>
      </w:pPr>
      <w:r>
        <w:rPr>
          <w:rFonts w:ascii="Arial" w:eastAsia="Arial" w:hAnsi="Arial" w:cs="Arial"/>
          <w:b/>
          <w:bCs/>
          <w:sz w:val="22"/>
          <w:szCs w:val="22"/>
        </w:rPr>
        <w:t>12.3.1.3 –</w:t>
      </w:r>
      <w:r>
        <w:rPr>
          <w:rFonts w:ascii="Arial" w:eastAsia="Arial" w:hAnsi="Arial" w:cs="Arial"/>
          <w:sz w:val="22"/>
          <w:szCs w:val="22"/>
        </w:rPr>
        <w:t xml:space="preserve"> Constatada a existência de sanção, o pregoeiro/a pregoeira poderá inabilitar a licitante, </w:t>
      </w:r>
      <w:r>
        <w:rPr>
          <w:rFonts w:ascii="Arial" w:eastAsia="Arial" w:hAnsi="Arial" w:cs="Arial"/>
          <w:color w:val="000000"/>
          <w:sz w:val="22"/>
          <w:szCs w:val="22"/>
        </w:rPr>
        <w:t>por falta de condição de participação.</w:t>
      </w:r>
    </w:p>
    <w:p w14:paraId="00000182" w14:textId="77777777" w:rsidR="0070587C" w:rsidRDefault="0070587C">
      <w:pPr>
        <w:jc w:val="both"/>
        <w:rPr>
          <w:rFonts w:ascii="Arial" w:eastAsia="Arial" w:hAnsi="Arial" w:cs="Arial"/>
          <w:b/>
          <w:bCs/>
          <w:sz w:val="22"/>
          <w:szCs w:val="22"/>
        </w:rPr>
      </w:pPr>
    </w:p>
    <w:p w14:paraId="00000183" w14:textId="77777777" w:rsidR="0070587C" w:rsidRDefault="00F708AA">
      <w:pPr>
        <w:jc w:val="both"/>
        <w:rPr>
          <w:rFonts w:ascii="Arial" w:eastAsia="Arial" w:hAnsi="Arial" w:cs="Arial"/>
          <w:sz w:val="22"/>
          <w:szCs w:val="22"/>
        </w:rPr>
      </w:pPr>
      <w:r>
        <w:rPr>
          <w:rFonts w:ascii="Arial" w:eastAsia="Arial" w:hAnsi="Arial" w:cs="Arial"/>
          <w:b/>
          <w:bCs/>
          <w:sz w:val="22"/>
          <w:szCs w:val="22"/>
        </w:rPr>
        <w:t>12.4 –</w:t>
      </w:r>
      <w:r>
        <w:rPr>
          <w:rFonts w:ascii="Arial" w:eastAsia="Arial" w:hAnsi="Arial" w:cs="Arial"/>
          <w:sz w:val="22"/>
          <w:szCs w:val="22"/>
        </w:rPr>
        <w:t xml:space="preserve"> Verificadas as condições de participação e de utilização do tratamento favorecido, o pregoeiro/a pregoeira examinará a proposta classificada em primeiro lugar, quanto à adequação ao objeto e, estando em conformidade, solicitará </w:t>
      </w:r>
      <w:r>
        <w:rPr>
          <w:rFonts w:ascii="Arial" w:eastAsia="Arial" w:hAnsi="Arial" w:cs="Arial"/>
          <w:b/>
          <w:bCs/>
          <w:sz w:val="22"/>
          <w:szCs w:val="22"/>
        </w:rPr>
        <w:t>via chat</w:t>
      </w:r>
      <w:r>
        <w:rPr>
          <w:rFonts w:ascii="Arial" w:eastAsia="Arial" w:hAnsi="Arial" w:cs="Arial"/>
          <w:sz w:val="22"/>
          <w:szCs w:val="22"/>
        </w:rPr>
        <w:t>, no</w:t>
      </w:r>
      <w:r>
        <w:rPr>
          <w:rFonts w:ascii="Arial" w:eastAsia="Arial" w:hAnsi="Arial" w:cs="Arial"/>
          <w:b/>
          <w:bCs/>
          <w:sz w:val="22"/>
          <w:szCs w:val="22"/>
        </w:rPr>
        <w:t xml:space="preserve"> prazo e nos moldes</w:t>
      </w:r>
      <w:r>
        <w:rPr>
          <w:rFonts w:ascii="Arial" w:eastAsia="Arial" w:hAnsi="Arial" w:cs="Arial"/>
          <w:sz w:val="22"/>
          <w:szCs w:val="22"/>
        </w:rPr>
        <w:t xml:space="preserve"> elencados na cláusula 13 deste Edital, o envio da </w:t>
      </w:r>
      <w:r>
        <w:rPr>
          <w:rFonts w:ascii="Arial" w:eastAsia="Arial" w:hAnsi="Arial" w:cs="Arial"/>
          <w:b/>
          <w:bCs/>
          <w:sz w:val="22"/>
          <w:szCs w:val="22"/>
        </w:rPr>
        <w:t>PROPOSTA DEFINITIVA DE PREÇOS</w:t>
      </w:r>
      <w:r>
        <w:rPr>
          <w:rFonts w:ascii="Arial" w:eastAsia="Arial" w:hAnsi="Arial" w:cs="Arial"/>
          <w:sz w:val="22"/>
          <w:szCs w:val="22"/>
        </w:rPr>
        <w:t xml:space="preserve">, adequada ao último lance ofertado ou valor negociado e da </w:t>
      </w:r>
      <w:r>
        <w:rPr>
          <w:rFonts w:ascii="Arial" w:eastAsia="Arial" w:hAnsi="Arial" w:cs="Arial"/>
          <w:b/>
          <w:bCs/>
          <w:sz w:val="22"/>
          <w:szCs w:val="22"/>
        </w:rPr>
        <w:t>DOCUMENTAÇÃO COMPLEMENTAR À PROPOSTA</w:t>
      </w:r>
      <w:r>
        <w:rPr>
          <w:rFonts w:ascii="Arial" w:eastAsia="Arial" w:hAnsi="Arial" w:cs="Arial"/>
          <w:sz w:val="22"/>
          <w:szCs w:val="22"/>
        </w:rPr>
        <w:t xml:space="preserve"> constante da cláusula 14 deste Edital.</w:t>
      </w:r>
    </w:p>
    <w:p w14:paraId="00000184" w14:textId="77777777" w:rsidR="0070587C" w:rsidRDefault="00F708AA">
      <w:pPr>
        <w:widowControl/>
        <w:spacing w:before="240"/>
        <w:jc w:val="both"/>
        <w:rPr>
          <w:rFonts w:ascii="Times New Roman" w:eastAsia="Times New Roman" w:hAnsi="Times New Roman" w:cs="Times New Roman"/>
        </w:rPr>
      </w:pPr>
      <w:r>
        <w:rPr>
          <w:rFonts w:ascii="Arial" w:eastAsia="Arial" w:hAnsi="Arial" w:cs="Arial"/>
          <w:b/>
          <w:bCs/>
          <w:color w:val="000000"/>
          <w:sz w:val="22"/>
          <w:szCs w:val="22"/>
        </w:rPr>
        <w:t>12.5 –</w:t>
      </w:r>
      <w:r>
        <w:rPr>
          <w:rFonts w:ascii="Arial" w:eastAsia="Arial" w:hAnsi="Arial" w:cs="Arial"/>
          <w:color w:val="000000"/>
          <w:sz w:val="22"/>
          <w:szCs w:val="22"/>
        </w:rPr>
        <w:t xml:space="preserve"> </w:t>
      </w:r>
      <w:r>
        <w:rPr>
          <w:rFonts w:ascii="Arial" w:eastAsia="Arial" w:hAnsi="Arial" w:cs="Arial"/>
          <w:color w:val="000000"/>
          <w:sz w:val="22"/>
          <w:szCs w:val="22"/>
          <w:highlight w:val="white"/>
        </w:rPr>
        <w:t>Recebida a proposta definitiva de preços e a documentação complementar à proposta e estando essas de acordo com os requisitos formais exigidos neste Edital, o pregoeiro/a pregoeira procederá à aceitação da proposta no sistema.</w:t>
      </w:r>
    </w:p>
    <w:p w14:paraId="00000185" w14:textId="77777777" w:rsidR="0070587C" w:rsidRDefault="00F708AA">
      <w:pPr>
        <w:widowControl/>
        <w:spacing w:before="240"/>
        <w:jc w:val="both"/>
        <w:rPr>
          <w:rFonts w:ascii="Times New Roman" w:eastAsia="Times New Roman" w:hAnsi="Times New Roman" w:cs="Times New Roman"/>
        </w:rPr>
      </w:pPr>
      <w:r>
        <w:rPr>
          <w:rFonts w:ascii="Arial" w:eastAsia="Arial" w:hAnsi="Arial" w:cs="Arial"/>
          <w:b/>
          <w:bCs/>
          <w:color w:val="000000"/>
          <w:sz w:val="22"/>
          <w:szCs w:val="22"/>
        </w:rPr>
        <w:t>12.6 –</w:t>
      </w:r>
      <w:r>
        <w:rPr>
          <w:rFonts w:ascii="Arial" w:eastAsia="Arial" w:hAnsi="Arial" w:cs="Arial"/>
          <w:color w:val="000000"/>
          <w:sz w:val="22"/>
          <w:szCs w:val="22"/>
        </w:rPr>
        <w:t xml:space="preserve"> O não encaminhamento da proposta definitiva de preços e/ou</w:t>
      </w:r>
      <w:r>
        <w:rPr>
          <w:rFonts w:ascii="Arial" w:eastAsia="Arial" w:hAnsi="Arial" w:cs="Arial"/>
          <w:color w:val="000000"/>
          <w:sz w:val="22"/>
          <w:szCs w:val="22"/>
          <w:highlight w:val="white"/>
        </w:rPr>
        <w:t xml:space="preserve"> da documentação complementar à proposta,</w:t>
      </w:r>
      <w:r>
        <w:rPr>
          <w:rFonts w:ascii="Arial" w:eastAsia="Arial" w:hAnsi="Arial" w:cs="Arial"/>
          <w:color w:val="000000"/>
          <w:sz w:val="22"/>
          <w:szCs w:val="22"/>
        </w:rPr>
        <w:t xml:space="preserve"> no prazo estabelecido na cláusula 13 deste Edital, configurará desistência da proposta, sujeitando a licitante às sanções previstas na cláusula 22 deste Edital.</w:t>
      </w:r>
    </w:p>
    <w:p w14:paraId="00000186" w14:textId="77777777" w:rsidR="0070587C" w:rsidRDefault="0070587C">
      <w:pPr>
        <w:jc w:val="both"/>
        <w:rPr>
          <w:rFonts w:ascii="Arial" w:eastAsia="Arial" w:hAnsi="Arial" w:cs="Arial"/>
          <w:color w:val="FF0000"/>
          <w:sz w:val="22"/>
          <w:szCs w:val="22"/>
        </w:rPr>
      </w:pPr>
    </w:p>
    <w:p w14:paraId="00000187" w14:textId="77777777" w:rsidR="0070587C" w:rsidRDefault="00F708AA">
      <w:pPr>
        <w:jc w:val="both"/>
        <w:rPr>
          <w:rFonts w:ascii="Arial" w:eastAsia="Arial" w:hAnsi="Arial" w:cs="Arial"/>
          <w:sz w:val="22"/>
          <w:szCs w:val="22"/>
        </w:rPr>
      </w:pPr>
      <w:r>
        <w:rPr>
          <w:rFonts w:ascii="Arial" w:eastAsia="Arial" w:hAnsi="Arial" w:cs="Arial"/>
          <w:b/>
          <w:bCs/>
          <w:sz w:val="22"/>
          <w:szCs w:val="22"/>
        </w:rPr>
        <w:t>12.7 –</w:t>
      </w:r>
      <w:r>
        <w:rPr>
          <w:rFonts w:ascii="Arial" w:eastAsia="Arial" w:hAnsi="Arial" w:cs="Arial"/>
          <w:sz w:val="22"/>
          <w:szCs w:val="22"/>
        </w:rPr>
        <w:t xml:space="preserve"> O critério de julgamento das propostas será o de</w:t>
      </w:r>
      <w:r>
        <w:rPr>
          <w:rFonts w:ascii="Arial" w:eastAsia="Arial" w:hAnsi="Arial" w:cs="Arial"/>
          <w:b/>
          <w:bCs/>
          <w:sz w:val="22"/>
          <w:szCs w:val="22"/>
        </w:rPr>
        <w:t xml:space="preserve"> MENOR PREÇO TOTAL DO ITEM ÚNICO,</w:t>
      </w:r>
      <w:r>
        <w:rPr>
          <w:rFonts w:ascii="Arial" w:eastAsia="Arial" w:hAnsi="Arial" w:cs="Arial"/>
          <w:sz w:val="22"/>
          <w:szCs w:val="22"/>
        </w:rPr>
        <w:t xml:space="preserve"> desde que satisfeitos todos os termos estabelecidos neste ato convocatório. </w:t>
      </w:r>
    </w:p>
    <w:p w14:paraId="00000188" w14:textId="77777777" w:rsidR="0070587C" w:rsidRDefault="0070587C">
      <w:pPr>
        <w:jc w:val="both"/>
        <w:rPr>
          <w:rFonts w:ascii="Arial" w:eastAsia="Arial" w:hAnsi="Arial" w:cs="Arial"/>
          <w:sz w:val="22"/>
          <w:szCs w:val="22"/>
        </w:rPr>
      </w:pPr>
    </w:p>
    <w:p w14:paraId="00000189" w14:textId="77777777" w:rsidR="0070587C" w:rsidRDefault="00F708AA">
      <w:pPr>
        <w:jc w:val="both"/>
        <w:rPr>
          <w:rFonts w:ascii="Arial" w:eastAsia="Arial" w:hAnsi="Arial" w:cs="Arial"/>
          <w:sz w:val="22"/>
          <w:szCs w:val="22"/>
        </w:rPr>
      </w:pPr>
      <w:r>
        <w:rPr>
          <w:rFonts w:ascii="Arial" w:eastAsia="Arial" w:hAnsi="Arial" w:cs="Arial"/>
          <w:b/>
          <w:bCs/>
          <w:sz w:val="22"/>
          <w:szCs w:val="22"/>
        </w:rPr>
        <w:t>12.8 –</w:t>
      </w:r>
      <w:r>
        <w:rPr>
          <w:rFonts w:ascii="Arial" w:eastAsia="Arial" w:hAnsi="Arial" w:cs="Arial"/>
          <w:sz w:val="22"/>
          <w:szCs w:val="22"/>
        </w:rPr>
        <w:t xml:space="preserve">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0000018A" w14:textId="77777777" w:rsidR="0070587C" w:rsidRDefault="0070587C">
      <w:pPr>
        <w:jc w:val="both"/>
        <w:rPr>
          <w:rFonts w:ascii="Arial" w:eastAsia="Arial" w:hAnsi="Arial" w:cs="Arial"/>
          <w:sz w:val="22"/>
          <w:szCs w:val="22"/>
        </w:rPr>
      </w:pPr>
    </w:p>
    <w:p w14:paraId="0000018B" w14:textId="77777777" w:rsidR="0070587C" w:rsidRDefault="00F708AA">
      <w:pPr>
        <w:jc w:val="both"/>
        <w:rPr>
          <w:rFonts w:ascii="Arial" w:eastAsia="Arial" w:hAnsi="Arial" w:cs="Arial"/>
          <w:sz w:val="22"/>
          <w:szCs w:val="22"/>
          <w:highlight w:val="white"/>
        </w:rPr>
      </w:pPr>
      <w:r>
        <w:rPr>
          <w:rFonts w:ascii="Arial" w:eastAsia="Arial" w:hAnsi="Arial" w:cs="Arial"/>
          <w:b/>
          <w:bCs/>
          <w:sz w:val="22"/>
          <w:szCs w:val="22"/>
          <w:highlight w:val="white"/>
        </w:rPr>
        <w:t>12.9 –</w:t>
      </w:r>
      <w:r>
        <w:rPr>
          <w:rFonts w:ascii="Arial" w:eastAsia="Arial" w:hAnsi="Arial" w:cs="Arial"/>
          <w:sz w:val="22"/>
          <w:szCs w:val="22"/>
          <w:highlight w:val="white"/>
        </w:rPr>
        <w:t xml:space="preserve"> Caso a licitante detentora da melhor oferta apresente quaisquer das ocorrências abaixo citadas, o p</w:t>
      </w:r>
      <w:r>
        <w:rPr>
          <w:rFonts w:ascii="Arial" w:eastAsia="Arial" w:hAnsi="Arial" w:cs="Arial"/>
          <w:sz w:val="22"/>
          <w:szCs w:val="22"/>
        </w:rPr>
        <w:t>regoeiro/a pregoeira</w:t>
      </w:r>
      <w:r>
        <w:rPr>
          <w:rFonts w:ascii="Arial" w:eastAsia="Arial" w:hAnsi="Arial" w:cs="Arial"/>
          <w:sz w:val="22"/>
          <w:szCs w:val="22"/>
          <w:highlight w:val="white"/>
        </w:rPr>
        <w:t xml:space="preserve"> examinará a proposta subsequente, procedendo à sucessiva verificação, até a apuração de uma proposta que atenda ao Edital:</w:t>
      </w:r>
    </w:p>
    <w:p w14:paraId="0000018C" w14:textId="77777777" w:rsidR="0070587C" w:rsidRDefault="0070587C">
      <w:pPr>
        <w:jc w:val="both"/>
        <w:rPr>
          <w:rFonts w:ascii="Arial" w:eastAsia="Arial" w:hAnsi="Arial" w:cs="Arial"/>
          <w:sz w:val="22"/>
          <w:szCs w:val="22"/>
          <w:highlight w:val="white"/>
        </w:rPr>
      </w:pPr>
    </w:p>
    <w:p w14:paraId="0000018D" w14:textId="77777777" w:rsidR="0070587C" w:rsidRDefault="00F708AA">
      <w:pPr>
        <w:jc w:val="both"/>
        <w:rPr>
          <w:rFonts w:ascii="Arial" w:eastAsia="Arial" w:hAnsi="Arial" w:cs="Arial"/>
          <w:sz w:val="22"/>
          <w:szCs w:val="22"/>
        </w:rPr>
      </w:pPr>
      <w:r>
        <w:rPr>
          <w:rFonts w:ascii="Arial" w:eastAsia="Arial" w:hAnsi="Arial" w:cs="Arial"/>
          <w:b/>
          <w:bCs/>
          <w:sz w:val="22"/>
          <w:szCs w:val="22"/>
        </w:rPr>
        <w:t>12.9.1</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contiver vícios insanáveis;</w:t>
      </w:r>
    </w:p>
    <w:p w14:paraId="0000018E" w14:textId="77777777" w:rsidR="0070587C" w:rsidRDefault="0070587C">
      <w:pPr>
        <w:jc w:val="both"/>
        <w:rPr>
          <w:rFonts w:ascii="Arial" w:eastAsia="Arial" w:hAnsi="Arial" w:cs="Arial"/>
          <w:b/>
          <w:bCs/>
          <w:sz w:val="22"/>
          <w:szCs w:val="22"/>
        </w:rPr>
      </w:pPr>
    </w:p>
    <w:p w14:paraId="0000018F" w14:textId="77777777" w:rsidR="0070587C" w:rsidRDefault="00F708AA">
      <w:pPr>
        <w:jc w:val="both"/>
        <w:rPr>
          <w:rFonts w:ascii="Arial" w:eastAsia="Arial" w:hAnsi="Arial" w:cs="Arial"/>
          <w:sz w:val="22"/>
          <w:szCs w:val="22"/>
        </w:rPr>
      </w:pPr>
      <w:r>
        <w:rPr>
          <w:rFonts w:ascii="Arial" w:eastAsia="Arial" w:hAnsi="Arial" w:cs="Arial"/>
          <w:b/>
          <w:bCs/>
          <w:sz w:val="22"/>
          <w:szCs w:val="22"/>
        </w:rPr>
        <w:t>12.9.2</w:t>
      </w:r>
      <w:r>
        <w:rPr>
          <w:rFonts w:ascii="Arial" w:eastAsia="Arial" w:hAnsi="Arial" w:cs="Arial"/>
          <w:sz w:val="22"/>
          <w:szCs w:val="22"/>
        </w:rPr>
        <w:t xml:space="preserve"> </w:t>
      </w:r>
      <w:r>
        <w:rPr>
          <w:rFonts w:ascii="Arial" w:eastAsia="Arial" w:hAnsi="Arial" w:cs="Arial"/>
          <w:b/>
          <w:bCs/>
          <w:sz w:val="22"/>
          <w:szCs w:val="22"/>
        </w:rPr>
        <w:t xml:space="preserve">– </w:t>
      </w:r>
      <w:r>
        <w:rPr>
          <w:rFonts w:ascii="Arial" w:eastAsia="Arial" w:hAnsi="Arial" w:cs="Arial"/>
          <w:sz w:val="22"/>
          <w:szCs w:val="22"/>
        </w:rPr>
        <w:t xml:space="preserve">não aceitação da documentação complementar à proposta elencada na cláusula 14 deste Edital; </w:t>
      </w:r>
    </w:p>
    <w:p w14:paraId="00000190" w14:textId="77777777" w:rsidR="0070587C" w:rsidRDefault="0070587C">
      <w:pPr>
        <w:jc w:val="both"/>
        <w:rPr>
          <w:rFonts w:ascii="Arial" w:eastAsia="Arial" w:hAnsi="Arial" w:cs="Arial"/>
          <w:sz w:val="22"/>
          <w:szCs w:val="22"/>
        </w:rPr>
      </w:pPr>
    </w:p>
    <w:p w14:paraId="00000191"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12.9.3 – </w:t>
      </w:r>
      <w:r>
        <w:rPr>
          <w:rFonts w:ascii="Arial" w:eastAsia="Arial" w:hAnsi="Arial" w:cs="Arial"/>
          <w:sz w:val="22"/>
          <w:szCs w:val="22"/>
        </w:rPr>
        <w:t>não obedecer às especificações técnicas do Anexo I (Termo de Referência) deste Edital;</w:t>
      </w:r>
    </w:p>
    <w:p w14:paraId="00000192" w14:textId="77777777" w:rsidR="0070587C" w:rsidRDefault="0070587C">
      <w:pPr>
        <w:jc w:val="both"/>
        <w:rPr>
          <w:rFonts w:ascii="Arial" w:eastAsia="Arial" w:hAnsi="Arial" w:cs="Arial"/>
          <w:b/>
          <w:bCs/>
          <w:sz w:val="22"/>
          <w:szCs w:val="22"/>
        </w:rPr>
      </w:pPr>
    </w:p>
    <w:p w14:paraId="00000193" w14:textId="77777777" w:rsidR="0070587C" w:rsidRDefault="00F708AA">
      <w:pPr>
        <w:jc w:val="both"/>
        <w:rPr>
          <w:rFonts w:ascii="Arial" w:eastAsia="Arial" w:hAnsi="Arial" w:cs="Arial"/>
          <w:sz w:val="22"/>
          <w:szCs w:val="22"/>
        </w:rPr>
      </w:pPr>
      <w:r>
        <w:rPr>
          <w:rFonts w:ascii="Arial" w:eastAsia="Arial" w:hAnsi="Arial" w:cs="Arial"/>
          <w:b/>
          <w:bCs/>
          <w:sz w:val="22"/>
          <w:szCs w:val="22"/>
        </w:rPr>
        <w:t>12.9.4</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apresentar preços inexequíveis ou permanecer acima </w:t>
      </w:r>
      <w:proofErr w:type="gramStart"/>
      <w:r>
        <w:rPr>
          <w:rFonts w:ascii="Arial" w:eastAsia="Arial" w:hAnsi="Arial" w:cs="Arial"/>
          <w:sz w:val="22"/>
          <w:szCs w:val="22"/>
        </w:rPr>
        <w:t>do(</w:t>
      </w:r>
      <w:proofErr w:type="gramEnd"/>
      <w:r>
        <w:rPr>
          <w:rFonts w:ascii="Arial" w:eastAsia="Arial" w:hAnsi="Arial" w:cs="Arial"/>
          <w:sz w:val="22"/>
          <w:szCs w:val="22"/>
        </w:rPr>
        <w:t>s) preço(s) máximo(s) aceitável(</w:t>
      </w:r>
      <w:proofErr w:type="spellStart"/>
      <w:r>
        <w:rPr>
          <w:rFonts w:ascii="Arial" w:eastAsia="Arial" w:hAnsi="Arial" w:cs="Arial"/>
          <w:sz w:val="22"/>
          <w:szCs w:val="22"/>
        </w:rPr>
        <w:t>is</w:t>
      </w:r>
      <w:proofErr w:type="spellEnd"/>
      <w:r>
        <w:rPr>
          <w:rFonts w:ascii="Arial" w:eastAsia="Arial" w:hAnsi="Arial" w:cs="Arial"/>
          <w:sz w:val="22"/>
          <w:szCs w:val="22"/>
        </w:rPr>
        <w:t>) definido(s) no Anexo I (Termo de Referência) deste Edital;</w:t>
      </w:r>
    </w:p>
    <w:p w14:paraId="00000194" w14:textId="77777777" w:rsidR="0070587C" w:rsidRDefault="0070587C">
      <w:pPr>
        <w:ind w:left="-11"/>
        <w:jc w:val="both"/>
        <w:rPr>
          <w:rFonts w:ascii="Arial" w:eastAsia="Arial" w:hAnsi="Arial" w:cs="Arial"/>
          <w:b/>
          <w:bCs/>
          <w:sz w:val="22"/>
          <w:szCs w:val="22"/>
        </w:rPr>
      </w:pPr>
    </w:p>
    <w:p w14:paraId="00000195" w14:textId="77777777" w:rsidR="0070587C" w:rsidRDefault="00F708AA">
      <w:pPr>
        <w:ind w:left="-11"/>
        <w:jc w:val="both"/>
        <w:rPr>
          <w:rFonts w:ascii="Arial" w:eastAsia="Arial" w:hAnsi="Arial" w:cs="Arial"/>
          <w:sz w:val="22"/>
          <w:szCs w:val="22"/>
        </w:rPr>
      </w:pPr>
      <w:r>
        <w:rPr>
          <w:rFonts w:ascii="Arial" w:eastAsia="Arial" w:hAnsi="Arial" w:cs="Arial"/>
          <w:b/>
          <w:bCs/>
          <w:sz w:val="22"/>
          <w:szCs w:val="22"/>
        </w:rPr>
        <w:t>12.9.5 –</w:t>
      </w:r>
      <w:r>
        <w:rPr>
          <w:rFonts w:ascii="Arial" w:eastAsia="Arial" w:hAnsi="Arial" w:cs="Arial"/>
          <w:sz w:val="22"/>
          <w:szCs w:val="22"/>
        </w:rPr>
        <w:t xml:space="preserve"> não tiver sua exequibilidade demonstrada, quando exigido pela Administração, conforme disposto no art.34 da IN SEGES nº 73/2022;</w:t>
      </w:r>
    </w:p>
    <w:p w14:paraId="00000197" w14:textId="77777777" w:rsidR="0070587C" w:rsidRDefault="00F708AA">
      <w:pPr>
        <w:jc w:val="both"/>
        <w:rPr>
          <w:rFonts w:ascii="Arial" w:eastAsia="Arial" w:hAnsi="Arial" w:cs="Arial"/>
          <w:sz w:val="22"/>
          <w:szCs w:val="22"/>
        </w:rPr>
      </w:pPr>
      <w:r>
        <w:rPr>
          <w:rFonts w:ascii="Arial" w:eastAsia="Arial" w:hAnsi="Arial" w:cs="Arial"/>
          <w:b/>
          <w:bCs/>
          <w:sz w:val="22"/>
          <w:szCs w:val="22"/>
        </w:rPr>
        <w:lastRenderedPageBreak/>
        <w:t>12.9.6 –</w:t>
      </w:r>
      <w:r>
        <w:rPr>
          <w:rFonts w:ascii="Arial" w:eastAsia="Arial" w:hAnsi="Arial" w:cs="Arial"/>
          <w:sz w:val="22"/>
          <w:szCs w:val="22"/>
        </w:rPr>
        <w:t xml:space="preserve"> não adequação da proposta e do preço às exigências </w:t>
      </w:r>
      <w:proofErr w:type="spellStart"/>
      <w:r>
        <w:rPr>
          <w:rFonts w:ascii="Arial" w:eastAsia="Arial" w:hAnsi="Arial" w:cs="Arial"/>
          <w:sz w:val="22"/>
          <w:szCs w:val="22"/>
        </w:rPr>
        <w:t>editalícias</w:t>
      </w:r>
      <w:proofErr w:type="spellEnd"/>
      <w:r>
        <w:rPr>
          <w:rFonts w:ascii="Arial" w:eastAsia="Arial" w:hAnsi="Arial" w:cs="Arial"/>
          <w:sz w:val="22"/>
          <w:szCs w:val="22"/>
        </w:rPr>
        <w:t>; ou</w:t>
      </w:r>
    </w:p>
    <w:p w14:paraId="00000198" w14:textId="77777777" w:rsidR="0070587C" w:rsidRDefault="0070587C">
      <w:pPr>
        <w:jc w:val="both"/>
        <w:rPr>
          <w:rFonts w:ascii="Arial" w:eastAsia="Arial" w:hAnsi="Arial" w:cs="Arial"/>
          <w:sz w:val="22"/>
          <w:szCs w:val="22"/>
        </w:rPr>
      </w:pPr>
    </w:p>
    <w:p w14:paraId="00000199" w14:textId="77777777" w:rsidR="0070587C" w:rsidRDefault="00F708AA">
      <w:pPr>
        <w:jc w:val="both"/>
        <w:rPr>
          <w:rFonts w:ascii="Arial" w:eastAsia="Arial" w:hAnsi="Arial" w:cs="Arial"/>
          <w:sz w:val="22"/>
          <w:szCs w:val="22"/>
        </w:rPr>
      </w:pPr>
      <w:r>
        <w:rPr>
          <w:rFonts w:ascii="Arial" w:eastAsia="Arial" w:hAnsi="Arial" w:cs="Arial"/>
          <w:b/>
          <w:bCs/>
          <w:sz w:val="22"/>
          <w:szCs w:val="22"/>
        </w:rPr>
        <w:t>12.9.7 –</w:t>
      </w:r>
      <w:r>
        <w:rPr>
          <w:rFonts w:ascii="Arial" w:eastAsia="Arial" w:hAnsi="Arial" w:cs="Arial"/>
          <w:sz w:val="22"/>
          <w:szCs w:val="22"/>
        </w:rPr>
        <w:t xml:space="preserve"> não atendimento ao chamado do pregoeiro/da pregoeira durante a sessão pública do certame licitatório.</w:t>
      </w:r>
    </w:p>
    <w:p w14:paraId="0000019A" w14:textId="77777777" w:rsidR="0070587C" w:rsidRDefault="0070587C">
      <w:pPr>
        <w:jc w:val="both"/>
        <w:rPr>
          <w:rFonts w:ascii="Arial" w:eastAsia="Arial" w:hAnsi="Arial" w:cs="Arial"/>
          <w:b/>
          <w:bCs/>
          <w:sz w:val="22"/>
          <w:szCs w:val="22"/>
        </w:rPr>
      </w:pPr>
    </w:p>
    <w:p w14:paraId="0000019B" w14:textId="77777777" w:rsidR="0070587C" w:rsidRDefault="00F708AA">
      <w:pPr>
        <w:jc w:val="both"/>
        <w:rPr>
          <w:rFonts w:ascii="Arial" w:eastAsia="Arial" w:hAnsi="Arial" w:cs="Arial"/>
          <w:sz w:val="22"/>
          <w:szCs w:val="22"/>
        </w:rPr>
      </w:pPr>
      <w:r>
        <w:rPr>
          <w:rFonts w:ascii="Arial" w:eastAsia="Arial" w:hAnsi="Arial" w:cs="Arial"/>
          <w:b/>
          <w:bCs/>
          <w:sz w:val="22"/>
          <w:szCs w:val="22"/>
        </w:rPr>
        <w:t>12.10 –</w:t>
      </w:r>
      <w:r>
        <w:rPr>
          <w:rFonts w:ascii="Arial" w:eastAsia="Arial" w:hAnsi="Arial" w:cs="Arial"/>
          <w:sz w:val="22"/>
          <w:szCs w:val="22"/>
        </w:rPr>
        <w:t xml:space="preserve"> Encerrada a fase de julgamento da proposta, será aberto </w:t>
      </w:r>
      <w:r>
        <w:rPr>
          <w:rFonts w:ascii="Arial" w:eastAsia="Arial" w:hAnsi="Arial" w:cs="Arial"/>
          <w:b/>
          <w:bCs/>
          <w:sz w:val="22"/>
          <w:szCs w:val="22"/>
        </w:rPr>
        <w:t xml:space="preserve">prazo de 10 (dez) minutos </w:t>
      </w:r>
      <w:r>
        <w:rPr>
          <w:rFonts w:ascii="Arial" w:eastAsia="Arial" w:hAnsi="Arial" w:cs="Arial"/>
          <w:sz w:val="22"/>
          <w:szCs w:val="22"/>
        </w:rPr>
        <w:t xml:space="preserve">para o registro de intenção de recorrer, nos termos dispostos na cláusula 16 deste Edital. </w:t>
      </w:r>
    </w:p>
    <w:p w14:paraId="0000019C" w14:textId="77777777" w:rsidR="0070587C" w:rsidRDefault="0070587C">
      <w:pPr>
        <w:jc w:val="both"/>
        <w:rPr>
          <w:rFonts w:ascii="Arial" w:eastAsia="Arial" w:hAnsi="Arial" w:cs="Arial"/>
          <w:b/>
          <w:bCs/>
          <w:sz w:val="22"/>
          <w:szCs w:val="22"/>
        </w:rPr>
      </w:pPr>
    </w:p>
    <w:p w14:paraId="0000019D" w14:textId="77777777" w:rsidR="0070587C" w:rsidRDefault="00F708AA">
      <w:pPr>
        <w:jc w:val="both"/>
        <w:rPr>
          <w:rFonts w:ascii="Arial" w:eastAsia="Arial" w:hAnsi="Arial" w:cs="Arial"/>
          <w:sz w:val="22"/>
          <w:szCs w:val="22"/>
        </w:rPr>
      </w:pPr>
      <w:r>
        <w:rPr>
          <w:rFonts w:ascii="Arial" w:eastAsia="Arial" w:hAnsi="Arial" w:cs="Arial"/>
          <w:b/>
          <w:bCs/>
          <w:sz w:val="22"/>
          <w:szCs w:val="22"/>
        </w:rPr>
        <w:t>13 – DA PROPOSTA DEFINITIVA DE PREÇOS</w:t>
      </w:r>
    </w:p>
    <w:p w14:paraId="0000019E" w14:textId="77777777" w:rsidR="0070587C" w:rsidRDefault="0070587C">
      <w:pPr>
        <w:jc w:val="both"/>
        <w:rPr>
          <w:rFonts w:ascii="Arial" w:eastAsia="Arial" w:hAnsi="Arial" w:cs="Arial"/>
          <w:sz w:val="22"/>
          <w:szCs w:val="22"/>
        </w:rPr>
      </w:pPr>
    </w:p>
    <w:p w14:paraId="0000019F" w14:textId="77777777" w:rsidR="0070587C" w:rsidRDefault="00F708AA">
      <w:pPr>
        <w:jc w:val="both"/>
        <w:rPr>
          <w:rFonts w:ascii="Arial" w:eastAsia="Arial" w:hAnsi="Arial" w:cs="Arial"/>
          <w:strike/>
          <w:sz w:val="22"/>
          <w:szCs w:val="22"/>
        </w:rPr>
      </w:pPr>
      <w:r>
        <w:rPr>
          <w:rFonts w:ascii="Arial" w:eastAsia="Arial" w:hAnsi="Arial" w:cs="Arial"/>
          <w:b/>
          <w:bCs/>
          <w:sz w:val="22"/>
          <w:szCs w:val="22"/>
        </w:rPr>
        <w:t xml:space="preserve">13.1 – </w:t>
      </w:r>
      <w:r>
        <w:rPr>
          <w:rFonts w:ascii="Arial" w:eastAsia="Arial" w:hAnsi="Arial" w:cs="Arial"/>
          <w:sz w:val="22"/>
          <w:szCs w:val="22"/>
        </w:rPr>
        <w:t xml:space="preserve">A licitante melhor classificada, nos termos dispostos no item 12.4 deste Edital, deverá enviar a proposta definitiva de preços, elaborada nos moldes do Anexo II deste Edital, por meio do </w:t>
      </w:r>
      <w:r>
        <w:rPr>
          <w:rFonts w:ascii="Arial" w:eastAsia="Arial" w:hAnsi="Arial" w:cs="Arial"/>
          <w:i/>
          <w:iCs/>
          <w:sz w:val="22"/>
          <w:szCs w:val="22"/>
        </w:rPr>
        <w:t xml:space="preserve">link </w:t>
      </w:r>
      <w:r>
        <w:rPr>
          <w:rFonts w:ascii="Arial" w:eastAsia="Arial" w:hAnsi="Arial" w:cs="Arial"/>
          <w:sz w:val="22"/>
          <w:szCs w:val="22"/>
        </w:rPr>
        <w:t xml:space="preserve">“Enviar anexo/planilha atualizada”, </w:t>
      </w:r>
      <w:r>
        <w:rPr>
          <w:rFonts w:ascii="Arial" w:eastAsia="Arial" w:hAnsi="Arial" w:cs="Arial"/>
          <w:b/>
          <w:bCs/>
          <w:sz w:val="22"/>
          <w:szCs w:val="22"/>
        </w:rPr>
        <w:t>no prazo de 2 (duas) horas</w:t>
      </w:r>
      <w:r>
        <w:rPr>
          <w:rFonts w:ascii="Arial" w:eastAsia="Arial" w:hAnsi="Arial" w:cs="Arial"/>
          <w:sz w:val="22"/>
          <w:szCs w:val="22"/>
        </w:rPr>
        <w:t>, a contar da solicitação do pregoeiro/da pregoeira no sistema eletrônico.</w:t>
      </w:r>
    </w:p>
    <w:p w14:paraId="000001A0" w14:textId="77777777" w:rsidR="0070587C" w:rsidRDefault="0070587C">
      <w:pPr>
        <w:jc w:val="both"/>
        <w:rPr>
          <w:rFonts w:ascii="Arial" w:eastAsia="Arial" w:hAnsi="Arial" w:cs="Arial"/>
          <w:strike/>
          <w:sz w:val="22"/>
          <w:szCs w:val="22"/>
        </w:rPr>
      </w:pPr>
    </w:p>
    <w:p w14:paraId="000001A1"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13.1.1 – </w:t>
      </w:r>
      <w:r>
        <w:rPr>
          <w:rFonts w:ascii="Arial" w:eastAsia="Arial" w:hAnsi="Arial" w:cs="Arial"/>
          <w:sz w:val="22"/>
          <w:szCs w:val="22"/>
        </w:rPr>
        <w:t>O prazo disposto no item 13.1 poderá ser prorrogado por igual período nas seguintes situações:</w:t>
      </w:r>
    </w:p>
    <w:p w14:paraId="000001A2" w14:textId="77777777" w:rsidR="0070587C" w:rsidRDefault="0070587C">
      <w:pPr>
        <w:jc w:val="both"/>
        <w:rPr>
          <w:rFonts w:ascii="Arial" w:eastAsia="Arial" w:hAnsi="Arial" w:cs="Arial"/>
          <w:sz w:val="22"/>
          <w:szCs w:val="22"/>
        </w:rPr>
      </w:pPr>
    </w:p>
    <w:p w14:paraId="000001A3" w14:textId="77777777" w:rsidR="0070587C" w:rsidRDefault="00F708AA">
      <w:pPr>
        <w:jc w:val="both"/>
        <w:rPr>
          <w:rFonts w:ascii="Arial" w:eastAsia="Arial" w:hAnsi="Arial" w:cs="Arial"/>
          <w:sz w:val="22"/>
          <w:szCs w:val="22"/>
        </w:rPr>
      </w:pPr>
      <w:r>
        <w:rPr>
          <w:rFonts w:ascii="Arial" w:eastAsia="Arial" w:hAnsi="Arial" w:cs="Arial"/>
          <w:b/>
          <w:bCs/>
          <w:sz w:val="22"/>
          <w:szCs w:val="22"/>
        </w:rPr>
        <w:t>13.1.1.1 –</w:t>
      </w:r>
      <w:r>
        <w:rPr>
          <w:rFonts w:ascii="Arial" w:eastAsia="Arial" w:hAnsi="Arial" w:cs="Arial"/>
          <w:sz w:val="22"/>
          <w:szCs w:val="22"/>
        </w:rPr>
        <w:t xml:space="preserve"> por solicitação da licitante, mediante justificativa aceita pelo pregoeiro/pela pregoeira;</w:t>
      </w:r>
      <w:r>
        <w:rPr>
          <w:rFonts w:ascii="Arial" w:eastAsia="Arial" w:hAnsi="Arial" w:cs="Arial"/>
          <w:color w:val="FF0000"/>
          <w:sz w:val="22"/>
          <w:szCs w:val="22"/>
        </w:rPr>
        <w:t xml:space="preserve"> </w:t>
      </w:r>
      <w:r>
        <w:rPr>
          <w:rFonts w:ascii="Arial" w:eastAsia="Arial" w:hAnsi="Arial" w:cs="Arial"/>
          <w:sz w:val="22"/>
          <w:szCs w:val="22"/>
        </w:rPr>
        <w:t>ou</w:t>
      </w:r>
    </w:p>
    <w:p w14:paraId="000001A4" w14:textId="77777777" w:rsidR="0070587C" w:rsidRDefault="0070587C">
      <w:pPr>
        <w:jc w:val="both"/>
        <w:rPr>
          <w:rFonts w:ascii="Arial" w:eastAsia="Arial" w:hAnsi="Arial" w:cs="Arial"/>
          <w:sz w:val="22"/>
          <w:szCs w:val="22"/>
        </w:rPr>
      </w:pPr>
    </w:p>
    <w:p w14:paraId="000001A5" w14:textId="77777777" w:rsidR="0070587C" w:rsidRDefault="00F708AA">
      <w:pPr>
        <w:jc w:val="both"/>
        <w:rPr>
          <w:rFonts w:ascii="Arial" w:eastAsia="Arial" w:hAnsi="Arial" w:cs="Arial"/>
          <w:sz w:val="22"/>
          <w:szCs w:val="22"/>
        </w:rPr>
      </w:pPr>
      <w:r>
        <w:rPr>
          <w:rFonts w:ascii="Arial" w:eastAsia="Arial" w:hAnsi="Arial" w:cs="Arial"/>
          <w:b/>
          <w:bCs/>
          <w:sz w:val="22"/>
          <w:szCs w:val="22"/>
        </w:rPr>
        <w:t>13.1.1.2 –</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 da conformidade da proposta.</w:t>
      </w:r>
    </w:p>
    <w:p w14:paraId="000001A6" w14:textId="77777777" w:rsidR="0070587C" w:rsidRDefault="0070587C">
      <w:pPr>
        <w:jc w:val="both"/>
        <w:rPr>
          <w:rFonts w:ascii="Arial" w:eastAsia="Arial" w:hAnsi="Arial" w:cs="Arial"/>
          <w:sz w:val="22"/>
          <w:szCs w:val="22"/>
        </w:rPr>
      </w:pPr>
    </w:p>
    <w:p w14:paraId="000001A7" w14:textId="77777777" w:rsidR="0070587C" w:rsidRDefault="00F708AA">
      <w:pPr>
        <w:jc w:val="both"/>
        <w:rPr>
          <w:rFonts w:ascii="Arial" w:eastAsia="Arial" w:hAnsi="Arial" w:cs="Arial"/>
          <w:sz w:val="22"/>
          <w:szCs w:val="22"/>
        </w:rPr>
      </w:pPr>
      <w:r>
        <w:rPr>
          <w:rFonts w:ascii="Arial" w:eastAsia="Arial" w:hAnsi="Arial" w:cs="Arial"/>
          <w:b/>
          <w:bCs/>
          <w:sz w:val="22"/>
          <w:szCs w:val="22"/>
        </w:rPr>
        <w:t>13.1.2 –</w:t>
      </w:r>
      <w:r>
        <w:rPr>
          <w:rFonts w:ascii="Arial" w:eastAsia="Arial" w:hAnsi="Arial" w:cs="Arial"/>
          <w:sz w:val="22"/>
          <w:szCs w:val="22"/>
        </w:rPr>
        <w:t xml:space="preserve"> Em cumprimento ao princípio da publicidade e da transparência, a inserção da proposta definitiva de preços no sistema </w:t>
      </w:r>
      <w:r>
        <w:rPr>
          <w:rFonts w:ascii="Arial" w:eastAsia="Arial" w:hAnsi="Arial" w:cs="Arial"/>
          <w:b/>
          <w:bCs/>
          <w:sz w:val="22"/>
          <w:szCs w:val="22"/>
          <w:u w:val="single"/>
        </w:rPr>
        <w:t>é obrigatória</w:t>
      </w:r>
      <w:r>
        <w:rPr>
          <w:rFonts w:ascii="Arial" w:eastAsia="Arial" w:hAnsi="Arial" w:cs="Arial"/>
          <w:sz w:val="22"/>
          <w:szCs w:val="22"/>
        </w:rPr>
        <w:t>, sob pena de desclassificação, sujeitando a licitante às sanções previstas neste Edital.</w:t>
      </w:r>
    </w:p>
    <w:p w14:paraId="000001A8" w14:textId="77777777" w:rsidR="0070587C" w:rsidRDefault="0070587C">
      <w:pPr>
        <w:jc w:val="both"/>
        <w:rPr>
          <w:rFonts w:ascii="Arial" w:eastAsia="Arial" w:hAnsi="Arial" w:cs="Arial"/>
          <w:sz w:val="22"/>
          <w:szCs w:val="22"/>
        </w:rPr>
      </w:pPr>
    </w:p>
    <w:p w14:paraId="000001A9" w14:textId="77777777" w:rsidR="0070587C" w:rsidRDefault="00F708AA">
      <w:pPr>
        <w:jc w:val="both"/>
        <w:rPr>
          <w:rFonts w:ascii="Arial" w:eastAsia="Arial" w:hAnsi="Arial" w:cs="Arial"/>
          <w:sz w:val="22"/>
          <w:szCs w:val="22"/>
        </w:rPr>
      </w:pPr>
      <w:r>
        <w:rPr>
          <w:rFonts w:ascii="Arial" w:eastAsia="Arial" w:hAnsi="Arial" w:cs="Arial"/>
          <w:b/>
          <w:bCs/>
          <w:sz w:val="22"/>
          <w:szCs w:val="22"/>
        </w:rPr>
        <w:t>13.2 –</w:t>
      </w:r>
      <w:r>
        <w:rPr>
          <w:rFonts w:ascii="Arial" w:eastAsia="Arial" w:hAnsi="Arial" w:cs="Arial"/>
          <w:sz w:val="22"/>
          <w:szCs w:val="22"/>
        </w:rPr>
        <w:t xml:space="preserve"> Na proposta deverão constar, obrigatoriamente, todas as informações requeridas no Anexo II deste Edital, a saber:</w:t>
      </w:r>
    </w:p>
    <w:p w14:paraId="000001AA" w14:textId="77777777" w:rsidR="0070587C" w:rsidRDefault="0070587C">
      <w:pPr>
        <w:jc w:val="both"/>
        <w:rPr>
          <w:rFonts w:ascii="Arial" w:eastAsia="Arial" w:hAnsi="Arial" w:cs="Arial"/>
          <w:sz w:val="22"/>
          <w:szCs w:val="22"/>
        </w:rPr>
      </w:pPr>
    </w:p>
    <w:p w14:paraId="000001AB" w14:textId="77777777" w:rsidR="0070587C" w:rsidRDefault="00F708AA">
      <w:pPr>
        <w:jc w:val="both"/>
        <w:rPr>
          <w:b/>
          <w:bCs/>
          <w:sz w:val="22"/>
          <w:szCs w:val="22"/>
        </w:rPr>
      </w:pPr>
      <w:bookmarkStart w:id="9" w:name="_heading=h.3yqyeiqfzu2n" w:colFirst="0" w:colLast="0"/>
      <w:bookmarkEnd w:id="9"/>
      <w:r>
        <w:rPr>
          <w:rFonts w:ascii="Arial" w:eastAsia="Arial" w:hAnsi="Arial" w:cs="Arial"/>
          <w:b/>
          <w:bCs/>
          <w:sz w:val="22"/>
          <w:szCs w:val="22"/>
          <w:highlight w:val="white"/>
        </w:rPr>
        <w:t xml:space="preserve">13.2.1 – </w:t>
      </w:r>
      <w:r>
        <w:rPr>
          <w:rFonts w:ascii="Arial" w:eastAsia="Arial" w:hAnsi="Arial" w:cs="Arial"/>
          <w:b/>
          <w:bCs/>
          <w:sz w:val="22"/>
          <w:szCs w:val="22"/>
        </w:rPr>
        <w:t>PREÇO UNITÁRIO e TOTAL DO ITEM ÚNICO;</w:t>
      </w:r>
    </w:p>
    <w:p w14:paraId="000001AC" w14:textId="77777777" w:rsidR="0070587C" w:rsidRDefault="0070587C">
      <w:pPr>
        <w:jc w:val="both"/>
        <w:rPr>
          <w:rFonts w:ascii="Arial" w:eastAsia="Arial" w:hAnsi="Arial" w:cs="Arial"/>
          <w:b/>
          <w:bCs/>
          <w:sz w:val="22"/>
          <w:szCs w:val="22"/>
        </w:rPr>
      </w:pPr>
    </w:p>
    <w:p w14:paraId="000001AD" w14:textId="3C88B2AD" w:rsidR="0070587C" w:rsidRDefault="00F708AA">
      <w:pPr>
        <w:pBdr>
          <w:top w:val="nil"/>
          <w:left w:val="nil"/>
          <w:bottom w:val="nil"/>
          <w:right w:val="nil"/>
          <w:between w:val="nil"/>
        </w:pBdr>
        <w:shd w:val="clear" w:color="auto" w:fill="FFFFFF"/>
        <w:jc w:val="both"/>
        <w:rPr>
          <w:rFonts w:ascii="Arial" w:eastAsia="Arial" w:hAnsi="Arial" w:cs="Arial"/>
          <w:color w:val="000000"/>
          <w:sz w:val="22"/>
          <w:szCs w:val="22"/>
        </w:rPr>
      </w:pPr>
      <w:r>
        <w:rPr>
          <w:rFonts w:ascii="Arial" w:eastAsia="Arial" w:hAnsi="Arial" w:cs="Arial"/>
          <w:b/>
          <w:bCs/>
          <w:sz w:val="22"/>
          <w:szCs w:val="22"/>
        </w:rPr>
        <w:t>13.2.1.1</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w:t>
      </w: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s) preço(s) proposto(s) deverá(</w:t>
      </w:r>
      <w:proofErr w:type="spellStart"/>
      <w:r>
        <w:rPr>
          <w:rFonts w:ascii="Arial" w:eastAsia="Arial" w:hAnsi="Arial" w:cs="Arial"/>
          <w:color w:val="000000"/>
          <w:sz w:val="22"/>
          <w:szCs w:val="22"/>
        </w:rPr>
        <w:t>ão</w:t>
      </w:r>
      <w:proofErr w:type="spellEnd"/>
      <w:r>
        <w:rPr>
          <w:rFonts w:ascii="Arial" w:eastAsia="Arial" w:hAnsi="Arial" w:cs="Arial"/>
          <w:color w:val="000000"/>
          <w:sz w:val="22"/>
          <w:szCs w:val="22"/>
        </w:rPr>
        <w:t>) ser final(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xml:space="preserve">), acrescido(s) de todas as despesas (tributos, frete e outras de quaisquer naturezas incidentes direta e indiretamente sobre o fornecimento dos </w:t>
      </w:r>
      <w:r w:rsidR="00047104">
        <w:rPr>
          <w:rFonts w:ascii="Arial" w:eastAsia="Arial" w:hAnsi="Arial" w:cs="Arial"/>
          <w:sz w:val="22"/>
          <w:szCs w:val="22"/>
          <w:highlight w:val="white"/>
        </w:rPr>
        <w:t>produtos</w:t>
      </w:r>
      <w:r>
        <w:rPr>
          <w:rFonts w:ascii="Arial" w:eastAsia="Arial" w:hAnsi="Arial" w:cs="Arial"/>
          <w:color w:val="000000"/>
          <w:sz w:val="22"/>
          <w:szCs w:val="22"/>
        </w:rPr>
        <w:t xml:space="preserve">, deduzidos eventuais descontos) e </w:t>
      </w:r>
      <w:r>
        <w:rPr>
          <w:rFonts w:ascii="Arial" w:eastAsia="Arial" w:hAnsi="Arial" w:cs="Arial"/>
          <w:b/>
          <w:bCs/>
          <w:color w:val="000000"/>
          <w:sz w:val="22"/>
          <w:szCs w:val="22"/>
          <w:u w:val="single"/>
        </w:rPr>
        <w:t>conter somente duas casas decimais</w:t>
      </w:r>
      <w:r>
        <w:rPr>
          <w:rFonts w:ascii="Arial" w:eastAsia="Arial" w:hAnsi="Arial" w:cs="Arial"/>
          <w:color w:val="000000"/>
          <w:sz w:val="22"/>
          <w:szCs w:val="22"/>
        </w:rPr>
        <w:t>, não sendo admitido(s) valor(es) simbólico(s), irrisório(s) ou igual(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a zero, o que enseja a desclassificação;</w:t>
      </w:r>
    </w:p>
    <w:p w14:paraId="000001AE" w14:textId="77777777" w:rsidR="0070587C" w:rsidRDefault="0070587C">
      <w:pPr>
        <w:pBdr>
          <w:top w:val="nil"/>
          <w:left w:val="nil"/>
          <w:bottom w:val="nil"/>
          <w:right w:val="nil"/>
          <w:between w:val="nil"/>
        </w:pBdr>
        <w:shd w:val="clear" w:color="auto" w:fill="FFFFFF"/>
        <w:jc w:val="both"/>
        <w:rPr>
          <w:rFonts w:ascii="Arial" w:eastAsia="Arial" w:hAnsi="Arial" w:cs="Arial"/>
          <w:color w:val="000000"/>
          <w:sz w:val="22"/>
          <w:szCs w:val="22"/>
        </w:rPr>
      </w:pPr>
    </w:p>
    <w:p w14:paraId="000001AF"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13.2.2 –</w:t>
      </w:r>
      <w:r>
        <w:rPr>
          <w:rFonts w:ascii="Arial" w:eastAsia="Arial" w:hAnsi="Arial" w:cs="Arial"/>
          <w:sz w:val="22"/>
          <w:szCs w:val="22"/>
        </w:rPr>
        <w:t xml:space="preserve"> </w:t>
      </w:r>
      <w:r>
        <w:rPr>
          <w:rFonts w:ascii="Arial" w:eastAsia="Arial" w:hAnsi="Arial" w:cs="Arial"/>
          <w:b/>
          <w:bCs/>
          <w:sz w:val="22"/>
          <w:szCs w:val="22"/>
        </w:rPr>
        <w:t xml:space="preserve">INDICAÇÃO DE MARCA/MODELO/REFERÊNCIA </w:t>
      </w:r>
      <w:proofErr w:type="gramStart"/>
      <w:r>
        <w:rPr>
          <w:rFonts w:ascii="Arial" w:eastAsia="Arial" w:hAnsi="Arial" w:cs="Arial"/>
          <w:b/>
          <w:bCs/>
          <w:sz w:val="22"/>
          <w:szCs w:val="22"/>
        </w:rPr>
        <w:t>DO(</w:t>
      </w:r>
      <w:proofErr w:type="gramEnd"/>
      <w:r>
        <w:rPr>
          <w:rFonts w:ascii="Arial" w:eastAsia="Arial" w:hAnsi="Arial" w:cs="Arial"/>
          <w:b/>
          <w:bCs/>
          <w:sz w:val="22"/>
          <w:szCs w:val="22"/>
        </w:rPr>
        <w:t>S) PRODUTO(S) OFERTADO(S);</w:t>
      </w:r>
    </w:p>
    <w:p w14:paraId="000001B0" w14:textId="77777777" w:rsidR="0070587C" w:rsidRDefault="0070587C">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b/>
          <w:bCs/>
          <w:sz w:val="22"/>
          <w:szCs w:val="22"/>
        </w:rPr>
      </w:pPr>
    </w:p>
    <w:p w14:paraId="000001B1" w14:textId="7F3721A6" w:rsidR="0070587C" w:rsidRDefault="00F708A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rPr>
          <w:rFonts w:ascii="Arial" w:eastAsia="Arial" w:hAnsi="Arial" w:cs="Arial"/>
          <w:b/>
          <w:bCs/>
          <w:sz w:val="22"/>
          <w:szCs w:val="22"/>
        </w:rPr>
        <w:t xml:space="preserve">13.2.3 – PRAZO DE EXECUÇÃO: </w:t>
      </w:r>
      <w:r>
        <w:rPr>
          <w:rFonts w:ascii="Arial" w:eastAsia="Arial" w:hAnsi="Arial" w:cs="Arial"/>
          <w:sz w:val="22"/>
          <w:szCs w:val="22"/>
        </w:rPr>
        <w:t xml:space="preserve">máximo de 10 (dez) dias corridos, contados do recebimento da ordem de serviços pela Contratada e da efetiva disponibilização </w:t>
      </w:r>
      <w:proofErr w:type="gramStart"/>
      <w:r>
        <w:rPr>
          <w:rFonts w:ascii="Arial" w:eastAsia="Arial" w:hAnsi="Arial" w:cs="Arial"/>
          <w:sz w:val="22"/>
          <w:szCs w:val="22"/>
        </w:rPr>
        <w:t>do(</w:t>
      </w:r>
      <w:proofErr w:type="gramEnd"/>
      <w:r>
        <w:rPr>
          <w:rFonts w:ascii="Arial" w:eastAsia="Arial" w:hAnsi="Arial" w:cs="Arial"/>
          <w:sz w:val="22"/>
          <w:szCs w:val="22"/>
        </w:rPr>
        <w:t>s) respectivo(s) veículo(s).</w:t>
      </w:r>
    </w:p>
    <w:p w14:paraId="000001B2" w14:textId="77777777" w:rsidR="0070587C" w:rsidRDefault="0070587C">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000001B3" w14:textId="77777777" w:rsidR="0070587C" w:rsidRDefault="00F708AA">
      <w:pPr>
        <w:pBdr>
          <w:top w:val="nil"/>
          <w:left w:val="nil"/>
          <w:bottom w:val="nil"/>
          <w:right w:val="nil"/>
          <w:between w:val="nil"/>
        </w:pBdr>
        <w:jc w:val="both"/>
        <w:rPr>
          <w:rFonts w:ascii="Arial" w:eastAsia="Arial" w:hAnsi="Arial" w:cs="Arial"/>
          <w:sz w:val="22"/>
          <w:szCs w:val="22"/>
        </w:rPr>
      </w:pPr>
      <w:r>
        <w:rPr>
          <w:rFonts w:ascii="Arial" w:eastAsia="Arial" w:hAnsi="Arial" w:cs="Arial"/>
          <w:b/>
          <w:bCs/>
          <w:sz w:val="22"/>
          <w:szCs w:val="22"/>
        </w:rPr>
        <w:t xml:space="preserve">13.2.4 – PRAZO DE GARANTIA DOS PRODUTOS: </w:t>
      </w:r>
      <w:r>
        <w:rPr>
          <w:rFonts w:ascii="Arial" w:eastAsia="Arial" w:hAnsi="Arial" w:cs="Arial"/>
          <w:sz w:val="22"/>
          <w:szCs w:val="22"/>
        </w:rPr>
        <w:t xml:space="preserve">mínimo de 12 (doze) meses, contados a partir do primeiro dia útil subsequente à data do recebimento definitivo do objeto, conforme art. 50 da Lei nº 8.078/1990. </w:t>
      </w:r>
    </w:p>
    <w:p w14:paraId="000001B4" w14:textId="77777777" w:rsidR="0070587C" w:rsidRDefault="0070587C">
      <w:pPr>
        <w:pBdr>
          <w:top w:val="nil"/>
          <w:left w:val="nil"/>
          <w:bottom w:val="nil"/>
          <w:right w:val="nil"/>
          <w:between w:val="nil"/>
        </w:pBdr>
        <w:jc w:val="both"/>
        <w:rPr>
          <w:rFonts w:ascii="Arial" w:eastAsia="Arial" w:hAnsi="Arial" w:cs="Arial"/>
          <w:sz w:val="22"/>
          <w:szCs w:val="22"/>
        </w:rPr>
      </w:pPr>
    </w:p>
    <w:p w14:paraId="000001B5" w14:textId="77777777" w:rsidR="0070587C" w:rsidRDefault="00F708AA">
      <w:pPr>
        <w:pBdr>
          <w:top w:val="nil"/>
          <w:left w:val="nil"/>
          <w:bottom w:val="nil"/>
          <w:right w:val="nil"/>
          <w:between w:val="nil"/>
        </w:pBdr>
        <w:shd w:val="clear" w:color="auto" w:fill="FFFFFF"/>
        <w:spacing w:after="120"/>
        <w:jc w:val="both"/>
        <w:rPr>
          <w:rFonts w:ascii="Arial" w:eastAsia="Arial" w:hAnsi="Arial" w:cs="Arial"/>
          <w:sz w:val="22"/>
          <w:szCs w:val="22"/>
        </w:rPr>
      </w:pPr>
      <w:r>
        <w:rPr>
          <w:rFonts w:ascii="Arial" w:eastAsia="Arial" w:hAnsi="Arial" w:cs="Arial"/>
          <w:b/>
          <w:bCs/>
          <w:sz w:val="22"/>
          <w:szCs w:val="22"/>
        </w:rPr>
        <w:t xml:space="preserve">13.2.5 – PRAZO DE GARANTIA DOS SERVIÇOS: </w:t>
      </w:r>
      <w:r>
        <w:rPr>
          <w:rFonts w:ascii="Arial" w:eastAsia="Arial" w:hAnsi="Arial" w:cs="Arial"/>
          <w:sz w:val="22"/>
          <w:szCs w:val="22"/>
        </w:rPr>
        <w:t>mínimo de 90 (noventa) dias corridos, contados a partir do primeiro dia útil subsequente à data do recebimento definitivo do objeto, conforme art. 26, II, da Lei nº 8.078/ 1990.</w:t>
      </w:r>
    </w:p>
    <w:p w14:paraId="000001B6" w14:textId="77777777" w:rsidR="0070587C" w:rsidRDefault="0070587C">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000001B7" w14:textId="41465C1C" w:rsidR="0070587C" w:rsidRDefault="00F708A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highlight w:val="white"/>
        </w:rPr>
      </w:pPr>
      <w:r>
        <w:rPr>
          <w:rFonts w:ascii="Arial" w:eastAsia="Arial" w:hAnsi="Arial" w:cs="Arial"/>
          <w:b/>
          <w:bCs/>
          <w:sz w:val="22"/>
          <w:szCs w:val="22"/>
          <w:highlight w:val="white"/>
        </w:rPr>
        <w:t xml:space="preserve">13.2.6 </w:t>
      </w:r>
      <w:r>
        <w:rPr>
          <w:rFonts w:ascii="Arial" w:eastAsia="Arial" w:hAnsi="Arial" w:cs="Arial"/>
          <w:b/>
          <w:bCs/>
          <w:sz w:val="22"/>
          <w:szCs w:val="22"/>
        </w:rPr>
        <w:t>–</w:t>
      </w:r>
      <w:r>
        <w:rPr>
          <w:rFonts w:ascii="Arial" w:eastAsia="Arial" w:hAnsi="Arial" w:cs="Arial"/>
          <w:b/>
          <w:bCs/>
          <w:sz w:val="22"/>
          <w:szCs w:val="22"/>
          <w:highlight w:val="white"/>
        </w:rPr>
        <w:t xml:space="preserve"> INDICAÇÃO DE </w:t>
      </w:r>
      <w:proofErr w:type="spellStart"/>
      <w:r>
        <w:rPr>
          <w:rFonts w:ascii="Arial" w:eastAsia="Arial" w:hAnsi="Arial" w:cs="Arial"/>
          <w:b/>
          <w:bCs/>
          <w:sz w:val="22"/>
          <w:szCs w:val="22"/>
          <w:highlight w:val="white"/>
        </w:rPr>
        <w:t>LINKs</w:t>
      </w:r>
      <w:proofErr w:type="spellEnd"/>
      <w:r>
        <w:rPr>
          <w:rFonts w:ascii="Arial" w:eastAsia="Arial" w:hAnsi="Arial" w:cs="Arial"/>
          <w:b/>
          <w:bCs/>
          <w:sz w:val="22"/>
          <w:szCs w:val="22"/>
          <w:highlight w:val="white"/>
        </w:rPr>
        <w:t xml:space="preserve">, </w:t>
      </w:r>
      <w:r>
        <w:rPr>
          <w:rFonts w:ascii="Arial" w:eastAsia="Arial" w:hAnsi="Arial" w:cs="Arial"/>
          <w:sz w:val="22"/>
          <w:szCs w:val="22"/>
          <w:highlight w:val="white"/>
        </w:rPr>
        <w:t xml:space="preserve">preferivelmente no website do próprio fabricante ou distribuidor comprovadamente autorizado, que comprovem as características mínimas </w:t>
      </w:r>
      <w:proofErr w:type="gramStart"/>
      <w:r>
        <w:rPr>
          <w:rFonts w:ascii="Arial" w:eastAsia="Arial" w:hAnsi="Arial" w:cs="Arial"/>
          <w:sz w:val="22"/>
          <w:szCs w:val="22"/>
          <w:highlight w:val="white"/>
        </w:rPr>
        <w:t>do(</w:t>
      </w:r>
      <w:proofErr w:type="gramEnd"/>
      <w:r>
        <w:rPr>
          <w:rFonts w:ascii="Arial" w:eastAsia="Arial" w:hAnsi="Arial" w:cs="Arial"/>
          <w:sz w:val="22"/>
          <w:szCs w:val="22"/>
          <w:highlight w:val="white"/>
        </w:rPr>
        <w:t xml:space="preserve">s) produto(s) ofertado(s), que apresentem explicitamente as informações comprobatórias dos itens de especificação do(s) produto(s), nos termos do Anexo I (Termo de Referência) deste Edital; </w:t>
      </w:r>
    </w:p>
    <w:p w14:paraId="43487B28" w14:textId="77777777" w:rsidR="001133C7" w:rsidRDefault="001133C7">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b/>
          <w:bCs/>
          <w:sz w:val="22"/>
          <w:szCs w:val="22"/>
          <w:highlight w:val="white"/>
        </w:rPr>
      </w:pPr>
    </w:p>
    <w:p w14:paraId="000001B8"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13.2.7 – PRAZO DE VALIDADE DA PROPOSTA: </w:t>
      </w:r>
      <w:r>
        <w:rPr>
          <w:rFonts w:ascii="Arial" w:eastAsia="Arial" w:hAnsi="Arial" w:cs="Arial"/>
          <w:sz w:val="22"/>
          <w:szCs w:val="22"/>
        </w:rPr>
        <w:t>60 (sessenta) dias corridos, a contar da data fixada para a sessão pública deste pregão;</w:t>
      </w:r>
      <w:r>
        <w:rPr>
          <w:rFonts w:ascii="Arial" w:eastAsia="Arial" w:hAnsi="Arial" w:cs="Arial"/>
          <w:b/>
          <w:bCs/>
          <w:color w:val="FF0000"/>
          <w:sz w:val="22"/>
          <w:szCs w:val="22"/>
        </w:rPr>
        <w:t xml:space="preserve"> </w:t>
      </w:r>
    </w:p>
    <w:p w14:paraId="000001B9" w14:textId="77777777" w:rsidR="0070587C" w:rsidRDefault="0070587C">
      <w:pPr>
        <w:jc w:val="both"/>
        <w:rPr>
          <w:rFonts w:ascii="Arial" w:eastAsia="Arial" w:hAnsi="Arial" w:cs="Arial"/>
          <w:sz w:val="22"/>
          <w:szCs w:val="22"/>
        </w:rPr>
      </w:pPr>
    </w:p>
    <w:p w14:paraId="000001BA" w14:textId="77777777" w:rsidR="0070587C" w:rsidRDefault="00F708AA">
      <w:pPr>
        <w:jc w:val="both"/>
        <w:rPr>
          <w:rFonts w:ascii="Arial" w:eastAsia="Arial" w:hAnsi="Arial" w:cs="Arial"/>
          <w:sz w:val="22"/>
          <w:szCs w:val="22"/>
        </w:rPr>
      </w:pPr>
      <w:r>
        <w:rPr>
          <w:rFonts w:ascii="Arial" w:eastAsia="Arial" w:hAnsi="Arial" w:cs="Arial"/>
          <w:b/>
          <w:bCs/>
          <w:sz w:val="22"/>
          <w:szCs w:val="22"/>
        </w:rPr>
        <w:t>13.2.8 –</w:t>
      </w:r>
      <w:r>
        <w:rPr>
          <w:rFonts w:ascii="Arial" w:eastAsia="Arial" w:hAnsi="Arial" w:cs="Arial"/>
          <w:sz w:val="22"/>
          <w:szCs w:val="22"/>
        </w:rPr>
        <w:t xml:space="preserve"> Razão social da empresa, CNPJ, endereço completo, telefone e e-mail atualizados para contato e recebimento de Nota de Empenho, qualificação do preposto que representará a contratada durante a vigência do ajuste, instituição financeira, agência, praça de pagamento e conta corrente, assinatura e nome legível do representante legal da empresa responsável pela proposta;</w:t>
      </w:r>
    </w:p>
    <w:p w14:paraId="000001BB" w14:textId="77777777" w:rsidR="0070587C" w:rsidRDefault="0070587C">
      <w:pPr>
        <w:jc w:val="both"/>
        <w:rPr>
          <w:rFonts w:ascii="Arial" w:eastAsia="Arial" w:hAnsi="Arial" w:cs="Arial"/>
          <w:b/>
          <w:bCs/>
          <w:sz w:val="22"/>
          <w:szCs w:val="22"/>
        </w:rPr>
      </w:pPr>
    </w:p>
    <w:p w14:paraId="000001BC" w14:textId="77777777" w:rsidR="0070587C" w:rsidRDefault="00F708AA">
      <w:pPr>
        <w:jc w:val="both"/>
        <w:rPr>
          <w:rFonts w:ascii="Arial" w:eastAsia="Arial" w:hAnsi="Arial" w:cs="Arial"/>
          <w:sz w:val="22"/>
          <w:szCs w:val="22"/>
        </w:rPr>
      </w:pPr>
      <w:r>
        <w:rPr>
          <w:rFonts w:ascii="Arial" w:eastAsia="Arial" w:hAnsi="Arial" w:cs="Arial"/>
          <w:b/>
          <w:bCs/>
          <w:sz w:val="22"/>
          <w:szCs w:val="22"/>
        </w:rPr>
        <w:t>13.2.8.1 –</w:t>
      </w:r>
      <w:r>
        <w:rPr>
          <w:rFonts w:ascii="Arial" w:eastAsia="Arial" w:hAnsi="Arial" w:cs="Arial"/>
          <w:sz w:val="22"/>
          <w:szCs w:val="22"/>
        </w:rPr>
        <w:t xml:space="preserve"> O endereço e CNPJ informados deverão ser do estabelecimento que de fato emitirá a nota fiscal/fatura;</w:t>
      </w:r>
    </w:p>
    <w:p w14:paraId="000001BD" w14:textId="77777777" w:rsidR="0070587C" w:rsidRDefault="00F708AA">
      <w:pPr>
        <w:widowControl/>
        <w:spacing w:before="240" w:after="240"/>
        <w:ind w:right="-140"/>
        <w:jc w:val="both"/>
        <w:rPr>
          <w:rFonts w:ascii="Times New Roman" w:eastAsia="Times New Roman" w:hAnsi="Times New Roman" w:cs="Times New Roman"/>
        </w:rPr>
      </w:pPr>
      <w:r>
        <w:rPr>
          <w:rFonts w:ascii="Arial" w:eastAsia="Arial" w:hAnsi="Arial" w:cs="Arial"/>
          <w:b/>
          <w:bCs/>
          <w:sz w:val="22"/>
          <w:szCs w:val="22"/>
        </w:rPr>
        <w:t>13.2.8.1.1 –</w:t>
      </w:r>
      <w:r>
        <w:rPr>
          <w:rFonts w:ascii="Arial" w:eastAsia="Arial" w:hAnsi="Arial" w:cs="Arial"/>
          <w:sz w:val="22"/>
          <w:szCs w:val="22"/>
        </w:rPr>
        <w:t xml:space="preserve"> O eventual faturamento por CNPJ distinto do indicado na proposta (filial), exigirá:</w:t>
      </w:r>
    </w:p>
    <w:p w14:paraId="000001BE" w14:textId="77777777" w:rsidR="0070587C" w:rsidRDefault="00F708AA">
      <w:pPr>
        <w:widowControl/>
        <w:spacing w:before="240" w:after="240"/>
        <w:ind w:right="-140"/>
        <w:jc w:val="both"/>
        <w:rPr>
          <w:rFonts w:ascii="Times New Roman" w:eastAsia="Times New Roman" w:hAnsi="Times New Roman" w:cs="Times New Roman"/>
        </w:rPr>
      </w:pPr>
      <w:r>
        <w:rPr>
          <w:rFonts w:ascii="Arial" w:eastAsia="Arial" w:hAnsi="Arial" w:cs="Arial"/>
          <w:b/>
          <w:bCs/>
          <w:sz w:val="22"/>
          <w:szCs w:val="22"/>
        </w:rPr>
        <w:t>13.2.8.1.1.1 –</w:t>
      </w:r>
      <w:r>
        <w:rPr>
          <w:rFonts w:ascii="Arial" w:eastAsia="Arial" w:hAnsi="Arial" w:cs="Arial"/>
          <w:sz w:val="22"/>
          <w:szCs w:val="22"/>
        </w:rPr>
        <w:t xml:space="preserve"> A verificação da regularidade fiscal e trabalhista da matriz e da filial da pessoa jurídica;</w:t>
      </w:r>
    </w:p>
    <w:p w14:paraId="000001BF" w14:textId="77777777" w:rsidR="0070587C" w:rsidRDefault="00F708AA">
      <w:pPr>
        <w:widowControl/>
        <w:spacing w:before="240" w:after="240"/>
        <w:ind w:right="-140"/>
        <w:jc w:val="both"/>
        <w:rPr>
          <w:rFonts w:ascii="Times New Roman" w:eastAsia="Times New Roman" w:hAnsi="Times New Roman" w:cs="Times New Roman"/>
        </w:rPr>
      </w:pPr>
      <w:r>
        <w:rPr>
          <w:rFonts w:ascii="Arial" w:eastAsia="Arial" w:hAnsi="Arial" w:cs="Arial"/>
          <w:b/>
          <w:bCs/>
          <w:sz w:val="22"/>
          <w:szCs w:val="22"/>
        </w:rPr>
        <w:t>13.2.8.1.1.2 –</w:t>
      </w:r>
      <w:r>
        <w:rPr>
          <w:rFonts w:ascii="Arial" w:eastAsia="Arial" w:hAnsi="Arial" w:cs="Arial"/>
          <w:sz w:val="22"/>
          <w:szCs w:val="22"/>
        </w:rPr>
        <w:t xml:space="preserve"> Avaliação técnica acerca da repercussão tributária da alteração no âmbito do contrato administrativo, ressalvados:</w:t>
      </w:r>
    </w:p>
    <w:p w14:paraId="000001C0" w14:textId="77777777" w:rsidR="0070587C" w:rsidRDefault="00F708AA">
      <w:pPr>
        <w:widowControl/>
        <w:spacing w:before="240"/>
        <w:ind w:right="-140"/>
        <w:jc w:val="both"/>
        <w:rPr>
          <w:rFonts w:ascii="Arial" w:eastAsia="Arial" w:hAnsi="Arial" w:cs="Arial"/>
          <w:color w:val="000000"/>
          <w:sz w:val="22"/>
          <w:szCs w:val="22"/>
        </w:rPr>
      </w:pPr>
      <w:r>
        <w:rPr>
          <w:rFonts w:ascii="Arial" w:eastAsia="Arial" w:hAnsi="Arial" w:cs="Arial"/>
          <w:b/>
          <w:bCs/>
          <w:color w:val="000000"/>
          <w:sz w:val="22"/>
          <w:szCs w:val="22"/>
        </w:rPr>
        <w:t>a)</w:t>
      </w:r>
      <w:r>
        <w:rPr>
          <w:rFonts w:ascii="Arial" w:eastAsia="Arial" w:hAnsi="Arial" w:cs="Arial"/>
          <w:color w:val="000000"/>
          <w:sz w:val="22"/>
          <w:szCs w:val="22"/>
        </w:rPr>
        <w:t xml:space="preserve"> a vedação de prejuízo ou qualquer ônus financeiro adicional à contratante;</w:t>
      </w:r>
    </w:p>
    <w:p w14:paraId="000001C1" w14:textId="77777777" w:rsidR="0070587C" w:rsidRDefault="0070587C">
      <w:pPr>
        <w:widowControl/>
        <w:ind w:right="-140"/>
        <w:jc w:val="both"/>
        <w:rPr>
          <w:rFonts w:ascii="Arial" w:eastAsia="Arial" w:hAnsi="Arial" w:cs="Arial"/>
          <w:b/>
          <w:bCs/>
          <w:color w:val="000000"/>
          <w:sz w:val="22"/>
          <w:szCs w:val="22"/>
        </w:rPr>
      </w:pPr>
    </w:p>
    <w:p w14:paraId="000001C2" w14:textId="77777777" w:rsidR="0070587C" w:rsidRDefault="00F708AA">
      <w:pPr>
        <w:widowControl/>
        <w:ind w:right="-140"/>
        <w:jc w:val="both"/>
        <w:rPr>
          <w:rFonts w:ascii="Arial" w:eastAsia="Arial" w:hAnsi="Arial" w:cs="Arial"/>
          <w:color w:val="000000"/>
          <w:sz w:val="22"/>
          <w:szCs w:val="22"/>
        </w:rPr>
      </w:pPr>
      <w:r>
        <w:rPr>
          <w:rFonts w:ascii="Arial" w:eastAsia="Arial" w:hAnsi="Arial" w:cs="Arial"/>
          <w:b/>
          <w:bCs/>
          <w:color w:val="000000"/>
          <w:sz w:val="22"/>
          <w:szCs w:val="22"/>
        </w:rPr>
        <w:t>b)</w:t>
      </w:r>
      <w:r>
        <w:rPr>
          <w:rFonts w:ascii="Arial" w:eastAsia="Arial" w:hAnsi="Arial" w:cs="Arial"/>
          <w:color w:val="000000"/>
          <w:sz w:val="22"/>
          <w:szCs w:val="22"/>
        </w:rPr>
        <w:t xml:space="preserve"> a revisão contratual em favor da Administração, com redução proporcional do valor do contrato, caso a alteração implique diminuição dos custos previstos na proposta da contratada;</w:t>
      </w:r>
    </w:p>
    <w:p w14:paraId="000001C3" w14:textId="77777777" w:rsidR="0070587C" w:rsidRDefault="0070587C">
      <w:pPr>
        <w:widowControl/>
        <w:ind w:right="-140"/>
        <w:jc w:val="both"/>
        <w:rPr>
          <w:rFonts w:ascii="Arial" w:eastAsia="Arial" w:hAnsi="Arial" w:cs="Arial"/>
          <w:b/>
          <w:bCs/>
          <w:color w:val="000000"/>
          <w:sz w:val="22"/>
          <w:szCs w:val="22"/>
        </w:rPr>
      </w:pPr>
    </w:p>
    <w:p w14:paraId="000001C4" w14:textId="77777777" w:rsidR="0070587C" w:rsidRDefault="00F708AA">
      <w:pPr>
        <w:widowControl/>
        <w:spacing w:after="240"/>
        <w:ind w:right="-140"/>
        <w:jc w:val="both"/>
        <w:rPr>
          <w:rFonts w:ascii="Arial" w:eastAsia="Arial" w:hAnsi="Arial" w:cs="Arial"/>
          <w:b/>
          <w:bCs/>
          <w:color w:val="000000"/>
          <w:sz w:val="22"/>
          <w:szCs w:val="22"/>
        </w:rPr>
      </w:pPr>
      <w:r>
        <w:rPr>
          <w:rFonts w:ascii="Arial" w:eastAsia="Arial" w:hAnsi="Arial" w:cs="Arial"/>
          <w:b/>
          <w:bCs/>
          <w:color w:val="000000"/>
          <w:sz w:val="22"/>
          <w:szCs w:val="22"/>
        </w:rPr>
        <w:t>c)</w:t>
      </w:r>
      <w:r>
        <w:rPr>
          <w:rFonts w:ascii="Arial" w:eastAsia="Arial" w:hAnsi="Arial" w:cs="Arial"/>
          <w:color w:val="000000"/>
          <w:sz w:val="22"/>
          <w:szCs w:val="22"/>
        </w:rPr>
        <w:t xml:space="preserve"> a obrigatoriedade de vinculação do </w:t>
      </w:r>
      <w:r>
        <w:rPr>
          <w:rFonts w:ascii="Arial" w:eastAsia="Arial" w:hAnsi="Arial" w:cs="Arial"/>
          <w:sz w:val="22"/>
          <w:szCs w:val="22"/>
        </w:rPr>
        <w:t xml:space="preserve">CNPJ </w:t>
      </w:r>
      <w:r>
        <w:rPr>
          <w:rFonts w:ascii="Arial" w:eastAsia="Arial" w:hAnsi="Arial" w:cs="Arial"/>
          <w:color w:val="000000"/>
          <w:sz w:val="22"/>
          <w:szCs w:val="22"/>
        </w:rPr>
        <w:t>ao local definido ou área geográfica delimitada pelo termo de referência para o cumprimento da obrigação pelo estabelecimento da representante.</w:t>
      </w:r>
    </w:p>
    <w:p w14:paraId="000001C5" w14:textId="77777777" w:rsidR="0070587C" w:rsidRDefault="00F708AA">
      <w:pPr>
        <w:jc w:val="both"/>
        <w:rPr>
          <w:rFonts w:ascii="Arial" w:eastAsia="Arial" w:hAnsi="Arial" w:cs="Arial"/>
          <w:b/>
          <w:bCs/>
          <w:strike/>
          <w:sz w:val="22"/>
          <w:szCs w:val="22"/>
        </w:rPr>
      </w:pPr>
      <w:r>
        <w:rPr>
          <w:rFonts w:ascii="Arial" w:eastAsia="Arial" w:hAnsi="Arial" w:cs="Arial"/>
          <w:b/>
          <w:bCs/>
          <w:sz w:val="22"/>
          <w:szCs w:val="22"/>
        </w:rPr>
        <w:t>14 – DA DOCUMENTAÇÃO COMPLEMENTAR À PROPOSTA</w:t>
      </w:r>
    </w:p>
    <w:p w14:paraId="000001C6" w14:textId="77777777" w:rsidR="0070587C" w:rsidRDefault="00F708AA">
      <w:pPr>
        <w:jc w:val="both"/>
        <w:rPr>
          <w:rFonts w:ascii="Arial" w:eastAsia="Arial" w:hAnsi="Arial" w:cs="Arial"/>
          <w:sz w:val="22"/>
          <w:szCs w:val="22"/>
          <w:highlight w:val="white"/>
        </w:rPr>
      </w:pPr>
      <w:r>
        <w:rPr>
          <w:rFonts w:ascii="Arial" w:eastAsia="Arial" w:hAnsi="Arial" w:cs="Arial"/>
          <w:b/>
          <w:bCs/>
          <w:sz w:val="22"/>
          <w:szCs w:val="22"/>
        </w:rPr>
        <w:t> </w:t>
      </w:r>
    </w:p>
    <w:p w14:paraId="000001C7" w14:textId="77777777" w:rsidR="0070587C" w:rsidRDefault="00F708AA">
      <w:pPr>
        <w:jc w:val="both"/>
        <w:rPr>
          <w:rFonts w:ascii="Arial" w:eastAsia="Arial" w:hAnsi="Arial" w:cs="Arial"/>
          <w:sz w:val="22"/>
          <w:szCs w:val="22"/>
          <w:highlight w:val="white"/>
        </w:rPr>
      </w:pPr>
      <w:r>
        <w:rPr>
          <w:rFonts w:ascii="Arial" w:eastAsia="Arial" w:hAnsi="Arial" w:cs="Arial"/>
          <w:b/>
          <w:bCs/>
          <w:sz w:val="22"/>
          <w:szCs w:val="22"/>
          <w:highlight w:val="white"/>
        </w:rPr>
        <w:t xml:space="preserve">14.1 – </w:t>
      </w:r>
      <w:r>
        <w:rPr>
          <w:rFonts w:ascii="Arial" w:eastAsia="Arial" w:hAnsi="Arial" w:cs="Arial"/>
          <w:sz w:val="22"/>
          <w:szCs w:val="22"/>
          <w:highlight w:val="white"/>
        </w:rPr>
        <w:t xml:space="preserve">Deverão ser encaminhados </w:t>
      </w:r>
      <w:r>
        <w:rPr>
          <w:rFonts w:ascii="Arial" w:eastAsia="Arial" w:hAnsi="Arial" w:cs="Arial"/>
          <w:b/>
          <w:bCs/>
          <w:sz w:val="22"/>
          <w:szCs w:val="22"/>
          <w:highlight w:val="white"/>
        </w:rPr>
        <w:t>juntamente com a PROPOSTA DEFINITIVA DE PREÇOS</w:t>
      </w:r>
      <w:r>
        <w:rPr>
          <w:rFonts w:ascii="Arial" w:eastAsia="Arial" w:hAnsi="Arial" w:cs="Arial"/>
          <w:sz w:val="22"/>
          <w:szCs w:val="22"/>
          <w:highlight w:val="white"/>
        </w:rPr>
        <w:t xml:space="preserve"> e de acordo com os regramentos dispostos nos itens 12.4, 12.5 e 12.6 deste Edital:</w:t>
      </w:r>
    </w:p>
    <w:p w14:paraId="000001C8" w14:textId="77777777" w:rsidR="0070587C" w:rsidRDefault="0070587C">
      <w:pPr>
        <w:jc w:val="both"/>
        <w:rPr>
          <w:rFonts w:ascii="Arial" w:eastAsia="Arial" w:hAnsi="Arial" w:cs="Arial"/>
          <w:sz w:val="22"/>
          <w:szCs w:val="22"/>
          <w:highlight w:val="white"/>
        </w:rPr>
      </w:pPr>
    </w:p>
    <w:p w14:paraId="000001C9" w14:textId="77777777" w:rsidR="0070587C" w:rsidRDefault="00F708AA">
      <w:pPr>
        <w:jc w:val="both"/>
        <w:rPr>
          <w:rFonts w:ascii="Arial" w:eastAsia="Arial" w:hAnsi="Arial" w:cs="Arial"/>
          <w:sz w:val="22"/>
          <w:szCs w:val="22"/>
        </w:rPr>
      </w:pPr>
      <w:r>
        <w:rPr>
          <w:rFonts w:ascii="Arial" w:eastAsia="Arial" w:hAnsi="Arial" w:cs="Arial"/>
          <w:b/>
          <w:bCs/>
          <w:sz w:val="22"/>
          <w:szCs w:val="22"/>
        </w:rPr>
        <w:t>14.1.1 –</w:t>
      </w:r>
      <w:r>
        <w:rPr>
          <w:rFonts w:ascii="Arial" w:eastAsia="Arial" w:hAnsi="Arial" w:cs="Arial"/>
          <w:sz w:val="22"/>
          <w:szCs w:val="22"/>
        </w:rPr>
        <w:t xml:space="preserve"> </w:t>
      </w:r>
      <w:r>
        <w:rPr>
          <w:rFonts w:ascii="Arial" w:eastAsia="Arial" w:hAnsi="Arial" w:cs="Arial"/>
          <w:b/>
          <w:bCs/>
          <w:sz w:val="22"/>
          <w:szCs w:val="22"/>
        </w:rPr>
        <w:t>CATÁLOGOS, MANUAIS, FOLHETOS TÉCNICOS OU PÁGINA NA WEB</w:t>
      </w:r>
      <w:r>
        <w:rPr>
          <w:rFonts w:ascii="Arial" w:eastAsia="Arial" w:hAnsi="Arial" w:cs="Arial"/>
          <w:sz w:val="22"/>
          <w:szCs w:val="22"/>
        </w:rPr>
        <w:t>, que comprovem o atendimento das especificações exigidas no descritivo do produto, com identificação da localização da informação (página/documento).</w:t>
      </w:r>
    </w:p>
    <w:p w14:paraId="000001CA" w14:textId="77777777" w:rsidR="0070587C" w:rsidRDefault="0070587C">
      <w:pPr>
        <w:pBdr>
          <w:top w:val="nil"/>
          <w:left w:val="nil"/>
          <w:bottom w:val="nil"/>
          <w:right w:val="nil"/>
          <w:between w:val="nil"/>
        </w:pBdr>
        <w:jc w:val="both"/>
        <w:rPr>
          <w:rFonts w:ascii="Arial" w:eastAsia="Arial" w:hAnsi="Arial" w:cs="Arial"/>
          <w:b/>
          <w:bCs/>
          <w:sz w:val="22"/>
          <w:szCs w:val="22"/>
        </w:rPr>
      </w:pPr>
    </w:p>
    <w:p w14:paraId="000001CB" w14:textId="77777777" w:rsidR="0070587C" w:rsidRDefault="00F708AA">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sz w:val="22"/>
          <w:szCs w:val="22"/>
        </w:rPr>
        <w:t>14.1.1.1 –</w:t>
      </w:r>
      <w:r>
        <w:rPr>
          <w:rFonts w:ascii="Arial" w:eastAsia="Arial" w:hAnsi="Arial" w:cs="Arial"/>
          <w:sz w:val="22"/>
          <w:szCs w:val="22"/>
        </w:rPr>
        <w:t xml:space="preserve"> </w:t>
      </w:r>
      <w:r>
        <w:rPr>
          <w:rFonts w:ascii="Arial" w:eastAsia="Arial" w:hAnsi="Arial" w:cs="Arial"/>
          <w:color w:val="000000"/>
          <w:sz w:val="22"/>
          <w:szCs w:val="22"/>
        </w:rPr>
        <w:t xml:space="preserve">A ausência de alguma especificação nos referidos documentos não ensejará a desclassificação da empresa. Nesse caso, serão efetuadas diligências para sanear a pendência. </w:t>
      </w:r>
    </w:p>
    <w:p w14:paraId="000001CC" w14:textId="77777777" w:rsidR="0070587C" w:rsidRDefault="0070587C">
      <w:pPr>
        <w:jc w:val="both"/>
        <w:rPr>
          <w:rFonts w:ascii="Arial" w:eastAsia="Arial" w:hAnsi="Arial" w:cs="Arial"/>
          <w:b/>
          <w:bCs/>
          <w:sz w:val="22"/>
          <w:szCs w:val="22"/>
        </w:rPr>
      </w:pPr>
    </w:p>
    <w:p w14:paraId="000001CD" w14:textId="77777777" w:rsidR="0070587C" w:rsidRDefault="00F708AA">
      <w:pPr>
        <w:jc w:val="both"/>
        <w:rPr>
          <w:rFonts w:ascii="Arial" w:eastAsia="Arial" w:hAnsi="Arial" w:cs="Arial"/>
          <w:sz w:val="22"/>
          <w:szCs w:val="22"/>
        </w:rPr>
      </w:pPr>
      <w:r>
        <w:rPr>
          <w:rFonts w:ascii="Arial" w:eastAsia="Arial" w:hAnsi="Arial" w:cs="Arial"/>
          <w:b/>
          <w:bCs/>
          <w:sz w:val="22"/>
          <w:szCs w:val="22"/>
        </w:rPr>
        <w:t>14.1.2 –</w:t>
      </w:r>
      <w:r>
        <w:rPr>
          <w:rFonts w:ascii="Arial" w:eastAsia="Arial" w:hAnsi="Arial" w:cs="Arial"/>
          <w:sz w:val="22"/>
          <w:szCs w:val="22"/>
        </w:rPr>
        <w:t xml:space="preserve"> Na hipótese de os catálogos, manuais, folhetos técnicos e/ou páginas na web não apresentarem explicitamente as informações comprobatórias de algum dos itens de especificação, a licitante deverá indicar essa condição em sua Proposta Definitiva de Preços, responsabilizando-se pela informação fornecida e/ou apresentando outra fonte que possa esclarecer eventuais dúvidas.</w:t>
      </w:r>
    </w:p>
    <w:p w14:paraId="000001CE" w14:textId="77777777" w:rsidR="0070587C" w:rsidRDefault="0070587C">
      <w:pPr>
        <w:jc w:val="both"/>
        <w:rPr>
          <w:rFonts w:ascii="Arial" w:eastAsia="Arial" w:hAnsi="Arial" w:cs="Arial"/>
          <w:sz w:val="22"/>
          <w:szCs w:val="22"/>
        </w:rPr>
      </w:pPr>
    </w:p>
    <w:p w14:paraId="000001CF" w14:textId="77777777" w:rsidR="0070587C" w:rsidRDefault="00F708AA">
      <w:pPr>
        <w:jc w:val="both"/>
        <w:rPr>
          <w:rFonts w:ascii="Arial" w:eastAsia="Arial" w:hAnsi="Arial" w:cs="Arial"/>
          <w:b/>
          <w:bCs/>
          <w:color w:val="FF6699"/>
          <w:sz w:val="22"/>
          <w:szCs w:val="22"/>
          <w:highlight w:val="white"/>
        </w:rPr>
      </w:pPr>
      <w:r>
        <w:rPr>
          <w:rFonts w:ascii="Arial" w:eastAsia="Arial" w:hAnsi="Arial" w:cs="Arial"/>
          <w:b/>
          <w:bCs/>
          <w:sz w:val="22"/>
          <w:szCs w:val="22"/>
          <w:highlight w:val="white"/>
        </w:rPr>
        <w:t>14.1.3 –</w:t>
      </w:r>
      <w:r>
        <w:rPr>
          <w:rFonts w:ascii="Arial" w:eastAsia="Arial" w:hAnsi="Arial" w:cs="Arial"/>
          <w:sz w:val="22"/>
          <w:szCs w:val="22"/>
          <w:highlight w:val="white"/>
        </w:rPr>
        <w:t xml:space="preserve"> </w:t>
      </w:r>
      <w:sdt>
        <w:sdtPr>
          <w:tag w:val="goog_rdk_0"/>
          <w:id w:val="-630306781"/>
        </w:sdtPr>
        <w:sdtEndPr/>
        <w:sdtContent/>
      </w:sdt>
      <w:r>
        <w:rPr>
          <w:rFonts w:ascii="Arial" w:eastAsia="Arial" w:hAnsi="Arial" w:cs="Arial"/>
          <w:sz w:val="22"/>
          <w:szCs w:val="22"/>
          <w:highlight w:val="white"/>
        </w:rPr>
        <w:t>A licitante fica dispensada de encaminhar catálogos, manuais ou folhetos técnicos, caso sejam indicados links para páginas da WEB do próprio fabricante ou distribuidor comprovadamente autorizado, nos termos do item 13.2.6 deste Edital.</w:t>
      </w:r>
    </w:p>
    <w:p w14:paraId="000001D0" w14:textId="77777777" w:rsidR="0070587C" w:rsidRDefault="00F708AA">
      <w:pPr>
        <w:spacing w:before="240" w:after="240"/>
        <w:jc w:val="both"/>
        <w:rPr>
          <w:rFonts w:ascii="Arial" w:eastAsia="Arial" w:hAnsi="Arial" w:cs="Arial"/>
          <w:color w:val="FF0000"/>
          <w:sz w:val="22"/>
          <w:szCs w:val="22"/>
        </w:rPr>
      </w:pPr>
      <w:r>
        <w:rPr>
          <w:rFonts w:ascii="Arial" w:eastAsia="Arial" w:hAnsi="Arial" w:cs="Arial"/>
          <w:b/>
          <w:bCs/>
          <w:sz w:val="22"/>
          <w:szCs w:val="22"/>
        </w:rPr>
        <w:t>14.2 –</w:t>
      </w:r>
      <w:r>
        <w:rPr>
          <w:rFonts w:ascii="Arial" w:eastAsia="Arial" w:hAnsi="Arial" w:cs="Arial"/>
          <w:sz w:val="22"/>
          <w:szCs w:val="22"/>
        </w:rPr>
        <w:t xml:space="preserve"> O não encaminhamento da documentação complementar à proposta, exigida na forma da cláusula 12 deste Edital, configurará desistência da proposta e ensejará a desclassificação da licitante, sujeitando-a às sanções previstas na cláusula 22 deste Edital.</w:t>
      </w:r>
    </w:p>
    <w:p w14:paraId="000001D1"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 – DA HABILITAÇÃO </w:t>
      </w:r>
    </w:p>
    <w:p w14:paraId="000001D2" w14:textId="77777777" w:rsidR="0070587C" w:rsidRDefault="0070587C">
      <w:pPr>
        <w:jc w:val="both"/>
        <w:rPr>
          <w:rFonts w:ascii="Arial" w:eastAsia="Arial" w:hAnsi="Arial" w:cs="Arial"/>
          <w:sz w:val="22"/>
          <w:szCs w:val="22"/>
        </w:rPr>
      </w:pPr>
    </w:p>
    <w:p w14:paraId="000001D3" w14:textId="77777777" w:rsidR="0070587C" w:rsidRDefault="00F708AA">
      <w:pPr>
        <w:tabs>
          <w:tab w:val="left" w:pos="3969"/>
        </w:tabs>
        <w:jc w:val="both"/>
        <w:rPr>
          <w:rFonts w:ascii="Arial" w:eastAsia="Arial" w:hAnsi="Arial" w:cs="Arial"/>
          <w:sz w:val="22"/>
          <w:szCs w:val="22"/>
        </w:rPr>
      </w:pPr>
      <w:r>
        <w:rPr>
          <w:rFonts w:ascii="Arial" w:eastAsia="Arial" w:hAnsi="Arial" w:cs="Arial"/>
          <w:b/>
          <w:bCs/>
          <w:sz w:val="22"/>
          <w:szCs w:val="22"/>
        </w:rPr>
        <w:t xml:space="preserve">15.1 – </w:t>
      </w:r>
      <w:r>
        <w:rPr>
          <w:rFonts w:ascii="Arial" w:eastAsia="Arial" w:hAnsi="Arial" w:cs="Arial"/>
          <w:sz w:val="22"/>
          <w:szCs w:val="22"/>
        </w:rPr>
        <w:t xml:space="preserve">Os documentos previstos nesta cláusula, necessários e suficientes para demonstrar a capacidade da licitante de realizar o objeto da licitação, serão exigidos para fins de habilitação, nos </w:t>
      </w:r>
      <w:r>
        <w:rPr>
          <w:rFonts w:ascii="Arial" w:eastAsia="Arial" w:hAnsi="Arial" w:cs="Arial"/>
          <w:sz w:val="22"/>
          <w:szCs w:val="22"/>
        </w:rPr>
        <w:lastRenderedPageBreak/>
        <w:t xml:space="preserve">termos dos </w:t>
      </w:r>
      <w:hyperlink r:id="rId35" w:anchor="art62">
        <w:proofErr w:type="spellStart"/>
        <w:r>
          <w:rPr>
            <w:rFonts w:ascii="Arial" w:eastAsia="Arial" w:hAnsi="Arial" w:cs="Arial"/>
            <w:color w:val="0000FF"/>
            <w:sz w:val="22"/>
            <w:szCs w:val="22"/>
            <w:u w:val="single"/>
          </w:rPr>
          <w:t>arts</w:t>
        </w:r>
        <w:proofErr w:type="spellEnd"/>
        <w:r>
          <w:rPr>
            <w:rFonts w:ascii="Arial" w:eastAsia="Arial" w:hAnsi="Arial" w:cs="Arial"/>
            <w:color w:val="0000FF"/>
            <w:sz w:val="22"/>
            <w:szCs w:val="22"/>
            <w:u w:val="single"/>
          </w:rPr>
          <w:t>. 62 a 70 da Lei nº 14.133/2021</w:t>
        </w:r>
      </w:hyperlink>
      <w:r>
        <w:rPr>
          <w:rFonts w:ascii="Arial" w:eastAsia="Arial" w:hAnsi="Arial" w:cs="Arial"/>
          <w:sz w:val="22"/>
          <w:szCs w:val="22"/>
        </w:rPr>
        <w:t>.</w:t>
      </w:r>
    </w:p>
    <w:p w14:paraId="000001D4" w14:textId="77777777" w:rsidR="0070587C" w:rsidRDefault="0070587C">
      <w:pPr>
        <w:tabs>
          <w:tab w:val="left" w:pos="3969"/>
        </w:tabs>
        <w:jc w:val="both"/>
        <w:rPr>
          <w:rFonts w:ascii="Arial" w:eastAsia="Arial" w:hAnsi="Arial" w:cs="Arial"/>
          <w:sz w:val="22"/>
          <w:szCs w:val="22"/>
        </w:rPr>
      </w:pPr>
    </w:p>
    <w:p w14:paraId="000001D5" w14:textId="77777777" w:rsidR="0070587C" w:rsidRDefault="00F708AA">
      <w:pPr>
        <w:tabs>
          <w:tab w:val="left" w:pos="3969"/>
        </w:tabs>
        <w:jc w:val="both"/>
        <w:rPr>
          <w:rFonts w:ascii="Arial" w:eastAsia="Arial" w:hAnsi="Arial" w:cs="Arial"/>
          <w:sz w:val="22"/>
          <w:szCs w:val="22"/>
        </w:rPr>
      </w:pPr>
      <w:r>
        <w:rPr>
          <w:rFonts w:ascii="Arial" w:eastAsia="Arial" w:hAnsi="Arial" w:cs="Arial"/>
          <w:b/>
          <w:bCs/>
          <w:sz w:val="22"/>
          <w:szCs w:val="22"/>
        </w:rPr>
        <w:t>15.1.1 –</w:t>
      </w:r>
      <w:r>
        <w:rPr>
          <w:rFonts w:ascii="Arial" w:eastAsia="Arial" w:hAnsi="Arial" w:cs="Arial"/>
          <w:sz w:val="22"/>
          <w:szCs w:val="22"/>
        </w:rPr>
        <w:t xml:space="preserve"> </w:t>
      </w:r>
      <w:bookmarkStart w:id="10" w:name="bookmark=id.mic74zecskzn" w:colFirst="0" w:colLast="0"/>
      <w:bookmarkEnd w:id="10"/>
      <w:r>
        <w:rPr>
          <w:rFonts w:ascii="Arial" w:eastAsia="Arial" w:hAnsi="Arial" w:cs="Arial"/>
          <w:sz w:val="22"/>
          <w:szCs w:val="22"/>
        </w:rPr>
        <w:t>A documentação exigida para fins de habilitação jurídica, fiscal, social e trabalhista e econômico-</w:t>
      </w:r>
      <w:proofErr w:type="spellStart"/>
      <w:r>
        <w:rPr>
          <w:rFonts w:ascii="Arial" w:eastAsia="Arial" w:hAnsi="Arial" w:cs="Arial"/>
          <w:sz w:val="22"/>
          <w:szCs w:val="22"/>
        </w:rPr>
        <w:t>ﬁnanceira</w:t>
      </w:r>
      <w:proofErr w:type="spellEnd"/>
      <w:r>
        <w:rPr>
          <w:rFonts w:ascii="Arial" w:eastAsia="Arial" w:hAnsi="Arial" w:cs="Arial"/>
          <w:sz w:val="22"/>
          <w:szCs w:val="22"/>
        </w:rPr>
        <w:t>, poderá ser substituída pelo registro cadastral no Sistema de Cadastramento Unificado de Fornecedores – SICAF, no que concerne à regularidade dos documentos exigidos neste Edital e abrangidos pelo referido sistema.</w:t>
      </w:r>
    </w:p>
    <w:p w14:paraId="000001D6" w14:textId="77777777" w:rsidR="0070587C" w:rsidRDefault="0070587C">
      <w:pPr>
        <w:widowControl/>
        <w:pBdr>
          <w:top w:val="nil"/>
          <w:left w:val="nil"/>
          <w:bottom w:val="nil"/>
          <w:right w:val="nil"/>
          <w:between w:val="nil"/>
        </w:pBdr>
        <w:ind w:left="4969" w:hanging="431"/>
        <w:jc w:val="both"/>
        <w:rPr>
          <w:rFonts w:ascii="Arial" w:eastAsia="Arial" w:hAnsi="Arial" w:cs="Arial"/>
          <w:color w:val="000000"/>
          <w:sz w:val="22"/>
          <w:szCs w:val="22"/>
        </w:rPr>
      </w:pPr>
    </w:p>
    <w:p w14:paraId="000001D7" w14:textId="77777777" w:rsidR="0070587C" w:rsidRDefault="00F708AA">
      <w:pPr>
        <w:tabs>
          <w:tab w:val="left" w:pos="3969"/>
        </w:tabs>
        <w:jc w:val="both"/>
        <w:rPr>
          <w:rFonts w:ascii="Arial" w:eastAsia="Arial" w:hAnsi="Arial" w:cs="Arial"/>
          <w:sz w:val="22"/>
          <w:szCs w:val="22"/>
        </w:rPr>
      </w:pPr>
      <w:r>
        <w:rPr>
          <w:rFonts w:ascii="Arial" w:eastAsia="Arial" w:hAnsi="Arial" w:cs="Arial"/>
          <w:b/>
          <w:bCs/>
          <w:sz w:val="22"/>
          <w:szCs w:val="22"/>
        </w:rPr>
        <w:t>15.2 –</w:t>
      </w:r>
      <w:r>
        <w:rPr>
          <w:rFonts w:ascii="Arial" w:eastAsia="Arial" w:hAnsi="Arial" w:cs="Arial"/>
          <w:sz w:val="22"/>
          <w:szCs w:val="22"/>
        </w:rPr>
        <w:t xml:space="preserve"> Será verificado se a licitante apresentou declaração de que atende aos requisitos de habilitação, e a declarante responderá pela veracidade das informações prestadas, na forma da lei (</w:t>
      </w:r>
      <w:hyperlink r:id="rId36" w:anchor="art63">
        <w:r>
          <w:rPr>
            <w:rFonts w:ascii="Arial" w:eastAsia="Arial" w:hAnsi="Arial" w:cs="Arial"/>
            <w:color w:val="0000FF"/>
            <w:sz w:val="22"/>
            <w:szCs w:val="22"/>
            <w:u w:val="single"/>
          </w:rPr>
          <w:t>art. 63, I, da Lei nº 14.133/2021</w:t>
        </w:r>
      </w:hyperlink>
      <w:r>
        <w:rPr>
          <w:rFonts w:ascii="Arial" w:eastAsia="Arial" w:hAnsi="Arial" w:cs="Arial"/>
          <w:sz w:val="22"/>
          <w:szCs w:val="22"/>
        </w:rPr>
        <w:t>).</w:t>
      </w:r>
    </w:p>
    <w:p w14:paraId="000001D8" w14:textId="77777777" w:rsidR="0070587C" w:rsidRDefault="0070587C">
      <w:pPr>
        <w:tabs>
          <w:tab w:val="left" w:pos="3969"/>
        </w:tabs>
        <w:jc w:val="both"/>
        <w:rPr>
          <w:rFonts w:ascii="Arial" w:eastAsia="Arial" w:hAnsi="Arial" w:cs="Arial"/>
          <w:b/>
          <w:bCs/>
          <w:sz w:val="22"/>
          <w:szCs w:val="22"/>
        </w:rPr>
      </w:pPr>
    </w:p>
    <w:p w14:paraId="000001D9" w14:textId="77777777" w:rsidR="0070587C" w:rsidRDefault="00F708AA">
      <w:pPr>
        <w:tabs>
          <w:tab w:val="left" w:pos="3969"/>
        </w:tabs>
        <w:jc w:val="both"/>
        <w:rPr>
          <w:rFonts w:ascii="Arial" w:eastAsia="Arial" w:hAnsi="Arial" w:cs="Arial"/>
          <w:sz w:val="22"/>
          <w:szCs w:val="22"/>
        </w:rPr>
      </w:pPr>
      <w:r>
        <w:rPr>
          <w:rFonts w:ascii="Arial" w:eastAsia="Arial" w:hAnsi="Arial" w:cs="Arial"/>
          <w:b/>
          <w:bCs/>
          <w:sz w:val="22"/>
          <w:szCs w:val="22"/>
        </w:rPr>
        <w:t>15.3 –</w:t>
      </w:r>
      <w:r>
        <w:rPr>
          <w:rFonts w:ascii="Arial" w:eastAsia="Arial" w:hAnsi="Arial" w:cs="Arial"/>
          <w:sz w:val="22"/>
          <w:szCs w:val="22"/>
        </w:rPr>
        <w:t xml:space="preserve"> Será verificado se a licitante apresentou no sistema, sob pena de inabilitação, a declaração de que cumpre as exigências de reserva de cargos para pessoa com deficiência e para reabilitado da Previdência Social, previstas em lei e em outras normas específicas, nos termos do art. 63, inciso IV da Lei nº 14.133/2021.</w:t>
      </w:r>
    </w:p>
    <w:p w14:paraId="000001DA" w14:textId="77777777" w:rsidR="0070587C" w:rsidRDefault="0070587C">
      <w:pPr>
        <w:tabs>
          <w:tab w:val="left" w:pos="3969"/>
        </w:tabs>
        <w:jc w:val="both"/>
        <w:rPr>
          <w:rFonts w:ascii="Arial" w:eastAsia="Arial" w:hAnsi="Arial" w:cs="Arial"/>
          <w:sz w:val="22"/>
          <w:szCs w:val="22"/>
        </w:rPr>
      </w:pPr>
    </w:p>
    <w:p w14:paraId="000001DB" w14:textId="77777777" w:rsidR="0070587C" w:rsidRDefault="00F708AA">
      <w:pPr>
        <w:tabs>
          <w:tab w:val="left" w:pos="3969"/>
        </w:tabs>
        <w:jc w:val="both"/>
        <w:rPr>
          <w:rFonts w:ascii="Arial" w:eastAsia="Arial" w:hAnsi="Arial" w:cs="Arial"/>
          <w:i/>
          <w:iCs/>
          <w:sz w:val="22"/>
          <w:szCs w:val="22"/>
        </w:rPr>
      </w:pPr>
      <w:r>
        <w:rPr>
          <w:rFonts w:ascii="Arial" w:eastAsia="Arial" w:hAnsi="Arial" w:cs="Arial"/>
          <w:b/>
          <w:bCs/>
          <w:sz w:val="22"/>
          <w:szCs w:val="22"/>
        </w:rPr>
        <w:t>15.4 –</w:t>
      </w:r>
      <w:r>
        <w:rPr>
          <w:rFonts w:ascii="Arial" w:eastAsia="Arial" w:hAnsi="Arial" w:cs="Arial"/>
          <w:sz w:val="22"/>
          <w:szCs w:val="22"/>
        </w:rPr>
        <w:t xml:space="preserve"> A licitante deverá apresentar, sob pena de desclassificação, declaração de que suas propostas econômicas compreendem a integralidade dos custos para atendimento dos direitos trabalhistas assegurados na Constituição Federal de 1988, nas leis trabalhistas, nas normas </w:t>
      </w:r>
      <w:proofErr w:type="spellStart"/>
      <w:r>
        <w:rPr>
          <w:rFonts w:ascii="Arial" w:eastAsia="Arial" w:hAnsi="Arial" w:cs="Arial"/>
          <w:sz w:val="22"/>
          <w:szCs w:val="22"/>
        </w:rPr>
        <w:t>infralegais</w:t>
      </w:r>
      <w:proofErr w:type="spellEnd"/>
      <w:r>
        <w:rPr>
          <w:rFonts w:ascii="Arial" w:eastAsia="Arial" w:hAnsi="Arial" w:cs="Arial"/>
          <w:sz w:val="22"/>
          <w:szCs w:val="22"/>
        </w:rPr>
        <w:t xml:space="preserve">, nas convenções coletivas de trabalho e nos termos de ajustamento de conduta vigentes na data de entrega das propostas. </w:t>
      </w:r>
    </w:p>
    <w:p w14:paraId="000001DC" w14:textId="77777777" w:rsidR="0070587C" w:rsidRDefault="0070587C">
      <w:pPr>
        <w:tabs>
          <w:tab w:val="left" w:pos="3969"/>
        </w:tabs>
        <w:jc w:val="both"/>
        <w:rPr>
          <w:rFonts w:ascii="Arial" w:eastAsia="Arial" w:hAnsi="Arial" w:cs="Arial"/>
          <w:sz w:val="22"/>
          <w:szCs w:val="22"/>
        </w:rPr>
      </w:pPr>
    </w:p>
    <w:p w14:paraId="000001DD" w14:textId="77777777" w:rsidR="0070587C" w:rsidRDefault="00F708AA">
      <w:pPr>
        <w:tabs>
          <w:tab w:val="left" w:pos="3969"/>
        </w:tabs>
        <w:jc w:val="both"/>
        <w:rPr>
          <w:rFonts w:ascii="Arial" w:eastAsia="Arial" w:hAnsi="Arial" w:cs="Arial"/>
          <w:sz w:val="22"/>
          <w:szCs w:val="22"/>
        </w:rPr>
      </w:pPr>
      <w:r>
        <w:rPr>
          <w:rFonts w:ascii="Arial" w:eastAsia="Arial" w:hAnsi="Arial" w:cs="Arial"/>
          <w:b/>
          <w:bCs/>
          <w:sz w:val="22"/>
          <w:szCs w:val="22"/>
        </w:rPr>
        <w:t>15.5 –</w:t>
      </w:r>
      <w:r>
        <w:rPr>
          <w:rFonts w:ascii="Arial" w:eastAsia="Arial" w:hAnsi="Arial" w:cs="Arial"/>
          <w:sz w:val="22"/>
          <w:szCs w:val="22"/>
        </w:rPr>
        <w:t xml:space="preserve"> A habilitação será verificada por meio do SICAF, nos documentos por ele abrangidos.</w:t>
      </w:r>
    </w:p>
    <w:p w14:paraId="000001DE" w14:textId="77777777" w:rsidR="0070587C" w:rsidRDefault="0070587C">
      <w:pPr>
        <w:jc w:val="both"/>
        <w:rPr>
          <w:rFonts w:ascii="Arial" w:eastAsia="Arial" w:hAnsi="Arial" w:cs="Arial"/>
          <w:b/>
          <w:bCs/>
          <w:sz w:val="22"/>
          <w:szCs w:val="22"/>
        </w:rPr>
      </w:pPr>
    </w:p>
    <w:p w14:paraId="000001DF" w14:textId="77777777" w:rsidR="0070587C" w:rsidRDefault="00F708AA">
      <w:pPr>
        <w:jc w:val="both"/>
        <w:rPr>
          <w:rFonts w:ascii="Arial" w:eastAsia="Arial" w:hAnsi="Arial" w:cs="Arial"/>
          <w:sz w:val="22"/>
          <w:szCs w:val="22"/>
        </w:rPr>
      </w:pPr>
      <w:r>
        <w:rPr>
          <w:rFonts w:ascii="Arial" w:eastAsia="Arial" w:hAnsi="Arial" w:cs="Arial"/>
          <w:b/>
          <w:bCs/>
          <w:sz w:val="22"/>
          <w:szCs w:val="22"/>
        </w:rPr>
        <w:t>15.5.1 –</w:t>
      </w:r>
      <w:r>
        <w:rPr>
          <w:rFonts w:ascii="Arial" w:eastAsia="Arial" w:hAnsi="Arial" w:cs="Arial"/>
          <w:sz w:val="22"/>
          <w:szCs w:val="22"/>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7">
        <w:r>
          <w:rPr>
            <w:rFonts w:ascii="Arial" w:eastAsia="Arial" w:hAnsi="Arial" w:cs="Arial"/>
            <w:color w:val="0000FF"/>
            <w:sz w:val="22"/>
            <w:szCs w:val="22"/>
            <w:u w:val="single"/>
          </w:rPr>
          <w:t xml:space="preserve">IN nº 3/2018, art. 7º, </w:t>
        </w:r>
      </w:hyperlink>
      <w:hyperlink r:id="rId38">
        <w:r>
          <w:rPr>
            <w:rFonts w:ascii="Arial" w:eastAsia="Arial" w:hAnsi="Arial" w:cs="Arial"/>
            <w:i/>
            <w:iCs/>
            <w:color w:val="0000FF"/>
            <w:sz w:val="22"/>
            <w:szCs w:val="22"/>
            <w:u w:val="single"/>
          </w:rPr>
          <w:t>caput</w:t>
        </w:r>
      </w:hyperlink>
      <w:r>
        <w:rPr>
          <w:rFonts w:ascii="Arial" w:eastAsia="Arial" w:hAnsi="Arial" w:cs="Arial"/>
          <w:sz w:val="22"/>
          <w:szCs w:val="22"/>
        </w:rPr>
        <w:t>).</w:t>
      </w:r>
    </w:p>
    <w:p w14:paraId="000001E0" w14:textId="77777777" w:rsidR="0070587C" w:rsidRDefault="0070587C">
      <w:pPr>
        <w:jc w:val="both"/>
        <w:rPr>
          <w:rFonts w:ascii="Arial" w:eastAsia="Arial" w:hAnsi="Arial" w:cs="Arial"/>
          <w:sz w:val="22"/>
          <w:szCs w:val="22"/>
        </w:rPr>
      </w:pPr>
    </w:p>
    <w:p w14:paraId="000001E1" w14:textId="77777777" w:rsidR="0070587C" w:rsidRDefault="00F708AA">
      <w:pPr>
        <w:jc w:val="both"/>
        <w:rPr>
          <w:rFonts w:ascii="Arial" w:eastAsia="Arial" w:hAnsi="Arial" w:cs="Arial"/>
          <w:sz w:val="22"/>
          <w:szCs w:val="22"/>
        </w:rPr>
      </w:pPr>
      <w:r>
        <w:rPr>
          <w:rFonts w:ascii="Arial" w:eastAsia="Arial" w:hAnsi="Arial" w:cs="Arial"/>
          <w:b/>
          <w:bCs/>
          <w:sz w:val="22"/>
          <w:szCs w:val="22"/>
        </w:rPr>
        <w:t>15.5.2 –</w:t>
      </w:r>
      <w:r>
        <w:rPr>
          <w:rFonts w:ascii="Arial" w:eastAsia="Arial" w:hAnsi="Arial" w:cs="Arial"/>
          <w:sz w:val="22"/>
          <w:szCs w:val="22"/>
        </w:rPr>
        <w:t xml:space="preserve"> A não observância do disposto no item anterior poderá ensejar desclassificação no momento da habilitação (</w:t>
      </w:r>
      <w:hyperlink r:id="rId39">
        <w:r>
          <w:rPr>
            <w:rFonts w:ascii="Arial" w:eastAsia="Arial" w:hAnsi="Arial" w:cs="Arial"/>
            <w:color w:val="0000FF"/>
            <w:sz w:val="22"/>
            <w:szCs w:val="22"/>
            <w:u w:val="single"/>
          </w:rPr>
          <w:t>IN nº 3/2018, art. 7º, parágrafo único</w:t>
        </w:r>
      </w:hyperlink>
      <w:r>
        <w:rPr>
          <w:rFonts w:ascii="Arial" w:eastAsia="Arial" w:hAnsi="Arial" w:cs="Arial"/>
          <w:sz w:val="22"/>
          <w:szCs w:val="22"/>
        </w:rPr>
        <w:t>).</w:t>
      </w:r>
    </w:p>
    <w:p w14:paraId="000001E2" w14:textId="77777777" w:rsidR="0070587C" w:rsidRDefault="0070587C">
      <w:pPr>
        <w:jc w:val="both"/>
        <w:rPr>
          <w:rFonts w:ascii="Arial" w:eastAsia="Arial" w:hAnsi="Arial" w:cs="Arial"/>
          <w:sz w:val="22"/>
          <w:szCs w:val="22"/>
        </w:rPr>
      </w:pPr>
    </w:p>
    <w:p w14:paraId="000001E3" w14:textId="77777777" w:rsidR="0070587C" w:rsidRDefault="00F708AA">
      <w:pPr>
        <w:jc w:val="both"/>
        <w:rPr>
          <w:rFonts w:ascii="Arial" w:eastAsia="Arial" w:hAnsi="Arial" w:cs="Arial"/>
          <w:sz w:val="22"/>
          <w:szCs w:val="22"/>
        </w:rPr>
      </w:pPr>
      <w:r>
        <w:rPr>
          <w:rFonts w:ascii="Arial" w:eastAsia="Arial" w:hAnsi="Arial" w:cs="Arial"/>
          <w:b/>
          <w:bCs/>
          <w:sz w:val="22"/>
          <w:szCs w:val="22"/>
        </w:rPr>
        <w:t>15.6 –</w:t>
      </w:r>
      <w:r>
        <w:rPr>
          <w:rFonts w:ascii="Arial" w:eastAsia="Arial" w:hAnsi="Arial" w:cs="Arial"/>
          <w:sz w:val="22"/>
          <w:szCs w:val="22"/>
        </w:rPr>
        <w:t xml:space="preserve"> A verificação pelo pregoeiro/pela pregoeira, em sítios eletrônicos oficiais de órgãos e entidades emissores de certidões constitui meio legal de prova, para fins de habilitação.</w:t>
      </w:r>
    </w:p>
    <w:p w14:paraId="000001E4" w14:textId="77777777" w:rsidR="0070587C" w:rsidRDefault="0070587C">
      <w:pPr>
        <w:jc w:val="both"/>
        <w:rPr>
          <w:rFonts w:ascii="Arial" w:eastAsia="Arial" w:hAnsi="Arial" w:cs="Arial"/>
          <w:sz w:val="22"/>
          <w:szCs w:val="22"/>
        </w:rPr>
      </w:pPr>
    </w:p>
    <w:p w14:paraId="000001E5"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15.7 – </w:t>
      </w:r>
      <w:r>
        <w:rPr>
          <w:rFonts w:ascii="Arial" w:eastAsia="Arial" w:hAnsi="Arial" w:cs="Arial"/>
          <w:sz w:val="22"/>
          <w:szCs w:val="22"/>
        </w:rPr>
        <w:t>Na análise dos documentos de habilitação, o pregoeiro/a pregoeira poderá sanar erros ou falhas que não alterem a substância dos documentos e sua validade jurídica, mediante despacho fundamentado registrado em ata e acessível a todos, atribuindo-lhes eficácia para fins de habilitação e classificação.</w:t>
      </w:r>
    </w:p>
    <w:p w14:paraId="000001E6" w14:textId="77777777" w:rsidR="0070587C" w:rsidRDefault="0070587C">
      <w:pPr>
        <w:jc w:val="both"/>
        <w:rPr>
          <w:rFonts w:ascii="Arial" w:eastAsia="Arial" w:hAnsi="Arial" w:cs="Arial"/>
          <w:sz w:val="22"/>
          <w:szCs w:val="22"/>
        </w:rPr>
      </w:pPr>
    </w:p>
    <w:p w14:paraId="000001E7" w14:textId="77777777" w:rsidR="0070587C" w:rsidRDefault="00F708AA">
      <w:pPr>
        <w:jc w:val="both"/>
        <w:rPr>
          <w:rFonts w:ascii="Arial" w:eastAsia="Arial" w:hAnsi="Arial" w:cs="Arial"/>
          <w:sz w:val="22"/>
          <w:szCs w:val="22"/>
        </w:rPr>
      </w:pPr>
      <w:r>
        <w:rPr>
          <w:rFonts w:ascii="Arial" w:eastAsia="Arial" w:hAnsi="Arial" w:cs="Arial"/>
          <w:b/>
          <w:bCs/>
          <w:sz w:val="22"/>
          <w:szCs w:val="22"/>
        </w:rPr>
        <w:t>15.8 –</w:t>
      </w:r>
      <w:r>
        <w:rPr>
          <w:rFonts w:ascii="Arial" w:eastAsia="Arial" w:hAnsi="Arial" w:cs="Arial"/>
          <w:sz w:val="22"/>
          <w:szCs w:val="22"/>
        </w:rPr>
        <w:t xml:space="preserve"> Sempre que julgar necessário, o pregoeiro/a pregoeira poderá solicitar a apresentação de originais dos documentos apresentados pela licitante, não sendo aceitos “protocolos de entrega” ou “solicitações de documentos” em substituição aos comprovantes exigidos no presente Edital.</w:t>
      </w:r>
    </w:p>
    <w:p w14:paraId="000001E8" w14:textId="77777777" w:rsidR="0070587C" w:rsidRDefault="0070587C">
      <w:pPr>
        <w:jc w:val="both"/>
        <w:rPr>
          <w:rFonts w:ascii="Arial" w:eastAsia="Arial" w:hAnsi="Arial" w:cs="Arial"/>
          <w:sz w:val="22"/>
          <w:szCs w:val="22"/>
        </w:rPr>
      </w:pPr>
    </w:p>
    <w:p w14:paraId="000001E9" w14:textId="77777777" w:rsidR="0070587C" w:rsidRDefault="00F708AA">
      <w:pPr>
        <w:jc w:val="both"/>
        <w:rPr>
          <w:rFonts w:ascii="Arial" w:eastAsia="Arial" w:hAnsi="Arial" w:cs="Arial"/>
          <w:sz w:val="22"/>
          <w:szCs w:val="22"/>
        </w:rPr>
      </w:pPr>
      <w:r>
        <w:rPr>
          <w:rFonts w:ascii="Arial" w:eastAsia="Arial" w:hAnsi="Arial" w:cs="Arial"/>
          <w:b/>
          <w:bCs/>
          <w:sz w:val="22"/>
          <w:szCs w:val="22"/>
        </w:rPr>
        <w:t>15.8.1 –</w:t>
      </w:r>
      <w:r>
        <w:rPr>
          <w:rFonts w:ascii="Arial" w:eastAsia="Arial" w:hAnsi="Arial" w:cs="Arial"/>
          <w:sz w:val="22"/>
          <w:szCs w:val="22"/>
        </w:rPr>
        <w:t xml:space="preserve"> Os documentos originais, </w:t>
      </w:r>
      <w:r>
        <w:rPr>
          <w:rFonts w:ascii="Arial" w:eastAsia="Arial" w:hAnsi="Arial" w:cs="Arial"/>
          <w:sz w:val="22"/>
          <w:szCs w:val="22"/>
          <w:u w:val="single"/>
        </w:rPr>
        <w:t>quando solicitados</w:t>
      </w:r>
      <w:r>
        <w:rPr>
          <w:rFonts w:ascii="Arial" w:eastAsia="Arial" w:hAnsi="Arial" w:cs="Arial"/>
          <w:sz w:val="22"/>
          <w:szCs w:val="22"/>
        </w:rPr>
        <w:t xml:space="preserve">, deverão ser entregues, no prazo de 3 (três) dias úteis contados da solicitação do pregoeiro/da pregoeira, na Comissão de Contratações – CCT, localizada na Rua Francisca </w:t>
      </w:r>
      <w:proofErr w:type="spellStart"/>
      <w:r>
        <w:rPr>
          <w:rFonts w:ascii="Arial" w:eastAsia="Arial" w:hAnsi="Arial" w:cs="Arial"/>
          <w:sz w:val="22"/>
          <w:szCs w:val="22"/>
        </w:rPr>
        <w:t>Miquelina</w:t>
      </w:r>
      <w:proofErr w:type="spellEnd"/>
      <w:r>
        <w:rPr>
          <w:rFonts w:ascii="Arial" w:eastAsia="Arial" w:hAnsi="Arial" w:cs="Arial"/>
          <w:sz w:val="22"/>
          <w:szCs w:val="22"/>
        </w:rPr>
        <w:t xml:space="preserve">, nº 123, Prédio Brigadeiro, 11º andar, sala 1102, mediante prévio agendamento direcionado ao e-mail </w:t>
      </w:r>
      <w:hyperlink r:id="rId40">
        <w:r>
          <w:rPr>
            <w:rFonts w:ascii="Arial" w:eastAsia="Arial" w:hAnsi="Arial" w:cs="Arial"/>
            <w:color w:val="0000FF"/>
            <w:sz w:val="22"/>
            <w:szCs w:val="22"/>
            <w:u w:val="single"/>
          </w:rPr>
          <w:t>pregoeiro@tre-sp.jus.br</w:t>
        </w:r>
      </w:hyperlink>
      <w:r>
        <w:rPr>
          <w:rFonts w:ascii="Arial" w:eastAsia="Arial" w:hAnsi="Arial" w:cs="Arial"/>
          <w:sz w:val="22"/>
          <w:szCs w:val="22"/>
        </w:rPr>
        <w:t>.</w:t>
      </w:r>
    </w:p>
    <w:p w14:paraId="000001EA" w14:textId="77777777" w:rsidR="0070587C" w:rsidRDefault="0070587C">
      <w:pPr>
        <w:jc w:val="both"/>
        <w:rPr>
          <w:rFonts w:ascii="Arial" w:eastAsia="Arial" w:hAnsi="Arial" w:cs="Arial"/>
          <w:sz w:val="22"/>
          <w:szCs w:val="22"/>
        </w:rPr>
      </w:pPr>
    </w:p>
    <w:p w14:paraId="000001EB" w14:textId="77777777" w:rsidR="0070587C" w:rsidRDefault="00F708AA">
      <w:pPr>
        <w:jc w:val="both"/>
        <w:rPr>
          <w:rFonts w:ascii="Arial" w:eastAsia="Arial" w:hAnsi="Arial" w:cs="Arial"/>
          <w:sz w:val="22"/>
          <w:szCs w:val="22"/>
        </w:rPr>
      </w:pPr>
      <w:r>
        <w:rPr>
          <w:rFonts w:ascii="Arial" w:eastAsia="Arial" w:hAnsi="Arial" w:cs="Arial"/>
          <w:b/>
          <w:bCs/>
          <w:sz w:val="22"/>
          <w:szCs w:val="22"/>
        </w:rPr>
        <w:t>15.9 –</w:t>
      </w:r>
      <w:r>
        <w:rPr>
          <w:rFonts w:ascii="Arial" w:eastAsia="Arial" w:hAnsi="Arial" w:cs="Arial"/>
          <w:sz w:val="22"/>
          <w:szCs w:val="22"/>
        </w:rPr>
        <w:t xml:space="preserve"> Para a habilitação no presente certame serão exigidos os seguintes documentos:</w:t>
      </w:r>
    </w:p>
    <w:p w14:paraId="000001EC" w14:textId="77777777" w:rsidR="0070587C" w:rsidRDefault="0070587C">
      <w:pPr>
        <w:jc w:val="both"/>
        <w:rPr>
          <w:rFonts w:ascii="Arial" w:eastAsia="Arial" w:hAnsi="Arial" w:cs="Arial"/>
          <w:sz w:val="22"/>
          <w:szCs w:val="22"/>
        </w:rPr>
      </w:pPr>
    </w:p>
    <w:p w14:paraId="000001ED"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15.9.1 – Habilitação Jurídica</w:t>
      </w:r>
    </w:p>
    <w:p w14:paraId="000001EE" w14:textId="77777777" w:rsidR="0070587C" w:rsidRDefault="0070587C">
      <w:pPr>
        <w:jc w:val="both"/>
        <w:rPr>
          <w:rFonts w:ascii="Arial" w:eastAsia="Arial" w:hAnsi="Arial" w:cs="Arial"/>
          <w:sz w:val="22"/>
          <w:szCs w:val="22"/>
        </w:rPr>
      </w:pPr>
    </w:p>
    <w:p w14:paraId="000001EF"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 xml:space="preserve">15.9.1.1 – </w:t>
      </w:r>
      <w:r>
        <w:rPr>
          <w:rFonts w:ascii="Arial" w:eastAsia="Arial" w:hAnsi="Arial" w:cs="Arial"/>
          <w:sz w:val="22"/>
          <w:szCs w:val="22"/>
        </w:rPr>
        <w:t>A pessoa jurídica participante do certame deverá comprovar sua existência mediante apresentação de seu Ato Constitutivo;</w:t>
      </w:r>
    </w:p>
    <w:p w14:paraId="000001F0" w14:textId="77777777" w:rsidR="0070587C" w:rsidRDefault="0070587C">
      <w:pPr>
        <w:jc w:val="both"/>
        <w:rPr>
          <w:rFonts w:ascii="Arial" w:eastAsia="Arial" w:hAnsi="Arial" w:cs="Arial"/>
          <w:b/>
          <w:bCs/>
          <w:sz w:val="22"/>
          <w:szCs w:val="22"/>
        </w:rPr>
      </w:pPr>
    </w:p>
    <w:p w14:paraId="000001F1" w14:textId="77777777" w:rsidR="0070587C" w:rsidRDefault="00F708AA">
      <w:pPr>
        <w:jc w:val="both"/>
        <w:rPr>
          <w:rFonts w:ascii="Arial" w:eastAsia="Arial" w:hAnsi="Arial" w:cs="Arial"/>
          <w:sz w:val="22"/>
          <w:szCs w:val="22"/>
        </w:rPr>
      </w:pPr>
      <w:r>
        <w:rPr>
          <w:rFonts w:ascii="Arial" w:eastAsia="Arial" w:hAnsi="Arial" w:cs="Arial"/>
          <w:b/>
          <w:bCs/>
          <w:sz w:val="22"/>
          <w:szCs w:val="22"/>
        </w:rPr>
        <w:t>15.9.1.2 –</w:t>
      </w:r>
      <w:r>
        <w:rPr>
          <w:rFonts w:ascii="Arial" w:eastAsia="Arial" w:hAnsi="Arial" w:cs="Arial"/>
          <w:sz w:val="22"/>
          <w:szCs w:val="22"/>
        </w:rPr>
        <w:t xml:space="preserve"> Os documentos apresentados deverão estar acompanhados de todas as alterações ou da consolidação respectiva;</w:t>
      </w:r>
    </w:p>
    <w:p w14:paraId="000001F2" w14:textId="77777777" w:rsidR="0070587C" w:rsidRDefault="0070587C">
      <w:pPr>
        <w:keepNext/>
        <w:keepLines/>
        <w:widowControl/>
        <w:pBdr>
          <w:top w:val="nil"/>
          <w:left w:val="nil"/>
          <w:bottom w:val="nil"/>
          <w:right w:val="nil"/>
          <w:between w:val="nil"/>
        </w:pBdr>
        <w:jc w:val="both"/>
        <w:rPr>
          <w:rFonts w:ascii="Arial" w:eastAsia="Arial" w:hAnsi="Arial" w:cs="Arial"/>
          <w:b/>
          <w:bCs/>
          <w:color w:val="000000"/>
          <w:sz w:val="22"/>
          <w:szCs w:val="22"/>
        </w:rPr>
      </w:pPr>
    </w:p>
    <w:p w14:paraId="000001F3" w14:textId="77777777" w:rsidR="0070587C" w:rsidRDefault="00F708AA">
      <w:pPr>
        <w:keepNext/>
        <w:keepLines/>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 xml:space="preserve">15.9.2 – </w:t>
      </w:r>
      <w:sdt>
        <w:sdtPr>
          <w:tag w:val="goog_rdk_1"/>
          <w:id w:val="266351576"/>
        </w:sdtPr>
        <w:sdtEndPr/>
        <w:sdtContent/>
      </w:sdt>
      <w:r>
        <w:rPr>
          <w:rFonts w:ascii="Arial" w:eastAsia="Arial" w:hAnsi="Arial" w:cs="Arial"/>
          <w:b/>
          <w:bCs/>
          <w:color w:val="000000"/>
          <w:sz w:val="22"/>
          <w:szCs w:val="22"/>
        </w:rPr>
        <w:t>Habilitação fiscal e trabalhista</w:t>
      </w:r>
    </w:p>
    <w:p w14:paraId="000001F4" w14:textId="77777777" w:rsidR="0070587C" w:rsidRDefault="0070587C">
      <w:pPr>
        <w:jc w:val="both"/>
        <w:rPr>
          <w:rFonts w:ascii="Arial" w:eastAsia="Arial" w:hAnsi="Arial" w:cs="Arial"/>
          <w:b/>
          <w:bCs/>
          <w:sz w:val="22"/>
          <w:szCs w:val="22"/>
        </w:rPr>
      </w:pPr>
    </w:p>
    <w:p w14:paraId="000001F5" w14:textId="77777777" w:rsidR="0070587C" w:rsidRDefault="00F708AA">
      <w:pPr>
        <w:jc w:val="both"/>
        <w:rPr>
          <w:rFonts w:ascii="Arial" w:eastAsia="Arial" w:hAnsi="Arial" w:cs="Arial"/>
          <w:sz w:val="22"/>
          <w:szCs w:val="22"/>
        </w:rPr>
      </w:pPr>
      <w:r>
        <w:rPr>
          <w:rFonts w:ascii="Arial" w:eastAsia="Arial" w:hAnsi="Arial" w:cs="Arial"/>
          <w:b/>
          <w:bCs/>
          <w:sz w:val="22"/>
          <w:szCs w:val="22"/>
        </w:rPr>
        <w:t>15.9.2.1 –</w:t>
      </w:r>
      <w:r>
        <w:rPr>
          <w:rFonts w:ascii="Arial" w:eastAsia="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000001F6" w14:textId="77777777" w:rsidR="0070587C" w:rsidRDefault="0070587C">
      <w:pPr>
        <w:jc w:val="both"/>
        <w:rPr>
          <w:rFonts w:ascii="Arial" w:eastAsia="Arial" w:hAnsi="Arial" w:cs="Arial"/>
          <w:sz w:val="22"/>
          <w:szCs w:val="22"/>
        </w:rPr>
      </w:pPr>
    </w:p>
    <w:p w14:paraId="000001F7" w14:textId="77777777" w:rsidR="0070587C" w:rsidRDefault="00F708AA">
      <w:pPr>
        <w:jc w:val="both"/>
        <w:rPr>
          <w:rFonts w:ascii="Arial" w:eastAsia="Arial" w:hAnsi="Arial" w:cs="Arial"/>
          <w:sz w:val="22"/>
          <w:szCs w:val="22"/>
        </w:rPr>
      </w:pPr>
      <w:r>
        <w:rPr>
          <w:rFonts w:ascii="Arial" w:eastAsia="Arial" w:hAnsi="Arial" w:cs="Arial"/>
          <w:b/>
          <w:bCs/>
          <w:sz w:val="22"/>
          <w:szCs w:val="22"/>
        </w:rPr>
        <w:t>15.9.2.2 –</w:t>
      </w:r>
      <w:r>
        <w:rPr>
          <w:rFonts w:ascii="Arial" w:eastAsia="Arial" w:hAnsi="Arial" w:cs="Arial"/>
          <w:sz w:val="22"/>
          <w:szCs w:val="22"/>
        </w:rPr>
        <w:t xml:space="preserve"> CRF – Certificado de Regularidade do FGTS emitido pela Caixa Econômica Federal;</w:t>
      </w:r>
    </w:p>
    <w:p w14:paraId="000001F8" w14:textId="77777777" w:rsidR="0070587C" w:rsidRDefault="0070587C">
      <w:pPr>
        <w:jc w:val="both"/>
        <w:rPr>
          <w:rFonts w:ascii="Arial" w:eastAsia="Arial" w:hAnsi="Arial" w:cs="Arial"/>
          <w:sz w:val="22"/>
          <w:szCs w:val="22"/>
        </w:rPr>
      </w:pPr>
    </w:p>
    <w:p w14:paraId="000001F9" w14:textId="77777777" w:rsidR="0070587C" w:rsidRDefault="00F708AA">
      <w:pPr>
        <w:jc w:val="both"/>
        <w:rPr>
          <w:rFonts w:ascii="Arial" w:eastAsia="Arial" w:hAnsi="Arial" w:cs="Arial"/>
          <w:sz w:val="22"/>
          <w:szCs w:val="22"/>
        </w:rPr>
      </w:pPr>
      <w:r>
        <w:rPr>
          <w:rFonts w:ascii="Arial" w:eastAsia="Arial" w:hAnsi="Arial" w:cs="Arial"/>
          <w:b/>
          <w:bCs/>
          <w:sz w:val="22"/>
          <w:szCs w:val="22"/>
        </w:rPr>
        <w:t>15.9.2.3 –</w:t>
      </w:r>
      <w:r>
        <w:rPr>
          <w:rFonts w:ascii="Arial" w:eastAsia="Arial" w:hAnsi="Arial" w:cs="Arial"/>
          <w:sz w:val="22"/>
          <w:szCs w:val="22"/>
        </w:rPr>
        <w:t xml:space="preserve"> Certidão negativa de débitos trabalhistas – CNDT ou Certidão positiva de débitos trabalhistas com efeitos negativos emitida pela Justiça do Trabalho;</w:t>
      </w:r>
    </w:p>
    <w:p w14:paraId="000001FA" w14:textId="77777777" w:rsidR="0070587C" w:rsidRDefault="0070587C">
      <w:pPr>
        <w:jc w:val="both"/>
        <w:rPr>
          <w:rFonts w:ascii="Arial" w:eastAsia="Arial" w:hAnsi="Arial" w:cs="Arial"/>
          <w:sz w:val="22"/>
          <w:szCs w:val="22"/>
        </w:rPr>
      </w:pPr>
    </w:p>
    <w:p w14:paraId="000001FB" w14:textId="77777777" w:rsidR="0070587C" w:rsidRDefault="00F708AA">
      <w:pPr>
        <w:jc w:val="both"/>
        <w:rPr>
          <w:rFonts w:ascii="Arial" w:eastAsia="Arial" w:hAnsi="Arial" w:cs="Arial"/>
          <w:sz w:val="22"/>
          <w:szCs w:val="22"/>
        </w:rPr>
      </w:pPr>
      <w:r>
        <w:rPr>
          <w:rFonts w:ascii="Arial" w:eastAsia="Arial" w:hAnsi="Arial" w:cs="Arial"/>
          <w:b/>
          <w:bCs/>
          <w:sz w:val="22"/>
          <w:szCs w:val="22"/>
        </w:rPr>
        <w:t>Observação 1</w:t>
      </w:r>
      <w:r>
        <w:rPr>
          <w:rFonts w:ascii="Arial" w:eastAsia="Arial" w:hAnsi="Arial" w:cs="Arial"/>
          <w:sz w:val="22"/>
          <w:szCs w:val="22"/>
        </w:rPr>
        <w:t xml:space="preserve">: A validade da certidão negativa de débitos trabalhistas – CNDT, com base no inciso XVI do art. 92 da Lei n.º 14.133/2021, está condicionada àquela disponível no sítio </w:t>
      </w:r>
      <w:hyperlink r:id="rId41">
        <w:r>
          <w:rPr>
            <w:rFonts w:ascii="Arial" w:eastAsia="Arial" w:hAnsi="Arial" w:cs="Arial"/>
            <w:color w:val="0000FF"/>
            <w:sz w:val="22"/>
            <w:szCs w:val="22"/>
            <w:u w:val="single"/>
          </w:rPr>
          <w:t>www.tst.jus.br/certidao</w:t>
        </w:r>
      </w:hyperlink>
      <w:r>
        <w:rPr>
          <w:rFonts w:ascii="Arial" w:eastAsia="Arial" w:hAnsi="Arial" w:cs="Arial"/>
          <w:sz w:val="22"/>
          <w:szCs w:val="22"/>
        </w:rPr>
        <w:t xml:space="preserve"> na FASE DE HABILITAÇÃO, que revela a atual situação da licitante, ou seja, caso haja mais de um documento válido, isto é, dentro do prazo de 180 (cento e oitenta) dias, prevalecerá a certidão mais recente sobre a mais antiga.</w:t>
      </w:r>
    </w:p>
    <w:p w14:paraId="000001FC" w14:textId="77777777" w:rsidR="0070587C" w:rsidRDefault="0070587C">
      <w:pPr>
        <w:keepNext/>
        <w:keepLines/>
        <w:widowControl/>
        <w:pBdr>
          <w:top w:val="nil"/>
          <w:left w:val="nil"/>
          <w:bottom w:val="nil"/>
          <w:right w:val="nil"/>
          <w:between w:val="nil"/>
        </w:pBdr>
        <w:jc w:val="both"/>
        <w:rPr>
          <w:rFonts w:ascii="Arial" w:eastAsia="Arial" w:hAnsi="Arial" w:cs="Arial"/>
          <w:b/>
          <w:bCs/>
          <w:color w:val="000000"/>
          <w:sz w:val="22"/>
          <w:szCs w:val="22"/>
        </w:rPr>
      </w:pPr>
    </w:p>
    <w:p w14:paraId="000001FD" w14:textId="77777777" w:rsidR="0070587C" w:rsidRDefault="00F708AA">
      <w:pPr>
        <w:jc w:val="both"/>
        <w:rPr>
          <w:rFonts w:ascii="Arial" w:eastAsia="Arial" w:hAnsi="Arial" w:cs="Arial"/>
          <w:sz w:val="22"/>
          <w:szCs w:val="22"/>
        </w:rPr>
      </w:pPr>
      <w:r>
        <w:rPr>
          <w:rFonts w:ascii="Arial" w:eastAsia="Arial" w:hAnsi="Arial" w:cs="Arial"/>
          <w:b/>
          <w:bCs/>
          <w:sz w:val="22"/>
          <w:szCs w:val="22"/>
        </w:rPr>
        <w:t>Observação 2</w:t>
      </w:r>
      <w:r>
        <w:rPr>
          <w:rFonts w:ascii="Arial" w:eastAsia="Arial" w:hAnsi="Arial" w:cs="Arial"/>
          <w:sz w:val="22"/>
          <w:szCs w:val="22"/>
        </w:rPr>
        <w:t xml:space="preserve">: Eventual faturamento por CNPJ distinto do indicado na proposta (filial), exigirá a apresentação de documentação </w:t>
      </w:r>
      <w:proofErr w:type="spellStart"/>
      <w:r>
        <w:rPr>
          <w:rFonts w:ascii="Arial" w:eastAsia="Arial" w:hAnsi="Arial" w:cs="Arial"/>
          <w:sz w:val="22"/>
          <w:szCs w:val="22"/>
        </w:rPr>
        <w:t>habilitatória</w:t>
      </w:r>
      <w:proofErr w:type="spellEnd"/>
      <w:r>
        <w:rPr>
          <w:rFonts w:ascii="Arial" w:eastAsia="Arial" w:hAnsi="Arial" w:cs="Arial"/>
          <w:sz w:val="22"/>
          <w:szCs w:val="22"/>
        </w:rPr>
        <w:t xml:space="preserve"> apta a comprovar a regularidade fiscal e trabalhista da matriz e da filial da licitante.</w:t>
      </w:r>
    </w:p>
    <w:p w14:paraId="000001FE" w14:textId="77777777" w:rsidR="0070587C" w:rsidRDefault="0070587C">
      <w:pPr>
        <w:keepNext/>
        <w:keepLines/>
        <w:widowControl/>
        <w:pBdr>
          <w:top w:val="nil"/>
          <w:left w:val="nil"/>
          <w:bottom w:val="nil"/>
          <w:right w:val="nil"/>
          <w:between w:val="nil"/>
        </w:pBdr>
        <w:jc w:val="both"/>
        <w:rPr>
          <w:rFonts w:ascii="Arial" w:eastAsia="Arial" w:hAnsi="Arial" w:cs="Arial"/>
          <w:b/>
          <w:bCs/>
          <w:color w:val="000000"/>
          <w:sz w:val="22"/>
          <w:szCs w:val="22"/>
        </w:rPr>
      </w:pPr>
    </w:p>
    <w:p w14:paraId="000001FF" w14:textId="77777777" w:rsidR="0070587C" w:rsidRDefault="00F708AA">
      <w:pPr>
        <w:keepNext/>
        <w:keepLines/>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15.9.3 – Qualificação Econômico-Financeira</w:t>
      </w:r>
    </w:p>
    <w:p w14:paraId="00000200" w14:textId="77777777" w:rsidR="0070587C" w:rsidRDefault="0070587C">
      <w:pPr>
        <w:widowControl/>
        <w:tabs>
          <w:tab w:val="left" w:pos="284"/>
        </w:tabs>
        <w:jc w:val="both"/>
        <w:rPr>
          <w:rFonts w:ascii="Arial" w:eastAsia="Arial" w:hAnsi="Arial" w:cs="Arial"/>
          <w:b/>
          <w:bCs/>
          <w:sz w:val="22"/>
          <w:szCs w:val="22"/>
        </w:rPr>
      </w:pPr>
    </w:p>
    <w:p w14:paraId="00000201" w14:textId="77777777" w:rsidR="0070587C" w:rsidRDefault="00F708AA">
      <w:pPr>
        <w:widowControl/>
        <w:tabs>
          <w:tab w:val="left" w:pos="284"/>
        </w:tabs>
        <w:jc w:val="both"/>
        <w:rPr>
          <w:rFonts w:ascii="Arial" w:eastAsia="Arial" w:hAnsi="Arial" w:cs="Arial"/>
          <w:sz w:val="22"/>
          <w:szCs w:val="22"/>
        </w:rPr>
      </w:pPr>
      <w:r>
        <w:rPr>
          <w:rFonts w:ascii="Arial" w:eastAsia="Arial" w:hAnsi="Arial" w:cs="Arial"/>
          <w:b/>
          <w:bCs/>
          <w:sz w:val="22"/>
          <w:szCs w:val="22"/>
        </w:rPr>
        <w:t>15.9.3.1 – Certidão negativa de falência e recuperações judiciais e extrajudiciais</w:t>
      </w:r>
      <w:r>
        <w:rPr>
          <w:rFonts w:ascii="Arial" w:eastAsia="Arial" w:hAnsi="Arial" w:cs="Arial"/>
          <w:sz w:val="22"/>
          <w:szCs w:val="22"/>
        </w:rPr>
        <w:t>, expedida pelo Distribuidor da sede da pessoa jurídica, ou de execução patrimonial, expedida no domicílio da pessoa física;</w:t>
      </w:r>
    </w:p>
    <w:p w14:paraId="00000202" w14:textId="77777777" w:rsidR="0070587C" w:rsidRDefault="0070587C">
      <w:pPr>
        <w:widowControl/>
        <w:tabs>
          <w:tab w:val="left" w:pos="284"/>
        </w:tabs>
        <w:jc w:val="both"/>
        <w:rPr>
          <w:rFonts w:ascii="Arial" w:eastAsia="Arial" w:hAnsi="Arial" w:cs="Arial"/>
          <w:b/>
          <w:bCs/>
          <w:sz w:val="22"/>
          <w:szCs w:val="22"/>
        </w:rPr>
      </w:pPr>
    </w:p>
    <w:p w14:paraId="00000203" w14:textId="77777777" w:rsidR="0070587C" w:rsidRDefault="00F708AA">
      <w:pPr>
        <w:widowControl/>
        <w:tabs>
          <w:tab w:val="left" w:pos="284"/>
        </w:tabs>
        <w:jc w:val="both"/>
        <w:rPr>
          <w:rFonts w:ascii="Arial" w:eastAsia="Arial" w:hAnsi="Arial" w:cs="Arial"/>
          <w:sz w:val="22"/>
          <w:szCs w:val="22"/>
        </w:rPr>
      </w:pPr>
      <w:r>
        <w:rPr>
          <w:rFonts w:ascii="Arial" w:eastAsia="Arial" w:hAnsi="Arial" w:cs="Arial"/>
          <w:b/>
          <w:bCs/>
          <w:sz w:val="22"/>
          <w:szCs w:val="22"/>
        </w:rPr>
        <w:t xml:space="preserve">15.9.3.1.1 – </w:t>
      </w:r>
      <w:r>
        <w:rPr>
          <w:rFonts w:ascii="Arial" w:eastAsia="Arial" w:hAnsi="Arial" w:cs="Arial"/>
          <w:sz w:val="22"/>
          <w:szCs w:val="22"/>
        </w:rPr>
        <w:t>No caso da licitante se encontrar em recuperação judicial, deverá apresentar certidão emitida pela instância judicial competente, certificando que a interessada está apta econômica e financeiramente a participar de procedimento licitatório.</w:t>
      </w:r>
    </w:p>
    <w:p w14:paraId="00000204" w14:textId="77777777" w:rsidR="0070587C" w:rsidRDefault="0070587C">
      <w:pPr>
        <w:jc w:val="both"/>
        <w:rPr>
          <w:rFonts w:ascii="Arial" w:eastAsia="Arial" w:hAnsi="Arial" w:cs="Arial"/>
          <w:b/>
          <w:bCs/>
          <w:sz w:val="22"/>
          <w:szCs w:val="22"/>
        </w:rPr>
      </w:pPr>
    </w:p>
    <w:p w14:paraId="00000205"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15.9.4 – Qualificação Técnica</w:t>
      </w:r>
    </w:p>
    <w:p w14:paraId="00000206" w14:textId="77777777" w:rsidR="0070587C" w:rsidRDefault="0070587C">
      <w:pPr>
        <w:jc w:val="both"/>
        <w:rPr>
          <w:rFonts w:ascii="Arial" w:eastAsia="Arial" w:hAnsi="Arial" w:cs="Arial"/>
          <w:b/>
          <w:bCs/>
          <w:sz w:val="22"/>
          <w:szCs w:val="22"/>
        </w:rPr>
      </w:pPr>
    </w:p>
    <w:p w14:paraId="00000207" w14:textId="77777777" w:rsidR="0070587C" w:rsidRDefault="00F708AA">
      <w:pPr>
        <w:jc w:val="both"/>
        <w:rPr>
          <w:rFonts w:ascii="Arial" w:eastAsia="Arial" w:hAnsi="Arial" w:cs="Arial"/>
          <w:sz w:val="22"/>
          <w:szCs w:val="22"/>
        </w:rPr>
      </w:pPr>
      <w:r>
        <w:rPr>
          <w:rFonts w:ascii="Arial" w:eastAsia="Arial" w:hAnsi="Arial" w:cs="Arial"/>
          <w:sz w:val="22"/>
          <w:szCs w:val="22"/>
        </w:rPr>
        <w:t>Não aplicável à presente contratação.</w:t>
      </w:r>
    </w:p>
    <w:p w14:paraId="00000208" w14:textId="77777777" w:rsidR="0070587C" w:rsidRDefault="0070587C">
      <w:pPr>
        <w:jc w:val="both"/>
        <w:rPr>
          <w:rFonts w:ascii="Arial" w:eastAsia="Arial" w:hAnsi="Arial" w:cs="Arial"/>
          <w:sz w:val="22"/>
          <w:szCs w:val="22"/>
        </w:rPr>
      </w:pPr>
    </w:p>
    <w:p w14:paraId="00000209" w14:textId="77777777" w:rsidR="0070587C" w:rsidRDefault="00F708AA">
      <w:pPr>
        <w:jc w:val="both"/>
        <w:rPr>
          <w:rFonts w:ascii="Arial" w:eastAsia="Arial" w:hAnsi="Arial" w:cs="Arial"/>
          <w:sz w:val="22"/>
          <w:szCs w:val="22"/>
        </w:rPr>
      </w:pPr>
      <w:r>
        <w:rPr>
          <w:rFonts w:ascii="Arial" w:eastAsia="Arial" w:hAnsi="Arial" w:cs="Arial"/>
          <w:b/>
          <w:bCs/>
          <w:sz w:val="22"/>
          <w:szCs w:val="22"/>
        </w:rPr>
        <w:t>15.9.5 –</w:t>
      </w:r>
      <w:r>
        <w:rPr>
          <w:rFonts w:ascii="Arial" w:eastAsia="Arial" w:hAnsi="Arial" w:cs="Arial"/>
          <w:sz w:val="22"/>
          <w:szCs w:val="22"/>
        </w:rPr>
        <w:t xml:space="preserve"> </w:t>
      </w:r>
      <w:r>
        <w:rPr>
          <w:rFonts w:ascii="Arial" w:eastAsia="Arial" w:hAnsi="Arial" w:cs="Arial"/>
          <w:b/>
          <w:bCs/>
          <w:sz w:val="22"/>
          <w:szCs w:val="22"/>
        </w:rPr>
        <w:t>Participação em Consórcio</w:t>
      </w:r>
      <w:r>
        <w:rPr>
          <w:rFonts w:ascii="Arial" w:eastAsia="Arial" w:hAnsi="Arial" w:cs="Arial"/>
          <w:sz w:val="22"/>
          <w:szCs w:val="22"/>
        </w:rPr>
        <w:t> </w:t>
      </w:r>
    </w:p>
    <w:p w14:paraId="0000020A" w14:textId="77777777" w:rsidR="0070587C" w:rsidRDefault="0070587C">
      <w:pPr>
        <w:jc w:val="both"/>
        <w:rPr>
          <w:rFonts w:ascii="Arial" w:eastAsia="Arial" w:hAnsi="Arial" w:cs="Arial"/>
          <w:sz w:val="22"/>
          <w:szCs w:val="22"/>
        </w:rPr>
      </w:pPr>
    </w:p>
    <w:p w14:paraId="0000020B" w14:textId="77777777" w:rsidR="0070587C" w:rsidRDefault="00F708AA">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Não aplicável à presente contratação.</w:t>
      </w:r>
    </w:p>
    <w:p w14:paraId="0000020C" w14:textId="77777777" w:rsidR="0070587C" w:rsidRDefault="0070587C">
      <w:pPr>
        <w:jc w:val="both"/>
        <w:rPr>
          <w:rFonts w:ascii="Arial" w:eastAsia="Arial" w:hAnsi="Arial" w:cs="Arial"/>
          <w:sz w:val="22"/>
          <w:szCs w:val="22"/>
        </w:rPr>
      </w:pPr>
    </w:p>
    <w:p w14:paraId="0000020D"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15.10 –</w:t>
      </w:r>
      <w:r>
        <w:rPr>
          <w:rFonts w:ascii="Arial" w:eastAsia="Arial" w:hAnsi="Arial" w:cs="Arial"/>
          <w:sz w:val="22"/>
          <w:szCs w:val="22"/>
        </w:rPr>
        <w:t xml:space="preserve"> A validade dos documentos </w:t>
      </w:r>
      <w:proofErr w:type="spellStart"/>
      <w:r>
        <w:rPr>
          <w:rFonts w:ascii="Arial" w:eastAsia="Arial" w:hAnsi="Arial" w:cs="Arial"/>
          <w:sz w:val="22"/>
          <w:szCs w:val="22"/>
        </w:rPr>
        <w:t>habilitatórios</w:t>
      </w:r>
      <w:proofErr w:type="spellEnd"/>
      <w:r>
        <w:rPr>
          <w:rFonts w:ascii="Arial" w:eastAsia="Arial" w:hAnsi="Arial" w:cs="Arial"/>
          <w:sz w:val="22"/>
          <w:szCs w:val="22"/>
        </w:rPr>
        <w:t xml:space="preserve"> deverá abranger a data de abertura do certame.</w:t>
      </w:r>
    </w:p>
    <w:p w14:paraId="0000020E" w14:textId="77777777" w:rsidR="0070587C" w:rsidRDefault="0070587C">
      <w:pPr>
        <w:jc w:val="both"/>
        <w:rPr>
          <w:rFonts w:ascii="Arial" w:eastAsia="Arial" w:hAnsi="Arial" w:cs="Arial"/>
          <w:b/>
          <w:bCs/>
          <w:color w:val="FF0000"/>
          <w:sz w:val="22"/>
          <w:szCs w:val="22"/>
          <w:highlight w:val="white"/>
        </w:rPr>
      </w:pPr>
    </w:p>
    <w:p w14:paraId="0000020F" w14:textId="77777777" w:rsidR="0070587C" w:rsidRDefault="00F708AA">
      <w:pPr>
        <w:jc w:val="both"/>
        <w:rPr>
          <w:rFonts w:ascii="Arial" w:eastAsia="Arial" w:hAnsi="Arial" w:cs="Arial"/>
          <w:sz w:val="22"/>
          <w:szCs w:val="22"/>
          <w:highlight w:val="white"/>
        </w:rPr>
      </w:pPr>
      <w:r>
        <w:rPr>
          <w:rFonts w:ascii="Arial" w:eastAsia="Arial" w:hAnsi="Arial" w:cs="Arial"/>
          <w:b/>
          <w:bCs/>
          <w:sz w:val="22"/>
          <w:szCs w:val="22"/>
          <w:highlight w:val="white"/>
        </w:rPr>
        <w:t xml:space="preserve">15.10.1 </w:t>
      </w:r>
      <w:r>
        <w:rPr>
          <w:rFonts w:ascii="Arial" w:eastAsia="Arial" w:hAnsi="Arial" w:cs="Arial"/>
          <w:b/>
          <w:bCs/>
          <w:sz w:val="22"/>
          <w:szCs w:val="22"/>
        </w:rPr>
        <w:t>–</w:t>
      </w:r>
      <w:r>
        <w:rPr>
          <w:rFonts w:ascii="Arial" w:eastAsia="Arial" w:hAnsi="Arial" w:cs="Arial"/>
          <w:sz w:val="22"/>
          <w:szCs w:val="22"/>
          <w:highlight w:val="white"/>
        </w:rPr>
        <w:t xml:space="preserve"> Caso o órgão emissor não declare a vigência dos documentos solicitados, esses serão considerados válidos pelo prazo de 6 (seis) meses contados da data de sua expedição.</w:t>
      </w:r>
    </w:p>
    <w:p w14:paraId="00000210" w14:textId="77777777" w:rsidR="0070587C" w:rsidRDefault="0070587C">
      <w:pPr>
        <w:jc w:val="both"/>
        <w:rPr>
          <w:rFonts w:ascii="Arial" w:eastAsia="Arial" w:hAnsi="Arial" w:cs="Arial"/>
          <w:b/>
          <w:bCs/>
          <w:sz w:val="22"/>
          <w:szCs w:val="22"/>
          <w:highlight w:val="white"/>
        </w:rPr>
      </w:pPr>
    </w:p>
    <w:p w14:paraId="00000211" w14:textId="77777777" w:rsidR="0070587C" w:rsidRDefault="00F708AA">
      <w:pPr>
        <w:jc w:val="both"/>
        <w:rPr>
          <w:rFonts w:ascii="Arial" w:eastAsia="Arial" w:hAnsi="Arial" w:cs="Arial"/>
          <w:strike/>
          <w:sz w:val="22"/>
          <w:szCs w:val="22"/>
        </w:rPr>
      </w:pPr>
      <w:r>
        <w:rPr>
          <w:rFonts w:ascii="Arial" w:eastAsia="Arial" w:hAnsi="Arial" w:cs="Arial"/>
          <w:b/>
          <w:bCs/>
          <w:sz w:val="22"/>
          <w:szCs w:val="22"/>
          <w:highlight w:val="white"/>
        </w:rPr>
        <w:t xml:space="preserve">15.11 – </w:t>
      </w:r>
      <w:r>
        <w:rPr>
          <w:rFonts w:ascii="Arial" w:eastAsia="Arial" w:hAnsi="Arial" w:cs="Arial"/>
          <w:sz w:val="22"/>
          <w:szCs w:val="22"/>
          <w:highlight w:val="white"/>
        </w:rPr>
        <w:t>Os documentos exigidos para habilitação que não estejam contemplados no SICAF serão enviados por meio do sistema, em formato digital</w:t>
      </w:r>
      <w:r>
        <w:rPr>
          <w:rFonts w:ascii="Arial" w:eastAsia="Arial" w:hAnsi="Arial" w:cs="Arial"/>
          <w:sz w:val="22"/>
          <w:szCs w:val="22"/>
        </w:rPr>
        <w:t xml:space="preserve">, </w:t>
      </w:r>
      <w:r>
        <w:rPr>
          <w:rFonts w:ascii="Arial" w:eastAsia="Arial" w:hAnsi="Arial" w:cs="Arial"/>
          <w:b/>
          <w:bCs/>
          <w:sz w:val="22"/>
          <w:szCs w:val="22"/>
        </w:rPr>
        <w:t>no prazo de 2 (duas) horas</w:t>
      </w:r>
      <w:r>
        <w:rPr>
          <w:rFonts w:ascii="Arial" w:eastAsia="Arial" w:hAnsi="Arial" w:cs="Arial"/>
          <w:sz w:val="22"/>
          <w:szCs w:val="22"/>
        </w:rPr>
        <w:t>, a contar da solicitação do pregoeiro/da pregoeira no sistema eletrônico.</w:t>
      </w:r>
    </w:p>
    <w:p w14:paraId="00000212" w14:textId="77777777" w:rsidR="0070587C" w:rsidRDefault="0070587C">
      <w:pPr>
        <w:jc w:val="both"/>
        <w:rPr>
          <w:rFonts w:ascii="Arial" w:eastAsia="Arial" w:hAnsi="Arial" w:cs="Arial"/>
          <w:strike/>
          <w:sz w:val="22"/>
          <w:szCs w:val="22"/>
        </w:rPr>
      </w:pPr>
    </w:p>
    <w:p w14:paraId="00000213"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15.11.1 – </w:t>
      </w:r>
      <w:r>
        <w:rPr>
          <w:rFonts w:ascii="Arial" w:eastAsia="Arial" w:hAnsi="Arial" w:cs="Arial"/>
          <w:sz w:val="22"/>
          <w:szCs w:val="22"/>
        </w:rPr>
        <w:t>O prazo disposto no item 15.11 poderá ser prorrogado por igual período nas seguintes situações:</w:t>
      </w:r>
    </w:p>
    <w:p w14:paraId="00000214" w14:textId="77777777" w:rsidR="0070587C" w:rsidRDefault="0070587C">
      <w:pPr>
        <w:jc w:val="both"/>
        <w:rPr>
          <w:rFonts w:ascii="Arial" w:eastAsia="Arial" w:hAnsi="Arial" w:cs="Arial"/>
          <w:sz w:val="22"/>
          <w:szCs w:val="22"/>
        </w:rPr>
      </w:pPr>
    </w:p>
    <w:p w14:paraId="00000215" w14:textId="77777777" w:rsidR="0070587C" w:rsidRDefault="00F708AA">
      <w:pPr>
        <w:jc w:val="both"/>
        <w:rPr>
          <w:rFonts w:ascii="Arial" w:eastAsia="Arial" w:hAnsi="Arial" w:cs="Arial"/>
          <w:sz w:val="22"/>
          <w:szCs w:val="22"/>
        </w:rPr>
      </w:pPr>
      <w:r>
        <w:rPr>
          <w:rFonts w:ascii="Arial" w:eastAsia="Arial" w:hAnsi="Arial" w:cs="Arial"/>
          <w:b/>
          <w:bCs/>
          <w:sz w:val="22"/>
          <w:szCs w:val="22"/>
        </w:rPr>
        <w:lastRenderedPageBreak/>
        <w:t>15.11.1.1 –</w:t>
      </w:r>
      <w:r>
        <w:rPr>
          <w:rFonts w:ascii="Arial" w:eastAsia="Arial" w:hAnsi="Arial" w:cs="Arial"/>
          <w:sz w:val="22"/>
          <w:szCs w:val="22"/>
        </w:rPr>
        <w:t xml:space="preserve"> por solicitação da licitante, mediante justificativa aceita pelo pregoeiro/pela pregoeira; ou</w:t>
      </w:r>
    </w:p>
    <w:p w14:paraId="00000216" w14:textId="77777777" w:rsidR="0070587C" w:rsidRDefault="0070587C">
      <w:pPr>
        <w:jc w:val="both"/>
        <w:rPr>
          <w:rFonts w:ascii="Arial" w:eastAsia="Arial" w:hAnsi="Arial" w:cs="Arial"/>
          <w:sz w:val="22"/>
          <w:szCs w:val="22"/>
        </w:rPr>
      </w:pPr>
    </w:p>
    <w:p w14:paraId="00000217" w14:textId="77777777" w:rsidR="0070587C" w:rsidRDefault="00F708AA">
      <w:pPr>
        <w:jc w:val="both"/>
        <w:rPr>
          <w:rFonts w:ascii="Arial" w:eastAsia="Arial" w:hAnsi="Arial" w:cs="Arial"/>
          <w:sz w:val="22"/>
          <w:szCs w:val="22"/>
        </w:rPr>
      </w:pPr>
      <w:r>
        <w:rPr>
          <w:rFonts w:ascii="Arial" w:eastAsia="Arial" w:hAnsi="Arial" w:cs="Arial"/>
          <w:b/>
          <w:bCs/>
          <w:sz w:val="22"/>
          <w:szCs w:val="22"/>
        </w:rPr>
        <w:t>15.11.1.2 –</w:t>
      </w:r>
      <w:r>
        <w:rPr>
          <w:rFonts w:ascii="Arial" w:eastAsia="Arial" w:hAnsi="Arial" w:cs="Arial"/>
          <w:sz w:val="22"/>
          <w:szCs w:val="22"/>
        </w:rPr>
        <w:t xml:space="preserve"> de ofício, a critério do pregoeiro/da pregoeira, quando constatado que o prazo estabelecido não é suficiente para o envio dos documentos exigidos neste Edital para verificação do atendimento aos requisitos </w:t>
      </w:r>
      <w:proofErr w:type="spellStart"/>
      <w:r>
        <w:rPr>
          <w:rFonts w:ascii="Arial" w:eastAsia="Arial" w:hAnsi="Arial" w:cs="Arial"/>
          <w:sz w:val="22"/>
          <w:szCs w:val="22"/>
        </w:rPr>
        <w:t>habilitatórios</w:t>
      </w:r>
      <w:proofErr w:type="spellEnd"/>
      <w:r>
        <w:rPr>
          <w:rFonts w:ascii="Arial" w:eastAsia="Arial" w:hAnsi="Arial" w:cs="Arial"/>
          <w:sz w:val="22"/>
          <w:szCs w:val="22"/>
        </w:rPr>
        <w:t>.</w:t>
      </w:r>
    </w:p>
    <w:p w14:paraId="00000218" w14:textId="77777777" w:rsidR="0070587C" w:rsidRDefault="0070587C">
      <w:pPr>
        <w:jc w:val="both"/>
        <w:rPr>
          <w:rFonts w:ascii="Arial" w:eastAsia="Arial" w:hAnsi="Arial" w:cs="Arial"/>
          <w:sz w:val="22"/>
          <w:szCs w:val="22"/>
        </w:rPr>
      </w:pPr>
    </w:p>
    <w:p w14:paraId="00000219" w14:textId="77777777" w:rsidR="0070587C" w:rsidRDefault="00F708AA">
      <w:pPr>
        <w:jc w:val="both"/>
        <w:rPr>
          <w:rFonts w:ascii="Arial" w:eastAsia="Arial" w:hAnsi="Arial" w:cs="Arial"/>
          <w:sz w:val="22"/>
          <w:szCs w:val="22"/>
        </w:rPr>
      </w:pPr>
      <w:r>
        <w:rPr>
          <w:rFonts w:ascii="Arial" w:eastAsia="Arial" w:hAnsi="Arial" w:cs="Arial"/>
          <w:b/>
          <w:bCs/>
          <w:sz w:val="22"/>
          <w:szCs w:val="22"/>
        </w:rPr>
        <w:t>15.12 –</w:t>
      </w:r>
      <w:r>
        <w:rPr>
          <w:rFonts w:ascii="Arial" w:eastAsia="Arial" w:hAnsi="Arial" w:cs="Arial"/>
          <w:sz w:val="22"/>
          <w:szCs w:val="22"/>
        </w:rPr>
        <w:t xml:space="preserve"> O descumprimento das exigências contidas nos itens 15.9.1 a 15.9.3 determinará a inabilitação da licitante.</w:t>
      </w:r>
    </w:p>
    <w:p w14:paraId="0000021A" w14:textId="77777777" w:rsidR="0070587C" w:rsidRDefault="0070587C">
      <w:pPr>
        <w:jc w:val="both"/>
        <w:rPr>
          <w:rFonts w:ascii="Arial" w:eastAsia="Arial" w:hAnsi="Arial" w:cs="Arial"/>
          <w:b/>
          <w:bCs/>
          <w:sz w:val="22"/>
          <w:szCs w:val="22"/>
        </w:rPr>
      </w:pPr>
    </w:p>
    <w:p w14:paraId="0000021B"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15.13 – </w:t>
      </w:r>
      <w:r>
        <w:rPr>
          <w:rFonts w:ascii="Arial" w:eastAsia="Arial" w:hAnsi="Arial" w:cs="Arial"/>
          <w:sz w:val="22"/>
          <w:szCs w:val="22"/>
        </w:rPr>
        <w:t>A comprovação da regularidade fiscal e trabalhista somente será exigida para efeito de formalização do ajuste.</w:t>
      </w:r>
    </w:p>
    <w:p w14:paraId="0000021C" w14:textId="77777777" w:rsidR="0070587C" w:rsidRDefault="0070587C">
      <w:pPr>
        <w:jc w:val="both"/>
        <w:rPr>
          <w:rFonts w:ascii="Arial" w:eastAsia="Arial" w:hAnsi="Arial" w:cs="Arial"/>
          <w:b/>
          <w:bCs/>
          <w:sz w:val="22"/>
          <w:szCs w:val="22"/>
        </w:rPr>
      </w:pPr>
    </w:p>
    <w:p w14:paraId="0000021D"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15.13.1 – </w:t>
      </w:r>
      <w:r>
        <w:rPr>
          <w:rFonts w:ascii="Arial" w:eastAsia="Arial" w:hAnsi="Arial" w:cs="Arial"/>
          <w:sz w:val="22"/>
          <w:szCs w:val="22"/>
        </w:rPr>
        <w:t>A licitante deverá apresentar toda a documentação exigível nesta cláusula, mesmo que as relativas ao item 15.9.2 apresentem alguma restrição.</w:t>
      </w:r>
    </w:p>
    <w:p w14:paraId="0000021E" w14:textId="77777777" w:rsidR="0070587C" w:rsidRDefault="0070587C">
      <w:pPr>
        <w:jc w:val="both"/>
        <w:rPr>
          <w:rFonts w:ascii="Arial" w:eastAsia="Arial" w:hAnsi="Arial" w:cs="Arial"/>
          <w:sz w:val="22"/>
          <w:szCs w:val="22"/>
        </w:rPr>
      </w:pPr>
    </w:p>
    <w:p w14:paraId="0000021F"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15.13.2 – </w:t>
      </w:r>
      <w:r>
        <w:rPr>
          <w:rFonts w:ascii="Arial" w:eastAsia="Arial" w:hAnsi="Arial" w:cs="Arial"/>
          <w:sz w:val="22"/>
          <w:szCs w:val="22"/>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0000220" w14:textId="77777777" w:rsidR="0070587C" w:rsidRDefault="0070587C">
      <w:pPr>
        <w:jc w:val="both"/>
        <w:rPr>
          <w:rFonts w:ascii="Arial" w:eastAsia="Arial" w:hAnsi="Arial" w:cs="Arial"/>
          <w:sz w:val="22"/>
          <w:szCs w:val="22"/>
        </w:rPr>
      </w:pPr>
    </w:p>
    <w:p w14:paraId="00000221" w14:textId="77777777" w:rsidR="0070587C" w:rsidRDefault="00F708AA">
      <w:pPr>
        <w:jc w:val="both"/>
        <w:rPr>
          <w:rFonts w:ascii="Arial" w:eastAsia="Arial" w:hAnsi="Arial" w:cs="Arial"/>
          <w:strike/>
          <w:sz w:val="22"/>
          <w:szCs w:val="22"/>
        </w:rPr>
      </w:pPr>
      <w:r>
        <w:rPr>
          <w:rFonts w:ascii="Arial" w:eastAsia="Arial" w:hAnsi="Arial" w:cs="Arial"/>
          <w:b/>
          <w:bCs/>
          <w:sz w:val="22"/>
          <w:szCs w:val="22"/>
        </w:rPr>
        <w:t xml:space="preserve">15.13.3 – </w:t>
      </w:r>
      <w:r>
        <w:rPr>
          <w:rFonts w:ascii="Arial" w:eastAsia="Arial" w:hAnsi="Arial" w:cs="Arial"/>
          <w:sz w:val="22"/>
          <w:szCs w:val="22"/>
        </w:rPr>
        <w:t xml:space="preserve">O prazo de que trata o item 15.13.2 fica automaticamente prorrogado, nos termos do § 1º do art. 43 da Lei Complementar </w:t>
      </w:r>
      <w:proofErr w:type="gramStart"/>
      <w:r>
        <w:rPr>
          <w:rFonts w:ascii="Arial" w:eastAsia="Arial" w:hAnsi="Arial" w:cs="Arial"/>
          <w:sz w:val="22"/>
          <w:szCs w:val="22"/>
        </w:rPr>
        <w:t>n.º</w:t>
      </w:r>
      <w:proofErr w:type="gramEnd"/>
      <w:r>
        <w:rPr>
          <w:rFonts w:ascii="Arial" w:eastAsia="Arial" w:hAnsi="Arial" w:cs="Arial"/>
          <w:sz w:val="22"/>
          <w:szCs w:val="22"/>
        </w:rPr>
        <w:t xml:space="preserve"> 123/2006 e alterações posteriores. </w:t>
      </w:r>
    </w:p>
    <w:p w14:paraId="00000222" w14:textId="77777777" w:rsidR="0070587C" w:rsidRDefault="0070587C">
      <w:pPr>
        <w:jc w:val="both"/>
        <w:rPr>
          <w:rFonts w:ascii="Arial" w:eastAsia="Arial" w:hAnsi="Arial" w:cs="Arial"/>
          <w:sz w:val="22"/>
          <w:szCs w:val="22"/>
        </w:rPr>
      </w:pPr>
    </w:p>
    <w:p w14:paraId="00000223" w14:textId="77777777" w:rsidR="0070587C" w:rsidRDefault="00F708AA">
      <w:pPr>
        <w:jc w:val="both"/>
        <w:rPr>
          <w:rFonts w:ascii="Arial" w:eastAsia="Arial" w:hAnsi="Arial" w:cs="Arial"/>
          <w:b/>
          <w:bCs/>
          <w:sz w:val="22"/>
          <w:szCs w:val="22"/>
          <w:highlight w:val="white"/>
        </w:rPr>
      </w:pPr>
      <w:r>
        <w:rPr>
          <w:rFonts w:ascii="Arial" w:eastAsia="Arial" w:hAnsi="Arial" w:cs="Arial"/>
          <w:b/>
          <w:bCs/>
          <w:sz w:val="22"/>
          <w:szCs w:val="22"/>
          <w:highlight w:val="white"/>
        </w:rPr>
        <w:t xml:space="preserve">15.14 – </w:t>
      </w:r>
      <w:r>
        <w:rPr>
          <w:rFonts w:ascii="Arial" w:eastAsia="Arial" w:hAnsi="Arial" w:cs="Arial"/>
          <w:sz w:val="22"/>
          <w:szCs w:val="22"/>
          <w:highlight w:val="white"/>
        </w:rPr>
        <w:t xml:space="preserve">A não regularização da documentação, nos prazos previstos nos itens 15.13.2 e 15.13.3, implicará </w:t>
      </w:r>
      <w:r>
        <w:rPr>
          <w:rFonts w:ascii="Arial" w:eastAsia="Arial" w:hAnsi="Arial" w:cs="Arial"/>
          <w:sz w:val="22"/>
          <w:szCs w:val="22"/>
        </w:rPr>
        <w:t>a</w:t>
      </w:r>
      <w:r>
        <w:rPr>
          <w:rFonts w:ascii="Arial" w:eastAsia="Arial" w:hAnsi="Arial" w:cs="Arial"/>
          <w:sz w:val="22"/>
          <w:szCs w:val="22"/>
          <w:highlight w:val="white"/>
        </w:rPr>
        <w:t xml:space="preserve"> decadência do direito à contratação, sem prejuízo das sanções previstas nos itens 22.5.2.1.1, 22.9 e 22.10 deste Edital ou sem prejuízo das sanções legalmente previstas, sendo facultado à Administração convocar as licitantes remanescentes, na ordem de classificação, para aceite da Nota de Empenho, ou revogar a licitação. </w:t>
      </w:r>
    </w:p>
    <w:p w14:paraId="00000224" w14:textId="77777777" w:rsidR="0070587C" w:rsidRDefault="0070587C">
      <w:pPr>
        <w:jc w:val="both"/>
        <w:rPr>
          <w:rFonts w:ascii="Arial" w:eastAsia="Arial" w:hAnsi="Arial" w:cs="Arial"/>
          <w:sz w:val="22"/>
          <w:szCs w:val="22"/>
        </w:rPr>
      </w:pPr>
    </w:p>
    <w:p w14:paraId="00000225"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15.15 – </w:t>
      </w:r>
      <w:r>
        <w:rPr>
          <w:rFonts w:ascii="Arial" w:eastAsia="Arial" w:hAnsi="Arial" w:cs="Arial"/>
          <w:sz w:val="22"/>
          <w:szCs w:val="22"/>
        </w:rPr>
        <w:t>Após a entrega dos documentos para habilitação, não será permitida a substituição ou a apresentação de novos documentos, salvo em sede de diligência, para (</w:t>
      </w:r>
      <w:hyperlink r:id="rId42" w:anchor="art64">
        <w:r>
          <w:rPr>
            <w:rFonts w:ascii="Arial" w:eastAsia="Arial" w:hAnsi="Arial" w:cs="Arial"/>
            <w:color w:val="0000FF"/>
            <w:sz w:val="22"/>
            <w:szCs w:val="22"/>
            <w:u w:val="single"/>
          </w:rPr>
          <w:t>Lei 14.133/2021, art. 64</w:t>
        </w:r>
      </w:hyperlink>
      <w:r>
        <w:rPr>
          <w:rFonts w:ascii="Arial" w:eastAsia="Arial" w:hAnsi="Arial" w:cs="Arial"/>
          <w:sz w:val="22"/>
          <w:szCs w:val="22"/>
        </w:rPr>
        <w:t xml:space="preserve">, e </w:t>
      </w:r>
      <w:hyperlink r:id="rId43">
        <w:r>
          <w:rPr>
            <w:rFonts w:ascii="Arial" w:eastAsia="Arial" w:hAnsi="Arial" w:cs="Arial"/>
            <w:color w:val="0000FF"/>
            <w:sz w:val="22"/>
            <w:szCs w:val="22"/>
            <w:u w:val="single"/>
          </w:rPr>
          <w:t>IN 73/2022, art. 39, § 4º</w:t>
        </w:r>
      </w:hyperlink>
      <w:r>
        <w:rPr>
          <w:rFonts w:ascii="Arial" w:eastAsia="Arial" w:hAnsi="Arial" w:cs="Arial"/>
          <w:sz w:val="22"/>
          <w:szCs w:val="22"/>
        </w:rPr>
        <w:t>):</w:t>
      </w:r>
    </w:p>
    <w:p w14:paraId="00000226" w14:textId="77777777" w:rsidR="0070587C" w:rsidRDefault="0070587C">
      <w:pPr>
        <w:jc w:val="both"/>
        <w:rPr>
          <w:rFonts w:ascii="Arial" w:eastAsia="Arial" w:hAnsi="Arial" w:cs="Arial"/>
          <w:sz w:val="22"/>
          <w:szCs w:val="22"/>
        </w:rPr>
      </w:pPr>
    </w:p>
    <w:p w14:paraId="00000227" w14:textId="77777777" w:rsidR="0070587C" w:rsidRDefault="00F708AA">
      <w:pPr>
        <w:jc w:val="both"/>
        <w:rPr>
          <w:rFonts w:ascii="Arial" w:eastAsia="Arial" w:hAnsi="Arial" w:cs="Arial"/>
          <w:sz w:val="22"/>
          <w:szCs w:val="22"/>
        </w:rPr>
      </w:pPr>
      <w:r>
        <w:rPr>
          <w:rFonts w:ascii="Arial" w:eastAsia="Arial" w:hAnsi="Arial" w:cs="Arial"/>
          <w:b/>
          <w:bCs/>
          <w:sz w:val="22"/>
          <w:szCs w:val="22"/>
        </w:rPr>
        <w:t>15.15.1 –</w:t>
      </w:r>
      <w:r>
        <w:rPr>
          <w:rFonts w:ascii="Arial" w:eastAsia="Arial" w:hAnsi="Arial" w:cs="Arial"/>
          <w:sz w:val="22"/>
          <w:szCs w:val="22"/>
        </w:rPr>
        <w:t xml:space="preserve"> </w:t>
      </w:r>
      <w:proofErr w:type="gramStart"/>
      <w:r>
        <w:rPr>
          <w:rFonts w:ascii="Arial" w:eastAsia="Arial" w:hAnsi="Arial" w:cs="Arial"/>
          <w:sz w:val="22"/>
          <w:szCs w:val="22"/>
        </w:rPr>
        <w:t>complementação</w:t>
      </w:r>
      <w:proofErr w:type="gramEnd"/>
      <w:r>
        <w:rPr>
          <w:rFonts w:ascii="Arial" w:eastAsia="Arial" w:hAnsi="Arial" w:cs="Arial"/>
          <w:sz w:val="22"/>
          <w:szCs w:val="22"/>
        </w:rPr>
        <w:t xml:space="preserve"> de informações acerca dos documentos já apresentados pelas licitantes e desde que necessária para apurar fatos existentes à época da abertura do certame;</w:t>
      </w:r>
    </w:p>
    <w:p w14:paraId="00000228" w14:textId="77777777" w:rsidR="0070587C" w:rsidRDefault="0070587C">
      <w:pPr>
        <w:jc w:val="both"/>
        <w:rPr>
          <w:rFonts w:ascii="Arial" w:eastAsia="Arial" w:hAnsi="Arial" w:cs="Arial"/>
          <w:sz w:val="22"/>
          <w:szCs w:val="22"/>
        </w:rPr>
      </w:pPr>
    </w:p>
    <w:p w14:paraId="00000229" w14:textId="77777777" w:rsidR="0070587C" w:rsidRDefault="00F708AA">
      <w:pPr>
        <w:jc w:val="both"/>
        <w:rPr>
          <w:rFonts w:ascii="Arial" w:eastAsia="Arial" w:hAnsi="Arial" w:cs="Arial"/>
          <w:sz w:val="22"/>
          <w:szCs w:val="22"/>
        </w:rPr>
      </w:pPr>
      <w:r>
        <w:rPr>
          <w:rFonts w:ascii="Arial" w:eastAsia="Arial" w:hAnsi="Arial" w:cs="Arial"/>
          <w:b/>
          <w:bCs/>
          <w:sz w:val="22"/>
          <w:szCs w:val="22"/>
        </w:rPr>
        <w:t>15.15.2 –</w:t>
      </w:r>
      <w:r>
        <w:rPr>
          <w:rFonts w:ascii="Arial" w:eastAsia="Arial" w:hAnsi="Arial" w:cs="Arial"/>
          <w:sz w:val="22"/>
          <w:szCs w:val="22"/>
        </w:rPr>
        <w:t xml:space="preserve"> </w:t>
      </w:r>
      <w:proofErr w:type="gramStart"/>
      <w:r>
        <w:rPr>
          <w:rFonts w:ascii="Arial" w:eastAsia="Arial" w:hAnsi="Arial" w:cs="Arial"/>
          <w:sz w:val="22"/>
          <w:szCs w:val="22"/>
        </w:rPr>
        <w:t>atualização</w:t>
      </w:r>
      <w:proofErr w:type="gramEnd"/>
      <w:r>
        <w:rPr>
          <w:rFonts w:ascii="Arial" w:eastAsia="Arial" w:hAnsi="Arial" w:cs="Arial"/>
          <w:sz w:val="22"/>
          <w:szCs w:val="22"/>
        </w:rPr>
        <w:t xml:space="preserve"> de documentos cuja validade tenha expirado após a data de recebimento das propostas.</w:t>
      </w:r>
    </w:p>
    <w:p w14:paraId="0000022A" w14:textId="77777777" w:rsidR="0070587C" w:rsidRDefault="0070587C">
      <w:pPr>
        <w:jc w:val="both"/>
        <w:rPr>
          <w:rFonts w:ascii="Arial" w:eastAsia="Arial" w:hAnsi="Arial" w:cs="Arial"/>
          <w:sz w:val="22"/>
          <w:szCs w:val="22"/>
        </w:rPr>
      </w:pPr>
    </w:p>
    <w:p w14:paraId="0000022B" w14:textId="77777777" w:rsidR="0070587C" w:rsidRDefault="00F708AA">
      <w:pPr>
        <w:jc w:val="both"/>
        <w:rPr>
          <w:rFonts w:ascii="Arial" w:eastAsia="Arial" w:hAnsi="Arial" w:cs="Arial"/>
          <w:sz w:val="22"/>
          <w:szCs w:val="22"/>
        </w:rPr>
      </w:pPr>
      <w:r>
        <w:rPr>
          <w:rFonts w:ascii="Arial" w:eastAsia="Arial" w:hAnsi="Arial" w:cs="Arial"/>
          <w:b/>
          <w:bCs/>
          <w:sz w:val="22"/>
          <w:szCs w:val="22"/>
        </w:rPr>
        <w:t>15.15.3 –</w:t>
      </w:r>
      <w:r>
        <w:rPr>
          <w:rFonts w:ascii="Arial" w:eastAsia="Arial" w:hAnsi="Arial" w:cs="Arial"/>
          <w:sz w:val="22"/>
          <w:szCs w:val="22"/>
        </w:rPr>
        <w:t xml:space="preserve"> A licitante será convocada a encaminhar os novos documentos, em formato digital, via sistema, no </w:t>
      </w:r>
      <w:r>
        <w:rPr>
          <w:rFonts w:ascii="Arial" w:eastAsia="Arial" w:hAnsi="Arial" w:cs="Arial"/>
          <w:b/>
          <w:bCs/>
          <w:sz w:val="22"/>
          <w:szCs w:val="22"/>
        </w:rPr>
        <w:t>prazo de 2 (duas) horas</w:t>
      </w:r>
      <w:r>
        <w:rPr>
          <w:rFonts w:ascii="Arial" w:eastAsia="Arial" w:hAnsi="Arial" w:cs="Arial"/>
          <w:sz w:val="22"/>
          <w:szCs w:val="22"/>
        </w:rPr>
        <w:t>, contadas da solicitação do pregoeiro/da pregoeira no chat.</w:t>
      </w:r>
    </w:p>
    <w:p w14:paraId="0000022C" w14:textId="77777777" w:rsidR="0070587C" w:rsidRDefault="0070587C">
      <w:pPr>
        <w:jc w:val="both"/>
        <w:rPr>
          <w:rFonts w:ascii="Arial" w:eastAsia="Arial" w:hAnsi="Arial" w:cs="Arial"/>
          <w:sz w:val="22"/>
          <w:szCs w:val="22"/>
        </w:rPr>
      </w:pPr>
    </w:p>
    <w:p w14:paraId="0000022D"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15.16 – </w:t>
      </w:r>
      <w:r>
        <w:rPr>
          <w:rFonts w:ascii="Arial" w:eastAsia="Arial" w:hAnsi="Arial" w:cs="Arial"/>
          <w:sz w:val="22"/>
          <w:szCs w:val="22"/>
        </w:rPr>
        <w:t xml:space="preserve">Verificado o desatendimento de quaisquer dos requisitos de habilitação, o pregoeiro/a pregoeira examinará a aceitabilidade da proposta e o preenchimento das exigências </w:t>
      </w:r>
      <w:proofErr w:type="spellStart"/>
      <w:r>
        <w:rPr>
          <w:rFonts w:ascii="Arial" w:eastAsia="Arial" w:hAnsi="Arial" w:cs="Arial"/>
          <w:sz w:val="22"/>
          <w:szCs w:val="22"/>
        </w:rPr>
        <w:t>habilitatórias</w:t>
      </w:r>
      <w:proofErr w:type="spellEnd"/>
      <w:r>
        <w:rPr>
          <w:rFonts w:ascii="Arial" w:eastAsia="Arial" w:hAnsi="Arial" w:cs="Arial"/>
          <w:sz w:val="22"/>
          <w:szCs w:val="22"/>
        </w:rPr>
        <w:t xml:space="preserve"> por parte da licitante classificada subsequente e, assim, sucessivamente, até a apuração de uma proposta que atenda às exigências deste Edital.</w:t>
      </w:r>
    </w:p>
    <w:p w14:paraId="0000022E" w14:textId="77777777" w:rsidR="0070587C" w:rsidRDefault="0070587C">
      <w:pPr>
        <w:jc w:val="both"/>
        <w:rPr>
          <w:rFonts w:ascii="Arial" w:eastAsia="Arial" w:hAnsi="Arial" w:cs="Arial"/>
          <w:sz w:val="22"/>
          <w:szCs w:val="22"/>
        </w:rPr>
      </w:pPr>
    </w:p>
    <w:p w14:paraId="0000022F" w14:textId="77777777" w:rsidR="0070587C" w:rsidRDefault="00F708AA">
      <w:pPr>
        <w:jc w:val="both"/>
        <w:rPr>
          <w:rFonts w:ascii="Arial" w:eastAsia="Arial" w:hAnsi="Arial" w:cs="Arial"/>
          <w:sz w:val="22"/>
          <w:szCs w:val="22"/>
        </w:rPr>
      </w:pPr>
      <w:r>
        <w:rPr>
          <w:rFonts w:ascii="Arial" w:eastAsia="Arial" w:hAnsi="Arial" w:cs="Arial"/>
          <w:b/>
          <w:bCs/>
          <w:sz w:val="22"/>
          <w:szCs w:val="22"/>
        </w:rPr>
        <w:t>15.16.1 –</w:t>
      </w:r>
      <w:r>
        <w:rPr>
          <w:rFonts w:ascii="Arial" w:eastAsia="Arial" w:hAnsi="Arial" w:cs="Arial"/>
          <w:sz w:val="22"/>
          <w:szCs w:val="22"/>
        </w:rPr>
        <w:t xml:space="preserve"> A inabilitação será sempre fundamentada e registrada no sistema, com acompanhamento em tempo real por todos os participantes.</w:t>
      </w:r>
    </w:p>
    <w:p w14:paraId="00000230" w14:textId="77777777" w:rsidR="0070587C" w:rsidRDefault="0070587C">
      <w:pPr>
        <w:jc w:val="both"/>
        <w:rPr>
          <w:rFonts w:ascii="Arial" w:eastAsia="Arial" w:hAnsi="Arial" w:cs="Arial"/>
          <w:sz w:val="22"/>
          <w:szCs w:val="22"/>
        </w:rPr>
      </w:pPr>
    </w:p>
    <w:p w14:paraId="00000231" w14:textId="77777777" w:rsidR="0070587C" w:rsidRDefault="00F708AA">
      <w:pPr>
        <w:jc w:val="both"/>
        <w:rPr>
          <w:rFonts w:ascii="Arial" w:eastAsia="Arial" w:hAnsi="Arial" w:cs="Arial"/>
          <w:sz w:val="22"/>
          <w:szCs w:val="22"/>
        </w:rPr>
      </w:pPr>
      <w:r>
        <w:rPr>
          <w:rFonts w:ascii="Arial" w:eastAsia="Arial" w:hAnsi="Arial" w:cs="Arial"/>
          <w:b/>
          <w:bCs/>
          <w:sz w:val="22"/>
          <w:szCs w:val="22"/>
        </w:rPr>
        <w:t>15.17 –</w:t>
      </w:r>
      <w:r>
        <w:rPr>
          <w:rFonts w:ascii="Arial" w:eastAsia="Arial" w:hAnsi="Arial" w:cs="Arial"/>
          <w:sz w:val="22"/>
          <w:szCs w:val="22"/>
        </w:rPr>
        <w:t xml:space="preserve"> Constatado o atendimento aos requisitos </w:t>
      </w:r>
      <w:proofErr w:type="spellStart"/>
      <w:r>
        <w:rPr>
          <w:rFonts w:ascii="Arial" w:eastAsia="Arial" w:hAnsi="Arial" w:cs="Arial"/>
          <w:sz w:val="22"/>
          <w:szCs w:val="22"/>
        </w:rPr>
        <w:t>habilitatórios</w:t>
      </w:r>
      <w:proofErr w:type="spellEnd"/>
      <w:r>
        <w:rPr>
          <w:rFonts w:ascii="Arial" w:eastAsia="Arial" w:hAnsi="Arial" w:cs="Arial"/>
          <w:sz w:val="22"/>
          <w:szCs w:val="22"/>
        </w:rPr>
        <w:t>, o pregoeiro/a pregoeira habilitará e declarará vencedora do certame a licitante correspondente.</w:t>
      </w:r>
    </w:p>
    <w:p w14:paraId="00000232" w14:textId="77777777" w:rsidR="0070587C" w:rsidRDefault="0070587C">
      <w:pPr>
        <w:jc w:val="both"/>
        <w:rPr>
          <w:rFonts w:ascii="Arial" w:eastAsia="Arial" w:hAnsi="Arial" w:cs="Arial"/>
          <w:sz w:val="22"/>
          <w:szCs w:val="22"/>
        </w:rPr>
      </w:pPr>
    </w:p>
    <w:p w14:paraId="00000233" w14:textId="77777777" w:rsidR="0070587C" w:rsidRDefault="00F708AA">
      <w:pPr>
        <w:jc w:val="both"/>
        <w:rPr>
          <w:rFonts w:ascii="Arial" w:eastAsia="Arial" w:hAnsi="Arial" w:cs="Arial"/>
          <w:sz w:val="22"/>
          <w:szCs w:val="22"/>
        </w:rPr>
      </w:pPr>
      <w:r>
        <w:rPr>
          <w:rFonts w:ascii="Arial" w:eastAsia="Arial" w:hAnsi="Arial" w:cs="Arial"/>
          <w:b/>
          <w:bCs/>
          <w:sz w:val="22"/>
          <w:szCs w:val="22"/>
        </w:rPr>
        <w:t>15.18 –</w:t>
      </w:r>
      <w:r>
        <w:rPr>
          <w:rFonts w:ascii="Arial" w:eastAsia="Arial" w:hAnsi="Arial" w:cs="Arial"/>
          <w:sz w:val="22"/>
          <w:szCs w:val="22"/>
        </w:rPr>
        <w:t xml:space="preserve"> Encerrada a fase de habilitação do certame, será aberto </w:t>
      </w:r>
      <w:r>
        <w:rPr>
          <w:rFonts w:ascii="Arial" w:eastAsia="Arial" w:hAnsi="Arial" w:cs="Arial"/>
          <w:b/>
          <w:bCs/>
          <w:sz w:val="22"/>
          <w:szCs w:val="22"/>
        </w:rPr>
        <w:t xml:space="preserve">prazo de 10 (dez) minutos para o </w:t>
      </w:r>
      <w:r>
        <w:rPr>
          <w:rFonts w:ascii="Arial" w:eastAsia="Arial" w:hAnsi="Arial" w:cs="Arial"/>
          <w:b/>
          <w:bCs/>
          <w:sz w:val="22"/>
          <w:szCs w:val="22"/>
        </w:rPr>
        <w:lastRenderedPageBreak/>
        <w:t>registro de intenção de recorrer</w:t>
      </w:r>
      <w:r>
        <w:rPr>
          <w:rFonts w:ascii="Arial" w:eastAsia="Arial" w:hAnsi="Arial" w:cs="Arial"/>
          <w:sz w:val="22"/>
          <w:szCs w:val="22"/>
        </w:rPr>
        <w:t>, nos termos dispostos na cláusula 16 deste Edital e, no caso de inocorrência de tal registro, ficará mantido o resultado final do certame.</w:t>
      </w:r>
    </w:p>
    <w:p w14:paraId="00000234" w14:textId="77777777" w:rsidR="0070587C" w:rsidRDefault="0070587C">
      <w:pPr>
        <w:jc w:val="both"/>
        <w:rPr>
          <w:rFonts w:ascii="Arial" w:eastAsia="Arial" w:hAnsi="Arial" w:cs="Arial"/>
          <w:b/>
          <w:bCs/>
          <w:sz w:val="22"/>
          <w:szCs w:val="22"/>
        </w:rPr>
      </w:pPr>
    </w:p>
    <w:p w14:paraId="00000235" w14:textId="77777777" w:rsidR="0070587C" w:rsidRDefault="00F708AA">
      <w:pPr>
        <w:jc w:val="both"/>
        <w:rPr>
          <w:rFonts w:ascii="Arial" w:eastAsia="Arial" w:hAnsi="Arial" w:cs="Arial"/>
          <w:sz w:val="22"/>
          <w:szCs w:val="22"/>
        </w:rPr>
      </w:pPr>
      <w:r>
        <w:rPr>
          <w:rFonts w:ascii="Arial" w:eastAsia="Arial" w:hAnsi="Arial" w:cs="Arial"/>
          <w:b/>
          <w:bCs/>
          <w:sz w:val="22"/>
          <w:szCs w:val="22"/>
        </w:rPr>
        <w:t>15.19 –</w:t>
      </w:r>
      <w:r>
        <w:rPr>
          <w:rFonts w:ascii="Arial" w:eastAsia="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  </w:t>
      </w:r>
    </w:p>
    <w:p w14:paraId="00000236" w14:textId="77777777" w:rsidR="0070587C" w:rsidRDefault="0070587C">
      <w:pPr>
        <w:jc w:val="both"/>
        <w:rPr>
          <w:rFonts w:ascii="Arial" w:eastAsia="Arial" w:hAnsi="Arial" w:cs="Arial"/>
          <w:b/>
          <w:bCs/>
          <w:sz w:val="22"/>
          <w:szCs w:val="22"/>
        </w:rPr>
      </w:pPr>
    </w:p>
    <w:p w14:paraId="00000237" w14:textId="77777777" w:rsidR="0070587C" w:rsidRDefault="00F708AA">
      <w:pPr>
        <w:jc w:val="both"/>
        <w:rPr>
          <w:rFonts w:ascii="Arial" w:eastAsia="Arial" w:hAnsi="Arial" w:cs="Arial"/>
          <w:sz w:val="22"/>
          <w:szCs w:val="22"/>
        </w:rPr>
      </w:pPr>
      <w:r>
        <w:rPr>
          <w:rFonts w:ascii="Arial" w:eastAsia="Arial" w:hAnsi="Arial" w:cs="Arial"/>
          <w:b/>
          <w:bCs/>
          <w:sz w:val="22"/>
          <w:szCs w:val="22"/>
        </w:rPr>
        <w:t>16 – DA INTENÇÃO DE RECORRER E DA FASE RECURSAL</w:t>
      </w:r>
    </w:p>
    <w:p w14:paraId="00000238" w14:textId="77777777" w:rsidR="0070587C" w:rsidRDefault="0070587C">
      <w:pPr>
        <w:jc w:val="both"/>
        <w:rPr>
          <w:rFonts w:ascii="Arial" w:eastAsia="Arial" w:hAnsi="Arial" w:cs="Arial"/>
          <w:sz w:val="22"/>
          <w:szCs w:val="22"/>
        </w:rPr>
      </w:pPr>
    </w:p>
    <w:p w14:paraId="00000239"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16.1 </w:t>
      </w:r>
      <w:r>
        <w:rPr>
          <w:rFonts w:ascii="Arial" w:eastAsia="Arial" w:hAnsi="Arial" w:cs="Arial"/>
          <w:b/>
          <w:bCs/>
          <w:sz w:val="22"/>
          <w:szCs w:val="22"/>
        </w:rPr>
        <w:t>–</w:t>
      </w:r>
      <w:r>
        <w:rPr>
          <w:rFonts w:ascii="Arial" w:eastAsia="Arial" w:hAnsi="Arial" w:cs="Arial"/>
          <w:color w:val="000000"/>
          <w:sz w:val="22"/>
          <w:szCs w:val="22"/>
        </w:rPr>
        <w:t xml:space="preserve"> A interposição de recurso referente ao julgamento das propostas, à habilitação ou inabilitação de licitantes, à anulação ou revogação da licitação, observará o disposto no </w:t>
      </w:r>
      <w:hyperlink r:id="rId44" w:anchor="art165">
        <w:r>
          <w:rPr>
            <w:rFonts w:ascii="Arial" w:eastAsia="Arial" w:hAnsi="Arial" w:cs="Arial"/>
            <w:color w:val="000000"/>
            <w:sz w:val="22"/>
            <w:szCs w:val="22"/>
          </w:rPr>
          <w:t>art. 165 da Lei nº 14.133/2021</w:t>
        </w:r>
      </w:hyperlink>
      <w:r>
        <w:rPr>
          <w:rFonts w:ascii="Arial" w:eastAsia="Arial" w:hAnsi="Arial" w:cs="Arial"/>
          <w:color w:val="000000"/>
          <w:sz w:val="22"/>
          <w:szCs w:val="22"/>
        </w:rPr>
        <w:t>.</w:t>
      </w:r>
    </w:p>
    <w:p w14:paraId="0000023A" w14:textId="77777777" w:rsidR="0070587C" w:rsidRDefault="0070587C">
      <w:pPr>
        <w:jc w:val="both"/>
        <w:rPr>
          <w:rFonts w:ascii="Arial" w:eastAsia="Arial" w:hAnsi="Arial" w:cs="Arial"/>
          <w:b/>
          <w:bCs/>
          <w:sz w:val="22"/>
          <w:szCs w:val="22"/>
        </w:rPr>
      </w:pPr>
    </w:p>
    <w:p w14:paraId="0000023B"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16.2 </w:t>
      </w:r>
      <w:r>
        <w:rPr>
          <w:rFonts w:ascii="Arial" w:eastAsia="Arial" w:hAnsi="Arial" w:cs="Arial"/>
          <w:b/>
          <w:bCs/>
          <w:sz w:val="22"/>
          <w:szCs w:val="22"/>
        </w:rPr>
        <w:t>–</w:t>
      </w:r>
      <w:r>
        <w:rPr>
          <w:rFonts w:ascii="Arial" w:eastAsia="Arial" w:hAnsi="Arial" w:cs="Arial"/>
          <w:color w:val="000000"/>
          <w:sz w:val="22"/>
          <w:szCs w:val="22"/>
        </w:rPr>
        <w:t xml:space="preserve"> O prazo recursal é de </w:t>
      </w:r>
      <w:r>
        <w:rPr>
          <w:rFonts w:ascii="Arial" w:eastAsia="Arial" w:hAnsi="Arial" w:cs="Arial"/>
          <w:b/>
          <w:bCs/>
          <w:color w:val="000000"/>
          <w:sz w:val="22"/>
          <w:szCs w:val="22"/>
        </w:rPr>
        <w:t>3 (três) dias úteis</w:t>
      </w:r>
      <w:r>
        <w:rPr>
          <w:rFonts w:ascii="Arial" w:eastAsia="Arial" w:hAnsi="Arial" w:cs="Arial"/>
          <w:color w:val="000000"/>
          <w:sz w:val="22"/>
          <w:szCs w:val="22"/>
        </w:rPr>
        <w:t>, contados da data de intimação ou de lavratura da ata.</w:t>
      </w:r>
    </w:p>
    <w:p w14:paraId="0000023C" w14:textId="77777777" w:rsidR="0070587C" w:rsidRDefault="0070587C">
      <w:pPr>
        <w:widowControl/>
        <w:jc w:val="both"/>
        <w:rPr>
          <w:rFonts w:ascii="Arial" w:eastAsia="Arial" w:hAnsi="Arial" w:cs="Arial"/>
          <w:b/>
          <w:bCs/>
          <w:color w:val="000000"/>
          <w:sz w:val="22"/>
          <w:szCs w:val="22"/>
        </w:rPr>
      </w:pPr>
    </w:p>
    <w:p w14:paraId="0000023D"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16.3 </w:t>
      </w:r>
      <w:r>
        <w:rPr>
          <w:rFonts w:ascii="Arial" w:eastAsia="Arial" w:hAnsi="Arial" w:cs="Arial"/>
          <w:b/>
          <w:bCs/>
          <w:sz w:val="22"/>
          <w:szCs w:val="22"/>
        </w:rPr>
        <w:t>–</w:t>
      </w:r>
      <w:r>
        <w:rPr>
          <w:rFonts w:ascii="Arial" w:eastAsia="Arial" w:hAnsi="Arial" w:cs="Arial"/>
          <w:color w:val="000000"/>
          <w:sz w:val="22"/>
          <w:szCs w:val="22"/>
        </w:rPr>
        <w:t xml:space="preserve"> Quando o recurso apresentado recair sobre o julgamento das propostas ou o ato de habilitação ou inabilitação da licitante:</w:t>
      </w:r>
    </w:p>
    <w:p w14:paraId="0000023E" w14:textId="77777777" w:rsidR="0070587C" w:rsidRDefault="0070587C">
      <w:pPr>
        <w:jc w:val="both"/>
        <w:rPr>
          <w:rFonts w:ascii="Arial" w:eastAsia="Arial" w:hAnsi="Arial" w:cs="Arial"/>
          <w:b/>
          <w:bCs/>
          <w:sz w:val="22"/>
          <w:szCs w:val="22"/>
        </w:rPr>
      </w:pPr>
    </w:p>
    <w:p w14:paraId="0000023F"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16.3.1 </w:t>
      </w:r>
      <w:r>
        <w:rPr>
          <w:rFonts w:ascii="Arial" w:eastAsia="Arial" w:hAnsi="Arial" w:cs="Arial"/>
          <w:b/>
          <w:bCs/>
          <w:sz w:val="22"/>
          <w:szCs w:val="22"/>
        </w:rPr>
        <w:t>–</w:t>
      </w:r>
      <w:r>
        <w:rPr>
          <w:rFonts w:ascii="Arial" w:eastAsia="Arial" w:hAnsi="Arial" w:cs="Arial"/>
          <w:color w:val="000000"/>
          <w:sz w:val="22"/>
          <w:szCs w:val="22"/>
        </w:rPr>
        <w:t xml:space="preserve"> a intenção de recorrer deverá ser manifestada no prazo de </w:t>
      </w:r>
      <w:r>
        <w:rPr>
          <w:rFonts w:ascii="Arial" w:eastAsia="Arial" w:hAnsi="Arial" w:cs="Arial"/>
          <w:b/>
          <w:bCs/>
          <w:color w:val="000000"/>
          <w:sz w:val="22"/>
          <w:szCs w:val="22"/>
        </w:rPr>
        <w:t>10 (dez) minutos</w:t>
      </w:r>
      <w:r>
        <w:rPr>
          <w:rFonts w:ascii="Arial" w:eastAsia="Arial" w:hAnsi="Arial" w:cs="Arial"/>
          <w:color w:val="000000"/>
          <w:sz w:val="22"/>
          <w:szCs w:val="22"/>
        </w:rPr>
        <w:t>, sob pena de preclusão;</w:t>
      </w:r>
    </w:p>
    <w:p w14:paraId="00000240" w14:textId="77777777" w:rsidR="0070587C" w:rsidRDefault="0070587C">
      <w:pPr>
        <w:jc w:val="both"/>
        <w:rPr>
          <w:rFonts w:ascii="Arial" w:eastAsia="Arial" w:hAnsi="Arial" w:cs="Arial"/>
          <w:b/>
          <w:bCs/>
          <w:sz w:val="22"/>
          <w:szCs w:val="22"/>
        </w:rPr>
      </w:pPr>
      <w:bookmarkStart w:id="11" w:name="_heading=h.imn18u6vhdx7" w:colFirst="0" w:colLast="0"/>
      <w:bookmarkEnd w:id="11"/>
    </w:p>
    <w:p w14:paraId="00000241"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16.3.2 </w:t>
      </w:r>
      <w:r>
        <w:rPr>
          <w:rFonts w:ascii="Arial" w:eastAsia="Arial" w:hAnsi="Arial" w:cs="Arial"/>
          <w:b/>
          <w:bCs/>
          <w:sz w:val="22"/>
          <w:szCs w:val="22"/>
        </w:rPr>
        <w:t>–</w:t>
      </w:r>
      <w:r>
        <w:rPr>
          <w:rFonts w:ascii="Arial" w:eastAsia="Arial" w:hAnsi="Arial" w:cs="Arial"/>
          <w:color w:val="000000"/>
          <w:sz w:val="22"/>
          <w:szCs w:val="22"/>
        </w:rPr>
        <w:t xml:space="preserve"> o prazo para apresentação das razões recursais será iniciado na data de intimação ou de lavratura da ata de habilitação ou inabilitação.</w:t>
      </w:r>
    </w:p>
    <w:p w14:paraId="00000242" w14:textId="77777777" w:rsidR="0070587C" w:rsidRDefault="0070587C">
      <w:pPr>
        <w:jc w:val="both"/>
        <w:rPr>
          <w:rFonts w:ascii="Arial" w:eastAsia="Arial" w:hAnsi="Arial" w:cs="Arial"/>
          <w:b/>
          <w:bCs/>
          <w:sz w:val="22"/>
          <w:szCs w:val="22"/>
        </w:rPr>
      </w:pPr>
    </w:p>
    <w:p w14:paraId="00000243"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16.4 </w:t>
      </w:r>
      <w:r>
        <w:rPr>
          <w:rFonts w:ascii="Arial" w:eastAsia="Arial" w:hAnsi="Arial" w:cs="Arial"/>
          <w:b/>
          <w:bCs/>
          <w:sz w:val="22"/>
          <w:szCs w:val="22"/>
        </w:rPr>
        <w:t>–</w:t>
      </w:r>
      <w:r>
        <w:rPr>
          <w:rFonts w:ascii="Arial" w:eastAsia="Arial" w:hAnsi="Arial" w:cs="Arial"/>
          <w:color w:val="000000"/>
          <w:sz w:val="22"/>
          <w:szCs w:val="22"/>
        </w:rPr>
        <w:t xml:space="preserve"> Os recursos deverão ser encaminhados em campo próprio do sistema.</w:t>
      </w:r>
    </w:p>
    <w:p w14:paraId="00000244" w14:textId="77777777" w:rsidR="0070587C" w:rsidRDefault="0070587C">
      <w:pPr>
        <w:jc w:val="both"/>
        <w:rPr>
          <w:rFonts w:ascii="Arial" w:eastAsia="Arial" w:hAnsi="Arial" w:cs="Arial"/>
          <w:b/>
          <w:bCs/>
          <w:sz w:val="22"/>
          <w:szCs w:val="22"/>
        </w:rPr>
      </w:pPr>
    </w:p>
    <w:p w14:paraId="00000245"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16.5 </w:t>
      </w:r>
      <w:r>
        <w:rPr>
          <w:rFonts w:ascii="Arial" w:eastAsia="Arial" w:hAnsi="Arial" w:cs="Arial"/>
          <w:b/>
          <w:bCs/>
          <w:sz w:val="22"/>
          <w:szCs w:val="22"/>
        </w:rPr>
        <w:t>–</w:t>
      </w:r>
      <w:r>
        <w:rPr>
          <w:rFonts w:ascii="Arial" w:eastAsia="Arial" w:hAnsi="Arial" w:cs="Arial"/>
          <w:color w:val="000000"/>
          <w:sz w:val="22"/>
          <w:szCs w:val="22"/>
        </w:rPr>
        <w:t xml:space="preserve"> O recurso será dirigido à autoridade que tiver editado o ato ou proferido a decisão recorrida, a qual poderá reconsiderar sua decisão no prazo de </w:t>
      </w:r>
      <w:r>
        <w:rPr>
          <w:rFonts w:ascii="Arial" w:eastAsia="Arial" w:hAnsi="Arial" w:cs="Arial"/>
          <w:b/>
          <w:bCs/>
          <w:color w:val="000000"/>
          <w:sz w:val="22"/>
          <w:szCs w:val="22"/>
        </w:rPr>
        <w:t>3 (três) dias úteis</w:t>
      </w:r>
      <w:r>
        <w:rPr>
          <w:rFonts w:ascii="Arial" w:eastAsia="Arial" w:hAnsi="Arial" w:cs="Arial"/>
          <w:color w:val="000000"/>
          <w:sz w:val="22"/>
          <w:szCs w:val="22"/>
        </w:rPr>
        <w:t xml:space="preserve">, ou, nesse mesmo prazo, encaminhar recurso para a autoridade superior, a qual deverá proferir sua decisão no prazo de </w:t>
      </w:r>
      <w:r>
        <w:rPr>
          <w:rFonts w:ascii="Arial" w:eastAsia="Arial" w:hAnsi="Arial" w:cs="Arial"/>
          <w:b/>
          <w:bCs/>
          <w:color w:val="000000"/>
          <w:sz w:val="22"/>
          <w:szCs w:val="22"/>
        </w:rPr>
        <w:t>10 (dez) dias úteis</w:t>
      </w:r>
      <w:r>
        <w:rPr>
          <w:rFonts w:ascii="Arial" w:eastAsia="Arial" w:hAnsi="Arial" w:cs="Arial"/>
          <w:color w:val="000000"/>
          <w:sz w:val="22"/>
          <w:szCs w:val="22"/>
        </w:rPr>
        <w:t>, contado do recebimento dos autos.</w:t>
      </w:r>
    </w:p>
    <w:p w14:paraId="00000246" w14:textId="77777777" w:rsidR="0070587C" w:rsidRDefault="0070587C">
      <w:pPr>
        <w:jc w:val="both"/>
        <w:rPr>
          <w:rFonts w:ascii="Arial" w:eastAsia="Arial" w:hAnsi="Arial" w:cs="Arial"/>
          <w:b/>
          <w:bCs/>
          <w:sz w:val="22"/>
          <w:szCs w:val="22"/>
        </w:rPr>
      </w:pPr>
    </w:p>
    <w:p w14:paraId="00000247"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16.6 </w:t>
      </w:r>
      <w:r>
        <w:rPr>
          <w:rFonts w:ascii="Arial" w:eastAsia="Arial" w:hAnsi="Arial" w:cs="Arial"/>
          <w:b/>
          <w:bCs/>
          <w:sz w:val="22"/>
          <w:szCs w:val="22"/>
        </w:rPr>
        <w:t xml:space="preserve">– </w:t>
      </w:r>
      <w:r>
        <w:rPr>
          <w:rFonts w:ascii="Arial" w:eastAsia="Arial" w:hAnsi="Arial" w:cs="Arial"/>
          <w:color w:val="000000"/>
          <w:sz w:val="22"/>
          <w:szCs w:val="22"/>
        </w:rPr>
        <w:t xml:space="preserve">Os recursos interpostos fora do prazo não serão conhecidos. </w:t>
      </w:r>
    </w:p>
    <w:p w14:paraId="00000248" w14:textId="77777777" w:rsidR="0070587C" w:rsidRDefault="0070587C">
      <w:pPr>
        <w:widowControl/>
        <w:jc w:val="both"/>
        <w:rPr>
          <w:rFonts w:ascii="Arial" w:eastAsia="Arial" w:hAnsi="Arial" w:cs="Arial"/>
          <w:b/>
          <w:bCs/>
          <w:color w:val="000000"/>
          <w:sz w:val="22"/>
          <w:szCs w:val="22"/>
        </w:rPr>
      </w:pPr>
    </w:p>
    <w:p w14:paraId="00000249"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16.7 </w:t>
      </w:r>
      <w:r>
        <w:rPr>
          <w:rFonts w:ascii="Arial" w:eastAsia="Arial" w:hAnsi="Arial" w:cs="Arial"/>
          <w:b/>
          <w:bCs/>
          <w:sz w:val="22"/>
          <w:szCs w:val="22"/>
        </w:rPr>
        <w:t>–</w:t>
      </w:r>
      <w:r>
        <w:rPr>
          <w:rFonts w:ascii="Arial" w:eastAsia="Arial" w:hAnsi="Arial" w:cs="Arial"/>
          <w:color w:val="000000"/>
          <w:sz w:val="22"/>
          <w:szCs w:val="22"/>
        </w:rPr>
        <w:t xml:space="preserve"> O prazo para apresentação de contrarrazões ao recurso pelas demais licitantes será </w:t>
      </w:r>
      <w:r>
        <w:rPr>
          <w:rFonts w:ascii="Arial" w:eastAsia="Arial" w:hAnsi="Arial" w:cs="Arial"/>
          <w:b/>
          <w:bCs/>
          <w:color w:val="000000"/>
          <w:sz w:val="22"/>
          <w:szCs w:val="22"/>
        </w:rPr>
        <w:t>de 3 (três) dias úteis</w:t>
      </w:r>
      <w:r>
        <w:rPr>
          <w:rFonts w:ascii="Arial" w:eastAsia="Arial" w:hAnsi="Arial" w:cs="Arial"/>
          <w:color w:val="000000"/>
          <w:sz w:val="22"/>
          <w:szCs w:val="22"/>
        </w:rPr>
        <w:t>, contados da data da intimação pessoal ou da divulgação da interposição do recurso, assegurada a vista imediata dos elementos indispensáveis à defesa de seus interesses.</w:t>
      </w:r>
    </w:p>
    <w:p w14:paraId="0000024A" w14:textId="77777777" w:rsidR="0070587C" w:rsidRDefault="0070587C">
      <w:pPr>
        <w:jc w:val="both"/>
        <w:rPr>
          <w:rFonts w:ascii="Arial" w:eastAsia="Arial" w:hAnsi="Arial" w:cs="Arial"/>
          <w:b/>
          <w:bCs/>
          <w:sz w:val="22"/>
          <w:szCs w:val="22"/>
        </w:rPr>
      </w:pPr>
    </w:p>
    <w:p w14:paraId="0000024B"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16.8 </w:t>
      </w:r>
      <w:r>
        <w:rPr>
          <w:rFonts w:ascii="Arial" w:eastAsia="Arial" w:hAnsi="Arial" w:cs="Arial"/>
          <w:b/>
          <w:bCs/>
          <w:sz w:val="22"/>
          <w:szCs w:val="22"/>
        </w:rPr>
        <w:t>–</w:t>
      </w:r>
      <w:r>
        <w:rPr>
          <w:rFonts w:ascii="Arial" w:eastAsia="Arial" w:hAnsi="Arial" w:cs="Arial"/>
          <w:color w:val="000000"/>
          <w:sz w:val="22"/>
          <w:szCs w:val="22"/>
        </w:rPr>
        <w:t xml:space="preserve"> O recurso terá efeito suspensivo do ato ou da decisão recorrida até que sobrevenha decisão final da autoridade competente. </w:t>
      </w:r>
    </w:p>
    <w:p w14:paraId="0000024C" w14:textId="77777777" w:rsidR="0070587C" w:rsidRDefault="0070587C">
      <w:pPr>
        <w:jc w:val="both"/>
        <w:rPr>
          <w:rFonts w:ascii="Arial" w:eastAsia="Arial" w:hAnsi="Arial" w:cs="Arial"/>
          <w:b/>
          <w:bCs/>
          <w:sz w:val="22"/>
          <w:szCs w:val="22"/>
        </w:rPr>
      </w:pPr>
    </w:p>
    <w:p w14:paraId="0000024D"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16.9 –</w:t>
      </w:r>
      <w:r>
        <w:rPr>
          <w:rFonts w:ascii="Arial" w:eastAsia="Arial" w:hAnsi="Arial" w:cs="Arial"/>
          <w:sz w:val="22"/>
          <w:szCs w:val="22"/>
        </w:rPr>
        <w:t xml:space="preserve"> Os recursos serão apreciados em fase única, conforme disposto no inciso II do § 1º do art. 165 da Lei nº 14.133/2021. </w:t>
      </w:r>
    </w:p>
    <w:p w14:paraId="0000024E" w14:textId="77777777" w:rsidR="0070587C" w:rsidRDefault="0070587C">
      <w:pPr>
        <w:widowControl/>
        <w:jc w:val="both"/>
        <w:rPr>
          <w:rFonts w:ascii="Arial" w:eastAsia="Arial" w:hAnsi="Arial" w:cs="Arial"/>
          <w:b/>
          <w:bCs/>
          <w:color w:val="000000"/>
          <w:sz w:val="22"/>
          <w:szCs w:val="22"/>
        </w:rPr>
      </w:pPr>
    </w:p>
    <w:p w14:paraId="0000024F"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16.10 </w:t>
      </w:r>
      <w:r>
        <w:rPr>
          <w:rFonts w:ascii="Arial" w:eastAsia="Arial" w:hAnsi="Arial" w:cs="Arial"/>
          <w:b/>
          <w:bCs/>
          <w:sz w:val="22"/>
          <w:szCs w:val="22"/>
        </w:rPr>
        <w:t>–</w:t>
      </w:r>
      <w:r>
        <w:rPr>
          <w:rFonts w:ascii="Arial" w:eastAsia="Arial" w:hAnsi="Arial" w:cs="Arial"/>
          <w:color w:val="000000"/>
          <w:sz w:val="22"/>
          <w:szCs w:val="22"/>
        </w:rPr>
        <w:t xml:space="preserve"> O acolhimento do recurso invalida tão somente os atos insuscetíveis de aproveitamento. </w:t>
      </w:r>
    </w:p>
    <w:p w14:paraId="00000250" w14:textId="77777777" w:rsidR="0070587C" w:rsidRDefault="0070587C">
      <w:pPr>
        <w:jc w:val="both"/>
        <w:rPr>
          <w:rFonts w:ascii="Arial" w:eastAsia="Arial" w:hAnsi="Arial" w:cs="Arial"/>
          <w:b/>
          <w:bCs/>
          <w:color w:val="000000"/>
          <w:sz w:val="22"/>
          <w:szCs w:val="22"/>
        </w:rPr>
      </w:pPr>
    </w:p>
    <w:p w14:paraId="00000251" w14:textId="77777777" w:rsidR="0070587C" w:rsidRDefault="00F708AA">
      <w:pPr>
        <w:jc w:val="both"/>
        <w:rPr>
          <w:rFonts w:ascii="Arial" w:eastAsia="Arial" w:hAnsi="Arial" w:cs="Arial"/>
          <w:color w:val="000000"/>
          <w:sz w:val="22"/>
          <w:szCs w:val="22"/>
        </w:rPr>
      </w:pPr>
      <w:r>
        <w:rPr>
          <w:rFonts w:ascii="Arial" w:eastAsia="Arial" w:hAnsi="Arial" w:cs="Arial"/>
          <w:b/>
          <w:bCs/>
          <w:color w:val="000000"/>
          <w:sz w:val="22"/>
          <w:szCs w:val="22"/>
        </w:rPr>
        <w:t xml:space="preserve">16.11 </w:t>
      </w:r>
      <w:r>
        <w:rPr>
          <w:rFonts w:ascii="Arial" w:eastAsia="Arial" w:hAnsi="Arial" w:cs="Arial"/>
          <w:b/>
          <w:bCs/>
          <w:sz w:val="22"/>
          <w:szCs w:val="22"/>
        </w:rPr>
        <w:t>–</w:t>
      </w:r>
      <w:r>
        <w:rPr>
          <w:rFonts w:ascii="Arial" w:eastAsia="Arial" w:hAnsi="Arial" w:cs="Arial"/>
          <w:color w:val="000000"/>
          <w:sz w:val="22"/>
          <w:szCs w:val="22"/>
        </w:rPr>
        <w:t xml:space="preserve"> Em caso de interesse das possíveis licitantes, o acesso ao Processo SEI será disponibilizado por meio eletrônico à interessada mediante requerimento direcionado ao e-mail </w:t>
      </w:r>
      <w:hyperlink r:id="rId45">
        <w:r>
          <w:rPr>
            <w:rFonts w:ascii="Arial" w:eastAsia="Arial" w:hAnsi="Arial" w:cs="Arial"/>
            <w:color w:val="0000FF"/>
            <w:sz w:val="22"/>
            <w:szCs w:val="22"/>
            <w:u w:val="single"/>
          </w:rPr>
          <w:t>pregoeiro@tre-sp.jus.br</w:t>
        </w:r>
      </w:hyperlink>
      <w:r>
        <w:rPr>
          <w:rFonts w:ascii="Arial" w:eastAsia="Arial" w:hAnsi="Arial" w:cs="Arial"/>
          <w:color w:val="000000"/>
          <w:sz w:val="22"/>
          <w:szCs w:val="22"/>
        </w:rPr>
        <w:t>.</w:t>
      </w:r>
    </w:p>
    <w:p w14:paraId="00000252" w14:textId="77777777" w:rsidR="0070587C" w:rsidRDefault="0070587C">
      <w:pPr>
        <w:jc w:val="both"/>
        <w:rPr>
          <w:rFonts w:ascii="Arial" w:eastAsia="Arial" w:hAnsi="Arial" w:cs="Arial"/>
          <w:color w:val="000000"/>
          <w:sz w:val="22"/>
          <w:szCs w:val="22"/>
        </w:rPr>
      </w:pPr>
    </w:p>
    <w:p w14:paraId="00000253" w14:textId="77777777" w:rsidR="0070587C" w:rsidRDefault="00F708AA">
      <w:pPr>
        <w:jc w:val="both"/>
        <w:rPr>
          <w:rFonts w:ascii="Arial" w:eastAsia="Arial" w:hAnsi="Arial" w:cs="Arial"/>
          <w:sz w:val="22"/>
          <w:szCs w:val="22"/>
        </w:rPr>
      </w:pPr>
      <w:r>
        <w:rPr>
          <w:rFonts w:ascii="Arial" w:eastAsia="Arial" w:hAnsi="Arial" w:cs="Arial"/>
          <w:b/>
          <w:bCs/>
          <w:sz w:val="22"/>
          <w:szCs w:val="22"/>
        </w:rPr>
        <w:t>17 – DOS RECURSOS ORÇAMENTÁRIOS</w:t>
      </w:r>
    </w:p>
    <w:p w14:paraId="00000254" w14:textId="77777777" w:rsidR="0070587C" w:rsidRDefault="0070587C">
      <w:pPr>
        <w:jc w:val="both"/>
        <w:rPr>
          <w:rFonts w:ascii="Arial" w:eastAsia="Arial" w:hAnsi="Arial" w:cs="Arial"/>
          <w:sz w:val="22"/>
          <w:szCs w:val="22"/>
        </w:rPr>
      </w:pPr>
    </w:p>
    <w:p w14:paraId="00000255" w14:textId="7B5B7A52" w:rsidR="0070587C" w:rsidRPr="00366E17" w:rsidRDefault="00F708AA">
      <w:pPr>
        <w:jc w:val="both"/>
        <w:rPr>
          <w:rFonts w:ascii="Arial" w:eastAsia="Arial" w:hAnsi="Arial" w:cs="Arial"/>
          <w:b/>
          <w:bCs/>
          <w:sz w:val="22"/>
          <w:szCs w:val="22"/>
        </w:rPr>
      </w:pPr>
      <w:r w:rsidRPr="00366E17">
        <w:rPr>
          <w:rFonts w:ascii="Arial" w:eastAsia="Arial" w:hAnsi="Arial" w:cs="Arial"/>
          <w:sz w:val="22"/>
          <w:szCs w:val="22"/>
        </w:rPr>
        <w:t>A despesa correrá à conta do orçamento o</w:t>
      </w:r>
      <w:r w:rsidR="00561ED6" w:rsidRPr="00366E17">
        <w:rPr>
          <w:rFonts w:ascii="Arial" w:eastAsia="Arial" w:hAnsi="Arial" w:cs="Arial"/>
          <w:sz w:val="22"/>
          <w:szCs w:val="22"/>
        </w:rPr>
        <w:t xml:space="preserve">rdinário, Programa de Trabalho </w:t>
      </w:r>
      <w:r w:rsidR="00561ED6" w:rsidRPr="00366E17">
        <w:rPr>
          <w:rFonts w:ascii="Arial" w:hAnsi="Arial" w:cs="Arial"/>
          <w:color w:val="000000"/>
          <w:sz w:val="22"/>
          <w:szCs w:val="22"/>
        </w:rPr>
        <w:t>02122003320GP.0035</w:t>
      </w:r>
      <w:r w:rsidRPr="00366E17">
        <w:rPr>
          <w:rFonts w:ascii="Arial" w:eastAsia="Arial" w:hAnsi="Arial" w:cs="Arial"/>
          <w:sz w:val="22"/>
          <w:szCs w:val="22"/>
        </w:rPr>
        <w:t> – “</w:t>
      </w:r>
      <w:r w:rsidR="00561ED6" w:rsidRPr="00366E17">
        <w:rPr>
          <w:rFonts w:ascii="Arial" w:eastAsia="Arial" w:hAnsi="Arial" w:cs="Arial"/>
          <w:sz w:val="22"/>
          <w:szCs w:val="22"/>
        </w:rPr>
        <w:t>Julgamento de Causas e Gestão Administrativa na Justiça Eleitoral</w:t>
      </w:r>
      <w:r w:rsidRPr="00366E17">
        <w:rPr>
          <w:rFonts w:ascii="Arial" w:eastAsia="Arial" w:hAnsi="Arial" w:cs="Arial"/>
          <w:sz w:val="22"/>
          <w:szCs w:val="22"/>
        </w:rPr>
        <w:t xml:space="preserve">”, no elemento de despesa </w:t>
      </w:r>
      <w:r w:rsidR="00561ED6" w:rsidRPr="00366E17">
        <w:rPr>
          <w:rFonts w:ascii="Arial" w:hAnsi="Arial" w:cs="Arial"/>
          <w:color w:val="000000"/>
          <w:sz w:val="22"/>
          <w:szCs w:val="22"/>
        </w:rPr>
        <w:t>3390.30</w:t>
      </w:r>
      <w:r w:rsidR="00561ED6" w:rsidRPr="00366E17">
        <w:rPr>
          <w:rFonts w:ascii="Arial" w:eastAsia="Arial" w:hAnsi="Arial" w:cs="Arial"/>
          <w:sz w:val="22"/>
          <w:szCs w:val="22"/>
        </w:rPr>
        <w:t xml:space="preserve"> </w:t>
      </w:r>
      <w:r w:rsidRPr="00366E17">
        <w:rPr>
          <w:rFonts w:ascii="Arial" w:eastAsia="Arial" w:hAnsi="Arial" w:cs="Arial"/>
          <w:sz w:val="22"/>
          <w:szCs w:val="22"/>
        </w:rPr>
        <w:t>– “</w:t>
      </w:r>
      <w:r w:rsidR="00366E17" w:rsidRPr="00366E17">
        <w:rPr>
          <w:rFonts w:ascii="Arial" w:hAnsi="Arial" w:cs="Arial"/>
          <w:color w:val="000000"/>
          <w:sz w:val="22"/>
          <w:szCs w:val="22"/>
        </w:rPr>
        <w:t>Material de Consumo</w:t>
      </w:r>
      <w:r w:rsidRPr="00366E17">
        <w:rPr>
          <w:rFonts w:ascii="Arial" w:eastAsia="Arial" w:hAnsi="Arial" w:cs="Arial"/>
          <w:sz w:val="22"/>
          <w:szCs w:val="22"/>
        </w:rPr>
        <w:t>”.</w:t>
      </w:r>
    </w:p>
    <w:p w14:paraId="00000256" w14:textId="77777777" w:rsidR="0070587C" w:rsidRDefault="0070587C">
      <w:pPr>
        <w:jc w:val="both"/>
        <w:rPr>
          <w:rFonts w:ascii="Arial" w:eastAsia="Arial" w:hAnsi="Arial" w:cs="Arial"/>
          <w:sz w:val="22"/>
          <w:szCs w:val="22"/>
        </w:rPr>
      </w:pPr>
    </w:p>
    <w:p w14:paraId="00000257" w14:textId="77777777" w:rsidR="0070587C" w:rsidRDefault="00F708AA">
      <w:pPr>
        <w:jc w:val="both"/>
        <w:rPr>
          <w:rFonts w:ascii="Arial" w:eastAsia="Arial" w:hAnsi="Arial" w:cs="Arial"/>
          <w:sz w:val="22"/>
          <w:szCs w:val="22"/>
        </w:rPr>
      </w:pPr>
      <w:r>
        <w:rPr>
          <w:rFonts w:ascii="Arial" w:eastAsia="Arial" w:hAnsi="Arial" w:cs="Arial"/>
          <w:b/>
          <w:bCs/>
          <w:sz w:val="22"/>
          <w:szCs w:val="22"/>
        </w:rPr>
        <w:t>18 – DO CONTRATO</w:t>
      </w:r>
    </w:p>
    <w:p w14:paraId="00000258" w14:textId="77777777" w:rsidR="0070587C" w:rsidRDefault="0070587C">
      <w:pPr>
        <w:jc w:val="both"/>
        <w:rPr>
          <w:rFonts w:ascii="Arial" w:eastAsia="Arial" w:hAnsi="Arial" w:cs="Arial"/>
          <w:sz w:val="22"/>
          <w:szCs w:val="22"/>
        </w:rPr>
      </w:pPr>
    </w:p>
    <w:p w14:paraId="00000259" w14:textId="77777777" w:rsidR="0070587C" w:rsidRDefault="00F708AA">
      <w:pPr>
        <w:jc w:val="both"/>
        <w:rPr>
          <w:rFonts w:ascii="Arial" w:eastAsia="Arial" w:hAnsi="Arial" w:cs="Arial"/>
          <w:sz w:val="22"/>
          <w:szCs w:val="22"/>
        </w:rPr>
      </w:pPr>
      <w:r>
        <w:rPr>
          <w:rFonts w:ascii="Arial" w:eastAsia="Arial" w:hAnsi="Arial" w:cs="Arial"/>
          <w:sz w:val="22"/>
          <w:szCs w:val="22"/>
        </w:rPr>
        <w:t>Não aplicável à presente contratação.</w:t>
      </w:r>
    </w:p>
    <w:p w14:paraId="0000025A" w14:textId="77777777" w:rsidR="0070587C" w:rsidRDefault="0070587C">
      <w:pPr>
        <w:jc w:val="both"/>
        <w:rPr>
          <w:rFonts w:ascii="Arial" w:eastAsia="Arial" w:hAnsi="Arial" w:cs="Arial"/>
          <w:sz w:val="22"/>
          <w:szCs w:val="22"/>
        </w:rPr>
      </w:pPr>
    </w:p>
    <w:p w14:paraId="0000025B"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19 – DA GARANTIA CONTRATUAL</w:t>
      </w:r>
    </w:p>
    <w:p w14:paraId="0000025C" w14:textId="77777777" w:rsidR="0070587C" w:rsidRDefault="0070587C">
      <w:pPr>
        <w:jc w:val="both"/>
        <w:rPr>
          <w:rFonts w:ascii="Arial" w:eastAsia="Arial" w:hAnsi="Arial" w:cs="Arial"/>
          <w:b/>
          <w:bCs/>
          <w:sz w:val="22"/>
          <w:szCs w:val="22"/>
        </w:rPr>
      </w:pPr>
    </w:p>
    <w:p w14:paraId="0000025D" w14:textId="77777777" w:rsidR="0070587C" w:rsidRDefault="00F708AA">
      <w:pPr>
        <w:jc w:val="both"/>
        <w:rPr>
          <w:rFonts w:ascii="Arial" w:eastAsia="Arial" w:hAnsi="Arial" w:cs="Arial"/>
          <w:sz w:val="22"/>
          <w:szCs w:val="22"/>
        </w:rPr>
      </w:pPr>
      <w:r>
        <w:rPr>
          <w:rFonts w:ascii="Arial" w:eastAsia="Arial" w:hAnsi="Arial" w:cs="Arial"/>
          <w:sz w:val="22"/>
          <w:szCs w:val="22"/>
        </w:rPr>
        <w:t>Não aplicável à presente contratação.</w:t>
      </w:r>
    </w:p>
    <w:p w14:paraId="0000025E" w14:textId="77777777" w:rsidR="0070587C" w:rsidRDefault="0070587C">
      <w:pPr>
        <w:jc w:val="both"/>
        <w:rPr>
          <w:rFonts w:ascii="Arial" w:eastAsia="Arial" w:hAnsi="Arial" w:cs="Arial"/>
          <w:sz w:val="22"/>
          <w:szCs w:val="22"/>
        </w:rPr>
      </w:pPr>
    </w:p>
    <w:p w14:paraId="0000025F"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20 – DO REAJUSTE</w:t>
      </w:r>
    </w:p>
    <w:p w14:paraId="00000260" w14:textId="77777777" w:rsidR="0070587C" w:rsidRDefault="0070587C">
      <w:pPr>
        <w:jc w:val="both"/>
        <w:rPr>
          <w:rFonts w:ascii="Arial" w:eastAsia="Arial" w:hAnsi="Arial" w:cs="Arial"/>
          <w:sz w:val="22"/>
          <w:szCs w:val="22"/>
        </w:rPr>
      </w:pPr>
    </w:p>
    <w:p w14:paraId="00000261" w14:textId="77777777" w:rsidR="0070587C" w:rsidRDefault="00F708AA">
      <w:pPr>
        <w:jc w:val="both"/>
        <w:rPr>
          <w:rFonts w:ascii="Arial" w:eastAsia="Arial" w:hAnsi="Arial" w:cs="Arial"/>
          <w:sz w:val="22"/>
          <w:szCs w:val="22"/>
        </w:rPr>
      </w:pPr>
      <w:r>
        <w:rPr>
          <w:rFonts w:ascii="Arial" w:eastAsia="Arial" w:hAnsi="Arial" w:cs="Arial"/>
          <w:sz w:val="22"/>
          <w:szCs w:val="22"/>
        </w:rPr>
        <w:t>Não aplicável à presente contratação.</w:t>
      </w:r>
    </w:p>
    <w:p w14:paraId="00000262" w14:textId="77777777" w:rsidR="0070587C" w:rsidRDefault="0070587C">
      <w:pPr>
        <w:jc w:val="both"/>
        <w:rPr>
          <w:rFonts w:ascii="Arial" w:eastAsia="Arial" w:hAnsi="Arial" w:cs="Arial"/>
          <w:sz w:val="22"/>
          <w:szCs w:val="22"/>
        </w:rPr>
      </w:pPr>
    </w:p>
    <w:p w14:paraId="00000263" w14:textId="77777777" w:rsidR="0070587C" w:rsidRDefault="00F708AA">
      <w:pPr>
        <w:jc w:val="both"/>
        <w:rPr>
          <w:rFonts w:ascii="Arial" w:eastAsia="Arial" w:hAnsi="Arial" w:cs="Arial"/>
          <w:sz w:val="22"/>
          <w:szCs w:val="22"/>
        </w:rPr>
      </w:pPr>
      <w:r>
        <w:rPr>
          <w:rFonts w:ascii="Arial" w:eastAsia="Arial" w:hAnsi="Arial" w:cs="Arial"/>
          <w:b/>
          <w:bCs/>
          <w:sz w:val="22"/>
          <w:szCs w:val="22"/>
        </w:rPr>
        <w:t>21 – DO PAGAMENTO</w:t>
      </w:r>
    </w:p>
    <w:p w14:paraId="00000264" w14:textId="77777777" w:rsidR="0070587C" w:rsidRDefault="0070587C">
      <w:pPr>
        <w:jc w:val="both"/>
        <w:rPr>
          <w:rFonts w:ascii="Arial" w:eastAsia="Arial" w:hAnsi="Arial" w:cs="Arial"/>
          <w:sz w:val="22"/>
          <w:szCs w:val="22"/>
        </w:rPr>
      </w:pPr>
    </w:p>
    <w:p w14:paraId="00000265" w14:textId="77777777" w:rsidR="0070587C" w:rsidRDefault="00F708AA">
      <w:pPr>
        <w:jc w:val="both"/>
        <w:rPr>
          <w:rFonts w:ascii="Arial" w:eastAsia="Arial" w:hAnsi="Arial" w:cs="Arial"/>
          <w:b/>
          <w:bCs/>
          <w:sz w:val="22"/>
          <w:szCs w:val="22"/>
        </w:rPr>
      </w:pPr>
      <w:r>
        <w:rPr>
          <w:rFonts w:ascii="Arial" w:eastAsia="Arial" w:hAnsi="Arial" w:cs="Arial"/>
          <w:sz w:val="22"/>
          <w:szCs w:val="22"/>
        </w:rPr>
        <w:t>O pagamento será efetuado na forma e regramentos dispostos na cláusula 6 do Anexo I (Termo de Referência) deste Edital.</w:t>
      </w:r>
    </w:p>
    <w:p w14:paraId="00000266" w14:textId="77777777" w:rsidR="0070587C" w:rsidRDefault="0070587C">
      <w:pPr>
        <w:jc w:val="both"/>
        <w:rPr>
          <w:rFonts w:ascii="Arial" w:eastAsia="Arial" w:hAnsi="Arial" w:cs="Arial"/>
          <w:b/>
          <w:bCs/>
          <w:sz w:val="22"/>
          <w:szCs w:val="22"/>
        </w:rPr>
      </w:pPr>
    </w:p>
    <w:p w14:paraId="00000267"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 xml:space="preserve">22 – DAS INFRAÇÕES ADMINISTRATIVAS E SANÇÕES  </w:t>
      </w:r>
    </w:p>
    <w:p w14:paraId="00000268" w14:textId="77777777" w:rsidR="0070587C" w:rsidRDefault="0070587C">
      <w:pPr>
        <w:jc w:val="both"/>
        <w:rPr>
          <w:rFonts w:ascii="Arial" w:eastAsia="Arial" w:hAnsi="Arial" w:cs="Arial"/>
          <w:b/>
          <w:bCs/>
          <w:sz w:val="22"/>
          <w:szCs w:val="22"/>
        </w:rPr>
      </w:pPr>
    </w:p>
    <w:p w14:paraId="00000269"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 –</w:t>
      </w:r>
      <w:r>
        <w:rPr>
          <w:rFonts w:ascii="Arial" w:eastAsia="Arial" w:hAnsi="Arial" w:cs="Arial"/>
          <w:color w:val="000000"/>
          <w:sz w:val="22"/>
          <w:szCs w:val="22"/>
        </w:rPr>
        <w:t xml:space="preserve"> Comete infração administrativa, nos termos da lei, a licitante ou contratada que, com dolo ou culpa: </w:t>
      </w:r>
    </w:p>
    <w:p w14:paraId="0000026A" w14:textId="77777777" w:rsidR="0070587C" w:rsidRDefault="0070587C">
      <w:pPr>
        <w:widowControl/>
        <w:pBdr>
          <w:top w:val="nil"/>
          <w:left w:val="nil"/>
          <w:bottom w:val="nil"/>
          <w:right w:val="nil"/>
          <w:between w:val="nil"/>
        </w:pBdr>
        <w:ind w:left="425"/>
        <w:jc w:val="both"/>
        <w:rPr>
          <w:rFonts w:ascii="Arial" w:eastAsia="Arial" w:hAnsi="Arial" w:cs="Arial"/>
          <w:b/>
          <w:bCs/>
          <w:color w:val="000000"/>
          <w:sz w:val="22"/>
          <w:szCs w:val="22"/>
        </w:rPr>
      </w:pPr>
      <w:bookmarkStart w:id="12" w:name="bookmark=id.90ljlh4oicg" w:colFirst="0" w:colLast="0"/>
      <w:bookmarkStart w:id="13" w:name="_heading=h.3ouat0o2xt27" w:colFirst="0" w:colLast="0"/>
      <w:bookmarkEnd w:id="12"/>
      <w:bookmarkEnd w:id="13"/>
    </w:p>
    <w:p w14:paraId="0000026B"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22.1.1 –</w:t>
      </w:r>
      <w:r>
        <w:rPr>
          <w:rFonts w:ascii="Arial" w:eastAsia="Arial" w:hAnsi="Arial" w:cs="Arial"/>
          <w:color w:val="000000"/>
          <w:sz w:val="22"/>
          <w:szCs w:val="22"/>
        </w:rPr>
        <w:t xml:space="preserve"> deixar de entregar a documentação exigida para o certame ou não entregar qualquer documento que tenha sido solicitado pelo pregoeiro/pela pregoeira durante o certame;</w:t>
      </w:r>
    </w:p>
    <w:p w14:paraId="0000026C"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bookmarkStart w:id="14" w:name="bookmark=id.iiuiuqxrjgvw" w:colFirst="0" w:colLast="0"/>
      <w:bookmarkEnd w:id="14"/>
    </w:p>
    <w:p w14:paraId="0000026D"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22.1.2 –</w:t>
      </w:r>
      <w:r>
        <w:rPr>
          <w:rFonts w:ascii="Arial" w:eastAsia="Arial" w:hAnsi="Arial" w:cs="Arial"/>
          <w:color w:val="000000"/>
          <w:sz w:val="22"/>
          <w:szCs w:val="22"/>
        </w:rPr>
        <w:t xml:space="preserve"> salvo em decorrência de fato superveniente devidamente justificado, não mantiver a proposta, em especial quando:</w:t>
      </w:r>
    </w:p>
    <w:p w14:paraId="0000026E" w14:textId="77777777" w:rsidR="0070587C" w:rsidRDefault="0070587C" w:rsidP="003D269C">
      <w:pPr>
        <w:widowControl/>
        <w:pBdr>
          <w:top w:val="nil"/>
          <w:left w:val="nil"/>
          <w:bottom w:val="nil"/>
          <w:right w:val="nil"/>
          <w:between w:val="nil"/>
        </w:pBdr>
        <w:jc w:val="both"/>
        <w:rPr>
          <w:rFonts w:ascii="Arial" w:eastAsia="Arial" w:hAnsi="Arial" w:cs="Arial"/>
          <w:color w:val="000000"/>
          <w:sz w:val="22"/>
          <w:szCs w:val="22"/>
        </w:rPr>
      </w:pPr>
    </w:p>
    <w:p w14:paraId="0000026F"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22.1.2.1 –</w:t>
      </w:r>
      <w:r>
        <w:rPr>
          <w:rFonts w:ascii="Arial" w:eastAsia="Arial" w:hAnsi="Arial" w:cs="Arial"/>
          <w:color w:val="000000"/>
          <w:sz w:val="22"/>
          <w:szCs w:val="22"/>
        </w:rPr>
        <w:t xml:space="preserve"> não enviar a proposta adequada ao último lance ofertado ou após a negociação; </w:t>
      </w:r>
    </w:p>
    <w:p w14:paraId="00000270"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71"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22.1.2.2 –</w:t>
      </w:r>
      <w:r>
        <w:rPr>
          <w:rFonts w:ascii="Arial" w:eastAsia="Arial" w:hAnsi="Arial" w:cs="Arial"/>
          <w:color w:val="000000"/>
          <w:sz w:val="22"/>
          <w:szCs w:val="22"/>
        </w:rPr>
        <w:t xml:space="preserve"> recusar-se a enviar o detalhamento da proposta quando exigível; </w:t>
      </w:r>
    </w:p>
    <w:p w14:paraId="00000272"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73"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22.1.2.3 –</w:t>
      </w:r>
      <w:r>
        <w:rPr>
          <w:rFonts w:ascii="Arial" w:eastAsia="Arial" w:hAnsi="Arial" w:cs="Arial"/>
          <w:color w:val="000000"/>
          <w:sz w:val="22"/>
          <w:szCs w:val="22"/>
        </w:rPr>
        <w:t xml:space="preserve"> pedir para ser desclassificada quando encerrada a etapa competitiva; </w:t>
      </w:r>
    </w:p>
    <w:p w14:paraId="00000274"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75"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22.1.2.4 –</w:t>
      </w:r>
      <w:r>
        <w:rPr>
          <w:rFonts w:ascii="Arial" w:eastAsia="Arial" w:hAnsi="Arial" w:cs="Arial"/>
          <w:color w:val="000000"/>
          <w:sz w:val="22"/>
          <w:szCs w:val="22"/>
        </w:rPr>
        <w:t xml:space="preserve"> apresentar proposta em desacordo com as especificações deste Edital; </w:t>
      </w:r>
    </w:p>
    <w:p w14:paraId="00000276" w14:textId="77777777" w:rsidR="0070587C" w:rsidRDefault="0070587C">
      <w:pPr>
        <w:widowControl/>
        <w:pBdr>
          <w:top w:val="nil"/>
          <w:left w:val="nil"/>
          <w:bottom w:val="nil"/>
          <w:right w:val="nil"/>
          <w:between w:val="nil"/>
        </w:pBdr>
        <w:ind w:left="425"/>
        <w:jc w:val="both"/>
        <w:rPr>
          <w:rFonts w:ascii="Arial" w:eastAsia="Arial" w:hAnsi="Arial" w:cs="Arial"/>
          <w:b/>
          <w:bCs/>
          <w:color w:val="000000"/>
          <w:sz w:val="22"/>
          <w:szCs w:val="22"/>
        </w:rPr>
      </w:pPr>
      <w:bookmarkStart w:id="15" w:name="bookmark=id.8wqqbe3490nx" w:colFirst="0" w:colLast="0"/>
      <w:bookmarkEnd w:id="15"/>
    </w:p>
    <w:p w14:paraId="00000277"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22.1.2.5 – </w:t>
      </w:r>
      <w:r>
        <w:rPr>
          <w:rFonts w:ascii="Arial" w:eastAsia="Arial" w:hAnsi="Arial" w:cs="Arial"/>
          <w:color w:val="000000"/>
          <w:sz w:val="22"/>
          <w:szCs w:val="22"/>
        </w:rPr>
        <w:t>não atendimento ao chamado do pregoeiro/da pregoeira durante a sessão pública do certame licitatório;</w:t>
      </w:r>
    </w:p>
    <w:p w14:paraId="00000278" w14:textId="77777777" w:rsidR="0070587C" w:rsidRDefault="0070587C" w:rsidP="003D269C">
      <w:pPr>
        <w:widowControl/>
        <w:pBdr>
          <w:top w:val="nil"/>
          <w:left w:val="nil"/>
          <w:bottom w:val="nil"/>
          <w:right w:val="nil"/>
          <w:between w:val="nil"/>
        </w:pBdr>
        <w:jc w:val="both"/>
        <w:rPr>
          <w:rFonts w:ascii="Arial" w:eastAsia="Arial" w:hAnsi="Arial" w:cs="Arial"/>
          <w:color w:val="000000"/>
          <w:sz w:val="22"/>
          <w:szCs w:val="22"/>
        </w:rPr>
      </w:pPr>
    </w:p>
    <w:p w14:paraId="00000279" w14:textId="77777777" w:rsidR="0070587C" w:rsidRDefault="00F708AA" w:rsidP="003D269C">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22.1.2.6 –</w:t>
      </w:r>
      <w:r>
        <w:rPr>
          <w:rFonts w:ascii="Arial" w:eastAsia="Arial" w:hAnsi="Arial" w:cs="Arial"/>
          <w:color w:val="000000"/>
          <w:sz w:val="22"/>
          <w:szCs w:val="22"/>
        </w:rPr>
        <w:t xml:space="preserve"> não for providenciada a regularização da documentação, no prazo previsto nos itens 15.13.2 e 15.13.3 deste Edital;</w:t>
      </w:r>
    </w:p>
    <w:p w14:paraId="0000027A"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7B" w14:textId="77777777" w:rsidR="0070587C" w:rsidRDefault="00F708AA" w:rsidP="003D269C">
      <w:pPr>
        <w:widowControl/>
        <w:jc w:val="both"/>
        <w:rPr>
          <w:rFonts w:ascii="Arial" w:eastAsia="Arial" w:hAnsi="Arial" w:cs="Arial"/>
          <w:sz w:val="22"/>
          <w:szCs w:val="22"/>
        </w:rPr>
      </w:pPr>
      <w:r>
        <w:rPr>
          <w:rFonts w:ascii="Arial" w:eastAsia="Arial" w:hAnsi="Arial" w:cs="Arial"/>
          <w:b/>
          <w:bCs/>
          <w:sz w:val="22"/>
          <w:szCs w:val="22"/>
        </w:rPr>
        <w:t>22.1.3 –</w:t>
      </w:r>
      <w:r>
        <w:rPr>
          <w:rFonts w:ascii="Arial" w:eastAsia="Arial" w:hAnsi="Arial" w:cs="Arial"/>
          <w:sz w:val="22"/>
          <w:szCs w:val="22"/>
        </w:rPr>
        <w:t xml:space="preserve"> não celebrar o ajuste ou não entregar a documentação exigida para sua formalização, quando convocada dentro do prazo de validade de sua proposta;</w:t>
      </w:r>
    </w:p>
    <w:p w14:paraId="0000027C"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7D" w14:textId="77777777" w:rsidR="0070587C" w:rsidRDefault="00F708AA" w:rsidP="003D269C">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 xml:space="preserve">22.1.3.1 – </w:t>
      </w:r>
      <w:r>
        <w:rPr>
          <w:rFonts w:ascii="Arial" w:eastAsia="Arial" w:hAnsi="Arial" w:cs="Arial"/>
          <w:color w:val="000000"/>
          <w:sz w:val="22"/>
          <w:szCs w:val="22"/>
        </w:rPr>
        <w:t>recusar-se, sem justificativa, a receber a Nota de Empenho;</w:t>
      </w:r>
    </w:p>
    <w:p w14:paraId="0000027E"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7F" w14:textId="77777777" w:rsidR="0070587C" w:rsidRDefault="00F708AA" w:rsidP="003D269C">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22.1.3.2 –</w:t>
      </w:r>
      <w:r>
        <w:rPr>
          <w:rFonts w:ascii="Arial" w:eastAsia="Arial" w:hAnsi="Arial" w:cs="Arial"/>
          <w:color w:val="000000"/>
          <w:sz w:val="22"/>
          <w:szCs w:val="22"/>
        </w:rPr>
        <w:t xml:space="preserve"> não mantiver as condições de habilitação e qualificação de forma a inviabilizar a execução do objeto;</w:t>
      </w:r>
    </w:p>
    <w:p w14:paraId="00000280"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81"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22.1.4 –</w:t>
      </w:r>
      <w:r>
        <w:rPr>
          <w:rFonts w:ascii="Arial" w:eastAsia="Arial" w:hAnsi="Arial" w:cs="Arial"/>
          <w:color w:val="000000"/>
          <w:sz w:val="22"/>
          <w:szCs w:val="22"/>
        </w:rPr>
        <w:t xml:space="preserve"> apresentar declaração ou documentação falsa exigida para o certame ou prestar declaração falsa durante a licitação ou durante a execução do contrato;</w:t>
      </w:r>
    </w:p>
    <w:p w14:paraId="00000282"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bookmarkStart w:id="16" w:name="bookmark=id.czy05yh2vgx8" w:colFirst="0" w:colLast="0"/>
      <w:bookmarkEnd w:id="16"/>
    </w:p>
    <w:p w14:paraId="00000283"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22.1.5 –</w:t>
      </w:r>
      <w:r>
        <w:rPr>
          <w:rFonts w:ascii="Arial" w:eastAsia="Arial" w:hAnsi="Arial" w:cs="Arial"/>
          <w:color w:val="000000"/>
          <w:sz w:val="22"/>
          <w:szCs w:val="22"/>
        </w:rPr>
        <w:t xml:space="preserve"> fraudar a licitação;</w:t>
      </w:r>
    </w:p>
    <w:p w14:paraId="00000284" w14:textId="77777777" w:rsidR="0070587C" w:rsidRDefault="0070587C">
      <w:pPr>
        <w:widowControl/>
        <w:pBdr>
          <w:top w:val="nil"/>
          <w:left w:val="nil"/>
          <w:bottom w:val="nil"/>
          <w:right w:val="nil"/>
          <w:between w:val="nil"/>
        </w:pBdr>
        <w:ind w:left="425"/>
        <w:jc w:val="both"/>
        <w:rPr>
          <w:rFonts w:ascii="Arial" w:eastAsia="Arial" w:hAnsi="Arial" w:cs="Arial"/>
          <w:b/>
          <w:bCs/>
          <w:color w:val="000000"/>
          <w:sz w:val="22"/>
          <w:szCs w:val="22"/>
        </w:rPr>
      </w:pPr>
      <w:bookmarkStart w:id="17" w:name="bookmark=id.1lt28bh2lxn9" w:colFirst="0" w:colLast="0"/>
      <w:bookmarkEnd w:id="17"/>
    </w:p>
    <w:p w14:paraId="00000285"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22.1.6 –</w:t>
      </w:r>
      <w:r>
        <w:rPr>
          <w:rFonts w:ascii="Arial" w:eastAsia="Arial" w:hAnsi="Arial" w:cs="Arial"/>
          <w:color w:val="000000"/>
          <w:sz w:val="22"/>
          <w:szCs w:val="22"/>
        </w:rPr>
        <w:t xml:space="preserve"> comportar-se de modo inidôneo ou cometer fraude de qualquer natureza, em especial quando:</w:t>
      </w:r>
    </w:p>
    <w:p w14:paraId="00000286"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87"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22.1.6.1 –</w:t>
      </w:r>
      <w:r>
        <w:rPr>
          <w:rFonts w:ascii="Arial" w:eastAsia="Arial" w:hAnsi="Arial" w:cs="Arial"/>
          <w:color w:val="000000"/>
          <w:sz w:val="22"/>
          <w:szCs w:val="22"/>
        </w:rPr>
        <w:t xml:space="preserve"> agir em conluio ou em desconformidade com a lei; </w:t>
      </w:r>
    </w:p>
    <w:p w14:paraId="00000288"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p>
    <w:p w14:paraId="00000289"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22.1.6.2 –</w:t>
      </w:r>
      <w:r>
        <w:rPr>
          <w:rFonts w:ascii="Arial" w:eastAsia="Arial" w:hAnsi="Arial" w:cs="Arial"/>
          <w:color w:val="000000"/>
          <w:sz w:val="22"/>
          <w:szCs w:val="22"/>
        </w:rPr>
        <w:t xml:space="preserve"> induzir deliberadamente a erro no julgamento; </w:t>
      </w:r>
    </w:p>
    <w:p w14:paraId="0000028A"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bookmarkStart w:id="18" w:name="bookmark=id.xxfs7a1utvvk" w:colFirst="0" w:colLast="0"/>
      <w:bookmarkEnd w:id="18"/>
    </w:p>
    <w:p w14:paraId="0000028B"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22.1.7 –</w:t>
      </w:r>
      <w:r>
        <w:rPr>
          <w:rFonts w:ascii="Arial" w:eastAsia="Arial" w:hAnsi="Arial" w:cs="Arial"/>
          <w:color w:val="000000"/>
          <w:sz w:val="22"/>
          <w:szCs w:val="22"/>
        </w:rPr>
        <w:t xml:space="preserve"> praticar atos ilícitos com vistas a frustrar os objetivos da licitação;</w:t>
      </w:r>
    </w:p>
    <w:p w14:paraId="0000028C" w14:textId="77777777" w:rsidR="0070587C" w:rsidRDefault="0070587C" w:rsidP="003D269C">
      <w:pPr>
        <w:widowControl/>
        <w:pBdr>
          <w:top w:val="nil"/>
          <w:left w:val="nil"/>
          <w:bottom w:val="nil"/>
          <w:right w:val="nil"/>
          <w:between w:val="nil"/>
        </w:pBdr>
        <w:jc w:val="both"/>
        <w:rPr>
          <w:rFonts w:ascii="Arial" w:eastAsia="Arial" w:hAnsi="Arial" w:cs="Arial"/>
          <w:b/>
          <w:bCs/>
          <w:color w:val="000000"/>
          <w:sz w:val="22"/>
          <w:szCs w:val="22"/>
        </w:rPr>
      </w:pPr>
      <w:bookmarkStart w:id="19" w:name="bookmark=id.4v91ufteuglw" w:colFirst="0" w:colLast="0"/>
      <w:bookmarkEnd w:id="19"/>
    </w:p>
    <w:p w14:paraId="0000028D"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22.1.8 – </w:t>
      </w:r>
      <w:r>
        <w:rPr>
          <w:rFonts w:ascii="Arial" w:eastAsia="Arial" w:hAnsi="Arial" w:cs="Arial"/>
          <w:color w:val="000000"/>
          <w:sz w:val="22"/>
          <w:szCs w:val="22"/>
        </w:rPr>
        <w:t xml:space="preserve">praticar ato lesivo previsto no </w:t>
      </w:r>
      <w:hyperlink r:id="rId46" w:anchor="art5">
        <w:r>
          <w:rPr>
            <w:rFonts w:ascii="Arial" w:eastAsia="Arial" w:hAnsi="Arial" w:cs="Arial"/>
            <w:color w:val="0000FF"/>
            <w:sz w:val="22"/>
            <w:szCs w:val="22"/>
            <w:u w:val="single"/>
          </w:rPr>
          <w:t>art. 5º da Lei n.º 12.846, de 2013</w:t>
        </w:r>
      </w:hyperlink>
      <w:r>
        <w:rPr>
          <w:rFonts w:ascii="Arial" w:eastAsia="Arial" w:hAnsi="Arial" w:cs="Arial"/>
          <w:color w:val="000000"/>
          <w:sz w:val="22"/>
          <w:szCs w:val="22"/>
        </w:rPr>
        <w:t>;</w:t>
      </w:r>
    </w:p>
    <w:p w14:paraId="0000028E" w14:textId="77777777" w:rsidR="0070587C" w:rsidRDefault="0070587C" w:rsidP="003D269C">
      <w:pPr>
        <w:widowControl/>
        <w:pBdr>
          <w:top w:val="nil"/>
          <w:left w:val="nil"/>
          <w:bottom w:val="nil"/>
          <w:right w:val="nil"/>
          <w:between w:val="nil"/>
        </w:pBdr>
        <w:jc w:val="both"/>
        <w:rPr>
          <w:rFonts w:ascii="Arial" w:eastAsia="Arial" w:hAnsi="Arial" w:cs="Arial"/>
          <w:color w:val="000000"/>
          <w:sz w:val="22"/>
          <w:szCs w:val="22"/>
        </w:rPr>
      </w:pPr>
    </w:p>
    <w:p w14:paraId="0000028F"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22.1.9 – </w:t>
      </w:r>
      <w:r>
        <w:rPr>
          <w:rFonts w:ascii="Arial" w:eastAsia="Arial" w:hAnsi="Arial" w:cs="Arial"/>
          <w:color w:val="000000"/>
          <w:sz w:val="22"/>
          <w:szCs w:val="22"/>
        </w:rPr>
        <w:t>der causa à inexecução parcial do contrato;</w:t>
      </w:r>
    </w:p>
    <w:p w14:paraId="00000290" w14:textId="77777777" w:rsidR="0070587C" w:rsidRDefault="0070587C" w:rsidP="003D269C">
      <w:pPr>
        <w:widowControl/>
        <w:pBdr>
          <w:top w:val="nil"/>
          <w:left w:val="nil"/>
          <w:bottom w:val="nil"/>
          <w:right w:val="nil"/>
          <w:between w:val="nil"/>
        </w:pBdr>
        <w:jc w:val="both"/>
        <w:rPr>
          <w:rFonts w:ascii="Arial" w:eastAsia="Arial" w:hAnsi="Arial" w:cs="Arial"/>
          <w:color w:val="000000"/>
          <w:sz w:val="22"/>
          <w:szCs w:val="22"/>
        </w:rPr>
      </w:pPr>
    </w:p>
    <w:p w14:paraId="00000291"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22.1.10 –</w:t>
      </w:r>
      <w:r>
        <w:rPr>
          <w:rFonts w:ascii="Arial" w:eastAsia="Arial" w:hAnsi="Arial" w:cs="Arial"/>
          <w:color w:val="000000"/>
          <w:sz w:val="22"/>
          <w:szCs w:val="22"/>
        </w:rPr>
        <w:t xml:space="preserve"> der causa à inexecução parcial do contrato que cause grave dano à contratante ou ao funcionamento dos serviços públicos ou ao interesse coletivo;</w:t>
      </w:r>
    </w:p>
    <w:p w14:paraId="00000292" w14:textId="77777777" w:rsidR="0070587C" w:rsidRDefault="0070587C" w:rsidP="003D269C">
      <w:pPr>
        <w:widowControl/>
        <w:pBdr>
          <w:top w:val="nil"/>
          <w:left w:val="nil"/>
          <w:bottom w:val="nil"/>
          <w:right w:val="nil"/>
          <w:between w:val="nil"/>
        </w:pBdr>
        <w:jc w:val="both"/>
        <w:rPr>
          <w:rFonts w:ascii="Arial" w:eastAsia="Arial" w:hAnsi="Arial" w:cs="Arial"/>
          <w:color w:val="000000"/>
          <w:sz w:val="22"/>
          <w:szCs w:val="22"/>
        </w:rPr>
      </w:pPr>
    </w:p>
    <w:p w14:paraId="00000293"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22.1.11 –</w:t>
      </w:r>
      <w:r>
        <w:rPr>
          <w:rFonts w:ascii="Arial" w:eastAsia="Arial" w:hAnsi="Arial" w:cs="Arial"/>
          <w:color w:val="000000"/>
          <w:sz w:val="22"/>
          <w:szCs w:val="22"/>
        </w:rPr>
        <w:t xml:space="preserve"> der causa à inexecução total do contrato;</w:t>
      </w:r>
    </w:p>
    <w:p w14:paraId="00000294" w14:textId="77777777" w:rsidR="0070587C" w:rsidRDefault="0070587C" w:rsidP="003D269C">
      <w:pPr>
        <w:widowControl/>
        <w:pBdr>
          <w:top w:val="nil"/>
          <w:left w:val="nil"/>
          <w:bottom w:val="nil"/>
          <w:right w:val="nil"/>
          <w:between w:val="nil"/>
        </w:pBdr>
        <w:jc w:val="both"/>
        <w:rPr>
          <w:rFonts w:ascii="Arial" w:eastAsia="Arial" w:hAnsi="Arial" w:cs="Arial"/>
          <w:color w:val="000000"/>
          <w:sz w:val="22"/>
          <w:szCs w:val="22"/>
        </w:rPr>
      </w:pPr>
    </w:p>
    <w:p w14:paraId="00000295"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22.1.12 –</w:t>
      </w:r>
      <w:r>
        <w:rPr>
          <w:rFonts w:ascii="Arial" w:eastAsia="Arial" w:hAnsi="Arial" w:cs="Arial"/>
          <w:color w:val="000000"/>
          <w:sz w:val="22"/>
          <w:szCs w:val="22"/>
        </w:rPr>
        <w:t xml:space="preserve"> ensejar o retardamento da execução ou da entrega do objeto da contratação sem motivo justificado;</w:t>
      </w:r>
    </w:p>
    <w:p w14:paraId="00000296" w14:textId="77777777" w:rsidR="0070587C" w:rsidRDefault="0070587C" w:rsidP="003D269C">
      <w:pPr>
        <w:widowControl/>
        <w:pBdr>
          <w:top w:val="nil"/>
          <w:left w:val="nil"/>
          <w:bottom w:val="nil"/>
          <w:right w:val="nil"/>
          <w:between w:val="nil"/>
        </w:pBdr>
        <w:jc w:val="both"/>
        <w:rPr>
          <w:rFonts w:ascii="Arial" w:eastAsia="Arial" w:hAnsi="Arial" w:cs="Arial"/>
          <w:color w:val="000000"/>
          <w:sz w:val="22"/>
          <w:szCs w:val="22"/>
        </w:rPr>
      </w:pPr>
    </w:p>
    <w:p w14:paraId="00000297" w14:textId="77777777" w:rsidR="0070587C" w:rsidRDefault="00F708AA" w:rsidP="003D269C">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22.1.13 –</w:t>
      </w:r>
      <w:r>
        <w:rPr>
          <w:rFonts w:ascii="Arial" w:eastAsia="Arial" w:hAnsi="Arial" w:cs="Arial"/>
          <w:color w:val="000000"/>
          <w:sz w:val="22"/>
          <w:szCs w:val="22"/>
        </w:rPr>
        <w:t xml:space="preserve"> praticar ato fraudulento na execução da contratação.</w:t>
      </w:r>
    </w:p>
    <w:p w14:paraId="00000298" w14:textId="77777777" w:rsidR="0070587C" w:rsidRDefault="0070587C" w:rsidP="003D269C">
      <w:pPr>
        <w:widowControl/>
        <w:pBdr>
          <w:top w:val="nil"/>
          <w:left w:val="nil"/>
          <w:bottom w:val="nil"/>
          <w:right w:val="nil"/>
          <w:between w:val="nil"/>
        </w:pBdr>
        <w:ind w:hanging="431"/>
        <w:jc w:val="both"/>
        <w:rPr>
          <w:rFonts w:ascii="Arial" w:eastAsia="Arial" w:hAnsi="Arial" w:cs="Arial"/>
          <w:b/>
          <w:bCs/>
          <w:color w:val="000000"/>
          <w:sz w:val="22"/>
          <w:szCs w:val="22"/>
        </w:rPr>
      </w:pPr>
    </w:p>
    <w:p w14:paraId="00000299" w14:textId="77777777" w:rsidR="0070587C" w:rsidRDefault="00F708AA">
      <w:pPr>
        <w:widowControl/>
        <w:jc w:val="both"/>
        <w:rPr>
          <w:rFonts w:ascii="Arial" w:eastAsia="Arial" w:hAnsi="Arial" w:cs="Arial"/>
          <w:color w:val="000000"/>
          <w:sz w:val="22"/>
          <w:szCs w:val="22"/>
        </w:rPr>
      </w:pPr>
      <w:r>
        <w:rPr>
          <w:rFonts w:ascii="Arial" w:eastAsia="Arial" w:hAnsi="Arial" w:cs="Arial"/>
          <w:b/>
          <w:bCs/>
          <w:sz w:val="22"/>
          <w:szCs w:val="22"/>
        </w:rPr>
        <w:t xml:space="preserve">22.2 </w:t>
      </w:r>
      <w:r>
        <w:rPr>
          <w:rFonts w:ascii="Arial" w:eastAsia="Arial" w:hAnsi="Arial" w:cs="Arial"/>
          <w:b/>
          <w:bCs/>
          <w:color w:val="000000"/>
          <w:sz w:val="22"/>
          <w:szCs w:val="22"/>
        </w:rPr>
        <w:t>–</w:t>
      </w:r>
      <w:r>
        <w:rPr>
          <w:rFonts w:ascii="Arial" w:eastAsia="Arial" w:hAnsi="Arial" w:cs="Arial"/>
          <w:sz w:val="22"/>
          <w:szCs w:val="22"/>
        </w:rPr>
        <w:t xml:space="preserve"> </w:t>
      </w:r>
      <w:r>
        <w:rPr>
          <w:rFonts w:ascii="Arial" w:eastAsia="Arial" w:hAnsi="Arial" w:cs="Arial"/>
          <w:color w:val="000000"/>
          <w:sz w:val="22"/>
          <w:szCs w:val="22"/>
        </w:rPr>
        <w:t xml:space="preserve">Com fulcro na </w:t>
      </w:r>
      <w:hyperlink r:id="rId47">
        <w:r>
          <w:rPr>
            <w:rFonts w:ascii="Arial" w:eastAsia="Arial" w:hAnsi="Arial" w:cs="Arial"/>
            <w:color w:val="0000FF"/>
            <w:sz w:val="22"/>
            <w:szCs w:val="22"/>
            <w:u w:val="single"/>
          </w:rPr>
          <w:t>Lei nº 14.133/2021</w:t>
        </w:r>
      </w:hyperlink>
      <w:r>
        <w:rPr>
          <w:rFonts w:ascii="Arial" w:eastAsia="Arial" w:hAnsi="Arial" w:cs="Arial"/>
          <w:color w:val="000000"/>
          <w:sz w:val="22"/>
          <w:szCs w:val="22"/>
        </w:rPr>
        <w:t xml:space="preserve">, a Administração poderá, garantida a prévia defesa, aplicar às licitantes e/ou adjudicatárias e/ou contratadas as seguintes sanções, sem prejuízo das responsabilidades civil e criminal: </w:t>
      </w:r>
    </w:p>
    <w:p w14:paraId="0000029A" w14:textId="77777777" w:rsidR="0070587C" w:rsidRDefault="0070587C">
      <w:pPr>
        <w:widowControl/>
        <w:jc w:val="both"/>
        <w:rPr>
          <w:rFonts w:ascii="Arial" w:eastAsia="Arial" w:hAnsi="Arial" w:cs="Arial"/>
          <w:b/>
          <w:bCs/>
          <w:color w:val="000000"/>
          <w:sz w:val="22"/>
          <w:szCs w:val="22"/>
        </w:rPr>
      </w:pPr>
    </w:p>
    <w:p w14:paraId="0000029B" w14:textId="77777777" w:rsidR="0070587C" w:rsidRDefault="00F708AA">
      <w:pPr>
        <w:widowControl/>
        <w:jc w:val="both"/>
        <w:rPr>
          <w:rFonts w:ascii="Arial" w:eastAsia="Arial" w:hAnsi="Arial" w:cs="Arial"/>
          <w:sz w:val="22"/>
          <w:szCs w:val="22"/>
        </w:rPr>
      </w:pPr>
      <w:r>
        <w:rPr>
          <w:rFonts w:ascii="Arial" w:eastAsia="Arial" w:hAnsi="Arial" w:cs="Arial"/>
          <w:b/>
          <w:bCs/>
          <w:color w:val="000000"/>
          <w:sz w:val="22"/>
          <w:szCs w:val="22"/>
        </w:rPr>
        <w:t>22.2.1 –</w:t>
      </w:r>
      <w:r>
        <w:rPr>
          <w:rFonts w:ascii="Arial" w:eastAsia="Arial" w:hAnsi="Arial" w:cs="Arial"/>
          <w:color w:val="000000"/>
          <w:sz w:val="22"/>
          <w:szCs w:val="22"/>
        </w:rPr>
        <w:t xml:space="preserve"> </w:t>
      </w:r>
      <w:r>
        <w:rPr>
          <w:rFonts w:ascii="Arial" w:eastAsia="Arial" w:hAnsi="Arial" w:cs="Arial"/>
          <w:sz w:val="22"/>
          <w:szCs w:val="22"/>
        </w:rPr>
        <w:t xml:space="preserve">advertência; </w:t>
      </w:r>
    </w:p>
    <w:p w14:paraId="0000029C" w14:textId="77777777" w:rsidR="0070587C" w:rsidRDefault="0070587C">
      <w:pPr>
        <w:widowControl/>
        <w:jc w:val="both"/>
        <w:rPr>
          <w:rFonts w:ascii="Arial" w:eastAsia="Arial" w:hAnsi="Arial" w:cs="Arial"/>
          <w:b/>
          <w:bCs/>
          <w:strike/>
          <w:sz w:val="22"/>
          <w:szCs w:val="22"/>
          <w:highlight w:val="yellow"/>
        </w:rPr>
      </w:pPr>
    </w:p>
    <w:p w14:paraId="0000029D"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22.2.2 –</w:t>
      </w:r>
      <w:r>
        <w:rPr>
          <w:rFonts w:ascii="Arial" w:eastAsia="Arial" w:hAnsi="Arial" w:cs="Arial"/>
          <w:sz w:val="22"/>
          <w:szCs w:val="22"/>
        </w:rPr>
        <w:t xml:space="preserve"> multa;</w:t>
      </w:r>
    </w:p>
    <w:p w14:paraId="0000029E" w14:textId="77777777" w:rsidR="0070587C" w:rsidRDefault="0070587C">
      <w:pPr>
        <w:widowControl/>
        <w:jc w:val="both"/>
        <w:rPr>
          <w:rFonts w:ascii="Arial" w:eastAsia="Arial" w:hAnsi="Arial" w:cs="Arial"/>
          <w:b/>
          <w:bCs/>
          <w:sz w:val="22"/>
          <w:szCs w:val="22"/>
        </w:rPr>
      </w:pPr>
    </w:p>
    <w:p w14:paraId="0000029F" w14:textId="77777777" w:rsidR="0070587C" w:rsidRDefault="00F708AA">
      <w:pPr>
        <w:widowControl/>
        <w:jc w:val="both"/>
        <w:rPr>
          <w:rFonts w:ascii="Arial" w:eastAsia="Arial" w:hAnsi="Arial" w:cs="Arial"/>
          <w:color w:val="000000"/>
          <w:sz w:val="22"/>
          <w:szCs w:val="22"/>
        </w:rPr>
      </w:pPr>
      <w:r>
        <w:rPr>
          <w:rFonts w:ascii="Arial" w:eastAsia="Arial" w:hAnsi="Arial" w:cs="Arial"/>
          <w:b/>
          <w:bCs/>
          <w:sz w:val="22"/>
          <w:szCs w:val="22"/>
        </w:rPr>
        <w:t xml:space="preserve">22.2.3 </w:t>
      </w:r>
      <w:r>
        <w:rPr>
          <w:rFonts w:ascii="Arial" w:eastAsia="Arial" w:hAnsi="Arial" w:cs="Arial"/>
          <w:b/>
          <w:bCs/>
          <w:color w:val="000000"/>
          <w:sz w:val="22"/>
          <w:szCs w:val="22"/>
        </w:rPr>
        <w:t>–</w:t>
      </w:r>
      <w:r>
        <w:rPr>
          <w:rFonts w:ascii="Arial" w:eastAsia="Arial" w:hAnsi="Arial" w:cs="Arial"/>
          <w:sz w:val="22"/>
          <w:szCs w:val="22"/>
        </w:rPr>
        <w:t xml:space="preserve"> impedimento de licitar e contratar;</w:t>
      </w:r>
      <w:r>
        <w:rPr>
          <w:rFonts w:ascii="Arial" w:eastAsia="Arial" w:hAnsi="Arial" w:cs="Arial"/>
          <w:color w:val="000000"/>
          <w:sz w:val="22"/>
          <w:szCs w:val="22"/>
        </w:rPr>
        <w:t xml:space="preserve"> e</w:t>
      </w:r>
    </w:p>
    <w:p w14:paraId="000002A0" w14:textId="77777777" w:rsidR="0070587C" w:rsidRDefault="0070587C">
      <w:pPr>
        <w:widowControl/>
        <w:jc w:val="both"/>
        <w:rPr>
          <w:rFonts w:ascii="Arial" w:eastAsia="Arial" w:hAnsi="Arial" w:cs="Arial"/>
          <w:b/>
          <w:bCs/>
          <w:color w:val="000000"/>
          <w:sz w:val="22"/>
          <w:szCs w:val="22"/>
        </w:rPr>
      </w:pPr>
    </w:p>
    <w:p w14:paraId="000002A1"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22.2.4 –</w:t>
      </w:r>
      <w:r>
        <w:rPr>
          <w:rFonts w:ascii="Arial" w:eastAsia="Arial" w:hAnsi="Arial" w:cs="Arial"/>
          <w:color w:val="000000"/>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000002A2" w14:textId="77777777" w:rsidR="0070587C" w:rsidRDefault="0070587C">
      <w:pPr>
        <w:widowControl/>
        <w:jc w:val="both"/>
        <w:rPr>
          <w:rFonts w:ascii="Arial" w:eastAsia="Arial" w:hAnsi="Arial" w:cs="Arial"/>
          <w:b/>
          <w:bCs/>
          <w:color w:val="000000"/>
          <w:sz w:val="22"/>
          <w:szCs w:val="22"/>
        </w:rPr>
      </w:pPr>
    </w:p>
    <w:p w14:paraId="000002A3"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22.3 –</w:t>
      </w:r>
      <w:r>
        <w:rPr>
          <w:rFonts w:ascii="Arial" w:eastAsia="Arial" w:hAnsi="Arial" w:cs="Arial"/>
          <w:color w:val="000000"/>
          <w:sz w:val="22"/>
          <w:szCs w:val="22"/>
        </w:rPr>
        <w:t xml:space="preserve"> Na aplicação das sanções serão considerados:</w:t>
      </w:r>
    </w:p>
    <w:p w14:paraId="000002A4" w14:textId="77777777" w:rsidR="0070587C" w:rsidRDefault="0070587C">
      <w:pPr>
        <w:widowControl/>
        <w:jc w:val="both"/>
        <w:rPr>
          <w:rFonts w:ascii="Arial" w:eastAsia="Arial" w:hAnsi="Arial" w:cs="Arial"/>
          <w:b/>
          <w:bCs/>
          <w:color w:val="000000"/>
          <w:sz w:val="22"/>
          <w:szCs w:val="22"/>
        </w:rPr>
      </w:pPr>
    </w:p>
    <w:p w14:paraId="000002A5"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22.3.1 –</w:t>
      </w:r>
      <w:r>
        <w:rPr>
          <w:rFonts w:ascii="Arial" w:eastAsia="Arial" w:hAnsi="Arial" w:cs="Arial"/>
          <w:color w:val="000000"/>
          <w:sz w:val="22"/>
          <w:szCs w:val="22"/>
        </w:rPr>
        <w:t xml:space="preserve"> a natureza e a gravidade da infração cometida;</w:t>
      </w:r>
    </w:p>
    <w:p w14:paraId="000002A6" w14:textId="77777777" w:rsidR="0070587C" w:rsidRDefault="0070587C">
      <w:pPr>
        <w:widowControl/>
        <w:jc w:val="both"/>
        <w:rPr>
          <w:rFonts w:ascii="Arial" w:eastAsia="Arial" w:hAnsi="Arial" w:cs="Arial"/>
          <w:b/>
          <w:bCs/>
          <w:color w:val="000000"/>
          <w:sz w:val="22"/>
          <w:szCs w:val="22"/>
        </w:rPr>
      </w:pPr>
    </w:p>
    <w:p w14:paraId="000002A7"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22.3.2 –</w:t>
      </w:r>
      <w:r>
        <w:rPr>
          <w:rFonts w:ascii="Arial" w:eastAsia="Arial" w:hAnsi="Arial" w:cs="Arial"/>
          <w:color w:val="000000"/>
          <w:sz w:val="22"/>
          <w:szCs w:val="22"/>
        </w:rPr>
        <w:t xml:space="preserve"> as peculiaridades do caso concreto;</w:t>
      </w:r>
    </w:p>
    <w:p w14:paraId="000002A8" w14:textId="77777777" w:rsidR="0070587C" w:rsidRDefault="0070587C" w:rsidP="0051709E">
      <w:pPr>
        <w:widowControl/>
        <w:jc w:val="both"/>
        <w:rPr>
          <w:rFonts w:ascii="Arial" w:eastAsia="Arial" w:hAnsi="Arial" w:cs="Arial"/>
          <w:b/>
          <w:bCs/>
          <w:color w:val="000000"/>
          <w:sz w:val="22"/>
          <w:szCs w:val="22"/>
        </w:rPr>
      </w:pPr>
    </w:p>
    <w:p w14:paraId="000002A9" w14:textId="77777777" w:rsidR="0070587C" w:rsidRDefault="00F708AA" w:rsidP="0051709E">
      <w:pPr>
        <w:widowControl/>
        <w:jc w:val="both"/>
        <w:rPr>
          <w:rFonts w:ascii="Arial" w:eastAsia="Arial" w:hAnsi="Arial" w:cs="Arial"/>
          <w:color w:val="000000"/>
          <w:sz w:val="22"/>
          <w:szCs w:val="22"/>
        </w:rPr>
      </w:pPr>
      <w:r>
        <w:rPr>
          <w:rFonts w:ascii="Arial" w:eastAsia="Arial" w:hAnsi="Arial" w:cs="Arial"/>
          <w:b/>
          <w:bCs/>
          <w:color w:val="000000"/>
          <w:sz w:val="22"/>
          <w:szCs w:val="22"/>
        </w:rPr>
        <w:t>22.3.3 –</w:t>
      </w:r>
      <w:r>
        <w:rPr>
          <w:rFonts w:ascii="Arial" w:eastAsia="Arial" w:hAnsi="Arial" w:cs="Arial"/>
          <w:color w:val="000000"/>
          <w:sz w:val="22"/>
          <w:szCs w:val="22"/>
        </w:rPr>
        <w:t xml:space="preserve"> as circunstâncias agravantes ou atenuantes;</w:t>
      </w:r>
    </w:p>
    <w:p w14:paraId="000002AA" w14:textId="77777777" w:rsidR="0070587C" w:rsidRDefault="0070587C" w:rsidP="0051709E">
      <w:pPr>
        <w:widowControl/>
        <w:jc w:val="both"/>
        <w:rPr>
          <w:rFonts w:ascii="Arial" w:eastAsia="Arial" w:hAnsi="Arial" w:cs="Arial"/>
          <w:color w:val="000000"/>
          <w:sz w:val="22"/>
          <w:szCs w:val="22"/>
        </w:rPr>
      </w:pPr>
    </w:p>
    <w:p w14:paraId="000002AB" w14:textId="77777777" w:rsidR="0070587C" w:rsidRDefault="00F708AA" w:rsidP="0051709E">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22.3.4 –</w:t>
      </w:r>
      <w:r>
        <w:rPr>
          <w:rFonts w:ascii="Arial" w:eastAsia="Arial" w:hAnsi="Arial" w:cs="Arial"/>
          <w:color w:val="000000"/>
          <w:sz w:val="22"/>
          <w:szCs w:val="22"/>
        </w:rPr>
        <w:t xml:space="preserve"> os danos que dela provierem para a Administração Pública;</w:t>
      </w:r>
    </w:p>
    <w:p w14:paraId="000002AC" w14:textId="77777777" w:rsidR="0070587C" w:rsidRDefault="0070587C" w:rsidP="0051709E">
      <w:pPr>
        <w:widowControl/>
        <w:jc w:val="both"/>
        <w:rPr>
          <w:rFonts w:ascii="Arial" w:eastAsia="Arial" w:hAnsi="Arial" w:cs="Arial"/>
          <w:b/>
          <w:bCs/>
          <w:sz w:val="22"/>
          <w:szCs w:val="22"/>
        </w:rPr>
      </w:pPr>
    </w:p>
    <w:p w14:paraId="000002AD" w14:textId="77777777" w:rsidR="0070587C" w:rsidRDefault="00F708AA" w:rsidP="0051709E">
      <w:pPr>
        <w:widowControl/>
        <w:jc w:val="both"/>
        <w:rPr>
          <w:rFonts w:ascii="Arial" w:eastAsia="Arial" w:hAnsi="Arial" w:cs="Arial"/>
          <w:strike/>
          <w:sz w:val="22"/>
          <w:szCs w:val="22"/>
        </w:rPr>
      </w:pPr>
      <w:r>
        <w:rPr>
          <w:rFonts w:ascii="Arial" w:eastAsia="Arial" w:hAnsi="Arial" w:cs="Arial"/>
          <w:b/>
          <w:bCs/>
          <w:sz w:val="22"/>
          <w:szCs w:val="22"/>
        </w:rPr>
        <w:t>22.3.5 –</w:t>
      </w:r>
      <w:r>
        <w:rPr>
          <w:rFonts w:ascii="Arial" w:eastAsia="Arial" w:hAnsi="Arial" w:cs="Arial"/>
          <w:sz w:val="22"/>
          <w:szCs w:val="22"/>
        </w:rPr>
        <w:t xml:space="preserve"> a implantação ou o aperfeiçoamento de programa de integridade, conforme normas e orientações dos órgãos de controle. </w:t>
      </w:r>
    </w:p>
    <w:p w14:paraId="000002AE" w14:textId="77777777" w:rsidR="0070587C" w:rsidRDefault="0070587C" w:rsidP="0051709E">
      <w:pPr>
        <w:widowControl/>
        <w:jc w:val="both"/>
        <w:rPr>
          <w:rFonts w:ascii="Arial" w:eastAsia="Arial" w:hAnsi="Arial" w:cs="Arial"/>
          <w:b/>
          <w:bCs/>
          <w:sz w:val="22"/>
          <w:szCs w:val="22"/>
        </w:rPr>
      </w:pPr>
    </w:p>
    <w:p w14:paraId="000002AF" w14:textId="77777777" w:rsidR="0070587C" w:rsidRDefault="00F708AA" w:rsidP="0051709E">
      <w:pPr>
        <w:widowControl/>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22.4 –</w:t>
      </w:r>
      <w:r>
        <w:rPr>
          <w:rFonts w:ascii="Arial" w:eastAsia="Arial" w:hAnsi="Arial" w:cs="Arial"/>
          <w:color w:val="000000"/>
          <w:sz w:val="22"/>
          <w:szCs w:val="22"/>
        </w:rPr>
        <w:t xml:space="preserve"> A sanção de advertência será aplicada exclusivamente para a infração administrativa prevista no item 22.1.9, quando não se justificar a imposição de penalidade mais grave.</w:t>
      </w:r>
    </w:p>
    <w:p w14:paraId="000002B0" w14:textId="77777777" w:rsidR="0070587C" w:rsidRDefault="0070587C">
      <w:pPr>
        <w:widowControl/>
        <w:pBdr>
          <w:top w:val="nil"/>
          <w:left w:val="nil"/>
          <w:bottom w:val="nil"/>
          <w:right w:val="nil"/>
          <w:between w:val="nil"/>
        </w:pBdr>
        <w:ind w:left="4969" w:hanging="431"/>
        <w:jc w:val="both"/>
        <w:rPr>
          <w:rFonts w:ascii="Arial" w:eastAsia="Arial" w:hAnsi="Arial" w:cs="Arial"/>
          <w:b/>
          <w:bCs/>
          <w:color w:val="000000"/>
          <w:sz w:val="22"/>
          <w:szCs w:val="22"/>
        </w:rPr>
      </w:pPr>
    </w:p>
    <w:p w14:paraId="000002B1"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 xml:space="preserve">22.5 – </w:t>
      </w:r>
      <w:r>
        <w:rPr>
          <w:rFonts w:ascii="Arial" w:eastAsia="Arial" w:hAnsi="Arial" w:cs="Arial"/>
          <w:sz w:val="22"/>
          <w:szCs w:val="22"/>
        </w:rPr>
        <w:t xml:space="preserve">Será aplicada multa nas seguintes ocorrências: </w:t>
      </w:r>
    </w:p>
    <w:p w14:paraId="000002B2" w14:textId="77777777" w:rsidR="0070587C" w:rsidRDefault="0070587C">
      <w:pPr>
        <w:widowControl/>
        <w:jc w:val="both"/>
        <w:rPr>
          <w:rFonts w:ascii="Arial" w:eastAsia="Arial" w:hAnsi="Arial" w:cs="Arial"/>
          <w:sz w:val="22"/>
          <w:szCs w:val="22"/>
        </w:rPr>
      </w:pPr>
    </w:p>
    <w:p w14:paraId="000002B3"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22.5.1 -</w:t>
      </w:r>
      <w:r>
        <w:rPr>
          <w:rFonts w:ascii="Arial" w:eastAsia="Arial" w:hAnsi="Arial" w:cs="Arial"/>
          <w:sz w:val="22"/>
          <w:szCs w:val="22"/>
        </w:rPr>
        <w:t xml:space="preserve"> </w:t>
      </w:r>
      <w:r>
        <w:rPr>
          <w:rFonts w:ascii="Arial" w:eastAsia="Arial" w:hAnsi="Arial" w:cs="Arial"/>
          <w:b/>
          <w:bCs/>
          <w:sz w:val="22"/>
          <w:szCs w:val="22"/>
        </w:rPr>
        <w:t>moratória diária</w:t>
      </w:r>
      <w:r>
        <w:rPr>
          <w:rFonts w:ascii="Arial" w:eastAsia="Arial" w:hAnsi="Arial" w:cs="Arial"/>
          <w:sz w:val="22"/>
          <w:szCs w:val="22"/>
        </w:rPr>
        <w:t xml:space="preserve"> correspondente a 0,5% (cinco décimos por cento) por dia de atraso, calculada sobre o valor da obrigação não cumprida dentro do prazo contratual</w:t>
      </w:r>
      <w:r>
        <w:rPr>
          <w:rFonts w:ascii="Arial" w:eastAsia="Arial" w:hAnsi="Arial" w:cs="Arial"/>
          <w:color w:val="000000"/>
          <w:sz w:val="22"/>
          <w:szCs w:val="22"/>
        </w:rPr>
        <w:t>,</w:t>
      </w:r>
      <w:r>
        <w:rPr>
          <w:rFonts w:ascii="Arial" w:eastAsia="Arial" w:hAnsi="Arial" w:cs="Arial"/>
          <w:sz w:val="22"/>
          <w:szCs w:val="22"/>
        </w:rPr>
        <w:t xml:space="preserve"> nas hipóteses de atraso injustificado, até o máximo de 20 (vinte) dias, após o qual a CONTRATANTE poderá considerar como inexecução parcial ou total do ajuste, com as consequências previstas em lei e nesta cláusula;</w:t>
      </w:r>
    </w:p>
    <w:p w14:paraId="000002B4" w14:textId="77777777" w:rsidR="0070587C" w:rsidRDefault="0070587C">
      <w:pPr>
        <w:widowControl/>
        <w:jc w:val="both"/>
        <w:rPr>
          <w:rFonts w:ascii="Arial" w:eastAsia="Arial" w:hAnsi="Arial" w:cs="Arial"/>
          <w:sz w:val="22"/>
          <w:szCs w:val="22"/>
        </w:rPr>
      </w:pPr>
    </w:p>
    <w:p w14:paraId="000002B5"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22.5.1.1 –</w:t>
      </w:r>
      <w:r>
        <w:rPr>
          <w:rFonts w:ascii="Arial" w:eastAsia="Arial" w:hAnsi="Arial" w:cs="Arial"/>
          <w:sz w:val="22"/>
          <w:szCs w:val="22"/>
        </w:rPr>
        <w:t xml:space="preserve"> Findo o prazo do item anterior, se, por motivo justificado, a CONTRATANTE entender ser o caso de receber o objeto, aplicar-se-á multa com os seguintes percentuais, podendo a qualquer tempo considerar que houve inexecução total do ajuste:</w:t>
      </w:r>
    </w:p>
    <w:p w14:paraId="000002B6" w14:textId="77777777" w:rsidR="0070587C" w:rsidRDefault="0070587C">
      <w:pPr>
        <w:widowControl/>
        <w:jc w:val="both"/>
        <w:rPr>
          <w:rFonts w:ascii="Arial" w:eastAsia="Arial" w:hAnsi="Arial" w:cs="Arial"/>
          <w:sz w:val="22"/>
          <w:szCs w:val="22"/>
        </w:rPr>
      </w:pPr>
    </w:p>
    <w:p w14:paraId="000002B7"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 xml:space="preserve">22.5.1.1.1 – </w:t>
      </w:r>
      <w:r>
        <w:rPr>
          <w:rFonts w:ascii="Arial" w:eastAsia="Arial" w:hAnsi="Arial" w:cs="Arial"/>
          <w:sz w:val="22"/>
          <w:szCs w:val="22"/>
        </w:rPr>
        <w:t>5% (cinco por cento) para atrasos de 21 a 30 dias;</w:t>
      </w:r>
    </w:p>
    <w:p w14:paraId="000002B8" w14:textId="77777777" w:rsidR="0070587C" w:rsidRDefault="0070587C">
      <w:pPr>
        <w:jc w:val="both"/>
        <w:rPr>
          <w:rFonts w:ascii="Arial" w:eastAsia="Arial" w:hAnsi="Arial" w:cs="Arial"/>
          <w:b/>
          <w:bCs/>
          <w:sz w:val="22"/>
          <w:szCs w:val="22"/>
        </w:rPr>
      </w:pPr>
    </w:p>
    <w:p w14:paraId="000002B9"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 xml:space="preserve">22.5.1.1.2 – </w:t>
      </w:r>
      <w:r>
        <w:rPr>
          <w:rFonts w:ascii="Arial" w:eastAsia="Arial" w:hAnsi="Arial" w:cs="Arial"/>
          <w:sz w:val="22"/>
          <w:szCs w:val="22"/>
        </w:rPr>
        <w:t>10% (dez por cento) para atrasos de 31 a 40 dias;</w:t>
      </w:r>
    </w:p>
    <w:p w14:paraId="000002BA" w14:textId="77777777" w:rsidR="0070587C" w:rsidRDefault="0070587C">
      <w:pPr>
        <w:widowControl/>
        <w:jc w:val="both"/>
        <w:rPr>
          <w:rFonts w:ascii="Arial" w:eastAsia="Arial" w:hAnsi="Arial" w:cs="Arial"/>
          <w:b/>
          <w:bCs/>
          <w:sz w:val="22"/>
          <w:szCs w:val="22"/>
        </w:rPr>
      </w:pPr>
    </w:p>
    <w:p w14:paraId="000002BB"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22.5.1.1.3 –</w:t>
      </w:r>
      <w:r>
        <w:rPr>
          <w:rFonts w:ascii="Arial" w:eastAsia="Arial" w:hAnsi="Arial" w:cs="Arial"/>
          <w:sz w:val="22"/>
          <w:szCs w:val="22"/>
        </w:rPr>
        <w:t xml:space="preserve"> 15% (quinze por cento) para atrasos superiores a 40 dias.</w:t>
      </w:r>
    </w:p>
    <w:p w14:paraId="000002BC" w14:textId="77777777" w:rsidR="0070587C" w:rsidRDefault="0070587C">
      <w:pPr>
        <w:widowControl/>
        <w:pBdr>
          <w:top w:val="nil"/>
          <w:left w:val="nil"/>
          <w:bottom w:val="nil"/>
          <w:right w:val="nil"/>
          <w:between w:val="nil"/>
        </w:pBdr>
        <w:ind w:left="4969" w:hanging="431"/>
        <w:jc w:val="both"/>
        <w:rPr>
          <w:rFonts w:ascii="Arial" w:eastAsia="Arial" w:hAnsi="Arial" w:cs="Arial"/>
          <w:b/>
          <w:bCs/>
          <w:color w:val="000000"/>
          <w:sz w:val="22"/>
          <w:szCs w:val="22"/>
        </w:rPr>
      </w:pPr>
    </w:p>
    <w:p w14:paraId="000002BD" w14:textId="77777777" w:rsidR="0070587C" w:rsidRDefault="00F708AA" w:rsidP="0051709E">
      <w:pPr>
        <w:widowControl/>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22.5.2 – compensatória</w:t>
      </w:r>
      <w:r>
        <w:rPr>
          <w:rFonts w:ascii="Arial" w:eastAsia="Arial" w:hAnsi="Arial" w:cs="Arial"/>
          <w:color w:val="000000"/>
          <w:sz w:val="22"/>
          <w:szCs w:val="22"/>
        </w:rPr>
        <w:t>:</w:t>
      </w:r>
    </w:p>
    <w:p w14:paraId="000002BE" w14:textId="77777777" w:rsidR="0070587C" w:rsidRDefault="00F708AA">
      <w:pPr>
        <w:spacing w:before="240" w:after="240"/>
        <w:jc w:val="both"/>
        <w:rPr>
          <w:rFonts w:ascii="Arial" w:eastAsia="Arial" w:hAnsi="Arial" w:cs="Arial"/>
          <w:b/>
          <w:bCs/>
          <w:sz w:val="22"/>
          <w:szCs w:val="22"/>
        </w:rPr>
      </w:pPr>
      <w:r>
        <w:rPr>
          <w:rFonts w:ascii="Arial" w:eastAsia="Arial" w:hAnsi="Arial" w:cs="Arial"/>
          <w:b/>
          <w:bCs/>
          <w:sz w:val="22"/>
          <w:szCs w:val="22"/>
        </w:rPr>
        <w:t xml:space="preserve">22.5.2.1 – de 0.5% (cinco décimos por cento) a 15% (quinze por cento) </w:t>
      </w:r>
      <w:r>
        <w:rPr>
          <w:rFonts w:ascii="Arial" w:eastAsia="Arial" w:hAnsi="Arial" w:cs="Arial"/>
          <w:sz w:val="22"/>
          <w:szCs w:val="22"/>
        </w:rPr>
        <w:t>nas seguintes hipóteses</w:t>
      </w:r>
      <w:r>
        <w:rPr>
          <w:rFonts w:ascii="Arial" w:eastAsia="Arial" w:hAnsi="Arial" w:cs="Arial"/>
          <w:b/>
          <w:bCs/>
          <w:sz w:val="22"/>
          <w:szCs w:val="22"/>
        </w:rPr>
        <w:t>:</w:t>
      </w:r>
    </w:p>
    <w:p w14:paraId="000002BF" w14:textId="77777777" w:rsidR="0070587C" w:rsidRDefault="00F708AA">
      <w:pPr>
        <w:spacing w:before="240" w:after="240"/>
        <w:jc w:val="both"/>
        <w:rPr>
          <w:rFonts w:ascii="Arial" w:eastAsia="Arial" w:hAnsi="Arial" w:cs="Arial"/>
          <w:sz w:val="22"/>
          <w:szCs w:val="22"/>
        </w:rPr>
      </w:pPr>
      <w:r>
        <w:rPr>
          <w:rFonts w:ascii="Arial" w:eastAsia="Arial" w:hAnsi="Arial" w:cs="Arial"/>
          <w:b/>
          <w:bCs/>
          <w:sz w:val="22"/>
          <w:szCs w:val="22"/>
        </w:rPr>
        <w:t xml:space="preserve">22.5.2.1.1 – sobre o valor total estimado da contratação, </w:t>
      </w:r>
      <w:r>
        <w:rPr>
          <w:rFonts w:ascii="Arial" w:eastAsia="Arial" w:hAnsi="Arial" w:cs="Arial"/>
          <w:sz w:val="22"/>
          <w:szCs w:val="22"/>
        </w:rPr>
        <w:t>para as infrações previstas nos itens 22.1.1, 22.1.2, 22.1.2.1 a 22.1.2.6, 22.1.3, 22.1.3.1, 22.1.3.2 e 22.1.12, quando não justificar a imposição de penalidade mais grave;</w:t>
      </w:r>
    </w:p>
    <w:p w14:paraId="000002C0" w14:textId="77777777" w:rsidR="0070587C" w:rsidRDefault="00F708AA">
      <w:pPr>
        <w:spacing w:before="240" w:after="240"/>
        <w:jc w:val="both"/>
        <w:rPr>
          <w:rFonts w:ascii="Arial" w:eastAsia="Arial" w:hAnsi="Arial" w:cs="Arial"/>
          <w:sz w:val="22"/>
          <w:szCs w:val="22"/>
        </w:rPr>
      </w:pPr>
      <w:r>
        <w:rPr>
          <w:rFonts w:ascii="Arial" w:eastAsia="Arial" w:hAnsi="Arial" w:cs="Arial"/>
          <w:b/>
          <w:bCs/>
          <w:sz w:val="22"/>
          <w:szCs w:val="22"/>
        </w:rPr>
        <w:t xml:space="preserve">22.5.2.1.2 – sobre o valor da parcela não adimplida, </w:t>
      </w:r>
      <w:r>
        <w:rPr>
          <w:rFonts w:ascii="Arial" w:eastAsia="Arial" w:hAnsi="Arial" w:cs="Arial"/>
          <w:sz w:val="22"/>
          <w:szCs w:val="22"/>
        </w:rPr>
        <w:t>para a infração disposta no item 22.1.9;</w:t>
      </w:r>
    </w:p>
    <w:p w14:paraId="000002C1" w14:textId="77777777" w:rsidR="0070587C" w:rsidRDefault="00F708AA">
      <w:pPr>
        <w:spacing w:before="240" w:after="240"/>
        <w:jc w:val="both"/>
        <w:rPr>
          <w:rFonts w:ascii="Arial" w:eastAsia="Arial" w:hAnsi="Arial" w:cs="Arial"/>
          <w:sz w:val="22"/>
          <w:szCs w:val="22"/>
        </w:rPr>
      </w:pPr>
      <w:r>
        <w:rPr>
          <w:rFonts w:ascii="Arial" w:eastAsia="Arial" w:hAnsi="Arial" w:cs="Arial"/>
          <w:b/>
          <w:bCs/>
          <w:sz w:val="22"/>
          <w:szCs w:val="22"/>
        </w:rPr>
        <w:t>22.5.2.2 –</w:t>
      </w:r>
      <w:r>
        <w:rPr>
          <w:rFonts w:ascii="Arial" w:eastAsia="Arial" w:hAnsi="Arial" w:cs="Arial"/>
          <w:sz w:val="22"/>
          <w:szCs w:val="22"/>
        </w:rPr>
        <w:t xml:space="preserve"> quando a licitante ou contratada cometer a infração prevista no item 22.1.12 que justifique a necessidade da imposição de penalidade mais grave, a faixa percentual de multa compensatória a ser considerada para cálculo da penalidade será aquela constante do item 22.5.2.3;</w:t>
      </w:r>
    </w:p>
    <w:p w14:paraId="000002C2" w14:textId="77777777" w:rsidR="0070587C" w:rsidRDefault="00F708AA">
      <w:pPr>
        <w:spacing w:before="240" w:after="240"/>
        <w:jc w:val="both"/>
        <w:rPr>
          <w:rFonts w:ascii="Arial" w:eastAsia="Arial" w:hAnsi="Arial" w:cs="Arial"/>
          <w:sz w:val="22"/>
          <w:szCs w:val="22"/>
        </w:rPr>
      </w:pPr>
      <w:r>
        <w:rPr>
          <w:rFonts w:ascii="Arial" w:eastAsia="Arial" w:hAnsi="Arial" w:cs="Arial"/>
          <w:b/>
          <w:bCs/>
          <w:sz w:val="22"/>
          <w:szCs w:val="22"/>
        </w:rPr>
        <w:t>22.5.2.3 – de 15% (quinze por cento) a 30% (trinta por cento), nas seguintes hipóteses:</w:t>
      </w:r>
    </w:p>
    <w:p w14:paraId="000002C3" w14:textId="77777777" w:rsidR="0070587C" w:rsidRDefault="00F708AA">
      <w:pPr>
        <w:spacing w:before="240" w:after="240"/>
        <w:jc w:val="both"/>
        <w:rPr>
          <w:rFonts w:ascii="Arial" w:eastAsia="Arial" w:hAnsi="Arial" w:cs="Arial"/>
          <w:sz w:val="22"/>
          <w:szCs w:val="22"/>
        </w:rPr>
      </w:pPr>
      <w:r>
        <w:rPr>
          <w:rFonts w:ascii="Arial" w:eastAsia="Arial" w:hAnsi="Arial" w:cs="Arial"/>
          <w:b/>
          <w:bCs/>
          <w:sz w:val="22"/>
          <w:szCs w:val="22"/>
        </w:rPr>
        <w:t>22.5.2.3.1 –</w:t>
      </w:r>
      <w:r>
        <w:rPr>
          <w:rFonts w:ascii="Arial" w:eastAsia="Arial" w:hAnsi="Arial" w:cs="Arial"/>
          <w:sz w:val="22"/>
          <w:szCs w:val="22"/>
        </w:rPr>
        <w:t xml:space="preserve"> </w:t>
      </w:r>
      <w:r>
        <w:rPr>
          <w:rFonts w:ascii="Arial" w:eastAsia="Arial" w:hAnsi="Arial" w:cs="Arial"/>
          <w:b/>
          <w:bCs/>
          <w:sz w:val="22"/>
          <w:szCs w:val="22"/>
        </w:rPr>
        <w:t>sobre o valor da parcela não adimplida,</w:t>
      </w:r>
      <w:r>
        <w:rPr>
          <w:rFonts w:ascii="Arial" w:eastAsia="Arial" w:hAnsi="Arial" w:cs="Arial"/>
          <w:sz w:val="22"/>
          <w:szCs w:val="22"/>
        </w:rPr>
        <w:t xml:space="preserve"> para a infração prevista no item 22.1.10;</w:t>
      </w:r>
    </w:p>
    <w:p w14:paraId="000002C4" w14:textId="77777777" w:rsidR="0070587C" w:rsidRDefault="00F708AA">
      <w:pPr>
        <w:spacing w:before="240" w:after="240"/>
        <w:jc w:val="both"/>
        <w:rPr>
          <w:rFonts w:ascii="Arial" w:eastAsia="Arial" w:hAnsi="Arial" w:cs="Arial"/>
          <w:color w:val="FF3399"/>
          <w:sz w:val="22"/>
          <w:szCs w:val="22"/>
        </w:rPr>
      </w:pPr>
      <w:r>
        <w:rPr>
          <w:rFonts w:ascii="Arial" w:eastAsia="Arial" w:hAnsi="Arial" w:cs="Arial"/>
          <w:b/>
          <w:bCs/>
          <w:sz w:val="22"/>
          <w:szCs w:val="22"/>
        </w:rPr>
        <w:t>22.5.2.3.2</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w:t>
      </w:r>
      <w:r>
        <w:rPr>
          <w:rFonts w:ascii="Arial" w:eastAsia="Arial" w:hAnsi="Arial" w:cs="Arial"/>
          <w:b/>
          <w:bCs/>
          <w:sz w:val="22"/>
          <w:szCs w:val="22"/>
        </w:rPr>
        <w:t>sobre o valor total estimado da contratação,</w:t>
      </w:r>
      <w:r>
        <w:rPr>
          <w:rFonts w:ascii="Arial" w:eastAsia="Arial" w:hAnsi="Arial" w:cs="Arial"/>
          <w:sz w:val="22"/>
          <w:szCs w:val="22"/>
        </w:rPr>
        <w:t xml:space="preserve"> para as infrações previstas nos itens 22.1.4, 22.1.5, 22.1.6, 22.1.6.1, 22.1.6.2, 22.1.7, 22.1.8, 22.1.11 e 22.1.13.</w:t>
      </w:r>
    </w:p>
    <w:p w14:paraId="000002C5" w14:textId="77777777" w:rsidR="0070587C" w:rsidRDefault="00F708AA">
      <w:pPr>
        <w:widowControl/>
        <w:jc w:val="both"/>
        <w:rPr>
          <w:rFonts w:ascii="Arial" w:eastAsia="Arial" w:hAnsi="Arial" w:cs="Arial"/>
          <w:sz w:val="22"/>
          <w:szCs w:val="22"/>
        </w:rPr>
      </w:pPr>
      <w:r>
        <w:rPr>
          <w:rFonts w:ascii="Arial" w:eastAsia="Arial" w:hAnsi="Arial" w:cs="Arial"/>
          <w:b/>
          <w:bCs/>
          <w:color w:val="000000"/>
          <w:sz w:val="22"/>
          <w:szCs w:val="22"/>
        </w:rPr>
        <w:t>22.6 –</w:t>
      </w:r>
      <w:r>
        <w:rPr>
          <w:rFonts w:ascii="Arial" w:eastAsia="Arial" w:hAnsi="Arial" w:cs="Arial"/>
          <w:color w:val="000000"/>
          <w:sz w:val="22"/>
          <w:szCs w:val="22"/>
        </w:rPr>
        <w:t xml:space="preserve"> Antes d</w:t>
      </w:r>
      <w:r>
        <w:rPr>
          <w:rFonts w:ascii="Arial" w:eastAsia="Arial" w:hAnsi="Arial" w:cs="Arial"/>
          <w:sz w:val="22"/>
          <w:szCs w:val="22"/>
        </w:rPr>
        <w:t>a aplicação da sanção de multa será facultada a defesa do interessado no prazo de 15 (quinze) dias úteis, contado da data de sua intimação (</w:t>
      </w:r>
      <w:hyperlink r:id="rId48" w:anchor="art157">
        <w:r>
          <w:rPr>
            <w:rFonts w:ascii="Arial" w:eastAsia="Arial" w:hAnsi="Arial" w:cs="Arial"/>
            <w:sz w:val="22"/>
            <w:szCs w:val="22"/>
            <w:u w:val="single"/>
          </w:rPr>
          <w:t>art. 157, da Lei nº 14.133/2021</w:t>
        </w:r>
      </w:hyperlink>
      <w:r>
        <w:rPr>
          <w:rFonts w:ascii="Arial" w:eastAsia="Arial" w:hAnsi="Arial" w:cs="Arial"/>
          <w:sz w:val="22"/>
          <w:szCs w:val="22"/>
        </w:rPr>
        <w:t>).</w:t>
      </w:r>
    </w:p>
    <w:p w14:paraId="000002C6" w14:textId="77777777" w:rsidR="0070587C" w:rsidRDefault="0070587C">
      <w:pPr>
        <w:widowControl/>
        <w:jc w:val="both"/>
        <w:rPr>
          <w:rFonts w:ascii="Arial" w:eastAsia="Arial" w:hAnsi="Arial" w:cs="Arial"/>
          <w:b/>
          <w:bCs/>
          <w:sz w:val="22"/>
          <w:szCs w:val="22"/>
        </w:rPr>
      </w:pPr>
    </w:p>
    <w:p w14:paraId="000002C7"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22.7 –</w:t>
      </w:r>
      <w:r>
        <w:rPr>
          <w:rFonts w:ascii="Arial" w:eastAsia="Arial" w:hAnsi="Arial" w:cs="Arial"/>
          <w:sz w:val="22"/>
          <w:szCs w:val="22"/>
        </w:rPr>
        <w:t xml:space="preserve"> Se a multa aplicada e as indenizações cabíveis forem superiores ao valor do pagamento eventualmente devido pela CONTRATANTE à CONTRATADA, além da perda desse valor, a diferença será cobrada judicialmente (</w:t>
      </w:r>
      <w:hyperlink r:id="rId49" w:anchor="art156%C2%A78">
        <w:r>
          <w:rPr>
            <w:rFonts w:ascii="Arial" w:eastAsia="Arial" w:hAnsi="Arial" w:cs="Arial"/>
            <w:sz w:val="22"/>
            <w:szCs w:val="22"/>
            <w:u w:val="single"/>
          </w:rPr>
          <w:t>art. 156, §8º, da Lei nº 14.133/2021</w:t>
        </w:r>
      </w:hyperlink>
      <w:r>
        <w:rPr>
          <w:rFonts w:ascii="Arial" w:eastAsia="Arial" w:hAnsi="Arial" w:cs="Arial"/>
          <w:sz w:val="22"/>
          <w:szCs w:val="22"/>
        </w:rPr>
        <w:t>).</w:t>
      </w:r>
    </w:p>
    <w:p w14:paraId="000002C8" w14:textId="77777777" w:rsidR="0070587C" w:rsidRDefault="0070587C">
      <w:pPr>
        <w:widowControl/>
        <w:jc w:val="both"/>
        <w:rPr>
          <w:rFonts w:ascii="Arial" w:eastAsia="Arial" w:hAnsi="Arial" w:cs="Arial"/>
          <w:b/>
          <w:bCs/>
          <w:sz w:val="22"/>
          <w:szCs w:val="22"/>
        </w:rPr>
      </w:pPr>
    </w:p>
    <w:p w14:paraId="000002C9"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22.8 –</w:t>
      </w:r>
      <w:r>
        <w:rPr>
          <w:rFonts w:ascii="Arial" w:eastAsia="Arial" w:hAnsi="Arial" w:cs="Arial"/>
          <w:sz w:val="22"/>
          <w:szCs w:val="22"/>
        </w:rPr>
        <w:t xml:space="preserve"> Previamente ao encaminhamento à cobrança judicial, a multa poderá ser recolhida administrativamente no prazo máximo de 30 (trinta)</w:t>
      </w:r>
      <w:r>
        <w:rPr>
          <w:rFonts w:ascii="Arial" w:eastAsia="Arial" w:hAnsi="Arial" w:cs="Arial"/>
          <w:i/>
          <w:iCs/>
          <w:sz w:val="22"/>
          <w:szCs w:val="22"/>
        </w:rPr>
        <w:t xml:space="preserve"> </w:t>
      </w:r>
      <w:r>
        <w:rPr>
          <w:rFonts w:ascii="Arial" w:eastAsia="Arial" w:hAnsi="Arial" w:cs="Arial"/>
          <w:sz w:val="22"/>
          <w:szCs w:val="22"/>
        </w:rPr>
        <w:t>dias corridos, a contar da data do recebimento da comunicação enviada pela autoridade competente.</w:t>
      </w:r>
    </w:p>
    <w:p w14:paraId="000002CA" w14:textId="77777777" w:rsidR="0070587C" w:rsidRDefault="0070587C">
      <w:pPr>
        <w:widowControl/>
        <w:jc w:val="both"/>
        <w:rPr>
          <w:rFonts w:ascii="Arial" w:eastAsia="Arial" w:hAnsi="Arial" w:cs="Arial"/>
          <w:sz w:val="22"/>
          <w:szCs w:val="22"/>
        </w:rPr>
      </w:pPr>
    </w:p>
    <w:p w14:paraId="000002CB"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22.9 –</w:t>
      </w:r>
      <w:r>
        <w:rPr>
          <w:rFonts w:ascii="Arial" w:eastAsia="Arial" w:hAnsi="Arial" w:cs="Arial"/>
          <w:color w:val="000000"/>
          <w:sz w:val="22"/>
          <w:szCs w:val="22"/>
        </w:rPr>
        <w:t xml:space="preserve"> A sanção de impedimento de licitar e contratar será aplicada ao responsável em decorrência das infrações administrativas relacionadas nos itens 22.1.1, 22.1.2, </w:t>
      </w:r>
      <w:r>
        <w:rPr>
          <w:rFonts w:ascii="Arial" w:eastAsia="Arial" w:hAnsi="Arial" w:cs="Arial"/>
          <w:sz w:val="22"/>
          <w:szCs w:val="22"/>
        </w:rPr>
        <w:t>22.1.2.1 a 22.1.2.6, 22.1.3, 22.1.3.1, 22.1.3.2, 22.1.10, 22.1.11 e 22.1.12,</w:t>
      </w:r>
      <w:r>
        <w:rPr>
          <w:rFonts w:ascii="Arial" w:eastAsia="Arial" w:hAnsi="Arial" w:cs="Arial"/>
          <w:color w:val="000000"/>
          <w:sz w:val="22"/>
          <w:szCs w:val="22"/>
        </w:rPr>
        <w:t xml:space="preserve"> quando não se justificar a imposição de penalidade mais grave, e impedirá o responsável de licitar e contratar no âmbito da Administração Pública </w:t>
      </w:r>
      <w:r>
        <w:rPr>
          <w:rFonts w:ascii="Arial" w:eastAsia="Arial" w:hAnsi="Arial" w:cs="Arial"/>
          <w:sz w:val="22"/>
          <w:szCs w:val="22"/>
        </w:rPr>
        <w:t xml:space="preserve">Federal </w:t>
      </w:r>
      <w:r>
        <w:rPr>
          <w:rFonts w:ascii="Arial" w:eastAsia="Arial" w:hAnsi="Arial" w:cs="Arial"/>
          <w:color w:val="000000"/>
          <w:sz w:val="22"/>
          <w:szCs w:val="22"/>
        </w:rPr>
        <w:t>direta e indireta, pelo prazo máximo de 3 (três) anos.</w:t>
      </w:r>
    </w:p>
    <w:p w14:paraId="000002CC" w14:textId="77777777" w:rsidR="0070587C" w:rsidRDefault="0070587C">
      <w:pPr>
        <w:jc w:val="both"/>
        <w:rPr>
          <w:rFonts w:ascii="Arial" w:eastAsia="Arial" w:hAnsi="Arial" w:cs="Arial"/>
          <w:b/>
          <w:bCs/>
          <w:color w:val="000000"/>
          <w:sz w:val="22"/>
          <w:szCs w:val="22"/>
        </w:rPr>
      </w:pPr>
    </w:p>
    <w:p w14:paraId="000002CD" w14:textId="77777777" w:rsidR="0070587C" w:rsidRDefault="00F708AA">
      <w:pPr>
        <w:jc w:val="both"/>
        <w:rPr>
          <w:rFonts w:ascii="Arial" w:eastAsia="Arial" w:hAnsi="Arial" w:cs="Arial"/>
          <w:sz w:val="22"/>
          <w:szCs w:val="22"/>
        </w:rPr>
      </w:pPr>
      <w:r>
        <w:rPr>
          <w:rFonts w:ascii="Arial" w:eastAsia="Arial" w:hAnsi="Arial" w:cs="Arial"/>
          <w:b/>
          <w:bCs/>
          <w:color w:val="000000"/>
          <w:sz w:val="22"/>
          <w:szCs w:val="22"/>
        </w:rPr>
        <w:t>22.10 –</w:t>
      </w:r>
      <w:r>
        <w:rPr>
          <w:rFonts w:ascii="Arial" w:eastAsia="Arial" w:hAnsi="Arial" w:cs="Arial"/>
          <w:color w:val="000000"/>
          <w:sz w:val="22"/>
          <w:szCs w:val="22"/>
        </w:rPr>
        <w:t xml:space="preserve"> Poderá ser aplicada ao responsável a sanção de declaração de inidoneidade para licitar ou contratar, pelo período de 3 (três) a 6 (seis) anos, em decorrência da prática das infrações dispostas </w:t>
      </w:r>
      <w:r>
        <w:rPr>
          <w:rFonts w:ascii="Arial" w:eastAsia="Arial" w:hAnsi="Arial" w:cs="Arial"/>
          <w:color w:val="000000"/>
          <w:sz w:val="22"/>
          <w:szCs w:val="22"/>
        </w:rPr>
        <w:lastRenderedPageBreak/>
        <w:t xml:space="preserve">nos itens </w:t>
      </w:r>
      <w:r>
        <w:rPr>
          <w:rFonts w:ascii="Arial" w:eastAsia="Arial" w:hAnsi="Arial" w:cs="Arial"/>
          <w:sz w:val="22"/>
          <w:szCs w:val="22"/>
        </w:rPr>
        <w:t>22.1.4, 22.1.5, 22.1.6, 22.1.6.1, 22.1.6.2, 22.1.7, 22.1.8 e 22.1.13, bem como pelas infrações administrativas previstas nos itens 22.1.1, 22.1.2, 22.1.2.1 a 22.1.2.6, 22.1.3, 22.1.3.1, 22.1.3.2, 22.1.10, 22.1.11 e 22.1.12 que justifiquem a imposição de penalidade mais grave que a sanção de impedimento de licitar e contratar.</w:t>
      </w:r>
    </w:p>
    <w:p w14:paraId="000002CE" w14:textId="77777777" w:rsidR="0070587C" w:rsidRDefault="0070587C">
      <w:pPr>
        <w:widowControl/>
        <w:jc w:val="both"/>
        <w:rPr>
          <w:rFonts w:ascii="Arial" w:eastAsia="Arial" w:hAnsi="Arial" w:cs="Arial"/>
          <w:b/>
          <w:bCs/>
          <w:sz w:val="22"/>
          <w:szCs w:val="22"/>
        </w:rPr>
      </w:pPr>
    </w:p>
    <w:p w14:paraId="000002CF"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22.11 –</w:t>
      </w:r>
      <w:r>
        <w:rPr>
          <w:rFonts w:ascii="Arial" w:eastAsia="Arial" w:hAnsi="Arial" w:cs="Arial"/>
          <w:sz w:val="22"/>
          <w:szCs w:val="22"/>
        </w:rPr>
        <w:t xml:space="preserve"> As sanções de advertência, impedimento de licitar e contratar e declaração de inidoneidade para licitar ou contratar poderão ser aplicadas, cumulativamente ou não, à penalidade de multa.</w:t>
      </w:r>
    </w:p>
    <w:p w14:paraId="000002D0" w14:textId="77777777" w:rsidR="0070587C" w:rsidRDefault="0070587C">
      <w:pPr>
        <w:jc w:val="both"/>
        <w:rPr>
          <w:rFonts w:ascii="Arial" w:eastAsia="Arial" w:hAnsi="Arial" w:cs="Arial"/>
          <w:b/>
          <w:bCs/>
          <w:sz w:val="22"/>
          <w:szCs w:val="22"/>
        </w:rPr>
      </w:pPr>
    </w:p>
    <w:p w14:paraId="000002D1"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22.12</w:t>
      </w:r>
      <w:r>
        <w:rPr>
          <w:rFonts w:ascii="Arial" w:eastAsia="Arial" w:hAnsi="Arial" w:cs="Arial"/>
          <w:color w:val="000000"/>
          <w:sz w:val="22"/>
          <w:szCs w:val="22"/>
        </w:rPr>
        <w:t xml:space="preserve"> </w:t>
      </w:r>
      <w:r>
        <w:rPr>
          <w:rFonts w:ascii="Arial" w:eastAsia="Arial" w:hAnsi="Arial" w:cs="Arial"/>
          <w:b/>
          <w:bCs/>
          <w:color w:val="000000"/>
          <w:sz w:val="22"/>
          <w:szCs w:val="22"/>
        </w:rPr>
        <w:t>–</w:t>
      </w:r>
      <w:r>
        <w:rPr>
          <w:rFonts w:ascii="Arial" w:eastAsia="Arial" w:hAnsi="Arial" w:cs="Arial"/>
          <w:color w:val="000000"/>
          <w:sz w:val="22"/>
          <w:szCs w:val="22"/>
        </w:rPr>
        <w:t xml:space="preserve">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 produzir. </w:t>
      </w:r>
    </w:p>
    <w:p w14:paraId="000002D2" w14:textId="77777777" w:rsidR="0070587C" w:rsidRDefault="0070587C">
      <w:pPr>
        <w:widowControl/>
        <w:jc w:val="both"/>
        <w:rPr>
          <w:rFonts w:ascii="Arial" w:eastAsia="Arial" w:hAnsi="Arial" w:cs="Arial"/>
          <w:b/>
          <w:bCs/>
          <w:color w:val="000000"/>
          <w:sz w:val="22"/>
          <w:szCs w:val="22"/>
        </w:rPr>
      </w:pPr>
    </w:p>
    <w:p w14:paraId="000002D3"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22.13 –</w:t>
      </w:r>
      <w:r>
        <w:rPr>
          <w:rFonts w:ascii="Arial" w:eastAsia="Arial" w:hAnsi="Arial" w:cs="Arial"/>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000002D4" w14:textId="77777777" w:rsidR="0070587C" w:rsidRDefault="0070587C">
      <w:pPr>
        <w:widowControl/>
        <w:jc w:val="both"/>
        <w:rPr>
          <w:rFonts w:ascii="Arial" w:eastAsia="Arial" w:hAnsi="Arial" w:cs="Arial"/>
          <w:b/>
          <w:bCs/>
          <w:color w:val="000000"/>
          <w:sz w:val="22"/>
          <w:szCs w:val="22"/>
        </w:rPr>
      </w:pPr>
    </w:p>
    <w:p w14:paraId="000002D5"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22.14 –</w:t>
      </w:r>
      <w:r>
        <w:rPr>
          <w:rFonts w:ascii="Arial" w:eastAsia="Arial" w:hAnsi="Arial" w:cs="Arial"/>
          <w:color w:val="000000"/>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002D6" w14:textId="77777777" w:rsidR="0070587C" w:rsidRDefault="0070587C">
      <w:pPr>
        <w:widowControl/>
        <w:jc w:val="both"/>
        <w:rPr>
          <w:rFonts w:ascii="Arial" w:eastAsia="Arial" w:hAnsi="Arial" w:cs="Arial"/>
          <w:b/>
          <w:bCs/>
          <w:color w:val="000000"/>
          <w:sz w:val="22"/>
          <w:szCs w:val="22"/>
        </w:rPr>
      </w:pPr>
    </w:p>
    <w:p w14:paraId="000002D7"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22.15</w:t>
      </w:r>
      <w:r>
        <w:rPr>
          <w:rFonts w:ascii="Arial" w:eastAsia="Arial" w:hAnsi="Arial" w:cs="Arial"/>
          <w:color w:val="000000"/>
          <w:sz w:val="22"/>
          <w:szCs w:val="22"/>
        </w:rPr>
        <w:t xml:space="preserve"> </w:t>
      </w:r>
      <w:r>
        <w:rPr>
          <w:rFonts w:ascii="Arial" w:eastAsia="Arial" w:hAnsi="Arial" w:cs="Arial"/>
          <w:b/>
          <w:bCs/>
          <w:color w:val="000000"/>
          <w:sz w:val="22"/>
          <w:szCs w:val="22"/>
        </w:rPr>
        <w:t>–</w:t>
      </w:r>
      <w:r>
        <w:rPr>
          <w:rFonts w:ascii="Arial" w:eastAsia="Arial" w:hAnsi="Arial" w:cs="Arial"/>
          <w:color w:val="000000"/>
          <w:sz w:val="22"/>
          <w:szCs w:val="22"/>
        </w:rPr>
        <w:t xml:space="preserve"> O recurso e pedido de reconsideração terão efeito suspensivo do ato ou da decisão recorrida até que sobrevenha decisão final da autoridade competente.</w:t>
      </w:r>
    </w:p>
    <w:p w14:paraId="000002D8" w14:textId="77777777" w:rsidR="0070587C" w:rsidRDefault="0070587C">
      <w:pPr>
        <w:widowControl/>
        <w:jc w:val="both"/>
        <w:rPr>
          <w:rFonts w:ascii="Arial" w:eastAsia="Arial" w:hAnsi="Arial" w:cs="Arial"/>
          <w:color w:val="000000"/>
          <w:sz w:val="22"/>
          <w:szCs w:val="22"/>
        </w:rPr>
      </w:pPr>
    </w:p>
    <w:p w14:paraId="000002D9"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22.16 </w:t>
      </w:r>
      <w:r>
        <w:rPr>
          <w:rFonts w:ascii="Arial" w:eastAsia="Arial" w:hAnsi="Arial" w:cs="Arial"/>
          <w:b/>
          <w:bCs/>
          <w:sz w:val="22"/>
          <w:szCs w:val="22"/>
        </w:rPr>
        <w:t>–</w:t>
      </w:r>
      <w:r>
        <w:rPr>
          <w:rFonts w:ascii="Arial" w:eastAsia="Arial" w:hAnsi="Arial" w:cs="Arial"/>
          <w:color w:val="000000"/>
          <w:sz w:val="22"/>
          <w:szCs w:val="22"/>
        </w:rPr>
        <w:t xml:space="preserve"> As sanções de impedimento de licitar e contratar e declaração de inidoneidade para licitar ou contratar são passíveis de reabilitação na forma do </w:t>
      </w:r>
      <w:hyperlink r:id="rId50" w:anchor="art163">
        <w:r>
          <w:rPr>
            <w:rFonts w:ascii="Arial" w:eastAsia="Arial" w:hAnsi="Arial" w:cs="Arial"/>
            <w:color w:val="000080"/>
            <w:sz w:val="22"/>
            <w:szCs w:val="22"/>
            <w:u w:val="single"/>
          </w:rPr>
          <w:t>art. 163 da Lei nº 14.133/2021.</w:t>
        </w:r>
      </w:hyperlink>
    </w:p>
    <w:p w14:paraId="000002DA" w14:textId="77777777" w:rsidR="0070587C" w:rsidRDefault="0070587C">
      <w:pPr>
        <w:widowControl/>
        <w:jc w:val="both"/>
        <w:rPr>
          <w:rFonts w:ascii="Arial" w:eastAsia="Arial" w:hAnsi="Arial" w:cs="Arial"/>
          <w:color w:val="000000"/>
          <w:sz w:val="22"/>
          <w:szCs w:val="22"/>
        </w:rPr>
      </w:pPr>
    </w:p>
    <w:p w14:paraId="000002DB" w14:textId="77777777" w:rsidR="0070587C" w:rsidRDefault="00F708AA">
      <w:pPr>
        <w:widowControl/>
        <w:jc w:val="both"/>
        <w:rPr>
          <w:rFonts w:ascii="Arial" w:eastAsia="Arial" w:hAnsi="Arial" w:cs="Arial"/>
          <w:color w:val="000000"/>
          <w:sz w:val="22"/>
          <w:szCs w:val="22"/>
        </w:rPr>
      </w:pPr>
      <w:r>
        <w:rPr>
          <w:rFonts w:ascii="Arial" w:eastAsia="Arial" w:hAnsi="Arial" w:cs="Arial"/>
          <w:b/>
          <w:bCs/>
          <w:color w:val="000000"/>
          <w:sz w:val="22"/>
          <w:szCs w:val="22"/>
        </w:rPr>
        <w:t xml:space="preserve">22.17 </w:t>
      </w:r>
      <w:r>
        <w:rPr>
          <w:rFonts w:ascii="Arial" w:eastAsia="Arial" w:hAnsi="Arial" w:cs="Arial"/>
          <w:b/>
          <w:bCs/>
          <w:sz w:val="22"/>
          <w:szCs w:val="22"/>
        </w:rPr>
        <w:t>–</w:t>
      </w:r>
      <w:r>
        <w:rPr>
          <w:rFonts w:ascii="Arial" w:eastAsia="Arial" w:hAnsi="Arial" w:cs="Arial"/>
          <w:color w:val="000000"/>
          <w:sz w:val="22"/>
          <w:szCs w:val="22"/>
        </w:rPr>
        <w:t xml:space="preserve"> Os atos previstos como infrações administrativas na </w:t>
      </w:r>
      <w:hyperlink r:id="rId51">
        <w:r>
          <w:rPr>
            <w:rFonts w:ascii="Arial" w:eastAsia="Arial" w:hAnsi="Arial" w:cs="Arial"/>
            <w:color w:val="0000FF"/>
            <w:sz w:val="22"/>
            <w:szCs w:val="22"/>
            <w:u w:val="single"/>
          </w:rPr>
          <w:t>Lei nº 14.133/2021</w:t>
        </w:r>
      </w:hyperlink>
      <w:r>
        <w:rPr>
          <w:rFonts w:ascii="Arial" w:eastAsia="Arial" w:hAnsi="Arial" w:cs="Arial"/>
          <w:color w:val="000000"/>
          <w:sz w:val="22"/>
          <w:szCs w:val="22"/>
        </w:rPr>
        <w:t xml:space="preserve">, ou em outras leis de licitações e contratos da Administração Pública que também sejam tipificados como atos lesivos </w:t>
      </w:r>
      <w:hyperlink r:id="rId52">
        <w:r>
          <w:rPr>
            <w:rFonts w:ascii="Arial" w:eastAsia="Arial" w:hAnsi="Arial" w:cs="Arial"/>
            <w:color w:val="0000FF"/>
            <w:sz w:val="22"/>
            <w:szCs w:val="22"/>
            <w:u w:val="single"/>
          </w:rPr>
          <w:t>na Lei nº 12.846, de 2013</w:t>
        </w:r>
      </w:hyperlink>
      <w:r>
        <w:rPr>
          <w:rFonts w:ascii="Arial" w:eastAsia="Arial" w:hAnsi="Arial" w:cs="Arial"/>
          <w:color w:val="000000"/>
          <w:sz w:val="22"/>
          <w:szCs w:val="22"/>
        </w:rPr>
        <w:t>, serão apurados e julgados conjuntamente, nos mesmos autos, observados o rito procedimental e autoridade competente definidos na referida Lei.</w:t>
      </w:r>
    </w:p>
    <w:p w14:paraId="000002DC" w14:textId="77777777" w:rsidR="0070587C" w:rsidRDefault="0070587C">
      <w:pPr>
        <w:widowControl/>
        <w:jc w:val="both"/>
        <w:rPr>
          <w:rFonts w:ascii="Arial" w:eastAsia="Arial" w:hAnsi="Arial" w:cs="Arial"/>
          <w:color w:val="000000"/>
          <w:sz w:val="22"/>
          <w:szCs w:val="22"/>
        </w:rPr>
      </w:pPr>
    </w:p>
    <w:p w14:paraId="000002DD" w14:textId="77777777" w:rsidR="0070587C" w:rsidRDefault="00F708AA">
      <w:pPr>
        <w:widowControl/>
        <w:jc w:val="both"/>
        <w:rPr>
          <w:rFonts w:ascii="Arial" w:eastAsia="Arial" w:hAnsi="Arial" w:cs="Arial"/>
          <w:sz w:val="22"/>
          <w:szCs w:val="22"/>
        </w:rPr>
      </w:pPr>
      <w:r>
        <w:rPr>
          <w:rFonts w:ascii="Arial" w:eastAsia="Arial" w:hAnsi="Arial" w:cs="Arial"/>
          <w:b/>
          <w:bCs/>
          <w:color w:val="000000"/>
          <w:sz w:val="22"/>
          <w:szCs w:val="22"/>
        </w:rPr>
        <w:t xml:space="preserve">22.18 </w:t>
      </w:r>
      <w:r>
        <w:rPr>
          <w:rFonts w:ascii="Arial" w:eastAsia="Arial" w:hAnsi="Arial" w:cs="Arial"/>
          <w:b/>
          <w:bCs/>
          <w:sz w:val="22"/>
          <w:szCs w:val="22"/>
        </w:rPr>
        <w:t>–</w:t>
      </w:r>
      <w:r>
        <w:rPr>
          <w:rFonts w:ascii="Arial" w:eastAsia="Arial" w:hAnsi="Arial" w:cs="Arial"/>
          <w:color w:val="000000"/>
          <w:sz w:val="22"/>
          <w:szCs w:val="22"/>
        </w:rPr>
        <w:t xml:space="preserve"> </w:t>
      </w:r>
      <w:r>
        <w:rPr>
          <w:rFonts w:ascii="Arial" w:eastAsia="Arial" w:hAnsi="Arial" w:cs="Arial"/>
          <w:sz w:val="22"/>
          <w:szCs w:val="22"/>
        </w:rPr>
        <w:t>A personalidade jurídica da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licitante, observados, em todos os casos, o contraditório, a ampla defesa e a obrigatoriedade de análise jurídica prévia.</w:t>
      </w:r>
    </w:p>
    <w:p w14:paraId="000002DE" w14:textId="77777777" w:rsidR="0070587C" w:rsidRDefault="0070587C">
      <w:pPr>
        <w:widowControl/>
        <w:jc w:val="both"/>
        <w:rPr>
          <w:rFonts w:ascii="Arial" w:eastAsia="Arial" w:hAnsi="Arial" w:cs="Arial"/>
          <w:sz w:val="22"/>
          <w:szCs w:val="22"/>
        </w:rPr>
      </w:pPr>
    </w:p>
    <w:p w14:paraId="000002DF"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22.19 –</w:t>
      </w:r>
      <w:r>
        <w:rPr>
          <w:rFonts w:ascii="Arial" w:eastAsia="Arial" w:hAnsi="Arial" w:cs="Arial"/>
          <w:sz w:val="22"/>
          <w:szCs w:val="22"/>
        </w:rPr>
        <w:t xml:space="preserve"> A Administração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w:eastAsia="Arial" w:hAnsi="Arial" w:cs="Arial"/>
          <w:sz w:val="22"/>
          <w:szCs w:val="22"/>
        </w:rPr>
        <w:t>Ceis</w:t>
      </w:r>
      <w:proofErr w:type="spellEnd"/>
      <w:r>
        <w:rPr>
          <w:rFonts w:ascii="Arial" w:eastAsia="Arial" w:hAnsi="Arial" w:cs="Arial"/>
          <w:sz w:val="22"/>
          <w:szCs w:val="22"/>
        </w:rPr>
        <w:t>) e no Cadastro Nacional de Empresas Punidas (</w:t>
      </w:r>
      <w:proofErr w:type="spellStart"/>
      <w:r>
        <w:rPr>
          <w:rFonts w:ascii="Arial" w:eastAsia="Arial" w:hAnsi="Arial" w:cs="Arial"/>
          <w:sz w:val="22"/>
          <w:szCs w:val="22"/>
        </w:rPr>
        <w:t>Cnep</w:t>
      </w:r>
      <w:proofErr w:type="spellEnd"/>
      <w:r>
        <w:rPr>
          <w:rFonts w:ascii="Arial" w:eastAsia="Arial" w:hAnsi="Arial" w:cs="Arial"/>
          <w:sz w:val="22"/>
          <w:szCs w:val="22"/>
        </w:rPr>
        <w:t>), instituídos no âmbito do Poder Executivo Federal.</w:t>
      </w:r>
    </w:p>
    <w:p w14:paraId="000002E0" w14:textId="77777777" w:rsidR="0070587C" w:rsidRDefault="0070587C">
      <w:pPr>
        <w:widowControl/>
        <w:jc w:val="both"/>
        <w:rPr>
          <w:rFonts w:ascii="Arial" w:eastAsia="Arial" w:hAnsi="Arial" w:cs="Arial"/>
          <w:sz w:val="22"/>
          <w:szCs w:val="22"/>
        </w:rPr>
      </w:pPr>
    </w:p>
    <w:p w14:paraId="000002E1" w14:textId="77777777" w:rsidR="0070587C" w:rsidRDefault="00F708AA">
      <w:pPr>
        <w:widowControl/>
        <w:jc w:val="both"/>
        <w:rPr>
          <w:rFonts w:ascii="Arial" w:eastAsia="Arial" w:hAnsi="Arial" w:cs="Arial"/>
          <w:sz w:val="22"/>
          <w:szCs w:val="22"/>
        </w:rPr>
      </w:pPr>
      <w:r>
        <w:rPr>
          <w:rFonts w:ascii="Arial" w:eastAsia="Arial" w:hAnsi="Arial" w:cs="Arial"/>
          <w:b/>
          <w:bCs/>
          <w:sz w:val="22"/>
          <w:szCs w:val="22"/>
        </w:rPr>
        <w:t>22.20 –</w:t>
      </w:r>
      <w:r>
        <w:rPr>
          <w:rFonts w:ascii="Arial" w:eastAsia="Arial" w:hAnsi="Arial" w:cs="Arial"/>
          <w:sz w:val="22"/>
          <w:szCs w:val="22"/>
        </w:rPr>
        <w:t xml:space="preserve"> </w:t>
      </w:r>
      <w:r>
        <w:rPr>
          <w:rFonts w:ascii="Arial" w:eastAsia="Arial" w:hAnsi="Arial" w:cs="Arial"/>
          <w:color w:val="000000"/>
          <w:sz w:val="22"/>
          <w:szCs w:val="22"/>
        </w:rPr>
        <w:t xml:space="preserve">Os débitos da contratada para com o TRE/SP, resultantes de multa administrativa e/ou indenizações, não inscritos em dívida ativa, poderão ser compensados, total ou parcialmente, com os créditos devidos pelo referido órgão decorrentes desta mesma contratação ou de outros contratos administrativos que a contratada possua com o TRE/SP, na forma da </w:t>
      </w:r>
      <w:hyperlink r:id="rId53">
        <w:r>
          <w:rPr>
            <w:rFonts w:ascii="Arial" w:eastAsia="Arial" w:hAnsi="Arial" w:cs="Arial"/>
            <w:color w:val="0000FF"/>
            <w:sz w:val="22"/>
            <w:szCs w:val="22"/>
            <w:u w:val="single"/>
          </w:rPr>
          <w:t>Instrução Normativa SEGES/ME nº 26, de 13 de abril de 2022</w:t>
        </w:r>
      </w:hyperlink>
      <w:r>
        <w:rPr>
          <w:rFonts w:ascii="Arial" w:eastAsia="Arial" w:hAnsi="Arial" w:cs="Arial"/>
          <w:sz w:val="22"/>
          <w:szCs w:val="22"/>
        </w:rPr>
        <w:t>.</w:t>
      </w:r>
    </w:p>
    <w:p w14:paraId="000002E2" w14:textId="77777777" w:rsidR="0070587C" w:rsidRDefault="0070587C">
      <w:pPr>
        <w:widowControl/>
        <w:jc w:val="both"/>
        <w:rPr>
          <w:rFonts w:ascii="Arial" w:eastAsia="Arial" w:hAnsi="Arial" w:cs="Arial"/>
          <w:color w:val="000000"/>
          <w:sz w:val="22"/>
          <w:szCs w:val="22"/>
        </w:rPr>
      </w:pPr>
    </w:p>
    <w:p w14:paraId="000002E3" w14:textId="77777777" w:rsidR="0070587C" w:rsidRDefault="00F708AA">
      <w:pPr>
        <w:jc w:val="both"/>
        <w:rPr>
          <w:rFonts w:ascii="Arial" w:eastAsia="Arial" w:hAnsi="Arial" w:cs="Arial"/>
          <w:b/>
          <w:bCs/>
          <w:sz w:val="22"/>
          <w:szCs w:val="22"/>
        </w:rPr>
      </w:pPr>
      <w:r>
        <w:rPr>
          <w:rFonts w:ascii="Arial" w:eastAsia="Arial" w:hAnsi="Arial" w:cs="Arial"/>
          <w:b/>
          <w:bCs/>
          <w:sz w:val="22"/>
          <w:szCs w:val="22"/>
        </w:rPr>
        <w:lastRenderedPageBreak/>
        <w:t>22.21</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A aplicação das sanções previstas neste Edital não exclui, em hipótese alguma, a obrigação de reparação integral dos danos causados.</w:t>
      </w:r>
    </w:p>
    <w:p w14:paraId="000002E4" w14:textId="77777777" w:rsidR="0070587C" w:rsidRDefault="0070587C">
      <w:pPr>
        <w:jc w:val="both"/>
        <w:rPr>
          <w:rFonts w:ascii="Arial" w:eastAsia="Arial" w:hAnsi="Arial" w:cs="Arial"/>
          <w:b/>
          <w:bCs/>
          <w:sz w:val="22"/>
          <w:szCs w:val="22"/>
        </w:rPr>
      </w:pPr>
      <w:bookmarkStart w:id="20" w:name="bookmark=id.hrxs0ky8tnyl" w:colFirst="0" w:colLast="0"/>
      <w:bookmarkEnd w:id="20"/>
    </w:p>
    <w:p w14:paraId="000002E5" w14:textId="77777777" w:rsidR="0070587C" w:rsidRDefault="00F708AA">
      <w:pPr>
        <w:jc w:val="both"/>
        <w:rPr>
          <w:rFonts w:ascii="Arial" w:eastAsia="Arial" w:hAnsi="Arial" w:cs="Arial"/>
          <w:sz w:val="22"/>
          <w:szCs w:val="22"/>
        </w:rPr>
      </w:pPr>
      <w:r>
        <w:rPr>
          <w:rFonts w:ascii="Arial" w:eastAsia="Arial" w:hAnsi="Arial" w:cs="Arial"/>
          <w:b/>
          <w:bCs/>
          <w:sz w:val="22"/>
          <w:szCs w:val="22"/>
        </w:rPr>
        <w:t>23 – DAS DISPOSIÇÕES FINAIS</w:t>
      </w:r>
    </w:p>
    <w:p w14:paraId="000002E6" w14:textId="77777777" w:rsidR="0070587C" w:rsidRDefault="0070587C">
      <w:pPr>
        <w:jc w:val="both"/>
        <w:rPr>
          <w:rFonts w:ascii="Arial" w:eastAsia="Arial" w:hAnsi="Arial" w:cs="Arial"/>
          <w:sz w:val="22"/>
          <w:szCs w:val="22"/>
        </w:rPr>
      </w:pPr>
    </w:p>
    <w:p w14:paraId="000002E7" w14:textId="77777777" w:rsidR="0070587C" w:rsidRDefault="00F708AA">
      <w:pPr>
        <w:jc w:val="both"/>
        <w:rPr>
          <w:rFonts w:ascii="Arial" w:eastAsia="Arial" w:hAnsi="Arial" w:cs="Arial"/>
          <w:sz w:val="22"/>
          <w:szCs w:val="22"/>
        </w:rPr>
      </w:pPr>
      <w:r>
        <w:rPr>
          <w:rFonts w:ascii="Arial" w:eastAsia="Arial" w:hAnsi="Arial" w:cs="Arial"/>
          <w:b/>
          <w:bCs/>
          <w:sz w:val="22"/>
          <w:szCs w:val="22"/>
        </w:rPr>
        <w:t>23.1 –</w:t>
      </w:r>
      <w:r>
        <w:rPr>
          <w:rFonts w:ascii="Arial" w:eastAsia="Arial" w:hAnsi="Arial" w:cs="Arial"/>
          <w:sz w:val="22"/>
          <w:szCs w:val="22"/>
        </w:rPr>
        <w:t xml:space="preserve"> Estabelece-se que a simples apresentação de proposta pelas licitantes implicará a aceitação de todas as disposições do presente Edital.</w:t>
      </w:r>
    </w:p>
    <w:p w14:paraId="000002E8" w14:textId="77777777" w:rsidR="0070587C" w:rsidRDefault="0070587C">
      <w:pPr>
        <w:jc w:val="both"/>
        <w:rPr>
          <w:rFonts w:ascii="Arial" w:eastAsia="Arial" w:hAnsi="Arial" w:cs="Arial"/>
          <w:sz w:val="22"/>
          <w:szCs w:val="22"/>
        </w:rPr>
      </w:pPr>
    </w:p>
    <w:p w14:paraId="000002E9" w14:textId="77777777" w:rsidR="0070587C" w:rsidRDefault="00F708AA">
      <w:pPr>
        <w:ind w:right="-142"/>
        <w:jc w:val="both"/>
        <w:rPr>
          <w:rFonts w:ascii="Arial" w:eastAsia="Arial" w:hAnsi="Arial" w:cs="Arial"/>
          <w:sz w:val="22"/>
          <w:szCs w:val="22"/>
        </w:rPr>
      </w:pPr>
      <w:r>
        <w:rPr>
          <w:rFonts w:ascii="Arial" w:eastAsia="Arial" w:hAnsi="Arial" w:cs="Arial"/>
          <w:b/>
          <w:bCs/>
          <w:sz w:val="22"/>
          <w:szCs w:val="22"/>
        </w:rPr>
        <w:t>23.1.1 –</w:t>
      </w:r>
      <w:r>
        <w:rPr>
          <w:rFonts w:ascii="Arial" w:eastAsia="Arial" w:hAnsi="Arial" w:cs="Arial"/>
          <w:sz w:val="22"/>
          <w:szCs w:val="22"/>
        </w:rPr>
        <w:t xml:space="preserve"> As licitantes deverão observar, ainda, as disposições contidas na </w:t>
      </w:r>
      <w:hyperlink r:id="rId54">
        <w:r>
          <w:rPr>
            <w:rFonts w:ascii="Arial" w:eastAsia="Arial" w:hAnsi="Arial" w:cs="Arial"/>
            <w:color w:val="0000FF"/>
            <w:sz w:val="22"/>
            <w:szCs w:val="22"/>
            <w:u w:val="single"/>
          </w:rPr>
          <w:t>Resolução TRE-SP nº 630/2023</w:t>
        </w:r>
      </w:hyperlink>
      <w:r>
        <w:rPr>
          <w:rFonts w:ascii="Arial" w:eastAsia="Arial" w:hAnsi="Arial" w:cs="Arial"/>
          <w:sz w:val="22"/>
          <w:szCs w:val="22"/>
        </w:rPr>
        <w:t xml:space="preserve">, que institui a Política de Integridade e </w:t>
      </w:r>
      <w:proofErr w:type="spellStart"/>
      <w:r>
        <w:rPr>
          <w:rFonts w:ascii="Arial" w:eastAsia="Arial" w:hAnsi="Arial" w:cs="Arial"/>
          <w:i/>
          <w:iCs/>
          <w:sz w:val="22"/>
          <w:szCs w:val="22"/>
        </w:rPr>
        <w:t>Compliance</w:t>
      </w:r>
      <w:proofErr w:type="spellEnd"/>
      <w:r>
        <w:rPr>
          <w:rFonts w:ascii="Arial" w:eastAsia="Arial" w:hAnsi="Arial" w:cs="Arial"/>
          <w:sz w:val="22"/>
          <w:szCs w:val="22"/>
        </w:rPr>
        <w:t xml:space="preserve"> das Contratações do TRE/SP, a </w:t>
      </w:r>
      <w:hyperlink r:id="rId55">
        <w:r>
          <w:rPr>
            <w:rFonts w:ascii="Arial" w:eastAsia="Arial" w:hAnsi="Arial" w:cs="Arial"/>
            <w:color w:val="0000FF"/>
            <w:sz w:val="22"/>
            <w:szCs w:val="22"/>
            <w:u w:val="single"/>
          </w:rPr>
          <w:t>Portaria TRE-SP nº 214/2015</w:t>
        </w:r>
      </w:hyperlink>
      <w:r>
        <w:rPr>
          <w:rFonts w:ascii="Arial" w:eastAsia="Arial" w:hAnsi="Arial" w:cs="Arial"/>
          <w:sz w:val="22"/>
          <w:szCs w:val="22"/>
        </w:rPr>
        <w:t xml:space="preserve">, que institui o Código de Ética dos(as) servidores(as) do TRE-SP e a </w:t>
      </w:r>
      <w:hyperlink r:id="rId56">
        <w:r>
          <w:rPr>
            <w:rFonts w:ascii="Arial" w:eastAsia="Arial" w:hAnsi="Arial" w:cs="Arial"/>
            <w:color w:val="0000FF"/>
            <w:sz w:val="22"/>
            <w:szCs w:val="22"/>
            <w:u w:val="single"/>
          </w:rPr>
          <w:t>Portaria TRE-SP nº 118/2023</w:t>
        </w:r>
      </w:hyperlink>
      <w:r>
        <w:rPr>
          <w:rFonts w:ascii="Arial" w:eastAsia="Arial" w:hAnsi="Arial" w:cs="Arial"/>
          <w:sz w:val="22"/>
          <w:szCs w:val="22"/>
        </w:rPr>
        <w:t>, que dispõe sobre o Código de Conduta Ética dos(as) agentes públicos(as) que atuam na área de contratações do TRE-SP. </w:t>
      </w:r>
    </w:p>
    <w:p w14:paraId="000002EA" w14:textId="77777777" w:rsidR="0070587C" w:rsidRDefault="0070587C">
      <w:pPr>
        <w:jc w:val="both"/>
        <w:rPr>
          <w:rFonts w:ascii="Arial" w:eastAsia="Arial" w:hAnsi="Arial" w:cs="Arial"/>
          <w:b/>
          <w:bCs/>
          <w:sz w:val="22"/>
          <w:szCs w:val="22"/>
        </w:rPr>
      </w:pPr>
    </w:p>
    <w:p w14:paraId="000002EB" w14:textId="77777777" w:rsidR="0070587C" w:rsidRDefault="00F708AA">
      <w:pPr>
        <w:jc w:val="both"/>
        <w:rPr>
          <w:rFonts w:ascii="Arial" w:eastAsia="Arial" w:hAnsi="Arial" w:cs="Arial"/>
          <w:sz w:val="22"/>
          <w:szCs w:val="22"/>
        </w:rPr>
      </w:pPr>
      <w:r>
        <w:rPr>
          <w:rFonts w:ascii="Arial" w:eastAsia="Arial" w:hAnsi="Arial" w:cs="Arial"/>
          <w:b/>
          <w:bCs/>
          <w:sz w:val="22"/>
          <w:szCs w:val="22"/>
        </w:rPr>
        <w:t>23.2 –</w:t>
      </w:r>
      <w:r>
        <w:rPr>
          <w:rFonts w:ascii="Arial" w:eastAsia="Arial" w:hAnsi="Arial" w:cs="Arial"/>
          <w:sz w:val="22"/>
          <w:szCs w:val="22"/>
        </w:rPr>
        <w:t xml:space="preserve"> Assegura-se a este Tribunal o direito de:</w:t>
      </w:r>
    </w:p>
    <w:p w14:paraId="000002EC" w14:textId="77777777" w:rsidR="0070587C" w:rsidRDefault="0070587C">
      <w:pPr>
        <w:jc w:val="both"/>
        <w:rPr>
          <w:rFonts w:ascii="Arial" w:eastAsia="Arial" w:hAnsi="Arial" w:cs="Arial"/>
          <w:b/>
          <w:bCs/>
          <w:sz w:val="22"/>
          <w:szCs w:val="22"/>
        </w:rPr>
      </w:pPr>
    </w:p>
    <w:p w14:paraId="000002ED" w14:textId="77777777" w:rsidR="0070587C" w:rsidRDefault="00F708AA">
      <w:pPr>
        <w:jc w:val="both"/>
        <w:rPr>
          <w:rFonts w:ascii="Arial" w:eastAsia="Arial" w:hAnsi="Arial" w:cs="Arial"/>
          <w:b/>
          <w:bCs/>
          <w:sz w:val="22"/>
          <w:szCs w:val="22"/>
        </w:rPr>
      </w:pPr>
      <w:r>
        <w:rPr>
          <w:rFonts w:ascii="Arial" w:eastAsia="Arial" w:hAnsi="Arial" w:cs="Arial"/>
          <w:b/>
          <w:bCs/>
          <w:sz w:val="22"/>
          <w:szCs w:val="22"/>
        </w:rPr>
        <w:t>23.2.1 –</w:t>
      </w:r>
      <w:r>
        <w:rPr>
          <w:rFonts w:ascii="Arial" w:eastAsia="Arial" w:hAnsi="Arial" w:cs="Arial"/>
          <w:sz w:val="22"/>
          <w:szCs w:val="22"/>
        </w:rPr>
        <w:t xml:space="preserve"> promover, em qualquer fase da licitação, diligência destinada a esclarecer ou a complementar a instrução do processo, fixando às licitantes, prazos para atendimento, vedada a inclusão posterior de informação que deveria constar originalmente da proposta;</w:t>
      </w:r>
    </w:p>
    <w:p w14:paraId="000002EE" w14:textId="77777777" w:rsidR="0070587C" w:rsidRDefault="0070587C">
      <w:pPr>
        <w:jc w:val="both"/>
        <w:rPr>
          <w:rFonts w:ascii="Arial" w:eastAsia="Arial" w:hAnsi="Arial" w:cs="Arial"/>
          <w:b/>
          <w:bCs/>
          <w:sz w:val="22"/>
          <w:szCs w:val="22"/>
        </w:rPr>
      </w:pPr>
    </w:p>
    <w:p w14:paraId="000002EF" w14:textId="77777777" w:rsidR="0070587C" w:rsidRDefault="00F708AA">
      <w:pPr>
        <w:jc w:val="both"/>
        <w:rPr>
          <w:rFonts w:ascii="Arial" w:eastAsia="Arial" w:hAnsi="Arial" w:cs="Arial"/>
          <w:sz w:val="22"/>
          <w:szCs w:val="22"/>
        </w:rPr>
      </w:pPr>
      <w:r>
        <w:rPr>
          <w:rFonts w:ascii="Arial" w:eastAsia="Arial" w:hAnsi="Arial" w:cs="Arial"/>
          <w:b/>
          <w:bCs/>
          <w:sz w:val="22"/>
          <w:szCs w:val="22"/>
        </w:rPr>
        <w:t>23.2.1.1 –</w:t>
      </w:r>
      <w:r>
        <w:rPr>
          <w:rFonts w:ascii="Arial" w:eastAsia="Arial" w:hAnsi="Arial" w:cs="Arial"/>
          <w:sz w:val="22"/>
          <w:szCs w:val="22"/>
        </w:rPr>
        <w:t xml:space="preserve"> no julgamento da habilitação e das propostas, o pregoeiro/a pregoeira poderá sanar erros ou falhas que não alterem a substância das propostas, dos documentos e sua validade jurídica, mediante decisão fundamentada, registrada em ata e acessível às licitantes, atribuindo-lhes validade e eficácia para fins de habilitação e classificação, observado o disposto na Lei </w:t>
      </w:r>
      <w:proofErr w:type="gramStart"/>
      <w:r>
        <w:rPr>
          <w:rFonts w:ascii="Arial" w:eastAsia="Arial" w:hAnsi="Arial" w:cs="Arial"/>
          <w:sz w:val="22"/>
          <w:szCs w:val="22"/>
        </w:rPr>
        <w:t>n.º</w:t>
      </w:r>
      <w:proofErr w:type="gramEnd"/>
      <w:r>
        <w:rPr>
          <w:rFonts w:ascii="Arial" w:eastAsia="Arial" w:hAnsi="Arial" w:cs="Arial"/>
          <w:sz w:val="22"/>
          <w:szCs w:val="22"/>
        </w:rPr>
        <w:t xml:space="preserve"> 9.784, de 29 de janeiro de 1999;</w:t>
      </w:r>
    </w:p>
    <w:p w14:paraId="000002F0" w14:textId="77777777" w:rsidR="0070587C" w:rsidRDefault="0070587C">
      <w:pPr>
        <w:jc w:val="both"/>
        <w:rPr>
          <w:rFonts w:ascii="Arial" w:eastAsia="Arial" w:hAnsi="Arial" w:cs="Arial"/>
          <w:sz w:val="22"/>
          <w:szCs w:val="22"/>
        </w:rPr>
      </w:pPr>
    </w:p>
    <w:p w14:paraId="000002F1" w14:textId="77777777" w:rsidR="0070587C" w:rsidRDefault="00F708AA">
      <w:pPr>
        <w:jc w:val="both"/>
        <w:rPr>
          <w:rFonts w:ascii="Arial" w:eastAsia="Arial" w:hAnsi="Arial" w:cs="Arial"/>
          <w:sz w:val="22"/>
          <w:szCs w:val="22"/>
        </w:rPr>
      </w:pPr>
      <w:r>
        <w:rPr>
          <w:rFonts w:ascii="Arial" w:eastAsia="Arial" w:hAnsi="Arial" w:cs="Arial"/>
          <w:b/>
          <w:bCs/>
          <w:sz w:val="22"/>
          <w:szCs w:val="22"/>
        </w:rPr>
        <w:t>23.2.1.2 –</w:t>
      </w:r>
      <w:r>
        <w:rPr>
          <w:rFonts w:ascii="Arial" w:eastAsia="Arial" w:hAnsi="Arial" w:cs="Arial"/>
          <w:sz w:val="22"/>
          <w:szCs w:val="22"/>
        </w:rPr>
        <w:t xml:space="preserve"> na hipótese de necessidade de suspensão da sessão pública para realização de diligências, com vistas ao saneamento de que trata o item 23.2.1.1, sua retomada somente poderá ocorrer mediante aviso prévio do sistema com, no mínimo, 24 (vinte e quatro) horas de antecedência de seu reinício, e a ocorrência será fundamentada em ata;</w:t>
      </w:r>
    </w:p>
    <w:p w14:paraId="000002F2" w14:textId="77777777" w:rsidR="0070587C" w:rsidRDefault="0070587C">
      <w:pPr>
        <w:jc w:val="both"/>
        <w:rPr>
          <w:rFonts w:ascii="Arial" w:eastAsia="Arial" w:hAnsi="Arial" w:cs="Arial"/>
          <w:sz w:val="22"/>
          <w:szCs w:val="22"/>
        </w:rPr>
      </w:pPr>
    </w:p>
    <w:p w14:paraId="000002F3" w14:textId="77777777" w:rsidR="0070587C" w:rsidRDefault="00F708AA">
      <w:pPr>
        <w:jc w:val="both"/>
        <w:rPr>
          <w:rFonts w:ascii="Arial" w:eastAsia="Arial" w:hAnsi="Arial" w:cs="Arial"/>
          <w:sz w:val="22"/>
          <w:szCs w:val="22"/>
        </w:rPr>
      </w:pPr>
      <w:r>
        <w:rPr>
          <w:rFonts w:ascii="Arial" w:eastAsia="Arial" w:hAnsi="Arial" w:cs="Arial"/>
          <w:b/>
          <w:bCs/>
          <w:sz w:val="22"/>
          <w:szCs w:val="22"/>
        </w:rPr>
        <w:t>23.2.1.3 –</w:t>
      </w:r>
      <w:r>
        <w:rPr>
          <w:rFonts w:ascii="Arial" w:eastAsia="Arial" w:hAnsi="Arial" w:cs="Arial"/>
          <w:sz w:val="22"/>
          <w:szCs w:val="22"/>
        </w:rPr>
        <w:t xml:space="preserve"> o pregoeiro/a pregoeira ou a autoridade superior poderão subsidiar-se em pareceres emitidos por técnicos ou especialistas no assunto objeto desta licitação;</w:t>
      </w:r>
    </w:p>
    <w:p w14:paraId="000002F4" w14:textId="77777777" w:rsidR="0070587C" w:rsidRDefault="0070587C">
      <w:pPr>
        <w:jc w:val="both"/>
        <w:rPr>
          <w:rFonts w:ascii="Arial" w:eastAsia="Arial" w:hAnsi="Arial" w:cs="Arial"/>
          <w:b/>
          <w:bCs/>
          <w:sz w:val="22"/>
          <w:szCs w:val="22"/>
        </w:rPr>
      </w:pPr>
    </w:p>
    <w:p w14:paraId="000002F5" w14:textId="77777777" w:rsidR="0070587C" w:rsidRDefault="00F708AA">
      <w:pPr>
        <w:jc w:val="both"/>
        <w:rPr>
          <w:rFonts w:ascii="Arial" w:eastAsia="Arial" w:hAnsi="Arial" w:cs="Arial"/>
          <w:sz w:val="22"/>
          <w:szCs w:val="22"/>
        </w:rPr>
      </w:pPr>
      <w:r>
        <w:rPr>
          <w:rFonts w:ascii="Arial" w:eastAsia="Arial" w:hAnsi="Arial" w:cs="Arial"/>
          <w:b/>
          <w:bCs/>
          <w:sz w:val="22"/>
          <w:szCs w:val="22"/>
        </w:rPr>
        <w:t>23.2.1.4 –</w:t>
      </w:r>
      <w:r>
        <w:rPr>
          <w:rFonts w:ascii="Arial" w:eastAsia="Arial" w:hAnsi="Arial" w:cs="Arial"/>
          <w:sz w:val="22"/>
          <w:szCs w:val="22"/>
        </w:rPr>
        <w:t xml:space="preserve"> o pregoeiro/a pregoeira poderá, ainda, solicitar manifestação técnica da assessoria jurídica ou de outros setores deste Tribunal a fim de subsidiar sua decisão;</w:t>
      </w:r>
    </w:p>
    <w:p w14:paraId="000002F6" w14:textId="77777777" w:rsidR="0070587C" w:rsidRDefault="0070587C">
      <w:pPr>
        <w:jc w:val="both"/>
        <w:rPr>
          <w:rFonts w:ascii="Arial" w:eastAsia="Arial" w:hAnsi="Arial" w:cs="Arial"/>
          <w:sz w:val="22"/>
          <w:szCs w:val="22"/>
        </w:rPr>
      </w:pPr>
    </w:p>
    <w:p w14:paraId="000002F7" w14:textId="77777777" w:rsidR="0070587C" w:rsidRDefault="00F708AA">
      <w:pPr>
        <w:jc w:val="both"/>
        <w:rPr>
          <w:rFonts w:ascii="Arial" w:eastAsia="Arial" w:hAnsi="Arial" w:cs="Arial"/>
          <w:sz w:val="22"/>
          <w:szCs w:val="22"/>
        </w:rPr>
      </w:pPr>
      <w:r>
        <w:rPr>
          <w:rFonts w:ascii="Arial" w:eastAsia="Arial" w:hAnsi="Arial" w:cs="Arial"/>
          <w:b/>
          <w:bCs/>
          <w:sz w:val="22"/>
          <w:szCs w:val="22"/>
        </w:rPr>
        <w:t>23.2.2 –</w:t>
      </w:r>
      <w:r>
        <w:rPr>
          <w:rFonts w:ascii="Arial" w:eastAsia="Arial" w:hAnsi="Arial" w:cs="Arial"/>
          <w:sz w:val="22"/>
          <w:szCs w:val="22"/>
        </w:rPr>
        <w:t xml:space="preserve"> revogar a presente licitação por razões de conveniência e oportunidade, resultante de fato superveniente devidamente comprovado (</w:t>
      </w:r>
      <w:r>
        <w:rPr>
          <w:rFonts w:ascii="Arial" w:eastAsia="Arial" w:hAnsi="Arial" w:cs="Arial"/>
          <w:color w:val="0000FF"/>
          <w:sz w:val="22"/>
          <w:szCs w:val="22"/>
          <w:u w:val="single"/>
        </w:rPr>
        <w:t>inciso II e § 2º do art.71 da Lei 14.133/2021</w:t>
      </w:r>
      <w:r>
        <w:rPr>
          <w:rFonts w:ascii="Arial" w:eastAsia="Arial" w:hAnsi="Arial" w:cs="Arial"/>
          <w:sz w:val="22"/>
          <w:szCs w:val="22"/>
        </w:rPr>
        <w:t>);</w:t>
      </w:r>
    </w:p>
    <w:p w14:paraId="000002F8" w14:textId="77777777" w:rsidR="0070587C" w:rsidRDefault="0070587C">
      <w:pPr>
        <w:jc w:val="both"/>
        <w:rPr>
          <w:rFonts w:ascii="Arial" w:eastAsia="Arial" w:hAnsi="Arial" w:cs="Arial"/>
          <w:b/>
          <w:bCs/>
          <w:sz w:val="22"/>
          <w:szCs w:val="22"/>
        </w:rPr>
      </w:pPr>
    </w:p>
    <w:p w14:paraId="000002F9" w14:textId="77777777" w:rsidR="0070587C" w:rsidRDefault="00F708AA">
      <w:pPr>
        <w:jc w:val="both"/>
        <w:rPr>
          <w:rFonts w:ascii="Arial" w:eastAsia="Arial" w:hAnsi="Arial" w:cs="Arial"/>
          <w:sz w:val="22"/>
          <w:szCs w:val="22"/>
        </w:rPr>
      </w:pPr>
      <w:r>
        <w:rPr>
          <w:rFonts w:ascii="Arial" w:eastAsia="Arial" w:hAnsi="Arial" w:cs="Arial"/>
          <w:b/>
          <w:bCs/>
          <w:sz w:val="22"/>
          <w:szCs w:val="22"/>
        </w:rPr>
        <w:t>23.2.3</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adiar a data da sessão pública;</w:t>
      </w:r>
    </w:p>
    <w:p w14:paraId="000002FA" w14:textId="77777777" w:rsidR="0070587C" w:rsidRDefault="0070587C">
      <w:pPr>
        <w:jc w:val="both"/>
        <w:rPr>
          <w:rFonts w:ascii="Arial" w:eastAsia="Arial" w:hAnsi="Arial" w:cs="Arial"/>
          <w:sz w:val="22"/>
          <w:szCs w:val="22"/>
        </w:rPr>
      </w:pPr>
    </w:p>
    <w:p w14:paraId="000002FB" w14:textId="77777777" w:rsidR="0070587C" w:rsidRDefault="00F708AA">
      <w:pPr>
        <w:jc w:val="both"/>
        <w:rPr>
          <w:rFonts w:ascii="Arial" w:eastAsia="Arial" w:hAnsi="Arial" w:cs="Arial"/>
          <w:strike/>
          <w:sz w:val="22"/>
          <w:szCs w:val="22"/>
        </w:rPr>
      </w:pPr>
      <w:r>
        <w:rPr>
          <w:rFonts w:ascii="Arial" w:eastAsia="Arial" w:hAnsi="Arial" w:cs="Arial"/>
          <w:b/>
          <w:bCs/>
          <w:sz w:val="22"/>
          <w:szCs w:val="22"/>
        </w:rPr>
        <w:t>23.2.4 –</w:t>
      </w:r>
      <w:r>
        <w:rPr>
          <w:rFonts w:ascii="Arial" w:eastAsia="Arial" w:hAnsi="Arial" w:cs="Arial"/>
          <w:sz w:val="22"/>
          <w:szCs w:val="22"/>
        </w:rPr>
        <w:t xml:space="preserve"> rescindir unilateralmente o ajuste, nos termos do inciso I e §1º do art. 138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14.133/2021, precedida de autorização escrita e fundamentada da autoridade competente; </w:t>
      </w:r>
    </w:p>
    <w:p w14:paraId="000002FC" w14:textId="77777777" w:rsidR="0070587C" w:rsidRDefault="0070587C">
      <w:pPr>
        <w:ind w:right="-140"/>
        <w:jc w:val="both"/>
        <w:rPr>
          <w:rFonts w:ascii="Arial" w:eastAsia="Arial" w:hAnsi="Arial" w:cs="Arial"/>
          <w:sz w:val="22"/>
          <w:szCs w:val="22"/>
        </w:rPr>
      </w:pPr>
    </w:p>
    <w:p w14:paraId="000002FD" w14:textId="77777777" w:rsidR="0070587C" w:rsidRDefault="00F708AA">
      <w:pPr>
        <w:ind w:right="-142"/>
        <w:jc w:val="both"/>
        <w:rPr>
          <w:rFonts w:ascii="Arial" w:eastAsia="Arial" w:hAnsi="Arial" w:cs="Arial"/>
          <w:sz w:val="22"/>
          <w:szCs w:val="22"/>
        </w:rPr>
      </w:pPr>
      <w:r>
        <w:rPr>
          <w:rFonts w:ascii="Arial" w:eastAsia="Arial" w:hAnsi="Arial" w:cs="Arial"/>
          <w:b/>
          <w:bCs/>
          <w:sz w:val="22"/>
          <w:szCs w:val="22"/>
        </w:rPr>
        <w:t>23.2.5</w:t>
      </w:r>
      <w:r>
        <w:rPr>
          <w:rFonts w:ascii="Arial" w:eastAsia="Arial" w:hAnsi="Arial" w:cs="Arial"/>
          <w:sz w:val="22"/>
          <w:szCs w:val="22"/>
        </w:rPr>
        <w:t xml:space="preserve"> </w:t>
      </w:r>
      <w:r>
        <w:rPr>
          <w:rFonts w:ascii="Arial" w:eastAsia="Arial" w:hAnsi="Arial" w:cs="Arial"/>
          <w:b/>
          <w:bCs/>
          <w:sz w:val="22"/>
          <w:szCs w:val="22"/>
        </w:rPr>
        <w:t xml:space="preserve">– </w:t>
      </w:r>
      <w:r>
        <w:rPr>
          <w:rFonts w:ascii="Arial" w:eastAsia="Arial" w:hAnsi="Arial" w:cs="Arial"/>
          <w:sz w:val="22"/>
          <w:szCs w:val="22"/>
        </w:rPr>
        <w:t xml:space="preserve">aumentar ou diminuir a quantidade inicialmente solicitada, dentro do limite estabelecido no art. 125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14.133/2021.</w:t>
      </w:r>
    </w:p>
    <w:p w14:paraId="000002FE" w14:textId="77777777" w:rsidR="0070587C" w:rsidRDefault="0070587C">
      <w:pPr>
        <w:jc w:val="both"/>
        <w:rPr>
          <w:rFonts w:ascii="Arial" w:eastAsia="Arial" w:hAnsi="Arial" w:cs="Arial"/>
          <w:strike/>
          <w:sz w:val="22"/>
          <w:szCs w:val="22"/>
        </w:rPr>
      </w:pPr>
    </w:p>
    <w:p w14:paraId="000002FF" w14:textId="77777777" w:rsidR="0070587C" w:rsidRDefault="00F708AA">
      <w:pPr>
        <w:ind w:right="120"/>
        <w:jc w:val="both"/>
        <w:rPr>
          <w:rFonts w:ascii="Arial" w:eastAsia="Arial" w:hAnsi="Arial" w:cs="Arial"/>
          <w:b/>
          <w:bCs/>
          <w:sz w:val="22"/>
          <w:szCs w:val="22"/>
        </w:rPr>
      </w:pPr>
      <w:r>
        <w:rPr>
          <w:rFonts w:ascii="Arial" w:eastAsia="Arial" w:hAnsi="Arial" w:cs="Arial"/>
          <w:b/>
          <w:bCs/>
          <w:sz w:val="22"/>
          <w:szCs w:val="22"/>
        </w:rPr>
        <w:t>23.3</w:t>
      </w:r>
      <w:r>
        <w:rPr>
          <w:rFonts w:ascii="Arial" w:eastAsia="Arial" w:hAnsi="Arial" w:cs="Arial"/>
          <w:sz w:val="22"/>
          <w:szCs w:val="22"/>
        </w:rPr>
        <w:t xml:space="preserve"> </w:t>
      </w:r>
      <w:r>
        <w:rPr>
          <w:rFonts w:ascii="Arial" w:eastAsia="Arial" w:hAnsi="Arial" w:cs="Arial"/>
          <w:b/>
          <w:bCs/>
          <w:sz w:val="22"/>
          <w:szCs w:val="22"/>
        </w:rPr>
        <w:t xml:space="preserve">– </w:t>
      </w:r>
      <w:r>
        <w:rPr>
          <w:rFonts w:ascii="Arial" w:eastAsia="Arial" w:hAnsi="Arial" w:cs="Arial"/>
          <w:color w:val="000000"/>
          <w:sz w:val="22"/>
          <w:szCs w:val="22"/>
        </w:rPr>
        <w:t>Com fundamento na Resolução TRE/SP nº 630/2023, as licitantes deverão:</w:t>
      </w:r>
    </w:p>
    <w:p w14:paraId="00000300" w14:textId="77777777" w:rsidR="0070587C" w:rsidRDefault="0070587C">
      <w:pPr>
        <w:ind w:right="-140"/>
        <w:jc w:val="both"/>
        <w:rPr>
          <w:rFonts w:ascii="Arial" w:eastAsia="Arial" w:hAnsi="Arial" w:cs="Arial"/>
          <w:sz w:val="22"/>
          <w:szCs w:val="22"/>
        </w:rPr>
      </w:pPr>
    </w:p>
    <w:p w14:paraId="00000301" w14:textId="77777777" w:rsidR="0070587C" w:rsidRDefault="00F708AA">
      <w:pPr>
        <w:ind w:right="-140"/>
        <w:jc w:val="both"/>
        <w:rPr>
          <w:rFonts w:ascii="Arial" w:eastAsia="Arial" w:hAnsi="Arial" w:cs="Arial"/>
          <w:sz w:val="22"/>
          <w:szCs w:val="22"/>
        </w:rPr>
      </w:pPr>
      <w:r>
        <w:rPr>
          <w:rFonts w:ascii="Arial" w:eastAsia="Arial" w:hAnsi="Arial" w:cs="Arial"/>
          <w:b/>
          <w:bCs/>
          <w:sz w:val="22"/>
          <w:szCs w:val="22"/>
        </w:rPr>
        <w:t>23.3.1 –</w:t>
      </w:r>
      <w:r>
        <w:rPr>
          <w:rFonts w:ascii="Arial" w:eastAsia="Arial" w:hAnsi="Arial" w:cs="Arial"/>
          <w:sz w:val="22"/>
          <w:szCs w:val="22"/>
        </w:rPr>
        <w:t xml:space="preserve"> abster-se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Pr>
          <w:rFonts w:ascii="Arial" w:eastAsia="Arial" w:hAnsi="Arial" w:cs="Arial"/>
          <w:sz w:val="22"/>
          <w:szCs w:val="22"/>
        </w:rPr>
        <w:t>dos(</w:t>
      </w:r>
      <w:proofErr w:type="gramEnd"/>
      <w:r>
        <w:rPr>
          <w:rFonts w:ascii="Arial" w:eastAsia="Arial" w:hAnsi="Arial" w:cs="Arial"/>
          <w:sz w:val="22"/>
          <w:szCs w:val="22"/>
        </w:rPr>
        <w:t>as) agentes públicos(as) que atuam na área de contratações do TRE-SP;</w:t>
      </w:r>
    </w:p>
    <w:p w14:paraId="00000302" w14:textId="77777777" w:rsidR="0070587C" w:rsidRDefault="0070587C">
      <w:pPr>
        <w:ind w:right="-140"/>
        <w:jc w:val="both"/>
        <w:rPr>
          <w:rFonts w:ascii="Arial" w:eastAsia="Arial" w:hAnsi="Arial" w:cs="Arial"/>
          <w:sz w:val="22"/>
          <w:szCs w:val="22"/>
        </w:rPr>
      </w:pPr>
    </w:p>
    <w:p w14:paraId="00000303" w14:textId="77777777" w:rsidR="0070587C" w:rsidRDefault="00F708AA">
      <w:pPr>
        <w:ind w:right="-142"/>
        <w:jc w:val="both"/>
        <w:rPr>
          <w:rFonts w:ascii="Arial" w:eastAsia="Arial" w:hAnsi="Arial" w:cs="Arial"/>
          <w:sz w:val="22"/>
          <w:szCs w:val="22"/>
        </w:rPr>
      </w:pPr>
      <w:r>
        <w:rPr>
          <w:rFonts w:ascii="Arial" w:eastAsia="Arial" w:hAnsi="Arial" w:cs="Arial"/>
          <w:b/>
          <w:bCs/>
          <w:sz w:val="22"/>
          <w:szCs w:val="22"/>
        </w:rPr>
        <w:lastRenderedPageBreak/>
        <w:t xml:space="preserve">23.3.2 – </w:t>
      </w:r>
      <w:r>
        <w:rPr>
          <w:rFonts w:ascii="Arial" w:eastAsia="Arial" w:hAnsi="Arial" w:cs="Arial"/>
          <w:sz w:val="22"/>
          <w:szCs w:val="22"/>
        </w:rPr>
        <w:t>observar o cumprimento da Resolução CNJ n. 7/2005, quanto à inexistência de situação caracterizadora de nepotismo.</w:t>
      </w:r>
    </w:p>
    <w:p w14:paraId="00000304" w14:textId="77777777" w:rsidR="0070587C" w:rsidRDefault="0070587C">
      <w:pPr>
        <w:ind w:right="-142"/>
        <w:jc w:val="both"/>
        <w:rPr>
          <w:rFonts w:ascii="Arial" w:eastAsia="Arial" w:hAnsi="Arial" w:cs="Arial"/>
          <w:sz w:val="22"/>
          <w:szCs w:val="22"/>
        </w:rPr>
      </w:pPr>
    </w:p>
    <w:p w14:paraId="00000305" w14:textId="77777777" w:rsidR="0070587C" w:rsidRDefault="00F708AA">
      <w:pPr>
        <w:ind w:right="-142"/>
        <w:jc w:val="both"/>
        <w:rPr>
          <w:rFonts w:ascii="Arial" w:eastAsia="Arial" w:hAnsi="Arial" w:cs="Arial"/>
          <w:sz w:val="22"/>
          <w:szCs w:val="22"/>
        </w:rPr>
      </w:pPr>
      <w:r>
        <w:rPr>
          <w:rFonts w:ascii="Arial" w:eastAsia="Arial" w:hAnsi="Arial" w:cs="Arial"/>
          <w:b/>
          <w:bCs/>
          <w:sz w:val="22"/>
          <w:szCs w:val="22"/>
        </w:rPr>
        <w:t>23.4 –</w:t>
      </w:r>
      <w:r>
        <w:rPr>
          <w:rFonts w:ascii="Arial" w:eastAsia="Arial" w:hAnsi="Arial" w:cs="Arial"/>
          <w:sz w:val="22"/>
          <w:szCs w:val="22"/>
        </w:rPr>
        <w:t xml:space="preserve"> Durante o processo licitatório poderão ser realizadas diligências para aferição da idoneidade das licitantes, as quais deverão ser documentadas e reduzidas a termo.</w:t>
      </w:r>
    </w:p>
    <w:p w14:paraId="00000306" w14:textId="77777777" w:rsidR="0070587C" w:rsidRDefault="0070587C">
      <w:pPr>
        <w:jc w:val="both"/>
        <w:rPr>
          <w:rFonts w:ascii="Arial" w:eastAsia="Arial" w:hAnsi="Arial" w:cs="Arial"/>
          <w:sz w:val="22"/>
          <w:szCs w:val="22"/>
        </w:rPr>
      </w:pPr>
    </w:p>
    <w:p w14:paraId="00000307" w14:textId="77777777" w:rsidR="0070587C" w:rsidRDefault="00F708AA">
      <w:pPr>
        <w:jc w:val="both"/>
        <w:rPr>
          <w:rFonts w:ascii="Arial" w:eastAsia="Arial" w:hAnsi="Arial" w:cs="Arial"/>
          <w:sz w:val="22"/>
          <w:szCs w:val="22"/>
        </w:rPr>
      </w:pPr>
      <w:r>
        <w:rPr>
          <w:rFonts w:ascii="Arial" w:eastAsia="Arial" w:hAnsi="Arial" w:cs="Arial"/>
          <w:b/>
          <w:bCs/>
          <w:sz w:val="22"/>
          <w:szCs w:val="22"/>
        </w:rPr>
        <w:t>23.5 –</w:t>
      </w:r>
      <w:r>
        <w:rPr>
          <w:rFonts w:ascii="Arial" w:eastAsia="Arial" w:hAnsi="Arial" w:cs="Arial"/>
          <w:sz w:val="22"/>
          <w:szCs w:val="22"/>
        </w:rPr>
        <w:t xml:space="preserve"> As empresas licitantes serão responsáveis pela fidelidade e legitimidade das informações e dos documentos apresentados em qualquer época ou fase do processo licitatório.</w:t>
      </w:r>
    </w:p>
    <w:p w14:paraId="00000308" w14:textId="77777777" w:rsidR="0070587C" w:rsidRDefault="0070587C">
      <w:pPr>
        <w:jc w:val="both"/>
        <w:rPr>
          <w:rFonts w:ascii="Arial" w:eastAsia="Arial" w:hAnsi="Arial" w:cs="Arial"/>
          <w:sz w:val="22"/>
          <w:szCs w:val="22"/>
        </w:rPr>
      </w:pPr>
    </w:p>
    <w:p w14:paraId="00000309"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23.6 – </w:t>
      </w:r>
      <w:r>
        <w:rPr>
          <w:rFonts w:ascii="Arial" w:eastAsia="Arial" w:hAnsi="Arial" w:cs="Arial"/>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0000030A" w14:textId="77777777" w:rsidR="0070587C" w:rsidRDefault="0070587C">
      <w:pPr>
        <w:jc w:val="both"/>
        <w:rPr>
          <w:rFonts w:ascii="Arial" w:eastAsia="Arial" w:hAnsi="Arial" w:cs="Arial"/>
          <w:sz w:val="22"/>
          <w:szCs w:val="22"/>
        </w:rPr>
      </w:pPr>
    </w:p>
    <w:p w14:paraId="0000030B" w14:textId="77777777" w:rsidR="0070587C" w:rsidRDefault="00F708AA">
      <w:pPr>
        <w:jc w:val="both"/>
        <w:rPr>
          <w:rFonts w:ascii="Arial" w:eastAsia="Arial" w:hAnsi="Arial" w:cs="Arial"/>
          <w:sz w:val="22"/>
          <w:szCs w:val="22"/>
        </w:rPr>
      </w:pPr>
      <w:r>
        <w:rPr>
          <w:rFonts w:ascii="Arial" w:eastAsia="Arial" w:hAnsi="Arial" w:cs="Arial"/>
          <w:b/>
          <w:bCs/>
          <w:sz w:val="22"/>
          <w:szCs w:val="22"/>
        </w:rPr>
        <w:t>23.7</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As normas que disciplinam este pregão serão sempre interpretadas em favor da ampliação da disputa, desde que não comprometam o interesse da Administração e a segurança da contratação.</w:t>
      </w:r>
    </w:p>
    <w:p w14:paraId="0000030C" w14:textId="77777777" w:rsidR="0070587C" w:rsidRDefault="0070587C">
      <w:pPr>
        <w:jc w:val="both"/>
        <w:rPr>
          <w:rFonts w:ascii="Arial" w:eastAsia="Arial" w:hAnsi="Arial" w:cs="Arial"/>
          <w:b/>
          <w:bCs/>
          <w:sz w:val="22"/>
          <w:szCs w:val="22"/>
        </w:rPr>
      </w:pPr>
    </w:p>
    <w:p w14:paraId="0000030D" w14:textId="77777777" w:rsidR="0070587C" w:rsidRDefault="00F708AA">
      <w:pPr>
        <w:jc w:val="both"/>
        <w:rPr>
          <w:rFonts w:ascii="Arial" w:eastAsia="Arial" w:hAnsi="Arial" w:cs="Arial"/>
          <w:sz w:val="22"/>
          <w:szCs w:val="22"/>
        </w:rPr>
      </w:pPr>
      <w:r>
        <w:rPr>
          <w:rFonts w:ascii="Arial" w:eastAsia="Arial" w:hAnsi="Arial" w:cs="Arial"/>
          <w:b/>
          <w:bCs/>
          <w:sz w:val="22"/>
          <w:szCs w:val="22"/>
        </w:rPr>
        <w:t>23.8</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Nenhuma indenização será devida às licitantes pela elaboração e/ou apresentação de documentos relativos à presente licitação.</w:t>
      </w:r>
    </w:p>
    <w:p w14:paraId="0000030E" w14:textId="77777777" w:rsidR="0070587C" w:rsidRDefault="0070587C">
      <w:pPr>
        <w:jc w:val="both"/>
        <w:rPr>
          <w:rFonts w:ascii="Arial" w:eastAsia="Arial" w:hAnsi="Arial" w:cs="Arial"/>
          <w:sz w:val="22"/>
          <w:szCs w:val="22"/>
        </w:rPr>
      </w:pPr>
    </w:p>
    <w:p w14:paraId="0000030F"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23.9 – </w:t>
      </w:r>
      <w:r>
        <w:rPr>
          <w:rFonts w:ascii="Arial" w:eastAsia="Arial" w:hAnsi="Arial" w:cs="Arial"/>
          <w:sz w:val="22"/>
          <w:szCs w:val="22"/>
        </w:rPr>
        <w:t xml:space="preserve">Aplicam-se à presente licitação, subsidiariamente, a Lei </w:t>
      </w:r>
      <w:proofErr w:type="gramStart"/>
      <w:r>
        <w:rPr>
          <w:rFonts w:ascii="Arial" w:eastAsia="Arial" w:hAnsi="Arial" w:cs="Arial"/>
          <w:sz w:val="22"/>
          <w:szCs w:val="22"/>
        </w:rPr>
        <w:t>n.º</w:t>
      </w:r>
      <w:proofErr w:type="gramEnd"/>
      <w:r>
        <w:rPr>
          <w:rFonts w:ascii="Arial" w:eastAsia="Arial" w:hAnsi="Arial" w:cs="Arial"/>
          <w:sz w:val="22"/>
          <w:szCs w:val="22"/>
        </w:rPr>
        <w:t xml:space="preserve"> 8.078, de 11 de setembro de 1990 – Código de Proteção e Defesa do Consumidor e demais normas legais pertinentes.</w:t>
      </w:r>
    </w:p>
    <w:p w14:paraId="00000310" w14:textId="77777777" w:rsidR="0070587C" w:rsidRDefault="0070587C">
      <w:pPr>
        <w:jc w:val="both"/>
        <w:rPr>
          <w:rFonts w:ascii="Arial" w:eastAsia="Arial" w:hAnsi="Arial" w:cs="Arial"/>
          <w:b/>
          <w:bCs/>
          <w:sz w:val="22"/>
          <w:szCs w:val="22"/>
        </w:rPr>
      </w:pPr>
    </w:p>
    <w:p w14:paraId="00000311" w14:textId="77777777" w:rsidR="0070587C" w:rsidRDefault="00F708AA">
      <w:pPr>
        <w:jc w:val="both"/>
        <w:rPr>
          <w:rFonts w:ascii="Arial" w:eastAsia="Arial" w:hAnsi="Arial" w:cs="Arial"/>
          <w:sz w:val="22"/>
          <w:szCs w:val="22"/>
        </w:rPr>
      </w:pPr>
      <w:r>
        <w:rPr>
          <w:rFonts w:ascii="Arial" w:eastAsia="Arial" w:hAnsi="Arial" w:cs="Arial"/>
          <w:b/>
          <w:bCs/>
          <w:sz w:val="22"/>
          <w:szCs w:val="22"/>
        </w:rPr>
        <w:t>23.10 –</w:t>
      </w:r>
      <w:r>
        <w:rPr>
          <w:rFonts w:ascii="Arial" w:eastAsia="Arial" w:hAnsi="Arial" w:cs="Arial"/>
          <w:sz w:val="22"/>
          <w:szCs w:val="22"/>
        </w:rPr>
        <w:t xml:space="preserve"> Na contagem dos prazos será observado o disposto no art. 183 da Lei </w:t>
      </w:r>
      <w:proofErr w:type="gramStart"/>
      <w:r>
        <w:rPr>
          <w:rFonts w:ascii="Arial" w:eastAsia="Arial" w:hAnsi="Arial" w:cs="Arial"/>
          <w:sz w:val="22"/>
          <w:szCs w:val="22"/>
        </w:rPr>
        <w:t>n.º</w:t>
      </w:r>
      <w:proofErr w:type="gramEnd"/>
      <w:r>
        <w:rPr>
          <w:rFonts w:ascii="Arial" w:eastAsia="Arial" w:hAnsi="Arial" w:cs="Arial"/>
          <w:sz w:val="22"/>
          <w:szCs w:val="22"/>
        </w:rPr>
        <w:t xml:space="preserve"> 14.133/2021.</w:t>
      </w:r>
    </w:p>
    <w:p w14:paraId="00000312" w14:textId="77777777" w:rsidR="0070587C" w:rsidRDefault="0070587C">
      <w:pPr>
        <w:jc w:val="both"/>
        <w:rPr>
          <w:rFonts w:ascii="Arial" w:eastAsia="Arial" w:hAnsi="Arial" w:cs="Arial"/>
          <w:b/>
          <w:bCs/>
          <w:sz w:val="22"/>
          <w:szCs w:val="22"/>
        </w:rPr>
      </w:pPr>
      <w:bookmarkStart w:id="21" w:name="_heading=h.w7grvfkgn1th" w:colFirst="0" w:colLast="0"/>
      <w:bookmarkEnd w:id="21"/>
    </w:p>
    <w:p w14:paraId="00000313" w14:textId="77777777" w:rsidR="0070587C" w:rsidRDefault="00F708AA">
      <w:pPr>
        <w:jc w:val="both"/>
        <w:rPr>
          <w:rFonts w:ascii="Arial" w:eastAsia="Arial" w:hAnsi="Arial" w:cs="Arial"/>
          <w:sz w:val="22"/>
          <w:szCs w:val="22"/>
          <w:u w:val="single"/>
        </w:rPr>
      </w:pPr>
      <w:r>
        <w:rPr>
          <w:rFonts w:ascii="Arial" w:eastAsia="Arial" w:hAnsi="Arial" w:cs="Arial"/>
          <w:b/>
          <w:bCs/>
          <w:sz w:val="22"/>
          <w:szCs w:val="22"/>
        </w:rPr>
        <w:t>23.11</w:t>
      </w:r>
      <w:r>
        <w:rPr>
          <w:rFonts w:ascii="Arial" w:eastAsia="Arial" w:hAnsi="Arial" w:cs="Arial"/>
          <w:sz w:val="22"/>
          <w:szCs w:val="22"/>
        </w:rPr>
        <w:t xml:space="preserve"> </w:t>
      </w:r>
      <w:r>
        <w:rPr>
          <w:rFonts w:ascii="Arial" w:eastAsia="Arial" w:hAnsi="Arial" w:cs="Arial"/>
          <w:b/>
          <w:bCs/>
          <w:sz w:val="22"/>
          <w:szCs w:val="22"/>
        </w:rPr>
        <w:t>–</w:t>
      </w:r>
      <w:r>
        <w:rPr>
          <w:rFonts w:ascii="Arial" w:eastAsia="Arial" w:hAnsi="Arial" w:cs="Arial"/>
          <w:sz w:val="22"/>
          <w:szCs w:val="22"/>
        </w:rPr>
        <w:t xml:space="preserve"> Em caso de interesse das possíveis licitantes, cópias do Edital poderão ser obtidas nos endereços eletrônicos: </w:t>
      </w:r>
      <w:hyperlink r:id="rId57">
        <w:r>
          <w:rPr>
            <w:rFonts w:ascii="Arial" w:eastAsia="Arial" w:hAnsi="Arial" w:cs="Arial"/>
            <w:color w:val="0000FF"/>
            <w:sz w:val="22"/>
            <w:szCs w:val="22"/>
            <w:u w:val="single"/>
          </w:rPr>
          <w:t>http://www.tre-sp.jus.br/transparencia-e-prestacao-de-contas/licitacoes/licitacoes</w:t>
        </w:r>
      </w:hyperlink>
      <w:r>
        <w:rPr>
          <w:rFonts w:ascii="Arial" w:eastAsia="Arial" w:hAnsi="Arial" w:cs="Arial"/>
          <w:sz w:val="22"/>
          <w:szCs w:val="22"/>
        </w:rPr>
        <w:t xml:space="preserve">  e </w:t>
      </w:r>
      <w:hyperlink r:id="rId58">
        <w:r>
          <w:rPr>
            <w:rFonts w:ascii="Arial" w:eastAsia="Arial" w:hAnsi="Arial" w:cs="Arial"/>
            <w:color w:val="0000FF"/>
            <w:sz w:val="22"/>
            <w:szCs w:val="22"/>
            <w:u w:val="single"/>
          </w:rPr>
          <w:t>www.gov.br/compras/pt-br</w:t>
        </w:r>
      </w:hyperlink>
      <w:r>
        <w:rPr>
          <w:rFonts w:ascii="Arial" w:eastAsia="Arial" w:hAnsi="Arial" w:cs="Arial"/>
          <w:sz w:val="22"/>
          <w:szCs w:val="22"/>
          <w:u w:val="single"/>
        </w:rPr>
        <w:t>.</w:t>
      </w:r>
    </w:p>
    <w:p w14:paraId="00000314" w14:textId="77777777" w:rsidR="0070587C" w:rsidRDefault="0070587C">
      <w:pPr>
        <w:ind w:right="-29"/>
        <w:jc w:val="both"/>
        <w:rPr>
          <w:rFonts w:ascii="Arial" w:eastAsia="Arial" w:hAnsi="Arial" w:cs="Arial"/>
          <w:sz w:val="22"/>
          <w:szCs w:val="22"/>
        </w:rPr>
      </w:pPr>
    </w:p>
    <w:p w14:paraId="00000315" w14:textId="60EB4D86" w:rsidR="0070587C" w:rsidRDefault="00885E25">
      <w:pPr>
        <w:jc w:val="center"/>
        <w:rPr>
          <w:rFonts w:ascii="Arial" w:eastAsia="Arial" w:hAnsi="Arial" w:cs="Arial"/>
          <w:sz w:val="22"/>
          <w:szCs w:val="22"/>
        </w:rPr>
      </w:pPr>
      <w:r>
        <w:rPr>
          <w:rFonts w:ascii="Arial" w:eastAsia="Arial" w:hAnsi="Arial" w:cs="Arial"/>
          <w:sz w:val="22"/>
          <w:szCs w:val="22"/>
        </w:rPr>
        <w:t>São Paulo, 2</w:t>
      </w:r>
      <w:r w:rsidR="00BE7BEB">
        <w:rPr>
          <w:rFonts w:ascii="Arial" w:eastAsia="Arial" w:hAnsi="Arial" w:cs="Arial"/>
          <w:sz w:val="22"/>
          <w:szCs w:val="22"/>
        </w:rPr>
        <w:t>2</w:t>
      </w:r>
      <w:r w:rsidR="00F708AA">
        <w:rPr>
          <w:rFonts w:ascii="Arial" w:eastAsia="Arial" w:hAnsi="Arial" w:cs="Arial"/>
          <w:sz w:val="22"/>
          <w:szCs w:val="22"/>
        </w:rPr>
        <w:t xml:space="preserve"> de </w:t>
      </w:r>
      <w:r>
        <w:rPr>
          <w:rFonts w:ascii="Arial" w:eastAsia="Arial" w:hAnsi="Arial" w:cs="Arial"/>
          <w:sz w:val="22"/>
          <w:szCs w:val="22"/>
        </w:rPr>
        <w:t>outubro</w:t>
      </w:r>
      <w:r w:rsidR="00F708AA">
        <w:rPr>
          <w:rFonts w:ascii="Arial" w:eastAsia="Arial" w:hAnsi="Arial" w:cs="Arial"/>
          <w:sz w:val="22"/>
          <w:szCs w:val="22"/>
        </w:rPr>
        <w:t xml:space="preserve"> de 2026.</w:t>
      </w:r>
    </w:p>
    <w:p w14:paraId="00000316" w14:textId="77777777" w:rsidR="0070587C" w:rsidRDefault="0070587C">
      <w:pPr>
        <w:jc w:val="center"/>
        <w:rPr>
          <w:rFonts w:ascii="Arial" w:eastAsia="Arial" w:hAnsi="Arial" w:cs="Arial"/>
          <w:sz w:val="22"/>
          <w:szCs w:val="22"/>
        </w:rPr>
      </w:pPr>
    </w:p>
    <w:p w14:paraId="00000317" w14:textId="77777777" w:rsidR="0070587C" w:rsidRDefault="0070587C">
      <w:pPr>
        <w:jc w:val="center"/>
        <w:rPr>
          <w:rFonts w:ascii="Arial" w:eastAsia="Arial" w:hAnsi="Arial" w:cs="Arial"/>
          <w:sz w:val="22"/>
          <w:szCs w:val="22"/>
        </w:rPr>
      </w:pPr>
    </w:p>
    <w:p w14:paraId="00000318" w14:textId="77777777" w:rsidR="0070587C" w:rsidRDefault="00F708AA">
      <w:pPr>
        <w:jc w:val="center"/>
        <w:rPr>
          <w:rFonts w:ascii="Arial" w:eastAsia="Arial" w:hAnsi="Arial" w:cs="Arial"/>
          <w:b/>
          <w:bCs/>
          <w:sz w:val="22"/>
          <w:szCs w:val="22"/>
        </w:rPr>
      </w:pPr>
      <w:r>
        <w:rPr>
          <w:rFonts w:ascii="Arial" w:eastAsia="Arial" w:hAnsi="Arial" w:cs="Arial"/>
          <w:b/>
          <w:bCs/>
          <w:sz w:val="22"/>
          <w:szCs w:val="22"/>
        </w:rPr>
        <w:t xml:space="preserve">Vânia Cristina </w:t>
      </w:r>
      <w:proofErr w:type="spellStart"/>
      <w:r>
        <w:rPr>
          <w:rFonts w:ascii="Arial" w:eastAsia="Arial" w:hAnsi="Arial" w:cs="Arial"/>
          <w:b/>
          <w:bCs/>
          <w:sz w:val="22"/>
          <w:szCs w:val="22"/>
        </w:rPr>
        <w:t>Guarnierie</w:t>
      </w:r>
      <w:proofErr w:type="spellEnd"/>
    </w:p>
    <w:p w14:paraId="00000319" w14:textId="77777777" w:rsidR="0070587C" w:rsidRDefault="00F708AA">
      <w:pPr>
        <w:jc w:val="center"/>
        <w:rPr>
          <w:rFonts w:ascii="Arial" w:eastAsia="Arial" w:hAnsi="Arial" w:cs="Arial"/>
          <w:b/>
          <w:bCs/>
          <w:sz w:val="22"/>
          <w:szCs w:val="22"/>
        </w:rPr>
      </w:pPr>
      <w:r>
        <w:rPr>
          <w:rFonts w:ascii="Arial" w:eastAsia="Arial" w:hAnsi="Arial" w:cs="Arial"/>
          <w:sz w:val="22"/>
          <w:szCs w:val="22"/>
        </w:rPr>
        <w:t xml:space="preserve">  Chefe da Seção de Elaboração de Editais e Contratos</w:t>
      </w:r>
    </w:p>
    <w:p w14:paraId="0000031A" w14:textId="77777777" w:rsidR="0070587C" w:rsidRDefault="00F708AA">
      <w:pPr>
        <w:pStyle w:val="Ttulo1"/>
        <w:rPr>
          <w:rFonts w:ascii="Arial" w:eastAsia="Arial" w:hAnsi="Arial" w:cs="Arial"/>
          <w:b/>
          <w:bCs/>
          <w:sz w:val="22"/>
          <w:szCs w:val="22"/>
        </w:rPr>
      </w:pPr>
      <w:r>
        <w:br w:type="page"/>
      </w:r>
    </w:p>
    <w:p w14:paraId="0000031B" w14:textId="6F1C5D0E" w:rsidR="0070587C" w:rsidRDefault="00F708AA">
      <w:pPr>
        <w:pStyle w:val="Ttulo1"/>
      </w:pPr>
      <w:r>
        <w:rPr>
          <w:rFonts w:ascii="Arial" w:eastAsia="Arial" w:hAnsi="Arial" w:cs="Arial"/>
          <w:b/>
          <w:bCs/>
          <w:sz w:val="22"/>
          <w:szCs w:val="22"/>
        </w:rPr>
        <w:lastRenderedPageBreak/>
        <w:t xml:space="preserve">PREGÃO </w:t>
      </w:r>
      <w:r w:rsidR="00885E25">
        <w:rPr>
          <w:rFonts w:ascii="Arial" w:eastAsia="Arial" w:hAnsi="Arial" w:cs="Arial"/>
          <w:b/>
          <w:bCs/>
          <w:sz w:val="22"/>
          <w:szCs w:val="22"/>
        </w:rPr>
        <w:t xml:space="preserve">ELETRÔNICO FEDERAL </w:t>
      </w:r>
      <w:proofErr w:type="gramStart"/>
      <w:r w:rsidR="00885E25">
        <w:rPr>
          <w:rFonts w:ascii="Arial" w:eastAsia="Arial" w:hAnsi="Arial" w:cs="Arial"/>
          <w:b/>
          <w:bCs/>
          <w:sz w:val="22"/>
          <w:szCs w:val="22"/>
        </w:rPr>
        <w:t>N.º</w:t>
      </w:r>
      <w:proofErr w:type="gramEnd"/>
      <w:r w:rsidR="00885E25">
        <w:rPr>
          <w:rFonts w:ascii="Arial" w:eastAsia="Arial" w:hAnsi="Arial" w:cs="Arial"/>
          <w:b/>
          <w:bCs/>
          <w:sz w:val="22"/>
          <w:szCs w:val="22"/>
        </w:rPr>
        <w:t xml:space="preserve"> 70018-189</w:t>
      </w:r>
      <w:r>
        <w:rPr>
          <w:rFonts w:ascii="Arial" w:eastAsia="Arial" w:hAnsi="Arial" w:cs="Arial"/>
          <w:b/>
          <w:bCs/>
          <w:sz w:val="22"/>
          <w:szCs w:val="22"/>
        </w:rPr>
        <w:t>/2026</w:t>
      </w:r>
    </w:p>
    <w:p w14:paraId="0000031C" w14:textId="77777777" w:rsidR="0070587C" w:rsidRDefault="0070587C">
      <w:pPr>
        <w:rPr>
          <w:rFonts w:ascii="Arial" w:eastAsia="Arial" w:hAnsi="Arial" w:cs="Arial"/>
          <w:b/>
          <w:bCs/>
          <w:sz w:val="20"/>
          <w:szCs w:val="20"/>
        </w:rPr>
      </w:pPr>
      <w:bookmarkStart w:id="22" w:name="_heading=h.xqap79u7z1w3" w:colFirst="0" w:colLast="0"/>
      <w:bookmarkEnd w:id="22"/>
    </w:p>
    <w:p w14:paraId="0000031D" w14:textId="77777777" w:rsidR="0070587C" w:rsidRDefault="00F708AA">
      <w:pPr>
        <w:spacing w:line="276" w:lineRule="auto"/>
        <w:jc w:val="center"/>
        <w:rPr>
          <w:rFonts w:ascii="Arial" w:eastAsia="Arial" w:hAnsi="Arial" w:cs="Arial"/>
          <w:b/>
          <w:bCs/>
          <w:sz w:val="22"/>
          <w:szCs w:val="22"/>
        </w:rPr>
      </w:pPr>
      <w:r>
        <w:rPr>
          <w:rFonts w:ascii="Arial" w:eastAsia="Arial" w:hAnsi="Arial" w:cs="Arial"/>
          <w:b/>
          <w:bCs/>
          <w:sz w:val="22"/>
          <w:szCs w:val="22"/>
        </w:rPr>
        <w:t>ANEXO I</w:t>
      </w:r>
    </w:p>
    <w:p w14:paraId="0000031E" w14:textId="77777777" w:rsidR="0070587C" w:rsidRDefault="0070587C">
      <w:pPr>
        <w:spacing w:line="276" w:lineRule="auto"/>
        <w:jc w:val="center"/>
        <w:rPr>
          <w:rFonts w:ascii="Arial" w:eastAsia="Arial" w:hAnsi="Arial" w:cs="Arial"/>
          <w:b/>
          <w:bCs/>
          <w:sz w:val="22"/>
          <w:szCs w:val="22"/>
        </w:rPr>
      </w:pPr>
    </w:p>
    <w:p w14:paraId="0000031F" w14:textId="77777777" w:rsidR="0070587C" w:rsidRDefault="00F708AA">
      <w:pPr>
        <w:spacing w:line="276" w:lineRule="auto"/>
        <w:jc w:val="center"/>
        <w:rPr>
          <w:rFonts w:ascii="Arial" w:eastAsia="Arial" w:hAnsi="Arial" w:cs="Arial"/>
          <w:b/>
          <w:bCs/>
          <w:sz w:val="22"/>
          <w:szCs w:val="22"/>
        </w:rPr>
      </w:pPr>
      <w:r>
        <w:rPr>
          <w:rFonts w:ascii="Arial" w:eastAsia="Arial" w:hAnsi="Arial" w:cs="Arial"/>
          <w:b/>
          <w:bCs/>
          <w:sz w:val="22"/>
          <w:szCs w:val="22"/>
        </w:rPr>
        <w:t>TERMO DE REFERÊNCIA</w:t>
      </w:r>
    </w:p>
    <w:p w14:paraId="00000320" w14:textId="77777777" w:rsidR="0070587C" w:rsidRDefault="0070587C">
      <w:pPr>
        <w:spacing w:line="276" w:lineRule="auto"/>
        <w:jc w:val="center"/>
        <w:rPr>
          <w:rFonts w:ascii="Arial" w:eastAsia="Arial" w:hAnsi="Arial" w:cs="Arial"/>
          <w:b/>
          <w:bCs/>
          <w:sz w:val="22"/>
          <w:szCs w:val="22"/>
        </w:rPr>
      </w:pPr>
    </w:p>
    <w:p w14:paraId="00000322" w14:textId="77777777" w:rsidR="0070587C" w:rsidRDefault="0070587C">
      <w:pPr>
        <w:jc w:val="center"/>
        <w:rPr>
          <w:rFonts w:ascii="Arial" w:eastAsia="Arial" w:hAnsi="Arial" w:cs="Arial"/>
          <w:b/>
          <w:bCs/>
          <w:color w:val="000000"/>
          <w:sz w:val="22"/>
          <w:szCs w:val="22"/>
        </w:rPr>
      </w:pPr>
      <w:bookmarkStart w:id="23" w:name="_heading=h.30j0zll" w:colFirst="0" w:colLast="0"/>
      <w:bookmarkEnd w:id="23"/>
    </w:p>
    <w:p w14:paraId="00000323" w14:textId="77777777" w:rsidR="0070587C" w:rsidRDefault="00F708AA">
      <w:pPr>
        <w:jc w:val="center"/>
        <w:rPr>
          <w:rFonts w:ascii="Arial" w:eastAsia="Arial" w:hAnsi="Arial" w:cs="Arial"/>
          <w:b/>
          <w:bCs/>
          <w:sz w:val="22"/>
          <w:szCs w:val="22"/>
        </w:rPr>
      </w:pPr>
      <w:r>
        <w:rPr>
          <w:rFonts w:ascii="Arial" w:eastAsia="Arial" w:hAnsi="Arial" w:cs="Arial"/>
          <w:b/>
          <w:bCs/>
          <w:color w:val="000000"/>
          <w:sz w:val="22"/>
          <w:szCs w:val="22"/>
        </w:rPr>
        <w:t>CONDIÇÕES GERAIS DA CONTRATAÇÃO (Art</w:t>
      </w:r>
      <w:r>
        <w:rPr>
          <w:rFonts w:ascii="Arial" w:eastAsia="Arial" w:hAnsi="Arial" w:cs="Arial"/>
          <w:b/>
          <w:bCs/>
          <w:sz w:val="22"/>
          <w:szCs w:val="22"/>
        </w:rPr>
        <w:t>. 6º, XXIII, alíneas “a” e “i” da Lei n. 14.133/2021)</w:t>
      </w:r>
    </w:p>
    <w:p w14:paraId="00000324" w14:textId="77777777" w:rsidR="0070587C" w:rsidRDefault="0070587C">
      <w:pPr>
        <w:jc w:val="both"/>
        <w:rPr>
          <w:rFonts w:ascii="Arial" w:eastAsia="Arial" w:hAnsi="Arial" w:cs="Arial"/>
          <w:color w:val="000000"/>
          <w:sz w:val="22"/>
          <w:szCs w:val="22"/>
        </w:rPr>
      </w:pPr>
    </w:p>
    <w:p w14:paraId="00000325"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OBJETO</w:t>
      </w:r>
    </w:p>
    <w:p w14:paraId="00000326" w14:textId="77777777" w:rsidR="0070587C" w:rsidRDefault="0070587C">
      <w:pPr>
        <w:jc w:val="both"/>
        <w:rPr>
          <w:rFonts w:ascii="Arial" w:eastAsia="Arial" w:hAnsi="Arial" w:cs="Arial"/>
          <w:color w:val="000000"/>
          <w:sz w:val="22"/>
          <w:szCs w:val="22"/>
        </w:rPr>
      </w:pPr>
    </w:p>
    <w:p w14:paraId="00000327"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bookmarkStart w:id="24" w:name="_heading=h.1fob9te" w:colFirst="0" w:colLast="0"/>
      <w:bookmarkEnd w:id="24"/>
      <w:r>
        <w:rPr>
          <w:rFonts w:ascii="Arial" w:eastAsia="Arial" w:hAnsi="Arial" w:cs="Arial"/>
          <w:sz w:val="22"/>
          <w:szCs w:val="22"/>
        </w:rPr>
        <w:t xml:space="preserve">Aquisição, com instalação, de 05 (cinco) kits sinalizadores de trânsito, compostos por </w:t>
      </w:r>
      <w:proofErr w:type="spellStart"/>
      <w:r>
        <w:rPr>
          <w:rFonts w:ascii="Arial" w:eastAsia="Arial" w:hAnsi="Arial" w:cs="Arial"/>
          <w:sz w:val="22"/>
          <w:szCs w:val="22"/>
        </w:rPr>
        <w:t>estrobos</w:t>
      </w:r>
      <w:proofErr w:type="spellEnd"/>
      <w:r>
        <w:rPr>
          <w:rFonts w:ascii="Arial" w:eastAsia="Arial" w:hAnsi="Arial" w:cs="Arial"/>
          <w:sz w:val="22"/>
          <w:szCs w:val="22"/>
        </w:rPr>
        <w:t xml:space="preserve"> e sirenes, para equipar veículos da frota oficial deste Tribunal Regional Eleitoral do Estado de São Paulo, conforme as condições e exigências estabelecidas neste instrumento.</w:t>
      </w:r>
    </w:p>
    <w:p w14:paraId="00000328" w14:textId="77777777" w:rsidR="0070587C" w:rsidRDefault="0070587C">
      <w:pPr>
        <w:pBdr>
          <w:top w:val="nil"/>
          <w:left w:val="nil"/>
          <w:bottom w:val="nil"/>
          <w:right w:val="nil"/>
          <w:between w:val="nil"/>
        </w:pBdr>
        <w:jc w:val="both"/>
        <w:rPr>
          <w:rFonts w:ascii="Arial" w:eastAsia="Arial" w:hAnsi="Arial" w:cs="Arial"/>
          <w:sz w:val="22"/>
          <w:szCs w:val="22"/>
        </w:rPr>
      </w:pPr>
    </w:p>
    <w:p w14:paraId="00000329" w14:textId="77777777" w:rsidR="0070587C" w:rsidRDefault="0070587C">
      <w:pPr>
        <w:pBdr>
          <w:top w:val="nil"/>
          <w:left w:val="nil"/>
          <w:bottom w:val="nil"/>
          <w:right w:val="nil"/>
          <w:between w:val="nil"/>
        </w:pBdr>
        <w:jc w:val="both"/>
        <w:rPr>
          <w:rFonts w:ascii="Arial" w:eastAsia="Arial" w:hAnsi="Arial" w:cs="Arial"/>
          <w:sz w:val="22"/>
          <w:szCs w:val="22"/>
        </w:rPr>
      </w:pPr>
    </w:p>
    <w:tbl>
      <w:tblPr>
        <w:tblStyle w:val="a0"/>
        <w:tblW w:w="5000" w:type="pct"/>
        <w:jc w:val="center"/>
        <w:tblInd w:w="0" w:type="dxa"/>
        <w:tblLook w:val="0400" w:firstRow="0" w:lastRow="0" w:firstColumn="0" w:lastColumn="0" w:noHBand="0" w:noVBand="1"/>
      </w:tblPr>
      <w:tblGrid>
        <w:gridCol w:w="787"/>
        <w:gridCol w:w="2017"/>
        <w:gridCol w:w="1147"/>
        <w:gridCol w:w="1220"/>
        <w:gridCol w:w="1678"/>
        <w:gridCol w:w="1461"/>
        <w:gridCol w:w="1461"/>
      </w:tblGrid>
      <w:tr w:rsidR="0070587C" w14:paraId="72AC6D6F" w14:textId="77777777" w:rsidTr="00E02E27">
        <w:trPr>
          <w:trHeight w:val="1233"/>
          <w:jc w:val="center"/>
        </w:trPr>
        <w:tc>
          <w:tcPr>
            <w:tcW w:w="40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2A"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ITEM</w:t>
            </w:r>
          </w:p>
        </w:tc>
        <w:tc>
          <w:tcPr>
            <w:tcW w:w="103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2B"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ESPECIFICAÇÃO</w:t>
            </w:r>
          </w:p>
        </w:tc>
        <w:tc>
          <w:tcPr>
            <w:tcW w:w="61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2C"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CATMAT</w:t>
            </w:r>
          </w:p>
        </w:tc>
        <w:tc>
          <w:tcPr>
            <w:tcW w:w="6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2D"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UNIDADE</w:t>
            </w:r>
          </w:p>
        </w:tc>
        <w:tc>
          <w:tcPr>
            <w:tcW w:w="81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2E"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QUANTIDADE</w:t>
            </w:r>
          </w:p>
        </w:tc>
        <w:tc>
          <w:tcPr>
            <w:tcW w:w="74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2F"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PREÇO UNITÁRIO MÁXIMO</w:t>
            </w:r>
          </w:p>
          <w:p w14:paraId="00000330"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ACEITÁVEL R$</w:t>
            </w:r>
          </w:p>
        </w:tc>
        <w:tc>
          <w:tcPr>
            <w:tcW w:w="76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1"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PREÇO TOTAL MÁXIMO</w:t>
            </w:r>
          </w:p>
          <w:p w14:paraId="00000332" w14:textId="77777777" w:rsidR="0070587C" w:rsidRDefault="00F708AA">
            <w:pPr>
              <w:jc w:val="center"/>
              <w:rPr>
                <w:rFonts w:ascii="Arial" w:eastAsia="Arial" w:hAnsi="Arial" w:cs="Arial"/>
                <w:color w:val="000000"/>
                <w:sz w:val="22"/>
                <w:szCs w:val="22"/>
              </w:rPr>
            </w:pPr>
            <w:r>
              <w:rPr>
                <w:rFonts w:ascii="Arial" w:eastAsia="Arial" w:hAnsi="Arial" w:cs="Arial"/>
                <w:b/>
                <w:bCs/>
                <w:color w:val="000000"/>
                <w:sz w:val="22"/>
                <w:szCs w:val="22"/>
              </w:rPr>
              <w:t>ACEITÁVEL</w:t>
            </w:r>
            <w:sdt>
              <w:sdtPr>
                <w:tag w:val="goog_rdk_2"/>
                <w:id w:val="185229914"/>
              </w:sdtPr>
              <w:sdtEndPr/>
              <w:sdtContent>
                <w:r>
                  <w:rPr>
                    <w:rFonts w:ascii="Arial" w:eastAsia="Arial" w:hAnsi="Arial" w:cs="Arial"/>
                    <w:b/>
                    <w:bCs/>
                    <w:color w:val="000000"/>
                    <w:sz w:val="22"/>
                    <w:szCs w:val="22"/>
                  </w:rPr>
                  <w:t xml:space="preserve"> R$</w:t>
                </w:r>
              </w:sdtContent>
            </w:sdt>
          </w:p>
        </w:tc>
      </w:tr>
      <w:tr w:rsidR="0070587C" w14:paraId="5BEF201A" w14:textId="77777777" w:rsidTr="00E02E27">
        <w:trPr>
          <w:trHeight w:val="939"/>
          <w:jc w:val="center"/>
        </w:trPr>
        <w:tc>
          <w:tcPr>
            <w:tcW w:w="40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3" w14:textId="77777777" w:rsidR="0070587C" w:rsidRDefault="00F708AA">
            <w:pPr>
              <w:jc w:val="center"/>
              <w:rPr>
                <w:rFonts w:ascii="Arial" w:eastAsia="Arial" w:hAnsi="Arial" w:cs="Arial"/>
                <w:color w:val="000000"/>
                <w:sz w:val="22"/>
                <w:szCs w:val="22"/>
              </w:rPr>
            </w:pPr>
            <w:r>
              <w:rPr>
                <w:rFonts w:ascii="Arial" w:eastAsia="Arial" w:hAnsi="Arial" w:cs="Arial"/>
                <w:color w:val="000000"/>
                <w:sz w:val="22"/>
                <w:szCs w:val="22"/>
              </w:rPr>
              <w:t>Único</w:t>
            </w:r>
          </w:p>
        </w:tc>
        <w:tc>
          <w:tcPr>
            <w:tcW w:w="103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4" w14:textId="77777777" w:rsidR="0070587C" w:rsidRDefault="00F708AA">
            <w:pPr>
              <w:ind w:hanging="2"/>
              <w:jc w:val="center"/>
              <w:rPr>
                <w:rFonts w:ascii="Arial" w:eastAsia="Arial" w:hAnsi="Arial" w:cs="Arial"/>
                <w:color w:val="000000"/>
                <w:sz w:val="22"/>
                <w:szCs w:val="22"/>
              </w:rPr>
            </w:pPr>
            <w:r>
              <w:rPr>
                <w:rFonts w:ascii="Arial" w:eastAsia="Arial" w:hAnsi="Arial" w:cs="Arial"/>
                <w:color w:val="000000"/>
                <w:sz w:val="22"/>
                <w:szCs w:val="22"/>
              </w:rPr>
              <w:t>Aquisição com instalação de KIT Sinalizador de trânsito, conforme demais especificações constantes deste Termo de Referência.</w:t>
            </w:r>
          </w:p>
        </w:tc>
        <w:tc>
          <w:tcPr>
            <w:tcW w:w="613"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5" w14:textId="77777777" w:rsidR="0070587C" w:rsidRDefault="00F708AA">
            <w:pPr>
              <w:jc w:val="center"/>
              <w:rPr>
                <w:rFonts w:ascii="Arial" w:eastAsia="Arial" w:hAnsi="Arial" w:cs="Arial"/>
                <w:color w:val="000000"/>
                <w:sz w:val="22"/>
                <w:szCs w:val="22"/>
              </w:rPr>
            </w:pPr>
            <w:r>
              <w:rPr>
                <w:rFonts w:ascii="Arial" w:eastAsia="Arial" w:hAnsi="Arial" w:cs="Arial"/>
                <w:color w:val="000000"/>
                <w:sz w:val="22"/>
                <w:szCs w:val="22"/>
              </w:rPr>
              <w:t>266909</w:t>
            </w:r>
          </w:p>
        </w:tc>
        <w:tc>
          <w:tcPr>
            <w:tcW w:w="6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6" w14:textId="77777777" w:rsidR="0070587C" w:rsidRDefault="00F708AA">
            <w:pPr>
              <w:jc w:val="center"/>
              <w:rPr>
                <w:rFonts w:ascii="Arial" w:eastAsia="Arial" w:hAnsi="Arial" w:cs="Arial"/>
                <w:color w:val="000000"/>
                <w:sz w:val="22"/>
                <w:szCs w:val="22"/>
              </w:rPr>
            </w:pPr>
            <w:r>
              <w:rPr>
                <w:rFonts w:ascii="Arial" w:eastAsia="Arial" w:hAnsi="Arial" w:cs="Arial"/>
                <w:color w:val="000000"/>
                <w:sz w:val="22"/>
                <w:szCs w:val="22"/>
              </w:rPr>
              <w:t>unidade</w:t>
            </w:r>
          </w:p>
        </w:tc>
        <w:tc>
          <w:tcPr>
            <w:tcW w:w="817"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7" w14:textId="77777777" w:rsidR="0070587C" w:rsidRDefault="00F708AA">
            <w:pPr>
              <w:jc w:val="center"/>
              <w:rPr>
                <w:rFonts w:ascii="Arial" w:eastAsia="Arial" w:hAnsi="Arial" w:cs="Arial"/>
                <w:color w:val="000000"/>
                <w:sz w:val="22"/>
                <w:szCs w:val="22"/>
              </w:rPr>
            </w:pPr>
            <w:r>
              <w:rPr>
                <w:rFonts w:ascii="Arial" w:eastAsia="Arial" w:hAnsi="Arial" w:cs="Arial"/>
                <w:color w:val="000000"/>
                <w:sz w:val="22"/>
                <w:szCs w:val="22"/>
              </w:rPr>
              <w:t>05</w:t>
            </w:r>
          </w:p>
        </w:tc>
        <w:tc>
          <w:tcPr>
            <w:tcW w:w="749"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8" w14:textId="0EAC3E33" w:rsidR="0070587C" w:rsidRDefault="00404CD3">
            <w:pPr>
              <w:jc w:val="center"/>
              <w:rPr>
                <w:rFonts w:ascii="Arial" w:eastAsia="Arial" w:hAnsi="Arial" w:cs="Arial"/>
                <w:color w:val="000000"/>
                <w:sz w:val="22"/>
                <w:szCs w:val="22"/>
              </w:rPr>
            </w:pPr>
            <w:sdt>
              <w:sdtPr>
                <w:tag w:val="goog_rdk_4"/>
                <w:id w:val="1790831930"/>
                <w:showingPlcHdr/>
              </w:sdtPr>
              <w:sdtEndPr/>
              <w:sdtContent>
                <w:r w:rsidR="00636D66">
                  <w:t xml:space="preserve">     </w:t>
                </w:r>
              </w:sdtContent>
            </w:sdt>
            <w:sdt>
              <w:sdtPr>
                <w:tag w:val="goog_rdk_5"/>
                <w:id w:val="-1506852553"/>
              </w:sdtPr>
              <w:sdtEndPr/>
              <w:sdtContent>
                <w:r w:rsidR="00F708AA">
                  <w:t xml:space="preserve"> </w:t>
                </w:r>
                <w:r w:rsidR="00F708AA">
                  <w:rPr>
                    <w:rFonts w:ascii="Arial" w:eastAsia="Arial" w:hAnsi="Arial" w:cs="Arial"/>
                    <w:color w:val="000000"/>
                    <w:sz w:val="22"/>
                    <w:szCs w:val="22"/>
                  </w:rPr>
                  <w:t>7.731,85</w:t>
                </w:r>
              </w:sdtContent>
            </w:sdt>
          </w:p>
        </w:tc>
        <w:tc>
          <w:tcPr>
            <w:tcW w:w="76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339" w14:textId="2D141C64" w:rsidR="0070587C" w:rsidRDefault="00F708AA">
            <w:pPr>
              <w:jc w:val="center"/>
              <w:rPr>
                <w:rFonts w:ascii="Arial" w:eastAsia="Arial" w:hAnsi="Arial" w:cs="Arial"/>
                <w:color w:val="000000"/>
                <w:sz w:val="22"/>
                <w:szCs w:val="22"/>
              </w:rPr>
            </w:pPr>
            <w:r>
              <w:rPr>
                <w:rFonts w:ascii="Arial" w:eastAsia="Arial" w:hAnsi="Arial" w:cs="Arial"/>
                <w:color w:val="000000"/>
                <w:sz w:val="22"/>
                <w:szCs w:val="22"/>
              </w:rPr>
              <w:t>38.659,25</w:t>
            </w:r>
          </w:p>
        </w:tc>
      </w:tr>
    </w:tbl>
    <w:p w14:paraId="0000033A" w14:textId="77777777" w:rsidR="0070587C" w:rsidRDefault="0070587C">
      <w:pPr>
        <w:pBdr>
          <w:top w:val="nil"/>
          <w:left w:val="nil"/>
          <w:bottom w:val="nil"/>
          <w:right w:val="nil"/>
          <w:between w:val="nil"/>
        </w:pBdr>
        <w:jc w:val="both"/>
        <w:rPr>
          <w:rFonts w:ascii="Arial" w:eastAsia="Arial" w:hAnsi="Arial" w:cs="Arial"/>
          <w:sz w:val="22"/>
          <w:szCs w:val="22"/>
        </w:rPr>
      </w:pPr>
    </w:p>
    <w:p w14:paraId="0000033B" w14:textId="2BCE17DA"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Os produtos aos quais se refere</w:t>
      </w:r>
      <w:sdt>
        <w:sdtPr>
          <w:tag w:val="goog_rdk_9"/>
          <w:id w:val="-360925225"/>
        </w:sdtPr>
        <w:sdtEndPr/>
        <w:sdtContent>
          <w:r w:rsidR="00636D66">
            <w:t xml:space="preserve"> </w:t>
          </w:r>
        </w:sdtContent>
      </w:sdt>
      <w:r>
        <w:rPr>
          <w:rFonts w:ascii="Arial" w:eastAsia="Arial" w:hAnsi="Arial" w:cs="Arial"/>
          <w:color w:val="000000"/>
          <w:sz w:val="22"/>
          <w:szCs w:val="22"/>
        </w:rPr>
        <w:t>o presente Termo de Referência enquadram-se na classificação de bens comuns, que podem ser objetivamente definidos no Edital, por meio de especificações usuais praticadas no mercado, a serem contratados mediante licitação, na modalidade pregão, em sua forma eletrônica, de acordo com os incisos XIII e XLI do artigo 6º, o parágrafo 2º do artigo 17 e o artigo 29, todos da Lei nº 14.133/2021.</w:t>
      </w:r>
    </w:p>
    <w:p w14:paraId="0000033C" w14:textId="77777777" w:rsidR="0070587C" w:rsidRDefault="0070587C">
      <w:pPr>
        <w:pBdr>
          <w:top w:val="nil"/>
          <w:left w:val="nil"/>
          <w:bottom w:val="nil"/>
          <w:right w:val="nil"/>
          <w:between w:val="nil"/>
        </w:pBdr>
        <w:jc w:val="both"/>
        <w:rPr>
          <w:rFonts w:ascii="Arial" w:eastAsia="Arial" w:hAnsi="Arial" w:cs="Arial"/>
          <w:sz w:val="22"/>
          <w:szCs w:val="22"/>
        </w:rPr>
      </w:pPr>
    </w:p>
    <w:p w14:paraId="0000033D"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O</w:t>
      </w:r>
      <w:sdt>
        <w:sdtPr>
          <w:tag w:val="goog_rdk_10"/>
          <w:id w:val="-731582716"/>
        </w:sdtPr>
        <w:sdtEndPr/>
        <w:sdtContent>
          <w:r>
            <w:rPr>
              <w:rFonts w:ascii="Arial" w:eastAsia="Arial" w:hAnsi="Arial" w:cs="Arial"/>
              <w:sz w:val="22"/>
              <w:szCs w:val="22"/>
            </w:rPr>
            <w:t>(</w:t>
          </w:r>
        </w:sdtContent>
      </w:sdt>
      <w:r>
        <w:rPr>
          <w:rFonts w:ascii="Arial" w:eastAsia="Arial" w:hAnsi="Arial" w:cs="Arial"/>
          <w:sz w:val="22"/>
          <w:szCs w:val="22"/>
        </w:rPr>
        <w:t>s</w:t>
      </w:r>
      <w:sdt>
        <w:sdtPr>
          <w:tag w:val="goog_rdk_11"/>
          <w:id w:val="-1688661955"/>
        </w:sdtPr>
        <w:sdtEndPr/>
        <w:sdtContent>
          <w:r>
            <w:rPr>
              <w:rFonts w:ascii="Arial" w:eastAsia="Arial" w:hAnsi="Arial" w:cs="Arial"/>
              <w:sz w:val="22"/>
              <w:szCs w:val="22"/>
            </w:rPr>
            <w:t>)</w:t>
          </w:r>
        </w:sdtContent>
      </w:sdt>
      <w:r>
        <w:rPr>
          <w:rFonts w:ascii="Arial" w:eastAsia="Arial" w:hAnsi="Arial" w:cs="Arial"/>
          <w:sz w:val="22"/>
          <w:szCs w:val="22"/>
        </w:rPr>
        <w:t xml:space="preserve"> preço</w:t>
      </w:r>
      <w:sdt>
        <w:sdtPr>
          <w:tag w:val="goog_rdk_12"/>
          <w:id w:val="1764251557"/>
        </w:sdtPr>
        <w:sdtEndPr/>
        <w:sdtContent>
          <w:r>
            <w:rPr>
              <w:rFonts w:ascii="Arial" w:eastAsia="Arial" w:hAnsi="Arial" w:cs="Arial"/>
              <w:sz w:val="22"/>
              <w:szCs w:val="22"/>
            </w:rPr>
            <w:t>(</w:t>
          </w:r>
        </w:sdtContent>
      </w:sdt>
      <w:r>
        <w:rPr>
          <w:rFonts w:ascii="Arial" w:eastAsia="Arial" w:hAnsi="Arial" w:cs="Arial"/>
          <w:sz w:val="22"/>
          <w:szCs w:val="22"/>
        </w:rPr>
        <w:t>s</w:t>
      </w:r>
      <w:sdt>
        <w:sdtPr>
          <w:tag w:val="goog_rdk_13"/>
          <w:id w:val="1822416440"/>
        </w:sdtPr>
        <w:sdtEndPr/>
        <w:sdtContent>
          <w:r>
            <w:rPr>
              <w:rFonts w:ascii="Arial" w:eastAsia="Arial" w:hAnsi="Arial" w:cs="Arial"/>
              <w:sz w:val="22"/>
              <w:szCs w:val="22"/>
            </w:rPr>
            <w:t>)</w:t>
          </w:r>
        </w:sdtContent>
      </w:sdt>
      <w:r>
        <w:rPr>
          <w:rFonts w:ascii="Arial" w:eastAsia="Arial" w:hAnsi="Arial" w:cs="Arial"/>
          <w:sz w:val="22"/>
          <w:szCs w:val="22"/>
        </w:rPr>
        <w:t xml:space="preserve"> proposto</w:t>
      </w:r>
      <w:sdt>
        <w:sdtPr>
          <w:tag w:val="goog_rdk_14"/>
          <w:id w:val="-101098909"/>
        </w:sdtPr>
        <w:sdtEndPr/>
        <w:sdtContent>
          <w:r>
            <w:rPr>
              <w:rFonts w:ascii="Arial" w:eastAsia="Arial" w:hAnsi="Arial" w:cs="Arial"/>
              <w:sz w:val="22"/>
              <w:szCs w:val="22"/>
            </w:rPr>
            <w:t>(</w:t>
          </w:r>
        </w:sdtContent>
      </w:sdt>
      <w:r>
        <w:rPr>
          <w:rFonts w:ascii="Arial" w:eastAsia="Arial" w:hAnsi="Arial" w:cs="Arial"/>
          <w:sz w:val="22"/>
          <w:szCs w:val="22"/>
        </w:rPr>
        <w:t>s</w:t>
      </w:r>
      <w:sdt>
        <w:sdtPr>
          <w:tag w:val="goog_rdk_15"/>
          <w:id w:val="-730445961"/>
        </w:sdtPr>
        <w:sdtEndPr/>
        <w:sdtContent>
          <w:r>
            <w:rPr>
              <w:rFonts w:ascii="Arial" w:eastAsia="Arial" w:hAnsi="Arial" w:cs="Arial"/>
              <w:sz w:val="22"/>
              <w:szCs w:val="22"/>
            </w:rPr>
            <w:t>)</w:t>
          </w:r>
        </w:sdtContent>
      </w:sdt>
      <w:r>
        <w:rPr>
          <w:rFonts w:ascii="Arial" w:eastAsia="Arial" w:hAnsi="Arial" w:cs="Arial"/>
          <w:sz w:val="22"/>
          <w:szCs w:val="22"/>
        </w:rPr>
        <w:t xml:space="preserve"> dever</w:t>
      </w:r>
      <w:sdt>
        <w:sdtPr>
          <w:tag w:val="goog_rdk_16"/>
          <w:id w:val="1427773808"/>
        </w:sdtPr>
        <w:sdtEndPr/>
        <w:sdtContent>
          <w:r>
            <w:rPr>
              <w:rFonts w:ascii="Arial" w:eastAsia="Arial" w:hAnsi="Arial" w:cs="Arial"/>
              <w:sz w:val="22"/>
              <w:szCs w:val="22"/>
            </w:rPr>
            <w:t>á(</w:t>
          </w:r>
          <w:proofErr w:type="spellStart"/>
        </w:sdtContent>
      </w:sdt>
      <w:r>
        <w:rPr>
          <w:rFonts w:ascii="Arial" w:eastAsia="Arial" w:hAnsi="Arial" w:cs="Arial"/>
          <w:sz w:val="22"/>
          <w:szCs w:val="22"/>
        </w:rPr>
        <w:t>ão</w:t>
      </w:r>
      <w:proofErr w:type="spellEnd"/>
      <w:sdt>
        <w:sdtPr>
          <w:tag w:val="goog_rdk_17"/>
          <w:id w:val="-1702499820"/>
        </w:sdtPr>
        <w:sdtEndPr/>
        <w:sdtContent>
          <w:r>
            <w:rPr>
              <w:rFonts w:ascii="Arial" w:eastAsia="Arial" w:hAnsi="Arial" w:cs="Arial"/>
              <w:sz w:val="22"/>
              <w:szCs w:val="22"/>
            </w:rPr>
            <w:t>)</w:t>
          </w:r>
        </w:sdtContent>
      </w:sdt>
      <w:r>
        <w:rPr>
          <w:rFonts w:ascii="Arial" w:eastAsia="Arial" w:hAnsi="Arial" w:cs="Arial"/>
          <w:sz w:val="22"/>
          <w:szCs w:val="22"/>
        </w:rPr>
        <w:t xml:space="preserve"> ser fina</w:t>
      </w:r>
      <w:sdt>
        <w:sdtPr>
          <w:tag w:val="goog_rdk_18"/>
          <w:id w:val="34576491"/>
        </w:sdtPr>
        <w:sdtEndPr/>
        <w:sdtContent>
          <w:r>
            <w:rPr>
              <w:rFonts w:ascii="Arial" w:eastAsia="Arial" w:hAnsi="Arial" w:cs="Arial"/>
              <w:sz w:val="22"/>
              <w:szCs w:val="22"/>
            </w:rPr>
            <w:t>l(</w:t>
          </w:r>
          <w:proofErr w:type="spellStart"/>
        </w:sdtContent>
      </w:sdt>
      <w:r>
        <w:rPr>
          <w:rFonts w:ascii="Arial" w:eastAsia="Arial" w:hAnsi="Arial" w:cs="Arial"/>
          <w:sz w:val="22"/>
          <w:szCs w:val="22"/>
        </w:rPr>
        <w:t>is</w:t>
      </w:r>
      <w:proofErr w:type="spellEnd"/>
      <w:sdt>
        <w:sdtPr>
          <w:tag w:val="goog_rdk_19"/>
          <w:id w:val="1269764916"/>
        </w:sdtPr>
        <w:sdtEndPr/>
        <w:sdtContent>
          <w:r>
            <w:rPr>
              <w:rFonts w:ascii="Arial" w:eastAsia="Arial" w:hAnsi="Arial" w:cs="Arial"/>
              <w:sz w:val="22"/>
              <w:szCs w:val="22"/>
            </w:rPr>
            <w:t>)</w:t>
          </w:r>
        </w:sdtContent>
      </w:sdt>
      <w:r>
        <w:rPr>
          <w:rFonts w:ascii="Arial" w:eastAsia="Arial" w:hAnsi="Arial" w:cs="Arial"/>
          <w:sz w:val="22"/>
          <w:szCs w:val="22"/>
        </w:rPr>
        <w:t>, acrescido</w:t>
      </w:r>
      <w:sdt>
        <w:sdtPr>
          <w:tag w:val="goog_rdk_20"/>
          <w:id w:val="1196437584"/>
        </w:sdtPr>
        <w:sdtEndPr/>
        <w:sdtContent>
          <w:r>
            <w:rPr>
              <w:rFonts w:ascii="Arial" w:eastAsia="Arial" w:hAnsi="Arial" w:cs="Arial"/>
              <w:sz w:val="22"/>
              <w:szCs w:val="22"/>
            </w:rPr>
            <w:t>(</w:t>
          </w:r>
        </w:sdtContent>
      </w:sdt>
      <w:r>
        <w:rPr>
          <w:rFonts w:ascii="Arial" w:eastAsia="Arial" w:hAnsi="Arial" w:cs="Arial"/>
          <w:sz w:val="22"/>
          <w:szCs w:val="22"/>
        </w:rPr>
        <w:t>s</w:t>
      </w:r>
      <w:sdt>
        <w:sdtPr>
          <w:tag w:val="goog_rdk_21"/>
          <w:id w:val="648303907"/>
        </w:sdtPr>
        <w:sdtEndPr/>
        <w:sdtContent>
          <w:r>
            <w:rPr>
              <w:rFonts w:ascii="Arial" w:eastAsia="Arial" w:hAnsi="Arial" w:cs="Arial"/>
              <w:sz w:val="22"/>
              <w:szCs w:val="22"/>
            </w:rPr>
            <w:t>)</w:t>
          </w:r>
        </w:sdtContent>
      </w:sdt>
      <w:r>
        <w:rPr>
          <w:rFonts w:ascii="Arial" w:eastAsia="Arial" w:hAnsi="Arial" w:cs="Arial"/>
          <w:sz w:val="22"/>
          <w:szCs w:val="22"/>
        </w:rPr>
        <w:t xml:space="preserve"> de todas as despesas (tributos, frete e outras de quaisquer naturezas incidentes direta e indiretamente sobre o fornecimento dos produtos, deduzidos eventuais descontos) e conter somente duas casas decimais, não sendo admitido</w:t>
      </w:r>
      <w:sdt>
        <w:sdtPr>
          <w:tag w:val="goog_rdk_22"/>
          <w:id w:val="495729555"/>
        </w:sdtPr>
        <w:sdtEndPr/>
        <w:sdtContent>
          <w:r>
            <w:rPr>
              <w:rFonts w:ascii="Arial" w:eastAsia="Arial" w:hAnsi="Arial" w:cs="Arial"/>
              <w:sz w:val="22"/>
              <w:szCs w:val="22"/>
            </w:rPr>
            <w:t>(</w:t>
          </w:r>
        </w:sdtContent>
      </w:sdt>
      <w:r>
        <w:rPr>
          <w:rFonts w:ascii="Arial" w:eastAsia="Arial" w:hAnsi="Arial" w:cs="Arial"/>
          <w:sz w:val="22"/>
          <w:szCs w:val="22"/>
        </w:rPr>
        <w:t>s</w:t>
      </w:r>
      <w:sdt>
        <w:sdtPr>
          <w:tag w:val="goog_rdk_23"/>
          <w:id w:val="2061138486"/>
        </w:sdtPr>
        <w:sdtEndPr/>
        <w:sdtContent>
          <w:r>
            <w:rPr>
              <w:rFonts w:ascii="Arial" w:eastAsia="Arial" w:hAnsi="Arial" w:cs="Arial"/>
              <w:sz w:val="22"/>
              <w:szCs w:val="22"/>
            </w:rPr>
            <w:t>)</w:t>
          </w:r>
        </w:sdtContent>
      </w:sdt>
      <w:r>
        <w:rPr>
          <w:rFonts w:ascii="Arial" w:eastAsia="Arial" w:hAnsi="Arial" w:cs="Arial"/>
          <w:sz w:val="22"/>
          <w:szCs w:val="22"/>
        </w:rPr>
        <w:t xml:space="preserve"> valor</w:t>
      </w:r>
      <w:sdt>
        <w:sdtPr>
          <w:tag w:val="goog_rdk_24"/>
          <w:id w:val="183961199"/>
        </w:sdtPr>
        <w:sdtEndPr/>
        <w:sdtContent>
          <w:r>
            <w:rPr>
              <w:rFonts w:ascii="Arial" w:eastAsia="Arial" w:hAnsi="Arial" w:cs="Arial"/>
              <w:sz w:val="22"/>
              <w:szCs w:val="22"/>
            </w:rPr>
            <w:t>(</w:t>
          </w:r>
        </w:sdtContent>
      </w:sdt>
      <w:r>
        <w:rPr>
          <w:rFonts w:ascii="Arial" w:eastAsia="Arial" w:hAnsi="Arial" w:cs="Arial"/>
          <w:sz w:val="22"/>
          <w:szCs w:val="22"/>
        </w:rPr>
        <w:t>es</w:t>
      </w:r>
      <w:sdt>
        <w:sdtPr>
          <w:tag w:val="goog_rdk_25"/>
          <w:id w:val="-1435304602"/>
        </w:sdtPr>
        <w:sdtEndPr/>
        <w:sdtContent>
          <w:r>
            <w:rPr>
              <w:rFonts w:ascii="Arial" w:eastAsia="Arial" w:hAnsi="Arial" w:cs="Arial"/>
              <w:sz w:val="22"/>
              <w:szCs w:val="22"/>
            </w:rPr>
            <w:t>)</w:t>
          </w:r>
        </w:sdtContent>
      </w:sdt>
      <w:r>
        <w:rPr>
          <w:rFonts w:ascii="Arial" w:eastAsia="Arial" w:hAnsi="Arial" w:cs="Arial"/>
          <w:sz w:val="22"/>
          <w:szCs w:val="22"/>
        </w:rPr>
        <w:t xml:space="preserve"> simbólico</w:t>
      </w:r>
      <w:sdt>
        <w:sdtPr>
          <w:tag w:val="goog_rdk_26"/>
          <w:id w:val="-658284239"/>
        </w:sdtPr>
        <w:sdtEndPr/>
        <w:sdtContent>
          <w:r>
            <w:rPr>
              <w:rFonts w:ascii="Arial" w:eastAsia="Arial" w:hAnsi="Arial" w:cs="Arial"/>
              <w:sz w:val="22"/>
              <w:szCs w:val="22"/>
            </w:rPr>
            <w:t>(</w:t>
          </w:r>
        </w:sdtContent>
      </w:sdt>
      <w:r>
        <w:rPr>
          <w:rFonts w:ascii="Arial" w:eastAsia="Arial" w:hAnsi="Arial" w:cs="Arial"/>
          <w:sz w:val="22"/>
          <w:szCs w:val="22"/>
        </w:rPr>
        <w:t>s</w:t>
      </w:r>
      <w:sdt>
        <w:sdtPr>
          <w:tag w:val="goog_rdk_27"/>
          <w:id w:val="-1485404521"/>
        </w:sdtPr>
        <w:sdtEndPr/>
        <w:sdtContent>
          <w:r>
            <w:rPr>
              <w:rFonts w:ascii="Arial" w:eastAsia="Arial" w:hAnsi="Arial" w:cs="Arial"/>
              <w:sz w:val="22"/>
              <w:szCs w:val="22"/>
            </w:rPr>
            <w:t>)</w:t>
          </w:r>
        </w:sdtContent>
      </w:sdt>
      <w:r>
        <w:rPr>
          <w:rFonts w:ascii="Arial" w:eastAsia="Arial" w:hAnsi="Arial" w:cs="Arial"/>
          <w:sz w:val="22"/>
          <w:szCs w:val="22"/>
        </w:rPr>
        <w:t>, irrisório</w:t>
      </w:r>
      <w:sdt>
        <w:sdtPr>
          <w:tag w:val="goog_rdk_28"/>
          <w:id w:val="-1268227872"/>
        </w:sdtPr>
        <w:sdtEndPr/>
        <w:sdtContent>
          <w:r>
            <w:rPr>
              <w:rFonts w:ascii="Arial" w:eastAsia="Arial" w:hAnsi="Arial" w:cs="Arial"/>
              <w:sz w:val="22"/>
              <w:szCs w:val="22"/>
            </w:rPr>
            <w:t>(</w:t>
          </w:r>
        </w:sdtContent>
      </w:sdt>
      <w:r>
        <w:rPr>
          <w:rFonts w:ascii="Arial" w:eastAsia="Arial" w:hAnsi="Arial" w:cs="Arial"/>
          <w:sz w:val="22"/>
          <w:szCs w:val="22"/>
        </w:rPr>
        <w:t>s</w:t>
      </w:r>
      <w:sdt>
        <w:sdtPr>
          <w:tag w:val="goog_rdk_29"/>
          <w:id w:val="-266856347"/>
        </w:sdtPr>
        <w:sdtEndPr/>
        <w:sdtContent>
          <w:r>
            <w:rPr>
              <w:rFonts w:ascii="Arial" w:eastAsia="Arial" w:hAnsi="Arial" w:cs="Arial"/>
              <w:sz w:val="22"/>
              <w:szCs w:val="22"/>
            </w:rPr>
            <w:t>)</w:t>
          </w:r>
        </w:sdtContent>
      </w:sdt>
      <w:r>
        <w:rPr>
          <w:rFonts w:ascii="Arial" w:eastAsia="Arial" w:hAnsi="Arial" w:cs="Arial"/>
          <w:sz w:val="22"/>
          <w:szCs w:val="22"/>
        </w:rPr>
        <w:t xml:space="preserve"> ou igua</w:t>
      </w:r>
      <w:sdt>
        <w:sdtPr>
          <w:tag w:val="goog_rdk_30"/>
          <w:id w:val="-92789019"/>
        </w:sdtPr>
        <w:sdtEndPr/>
        <w:sdtContent>
          <w:r>
            <w:rPr>
              <w:rFonts w:ascii="Arial" w:eastAsia="Arial" w:hAnsi="Arial" w:cs="Arial"/>
              <w:sz w:val="22"/>
              <w:szCs w:val="22"/>
            </w:rPr>
            <w:t>l(</w:t>
          </w:r>
          <w:proofErr w:type="spellStart"/>
        </w:sdtContent>
      </w:sdt>
      <w:r>
        <w:rPr>
          <w:rFonts w:ascii="Arial" w:eastAsia="Arial" w:hAnsi="Arial" w:cs="Arial"/>
          <w:sz w:val="22"/>
          <w:szCs w:val="22"/>
        </w:rPr>
        <w:t>is</w:t>
      </w:r>
      <w:proofErr w:type="spellEnd"/>
      <w:sdt>
        <w:sdtPr>
          <w:tag w:val="goog_rdk_31"/>
          <w:id w:val="-1005526298"/>
        </w:sdtPr>
        <w:sdtEndPr/>
        <w:sdtContent>
          <w:r>
            <w:rPr>
              <w:rFonts w:ascii="Arial" w:eastAsia="Arial" w:hAnsi="Arial" w:cs="Arial"/>
              <w:sz w:val="22"/>
              <w:szCs w:val="22"/>
            </w:rPr>
            <w:t>)</w:t>
          </w:r>
        </w:sdtContent>
      </w:sdt>
      <w:r>
        <w:rPr>
          <w:rFonts w:ascii="Arial" w:eastAsia="Arial" w:hAnsi="Arial" w:cs="Arial"/>
          <w:sz w:val="22"/>
          <w:szCs w:val="22"/>
        </w:rPr>
        <w:t xml:space="preserve"> a zero, o que enseja a desclassificação.</w:t>
      </w:r>
    </w:p>
    <w:p w14:paraId="0000033E" w14:textId="77777777" w:rsidR="0070587C" w:rsidRDefault="0070587C">
      <w:pPr>
        <w:widowControl/>
        <w:pBdr>
          <w:top w:val="nil"/>
          <w:left w:val="nil"/>
          <w:bottom w:val="nil"/>
          <w:right w:val="nil"/>
          <w:between w:val="nil"/>
        </w:pBdr>
        <w:ind w:left="708"/>
        <w:rPr>
          <w:rFonts w:ascii="Arial" w:eastAsia="Arial" w:hAnsi="Arial" w:cs="Arial"/>
          <w:color w:val="000000"/>
          <w:sz w:val="22"/>
          <w:szCs w:val="22"/>
        </w:rPr>
      </w:pPr>
    </w:p>
    <w:p w14:paraId="0000033F"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 xml:space="preserve">Os códigos e descrições do "CATMAT/CATSER" constantes do "Compras.gov.br" podem eventualmente divergir da descrição dos itens a serem contratados quanto a especificações e outras características. </w:t>
      </w:r>
      <w:r>
        <w:rPr>
          <w:rFonts w:ascii="Arial" w:eastAsia="Arial" w:hAnsi="Arial" w:cs="Arial"/>
          <w:b/>
          <w:bCs/>
          <w:sz w:val="22"/>
          <w:szCs w:val="22"/>
        </w:rPr>
        <w:t>Neste caso, havendo divergência quanto ao código/descrição do CATMAT/CATSER prevalecerão as especificações detalhadas neste Termo de Referência.</w:t>
      </w:r>
    </w:p>
    <w:p w14:paraId="00000340" w14:textId="77777777" w:rsidR="0070587C" w:rsidRDefault="0070587C">
      <w:pPr>
        <w:pBdr>
          <w:top w:val="nil"/>
          <w:left w:val="nil"/>
          <w:bottom w:val="nil"/>
          <w:right w:val="nil"/>
          <w:between w:val="nil"/>
        </w:pBdr>
        <w:jc w:val="both"/>
        <w:rPr>
          <w:rFonts w:ascii="Arial" w:eastAsia="Arial" w:hAnsi="Arial" w:cs="Arial"/>
          <w:sz w:val="22"/>
          <w:szCs w:val="22"/>
        </w:rPr>
      </w:pPr>
    </w:p>
    <w:p w14:paraId="00000341"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 fundamentação para o parcelamento ou não do objeto da contratação encontra-se pormenorizada no item 5 do Estudo Técnico Preliminar.</w:t>
      </w:r>
    </w:p>
    <w:p w14:paraId="00000342" w14:textId="77777777" w:rsidR="0070587C" w:rsidRDefault="0070587C">
      <w:pPr>
        <w:pBdr>
          <w:top w:val="nil"/>
          <w:left w:val="nil"/>
          <w:bottom w:val="nil"/>
          <w:right w:val="nil"/>
          <w:between w:val="nil"/>
        </w:pBdr>
        <w:jc w:val="both"/>
        <w:rPr>
          <w:rFonts w:ascii="Arial" w:eastAsia="Arial" w:hAnsi="Arial" w:cs="Arial"/>
          <w:sz w:val="22"/>
          <w:szCs w:val="22"/>
        </w:rPr>
      </w:pPr>
    </w:p>
    <w:p w14:paraId="00000343"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A contratação ocorrerá por ITEM ÚNICO.</w:t>
      </w:r>
    </w:p>
    <w:p w14:paraId="00000344" w14:textId="77777777" w:rsidR="0070587C" w:rsidRDefault="0070587C">
      <w:pPr>
        <w:pBdr>
          <w:top w:val="nil"/>
          <w:left w:val="nil"/>
          <w:bottom w:val="nil"/>
          <w:right w:val="nil"/>
          <w:between w:val="nil"/>
        </w:pBdr>
        <w:jc w:val="both"/>
        <w:rPr>
          <w:rFonts w:ascii="Arial" w:eastAsia="Arial" w:hAnsi="Arial" w:cs="Arial"/>
          <w:sz w:val="22"/>
          <w:szCs w:val="22"/>
        </w:rPr>
      </w:pPr>
    </w:p>
    <w:p w14:paraId="00000345" w14:textId="77777777" w:rsidR="0070587C" w:rsidRDefault="00F708AA">
      <w:p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Prazo de Vigência</w:t>
      </w:r>
    </w:p>
    <w:p w14:paraId="00000346" w14:textId="77777777" w:rsidR="0070587C" w:rsidRDefault="0070587C">
      <w:pPr>
        <w:pBdr>
          <w:top w:val="nil"/>
          <w:left w:val="nil"/>
          <w:bottom w:val="nil"/>
          <w:right w:val="nil"/>
          <w:between w:val="nil"/>
        </w:pBdr>
        <w:jc w:val="both"/>
        <w:rPr>
          <w:rFonts w:ascii="Arial" w:eastAsia="Arial" w:hAnsi="Arial" w:cs="Arial"/>
          <w:b/>
          <w:bCs/>
          <w:sz w:val="22"/>
          <w:szCs w:val="22"/>
        </w:rPr>
      </w:pPr>
    </w:p>
    <w:p w14:paraId="00000347"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O prazo de vigência da contratação inicia-se com o recebimento da nota de empenho e vigorará até o decurso dos prazos de garantia do item. </w:t>
      </w:r>
    </w:p>
    <w:p w14:paraId="00000348" w14:textId="77777777" w:rsidR="0070587C" w:rsidRDefault="0070587C">
      <w:pPr>
        <w:jc w:val="both"/>
        <w:rPr>
          <w:rFonts w:ascii="Arial" w:eastAsia="Arial" w:hAnsi="Arial" w:cs="Arial"/>
          <w:color w:val="000000"/>
          <w:sz w:val="22"/>
          <w:szCs w:val="22"/>
        </w:rPr>
      </w:pPr>
    </w:p>
    <w:p w14:paraId="00000349" w14:textId="77777777" w:rsidR="0070587C" w:rsidRDefault="00F708AA">
      <w:pPr>
        <w:widowControl/>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Pr>
          <w:rFonts w:ascii="Arial" w:eastAsia="Arial" w:hAnsi="Arial" w:cs="Arial"/>
          <w:b/>
          <w:bCs/>
          <w:sz w:val="22"/>
          <w:szCs w:val="22"/>
        </w:rPr>
        <w:t xml:space="preserve">FUNDAMENTAÇÃO E DESCRIÇÃO DA NECESSIDADE DA CONTRATAÇÃO (Art. 6º, XXIII, alínea ‘b’, da Lei nº 14.133/2021) </w:t>
      </w:r>
    </w:p>
    <w:p w14:paraId="0000034A"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4B"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 fundamentação da contratação e de seus quantitativos encontra-se pormenorizada nos itens 1 e 2, respectivamente, do Estudo Técnico Preliminar.</w:t>
      </w:r>
    </w:p>
    <w:p w14:paraId="0000034C" w14:textId="77777777" w:rsidR="0070587C" w:rsidRDefault="0070587C">
      <w:pPr>
        <w:jc w:val="both"/>
        <w:rPr>
          <w:rFonts w:ascii="Arial" w:eastAsia="Arial" w:hAnsi="Arial" w:cs="Arial"/>
          <w:color w:val="000000"/>
          <w:sz w:val="22"/>
          <w:szCs w:val="22"/>
        </w:rPr>
      </w:pPr>
    </w:p>
    <w:p w14:paraId="0000034D" w14:textId="77777777" w:rsidR="0070587C" w:rsidRDefault="00F708AA">
      <w:pPr>
        <w:widowControl/>
        <w:numPr>
          <w:ilvl w:val="0"/>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b/>
          <w:bCs/>
          <w:sz w:val="22"/>
          <w:szCs w:val="22"/>
        </w:rPr>
        <w:t>DESCRIÇÃO DA SOLUÇÃO COMO UM TODO CONSIDERADO O CICLO DE VIDA DO OBJETO (Art. 6º, XXIII, alínea ‘c’ e art. 40, §1º, I da Lei nº 14.133/2021)</w:t>
      </w:r>
    </w:p>
    <w:p w14:paraId="0000034E" w14:textId="77777777" w:rsidR="0070587C" w:rsidRDefault="0070587C">
      <w:pPr>
        <w:pBdr>
          <w:top w:val="nil"/>
          <w:left w:val="nil"/>
          <w:bottom w:val="nil"/>
          <w:right w:val="nil"/>
          <w:between w:val="nil"/>
        </w:pBdr>
        <w:jc w:val="both"/>
        <w:rPr>
          <w:rFonts w:ascii="Arial" w:eastAsia="Arial" w:hAnsi="Arial" w:cs="Arial"/>
          <w:sz w:val="22"/>
          <w:szCs w:val="22"/>
        </w:rPr>
      </w:pPr>
      <w:bookmarkStart w:id="25" w:name="_heading=h.3znysh7" w:colFirst="0" w:colLast="0"/>
      <w:bookmarkEnd w:id="25"/>
    </w:p>
    <w:p w14:paraId="0000034F" w14:textId="77777777" w:rsidR="0070587C" w:rsidRDefault="00F708AA">
      <w:pPr>
        <w:widowControl/>
        <w:numPr>
          <w:ilvl w:val="1"/>
          <w:numId w:val="4"/>
        </w:numPr>
        <w:pBdr>
          <w:top w:val="nil"/>
          <w:left w:val="nil"/>
          <w:bottom w:val="nil"/>
          <w:right w:val="nil"/>
          <w:between w:val="nil"/>
        </w:pBdr>
        <w:shd w:val="clear" w:color="auto" w:fill="FFFFFF"/>
        <w:ind w:left="0" w:firstLine="0"/>
        <w:jc w:val="both"/>
        <w:rPr>
          <w:rFonts w:ascii="Arial" w:eastAsia="Arial" w:hAnsi="Arial" w:cs="Arial"/>
          <w:color w:val="000000"/>
          <w:sz w:val="22"/>
          <w:szCs w:val="22"/>
        </w:rPr>
      </w:pPr>
      <w:r>
        <w:rPr>
          <w:rFonts w:ascii="Arial" w:eastAsia="Arial" w:hAnsi="Arial" w:cs="Arial"/>
          <w:color w:val="000000"/>
          <w:sz w:val="22"/>
          <w:szCs w:val="22"/>
        </w:rPr>
        <w:t>A solução compreenderá os seguintes componentes:</w:t>
      </w:r>
      <w:r>
        <w:rPr>
          <w:rFonts w:ascii="Arial" w:eastAsia="Arial" w:hAnsi="Arial" w:cs="Arial"/>
          <w:color w:val="000000"/>
          <w:sz w:val="22"/>
          <w:szCs w:val="22"/>
        </w:rPr>
        <w:tab/>
      </w:r>
    </w:p>
    <w:p w14:paraId="00000350" w14:textId="77777777" w:rsidR="0070587C" w:rsidRDefault="0070587C">
      <w:pPr>
        <w:pBdr>
          <w:top w:val="nil"/>
          <w:left w:val="nil"/>
          <w:bottom w:val="nil"/>
          <w:right w:val="nil"/>
          <w:between w:val="nil"/>
        </w:pBdr>
        <w:spacing w:line="360" w:lineRule="auto"/>
        <w:jc w:val="both"/>
        <w:rPr>
          <w:rFonts w:ascii="Arial" w:eastAsia="Arial" w:hAnsi="Arial" w:cs="Arial"/>
          <w:b/>
          <w:bCs/>
          <w:sz w:val="22"/>
          <w:szCs w:val="22"/>
        </w:rPr>
      </w:pPr>
    </w:p>
    <w:p w14:paraId="00000351" w14:textId="77777777" w:rsidR="0070587C" w:rsidRDefault="00F708AA">
      <w:pPr>
        <w:widowControl/>
        <w:numPr>
          <w:ilvl w:val="0"/>
          <w:numId w:val="5"/>
        </w:numPr>
        <w:jc w:val="both"/>
        <w:rPr>
          <w:rFonts w:ascii="Arial" w:eastAsia="Arial" w:hAnsi="Arial" w:cs="Arial"/>
          <w:b/>
          <w:bCs/>
          <w:sz w:val="22"/>
          <w:szCs w:val="22"/>
        </w:rPr>
      </w:pPr>
      <w:r>
        <w:rPr>
          <w:rFonts w:ascii="Arial" w:eastAsia="Arial" w:hAnsi="Arial" w:cs="Arial"/>
          <w:b/>
          <w:bCs/>
          <w:sz w:val="22"/>
          <w:szCs w:val="22"/>
        </w:rPr>
        <w:t>BARRA FRONTAL:</w:t>
      </w:r>
    </w:p>
    <w:p w14:paraId="00000352" w14:textId="77777777" w:rsidR="0070587C" w:rsidRDefault="0070587C">
      <w:pPr>
        <w:rPr>
          <w:rFonts w:ascii="Arial" w:eastAsia="Arial" w:hAnsi="Arial" w:cs="Arial"/>
          <w:color w:val="000000"/>
          <w:sz w:val="22"/>
          <w:szCs w:val="22"/>
        </w:rPr>
      </w:pPr>
    </w:p>
    <w:p w14:paraId="00000353" w14:textId="77777777" w:rsidR="0070587C" w:rsidRDefault="00F708AA">
      <w:pPr>
        <w:widowControl/>
        <w:numPr>
          <w:ilvl w:val="0"/>
          <w:numId w:val="6"/>
        </w:numPr>
        <w:jc w:val="both"/>
        <w:rPr>
          <w:rFonts w:ascii="Arial" w:eastAsia="Arial" w:hAnsi="Arial" w:cs="Arial"/>
          <w:sz w:val="22"/>
          <w:szCs w:val="22"/>
        </w:rPr>
      </w:pPr>
      <w:proofErr w:type="gramStart"/>
      <w:r>
        <w:rPr>
          <w:rFonts w:ascii="Arial" w:eastAsia="Arial" w:hAnsi="Arial" w:cs="Arial"/>
          <w:sz w:val="22"/>
          <w:szCs w:val="22"/>
        </w:rPr>
        <w:t>Módulo(</w:t>
      </w:r>
      <w:proofErr w:type="gramEnd"/>
      <w:r>
        <w:rPr>
          <w:rFonts w:ascii="Arial" w:eastAsia="Arial" w:hAnsi="Arial" w:cs="Arial"/>
          <w:sz w:val="22"/>
          <w:szCs w:val="22"/>
        </w:rPr>
        <w:t>s) da barra sinalizadora em LED;</w:t>
      </w:r>
    </w:p>
    <w:p w14:paraId="00000354" w14:textId="77777777" w:rsidR="0070587C" w:rsidRDefault="00F708AA">
      <w:pPr>
        <w:widowControl/>
        <w:numPr>
          <w:ilvl w:val="0"/>
          <w:numId w:val="6"/>
        </w:numPr>
        <w:jc w:val="both"/>
        <w:rPr>
          <w:rFonts w:ascii="Arial" w:eastAsia="Arial" w:hAnsi="Arial" w:cs="Arial"/>
          <w:sz w:val="22"/>
          <w:szCs w:val="22"/>
        </w:rPr>
      </w:pPr>
      <w:r>
        <w:rPr>
          <w:rFonts w:ascii="Arial" w:eastAsia="Arial" w:hAnsi="Arial" w:cs="Arial"/>
          <w:sz w:val="22"/>
          <w:szCs w:val="22"/>
        </w:rPr>
        <w:t xml:space="preserve">Potência mínima total </w:t>
      </w:r>
      <w:proofErr w:type="gramStart"/>
      <w:r>
        <w:rPr>
          <w:rFonts w:ascii="Arial" w:eastAsia="Arial" w:hAnsi="Arial" w:cs="Arial"/>
          <w:sz w:val="22"/>
          <w:szCs w:val="22"/>
        </w:rPr>
        <w:t>do(</w:t>
      </w:r>
      <w:proofErr w:type="gramEnd"/>
      <w:r>
        <w:rPr>
          <w:rFonts w:ascii="Arial" w:eastAsia="Arial" w:hAnsi="Arial" w:cs="Arial"/>
          <w:sz w:val="22"/>
          <w:szCs w:val="22"/>
        </w:rPr>
        <w:t>s) módulo(s): 36w;</w:t>
      </w:r>
    </w:p>
    <w:p w14:paraId="00000355" w14:textId="77777777" w:rsidR="0070587C" w:rsidRDefault="0070587C">
      <w:pPr>
        <w:jc w:val="both"/>
        <w:rPr>
          <w:rFonts w:ascii="Arial" w:eastAsia="Arial" w:hAnsi="Arial" w:cs="Arial"/>
          <w:sz w:val="22"/>
          <w:szCs w:val="22"/>
        </w:rPr>
      </w:pPr>
    </w:p>
    <w:p w14:paraId="00000356" w14:textId="77777777" w:rsidR="0070587C" w:rsidRDefault="00F708AA">
      <w:pPr>
        <w:widowControl/>
        <w:numPr>
          <w:ilvl w:val="0"/>
          <w:numId w:val="7"/>
        </w:numPr>
        <w:rPr>
          <w:rFonts w:ascii="Arial" w:eastAsia="Arial" w:hAnsi="Arial" w:cs="Arial"/>
          <w:b/>
          <w:bCs/>
          <w:sz w:val="22"/>
          <w:szCs w:val="22"/>
        </w:rPr>
      </w:pPr>
      <w:r>
        <w:rPr>
          <w:rFonts w:ascii="Arial" w:eastAsia="Arial" w:hAnsi="Arial" w:cs="Arial"/>
          <w:b/>
          <w:bCs/>
          <w:sz w:val="22"/>
          <w:szCs w:val="22"/>
        </w:rPr>
        <w:t>BARRA TRASEIRA</w:t>
      </w:r>
    </w:p>
    <w:p w14:paraId="00000357" w14:textId="77777777" w:rsidR="0070587C" w:rsidRDefault="0070587C">
      <w:pPr>
        <w:rPr>
          <w:rFonts w:ascii="Arial" w:eastAsia="Arial" w:hAnsi="Arial" w:cs="Arial"/>
          <w:color w:val="000000"/>
          <w:sz w:val="22"/>
          <w:szCs w:val="22"/>
        </w:rPr>
      </w:pPr>
    </w:p>
    <w:p w14:paraId="00000358" w14:textId="77777777" w:rsidR="0070587C" w:rsidRDefault="00F708AA">
      <w:pPr>
        <w:widowControl/>
        <w:numPr>
          <w:ilvl w:val="0"/>
          <w:numId w:val="8"/>
        </w:numPr>
        <w:jc w:val="both"/>
        <w:rPr>
          <w:rFonts w:ascii="Arial" w:eastAsia="Arial" w:hAnsi="Arial" w:cs="Arial"/>
          <w:sz w:val="22"/>
          <w:szCs w:val="22"/>
        </w:rPr>
      </w:pPr>
      <w:proofErr w:type="gramStart"/>
      <w:r>
        <w:rPr>
          <w:rFonts w:ascii="Arial" w:eastAsia="Arial" w:hAnsi="Arial" w:cs="Arial"/>
          <w:sz w:val="22"/>
          <w:szCs w:val="22"/>
        </w:rPr>
        <w:t>Módulo(</w:t>
      </w:r>
      <w:proofErr w:type="gramEnd"/>
      <w:r>
        <w:rPr>
          <w:rFonts w:ascii="Arial" w:eastAsia="Arial" w:hAnsi="Arial" w:cs="Arial"/>
          <w:sz w:val="22"/>
          <w:szCs w:val="22"/>
        </w:rPr>
        <w:t>s) da barra sinalizadora em LED;</w:t>
      </w:r>
    </w:p>
    <w:p w14:paraId="00000359" w14:textId="77777777" w:rsidR="0070587C" w:rsidRDefault="00F708AA">
      <w:pPr>
        <w:widowControl/>
        <w:numPr>
          <w:ilvl w:val="0"/>
          <w:numId w:val="8"/>
        </w:numPr>
        <w:jc w:val="both"/>
        <w:rPr>
          <w:rFonts w:ascii="Arial" w:eastAsia="Arial" w:hAnsi="Arial" w:cs="Arial"/>
          <w:sz w:val="22"/>
          <w:szCs w:val="22"/>
        </w:rPr>
      </w:pPr>
      <w:r>
        <w:rPr>
          <w:rFonts w:ascii="Arial" w:eastAsia="Arial" w:hAnsi="Arial" w:cs="Arial"/>
          <w:sz w:val="22"/>
          <w:szCs w:val="22"/>
        </w:rPr>
        <w:t xml:space="preserve">Potência mínima total </w:t>
      </w:r>
      <w:proofErr w:type="gramStart"/>
      <w:r>
        <w:rPr>
          <w:rFonts w:ascii="Arial" w:eastAsia="Arial" w:hAnsi="Arial" w:cs="Arial"/>
          <w:sz w:val="22"/>
          <w:szCs w:val="22"/>
        </w:rPr>
        <w:t>do(</w:t>
      </w:r>
      <w:proofErr w:type="gramEnd"/>
      <w:r>
        <w:rPr>
          <w:rFonts w:ascii="Arial" w:eastAsia="Arial" w:hAnsi="Arial" w:cs="Arial"/>
          <w:sz w:val="22"/>
          <w:szCs w:val="22"/>
        </w:rPr>
        <w:t>s) módulo(s): 36w;</w:t>
      </w:r>
    </w:p>
    <w:p w14:paraId="0000035A" w14:textId="77777777" w:rsidR="0070587C" w:rsidRDefault="0070587C">
      <w:pPr>
        <w:jc w:val="both"/>
        <w:rPr>
          <w:rFonts w:ascii="Arial" w:eastAsia="Arial" w:hAnsi="Arial" w:cs="Arial"/>
          <w:sz w:val="22"/>
          <w:szCs w:val="22"/>
        </w:rPr>
      </w:pPr>
    </w:p>
    <w:p w14:paraId="0000035B" w14:textId="77777777" w:rsidR="0070587C" w:rsidRDefault="00F708AA">
      <w:pPr>
        <w:widowControl/>
        <w:numPr>
          <w:ilvl w:val="0"/>
          <w:numId w:val="9"/>
        </w:numPr>
        <w:spacing w:after="120"/>
        <w:rPr>
          <w:rFonts w:ascii="Arial" w:eastAsia="Arial" w:hAnsi="Arial" w:cs="Arial"/>
          <w:sz w:val="22"/>
          <w:szCs w:val="22"/>
        </w:rPr>
      </w:pPr>
      <w:r>
        <w:rPr>
          <w:rFonts w:ascii="Arial" w:eastAsia="Arial" w:hAnsi="Arial" w:cs="Arial"/>
          <w:b/>
          <w:bCs/>
          <w:sz w:val="22"/>
          <w:szCs w:val="22"/>
        </w:rPr>
        <w:t>ESTROBO:</w:t>
      </w:r>
    </w:p>
    <w:p w14:paraId="0000035C" w14:textId="77777777" w:rsidR="0070587C" w:rsidRDefault="00F708AA">
      <w:pPr>
        <w:widowControl/>
        <w:numPr>
          <w:ilvl w:val="1"/>
          <w:numId w:val="10"/>
        </w:numPr>
        <w:rPr>
          <w:rFonts w:ascii="Arial" w:eastAsia="Arial" w:hAnsi="Arial" w:cs="Arial"/>
          <w:sz w:val="22"/>
          <w:szCs w:val="22"/>
        </w:rPr>
      </w:pPr>
      <w:r>
        <w:rPr>
          <w:rFonts w:ascii="Arial" w:eastAsia="Arial" w:hAnsi="Arial" w:cs="Arial"/>
          <w:sz w:val="22"/>
          <w:szCs w:val="22"/>
        </w:rPr>
        <w:t>Cores Obrigatórias: azul e vermelho;</w:t>
      </w:r>
    </w:p>
    <w:p w14:paraId="0000035D" w14:textId="77777777" w:rsidR="0070587C" w:rsidRDefault="00F708AA">
      <w:pPr>
        <w:widowControl/>
        <w:numPr>
          <w:ilvl w:val="1"/>
          <w:numId w:val="10"/>
        </w:numPr>
        <w:rPr>
          <w:rFonts w:ascii="Arial" w:eastAsia="Arial" w:hAnsi="Arial" w:cs="Arial"/>
          <w:sz w:val="22"/>
          <w:szCs w:val="22"/>
        </w:rPr>
      </w:pPr>
      <w:r>
        <w:rPr>
          <w:rFonts w:ascii="Arial" w:eastAsia="Arial" w:hAnsi="Arial" w:cs="Arial"/>
          <w:sz w:val="22"/>
          <w:szCs w:val="22"/>
        </w:rPr>
        <w:t>Potência mínima: 9w;</w:t>
      </w:r>
    </w:p>
    <w:p w14:paraId="0000035E" w14:textId="77777777" w:rsidR="0070587C" w:rsidRDefault="00F708AA">
      <w:pPr>
        <w:widowControl/>
        <w:numPr>
          <w:ilvl w:val="1"/>
          <w:numId w:val="10"/>
        </w:numPr>
        <w:rPr>
          <w:rFonts w:ascii="Arial" w:eastAsia="Arial" w:hAnsi="Arial" w:cs="Arial"/>
          <w:sz w:val="22"/>
          <w:szCs w:val="22"/>
        </w:rPr>
      </w:pPr>
      <w:r>
        <w:rPr>
          <w:rFonts w:ascii="Arial" w:eastAsia="Arial" w:hAnsi="Arial" w:cs="Arial"/>
          <w:sz w:val="22"/>
          <w:szCs w:val="22"/>
        </w:rPr>
        <w:t>Grade a prova d’agua;</w:t>
      </w:r>
    </w:p>
    <w:p w14:paraId="0000035F" w14:textId="77777777" w:rsidR="0070587C" w:rsidRDefault="0070587C">
      <w:pPr>
        <w:jc w:val="both"/>
        <w:rPr>
          <w:rFonts w:ascii="Arial" w:eastAsia="Arial" w:hAnsi="Arial" w:cs="Arial"/>
          <w:sz w:val="22"/>
          <w:szCs w:val="22"/>
        </w:rPr>
      </w:pPr>
    </w:p>
    <w:p w14:paraId="00000360" w14:textId="77777777" w:rsidR="0070587C" w:rsidRDefault="00F708AA">
      <w:pPr>
        <w:widowControl/>
        <w:numPr>
          <w:ilvl w:val="0"/>
          <w:numId w:val="9"/>
        </w:numPr>
        <w:spacing w:after="120"/>
        <w:rPr>
          <w:rFonts w:ascii="Arial" w:eastAsia="Arial" w:hAnsi="Arial" w:cs="Arial"/>
          <w:sz w:val="22"/>
          <w:szCs w:val="22"/>
        </w:rPr>
      </w:pPr>
      <w:r>
        <w:rPr>
          <w:rFonts w:ascii="Arial" w:eastAsia="Arial" w:hAnsi="Arial" w:cs="Arial"/>
          <w:b/>
          <w:bCs/>
          <w:sz w:val="22"/>
          <w:szCs w:val="22"/>
        </w:rPr>
        <w:t>SIRENE:</w:t>
      </w:r>
    </w:p>
    <w:sdt>
      <w:sdtPr>
        <w:tag w:val="goog_rdk_32"/>
        <w:id w:val="454803424"/>
      </w:sdtPr>
      <w:sdtEndPr/>
      <w:sdtContent>
        <w:p w14:paraId="00000361" w14:textId="77777777" w:rsidR="0070587C" w:rsidRPr="00636D66" w:rsidRDefault="00F708AA" w:rsidP="00636D66">
          <w:pPr>
            <w:widowControl/>
            <w:numPr>
              <w:ilvl w:val="1"/>
              <w:numId w:val="11"/>
            </w:numPr>
          </w:pPr>
          <w:r>
            <w:rPr>
              <w:rFonts w:ascii="Arial" w:eastAsia="Arial" w:hAnsi="Arial" w:cs="Arial"/>
              <w:sz w:val="22"/>
              <w:szCs w:val="22"/>
            </w:rPr>
            <w:t>Potência mínima: 100w;</w:t>
          </w:r>
        </w:p>
      </w:sdtContent>
    </w:sdt>
    <w:sdt>
      <w:sdtPr>
        <w:tag w:val="goog_rdk_33"/>
        <w:id w:val="-911215007"/>
      </w:sdtPr>
      <w:sdtEndPr/>
      <w:sdtContent>
        <w:p w14:paraId="00000362" w14:textId="77777777" w:rsidR="0070587C" w:rsidRPr="00636D66" w:rsidRDefault="00F708AA" w:rsidP="00636D66">
          <w:pPr>
            <w:widowControl/>
            <w:numPr>
              <w:ilvl w:val="1"/>
              <w:numId w:val="11"/>
            </w:numPr>
          </w:pPr>
          <w:r>
            <w:rPr>
              <w:rFonts w:ascii="Arial" w:eastAsia="Arial" w:hAnsi="Arial" w:cs="Arial"/>
              <w:sz w:val="22"/>
              <w:szCs w:val="22"/>
            </w:rPr>
            <w:t>Controle interno;</w:t>
          </w:r>
        </w:p>
      </w:sdtContent>
    </w:sdt>
    <w:sdt>
      <w:sdtPr>
        <w:tag w:val="goog_rdk_34"/>
        <w:id w:val="-1914408462"/>
      </w:sdtPr>
      <w:sdtEndPr/>
      <w:sdtContent>
        <w:p w14:paraId="00000363" w14:textId="77777777" w:rsidR="0070587C" w:rsidRPr="00636D66" w:rsidRDefault="00F708AA" w:rsidP="00873242">
          <w:pPr>
            <w:widowControl/>
            <w:numPr>
              <w:ilvl w:val="1"/>
              <w:numId w:val="11"/>
            </w:numPr>
          </w:pPr>
          <w:r>
            <w:rPr>
              <w:rFonts w:ascii="Arial" w:eastAsia="Arial" w:hAnsi="Arial" w:cs="Arial"/>
              <w:sz w:val="22"/>
              <w:szCs w:val="22"/>
            </w:rPr>
            <w:t>Mínimo 03 (três) tipos de tons.</w:t>
          </w:r>
        </w:p>
      </w:sdtContent>
    </w:sdt>
    <w:p w14:paraId="00000364" w14:textId="77777777" w:rsidR="0070587C" w:rsidRDefault="0070587C">
      <w:pPr>
        <w:rPr>
          <w:rFonts w:ascii="Arial" w:eastAsia="Arial" w:hAnsi="Arial" w:cs="Arial"/>
          <w:sz w:val="22"/>
          <w:szCs w:val="22"/>
        </w:rPr>
      </w:pPr>
    </w:p>
    <w:p w14:paraId="00000365" w14:textId="77777777" w:rsidR="0070587C" w:rsidRDefault="00F708AA">
      <w:pPr>
        <w:widowControl/>
        <w:numPr>
          <w:ilvl w:val="1"/>
          <w:numId w:val="4"/>
        </w:numPr>
        <w:pBdr>
          <w:top w:val="nil"/>
          <w:left w:val="nil"/>
          <w:bottom w:val="nil"/>
          <w:right w:val="nil"/>
          <w:between w:val="nil"/>
        </w:pBdr>
        <w:shd w:val="clear" w:color="auto" w:fill="FFFFFF"/>
        <w:ind w:left="0" w:firstLine="0"/>
        <w:jc w:val="both"/>
        <w:rPr>
          <w:rFonts w:ascii="Arial" w:eastAsia="Arial" w:hAnsi="Arial" w:cs="Arial"/>
          <w:sz w:val="22"/>
          <w:szCs w:val="22"/>
        </w:rPr>
      </w:pPr>
      <w:r>
        <w:rPr>
          <w:rFonts w:ascii="Arial" w:eastAsia="Arial" w:hAnsi="Arial" w:cs="Arial"/>
          <w:sz w:val="22"/>
          <w:szCs w:val="22"/>
        </w:rPr>
        <w:t>A instalação dos componentes deve ser executada de forma que preserve as características originais dos veículos, e em conformidade com a Resolução CONTRAN nº 970/2022.</w:t>
      </w:r>
    </w:p>
    <w:p w14:paraId="00000366" w14:textId="77777777" w:rsidR="0070587C" w:rsidRDefault="0070587C">
      <w:pPr>
        <w:pBdr>
          <w:top w:val="nil"/>
          <w:left w:val="nil"/>
          <w:bottom w:val="nil"/>
          <w:right w:val="nil"/>
          <w:between w:val="nil"/>
        </w:pBdr>
        <w:shd w:val="clear" w:color="auto" w:fill="FFFFFF"/>
        <w:jc w:val="both"/>
        <w:rPr>
          <w:rFonts w:ascii="Arial" w:eastAsia="Arial" w:hAnsi="Arial" w:cs="Arial"/>
          <w:sz w:val="22"/>
          <w:szCs w:val="22"/>
        </w:rPr>
      </w:pPr>
    </w:p>
    <w:p w14:paraId="00000367" w14:textId="4878717B" w:rsidR="0070587C" w:rsidRDefault="00F708AA">
      <w:pPr>
        <w:widowControl/>
        <w:numPr>
          <w:ilvl w:val="1"/>
          <w:numId w:val="4"/>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 xml:space="preserve">As características dos componentes deverão ser comprovadas por meio de </w:t>
      </w:r>
      <w:r>
        <w:rPr>
          <w:rFonts w:ascii="Arial" w:eastAsia="Arial" w:hAnsi="Arial" w:cs="Arial"/>
          <w:b/>
          <w:bCs/>
          <w:sz w:val="22"/>
          <w:szCs w:val="22"/>
        </w:rPr>
        <w:t xml:space="preserve">catálogos, manuais, folhetos técnicos ou página na Web </w:t>
      </w:r>
      <w:r>
        <w:rPr>
          <w:rFonts w:ascii="Arial" w:eastAsia="Arial" w:hAnsi="Arial" w:cs="Arial"/>
          <w:sz w:val="22"/>
          <w:szCs w:val="22"/>
        </w:rPr>
        <w:t>a serem apresentados junto com a proposta de preços, conforme item 7.</w:t>
      </w:r>
      <w:r w:rsidR="00366E17">
        <w:rPr>
          <w:rFonts w:ascii="Arial" w:eastAsia="Arial" w:hAnsi="Arial" w:cs="Arial"/>
          <w:sz w:val="22"/>
          <w:szCs w:val="22"/>
        </w:rPr>
        <w:t>4</w:t>
      </w:r>
      <w:r>
        <w:rPr>
          <w:rFonts w:ascii="Arial" w:eastAsia="Arial" w:hAnsi="Arial" w:cs="Arial"/>
          <w:sz w:val="22"/>
          <w:szCs w:val="22"/>
        </w:rPr>
        <w:t xml:space="preserve"> deste Termo de Referência.</w:t>
      </w:r>
    </w:p>
    <w:p w14:paraId="00000368" w14:textId="77777777" w:rsidR="0070587C" w:rsidRDefault="0070587C">
      <w:pPr>
        <w:pBdr>
          <w:top w:val="nil"/>
          <w:left w:val="nil"/>
          <w:bottom w:val="nil"/>
          <w:right w:val="nil"/>
          <w:between w:val="nil"/>
        </w:pBdr>
        <w:jc w:val="both"/>
        <w:rPr>
          <w:rFonts w:ascii="Arial" w:eastAsia="Arial" w:hAnsi="Arial" w:cs="Arial"/>
          <w:sz w:val="22"/>
          <w:szCs w:val="22"/>
        </w:rPr>
      </w:pPr>
    </w:p>
    <w:p w14:paraId="00000369" w14:textId="77777777" w:rsidR="0070587C" w:rsidRDefault="00F708AA">
      <w:pPr>
        <w:widowControl/>
        <w:numPr>
          <w:ilvl w:val="1"/>
          <w:numId w:val="4"/>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 xml:space="preserve">Os componentes fornecidos deverão ser instalados nos seguintes veículos: </w:t>
      </w:r>
    </w:p>
    <w:p w14:paraId="0000036A" w14:textId="77777777" w:rsidR="0070587C" w:rsidRDefault="0070587C">
      <w:pPr>
        <w:pBdr>
          <w:top w:val="nil"/>
          <w:left w:val="nil"/>
          <w:bottom w:val="nil"/>
          <w:right w:val="nil"/>
          <w:between w:val="nil"/>
        </w:pBdr>
        <w:ind w:left="720"/>
        <w:jc w:val="both"/>
        <w:rPr>
          <w:rFonts w:ascii="Arial" w:eastAsia="Arial" w:hAnsi="Arial" w:cs="Arial"/>
          <w:sz w:val="22"/>
          <w:szCs w:val="22"/>
        </w:rPr>
      </w:pPr>
    </w:p>
    <w:tbl>
      <w:tblPr>
        <w:tblStyle w:val="a1"/>
        <w:tblW w:w="974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2"/>
        <w:gridCol w:w="3985"/>
        <w:gridCol w:w="2126"/>
        <w:gridCol w:w="1984"/>
      </w:tblGrid>
      <w:tr w:rsidR="0070587C" w14:paraId="7FAF6B1F" w14:textId="77777777">
        <w:tc>
          <w:tcPr>
            <w:tcW w:w="1652" w:type="dxa"/>
          </w:tcPr>
          <w:p w14:paraId="0000036B" w14:textId="77777777" w:rsidR="0070587C" w:rsidRDefault="00F708AA">
            <w:pPr>
              <w:spacing w:before="60" w:after="60"/>
              <w:ind w:left="-99" w:right="-108"/>
              <w:jc w:val="center"/>
              <w:rPr>
                <w:rFonts w:ascii="Arial" w:eastAsia="Arial" w:hAnsi="Arial" w:cs="Arial"/>
                <w:color w:val="000000"/>
                <w:sz w:val="22"/>
                <w:szCs w:val="22"/>
              </w:rPr>
            </w:pPr>
            <w:r>
              <w:rPr>
                <w:rFonts w:ascii="Arial" w:eastAsia="Arial" w:hAnsi="Arial" w:cs="Arial"/>
                <w:b/>
                <w:bCs/>
                <w:color w:val="000000"/>
                <w:sz w:val="22"/>
                <w:szCs w:val="22"/>
              </w:rPr>
              <w:t>Item</w:t>
            </w:r>
          </w:p>
        </w:tc>
        <w:tc>
          <w:tcPr>
            <w:tcW w:w="3985" w:type="dxa"/>
          </w:tcPr>
          <w:p w14:paraId="0000036C" w14:textId="77777777" w:rsidR="0070587C" w:rsidRDefault="00F708AA">
            <w:pPr>
              <w:spacing w:before="60" w:after="60"/>
              <w:jc w:val="center"/>
              <w:rPr>
                <w:rFonts w:ascii="Arial" w:eastAsia="Arial" w:hAnsi="Arial" w:cs="Arial"/>
                <w:color w:val="000000"/>
                <w:sz w:val="22"/>
                <w:szCs w:val="22"/>
              </w:rPr>
            </w:pPr>
            <w:r>
              <w:rPr>
                <w:rFonts w:ascii="Arial" w:eastAsia="Arial" w:hAnsi="Arial" w:cs="Arial"/>
                <w:b/>
                <w:bCs/>
                <w:color w:val="000000"/>
                <w:sz w:val="22"/>
                <w:szCs w:val="22"/>
              </w:rPr>
              <w:t>Marca / Veículo / Modelo</w:t>
            </w:r>
          </w:p>
        </w:tc>
        <w:tc>
          <w:tcPr>
            <w:tcW w:w="2126" w:type="dxa"/>
          </w:tcPr>
          <w:p w14:paraId="0000036D" w14:textId="77777777" w:rsidR="0070587C" w:rsidRDefault="00F708AA">
            <w:pPr>
              <w:spacing w:before="60" w:after="60"/>
              <w:jc w:val="center"/>
              <w:rPr>
                <w:rFonts w:ascii="Arial" w:eastAsia="Arial" w:hAnsi="Arial" w:cs="Arial"/>
                <w:color w:val="000000"/>
                <w:sz w:val="22"/>
                <w:szCs w:val="22"/>
              </w:rPr>
            </w:pPr>
            <w:r>
              <w:rPr>
                <w:rFonts w:ascii="Arial" w:eastAsia="Arial" w:hAnsi="Arial" w:cs="Arial"/>
                <w:b/>
                <w:bCs/>
                <w:color w:val="000000"/>
                <w:sz w:val="22"/>
                <w:szCs w:val="22"/>
              </w:rPr>
              <w:t>Ano</w:t>
            </w:r>
          </w:p>
        </w:tc>
        <w:tc>
          <w:tcPr>
            <w:tcW w:w="1984" w:type="dxa"/>
          </w:tcPr>
          <w:p w14:paraId="0000036E" w14:textId="77777777" w:rsidR="0070587C" w:rsidRDefault="00F708AA">
            <w:pPr>
              <w:spacing w:before="60" w:after="60"/>
              <w:jc w:val="center"/>
              <w:rPr>
                <w:rFonts w:ascii="Arial" w:eastAsia="Arial" w:hAnsi="Arial" w:cs="Arial"/>
                <w:color w:val="000000"/>
                <w:sz w:val="22"/>
                <w:szCs w:val="22"/>
              </w:rPr>
            </w:pPr>
            <w:r>
              <w:rPr>
                <w:rFonts w:ascii="Arial" w:eastAsia="Arial" w:hAnsi="Arial" w:cs="Arial"/>
                <w:b/>
                <w:bCs/>
                <w:color w:val="000000"/>
                <w:sz w:val="22"/>
                <w:szCs w:val="22"/>
              </w:rPr>
              <w:t>Placa</w:t>
            </w:r>
          </w:p>
        </w:tc>
      </w:tr>
      <w:tr w:rsidR="0070587C" w14:paraId="07AD70C3" w14:textId="77777777">
        <w:tc>
          <w:tcPr>
            <w:tcW w:w="1652" w:type="dxa"/>
          </w:tcPr>
          <w:p w14:paraId="0000036F"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01</w:t>
            </w:r>
          </w:p>
        </w:tc>
        <w:tc>
          <w:tcPr>
            <w:tcW w:w="3985" w:type="dxa"/>
          </w:tcPr>
          <w:p w14:paraId="00000370"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 xml:space="preserve">Toyota Corolla </w:t>
            </w:r>
            <w:proofErr w:type="spellStart"/>
            <w:r>
              <w:rPr>
                <w:rFonts w:ascii="Arial" w:eastAsia="Arial" w:hAnsi="Arial" w:cs="Arial"/>
                <w:color w:val="000000"/>
                <w:sz w:val="22"/>
                <w:szCs w:val="22"/>
              </w:rPr>
              <w:t>Altis</w:t>
            </w:r>
            <w:proofErr w:type="spellEnd"/>
            <w:r>
              <w:rPr>
                <w:rFonts w:ascii="Arial" w:eastAsia="Arial" w:hAnsi="Arial" w:cs="Arial"/>
                <w:color w:val="000000"/>
                <w:sz w:val="22"/>
                <w:szCs w:val="22"/>
              </w:rPr>
              <w:t xml:space="preserve"> Premium Híbrido</w:t>
            </w:r>
          </w:p>
        </w:tc>
        <w:tc>
          <w:tcPr>
            <w:tcW w:w="2126" w:type="dxa"/>
          </w:tcPr>
          <w:p w14:paraId="00000371"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2026/2026</w:t>
            </w:r>
          </w:p>
        </w:tc>
        <w:tc>
          <w:tcPr>
            <w:tcW w:w="1984" w:type="dxa"/>
          </w:tcPr>
          <w:p w14:paraId="00000372"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UQF5C40</w:t>
            </w:r>
          </w:p>
        </w:tc>
      </w:tr>
      <w:tr w:rsidR="0070587C" w14:paraId="23CB9CEB" w14:textId="77777777">
        <w:tc>
          <w:tcPr>
            <w:tcW w:w="1652" w:type="dxa"/>
          </w:tcPr>
          <w:p w14:paraId="00000373"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02</w:t>
            </w:r>
          </w:p>
        </w:tc>
        <w:tc>
          <w:tcPr>
            <w:tcW w:w="3985" w:type="dxa"/>
          </w:tcPr>
          <w:p w14:paraId="00000374" w14:textId="77777777" w:rsidR="0070587C" w:rsidRDefault="00F708AA">
            <w:pPr>
              <w:jc w:val="center"/>
              <w:rPr>
                <w:rFonts w:ascii="Arial" w:eastAsia="Arial" w:hAnsi="Arial" w:cs="Arial"/>
                <w:color w:val="000000"/>
                <w:sz w:val="22"/>
                <w:szCs w:val="22"/>
              </w:rPr>
            </w:pPr>
            <w:r>
              <w:rPr>
                <w:rFonts w:ascii="Arial" w:eastAsia="Arial" w:hAnsi="Arial" w:cs="Arial"/>
                <w:color w:val="000000"/>
                <w:sz w:val="22"/>
                <w:szCs w:val="22"/>
              </w:rPr>
              <w:t xml:space="preserve">Toyota Corolla </w:t>
            </w:r>
            <w:proofErr w:type="spellStart"/>
            <w:r>
              <w:rPr>
                <w:rFonts w:ascii="Arial" w:eastAsia="Arial" w:hAnsi="Arial" w:cs="Arial"/>
                <w:color w:val="000000"/>
                <w:sz w:val="22"/>
                <w:szCs w:val="22"/>
              </w:rPr>
              <w:t>Altis</w:t>
            </w:r>
            <w:proofErr w:type="spellEnd"/>
            <w:r>
              <w:rPr>
                <w:rFonts w:ascii="Arial" w:eastAsia="Arial" w:hAnsi="Arial" w:cs="Arial"/>
                <w:color w:val="000000"/>
                <w:sz w:val="22"/>
                <w:szCs w:val="22"/>
              </w:rPr>
              <w:t xml:space="preserve"> Premium Híbrido</w:t>
            </w:r>
          </w:p>
        </w:tc>
        <w:tc>
          <w:tcPr>
            <w:tcW w:w="2126" w:type="dxa"/>
          </w:tcPr>
          <w:p w14:paraId="00000375"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2026/2026</w:t>
            </w:r>
          </w:p>
        </w:tc>
        <w:tc>
          <w:tcPr>
            <w:tcW w:w="1984" w:type="dxa"/>
          </w:tcPr>
          <w:p w14:paraId="00000376"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UFO9D22</w:t>
            </w:r>
          </w:p>
        </w:tc>
      </w:tr>
      <w:tr w:rsidR="0070587C" w14:paraId="554FA010" w14:textId="77777777">
        <w:tc>
          <w:tcPr>
            <w:tcW w:w="1652" w:type="dxa"/>
          </w:tcPr>
          <w:p w14:paraId="00000377"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03</w:t>
            </w:r>
          </w:p>
        </w:tc>
        <w:tc>
          <w:tcPr>
            <w:tcW w:w="3985" w:type="dxa"/>
            <w:vAlign w:val="center"/>
          </w:tcPr>
          <w:p w14:paraId="00000378" w14:textId="77777777" w:rsidR="0070587C" w:rsidRDefault="00F708AA">
            <w:pPr>
              <w:spacing w:before="20" w:after="20"/>
              <w:jc w:val="center"/>
              <w:rPr>
                <w:rFonts w:ascii="Arial" w:eastAsia="Arial" w:hAnsi="Arial" w:cs="Arial"/>
                <w:sz w:val="22"/>
                <w:szCs w:val="22"/>
              </w:rPr>
            </w:pPr>
            <w:r>
              <w:rPr>
                <w:rFonts w:ascii="Arial" w:eastAsia="Arial" w:hAnsi="Arial" w:cs="Arial"/>
                <w:sz w:val="22"/>
                <w:szCs w:val="22"/>
              </w:rPr>
              <w:t xml:space="preserve">Toyota Corolla </w:t>
            </w:r>
            <w:proofErr w:type="spellStart"/>
            <w:r>
              <w:rPr>
                <w:rFonts w:ascii="Arial" w:eastAsia="Arial" w:hAnsi="Arial" w:cs="Arial"/>
                <w:sz w:val="22"/>
                <w:szCs w:val="22"/>
              </w:rPr>
              <w:t>Altis</w:t>
            </w:r>
            <w:proofErr w:type="spellEnd"/>
            <w:r>
              <w:rPr>
                <w:rFonts w:ascii="Arial" w:eastAsia="Arial" w:hAnsi="Arial" w:cs="Arial"/>
                <w:sz w:val="22"/>
                <w:szCs w:val="22"/>
              </w:rPr>
              <w:t xml:space="preserve"> Premium Híbrido</w:t>
            </w:r>
          </w:p>
        </w:tc>
        <w:tc>
          <w:tcPr>
            <w:tcW w:w="2126" w:type="dxa"/>
          </w:tcPr>
          <w:p w14:paraId="00000379"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2026/2026</w:t>
            </w:r>
          </w:p>
        </w:tc>
        <w:tc>
          <w:tcPr>
            <w:tcW w:w="1984" w:type="dxa"/>
          </w:tcPr>
          <w:p w14:paraId="0000037A"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sz w:val="22"/>
                <w:szCs w:val="22"/>
              </w:rPr>
              <w:t>UQS9G63</w:t>
            </w:r>
          </w:p>
        </w:tc>
      </w:tr>
      <w:tr w:rsidR="0070587C" w14:paraId="6ABC6498" w14:textId="77777777">
        <w:tc>
          <w:tcPr>
            <w:tcW w:w="1652" w:type="dxa"/>
          </w:tcPr>
          <w:p w14:paraId="0000037B"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04</w:t>
            </w:r>
          </w:p>
        </w:tc>
        <w:tc>
          <w:tcPr>
            <w:tcW w:w="3985" w:type="dxa"/>
            <w:vAlign w:val="center"/>
          </w:tcPr>
          <w:p w14:paraId="0000037C" w14:textId="77777777" w:rsidR="0070587C" w:rsidRDefault="00F708AA">
            <w:pPr>
              <w:spacing w:before="20" w:after="20"/>
              <w:jc w:val="center"/>
              <w:rPr>
                <w:rFonts w:ascii="Arial" w:eastAsia="Arial" w:hAnsi="Arial" w:cs="Arial"/>
                <w:sz w:val="22"/>
                <w:szCs w:val="22"/>
              </w:rPr>
            </w:pPr>
            <w:r>
              <w:rPr>
                <w:rFonts w:ascii="Arial" w:eastAsia="Arial" w:hAnsi="Arial" w:cs="Arial"/>
                <w:sz w:val="22"/>
                <w:szCs w:val="22"/>
              </w:rPr>
              <w:t xml:space="preserve">Toyota Corolla </w:t>
            </w:r>
            <w:proofErr w:type="spellStart"/>
            <w:r>
              <w:rPr>
                <w:rFonts w:ascii="Arial" w:eastAsia="Arial" w:hAnsi="Arial" w:cs="Arial"/>
                <w:sz w:val="22"/>
                <w:szCs w:val="22"/>
              </w:rPr>
              <w:t>Altis</w:t>
            </w:r>
            <w:proofErr w:type="spellEnd"/>
            <w:r>
              <w:rPr>
                <w:rFonts w:ascii="Arial" w:eastAsia="Arial" w:hAnsi="Arial" w:cs="Arial"/>
                <w:sz w:val="22"/>
                <w:szCs w:val="22"/>
              </w:rPr>
              <w:t xml:space="preserve"> Premium Híbrido</w:t>
            </w:r>
          </w:p>
        </w:tc>
        <w:tc>
          <w:tcPr>
            <w:tcW w:w="2126" w:type="dxa"/>
          </w:tcPr>
          <w:p w14:paraId="0000037D"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2026/2026</w:t>
            </w:r>
          </w:p>
        </w:tc>
        <w:tc>
          <w:tcPr>
            <w:tcW w:w="1984" w:type="dxa"/>
          </w:tcPr>
          <w:p w14:paraId="0000037E"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sz w:val="22"/>
                <w:szCs w:val="22"/>
              </w:rPr>
              <w:t>UQW9E76</w:t>
            </w:r>
          </w:p>
        </w:tc>
      </w:tr>
      <w:tr w:rsidR="0070587C" w14:paraId="586C12CE" w14:textId="77777777">
        <w:tc>
          <w:tcPr>
            <w:tcW w:w="1652" w:type="dxa"/>
          </w:tcPr>
          <w:p w14:paraId="0000037F"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05</w:t>
            </w:r>
          </w:p>
        </w:tc>
        <w:tc>
          <w:tcPr>
            <w:tcW w:w="3985" w:type="dxa"/>
          </w:tcPr>
          <w:p w14:paraId="00000380" w14:textId="77777777" w:rsidR="0070587C" w:rsidRDefault="00F708AA">
            <w:pPr>
              <w:jc w:val="center"/>
              <w:rPr>
                <w:rFonts w:ascii="Arial" w:eastAsia="Arial" w:hAnsi="Arial" w:cs="Arial"/>
                <w:color w:val="000000"/>
                <w:sz w:val="22"/>
                <w:szCs w:val="22"/>
              </w:rPr>
            </w:pPr>
            <w:r>
              <w:rPr>
                <w:rFonts w:ascii="Arial" w:eastAsia="Arial" w:hAnsi="Arial" w:cs="Arial"/>
                <w:sz w:val="22"/>
                <w:szCs w:val="22"/>
              </w:rPr>
              <w:t xml:space="preserve">Renault </w:t>
            </w:r>
            <w:proofErr w:type="spellStart"/>
            <w:r>
              <w:rPr>
                <w:rFonts w:ascii="Arial" w:eastAsia="Arial" w:hAnsi="Arial" w:cs="Arial"/>
                <w:sz w:val="22"/>
                <w:szCs w:val="22"/>
              </w:rPr>
              <w:t>Fluence</w:t>
            </w:r>
            <w:proofErr w:type="spellEnd"/>
            <w:r>
              <w:rPr>
                <w:rFonts w:ascii="Arial" w:eastAsia="Arial" w:hAnsi="Arial" w:cs="Arial"/>
                <w:sz w:val="22"/>
                <w:szCs w:val="22"/>
              </w:rPr>
              <w:t xml:space="preserve"> </w:t>
            </w:r>
            <w:proofErr w:type="spellStart"/>
            <w:r>
              <w:rPr>
                <w:rFonts w:ascii="Arial" w:eastAsia="Arial" w:hAnsi="Arial" w:cs="Arial"/>
                <w:sz w:val="22"/>
                <w:szCs w:val="22"/>
              </w:rPr>
              <w:t>Dynamique</w:t>
            </w:r>
            <w:proofErr w:type="spellEnd"/>
          </w:p>
        </w:tc>
        <w:tc>
          <w:tcPr>
            <w:tcW w:w="2126" w:type="dxa"/>
          </w:tcPr>
          <w:p w14:paraId="00000381"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2013/2014</w:t>
            </w:r>
          </w:p>
        </w:tc>
        <w:tc>
          <w:tcPr>
            <w:tcW w:w="1984" w:type="dxa"/>
          </w:tcPr>
          <w:p w14:paraId="00000382" w14:textId="77777777" w:rsidR="0070587C" w:rsidRDefault="00F708AA">
            <w:pPr>
              <w:spacing w:before="60" w:after="60"/>
              <w:ind w:right="-108"/>
              <w:jc w:val="center"/>
              <w:rPr>
                <w:rFonts w:ascii="Arial" w:eastAsia="Arial" w:hAnsi="Arial" w:cs="Arial"/>
                <w:color w:val="000000"/>
                <w:sz w:val="22"/>
                <w:szCs w:val="22"/>
              </w:rPr>
            </w:pPr>
            <w:r>
              <w:rPr>
                <w:rFonts w:ascii="Arial" w:eastAsia="Arial" w:hAnsi="Arial" w:cs="Arial"/>
                <w:color w:val="000000"/>
                <w:sz w:val="22"/>
                <w:szCs w:val="22"/>
              </w:rPr>
              <w:t>FQB0912</w:t>
            </w:r>
          </w:p>
        </w:tc>
      </w:tr>
    </w:tbl>
    <w:p w14:paraId="00000383" w14:textId="77777777" w:rsidR="0070587C" w:rsidRDefault="0070587C">
      <w:pPr>
        <w:jc w:val="both"/>
        <w:rPr>
          <w:rFonts w:ascii="Arial" w:eastAsia="Arial" w:hAnsi="Arial" w:cs="Arial"/>
          <w:color w:val="000000"/>
          <w:sz w:val="22"/>
          <w:szCs w:val="22"/>
        </w:rPr>
      </w:pPr>
    </w:p>
    <w:p w14:paraId="00000384" w14:textId="77777777" w:rsidR="0070587C" w:rsidRDefault="00F708AA">
      <w:pPr>
        <w:widowControl/>
        <w:numPr>
          <w:ilvl w:val="0"/>
          <w:numId w:val="3"/>
        </w:numPr>
        <w:pBdr>
          <w:top w:val="nil"/>
          <w:left w:val="nil"/>
          <w:bottom w:val="nil"/>
          <w:right w:val="nil"/>
          <w:between w:val="nil"/>
        </w:pBdr>
        <w:ind w:left="0" w:firstLine="0"/>
        <w:jc w:val="both"/>
        <w:rPr>
          <w:rFonts w:ascii="Arial" w:eastAsia="Arial" w:hAnsi="Arial" w:cs="Arial"/>
          <w:color w:val="000000"/>
          <w:sz w:val="22"/>
          <w:szCs w:val="22"/>
        </w:rPr>
      </w:pPr>
      <w:r>
        <w:rPr>
          <w:rFonts w:ascii="Arial" w:eastAsia="Arial" w:hAnsi="Arial" w:cs="Arial"/>
          <w:b/>
          <w:bCs/>
          <w:color w:val="000000"/>
          <w:sz w:val="22"/>
          <w:szCs w:val="22"/>
        </w:rPr>
        <w:t>REQUISITOS DA CONTRATAÇÃO E MODELO DE EXECUÇÃO DO OBJETO (Art. 6º, XXIII, alíneas ‘d’ e “e” da Lei nº 14.133/21)</w:t>
      </w:r>
    </w:p>
    <w:p w14:paraId="00000385" w14:textId="77777777" w:rsidR="0070587C" w:rsidRDefault="0070587C">
      <w:pPr>
        <w:jc w:val="both"/>
        <w:rPr>
          <w:rFonts w:ascii="Arial" w:eastAsia="Arial" w:hAnsi="Arial" w:cs="Arial"/>
          <w:b/>
          <w:bCs/>
          <w:color w:val="000000"/>
          <w:sz w:val="22"/>
          <w:szCs w:val="22"/>
        </w:rPr>
      </w:pPr>
    </w:p>
    <w:p w14:paraId="00000386"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 xml:space="preserve">Sustentabilidade </w:t>
      </w:r>
    </w:p>
    <w:p w14:paraId="00000387" w14:textId="77777777" w:rsidR="0070587C" w:rsidRDefault="0070587C">
      <w:pPr>
        <w:pBdr>
          <w:top w:val="nil"/>
          <w:left w:val="nil"/>
          <w:bottom w:val="nil"/>
          <w:right w:val="nil"/>
          <w:between w:val="nil"/>
        </w:pBdr>
        <w:jc w:val="both"/>
        <w:rPr>
          <w:rFonts w:ascii="Arial" w:eastAsia="Arial" w:hAnsi="Arial" w:cs="Arial"/>
          <w:b/>
          <w:bCs/>
          <w:color w:val="000000"/>
          <w:sz w:val="22"/>
          <w:szCs w:val="22"/>
        </w:rPr>
      </w:pPr>
    </w:p>
    <w:p w14:paraId="00000388"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Na presente contratação não </w:t>
      </w:r>
      <w:proofErr w:type="gramStart"/>
      <w:r>
        <w:rPr>
          <w:rFonts w:ascii="Arial" w:eastAsia="Arial" w:hAnsi="Arial" w:cs="Arial"/>
          <w:color w:val="000000"/>
          <w:sz w:val="22"/>
          <w:szCs w:val="22"/>
        </w:rPr>
        <w:t>será(</w:t>
      </w:r>
      <w:proofErr w:type="gramEnd"/>
      <w:r>
        <w:rPr>
          <w:rFonts w:ascii="Arial" w:eastAsia="Arial" w:hAnsi="Arial" w:cs="Arial"/>
          <w:color w:val="000000"/>
          <w:sz w:val="22"/>
          <w:szCs w:val="22"/>
        </w:rPr>
        <w:t>ao) exigida(s) comprovação(</w:t>
      </w:r>
      <w:proofErr w:type="spellStart"/>
      <w:r>
        <w:rPr>
          <w:rFonts w:ascii="Arial" w:eastAsia="Arial" w:hAnsi="Arial" w:cs="Arial"/>
          <w:color w:val="000000"/>
          <w:sz w:val="22"/>
          <w:szCs w:val="22"/>
        </w:rPr>
        <w:t>ões</w:t>
      </w:r>
      <w:proofErr w:type="spellEnd"/>
      <w:r>
        <w:rPr>
          <w:rFonts w:ascii="Arial" w:eastAsia="Arial" w:hAnsi="Arial" w:cs="Arial"/>
          <w:color w:val="000000"/>
          <w:sz w:val="22"/>
          <w:szCs w:val="22"/>
        </w:rPr>
        <w:t xml:space="preserve">) de atendimento de critérios de sustentabilidade vez que não há critérios legais preestabelecidos de sustentabilidade que balizem a contratação em tela. </w:t>
      </w:r>
    </w:p>
    <w:p w14:paraId="0000038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8A"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Indicação de marcas ou modelos (</w:t>
      </w:r>
      <w:hyperlink r:id="rId59" w:anchor="art41">
        <w:r>
          <w:rPr>
            <w:rFonts w:ascii="Arial" w:eastAsia="Arial" w:hAnsi="Arial" w:cs="Arial"/>
            <w:b/>
            <w:bCs/>
            <w:color w:val="000000"/>
            <w:sz w:val="22"/>
            <w:szCs w:val="22"/>
            <w:u w:val="single"/>
          </w:rPr>
          <w:t>41, inciso I, da Lei nº 14.133, de 2021</w:t>
        </w:r>
      </w:hyperlink>
      <w:r>
        <w:rPr>
          <w:rFonts w:ascii="Arial" w:eastAsia="Arial" w:hAnsi="Arial" w:cs="Arial"/>
          <w:b/>
          <w:bCs/>
          <w:color w:val="000000"/>
          <w:sz w:val="22"/>
          <w:szCs w:val="22"/>
        </w:rPr>
        <w:t>)</w:t>
      </w:r>
    </w:p>
    <w:p w14:paraId="0000038B" w14:textId="77777777" w:rsidR="0070587C" w:rsidRDefault="0070587C">
      <w:pPr>
        <w:jc w:val="both"/>
        <w:rPr>
          <w:rFonts w:ascii="Arial" w:eastAsia="Arial" w:hAnsi="Arial" w:cs="Arial"/>
          <w:b/>
          <w:bCs/>
          <w:color w:val="000000"/>
          <w:sz w:val="22"/>
          <w:szCs w:val="22"/>
        </w:rPr>
      </w:pPr>
    </w:p>
    <w:p w14:paraId="0000038C"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Não haverá a indicação de </w:t>
      </w:r>
      <w:proofErr w:type="gramStart"/>
      <w:r>
        <w:rPr>
          <w:rFonts w:ascii="Arial" w:eastAsia="Arial" w:hAnsi="Arial" w:cs="Arial"/>
          <w:color w:val="000000"/>
          <w:sz w:val="22"/>
          <w:szCs w:val="22"/>
        </w:rPr>
        <w:t>marca(</w:t>
      </w:r>
      <w:proofErr w:type="gramEnd"/>
      <w:r>
        <w:rPr>
          <w:rFonts w:ascii="Arial" w:eastAsia="Arial" w:hAnsi="Arial" w:cs="Arial"/>
          <w:color w:val="000000"/>
          <w:sz w:val="22"/>
          <w:szCs w:val="22"/>
        </w:rPr>
        <w:t>s) de referência.</w:t>
      </w:r>
    </w:p>
    <w:p w14:paraId="0000038D" w14:textId="77777777" w:rsidR="0070587C" w:rsidRDefault="0070587C">
      <w:pPr>
        <w:jc w:val="both"/>
        <w:rPr>
          <w:rFonts w:ascii="Arial" w:eastAsia="Arial" w:hAnsi="Arial" w:cs="Arial"/>
          <w:b/>
          <w:bCs/>
          <w:color w:val="000000"/>
          <w:sz w:val="22"/>
          <w:szCs w:val="22"/>
        </w:rPr>
      </w:pPr>
    </w:p>
    <w:p w14:paraId="0000038E"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Da exigência de amostra</w:t>
      </w:r>
    </w:p>
    <w:p w14:paraId="0000038F"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90"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Não haverá a exigência de apresentação de amostra.</w:t>
      </w:r>
    </w:p>
    <w:p w14:paraId="00000391"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92"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Da exigência de prova</w:t>
      </w:r>
    </w:p>
    <w:p w14:paraId="00000393"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94"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Não haverá a exigência de apresentação de prova.</w:t>
      </w:r>
    </w:p>
    <w:p w14:paraId="00000395" w14:textId="77777777" w:rsidR="0070587C" w:rsidRDefault="0070587C">
      <w:pPr>
        <w:jc w:val="both"/>
        <w:rPr>
          <w:rFonts w:ascii="Arial" w:eastAsia="Arial" w:hAnsi="Arial" w:cs="Arial"/>
          <w:b/>
          <w:bCs/>
          <w:color w:val="000000"/>
          <w:sz w:val="22"/>
          <w:szCs w:val="22"/>
        </w:rPr>
      </w:pPr>
    </w:p>
    <w:p w14:paraId="00000396"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Subcontratação</w:t>
      </w:r>
    </w:p>
    <w:p w14:paraId="00000397" w14:textId="77777777" w:rsidR="0070587C" w:rsidRDefault="0070587C">
      <w:pPr>
        <w:jc w:val="both"/>
        <w:rPr>
          <w:rFonts w:ascii="Arial" w:eastAsia="Arial" w:hAnsi="Arial" w:cs="Arial"/>
          <w:b/>
          <w:bCs/>
          <w:color w:val="000000"/>
          <w:sz w:val="22"/>
          <w:szCs w:val="22"/>
        </w:rPr>
      </w:pPr>
    </w:p>
    <w:p w14:paraId="00000398"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Não é admitida a subcontratação do objeto contratual, conforme justificativa constante do item 6 do Estudo Técnico Preliminar.</w:t>
      </w:r>
    </w:p>
    <w:p w14:paraId="0000039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9A"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Garantia da contratação</w:t>
      </w:r>
    </w:p>
    <w:p w14:paraId="0000039B" w14:textId="77777777" w:rsidR="0070587C" w:rsidRDefault="0070587C">
      <w:pPr>
        <w:jc w:val="both"/>
        <w:rPr>
          <w:rFonts w:ascii="Arial" w:eastAsia="Arial" w:hAnsi="Arial" w:cs="Arial"/>
          <w:b/>
          <w:bCs/>
          <w:color w:val="000000"/>
          <w:sz w:val="22"/>
          <w:szCs w:val="22"/>
        </w:rPr>
      </w:pPr>
    </w:p>
    <w:p w14:paraId="0000039C"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Não haverá exigência da garantia da contratação dos </w:t>
      </w:r>
      <w:hyperlink r:id="rId60" w:anchor="art96">
        <w:r>
          <w:rPr>
            <w:rFonts w:ascii="Arial" w:eastAsia="Arial" w:hAnsi="Arial" w:cs="Arial"/>
            <w:color w:val="000000"/>
            <w:sz w:val="22"/>
            <w:szCs w:val="22"/>
            <w:u w:val="single"/>
          </w:rPr>
          <w:t>artigos 96 e seguintes da Lei nº 14.133, de 2021</w:t>
        </w:r>
      </w:hyperlink>
      <w:r>
        <w:rPr>
          <w:rFonts w:ascii="Arial" w:eastAsia="Arial" w:hAnsi="Arial" w:cs="Arial"/>
          <w:color w:val="000000"/>
          <w:sz w:val="22"/>
          <w:szCs w:val="22"/>
        </w:rPr>
        <w:t>.</w:t>
      </w:r>
    </w:p>
    <w:p w14:paraId="0000039D" w14:textId="77777777" w:rsidR="0070587C" w:rsidRDefault="0070587C">
      <w:pPr>
        <w:jc w:val="both"/>
        <w:rPr>
          <w:rFonts w:ascii="Arial" w:eastAsia="Arial" w:hAnsi="Arial" w:cs="Arial"/>
          <w:color w:val="000000"/>
          <w:sz w:val="22"/>
          <w:szCs w:val="22"/>
        </w:rPr>
      </w:pPr>
    </w:p>
    <w:p w14:paraId="0000039E"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Condições de execução</w:t>
      </w:r>
    </w:p>
    <w:p w14:paraId="0000039F" w14:textId="77777777" w:rsidR="0070587C" w:rsidRDefault="0070587C">
      <w:pPr>
        <w:pBdr>
          <w:top w:val="nil"/>
          <w:left w:val="nil"/>
          <w:bottom w:val="nil"/>
          <w:right w:val="nil"/>
          <w:between w:val="nil"/>
        </w:pBdr>
        <w:jc w:val="both"/>
        <w:rPr>
          <w:rFonts w:ascii="Arial" w:eastAsia="Arial" w:hAnsi="Arial" w:cs="Arial"/>
          <w:strike/>
          <w:color w:val="000000"/>
          <w:sz w:val="22"/>
          <w:szCs w:val="22"/>
        </w:rPr>
      </w:pPr>
    </w:p>
    <w:p w14:paraId="000003A0"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As Ordens de Serviço serão emitidas de forma fracionada, de acordo com a conveniência, rotina de uso e a disponibilidade dos veículos da Administração. </w:t>
      </w:r>
    </w:p>
    <w:p w14:paraId="000003A1" w14:textId="77777777" w:rsidR="0070587C" w:rsidRDefault="0070587C">
      <w:pPr>
        <w:pBdr>
          <w:top w:val="nil"/>
          <w:left w:val="nil"/>
          <w:bottom w:val="nil"/>
          <w:right w:val="nil"/>
          <w:between w:val="nil"/>
        </w:pBdr>
        <w:jc w:val="both"/>
        <w:rPr>
          <w:rFonts w:ascii="Arial" w:eastAsia="Arial" w:hAnsi="Arial" w:cs="Arial"/>
          <w:strike/>
          <w:color w:val="000000"/>
          <w:sz w:val="22"/>
          <w:szCs w:val="22"/>
        </w:rPr>
      </w:pPr>
    </w:p>
    <w:p w14:paraId="000003A2"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 xml:space="preserve">A execução do objeto deverá ocorrer em até 10 (dez) dias corridos, contados do recebimento da Ordem de Serviço pela Contratada e da efetiva disponibilização </w:t>
      </w:r>
      <w:proofErr w:type="gramStart"/>
      <w:r>
        <w:rPr>
          <w:rFonts w:ascii="Arial" w:eastAsia="Arial" w:hAnsi="Arial" w:cs="Arial"/>
          <w:sz w:val="22"/>
          <w:szCs w:val="22"/>
        </w:rPr>
        <w:t>do(</w:t>
      </w:r>
      <w:proofErr w:type="gramEnd"/>
      <w:r>
        <w:rPr>
          <w:rFonts w:ascii="Arial" w:eastAsia="Arial" w:hAnsi="Arial" w:cs="Arial"/>
          <w:sz w:val="22"/>
          <w:szCs w:val="22"/>
        </w:rPr>
        <w:t>s) respectivo(s) veículo(s).</w:t>
      </w:r>
    </w:p>
    <w:p w14:paraId="000003A3" w14:textId="77777777" w:rsidR="0070587C" w:rsidRDefault="0070587C">
      <w:pPr>
        <w:jc w:val="both"/>
        <w:rPr>
          <w:rFonts w:ascii="Arial" w:eastAsia="Arial" w:hAnsi="Arial" w:cs="Arial"/>
          <w:b/>
          <w:bCs/>
          <w:color w:val="000000"/>
          <w:sz w:val="22"/>
          <w:szCs w:val="22"/>
        </w:rPr>
      </w:pPr>
    </w:p>
    <w:p w14:paraId="000003A4"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Local e horário da prestação dos serviços</w:t>
      </w:r>
    </w:p>
    <w:p w14:paraId="000003A5" w14:textId="77777777" w:rsidR="0070587C" w:rsidRDefault="0070587C">
      <w:pPr>
        <w:jc w:val="both"/>
        <w:rPr>
          <w:rFonts w:ascii="Arial" w:eastAsia="Arial" w:hAnsi="Arial" w:cs="Arial"/>
          <w:b/>
          <w:bCs/>
          <w:color w:val="000000"/>
          <w:sz w:val="22"/>
          <w:szCs w:val="22"/>
        </w:rPr>
      </w:pPr>
    </w:p>
    <w:p w14:paraId="000003A6"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Os serviços serão prestados nos limites do município de São Paulo (Capital) ou de sua Região Metropolitana.</w:t>
      </w:r>
    </w:p>
    <w:p w14:paraId="000003A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A8" w14:textId="6F684AEB"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 xml:space="preserve">A instalação deverá ser realizada no estabelecimento da empresa CONTRATADA, o qual deverá estar obrigatoriamente localizado dentro dos limites geográficos definidos no </w:t>
      </w:r>
      <w:r w:rsidR="005C4FEF">
        <w:rPr>
          <w:rFonts w:ascii="Arial" w:eastAsia="Arial" w:hAnsi="Arial" w:cs="Arial"/>
          <w:sz w:val="22"/>
          <w:szCs w:val="22"/>
        </w:rPr>
        <w:t>item</w:t>
      </w:r>
      <w:r>
        <w:rPr>
          <w:rFonts w:ascii="Arial" w:eastAsia="Arial" w:hAnsi="Arial" w:cs="Arial"/>
          <w:sz w:val="22"/>
          <w:szCs w:val="22"/>
        </w:rPr>
        <w:t xml:space="preserve"> anterior.</w:t>
      </w:r>
    </w:p>
    <w:p w14:paraId="000003A9" w14:textId="77777777" w:rsidR="0070587C" w:rsidRDefault="0070587C">
      <w:pPr>
        <w:pBdr>
          <w:top w:val="nil"/>
          <w:left w:val="nil"/>
          <w:bottom w:val="nil"/>
          <w:right w:val="nil"/>
          <w:between w:val="nil"/>
        </w:pBdr>
        <w:jc w:val="both"/>
        <w:rPr>
          <w:rFonts w:ascii="Arial" w:eastAsia="Arial" w:hAnsi="Arial" w:cs="Arial"/>
          <w:sz w:val="22"/>
          <w:szCs w:val="22"/>
        </w:rPr>
      </w:pPr>
    </w:p>
    <w:p w14:paraId="000003AA"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O</w:t>
      </w:r>
      <w:r>
        <w:rPr>
          <w:rFonts w:ascii="Arial" w:eastAsia="Arial" w:hAnsi="Arial" w:cs="Arial"/>
          <w:color w:val="000000"/>
          <w:sz w:val="22"/>
          <w:szCs w:val="22"/>
        </w:rPr>
        <w:t xml:space="preserve"> serviço de transporte da CONTRATANTE será o responsável pelo encaminhamento e retirada dos veículos. </w:t>
      </w:r>
    </w:p>
    <w:p w14:paraId="000003AB" w14:textId="77777777" w:rsidR="0070587C" w:rsidRDefault="0070587C">
      <w:pPr>
        <w:jc w:val="both"/>
        <w:rPr>
          <w:rFonts w:ascii="Arial" w:eastAsia="Arial" w:hAnsi="Arial" w:cs="Arial"/>
          <w:color w:val="000000"/>
          <w:sz w:val="22"/>
          <w:szCs w:val="22"/>
        </w:rPr>
      </w:pPr>
    </w:p>
    <w:p w14:paraId="000003AC"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O agendamento da instalação será definido previamente junto à Seção de Transporte - SETRANS, pelos telefones (11) 3130-2129 ou 3130-2196, de segunda a sexta-feira, entre 09:00h e 18:00h. </w:t>
      </w:r>
    </w:p>
    <w:p w14:paraId="000003AD"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AE"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lastRenderedPageBreak/>
        <w:t>Especificação da garantia do serviço (</w:t>
      </w:r>
      <w:hyperlink r:id="rId61" w:anchor="art40%C2%A71">
        <w:r>
          <w:rPr>
            <w:rFonts w:ascii="Arial" w:eastAsia="Arial" w:hAnsi="Arial" w:cs="Arial"/>
            <w:b/>
            <w:bCs/>
            <w:color w:val="000000"/>
            <w:sz w:val="22"/>
            <w:szCs w:val="22"/>
            <w:u w:val="single"/>
          </w:rPr>
          <w:t>art. 40, §1º, inciso III, da Lei nº 14.133, de 2021</w:t>
        </w:r>
      </w:hyperlink>
      <w:r>
        <w:rPr>
          <w:rFonts w:ascii="Arial" w:eastAsia="Arial" w:hAnsi="Arial" w:cs="Arial"/>
          <w:b/>
          <w:bCs/>
          <w:color w:val="000000"/>
          <w:sz w:val="22"/>
          <w:szCs w:val="22"/>
        </w:rPr>
        <w:t>)</w:t>
      </w:r>
    </w:p>
    <w:p w14:paraId="000003AF"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B0"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O prazo de garantia contratual será de:</w:t>
      </w:r>
    </w:p>
    <w:p w14:paraId="000003B1" w14:textId="77777777" w:rsidR="0070587C" w:rsidRDefault="0070587C">
      <w:pPr>
        <w:pBdr>
          <w:top w:val="nil"/>
          <w:left w:val="nil"/>
          <w:bottom w:val="nil"/>
          <w:right w:val="nil"/>
          <w:between w:val="nil"/>
        </w:pBdr>
        <w:jc w:val="both"/>
        <w:rPr>
          <w:rFonts w:ascii="Arial" w:eastAsia="Arial" w:hAnsi="Arial" w:cs="Arial"/>
          <w:sz w:val="22"/>
          <w:szCs w:val="22"/>
        </w:rPr>
      </w:pPr>
    </w:p>
    <w:p w14:paraId="000003B2"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Tratando-se dos serviços será de no mínimo 90 (noventa) dias corridos contados a partir do primeiro dia útil subsequente à data do recebimento definitivo do objeto, conforme art. 26, II, da Lei nº 8.078/ 1990.</w:t>
      </w:r>
    </w:p>
    <w:p w14:paraId="000003B3" w14:textId="77777777" w:rsidR="0070587C" w:rsidRDefault="0070587C">
      <w:pPr>
        <w:pBdr>
          <w:top w:val="nil"/>
          <w:left w:val="nil"/>
          <w:bottom w:val="nil"/>
          <w:right w:val="nil"/>
          <w:between w:val="nil"/>
        </w:pBdr>
        <w:jc w:val="both"/>
        <w:rPr>
          <w:rFonts w:ascii="Arial" w:eastAsia="Arial" w:hAnsi="Arial" w:cs="Arial"/>
          <w:sz w:val="22"/>
          <w:szCs w:val="22"/>
        </w:rPr>
      </w:pPr>
    </w:p>
    <w:p w14:paraId="000003B4"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 xml:space="preserve">Tratando-se dos produtos será de no mínimo 12 (doze) meses contados a partir do primeiro dia útil subsequente à data do recebimento definitivo do objeto, conforme art. 50 da Lei nº 8.078/1990. </w:t>
      </w:r>
    </w:p>
    <w:p w14:paraId="000003B5" w14:textId="77777777" w:rsidR="0070587C" w:rsidRDefault="0070587C">
      <w:pPr>
        <w:pBdr>
          <w:top w:val="nil"/>
          <w:left w:val="nil"/>
          <w:bottom w:val="nil"/>
          <w:right w:val="nil"/>
          <w:between w:val="nil"/>
        </w:pBdr>
        <w:jc w:val="both"/>
        <w:rPr>
          <w:rFonts w:ascii="Arial" w:eastAsia="Arial" w:hAnsi="Arial" w:cs="Arial"/>
          <w:sz w:val="22"/>
          <w:szCs w:val="22"/>
        </w:rPr>
      </w:pPr>
    </w:p>
    <w:p w14:paraId="000003B6" w14:textId="77777777" w:rsidR="0070587C" w:rsidRDefault="00F708AA">
      <w:pPr>
        <w:pBdr>
          <w:top w:val="nil"/>
          <w:left w:val="nil"/>
          <w:bottom w:val="nil"/>
          <w:right w:val="nil"/>
          <w:between w:val="nil"/>
        </w:pBdr>
        <w:jc w:val="both"/>
        <w:rPr>
          <w:rFonts w:ascii="Arial" w:eastAsia="Arial" w:hAnsi="Arial" w:cs="Arial"/>
          <w:sz w:val="22"/>
          <w:szCs w:val="22"/>
        </w:rPr>
      </w:pPr>
      <w:r>
        <w:rPr>
          <w:rFonts w:ascii="Arial" w:eastAsia="Arial" w:hAnsi="Arial" w:cs="Arial"/>
          <w:b/>
          <w:bCs/>
          <w:sz w:val="22"/>
          <w:szCs w:val="22"/>
        </w:rPr>
        <w:t>Vistoria Facultativa</w:t>
      </w:r>
    </w:p>
    <w:p w14:paraId="000003B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B8"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 avaliação prévia dos veículos nos quais serão instalados os componentes é recomendável para o conhecimento pleno das condições e peculiaridades do objeto a ser contratado, sendo assegurado ao interessado o direito de realização de vistoria prévia, acompanhado por servidor designado para esse fim.</w:t>
      </w:r>
    </w:p>
    <w:p w14:paraId="000003B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BA"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 vistoria facultativa poderá ser realizada de segunda a sexta-feira</w:t>
      </w:r>
      <w:r>
        <w:rPr>
          <w:rFonts w:ascii="Arial" w:eastAsia="Arial" w:hAnsi="Arial" w:cs="Arial"/>
          <w:color w:val="000000"/>
          <w:sz w:val="22"/>
          <w:szCs w:val="22"/>
        </w:rPr>
        <w:t xml:space="preserve">, </w:t>
      </w:r>
      <w:r>
        <w:rPr>
          <w:rFonts w:ascii="Arial" w:eastAsia="Arial" w:hAnsi="Arial" w:cs="Arial"/>
          <w:sz w:val="22"/>
          <w:szCs w:val="22"/>
        </w:rPr>
        <w:t xml:space="preserve">no horário das 12h às 18h, mediante prévio agendamento com a SETRANS, pelo telefone (11) 3130-2129 ou através do e-mail </w:t>
      </w:r>
      <w:hyperlink r:id="rId62">
        <w:r>
          <w:rPr>
            <w:rFonts w:ascii="Arial" w:eastAsia="Arial" w:hAnsi="Arial" w:cs="Arial"/>
            <w:sz w:val="22"/>
            <w:szCs w:val="22"/>
            <w:u w:val="single"/>
          </w:rPr>
          <w:t>setrans@tre-sp.jus.br</w:t>
        </w:r>
      </w:hyperlink>
      <w:r>
        <w:rPr>
          <w:rFonts w:ascii="Arial" w:eastAsia="Arial" w:hAnsi="Arial" w:cs="Arial"/>
          <w:sz w:val="22"/>
          <w:szCs w:val="22"/>
        </w:rPr>
        <w:t>.</w:t>
      </w:r>
    </w:p>
    <w:p w14:paraId="000003BB"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BC" w14:textId="77777777" w:rsidR="0070587C" w:rsidRDefault="00F708AA">
      <w:pPr>
        <w:widowControl/>
        <w:numPr>
          <w:ilvl w:val="2"/>
          <w:numId w:val="3"/>
        </w:numPr>
        <w:pBdr>
          <w:top w:val="nil"/>
          <w:left w:val="nil"/>
          <w:bottom w:val="nil"/>
          <w:right w:val="nil"/>
          <w:between w:val="nil"/>
        </w:pBdr>
        <w:spacing w:after="160" w:line="259" w:lineRule="auto"/>
        <w:jc w:val="both"/>
        <w:rPr>
          <w:sz w:val="22"/>
          <w:szCs w:val="22"/>
        </w:rPr>
      </w:pPr>
      <w:r>
        <w:rPr>
          <w:rFonts w:ascii="Arial" w:eastAsia="Arial" w:hAnsi="Arial" w:cs="Arial"/>
          <w:color w:val="000000"/>
          <w:sz w:val="22"/>
          <w:szCs w:val="22"/>
        </w:rPr>
        <w:t>Não será admitida a realização de vistorias sem o prévio agendamento.</w:t>
      </w:r>
    </w:p>
    <w:p w14:paraId="000003BD"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BE"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Serão disponibilizados data e horário diferentes aos interessados em realizar a vistoria prévia.</w:t>
      </w:r>
    </w:p>
    <w:p w14:paraId="000003BF"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C0"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00003C1"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C2"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00003C3" w14:textId="77777777" w:rsidR="0070587C" w:rsidRDefault="0070587C">
      <w:pPr>
        <w:widowControl/>
        <w:pBdr>
          <w:top w:val="nil"/>
          <w:left w:val="nil"/>
          <w:bottom w:val="nil"/>
          <w:right w:val="nil"/>
          <w:between w:val="nil"/>
        </w:pBdr>
        <w:ind w:left="708"/>
        <w:rPr>
          <w:rFonts w:ascii="Arial" w:eastAsia="Arial" w:hAnsi="Arial" w:cs="Arial"/>
          <w:color w:val="000000"/>
          <w:sz w:val="22"/>
          <w:szCs w:val="22"/>
        </w:rPr>
      </w:pPr>
    </w:p>
    <w:p w14:paraId="000003C4"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Assistência Técnica</w:t>
      </w:r>
    </w:p>
    <w:p w14:paraId="000003C5" w14:textId="77777777" w:rsidR="0070587C" w:rsidRDefault="0070587C">
      <w:pPr>
        <w:jc w:val="both"/>
        <w:rPr>
          <w:rFonts w:ascii="Arial" w:eastAsia="Arial" w:hAnsi="Arial" w:cs="Arial"/>
          <w:b/>
          <w:bCs/>
          <w:color w:val="000000"/>
          <w:sz w:val="22"/>
          <w:szCs w:val="22"/>
        </w:rPr>
      </w:pPr>
    </w:p>
    <w:p w14:paraId="000003C6"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Os procedimentos de assistência técnica seguirão os seguintes parâmetros:</w:t>
      </w:r>
    </w:p>
    <w:p w14:paraId="000003C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C8"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 xml:space="preserve"> A CONTRATADA deverá dispor de estrutura de assistência técnica própria estabelecida no município de São Paulo (Capital) ou em sua Região Metropolitana, de forma a viabilizar o pronto atendimento e garantir o cumprimento dos prazos de reparação ou substituição estabelecidos neste instrumento. </w:t>
      </w:r>
    </w:p>
    <w:p w14:paraId="000003C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CA"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produto/equipamento, sem qualquer tipo de ônus adicional para a Contratante.</w:t>
      </w:r>
    </w:p>
    <w:p w14:paraId="000003CB" w14:textId="77777777" w:rsidR="0070587C" w:rsidRDefault="0070587C">
      <w:pPr>
        <w:pBdr>
          <w:top w:val="nil"/>
          <w:left w:val="nil"/>
          <w:bottom w:val="nil"/>
          <w:right w:val="nil"/>
          <w:between w:val="nil"/>
        </w:pBdr>
        <w:jc w:val="both"/>
        <w:rPr>
          <w:rFonts w:ascii="Arial" w:eastAsia="Arial" w:hAnsi="Arial" w:cs="Arial"/>
          <w:sz w:val="22"/>
          <w:szCs w:val="22"/>
        </w:rPr>
      </w:pPr>
    </w:p>
    <w:p w14:paraId="000003CC"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 xml:space="preserve">Uma vez notificada, a contratada realizará a reparação ou substituição </w:t>
      </w:r>
      <w:proofErr w:type="gramStart"/>
      <w:r>
        <w:rPr>
          <w:rFonts w:ascii="Arial" w:eastAsia="Arial" w:hAnsi="Arial" w:cs="Arial"/>
          <w:sz w:val="22"/>
          <w:szCs w:val="22"/>
        </w:rPr>
        <w:t>do(</w:t>
      </w:r>
      <w:proofErr w:type="gramEnd"/>
      <w:r>
        <w:rPr>
          <w:rFonts w:ascii="Arial" w:eastAsia="Arial" w:hAnsi="Arial" w:cs="Arial"/>
          <w:sz w:val="22"/>
          <w:szCs w:val="22"/>
        </w:rPr>
        <w:t>s) produto(s)/equipamento(s) que apresentar(em) vício ou defeito no prazo de até 05 (cinco) dias úteis, contados a partir da notificação da contratada pela Contratante.</w:t>
      </w:r>
    </w:p>
    <w:p w14:paraId="000003CD" w14:textId="77777777" w:rsidR="0070587C" w:rsidRDefault="0070587C">
      <w:pPr>
        <w:pBdr>
          <w:top w:val="nil"/>
          <w:left w:val="nil"/>
          <w:bottom w:val="nil"/>
          <w:right w:val="nil"/>
          <w:between w:val="nil"/>
        </w:pBdr>
        <w:jc w:val="both"/>
        <w:rPr>
          <w:rFonts w:ascii="Arial" w:eastAsia="Arial" w:hAnsi="Arial" w:cs="Arial"/>
          <w:sz w:val="22"/>
          <w:szCs w:val="22"/>
        </w:rPr>
      </w:pPr>
    </w:p>
    <w:p w14:paraId="000003CE"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O prazo indicado no item anterior, durante seu transcurso, poderá ser prorrogado uma única vez, por igual período, mediante solicitação escrita e justificada da Contratada, aceita pela Contratante.</w:t>
      </w:r>
    </w:p>
    <w:p w14:paraId="000003CF" w14:textId="77777777" w:rsidR="0070587C" w:rsidRDefault="0070587C">
      <w:pPr>
        <w:pBdr>
          <w:top w:val="nil"/>
          <w:left w:val="nil"/>
          <w:bottom w:val="nil"/>
          <w:right w:val="nil"/>
          <w:between w:val="nil"/>
        </w:pBdr>
        <w:jc w:val="both"/>
        <w:rPr>
          <w:rFonts w:ascii="Arial" w:eastAsia="Arial" w:hAnsi="Arial" w:cs="Arial"/>
          <w:sz w:val="22"/>
          <w:szCs w:val="22"/>
        </w:rPr>
      </w:pPr>
    </w:p>
    <w:p w14:paraId="000003D0"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 xml:space="preserve">Caso o Fabricante do produto/equipamento não adote a política de assistência técnica para reparo </w:t>
      </w:r>
      <w:proofErr w:type="gramStart"/>
      <w:r>
        <w:rPr>
          <w:rFonts w:ascii="Arial" w:eastAsia="Arial" w:hAnsi="Arial" w:cs="Arial"/>
          <w:sz w:val="22"/>
          <w:szCs w:val="22"/>
        </w:rPr>
        <w:t>do(</w:t>
      </w:r>
      <w:proofErr w:type="gramEnd"/>
      <w:r>
        <w:rPr>
          <w:rFonts w:ascii="Arial" w:eastAsia="Arial" w:hAnsi="Arial" w:cs="Arial"/>
          <w:sz w:val="22"/>
          <w:szCs w:val="22"/>
        </w:rPr>
        <w:t xml:space="preserve">s) produto(s)/equipamento(s) o mesmo deverá ser substituído por um NOVO (de modelo igual ou, na falta deste, por modelo imediatamente superior) no </w:t>
      </w:r>
      <w:r>
        <w:rPr>
          <w:rFonts w:ascii="Arial" w:eastAsia="Arial" w:hAnsi="Arial" w:cs="Arial"/>
          <w:b/>
          <w:bCs/>
          <w:sz w:val="22"/>
          <w:szCs w:val="22"/>
        </w:rPr>
        <w:t>prazo máximo de 05 (cinco) dias corridos</w:t>
      </w:r>
      <w:r>
        <w:rPr>
          <w:rFonts w:ascii="Arial" w:eastAsia="Arial" w:hAnsi="Arial" w:cs="Arial"/>
          <w:sz w:val="22"/>
          <w:szCs w:val="22"/>
        </w:rPr>
        <w:t xml:space="preserve">, contados a partir da notificação inicial à Contratada, a título de troca definitiva, com a mesma garantia restante do produto/equipamento retirado. </w:t>
      </w:r>
    </w:p>
    <w:p w14:paraId="000003D1" w14:textId="77777777" w:rsidR="0070587C" w:rsidRDefault="0070587C">
      <w:pPr>
        <w:pBdr>
          <w:top w:val="nil"/>
          <w:left w:val="nil"/>
          <w:bottom w:val="nil"/>
          <w:right w:val="nil"/>
          <w:between w:val="nil"/>
        </w:pBdr>
        <w:jc w:val="both"/>
        <w:rPr>
          <w:rFonts w:ascii="Arial" w:eastAsia="Arial" w:hAnsi="Arial" w:cs="Arial"/>
          <w:sz w:val="22"/>
          <w:szCs w:val="22"/>
        </w:rPr>
      </w:pPr>
    </w:p>
    <w:p w14:paraId="000003D2"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A garantia legal ou contratual do objeto tem prazo de vigência próprio e desvinculado daquele fixado no contrato ou no instrumento equivalente, permitindo eventual aplicação de penalidades em caso de descumprimento de alguma de suas condições, mesmo depois de expirada a vigência contratual.</w:t>
      </w:r>
    </w:p>
    <w:p w14:paraId="000003D3" w14:textId="77777777" w:rsidR="0070587C" w:rsidRDefault="0070587C">
      <w:pPr>
        <w:pBdr>
          <w:top w:val="nil"/>
          <w:left w:val="nil"/>
          <w:bottom w:val="nil"/>
          <w:right w:val="nil"/>
          <w:between w:val="nil"/>
        </w:pBdr>
        <w:jc w:val="both"/>
        <w:rPr>
          <w:rFonts w:ascii="Arial" w:eastAsia="Arial" w:hAnsi="Arial" w:cs="Arial"/>
          <w:sz w:val="22"/>
          <w:szCs w:val="22"/>
        </w:rPr>
      </w:pPr>
    </w:p>
    <w:p w14:paraId="000003D4" w14:textId="77777777" w:rsidR="0070587C" w:rsidRDefault="00F708AA">
      <w:pPr>
        <w:widowControl/>
        <w:numPr>
          <w:ilvl w:val="2"/>
          <w:numId w:val="3"/>
        </w:numPr>
        <w:pBdr>
          <w:top w:val="nil"/>
          <w:left w:val="nil"/>
          <w:bottom w:val="nil"/>
          <w:right w:val="nil"/>
          <w:between w:val="nil"/>
        </w:pBdr>
        <w:ind w:left="0" w:firstLine="0"/>
        <w:jc w:val="both"/>
        <w:rPr>
          <w:sz w:val="22"/>
          <w:szCs w:val="22"/>
        </w:rPr>
      </w:pPr>
      <w:r>
        <w:rPr>
          <w:rFonts w:ascii="Arial" w:eastAsia="Arial" w:hAnsi="Arial" w:cs="Arial"/>
          <w:sz w:val="22"/>
          <w:szCs w:val="22"/>
        </w:rPr>
        <w:t xml:space="preserve">O termo de garantia dos componentes será entregue imediatamente após sua instalação. </w:t>
      </w:r>
    </w:p>
    <w:p w14:paraId="000003D5" w14:textId="77777777" w:rsidR="0070587C" w:rsidRDefault="0070587C">
      <w:pPr>
        <w:jc w:val="both"/>
        <w:rPr>
          <w:rFonts w:ascii="Arial" w:eastAsia="Arial" w:hAnsi="Arial" w:cs="Arial"/>
          <w:b/>
          <w:bCs/>
          <w:color w:val="000000"/>
          <w:sz w:val="22"/>
          <w:szCs w:val="22"/>
        </w:rPr>
      </w:pPr>
    </w:p>
    <w:p w14:paraId="000003D6"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Procedimentos de transição e finalização do contrato</w:t>
      </w:r>
    </w:p>
    <w:p w14:paraId="000003D7" w14:textId="77777777" w:rsidR="0070587C" w:rsidRDefault="0070587C">
      <w:pPr>
        <w:jc w:val="both"/>
        <w:rPr>
          <w:rFonts w:ascii="Arial" w:eastAsia="Arial" w:hAnsi="Arial" w:cs="Arial"/>
          <w:b/>
          <w:bCs/>
          <w:color w:val="000000"/>
          <w:sz w:val="22"/>
          <w:szCs w:val="22"/>
        </w:rPr>
      </w:pPr>
    </w:p>
    <w:p w14:paraId="000003D8" w14:textId="77777777" w:rsidR="0070587C" w:rsidRDefault="00F708AA">
      <w:pPr>
        <w:widowControl/>
        <w:numPr>
          <w:ilvl w:val="1"/>
          <w:numId w:val="3"/>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Não serão necessários procedimentos de transição e finalização do contrato devido às características do objeto.</w:t>
      </w:r>
    </w:p>
    <w:p w14:paraId="000003D9" w14:textId="77777777" w:rsidR="0070587C" w:rsidRDefault="0070587C">
      <w:pPr>
        <w:jc w:val="both"/>
        <w:rPr>
          <w:rFonts w:ascii="Arial" w:eastAsia="Arial" w:hAnsi="Arial" w:cs="Arial"/>
          <w:color w:val="000000"/>
          <w:sz w:val="22"/>
          <w:szCs w:val="22"/>
        </w:rPr>
      </w:pPr>
    </w:p>
    <w:p w14:paraId="000003DA" w14:textId="77777777" w:rsidR="0070587C" w:rsidRDefault="00F708AA">
      <w:pPr>
        <w:widowControl/>
        <w:numPr>
          <w:ilvl w:val="0"/>
          <w:numId w:val="3"/>
        </w:numPr>
        <w:pBdr>
          <w:top w:val="nil"/>
          <w:left w:val="nil"/>
          <w:bottom w:val="nil"/>
          <w:right w:val="nil"/>
          <w:between w:val="nil"/>
        </w:pBdr>
        <w:ind w:hanging="720"/>
        <w:jc w:val="both"/>
        <w:rPr>
          <w:rFonts w:ascii="Arial" w:eastAsia="Arial" w:hAnsi="Arial" w:cs="Arial"/>
          <w:color w:val="000000"/>
          <w:sz w:val="22"/>
          <w:szCs w:val="22"/>
        </w:rPr>
      </w:pPr>
      <w:r>
        <w:rPr>
          <w:rFonts w:ascii="Arial" w:eastAsia="Arial" w:hAnsi="Arial" w:cs="Arial"/>
          <w:b/>
          <w:bCs/>
          <w:color w:val="000000"/>
          <w:sz w:val="22"/>
          <w:szCs w:val="22"/>
        </w:rPr>
        <w:t>MODELO DE GESTÃO DO CONTRATO/INSTRUMENTO EQUIVALENTE (art. 6º, XXIII, alínea “f”, da Lei nº 14.133/21)</w:t>
      </w:r>
    </w:p>
    <w:p w14:paraId="000003DB" w14:textId="77777777" w:rsidR="0070587C" w:rsidRDefault="0070587C">
      <w:pPr>
        <w:pBdr>
          <w:top w:val="nil"/>
          <w:left w:val="nil"/>
          <w:bottom w:val="nil"/>
          <w:right w:val="nil"/>
          <w:between w:val="nil"/>
        </w:pBdr>
        <w:jc w:val="both"/>
        <w:rPr>
          <w:rFonts w:ascii="Arial" w:eastAsia="Arial" w:hAnsi="Arial" w:cs="Arial"/>
          <w:b/>
          <w:bCs/>
          <w:color w:val="000000"/>
          <w:sz w:val="22"/>
          <w:szCs w:val="22"/>
        </w:rPr>
      </w:pPr>
    </w:p>
    <w:p w14:paraId="000003DC"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O ajuste contratual deverá ser executado fielmente pelas partes, de acordo com as cláusulas avençadas e as normas da Lei nº 14.133, de 2021, e cada parte responderá pelas consequências de sua inexecução total ou parcial.</w:t>
      </w:r>
    </w:p>
    <w:p w14:paraId="000003DD"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DE"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As comunicações entre o órgão e a contratada devem ser realizadas por escrito sempre que o ato exigir tal formalidade, admitindo-se o uso de mensagem eletrônica para esse fim.</w:t>
      </w:r>
    </w:p>
    <w:p w14:paraId="000003DF"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E0"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órgão poderá convocar representante da empresa para adoção de providências que devam ser cumpridas de imediato.</w:t>
      </w:r>
    </w:p>
    <w:p w14:paraId="000003E1" w14:textId="77777777" w:rsidR="0070587C" w:rsidRDefault="0070587C">
      <w:pPr>
        <w:jc w:val="both"/>
        <w:rPr>
          <w:rFonts w:ascii="Arial" w:eastAsia="Arial" w:hAnsi="Arial" w:cs="Arial"/>
          <w:b/>
          <w:bCs/>
          <w:color w:val="000000"/>
          <w:sz w:val="22"/>
          <w:szCs w:val="22"/>
        </w:rPr>
      </w:pPr>
      <w:bookmarkStart w:id="26" w:name="_heading=h.2et92p0" w:colFirst="0" w:colLast="0"/>
      <w:bookmarkEnd w:id="26"/>
    </w:p>
    <w:p w14:paraId="000003E2"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Preposto</w:t>
      </w:r>
    </w:p>
    <w:p w14:paraId="000003E3" w14:textId="77777777" w:rsidR="0070587C" w:rsidRDefault="0070587C">
      <w:pPr>
        <w:jc w:val="both"/>
        <w:rPr>
          <w:rFonts w:ascii="Arial" w:eastAsia="Arial" w:hAnsi="Arial" w:cs="Arial"/>
          <w:b/>
          <w:bCs/>
          <w:color w:val="000000"/>
          <w:sz w:val="22"/>
          <w:szCs w:val="22"/>
        </w:rPr>
      </w:pPr>
    </w:p>
    <w:p w14:paraId="000003E4"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 Contratada designará formalmente o preposto da empresa, indicando no instrumento os poderes e deveres em relação à execução do objeto contratado.</w:t>
      </w:r>
    </w:p>
    <w:p w14:paraId="000003E5"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E6"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preposto deverá ser indicado na proposta definitiva de preços.</w:t>
      </w:r>
    </w:p>
    <w:p w14:paraId="000003E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E8"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Nas ocasiões em que houver a substituição daquele indicado na proposta definitiva de preços, um novo preposto deverá ser indicado no prazo de 24 (vinte e quatro) horas, informando-se sua qualificação por meio de mensagem eletrônica destinada aos endereços setrans@tre-sp.jus.br e coset@tre-sp.jus.br.</w:t>
      </w:r>
    </w:p>
    <w:p w14:paraId="000003E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EA"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 Contratante poderá recusar, desde que justificadamente, a indicação ou a manutenção do preposto da empresa, hipótese em que a Contratada designará outro para o exercício da atividade.</w:t>
      </w:r>
    </w:p>
    <w:p w14:paraId="000003EB" w14:textId="77777777" w:rsidR="0070587C" w:rsidRDefault="0070587C">
      <w:pPr>
        <w:jc w:val="both"/>
        <w:rPr>
          <w:rFonts w:ascii="Arial" w:eastAsia="Arial" w:hAnsi="Arial" w:cs="Arial"/>
          <w:b/>
          <w:bCs/>
          <w:color w:val="000000"/>
          <w:sz w:val="22"/>
          <w:szCs w:val="22"/>
        </w:rPr>
      </w:pPr>
    </w:p>
    <w:p w14:paraId="000003EC"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Rotinas de Fiscalização</w:t>
      </w:r>
    </w:p>
    <w:p w14:paraId="000003ED" w14:textId="77777777" w:rsidR="0070587C" w:rsidRDefault="0070587C">
      <w:pPr>
        <w:jc w:val="both"/>
        <w:rPr>
          <w:rFonts w:ascii="Arial" w:eastAsia="Arial" w:hAnsi="Arial" w:cs="Arial"/>
          <w:b/>
          <w:bCs/>
          <w:color w:val="000000"/>
          <w:sz w:val="22"/>
          <w:szCs w:val="22"/>
        </w:rPr>
      </w:pPr>
    </w:p>
    <w:p w14:paraId="000003EE"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A execução da contratação deverá ser acompanhada e fiscalizada </w:t>
      </w:r>
      <w:proofErr w:type="gramStart"/>
      <w:r>
        <w:rPr>
          <w:rFonts w:ascii="Arial" w:eastAsia="Arial" w:hAnsi="Arial" w:cs="Arial"/>
          <w:color w:val="000000"/>
          <w:sz w:val="22"/>
          <w:szCs w:val="22"/>
        </w:rPr>
        <w:t>pelo(</w:t>
      </w:r>
      <w:proofErr w:type="gramEnd"/>
      <w:r>
        <w:rPr>
          <w:rFonts w:ascii="Arial" w:eastAsia="Arial" w:hAnsi="Arial" w:cs="Arial"/>
          <w:color w:val="000000"/>
          <w:sz w:val="22"/>
          <w:szCs w:val="22"/>
        </w:rPr>
        <w:t>s) fiscal(</w:t>
      </w:r>
      <w:proofErr w:type="spellStart"/>
      <w:r>
        <w:rPr>
          <w:rFonts w:ascii="Arial" w:eastAsia="Arial" w:hAnsi="Arial" w:cs="Arial"/>
          <w:color w:val="000000"/>
          <w:sz w:val="22"/>
          <w:szCs w:val="22"/>
        </w:rPr>
        <w:t>is</w:t>
      </w:r>
      <w:proofErr w:type="spellEnd"/>
      <w:r>
        <w:rPr>
          <w:rFonts w:ascii="Arial" w:eastAsia="Arial" w:hAnsi="Arial" w:cs="Arial"/>
          <w:color w:val="000000"/>
          <w:sz w:val="22"/>
          <w:szCs w:val="22"/>
        </w:rPr>
        <w:t>) ou pelos respectivos substitutos.</w:t>
      </w:r>
    </w:p>
    <w:p w14:paraId="000003EF" w14:textId="77777777" w:rsidR="0070587C" w:rsidRDefault="0070587C">
      <w:pPr>
        <w:jc w:val="both"/>
        <w:rPr>
          <w:rFonts w:ascii="Arial" w:eastAsia="Arial" w:hAnsi="Arial" w:cs="Arial"/>
          <w:color w:val="000000"/>
          <w:sz w:val="22"/>
          <w:szCs w:val="22"/>
        </w:rPr>
      </w:pPr>
    </w:p>
    <w:p w14:paraId="000003F0"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Fiscalização Técnica</w:t>
      </w:r>
    </w:p>
    <w:p w14:paraId="000003F1" w14:textId="77777777" w:rsidR="0070587C" w:rsidRDefault="0070587C">
      <w:pPr>
        <w:jc w:val="both"/>
        <w:rPr>
          <w:rFonts w:ascii="Arial" w:eastAsia="Arial" w:hAnsi="Arial" w:cs="Arial"/>
          <w:b/>
          <w:bCs/>
          <w:color w:val="000000"/>
          <w:sz w:val="22"/>
          <w:szCs w:val="22"/>
        </w:rPr>
      </w:pPr>
    </w:p>
    <w:p w14:paraId="000003F2"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lastRenderedPageBreak/>
        <w:t>O fiscal técnico acompanhará a execução da contratação, para que sejam cumpridas todas as condições estabelecidas no ajuste contratual, de modo a assegurar os melhores resultados para a Administração.</w:t>
      </w:r>
    </w:p>
    <w:p w14:paraId="000003F3"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F4"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fiscal técnico anotará no histórico de gerenciamento do ajuste contratual todas as ocorrências relacionadas à execução da contratação, com a descrição do que for necessário para a regularização das faltas ou dos defeitos observados.</w:t>
      </w:r>
    </w:p>
    <w:p w14:paraId="000003F5"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F6"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Identificada qualquer inexatidão ou irregularidade, o fiscal técnico emitirá notificações para a correção da execução do ajuste contratual, determinando prazo para a correção. </w:t>
      </w:r>
    </w:p>
    <w:p w14:paraId="000003F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F8"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fiscal técnico informará ao setor competente, em tempo hábil, a situação que demandar decisão ou adoção de medidas que ultrapassem sua competência, para que adote as medidas necessárias e saneadoras, se for o caso.</w:t>
      </w:r>
    </w:p>
    <w:p w14:paraId="000003F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FA"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No caso de ocorrências que possam inviabilizar a execução do ajuste contratual nas datas aprazadas, o fiscal técnico comunicará o fato imediatamente ao setor competente.</w:t>
      </w:r>
    </w:p>
    <w:p w14:paraId="000003FB"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FC"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w:t>
      </w:r>
    </w:p>
    <w:p w14:paraId="000003FD"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3FE"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Para efeito de recebimento provisório, o fiscal técnico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setor competente.</w:t>
      </w:r>
      <w:r>
        <w:rPr>
          <w:rFonts w:ascii="Arial" w:eastAsia="Arial" w:hAnsi="Arial" w:cs="Arial"/>
          <w:b/>
          <w:bCs/>
          <w:color w:val="000000"/>
          <w:sz w:val="22"/>
          <w:szCs w:val="22"/>
        </w:rPr>
        <w:t xml:space="preserve"> </w:t>
      </w:r>
    </w:p>
    <w:p w14:paraId="000003FF" w14:textId="77777777" w:rsidR="0070587C" w:rsidRDefault="0070587C">
      <w:pPr>
        <w:jc w:val="both"/>
        <w:rPr>
          <w:rFonts w:ascii="Arial" w:eastAsia="Arial" w:hAnsi="Arial" w:cs="Arial"/>
          <w:color w:val="000000"/>
          <w:sz w:val="22"/>
          <w:szCs w:val="22"/>
        </w:rPr>
      </w:pPr>
    </w:p>
    <w:p w14:paraId="00000400"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 xml:space="preserve">OBRIGAÇÕES COMPLEMENTARES </w:t>
      </w:r>
    </w:p>
    <w:p w14:paraId="00000401" w14:textId="77777777" w:rsidR="0070587C" w:rsidRDefault="0070587C">
      <w:pPr>
        <w:jc w:val="both"/>
        <w:rPr>
          <w:rFonts w:ascii="Arial" w:eastAsia="Arial" w:hAnsi="Arial" w:cs="Arial"/>
          <w:b/>
          <w:bCs/>
          <w:i/>
          <w:iCs/>
          <w:color w:val="000000"/>
          <w:sz w:val="22"/>
          <w:szCs w:val="22"/>
        </w:rPr>
      </w:pPr>
    </w:p>
    <w:p w14:paraId="00000402"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Além do disposto acima, a CONTRATADA obedecerá às seguintes determinações:</w:t>
      </w:r>
    </w:p>
    <w:p w14:paraId="00000403" w14:textId="77777777" w:rsidR="0070587C" w:rsidRDefault="0070587C">
      <w:pPr>
        <w:pBdr>
          <w:top w:val="nil"/>
          <w:left w:val="nil"/>
          <w:bottom w:val="nil"/>
          <w:right w:val="nil"/>
          <w:between w:val="nil"/>
        </w:pBdr>
        <w:jc w:val="both"/>
        <w:rPr>
          <w:rFonts w:ascii="Arial" w:eastAsia="Arial" w:hAnsi="Arial" w:cs="Arial"/>
          <w:sz w:val="22"/>
          <w:szCs w:val="22"/>
        </w:rPr>
      </w:pPr>
    </w:p>
    <w:p w14:paraId="00000404"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Fornecer/executar os produtos/serviços com características exigidas neste Termo de Referência e de acordo com a legislação vigente pertinente, sendo vedadas soluções alternativas para consecução do objeto, ressalvadas as hipóteses de expressa anuência por parte da Administração.</w:t>
      </w:r>
    </w:p>
    <w:p w14:paraId="00000405" w14:textId="77777777" w:rsidR="0070587C" w:rsidRDefault="0070587C">
      <w:pPr>
        <w:pBdr>
          <w:top w:val="nil"/>
          <w:left w:val="nil"/>
          <w:bottom w:val="nil"/>
          <w:right w:val="nil"/>
          <w:between w:val="nil"/>
        </w:pBdr>
        <w:jc w:val="both"/>
        <w:rPr>
          <w:rFonts w:ascii="Arial" w:eastAsia="Arial" w:hAnsi="Arial" w:cs="Arial"/>
          <w:sz w:val="22"/>
          <w:szCs w:val="22"/>
        </w:rPr>
      </w:pPr>
    </w:p>
    <w:p w14:paraId="00000406"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Efetuar o fornecimento/execução dentro das especificações e/ou condições constantes da proposta vencedora e em conformidade com este Termo de Referência.</w:t>
      </w:r>
    </w:p>
    <w:p w14:paraId="00000407" w14:textId="77777777" w:rsidR="0070587C" w:rsidRDefault="0070587C">
      <w:pPr>
        <w:pBdr>
          <w:top w:val="nil"/>
          <w:left w:val="nil"/>
          <w:bottom w:val="nil"/>
          <w:right w:val="nil"/>
          <w:between w:val="nil"/>
        </w:pBdr>
        <w:jc w:val="both"/>
        <w:rPr>
          <w:rFonts w:ascii="Arial" w:eastAsia="Arial" w:hAnsi="Arial" w:cs="Arial"/>
          <w:sz w:val="22"/>
          <w:szCs w:val="22"/>
        </w:rPr>
      </w:pPr>
    </w:p>
    <w:p w14:paraId="00000408"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Substituir/refazer, no total ou em parte, qualquer produto/serviço que se apresente com a qualidade comprometida, vícios, defeitos ou incorreções resultantes da fabricação ou em desacordo com as especificações descritas neste Termo de Referência, no prazo de até 05 (cinco) dias úteis contados a partir da notificação do TRE/SP, sem qualquer custo para este Tribunal.</w:t>
      </w:r>
    </w:p>
    <w:p w14:paraId="00000409" w14:textId="77777777" w:rsidR="0070587C" w:rsidRDefault="0070587C">
      <w:pPr>
        <w:pBdr>
          <w:top w:val="nil"/>
          <w:left w:val="nil"/>
          <w:bottom w:val="nil"/>
          <w:right w:val="nil"/>
          <w:between w:val="nil"/>
        </w:pBdr>
        <w:jc w:val="both"/>
        <w:rPr>
          <w:rFonts w:ascii="Arial" w:eastAsia="Arial" w:hAnsi="Arial" w:cs="Arial"/>
          <w:sz w:val="22"/>
          <w:szCs w:val="22"/>
        </w:rPr>
      </w:pPr>
    </w:p>
    <w:p w14:paraId="0000040A"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Aceitar, nas mesmas condições contratuais, os acréscimos ou supressões, até o limite de 25% (vinte e cinco por cento) do quantitativo contratado, conforme previsto na Lei n. 14.133/2021.</w:t>
      </w:r>
    </w:p>
    <w:p w14:paraId="0000040B" w14:textId="77777777" w:rsidR="0070587C" w:rsidRDefault="0070587C">
      <w:pPr>
        <w:pBdr>
          <w:top w:val="nil"/>
          <w:left w:val="nil"/>
          <w:bottom w:val="nil"/>
          <w:right w:val="nil"/>
          <w:between w:val="nil"/>
        </w:pBdr>
        <w:jc w:val="both"/>
        <w:rPr>
          <w:rFonts w:ascii="Arial" w:eastAsia="Arial" w:hAnsi="Arial" w:cs="Arial"/>
          <w:sz w:val="22"/>
          <w:szCs w:val="22"/>
        </w:rPr>
      </w:pPr>
    </w:p>
    <w:p w14:paraId="0000040C"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Responsabilizar-se pela remoção de todos os materiais e embalagens utilizados na entrega/execução do objeto.</w:t>
      </w:r>
    </w:p>
    <w:p w14:paraId="0000040D" w14:textId="77777777" w:rsidR="0070587C" w:rsidRDefault="0070587C">
      <w:pPr>
        <w:pBdr>
          <w:top w:val="nil"/>
          <w:left w:val="nil"/>
          <w:bottom w:val="nil"/>
          <w:right w:val="nil"/>
          <w:between w:val="nil"/>
        </w:pBdr>
        <w:jc w:val="both"/>
        <w:rPr>
          <w:rFonts w:ascii="Arial" w:eastAsia="Arial" w:hAnsi="Arial" w:cs="Arial"/>
          <w:sz w:val="22"/>
          <w:szCs w:val="22"/>
        </w:rPr>
      </w:pPr>
    </w:p>
    <w:p w14:paraId="0000040E"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lastRenderedPageBreak/>
        <w:t>Responsabilizar-se integralmente pelo objeto contratado, nas quantidades e padrões estabelecidos, vindo a responder pelos danos causados diretamente ao TRE/SP ou a terceiros, decorrentes de sua culpa ou dolo, nos termos da legislação vigente.</w:t>
      </w:r>
    </w:p>
    <w:p w14:paraId="0000040F" w14:textId="77777777" w:rsidR="0070587C" w:rsidRDefault="0070587C">
      <w:pPr>
        <w:pBdr>
          <w:top w:val="nil"/>
          <w:left w:val="nil"/>
          <w:bottom w:val="nil"/>
          <w:right w:val="nil"/>
          <w:between w:val="nil"/>
        </w:pBdr>
        <w:jc w:val="both"/>
        <w:rPr>
          <w:rFonts w:ascii="Arial" w:eastAsia="Arial" w:hAnsi="Arial" w:cs="Arial"/>
          <w:sz w:val="22"/>
          <w:szCs w:val="22"/>
        </w:rPr>
      </w:pPr>
    </w:p>
    <w:p w14:paraId="00000410"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Assumir todos os possíveis danos, tanto físicos quanto materiais, causados ao Tribunal e/ou terceiros, advindos de imperícia, negligência, imprudência ou desrespeito às normas de segurança, quando do fornecimento/execução dos materiais/serviços.</w:t>
      </w:r>
    </w:p>
    <w:p w14:paraId="00000411" w14:textId="77777777" w:rsidR="0070587C" w:rsidRDefault="0070587C">
      <w:pPr>
        <w:pBdr>
          <w:top w:val="nil"/>
          <w:left w:val="nil"/>
          <w:bottom w:val="nil"/>
          <w:right w:val="nil"/>
          <w:between w:val="nil"/>
        </w:pBdr>
        <w:jc w:val="both"/>
        <w:rPr>
          <w:rFonts w:ascii="Arial" w:eastAsia="Arial" w:hAnsi="Arial" w:cs="Arial"/>
          <w:sz w:val="22"/>
          <w:szCs w:val="22"/>
        </w:rPr>
      </w:pPr>
    </w:p>
    <w:p w14:paraId="00000412"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Prestar todos os esclarecimentos que forem solicitados por este Tribunal, obrigando-se a atender, de imediato, todas as reclamações a respeito da qualidade dos materiais/serviços fornecidos/executados.</w:t>
      </w:r>
    </w:p>
    <w:p w14:paraId="00000413" w14:textId="77777777" w:rsidR="0070587C" w:rsidRDefault="0070587C">
      <w:pPr>
        <w:pBdr>
          <w:top w:val="nil"/>
          <w:left w:val="nil"/>
          <w:bottom w:val="nil"/>
          <w:right w:val="nil"/>
          <w:between w:val="nil"/>
        </w:pBdr>
        <w:jc w:val="both"/>
        <w:rPr>
          <w:rFonts w:ascii="Arial" w:eastAsia="Arial" w:hAnsi="Arial" w:cs="Arial"/>
          <w:sz w:val="22"/>
          <w:szCs w:val="22"/>
        </w:rPr>
      </w:pPr>
    </w:p>
    <w:p w14:paraId="00000414"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Garantir a proteção e segurança das pessoas envolvidas direta ou indiretamente na entrega/execução do objeto.</w:t>
      </w:r>
    </w:p>
    <w:p w14:paraId="00000415" w14:textId="77777777" w:rsidR="0070587C" w:rsidRDefault="0070587C">
      <w:pPr>
        <w:pBdr>
          <w:top w:val="nil"/>
          <w:left w:val="nil"/>
          <w:bottom w:val="nil"/>
          <w:right w:val="nil"/>
          <w:between w:val="nil"/>
        </w:pBdr>
        <w:jc w:val="both"/>
        <w:rPr>
          <w:rFonts w:ascii="Arial" w:eastAsia="Arial" w:hAnsi="Arial" w:cs="Arial"/>
          <w:sz w:val="22"/>
          <w:szCs w:val="22"/>
        </w:rPr>
      </w:pPr>
    </w:p>
    <w:p w14:paraId="00000416"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Arcar com despesa decorrente de qualquer infração, seja qual for, desde que praticada por seus empregados quando da entrega/execução dos produtos/serviços.</w:t>
      </w:r>
    </w:p>
    <w:p w14:paraId="00000417" w14:textId="77777777" w:rsidR="0070587C" w:rsidRDefault="0070587C">
      <w:pPr>
        <w:pBdr>
          <w:top w:val="nil"/>
          <w:left w:val="nil"/>
          <w:bottom w:val="nil"/>
          <w:right w:val="nil"/>
          <w:between w:val="nil"/>
        </w:pBdr>
        <w:jc w:val="both"/>
        <w:rPr>
          <w:rFonts w:ascii="Arial" w:eastAsia="Arial" w:hAnsi="Arial" w:cs="Arial"/>
          <w:sz w:val="22"/>
          <w:szCs w:val="22"/>
        </w:rPr>
      </w:pPr>
    </w:p>
    <w:p w14:paraId="00000418"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Atender prontamente todas as solicitações do TRE/SP previstas neste Termo de Referência.</w:t>
      </w:r>
    </w:p>
    <w:p w14:paraId="00000419" w14:textId="77777777" w:rsidR="0070587C" w:rsidRDefault="0070587C">
      <w:pPr>
        <w:pBdr>
          <w:top w:val="nil"/>
          <w:left w:val="nil"/>
          <w:bottom w:val="nil"/>
          <w:right w:val="nil"/>
          <w:between w:val="nil"/>
        </w:pBdr>
        <w:jc w:val="both"/>
        <w:rPr>
          <w:rFonts w:ascii="Arial" w:eastAsia="Arial" w:hAnsi="Arial" w:cs="Arial"/>
          <w:sz w:val="22"/>
          <w:szCs w:val="22"/>
        </w:rPr>
      </w:pPr>
    </w:p>
    <w:p w14:paraId="0000041A"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Cumprir com as demais obrigações constantes neste Termo de Referência.</w:t>
      </w:r>
    </w:p>
    <w:p w14:paraId="0000041B" w14:textId="77777777" w:rsidR="0070587C" w:rsidRDefault="0070587C">
      <w:pPr>
        <w:pBdr>
          <w:top w:val="nil"/>
          <w:left w:val="nil"/>
          <w:bottom w:val="nil"/>
          <w:right w:val="nil"/>
          <w:between w:val="nil"/>
        </w:pBdr>
        <w:jc w:val="both"/>
        <w:rPr>
          <w:rFonts w:ascii="Arial" w:eastAsia="Arial" w:hAnsi="Arial" w:cs="Arial"/>
          <w:sz w:val="22"/>
          <w:szCs w:val="22"/>
        </w:rPr>
      </w:pPr>
    </w:p>
    <w:p w14:paraId="0000041C"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 xml:space="preserve">Além do disposto acima, a </w:t>
      </w:r>
      <w:r>
        <w:rPr>
          <w:rFonts w:ascii="Arial" w:eastAsia="Arial" w:hAnsi="Arial" w:cs="Arial"/>
          <w:b/>
          <w:bCs/>
          <w:sz w:val="22"/>
          <w:szCs w:val="22"/>
        </w:rPr>
        <w:t>CONTRATANTE</w:t>
      </w:r>
      <w:r>
        <w:rPr>
          <w:rFonts w:ascii="Arial" w:eastAsia="Arial" w:hAnsi="Arial" w:cs="Arial"/>
          <w:sz w:val="22"/>
          <w:szCs w:val="22"/>
        </w:rPr>
        <w:t xml:space="preserve"> obedecerá às seguintes determinações:</w:t>
      </w:r>
    </w:p>
    <w:p w14:paraId="0000041D" w14:textId="77777777" w:rsidR="0070587C" w:rsidRDefault="0070587C">
      <w:pPr>
        <w:pBdr>
          <w:top w:val="nil"/>
          <w:left w:val="nil"/>
          <w:bottom w:val="nil"/>
          <w:right w:val="nil"/>
          <w:between w:val="nil"/>
        </w:pBdr>
        <w:jc w:val="both"/>
        <w:rPr>
          <w:rFonts w:ascii="Arial" w:eastAsia="Arial" w:hAnsi="Arial" w:cs="Arial"/>
          <w:sz w:val="22"/>
          <w:szCs w:val="22"/>
        </w:rPr>
      </w:pPr>
    </w:p>
    <w:p w14:paraId="0000041E"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 xml:space="preserve">Designar </w:t>
      </w:r>
      <w:proofErr w:type="gramStart"/>
      <w:r>
        <w:rPr>
          <w:rFonts w:ascii="Arial" w:eastAsia="Arial" w:hAnsi="Arial" w:cs="Arial"/>
          <w:sz w:val="22"/>
          <w:szCs w:val="22"/>
        </w:rPr>
        <w:t>servidor(</w:t>
      </w:r>
      <w:proofErr w:type="gramEnd"/>
      <w:r>
        <w:rPr>
          <w:rFonts w:ascii="Arial" w:eastAsia="Arial" w:hAnsi="Arial" w:cs="Arial"/>
          <w:sz w:val="22"/>
          <w:szCs w:val="22"/>
        </w:rPr>
        <w:t>a) para acompanhar, gerir e fiscalizar a execução do serviço contratado, nos termos do artigo 117 da Lei n º 14.133/21.</w:t>
      </w:r>
    </w:p>
    <w:p w14:paraId="0000041F" w14:textId="77777777" w:rsidR="0070587C" w:rsidRDefault="0070587C">
      <w:pPr>
        <w:pBdr>
          <w:top w:val="nil"/>
          <w:left w:val="nil"/>
          <w:bottom w:val="nil"/>
          <w:right w:val="nil"/>
          <w:between w:val="nil"/>
        </w:pBdr>
        <w:jc w:val="both"/>
        <w:rPr>
          <w:rFonts w:ascii="Arial" w:eastAsia="Arial" w:hAnsi="Arial" w:cs="Arial"/>
          <w:sz w:val="22"/>
          <w:szCs w:val="22"/>
        </w:rPr>
      </w:pPr>
    </w:p>
    <w:p w14:paraId="00000420"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Acompanhar, controlar, fiscalizar e avaliar o cumprimento do objeto desta contratação, solicitando à CONTRATADA todas as providências necessárias ao bom andamento no fornecimento/execução do objeto.</w:t>
      </w:r>
    </w:p>
    <w:p w14:paraId="00000421" w14:textId="77777777" w:rsidR="0070587C" w:rsidRDefault="0070587C">
      <w:pPr>
        <w:pBdr>
          <w:top w:val="nil"/>
          <w:left w:val="nil"/>
          <w:bottom w:val="nil"/>
          <w:right w:val="nil"/>
          <w:between w:val="nil"/>
        </w:pBdr>
        <w:jc w:val="both"/>
        <w:rPr>
          <w:rFonts w:ascii="Arial" w:eastAsia="Arial" w:hAnsi="Arial" w:cs="Arial"/>
          <w:sz w:val="22"/>
          <w:szCs w:val="22"/>
        </w:rPr>
      </w:pPr>
    </w:p>
    <w:p w14:paraId="00000422"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Prestar as informações e os esclarecimentos que venham a ser solicitados pela CONTRATADA, necessárias ao fornecimento/execução do objeto.</w:t>
      </w:r>
    </w:p>
    <w:p w14:paraId="00000423" w14:textId="77777777" w:rsidR="0070587C" w:rsidRDefault="0070587C">
      <w:pPr>
        <w:pBdr>
          <w:top w:val="nil"/>
          <w:left w:val="nil"/>
          <w:bottom w:val="nil"/>
          <w:right w:val="nil"/>
          <w:between w:val="nil"/>
        </w:pBdr>
        <w:jc w:val="both"/>
        <w:rPr>
          <w:rFonts w:ascii="Arial" w:eastAsia="Arial" w:hAnsi="Arial" w:cs="Arial"/>
          <w:sz w:val="22"/>
          <w:szCs w:val="22"/>
        </w:rPr>
      </w:pPr>
    </w:p>
    <w:p w14:paraId="00000424"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Efetuar o pagamento mediante comprovação do fornecimento/execução do objeto, no prazo e forma ajustados neste Termo de Referência.</w:t>
      </w:r>
    </w:p>
    <w:p w14:paraId="00000425" w14:textId="77777777" w:rsidR="0070587C" w:rsidRDefault="0070587C">
      <w:pPr>
        <w:pBdr>
          <w:top w:val="nil"/>
          <w:left w:val="nil"/>
          <w:bottom w:val="nil"/>
          <w:right w:val="nil"/>
          <w:between w:val="nil"/>
        </w:pBdr>
        <w:jc w:val="both"/>
        <w:rPr>
          <w:rFonts w:ascii="Arial" w:eastAsia="Arial" w:hAnsi="Arial" w:cs="Arial"/>
          <w:sz w:val="22"/>
          <w:szCs w:val="22"/>
        </w:rPr>
      </w:pPr>
    </w:p>
    <w:p w14:paraId="00000426"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Rejeitar, no todo ou em parte, os produtos/serviços entregues/executados em desacordo com as respectivas especificações constantes deste Termo de Referência e seus anexos.</w:t>
      </w:r>
    </w:p>
    <w:p w14:paraId="00000427" w14:textId="77777777" w:rsidR="0070587C" w:rsidRDefault="0070587C">
      <w:pPr>
        <w:pBdr>
          <w:top w:val="nil"/>
          <w:left w:val="nil"/>
          <w:bottom w:val="nil"/>
          <w:right w:val="nil"/>
          <w:between w:val="nil"/>
        </w:pBdr>
        <w:jc w:val="both"/>
        <w:rPr>
          <w:rFonts w:ascii="Arial" w:eastAsia="Arial" w:hAnsi="Arial" w:cs="Arial"/>
          <w:sz w:val="22"/>
          <w:szCs w:val="22"/>
        </w:rPr>
      </w:pPr>
    </w:p>
    <w:p w14:paraId="00000428"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Notificar a CONTRATADA a ocorrência de eventuais imperfeições no curso da execução do objeto, fixando prazo para a sua correção.</w:t>
      </w:r>
    </w:p>
    <w:p w14:paraId="00000429" w14:textId="77777777" w:rsidR="0070587C" w:rsidRDefault="0070587C">
      <w:pPr>
        <w:pBdr>
          <w:top w:val="nil"/>
          <w:left w:val="nil"/>
          <w:bottom w:val="nil"/>
          <w:right w:val="nil"/>
          <w:between w:val="nil"/>
        </w:pBdr>
        <w:jc w:val="both"/>
        <w:rPr>
          <w:rFonts w:ascii="Arial" w:eastAsia="Arial" w:hAnsi="Arial" w:cs="Arial"/>
          <w:sz w:val="22"/>
          <w:szCs w:val="22"/>
        </w:rPr>
      </w:pPr>
    </w:p>
    <w:p w14:paraId="0000042A"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Cumprir as demais obrigações constantes deste Termo de Referência.</w:t>
      </w:r>
    </w:p>
    <w:p w14:paraId="0000042B" w14:textId="77777777" w:rsidR="0070587C" w:rsidRDefault="0070587C">
      <w:pPr>
        <w:jc w:val="both"/>
        <w:rPr>
          <w:rFonts w:ascii="Arial" w:eastAsia="Arial" w:hAnsi="Arial" w:cs="Arial"/>
          <w:color w:val="000000"/>
          <w:sz w:val="22"/>
          <w:szCs w:val="22"/>
        </w:rPr>
      </w:pPr>
    </w:p>
    <w:p w14:paraId="0000042C" w14:textId="77777777" w:rsidR="0070587C" w:rsidRDefault="00F708AA">
      <w:pPr>
        <w:widowControl/>
        <w:numPr>
          <w:ilvl w:val="0"/>
          <w:numId w:val="2"/>
        </w:numPr>
        <w:pBdr>
          <w:top w:val="nil"/>
          <w:left w:val="nil"/>
          <w:bottom w:val="nil"/>
          <w:right w:val="nil"/>
          <w:between w:val="nil"/>
        </w:pBdr>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CRITÉRIOS DE MEDIÇÃO E PAGAMENTO</w:t>
      </w:r>
    </w:p>
    <w:p w14:paraId="0000042D" w14:textId="77777777" w:rsidR="0070587C" w:rsidRDefault="0070587C">
      <w:pPr>
        <w:pBdr>
          <w:top w:val="nil"/>
          <w:left w:val="nil"/>
          <w:bottom w:val="nil"/>
          <w:right w:val="nil"/>
          <w:between w:val="nil"/>
        </w:pBdr>
        <w:jc w:val="both"/>
        <w:rPr>
          <w:rFonts w:ascii="Arial" w:eastAsia="Arial" w:hAnsi="Arial" w:cs="Arial"/>
          <w:b/>
          <w:bCs/>
          <w:color w:val="000000"/>
          <w:sz w:val="22"/>
          <w:szCs w:val="22"/>
        </w:rPr>
      </w:pPr>
    </w:p>
    <w:p w14:paraId="0000042E"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Do recebimento</w:t>
      </w:r>
    </w:p>
    <w:p w14:paraId="0000042F" w14:textId="77777777" w:rsidR="0070587C" w:rsidRDefault="0070587C">
      <w:pPr>
        <w:jc w:val="both"/>
        <w:rPr>
          <w:rFonts w:ascii="Arial" w:eastAsia="Arial" w:hAnsi="Arial" w:cs="Arial"/>
          <w:b/>
          <w:bCs/>
          <w:color w:val="000000"/>
          <w:sz w:val="22"/>
          <w:szCs w:val="22"/>
        </w:rPr>
      </w:pPr>
    </w:p>
    <w:p w14:paraId="00000430"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objeto será recebido provisoriamente, em até 02 (dois) dias úteis, mediante termos detalhados, conforme modelo de Termo de Recebimento (</w:t>
      </w:r>
      <w:r>
        <w:rPr>
          <w:rFonts w:ascii="Arial" w:eastAsia="Arial" w:hAnsi="Arial" w:cs="Arial"/>
          <w:b/>
          <w:bCs/>
          <w:color w:val="000000"/>
          <w:sz w:val="22"/>
          <w:szCs w:val="22"/>
        </w:rPr>
        <w:t>disponível no portal "Governança das Contratações" - página da intranet</w:t>
      </w:r>
      <w:r>
        <w:rPr>
          <w:rFonts w:ascii="Arial" w:eastAsia="Arial" w:hAnsi="Arial" w:cs="Arial"/>
          <w:color w:val="000000"/>
          <w:sz w:val="22"/>
          <w:szCs w:val="22"/>
        </w:rPr>
        <w:t>), quando verificado o cumprimento das exigências de caráter técnico e administrativo.</w:t>
      </w:r>
    </w:p>
    <w:p w14:paraId="00000431"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32"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lastRenderedPageBreak/>
        <w:t>O prazo da disposição acima será contado do recebimento de comunicação de cobrança oriunda do contratado com a comprovação da prestação do objeto a que se referem à parcela a ser paga.</w:t>
      </w:r>
    </w:p>
    <w:p w14:paraId="00000433"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34"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Será considerado como ocorrido o recebimento provisório com a entrega do termo detalhado, conforme modelo de Termo de Recebimento (</w:t>
      </w:r>
      <w:r>
        <w:rPr>
          <w:rFonts w:ascii="Arial" w:eastAsia="Arial" w:hAnsi="Arial" w:cs="Arial"/>
          <w:b/>
          <w:bCs/>
          <w:color w:val="000000"/>
          <w:sz w:val="22"/>
          <w:szCs w:val="22"/>
        </w:rPr>
        <w:t>disponível no portal "Governança das Contratações" - página da intranet</w:t>
      </w:r>
      <w:r>
        <w:rPr>
          <w:rFonts w:ascii="Arial" w:eastAsia="Arial" w:hAnsi="Arial" w:cs="Arial"/>
          <w:color w:val="000000"/>
          <w:sz w:val="22"/>
          <w:szCs w:val="22"/>
        </w:rPr>
        <w:t>) ou, em havendo mais de um a ser feito, com a entrega do último.</w:t>
      </w:r>
    </w:p>
    <w:p w14:paraId="00000435"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36"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000043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38"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recebimento provisório também ficará sujeito, quando cabível, à conclusão de todos os testes de campo e à entrega dos Manuais e Instruções exigíveis.</w:t>
      </w:r>
    </w:p>
    <w:p w14:paraId="0000043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3A"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objeto poderá ser rejeitado, no todo ou em parte, quando em desacordo com as especificações constantes neste Termo de Referência e na proposta, sem prejuízo da aplicação das penalidades.</w:t>
      </w:r>
    </w:p>
    <w:p w14:paraId="0000043B"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3C"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objeto será recebido definitivamente no prazo de 05 (cinco) dias úteis, concomitantemente com o prazo fixado para a liquidação da despesa, a contar do recebimento da nota fiscal ou instrumento de cobrança equivalente pela Administração, após a verificação da qualidade e quantidade do serviço e consequente aceitação mediante termo detalhado, conforme modelo de Termo de Recebimento (</w:t>
      </w:r>
      <w:r>
        <w:rPr>
          <w:rFonts w:ascii="Arial" w:eastAsia="Arial" w:hAnsi="Arial" w:cs="Arial"/>
          <w:b/>
          <w:bCs/>
          <w:color w:val="000000"/>
          <w:sz w:val="22"/>
          <w:szCs w:val="22"/>
        </w:rPr>
        <w:t>disponível no portal "Governança das Contratações" - página da intranet</w:t>
      </w:r>
      <w:r>
        <w:rPr>
          <w:rFonts w:ascii="Arial" w:eastAsia="Arial" w:hAnsi="Arial" w:cs="Arial"/>
          <w:color w:val="000000"/>
          <w:sz w:val="22"/>
          <w:szCs w:val="22"/>
        </w:rPr>
        <w:t>)</w:t>
      </w:r>
      <w:r>
        <w:rPr>
          <w:rFonts w:ascii="Arial" w:eastAsia="Arial" w:hAnsi="Arial" w:cs="Arial"/>
          <w:b/>
          <w:bCs/>
          <w:i/>
          <w:iCs/>
          <w:color w:val="000000"/>
          <w:sz w:val="22"/>
          <w:szCs w:val="22"/>
        </w:rPr>
        <w:t xml:space="preserve">.  </w:t>
      </w:r>
    </w:p>
    <w:p w14:paraId="0000043D"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3E"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No caso de controvérsia sobre a execução do objeto, quanto à dimensão, qualidade e quantidade, deverá ser observado o teor do </w:t>
      </w:r>
      <w:hyperlink r:id="rId63" w:anchor="art143">
        <w:r>
          <w:rPr>
            <w:rFonts w:ascii="Arial" w:eastAsia="Arial" w:hAnsi="Arial" w:cs="Arial"/>
            <w:color w:val="000000"/>
            <w:sz w:val="22"/>
            <w:szCs w:val="22"/>
            <w:u w:val="single"/>
          </w:rPr>
          <w:t>art. 143 da Lei nº 14.133, de 2021</w:t>
        </w:r>
      </w:hyperlink>
      <w:r>
        <w:rPr>
          <w:rFonts w:ascii="Arial" w:eastAsia="Arial" w:hAnsi="Arial" w:cs="Arial"/>
          <w:color w:val="000000"/>
          <w:sz w:val="22"/>
          <w:szCs w:val="22"/>
        </w:rPr>
        <w:t>, comunicando-se à empresa para emissão de Nota Fiscal no que se refere à parcela incontroversa da execução do objeto, para efeito de liquidação e pagamento.</w:t>
      </w:r>
    </w:p>
    <w:p w14:paraId="0000043F"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40"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Nenhum prazo de recebimento correrá enquanto pendente a solução, pela Contratada, de inconsistências verificadas na execução do objeto ou no instrumento de cobrança.</w:t>
      </w:r>
    </w:p>
    <w:p w14:paraId="00000441"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42"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recebimento provisório ou definitivo não excluirá a responsabilidade civil pela solidez e pela segurança do serviço nem a responsabilidade ético-profissional pela perfeita execução do contrato.</w:t>
      </w:r>
    </w:p>
    <w:p w14:paraId="00000443" w14:textId="77777777" w:rsidR="0070587C" w:rsidRDefault="0070587C">
      <w:pPr>
        <w:widowControl/>
        <w:pBdr>
          <w:top w:val="nil"/>
          <w:left w:val="nil"/>
          <w:bottom w:val="nil"/>
          <w:right w:val="nil"/>
          <w:between w:val="nil"/>
        </w:pBdr>
        <w:ind w:left="708"/>
        <w:rPr>
          <w:rFonts w:ascii="Arial" w:eastAsia="Arial" w:hAnsi="Arial" w:cs="Arial"/>
          <w:color w:val="000000"/>
          <w:sz w:val="22"/>
          <w:szCs w:val="22"/>
        </w:rPr>
      </w:pPr>
    </w:p>
    <w:p w14:paraId="00000444"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O prazo para solução pela Contratada de inconsistências na execução do objeto ou de saneamento da nota fiscal ou de instrumento de cobrança equivalente, verificadas pela Administração durante a análise prévia à liquidação de despesa, não será computado para fins do recebimento definitivo. </w:t>
      </w:r>
    </w:p>
    <w:p w14:paraId="00000445" w14:textId="77777777" w:rsidR="0070587C" w:rsidRDefault="0070587C">
      <w:pPr>
        <w:jc w:val="both"/>
        <w:rPr>
          <w:rFonts w:ascii="Arial" w:eastAsia="Arial" w:hAnsi="Arial" w:cs="Arial"/>
          <w:b/>
          <w:bCs/>
          <w:color w:val="000000"/>
          <w:sz w:val="22"/>
          <w:szCs w:val="22"/>
        </w:rPr>
      </w:pPr>
    </w:p>
    <w:p w14:paraId="00000446"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Liquidação</w:t>
      </w:r>
    </w:p>
    <w:p w14:paraId="00000447" w14:textId="77777777" w:rsidR="0070587C" w:rsidRDefault="0070587C">
      <w:pPr>
        <w:jc w:val="both"/>
        <w:rPr>
          <w:rFonts w:ascii="Arial" w:eastAsia="Arial" w:hAnsi="Arial" w:cs="Arial"/>
          <w:b/>
          <w:bCs/>
          <w:color w:val="000000"/>
          <w:sz w:val="22"/>
          <w:szCs w:val="22"/>
        </w:rPr>
      </w:pPr>
    </w:p>
    <w:p w14:paraId="00000448"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A liquidação da despesa consiste na verificação do direito adquirido pelo credor, de acordo com a nota de empenho e com o termo de contrato, este último quando presente na formalização do ajuste, para comprovação do respectivo crédito. </w:t>
      </w:r>
    </w:p>
    <w:p w14:paraId="00000449" w14:textId="77777777" w:rsidR="0070587C" w:rsidRDefault="0070587C">
      <w:pPr>
        <w:jc w:val="both"/>
        <w:rPr>
          <w:rFonts w:ascii="Arial" w:eastAsia="Arial" w:hAnsi="Arial" w:cs="Arial"/>
          <w:b/>
          <w:bCs/>
          <w:color w:val="000000"/>
          <w:sz w:val="22"/>
          <w:szCs w:val="22"/>
        </w:rPr>
      </w:pPr>
    </w:p>
    <w:p w14:paraId="0000044A"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Recebida a Nota Fiscal ou documento de cobrança equivalente, correrá o prazo de 05 (cinco) dias úteis para fins de liquidação, prorrogáveis por igual período.</w:t>
      </w:r>
    </w:p>
    <w:p w14:paraId="0000044B" w14:textId="77777777" w:rsidR="0070587C" w:rsidRDefault="0070587C">
      <w:pPr>
        <w:widowControl/>
        <w:pBdr>
          <w:top w:val="nil"/>
          <w:left w:val="nil"/>
          <w:bottom w:val="nil"/>
          <w:right w:val="nil"/>
          <w:between w:val="nil"/>
        </w:pBdr>
        <w:ind w:left="708"/>
        <w:rPr>
          <w:rFonts w:ascii="Arial" w:eastAsia="Arial" w:hAnsi="Arial" w:cs="Arial"/>
          <w:color w:val="000000"/>
          <w:sz w:val="22"/>
          <w:szCs w:val="22"/>
        </w:rPr>
      </w:pPr>
    </w:p>
    <w:p w14:paraId="0000044C"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lastRenderedPageBreak/>
        <w:t>Para fins de liquidação, o setor competente deve verificar se a Nota Fiscal ou Fatura apresentada expressa os elementos necessários e essenciais do documento, tais como:</w:t>
      </w:r>
    </w:p>
    <w:p w14:paraId="0000044D"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4E"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proofErr w:type="gramStart"/>
      <w:r>
        <w:rPr>
          <w:rFonts w:ascii="Arial" w:eastAsia="Arial" w:hAnsi="Arial" w:cs="Arial"/>
          <w:color w:val="000000"/>
          <w:sz w:val="22"/>
          <w:szCs w:val="22"/>
        </w:rPr>
        <w:t>a</w:t>
      </w:r>
      <w:proofErr w:type="gramEnd"/>
      <w:r>
        <w:rPr>
          <w:rFonts w:ascii="Arial" w:eastAsia="Arial" w:hAnsi="Arial" w:cs="Arial"/>
          <w:color w:val="000000"/>
          <w:sz w:val="22"/>
          <w:szCs w:val="22"/>
        </w:rPr>
        <w:t xml:space="preserve"> data da emissão;</w:t>
      </w:r>
    </w:p>
    <w:p w14:paraId="0000044F"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50"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proofErr w:type="gramStart"/>
      <w:r>
        <w:rPr>
          <w:rFonts w:ascii="Arial" w:eastAsia="Arial" w:hAnsi="Arial" w:cs="Arial"/>
          <w:color w:val="000000"/>
          <w:sz w:val="22"/>
          <w:szCs w:val="22"/>
        </w:rPr>
        <w:t>os</w:t>
      </w:r>
      <w:proofErr w:type="gramEnd"/>
      <w:r>
        <w:rPr>
          <w:rFonts w:ascii="Arial" w:eastAsia="Arial" w:hAnsi="Arial" w:cs="Arial"/>
          <w:color w:val="000000"/>
          <w:sz w:val="22"/>
          <w:szCs w:val="22"/>
        </w:rPr>
        <w:t xml:space="preserve"> dados da nota de empenho e do órgão contratante;</w:t>
      </w:r>
    </w:p>
    <w:p w14:paraId="00000451"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52"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proofErr w:type="gramStart"/>
      <w:r>
        <w:rPr>
          <w:rFonts w:ascii="Arial" w:eastAsia="Arial" w:hAnsi="Arial" w:cs="Arial"/>
          <w:color w:val="000000"/>
          <w:sz w:val="22"/>
          <w:szCs w:val="22"/>
        </w:rPr>
        <w:t>o</w:t>
      </w:r>
      <w:proofErr w:type="gramEnd"/>
      <w:r>
        <w:rPr>
          <w:rFonts w:ascii="Arial" w:eastAsia="Arial" w:hAnsi="Arial" w:cs="Arial"/>
          <w:color w:val="000000"/>
          <w:sz w:val="22"/>
          <w:szCs w:val="22"/>
        </w:rPr>
        <w:t xml:space="preserve"> valor a pagar; e</w:t>
      </w:r>
    </w:p>
    <w:p w14:paraId="00000453"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54"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proofErr w:type="gramStart"/>
      <w:r>
        <w:rPr>
          <w:rFonts w:ascii="Arial" w:eastAsia="Arial" w:hAnsi="Arial" w:cs="Arial"/>
          <w:color w:val="000000"/>
          <w:sz w:val="22"/>
          <w:szCs w:val="22"/>
        </w:rPr>
        <w:t>eventual</w:t>
      </w:r>
      <w:proofErr w:type="gramEnd"/>
      <w:r>
        <w:rPr>
          <w:rFonts w:ascii="Arial" w:eastAsia="Arial" w:hAnsi="Arial" w:cs="Arial"/>
          <w:color w:val="000000"/>
          <w:sz w:val="22"/>
          <w:szCs w:val="22"/>
        </w:rPr>
        <w:t xml:space="preserve"> destaque do valor de retenções tributárias cabíveis.</w:t>
      </w:r>
    </w:p>
    <w:p w14:paraId="00000455"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56"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à contratante.</w:t>
      </w:r>
    </w:p>
    <w:p w14:paraId="0000045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58"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A nota fiscal ou instrumento de cobrança equivalente deverá ser </w:t>
      </w:r>
      <w:r>
        <w:rPr>
          <w:rFonts w:ascii="Arial" w:eastAsia="Arial" w:hAnsi="Arial" w:cs="Arial"/>
          <w:sz w:val="22"/>
          <w:szCs w:val="22"/>
        </w:rPr>
        <w:t xml:space="preserve">acompanhada da comprovação da regularidade fiscal, </w:t>
      </w:r>
      <w:r>
        <w:rPr>
          <w:rFonts w:ascii="Arial" w:eastAsia="Arial" w:hAnsi="Arial" w:cs="Arial"/>
          <w:color w:val="000000"/>
          <w:sz w:val="22"/>
          <w:szCs w:val="22"/>
        </w:rPr>
        <w:t xml:space="preserve">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 </w:t>
      </w:r>
    </w:p>
    <w:p w14:paraId="0000045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5A"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0000045B" w14:textId="77777777" w:rsidR="0070587C" w:rsidRDefault="0070587C">
      <w:pPr>
        <w:jc w:val="both"/>
        <w:rPr>
          <w:rFonts w:ascii="Arial" w:eastAsia="Arial" w:hAnsi="Arial" w:cs="Arial"/>
          <w:color w:val="000000"/>
          <w:sz w:val="22"/>
          <w:szCs w:val="22"/>
        </w:rPr>
      </w:pPr>
    </w:p>
    <w:p w14:paraId="0000045C"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Prazo de pagamento</w:t>
      </w:r>
    </w:p>
    <w:p w14:paraId="0000045D" w14:textId="77777777" w:rsidR="0070587C" w:rsidRDefault="0070587C">
      <w:pPr>
        <w:jc w:val="both"/>
        <w:rPr>
          <w:rFonts w:ascii="Arial" w:eastAsia="Arial" w:hAnsi="Arial" w:cs="Arial"/>
          <w:b/>
          <w:bCs/>
          <w:color w:val="000000"/>
          <w:sz w:val="22"/>
          <w:szCs w:val="22"/>
        </w:rPr>
      </w:pPr>
    </w:p>
    <w:p w14:paraId="0000045E"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pagamento será efetuado no prazo máximo de 5 (cinco) dias úteis, contados da finalização da liquidação da despesa.</w:t>
      </w:r>
    </w:p>
    <w:p w14:paraId="0000045F"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60"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No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00000461" w14:textId="77777777" w:rsidR="0070587C" w:rsidRDefault="0070587C">
      <w:pPr>
        <w:pBdr>
          <w:top w:val="nil"/>
          <w:left w:val="nil"/>
          <w:bottom w:val="nil"/>
          <w:right w:val="nil"/>
          <w:between w:val="nil"/>
        </w:pBdr>
        <w:ind w:left="720"/>
        <w:rPr>
          <w:rFonts w:ascii="Arial" w:eastAsia="Arial" w:hAnsi="Arial" w:cs="Arial"/>
          <w:color w:val="000000"/>
          <w:sz w:val="22"/>
          <w:szCs w:val="22"/>
        </w:rPr>
      </w:pPr>
    </w:p>
    <w:p w14:paraId="00000462" w14:textId="77777777" w:rsidR="0070587C" w:rsidRDefault="00F708AA">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I = (TX/</w:t>
      </w:r>
      <w:proofErr w:type="gramStart"/>
      <w:r>
        <w:rPr>
          <w:rFonts w:ascii="Arial" w:eastAsia="Arial" w:hAnsi="Arial" w:cs="Arial"/>
          <w:sz w:val="22"/>
          <w:szCs w:val="22"/>
        </w:rPr>
        <w:t>100)/</w:t>
      </w:r>
      <w:proofErr w:type="gramEnd"/>
      <w:r>
        <w:rPr>
          <w:rFonts w:ascii="Arial" w:eastAsia="Arial" w:hAnsi="Arial" w:cs="Arial"/>
          <w:sz w:val="22"/>
          <w:szCs w:val="22"/>
        </w:rPr>
        <w:t xml:space="preserve">365 </w:t>
      </w:r>
    </w:p>
    <w:p w14:paraId="00000463" w14:textId="77777777" w:rsidR="0070587C" w:rsidRDefault="00F708AA">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EM = I x N x VP, </w:t>
      </w:r>
    </w:p>
    <w:p w14:paraId="00000464" w14:textId="77777777" w:rsidR="0070587C" w:rsidRDefault="00F708AA">
      <w:pPr>
        <w:pBdr>
          <w:top w:val="nil"/>
          <w:left w:val="nil"/>
          <w:bottom w:val="nil"/>
          <w:right w:val="nil"/>
          <w:between w:val="nil"/>
        </w:pBdr>
        <w:ind w:left="720"/>
        <w:jc w:val="both"/>
        <w:rPr>
          <w:rFonts w:ascii="Arial" w:eastAsia="Arial" w:hAnsi="Arial" w:cs="Arial"/>
          <w:sz w:val="22"/>
          <w:szCs w:val="22"/>
        </w:rPr>
      </w:pPr>
      <w:proofErr w:type="gramStart"/>
      <w:r>
        <w:rPr>
          <w:rFonts w:ascii="Arial" w:eastAsia="Arial" w:hAnsi="Arial" w:cs="Arial"/>
          <w:sz w:val="22"/>
          <w:szCs w:val="22"/>
        </w:rPr>
        <w:t>onde</w:t>
      </w:r>
      <w:proofErr w:type="gramEnd"/>
      <w:r>
        <w:rPr>
          <w:rFonts w:ascii="Arial" w:eastAsia="Arial" w:hAnsi="Arial" w:cs="Arial"/>
          <w:sz w:val="22"/>
          <w:szCs w:val="22"/>
        </w:rPr>
        <w:t xml:space="preserve">: I = índice de atualização financeira; </w:t>
      </w:r>
    </w:p>
    <w:p w14:paraId="00000465" w14:textId="77777777" w:rsidR="0070587C" w:rsidRDefault="00F708AA">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TX = Percentual da taxa de juros de mora anual; </w:t>
      </w:r>
    </w:p>
    <w:p w14:paraId="00000466" w14:textId="77777777" w:rsidR="0070587C" w:rsidRDefault="00F708AA">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EM = Encargos moratórios; </w:t>
      </w:r>
    </w:p>
    <w:p w14:paraId="00000467" w14:textId="77777777" w:rsidR="0070587C" w:rsidRDefault="00F708AA">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 xml:space="preserve">N = Número de dias entre a data prevista para o pagamento e a do efetivo pagamento; e </w:t>
      </w:r>
    </w:p>
    <w:p w14:paraId="00000468" w14:textId="77777777" w:rsidR="0070587C" w:rsidRDefault="00F708AA">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VP = Valor da parcela em atraso.</w:t>
      </w:r>
    </w:p>
    <w:p w14:paraId="00000469" w14:textId="77777777" w:rsidR="0070587C" w:rsidRDefault="0070587C">
      <w:pPr>
        <w:jc w:val="both"/>
        <w:rPr>
          <w:rFonts w:ascii="Arial" w:eastAsia="Arial" w:hAnsi="Arial" w:cs="Arial"/>
          <w:b/>
          <w:bCs/>
          <w:color w:val="000000"/>
          <w:sz w:val="22"/>
          <w:szCs w:val="22"/>
        </w:rPr>
      </w:pPr>
    </w:p>
    <w:p w14:paraId="0000046A"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Forma de pagamento</w:t>
      </w:r>
    </w:p>
    <w:p w14:paraId="0000046B" w14:textId="77777777" w:rsidR="0070587C" w:rsidRDefault="0070587C">
      <w:pPr>
        <w:jc w:val="both"/>
        <w:rPr>
          <w:rFonts w:ascii="Arial" w:eastAsia="Arial" w:hAnsi="Arial" w:cs="Arial"/>
          <w:b/>
          <w:bCs/>
          <w:color w:val="000000"/>
          <w:sz w:val="22"/>
          <w:szCs w:val="22"/>
        </w:rPr>
      </w:pPr>
    </w:p>
    <w:p w14:paraId="0000046C"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O pagamento será realizado por meio de ordem bancária, para crédito em instituição financeira, agência e conta corrente indicados pela contratada.</w:t>
      </w:r>
    </w:p>
    <w:p w14:paraId="0000046D" w14:textId="77777777" w:rsidR="0070587C" w:rsidRDefault="0070587C">
      <w:pPr>
        <w:pBdr>
          <w:top w:val="nil"/>
          <w:left w:val="nil"/>
          <w:bottom w:val="nil"/>
          <w:right w:val="nil"/>
          <w:between w:val="nil"/>
        </w:pBdr>
        <w:jc w:val="both"/>
        <w:rPr>
          <w:rFonts w:ascii="Arial" w:eastAsia="Arial" w:hAnsi="Arial" w:cs="Arial"/>
          <w:sz w:val="22"/>
          <w:szCs w:val="22"/>
        </w:rPr>
      </w:pPr>
    </w:p>
    <w:p w14:paraId="0000046E"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Será considerada data do pagamento o dia em que constar como emitida a ordem bancária para pagamento.</w:t>
      </w:r>
    </w:p>
    <w:p w14:paraId="0000046F" w14:textId="77777777" w:rsidR="0070587C" w:rsidRDefault="0070587C">
      <w:pPr>
        <w:pBdr>
          <w:top w:val="nil"/>
          <w:left w:val="nil"/>
          <w:bottom w:val="nil"/>
          <w:right w:val="nil"/>
          <w:between w:val="nil"/>
        </w:pBdr>
        <w:jc w:val="both"/>
        <w:rPr>
          <w:rFonts w:ascii="Arial" w:eastAsia="Arial" w:hAnsi="Arial" w:cs="Arial"/>
          <w:sz w:val="22"/>
          <w:szCs w:val="22"/>
        </w:rPr>
      </w:pPr>
    </w:p>
    <w:p w14:paraId="00000470"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Quando do pagamento, será efetuada a retenção tributária prevista na legislação aplicável.</w:t>
      </w:r>
    </w:p>
    <w:p w14:paraId="00000471" w14:textId="77777777" w:rsidR="0070587C" w:rsidRDefault="0070587C">
      <w:pPr>
        <w:pBdr>
          <w:top w:val="nil"/>
          <w:left w:val="nil"/>
          <w:bottom w:val="nil"/>
          <w:right w:val="nil"/>
          <w:between w:val="nil"/>
        </w:pBdr>
        <w:jc w:val="both"/>
        <w:rPr>
          <w:rFonts w:ascii="Arial" w:eastAsia="Arial" w:hAnsi="Arial" w:cs="Arial"/>
          <w:sz w:val="22"/>
          <w:szCs w:val="22"/>
        </w:rPr>
      </w:pPr>
    </w:p>
    <w:p w14:paraId="00000472"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lastRenderedPageBreak/>
        <w:t>Independentemente do percentual de tributo inserido na planilha, quando houver, serão retidos na fonte, quando da realização do pagamento, os percentuais estabelecidos na legislação vigente.</w:t>
      </w:r>
    </w:p>
    <w:p w14:paraId="00000473" w14:textId="77777777" w:rsidR="0070587C" w:rsidRDefault="0070587C">
      <w:pPr>
        <w:pBdr>
          <w:top w:val="nil"/>
          <w:left w:val="nil"/>
          <w:bottom w:val="nil"/>
          <w:right w:val="nil"/>
          <w:between w:val="nil"/>
        </w:pBdr>
        <w:jc w:val="both"/>
        <w:rPr>
          <w:rFonts w:ascii="Arial" w:eastAsia="Arial" w:hAnsi="Arial" w:cs="Arial"/>
          <w:sz w:val="22"/>
          <w:szCs w:val="22"/>
        </w:rPr>
      </w:pPr>
    </w:p>
    <w:p w14:paraId="00000474"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sz w:val="22"/>
          <w:szCs w:val="22"/>
        </w:rPr>
        <w:t xml:space="preserve">A contratada regularmente optante pelo Simples Nacional, nos termos da </w:t>
      </w:r>
      <w:hyperlink r:id="rId64">
        <w:r>
          <w:rPr>
            <w:rFonts w:ascii="Arial" w:eastAsia="Arial" w:hAnsi="Arial" w:cs="Arial"/>
            <w:color w:val="000080"/>
            <w:sz w:val="22"/>
            <w:szCs w:val="22"/>
            <w:u w:val="single"/>
          </w:rPr>
          <w:t>Lei Complementar nº 123, de 2006</w:t>
        </w:r>
      </w:hyperlink>
      <w:r>
        <w:rPr>
          <w:rFonts w:ascii="Arial" w:eastAsia="Arial" w:hAnsi="Arial" w:cs="Arial"/>
          <w:sz w:val="22"/>
          <w:szCs w:val="22"/>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00000475" w14:textId="77777777" w:rsidR="0070587C" w:rsidRDefault="0070587C">
      <w:pPr>
        <w:jc w:val="both"/>
        <w:rPr>
          <w:rFonts w:ascii="Arial" w:eastAsia="Arial" w:hAnsi="Arial" w:cs="Arial"/>
          <w:color w:val="000000"/>
          <w:sz w:val="22"/>
          <w:szCs w:val="22"/>
        </w:rPr>
      </w:pPr>
    </w:p>
    <w:p w14:paraId="00000476" w14:textId="77777777" w:rsidR="0070587C" w:rsidRDefault="00F708AA">
      <w:pPr>
        <w:widowControl/>
        <w:numPr>
          <w:ilvl w:val="0"/>
          <w:numId w:val="2"/>
        </w:numPr>
        <w:pBdr>
          <w:top w:val="nil"/>
          <w:left w:val="nil"/>
          <w:bottom w:val="nil"/>
          <w:right w:val="nil"/>
          <w:between w:val="nil"/>
        </w:pBdr>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FORMA E CRITÉRIOS DE SELEÇÃO DO FORNECEDOR E REGIME DE EXECUÇÃO (Art. 6º, XXIII, alínea “h” da Lei nº 14.133/21)</w:t>
      </w:r>
    </w:p>
    <w:p w14:paraId="00000477" w14:textId="77777777" w:rsidR="0070587C" w:rsidRDefault="0070587C">
      <w:pPr>
        <w:jc w:val="both"/>
        <w:rPr>
          <w:rFonts w:ascii="Arial" w:eastAsia="Arial" w:hAnsi="Arial" w:cs="Arial"/>
          <w:color w:val="000000"/>
          <w:sz w:val="22"/>
          <w:szCs w:val="22"/>
        </w:rPr>
      </w:pPr>
    </w:p>
    <w:p w14:paraId="00000478"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Forma de seleção e critério de julgamento da proposta</w:t>
      </w:r>
    </w:p>
    <w:p w14:paraId="0000047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7A"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O fornecedor será selecionado por meio da realização de procedimento de LICITAÇÃO, na modalidade PREGÃO, sob a forma ELETRÔNICA, com adoção do critério de julgamento pelo MENOR PREÇO </w:t>
      </w:r>
      <w:sdt>
        <w:sdtPr>
          <w:tag w:val="goog_rdk_35"/>
          <w:id w:val="1261977981"/>
        </w:sdtPr>
        <w:sdtEndPr/>
        <w:sdtContent>
          <w:r>
            <w:rPr>
              <w:rFonts w:ascii="Arial" w:eastAsia="Arial" w:hAnsi="Arial" w:cs="Arial"/>
              <w:color w:val="000000"/>
              <w:sz w:val="22"/>
              <w:szCs w:val="22"/>
            </w:rPr>
            <w:t xml:space="preserve">TOTAL </w:t>
          </w:r>
        </w:sdtContent>
      </w:sdt>
      <w:r>
        <w:rPr>
          <w:rFonts w:ascii="Arial" w:eastAsia="Arial" w:hAnsi="Arial" w:cs="Arial"/>
          <w:color w:val="000000"/>
          <w:sz w:val="22"/>
          <w:szCs w:val="22"/>
        </w:rPr>
        <w:t>DO ITEM ÚNICO.</w:t>
      </w:r>
    </w:p>
    <w:p w14:paraId="0000047B" w14:textId="77777777" w:rsidR="0070587C" w:rsidRDefault="0070587C">
      <w:pPr>
        <w:jc w:val="both"/>
        <w:rPr>
          <w:rFonts w:ascii="Arial" w:eastAsia="Arial" w:hAnsi="Arial" w:cs="Arial"/>
          <w:color w:val="000000"/>
          <w:sz w:val="22"/>
          <w:szCs w:val="22"/>
        </w:rPr>
      </w:pPr>
    </w:p>
    <w:p w14:paraId="0000047C"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Forma de fornecimento</w:t>
      </w:r>
    </w:p>
    <w:p w14:paraId="0000047D" w14:textId="77777777" w:rsidR="0070587C" w:rsidRDefault="0070587C">
      <w:pPr>
        <w:jc w:val="both"/>
        <w:rPr>
          <w:rFonts w:ascii="Arial" w:eastAsia="Arial" w:hAnsi="Arial" w:cs="Arial"/>
          <w:b/>
          <w:bCs/>
          <w:color w:val="000000"/>
          <w:sz w:val="22"/>
          <w:szCs w:val="22"/>
          <w:highlight w:val="yellow"/>
        </w:rPr>
      </w:pPr>
    </w:p>
    <w:p w14:paraId="0000047E"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O fornecimento e a instalação do objeto ocorrerão sob demanda, condicionados à conveniência, à rotina de uso e à disponibilidade dos veículos oficiais, não havendo um cronograma fixo ou previsão exata para a execução total.</w:t>
      </w:r>
    </w:p>
    <w:p w14:paraId="0000047F" w14:textId="77777777" w:rsidR="0070587C" w:rsidRDefault="0070587C">
      <w:pPr>
        <w:pBdr>
          <w:top w:val="nil"/>
          <w:left w:val="nil"/>
          <w:bottom w:val="nil"/>
          <w:right w:val="nil"/>
          <w:between w:val="nil"/>
        </w:pBdr>
        <w:jc w:val="both"/>
        <w:rPr>
          <w:rFonts w:ascii="Arial" w:eastAsia="Arial" w:hAnsi="Arial" w:cs="Arial"/>
          <w:b/>
          <w:bCs/>
          <w:color w:val="000000"/>
          <w:sz w:val="22"/>
          <w:szCs w:val="22"/>
        </w:rPr>
      </w:pPr>
    </w:p>
    <w:p w14:paraId="00000480"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Exigências de habilitação</w:t>
      </w:r>
    </w:p>
    <w:p w14:paraId="00000481" w14:textId="77777777" w:rsidR="0070587C" w:rsidRDefault="0070587C">
      <w:pPr>
        <w:jc w:val="both"/>
        <w:rPr>
          <w:rFonts w:ascii="Arial" w:eastAsia="Arial" w:hAnsi="Arial" w:cs="Arial"/>
          <w:b/>
          <w:bCs/>
          <w:color w:val="000000"/>
          <w:sz w:val="22"/>
          <w:szCs w:val="22"/>
        </w:rPr>
      </w:pPr>
    </w:p>
    <w:p w14:paraId="00000482"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Para fins de habilitação jurídica, fiscal, social, trabalhista e econômico-financeira, as exigências e demais condições, quando necessárias, estarão estabelecidas no Edital.</w:t>
      </w:r>
    </w:p>
    <w:p w14:paraId="00000483" w14:textId="77777777" w:rsidR="0070587C" w:rsidRDefault="0070587C">
      <w:pPr>
        <w:jc w:val="both"/>
        <w:rPr>
          <w:rFonts w:ascii="Arial" w:eastAsia="Arial" w:hAnsi="Arial" w:cs="Arial"/>
          <w:color w:val="000000"/>
          <w:sz w:val="22"/>
          <w:szCs w:val="22"/>
        </w:rPr>
      </w:pPr>
    </w:p>
    <w:p w14:paraId="00000484" w14:textId="77777777" w:rsidR="0070587C" w:rsidRDefault="00F708AA">
      <w:pPr>
        <w:jc w:val="both"/>
        <w:rPr>
          <w:rFonts w:ascii="Arial" w:eastAsia="Arial" w:hAnsi="Arial" w:cs="Arial"/>
          <w:b/>
          <w:bCs/>
          <w:color w:val="000000"/>
          <w:sz w:val="22"/>
          <w:szCs w:val="22"/>
        </w:rPr>
      </w:pPr>
      <w:r>
        <w:rPr>
          <w:rFonts w:ascii="Arial" w:eastAsia="Arial" w:hAnsi="Arial" w:cs="Arial"/>
          <w:b/>
          <w:bCs/>
          <w:color w:val="000000"/>
          <w:sz w:val="22"/>
          <w:szCs w:val="22"/>
        </w:rPr>
        <w:t>Documentação complementar à proposta</w:t>
      </w:r>
    </w:p>
    <w:p w14:paraId="00000485" w14:textId="77777777" w:rsidR="0070587C" w:rsidRDefault="0070587C">
      <w:pPr>
        <w:jc w:val="both"/>
        <w:rPr>
          <w:rFonts w:ascii="Arial" w:eastAsia="Arial" w:hAnsi="Arial" w:cs="Arial"/>
          <w:b/>
          <w:bCs/>
          <w:color w:val="000000"/>
          <w:sz w:val="22"/>
          <w:szCs w:val="22"/>
        </w:rPr>
      </w:pPr>
    </w:p>
    <w:p w14:paraId="00000486"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Para aceitação da proposta com o melhor preço, serão solicitados, juntamente com a proposta definitiva de preços, CATÁLOGOS, MANUAIS, FOLHETOS TÉCNICOS OU PÁGINA NA WEB, que comprovem o atendimento das especificações nos termos da cláusula 3 deste Termo de Referência.</w:t>
      </w:r>
    </w:p>
    <w:p w14:paraId="00000487"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88" w14:textId="77777777"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 ausência de alguma especificação nos referidos documentos não ensejará a desclassificação da empresa. Nesse caso serão efetuadas diligências para sanear a pendência.</w:t>
      </w:r>
    </w:p>
    <w:p w14:paraId="00000489"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8A" w14:textId="2CBE6856"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Na hipótese de os folhetos e/ou catálogos não apresentarem explicitamente as informações comprobatórias de algum dos itens de especificação, a </w:t>
      </w:r>
      <w:sdt>
        <w:sdtPr>
          <w:tag w:val="goog_rdk_36"/>
          <w:id w:val="81005421"/>
        </w:sdtPr>
        <w:sdtEndPr/>
        <w:sdtContent>
          <w:r>
            <w:rPr>
              <w:rFonts w:ascii="Arial" w:eastAsia="Arial" w:hAnsi="Arial" w:cs="Arial"/>
              <w:color w:val="000000"/>
              <w:sz w:val="22"/>
              <w:szCs w:val="22"/>
            </w:rPr>
            <w:t>licitante</w:t>
          </w:r>
          <w:r w:rsidR="00C9325B">
            <w:rPr>
              <w:rFonts w:ascii="Arial" w:eastAsia="Arial" w:hAnsi="Arial" w:cs="Arial"/>
              <w:color w:val="000000"/>
              <w:sz w:val="22"/>
              <w:szCs w:val="22"/>
            </w:rPr>
            <w:t xml:space="preserve"> </w:t>
          </w:r>
        </w:sdtContent>
      </w:sdt>
      <w:sdt>
        <w:sdtPr>
          <w:tag w:val="goog_rdk_37"/>
          <w:id w:val="-2452359"/>
        </w:sdtPr>
        <w:sdtEndPr/>
        <w:sdtContent>
          <w:r w:rsidR="00181447">
            <w:t xml:space="preserve"> </w:t>
          </w:r>
        </w:sdtContent>
      </w:sdt>
      <w:r>
        <w:rPr>
          <w:rFonts w:ascii="Arial" w:eastAsia="Arial" w:hAnsi="Arial" w:cs="Arial"/>
          <w:color w:val="000000"/>
          <w:sz w:val="22"/>
          <w:szCs w:val="22"/>
        </w:rPr>
        <w:t>deverá indicar essa condição em sua proposta, responsabilizando-se pela informação fornecida e/ou apresentando outra fonte que possa esclarecer eventuais dúvidas.</w:t>
      </w:r>
    </w:p>
    <w:p w14:paraId="0000048B"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8C" w14:textId="5CAE046C" w:rsidR="0070587C" w:rsidRDefault="00F708AA">
      <w:pPr>
        <w:widowControl/>
        <w:numPr>
          <w:ilvl w:val="2"/>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A </w:t>
      </w:r>
      <w:sdt>
        <w:sdtPr>
          <w:tag w:val="goog_rdk_38"/>
          <w:id w:val="847447367"/>
        </w:sdtPr>
        <w:sdtEndPr/>
        <w:sdtContent>
          <w:r>
            <w:rPr>
              <w:rFonts w:ascii="Arial" w:eastAsia="Arial" w:hAnsi="Arial" w:cs="Arial"/>
              <w:color w:val="000000"/>
              <w:sz w:val="22"/>
              <w:szCs w:val="22"/>
            </w:rPr>
            <w:t xml:space="preserve">licitante </w:t>
          </w:r>
        </w:sdtContent>
      </w:sdt>
      <w:sdt>
        <w:sdtPr>
          <w:tag w:val="goog_rdk_39"/>
          <w:id w:val="1312856550"/>
        </w:sdtPr>
        <w:sdtEndPr/>
        <w:sdtContent>
          <w:r w:rsidR="00181447">
            <w:t xml:space="preserve"> </w:t>
          </w:r>
        </w:sdtContent>
      </w:sdt>
      <w:r>
        <w:rPr>
          <w:rFonts w:ascii="Arial" w:eastAsia="Arial" w:hAnsi="Arial" w:cs="Arial"/>
          <w:color w:val="000000"/>
          <w:sz w:val="22"/>
          <w:szCs w:val="22"/>
        </w:rPr>
        <w:t xml:space="preserve">fica dispensada de encaminhar catálogos, manuais ou folhetos técnicos, caso sejam indicados links </w:t>
      </w:r>
      <w:sdt>
        <w:sdtPr>
          <w:tag w:val="goog_rdk_40"/>
          <w:id w:val="-832269663"/>
        </w:sdtPr>
        <w:sdtEndPr/>
        <w:sdtContent>
          <w:r>
            <w:rPr>
              <w:rFonts w:ascii="Arial" w:eastAsia="Arial" w:hAnsi="Arial" w:cs="Arial"/>
              <w:color w:val="000000"/>
              <w:sz w:val="22"/>
              <w:szCs w:val="22"/>
            </w:rPr>
            <w:t>para</w:t>
          </w:r>
        </w:sdtContent>
      </w:sdt>
      <w:sdt>
        <w:sdtPr>
          <w:tag w:val="goog_rdk_41"/>
          <w:id w:val="-1401356774"/>
          <w:showingPlcHdr/>
        </w:sdtPr>
        <w:sdtEndPr/>
        <w:sdtContent>
          <w:r w:rsidR="00181447">
            <w:t xml:space="preserve">     </w:t>
          </w:r>
        </w:sdtContent>
      </w:sdt>
      <w:r>
        <w:rPr>
          <w:rFonts w:ascii="Arial" w:eastAsia="Arial" w:hAnsi="Arial" w:cs="Arial"/>
          <w:color w:val="000000"/>
          <w:sz w:val="22"/>
          <w:szCs w:val="22"/>
        </w:rPr>
        <w:t xml:space="preserve"> páginas da WEB do próprio fabricante ou distribuidor comprovadamente autorizado.</w:t>
      </w:r>
    </w:p>
    <w:p w14:paraId="0000048D"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8E" w14:textId="77777777" w:rsidR="0070587C" w:rsidRDefault="00F708AA">
      <w:pPr>
        <w:widowControl/>
        <w:numPr>
          <w:ilvl w:val="0"/>
          <w:numId w:val="2"/>
        </w:numPr>
        <w:pBdr>
          <w:top w:val="nil"/>
          <w:left w:val="nil"/>
          <w:bottom w:val="nil"/>
          <w:right w:val="nil"/>
          <w:between w:val="nil"/>
        </w:pBdr>
        <w:ind w:left="0" w:firstLine="0"/>
        <w:jc w:val="both"/>
        <w:rPr>
          <w:rFonts w:ascii="Arial" w:eastAsia="Arial" w:hAnsi="Arial" w:cs="Arial"/>
          <w:b/>
          <w:bCs/>
          <w:color w:val="000000"/>
          <w:sz w:val="22"/>
          <w:szCs w:val="22"/>
        </w:rPr>
      </w:pPr>
      <w:r>
        <w:rPr>
          <w:rFonts w:ascii="Arial" w:eastAsia="Arial" w:hAnsi="Arial" w:cs="Arial"/>
          <w:b/>
          <w:bCs/>
          <w:color w:val="000000"/>
          <w:sz w:val="22"/>
          <w:szCs w:val="22"/>
        </w:rPr>
        <w:t xml:space="preserve">ESTIMATIVAS DO VALOR DA CONTRATAÇÃO (Art. 6º, XXIII, alínea “i” da Lei nº 14.133/21) </w:t>
      </w:r>
    </w:p>
    <w:p w14:paraId="0000048F" w14:textId="77777777" w:rsidR="0070587C" w:rsidRDefault="0070587C">
      <w:pPr>
        <w:pBdr>
          <w:top w:val="nil"/>
          <w:left w:val="nil"/>
          <w:bottom w:val="nil"/>
          <w:right w:val="nil"/>
          <w:between w:val="nil"/>
        </w:pBdr>
        <w:jc w:val="both"/>
        <w:rPr>
          <w:rFonts w:ascii="Arial" w:eastAsia="Arial" w:hAnsi="Arial" w:cs="Arial"/>
          <w:b/>
          <w:bCs/>
          <w:color w:val="000000"/>
          <w:sz w:val="22"/>
          <w:szCs w:val="22"/>
        </w:rPr>
      </w:pPr>
    </w:p>
    <w:p w14:paraId="00000490" w14:textId="42E572FA"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 xml:space="preserve">O custo estimado total da contratação é de </w:t>
      </w:r>
      <w:r w:rsidR="00181447">
        <w:rPr>
          <w:rFonts w:ascii="Arial" w:eastAsia="Arial" w:hAnsi="Arial" w:cs="Arial"/>
          <w:b/>
          <w:bCs/>
          <w:color w:val="000000"/>
          <w:sz w:val="22"/>
          <w:szCs w:val="22"/>
        </w:rPr>
        <w:t>R$</w:t>
      </w:r>
      <w:sdt>
        <w:sdtPr>
          <w:tag w:val="goog_rdk_43"/>
          <w:id w:val="828649901"/>
        </w:sdtPr>
        <w:sdtEndPr/>
        <w:sdtContent>
          <w:r>
            <w:t xml:space="preserve"> </w:t>
          </w:r>
          <w:r>
            <w:rPr>
              <w:rFonts w:ascii="Arial" w:eastAsia="Arial" w:hAnsi="Arial" w:cs="Arial"/>
              <w:b/>
              <w:bCs/>
              <w:color w:val="000000"/>
              <w:sz w:val="22"/>
              <w:szCs w:val="22"/>
            </w:rPr>
            <w:t>38.659,25</w:t>
          </w:r>
        </w:sdtContent>
      </w:sdt>
      <w:r>
        <w:rPr>
          <w:rFonts w:ascii="Arial" w:eastAsia="Arial" w:hAnsi="Arial" w:cs="Arial"/>
          <w:b/>
          <w:bCs/>
          <w:color w:val="000000"/>
          <w:sz w:val="22"/>
          <w:szCs w:val="22"/>
        </w:rPr>
        <w:t xml:space="preserve"> (</w:t>
      </w:r>
      <w:sdt>
        <w:sdtPr>
          <w:tag w:val="goog_rdk_45"/>
          <w:id w:val="1237614957"/>
        </w:sdtPr>
        <w:sdtEndPr/>
        <w:sdtContent>
          <w:r>
            <w:rPr>
              <w:rFonts w:ascii="Arial" w:eastAsia="Arial" w:hAnsi="Arial" w:cs="Arial"/>
              <w:b/>
              <w:bCs/>
              <w:color w:val="000000"/>
              <w:sz w:val="22"/>
              <w:szCs w:val="22"/>
            </w:rPr>
            <w:t>trinta e oito mil seiscentos e cinquenta e nove reais e vinte e cinco centavos</w:t>
          </w:r>
        </w:sdtContent>
      </w:sdt>
      <w:r>
        <w:rPr>
          <w:rFonts w:ascii="Arial" w:eastAsia="Arial" w:hAnsi="Arial" w:cs="Arial"/>
          <w:b/>
          <w:bCs/>
          <w:color w:val="000000"/>
          <w:sz w:val="22"/>
          <w:szCs w:val="22"/>
        </w:rPr>
        <w:t>)</w:t>
      </w:r>
      <w:r>
        <w:rPr>
          <w:rFonts w:ascii="Arial" w:eastAsia="Arial" w:hAnsi="Arial" w:cs="Arial"/>
          <w:color w:val="000000"/>
          <w:sz w:val="22"/>
          <w:szCs w:val="22"/>
        </w:rPr>
        <w:t>, conforme custos unitários apostos na tabela da cláusula 1.</w:t>
      </w:r>
    </w:p>
    <w:p w14:paraId="00000491" w14:textId="77777777" w:rsidR="0070587C" w:rsidRDefault="0070587C">
      <w:pPr>
        <w:jc w:val="both"/>
        <w:rPr>
          <w:rFonts w:ascii="Arial" w:eastAsia="Arial" w:hAnsi="Arial" w:cs="Arial"/>
          <w:color w:val="000000"/>
          <w:sz w:val="22"/>
          <w:szCs w:val="22"/>
        </w:rPr>
      </w:pPr>
    </w:p>
    <w:p w14:paraId="00000492" w14:textId="77777777" w:rsidR="0070587C" w:rsidRDefault="00F708AA">
      <w:pPr>
        <w:widowControl/>
        <w:numPr>
          <w:ilvl w:val="0"/>
          <w:numId w:val="2"/>
        </w:numPr>
        <w:pBdr>
          <w:top w:val="nil"/>
          <w:left w:val="nil"/>
          <w:bottom w:val="nil"/>
          <w:right w:val="nil"/>
          <w:between w:val="nil"/>
        </w:pBdr>
        <w:ind w:left="0" w:firstLine="0"/>
        <w:jc w:val="both"/>
        <w:rPr>
          <w:rFonts w:ascii="Arial" w:eastAsia="Arial" w:hAnsi="Arial" w:cs="Arial"/>
          <w:b/>
          <w:bCs/>
          <w:color w:val="000000"/>
          <w:sz w:val="22"/>
          <w:szCs w:val="22"/>
        </w:rPr>
      </w:pPr>
      <w:r>
        <w:rPr>
          <w:rFonts w:ascii="Arial" w:eastAsia="Arial" w:hAnsi="Arial" w:cs="Arial"/>
          <w:b/>
          <w:bCs/>
          <w:color w:val="000000"/>
          <w:sz w:val="22"/>
          <w:szCs w:val="22"/>
        </w:rPr>
        <w:lastRenderedPageBreak/>
        <w:t>ADEQUAÇÃO ORÇAMENTÁRIA (Art. 6º, XXIII, alínea “j” da Lei nº 14.133/21)</w:t>
      </w:r>
    </w:p>
    <w:p w14:paraId="00000493" w14:textId="77777777" w:rsidR="0070587C" w:rsidRDefault="0070587C">
      <w:pPr>
        <w:pBdr>
          <w:top w:val="nil"/>
          <w:left w:val="nil"/>
          <w:bottom w:val="nil"/>
          <w:right w:val="nil"/>
          <w:between w:val="nil"/>
        </w:pBdr>
        <w:jc w:val="both"/>
        <w:rPr>
          <w:rFonts w:ascii="Arial" w:eastAsia="Arial" w:hAnsi="Arial" w:cs="Arial"/>
          <w:b/>
          <w:bCs/>
          <w:color w:val="000000"/>
          <w:sz w:val="22"/>
          <w:szCs w:val="22"/>
        </w:rPr>
      </w:pPr>
    </w:p>
    <w:p w14:paraId="00000494"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As despesas decorrentes da presente contratação correrão à conta de recursos específicos consignados no Orçamento Geral da União.</w:t>
      </w:r>
    </w:p>
    <w:p w14:paraId="00000495" w14:textId="77777777" w:rsidR="0070587C" w:rsidRDefault="0070587C">
      <w:pPr>
        <w:pBdr>
          <w:top w:val="nil"/>
          <w:left w:val="nil"/>
          <w:bottom w:val="nil"/>
          <w:right w:val="nil"/>
          <w:between w:val="nil"/>
        </w:pBdr>
        <w:jc w:val="both"/>
        <w:rPr>
          <w:rFonts w:ascii="Arial" w:eastAsia="Arial" w:hAnsi="Arial" w:cs="Arial"/>
          <w:color w:val="000000"/>
          <w:sz w:val="22"/>
          <w:szCs w:val="22"/>
        </w:rPr>
      </w:pPr>
    </w:p>
    <w:p w14:paraId="00000496" w14:textId="77777777" w:rsidR="0070587C" w:rsidRDefault="00F708AA">
      <w:pPr>
        <w:widowControl/>
        <w:numPr>
          <w:ilvl w:val="1"/>
          <w:numId w:val="2"/>
        </w:numPr>
        <w:pBdr>
          <w:top w:val="nil"/>
          <w:left w:val="nil"/>
          <w:bottom w:val="nil"/>
          <w:right w:val="nil"/>
          <w:between w:val="nil"/>
        </w:pBdr>
        <w:ind w:left="0" w:firstLine="0"/>
        <w:jc w:val="both"/>
        <w:rPr>
          <w:rFonts w:ascii="Arial" w:eastAsia="Arial" w:hAnsi="Arial" w:cs="Arial"/>
          <w:sz w:val="22"/>
          <w:szCs w:val="22"/>
        </w:rPr>
      </w:pPr>
      <w:r>
        <w:rPr>
          <w:rFonts w:ascii="Arial" w:eastAsia="Arial" w:hAnsi="Arial" w:cs="Arial"/>
          <w:color w:val="000000"/>
          <w:sz w:val="22"/>
          <w:szCs w:val="22"/>
        </w:rPr>
        <w:t>A dotação orçamentária encontra-se consignada no Edital.</w:t>
      </w:r>
    </w:p>
    <w:p w14:paraId="00000497" w14:textId="77777777" w:rsidR="0070587C" w:rsidRDefault="0070587C">
      <w:pPr>
        <w:jc w:val="both"/>
        <w:rPr>
          <w:color w:val="000000"/>
          <w:sz w:val="22"/>
          <w:szCs w:val="22"/>
        </w:rPr>
      </w:pPr>
    </w:p>
    <w:p w14:paraId="00000498" w14:textId="77777777" w:rsidR="0070587C" w:rsidRDefault="0070587C">
      <w:pPr>
        <w:jc w:val="both"/>
        <w:rPr>
          <w:color w:val="000000"/>
          <w:sz w:val="22"/>
          <w:szCs w:val="22"/>
        </w:rPr>
      </w:pPr>
    </w:p>
    <w:p w14:paraId="00000499" w14:textId="77777777" w:rsidR="0070587C" w:rsidRDefault="0070587C">
      <w:pPr>
        <w:jc w:val="both"/>
        <w:rPr>
          <w:color w:val="000000"/>
          <w:sz w:val="22"/>
          <w:szCs w:val="22"/>
        </w:rPr>
      </w:pPr>
    </w:p>
    <w:p w14:paraId="0000049A" w14:textId="77777777" w:rsidR="0070587C" w:rsidRDefault="0070587C">
      <w:pPr>
        <w:jc w:val="both"/>
        <w:rPr>
          <w:color w:val="000000"/>
          <w:sz w:val="22"/>
          <w:szCs w:val="22"/>
        </w:rPr>
      </w:pPr>
    </w:p>
    <w:p w14:paraId="0000049B" w14:textId="77777777" w:rsidR="0070587C" w:rsidRDefault="0070587C">
      <w:pPr>
        <w:pBdr>
          <w:top w:val="nil"/>
          <w:left w:val="nil"/>
          <w:bottom w:val="nil"/>
          <w:right w:val="nil"/>
          <w:between w:val="nil"/>
        </w:pBdr>
        <w:ind w:left="720"/>
        <w:jc w:val="both"/>
        <w:rPr>
          <w:rFonts w:ascii="Arial" w:eastAsia="Arial" w:hAnsi="Arial" w:cs="Arial"/>
          <w:sz w:val="20"/>
          <w:szCs w:val="20"/>
        </w:rPr>
      </w:pPr>
    </w:p>
    <w:p w14:paraId="0000049C" w14:textId="77777777" w:rsidR="0070587C" w:rsidRDefault="0070587C">
      <w:pPr>
        <w:jc w:val="both"/>
        <w:rPr>
          <w:rFonts w:ascii="Arial" w:eastAsia="Arial" w:hAnsi="Arial" w:cs="Arial"/>
          <w:sz w:val="20"/>
          <w:szCs w:val="20"/>
        </w:rPr>
      </w:pPr>
    </w:p>
    <w:p w14:paraId="0000049D" w14:textId="77777777" w:rsidR="0070587C" w:rsidRDefault="0070587C">
      <w:pPr>
        <w:jc w:val="both"/>
        <w:rPr>
          <w:rFonts w:ascii="Arial" w:eastAsia="Arial" w:hAnsi="Arial" w:cs="Arial"/>
          <w:b/>
          <w:bCs/>
          <w:sz w:val="20"/>
          <w:szCs w:val="20"/>
        </w:rPr>
      </w:pPr>
    </w:p>
    <w:p w14:paraId="0000049E" w14:textId="77777777" w:rsidR="0070587C" w:rsidRDefault="0070587C">
      <w:pPr>
        <w:jc w:val="both"/>
        <w:rPr>
          <w:rFonts w:ascii="Arial" w:eastAsia="Arial" w:hAnsi="Arial" w:cs="Arial"/>
          <w:b/>
          <w:bCs/>
          <w:sz w:val="20"/>
          <w:szCs w:val="20"/>
        </w:rPr>
      </w:pPr>
    </w:p>
    <w:p w14:paraId="0000049F" w14:textId="77777777" w:rsidR="0070587C" w:rsidRDefault="0070587C">
      <w:pPr>
        <w:widowControl/>
        <w:rPr>
          <w:rFonts w:ascii="Arial" w:eastAsia="Arial" w:hAnsi="Arial" w:cs="Arial"/>
          <w:b/>
          <w:bCs/>
          <w:sz w:val="22"/>
          <w:szCs w:val="22"/>
        </w:rPr>
      </w:pPr>
    </w:p>
    <w:p w14:paraId="000004A0" w14:textId="77777777" w:rsidR="0070587C" w:rsidRDefault="00F708AA">
      <w:pPr>
        <w:widowControl/>
        <w:rPr>
          <w:rFonts w:ascii="Arial" w:eastAsia="Arial" w:hAnsi="Arial" w:cs="Arial"/>
          <w:b/>
          <w:bCs/>
          <w:sz w:val="22"/>
          <w:szCs w:val="22"/>
        </w:rPr>
      </w:pPr>
      <w:r>
        <w:br w:type="page"/>
      </w:r>
    </w:p>
    <w:p w14:paraId="000004A1" w14:textId="7C36289B" w:rsidR="0070587C" w:rsidRDefault="007A6419">
      <w:pPr>
        <w:spacing w:line="251" w:lineRule="auto"/>
        <w:jc w:val="center"/>
        <w:rPr>
          <w:rFonts w:ascii="Arial" w:eastAsia="Arial" w:hAnsi="Arial" w:cs="Arial"/>
          <w:b/>
          <w:bCs/>
          <w:sz w:val="22"/>
          <w:szCs w:val="22"/>
        </w:rPr>
      </w:pPr>
      <w:r>
        <w:rPr>
          <w:rFonts w:ascii="Arial" w:eastAsia="Arial" w:hAnsi="Arial" w:cs="Arial"/>
          <w:b/>
          <w:bCs/>
          <w:sz w:val="22"/>
          <w:szCs w:val="22"/>
        </w:rPr>
        <w:lastRenderedPageBreak/>
        <w:t>PREGÃO ELETRÔNICO FEDERAL N</w:t>
      </w:r>
      <w:r w:rsidR="0051571F">
        <w:rPr>
          <w:rFonts w:ascii="Arial" w:eastAsia="Arial" w:hAnsi="Arial" w:cs="Arial"/>
          <w:b/>
          <w:bCs/>
          <w:sz w:val="22"/>
          <w:szCs w:val="22"/>
        </w:rPr>
        <w:t>º 70018-189</w:t>
      </w:r>
      <w:r w:rsidR="00F708AA">
        <w:rPr>
          <w:rFonts w:ascii="Arial" w:eastAsia="Arial" w:hAnsi="Arial" w:cs="Arial"/>
          <w:b/>
          <w:bCs/>
          <w:sz w:val="22"/>
          <w:szCs w:val="22"/>
        </w:rPr>
        <w:t>/2026</w:t>
      </w:r>
    </w:p>
    <w:p w14:paraId="000004A2" w14:textId="77777777" w:rsidR="0070587C" w:rsidRDefault="0070587C">
      <w:pPr>
        <w:jc w:val="center"/>
        <w:rPr>
          <w:rFonts w:ascii="Arial" w:eastAsia="Arial" w:hAnsi="Arial" w:cs="Arial"/>
          <w:b/>
          <w:bCs/>
          <w:sz w:val="22"/>
          <w:szCs w:val="22"/>
        </w:rPr>
      </w:pPr>
    </w:p>
    <w:p w14:paraId="000004A3" w14:textId="77777777" w:rsidR="0070587C" w:rsidRDefault="00F708AA">
      <w:pPr>
        <w:jc w:val="center"/>
        <w:rPr>
          <w:rFonts w:ascii="Arial" w:eastAsia="Arial" w:hAnsi="Arial" w:cs="Arial"/>
          <w:b/>
          <w:bCs/>
          <w:sz w:val="22"/>
          <w:szCs w:val="22"/>
        </w:rPr>
      </w:pPr>
      <w:r>
        <w:rPr>
          <w:rFonts w:ascii="Arial" w:eastAsia="Arial" w:hAnsi="Arial" w:cs="Arial"/>
          <w:b/>
          <w:bCs/>
          <w:sz w:val="22"/>
          <w:szCs w:val="22"/>
        </w:rPr>
        <w:t>ANEXO II</w:t>
      </w:r>
    </w:p>
    <w:p w14:paraId="000004A4" w14:textId="77777777" w:rsidR="0070587C" w:rsidRDefault="0070587C">
      <w:pPr>
        <w:jc w:val="center"/>
        <w:rPr>
          <w:rFonts w:ascii="Arial" w:eastAsia="Arial" w:hAnsi="Arial" w:cs="Arial"/>
          <w:sz w:val="22"/>
          <w:szCs w:val="22"/>
        </w:rPr>
      </w:pPr>
    </w:p>
    <w:p w14:paraId="000004A5" w14:textId="77777777" w:rsidR="0070587C" w:rsidRDefault="00F708AA">
      <w:pPr>
        <w:jc w:val="center"/>
        <w:rPr>
          <w:rFonts w:ascii="Arial" w:eastAsia="Arial" w:hAnsi="Arial" w:cs="Arial"/>
          <w:b/>
          <w:bCs/>
          <w:sz w:val="22"/>
          <w:szCs w:val="22"/>
        </w:rPr>
      </w:pPr>
      <w:r>
        <w:rPr>
          <w:rFonts w:ascii="Arial" w:eastAsia="Arial" w:hAnsi="Arial" w:cs="Arial"/>
          <w:b/>
          <w:bCs/>
          <w:sz w:val="22"/>
          <w:szCs w:val="22"/>
        </w:rPr>
        <w:t>MODELO DE PROPOSTA DEFINITIVA DE PREÇOS</w:t>
      </w:r>
    </w:p>
    <w:p w14:paraId="000004A6" w14:textId="77777777" w:rsidR="0070587C" w:rsidRDefault="0070587C">
      <w:pPr>
        <w:jc w:val="center"/>
        <w:rPr>
          <w:rFonts w:ascii="Arial" w:eastAsia="Arial" w:hAnsi="Arial" w:cs="Arial"/>
          <w:b/>
          <w:bCs/>
          <w:sz w:val="22"/>
          <w:szCs w:val="22"/>
        </w:rPr>
      </w:pPr>
    </w:p>
    <w:p w14:paraId="000004A7" w14:textId="77777777" w:rsidR="0070587C" w:rsidRDefault="0070587C">
      <w:pPr>
        <w:tabs>
          <w:tab w:val="left" w:pos="288"/>
          <w:tab w:val="left" w:pos="1008"/>
          <w:tab w:val="left" w:pos="1728"/>
          <w:tab w:val="left" w:pos="2448"/>
          <w:tab w:val="left" w:pos="3168"/>
          <w:tab w:val="left" w:pos="3888"/>
          <w:tab w:val="left" w:pos="4608"/>
          <w:tab w:val="left" w:pos="5328"/>
          <w:tab w:val="left" w:pos="6048"/>
          <w:tab w:val="left" w:pos="6768"/>
        </w:tabs>
        <w:ind w:right="-140"/>
        <w:jc w:val="center"/>
        <w:rPr>
          <w:rFonts w:ascii="Arial" w:eastAsia="Arial" w:hAnsi="Arial" w:cs="Arial"/>
          <w:b/>
          <w:bCs/>
          <w:sz w:val="22"/>
          <w:szCs w:val="22"/>
          <w:highlight w:val="white"/>
        </w:rPr>
      </w:pPr>
    </w:p>
    <w:tbl>
      <w:tblPr>
        <w:tblStyle w:val="a2"/>
        <w:tblW w:w="9771" w:type="dxa"/>
        <w:tblInd w:w="0" w:type="dxa"/>
        <w:tblLayout w:type="fixed"/>
        <w:tblLook w:val="0000" w:firstRow="0" w:lastRow="0" w:firstColumn="0" w:lastColumn="0" w:noHBand="0" w:noVBand="0"/>
      </w:tblPr>
      <w:tblGrid>
        <w:gridCol w:w="2813"/>
        <w:gridCol w:w="1581"/>
        <w:gridCol w:w="2872"/>
        <w:gridCol w:w="2505"/>
      </w:tblGrid>
      <w:tr w:rsidR="0070587C" w14:paraId="451A3EC7" w14:textId="77777777">
        <w:trPr>
          <w:trHeight w:val="603"/>
        </w:trPr>
        <w:tc>
          <w:tcPr>
            <w:tcW w:w="9771" w:type="dxa"/>
            <w:gridSpan w:val="4"/>
            <w:tcBorders>
              <w:top w:val="single" w:sz="4" w:space="0" w:color="000000"/>
              <w:left w:val="single" w:sz="4" w:space="0" w:color="000000"/>
              <w:right w:val="single" w:sz="4" w:space="0" w:color="000000"/>
            </w:tcBorders>
          </w:tcPr>
          <w:p w14:paraId="000004A8" w14:textId="77777777" w:rsidR="0070587C" w:rsidRDefault="0070587C">
            <w:pPr>
              <w:ind w:left="57" w:right="-140"/>
              <w:jc w:val="both"/>
              <w:rPr>
                <w:rFonts w:ascii="Arial" w:eastAsia="Arial" w:hAnsi="Arial" w:cs="Arial"/>
                <w:sz w:val="22"/>
                <w:szCs w:val="22"/>
                <w:highlight w:val="white"/>
              </w:rPr>
            </w:pPr>
          </w:p>
          <w:p w14:paraId="000004A9" w14:textId="77777777" w:rsidR="0070587C" w:rsidRDefault="00F708AA">
            <w:pPr>
              <w:ind w:left="57" w:right="-140"/>
              <w:jc w:val="both"/>
              <w:rPr>
                <w:rFonts w:ascii="Arial" w:eastAsia="Arial" w:hAnsi="Arial" w:cs="Arial"/>
                <w:sz w:val="32"/>
                <w:szCs w:val="32"/>
              </w:rPr>
            </w:pPr>
            <w:r>
              <w:rPr>
                <w:rFonts w:ascii="Arial" w:eastAsia="Arial" w:hAnsi="Arial" w:cs="Arial"/>
                <w:sz w:val="22"/>
                <w:szCs w:val="22"/>
                <w:highlight w:val="white"/>
              </w:rPr>
              <w:t>PROPONENTE:......................................................................................................................................</w:t>
            </w:r>
          </w:p>
        </w:tc>
      </w:tr>
      <w:tr w:rsidR="0070587C" w14:paraId="1AE73F3F" w14:textId="77777777">
        <w:trPr>
          <w:trHeight w:val="429"/>
        </w:trPr>
        <w:tc>
          <w:tcPr>
            <w:tcW w:w="9771" w:type="dxa"/>
            <w:gridSpan w:val="4"/>
            <w:tcBorders>
              <w:left w:val="single" w:sz="4" w:space="0" w:color="000000"/>
              <w:right w:val="single" w:sz="4" w:space="0" w:color="000000"/>
            </w:tcBorders>
          </w:tcPr>
          <w:p w14:paraId="000004AD" w14:textId="77777777" w:rsidR="0070587C" w:rsidRDefault="00F708AA">
            <w:pPr>
              <w:ind w:left="57" w:right="-140"/>
              <w:jc w:val="both"/>
              <w:rPr>
                <w:rFonts w:ascii="Arial" w:eastAsia="Arial" w:hAnsi="Arial" w:cs="Arial"/>
                <w:sz w:val="32"/>
                <w:szCs w:val="32"/>
              </w:rPr>
            </w:pPr>
            <w:r>
              <w:rPr>
                <w:rFonts w:ascii="Arial" w:eastAsia="Arial" w:hAnsi="Arial" w:cs="Arial"/>
                <w:sz w:val="22"/>
                <w:szCs w:val="22"/>
                <w:highlight w:val="white"/>
              </w:rPr>
              <w:t>ENDEREÇO:.......................................................................................................................N.º...............</w:t>
            </w:r>
          </w:p>
        </w:tc>
      </w:tr>
      <w:tr w:rsidR="0070587C" w14:paraId="34721D64" w14:textId="77777777">
        <w:trPr>
          <w:trHeight w:val="452"/>
        </w:trPr>
        <w:tc>
          <w:tcPr>
            <w:tcW w:w="9771" w:type="dxa"/>
            <w:gridSpan w:val="4"/>
            <w:tcBorders>
              <w:left w:val="single" w:sz="4" w:space="0" w:color="000000"/>
              <w:right w:val="single" w:sz="4" w:space="0" w:color="000000"/>
            </w:tcBorders>
          </w:tcPr>
          <w:p w14:paraId="000004B1" w14:textId="77777777" w:rsidR="0070587C" w:rsidRDefault="00F708AA">
            <w:pPr>
              <w:ind w:left="57" w:right="-140"/>
              <w:jc w:val="both"/>
              <w:rPr>
                <w:rFonts w:ascii="Arial" w:eastAsia="Arial" w:hAnsi="Arial" w:cs="Arial"/>
                <w:sz w:val="32"/>
                <w:szCs w:val="32"/>
              </w:rPr>
            </w:pPr>
            <w:r>
              <w:rPr>
                <w:rFonts w:ascii="Arial" w:eastAsia="Arial" w:hAnsi="Arial" w:cs="Arial"/>
                <w:sz w:val="22"/>
                <w:szCs w:val="22"/>
                <w:highlight w:val="white"/>
              </w:rPr>
              <w:t>BAIRRO:..............................................CIDADE..................................................................UF...............</w:t>
            </w:r>
          </w:p>
        </w:tc>
      </w:tr>
      <w:tr w:rsidR="0070587C" w14:paraId="18DE6670" w14:textId="77777777">
        <w:trPr>
          <w:trHeight w:val="360"/>
        </w:trPr>
        <w:tc>
          <w:tcPr>
            <w:tcW w:w="9771" w:type="dxa"/>
            <w:gridSpan w:val="4"/>
            <w:tcBorders>
              <w:left w:val="single" w:sz="4" w:space="0" w:color="000000"/>
              <w:right w:val="single" w:sz="4" w:space="0" w:color="000000"/>
            </w:tcBorders>
          </w:tcPr>
          <w:p w14:paraId="000004B5" w14:textId="77777777" w:rsidR="0070587C" w:rsidRDefault="00F708AA">
            <w:pPr>
              <w:ind w:left="57" w:right="-140"/>
              <w:jc w:val="both"/>
              <w:rPr>
                <w:rFonts w:ascii="Arial" w:eastAsia="Arial" w:hAnsi="Arial" w:cs="Arial"/>
                <w:sz w:val="32"/>
                <w:szCs w:val="32"/>
              </w:rPr>
            </w:pPr>
            <w:r>
              <w:rPr>
                <w:rFonts w:ascii="Arial" w:eastAsia="Arial" w:hAnsi="Arial" w:cs="Arial"/>
                <w:sz w:val="22"/>
                <w:szCs w:val="22"/>
                <w:highlight w:val="white"/>
              </w:rPr>
              <w:t>FONE:....................................................EMAIL ......................................................................................</w:t>
            </w:r>
          </w:p>
        </w:tc>
      </w:tr>
      <w:tr w:rsidR="0070587C" w14:paraId="270C99C0" w14:textId="77777777">
        <w:trPr>
          <w:trHeight w:val="571"/>
        </w:trPr>
        <w:tc>
          <w:tcPr>
            <w:tcW w:w="9771" w:type="dxa"/>
            <w:gridSpan w:val="4"/>
            <w:tcBorders>
              <w:left w:val="single" w:sz="4" w:space="0" w:color="000000"/>
              <w:bottom w:val="single" w:sz="4" w:space="0" w:color="000000"/>
              <w:right w:val="single" w:sz="4" w:space="0" w:color="000000"/>
            </w:tcBorders>
          </w:tcPr>
          <w:p w14:paraId="000004B9" w14:textId="77777777" w:rsidR="0070587C" w:rsidRDefault="00F708AA">
            <w:pPr>
              <w:ind w:left="57" w:right="-140"/>
              <w:jc w:val="both"/>
              <w:rPr>
                <w:rFonts w:ascii="Arial" w:eastAsia="Arial" w:hAnsi="Arial" w:cs="Arial"/>
                <w:sz w:val="22"/>
                <w:szCs w:val="22"/>
                <w:highlight w:val="white"/>
              </w:rPr>
            </w:pPr>
            <w:proofErr w:type="gramStart"/>
            <w:r>
              <w:rPr>
                <w:rFonts w:ascii="Arial" w:eastAsia="Arial" w:hAnsi="Arial" w:cs="Arial"/>
                <w:sz w:val="22"/>
                <w:szCs w:val="22"/>
                <w:highlight w:val="white"/>
              </w:rPr>
              <w:t>CEP:......................................................</w:t>
            </w:r>
            <w:proofErr w:type="gramEnd"/>
            <w:r>
              <w:rPr>
                <w:rFonts w:ascii="Arial" w:eastAsia="Arial" w:hAnsi="Arial" w:cs="Arial"/>
                <w:sz w:val="22"/>
                <w:szCs w:val="22"/>
                <w:highlight w:val="white"/>
              </w:rPr>
              <w:t>C.N.P.J......................................................................................</w:t>
            </w:r>
          </w:p>
          <w:p w14:paraId="000004BA" w14:textId="77777777" w:rsidR="0070587C" w:rsidRDefault="0070587C">
            <w:pPr>
              <w:jc w:val="both"/>
              <w:rPr>
                <w:rFonts w:ascii="Arial" w:eastAsia="Arial" w:hAnsi="Arial" w:cs="Arial"/>
                <w:sz w:val="22"/>
                <w:szCs w:val="22"/>
              </w:rPr>
            </w:pPr>
          </w:p>
          <w:p w14:paraId="000004BB" w14:textId="77777777" w:rsidR="0070587C" w:rsidRDefault="00F708AA">
            <w:pPr>
              <w:ind w:left="128"/>
              <w:jc w:val="both"/>
              <w:rPr>
                <w:rFonts w:ascii="Arial" w:eastAsia="Arial" w:hAnsi="Arial" w:cs="Arial"/>
                <w:color w:val="000000"/>
                <w:sz w:val="22"/>
                <w:szCs w:val="22"/>
              </w:rPr>
            </w:pPr>
            <w:r>
              <w:rPr>
                <w:rFonts w:ascii="Arial" w:eastAsia="Arial" w:hAnsi="Arial" w:cs="Arial"/>
                <w:sz w:val="22"/>
                <w:szCs w:val="22"/>
              </w:rPr>
              <w:t>PREPOSTO QUE REPRESENTARÁ A CONTRATADA DURANTE A VIGÊNCIA DO AJUSTE:</w:t>
            </w:r>
          </w:p>
          <w:p w14:paraId="000004BC" w14:textId="77777777" w:rsidR="0070587C" w:rsidRDefault="00F708AA">
            <w:pPr>
              <w:ind w:left="128"/>
              <w:jc w:val="both"/>
              <w:rPr>
                <w:rFonts w:ascii="Arial" w:eastAsia="Arial" w:hAnsi="Arial" w:cs="Arial"/>
                <w:sz w:val="22"/>
                <w:szCs w:val="22"/>
              </w:rPr>
            </w:pPr>
            <w:r>
              <w:rPr>
                <w:rFonts w:ascii="Arial" w:eastAsia="Arial" w:hAnsi="Arial" w:cs="Arial"/>
                <w:sz w:val="22"/>
                <w:szCs w:val="22"/>
              </w:rPr>
              <w:t>NOME: .................................................................................................................................................</w:t>
            </w:r>
          </w:p>
          <w:p w14:paraId="000004BD" w14:textId="77777777" w:rsidR="0070587C" w:rsidRDefault="00F708AA">
            <w:pPr>
              <w:ind w:left="128" w:right="-140"/>
              <w:jc w:val="both"/>
              <w:rPr>
                <w:rFonts w:ascii="Arial" w:eastAsia="Arial" w:hAnsi="Arial" w:cs="Arial"/>
                <w:sz w:val="22"/>
                <w:szCs w:val="22"/>
                <w:highlight w:val="white"/>
              </w:rPr>
            </w:pPr>
            <w:r>
              <w:rPr>
                <w:rFonts w:ascii="Arial" w:eastAsia="Arial" w:hAnsi="Arial" w:cs="Arial"/>
                <w:sz w:val="22"/>
                <w:szCs w:val="22"/>
              </w:rPr>
              <w:t>CPF: ......................................................................................................................................................</w:t>
            </w:r>
          </w:p>
          <w:p w14:paraId="000004BE" w14:textId="77777777" w:rsidR="0070587C" w:rsidRDefault="0070587C">
            <w:pPr>
              <w:ind w:left="57" w:right="-140"/>
              <w:jc w:val="both"/>
              <w:rPr>
                <w:rFonts w:ascii="Arial" w:eastAsia="Arial" w:hAnsi="Arial" w:cs="Arial"/>
                <w:sz w:val="22"/>
                <w:szCs w:val="22"/>
                <w:highlight w:val="white"/>
              </w:rPr>
            </w:pPr>
          </w:p>
        </w:tc>
      </w:tr>
      <w:tr w:rsidR="0070587C" w14:paraId="29732408" w14:textId="77777777">
        <w:trPr>
          <w:trHeight w:val="977"/>
        </w:trPr>
        <w:tc>
          <w:tcPr>
            <w:tcW w:w="2813" w:type="dxa"/>
            <w:tcBorders>
              <w:top w:val="single" w:sz="4" w:space="0" w:color="000000"/>
              <w:left w:val="single" w:sz="4" w:space="0" w:color="000000"/>
              <w:bottom w:val="single" w:sz="12" w:space="0" w:color="000000"/>
            </w:tcBorders>
          </w:tcPr>
          <w:p w14:paraId="000004C2" w14:textId="77777777" w:rsidR="0070587C" w:rsidRDefault="00F708AA">
            <w:pPr>
              <w:ind w:left="-23"/>
              <w:jc w:val="center"/>
              <w:rPr>
                <w:rFonts w:ascii="Arial" w:eastAsia="Arial" w:hAnsi="Arial" w:cs="Arial"/>
                <w:sz w:val="22"/>
                <w:szCs w:val="22"/>
                <w:highlight w:val="white"/>
              </w:rPr>
            </w:pPr>
            <w:r>
              <w:rPr>
                <w:rFonts w:ascii="Arial" w:eastAsia="Arial" w:hAnsi="Arial" w:cs="Arial"/>
                <w:sz w:val="22"/>
                <w:szCs w:val="22"/>
                <w:highlight w:val="white"/>
              </w:rPr>
              <w:t>INSTITUIÇÃO FINANCEIRA</w:t>
            </w:r>
          </w:p>
        </w:tc>
        <w:tc>
          <w:tcPr>
            <w:tcW w:w="1581" w:type="dxa"/>
            <w:tcBorders>
              <w:top w:val="single" w:sz="4" w:space="0" w:color="000000"/>
              <w:left w:val="single" w:sz="12" w:space="0" w:color="000000"/>
              <w:bottom w:val="single" w:sz="12" w:space="0" w:color="000000"/>
            </w:tcBorders>
          </w:tcPr>
          <w:p w14:paraId="000004C3" w14:textId="77777777" w:rsidR="0070587C" w:rsidRDefault="00F708AA">
            <w:pPr>
              <w:ind w:left="-23"/>
              <w:jc w:val="center"/>
              <w:rPr>
                <w:rFonts w:ascii="Arial" w:eastAsia="Arial" w:hAnsi="Arial" w:cs="Arial"/>
                <w:sz w:val="22"/>
                <w:szCs w:val="22"/>
                <w:highlight w:val="white"/>
              </w:rPr>
            </w:pPr>
            <w:r>
              <w:rPr>
                <w:rFonts w:ascii="Arial" w:eastAsia="Arial" w:hAnsi="Arial" w:cs="Arial"/>
                <w:sz w:val="22"/>
                <w:szCs w:val="22"/>
                <w:highlight w:val="white"/>
              </w:rPr>
              <w:t>AGÊNCIA</w:t>
            </w:r>
          </w:p>
        </w:tc>
        <w:tc>
          <w:tcPr>
            <w:tcW w:w="2872" w:type="dxa"/>
            <w:tcBorders>
              <w:top w:val="single" w:sz="4" w:space="0" w:color="000000"/>
              <w:left w:val="single" w:sz="12" w:space="0" w:color="000000"/>
              <w:bottom w:val="single" w:sz="12" w:space="0" w:color="000000"/>
            </w:tcBorders>
          </w:tcPr>
          <w:p w14:paraId="000004C4" w14:textId="77777777" w:rsidR="0070587C" w:rsidRDefault="00F708AA">
            <w:pPr>
              <w:ind w:left="-23"/>
              <w:jc w:val="center"/>
              <w:rPr>
                <w:rFonts w:ascii="Arial" w:eastAsia="Arial" w:hAnsi="Arial" w:cs="Arial"/>
                <w:sz w:val="22"/>
                <w:szCs w:val="22"/>
                <w:highlight w:val="white"/>
              </w:rPr>
            </w:pPr>
            <w:r>
              <w:rPr>
                <w:rFonts w:ascii="Arial" w:eastAsia="Arial" w:hAnsi="Arial" w:cs="Arial"/>
                <w:sz w:val="22"/>
                <w:szCs w:val="22"/>
                <w:highlight w:val="white"/>
              </w:rPr>
              <w:t>PRAÇA DE PAGAMENTO</w:t>
            </w:r>
          </w:p>
        </w:tc>
        <w:tc>
          <w:tcPr>
            <w:tcW w:w="2505" w:type="dxa"/>
            <w:tcBorders>
              <w:top w:val="single" w:sz="4" w:space="0" w:color="000000"/>
              <w:left w:val="single" w:sz="12" w:space="0" w:color="000000"/>
              <w:bottom w:val="single" w:sz="12" w:space="0" w:color="000000"/>
              <w:right w:val="single" w:sz="4" w:space="0" w:color="000000"/>
            </w:tcBorders>
          </w:tcPr>
          <w:p w14:paraId="000004C5" w14:textId="77777777" w:rsidR="0070587C" w:rsidRDefault="00F708AA">
            <w:pPr>
              <w:ind w:left="-23"/>
              <w:jc w:val="center"/>
              <w:rPr>
                <w:rFonts w:ascii="Arial" w:eastAsia="Arial" w:hAnsi="Arial" w:cs="Arial"/>
                <w:sz w:val="22"/>
                <w:szCs w:val="22"/>
                <w:highlight w:val="white"/>
              </w:rPr>
            </w:pPr>
            <w:r>
              <w:rPr>
                <w:rFonts w:ascii="Arial" w:eastAsia="Arial" w:hAnsi="Arial" w:cs="Arial"/>
                <w:sz w:val="22"/>
                <w:szCs w:val="22"/>
                <w:highlight w:val="white"/>
              </w:rPr>
              <w:t>CONTA CORRENTE</w:t>
            </w:r>
          </w:p>
        </w:tc>
      </w:tr>
    </w:tbl>
    <w:p w14:paraId="000004C6" w14:textId="77777777" w:rsidR="0070587C" w:rsidRDefault="0070587C">
      <w:pPr>
        <w:ind w:right="-140"/>
        <w:jc w:val="both"/>
        <w:rPr>
          <w:rFonts w:ascii="Arial" w:eastAsia="Arial" w:hAnsi="Arial" w:cs="Arial"/>
          <w:b/>
          <w:bCs/>
          <w:sz w:val="22"/>
          <w:szCs w:val="22"/>
          <w:u w:val="single"/>
        </w:rPr>
      </w:pPr>
    </w:p>
    <w:p w14:paraId="000004C7" w14:textId="77777777" w:rsidR="0070587C" w:rsidRDefault="00F708AA">
      <w:pPr>
        <w:ind w:right="-28"/>
        <w:jc w:val="both"/>
        <w:rPr>
          <w:rFonts w:ascii="Arial" w:eastAsia="Arial" w:hAnsi="Arial" w:cs="Arial"/>
          <w:sz w:val="22"/>
          <w:szCs w:val="22"/>
        </w:rPr>
      </w:pPr>
      <w:r>
        <w:rPr>
          <w:rFonts w:ascii="Arial" w:eastAsia="Arial" w:hAnsi="Arial" w:cs="Arial"/>
          <w:b/>
          <w:bCs/>
          <w:sz w:val="22"/>
          <w:szCs w:val="22"/>
        </w:rPr>
        <w:t>LOCAL E HORÁRIO DE PRESTAÇÃO DOS SERVIÇOS:</w:t>
      </w:r>
      <w:r>
        <w:rPr>
          <w:rFonts w:ascii="Arial" w:eastAsia="Arial" w:hAnsi="Arial" w:cs="Arial"/>
          <w:sz w:val="22"/>
          <w:szCs w:val="22"/>
        </w:rPr>
        <w:t xml:space="preserve"> Conforme o </w:t>
      </w:r>
      <w:r>
        <w:rPr>
          <w:rFonts w:ascii="Arial" w:eastAsia="Arial" w:hAnsi="Arial" w:cs="Arial"/>
          <w:sz w:val="22"/>
          <w:szCs w:val="22"/>
          <w:highlight w:val="white"/>
        </w:rPr>
        <w:t>estabelecido nos itens 4.9 a 4.10 do Anexo I (Termo de Referência) do Edital</w:t>
      </w:r>
      <w:r>
        <w:rPr>
          <w:rFonts w:ascii="Arial" w:eastAsia="Arial" w:hAnsi="Arial" w:cs="Arial"/>
          <w:sz w:val="22"/>
          <w:szCs w:val="22"/>
        </w:rPr>
        <w:t xml:space="preserve">. </w:t>
      </w:r>
    </w:p>
    <w:p w14:paraId="000004C9" w14:textId="3C08C9AA" w:rsidR="0070587C" w:rsidRDefault="0070587C">
      <w:pPr>
        <w:ind w:right="-140"/>
        <w:jc w:val="both"/>
        <w:rPr>
          <w:rFonts w:ascii="Arial" w:eastAsia="Arial" w:hAnsi="Arial" w:cs="Arial"/>
          <w:b/>
          <w:bCs/>
          <w:sz w:val="22"/>
          <w:szCs w:val="22"/>
          <w:u w:val="single"/>
        </w:rPr>
      </w:pPr>
    </w:p>
    <w:p w14:paraId="000004CA" w14:textId="77777777" w:rsidR="0070587C" w:rsidRDefault="00F708AA">
      <w:pPr>
        <w:ind w:right="-140"/>
        <w:jc w:val="both"/>
        <w:rPr>
          <w:rFonts w:ascii="Arial" w:eastAsia="Arial" w:hAnsi="Arial" w:cs="Arial"/>
          <w:sz w:val="22"/>
          <w:szCs w:val="22"/>
        </w:rPr>
      </w:pPr>
      <w:r>
        <w:rPr>
          <w:rFonts w:ascii="Arial" w:eastAsia="Arial" w:hAnsi="Arial" w:cs="Arial"/>
          <w:b/>
          <w:bCs/>
          <w:sz w:val="22"/>
          <w:szCs w:val="22"/>
          <w:u w:val="single"/>
        </w:rPr>
        <w:t>Observações</w:t>
      </w:r>
      <w:r>
        <w:rPr>
          <w:rFonts w:ascii="Arial" w:eastAsia="Arial" w:hAnsi="Arial" w:cs="Arial"/>
          <w:b/>
          <w:bCs/>
          <w:sz w:val="22"/>
          <w:szCs w:val="22"/>
        </w:rPr>
        <w:t xml:space="preserve">: </w:t>
      </w:r>
    </w:p>
    <w:p w14:paraId="000004CB" w14:textId="77777777" w:rsidR="0070587C" w:rsidRDefault="0070587C">
      <w:pPr>
        <w:widowControl/>
        <w:ind w:right="-140"/>
        <w:jc w:val="both"/>
        <w:rPr>
          <w:rFonts w:ascii="Arial" w:eastAsia="Arial" w:hAnsi="Arial" w:cs="Arial"/>
          <w:b/>
          <w:bCs/>
          <w:sz w:val="22"/>
          <w:szCs w:val="22"/>
        </w:rPr>
      </w:pPr>
    </w:p>
    <w:p w14:paraId="000004CC" w14:textId="4FC2877B" w:rsidR="0070587C" w:rsidRDefault="00F708AA">
      <w:pPr>
        <w:widowControl/>
        <w:jc w:val="both"/>
        <w:rPr>
          <w:rFonts w:ascii="Arial" w:eastAsia="Arial" w:hAnsi="Arial" w:cs="Arial"/>
          <w:color w:val="FF66CC"/>
          <w:sz w:val="22"/>
          <w:szCs w:val="22"/>
        </w:rPr>
      </w:pPr>
      <w:r>
        <w:rPr>
          <w:rFonts w:ascii="Arial" w:eastAsia="Arial" w:hAnsi="Arial" w:cs="Arial"/>
          <w:b/>
          <w:bCs/>
          <w:sz w:val="22"/>
          <w:szCs w:val="22"/>
        </w:rPr>
        <w:t xml:space="preserve">1) </w:t>
      </w:r>
      <w:r>
        <w:rPr>
          <w:rFonts w:ascii="Arial" w:eastAsia="Arial" w:hAnsi="Arial" w:cs="Arial"/>
          <w:sz w:val="22"/>
          <w:szCs w:val="22"/>
        </w:rPr>
        <w:t xml:space="preserve">Fornecer preço à vista, final, acrescido de todas as despesas (tributos, frete e outras de quaisquer naturezas incidentes direta e indiretamente sobre o fornecimento dos </w:t>
      </w:r>
      <w:r w:rsidR="00C9325B">
        <w:rPr>
          <w:rFonts w:ascii="Arial" w:eastAsia="Arial" w:hAnsi="Arial" w:cs="Arial"/>
          <w:sz w:val="22"/>
          <w:szCs w:val="22"/>
        </w:rPr>
        <w:t>produtos</w:t>
      </w:r>
      <w:r>
        <w:rPr>
          <w:rFonts w:ascii="Arial" w:eastAsia="Arial" w:hAnsi="Arial" w:cs="Arial"/>
          <w:sz w:val="22"/>
          <w:szCs w:val="22"/>
        </w:rPr>
        <w:t xml:space="preserve">, deduzidos eventuais descontos) e conter somente duas casas decimais, não sendo </w:t>
      </w:r>
      <w:proofErr w:type="gramStart"/>
      <w:r>
        <w:rPr>
          <w:rFonts w:ascii="Arial" w:eastAsia="Arial" w:hAnsi="Arial" w:cs="Arial"/>
          <w:sz w:val="22"/>
          <w:szCs w:val="22"/>
        </w:rPr>
        <w:t>admitido(</w:t>
      </w:r>
      <w:proofErr w:type="gramEnd"/>
      <w:r>
        <w:rPr>
          <w:rFonts w:ascii="Arial" w:eastAsia="Arial" w:hAnsi="Arial" w:cs="Arial"/>
          <w:sz w:val="22"/>
          <w:szCs w:val="22"/>
        </w:rPr>
        <w:t>s) valor(es) simbólico(s), irrisório(s) ou igual(</w:t>
      </w:r>
      <w:proofErr w:type="spellStart"/>
      <w:r>
        <w:rPr>
          <w:rFonts w:ascii="Arial" w:eastAsia="Arial" w:hAnsi="Arial" w:cs="Arial"/>
          <w:sz w:val="22"/>
          <w:szCs w:val="22"/>
        </w:rPr>
        <w:t>is</w:t>
      </w:r>
      <w:proofErr w:type="spellEnd"/>
      <w:r>
        <w:rPr>
          <w:rFonts w:ascii="Arial" w:eastAsia="Arial" w:hAnsi="Arial" w:cs="Arial"/>
          <w:sz w:val="22"/>
          <w:szCs w:val="22"/>
        </w:rPr>
        <w:t xml:space="preserve">) a zero, o que enseja a desclassificação. </w:t>
      </w:r>
    </w:p>
    <w:p w14:paraId="000004CD" w14:textId="77777777" w:rsidR="0070587C" w:rsidRDefault="0070587C">
      <w:pPr>
        <w:widowControl/>
        <w:ind w:right="-140"/>
        <w:jc w:val="both"/>
        <w:rPr>
          <w:rFonts w:ascii="Arial" w:eastAsia="Arial" w:hAnsi="Arial" w:cs="Arial"/>
          <w:b/>
          <w:bCs/>
          <w:strike/>
          <w:color w:val="000000"/>
          <w:sz w:val="22"/>
          <w:szCs w:val="22"/>
        </w:rPr>
      </w:pPr>
    </w:p>
    <w:p w14:paraId="000004CE" w14:textId="77777777" w:rsidR="0070587C" w:rsidRDefault="00F708AA">
      <w:pPr>
        <w:tabs>
          <w:tab w:val="left" w:pos="0"/>
        </w:tabs>
        <w:ind w:right="-140"/>
        <w:jc w:val="both"/>
        <w:rPr>
          <w:rFonts w:ascii="Arial" w:eastAsia="Arial" w:hAnsi="Arial" w:cs="Arial"/>
          <w:sz w:val="22"/>
          <w:szCs w:val="22"/>
        </w:rPr>
      </w:pPr>
      <w:r>
        <w:rPr>
          <w:rFonts w:ascii="Arial" w:eastAsia="Arial" w:hAnsi="Arial" w:cs="Arial"/>
          <w:b/>
          <w:bCs/>
          <w:sz w:val="22"/>
          <w:szCs w:val="22"/>
        </w:rPr>
        <w:t xml:space="preserve">2) </w:t>
      </w:r>
      <w:r>
        <w:rPr>
          <w:rFonts w:ascii="Arial" w:eastAsia="Arial" w:hAnsi="Arial" w:cs="Arial"/>
          <w:sz w:val="22"/>
          <w:szCs w:val="22"/>
        </w:rPr>
        <w:t>Pagamento exclusivamente por ordem bancária.</w:t>
      </w:r>
    </w:p>
    <w:p w14:paraId="000004CF" w14:textId="77777777" w:rsidR="0070587C" w:rsidRDefault="0070587C">
      <w:pPr>
        <w:jc w:val="both"/>
        <w:rPr>
          <w:rFonts w:ascii="Arial" w:eastAsia="Arial" w:hAnsi="Arial" w:cs="Arial"/>
          <w:sz w:val="22"/>
          <w:szCs w:val="22"/>
        </w:rPr>
      </w:pPr>
    </w:p>
    <w:tbl>
      <w:tblPr>
        <w:tblStyle w:val="a3"/>
        <w:tblW w:w="9771" w:type="dxa"/>
        <w:tblInd w:w="0" w:type="dxa"/>
        <w:tblLayout w:type="fixed"/>
        <w:tblLook w:val="0400" w:firstRow="0" w:lastRow="0" w:firstColumn="0" w:lastColumn="0" w:noHBand="0" w:noVBand="1"/>
      </w:tblPr>
      <w:tblGrid>
        <w:gridCol w:w="726"/>
        <w:gridCol w:w="1824"/>
        <w:gridCol w:w="1020"/>
        <w:gridCol w:w="1114"/>
        <w:gridCol w:w="1523"/>
        <w:gridCol w:w="1477"/>
        <w:gridCol w:w="1167"/>
        <w:gridCol w:w="920"/>
      </w:tblGrid>
      <w:tr w:rsidR="0070587C" w14:paraId="413A131C" w14:textId="77777777">
        <w:trPr>
          <w:trHeight w:val="1233"/>
        </w:trPr>
        <w:tc>
          <w:tcPr>
            <w:tcW w:w="7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0" w14:textId="77777777" w:rsidR="0070587C" w:rsidRDefault="00F708AA">
            <w:pPr>
              <w:jc w:val="center"/>
              <w:rPr>
                <w:rFonts w:ascii="Arial" w:eastAsia="Arial" w:hAnsi="Arial" w:cs="Arial"/>
                <w:color w:val="000000"/>
                <w:sz w:val="20"/>
                <w:szCs w:val="20"/>
              </w:rPr>
            </w:pPr>
            <w:r>
              <w:rPr>
                <w:rFonts w:ascii="Arial" w:eastAsia="Arial" w:hAnsi="Arial" w:cs="Arial"/>
                <w:b/>
                <w:bCs/>
                <w:color w:val="000000"/>
                <w:sz w:val="20"/>
                <w:szCs w:val="20"/>
              </w:rPr>
              <w:t>ITEM</w:t>
            </w:r>
          </w:p>
        </w:tc>
        <w:tc>
          <w:tcPr>
            <w:tcW w:w="18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1" w14:textId="77777777" w:rsidR="0070587C" w:rsidRDefault="00F708AA">
            <w:pPr>
              <w:jc w:val="center"/>
              <w:rPr>
                <w:rFonts w:ascii="Arial" w:eastAsia="Arial" w:hAnsi="Arial" w:cs="Arial"/>
                <w:color w:val="000000"/>
                <w:sz w:val="20"/>
                <w:szCs w:val="20"/>
              </w:rPr>
            </w:pPr>
            <w:r>
              <w:rPr>
                <w:rFonts w:ascii="Arial" w:eastAsia="Arial" w:hAnsi="Arial" w:cs="Arial"/>
                <w:b/>
                <w:bCs/>
                <w:color w:val="000000"/>
                <w:sz w:val="20"/>
                <w:szCs w:val="20"/>
              </w:rPr>
              <w:t>ESPECIFICAÇÃO</w:t>
            </w:r>
          </w:p>
        </w:tc>
        <w:tc>
          <w:tcPr>
            <w:tcW w:w="1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2" w14:textId="77777777" w:rsidR="0070587C" w:rsidRDefault="00F708AA">
            <w:pPr>
              <w:jc w:val="center"/>
              <w:rPr>
                <w:rFonts w:ascii="Arial" w:eastAsia="Arial" w:hAnsi="Arial" w:cs="Arial"/>
                <w:color w:val="000000"/>
                <w:sz w:val="20"/>
                <w:szCs w:val="20"/>
              </w:rPr>
            </w:pPr>
            <w:r>
              <w:rPr>
                <w:rFonts w:ascii="Arial" w:eastAsia="Arial" w:hAnsi="Arial" w:cs="Arial"/>
                <w:b/>
                <w:bCs/>
                <w:color w:val="000000"/>
                <w:sz w:val="20"/>
                <w:szCs w:val="20"/>
              </w:rPr>
              <w:t>CATMAT</w:t>
            </w:r>
          </w:p>
        </w:tc>
        <w:tc>
          <w:tcPr>
            <w:tcW w:w="11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3" w14:textId="77777777" w:rsidR="0070587C" w:rsidRDefault="00F708AA">
            <w:pPr>
              <w:jc w:val="center"/>
              <w:rPr>
                <w:rFonts w:ascii="Arial" w:eastAsia="Arial" w:hAnsi="Arial" w:cs="Arial"/>
                <w:color w:val="000000"/>
                <w:sz w:val="20"/>
                <w:szCs w:val="20"/>
              </w:rPr>
            </w:pPr>
            <w:r>
              <w:rPr>
                <w:rFonts w:ascii="Arial" w:eastAsia="Arial" w:hAnsi="Arial" w:cs="Arial"/>
                <w:b/>
                <w:bCs/>
                <w:color w:val="000000"/>
                <w:sz w:val="20"/>
                <w:szCs w:val="20"/>
              </w:rPr>
              <w:t>UNIDADE</w:t>
            </w:r>
          </w:p>
        </w:tc>
        <w:tc>
          <w:tcPr>
            <w:tcW w:w="15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4" w14:textId="77777777" w:rsidR="0070587C" w:rsidRDefault="00F708AA">
            <w:pPr>
              <w:jc w:val="center"/>
              <w:rPr>
                <w:rFonts w:ascii="Arial" w:eastAsia="Arial" w:hAnsi="Arial" w:cs="Arial"/>
                <w:color w:val="000000"/>
                <w:sz w:val="20"/>
                <w:szCs w:val="20"/>
              </w:rPr>
            </w:pPr>
            <w:r>
              <w:rPr>
                <w:rFonts w:ascii="Arial" w:eastAsia="Arial" w:hAnsi="Arial" w:cs="Arial"/>
                <w:b/>
                <w:bCs/>
                <w:color w:val="000000"/>
                <w:sz w:val="20"/>
                <w:szCs w:val="20"/>
              </w:rPr>
              <w:t>QUANTIDADE</w:t>
            </w:r>
          </w:p>
        </w:tc>
        <w:tc>
          <w:tcPr>
            <w:tcW w:w="1477" w:type="dxa"/>
            <w:tcBorders>
              <w:top w:val="single" w:sz="4" w:space="0" w:color="000000"/>
              <w:left w:val="single" w:sz="4" w:space="0" w:color="000000"/>
              <w:bottom w:val="single" w:sz="4" w:space="0" w:color="000000"/>
              <w:right w:val="single" w:sz="4" w:space="0" w:color="000000"/>
            </w:tcBorders>
          </w:tcPr>
          <w:p w14:paraId="000004D5" w14:textId="77777777" w:rsidR="0070587C" w:rsidRDefault="0070587C">
            <w:pPr>
              <w:jc w:val="center"/>
              <w:rPr>
                <w:rFonts w:ascii="Arial" w:eastAsia="Arial" w:hAnsi="Arial" w:cs="Arial"/>
                <w:b/>
                <w:bCs/>
                <w:color w:val="000000"/>
                <w:sz w:val="20"/>
                <w:szCs w:val="20"/>
              </w:rPr>
            </w:pPr>
          </w:p>
          <w:p w14:paraId="000004D6" w14:textId="77777777" w:rsidR="0070587C" w:rsidRDefault="00F708AA">
            <w:pPr>
              <w:jc w:val="center"/>
              <w:rPr>
                <w:rFonts w:ascii="Arial" w:eastAsia="Arial" w:hAnsi="Arial" w:cs="Arial"/>
                <w:b/>
                <w:bCs/>
                <w:color w:val="000000"/>
                <w:sz w:val="20"/>
                <w:szCs w:val="20"/>
              </w:rPr>
            </w:pPr>
            <w:r>
              <w:rPr>
                <w:rFonts w:ascii="Arial" w:eastAsia="Arial" w:hAnsi="Arial" w:cs="Arial"/>
                <w:b/>
                <w:bCs/>
                <w:color w:val="000000"/>
                <w:sz w:val="20"/>
                <w:szCs w:val="20"/>
              </w:rPr>
              <w:t>MARCA/</w:t>
            </w:r>
          </w:p>
          <w:p w14:paraId="000004D7" w14:textId="77777777" w:rsidR="0070587C" w:rsidRDefault="00F708AA">
            <w:pPr>
              <w:jc w:val="center"/>
              <w:rPr>
                <w:rFonts w:ascii="Arial" w:eastAsia="Arial" w:hAnsi="Arial" w:cs="Arial"/>
                <w:b/>
                <w:bCs/>
                <w:color w:val="000000"/>
                <w:sz w:val="20"/>
                <w:szCs w:val="20"/>
              </w:rPr>
            </w:pPr>
            <w:r>
              <w:rPr>
                <w:rFonts w:ascii="Arial" w:eastAsia="Arial" w:hAnsi="Arial" w:cs="Arial"/>
                <w:b/>
                <w:bCs/>
                <w:color w:val="000000"/>
                <w:sz w:val="20"/>
                <w:szCs w:val="20"/>
              </w:rPr>
              <w:t>MODELO/</w:t>
            </w:r>
          </w:p>
          <w:p w14:paraId="000004D8" w14:textId="77777777" w:rsidR="0070587C" w:rsidRDefault="00F708AA">
            <w:pPr>
              <w:jc w:val="center"/>
              <w:rPr>
                <w:rFonts w:ascii="Arial" w:eastAsia="Arial" w:hAnsi="Arial" w:cs="Arial"/>
                <w:b/>
                <w:bCs/>
                <w:color w:val="000000"/>
                <w:sz w:val="20"/>
                <w:szCs w:val="20"/>
              </w:rPr>
            </w:pPr>
            <w:r>
              <w:rPr>
                <w:rFonts w:ascii="Arial" w:eastAsia="Arial" w:hAnsi="Arial" w:cs="Arial"/>
                <w:b/>
                <w:bCs/>
                <w:color w:val="000000"/>
                <w:sz w:val="20"/>
                <w:szCs w:val="20"/>
              </w:rPr>
              <w:t>REFERÊNCIA</w:t>
            </w:r>
          </w:p>
        </w:tc>
        <w:tc>
          <w:tcPr>
            <w:tcW w:w="11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9" w14:textId="77777777" w:rsidR="0070587C" w:rsidRDefault="00F708AA">
            <w:pPr>
              <w:jc w:val="center"/>
              <w:rPr>
                <w:rFonts w:ascii="Arial" w:eastAsia="Arial" w:hAnsi="Arial" w:cs="Arial"/>
                <w:color w:val="000000"/>
                <w:sz w:val="20"/>
                <w:szCs w:val="20"/>
              </w:rPr>
            </w:pPr>
            <w:r>
              <w:rPr>
                <w:rFonts w:ascii="Arial" w:eastAsia="Arial" w:hAnsi="Arial" w:cs="Arial"/>
                <w:b/>
                <w:bCs/>
                <w:color w:val="000000"/>
                <w:sz w:val="20"/>
                <w:szCs w:val="20"/>
              </w:rPr>
              <w:t>PREÇO UNITÁRIO R$</w:t>
            </w:r>
          </w:p>
        </w:tc>
        <w:tc>
          <w:tcPr>
            <w:tcW w:w="9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A" w14:textId="77777777" w:rsidR="0070587C" w:rsidRDefault="00F708AA">
            <w:pPr>
              <w:jc w:val="center"/>
              <w:rPr>
                <w:rFonts w:ascii="Arial" w:eastAsia="Arial" w:hAnsi="Arial" w:cs="Arial"/>
                <w:b/>
                <w:bCs/>
                <w:color w:val="000000"/>
                <w:sz w:val="20"/>
                <w:szCs w:val="20"/>
              </w:rPr>
            </w:pPr>
            <w:r>
              <w:rPr>
                <w:rFonts w:ascii="Arial" w:eastAsia="Arial" w:hAnsi="Arial" w:cs="Arial"/>
                <w:b/>
                <w:bCs/>
                <w:color w:val="000000"/>
                <w:sz w:val="20"/>
                <w:szCs w:val="20"/>
              </w:rPr>
              <w:t xml:space="preserve">PREÇO TOTAL </w:t>
            </w:r>
          </w:p>
          <w:p w14:paraId="000004DB" w14:textId="77777777" w:rsidR="0070587C" w:rsidRDefault="00F708AA">
            <w:pPr>
              <w:jc w:val="center"/>
              <w:rPr>
                <w:rFonts w:ascii="Arial" w:eastAsia="Arial" w:hAnsi="Arial" w:cs="Arial"/>
                <w:color w:val="000000"/>
                <w:sz w:val="20"/>
                <w:szCs w:val="20"/>
              </w:rPr>
            </w:pPr>
            <w:r>
              <w:rPr>
                <w:rFonts w:ascii="Arial" w:eastAsia="Arial" w:hAnsi="Arial" w:cs="Arial"/>
                <w:b/>
                <w:bCs/>
                <w:color w:val="000000"/>
                <w:sz w:val="20"/>
                <w:szCs w:val="20"/>
              </w:rPr>
              <w:t>R$</w:t>
            </w:r>
          </w:p>
        </w:tc>
      </w:tr>
      <w:tr w:rsidR="0070587C" w14:paraId="6BFBE898" w14:textId="77777777">
        <w:trPr>
          <w:trHeight w:val="939"/>
        </w:trPr>
        <w:tc>
          <w:tcPr>
            <w:tcW w:w="72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C" w14:textId="77777777" w:rsidR="0070587C" w:rsidRDefault="00F708AA">
            <w:pPr>
              <w:jc w:val="center"/>
              <w:rPr>
                <w:rFonts w:ascii="Arial" w:eastAsia="Arial" w:hAnsi="Arial" w:cs="Arial"/>
                <w:color w:val="000000"/>
                <w:sz w:val="20"/>
                <w:szCs w:val="20"/>
              </w:rPr>
            </w:pPr>
            <w:r>
              <w:rPr>
                <w:rFonts w:ascii="Arial" w:eastAsia="Arial" w:hAnsi="Arial" w:cs="Arial"/>
                <w:color w:val="000000"/>
                <w:sz w:val="20"/>
                <w:szCs w:val="20"/>
              </w:rPr>
              <w:t>Único</w:t>
            </w:r>
          </w:p>
        </w:tc>
        <w:tc>
          <w:tcPr>
            <w:tcW w:w="182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D" w14:textId="36FA7525" w:rsidR="0070587C" w:rsidRDefault="00F708AA" w:rsidP="00C9325B">
            <w:pPr>
              <w:ind w:hanging="2"/>
              <w:jc w:val="center"/>
              <w:rPr>
                <w:rFonts w:ascii="Arial" w:eastAsia="Arial" w:hAnsi="Arial" w:cs="Arial"/>
                <w:color w:val="000000"/>
                <w:sz w:val="20"/>
                <w:szCs w:val="20"/>
              </w:rPr>
            </w:pPr>
            <w:r>
              <w:rPr>
                <w:rFonts w:ascii="Arial" w:eastAsia="Arial" w:hAnsi="Arial" w:cs="Arial"/>
                <w:color w:val="000000"/>
                <w:sz w:val="20"/>
                <w:szCs w:val="20"/>
              </w:rPr>
              <w:t xml:space="preserve">Aquisição com instalação de KIT Sinalizador de trânsito, conforme demais especificações constantes </w:t>
            </w:r>
            <w:r w:rsidR="00C9325B">
              <w:rPr>
                <w:rFonts w:ascii="Arial" w:eastAsia="Arial" w:hAnsi="Arial" w:cs="Arial"/>
                <w:color w:val="000000"/>
                <w:sz w:val="20"/>
                <w:szCs w:val="20"/>
              </w:rPr>
              <w:t>do</w:t>
            </w:r>
            <w:r>
              <w:rPr>
                <w:rFonts w:ascii="Arial" w:eastAsia="Arial" w:hAnsi="Arial" w:cs="Arial"/>
                <w:color w:val="000000"/>
                <w:sz w:val="20"/>
                <w:szCs w:val="20"/>
              </w:rPr>
              <w:t xml:space="preserve"> Termo de Referência</w:t>
            </w:r>
            <w:r w:rsidR="00C9325B">
              <w:rPr>
                <w:rFonts w:ascii="Arial" w:eastAsia="Arial" w:hAnsi="Arial" w:cs="Arial"/>
                <w:color w:val="000000"/>
                <w:sz w:val="20"/>
                <w:szCs w:val="20"/>
              </w:rPr>
              <w:t xml:space="preserve"> (Anexo I do Edital)</w:t>
            </w:r>
            <w:r>
              <w:rPr>
                <w:rFonts w:ascii="Arial" w:eastAsia="Arial" w:hAnsi="Arial" w:cs="Arial"/>
                <w:color w:val="000000"/>
                <w:sz w:val="20"/>
                <w:szCs w:val="20"/>
              </w:rPr>
              <w:t>.</w:t>
            </w:r>
          </w:p>
        </w:tc>
        <w:tc>
          <w:tcPr>
            <w:tcW w:w="10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E" w14:textId="77777777" w:rsidR="0070587C" w:rsidRDefault="00F708AA">
            <w:pPr>
              <w:jc w:val="center"/>
              <w:rPr>
                <w:rFonts w:ascii="Arial" w:eastAsia="Arial" w:hAnsi="Arial" w:cs="Arial"/>
                <w:color w:val="000000"/>
                <w:sz w:val="20"/>
                <w:szCs w:val="20"/>
              </w:rPr>
            </w:pPr>
            <w:r>
              <w:rPr>
                <w:rFonts w:ascii="Arial" w:eastAsia="Arial" w:hAnsi="Arial" w:cs="Arial"/>
                <w:color w:val="000000"/>
                <w:sz w:val="20"/>
                <w:szCs w:val="20"/>
              </w:rPr>
              <w:t>266909</w:t>
            </w:r>
          </w:p>
        </w:tc>
        <w:tc>
          <w:tcPr>
            <w:tcW w:w="11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DF" w14:textId="77777777" w:rsidR="0070587C" w:rsidRDefault="00F708AA">
            <w:pPr>
              <w:jc w:val="center"/>
              <w:rPr>
                <w:rFonts w:ascii="Arial" w:eastAsia="Arial" w:hAnsi="Arial" w:cs="Arial"/>
                <w:color w:val="000000"/>
                <w:sz w:val="20"/>
                <w:szCs w:val="20"/>
              </w:rPr>
            </w:pPr>
            <w:r>
              <w:rPr>
                <w:rFonts w:ascii="Arial" w:eastAsia="Arial" w:hAnsi="Arial" w:cs="Arial"/>
                <w:color w:val="000000"/>
                <w:sz w:val="20"/>
                <w:szCs w:val="20"/>
              </w:rPr>
              <w:t>unidade</w:t>
            </w:r>
          </w:p>
        </w:tc>
        <w:tc>
          <w:tcPr>
            <w:tcW w:w="152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E0" w14:textId="77777777" w:rsidR="0070587C" w:rsidRDefault="00F708AA">
            <w:pPr>
              <w:jc w:val="center"/>
              <w:rPr>
                <w:rFonts w:ascii="Arial" w:eastAsia="Arial" w:hAnsi="Arial" w:cs="Arial"/>
                <w:color w:val="000000"/>
                <w:sz w:val="20"/>
                <w:szCs w:val="20"/>
              </w:rPr>
            </w:pPr>
            <w:r>
              <w:rPr>
                <w:rFonts w:ascii="Arial" w:eastAsia="Arial" w:hAnsi="Arial" w:cs="Arial"/>
                <w:color w:val="000000"/>
                <w:sz w:val="20"/>
                <w:szCs w:val="20"/>
              </w:rPr>
              <w:t>05</w:t>
            </w:r>
          </w:p>
        </w:tc>
        <w:tc>
          <w:tcPr>
            <w:tcW w:w="1477" w:type="dxa"/>
            <w:tcBorders>
              <w:top w:val="single" w:sz="4" w:space="0" w:color="000000"/>
              <w:left w:val="single" w:sz="4" w:space="0" w:color="000000"/>
              <w:bottom w:val="single" w:sz="4" w:space="0" w:color="000000"/>
              <w:right w:val="single" w:sz="4" w:space="0" w:color="000000"/>
            </w:tcBorders>
          </w:tcPr>
          <w:p w14:paraId="000004E1" w14:textId="77777777" w:rsidR="0070587C" w:rsidRDefault="0070587C">
            <w:pPr>
              <w:jc w:val="center"/>
              <w:rPr>
                <w:rFonts w:ascii="Arial" w:eastAsia="Arial" w:hAnsi="Arial" w:cs="Arial"/>
                <w:color w:val="000000"/>
                <w:sz w:val="20"/>
                <w:szCs w:val="20"/>
              </w:rPr>
            </w:pPr>
          </w:p>
        </w:tc>
        <w:tc>
          <w:tcPr>
            <w:tcW w:w="116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E2" w14:textId="77777777" w:rsidR="0070587C" w:rsidRDefault="0070587C">
            <w:pPr>
              <w:jc w:val="center"/>
              <w:rPr>
                <w:rFonts w:ascii="Arial" w:eastAsia="Arial" w:hAnsi="Arial" w:cs="Arial"/>
                <w:color w:val="000000"/>
                <w:sz w:val="20"/>
                <w:szCs w:val="20"/>
              </w:rPr>
            </w:pPr>
          </w:p>
        </w:tc>
        <w:tc>
          <w:tcPr>
            <w:tcW w:w="92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000004E3" w14:textId="77777777" w:rsidR="0070587C" w:rsidRDefault="0070587C">
            <w:pPr>
              <w:jc w:val="center"/>
              <w:rPr>
                <w:rFonts w:ascii="Arial" w:eastAsia="Arial" w:hAnsi="Arial" w:cs="Arial"/>
                <w:color w:val="000000"/>
                <w:sz w:val="20"/>
                <w:szCs w:val="20"/>
              </w:rPr>
            </w:pPr>
          </w:p>
        </w:tc>
      </w:tr>
    </w:tbl>
    <w:p w14:paraId="000004E4" w14:textId="77777777" w:rsidR="0070587C" w:rsidRDefault="0070587C">
      <w:pPr>
        <w:jc w:val="both"/>
        <w:rPr>
          <w:rFonts w:ascii="Arial" w:eastAsia="Arial" w:hAnsi="Arial" w:cs="Arial"/>
          <w:b/>
          <w:bCs/>
          <w:sz w:val="22"/>
          <w:szCs w:val="22"/>
        </w:rPr>
      </w:pPr>
    </w:p>
    <w:p w14:paraId="000004E5" w14:textId="77777777" w:rsidR="0070587C" w:rsidRDefault="0070587C">
      <w:pPr>
        <w:pBdr>
          <w:top w:val="nil"/>
          <w:left w:val="nil"/>
          <w:bottom w:val="nil"/>
          <w:right w:val="nil"/>
          <w:between w:val="nil"/>
        </w:pBdr>
        <w:jc w:val="both"/>
        <w:rPr>
          <w:rFonts w:ascii="Arial" w:eastAsia="Arial" w:hAnsi="Arial" w:cs="Arial"/>
          <w:i/>
          <w:iCs/>
          <w:sz w:val="22"/>
          <w:szCs w:val="22"/>
        </w:rPr>
      </w:pPr>
    </w:p>
    <w:p w14:paraId="000004E6" w14:textId="21F2EE5C" w:rsidR="0070587C" w:rsidRDefault="00F708A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rPr>
          <w:rFonts w:ascii="Arial" w:eastAsia="Arial" w:hAnsi="Arial" w:cs="Arial"/>
          <w:b/>
          <w:bCs/>
          <w:sz w:val="22"/>
          <w:szCs w:val="22"/>
        </w:rPr>
        <w:t xml:space="preserve">PRAZO DE EXECUÇÃO: </w:t>
      </w:r>
      <w:r w:rsidR="00670131">
        <w:rPr>
          <w:rFonts w:ascii="Arial" w:eastAsia="Arial" w:hAnsi="Arial" w:cs="Arial"/>
          <w:sz w:val="22"/>
          <w:szCs w:val="22"/>
        </w:rPr>
        <w:t xml:space="preserve">........... </w:t>
      </w:r>
      <w:proofErr w:type="gramStart"/>
      <w:r w:rsidR="00670131">
        <w:rPr>
          <w:rFonts w:ascii="Arial" w:eastAsia="Arial" w:hAnsi="Arial" w:cs="Arial"/>
          <w:sz w:val="22"/>
          <w:szCs w:val="22"/>
        </w:rPr>
        <w:t>dias</w:t>
      </w:r>
      <w:proofErr w:type="gramEnd"/>
      <w:r w:rsidR="00670131">
        <w:rPr>
          <w:rFonts w:ascii="Arial" w:eastAsia="Arial" w:hAnsi="Arial" w:cs="Arial"/>
          <w:sz w:val="22"/>
          <w:szCs w:val="22"/>
        </w:rPr>
        <w:t xml:space="preserve"> </w:t>
      </w:r>
      <w:r>
        <w:rPr>
          <w:rFonts w:ascii="Arial" w:eastAsia="Arial" w:hAnsi="Arial" w:cs="Arial"/>
          <w:sz w:val="22"/>
          <w:szCs w:val="22"/>
        </w:rPr>
        <w:t xml:space="preserve">corridos (máximo de 10 dias corridos), contados do </w:t>
      </w:r>
      <w:r>
        <w:rPr>
          <w:rFonts w:ascii="Arial" w:eastAsia="Arial" w:hAnsi="Arial" w:cs="Arial"/>
          <w:sz w:val="22"/>
          <w:szCs w:val="22"/>
        </w:rPr>
        <w:lastRenderedPageBreak/>
        <w:t>recebimento da ordem de serviços pela Contratada e da efetiva disponibilização do(s) respectivo(s) veículo(s).</w:t>
      </w:r>
    </w:p>
    <w:p w14:paraId="000004E7" w14:textId="77777777" w:rsidR="0070587C" w:rsidRDefault="0070587C">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000004E8" w14:textId="77777777" w:rsidR="0070587C" w:rsidRDefault="00F708AA">
      <w:pPr>
        <w:pBdr>
          <w:top w:val="nil"/>
          <w:left w:val="nil"/>
          <w:bottom w:val="nil"/>
          <w:right w:val="nil"/>
          <w:between w:val="nil"/>
        </w:pBdr>
        <w:jc w:val="both"/>
        <w:rPr>
          <w:rFonts w:ascii="Arial" w:eastAsia="Arial" w:hAnsi="Arial" w:cs="Arial"/>
          <w:sz w:val="22"/>
          <w:szCs w:val="22"/>
        </w:rPr>
      </w:pPr>
      <w:r>
        <w:rPr>
          <w:rFonts w:ascii="Arial" w:eastAsia="Arial" w:hAnsi="Arial" w:cs="Arial"/>
          <w:b/>
          <w:bCs/>
          <w:sz w:val="22"/>
          <w:szCs w:val="22"/>
        </w:rPr>
        <w:t>PRAZO DE GARANTIA DOS PRODUTOS:</w:t>
      </w:r>
      <w:r>
        <w:rPr>
          <w:rFonts w:ascii="Arial" w:eastAsia="Arial" w:hAnsi="Arial" w:cs="Arial"/>
          <w:sz w:val="22"/>
          <w:szCs w:val="22"/>
        </w:rPr>
        <w:t xml:space="preserve"> ........meses (mínimo de 12 meses), contados a partir do primeiro dia útil subsequente à data do recebimento definitivo do objeto, conforme art. 50 da Lei nº 8.078/1990. </w:t>
      </w:r>
    </w:p>
    <w:p w14:paraId="000004E9" w14:textId="77777777" w:rsidR="0070587C" w:rsidRDefault="0070587C">
      <w:pPr>
        <w:pBdr>
          <w:top w:val="nil"/>
          <w:left w:val="nil"/>
          <w:bottom w:val="nil"/>
          <w:right w:val="nil"/>
          <w:between w:val="nil"/>
        </w:pBdr>
        <w:jc w:val="both"/>
        <w:rPr>
          <w:rFonts w:ascii="Arial" w:eastAsia="Arial" w:hAnsi="Arial" w:cs="Arial"/>
          <w:sz w:val="22"/>
          <w:szCs w:val="22"/>
        </w:rPr>
      </w:pPr>
    </w:p>
    <w:p w14:paraId="000004EA" w14:textId="601D2155" w:rsidR="0070587C" w:rsidRDefault="00F708AA">
      <w:pPr>
        <w:pBdr>
          <w:top w:val="nil"/>
          <w:left w:val="nil"/>
          <w:bottom w:val="nil"/>
          <w:right w:val="nil"/>
          <w:between w:val="nil"/>
        </w:pBdr>
        <w:shd w:val="clear" w:color="auto" w:fill="FFFFFF"/>
        <w:spacing w:after="120"/>
        <w:jc w:val="both"/>
        <w:rPr>
          <w:rFonts w:ascii="Arial" w:eastAsia="Arial" w:hAnsi="Arial" w:cs="Arial"/>
          <w:sz w:val="22"/>
          <w:szCs w:val="22"/>
        </w:rPr>
      </w:pPr>
      <w:r>
        <w:rPr>
          <w:rFonts w:ascii="Arial" w:eastAsia="Arial" w:hAnsi="Arial" w:cs="Arial"/>
          <w:b/>
          <w:bCs/>
          <w:sz w:val="22"/>
          <w:szCs w:val="22"/>
        </w:rPr>
        <w:t>PRAZO DE GARANTIA DOS SERVIÇOS:</w:t>
      </w:r>
      <w:r>
        <w:rPr>
          <w:rFonts w:ascii="Arial" w:eastAsia="Arial" w:hAnsi="Arial" w:cs="Arial"/>
          <w:sz w:val="22"/>
          <w:szCs w:val="22"/>
        </w:rPr>
        <w:t xml:space="preserve"> ........ </w:t>
      </w:r>
      <w:proofErr w:type="gramStart"/>
      <w:r>
        <w:rPr>
          <w:rFonts w:ascii="Arial" w:eastAsia="Arial" w:hAnsi="Arial" w:cs="Arial"/>
          <w:sz w:val="22"/>
          <w:szCs w:val="22"/>
        </w:rPr>
        <w:t>dias</w:t>
      </w:r>
      <w:proofErr w:type="gramEnd"/>
      <w:r>
        <w:rPr>
          <w:rFonts w:ascii="Arial" w:eastAsia="Arial" w:hAnsi="Arial" w:cs="Arial"/>
          <w:sz w:val="22"/>
          <w:szCs w:val="22"/>
        </w:rPr>
        <w:t xml:space="preserve"> corridos (mínimo de 90 dias corridos), contados a partir do primeiro dia útil subsequente à data do recebimento definitivo do objeto, conform</w:t>
      </w:r>
      <w:r w:rsidR="00CE0A7B">
        <w:rPr>
          <w:rFonts w:ascii="Arial" w:eastAsia="Arial" w:hAnsi="Arial" w:cs="Arial"/>
          <w:sz w:val="22"/>
          <w:szCs w:val="22"/>
        </w:rPr>
        <w:t>e art. 26, II, da Lei nº 8.078/</w:t>
      </w:r>
      <w:r>
        <w:rPr>
          <w:rFonts w:ascii="Arial" w:eastAsia="Arial" w:hAnsi="Arial" w:cs="Arial"/>
          <w:sz w:val="22"/>
          <w:szCs w:val="22"/>
        </w:rPr>
        <w:t>1990.</w:t>
      </w:r>
    </w:p>
    <w:p w14:paraId="000004EB" w14:textId="77777777" w:rsidR="0070587C" w:rsidRDefault="0070587C">
      <w:pPr>
        <w:pBdr>
          <w:top w:val="nil"/>
          <w:left w:val="nil"/>
          <w:bottom w:val="nil"/>
          <w:right w:val="nil"/>
          <w:between w:val="nil"/>
        </w:pBdr>
        <w:shd w:val="clear" w:color="auto" w:fill="FFFFFF"/>
        <w:spacing w:after="120"/>
        <w:jc w:val="both"/>
        <w:rPr>
          <w:rFonts w:ascii="Arial" w:eastAsia="Arial" w:hAnsi="Arial" w:cs="Arial"/>
          <w:sz w:val="22"/>
          <w:szCs w:val="22"/>
        </w:rPr>
      </w:pPr>
    </w:p>
    <w:p w14:paraId="000004EC" w14:textId="77777777" w:rsidR="0070587C" w:rsidRDefault="00F708AA">
      <w:pPr>
        <w:pBdr>
          <w:top w:val="nil"/>
          <w:left w:val="nil"/>
          <w:bottom w:val="nil"/>
          <w:right w:val="nil"/>
          <w:between w:val="nil"/>
        </w:pBdr>
        <w:shd w:val="clear" w:color="auto" w:fill="FFFFFF"/>
        <w:spacing w:after="120"/>
        <w:jc w:val="both"/>
        <w:rPr>
          <w:rFonts w:ascii="Arial" w:eastAsia="Arial" w:hAnsi="Arial" w:cs="Arial"/>
          <w:sz w:val="22"/>
          <w:szCs w:val="22"/>
        </w:rPr>
      </w:pPr>
      <w:r>
        <w:rPr>
          <w:rFonts w:ascii="Arial" w:eastAsia="Arial" w:hAnsi="Arial" w:cs="Arial"/>
          <w:b/>
          <w:bCs/>
          <w:sz w:val="22"/>
          <w:szCs w:val="22"/>
        </w:rPr>
        <w:t xml:space="preserve">INDICAÇÃO DE LINK, nos termos do item 13.2.6 do Edital: </w:t>
      </w:r>
    </w:p>
    <w:p w14:paraId="000004ED" w14:textId="77777777" w:rsidR="0070587C" w:rsidRDefault="00F708A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r>
        <w:rPr>
          <w:rFonts w:ascii="Arial" w:eastAsia="Arial" w:hAnsi="Arial" w:cs="Arial"/>
          <w:sz w:val="22"/>
          <w:szCs w:val="22"/>
        </w:rPr>
        <w:t>..................................................................................................</w:t>
      </w:r>
    </w:p>
    <w:p w14:paraId="000004EE" w14:textId="77777777" w:rsidR="0070587C" w:rsidRDefault="0070587C">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eastAsia="Arial" w:hAnsi="Arial" w:cs="Arial"/>
          <w:sz w:val="22"/>
          <w:szCs w:val="22"/>
        </w:rPr>
      </w:pPr>
    </w:p>
    <w:p w14:paraId="000004EF" w14:textId="77777777" w:rsidR="0070587C" w:rsidRDefault="00F708AA">
      <w:pPr>
        <w:jc w:val="both"/>
        <w:rPr>
          <w:rFonts w:ascii="Arial" w:eastAsia="Arial" w:hAnsi="Arial" w:cs="Arial"/>
          <w:sz w:val="22"/>
          <w:szCs w:val="22"/>
        </w:rPr>
      </w:pPr>
      <w:r>
        <w:rPr>
          <w:rFonts w:ascii="Arial" w:eastAsia="Arial" w:hAnsi="Arial" w:cs="Arial"/>
          <w:b/>
          <w:bCs/>
          <w:sz w:val="22"/>
          <w:szCs w:val="22"/>
        </w:rPr>
        <w:t xml:space="preserve">3) </w:t>
      </w:r>
      <w:r>
        <w:rPr>
          <w:rFonts w:ascii="Arial" w:eastAsia="Arial" w:hAnsi="Arial" w:cs="Arial"/>
          <w:sz w:val="22"/>
          <w:szCs w:val="22"/>
        </w:rPr>
        <w:t>Caso não seja indicado o link, a licitante deverá cumprir as exigências dispostas no item 14.1.1 do Edital.</w:t>
      </w:r>
    </w:p>
    <w:p w14:paraId="000004F0" w14:textId="77777777" w:rsidR="0070587C" w:rsidRDefault="0070587C">
      <w:pPr>
        <w:jc w:val="both"/>
        <w:rPr>
          <w:rFonts w:ascii="Arial" w:eastAsia="Arial" w:hAnsi="Arial" w:cs="Arial"/>
          <w:b/>
          <w:bCs/>
          <w:sz w:val="22"/>
          <w:szCs w:val="22"/>
          <w:highlight w:val="white"/>
        </w:rPr>
      </w:pPr>
    </w:p>
    <w:p w14:paraId="000004F1" w14:textId="5191C660" w:rsidR="0070587C" w:rsidRDefault="007A6419">
      <w:pPr>
        <w:jc w:val="both"/>
        <w:rPr>
          <w:rFonts w:ascii="Arial" w:eastAsia="Arial" w:hAnsi="Arial" w:cs="Arial"/>
          <w:sz w:val="22"/>
          <w:szCs w:val="22"/>
          <w:highlight w:val="white"/>
        </w:rPr>
      </w:pPr>
      <w:proofErr w:type="gramStart"/>
      <w:r>
        <w:rPr>
          <w:rFonts w:ascii="Arial" w:eastAsia="Arial" w:hAnsi="Arial" w:cs="Arial"/>
          <w:b/>
          <w:bCs/>
          <w:sz w:val="22"/>
          <w:szCs w:val="22"/>
          <w:highlight w:val="white"/>
        </w:rPr>
        <w:t xml:space="preserve">4) </w:t>
      </w:r>
      <w:r w:rsidR="00F708AA">
        <w:rPr>
          <w:rFonts w:ascii="Arial" w:eastAsia="Arial" w:hAnsi="Arial" w:cs="Arial"/>
          <w:sz w:val="22"/>
          <w:szCs w:val="22"/>
          <w:highlight w:val="white"/>
        </w:rPr>
        <w:t>Na</w:t>
      </w:r>
      <w:proofErr w:type="gramEnd"/>
      <w:r w:rsidR="00F708AA">
        <w:rPr>
          <w:rFonts w:ascii="Arial" w:eastAsia="Arial" w:hAnsi="Arial" w:cs="Arial"/>
          <w:sz w:val="22"/>
          <w:szCs w:val="22"/>
          <w:highlight w:val="white"/>
        </w:rPr>
        <w:t xml:space="preserve"> hipótese de os folhetos e/ou catálogos não apresentarem explicitamente as informações comprobatórias de algum dos itens de especificação, a licitante deverá indicar essa condição em sua proposta, responsabilizando-se pela informação fornecida e/ou apresentando outra fonte que possa esclarecer eventuais dúvidas.          </w:t>
      </w:r>
    </w:p>
    <w:p w14:paraId="000004F2" w14:textId="77777777" w:rsidR="0070587C" w:rsidRDefault="0070587C">
      <w:pPr>
        <w:ind w:right="-140"/>
        <w:jc w:val="both"/>
        <w:rPr>
          <w:rFonts w:ascii="Arial" w:eastAsia="Arial" w:hAnsi="Arial" w:cs="Arial"/>
          <w:b/>
          <w:bCs/>
          <w:sz w:val="22"/>
          <w:szCs w:val="22"/>
        </w:rPr>
      </w:pPr>
    </w:p>
    <w:p w14:paraId="000004F3" w14:textId="77777777" w:rsidR="0070587C" w:rsidRDefault="00F708AA">
      <w:pPr>
        <w:ind w:right="-140"/>
        <w:jc w:val="both"/>
        <w:rPr>
          <w:rFonts w:ascii="Arial" w:eastAsia="Arial" w:hAnsi="Arial" w:cs="Arial"/>
          <w:sz w:val="22"/>
          <w:szCs w:val="22"/>
        </w:rPr>
      </w:pPr>
      <w:r>
        <w:rPr>
          <w:rFonts w:ascii="Arial" w:eastAsia="Arial" w:hAnsi="Arial" w:cs="Arial"/>
          <w:b/>
          <w:bCs/>
          <w:sz w:val="22"/>
          <w:szCs w:val="22"/>
        </w:rPr>
        <w:t xml:space="preserve">PRAZO DE VALIDADE DA PROPOSTA: </w:t>
      </w:r>
      <w:r>
        <w:rPr>
          <w:rFonts w:ascii="Arial" w:eastAsia="Arial" w:hAnsi="Arial" w:cs="Arial"/>
          <w:sz w:val="22"/>
          <w:szCs w:val="22"/>
        </w:rPr>
        <w:t>60 (sessenta) dias corridos, a contar da data fixada para a sessão pública deste pregão.</w:t>
      </w:r>
    </w:p>
    <w:p w14:paraId="000004F4" w14:textId="77777777" w:rsidR="0070587C" w:rsidRDefault="0070587C">
      <w:pPr>
        <w:ind w:right="-140"/>
        <w:jc w:val="both"/>
        <w:rPr>
          <w:rFonts w:ascii="Arial" w:eastAsia="Arial" w:hAnsi="Arial" w:cs="Arial"/>
          <w:sz w:val="22"/>
          <w:szCs w:val="22"/>
        </w:rPr>
      </w:pPr>
    </w:p>
    <w:p w14:paraId="000004F5" w14:textId="77777777" w:rsidR="0070587C" w:rsidRDefault="0070587C">
      <w:pPr>
        <w:ind w:right="-140"/>
        <w:jc w:val="both"/>
        <w:rPr>
          <w:rFonts w:ascii="Arial" w:eastAsia="Arial" w:hAnsi="Arial" w:cs="Arial"/>
          <w:sz w:val="22"/>
          <w:szCs w:val="22"/>
        </w:rPr>
      </w:pPr>
    </w:p>
    <w:p w14:paraId="000004F6" w14:textId="77777777" w:rsidR="0070587C" w:rsidRDefault="00F708AA">
      <w:pPr>
        <w:ind w:right="-140"/>
        <w:jc w:val="both"/>
        <w:rPr>
          <w:rFonts w:ascii="Arial" w:eastAsia="Arial" w:hAnsi="Arial" w:cs="Arial"/>
          <w:sz w:val="22"/>
          <w:szCs w:val="22"/>
        </w:rPr>
      </w:pPr>
      <w:r>
        <w:rPr>
          <w:rFonts w:ascii="Arial" w:eastAsia="Arial" w:hAnsi="Arial" w:cs="Arial"/>
          <w:sz w:val="22"/>
          <w:szCs w:val="22"/>
        </w:rPr>
        <w:t>............................................ / ............. / ............/2026.</w:t>
      </w:r>
    </w:p>
    <w:p w14:paraId="000004F7" w14:textId="77777777" w:rsidR="0070587C" w:rsidRDefault="0070587C">
      <w:pPr>
        <w:ind w:right="-140"/>
        <w:jc w:val="both"/>
        <w:rPr>
          <w:rFonts w:ascii="Arial" w:eastAsia="Arial" w:hAnsi="Arial" w:cs="Arial"/>
          <w:sz w:val="22"/>
          <w:szCs w:val="22"/>
        </w:rPr>
      </w:pPr>
    </w:p>
    <w:p w14:paraId="000004F8" w14:textId="77777777" w:rsidR="0070587C" w:rsidRDefault="00F708AA">
      <w:pPr>
        <w:ind w:right="-140"/>
        <w:jc w:val="center"/>
        <w:rPr>
          <w:rFonts w:ascii="Arial" w:eastAsia="Arial" w:hAnsi="Arial" w:cs="Arial"/>
          <w:sz w:val="22"/>
          <w:szCs w:val="22"/>
        </w:rPr>
      </w:pPr>
      <w:r>
        <w:rPr>
          <w:rFonts w:ascii="Arial" w:eastAsia="Arial" w:hAnsi="Arial" w:cs="Arial"/>
          <w:sz w:val="22"/>
          <w:szCs w:val="22"/>
        </w:rPr>
        <w:t>________________________________________</w:t>
      </w:r>
    </w:p>
    <w:p w14:paraId="000004F9" w14:textId="77777777" w:rsidR="0070587C" w:rsidRDefault="00F708AA">
      <w:pPr>
        <w:ind w:right="-140"/>
        <w:jc w:val="center"/>
        <w:rPr>
          <w:rFonts w:ascii="Arial" w:eastAsia="Arial" w:hAnsi="Arial" w:cs="Arial"/>
          <w:sz w:val="22"/>
          <w:szCs w:val="22"/>
        </w:rPr>
      </w:pPr>
      <w:r>
        <w:rPr>
          <w:rFonts w:ascii="Arial" w:eastAsia="Arial" w:hAnsi="Arial" w:cs="Arial"/>
          <w:sz w:val="22"/>
          <w:szCs w:val="22"/>
        </w:rPr>
        <w:t xml:space="preserve">Assinatura </w:t>
      </w:r>
      <w:proofErr w:type="gramStart"/>
      <w:r>
        <w:rPr>
          <w:rFonts w:ascii="Arial" w:eastAsia="Arial" w:hAnsi="Arial" w:cs="Arial"/>
          <w:sz w:val="22"/>
          <w:szCs w:val="22"/>
        </w:rPr>
        <w:t>do(</w:t>
      </w:r>
      <w:proofErr w:type="gramEnd"/>
      <w:r>
        <w:rPr>
          <w:rFonts w:ascii="Arial" w:eastAsia="Arial" w:hAnsi="Arial" w:cs="Arial"/>
          <w:sz w:val="22"/>
          <w:szCs w:val="22"/>
        </w:rPr>
        <w:t xml:space="preserve">a) representante  </w:t>
      </w:r>
    </w:p>
    <w:p w14:paraId="000004FA" w14:textId="77777777" w:rsidR="0070587C" w:rsidRDefault="0070587C">
      <w:pPr>
        <w:ind w:right="-140"/>
        <w:jc w:val="center"/>
        <w:rPr>
          <w:rFonts w:ascii="Arial" w:eastAsia="Arial" w:hAnsi="Arial" w:cs="Arial"/>
          <w:sz w:val="22"/>
          <w:szCs w:val="22"/>
        </w:rPr>
      </w:pPr>
    </w:p>
    <w:p w14:paraId="000004FB" w14:textId="77777777" w:rsidR="0070587C" w:rsidRDefault="00F708AA">
      <w:pPr>
        <w:ind w:right="-140"/>
        <w:jc w:val="center"/>
        <w:rPr>
          <w:rFonts w:ascii="Arial" w:eastAsia="Arial" w:hAnsi="Arial" w:cs="Arial"/>
          <w:sz w:val="22"/>
          <w:szCs w:val="22"/>
        </w:rPr>
      </w:pPr>
      <w:r>
        <w:rPr>
          <w:rFonts w:ascii="Arial" w:eastAsia="Arial" w:hAnsi="Arial" w:cs="Arial"/>
          <w:sz w:val="22"/>
          <w:szCs w:val="22"/>
        </w:rPr>
        <w:t>_____________________________________</w:t>
      </w:r>
    </w:p>
    <w:p w14:paraId="000004FC" w14:textId="77777777" w:rsidR="0070587C" w:rsidRDefault="00F708AA">
      <w:pPr>
        <w:ind w:right="-140"/>
        <w:jc w:val="center"/>
        <w:rPr>
          <w:rFonts w:ascii="Arial" w:eastAsia="Arial" w:hAnsi="Arial" w:cs="Arial"/>
          <w:sz w:val="22"/>
          <w:szCs w:val="22"/>
        </w:rPr>
      </w:pPr>
      <w:r>
        <w:rPr>
          <w:rFonts w:ascii="Arial" w:eastAsia="Arial" w:hAnsi="Arial" w:cs="Arial"/>
          <w:sz w:val="22"/>
          <w:szCs w:val="22"/>
        </w:rPr>
        <w:t xml:space="preserve">Nome legível </w:t>
      </w:r>
    </w:p>
    <w:p w14:paraId="000004FD" w14:textId="77777777" w:rsidR="0070587C" w:rsidRDefault="0070587C">
      <w:pPr>
        <w:ind w:right="-140"/>
        <w:jc w:val="center"/>
        <w:rPr>
          <w:rFonts w:ascii="Arial" w:eastAsia="Arial" w:hAnsi="Arial" w:cs="Arial"/>
          <w:sz w:val="22"/>
          <w:szCs w:val="22"/>
        </w:rPr>
      </w:pPr>
    </w:p>
    <w:p w14:paraId="000004FE" w14:textId="77777777" w:rsidR="0070587C" w:rsidRDefault="0070587C">
      <w:pPr>
        <w:pStyle w:val="Ttulo1"/>
        <w:rPr>
          <w:b/>
          <w:bCs/>
          <w:sz w:val="22"/>
          <w:szCs w:val="22"/>
        </w:rPr>
      </w:pPr>
    </w:p>
    <w:sectPr w:rsidR="0070587C">
      <w:headerReference w:type="default" r:id="rId65"/>
      <w:footerReference w:type="default" r:id="rId66"/>
      <w:pgSz w:w="11906" w:h="16838"/>
      <w:pgMar w:top="850" w:right="991" w:bottom="1134" w:left="1134" w:header="450" w:footer="720"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501" w16cid:durableId="00000501"/>
  <w16cid:commentId w16cid:paraId="00000502" w16cid:durableId="0000050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136AF7" w14:textId="77777777" w:rsidR="00404CD3" w:rsidRDefault="00404CD3">
      <w:r>
        <w:separator/>
      </w:r>
    </w:p>
  </w:endnote>
  <w:endnote w:type="continuationSeparator" w:id="0">
    <w:p w14:paraId="51CDF565" w14:textId="77777777" w:rsidR="00404CD3" w:rsidRDefault="00404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embedRegular r:id="rId1" w:fontKey="{E959DA0A-1B22-4472-989C-645A6E79AFE9}"/>
    <w:embedBold r:id="rId2" w:fontKey="{37D1FD21-F43D-4718-9176-1423D65B0D9E}"/>
    <w:embedItalic r:id="rId3" w:fontKey="{F47F4A76-3F77-4F40-AB72-9719A0619254}"/>
  </w:font>
  <w:font w:name="Coronet">
    <w:charset w:val="00"/>
    <w:family w:val="auto"/>
    <w:pitch w:val="default"/>
  </w:font>
  <w:font w:name="Calibri Light">
    <w:panose1 w:val="020F0302020204030204"/>
    <w:charset w:val="00"/>
    <w:family w:val="swiss"/>
    <w:pitch w:val="variable"/>
    <w:sig w:usb0="E4002EFF" w:usb1="C200247B" w:usb2="00000009" w:usb3="00000000" w:csb0="000001FF" w:csb1="00000000"/>
    <w:embedRegular r:id="rId4" w:fontKey="{ADC5A723-0524-459F-A32C-43F97A33975D}"/>
    <w:embedBold r:id="rId5" w:fontKey="{EB0DC295-2467-4E36-95B1-7EC2BE94C7A1}"/>
  </w:font>
  <w:font w:name="Liberation Sans">
    <w:panose1 w:val="020B0604020202020204"/>
    <w:charset w:val="00"/>
    <w:family w:val="swiss"/>
    <w:pitch w:val="variable"/>
    <w:sig w:usb0="E0000AFF" w:usb1="500078FF" w:usb2="00000021" w:usb3="00000000" w:csb0="000001BF" w:csb1="00000000"/>
    <w:embedRegular r:id="rId6" w:fontKey="{8F92F3AC-F0A5-4127-822C-AC39CE4A1968}"/>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embedRegular r:id="rId7" w:fontKey="{1FCE904C-63D6-4E18-ACB4-46BBEBBA6CC0}"/>
    <w:embedBold r:id="rId8" w:fontKey="{E4615F3C-4247-470F-BACD-3E4AC650558D}"/>
  </w:font>
  <w:font w:name="SimSun">
    <w:altName w:val="宋体"/>
    <w:panose1 w:val="02010600030101010101"/>
    <w:charset w:val="86"/>
    <w:family w:val="auto"/>
    <w:pitch w:val="variable"/>
    <w:sig w:usb0="00000203" w:usb1="288F0000" w:usb2="00000016" w:usb3="00000000" w:csb0="00040001" w:csb1="00000000"/>
  </w:font>
  <w:font w:name="Footlight MT Light">
    <w:panose1 w:val="0204060206030A020304"/>
    <w:charset w:val="00"/>
    <w:family w:val="roman"/>
    <w:pitch w:val="variable"/>
    <w:sig w:usb0="00000003" w:usb1="00000000" w:usb2="00000000" w:usb3="00000000" w:csb0="00000001" w:csb1="00000000"/>
    <w:embedRegular r:id="rId9" w:fontKey="{47286979-FA26-4A5F-99FF-7D6CF06B032C}"/>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MS">
    <w:altName w:val="Times New Roman"/>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10" w:fontKey="{0B0DFAC2-0B81-4B96-B537-CB1828A89405}"/>
  </w:font>
  <w:font w:name="OpenSymbol">
    <w:panose1 w:val="05010000000000000000"/>
    <w:charset w:val="00"/>
    <w:family w:val="auto"/>
    <w:pitch w:val="variable"/>
    <w:sig w:usb0="800000AF" w:usb1="1001ECEA" w:usb2="00000000" w:usb3="00000000" w:csb0="80000001" w:csb1="00000000"/>
    <w:embedRegular r:id="rId11" w:fontKey="{BBD8CBBF-0B43-41F5-BA50-38135F04E8A9}"/>
  </w:font>
  <w:font w:name="AMIEJL+Arial">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2" w:fontKey="{B653E5A6-EAA5-4A51-8619-0DD4853186CD}"/>
    <w:embedItalic r:id="rId13" w:fontKey="{D708EC2D-B4A7-4AB2-8501-6B7DD0FDE6B8}"/>
  </w:font>
  <w:font w:name="Univers, 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4" w:fontKey="{39EEAEF5-21F0-46A4-8E11-229589AFAFC5}"/>
    <w:embedItalic r:id="rId15" w:fontKey="{12757A90-1576-4A69-B001-1B3ADFF3B7D5}"/>
  </w:font>
  <w:font w:name="Tms Rmn">
    <w:panose1 w:val="020206030405050203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Ecofont_Spranq_eco_Sans">
    <w:altName w:val="Malgun Gothic"/>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BoldItalic r:id="rId16" w:fontKey="{0B25978A-2FAB-4645-AED3-8449BBD567B6}"/>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500" w14:textId="4EA275BD" w:rsidR="00561ED6" w:rsidRDefault="00561ED6">
    <w:pPr>
      <w:pBdr>
        <w:top w:val="nil"/>
        <w:left w:val="nil"/>
        <w:bottom w:val="nil"/>
        <w:right w:val="nil"/>
        <w:between w:val="nil"/>
      </w:pBdr>
      <w:tabs>
        <w:tab w:val="center" w:pos="4252"/>
        <w:tab w:val="right" w:pos="8504"/>
      </w:tabs>
      <w:jc w:val="right"/>
      <w:rPr>
        <w:rFonts w:ascii="Arial" w:eastAsia="Arial" w:hAnsi="Arial" w:cs="Arial"/>
        <w:color w:val="000000"/>
      </w:rPr>
    </w:pPr>
    <w:r>
      <w:rPr>
        <w:rFonts w:ascii="Arial" w:eastAsia="Arial" w:hAnsi="Arial" w:cs="Arial"/>
        <w:color w:val="000000"/>
        <w:sz w:val="20"/>
        <w:szCs w:val="20"/>
      </w:rPr>
      <w:t>Pregão</w:t>
    </w:r>
    <w:r w:rsidR="0058498F">
      <w:rPr>
        <w:rFonts w:ascii="Arial" w:eastAsia="Arial" w:hAnsi="Arial" w:cs="Arial"/>
        <w:color w:val="000000"/>
        <w:sz w:val="20"/>
        <w:szCs w:val="20"/>
      </w:rPr>
      <w:t xml:space="preserve"> Eletrônico Federal nº 70018-189</w:t>
    </w:r>
    <w:r>
      <w:rPr>
        <w:rFonts w:ascii="Arial" w:eastAsia="Arial" w:hAnsi="Arial" w:cs="Arial"/>
        <w:color w:val="000000"/>
        <w:sz w:val="20"/>
        <w:szCs w:val="20"/>
      </w:rPr>
      <w:t xml:space="preserve">/2026– fl. </w:t>
    </w: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BE7BEB">
      <w:rPr>
        <w:rFonts w:ascii="Arial" w:eastAsia="Arial" w:hAnsi="Arial" w:cs="Arial"/>
        <w:noProof/>
        <w:color w:val="000000"/>
        <w:sz w:val="20"/>
        <w:szCs w:val="20"/>
      </w:rPr>
      <w:t>6</w:t>
    </w:r>
    <w:r>
      <w:rPr>
        <w:rFonts w:ascii="Arial" w:eastAsia="Arial" w:hAnsi="Arial" w:cs="Arial"/>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38981" w14:textId="77777777" w:rsidR="00404CD3" w:rsidRDefault="00404CD3">
      <w:r>
        <w:separator/>
      </w:r>
    </w:p>
  </w:footnote>
  <w:footnote w:type="continuationSeparator" w:id="0">
    <w:p w14:paraId="0FCA714E" w14:textId="77777777" w:rsidR="00404CD3" w:rsidRDefault="00404C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4FF" w14:textId="77777777" w:rsidR="00561ED6" w:rsidRDefault="00561ED6">
    <w:pPr>
      <w:pBdr>
        <w:top w:val="nil"/>
        <w:left w:val="nil"/>
        <w:bottom w:val="nil"/>
        <w:right w:val="nil"/>
        <w:between w:val="nil"/>
      </w:pBdr>
      <w:spacing w:line="360" w:lineRule="auto"/>
      <w:ind w:left="709"/>
      <w:rPr>
        <w:color w:val="000000"/>
      </w:rPr>
    </w:pPr>
    <w:r>
      <w:rPr>
        <w:color w:val="000000"/>
      </w:rPr>
      <w:object w:dxaOrig="18578" w:dyaOrig="16" w14:anchorId="29C082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50.25pt" filled="t">
          <v:fill opacity="0" color2="black"/>
          <v:imagedata r:id="rId1" o:title=""/>
        </v:shape>
        <o:OLEObject Type="Embed" ProgID="Word.Picture.8" ShapeID="_x0000_i1025" DrawAspect="Content" ObjectID="_1854184159" r:id="rId2"/>
      </w:object>
    </w:r>
    <w:r>
      <w:rPr>
        <w:noProof/>
      </w:rPr>
      <mc:AlternateContent>
        <mc:Choice Requires="wps">
          <w:drawing>
            <wp:anchor distT="0" distB="0" distL="114935" distR="114935" simplePos="0" relativeHeight="251658240" behindDoc="0" locked="0" layoutInCell="1" hidden="0" allowOverlap="1" wp14:anchorId="5BA882D4" wp14:editId="6AAFF28E">
              <wp:simplePos x="0" y="0"/>
              <wp:positionH relativeFrom="column">
                <wp:posOffset>1156018</wp:posOffset>
              </wp:positionH>
              <wp:positionV relativeFrom="paragraph">
                <wp:posOffset>86678</wp:posOffset>
              </wp:positionV>
              <wp:extent cx="5351145" cy="427990"/>
              <wp:effectExtent l="0" t="0" r="0" b="0"/>
              <wp:wrapNone/>
              <wp:docPr id="11" name="Retângulo 11"/>
              <wp:cNvGraphicFramePr/>
              <a:graphic xmlns:a="http://schemas.openxmlformats.org/drawingml/2006/main">
                <a:graphicData uri="http://schemas.microsoft.com/office/word/2010/wordprocessingShape">
                  <wps:wsp>
                    <wps:cNvSpPr/>
                    <wps:spPr>
                      <a:xfrm>
                        <a:off x="2675190" y="3570768"/>
                        <a:ext cx="5341620" cy="418465"/>
                      </a:xfrm>
                      <a:prstGeom prst="rect">
                        <a:avLst/>
                      </a:prstGeom>
                      <a:solidFill>
                        <a:srgbClr val="FFFFFF">
                          <a:alpha val="0"/>
                        </a:srgbClr>
                      </a:solidFill>
                      <a:ln>
                        <a:noFill/>
                      </a:ln>
                    </wps:spPr>
                    <wps:txbx>
                      <w:txbxContent>
                        <w:p w14:paraId="343CA8CE" w14:textId="77777777" w:rsidR="00561ED6" w:rsidRDefault="00561ED6">
                          <w:pPr>
                            <w:spacing w:before="120"/>
                            <w:ind w:left="283" w:firstLine="283"/>
                            <w:textDirection w:val="btLr"/>
                          </w:pPr>
                          <w:r>
                            <w:rPr>
                              <w:rFonts w:ascii="Arial" w:eastAsia="Arial" w:hAnsi="Arial" w:cs="Arial"/>
                              <w:color w:val="000000"/>
                              <w:sz w:val="28"/>
                            </w:rPr>
                            <w:t>Tribunal Regional Eleitoral do Estado de São Paulo</w:t>
                          </w:r>
                        </w:p>
                      </w:txbxContent>
                    </wps:txbx>
                    <wps:bodyPr spcFirstLastPara="1" wrap="square" lIns="0" tIns="0" rIns="0" bIns="0" anchor="t" anchorCtr="0">
                      <a:noAutofit/>
                    </wps:bodyPr>
                  </wps:wsp>
                </a:graphicData>
              </a:graphic>
            </wp:anchor>
          </w:drawing>
        </mc:Choice>
        <mc:Fallback>
          <w:pict>
            <v:rect w14:anchorId="5BA882D4" id="Retângulo 11" o:spid="_x0000_s1026" style="position:absolute;left:0;text-align:left;margin-left:91.05pt;margin-top:6.85pt;width:421.35pt;height:33.7pt;z-index:251658240;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" stroked="f">
              <v:fill opacity="0"/>
              <v:textbox inset="0,0,0,0">
                <w:txbxContent>
                  <w:p w14:paraId="343CA8CE" w14:textId="77777777" w:rsidR="00561ED6" w:rsidRDefault="00561ED6">
                    <w:pPr>
                      <w:spacing w:before="120"/>
                      <w:ind w:left="283" w:firstLine="283"/>
                      <w:textDirection w:val="btLr"/>
                    </w:pPr>
                    <w:r>
                      <w:rPr>
                        <w:rFonts w:ascii="Arial" w:eastAsia="Arial" w:hAnsi="Arial" w:cs="Arial"/>
                        <w:color w:val="000000"/>
                        <w:sz w:val="28"/>
                      </w:rPr>
                      <w:t>Tribunal Regional Eleitoral do Estado de São Paulo</w:t>
                    </w: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414C7"/>
    <w:multiLevelType w:val="multilevel"/>
    <w:tmpl w:val="9C4EC7D6"/>
    <w:lvl w:ilvl="0">
      <w:start w:val="5"/>
      <w:numFmt w:val="decimal"/>
      <w:lvlText w:val="%1."/>
      <w:lvlJc w:val="left"/>
      <w:pPr>
        <w:ind w:left="360" w:hanging="360"/>
      </w:pPr>
    </w:lvl>
    <w:lvl w:ilvl="1">
      <w:start w:val="1"/>
      <w:numFmt w:val="decimal"/>
      <w:lvlText w:val="%1.%2."/>
      <w:lvlJc w:val="left"/>
      <w:pPr>
        <w:ind w:left="1080" w:hanging="720"/>
      </w:pPr>
      <w:rPr>
        <w:b w:val="0"/>
        <w:bCs w:val="0"/>
        <w:i w:val="0"/>
        <w:iCs w:val="0"/>
        <w:color w:val="000000"/>
      </w:rPr>
    </w:lvl>
    <w:lvl w:ilvl="2">
      <w:start w:val="1"/>
      <w:numFmt w:val="decimal"/>
      <w:lvlText w:val="%1.%2.%3."/>
      <w:lvlJc w:val="left"/>
      <w:pPr>
        <w:ind w:left="1440" w:hanging="720"/>
      </w:pPr>
      <w:rPr>
        <w:color w:val="000000"/>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 w15:restartNumberingAfterBreak="0">
    <w:nsid w:val="0B8F13F9"/>
    <w:multiLevelType w:val="multilevel"/>
    <w:tmpl w:val="FAC86E4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E62744A"/>
    <w:multiLevelType w:val="multilevel"/>
    <w:tmpl w:val="F4A868B4"/>
    <w:lvl w:ilvl="0">
      <w:start w:val="3"/>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2876072"/>
    <w:multiLevelType w:val="multilevel"/>
    <w:tmpl w:val="A4106CBE"/>
    <w:lvl w:ilvl="0">
      <w:start w:val="6"/>
      <w:numFmt w:val="decimal"/>
      <w:pStyle w:val="Nivel01Titulo"/>
      <w:lvlText w:val="%1"/>
      <w:lvlJc w:val="left"/>
      <w:pPr>
        <w:ind w:left="360" w:hanging="360"/>
      </w:pPr>
      <w:rPr>
        <w:b/>
        <w:bCs/>
      </w:rPr>
    </w:lvl>
    <w:lvl w:ilvl="1">
      <w:start w:val="4"/>
      <w:numFmt w:val="decimal"/>
      <w:lvlText w:val="%1.%2"/>
      <w:lvlJc w:val="left"/>
      <w:pPr>
        <w:ind w:left="360" w:hanging="360"/>
      </w:pPr>
      <w:rPr>
        <w:b/>
        <w:bCs/>
      </w:rPr>
    </w:lvl>
    <w:lvl w:ilvl="2">
      <w:start w:val="1"/>
      <w:numFmt w:val="decimal"/>
      <w:lvlText w:val="%1.%2.%3"/>
      <w:lvlJc w:val="left"/>
      <w:pPr>
        <w:ind w:left="720" w:hanging="720"/>
      </w:pPr>
      <w:rPr>
        <w:b/>
        <w:bCs/>
      </w:rPr>
    </w:lvl>
    <w:lvl w:ilvl="3">
      <w:start w:val="1"/>
      <w:numFmt w:val="decimal"/>
      <w:pStyle w:val="Nvel4-R"/>
      <w:lvlText w:val="%1.%2.%3.%4"/>
      <w:lvlJc w:val="left"/>
      <w:pPr>
        <w:ind w:left="720" w:hanging="720"/>
      </w:pPr>
      <w:rPr>
        <w:b/>
        <w:bCs/>
      </w:rPr>
    </w:lvl>
    <w:lvl w:ilvl="4">
      <w:start w:val="1"/>
      <w:numFmt w:val="decimal"/>
      <w:lvlText w:val="%1.%2.%3.%4.%5"/>
      <w:lvlJc w:val="left"/>
      <w:pPr>
        <w:ind w:left="1080" w:hanging="1080"/>
      </w:pPr>
      <w:rPr>
        <w:b/>
        <w:bCs/>
      </w:rPr>
    </w:lvl>
    <w:lvl w:ilvl="5">
      <w:start w:val="1"/>
      <w:numFmt w:val="decimal"/>
      <w:lvlText w:val="%1.%2.%3.%4.%5.%6"/>
      <w:lvlJc w:val="left"/>
      <w:pPr>
        <w:ind w:left="1080" w:hanging="1080"/>
      </w:pPr>
      <w:rPr>
        <w:b/>
        <w:bCs/>
      </w:rPr>
    </w:lvl>
    <w:lvl w:ilvl="6">
      <w:start w:val="1"/>
      <w:numFmt w:val="decimal"/>
      <w:lvlText w:val="%1.%2.%3.%4.%5.%6.%7"/>
      <w:lvlJc w:val="left"/>
      <w:pPr>
        <w:ind w:left="1440" w:hanging="1440"/>
      </w:pPr>
      <w:rPr>
        <w:b/>
        <w:bCs/>
      </w:rPr>
    </w:lvl>
    <w:lvl w:ilvl="7">
      <w:start w:val="1"/>
      <w:numFmt w:val="decimal"/>
      <w:lvlText w:val="%1.%2.%3.%4.%5.%6.%7.%8"/>
      <w:lvlJc w:val="left"/>
      <w:pPr>
        <w:ind w:left="1440" w:hanging="1440"/>
      </w:pPr>
      <w:rPr>
        <w:b/>
        <w:bCs/>
      </w:rPr>
    </w:lvl>
    <w:lvl w:ilvl="8">
      <w:start w:val="1"/>
      <w:numFmt w:val="decimal"/>
      <w:lvlText w:val="%1.%2.%3.%4.%5.%6.%7.%8.%9"/>
      <w:lvlJc w:val="left"/>
      <w:pPr>
        <w:ind w:left="1800" w:hanging="1800"/>
      </w:pPr>
      <w:rPr>
        <w:b/>
        <w:bCs/>
      </w:rPr>
    </w:lvl>
  </w:abstractNum>
  <w:abstractNum w:abstractNumId="4" w15:restartNumberingAfterBreak="0">
    <w:nsid w:val="2E5F2F50"/>
    <w:multiLevelType w:val="multilevel"/>
    <w:tmpl w:val="E67016D8"/>
    <w:lvl w:ilvl="0">
      <w:start w:val="3"/>
      <w:numFmt w:val="decimal"/>
      <w:lvlText w:val="%1."/>
      <w:lvlJc w:val="left"/>
      <w:pPr>
        <w:ind w:left="720" w:hanging="360"/>
      </w:pPr>
    </w:lvl>
    <w:lvl w:ilvl="1">
      <w:start w:val="1"/>
      <w:numFmt w:val="lowerLetter"/>
      <w:lvlText w:val="%2."/>
      <w:lvlJc w:val="left"/>
      <w:pPr>
        <w:ind w:left="1440" w:hanging="360"/>
      </w:pPr>
      <w:rPr>
        <w:rFonts w:ascii="Arial" w:hAnsi="Arial" w:cs="Arial" w:hint="default"/>
        <w:sz w:val="22"/>
        <w:szCs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41671C4"/>
    <w:multiLevelType w:val="multilevel"/>
    <w:tmpl w:val="656C3C02"/>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B7C48E4"/>
    <w:multiLevelType w:val="multilevel"/>
    <w:tmpl w:val="339E9790"/>
    <w:lvl w:ilvl="0">
      <w:start w:val="3"/>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2C12CD9"/>
    <w:multiLevelType w:val="multilevel"/>
    <w:tmpl w:val="5880A528"/>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46C81CA4"/>
    <w:multiLevelType w:val="multilevel"/>
    <w:tmpl w:val="DE32A376"/>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F25484D"/>
    <w:multiLevelType w:val="multilevel"/>
    <w:tmpl w:val="F2B001FA"/>
    <w:lvl w:ilvl="0">
      <w:start w:val="3"/>
      <w:numFmt w:val="decimal"/>
      <w:lvlText w:val="%1."/>
      <w:lvlJc w:val="left"/>
      <w:pPr>
        <w:ind w:left="504" w:hanging="504"/>
      </w:pPr>
    </w:lvl>
    <w:lvl w:ilvl="1">
      <w:start w:val="1"/>
      <w:numFmt w:val="decimal"/>
      <w:lvlText w:val="%1.%2."/>
      <w:lvlJc w:val="left"/>
      <w:pPr>
        <w:ind w:left="684" w:hanging="502"/>
      </w:pPr>
    </w:lvl>
    <w:lvl w:ilvl="2">
      <w:start w:val="1"/>
      <w:numFmt w:val="decimal"/>
      <w:lvlText w:val="%1.%2.%3."/>
      <w:lvlJc w:val="left"/>
      <w:pPr>
        <w:ind w:left="720" w:hanging="720"/>
      </w:pPr>
      <w:rPr>
        <w:b/>
        <w:bCs/>
        <w:sz w:val="22"/>
        <w:szCs w:val="22"/>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lowerLetter"/>
      <w:lvlText w:val="%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0" w15:restartNumberingAfterBreak="0">
    <w:nsid w:val="67ED3390"/>
    <w:multiLevelType w:val="multilevel"/>
    <w:tmpl w:val="C0BA1690"/>
    <w:lvl w:ilvl="0">
      <w:start w:val="1"/>
      <w:numFmt w:val="decimal"/>
      <w:pStyle w:val="Nivel0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8EA37DF"/>
    <w:multiLevelType w:val="multilevel"/>
    <w:tmpl w:val="4BF8F92C"/>
    <w:lvl w:ilvl="0">
      <w:start w:val="1"/>
      <w:numFmt w:val="decimal"/>
      <w:lvlText w:val="%1."/>
      <w:lvlJc w:val="left"/>
      <w:pPr>
        <w:ind w:left="720" w:hanging="360"/>
      </w:pPr>
      <w:rPr>
        <w:b/>
        <w:bCs/>
      </w:rPr>
    </w:lvl>
    <w:lvl w:ilvl="1">
      <w:start w:val="1"/>
      <w:numFmt w:val="decimal"/>
      <w:lvlText w:val="%1.%2."/>
      <w:lvlJc w:val="left"/>
      <w:pPr>
        <w:ind w:left="720" w:hanging="360"/>
      </w:pPr>
      <w:rPr>
        <w:b w:val="0"/>
        <w:bCs w:val="0"/>
        <w:i w:val="0"/>
        <w:iCs w:val="0"/>
        <w:strike w:val="0"/>
        <w:color w:val="000000"/>
      </w:rPr>
    </w:lvl>
    <w:lvl w:ilvl="2">
      <w:start w:val="1"/>
      <w:numFmt w:val="decimal"/>
      <w:lvlText w:val="%1.%2.%3."/>
      <w:lvlJc w:val="left"/>
      <w:pPr>
        <w:ind w:left="1080" w:hanging="720"/>
      </w:pPr>
      <w:rPr>
        <w:rFonts w:ascii="Arial" w:eastAsia="Arial" w:hAnsi="Arial" w:cs="Arial"/>
        <w:b w:val="0"/>
        <w:bCs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3"/>
  </w:num>
  <w:num w:numId="2">
    <w:abstractNumId w:val="0"/>
  </w:num>
  <w:num w:numId="3">
    <w:abstractNumId w:val="11"/>
  </w:num>
  <w:num w:numId="4">
    <w:abstractNumId w:val="9"/>
  </w:num>
  <w:num w:numId="5">
    <w:abstractNumId w:val="1"/>
  </w:num>
  <w:num w:numId="6">
    <w:abstractNumId w:val="5"/>
  </w:num>
  <w:num w:numId="7">
    <w:abstractNumId w:val="8"/>
  </w:num>
  <w:num w:numId="8">
    <w:abstractNumId w:val="7"/>
  </w:num>
  <w:num w:numId="9">
    <w:abstractNumId w:val="6"/>
  </w:num>
  <w:num w:numId="10">
    <w:abstractNumId w:val="2"/>
  </w:num>
  <w:num w:numId="11">
    <w:abstractNumId w:val="4"/>
  </w:num>
  <w:num w:numId="12">
    <w:abstractNumId w:val="10"/>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87C"/>
    <w:rsid w:val="00001D68"/>
    <w:rsid w:val="00047104"/>
    <w:rsid w:val="000B5A15"/>
    <w:rsid w:val="00104150"/>
    <w:rsid w:val="001133C7"/>
    <w:rsid w:val="00123FE1"/>
    <w:rsid w:val="00181447"/>
    <w:rsid w:val="001E0CF1"/>
    <w:rsid w:val="00366E17"/>
    <w:rsid w:val="00381C12"/>
    <w:rsid w:val="003D269C"/>
    <w:rsid w:val="003F304E"/>
    <w:rsid w:val="00404CD3"/>
    <w:rsid w:val="004937C1"/>
    <w:rsid w:val="0051571F"/>
    <w:rsid w:val="0051709E"/>
    <w:rsid w:val="00561ED6"/>
    <w:rsid w:val="0058498F"/>
    <w:rsid w:val="005A0F38"/>
    <w:rsid w:val="005C4FEF"/>
    <w:rsid w:val="00636D66"/>
    <w:rsid w:val="00670131"/>
    <w:rsid w:val="006A0B8D"/>
    <w:rsid w:val="006E3E99"/>
    <w:rsid w:val="0070587C"/>
    <w:rsid w:val="007A6419"/>
    <w:rsid w:val="007C7FCE"/>
    <w:rsid w:val="00873242"/>
    <w:rsid w:val="0087431F"/>
    <w:rsid w:val="008800E2"/>
    <w:rsid w:val="00885E25"/>
    <w:rsid w:val="008B4ACC"/>
    <w:rsid w:val="009175D6"/>
    <w:rsid w:val="009868B6"/>
    <w:rsid w:val="00A86848"/>
    <w:rsid w:val="00AD6B54"/>
    <w:rsid w:val="00B20538"/>
    <w:rsid w:val="00BE7BEB"/>
    <w:rsid w:val="00C742DA"/>
    <w:rsid w:val="00C9325B"/>
    <w:rsid w:val="00CE0A7B"/>
    <w:rsid w:val="00D0468F"/>
    <w:rsid w:val="00D403CE"/>
    <w:rsid w:val="00D457C6"/>
    <w:rsid w:val="00D55887"/>
    <w:rsid w:val="00E02E27"/>
    <w:rsid w:val="00E26D12"/>
    <w:rsid w:val="00EA1C04"/>
    <w:rsid w:val="00F708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3FFD8"/>
  <w15:docId w15:val="{2311E49B-26DA-4236-A71A-F7A89F3E8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ind w:left="432" w:hanging="432"/>
      <w:jc w:val="center"/>
      <w:outlineLvl w:val="0"/>
    </w:pPr>
  </w:style>
  <w:style w:type="paragraph" w:styleId="Ttulo2">
    <w:name w:val="heading 2"/>
    <w:basedOn w:val="Normal"/>
    <w:next w:val="Normal"/>
    <w:pPr>
      <w:keepNext/>
      <w:ind w:left="576" w:hanging="576"/>
      <w:outlineLvl w:val="1"/>
    </w:pPr>
    <w:rPr>
      <w:rFonts w:ascii="Coronet" w:eastAsia="Coronet" w:hAnsi="Coronet" w:cs="Coronet"/>
      <w:b/>
      <w:bCs/>
      <w:i/>
      <w:iCs/>
      <w:sz w:val="64"/>
      <w:szCs w:val="64"/>
    </w:rPr>
  </w:style>
  <w:style w:type="paragraph" w:styleId="Ttulo3">
    <w:name w:val="heading 3"/>
    <w:basedOn w:val="Normal"/>
    <w:next w:val="Normal"/>
    <w:pPr>
      <w:keepNext/>
      <w:widowControl/>
      <w:tabs>
        <w:tab w:val="left" w:pos="288"/>
        <w:tab w:val="left" w:pos="1008"/>
        <w:tab w:val="left" w:pos="1728"/>
        <w:tab w:val="left" w:pos="2448"/>
        <w:tab w:val="left" w:pos="3168"/>
        <w:tab w:val="left" w:pos="3888"/>
        <w:tab w:val="left" w:pos="4608"/>
        <w:tab w:val="left" w:pos="5328"/>
        <w:tab w:val="left" w:pos="6048"/>
        <w:tab w:val="left" w:pos="6768"/>
      </w:tabs>
      <w:ind w:left="720" w:hanging="720"/>
      <w:jc w:val="both"/>
      <w:outlineLvl w:val="2"/>
    </w:pPr>
    <w:rPr>
      <w:rFonts w:ascii="Arial" w:eastAsia="Arial" w:hAnsi="Arial" w:cs="Arial"/>
      <w:b/>
      <w:bCs/>
      <w:color w:val="000000"/>
      <w:u w:val="single"/>
    </w:rPr>
  </w:style>
  <w:style w:type="paragraph" w:styleId="Ttulo4">
    <w:name w:val="heading 4"/>
    <w:basedOn w:val="Normal"/>
    <w:next w:val="Normal"/>
    <w:pPr>
      <w:keepNext/>
      <w:widowControl/>
      <w:ind w:right="51"/>
      <w:jc w:val="both"/>
      <w:outlineLvl w:val="3"/>
    </w:pPr>
    <w:rPr>
      <w:rFonts w:ascii="Arial" w:eastAsia="Arial" w:hAnsi="Arial" w:cs="Arial"/>
      <w:b/>
      <w:bCs/>
      <w:color w:val="000000"/>
    </w:rPr>
  </w:style>
  <w:style w:type="paragraph" w:styleId="Ttulo5">
    <w:name w:val="heading 5"/>
    <w:basedOn w:val="Normal"/>
    <w:next w:val="Normal"/>
    <w:pPr>
      <w:keepNext/>
      <w:widowControl/>
      <w:ind w:left="22" w:hanging="22"/>
      <w:jc w:val="both"/>
      <w:outlineLvl w:val="4"/>
    </w:pPr>
    <w:rPr>
      <w:rFonts w:ascii="Times New Roman" w:eastAsia="Times New Roman" w:hAnsi="Times New Roman" w:cs="Times New Roman"/>
      <w:b/>
      <w:bCs/>
      <w:color w:val="000000"/>
    </w:rPr>
  </w:style>
  <w:style w:type="paragraph" w:styleId="Ttulo6">
    <w:name w:val="heading 6"/>
    <w:basedOn w:val="Normal"/>
    <w:next w:val="Normal"/>
    <w:pPr>
      <w:keepNext/>
      <w:widowControl/>
      <w:jc w:val="both"/>
      <w:outlineLvl w:val="5"/>
    </w:pPr>
    <w:rPr>
      <w:rFonts w:ascii="Times New Roman" w:eastAsia="Times New Roman" w:hAnsi="Times New Roman" w:cs="Times New Roman"/>
      <w:b/>
      <w:bCs/>
      <w:color w:val="000000"/>
    </w:rPr>
  </w:style>
  <w:style w:type="paragraph" w:styleId="Ttulo7">
    <w:name w:val="heading 7"/>
    <w:basedOn w:val="Normal"/>
    <w:next w:val="Normal"/>
    <w:link w:val="Ttulo7Char"/>
    <w:uiPriority w:val="9"/>
    <w:qFormat/>
    <w:rsid w:val="00F556B6"/>
    <w:pPr>
      <w:keepNext/>
      <w:widowControl/>
      <w:tabs>
        <w:tab w:val="num" w:pos="0"/>
      </w:tabs>
      <w:ind w:right="51"/>
      <w:jc w:val="both"/>
      <w:outlineLvl w:val="6"/>
    </w:pPr>
    <w:rPr>
      <w:rFonts w:ascii="Times New Roman" w:eastAsia="Times New Roman" w:hAnsi="Times New Roman" w:cs="Times New Roman"/>
      <w:b/>
      <w:color w:val="000000"/>
      <w:sz w:val="26"/>
      <w:szCs w:val="20"/>
      <w:lang w:val="en-US"/>
    </w:rPr>
  </w:style>
  <w:style w:type="paragraph" w:styleId="Ttulo8">
    <w:name w:val="heading 8"/>
    <w:basedOn w:val="Normal"/>
    <w:next w:val="Normal"/>
    <w:link w:val="Ttulo8Char"/>
    <w:uiPriority w:val="9"/>
    <w:qFormat/>
    <w:rsid w:val="00F556B6"/>
    <w:pPr>
      <w:keepNext/>
      <w:widowControl/>
      <w:tabs>
        <w:tab w:val="num" w:pos="0"/>
      </w:tabs>
      <w:ind w:right="51"/>
      <w:jc w:val="center"/>
      <w:outlineLvl w:val="7"/>
    </w:pPr>
    <w:rPr>
      <w:rFonts w:ascii="Arial" w:eastAsia="Times New Roman" w:hAnsi="Arial" w:cs="Times New Roman"/>
      <w:b/>
      <w:color w:val="000000"/>
      <w:sz w:val="22"/>
      <w:szCs w:val="20"/>
      <w:lang w:val="en-US"/>
    </w:rPr>
  </w:style>
  <w:style w:type="paragraph" w:styleId="Ttulo9">
    <w:name w:val="heading 9"/>
    <w:basedOn w:val="Normal"/>
    <w:next w:val="Normal"/>
    <w:link w:val="Ttulo9Char"/>
    <w:uiPriority w:val="9"/>
    <w:unhideWhenUsed/>
    <w:qFormat/>
    <w:rsid w:val="00D50A22"/>
    <w:pPr>
      <w:spacing w:before="240" w:after="60"/>
      <w:outlineLvl w:val="8"/>
    </w:pPr>
    <w:rPr>
      <w:rFonts w:ascii="Calibri Light" w:eastAsia="Times New Roman" w:hAnsi="Calibri Light"/>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widowControl/>
      <w:jc w:val="center"/>
    </w:pPr>
    <w:rPr>
      <w:rFonts w:ascii="Arial" w:eastAsia="Arial" w:hAnsi="Arial" w:cs="Arial"/>
      <w:b/>
      <w:bCs/>
      <w:sz w:val="20"/>
      <w:szCs w:val="20"/>
    </w:rPr>
  </w:style>
  <w:style w:type="paragraph" w:customStyle="1" w:styleId="Ttulo10">
    <w:name w:val="Título1"/>
    <w:basedOn w:val="Normal"/>
    <w:next w:val="Corpodetexto"/>
    <w:pPr>
      <w:keepNext/>
      <w:spacing w:before="240" w:after="120"/>
    </w:pPr>
    <w:rPr>
      <w:rFonts w:ascii="Liberation Sans" w:eastAsia="Microsoft YaHei" w:hAnsi="Liberation Sans"/>
      <w:sz w:val="28"/>
      <w:szCs w:val="28"/>
    </w:rPr>
  </w:style>
  <w:style w:type="paragraph" w:styleId="Corpodetexto">
    <w:name w:val="Body Text"/>
    <w:basedOn w:val="Normal"/>
    <w:link w:val="CorpodetextoChar1"/>
    <w:uiPriority w:val="99"/>
    <w:qFormat/>
    <w:pPr>
      <w:spacing w:after="140" w:line="288" w:lineRule="auto"/>
    </w:pPr>
  </w:style>
  <w:style w:type="paragraph" w:styleId="Lista">
    <w:name w:val="List"/>
    <w:basedOn w:val="Corpodetexto"/>
    <w:uiPriority w:val="99"/>
  </w:style>
  <w:style w:type="paragraph" w:styleId="Legenda">
    <w:name w:val="caption"/>
    <w:basedOn w:val="Normal"/>
    <w:uiPriority w:val="35"/>
    <w:qFormat/>
    <w:pPr>
      <w:suppressLineNumbers/>
      <w:spacing w:before="120" w:after="120"/>
    </w:pPr>
    <w:rPr>
      <w:i/>
      <w:iCs/>
    </w:rPr>
  </w:style>
  <w:style w:type="paragraph" w:customStyle="1" w:styleId="ndice">
    <w:name w:val="Índice"/>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Cabealho">
    <w:name w:val="header"/>
    <w:basedOn w:val="Normal"/>
    <w:link w:val="CabealhoChar"/>
    <w:uiPriority w:val="99"/>
    <w:pPr>
      <w:suppressLineNumbers/>
      <w:tabs>
        <w:tab w:val="center" w:pos="4819"/>
        <w:tab w:val="right" w:pos="9638"/>
      </w:tabs>
    </w:pPr>
  </w:style>
  <w:style w:type="character" w:customStyle="1" w:styleId="Ttulo9Char">
    <w:name w:val="Título 9 Char"/>
    <w:link w:val="Ttulo9"/>
    <w:uiPriority w:val="9"/>
    <w:rsid w:val="00D50A22"/>
    <w:rPr>
      <w:rFonts w:ascii="Calibri Light" w:eastAsia="Times New Roman" w:hAnsi="Calibri Light" w:cs="Mangal"/>
      <w:kern w:val="1"/>
      <w:sz w:val="22"/>
      <w:lang w:eastAsia="zh-CN" w:bidi="hi-IN"/>
    </w:rPr>
  </w:style>
  <w:style w:type="character" w:styleId="Hyperlink">
    <w:name w:val="Hyperlink"/>
    <w:uiPriority w:val="99"/>
    <w:unhideWhenUsed/>
    <w:rsid w:val="00CE76DB"/>
    <w:rPr>
      <w:color w:val="0000FF"/>
      <w:u w:val="single"/>
    </w:rPr>
  </w:style>
  <w:style w:type="paragraph" w:styleId="Rodap">
    <w:name w:val="footer"/>
    <w:basedOn w:val="Normal"/>
    <w:link w:val="RodapChar"/>
    <w:unhideWhenUsed/>
    <w:rsid w:val="00E85BD8"/>
    <w:pPr>
      <w:tabs>
        <w:tab w:val="center" w:pos="4252"/>
        <w:tab w:val="right" w:pos="8504"/>
      </w:tabs>
    </w:pPr>
    <w:rPr>
      <w:szCs w:val="21"/>
    </w:rPr>
  </w:style>
  <w:style w:type="character" w:customStyle="1" w:styleId="RodapChar">
    <w:name w:val="Rodapé Char"/>
    <w:link w:val="Rodap"/>
    <w:qFormat/>
    <w:rsid w:val="00E85BD8"/>
    <w:rPr>
      <w:rFonts w:ascii="Liberation Serif" w:eastAsia="SimSun" w:hAnsi="Liberation Serif" w:cs="Mangal"/>
      <w:kern w:val="1"/>
      <w:sz w:val="24"/>
      <w:szCs w:val="21"/>
      <w:lang w:eastAsia="zh-CN" w:bidi="hi-IN"/>
    </w:rPr>
  </w:style>
  <w:style w:type="character" w:styleId="Nmerodepgina">
    <w:name w:val="page number"/>
    <w:uiPriority w:val="99"/>
    <w:rsid w:val="00172A74"/>
  </w:style>
  <w:style w:type="paragraph" w:customStyle="1" w:styleId="Recuodecorpodetexto31">
    <w:name w:val="Recuo de corpo de texto 31"/>
    <w:basedOn w:val="Normal"/>
    <w:rsid w:val="003C7A76"/>
    <w:pPr>
      <w:spacing w:before="60"/>
      <w:ind w:left="2835"/>
      <w:jc w:val="both"/>
    </w:pPr>
    <w:rPr>
      <w:rFonts w:ascii="Footlight MT Light" w:eastAsia="Times New Roman" w:hAnsi="Footlight MT Light" w:cs="Footlight MT Light"/>
      <w:sz w:val="20"/>
      <w:szCs w:val="20"/>
    </w:rPr>
  </w:style>
  <w:style w:type="character" w:customStyle="1" w:styleId="Ttulo3Char">
    <w:name w:val="Título 3 Char"/>
    <w:uiPriority w:val="9"/>
    <w:rsid w:val="00F556B6"/>
    <w:rPr>
      <w:rFonts w:ascii="Arial" w:hAnsi="Arial"/>
      <w:b/>
      <w:color w:val="000000"/>
      <w:sz w:val="24"/>
      <w:u w:val="single"/>
      <w:lang w:val="en-US" w:eastAsia="zh-CN"/>
    </w:rPr>
  </w:style>
  <w:style w:type="character" w:customStyle="1" w:styleId="Ttulo4Char">
    <w:name w:val="Título 4 Char"/>
    <w:rsid w:val="00F556B6"/>
    <w:rPr>
      <w:rFonts w:ascii="Arial" w:hAnsi="Arial"/>
      <w:b/>
      <w:color w:val="000000"/>
      <w:sz w:val="24"/>
      <w:lang w:val="en-US" w:eastAsia="zh-CN"/>
    </w:rPr>
  </w:style>
  <w:style w:type="character" w:customStyle="1" w:styleId="Ttulo5Char">
    <w:name w:val="Título 5 Char"/>
    <w:uiPriority w:val="9"/>
    <w:rsid w:val="00F556B6"/>
    <w:rPr>
      <w:b/>
      <w:color w:val="000000"/>
      <w:sz w:val="24"/>
      <w:lang w:val="en-US" w:eastAsia="zh-CN"/>
    </w:rPr>
  </w:style>
  <w:style w:type="character" w:customStyle="1" w:styleId="Ttulo6Char">
    <w:name w:val="Título 6 Char"/>
    <w:uiPriority w:val="9"/>
    <w:rsid w:val="00F556B6"/>
    <w:rPr>
      <w:b/>
      <w:color w:val="000000"/>
      <w:sz w:val="24"/>
      <w:lang w:val="en-US" w:eastAsia="zh-CN"/>
    </w:rPr>
  </w:style>
  <w:style w:type="character" w:customStyle="1" w:styleId="Ttulo7Char">
    <w:name w:val="Título 7 Char"/>
    <w:link w:val="Ttulo7"/>
    <w:uiPriority w:val="9"/>
    <w:rsid w:val="00F556B6"/>
    <w:rPr>
      <w:b/>
      <w:color w:val="000000"/>
      <w:sz w:val="26"/>
      <w:lang w:val="en-US" w:eastAsia="zh-CN"/>
    </w:rPr>
  </w:style>
  <w:style w:type="character" w:customStyle="1" w:styleId="Ttulo8Char">
    <w:name w:val="Título 8 Char"/>
    <w:link w:val="Ttulo8"/>
    <w:uiPriority w:val="9"/>
    <w:rsid w:val="00F556B6"/>
    <w:rPr>
      <w:rFonts w:ascii="Arial" w:hAnsi="Arial"/>
      <w:b/>
      <w:color w:val="000000"/>
      <w:sz w:val="22"/>
      <w:lang w:val="en-US" w:eastAsia="zh-CN"/>
    </w:rPr>
  </w:style>
  <w:style w:type="character" w:customStyle="1" w:styleId="Ttulo1Char">
    <w:name w:val="Título 1 Char"/>
    <w:uiPriority w:val="9"/>
    <w:rsid w:val="00F556B6"/>
    <w:rPr>
      <w:rFonts w:ascii="Liberation Serif" w:eastAsia="SimSun" w:hAnsi="Liberation Serif" w:cs="Mangal"/>
      <w:kern w:val="1"/>
      <w:sz w:val="24"/>
      <w:szCs w:val="24"/>
      <w:lang w:eastAsia="zh-CN" w:bidi="hi-IN"/>
    </w:rPr>
  </w:style>
  <w:style w:type="character" w:customStyle="1" w:styleId="Ttulo2Char">
    <w:name w:val="Título 2 Char"/>
    <w:rsid w:val="00F556B6"/>
    <w:rPr>
      <w:rFonts w:ascii="Coronet" w:eastAsia="SimSun" w:hAnsi="Coronet" w:cs="Coronet"/>
      <w:b/>
      <w:i/>
      <w:kern w:val="1"/>
      <w:sz w:val="64"/>
      <w:szCs w:val="24"/>
      <w:lang w:eastAsia="zh-CN" w:bidi="hi-IN"/>
    </w:rPr>
  </w:style>
  <w:style w:type="character" w:customStyle="1" w:styleId="WW8Num1z0">
    <w:name w:val="WW8Num1z0"/>
    <w:rsid w:val="00F556B6"/>
  </w:style>
  <w:style w:type="character" w:customStyle="1" w:styleId="WW8Num1z1">
    <w:name w:val="WW8Num1z1"/>
    <w:rsid w:val="00F556B6"/>
  </w:style>
  <w:style w:type="character" w:customStyle="1" w:styleId="WW8Num1z2">
    <w:name w:val="WW8Num1z2"/>
    <w:rsid w:val="00F556B6"/>
  </w:style>
  <w:style w:type="character" w:customStyle="1" w:styleId="WW8Num1z3">
    <w:name w:val="WW8Num1z3"/>
    <w:rsid w:val="00F556B6"/>
  </w:style>
  <w:style w:type="character" w:customStyle="1" w:styleId="WW8Num1z4">
    <w:name w:val="WW8Num1z4"/>
    <w:rsid w:val="00F556B6"/>
  </w:style>
  <w:style w:type="character" w:customStyle="1" w:styleId="WW8Num1z5">
    <w:name w:val="WW8Num1z5"/>
    <w:rsid w:val="00F556B6"/>
  </w:style>
  <w:style w:type="character" w:customStyle="1" w:styleId="WW8Num1z6">
    <w:name w:val="WW8Num1z6"/>
    <w:rsid w:val="00F556B6"/>
  </w:style>
  <w:style w:type="character" w:customStyle="1" w:styleId="WW8Num1z7">
    <w:name w:val="WW8Num1z7"/>
    <w:rsid w:val="00F556B6"/>
  </w:style>
  <w:style w:type="character" w:customStyle="1" w:styleId="WW8Num1z8">
    <w:name w:val="WW8Num1z8"/>
    <w:rsid w:val="00F556B6"/>
  </w:style>
  <w:style w:type="character" w:customStyle="1" w:styleId="WW8Num2z0">
    <w:name w:val="WW8Num2z0"/>
    <w:rsid w:val="00F556B6"/>
    <w:rPr>
      <w:rFonts w:ascii="Symbol" w:hAnsi="Symbol"/>
      <w:sz w:val="20"/>
    </w:rPr>
  </w:style>
  <w:style w:type="character" w:customStyle="1" w:styleId="WW8Num2z1">
    <w:name w:val="WW8Num2z1"/>
    <w:rsid w:val="00F556B6"/>
    <w:rPr>
      <w:rFonts w:ascii="Courier New" w:hAnsi="Courier New"/>
    </w:rPr>
  </w:style>
  <w:style w:type="character" w:customStyle="1" w:styleId="WW8Num2z2">
    <w:name w:val="WW8Num2z2"/>
    <w:rsid w:val="00F556B6"/>
    <w:rPr>
      <w:rFonts w:ascii="Wingdings" w:hAnsi="Wingdings"/>
    </w:rPr>
  </w:style>
  <w:style w:type="character" w:customStyle="1" w:styleId="WW8Num3z0">
    <w:name w:val="WW8Num3z0"/>
    <w:rsid w:val="00F556B6"/>
    <w:rPr>
      <w:rFonts w:ascii="TrebuchetMS" w:hAnsi="TrebuchetMS"/>
      <w:lang w:val="x-none" w:eastAsia="pt-BR"/>
    </w:rPr>
  </w:style>
  <w:style w:type="character" w:customStyle="1" w:styleId="WW8Num3z1">
    <w:name w:val="WW8Num3z1"/>
    <w:rsid w:val="00F556B6"/>
    <w:rPr>
      <w:color w:val="000000"/>
      <w:sz w:val="20"/>
    </w:rPr>
  </w:style>
  <w:style w:type="character" w:customStyle="1" w:styleId="WW8Num3z2">
    <w:name w:val="WW8Num3z2"/>
    <w:rsid w:val="00F556B6"/>
    <w:rPr>
      <w:rFonts w:ascii="TrebuchetMS" w:hAnsi="TrebuchetMS"/>
      <w:sz w:val="20"/>
      <w:lang w:val="x-none" w:eastAsia="pt-BR"/>
    </w:rPr>
  </w:style>
  <w:style w:type="character" w:customStyle="1" w:styleId="WW8Num3z3">
    <w:name w:val="WW8Num3z3"/>
    <w:rsid w:val="00F556B6"/>
    <w:rPr>
      <w:rFonts w:ascii="TrebuchetMS" w:hAnsi="TrebuchetMS"/>
      <w:color w:val="FF0000"/>
      <w:sz w:val="20"/>
      <w:lang w:val="x-none" w:eastAsia="pt-BR"/>
    </w:rPr>
  </w:style>
  <w:style w:type="character" w:customStyle="1" w:styleId="WW8Num3z4">
    <w:name w:val="WW8Num3z4"/>
    <w:rsid w:val="00F556B6"/>
    <w:rPr>
      <w:rFonts w:ascii="TrebuchetMS" w:hAnsi="TrebuchetMS"/>
      <w:sz w:val="20"/>
      <w:lang w:val="x-none" w:eastAsia="pt-BR"/>
    </w:rPr>
  </w:style>
  <w:style w:type="character" w:customStyle="1" w:styleId="WW8Num3z5">
    <w:name w:val="WW8Num3z5"/>
    <w:rsid w:val="00F556B6"/>
    <w:rPr>
      <w:rFonts w:ascii="TrebuchetMS" w:hAnsi="TrebuchetMS"/>
      <w:sz w:val="20"/>
      <w:lang w:val="x-none" w:eastAsia="pt-BR"/>
    </w:rPr>
  </w:style>
  <w:style w:type="character" w:customStyle="1" w:styleId="WW8Num3z6">
    <w:name w:val="WW8Num3z6"/>
    <w:rsid w:val="00F556B6"/>
  </w:style>
  <w:style w:type="character" w:customStyle="1" w:styleId="WW8Num3z7">
    <w:name w:val="WW8Num3z7"/>
    <w:rsid w:val="00F556B6"/>
  </w:style>
  <w:style w:type="character" w:customStyle="1" w:styleId="WW8Num3z8">
    <w:name w:val="WW8Num3z8"/>
    <w:rsid w:val="00F556B6"/>
  </w:style>
  <w:style w:type="character" w:customStyle="1" w:styleId="WW8Num4z0">
    <w:name w:val="WW8Num4z0"/>
    <w:rsid w:val="00F556B6"/>
    <w:rPr>
      <w:b/>
      <w:sz w:val="20"/>
    </w:rPr>
  </w:style>
  <w:style w:type="character" w:customStyle="1" w:styleId="WW8Num4z1">
    <w:name w:val="WW8Num4z1"/>
    <w:rsid w:val="00F556B6"/>
  </w:style>
  <w:style w:type="character" w:customStyle="1" w:styleId="WW8Num4z2">
    <w:name w:val="WW8Num4z2"/>
    <w:rsid w:val="00F556B6"/>
  </w:style>
  <w:style w:type="character" w:customStyle="1" w:styleId="WW8Num4z3">
    <w:name w:val="WW8Num4z3"/>
    <w:rsid w:val="00F556B6"/>
  </w:style>
  <w:style w:type="character" w:customStyle="1" w:styleId="WW8Num4z4">
    <w:name w:val="WW8Num4z4"/>
    <w:rsid w:val="00F556B6"/>
  </w:style>
  <w:style w:type="character" w:customStyle="1" w:styleId="WW8Num4z5">
    <w:name w:val="WW8Num4z5"/>
    <w:rsid w:val="00F556B6"/>
  </w:style>
  <w:style w:type="character" w:customStyle="1" w:styleId="WW8Num4z6">
    <w:name w:val="WW8Num4z6"/>
    <w:rsid w:val="00F556B6"/>
  </w:style>
  <w:style w:type="character" w:customStyle="1" w:styleId="WW8Num4z7">
    <w:name w:val="WW8Num4z7"/>
    <w:rsid w:val="00F556B6"/>
  </w:style>
  <w:style w:type="character" w:customStyle="1" w:styleId="WW8Num4z8">
    <w:name w:val="WW8Num4z8"/>
    <w:rsid w:val="00F556B6"/>
  </w:style>
  <w:style w:type="character" w:customStyle="1" w:styleId="Fontepargpadro1">
    <w:name w:val="Fonte parág. padrão1"/>
    <w:rsid w:val="00F556B6"/>
  </w:style>
  <w:style w:type="character" w:customStyle="1" w:styleId="Caracteresdenotaderodap">
    <w:name w:val="Caracteres de nota de rodapé"/>
    <w:rsid w:val="00F556B6"/>
    <w:rPr>
      <w:vertAlign w:val="superscript"/>
    </w:rPr>
  </w:style>
  <w:style w:type="character" w:customStyle="1" w:styleId="RecuodecorpodetextoChar">
    <w:name w:val="Recuo de corpo de texto Char"/>
    <w:rsid w:val="00F556B6"/>
    <w:rPr>
      <w:rFonts w:ascii="Arial" w:hAnsi="Arial"/>
      <w:color w:val="0000FF"/>
      <w:sz w:val="20"/>
    </w:rPr>
  </w:style>
  <w:style w:type="character" w:customStyle="1" w:styleId="TextodenotaderodapChar">
    <w:name w:val="Texto de nota de rodapé Char"/>
    <w:uiPriority w:val="99"/>
    <w:rsid w:val="00F556B6"/>
    <w:rPr>
      <w:rFonts w:ascii="Arial" w:hAnsi="Arial"/>
      <w:sz w:val="20"/>
      <w:lang w:val="x-none" w:eastAsia="zh-CN"/>
    </w:rPr>
  </w:style>
  <w:style w:type="character" w:customStyle="1" w:styleId="Corpodetexto2Char">
    <w:name w:val="Corpo de texto 2 Char"/>
    <w:uiPriority w:val="99"/>
    <w:rsid w:val="00F556B6"/>
    <w:rPr>
      <w:rFonts w:ascii="Arial" w:hAnsi="Arial"/>
      <w:sz w:val="20"/>
    </w:rPr>
  </w:style>
  <w:style w:type="character" w:customStyle="1" w:styleId="TtuloChar">
    <w:name w:val="Título Char"/>
    <w:rsid w:val="00F556B6"/>
    <w:rPr>
      <w:rFonts w:ascii="Arial" w:hAnsi="Arial"/>
      <w:b/>
      <w:sz w:val="20"/>
    </w:rPr>
  </w:style>
  <w:style w:type="character" w:customStyle="1" w:styleId="CorpodetextoChar">
    <w:name w:val="Corpo de texto Char"/>
    <w:uiPriority w:val="99"/>
    <w:rsid w:val="00F556B6"/>
    <w:rPr>
      <w:rFonts w:ascii="Arial" w:hAnsi="Arial"/>
      <w:sz w:val="32"/>
      <w:lang w:val="x-none" w:eastAsia="zh-CN"/>
    </w:rPr>
  </w:style>
  <w:style w:type="character" w:customStyle="1" w:styleId="TextodebaloChar">
    <w:name w:val="Texto de balão Char"/>
    <w:uiPriority w:val="99"/>
    <w:rsid w:val="00F556B6"/>
    <w:rPr>
      <w:rFonts w:ascii="Segoe UI" w:hAnsi="Segoe UI"/>
      <w:sz w:val="16"/>
      <w:lang w:val="x-none" w:eastAsia="zh-CN"/>
    </w:rPr>
  </w:style>
  <w:style w:type="character" w:customStyle="1" w:styleId="CorpodetextoChar1">
    <w:name w:val="Corpo de texto Char1"/>
    <w:link w:val="Corpodetexto"/>
    <w:uiPriority w:val="99"/>
    <w:rsid w:val="00F556B6"/>
    <w:rPr>
      <w:rFonts w:ascii="Liberation Serif" w:eastAsia="SimSun" w:hAnsi="Liberation Serif" w:cs="Mangal"/>
      <w:kern w:val="1"/>
      <w:sz w:val="24"/>
      <w:szCs w:val="24"/>
      <w:lang w:eastAsia="zh-CN" w:bidi="hi-IN"/>
    </w:rPr>
  </w:style>
  <w:style w:type="paragraph" w:styleId="Recuodecorpodetexto">
    <w:name w:val="Body Text Indent"/>
    <w:basedOn w:val="Normal"/>
    <w:link w:val="RecuodecorpodetextoChar1"/>
    <w:rsid w:val="00F556B6"/>
    <w:pPr>
      <w:widowControl/>
      <w:jc w:val="both"/>
    </w:pPr>
    <w:rPr>
      <w:rFonts w:ascii="Arial" w:eastAsia="Times New Roman" w:hAnsi="Arial"/>
      <w:sz w:val="32"/>
      <w:szCs w:val="20"/>
      <w:lang w:val="en-US"/>
    </w:rPr>
  </w:style>
  <w:style w:type="character" w:customStyle="1" w:styleId="RecuodecorpodetextoChar1">
    <w:name w:val="Recuo de corpo de texto Char1"/>
    <w:link w:val="Recuodecorpodetexto"/>
    <w:uiPriority w:val="99"/>
    <w:rsid w:val="00F556B6"/>
    <w:rPr>
      <w:rFonts w:ascii="Arial" w:hAnsi="Arial" w:cs="Mangal"/>
      <w:sz w:val="32"/>
      <w:lang w:val="en-US" w:eastAsia="zh-CN" w:bidi="hi-IN"/>
    </w:rPr>
  </w:style>
  <w:style w:type="paragraph" w:styleId="Textodenotaderodap">
    <w:name w:val="footnote text"/>
    <w:basedOn w:val="Normal"/>
    <w:link w:val="TextodenotaderodapChar1"/>
    <w:uiPriority w:val="99"/>
    <w:semiHidden/>
    <w:rsid w:val="00F556B6"/>
    <w:pPr>
      <w:widowControl/>
    </w:pPr>
    <w:rPr>
      <w:rFonts w:ascii="Arial" w:eastAsia="Times New Roman" w:hAnsi="Arial"/>
      <w:sz w:val="18"/>
      <w:szCs w:val="18"/>
      <w:lang w:val="en-US"/>
    </w:rPr>
  </w:style>
  <w:style w:type="character" w:customStyle="1" w:styleId="TextodenotaderodapChar1">
    <w:name w:val="Texto de nota de rodapé Char1"/>
    <w:link w:val="Textodenotaderodap"/>
    <w:uiPriority w:val="99"/>
    <w:semiHidden/>
    <w:rsid w:val="00F556B6"/>
    <w:rPr>
      <w:rFonts w:ascii="Arial" w:hAnsi="Arial" w:cs="Mangal"/>
      <w:sz w:val="18"/>
      <w:szCs w:val="18"/>
      <w:lang w:val="en-US" w:eastAsia="zh-CN" w:bidi="hi-IN"/>
    </w:rPr>
  </w:style>
  <w:style w:type="paragraph" w:customStyle="1" w:styleId="Corpodetexto22">
    <w:name w:val="Corpo de texto 22"/>
    <w:basedOn w:val="Normal"/>
    <w:rsid w:val="00F556B6"/>
    <w:pPr>
      <w:widowControl/>
    </w:pPr>
    <w:rPr>
      <w:rFonts w:ascii="Arial" w:eastAsia="Times New Roman" w:hAnsi="Arial" w:cs="Arial"/>
      <w:sz w:val="14"/>
      <w:szCs w:val="20"/>
    </w:rPr>
  </w:style>
  <w:style w:type="paragraph" w:customStyle="1" w:styleId="Default">
    <w:name w:val="Default"/>
    <w:rsid w:val="00F556B6"/>
    <w:pPr>
      <w:suppressAutoHyphens/>
      <w:autoSpaceDE w:val="0"/>
    </w:pPr>
    <w:rPr>
      <w:rFonts w:ascii="Arial" w:hAnsi="Arial" w:cs="Arial"/>
      <w:color w:val="000000"/>
      <w:lang w:eastAsia="zh-CN"/>
    </w:rPr>
  </w:style>
  <w:style w:type="paragraph" w:customStyle="1" w:styleId="TableParagraph">
    <w:name w:val="Table Paragraph"/>
    <w:basedOn w:val="Normal"/>
    <w:uiPriority w:val="1"/>
    <w:qFormat/>
    <w:rsid w:val="00F556B6"/>
    <w:pPr>
      <w:widowControl/>
      <w:autoSpaceDE w:val="0"/>
    </w:pPr>
    <w:rPr>
      <w:rFonts w:ascii="Times New Roman" w:eastAsia="Times New Roman" w:hAnsi="Times New Roman" w:cs="Times New Roman"/>
    </w:rPr>
  </w:style>
  <w:style w:type="paragraph" w:customStyle="1" w:styleId="Corpodetexto21">
    <w:name w:val="Corpo de texto 21"/>
    <w:basedOn w:val="Normal"/>
    <w:qFormat/>
    <w:rsid w:val="00F556B6"/>
    <w:pPr>
      <w:widowControl/>
      <w:jc w:val="both"/>
    </w:pPr>
    <w:rPr>
      <w:rFonts w:ascii="Arial" w:eastAsia="Times New Roman" w:hAnsi="Arial" w:cs="Arial"/>
      <w:szCs w:val="20"/>
    </w:rPr>
  </w:style>
  <w:style w:type="paragraph" w:styleId="PargrafodaLista">
    <w:name w:val="List Paragraph"/>
    <w:basedOn w:val="Normal"/>
    <w:link w:val="PargrafodaListaChar"/>
    <w:uiPriority w:val="34"/>
    <w:qFormat/>
    <w:rsid w:val="00F556B6"/>
    <w:pPr>
      <w:widowControl/>
      <w:ind w:left="708"/>
    </w:pPr>
    <w:rPr>
      <w:rFonts w:ascii="Arial" w:eastAsia="Times New Roman" w:hAnsi="Arial" w:cs="Segoe UI"/>
      <w:sz w:val="32"/>
      <w:szCs w:val="20"/>
    </w:rPr>
  </w:style>
  <w:style w:type="paragraph" w:styleId="Textodebalo">
    <w:name w:val="Balloon Text"/>
    <w:basedOn w:val="Normal"/>
    <w:link w:val="TextodebaloChar1"/>
    <w:uiPriority w:val="99"/>
    <w:rsid w:val="00F556B6"/>
    <w:pPr>
      <w:widowControl/>
    </w:pPr>
    <w:rPr>
      <w:rFonts w:ascii="Segoe UI" w:eastAsia="Times New Roman" w:hAnsi="Segoe UI"/>
      <w:sz w:val="16"/>
      <w:szCs w:val="16"/>
      <w:lang w:val="en-US"/>
    </w:rPr>
  </w:style>
  <w:style w:type="character" w:customStyle="1" w:styleId="TextodebaloChar1">
    <w:name w:val="Texto de balão Char1"/>
    <w:link w:val="Textodebalo"/>
    <w:uiPriority w:val="99"/>
    <w:rsid w:val="00F556B6"/>
    <w:rPr>
      <w:rFonts w:ascii="Segoe UI" w:hAnsi="Segoe UI" w:cs="Mangal"/>
      <w:sz w:val="16"/>
      <w:szCs w:val="16"/>
      <w:lang w:val="en-US" w:eastAsia="zh-CN" w:bidi="hi-IN"/>
    </w:rPr>
  </w:style>
  <w:style w:type="paragraph" w:styleId="Recuodecorpodetexto2">
    <w:name w:val="Body Text Indent 2"/>
    <w:basedOn w:val="Normal"/>
    <w:link w:val="Recuodecorpodetexto2Char"/>
    <w:uiPriority w:val="99"/>
    <w:rsid w:val="00F556B6"/>
    <w:pPr>
      <w:widowControl/>
      <w:ind w:left="360"/>
      <w:jc w:val="both"/>
    </w:pPr>
    <w:rPr>
      <w:rFonts w:ascii="Arial" w:eastAsia="Times New Roman" w:hAnsi="Arial"/>
      <w:sz w:val="32"/>
      <w:szCs w:val="20"/>
      <w:lang w:val="en-US"/>
    </w:rPr>
  </w:style>
  <w:style w:type="character" w:customStyle="1" w:styleId="Recuodecorpodetexto2Char">
    <w:name w:val="Recuo de corpo de texto 2 Char"/>
    <w:link w:val="Recuodecorpodetexto2"/>
    <w:uiPriority w:val="99"/>
    <w:rsid w:val="00F556B6"/>
    <w:rPr>
      <w:rFonts w:ascii="Arial" w:hAnsi="Arial" w:cs="Mangal"/>
      <w:sz w:val="32"/>
      <w:lang w:val="en-US" w:eastAsia="zh-CN" w:bidi="hi-IN"/>
    </w:rPr>
  </w:style>
  <w:style w:type="paragraph" w:styleId="Recuodecorpodetexto3">
    <w:name w:val="Body Text Indent 3"/>
    <w:basedOn w:val="Normal"/>
    <w:link w:val="Recuodecorpodetexto3Char"/>
    <w:uiPriority w:val="99"/>
    <w:rsid w:val="00F556B6"/>
    <w:pPr>
      <w:widowControl/>
      <w:autoSpaceDE w:val="0"/>
      <w:ind w:left="1728"/>
    </w:pPr>
    <w:rPr>
      <w:rFonts w:ascii="Arial" w:eastAsia="Times New Roman" w:hAnsi="Arial"/>
      <w:sz w:val="14"/>
      <w:szCs w:val="14"/>
      <w:lang w:val="en-US"/>
    </w:rPr>
  </w:style>
  <w:style w:type="character" w:customStyle="1" w:styleId="Recuodecorpodetexto3Char">
    <w:name w:val="Recuo de corpo de texto 3 Char"/>
    <w:link w:val="Recuodecorpodetexto3"/>
    <w:uiPriority w:val="99"/>
    <w:rsid w:val="00F556B6"/>
    <w:rPr>
      <w:rFonts w:ascii="Arial" w:hAnsi="Arial" w:cs="Mangal"/>
      <w:sz w:val="14"/>
      <w:szCs w:val="14"/>
      <w:lang w:val="en-US" w:eastAsia="zh-CN" w:bidi="hi-IN"/>
    </w:rPr>
  </w:style>
  <w:style w:type="paragraph" w:styleId="Corpodetexto2">
    <w:name w:val="Body Text 2"/>
    <w:basedOn w:val="Normal"/>
    <w:link w:val="Corpodetexto2Char1"/>
    <w:uiPriority w:val="99"/>
    <w:unhideWhenUsed/>
    <w:rsid w:val="00F556B6"/>
    <w:pPr>
      <w:widowControl/>
      <w:spacing w:after="120" w:line="480" w:lineRule="auto"/>
    </w:pPr>
    <w:rPr>
      <w:rFonts w:ascii="Arial" w:eastAsia="Times New Roman" w:hAnsi="Arial" w:cs="Times New Roman"/>
      <w:sz w:val="32"/>
      <w:szCs w:val="20"/>
      <w:lang w:val="en-US"/>
    </w:rPr>
  </w:style>
  <w:style w:type="character" w:customStyle="1" w:styleId="Corpodetexto2Char1">
    <w:name w:val="Corpo de texto 2 Char1"/>
    <w:link w:val="Corpodetexto2"/>
    <w:uiPriority w:val="99"/>
    <w:rsid w:val="00F556B6"/>
    <w:rPr>
      <w:rFonts w:ascii="Arial" w:hAnsi="Arial"/>
      <w:sz w:val="32"/>
      <w:lang w:val="en-US" w:eastAsia="zh-CN"/>
    </w:rPr>
  </w:style>
  <w:style w:type="paragraph" w:customStyle="1" w:styleId="Standard">
    <w:name w:val="Standard"/>
    <w:rsid w:val="00F556B6"/>
    <w:pPr>
      <w:suppressAutoHyphens/>
      <w:autoSpaceDN w:val="0"/>
      <w:textAlignment w:val="baseline"/>
    </w:pPr>
    <w:rPr>
      <w:rFonts w:ascii="Arial" w:hAnsi="Arial" w:cs="Arial"/>
      <w:kern w:val="3"/>
      <w:sz w:val="32"/>
      <w:lang w:eastAsia="zh-CN" w:bidi="hi-IN"/>
    </w:rPr>
  </w:style>
  <w:style w:type="character" w:customStyle="1" w:styleId="WW8Num2z3">
    <w:name w:val="WW8Num2z3"/>
    <w:rsid w:val="00F556B6"/>
  </w:style>
  <w:style w:type="character" w:customStyle="1" w:styleId="WW8Num2z4">
    <w:name w:val="WW8Num2z4"/>
    <w:rsid w:val="00F556B6"/>
  </w:style>
  <w:style w:type="character" w:customStyle="1" w:styleId="WW8Num2z5">
    <w:name w:val="WW8Num2z5"/>
    <w:rsid w:val="00F556B6"/>
  </w:style>
  <w:style w:type="character" w:customStyle="1" w:styleId="WW8Num2z6">
    <w:name w:val="WW8Num2z6"/>
    <w:rsid w:val="00F556B6"/>
  </w:style>
  <w:style w:type="character" w:customStyle="1" w:styleId="WW8Num2z7">
    <w:name w:val="WW8Num2z7"/>
    <w:rsid w:val="00F556B6"/>
  </w:style>
  <w:style w:type="character" w:customStyle="1" w:styleId="WW8Num2z8">
    <w:name w:val="WW8Num2z8"/>
    <w:rsid w:val="00F556B6"/>
  </w:style>
  <w:style w:type="character" w:customStyle="1" w:styleId="WW8Num5z0">
    <w:name w:val="WW8Num5z0"/>
    <w:rsid w:val="00F556B6"/>
    <w:rPr>
      <w:b/>
      <w:sz w:val="22"/>
    </w:rPr>
  </w:style>
  <w:style w:type="character" w:customStyle="1" w:styleId="Fontepargpadro2">
    <w:name w:val="Fonte parág. padrão2"/>
    <w:rsid w:val="00F556B6"/>
  </w:style>
  <w:style w:type="character" w:customStyle="1" w:styleId="WW8Num5z1">
    <w:name w:val="WW8Num5z1"/>
    <w:rsid w:val="00F556B6"/>
  </w:style>
  <w:style w:type="character" w:customStyle="1" w:styleId="WW8Num6z0">
    <w:name w:val="WW8Num6z0"/>
    <w:rsid w:val="00F556B6"/>
    <w:rPr>
      <w:sz w:val="22"/>
    </w:rPr>
  </w:style>
  <w:style w:type="character" w:customStyle="1" w:styleId="WW-Fontepargpadro">
    <w:name w:val="WW-Fonte parág. padrão"/>
    <w:rsid w:val="00F556B6"/>
  </w:style>
  <w:style w:type="character" w:customStyle="1" w:styleId="WW8Num7z0">
    <w:name w:val="WW8Num7z0"/>
    <w:rsid w:val="00F556B6"/>
    <w:rPr>
      <w:sz w:val="22"/>
    </w:rPr>
  </w:style>
  <w:style w:type="character" w:customStyle="1" w:styleId="WW8Num8z0">
    <w:name w:val="WW8Num8z0"/>
    <w:rsid w:val="00F556B6"/>
    <w:rPr>
      <w:b/>
      <w:sz w:val="22"/>
    </w:rPr>
  </w:style>
  <w:style w:type="character" w:customStyle="1" w:styleId="WW8Num9z0">
    <w:name w:val="WW8Num9z0"/>
    <w:rsid w:val="00F556B6"/>
  </w:style>
  <w:style w:type="character" w:customStyle="1" w:styleId="WW8Num10z0">
    <w:name w:val="WW8Num10z0"/>
    <w:rsid w:val="00F556B6"/>
    <w:rPr>
      <w:color w:val="auto"/>
      <w:sz w:val="22"/>
    </w:rPr>
  </w:style>
  <w:style w:type="character" w:customStyle="1" w:styleId="WW8Num10z1">
    <w:name w:val="WW8Num10z1"/>
    <w:rsid w:val="00F556B6"/>
    <w:rPr>
      <w:rFonts w:ascii="OpenSymbol" w:hAnsi="OpenSymbol"/>
    </w:rPr>
  </w:style>
  <w:style w:type="character" w:customStyle="1" w:styleId="WW8Num11z0">
    <w:name w:val="WW8Num11z0"/>
    <w:rsid w:val="00F556B6"/>
  </w:style>
  <w:style w:type="character" w:customStyle="1" w:styleId="WW8Num11z1">
    <w:name w:val="WW8Num11z1"/>
    <w:rsid w:val="00F556B6"/>
    <w:rPr>
      <w:rFonts w:ascii="OpenSymbol" w:hAnsi="OpenSymbol"/>
    </w:rPr>
  </w:style>
  <w:style w:type="character" w:customStyle="1" w:styleId="WW8Num12z0">
    <w:name w:val="WW8Num12z0"/>
    <w:rsid w:val="00F556B6"/>
  </w:style>
  <w:style w:type="character" w:customStyle="1" w:styleId="WW8Num13z0">
    <w:name w:val="WW8Num13z0"/>
    <w:rsid w:val="00F556B6"/>
  </w:style>
  <w:style w:type="character" w:customStyle="1" w:styleId="WW8Num14z0">
    <w:name w:val="WW8Num14z0"/>
    <w:rsid w:val="00F556B6"/>
  </w:style>
  <w:style w:type="character" w:customStyle="1" w:styleId="WW-Fontepargpadro1">
    <w:name w:val="WW-Fonte parág. padrão1"/>
    <w:rsid w:val="00F556B6"/>
  </w:style>
  <w:style w:type="character" w:customStyle="1" w:styleId="WW-Fontepargpadro11">
    <w:name w:val="WW-Fonte parág. padrão11"/>
    <w:rsid w:val="00F556B6"/>
  </w:style>
  <w:style w:type="character" w:customStyle="1" w:styleId="WW8Num5z2">
    <w:name w:val="WW8Num5z2"/>
    <w:rsid w:val="00F556B6"/>
  </w:style>
  <w:style w:type="character" w:customStyle="1" w:styleId="WW8Num5z3">
    <w:name w:val="WW8Num5z3"/>
    <w:rsid w:val="00F556B6"/>
  </w:style>
  <w:style w:type="character" w:customStyle="1" w:styleId="WW8Num5z4">
    <w:name w:val="WW8Num5z4"/>
    <w:rsid w:val="00F556B6"/>
  </w:style>
  <w:style w:type="character" w:customStyle="1" w:styleId="WW8Num5z5">
    <w:name w:val="WW8Num5z5"/>
    <w:rsid w:val="00F556B6"/>
  </w:style>
  <w:style w:type="character" w:customStyle="1" w:styleId="WW8Num5z6">
    <w:name w:val="WW8Num5z6"/>
    <w:rsid w:val="00F556B6"/>
  </w:style>
  <w:style w:type="character" w:customStyle="1" w:styleId="WW8Num5z7">
    <w:name w:val="WW8Num5z7"/>
    <w:rsid w:val="00F556B6"/>
  </w:style>
  <w:style w:type="character" w:customStyle="1" w:styleId="WW8Num5z8">
    <w:name w:val="WW8Num5z8"/>
    <w:rsid w:val="00F556B6"/>
  </w:style>
  <w:style w:type="character" w:customStyle="1" w:styleId="WW-Fontepargpadro111">
    <w:name w:val="WW-Fonte parág. padrão111"/>
    <w:rsid w:val="00F556B6"/>
  </w:style>
  <w:style w:type="character" w:customStyle="1" w:styleId="WW8Num6z1">
    <w:name w:val="WW8Num6z1"/>
    <w:rsid w:val="00F556B6"/>
  </w:style>
  <w:style w:type="character" w:customStyle="1" w:styleId="WW8Num6z2">
    <w:name w:val="WW8Num6z2"/>
    <w:rsid w:val="00F556B6"/>
  </w:style>
  <w:style w:type="character" w:customStyle="1" w:styleId="WW8Num6z3">
    <w:name w:val="WW8Num6z3"/>
    <w:rsid w:val="00F556B6"/>
  </w:style>
  <w:style w:type="character" w:customStyle="1" w:styleId="WW8Num6z4">
    <w:name w:val="WW8Num6z4"/>
    <w:rsid w:val="00F556B6"/>
  </w:style>
  <w:style w:type="character" w:customStyle="1" w:styleId="WW8Num6z5">
    <w:name w:val="WW8Num6z5"/>
    <w:rsid w:val="00F556B6"/>
  </w:style>
  <w:style w:type="character" w:customStyle="1" w:styleId="WW8Num6z6">
    <w:name w:val="WW8Num6z6"/>
    <w:rsid w:val="00F556B6"/>
  </w:style>
  <w:style w:type="character" w:customStyle="1" w:styleId="WW8Num6z7">
    <w:name w:val="WW8Num6z7"/>
    <w:rsid w:val="00F556B6"/>
  </w:style>
  <w:style w:type="character" w:customStyle="1" w:styleId="WW8Num6z8">
    <w:name w:val="WW8Num6z8"/>
    <w:rsid w:val="00F556B6"/>
  </w:style>
  <w:style w:type="character" w:customStyle="1" w:styleId="WW8Num15z0">
    <w:name w:val="WW8Num15z0"/>
    <w:rsid w:val="00F556B6"/>
    <w:rPr>
      <w:b/>
    </w:rPr>
  </w:style>
  <w:style w:type="character" w:customStyle="1" w:styleId="WW8Num16z0">
    <w:name w:val="WW8Num16z0"/>
    <w:rsid w:val="00F556B6"/>
  </w:style>
  <w:style w:type="character" w:customStyle="1" w:styleId="WW8Num17z0">
    <w:name w:val="WW8Num17z0"/>
    <w:rsid w:val="00F556B6"/>
  </w:style>
  <w:style w:type="character" w:customStyle="1" w:styleId="WW8Num18z0">
    <w:name w:val="WW8Num18z0"/>
    <w:rsid w:val="00F556B6"/>
  </w:style>
  <w:style w:type="character" w:customStyle="1" w:styleId="WW8Num19z0">
    <w:name w:val="WW8Num19z0"/>
    <w:rsid w:val="00F556B6"/>
    <w:rPr>
      <w:b/>
    </w:rPr>
  </w:style>
  <w:style w:type="character" w:customStyle="1" w:styleId="WW8Num20z0">
    <w:name w:val="WW8Num20z0"/>
    <w:rsid w:val="00F556B6"/>
  </w:style>
  <w:style w:type="character" w:customStyle="1" w:styleId="WW8Num21z0">
    <w:name w:val="WW8Num21z0"/>
    <w:rsid w:val="00F556B6"/>
    <w:rPr>
      <w:b/>
    </w:rPr>
  </w:style>
  <w:style w:type="character" w:customStyle="1" w:styleId="WW8Num22z0">
    <w:name w:val="WW8Num22z0"/>
    <w:rsid w:val="00F556B6"/>
  </w:style>
  <w:style w:type="character" w:customStyle="1" w:styleId="WW8Num23z0">
    <w:name w:val="WW8Num23z0"/>
    <w:rsid w:val="00F556B6"/>
  </w:style>
  <w:style w:type="character" w:customStyle="1" w:styleId="WW8Num24z0">
    <w:name w:val="WW8Num24z0"/>
    <w:rsid w:val="00F556B6"/>
    <w:rPr>
      <w:b/>
    </w:rPr>
  </w:style>
  <w:style w:type="character" w:customStyle="1" w:styleId="WW8Num25z0">
    <w:name w:val="WW8Num25z0"/>
    <w:rsid w:val="00F556B6"/>
  </w:style>
  <w:style w:type="character" w:customStyle="1" w:styleId="WW8Num25z1">
    <w:name w:val="WW8Num25z1"/>
    <w:rsid w:val="00F556B6"/>
  </w:style>
  <w:style w:type="character" w:customStyle="1" w:styleId="WW8Num25z2">
    <w:name w:val="WW8Num25z2"/>
    <w:rsid w:val="00F556B6"/>
  </w:style>
  <w:style w:type="character" w:customStyle="1" w:styleId="WW8Num25z3">
    <w:name w:val="WW8Num25z3"/>
    <w:rsid w:val="00F556B6"/>
    <w:rPr>
      <w:color w:val="auto"/>
    </w:rPr>
  </w:style>
  <w:style w:type="character" w:customStyle="1" w:styleId="WW8Num25z4">
    <w:name w:val="WW8Num25z4"/>
    <w:rsid w:val="00F556B6"/>
  </w:style>
  <w:style w:type="character" w:customStyle="1" w:styleId="WW8Num25z5">
    <w:name w:val="WW8Num25z5"/>
    <w:rsid w:val="00F556B6"/>
  </w:style>
  <w:style w:type="character" w:customStyle="1" w:styleId="WW8Num25z6">
    <w:name w:val="WW8Num25z6"/>
    <w:rsid w:val="00F556B6"/>
  </w:style>
  <w:style w:type="character" w:customStyle="1" w:styleId="WW8Num25z7">
    <w:name w:val="WW8Num25z7"/>
    <w:rsid w:val="00F556B6"/>
  </w:style>
  <w:style w:type="character" w:customStyle="1" w:styleId="WW8Num25z8">
    <w:name w:val="WW8Num25z8"/>
    <w:rsid w:val="00F556B6"/>
  </w:style>
  <w:style w:type="character" w:customStyle="1" w:styleId="WW8Num26z0">
    <w:name w:val="WW8Num26z0"/>
    <w:rsid w:val="00F556B6"/>
    <w:rPr>
      <w:b/>
    </w:rPr>
  </w:style>
  <w:style w:type="character" w:customStyle="1" w:styleId="WW8Num27z0">
    <w:name w:val="WW8Num27z0"/>
    <w:rsid w:val="00F556B6"/>
    <w:rPr>
      <w:rFonts w:ascii="Symbol" w:hAnsi="Symbol"/>
    </w:rPr>
  </w:style>
  <w:style w:type="character" w:customStyle="1" w:styleId="WW8Num28z0">
    <w:name w:val="WW8Num28z0"/>
    <w:rsid w:val="00F556B6"/>
    <w:rPr>
      <w:rFonts w:ascii="Symbol" w:hAnsi="Symbol"/>
    </w:rPr>
  </w:style>
  <w:style w:type="character" w:customStyle="1" w:styleId="WW8Num28z1">
    <w:name w:val="WW8Num28z1"/>
    <w:rsid w:val="00F556B6"/>
    <w:rPr>
      <w:rFonts w:ascii="Courier New" w:hAnsi="Courier New"/>
    </w:rPr>
  </w:style>
  <w:style w:type="character" w:customStyle="1" w:styleId="WW8Num28z2">
    <w:name w:val="WW8Num28z2"/>
    <w:rsid w:val="00F556B6"/>
    <w:rPr>
      <w:rFonts w:ascii="Wingdings" w:hAnsi="Wingdings"/>
    </w:rPr>
  </w:style>
  <w:style w:type="character" w:customStyle="1" w:styleId="WW8Num29z0">
    <w:name w:val="WW8Num29z0"/>
    <w:rsid w:val="00F556B6"/>
    <w:rPr>
      <w:b/>
    </w:rPr>
  </w:style>
  <w:style w:type="character" w:customStyle="1" w:styleId="WW8Num30z0">
    <w:name w:val="WW8Num30z0"/>
    <w:rsid w:val="00F556B6"/>
    <w:rPr>
      <w:b/>
    </w:rPr>
  </w:style>
  <w:style w:type="character" w:customStyle="1" w:styleId="WW8Num31z0">
    <w:name w:val="WW8Num31z0"/>
    <w:rsid w:val="00F556B6"/>
  </w:style>
  <w:style w:type="character" w:customStyle="1" w:styleId="WW8Num32z0">
    <w:name w:val="WW8Num32z0"/>
    <w:rsid w:val="00F556B6"/>
  </w:style>
  <w:style w:type="character" w:customStyle="1" w:styleId="WW8Num33z0">
    <w:name w:val="WW8Num33z0"/>
    <w:rsid w:val="00F556B6"/>
  </w:style>
  <w:style w:type="character" w:customStyle="1" w:styleId="WW8Num34z0">
    <w:name w:val="WW8Num34z0"/>
    <w:rsid w:val="00F556B6"/>
    <w:rPr>
      <w:b/>
    </w:rPr>
  </w:style>
  <w:style w:type="character" w:customStyle="1" w:styleId="WW8Num35z0">
    <w:name w:val="WW8Num35z0"/>
    <w:rsid w:val="00F556B6"/>
    <w:rPr>
      <w:b/>
    </w:rPr>
  </w:style>
  <w:style w:type="character" w:customStyle="1" w:styleId="WW8Num36z0">
    <w:name w:val="WW8Num36z0"/>
    <w:rsid w:val="00F556B6"/>
  </w:style>
  <w:style w:type="character" w:customStyle="1" w:styleId="WW8Num37z0">
    <w:name w:val="WW8Num37z0"/>
    <w:rsid w:val="00F556B6"/>
  </w:style>
  <w:style w:type="character" w:customStyle="1" w:styleId="WW8Num38z0">
    <w:name w:val="WW8Num38z0"/>
    <w:rsid w:val="00F556B6"/>
    <w:rPr>
      <w:rFonts w:ascii="Arial" w:hAnsi="Arial"/>
      <w:b/>
      <w:color w:val="000000"/>
      <w:sz w:val="24"/>
    </w:rPr>
  </w:style>
  <w:style w:type="character" w:customStyle="1" w:styleId="WW8Num39z0">
    <w:name w:val="WW8Num39z0"/>
    <w:rsid w:val="00F556B6"/>
  </w:style>
  <w:style w:type="character" w:customStyle="1" w:styleId="WW8Num40z0">
    <w:name w:val="WW8Num40z0"/>
    <w:rsid w:val="00F556B6"/>
    <w:rPr>
      <w:b/>
    </w:rPr>
  </w:style>
  <w:style w:type="character" w:customStyle="1" w:styleId="WW8Num41z0">
    <w:name w:val="WW8Num41z0"/>
    <w:rsid w:val="00F556B6"/>
    <w:rPr>
      <w:b/>
    </w:rPr>
  </w:style>
  <w:style w:type="character" w:customStyle="1" w:styleId="WW8Num42z0">
    <w:name w:val="WW8Num42z0"/>
    <w:rsid w:val="00F556B6"/>
  </w:style>
  <w:style w:type="character" w:customStyle="1" w:styleId="WW8Num43z0">
    <w:name w:val="WW8Num43z0"/>
    <w:rsid w:val="00F556B6"/>
  </w:style>
  <w:style w:type="character" w:customStyle="1" w:styleId="WW8Num44z0">
    <w:name w:val="WW8Num44z0"/>
    <w:rsid w:val="00F556B6"/>
  </w:style>
  <w:style w:type="character" w:customStyle="1" w:styleId="WW8Num45z0">
    <w:name w:val="WW8Num45z0"/>
    <w:rsid w:val="00F556B6"/>
    <w:rPr>
      <w:rFonts w:ascii="Symbol" w:hAnsi="Symbol"/>
    </w:rPr>
  </w:style>
  <w:style w:type="character" w:customStyle="1" w:styleId="WW8Num46z0">
    <w:name w:val="WW8Num46z0"/>
    <w:rsid w:val="00F556B6"/>
    <w:rPr>
      <w:rFonts w:ascii="Symbol" w:hAnsi="Symbol"/>
    </w:rPr>
  </w:style>
  <w:style w:type="character" w:customStyle="1" w:styleId="WW8Num47z0">
    <w:name w:val="WW8Num47z0"/>
    <w:rsid w:val="00F556B6"/>
    <w:rPr>
      <w:b/>
    </w:rPr>
  </w:style>
  <w:style w:type="character" w:customStyle="1" w:styleId="WW8Num48z0">
    <w:name w:val="WW8Num48z0"/>
    <w:rsid w:val="00F556B6"/>
  </w:style>
  <w:style w:type="character" w:customStyle="1" w:styleId="WW8Num49z0">
    <w:name w:val="WW8Num49z0"/>
    <w:rsid w:val="00F556B6"/>
    <w:rPr>
      <w:b/>
    </w:rPr>
  </w:style>
  <w:style w:type="character" w:customStyle="1" w:styleId="WW-Fontepargpadro1111">
    <w:name w:val="WW-Fonte parág. padrão1111"/>
    <w:rsid w:val="00F556B6"/>
  </w:style>
  <w:style w:type="character" w:customStyle="1" w:styleId="Refdecomentrio1">
    <w:name w:val="Ref. de comentário1"/>
    <w:rsid w:val="00F556B6"/>
    <w:rPr>
      <w:sz w:val="16"/>
    </w:rPr>
  </w:style>
  <w:style w:type="character" w:styleId="HiperlinkVisitado">
    <w:name w:val="FollowedHyperlink"/>
    <w:uiPriority w:val="99"/>
    <w:rsid w:val="00F556B6"/>
    <w:rPr>
      <w:color w:val="800080"/>
      <w:u w:val="single"/>
    </w:rPr>
  </w:style>
  <w:style w:type="character" w:customStyle="1" w:styleId="WW8Num801z0">
    <w:name w:val="WW8Num801z0"/>
    <w:rsid w:val="00F556B6"/>
    <w:rPr>
      <w:rFonts w:ascii="Arial" w:hAnsi="Arial"/>
      <w:b/>
      <w:sz w:val="22"/>
      <w:u w:val="none"/>
    </w:rPr>
  </w:style>
  <w:style w:type="character" w:customStyle="1" w:styleId="WW8Num770z0">
    <w:name w:val="WW8Num770z0"/>
    <w:rsid w:val="00F556B6"/>
    <w:rPr>
      <w:rFonts w:ascii="Arial" w:hAnsi="Arial"/>
      <w:b/>
      <w:color w:val="000000"/>
      <w:sz w:val="22"/>
    </w:rPr>
  </w:style>
  <w:style w:type="character" w:customStyle="1" w:styleId="WW8Num278z0">
    <w:name w:val="WW8Num278z0"/>
    <w:rsid w:val="00F556B6"/>
    <w:rPr>
      <w:rFonts w:ascii="Arial" w:hAnsi="Arial"/>
      <w:b/>
      <w:sz w:val="22"/>
    </w:rPr>
  </w:style>
  <w:style w:type="character" w:customStyle="1" w:styleId="WW8Num229z0">
    <w:name w:val="WW8Num229z0"/>
    <w:rsid w:val="00F556B6"/>
    <w:rPr>
      <w:rFonts w:ascii="Arial" w:hAnsi="Arial"/>
      <w:b/>
      <w:sz w:val="22"/>
    </w:rPr>
  </w:style>
  <w:style w:type="character" w:customStyle="1" w:styleId="WW8Num774z0">
    <w:name w:val="WW8Num774z0"/>
    <w:rsid w:val="00F556B6"/>
    <w:rPr>
      <w:b/>
    </w:rPr>
  </w:style>
  <w:style w:type="character" w:customStyle="1" w:styleId="WW8Num698z0">
    <w:name w:val="WW8Num698z0"/>
    <w:rsid w:val="00F556B6"/>
    <w:rPr>
      <w:rFonts w:ascii="Symbol" w:hAnsi="Symbol"/>
    </w:rPr>
  </w:style>
  <w:style w:type="character" w:customStyle="1" w:styleId="WW8Num401z0">
    <w:name w:val="WW8Num401z0"/>
    <w:rsid w:val="00F556B6"/>
    <w:rPr>
      <w:rFonts w:ascii="Symbol" w:hAnsi="Symbol"/>
    </w:rPr>
  </w:style>
  <w:style w:type="character" w:customStyle="1" w:styleId="WW8Num426z0">
    <w:name w:val="WW8Num426z0"/>
    <w:rsid w:val="00F556B6"/>
    <w:rPr>
      <w:rFonts w:ascii="Symbol" w:hAnsi="Symbol"/>
    </w:rPr>
  </w:style>
  <w:style w:type="character" w:customStyle="1" w:styleId="WW8Num580z0">
    <w:name w:val="WW8Num580z0"/>
    <w:rsid w:val="00F556B6"/>
    <w:rPr>
      <w:rFonts w:ascii="Symbol" w:hAnsi="Symbol"/>
    </w:rPr>
  </w:style>
  <w:style w:type="character" w:customStyle="1" w:styleId="WW8Num346z0">
    <w:name w:val="WW8Num346z0"/>
    <w:rsid w:val="00F556B6"/>
    <w:rPr>
      <w:b/>
    </w:rPr>
  </w:style>
  <w:style w:type="character" w:customStyle="1" w:styleId="WW8Num780z0">
    <w:name w:val="WW8Num780z0"/>
    <w:rsid w:val="00F556B6"/>
    <w:rPr>
      <w:rFonts w:ascii="Arial" w:hAnsi="Arial"/>
      <w:b/>
      <w:color w:val="000000"/>
      <w:sz w:val="22"/>
    </w:rPr>
  </w:style>
  <w:style w:type="character" w:customStyle="1" w:styleId="WW8Num811z0">
    <w:name w:val="WW8Num811z0"/>
    <w:rsid w:val="00F556B6"/>
    <w:rPr>
      <w:b/>
      <w:sz w:val="22"/>
      <w:u w:val="none"/>
    </w:rPr>
  </w:style>
  <w:style w:type="character" w:customStyle="1" w:styleId="Marcas">
    <w:name w:val="Marcas"/>
    <w:rsid w:val="00F556B6"/>
    <w:rPr>
      <w:rFonts w:ascii="OpenSymbol" w:hAnsi="OpenSymbol"/>
    </w:rPr>
  </w:style>
  <w:style w:type="paragraph" w:customStyle="1" w:styleId="Ttulo20">
    <w:name w:val="Título2"/>
    <w:basedOn w:val="Normal"/>
    <w:next w:val="Corpodetexto"/>
    <w:rsid w:val="00F556B6"/>
    <w:pPr>
      <w:keepNext/>
      <w:widowControl/>
      <w:spacing w:before="240" w:after="120"/>
    </w:pPr>
    <w:rPr>
      <w:rFonts w:ascii="Arial" w:eastAsia="Microsoft YaHei" w:hAnsi="Arial"/>
      <w:color w:val="000000"/>
      <w:sz w:val="28"/>
      <w:szCs w:val="28"/>
    </w:rPr>
  </w:style>
  <w:style w:type="paragraph" w:customStyle="1" w:styleId="Textodecomentrio1">
    <w:name w:val="Texto de comentário1"/>
    <w:basedOn w:val="Normal"/>
    <w:rsid w:val="00F556B6"/>
    <w:pPr>
      <w:widowControl/>
    </w:pPr>
    <w:rPr>
      <w:rFonts w:ascii="Arial" w:eastAsia="Times New Roman" w:hAnsi="Arial" w:cs="Arial"/>
      <w:color w:val="000000"/>
      <w:szCs w:val="20"/>
    </w:rPr>
  </w:style>
  <w:style w:type="character" w:customStyle="1" w:styleId="CabealhoChar">
    <w:name w:val="Cabeçalho Char"/>
    <w:link w:val="Cabealho"/>
    <w:uiPriority w:val="99"/>
    <w:rsid w:val="00F556B6"/>
    <w:rPr>
      <w:rFonts w:ascii="Liberation Serif" w:eastAsia="SimSun" w:hAnsi="Liberation Serif" w:cs="Mangal"/>
      <w:kern w:val="1"/>
      <w:sz w:val="24"/>
      <w:szCs w:val="24"/>
      <w:lang w:eastAsia="zh-CN" w:bidi="hi-IN"/>
    </w:rPr>
  </w:style>
  <w:style w:type="paragraph" w:customStyle="1" w:styleId="Corpodetexto31">
    <w:name w:val="Corpo de texto 31"/>
    <w:basedOn w:val="Normal"/>
    <w:rsid w:val="00F556B6"/>
    <w:pPr>
      <w:widowControl/>
      <w:ind w:right="51"/>
      <w:jc w:val="both"/>
    </w:pPr>
    <w:rPr>
      <w:rFonts w:ascii="Arial" w:eastAsia="Times New Roman" w:hAnsi="Arial" w:cs="Arial"/>
      <w:color w:val="000000"/>
      <w:szCs w:val="20"/>
    </w:rPr>
  </w:style>
  <w:style w:type="paragraph" w:customStyle="1" w:styleId="Recuodecorpodetexto21">
    <w:name w:val="Recuo de corpo de texto 21"/>
    <w:basedOn w:val="Normal"/>
    <w:rsid w:val="00F556B6"/>
    <w:pPr>
      <w:widowControl/>
      <w:ind w:right="-1" w:firstLine="2160"/>
      <w:jc w:val="both"/>
    </w:pPr>
    <w:rPr>
      <w:rFonts w:ascii="Times New Roman" w:eastAsia="Times New Roman" w:hAnsi="Times New Roman" w:cs="Times New Roman"/>
      <w:color w:val="000000"/>
      <w:szCs w:val="20"/>
    </w:rPr>
  </w:style>
  <w:style w:type="paragraph" w:styleId="NormalWeb">
    <w:name w:val="Normal (Web)"/>
    <w:basedOn w:val="Normal"/>
    <w:uiPriority w:val="99"/>
    <w:rsid w:val="00F556B6"/>
    <w:pPr>
      <w:widowControl/>
      <w:spacing w:before="100" w:after="100"/>
    </w:pPr>
    <w:rPr>
      <w:rFonts w:ascii="Times New Roman" w:eastAsia="Times New Roman" w:hAnsi="Times New Roman" w:cs="Times New Roman"/>
      <w:szCs w:val="20"/>
    </w:rPr>
  </w:style>
  <w:style w:type="paragraph" w:customStyle="1" w:styleId="P30">
    <w:name w:val="P30"/>
    <w:basedOn w:val="Normal"/>
    <w:rsid w:val="00F556B6"/>
    <w:pPr>
      <w:widowControl/>
      <w:snapToGrid w:val="0"/>
      <w:jc w:val="both"/>
    </w:pPr>
    <w:rPr>
      <w:rFonts w:ascii="Times New Roman" w:eastAsia="Times New Roman" w:hAnsi="Times New Roman" w:cs="Times New Roman"/>
      <w:b/>
      <w:szCs w:val="20"/>
    </w:rPr>
  </w:style>
  <w:style w:type="paragraph" w:customStyle="1" w:styleId="CM19">
    <w:name w:val="CM19"/>
    <w:basedOn w:val="Normal"/>
    <w:next w:val="Normal"/>
    <w:rsid w:val="00F556B6"/>
    <w:pPr>
      <w:autoSpaceDE w:val="0"/>
      <w:spacing w:after="275"/>
    </w:pPr>
    <w:rPr>
      <w:rFonts w:ascii="AMIEJL+Arial" w:eastAsia="Times New Roman" w:hAnsi="AMIEJL+Arial" w:cs="AMIEJL+Arial"/>
      <w:szCs w:val="20"/>
    </w:rPr>
  </w:style>
  <w:style w:type="paragraph" w:customStyle="1" w:styleId="Item">
    <w:name w:val="Item"/>
    <w:basedOn w:val="Normal"/>
    <w:rsid w:val="00F556B6"/>
    <w:pPr>
      <w:widowControl/>
      <w:tabs>
        <w:tab w:val="num" w:pos="0"/>
      </w:tabs>
      <w:spacing w:before="480"/>
    </w:pPr>
    <w:rPr>
      <w:rFonts w:ascii="Arial" w:eastAsia="Times New Roman" w:hAnsi="Arial" w:cs="Arial"/>
      <w:b/>
      <w:szCs w:val="20"/>
    </w:rPr>
  </w:style>
  <w:style w:type="paragraph" w:customStyle="1" w:styleId="alnea">
    <w:name w:val="alínea"/>
    <w:basedOn w:val="Normal"/>
    <w:rsid w:val="00F556B6"/>
    <w:pPr>
      <w:widowControl/>
      <w:tabs>
        <w:tab w:val="num" w:pos="0"/>
      </w:tabs>
      <w:spacing w:before="240"/>
      <w:ind w:firstLine="1701"/>
      <w:jc w:val="both"/>
    </w:pPr>
    <w:rPr>
      <w:rFonts w:ascii="Arial" w:eastAsia="Times New Roman" w:hAnsi="Arial" w:cs="Arial"/>
      <w:szCs w:val="20"/>
    </w:rPr>
  </w:style>
  <w:style w:type="paragraph" w:customStyle="1" w:styleId="Inciso">
    <w:name w:val="Inciso"/>
    <w:basedOn w:val="Normal"/>
    <w:rsid w:val="00F556B6"/>
    <w:pPr>
      <w:widowControl/>
      <w:tabs>
        <w:tab w:val="num" w:pos="0"/>
      </w:tabs>
      <w:spacing w:before="240"/>
      <w:ind w:firstLine="1418"/>
      <w:jc w:val="both"/>
    </w:pPr>
    <w:rPr>
      <w:rFonts w:ascii="Arial" w:eastAsia="Times New Roman" w:hAnsi="Arial" w:cs="Arial"/>
      <w:szCs w:val="20"/>
    </w:rPr>
  </w:style>
  <w:style w:type="paragraph" w:customStyle="1" w:styleId="Prembulo">
    <w:name w:val="Preâmbulo"/>
    <w:basedOn w:val="Normal"/>
    <w:link w:val="PrembuloChar"/>
    <w:qFormat/>
    <w:rsid w:val="00F556B6"/>
    <w:pPr>
      <w:widowControl/>
      <w:spacing w:before="240"/>
      <w:ind w:firstLine="1418"/>
      <w:jc w:val="both"/>
    </w:pPr>
    <w:rPr>
      <w:rFonts w:ascii="Arial" w:eastAsia="Times New Roman" w:hAnsi="Arial" w:cs="Arial"/>
      <w:szCs w:val="20"/>
    </w:rPr>
  </w:style>
  <w:style w:type="paragraph" w:customStyle="1" w:styleId="western">
    <w:name w:val="western"/>
    <w:basedOn w:val="Normal"/>
    <w:rsid w:val="00F556B6"/>
    <w:pPr>
      <w:widowControl/>
      <w:spacing w:before="100"/>
      <w:jc w:val="both"/>
    </w:pPr>
    <w:rPr>
      <w:rFonts w:ascii="Arial" w:eastAsia="Times New Roman" w:hAnsi="Arial" w:cs="Arial"/>
      <w:b/>
      <w:szCs w:val="20"/>
      <w:u w:val="single"/>
    </w:rPr>
  </w:style>
  <w:style w:type="paragraph" w:customStyle="1" w:styleId="Corpodetextobodytext">
    <w:name w:val="Corpo de texto.body text"/>
    <w:basedOn w:val="Normal"/>
    <w:qFormat/>
    <w:rsid w:val="00F556B6"/>
    <w:pPr>
      <w:widowControl/>
      <w:jc w:val="both"/>
    </w:pPr>
    <w:rPr>
      <w:rFonts w:ascii="Arial" w:eastAsia="Times New Roman" w:hAnsi="Arial" w:cs="Arial"/>
      <w:szCs w:val="20"/>
    </w:rPr>
  </w:style>
  <w:style w:type="character" w:customStyle="1" w:styleId="SubttuloChar">
    <w:name w:val="Subtítulo Char"/>
    <w:uiPriority w:val="11"/>
    <w:rsid w:val="00F556B6"/>
    <w:rPr>
      <w:rFonts w:ascii="Arial" w:hAnsi="Arial"/>
      <w:b/>
      <w:sz w:val="24"/>
      <w:u w:val="single"/>
      <w:lang w:val="en-US" w:eastAsia="zh-CN"/>
    </w:rPr>
  </w:style>
  <w:style w:type="paragraph" w:customStyle="1" w:styleId="Textoembloco1">
    <w:name w:val="Texto em bloco1"/>
    <w:basedOn w:val="Normal"/>
    <w:rsid w:val="00F556B6"/>
    <w:pPr>
      <w:widowControl/>
      <w:ind w:left="-142" w:right="-199"/>
      <w:jc w:val="both"/>
    </w:pPr>
    <w:rPr>
      <w:rFonts w:ascii="Arial" w:eastAsia="Times New Roman" w:hAnsi="Arial" w:cs="Arial"/>
      <w:b/>
      <w:color w:val="000000"/>
      <w:sz w:val="22"/>
      <w:szCs w:val="20"/>
    </w:rPr>
  </w:style>
  <w:style w:type="paragraph" w:customStyle="1" w:styleId="Corpodetextobodytext2">
    <w:name w:val="Corpo de texto.body text2"/>
    <w:basedOn w:val="Normal"/>
    <w:rsid w:val="00F556B6"/>
    <w:pPr>
      <w:widowControl/>
      <w:jc w:val="both"/>
    </w:pPr>
    <w:rPr>
      <w:rFonts w:ascii="Arial" w:eastAsia="Times New Roman" w:hAnsi="Arial" w:cs="Arial"/>
      <w:szCs w:val="20"/>
    </w:rPr>
  </w:style>
  <w:style w:type="paragraph" w:customStyle="1" w:styleId="Contedodoquadro">
    <w:name w:val="Conteúdo do quadro"/>
    <w:basedOn w:val="Normal"/>
    <w:rsid w:val="00F556B6"/>
    <w:pPr>
      <w:widowControl/>
    </w:pPr>
    <w:rPr>
      <w:rFonts w:ascii="Arial" w:eastAsia="Times New Roman" w:hAnsi="Arial" w:cs="Arial"/>
      <w:color w:val="000000"/>
      <w:szCs w:val="20"/>
    </w:rPr>
  </w:style>
  <w:style w:type="paragraph" w:customStyle="1" w:styleId="Corpodetextobodytext1">
    <w:name w:val="Corpo de texto.body text1"/>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color w:val="000000"/>
      <w:sz w:val="22"/>
      <w:szCs w:val="20"/>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sz w:val="22"/>
      <w:szCs w:val="20"/>
    </w:rPr>
  </w:style>
  <w:style w:type="paragraph" w:customStyle="1" w:styleId="Citaes">
    <w:name w:val="Citações"/>
    <w:basedOn w:val="Normal"/>
    <w:rsid w:val="00F556B6"/>
    <w:pPr>
      <w:widowControl/>
      <w:spacing w:after="283"/>
      <w:ind w:left="567" w:right="567"/>
    </w:pPr>
    <w:rPr>
      <w:rFonts w:ascii="Arial" w:eastAsia="Times New Roman" w:hAnsi="Arial" w:cs="Arial"/>
      <w:color w:val="000000"/>
      <w:szCs w:val="20"/>
    </w:rPr>
  </w:style>
  <w:style w:type="paragraph" w:customStyle="1" w:styleId="WW-Ttulo">
    <w:name w:val="WW-Título"/>
    <w:basedOn w:val="Ttulo10"/>
    <w:next w:val="Corpodetexto"/>
    <w:rsid w:val="00F556B6"/>
    <w:pPr>
      <w:keepNext w:val="0"/>
      <w:widowControl/>
      <w:spacing w:before="0" w:after="0"/>
      <w:jc w:val="center"/>
    </w:pPr>
    <w:rPr>
      <w:rFonts w:ascii="Times New Roman" w:eastAsia="Times New Roman" w:hAnsi="Times New Roman" w:cs="Times New Roman"/>
      <w:b/>
      <w:bCs/>
      <w:color w:val="000000"/>
      <w:sz w:val="36"/>
      <w:szCs w:val="36"/>
      <w:u w:val="single"/>
    </w:rPr>
  </w:style>
  <w:style w:type="paragraph" w:customStyle="1" w:styleId="WW-Corpodetexto2">
    <w:name w:val="WW-Corpo de texto 2"/>
    <w:basedOn w:val="Normal"/>
    <w:rsid w:val="00F556B6"/>
    <w:pPr>
      <w:widowControl/>
      <w:spacing w:before="63"/>
      <w:jc w:val="both"/>
    </w:pPr>
    <w:rPr>
      <w:rFonts w:ascii="Arial" w:eastAsia="Times New Roman" w:hAnsi="Arial" w:cs="Arial"/>
      <w:color w:val="000000"/>
      <w:sz w:val="22"/>
      <w:szCs w:val="20"/>
    </w:rPr>
  </w:style>
  <w:style w:type="paragraph" w:styleId="Corpodetexto3">
    <w:name w:val="Body Text 3"/>
    <w:basedOn w:val="Normal"/>
    <w:link w:val="Corpodetexto3Char"/>
    <w:uiPriority w:val="99"/>
    <w:unhideWhenUsed/>
    <w:rsid w:val="00F556B6"/>
    <w:pPr>
      <w:widowControl/>
      <w:spacing w:after="120"/>
    </w:pPr>
    <w:rPr>
      <w:rFonts w:ascii="Arial" w:eastAsia="Times New Roman" w:hAnsi="Arial" w:cs="Times New Roman"/>
      <w:color w:val="000000"/>
      <w:sz w:val="14"/>
      <w:szCs w:val="20"/>
      <w:lang w:val="en-US"/>
    </w:rPr>
  </w:style>
  <w:style w:type="character" w:customStyle="1" w:styleId="Corpodetexto3Char">
    <w:name w:val="Corpo de texto 3 Char"/>
    <w:link w:val="Corpodetexto3"/>
    <w:uiPriority w:val="99"/>
    <w:rsid w:val="00F556B6"/>
    <w:rPr>
      <w:rFonts w:ascii="Arial" w:hAnsi="Arial"/>
      <w:color w:val="000000"/>
      <w:sz w:val="14"/>
      <w:lang w:val="en-US" w:eastAsia="zh-CN"/>
    </w:rPr>
  </w:style>
  <w:style w:type="paragraph" w:customStyle="1" w:styleId="WW-Estilopadro">
    <w:name w:val="WW-Estilo padrão"/>
    <w:rsid w:val="00F556B6"/>
    <w:pPr>
      <w:suppressAutoHyphens/>
      <w:spacing w:line="100" w:lineRule="atLeast"/>
    </w:pPr>
    <w:rPr>
      <w:color w:val="000000"/>
      <w:kern w:val="2"/>
      <w:lang w:eastAsia="zh-CN"/>
    </w:rPr>
  </w:style>
  <w:style w:type="character" w:styleId="Forte">
    <w:name w:val="Strong"/>
    <w:uiPriority w:val="22"/>
    <w:qFormat/>
    <w:rsid w:val="00F556B6"/>
    <w:rPr>
      <w:b/>
    </w:rPr>
  </w:style>
  <w:style w:type="character" w:styleId="Refdecomentrio">
    <w:name w:val="annotation reference"/>
    <w:unhideWhenUsed/>
    <w:qFormat/>
    <w:rsid w:val="00F556B6"/>
    <w:rPr>
      <w:sz w:val="16"/>
    </w:rPr>
  </w:style>
  <w:style w:type="paragraph" w:styleId="Textodecomentrio">
    <w:name w:val="annotation text"/>
    <w:basedOn w:val="Normal"/>
    <w:link w:val="TextodecomentrioChar"/>
    <w:uiPriority w:val="99"/>
    <w:unhideWhenUsed/>
    <w:qFormat/>
    <w:rsid w:val="00F556B6"/>
    <w:pPr>
      <w:widowControl/>
    </w:pPr>
    <w:rPr>
      <w:rFonts w:ascii="Arial" w:eastAsia="Times New Roman" w:hAnsi="Arial" w:cs="Times New Roman"/>
      <w:color w:val="000000"/>
      <w:sz w:val="18"/>
      <w:szCs w:val="20"/>
      <w:lang w:val="en-US"/>
    </w:rPr>
  </w:style>
  <w:style w:type="character" w:customStyle="1" w:styleId="TextodecomentrioChar">
    <w:name w:val="Texto de comentário Char"/>
    <w:link w:val="Textodecomentrio"/>
    <w:uiPriority w:val="99"/>
    <w:qFormat/>
    <w:rsid w:val="00F556B6"/>
    <w:rPr>
      <w:rFonts w:ascii="Arial" w:hAnsi="Arial"/>
      <w:color w:val="000000"/>
      <w:sz w:val="18"/>
      <w:lang w:val="en-US" w:eastAsia="zh-CN"/>
    </w:rPr>
  </w:style>
  <w:style w:type="paragraph" w:styleId="Assuntodocomentrio">
    <w:name w:val="annotation subject"/>
    <w:basedOn w:val="Textodecomentrio"/>
    <w:next w:val="Textodecomentrio"/>
    <w:link w:val="AssuntodocomentrioChar"/>
    <w:uiPriority w:val="99"/>
    <w:semiHidden/>
    <w:unhideWhenUsed/>
    <w:rsid w:val="00F556B6"/>
    <w:rPr>
      <w:b/>
    </w:rPr>
  </w:style>
  <w:style w:type="character" w:customStyle="1" w:styleId="AssuntodocomentrioChar">
    <w:name w:val="Assunto do comentário Char"/>
    <w:link w:val="Assuntodocomentrio"/>
    <w:uiPriority w:val="99"/>
    <w:semiHidden/>
    <w:rsid w:val="00F556B6"/>
    <w:rPr>
      <w:rFonts w:ascii="Arial" w:hAnsi="Arial"/>
      <w:b/>
      <w:color w:val="000000"/>
      <w:sz w:val="18"/>
      <w:lang w:val="en-US" w:eastAsia="zh-CN"/>
    </w:rPr>
  </w:style>
  <w:style w:type="paragraph" w:styleId="Textoembloco">
    <w:name w:val="Block Text"/>
    <w:basedOn w:val="Normal"/>
    <w:uiPriority w:val="99"/>
    <w:rsid w:val="00F556B6"/>
    <w:pPr>
      <w:widowControl/>
      <w:ind w:left="-142" w:right="-199"/>
      <w:jc w:val="both"/>
    </w:pPr>
    <w:rPr>
      <w:rFonts w:ascii="Arial" w:eastAsia="Times New Roman" w:hAnsi="Arial" w:cs="Arial"/>
      <w:b/>
      <w:color w:val="000000"/>
      <w:sz w:val="22"/>
      <w:szCs w:val="20"/>
    </w:rPr>
  </w:style>
  <w:style w:type="paragraph" w:customStyle="1" w:styleId="Corpodetexto23">
    <w:name w:val="Corpo de texto 23"/>
    <w:basedOn w:val="Normal"/>
    <w:rsid w:val="00F556B6"/>
    <w:pPr>
      <w:widowControl/>
      <w:ind w:firstLine="709"/>
      <w:jc w:val="both"/>
    </w:pPr>
    <w:rPr>
      <w:rFonts w:ascii="Times New Roman" w:eastAsia="Times New Roman" w:hAnsi="Times New Roman" w:cs="Times New Roman"/>
      <w:szCs w:val="20"/>
    </w:rPr>
  </w:style>
  <w:style w:type="character" w:styleId="nfase">
    <w:name w:val="Emphasis"/>
    <w:uiPriority w:val="20"/>
    <w:qFormat/>
    <w:rsid w:val="00F556B6"/>
    <w:rPr>
      <w:i/>
    </w:rPr>
  </w:style>
  <w:style w:type="character" w:customStyle="1" w:styleId="MenoPendente1">
    <w:name w:val="Menção Pendente1"/>
    <w:uiPriority w:val="99"/>
    <w:semiHidden/>
    <w:unhideWhenUsed/>
    <w:rsid w:val="00F556B6"/>
    <w:rPr>
      <w:color w:val="605E5C"/>
      <w:shd w:val="clear" w:color="auto" w:fill="E1DFDD"/>
    </w:rPr>
  </w:style>
  <w:style w:type="table" w:customStyle="1" w:styleId="TableNormal1">
    <w:name w:val="Table Normal1"/>
    <w:uiPriority w:val="2"/>
    <w:qFormat/>
    <w:rsid w:val="00F556B6"/>
    <w:rPr>
      <w:rFonts w:ascii="Arial" w:hAnsi="Arial" w:cs="Arial"/>
    </w:rPr>
    <w:tblPr>
      <w:tblCellMar>
        <w:top w:w="0" w:type="dxa"/>
        <w:left w:w="0" w:type="dxa"/>
        <w:bottom w:w="0" w:type="dxa"/>
        <w:right w:w="0" w:type="dxa"/>
      </w:tblCellMar>
    </w:tblPr>
  </w:style>
  <w:style w:type="paragraph" w:customStyle="1" w:styleId="xmsonormal">
    <w:name w:val="x_msonormal"/>
    <w:basedOn w:val="Normal"/>
    <w:rsid w:val="00F556B6"/>
    <w:pPr>
      <w:widowControl/>
      <w:spacing w:before="100" w:beforeAutospacing="1" w:after="100" w:afterAutospacing="1"/>
    </w:pPr>
    <w:rPr>
      <w:rFonts w:ascii="Times New Roman" w:eastAsia="Times New Roman" w:hAnsi="Times New Roman" w:cs="Times New Roman"/>
    </w:rPr>
  </w:style>
  <w:style w:type="paragraph" w:customStyle="1" w:styleId="texto12justificado">
    <w:name w:val="texto_12_justificado"/>
    <w:basedOn w:val="Normal"/>
    <w:rsid w:val="00F556B6"/>
    <w:pPr>
      <w:widowControl/>
      <w:spacing w:before="100" w:beforeAutospacing="1" w:after="100" w:afterAutospacing="1"/>
    </w:pPr>
    <w:rPr>
      <w:rFonts w:ascii="Times New Roman" w:eastAsia="Times New Roman" w:hAnsi="Times New Roman" w:cs="Times New Roman"/>
    </w:rPr>
  </w:style>
  <w:style w:type="paragraph" w:customStyle="1" w:styleId="Edital---">
    <w:name w:val="Edital---&gt;"/>
    <w:basedOn w:val="Normal"/>
    <w:link w:val="Edital---Char"/>
    <w:qFormat/>
    <w:rsid w:val="00F556B6"/>
    <w:pPr>
      <w:jc w:val="both"/>
    </w:pPr>
    <w:rPr>
      <w:rFonts w:ascii="Arial" w:eastAsia="Times New Roman" w:hAnsi="Arial" w:cs="Times New Roman"/>
      <w:color w:val="00000A"/>
      <w:sz w:val="22"/>
      <w:szCs w:val="20"/>
      <w:lang w:val="en-US"/>
    </w:rPr>
  </w:style>
  <w:style w:type="character" w:customStyle="1" w:styleId="Edital---Char">
    <w:name w:val="Edital---&gt; Char"/>
    <w:link w:val="Edital---"/>
    <w:locked/>
    <w:rsid w:val="00F556B6"/>
    <w:rPr>
      <w:rFonts w:ascii="Arial" w:hAnsi="Arial"/>
      <w:color w:val="00000A"/>
      <w:sz w:val="22"/>
      <w:lang w:val="en-US" w:eastAsia="zh-CN"/>
    </w:rPr>
  </w:style>
  <w:style w:type="table" w:customStyle="1" w:styleId="TableGrid">
    <w:name w:val="TableGrid"/>
    <w:rsid w:val="00F556B6"/>
    <w:rPr>
      <w:rFonts w:ascii="Calibri" w:hAnsi="Calibri"/>
      <w:sz w:val="22"/>
      <w:szCs w:val="22"/>
    </w:rPr>
    <w:tblPr>
      <w:tblCellMar>
        <w:top w:w="0" w:type="dxa"/>
        <w:left w:w="0" w:type="dxa"/>
        <w:bottom w:w="0" w:type="dxa"/>
        <w:right w:w="0" w:type="dxa"/>
      </w:tblCellMar>
    </w:tblPr>
  </w:style>
  <w:style w:type="paragraph" w:customStyle="1" w:styleId="textocitao">
    <w:name w:val="texto_citação"/>
    <w:basedOn w:val="Normal"/>
    <w:rsid w:val="00F556B6"/>
    <w:pPr>
      <w:widowControl/>
      <w:spacing w:before="100" w:beforeAutospacing="1" w:after="100" w:afterAutospacing="1"/>
    </w:pPr>
    <w:rPr>
      <w:rFonts w:ascii="Times New Roman" w:eastAsia="Times New Roman" w:hAnsi="Times New Roman" w:cs="Times New Roman"/>
    </w:rPr>
  </w:style>
  <w:style w:type="paragraph" w:customStyle="1" w:styleId="Heading">
    <w:name w:val="Heading"/>
    <w:basedOn w:val="Standard"/>
    <w:next w:val="Textbody"/>
    <w:rsid w:val="00F556B6"/>
    <w:pPr>
      <w:jc w:val="center"/>
    </w:pPr>
    <w:rPr>
      <w:b/>
      <w:bCs/>
      <w:color w:val="000000"/>
      <w:sz w:val="36"/>
      <w:szCs w:val="36"/>
    </w:rPr>
  </w:style>
  <w:style w:type="paragraph" w:customStyle="1" w:styleId="Textbody">
    <w:name w:val="Text body"/>
    <w:basedOn w:val="Standard"/>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F556B6"/>
    <w:pPr>
      <w:suppressLineNumbers/>
    </w:pPr>
    <w:rPr>
      <w:color w:val="000000"/>
      <w:sz w:val="24"/>
    </w:rPr>
  </w:style>
  <w:style w:type="paragraph" w:customStyle="1" w:styleId="Ttulo30">
    <w:name w:val="Título3"/>
    <w:basedOn w:val="Standard"/>
    <w:next w:val="Textbody"/>
    <w:rsid w:val="00F556B6"/>
    <w:pPr>
      <w:keepNext/>
      <w:spacing w:before="240" w:after="120"/>
    </w:pPr>
    <w:rPr>
      <w:rFonts w:eastAsia="Microsoft YaHei" w:cs="Mangal"/>
      <w:color w:val="000000"/>
      <w:sz w:val="28"/>
      <w:szCs w:val="28"/>
    </w:rPr>
  </w:style>
  <w:style w:type="paragraph" w:customStyle="1" w:styleId="Textbodyindent">
    <w:name w:val="Text body indent"/>
    <w:basedOn w:val="Standard"/>
    <w:rsid w:val="00F556B6"/>
    <w:pPr>
      <w:ind w:firstLine="2160"/>
      <w:jc w:val="both"/>
    </w:pPr>
    <w:rPr>
      <w:rFonts w:ascii="Times New Roman" w:hAnsi="Times New Roman" w:cs="Times New Roman"/>
      <w:color w:val="000000"/>
      <w:sz w:val="24"/>
    </w:rPr>
  </w:style>
  <w:style w:type="paragraph" w:customStyle="1" w:styleId="TableContents">
    <w:name w:val="Table Contents"/>
    <w:basedOn w:val="Standard"/>
    <w:rsid w:val="00F556B6"/>
    <w:pPr>
      <w:suppressLineNumbers/>
    </w:pPr>
    <w:rPr>
      <w:color w:val="000000"/>
      <w:sz w:val="24"/>
    </w:rPr>
  </w:style>
  <w:style w:type="paragraph" w:customStyle="1" w:styleId="TableHeading">
    <w:name w:val="Table Heading"/>
    <w:basedOn w:val="TableContents"/>
    <w:rsid w:val="00F556B6"/>
    <w:pPr>
      <w:jc w:val="center"/>
    </w:pPr>
    <w:rPr>
      <w:b/>
      <w:bCs/>
    </w:rPr>
  </w:style>
  <w:style w:type="paragraph" w:customStyle="1" w:styleId="Framecontents">
    <w:name w:val="Frame contents"/>
    <w:basedOn w:val="Standard"/>
    <w:rsid w:val="00F556B6"/>
    <w:rPr>
      <w:color w:val="000000"/>
      <w:sz w:val="24"/>
    </w:rPr>
  </w:style>
  <w:style w:type="paragraph" w:customStyle="1" w:styleId="WW-Corpodetexto3">
    <w:name w:val="WW-Corpo de texto 3"/>
    <w:basedOn w:val="Standard"/>
    <w:rsid w:val="00F556B6"/>
    <w:pPr>
      <w:jc w:val="both"/>
    </w:pPr>
    <w:rPr>
      <w:b/>
      <w:color w:val="FF00FF"/>
      <w:sz w:val="24"/>
    </w:rPr>
  </w:style>
  <w:style w:type="paragraph" w:customStyle="1" w:styleId="WW-Textoembloco">
    <w:name w:val="WW-Texto em bloco"/>
    <w:basedOn w:val="Standard"/>
    <w:rsid w:val="00F556B6"/>
    <w:pPr>
      <w:jc w:val="both"/>
    </w:pPr>
    <w:rPr>
      <w:b/>
      <w:color w:val="000000"/>
      <w:sz w:val="22"/>
    </w:rPr>
  </w:style>
  <w:style w:type="paragraph" w:customStyle="1" w:styleId="Recuodecorpodetexto22">
    <w:name w:val="Recuo de corpo de texto 22"/>
    <w:basedOn w:val="Standard"/>
    <w:rsid w:val="00F556B6"/>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F556B6"/>
  </w:style>
  <w:style w:type="paragraph" w:customStyle="1" w:styleId="Quotations">
    <w:name w:val="Quotations"/>
    <w:basedOn w:val="Standard"/>
    <w:rsid w:val="00F556B6"/>
    <w:pPr>
      <w:spacing w:after="283"/>
      <w:ind w:left="567" w:right="567"/>
    </w:pPr>
    <w:rPr>
      <w:color w:val="000000"/>
      <w:sz w:val="24"/>
    </w:rPr>
  </w:style>
  <w:style w:type="character" w:customStyle="1" w:styleId="WW8Num15z1">
    <w:name w:val="WW8Num15z1"/>
    <w:rsid w:val="00F556B6"/>
    <w:rPr>
      <w:rFonts w:ascii="Arial" w:eastAsia="Times New Roman" w:hAnsi="Arial"/>
      <w:b/>
      <w:w w:val="100"/>
      <w:sz w:val="22"/>
    </w:rPr>
  </w:style>
  <w:style w:type="character" w:customStyle="1" w:styleId="WW8Num15z2">
    <w:name w:val="WW8Num15z2"/>
    <w:rsid w:val="00F556B6"/>
  </w:style>
  <w:style w:type="character" w:customStyle="1" w:styleId="WW8Num15z3">
    <w:name w:val="WW8Num15z3"/>
    <w:rsid w:val="00F556B6"/>
  </w:style>
  <w:style w:type="character" w:customStyle="1" w:styleId="WW8Num15z4">
    <w:name w:val="WW8Num15z4"/>
    <w:rsid w:val="00F556B6"/>
  </w:style>
  <w:style w:type="character" w:customStyle="1" w:styleId="WW8Num15z5">
    <w:name w:val="WW8Num15z5"/>
    <w:rsid w:val="00F556B6"/>
  </w:style>
  <w:style w:type="character" w:customStyle="1" w:styleId="WW8Num15z6">
    <w:name w:val="WW8Num15z6"/>
    <w:rsid w:val="00F556B6"/>
  </w:style>
  <w:style w:type="character" w:customStyle="1" w:styleId="WW8Num15z7">
    <w:name w:val="WW8Num15z7"/>
    <w:rsid w:val="00F556B6"/>
  </w:style>
  <w:style w:type="character" w:customStyle="1" w:styleId="WW8Num15z8">
    <w:name w:val="WW8Num15z8"/>
    <w:rsid w:val="00F556B6"/>
  </w:style>
  <w:style w:type="character" w:customStyle="1" w:styleId="WW8Num16z1">
    <w:name w:val="WW8Num16z1"/>
    <w:rsid w:val="00F556B6"/>
  </w:style>
  <w:style w:type="character" w:customStyle="1" w:styleId="WW8Num16z2">
    <w:name w:val="WW8Num16z2"/>
    <w:rsid w:val="00F556B6"/>
  </w:style>
  <w:style w:type="character" w:customStyle="1" w:styleId="WW8Num16z3">
    <w:name w:val="WW8Num16z3"/>
    <w:rsid w:val="00F556B6"/>
  </w:style>
  <w:style w:type="character" w:customStyle="1" w:styleId="WW8Num16z4">
    <w:name w:val="WW8Num16z4"/>
    <w:rsid w:val="00F556B6"/>
  </w:style>
  <w:style w:type="character" w:customStyle="1" w:styleId="WW8Num16z5">
    <w:name w:val="WW8Num16z5"/>
    <w:rsid w:val="00F556B6"/>
  </w:style>
  <w:style w:type="character" w:customStyle="1" w:styleId="WW8Num16z6">
    <w:name w:val="WW8Num16z6"/>
    <w:rsid w:val="00F556B6"/>
  </w:style>
  <w:style w:type="character" w:customStyle="1" w:styleId="WW8Num16z7">
    <w:name w:val="WW8Num16z7"/>
    <w:rsid w:val="00F556B6"/>
  </w:style>
  <w:style w:type="character" w:customStyle="1" w:styleId="WW8Num16z8">
    <w:name w:val="WW8Num16z8"/>
    <w:rsid w:val="00F556B6"/>
  </w:style>
  <w:style w:type="character" w:customStyle="1" w:styleId="WW8Num17z1">
    <w:name w:val="WW8Num17z1"/>
    <w:rsid w:val="00F556B6"/>
  </w:style>
  <w:style w:type="character" w:customStyle="1" w:styleId="WW8Num17z2">
    <w:name w:val="WW8Num17z2"/>
    <w:rsid w:val="00F556B6"/>
  </w:style>
  <w:style w:type="character" w:customStyle="1" w:styleId="WW8Num17z3">
    <w:name w:val="WW8Num17z3"/>
    <w:rsid w:val="00F556B6"/>
  </w:style>
  <w:style w:type="character" w:customStyle="1" w:styleId="WW8Num17z4">
    <w:name w:val="WW8Num17z4"/>
    <w:rsid w:val="00F556B6"/>
  </w:style>
  <w:style w:type="character" w:customStyle="1" w:styleId="WW8Num17z5">
    <w:name w:val="WW8Num17z5"/>
    <w:rsid w:val="00F556B6"/>
  </w:style>
  <w:style w:type="character" w:customStyle="1" w:styleId="WW8Num17z6">
    <w:name w:val="WW8Num17z6"/>
    <w:rsid w:val="00F556B6"/>
  </w:style>
  <w:style w:type="character" w:customStyle="1" w:styleId="WW8Num17z7">
    <w:name w:val="WW8Num17z7"/>
    <w:rsid w:val="00F556B6"/>
  </w:style>
  <w:style w:type="character" w:customStyle="1" w:styleId="WW8Num17z8">
    <w:name w:val="WW8Num17z8"/>
    <w:rsid w:val="00F556B6"/>
  </w:style>
  <w:style w:type="character" w:customStyle="1" w:styleId="WW8Num18z1">
    <w:name w:val="WW8Num18z1"/>
    <w:rsid w:val="00F556B6"/>
  </w:style>
  <w:style w:type="character" w:customStyle="1" w:styleId="WW8Num18z2">
    <w:name w:val="WW8Num18z2"/>
    <w:rsid w:val="00F556B6"/>
  </w:style>
  <w:style w:type="character" w:customStyle="1" w:styleId="WW8Num18z3">
    <w:name w:val="WW8Num18z3"/>
    <w:rsid w:val="00F556B6"/>
  </w:style>
  <w:style w:type="character" w:customStyle="1" w:styleId="WW8Num18z4">
    <w:name w:val="WW8Num18z4"/>
    <w:rsid w:val="00F556B6"/>
  </w:style>
  <w:style w:type="character" w:customStyle="1" w:styleId="WW8Num18z5">
    <w:name w:val="WW8Num18z5"/>
    <w:rsid w:val="00F556B6"/>
  </w:style>
  <w:style w:type="character" w:customStyle="1" w:styleId="WW8Num18z6">
    <w:name w:val="WW8Num18z6"/>
    <w:rsid w:val="00F556B6"/>
  </w:style>
  <w:style w:type="character" w:customStyle="1" w:styleId="WW8Num18z7">
    <w:name w:val="WW8Num18z7"/>
    <w:rsid w:val="00F556B6"/>
  </w:style>
  <w:style w:type="character" w:customStyle="1" w:styleId="WW8Num18z8">
    <w:name w:val="WW8Num18z8"/>
    <w:rsid w:val="00F556B6"/>
  </w:style>
  <w:style w:type="character" w:customStyle="1" w:styleId="WW8Num19z1">
    <w:name w:val="WW8Num19z1"/>
    <w:rsid w:val="00F556B6"/>
  </w:style>
  <w:style w:type="character" w:customStyle="1" w:styleId="WW8Num19z2">
    <w:name w:val="WW8Num19z2"/>
    <w:rsid w:val="00F556B6"/>
  </w:style>
  <w:style w:type="character" w:customStyle="1" w:styleId="WW8Num19z3">
    <w:name w:val="WW8Num19z3"/>
    <w:rsid w:val="00F556B6"/>
  </w:style>
  <w:style w:type="character" w:customStyle="1" w:styleId="WW8Num19z4">
    <w:name w:val="WW8Num19z4"/>
    <w:rsid w:val="00F556B6"/>
  </w:style>
  <w:style w:type="character" w:customStyle="1" w:styleId="WW8Num19z5">
    <w:name w:val="WW8Num19z5"/>
    <w:rsid w:val="00F556B6"/>
  </w:style>
  <w:style w:type="character" w:customStyle="1" w:styleId="WW8Num19z6">
    <w:name w:val="WW8Num19z6"/>
    <w:rsid w:val="00F556B6"/>
  </w:style>
  <w:style w:type="character" w:customStyle="1" w:styleId="WW8Num19z7">
    <w:name w:val="WW8Num19z7"/>
    <w:rsid w:val="00F556B6"/>
  </w:style>
  <w:style w:type="character" w:customStyle="1" w:styleId="WW8Num19z8">
    <w:name w:val="WW8Num19z8"/>
    <w:rsid w:val="00F556B6"/>
  </w:style>
  <w:style w:type="character" w:customStyle="1" w:styleId="WW8Num20z1">
    <w:name w:val="WW8Num20z1"/>
    <w:rsid w:val="00F556B6"/>
  </w:style>
  <w:style w:type="character" w:customStyle="1" w:styleId="WW8Num20z2">
    <w:name w:val="WW8Num20z2"/>
    <w:rsid w:val="00F556B6"/>
  </w:style>
  <w:style w:type="character" w:customStyle="1" w:styleId="WW8Num20z3">
    <w:name w:val="WW8Num20z3"/>
    <w:rsid w:val="00F556B6"/>
  </w:style>
  <w:style w:type="character" w:customStyle="1" w:styleId="WW8Num20z4">
    <w:name w:val="WW8Num20z4"/>
    <w:rsid w:val="00F556B6"/>
  </w:style>
  <w:style w:type="character" w:customStyle="1" w:styleId="WW8Num20z5">
    <w:name w:val="WW8Num20z5"/>
    <w:rsid w:val="00F556B6"/>
  </w:style>
  <w:style w:type="character" w:customStyle="1" w:styleId="WW8Num20z6">
    <w:name w:val="WW8Num20z6"/>
    <w:rsid w:val="00F556B6"/>
  </w:style>
  <w:style w:type="character" w:customStyle="1" w:styleId="WW8Num20z7">
    <w:name w:val="WW8Num20z7"/>
    <w:rsid w:val="00F556B6"/>
  </w:style>
  <w:style w:type="character" w:customStyle="1" w:styleId="WW8Num20z8">
    <w:name w:val="WW8Num20z8"/>
    <w:rsid w:val="00F556B6"/>
  </w:style>
  <w:style w:type="character" w:customStyle="1" w:styleId="WW8Num21z1">
    <w:name w:val="WW8Num21z1"/>
    <w:rsid w:val="00F556B6"/>
    <w:rPr>
      <w:rFonts w:ascii="Arial" w:eastAsia="Times New Roman" w:hAnsi="Arial"/>
      <w:b/>
      <w:w w:val="100"/>
      <w:sz w:val="22"/>
      <w:lang w:val="pt-BR" w:eastAsia="x-none"/>
    </w:rPr>
  </w:style>
  <w:style w:type="character" w:customStyle="1" w:styleId="WW8Num21z2">
    <w:name w:val="WW8Num21z2"/>
    <w:rsid w:val="00F556B6"/>
  </w:style>
  <w:style w:type="character" w:customStyle="1" w:styleId="WW8Num21z3">
    <w:name w:val="WW8Num21z3"/>
    <w:rsid w:val="00F556B6"/>
  </w:style>
  <w:style w:type="character" w:customStyle="1" w:styleId="WW8Num21z4">
    <w:name w:val="WW8Num21z4"/>
    <w:rsid w:val="00F556B6"/>
  </w:style>
  <w:style w:type="character" w:customStyle="1" w:styleId="WW8Num21z5">
    <w:name w:val="WW8Num21z5"/>
    <w:rsid w:val="00F556B6"/>
  </w:style>
  <w:style w:type="character" w:customStyle="1" w:styleId="WW8Num21z6">
    <w:name w:val="WW8Num21z6"/>
    <w:rsid w:val="00F556B6"/>
  </w:style>
  <w:style w:type="character" w:customStyle="1" w:styleId="WW8Num21z7">
    <w:name w:val="WW8Num21z7"/>
    <w:rsid w:val="00F556B6"/>
  </w:style>
  <w:style w:type="character" w:customStyle="1" w:styleId="WW8Num21z8">
    <w:name w:val="WW8Num21z8"/>
    <w:rsid w:val="00F556B6"/>
  </w:style>
  <w:style w:type="character" w:customStyle="1" w:styleId="WW8Num22z1">
    <w:name w:val="WW8Num22z1"/>
    <w:rsid w:val="00F556B6"/>
    <w:rPr>
      <w:rFonts w:ascii="Arial" w:eastAsia="Times New Roman" w:hAnsi="Arial"/>
      <w:b/>
      <w:w w:val="100"/>
      <w:sz w:val="22"/>
      <w:lang w:val="pt-BR" w:eastAsia="x-none"/>
    </w:rPr>
  </w:style>
  <w:style w:type="character" w:customStyle="1" w:styleId="WW8Num22z2">
    <w:name w:val="WW8Num22z2"/>
    <w:rsid w:val="00F556B6"/>
  </w:style>
  <w:style w:type="character" w:customStyle="1" w:styleId="WW8Num22z3">
    <w:name w:val="WW8Num22z3"/>
    <w:rsid w:val="00F556B6"/>
  </w:style>
  <w:style w:type="character" w:customStyle="1" w:styleId="WW8Num22z4">
    <w:name w:val="WW8Num22z4"/>
    <w:rsid w:val="00F556B6"/>
  </w:style>
  <w:style w:type="character" w:customStyle="1" w:styleId="WW8Num22z5">
    <w:name w:val="WW8Num22z5"/>
    <w:rsid w:val="00F556B6"/>
  </w:style>
  <w:style w:type="character" w:customStyle="1" w:styleId="WW8Num22z6">
    <w:name w:val="WW8Num22z6"/>
    <w:rsid w:val="00F556B6"/>
  </w:style>
  <w:style w:type="character" w:customStyle="1" w:styleId="WW8Num22z7">
    <w:name w:val="WW8Num22z7"/>
    <w:rsid w:val="00F556B6"/>
  </w:style>
  <w:style w:type="character" w:customStyle="1" w:styleId="WW8Num22z8">
    <w:name w:val="WW8Num22z8"/>
    <w:rsid w:val="00F556B6"/>
  </w:style>
  <w:style w:type="character" w:customStyle="1" w:styleId="WW8Num23z1">
    <w:name w:val="WW8Num23z1"/>
    <w:rsid w:val="00F556B6"/>
  </w:style>
  <w:style w:type="character" w:customStyle="1" w:styleId="WW8Num23z2">
    <w:name w:val="WW8Num23z2"/>
    <w:rsid w:val="00F556B6"/>
  </w:style>
  <w:style w:type="character" w:customStyle="1" w:styleId="WW8Num23z3">
    <w:name w:val="WW8Num23z3"/>
    <w:rsid w:val="00F556B6"/>
  </w:style>
  <w:style w:type="character" w:customStyle="1" w:styleId="WW8Num23z4">
    <w:name w:val="WW8Num23z4"/>
    <w:rsid w:val="00F556B6"/>
  </w:style>
  <w:style w:type="character" w:customStyle="1" w:styleId="WW8Num23z5">
    <w:name w:val="WW8Num23z5"/>
    <w:rsid w:val="00F556B6"/>
  </w:style>
  <w:style w:type="character" w:customStyle="1" w:styleId="WW8Num23z6">
    <w:name w:val="WW8Num23z6"/>
    <w:rsid w:val="00F556B6"/>
  </w:style>
  <w:style w:type="character" w:customStyle="1" w:styleId="WW8Num23z7">
    <w:name w:val="WW8Num23z7"/>
    <w:rsid w:val="00F556B6"/>
  </w:style>
  <w:style w:type="character" w:customStyle="1" w:styleId="WW8Num23z8">
    <w:name w:val="WW8Num23z8"/>
    <w:rsid w:val="00F556B6"/>
  </w:style>
  <w:style w:type="character" w:customStyle="1" w:styleId="WW8Num24z1">
    <w:name w:val="WW8Num24z1"/>
    <w:rsid w:val="00F556B6"/>
  </w:style>
  <w:style w:type="character" w:customStyle="1" w:styleId="WW8Num24z2">
    <w:name w:val="WW8Num24z2"/>
    <w:rsid w:val="00F556B6"/>
  </w:style>
  <w:style w:type="character" w:customStyle="1" w:styleId="WW8Num24z3">
    <w:name w:val="WW8Num24z3"/>
    <w:rsid w:val="00F556B6"/>
  </w:style>
  <w:style w:type="character" w:customStyle="1" w:styleId="WW8Num24z4">
    <w:name w:val="WW8Num24z4"/>
    <w:rsid w:val="00F556B6"/>
  </w:style>
  <w:style w:type="character" w:customStyle="1" w:styleId="WW8Num24z5">
    <w:name w:val="WW8Num24z5"/>
    <w:rsid w:val="00F556B6"/>
  </w:style>
  <w:style w:type="character" w:customStyle="1" w:styleId="WW8Num24z6">
    <w:name w:val="WW8Num24z6"/>
    <w:rsid w:val="00F556B6"/>
  </w:style>
  <w:style w:type="character" w:customStyle="1" w:styleId="WW8Num24z7">
    <w:name w:val="WW8Num24z7"/>
    <w:rsid w:val="00F556B6"/>
  </w:style>
  <w:style w:type="character" w:customStyle="1" w:styleId="WW8Num24z8">
    <w:name w:val="WW8Num24z8"/>
    <w:rsid w:val="00F556B6"/>
  </w:style>
  <w:style w:type="character" w:customStyle="1" w:styleId="WW8Num26z1">
    <w:name w:val="WW8Num26z1"/>
    <w:rsid w:val="00F556B6"/>
    <w:rPr>
      <w:rFonts w:ascii="Arial" w:eastAsia="Times New Roman" w:hAnsi="Arial"/>
      <w:b/>
      <w:w w:val="100"/>
      <w:sz w:val="22"/>
      <w:lang w:val="pt-BR" w:eastAsia="x-none"/>
    </w:rPr>
  </w:style>
  <w:style w:type="character" w:customStyle="1" w:styleId="WW8Num26z2">
    <w:name w:val="WW8Num26z2"/>
    <w:rsid w:val="00F556B6"/>
  </w:style>
  <w:style w:type="character" w:customStyle="1" w:styleId="WW8Num26z3">
    <w:name w:val="WW8Num26z3"/>
    <w:rsid w:val="00F556B6"/>
  </w:style>
  <w:style w:type="character" w:customStyle="1" w:styleId="WW8Num26z4">
    <w:name w:val="WW8Num26z4"/>
    <w:rsid w:val="00F556B6"/>
  </w:style>
  <w:style w:type="character" w:customStyle="1" w:styleId="WW8Num26z5">
    <w:name w:val="WW8Num26z5"/>
    <w:rsid w:val="00F556B6"/>
  </w:style>
  <w:style w:type="character" w:customStyle="1" w:styleId="WW8Num26z6">
    <w:name w:val="WW8Num26z6"/>
    <w:rsid w:val="00F556B6"/>
  </w:style>
  <w:style w:type="character" w:customStyle="1" w:styleId="WW8Num26z7">
    <w:name w:val="WW8Num26z7"/>
    <w:rsid w:val="00F556B6"/>
  </w:style>
  <w:style w:type="character" w:customStyle="1" w:styleId="WW8Num26z8">
    <w:name w:val="WW8Num26z8"/>
    <w:rsid w:val="00F556B6"/>
  </w:style>
  <w:style w:type="character" w:customStyle="1" w:styleId="WW8Num27z1">
    <w:name w:val="WW8Num27z1"/>
    <w:rsid w:val="00F556B6"/>
  </w:style>
  <w:style w:type="character" w:customStyle="1" w:styleId="WW8Num27z2">
    <w:name w:val="WW8Num27z2"/>
    <w:rsid w:val="00F556B6"/>
  </w:style>
  <w:style w:type="character" w:customStyle="1" w:styleId="WW8Num27z3">
    <w:name w:val="WW8Num27z3"/>
    <w:rsid w:val="00F556B6"/>
  </w:style>
  <w:style w:type="character" w:customStyle="1" w:styleId="WW8Num27z4">
    <w:name w:val="WW8Num27z4"/>
    <w:rsid w:val="00F556B6"/>
  </w:style>
  <w:style w:type="character" w:customStyle="1" w:styleId="WW8Num27z5">
    <w:name w:val="WW8Num27z5"/>
    <w:rsid w:val="00F556B6"/>
  </w:style>
  <w:style w:type="character" w:customStyle="1" w:styleId="WW8Num27z6">
    <w:name w:val="WW8Num27z6"/>
    <w:rsid w:val="00F556B6"/>
  </w:style>
  <w:style w:type="character" w:customStyle="1" w:styleId="WW8Num27z7">
    <w:name w:val="WW8Num27z7"/>
    <w:rsid w:val="00F556B6"/>
  </w:style>
  <w:style w:type="character" w:customStyle="1" w:styleId="WW8Num27z8">
    <w:name w:val="WW8Num27z8"/>
    <w:rsid w:val="00F556B6"/>
  </w:style>
  <w:style w:type="character" w:customStyle="1" w:styleId="WW8Num28z3">
    <w:name w:val="WW8Num28z3"/>
    <w:rsid w:val="00F556B6"/>
  </w:style>
  <w:style w:type="character" w:customStyle="1" w:styleId="WW8Num28z4">
    <w:name w:val="WW8Num28z4"/>
    <w:rsid w:val="00F556B6"/>
  </w:style>
  <w:style w:type="character" w:customStyle="1" w:styleId="WW8Num28z5">
    <w:name w:val="WW8Num28z5"/>
    <w:rsid w:val="00F556B6"/>
  </w:style>
  <w:style w:type="character" w:customStyle="1" w:styleId="WW8Num28z6">
    <w:name w:val="WW8Num28z6"/>
    <w:rsid w:val="00F556B6"/>
  </w:style>
  <w:style w:type="character" w:customStyle="1" w:styleId="WW8Num28z7">
    <w:name w:val="WW8Num28z7"/>
    <w:rsid w:val="00F556B6"/>
  </w:style>
  <w:style w:type="character" w:customStyle="1" w:styleId="WW8Num28z8">
    <w:name w:val="WW8Num28z8"/>
    <w:rsid w:val="00F556B6"/>
  </w:style>
  <w:style w:type="character" w:customStyle="1" w:styleId="Fontepargpadro3">
    <w:name w:val="Fonte parág. padrão3"/>
    <w:rsid w:val="00F556B6"/>
  </w:style>
  <w:style w:type="character" w:customStyle="1" w:styleId="WW8Num7z1">
    <w:name w:val="WW8Num7z1"/>
    <w:rsid w:val="00F556B6"/>
  </w:style>
  <w:style w:type="character" w:customStyle="1" w:styleId="WW8Num7z2">
    <w:name w:val="WW8Num7z2"/>
    <w:rsid w:val="00F556B6"/>
  </w:style>
  <w:style w:type="character" w:customStyle="1" w:styleId="WW8Num7z3">
    <w:name w:val="WW8Num7z3"/>
    <w:rsid w:val="00F556B6"/>
  </w:style>
  <w:style w:type="character" w:customStyle="1" w:styleId="WW8Num7z4">
    <w:name w:val="WW8Num7z4"/>
    <w:rsid w:val="00F556B6"/>
  </w:style>
  <w:style w:type="character" w:customStyle="1" w:styleId="WW8Num7z5">
    <w:name w:val="WW8Num7z5"/>
    <w:rsid w:val="00F556B6"/>
  </w:style>
  <w:style w:type="character" w:customStyle="1" w:styleId="WW8Num7z6">
    <w:name w:val="WW8Num7z6"/>
    <w:rsid w:val="00F556B6"/>
  </w:style>
  <w:style w:type="character" w:customStyle="1" w:styleId="WW8Num7z7">
    <w:name w:val="WW8Num7z7"/>
    <w:rsid w:val="00F556B6"/>
  </w:style>
  <w:style w:type="character" w:customStyle="1" w:styleId="WW8Num7z8">
    <w:name w:val="WW8Num7z8"/>
    <w:rsid w:val="00F556B6"/>
  </w:style>
  <w:style w:type="character" w:customStyle="1" w:styleId="WW-Fontepargpadro11111">
    <w:name w:val="WW-Fonte parág. padrão11111"/>
    <w:rsid w:val="00F556B6"/>
  </w:style>
  <w:style w:type="character" w:customStyle="1" w:styleId="WW8Num29z1">
    <w:name w:val="WW8Num29z1"/>
    <w:rsid w:val="00F556B6"/>
  </w:style>
  <w:style w:type="character" w:customStyle="1" w:styleId="WW8Num29z2">
    <w:name w:val="WW8Num29z2"/>
    <w:rsid w:val="00F556B6"/>
  </w:style>
  <w:style w:type="character" w:customStyle="1" w:styleId="WW8Num29z3">
    <w:name w:val="WW8Num29z3"/>
    <w:rsid w:val="00F556B6"/>
    <w:rPr>
      <w:color w:val="000000"/>
    </w:rPr>
  </w:style>
  <w:style w:type="character" w:customStyle="1" w:styleId="WW8Num29z4">
    <w:name w:val="WW8Num29z4"/>
    <w:rsid w:val="00F556B6"/>
  </w:style>
  <w:style w:type="character" w:customStyle="1" w:styleId="WW8Num29z5">
    <w:name w:val="WW8Num29z5"/>
    <w:rsid w:val="00F556B6"/>
  </w:style>
  <w:style w:type="character" w:customStyle="1" w:styleId="WW8Num29z6">
    <w:name w:val="WW8Num29z6"/>
    <w:rsid w:val="00F556B6"/>
  </w:style>
  <w:style w:type="character" w:customStyle="1" w:styleId="WW8Num29z7">
    <w:name w:val="WW8Num29z7"/>
    <w:rsid w:val="00F556B6"/>
  </w:style>
  <w:style w:type="character" w:customStyle="1" w:styleId="WW8Num29z8">
    <w:name w:val="WW8Num29z8"/>
    <w:rsid w:val="00F556B6"/>
  </w:style>
  <w:style w:type="character" w:customStyle="1" w:styleId="WW8Num32z1">
    <w:name w:val="WW8Num32z1"/>
    <w:rsid w:val="00F556B6"/>
    <w:rPr>
      <w:rFonts w:ascii="Courier New" w:eastAsia="Times New Roman" w:hAnsi="Courier New"/>
    </w:rPr>
  </w:style>
  <w:style w:type="character" w:customStyle="1" w:styleId="WW8Num32z2">
    <w:name w:val="WW8Num32z2"/>
    <w:rsid w:val="00F556B6"/>
    <w:rPr>
      <w:rFonts w:ascii="Wingdings" w:eastAsia="Times New Roman" w:hAnsi="Wingdings"/>
    </w:rPr>
  </w:style>
  <w:style w:type="character" w:customStyle="1" w:styleId="WW8Num50z0">
    <w:name w:val="WW8Num50z0"/>
    <w:rsid w:val="00F556B6"/>
    <w:rPr>
      <w:b/>
    </w:rPr>
  </w:style>
  <w:style w:type="character" w:customStyle="1" w:styleId="WW8Num51z0">
    <w:name w:val="WW8Num51z0"/>
    <w:rsid w:val="00F556B6"/>
    <w:rPr>
      <w:b/>
    </w:rPr>
  </w:style>
  <w:style w:type="character" w:customStyle="1" w:styleId="WW8Num52z0">
    <w:name w:val="WW8Num52z0"/>
    <w:rsid w:val="00F556B6"/>
  </w:style>
  <w:style w:type="character" w:customStyle="1" w:styleId="WW8Num53z0">
    <w:name w:val="WW8Num53z0"/>
    <w:rsid w:val="00F556B6"/>
    <w:rPr>
      <w:b/>
    </w:rPr>
  </w:style>
  <w:style w:type="character" w:customStyle="1" w:styleId="WW8Num54z0">
    <w:name w:val="WW8Num54z0"/>
    <w:rsid w:val="00F556B6"/>
    <w:rPr>
      <w:color w:val="auto"/>
      <w:sz w:val="22"/>
    </w:rPr>
  </w:style>
  <w:style w:type="character" w:customStyle="1" w:styleId="WW-Fontepargpadro111111">
    <w:name w:val="WW-Fonte parág. padrão111111"/>
    <w:rsid w:val="00F556B6"/>
  </w:style>
  <w:style w:type="character" w:customStyle="1" w:styleId="Internetlink">
    <w:name w:val="Internet link"/>
    <w:rsid w:val="00F556B6"/>
    <w:rPr>
      <w:color w:val="0000FF"/>
      <w:u w:val="single"/>
    </w:rPr>
  </w:style>
  <w:style w:type="character" w:customStyle="1" w:styleId="VisitedInternetLink">
    <w:name w:val="Visited Internet Link"/>
    <w:rsid w:val="00F556B6"/>
    <w:rPr>
      <w:color w:val="800080"/>
      <w:u w:val="single"/>
    </w:rPr>
  </w:style>
  <w:style w:type="character" w:customStyle="1" w:styleId="WW8Num180z0">
    <w:name w:val="WW8Num180z0"/>
    <w:rsid w:val="00F556B6"/>
    <w:rPr>
      <w:b/>
      <w:color w:val="auto"/>
      <w:sz w:val="22"/>
    </w:rPr>
  </w:style>
  <w:style w:type="character" w:customStyle="1" w:styleId="WW8Num126z0">
    <w:name w:val="WW8Num126z0"/>
    <w:rsid w:val="00F556B6"/>
    <w:rPr>
      <w:rFonts w:ascii="Arial" w:eastAsia="Times New Roman" w:hAnsi="Arial"/>
      <w:b/>
      <w:sz w:val="22"/>
      <w:u w:val="none"/>
    </w:rPr>
  </w:style>
  <w:style w:type="character" w:customStyle="1" w:styleId="WW8Num404z0">
    <w:name w:val="WW8Num404z0"/>
    <w:rsid w:val="00F556B6"/>
    <w:rPr>
      <w:b/>
    </w:rPr>
  </w:style>
  <w:style w:type="character" w:customStyle="1" w:styleId="WW8Num417z0">
    <w:name w:val="WW8Num417z0"/>
    <w:rsid w:val="00F556B6"/>
    <w:rPr>
      <w:b/>
    </w:rPr>
  </w:style>
  <w:style w:type="character" w:customStyle="1" w:styleId="WW8Num202z0">
    <w:name w:val="WW8Num202z0"/>
    <w:rsid w:val="00F556B6"/>
    <w:rPr>
      <w:rFonts w:ascii="Arial" w:eastAsia="Times New Roman" w:hAnsi="Arial"/>
      <w:sz w:val="22"/>
    </w:rPr>
  </w:style>
  <w:style w:type="character" w:customStyle="1" w:styleId="WW8Num325z0">
    <w:name w:val="WW8Num325z0"/>
    <w:rsid w:val="00F556B6"/>
    <w:rPr>
      <w:rFonts w:ascii="Times New Roman" w:hAnsi="Times New Roman"/>
    </w:rPr>
  </w:style>
  <w:style w:type="table" w:styleId="Tabelacomgrade">
    <w:name w:val="Table Grid"/>
    <w:basedOn w:val="Tabelanormal"/>
    <w:uiPriority w:val="39"/>
    <w:rsid w:val="00F556B6"/>
    <w:pPr>
      <w:autoSpaceDN w:val="0"/>
      <w:textAlignment w:val="baseline"/>
    </w:pPr>
    <w:rPr>
      <w:rFonts w:eastAsia="SimSun" w:cs="Mangal"/>
      <w:kern w:val="3"/>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
    <w:name w:val="WW8Num27"/>
    <w:rsid w:val="00F556B6"/>
  </w:style>
  <w:style w:type="numbering" w:customStyle="1" w:styleId="WW8Num4">
    <w:name w:val="WW8Num4"/>
    <w:rsid w:val="00F556B6"/>
  </w:style>
  <w:style w:type="numbering" w:customStyle="1" w:styleId="WW8Num26">
    <w:name w:val="WW8Num26"/>
    <w:rsid w:val="00F556B6"/>
  </w:style>
  <w:style w:type="numbering" w:customStyle="1" w:styleId="WW8Num2">
    <w:name w:val="WW8Num2"/>
    <w:rsid w:val="00F556B6"/>
  </w:style>
  <w:style w:type="numbering" w:customStyle="1" w:styleId="WW8Num15">
    <w:name w:val="WW8Num15"/>
    <w:rsid w:val="00F556B6"/>
  </w:style>
  <w:style w:type="numbering" w:customStyle="1" w:styleId="WW8Num8">
    <w:name w:val="WW8Num8"/>
    <w:rsid w:val="00F556B6"/>
  </w:style>
  <w:style w:type="numbering" w:customStyle="1" w:styleId="WW8Num18">
    <w:name w:val="WW8Num18"/>
    <w:rsid w:val="00F556B6"/>
  </w:style>
  <w:style w:type="numbering" w:customStyle="1" w:styleId="WW8Num23">
    <w:name w:val="WW8Num23"/>
    <w:rsid w:val="00F556B6"/>
  </w:style>
  <w:style w:type="numbering" w:customStyle="1" w:styleId="WW8Num24">
    <w:name w:val="WW8Num24"/>
    <w:rsid w:val="00F556B6"/>
  </w:style>
  <w:style w:type="numbering" w:customStyle="1" w:styleId="WW8Num28">
    <w:name w:val="WW8Num28"/>
    <w:rsid w:val="00F556B6"/>
  </w:style>
  <w:style w:type="numbering" w:customStyle="1" w:styleId="WW8Num14">
    <w:name w:val="WW8Num14"/>
    <w:rsid w:val="00F556B6"/>
  </w:style>
  <w:style w:type="numbering" w:customStyle="1" w:styleId="WW8Num9">
    <w:name w:val="WW8Num9"/>
    <w:rsid w:val="00F556B6"/>
  </w:style>
  <w:style w:type="numbering" w:customStyle="1" w:styleId="WW8Num1">
    <w:name w:val="WW8Num1"/>
    <w:rsid w:val="00F556B6"/>
  </w:style>
  <w:style w:type="numbering" w:customStyle="1" w:styleId="WW8Num22">
    <w:name w:val="WW8Num22"/>
    <w:rsid w:val="00F556B6"/>
  </w:style>
  <w:style w:type="numbering" w:customStyle="1" w:styleId="WW8Num20">
    <w:name w:val="WW8Num20"/>
    <w:rsid w:val="00F556B6"/>
  </w:style>
  <w:style w:type="numbering" w:customStyle="1" w:styleId="WW8Num21">
    <w:name w:val="WW8Num21"/>
    <w:rsid w:val="00F556B6"/>
  </w:style>
  <w:style w:type="numbering" w:customStyle="1" w:styleId="WW8Num12">
    <w:name w:val="WW8Num12"/>
    <w:rsid w:val="00F556B6"/>
  </w:style>
  <w:style w:type="numbering" w:customStyle="1" w:styleId="WW8Num19">
    <w:name w:val="WW8Num19"/>
    <w:rsid w:val="00F556B6"/>
  </w:style>
  <w:style w:type="numbering" w:customStyle="1" w:styleId="WW8Num3">
    <w:name w:val="WW8Num3"/>
    <w:rsid w:val="00F556B6"/>
  </w:style>
  <w:style w:type="numbering" w:customStyle="1" w:styleId="WW8Num16">
    <w:name w:val="WW8Num16"/>
    <w:rsid w:val="00F556B6"/>
  </w:style>
  <w:style w:type="numbering" w:customStyle="1" w:styleId="WW8Num25">
    <w:name w:val="WW8Num25"/>
    <w:rsid w:val="00F556B6"/>
  </w:style>
  <w:style w:type="numbering" w:customStyle="1" w:styleId="WW8Num10">
    <w:name w:val="WW8Num10"/>
    <w:rsid w:val="00F556B6"/>
  </w:style>
  <w:style w:type="numbering" w:customStyle="1" w:styleId="WW8Num6">
    <w:name w:val="WW8Num6"/>
    <w:rsid w:val="00F556B6"/>
  </w:style>
  <w:style w:type="numbering" w:customStyle="1" w:styleId="WW8Num11">
    <w:name w:val="WW8Num11"/>
    <w:rsid w:val="00F556B6"/>
  </w:style>
  <w:style w:type="numbering" w:customStyle="1" w:styleId="WW8Num13">
    <w:name w:val="WW8Num13"/>
    <w:rsid w:val="00F556B6"/>
  </w:style>
  <w:style w:type="numbering" w:customStyle="1" w:styleId="WW8Num7">
    <w:name w:val="WW8Num7"/>
    <w:rsid w:val="00F556B6"/>
  </w:style>
  <w:style w:type="numbering" w:customStyle="1" w:styleId="WW8Num5">
    <w:name w:val="WW8Num5"/>
    <w:rsid w:val="00F556B6"/>
  </w:style>
  <w:style w:type="numbering" w:customStyle="1" w:styleId="WW8Num17">
    <w:name w:val="WW8Num17"/>
    <w:rsid w:val="00F556B6"/>
  </w:style>
  <w:style w:type="paragraph" w:customStyle="1" w:styleId="Corpodetexto32">
    <w:name w:val="Corpo de texto 32"/>
    <w:basedOn w:val="Normal"/>
    <w:rsid w:val="00BC53EF"/>
    <w:pPr>
      <w:widowControl/>
      <w:spacing w:after="120"/>
    </w:pPr>
    <w:rPr>
      <w:rFonts w:ascii="Arial" w:eastAsia="Times New Roman" w:hAnsi="Arial"/>
      <w:color w:val="000000"/>
      <w:sz w:val="16"/>
      <w:szCs w:val="14"/>
    </w:rPr>
  </w:style>
  <w:style w:type="paragraph" w:customStyle="1" w:styleId="Nivel01">
    <w:name w:val="Nivel 01"/>
    <w:next w:val="Normal"/>
    <w:link w:val="Nivel01Char"/>
    <w:qFormat/>
    <w:rsid w:val="00001350"/>
    <w:pPr>
      <w:keepLines/>
      <w:widowControl/>
      <w:numPr>
        <w:numId w:val="30"/>
      </w:numPr>
      <w:tabs>
        <w:tab w:val="left" w:pos="567"/>
      </w:tabs>
      <w:spacing w:before="240"/>
      <w:jc w:val="both"/>
    </w:pPr>
    <w:rPr>
      <w:rFonts w:ascii="Arial" w:eastAsia="MS Gothic" w:hAnsi="Arial" w:cs="Arial"/>
      <w:b/>
      <w:bCs/>
      <w:sz w:val="20"/>
      <w:szCs w:val="20"/>
    </w:rPr>
  </w:style>
  <w:style w:type="paragraph" w:customStyle="1" w:styleId="Nivel2">
    <w:name w:val="Nivel 2"/>
    <w:basedOn w:val="Normal"/>
    <w:link w:val="Nivel2Char"/>
    <w:qFormat/>
    <w:rsid w:val="00001350"/>
    <w:pPr>
      <w:widowControl/>
      <w:numPr>
        <w:ilvl w:val="1"/>
        <w:numId w:val="30"/>
      </w:numPr>
      <w:spacing w:before="120" w:after="120" w:line="276" w:lineRule="auto"/>
      <w:jc w:val="both"/>
    </w:pPr>
    <w:rPr>
      <w:rFonts w:ascii="Arial" w:eastAsia="MS Mincho" w:hAnsi="Arial" w:cs="Arial"/>
      <w:color w:val="000000"/>
      <w:sz w:val="20"/>
      <w:szCs w:val="20"/>
    </w:rPr>
  </w:style>
  <w:style w:type="paragraph" w:customStyle="1" w:styleId="Nivel3">
    <w:name w:val="Nivel 3"/>
    <w:basedOn w:val="Normal"/>
    <w:link w:val="Nivel3Char"/>
    <w:qFormat/>
    <w:rsid w:val="00001350"/>
    <w:pPr>
      <w:widowControl/>
      <w:numPr>
        <w:ilvl w:val="2"/>
        <w:numId w:val="30"/>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link w:val="Nivel4Char"/>
    <w:qFormat/>
    <w:rsid w:val="00001350"/>
    <w:pPr>
      <w:numPr>
        <w:ilvl w:val="3"/>
      </w:numPr>
      <w:ind w:left="851" w:firstLine="0"/>
    </w:pPr>
    <w:rPr>
      <w:color w:val="auto"/>
    </w:rPr>
  </w:style>
  <w:style w:type="paragraph" w:customStyle="1" w:styleId="Nivel5">
    <w:name w:val="Nivel 5"/>
    <w:basedOn w:val="Nivel4"/>
    <w:qFormat/>
    <w:rsid w:val="00001350"/>
    <w:pPr>
      <w:numPr>
        <w:ilvl w:val="4"/>
      </w:numPr>
      <w:tabs>
        <w:tab w:val="num" w:pos="1008"/>
      </w:tabs>
      <w:ind w:left="1276" w:firstLine="0"/>
    </w:pPr>
  </w:style>
  <w:style w:type="character" w:customStyle="1" w:styleId="Nivel2Char">
    <w:name w:val="Nivel 2 Char"/>
    <w:link w:val="Nivel2"/>
    <w:locked/>
    <w:rsid w:val="00001350"/>
    <w:rPr>
      <w:rFonts w:ascii="Arial" w:eastAsia="MS Mincho" w:hAnsi="Arial" w:cs="Arial"/>
      <w:color w:val="000000"/>
    </w:rPr>
  </w:style>
  <w:style w:type="character" w:customStyle="1" w:styleId="Nivel3Char">
    <w:name w:val="Nivel 3 Char"/>
    <w:link w:val="Nivel3"/>
    <w:rsid w:val="00DE7DF8"/>
    <w:rPr>
      <w:rFonts w:ascii="Arial" w:eastAsia="MS Mincho" w:hAnsi="Arial" w:cs="Arial"/>
      <w:color w:val="000000"/>
    </w:rPr>
  </w:style>
  <w:style w:type="character" w:customStyle="1" w:styleId="Nivel4Char">
    <w:name w:val="Nivel 4 Char"/>
    <w:link w:val="Nivel4"/>
    <w:rsid w:val="00D928A5"/>
    <w:rPr>
      <w:rFonts w:ascii="Arial" w:eastAsia="MS Mincho" w:hAnsi="Arial" w:cs="Arial"/>
    </w:rPr>
  </w:style>
  <w:style w:type="character" w:customStyle="1" w:styleId="TtuloChar1">
    <w:name w:val="Título Char1"/>
    <w:uiPriority w:val="1"/>
    <w:rsid w:val="00D72FB8"/>
    <w:rPr>
      <w:rFonts w:ascii="Calibri Light" w:eastAsia="Times New Roman" w:hAnsi="Calibri Light" w:cs="Mangal"/>
      <w:b/>
      <w:bCs/>
      <w:kern w:val="28"/>
      <w:sz w:val="32"/>
      <w:szCs w:val="29"/>
      <w:lang w:eastAsia="zh-CN" w:bidi="hi-IN"/>
    </w:rPr>
  </w:style>
  <w:style w:type="paragraph" w:customStyle="1" w:styleId="1ALINHA">
    <w:name w:val="1A. LINHA"/>
    <w:basedOn w:val="Normal"/>
    <w:rsid w:val="00D72FB8"/>
    <w:pPr>
      <w:widowControl/>
      <w:spacing w:after="480"/>
      <w:jc w:val="both"/>
    </w:pPr>
    <w:rPr>
      <w:rFonts w:ascii="Arial" w:eastAsia="Times New Roman" w:hAnsi="Arial" w:cs="Arial"/>
      <w:b/>
      <w:smallCaps/>
      <w:szCs w:val="20"/>
    </w:rPr>
  </w:style>
  <w:style w:type="paragraph" w:customStyle="1" w:styleId="Ttulo0">
    <w:name w:val="TÍtulo"/>
    <w:basedOn w:val="Normal"/>
    <w:rsid w:val="00D72FB8"/>
    <w:pPr>
      <w:jc w:val="center"/>
    </w:pPr>
    <w:rPr>
      <w:rFonts w:ascii="Arial" w:eastAsia="Times New Roman" w:hAnsi="Arial" w:cs="Arial"/>
      <w:b/>
      <w:szCs w:val="20"/>
    </w:rPr>
  </w:style>
  <w:style w:type="paragraph" w:customStyle="1" w:styleId="EstiloTimesNewRoman14ptEsquerda25cmPrimeiralinha0">
    <w:name w:val="Estilo Times New Roman 14 pt Esquerda:  25 cm Primeira linha:  0..."/>
    <w:basedOn w:val="Normal"/>
    <w:rsid w:val="00D72FB8"/>
    <w:pPr>
      <w:widowControl/>
      <w:spacing w:before="120"/>
      <w:ind w:left="567" w:right="1701"/>
      <w:jc w:val="both"/>
    </w:pPr>
    <w:rPr>
      <w:rFonts w:ascii="Times New Roman" w:eastAsia="Times New Roman" w:hAnsi="Times New Roman" w:cs="Arial"/>
      <w:szCs w:val="20"/>
    </w:rPr>
  </w:style>
  <w:style w:type="character" w:customStyle="1" w:styleId="EstiloTimesNewRoman14ptEsquerda25cmPrimeiralinha0Char">
    <w:name w:val="Estilo Times New Roman 14 pt Esquerda:  25 cm Primeira linha:  0... Char"/>
    <w:rsid w:val="00D72FB8"/>
    <w:rPr>
      <w:sz w:val="24"/>
      <w:lang w:val="pt-BR"/>
    </w:rPr>
  </w:style>
  <w:style w:type="paragraph" w:customStyle="1" w:styleId="info-tit2">
    <w:name w:val="info - tit 2"/>
    <w:basedOn w:val="Normal"/>
    <w:rsid w:val="00D72FB8"/>
    <w:pPr>
      <w:widowControl/>
      <w:spacing w:before="60" w:after="60"/>
      <w:jc w:val="both"/>
    </w:pPr>
    <w:rPr>
      <w:rFonts w:ascii="Tahoma" w:eastAsia="Times New Roman" w:hAnsi="Tahoma" w:cs="Arial"/>
      <w:sz w:val="20"/>
      <w:szCs w:val="20"/>
    </w:rPr>
  </w:style>
  <w:style w:type="paragraph" w:customStyle="1" w:styleId="Corpodetextorecuado">
    <w:name w:val="Corpo de texto recuado"/>
    <w:basedOn w:val="Normal"/>
    <w:rsid w:val="00D72FB8"/>
    <w:pPr>
      <w:widowControl/>
      <w:spacing w:line="100" w:lineRule="atLeast"/>
      <w:ind w:firstLine="2160"/>
      <w:jc w:val="both"/>
    </w:pPr>
    <w:rPr>
      <w:rFonts w:ascii="Times New Roman" w:eastAsia="Times New Roman" w:hAnsi="Times New Roman" w:cs="Times New Roman"/>
      <w:color w:val="000000"/>
      <w:szCs w:val="20"/>
    </w:rPr>
  </w:style>
  <w:style w:type="character" w:customStyle="1" w:styleId="WW8Num35z4">
    <w:name w:val="WW8Num35z4"/>
    <w:rsid w:val="00D72FB8"/>
  </w:style>
  <w:style w:type="paragraph" w:styleId="Pr-formataoHTML">
    <w:name w:val="HTML Preformatted"/>
    <w:basedOn w:val="Normal"/>
    <w:link w:val="Pr-formataoHTMLChar"/>
    <w:uiPriority w:val="99"/>
    <w:semiHidden/>
    <w:unhideWhenUsed/>
    <w:rsid w:val="00D72F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link w:val="Pr-formataoHTML"/>
    <w:uiPriority w:val="99"/>
    <w:semiHidden/>
    <w:rsid w:val="00D72FB8"/>
    <w:rPr>
      <w:rFonts w:ascii="Courier New" w:hAnsi="Courier New" w:cs="Courier New"/>
    </w:rPr>
  </w:style>
  <w:style w:type="paragraph" w:customStyle="1" w:styleId="Cabealhoesquerda">
    <w:name w:val="Cabeçalho à esquerda"/>
    <w:basedOn w:val="Normal"/>
    <w:rsid w:val="00D72FB8"/>
    <w:pPr>
      <w:widowControl/>
      <w:suppressLineNumbers/>
      <w:tabs>
        <w:tab w:val="center" w:pos="4677"/>
        <w:tab w:val="right" w:pos="9354"/>
      </w:tabs>
    </w:pPr>
    <w:rPr>
      <w:rFonts w:ascii="Arial" w:eastAsia="Times New Roman" w:hAnsi="Arial" w:cs="Arial"/>
      <w:color w:val="000000"/>
      <w:szCs w:val="20"/>
    </w:rPr>
  </w:style>
  <w:style w:type="character" w:customStyle="1" w:styleId="WW8Num8z1">
    <w:name w:val="WW8Num8z1"/>
    <w:rsid w:val="00D72FB8"/>
  </w:style>
  <w:style w:type="character" w:customStyle="1" w:styleId="WW8Num8z2">
    <w:name w:val="WW8Num8z2"/>
    <w:rsid w:val="00D72FB8"/>
  </w:style>
  <w:style w:type="character" w:customStyle="1" w:styleId="WW8Num8z3">
    <w:name w:val="WW8Num8z3"/>
    <w:rsid w:val="00D72FB8"/>
  </w:style>
  <w:style w:type="character" w:customStyle="1" w:styleId="WW8Num8z4">
    <w:name w:val="WW8Num8z4"/>
    <w:rsid w:val="00D72FB8"/>
  </w:style>
  <w:style w:type="character" w:customStyle="1" w:styleId="WW8Num8z5">
    <w:name w:val="WW8Num8z5"/>
    <w:rsid w:val="00D72FB8"/>
  </w:style>
  <w:style w:type="character" w:customStyle="1" w:styleId="WW8Num8z6">
    <w:name w:val="WW8Num8z6"/>
    <w:rsid w:val="00D72FB8"/>
  </w:style>
  <w:style w:type="character" w:customStyle="1" w:styleId="WW8Num8z7">
    <w:name w:val="WW8Num8z7"/>
    <w:rsid w:val="00D72FB8"/>
  </w:style>
  <w:style w:type="character" w:customStyle="1" w:styleId="WW8Num8z8">
    <w:name w:val="WW8Num8z8"/>
    <w:rsid w:val="00D72FB8"/>
  </w:style>
  <w:style w:type="character" w:customStyle="1" w:styleId="WW8Num9z1">
    <w:name w:val="WW8Num9z1"/>
    <w:rsid w:val="00D72FB8"/>
  </w:style>
  <w:style w:type="character" w:customStyle="1" w:styleId="WW8Num9z2">
    <w:name w:val="WW8Num9z2"/>
    <w:rsid w:val="00D72FB8"/>
  </w:style>
  <w:style w:type="character" w:customStyle="1" w:styleId="WW8Num9z3">
    <w:name w:val="WW8Num9z3"/>
    <w:rsid w:val="00D72FB8"/>
  </w:style>
  <w:style w:type="character" w:customStyle="1" w:styleId="WW8Num9z4">
    <w:name w:val="WW8Num9z4"/>
    <w:rsid w:val="00D72FB8"/>
  </w:style>
  <w:style w:type="character" w:customStyle="1" w:styleId="WW8Num9z5">
    <w:name w:val="WW8Num9z5"/>
    <w:rsid w:val="00D72FB8"/>
  </w:style>
  <w:style w:type="character" w:customStyle="1" w:styleId="WW8Num9z6">
    <w:name w:val="WW8Num9z6"/>
    <w:rsid w:val="00D72FB8"/>
  </w:style>
  <w:style w:type="character" w:customStyle="1" w:styleId="WW8Num9z7">
    <w:name w:val="WW8Num9z7"/>
    <w:rsid w:val="00D72FB8"/>
  </w:style>
  <w:style w:type="character" w:customStyle="1" w:styleId="WW8Num9z8">
    <w:name w:val="WW8Num9z8"/>
    <w:rsid w:val="00D72FB8"/>
  </w:style>
  <w:style w:type="character" w:customStyle="1" w:styleId="WW8Num10z2">
    <w:name w:val="WW8Num10z2"/>
    <w:rsid w:val="00D72FB8"/>
  </w:style>
  <w:style w:type="character" w:customStyle="1" w:styleId="WW8Num10z3">
    <w:name w:val="WW8Num10z3"/>
    <w:rsid w:val="00D72FB8"/>
  </w:style>
  <w:style w:type="character" w:customStyle="1" w:styleId="WW8Num10z4">
    <w:name w:val="WW8Num10z4"/>
    <w:rsid w:val="00D72FB8"/>
  </w:style>
  <w:style w:type="character" w:customStyle="1" w:styleId="WW8Num10z5">
    <w:name w:val="WW8Num10z5"/>
    <w:rsid w:val="00D72FB8"/>
  </w:style>
  <w:style w:type="character" w:customStyle="1" w:styleId="WW8Num10z6">
    <w:name w:val="WW8Num10z6"/>
    <w:rsid w:val="00D72FB8"/>
  </w:style>
  <w:style w:type="character" w:customStyle="1" w:styleId="WW8Num10z7">
    <w:name w:val="WW8Num10z7"/>
    <w:rsid w:val="00D72FB8"/>
  </w:style>
  <w:style w:type="character" w:customStyle="1" w:styleId="WW8Num10z8">
    <w:name w:val="WW8Num10z8"/>
    <w:rsid w:val="00D72FB8"/>
  </w:style>
  <w:style w:type="character" w:customStyle="1" w:styleId="WW8Num11z2">
    <w:name w:val="WW8Num11z2"/>
    <w:rsid w:val="00D72FB8"/>
  </w:style>
  <w:style w:type="character" w:customStyle="1" w:styleId="WW8Num11z3">
    <w:name w:val="WW8Num11z3"/>
    <w:rsid w:val="00D72FB8"/>
  </w:style>
  <w:style w:type="character" w:customStyle="1" w:styleId="WW8Num11z4">
    <w:name w:val="WW8Num11z4"/>
    <w:rsid w:val="00D72FB8"/>
  </w:style>
  <w:style w:type="character" w:customStyle="1" w:styleId="WW8Num11z5">
    <w:name w:val="WW8Num11z5"/>
    <w:rsid w:val="00D72FB8"/>
  </w:style>
  <w:style w:type="character" w:customStyle="1" w:styleId="WW8Num11z6">
    <w:name w:val="WW8Num11z6"/>
    <w:rsid w:val="00D72FB8"/>
  </w:style>
  <w:style w:type="character" w:customStyle="1" w:styleId="WW8Num11z7">
    <w:name w:val="WW8Num11z7"/>
    <w:rsid w:val="00D72FB8"/>
  </w:style>
  <w:style w:type="character" w:customStyle="1" w:styleId="WW8Num11z8">
    <w:name w:val="WW8Num11z8"/>
    <w:rsid w:val="00D72FB8"/>
  </w:style>
  <w:style w:type="character" w:customStyle="1" w:styleId="WW8Num2z00">
    <w:name w:val="WW8Num2z0"/>
    <w:rsid w:val="00D72FB8"/>
    <w:rPr>
      <w:rFonts w:ascii="Arial" w:hAnsi="Arial"/>
      <w:b/>
      <w:sz w:val="22"/>
    </w:rPr>
  </w:style>
  <w:style w:type="character" w:customStyle="1" w:styleId="WW8Num13z1">
    <w:name w:val="WW8Num13z1"/>
    <w:rsid w:val="00D72FB8"/>
  </w:style>
  <w:style w:type="character" w:customStyle="1" w:styleId="WW8Num13z2">
    <w:name w:val="WW8Num13z2"/>
    <w:rsid w:val="00D72FB8"/>
  </w:style>
  <w:style w:type="character" w:customStyle="1" w:styleId="WW8Num13z3">
    <w:name w:val="WW8Num13z3"/>
    <w:rsid w:val="00D72FB8"/>
  </w:style>
  <w:style w:type="character" w:customStyle="1" w:styleId="WW8Num13z4">
    <w:name w:val="WW8Num13z4"/>
    <w:rsid w:val="00D72FB8"/>
  </w:style>
  <w:style w:type="character" w:customStyle="1" w:styleId="WW8Num13z5">
    <w:name w:val="WW8Num13z5"/>
    <w:rsid w:val="00D72FB8"/>
  </w:style>
  <w:style w:type="character" w:customStyle="1" w:styleId="WW8Num13z6">
    <w:name w:val="WW8Num13z6"/>
    <w:rsid w:val="00D72FB8"/>
  </w:style>
  <w:style w:type="character" w:customStyle="1" w:styleId="WW8Num13z7">
    <w:name w:val="WW8Num13z7"/>
    <w:rsid w:val="00D72FB8"/>
  </w:style>
  <w:style w:type="character" w:customStyle="1" w:styleId="WW8Num13z8">
    <w:name w:val="WW8Num13z8"/>
    <w:rsid w:val="00D72FB8"/>
  </w:style>
  <w:style w:type="character" w:customStyle="1" w:styleId="WW8Num14z1">
    <w:name w:val="WW8Num14z1"/>
    <w:rsid w:val="00D72FB8"/>
  </w:style>
  <w:style w:type="character" w:customStyle="1" w:styleId="WW8Num14z2">
    <w:name w:val="WW8Num14z2"/>
    <w:rsid w:val="00D72FB8"/>
  </w:style>
  <w:style w:type="character" w:customStyle="1" w:styleId="WW8Num14z3">
    <w:name w:val="WW8Num14z3"/>
    <w:rsid w:val="00D72FB8"/>
  </w:style>
  <w:style w:type="character" w:customStyle="1" w:styleId="WW8Num14z4">
    <w:name w:val="WW8Num14z4"/>
    <w:rsid w:val="00D72FB8"/>
  </w:style>
  <w:style w:type="character" w:customStyle="1" w:styleId="WW8Num14z5">
    <w:name w:val="WW8Num14z5"/>
    <w:rsid w:val="00D72FB8"/>
  </w:style>
  <w:style w:type="character" w:customStyle="1" w:styleId="WW8Num14z6">
    <w:name w:val="WW8Num14z6"/>
    <w:rsid w:val="00D72FB8"/>
  </w:style>
  <w:style w:type="character" w:customStyle="1" w:styleId="WW8Num14z7">
    <w:name w:val="WW8Num14z7"/>
    <w:rsid w:val="00D72FB8"/>
  </w:style>
  <w:style w:type="character" w:customStyle="1" w:styleId="WW8Num14z8">
    <w:name w:val="WW8Num14z8"/>
    <w:rsid w:val="00D72FB8"/>
  </w:style>
  <w:style w:type="character" w:customStyle="1" w:styleId="WW8Num30z1">
    <w:name w:val="WW8Num30z1"/>
    <w:rsid w:val="00D72FB8"/>
  </w:style>
  <w:style w:type="character" w:customStyle="1" w:styleId="WW8Num30z2">
    <w:name w:val="WW8Num30z2"/>
    <w:rsid w:val="00D72FB8"/>
  </w:style>
  <w:style w:type="character" w:customStyle="1" w:styleId="WW8Num30z3">
    <w:name w:val="WW8Num30z3"/>
    <w:rsid w:val="00D72FB8"/>
  </w:style>
  <w:style w:type="character" w:customStyle="1" w:styleId="WW8Num30z4">
    <w:name w:val="WW8Num30z4"/>
    <w:rsid w:val="00D72FB8"/>
  </w:style>
  <w:style w:type="character" w:customStyle="1" w:styleId="WW8Num30z5">
    <w:name w:val="WW8Num30z5"/>
    <w:rsid w:val="00D72FB8"/>
  </w:style>
  <w:style w:type="character" w:customStyle="1" w:styleId="WW8Num30z6">
    <w:name w:val="WW8Num30z6"/>
    <w:rsid w:val="00D72FB8"/>
  </w:style>
  <w:style w:type="character" w:customStyle="1" w:styleId="WW8Num30z7">
    <w:name w:val="WW8Num30z7"/>
    <w:rsid w:val="00D72FB8"/>
  </w:style>
  <w:style w:type="character" w:customStyle="1" w:styleId="WW8Num30z8">
    <w:name w:val="WW8Num30z8"/>
    <w:rsid w:val="00D72FB8"/>
  </w:style>
  <w:style w:type="character" w:customStyle="1" w:styleId="WW8Num52z1">
    <w:name w:val="WW8Num52z1"/>
    <w:rsid w:val="00D72FB8"/>
  </w:style>
  <w:style w:type="character" w:customStyle="1" w:styleId="WW8Num52z2">
    <w:name w:val="WW8Num52z2"/>
    <w:rsid w:val="00D72FB8"/>
  </w:style>
  <w:style w:type="character" w:customStyle="1" w:styleId="WW8Num52z3">
    <w:name w:val="WW8Num52z3"/>
    <w:rsid w:val="00D72FB8"/>
  </w:style>
  <w:style w:type="character" w:customStyle="1" w:styleId="WW8Num52z4">
    <w:name w:val="WW8Num52z4"/>
    <w:rsid w:val="00D72FB8"/>
  </w:style>
  <w:style w:type="character" w:customStyle="1" w:styleId="WW8Num52z5">
    <w:name w:val="WW8Num52z5"/>
    <w:rsid w:val="00D72FB8"/>
  </w:style>
  <w:style w:type="character" w:customStyle="1" w:styleId="WW8Num52z6">
    <w:name w:val="WW8Num52z6"/>
    <w:rsid w:val="00D72FB8"/>
  </w:style>
  <w:style w:type="character" w:customStyle="1" w:styleId="WW8Num52z7">
    <w:name w:val="WW8Num52z7"/>
    <w:rsid w:val="00D72FB8"/>
  </w:style>
  <w:style w:type="character" w:customStyle="1" w:styleId="WW8Num52z8">
    <w:name w:val="WW8Num52z8"/>
    <w:rsid w:val="00D72FB8"/>
  </w:style>
  <w:style w:type="character" w:customStyle="1" w:styleId="WW8Num55z0">
    <w:name w:val="WW8Num55z0"/>
    <w:rsid w:val="00D72FB8"/>
  </w:style>
  <w:style w:type="character" w:customStyle="1" w:styleId="WW8Num56z0">
    <w:name w:val="WW8Num56z0"/>
    <w:rsid w:val="00D72FB8"/>
    <w:rPr>
      <w:b/>
    </w:rPr>
  </w:style>
  <w:style w:type="character" w:customStyle="1" w:styleId="WW8Num57z0">
    <w:name w:val="WW8Num57z0"/>
    <w:rsid w:val="00D72FB8"/>
  </w:style>
  <w:style w:type="character" w:customStyle="1" w:styleId="WW8Num58z0">
    <w:name w:val="WW8Num58z0"/>
    <w:rsid w:val="00D72FB8"/>
    <w:rPr>
      <w:b/>
    </w:rPr>
  </w:style>
  <w:style w:type="character" w:customStyle="1" w:styleId="WW8Num59z0">
    <w:name w:val="WW8Num59z0"/>
    <w:rsid w:val="00D72FB8"/>
    <w:rPr>
      <w:b/>
    </w:rPr>
  </w:style>
  <w:style w:type="character" w:customStyle="1" w:styleId="WW8Num60z0">
    <w:name w:val="WW8Num60z0"/>
    <w:rsid w:val="00D72FB8"/>
    <w:rPr>
      <w:b/>
    </w:rPr>
  </w:style>
  <w:style w:type="character" w:customStyle="1" w:styleId="WW8Num61z0">
    <w:name w:val="WW8Num61z0"/>
    <w:rsid w:val="00D72FB8"/>
  </w:style>
  <w:style w:type="character" w:customStyle="1" w:styleId="WW8Num61z1">
    <w:name w:val="WW8Num61z1"/>
    <w:rsid w:val="00D72FB8"/>
  </w:style>
  <w:style w:type="character" w:customStyle="1" w:styleId="WW8Num61z2">
    <w:name w:val="WW8Num61z2"/>
    <w:rsid w:val="00D72FB8"/>
  </w:style>
  <w:style w:type="character" w:customStyle="1" w:styleId="WW8Num61z3">
    <w:name w:val="WW8Num61z3"/>
    <w:rsid w:val="00D72FB8"/>
  </w:style>
  <w:style w:type="character" w:customStyle="1" w:styleId="WW8Num61z4">
    <w:name w:val="WW8Num61z4"/>
    <w:rsid w:val="00D72FB8"/>
  </w:style>
  <w:style w:type="character" w:customStyle="1" w:styleId="WW8Num61z5">
    <w:name w:val="WW8Num61z5"/>
    <w:rsid w:val="00D72FB8"/>
  </w:style>
  <w:style w:type="character" w:customStyle="1" w:styleId="WW8Num61z6">
    <w:name w:val="WW8Num61z6"/>
    <w:rsid w:val="00D72FB8"/>
  </w:style>
  <w:style w:type="character" w:customStyle="1" w:styleId="WW8Num61z7">
    <w:name w:val="WW8Num61z7"/>
    <w:rsid w:val="00D72FB8"/>
  </w:style>
  <w:style w:type="character" w:customStyle="1" w:styleId="WW8Num61z8">
    <w:name w:val="WW8Num61z8"/>
    <w:rsid w:val="00D72FB8"/>
  </w:style>
  <w:style w:type="character" w:customStyle="1" w:styleId="WW8Num62z0">
    <w:name w:val="WW8Num62z0"/>
    <w:rsid w:val="00D72FB8"/>
    <w:rPr>
      <w:b/>
    </w:rPr>
  </w:style>
  <w:style w:type="character" w:customStyle="1" w:styleId="WW8Num63z0">
    <w:name w:val="WW8Num63z0"/>
    <w:rsid w:val="00D72FB8"/>
    <w:rPr>
      <w:rFonts w:ascii="Symbol" w:hAnsi="Symbol"/>
    </w:rPr>
  </w:style>
  <w:style w:type="character" w:customStyle="1" w:styleId="WW8Num64z0">
    <w:name w:val="WW8Num64z0"/>
    <w:rsid w:val="00D72FB8"/>
    <w:rPr>
      <w:b/>
    </w:rPr>
  </w:style>
  <w:style w:type="character" w:customStyle="1" w:styleId="WW8Num65z0">
    <w:name w:val="WW8Num65z0"/>
    <w:rsid w:val="00D72FB8"/>
  </w:style>
  <w:style w:type="character" w:customStyle="1" w:styleId="WW8Num66z0">
    <w:name w:val="WW8Num66z0"/>
    <w:rsid w:val="00D72FB8"/>
    <w:rPr>
      <w:b/>
    </w:rPr>
  </w:style>
  <w:style w:type="character" w:customStyle="1" w:styleId="WW8Num67z0">
    <w:name w:val="WW8Num67z0"/>
    <w:rsid w:val="00D72FB8"/>
    <w:rPr>
      <w:b/>
    </w:rPr>
  </w:style>
  <w:style w:type="character" w:customStyle="1" w:styleId="WW8Num68z0">
    <w:name w:val="WW8Num68z0"/>
    <w:rsid w:val="00D72FB8"/>
    <w:rPr>
      <w:rFonts w:ascii="Symbol" w:hAnsi="Symbol"/>
    </w:rPr>
  </w:style>
  <w:style w:type="character" w:customStyle="1" w:styleId="WW8Num69z0">
    <w:name w:val="WW8Num69z0"/>
    <w:rsid w:val="00D72FB8"/>
    <w:rPr>
      <w:b/>
    </w:rPr>
  </w:style>
  <w:style w:type="character" w:customStyle="1" w:styleId="WW8Num70z0">
    <w:name w:val="WW8Num70z0"/>
    <w:rsid w:val="00D72FB8"/>
  </w:style>
  <w:style w:type="character" w:customStyle="1" w:styleId="WW8Num71z0">
    <w:name w:val="WW8Num71z0"/>
    <w:rsid w:val="00D72FB8"/>
    <w:rPr>
      <w:b/>
    </w:rPr>
  </w:style>
  <w:style w:type="character" w:customStyle="1" w:styleId="WW8Num72z0">
    <w:name w:val="WW8Num72z0"/>
    <w:rsid w:val="00D72FB8"/>
  </w:style>
  <w:style w:type="character" w:customStyle="1" w:styleId="WW8Num72z1">
    <w:name w:val="WW8Num72z1"/>
    <w:rsid w:val="00D72FB8"/>
    <w:rPr>
      <w:b/>
    </w:rPr>
  </w:style>
  <w:style w:type="character" w:customStyle="1" w:styleId="WW8Num73z0">
    <w:name w:val="WW8Num73z0"/>
    <w:rsid w:val="00D72FB8"/>
    <w:rPr>
      <w:rFonts w:ascii="Symbol" w:hAnsi="Symbol"/>
    </w:rPr>
  </w:style>
  <w:style w:type="character" w:customStyle="1" w:styleId="WW8Num74z0">
    <w:name w:val="WW8Num74z0"/>
    <w:rsid w:val="00D72FB8"/>
  </w:style>
  <w:style w:type="character" w:customStyle="1" w:styleId="WW8Num75z0">
    <w:name w:val="WW8Num75z0"/>
    <w:rsid w:val="00D72FB8"/>
  </w:style>
  <w:style w:type="character" w:customStyle="1" w:styleId="WW8Num76z0">
    <w:name w:val="WW8Num76z0"/>
    <w:rsid w:val="00D72FB8"/>
  </w:style>
  <w:style w:type="character" w:customStyle="1" w:styleId="WW8Num77z0">
    <w:name w:val="WW8Num77z0"/>
    <w:rsid w:val="00D72FB8"/>
  </w:style>
  <w:style w:type="character" w:customStyle="1" w:styleId="WW8Num77z1">
    <w:name w:val="WW8Num77z1"/>
    <w:rsid w:val="00D72FB8"/>
  </w:style>
  <w:style w:type="character" w:customStyle="1" w:styleId="WW8Num77z2">
    <w:name w:val="WW8Num77z2"/>
    <w:rsid w:val="00D72FB8"/>
  </w:style>
  <w:style w:type="character" w:customStyle="1" w:styleId="WW8Num77z3">
    <w:name w:val="WW8Num77z3"/>
    <w:rsid w:val="00D72FB8"/>
  </w:style>
  <w:style w:type="character" w:customStyle="1" w:styleId="WW8Num77z4">
    <w:name w:val="WW8Num77z4"/>
    <w:rsid w:val="00D72FB8"/>
  </w:style>
  <w:style w:type="character" w:customStyle="1" w:styleId="WW8Num77z5">
    <w:name w:val="WW8Num77z5"/>
    <w:rsid w:val="00D72FB8"/>
  </w:style>
  <w:style w:type="character" w:customStyle="1" w:styleId="WW8Num77z6">
    <w:name w:val="WW8Num77z6"/>
    <w:rsid w:val="00D72FB8"/>
  </w:style>
  <w:style w:type="character" w:customStyle="1" w:styleId="WW8Num77z7">
    <w:name w:val="WW8Num77z7"/>
    <w:rsid w:val="00D72FB8"/>
  </w:style>
  <w:style w:type="character" w:customStyle="1" w:styleId="WW8Num77z8">
    <w:name w:val="WW8Num77z8"/>
    <w:rsid w:val="00D72FB8"/>
  </w:style>
  <w:style w:type="character" w:customStyle="1" w:styleId="WW8Num78z0">
    <w:name w:val="WW8Num78z0"/>
    <w:rsid w:val="00D72FB8"/>
  </w:style>
  <w:style w:type="character" w:customStyle="1" w:styleId="WW8Num79z0">
    <w:name w:val="WW8Num79z0"/>
    <w:rsid w:val="00D72FB8"/>
    <w:rPr>
      <w:b/>
    </w:rPr>
  </w:style>
  <w:style w:type="character" w:customStyle="1" w:styleId="WW8Num80z0">
    <w:name w:val="WW8Num80z0"/>
    <w:rsid w:val="00D72FB8"/>
    <w:rPr>
      <w:b/>
    </w:rPr>
  </w:style>
  <w:style w:type="character" w:customStyle="1" w:styleId="WW8Num81z0">
    <w:name w:val="WW8Num81z0"/>
    <w:rsid w:val="00D72FB8"/>
    <w:rPr>
      <w:b/>
    </w:rPr>
  </w:style>
  <w:style w:type="character" w:customStyle="1" w:styleId="WW8Num82z0">
    <w:name w:val="WW8Num82z0"/>
    <w:rsid w:val="00D72FB8"/>
  </w:style>
  <w:style w:type="character" w:customStyle="1" w:styleId="WW8Num82z1">
    <w:name w:val="WW8Num82z1"/>
    <w:rsid w:val="00D72FB8"/>
  </w:style>
  <w:style w:type="character" w:customStyle="1" w:styleId="WW8Num82z2">
    <w:name w:val="WW8Num82z2"/>
    <w:rsid w:val="00D72FB8"/>
  </w:style>
  <w:style w:type="character" w:customStyle="1" w:styleId="WW8Num82z3">
    <w:name w:val="WW8Num82z3"/>
    <w:rsid w:val="00D72FB8"/>
  </w:style>
  <w:style w:type="character" w:customStyle="1" w:styleId="WW8Num82z4">
    <w:name w:val="WW8Num82z4"/>
    <w:rsid w:val="00D72FB8"/>
  </w:style>
  <w:style w:type="character" w:customStyle="1" w:styleId="WW8Num82z5">
    <w:name w:val="WW8Num82z5"/>
    <w:rsid w:val="00D72FB8"/>
  </w:style>
  <w:style w:type="character" w:customStyle="1" w:styleId="WW8Num82z6">
    <w:name w:val="WW8Num82z6"/>
    <w:rsid w:val="00D72FB8"/>
  </w:style>
  <w:style w:type="character" w:customStyle="1" w:styleId="WW8Num82z7">
    <w:name w:val="WW8Num82z7"/>
    <w:rsid w:val="00D72FB8"/>
  </w:style>
  <w:style w:type="character" w:customStyle="1" w:styleId="WW8Num82z8">
    <w:name w:val="WW8Num82z8"/>
    <w:rsid w:val="00D72FB8"/>
  </w:style>
  <w:style w:type="character" w:customStyle="1" w:styleId="WW8Num83z0">
    <w:name w:val="WW8Num83z0"/>
    <w:rsid w:val="00D72FB8"/>
  </w:style>
  <w:style w:type="character" w:customStyle="1" w:styleId="WW8Num84z0">
    <w:name w:val="WW8Num84z0"/>
    <w:rsid w:val="00D72FB8"/>
  </w:style>
  <w:style w:type="character" w:customStyle="1" w:styleId="WW8Num85z0">
    <w:name w:val="WW8Num85z0"/>
    <w:rsid w:val="00D72FB8"/>
    <w:rPr>
      <w:b/>
    </w:rPr>
  </w:style>
  <w:style w:type="character" w:customStyle="1" w:styleId="WW8Num86z0">
    <w:name w:val="WW8Num86z0"/>
    <w:rsid w:val="00D72FB8"/>
    <w:rPr>
      <w:b/>
    </w:rPr>
  </w:style>
  <w:style w:type="character" w:customStyle="1" w:styleId="WW8Num87z0">
    <w:name w:val="WW8Num87z0"/>
    <w:rsid w:val="00D72FB8"/>
  </w:style>
  <w:style w:type="character" w:customStyle="1" w:styleId="WW8Num88z0">
    <w:name w:val="WW8Num88z0"/>
    <w:rsid w:val="00D72FB8"/>
    <w:rPr>
      <w:b/>
    </w:rPr>
  </w:style>
  <w:style w:type="character" w:customStyle="1" w:styleId="WW8Num89z0">
    <w:name w:val="WW8Num89z0"/>
    <w:rsid w:val="00D72FB8"/>
    <w:rPr>
      <w:b/>
    </w:rPr>
  </w:style>
  <w:style w:type="character" w:customStyle="1" w:styleId="WW8Num90z0">
    <w:name w:val="WW8Num90z0"/>
    <w:rsid w:val="00D72FB8"/>
    <w:rPr>
      <w:b/>
    </w:rPr>
  </w:style>
  <w:style w:type="character" w:customStyle="1" w:styleId="WW8Num90z1">
    <w:name w:val="WW8Num90z1"/>
    <w:rsid w:val="00D72FB8"/>
    <w:rPr>
      <w:b/>
    </w:rPr>
  </w:style>
  <w:style w:type="character" w:customStyle="1" w:styleId="WW8Num91z0">
    <w:name w:val="WW8Num91z0"/>
    <w:rsid w:val="00D72FB8"/>
  </w:style>
  <w:style w:type="character" w:customStyle="1" w:styleId="WW8Num92z0">
    <w:name w:val="WW8Num92z0"/>
    <w:rsid w:val="00D72FB8"/>
    <w:rPr>
      <w:rFonts w:ascii="Arial" w:hAnsi="Arial"/>
      <w:b/>
      <w:sz w:val="22"/>
    </w:rPr>
  </w:style>
  <w:style w:type="character" w:customStyle="1" w:styleId="WW8Num93z0">
    <w:name w:val="WW8Num93z0"/>
    <w:rsid w:val="00D72FB8"/>
  </w:style>
  <w:style w:type="character" w:customStyle="1" w:styleId="WW8Num94z0">
    <w:name w:val="WW8Num94z0"/>
    <w:rsid w:val="00D72FB8"/>
  </w:style>
  <w:style w:type="character" w:customStyle="1" w:styleId="WW8Num95z0">
    <w:name w:val="WW8Num95z0"/>
    <w:rsid w:val="00D72FB8"/>
    <w:rPr>
      <w:b/>
    </w:rPr>
  </w:style>
  <w:style w:type="character" w:customStyle="1" w:styleId="WW8Num96z0">
    <w:name w:val="WW8Num96z0"/>
    <w:rsid w:val="00D72FB8"/>
    <w:rPr>
      <w:b/>
      <w:color w:val="0000FF"/>
    </w:rPr>
  </w:style>
  <w:style w:type="character" w:customStyle="1" w:styleId="WW8Num97z0">
    <w:name w:val="WW8Num97z0"/>
    <w:rsid w:val="00D72FB8"/>
    <w:rPr>
      <w:b/>
    </w:rPr>
  </w:style>
  <w:style w:type="character" w:customStyle="1" w:styleId="WW8Num98z0">
    <w:name w:val="WW8Num98z0"/>
    <w:rsid w:val="00D72FB8"/>
    <w:rPr>
      <w:b/>
    </w:rPr>
  </w:style>
  <w:style w:type="character" w:customStyle="1" w:styleId="WW8Num99z0">
    <w:name w:val="WW8Num99z0"/>
    <w:rsid w:val="00D72FB8"/>
    <w:rPr>
      <w:rFonts w:ascii="Times New Roman" w:hAnsi="Times New Roman"/>
      <w:b/>
    </w:rPr>
  </w:style>
  <w:style w:type="character" w:customStyle="1" w:styleId="WW8Num100z0">
    <w:name w:val="WW8Num100z0"/>
    <w:rsid w:val="00D72FB8"/>
  </w:style>
  <w:style w:type="character" w:customStyle="1" w:styleId="WW8Num101z0">
    <w:name w:val="WW8Num101z0"/>
    <w:rsid w:val="00D72FB8"/>
    <w:rPr>
      <w:b/>
    </w:rPr>
  </w:style>
  <w:style w:type="character" w:customStyle="1" w:styleId="WW8Num102z0">
    <w:name w:val="WW8Num102z0"/>
    <w:rsid w:val="00D72FB8"/>
    <w:rPr>
      <w:b/>
    </w:rPr>
  </w:style>
  <w:style w:type="character" w:customStyle="1" w:styleId="WW8Num103z0">
    <w:name w:val="WW8Num103z0"/>
    <w:rsid w:val="00D72FB8"/>
    <w:rPr>
      <w:color w:val="FF00FF"/>
    </w:rPr>
  </w:style>
  <w:style w:type="character" w:customStyle="1" w:styleId="WW8Num104z0">
    <w:name w:val="WW8Num104z0"/>
    <w:rsid w:val="00D72FB8"/>
  </w:style>
  <w:style w:type="character" w:customStyle="1" w:styleId="WW8Num105z0">
    <w:name w:val="WW8Num105z0"/>
    <w:rsid w:val="00D72FB8"/>
  </w:style>
  <w:style w:type="character" w:customStyle="1" w:styleId="WW8Num106z0">
    <w:name w:val="WW8Num106z0"/>
    <w:rsid w:val="00D72FB8"/>
  </w:style>
  <w:style w:type="character" w:customStyle="1" w:styleId="WW8Num107z0">
    <w:name w:val="WW8Num107z0"/>
    <w:rsid w:val="00D72FB8"/>
    <w:rPr>
      <w:rFonts w:ascii="Times New Roman" w:hAnsi="Times New Roman"/>
      <w:b/>
      <w:sz w:val="24"/>
    </w:rPr>
  </w:style>
  <w:style w:type="character" w:customStyle="1" w:styleId="WW8Num108z0">
    <w:name w:val="WW8Num108z0"/>
    <w:rsid w:val="00D72FB8"/>
    <w:rPr>
      <w:rFonts w:ascii="Symbol" w:hAnsi="Symbol"/>
    </w:rPr>
  </w:style>
  <w:style w:type="character" w:customStyle="1" w:styleId="WW8Num109z0">
    <w:name w:val="WW8Num109z0"/>
    <w:rsid w:val="00D72FB8"/>
  </w:style>
  <w:style w:type="character" w:customStyle="1" w:styleId="WW8Num109z1">
    <w:name w:val="WW8Num109z1"/>
    <w:rsid w:val="00D72FB8"/>
  </w:style>
  <w:style w:type="character" w:customStyle="1" w:styleId="WW8Num109z2">
    <w:name w:val="WW8Num109z2"/>
    <w:rsid w:val="00D72FB8"/>
  </w:style>
  <w:style w:type="character" w:customStyle="1" w:styleId="WW8Num109z3">
    <w:name w:val="WW8Num109z3"/>
    <w:rsid w:val="00D72FB8"/>
  </w:style>
  <w:style w:type="character" w:customStyle="1" w:styleId="WW8Num109z4">
    <w:name w:val="WW8Num109z4"/>
    <w:rsid w:val="00D72FB8"/>
  </w:style>
  <w:style w:type="character" w:customStyle="1" w:styleId="WW8Num109z5">
    <w:name w:val="WW8Num109z5"/>
    <w:rsid w:val="00D72FB8"/>
  </w:style>
  <w:style w:type="character" w:customStyle="1" w:styleId="WW8Num109z6">
    <w:name w:val="WW8Num109z6"/>
    <w:rsid w:val="00D72FB8"/>
  </w:style>
  <w:style w:type="character" w:customStyle="1" w:styleId="WW8Num109z7">
    <w:name w:val="WW8Num109z7"/>
    <w:rsid w:val="00D72FB8"/>
  </w:style>
  <w:style w:type="character" w:customStyle="1" w:styleId="WW8Num109z8">
    <w:name w:val="WW8Num109z8"/>
    <w:rsid w:val="00D72FB8"/>
  </w:style>
  <w:style w:type="character" w:customStyle="1" w:styleId="WW8Num110z0">
    <w:name w:val="WW8Num110z0"/>
    <w:rsid w:val="00D72FB8"/>
    <w:rPr>
      <w:rFonts w:ascii="Symbol" w:hAnsi="Symbol"/>
    </w:rPr>
  </w:style>
  <w:style w:type="character" w:customStyle="1" w:styleId="WW8Num111z0">
    <w:name w:val="WW8Num111z0"/>
    <w:rsid w:val="00D72FB8"/>
    <w:rPr>
      <w:b/>
    </w:rPr>
  </w:style>
  <w:style w:type="character" w:customStyle="1" w:styleId="WW8Num112z0">
    <w:name w:val="WW8Num112z0"/>
    <w:rsid w:val="00D72FB8"/>
    <w:rPr>
      <w:b/>
    </w:rPr>
  </w:style>
  <w:style w:type="character" w:customStyle="1" w:styleId="WW8Num113z0">
    <w:name w:val="WW8Num113z0"/>
    <w:rsid w:val="00D72FB8"/>
  </w:style>
  <w:style w:type="character" w:customStyle="1" w:styleId="WW8Num114z0">
    <w:name w:val="WW8Num114z0"/>
    <w:rsid w:val="00D72FB8"/>
    <w:rPr>
      <w:b/>
    </w:rPr>
  </w:style>
  <w:style w:type="character" w:customStyle="1" w:styleId="WW8Num115z0">
    <w:name w:val="WW8Num115z0"/>
    <w:rsid w:val="00D72FB8"/>
    <w:rPr>
      <w:rFonts w:ascii="Symbol" w:hAnsi="Symbol"/>
    </w:rPr>
  </w:style>
  <w:style w:type="character" w:customStyle="1" w:styleId="WW8Num116z0">
    <w:name w:val="WW8Num116z0"/>
    <w:rsid w:val="00D72FB8"/>
    <w:rPr>
      <w:b/>
    </w:rPr>
  </w:style>
  <w:style w:type="character" w:customStyle="1" w:styleId="WW8Num117z0">
    <w:name w:val="WW8Num117z0"/>
    <w:rsid w:val="00D72FB8"/>
  </w:style>
  <w:style w:type="character" w:customStyle="1" w:styleId="WW8Num118z0">
    <w:name w:val="WW8Num118z0"/>
    <w:rsid w:val="00D72FB8"/>
  </w:style>
  <w:style w:type="character" w:customStyle="1" w:styleId="WW8Num119z0">
    <w:name w:val="WW8Num119z0"/>
    <w:rsid w:val="00D72FB8"/>
  </w:style>
  <w:style w:type="character" w:customStyle="1" w:styleId="WW8Num120z0">
    <w:name w:val="WW8Num120z0"/>
    <w:rsid w:val="00D72FB8"/>
    <w:rPr>
      <w:b/>
      <w:color w:val="000000"/>
    </w:rPr>
  </w:style>
  <w:style w:type="character" w:customStyle="1" w:styleId="WW8Num121z0">
    <w:name w:val="WW8Num121z0"/>
    <w:rsid w:val="00D72FB8"/>
  </w:style>
  <w:style w:type="character" w:customStyle="1" w:styleId="WW8Num122z0">
    <w:name w:val="WW8Num122z0"/>
    <w:rsid w:val="00D72FB8"/>
  </w:style>
  <w:style w:type="character" w:customStyle="1" w:styleId="WW8Num123z0">
    <w:name w:val="WW8Num123z0"/>
    <w:rsid w:val="00D72FB8"/>
  </w:style>
  <w:style w:type="character" w:customStyle="1" w:styleId="WW8Num124z0">
    <w:name w:val="WW8Num124z0"/>
    <w:rsid w:val="00D72FB8"/>
    <w:rPr>
      <w:b/>
    </w:rPr>
  </w:style>
  <w:style w:type="character" w:customStyle="1" w:styleId="WW8Num125z0">
    <w:name w:val="WW8Num125z0"/>
    <w:rsid w:val="00D72FB8"/>
    <w:rPr>
      <w:rFonts w:ascii="Wingdings" w:hAnsi="Wingdings"/>
    </w:rPr>
  </w:style>
  <w:style w:type="character" w:customStyle="1" w:styleId="WW8Num127z0">
    <w:name w:val="WW8Num127z0"/>
    <w:rsid w:val="00D72FB8"/>
  </w:style>
  <w:style w:type="character" w:customStyle="1" w:styleId="WW8Num128z0">
    <w:name w:val="WW8Num128z0"/>
    <w:rsid w:val="00D72FB8"/>
    <w:rPr>
      <w:b/>
    </w:rPr>
  </w:style>
  <w:style w:type="character" w:customStyle="1" w:styleId="WW8Num129z0">
    <w:name w:val="WW8Num129z0"/>
    <w:rsid w:val="00D72FB8"/>
  </w:style>
  <w:style w:type="character" w:customStyle="1" w:styleId="WW8Num129z1">
    <w:name w:val="WW8Num129z1"/>
    <w:rsid w:val="00D72FB8"/>
  </w:style>
  <w:style w:type="character" w:customStyle="1" w:styleId="WW8Num129z2">
    <w:name w:val="WW8Num129z2"/>
    <w:rsid w:val="00D72FB8"/>
  </w:style>
  <w:style w:type="character" w:customStyle="1" w:styleId="WW8Num129z3">
    <w:name w:val="WW8Num129z3"/>
    <w:rsid w:val="00D72FB8"/>
  </w:style>
  <w:style w:type="character" w:customStyle="1" w:styleId="WW8Num129z4">
    <w:name w:val="WW8Num129z4"/>
    <w:rsid w:val="00D72FB8"/>
  </w:style>
  <w:style w:type="character" w:customStyle="1" w:styleId="WW8Num129z5">
    <w:name w:val="WW8Num129z5"/>
    <w:rsid w:val="00D72FB8"/>
  </w:style>
  <w:style w:type="character" w:customStyle="1" w:styleId="WW8Num129z6">
    <w:name w:val="WW8Num129z6"/>
    <w:rsid w:val="00D72FB8"/>
  </w:style>
  <w:style w:type="character" w:customStyle="1" w:styleId="WW8Num129z7">
    <w:name w:val="WW8Num129z7"/>
    <w:rsid w:val="00D72FB8"/>
  </w:style>
  <w:style w:type="character" w:customStyle="1" w:styleId="WW8Num129z8">
    <w:name w:val="WW8Num129z8"/>
    <w:rsid w:val="00D72FB8"/>
  </w:style>
  <w:style w:type="character" w:customStyle="1" w:styleId="WW8Num130z0">
    <w:name w:val="WW8Num130z0"/>
    <w:rsid w:val="00D72FB8"/>
    <w:rPr>
      <w:b/>
    </w:rPr>
  </w:style>
  <w:style w:type="character" w:customStyle="1" w:styleId="WW8Num131z0">
    <w:name w:val="WW8Num131z0"/>
    <w:rsid w:val="00D72FB8"/>
  </w:style>
  <w:style w:type="character" w:customStyle="1" w:styleId="WW8Num131z1">
    <w:name w:val="WW8Num131z1"/>
    <w:rsid w:val="00D72FB8"/>
  </w:style>
  <w:style w:type="character" w:customStyle="1" w:styleId="WW8Num131z2">
    <w:name w:val="WW8Num131z2"/>
    <w:rsid w:val="00D72FB8"/>
  </w:style>
  <w:style w:type="character" w:customStyle="1" w:styleId="WW8Num131z3">
    <w:name w:val="WW8Num131z3"/>
    <w:rsid w:val="00D72FB8"/>
  </w:style>
  <w:style w:type="character" w:customStyle="1" w:styleId="WW8Num131z4">
    <w:name w:val="WW8Num131z4"/>
    <w:rsid w:val="00D72FB8"/>
  </w:style>
  <w:style w:type="character" w:customStyle="1" w:styleId="WW8Num131z5">
    <w:name w:val="WW8Num131z5"/>
    <w:rsid w:val="00D72FB8"/>
  </w:style>
  <w:style w:type="character" w:customStyle="1" w:styleId="WW8Num131z6">
    <w:name w:val="WW8Num131z6"/>
    <w:rsid w:val="00D72FB8"/>
  </w:style>
  <w:style w:type="character" w:customStyle="1" w:styleId="WW8Num131z7">
    <w:name w:val="WW8Num131z7"/>
    <w:rsid w:val="00D72FB8"/>
  </w:style>
  <w:style w:type="character" w:customStyle="1" w:styleId="WW8Num131z8">
    <w:name w:val="WW8Num131z8"/>
    <w:rsid w:val="00D72FB8"/>
  </w:style>
  <w:style w:type="character" w:customStyle="1" w:styleId="WW8Num132z0">
    <w:name w:val="WW8Num132z0"/>
    <w:rsid w:val="00D72FB8"/>
  </w:style>
  <w:style w:type="character" w:customStyle="1" w:styleId="WW8Num132z1">
    <w:name w:val="WW8Num132z1"/>
    <w:rsid w:val="00D72FB8"/>
  </w:style>
  <w:style w:type="character" w:customStyle="1" w:styleId="WW8Num132z2">
    <w:name w:val="WW8Num132z2"/>
    <w:rsid w:val="00D72FB8"/>
  </w:style>
  <w:style w:type="character" w:customStyle="1" w:styleId="WW8Num132z3">
    <w:name w:val="WW8Num132z3"/>
    <w:rsid w:val="00D72FB8"/>
  </w:style>
  <w:style w:type="character" w:customStyle="1" w:styleId="WW8Num132z4">
    <w:name w:val="WW8Num132z4"/>
    <w:rsid w:val="00D72FB8"/>
  </w:style>
  <w:style w:type="character" w:customStyle="1" w:styleId="WW8Num132z5">
    <w:name w:val="WW8Num132z5"/>
    <w:rsid w:val="00D72FB8"/>
  </w:style>
  <w:style w:type="character" w:customStyle="1" w:styleId="WW8Num132z6">
    <w:name w:val="WW8Num132z6"/>
    <w:rsid w:val="00D72FB8"/>
  </w:style>
  <w:style w:type="character" w:customStyle="1" w:styleId="WW8Num132z7">
    <w:name w:val="WW8Num132z7"/>
    <w:rsid w:val="00D72FB8"/>
  </w:style>
  <w:style w:type="character" w:customStyle="1" w:styleId="WW8Num132z8">
    <w:name w:val="WW8Num132z8"/>
    <w:rsid w:val="00D72FB8"/>
  </w:style>
  <w:style w:type="character" w:customStyle="1" w:styleId="WW8Num133z0">
    <w:name w:val="WW8Num133z0"/>
    <w:rsid w:val="00D72FB8"/>
  </w:style>
  <w:style w:type="character" w:customStyle="1" w:styleId="WW8Num133z1">
    <w:name w:val="WW8Num133z1"/>
    <w:rsid w:val="00D72FB8"/>
  </w:style>
  <w:style w:type="character" w:customStyle="1" w:styleId="WW8Num133z2">
    <w:name w:val="WW8Num133z2"/>
    <w:rsid w:val="00D72FB8"/>
  </w:style>
  <w:style w:type="character" w:customStyle="1" w:styleId="WW8Num133z3">
    <w:name w:val="WW8Num133z3"/>
    <w:rsid w:val="00D72FB8"/>
  </w:style>
  <w:style w:type="character" w:customStyle="1" w:styleId="WW8Num133z4">
    <w:name w:val="WW8Num133z4"/>
    <w:rsid w:val="00D72FB8"/>
  </w:style>
  <w:style w:type="character" w:customStyle="1" w:styleId="WW8Num133z5">
    <w:name w:val="WW8Num133z5"/>
    <w:rsid w:val="00D72FB8"/>
  </w:style>
  <w:style w:type="character" w:customStyle="1" w:styleId="WW8Num133z6">
    <w:name w:val="WW8Num133z6"/>
    <w:rsid w:val="00D72FB8"/>
  </w:style>
  <w:style w:type="character" w:customStyle="1" w:styleId="WW8Num133z7">
    <w:name w:val="WW8Num133z7"/>
    <w:rsid w:val="00D72FB8"/>
  </w:style>
  <w:style w:type="character" w:customStyle="1" w:styleId="WW8Num133z8">
    <w:name w:val="WW8Num133z8"/>
    <w:rsid w:val="00D72FB8"/>
  </w:style>
  <w:style w:type="character" w:customStyle="1" w:styleId="WW8Num134z0">
    <w:name w:val="WW8Num134z0"/>
    <w:rsid w:val="00D72FB8"/>
  </w:style>
  <w:style w:type="character" w:customStyle="1" w:styleId="WW8Num135z0">
    <w:name w:val="WW8Num135z0"/>
    <w:rsid w:val="00D72FB8"/>
    <w:rPr>
      <w:b/>
      <w:color w:val="auto"/>
    </w:rPr>
  </w:style>
  <w:style w:type="character" w:customStyle="1" w:styleId="WW8Num136z0">
    <w:name w:val="WW8Num136z0"/>
    <w:rsid w:val="00D72FB8"/>
    <w:rPr>
      <w:rFonts w:ascii="Arial" w:hAnsi="Arial"/>
      <w:b/>
      <w:color w:val="auto"/>
      <w:sz w:val="22"/>
    </w:rPr>
  </w:style>
  <w:style w:type="character" w:customStyle="1" w:styleId="WW8Num137z0">
    <w:name w:val="WW8Num137z0"/>
    <w:rsid w:val="00D72FB8"/>
    <w:rPr>
      <w:b/>
    </w:rPr>
  </w:style>
  <w:style w:type="character" w:customStyle="1" w:styleId="WW8Num138z0">
    <w:name w:val="WW8Num138z0"/>
    <w:rsid w:val="00D72FB8"/>
    <w:rPr>
      <w:b/>
    </w:rPr>
  </w:style>
  <w:style w:type="character" w:customStyle="1" w:styleId="WW8Num139z0">
    <w:name w:val="WW8Num139z0"/>
    <w:rsid w:val="00D72FB8"/>
    <w:rPr>
      <w:b/>
    </w:rPr>
  </w:style>
  <w:style w:type="character" w:customStyle="1" w:styleId="WW8Num140z0">
    <w:name w:val="WW8Num140z0"/>
    <w:rsid w:val="00D72FB8"/>
  </w:style>
  <w:style w:type="character" w:customStyle="1" w:styleId="WW8Num140z1">
    <w:name w:val="WW8Num140z1"/>
    <w:rsid w:val="00D72FB8"/>
  </w:style>
  <w:style w:type="character" w:customStyle="1" w:styleId="WW8Num140z2">
    <w:name w:val="WW8Num140z2"/>
    <w:rsid w:val="00D72FB8"/>
  </w:style>
  <w:style w:type="character" w:customStyle="1" w:styleId="WW8Num140z3">
    <w:name w:val="WW8Num140z3"/>
    <w:rsid w:val="00D72FB8"/>
  </w:style>
  <w:style w:type="character" w:customStyle="1" w:styleId="WW8Num140z4">
    <w:name w:val="WW8Num140z4"/>
    <w:rsid w:val="00D72FB8"/>
  </w:style>
  <w:style w:type="character" w:customStyle="1" w:styleId="WW8Num140z5">
    <w:name w:val="WW8Num140z5"/>
    <w:rsid w:val="00D72FB8"/>
  </w:style>
  <w:style w:type="character" w:customStyle="1" w:styleId="WW8Num140z6">
    <w:name w:val="WW8Num140z6"/>
    <w:rsid w:val="00D72FB8"/>
  </w:style>
  <w:style w:type="character" w:customStyle="1" w:styleId="WW8Num140z7">
    <w:name w:val="WW8Num140z7"/>
    <w:rsid w:val="00D72FB8"/>
  </w:style>
  <w:style w:type="character" w:customStyle="1" w:styleId="WW8Num140z8">
    <w:name w:val="WW8Num140z8"/>
    <w:rsid w:val="00D72FB8"/>
  </w:style>
  <w:style w:type="character" w:customStyle="1" w:styleId="WW8Num141z0">
    <w:name w:val="WW8Num141z0"/>
    <w:rsid w:val="00D72FB8"/>
    <w:rPr>
      <w:rFonts w:ascii="Times New Roman" w:hAnsi="Times New Roman"/>
      <w:b/>
      <w:sz w:val="24"/>
    </w:rPr>
  </w:style>
  <w:style w:type="character" w:customStyle="1" w:styleId="WW8Num142z0">
    <w:name w:val="WW8Num142z0"/>
    <w:rsid w:val="00D72FB8"/>
    <w:rPr>
      <w:rFonts w:ascii="Symbol" w:hAnsi="Symbol"/>
    </w:rPr>
  </w:style>
  <w:style w:type="character" w:customStyle="1" w:styleId="WW8Num143z0">
    <w:name w:val="WW8Num143z0"/>
    <w:rsid w:val="00D72FB8"/>
    <w:rPr>
      <w:b/>
    </w:rPr>
  </w:style>
  <w:style w:type="character" w:customStyle="1" w:styleId="WW8Num144z0">
    <w:name w:val="WW8Num144z0"/>
    <w:rsid w:val="00D72FB8"/>
  </w:style>
  <w:style w:type="character" w:customStyle="1" w:styleId="WW8Num145z0">
    <w:name w:val="WW8Num145z0"/>
    <w:rsid w:val="00D72FB8"/>
  </w:style>
  <w:style w:type="character" w:customStyle="1" w:styleId="WW8Num146z0">
    <w:name w:val="WW8Num146z0"/>
    <w:rsid w:val="00D72FB8"/>
    <w:rPr>
      <w:b/>
    </w:rPr>
  </w:style>
  <w:style w:type="character" w:customStyle="1" w:styleId="WW8Num147z0">
    <w:name w:val="WW8Num147z0"/>
    <w:rsid w:val="00D72FB8"/>
    <w:rPr>
      <w:b/>
    </w:rPr>
  </w:style>
  <w:style w:type="character" w:customStyle="1" w:styleId="WW8Num148z0">
    <w:name w:val="WW8Num148z0"/>
    <w:rsid w:val="00D72FB8"/>
  </w:style>
  <w:style w:type="character" w:customStyle="1" w:styleId="WW8Num149z0">
    <w:name w:val="WW8Num149z0"/>
    <w:rsid w:val="00D72FB8"/>
  </w:style>
  <w:style w:type="character" w:customStyle="1" w:styleId="WW8Num150z0">
    <w:name w:val="WW8Num150z0"/>
    <w:rsid w:val="00D72FB8"/>
  </w:style>
  <w:style w:type="character" w:customStyle="1" w:styleId="WW8Num151z0">
    <w:name w:val="WW8Num151z0"/>
    <w:rsid w:val="00D72FB8"/>
  </w:style>
  <w:style w:type="character" w:customStyle="1" w:styleId="WW8Num152z0">
    <w:name w:val="WW8Num152z0"/>
    <w:rsid w:val="00D72FB8"/>
  </w:style>
  <w:style w:type="character" w:customStyle="1" w:styleId="WW8Num153z0">
    <w:name w:val="WW8Num153z0"/>
    <w:rsid w:val="00D72FB8"/>
    <w:rPr>
      <w:b/>
    </w:rPr>
  </w:style>
  <w:style w:type="character" w:customStyle="1" w:styleId="WW8Num154z0">
    <w:name w:val="WW8Num154z0"/>
    <w:rsid w:val="00D72FB8"/>
    <w:rPr>
      <w:rFonts w:ascii="Symbol" w:hAnsi="Symbol"/>
    </w:rPr>
  </w:style>
  <w:style w:type="character" w:customStyle="1" w:styleId="WW8Num155z0">
    <w:name w:val="WW8Num155z0"/>
    <w:rsid w:val="00D72FB8"/>
  </w:style>
  <w:style w:type="character" w:customStyle="1" w:styleId="WW8Num156z0">
    <w:name w:val="WW8Num156z0"/>
    <w:rsid w:val="00D72FB8"/>
    <w:rPr>
      <w:rFonts w:ascii="Arial" w:hAnsi="Arial"/>
      <w:b/>
      <w:sz w:val="24"/>
    </w:rPr>
  </w:style>
  <w:style w:type="character" w:customStyle="1" w:styleId="WW8Num157z0">
    <w:name w:val="WW8Num157z0"/>
    <w:rsid w:val="00D72FB8"/>
    <w:rPr>
      <w:b/>
    </w:rPr>
  </w:style>
  <w:style w:type="character" w:customStyle="1" w:styleId="WW8Num158z0">
    <w:name w:val="WW8Num158z0"/>
    <w:rsid w:val="00D72FB8"/>
  </w:style>
  <w:style w:type="character" w:customStyle="1" w:styleId="WW8Num158z1">
    <w:name w:val="WW8Num158z1"/>
    <w:rsid w:val="00D72FB8"/>
  </w:style>
  <w:style w:type="character" w:customStyle="1" w:styleId="WW8Num158z2">
    <w:name w:val="WW8Num158z2"/>
    <w:rsid w:val="00D72FB8"/>
  </w:style>
  <w:style w:type="character" w:customStyle="1" w:styleId="WW8Num158z3">
    <w:name w:val="WW8Num158z3"/>
    <w:rsid w:val="00D72FB8"/>
  </w:style>
  <w:style w:type="character" w:customStyle="1" w:styleId="WW8Num158z4">
    <w:name w:val="WW8Num158z4"/>
    <w:rsid w:val="00D72FB8"/>
  </w:style>
  <w:style w:type="character" w:customStyle="1" w:styleId="WW8Num158z5">
    <w:name w:val="WW8Num158z5"/>
    <w:rsid w:val="00D72FB8"/>
  </w:style>
  <w:style w:type="character" w:customStyle="1" w:styleId="WW8Num158z6">
    <w:name w:val="WW8Num158z6"/>
    <w:rsid w:val="00D72FB8"/>
  </w:style>
  <w:style w:type="character" w:customStyle="1" w:styleId="WW8Num158z7">
    <w:name w:val="WW8Num158z7"/>
    <w:rsid w:val="00D72FB8"/>
  </w:style>
  <w:style w:type="character" w:customStyle="1" w:styleId="WW8Num158z8">
    <w:name w:val="WW8Num158z8"/>
    <w:rsid w:val="00D72FB8"/>
  </w:style>
  <w:style w:type="character" w:customStyle="1" w:styleId="WW8Num159z0">
    <w:name w:val="WW8Num159z0"/>
    <w:rsid w:val="00D72FB8"/>
    <w:rPr>
      <w:rFonts w:ascii="Arial" w:hAnsi="Arial"/>
      <w:b/>
      <w:sz w:val="22"/>
    </w:rPr>
  </w:style>
  <w:style w:type="character" w:customStyle="1" w:styleId="WW8Num160z0">
    <w:name w:val="WW8Num160z0"/>
    <w:rsid w:val="00D72FB8"/>
    <w:rPr>
      <w:b/>
    </w:rPr>
  </w:style>
  <w:style w:type="character" w:customStyle="1" w:styleId="WW8Num161z0">
    <w:name w:val="WW8Num161z0"/>
    <w:rsid w:val="00D72FB8"/>
  </w:style>
  <w:style w:type="character" w:customStyle="1" w:styleId="WW8Num162z0">
    <w:name w:val="WW8Num162z0"/>
    <w:rsid w:val="00D72FB8"/>
    <w:rPr>
      <w:b/>
      <w:color w:val="000000"/>
    </w:rPr>
  </w:style>
  <w:style w:type="character" w:customStyle="1" w:styleId="WW8Num163z0">
    <w:name w:val="WW8Num163z0"/>
    <w:rsid w:val="00D72FB8"/>
  </w:style>
  <w:style w:type="character" w:customStyle="1" w:styleId="WW8Num164z0">
    <w:name w:val="WW8Num164z0"/>
    <w:rsid w:val="00D72FB8"/>
  </w:style>
  <w:style w:type="character" w:customStyle="1" w:styleId="WW8Num165z0">
    <w:name w:val="WW8Num165z0"/>
    <w:rsid w:val="00D72FB8"/>
  </w:style>
  <w:style w:type="character" w:customStyle="1" w:styleId="WW8Num166z0">
    <w:name w:val="WW8Num166z0"/>
    <w:rsid w:val="00D72FB8"/>
    <w:rPr>
      <w:rFonts w:ascii="Arial" w:hAnsi="Arial"/>
      <w:b/>
      <w:sz w:val="22"/>
    </w:rPr>
  </w:style>
  <w:style w:type="character" w:customStyle="1" w:styleId="WW8Num167z0">
    <w:name w:val="WW8Num167z0"/>
    <w:rsid w:val="00D72FB8"/>
  </w:style>
  <w:style w:type="character" w:customStyle="1" w:styleId="WW8Num168z0">
    <w:name w:val="WW8Num168z0"/>
    <w:rsid w:val="00D72FB8"/>
    <w:rPr>
      <w:rFonts w:ascii="Arial" w:hAnsi="Arial"/>
      <w:sz w:val="22"/>
    </w:rPr>
  </w:style>
  <w:style w:type="character" w:customStyle="1" w:styleId="WW8Num169z0">
    <w:name w:val="WW8Num169z0"/>
    <w:rsid w:val="00D72FB8"/>
  </w:style>
  <w:style w:type="character" w:customStyle="1" w:styleId="WW8Num170z0">
    <w:name w:val="WW8Num170z0"/>
    <w:rsid w:val="00D72FB8"/>
    <w:rPr>
      <w:b/>
    </w:rPr>
  </w:style>
  <w:style w:type="character" w:customStyle="1" w:styleId="WW8Num171z0">
    <w:name w:val="WW8Num171z0"/>
    <w:rsid w:val="00D72FB8"/>
  </w:style>
  <w:style w:type="character" w:customStyle="1" w:styleId="WW8Num172z0">
    <w:name w:val="WW8Num172z0"/>
    <w:rsid w:val="00D72FB8"/>
    <w:rPr>
      <w:b/>
    </w:rPr>
  </w:style>
  <w:style w:type="character" w:customStyle="1" w:styleId="WW8Num173z0">
    <w:name w:val="WW8Num173z0"/>
    <w:rsid w:val="00D72FB8"/>
    <w:rPr>
      <w:b/>
    </w:rPr>
  </w:style>
  <w:style w:type="character" w:customStyle="1" w:styleId="WW8Num174z0">
    <w:name w:val="WW8Num174z0"/>
    <w:rsid w:val="00D72FB8"/>
  </w:style>
  <w:style w:type="character" w:customStyle="1" w:styleId="WW8Num175z0">
    <w:name w:val="WW8Num175z0"/>
    <w:rsid w:val="00D72FB8"/>
  </w:style>
  <w:style w:type="character" w:customStyle="1" w:styleId="WW8Num176z0">
    <w:name w:val="WW8Num176z0"/>
    <w:rsid w:val="00D72FB8"/>
  </w:style>
  <w:style w:type="character" w:customStyle="1" w:styleId="WW8Num177z0">
    <w:name w:val="WW8Num177z0"/>
    <w:rsid w:val="00D72FB8"/>
    <w:rPr>
      <w:b/>
    </w:rPr>
  </w:style>
  <w:style w:type="character" w:customStyle="1" w:styleId="WW8Num178z0">
    <w:name w:val="WW8Num178z0"/>
    <w:rsid w:val="00D72FB8"/>
    <w:rPr>
      <w:rFonts w:ascii="Symbol" w:hAnsi="Symbol"/>
    </w:rPr>
  </w:style>
  <w:style w:type="character" w:customStyle="1" w:styleId="WW8Num179z0">
    <w:name w:val="WW8Num179z0"/>
    <w:rsid w:val="00D72FB8"/>
    <w:rPr>
      <w:rFonts w:ascii="Arial" w:hAnsi="Arial"/>
      <w:b/>
      <w:sz w:val="22"/>
    </w:rPr>
  </w:style>
  <w:style w:type="character" w:customStyle="1" w:styleId="WW8Num181z0">
    <w:name w:val="WW8Num181z0"/>
    <w:rsid w:val="00D72FB8"/>
    <w:rPr>
      <w:rFonts w:ascii="Symbol" w:hAnsi="Symbol"/>
    </w:rPr>
  </w:style>
  <w:style w:type="character" w:customStyle="1" w:styleId="WW8Num182z0">
    <w:name w:val="WW8Num182z0"/>
    <w:rsid w:val="00D72FB8"/>
    <w:rPr>
      <w:rFonts w:ascii="Symbol" w:hAnsi="Symbol"/>
    </w:rPr>
  </w:style>
  <w:style w:type="character" w:customStyle="1" w:styleId="WW8Num183z0">
    <w:name w:val="WW8Num183z0"/>
    <w:rsid w:val="00D72FB8"/>
    <w:rPr>
      <w:b/>
    </w:rPr>
  </w:style>
  <w:style w:type="character" w:customStyle="1" w:styleId="WW8Num184z0">
    <w:name w:val="WW8Num184z0"/>
    <w:rsid w:val="00D72FB8"/>
    <w:rPr>
      <w:color w:val="auto"/>
      <w:sz w:val="22"/>
    </w:rPr>
  </w:style>
  <w:style w:type="character" w:customStyle="1" w:styleId="WW8Num185z0">
    <w:name w:val="WW8Num185z0"/>
    <w:rsid w:val="00D72FB8"/>
  </w:style>
  <w:style w:type="character" w:customStyle="1" w:styleId="WW8Num186z0">
    <w:name w:val="WW8Num186z0"/>
    <w:rsid w:val="00D72FB8"/>
  </w:style>
  <w:style w:type="character" w:customStyle="1" w:styleId="WW8Num187z0">
    <w:name w:val="WW8Num187z0"/>
    <w:rsid w:val="00D72FB8"/>
    <w:rPr>
      <w:b/>
    </w:rPr>
  </w:style>
  <w:style w:type="character" w:customStyle="1" w:styleId="WW8Num187z1">
    <w:name w:val="WW8Num187z1"/>
    <w:rsid w:val="00D72FB8"/>
  </w:style>
  <w:style w:type="character" w:customStyle="1" w:styleId="WW8Num187z2">
    <w:name w:val="WW8Num187z2"/>
    <w:rsid w:val="00D72FB8"/>
  </w:style>
  <w:style w:type="character" w:customStyle="1" w:styleId="WW8Num187z3">
    <w:name w:val="WW8Num187z3"/>
    <w:rsid w:val="00D72FB8"/>
  </w:style>
  <w:style w:type="character" w:customStyle="1" w:styleId="WW8Num187z4">
    <w:name w:val="WW8Num187z4"/>
    <w:rsid w:val="00D72FB8"/>
  </w:style>
  <w:style w:type="character" w:customStyle="1" w:styleId="WW8Num187z5">
    <w:name w:val="WW8Num187z5"/>
    <w:rsid w:val="00D72FB8"/>
  </w:style>
  <w:style w:type="character" w:customStyle="1" w:styleId="WW8Num187z6">
    <w:name w:val="WW8Num187z6"/>
    <w:rsid w:val="00D72FB8"/>
  </w:style>
  <w:style w:type="character" w:customStyle="1" w:styleId="WW8Num187z7">
    <w:name w:val="WW8Num187z7"/>
    <w:rsid w:val="00D72FB8"/>
  </w:style>
  <w:style w:type="character" w:customStyle="1" w:styleId="WW8Num187z8">
    <w:name w:val="WW8Num187z8"/>
    <w:rsid w:val="00D72FB8"/>
  </w:style>
  <w:style w:type="character" w:customStyle="1" w:styleId="WW8Num188z0">
    <w:name w:val="WW8Num188z0"/>
    <w:rsid w:val="00D72FB8"/>
  </w:style>
  <w:style w:type="character" w:customStyle="1" w:styleId="WW8Num189z0">
    <w:name w:val="WW8Num189z0"/>
    <w:rsid w:val="00D72FB8"/>
    <w:rPr>
      <w:b/>
      <w:color w:val="auto"/>
    </w:rPr>
  </w:style>
  <w:style w:type="character" w:customStyle="1" w:styleId="WW8Num190z0">
    <w:name w:val="WW8Num190z0"/>
    <w:rsid w:val="00D72FB8"/>
    <w:rPr>
      <w:b/>
    </w:rPr>
  </w:style>
  <w:style w:type="character" w:customStyle="1" w:styleId="WW8Num191z0">
    <w:name w:val="WW8Num191z0"/>
    <w:rsid w:val="00D72FB8"/>
  </w:style>
  <w:style w:type="character" w:customStyle="1" w:styleId="WW8Num191z1">
    <w:name w:val="WW8Num191z1"/>
    <w:rsid w:val="00D72FB8"/>
  </w:style>
  <w:style w:type="character" w:customStyle="1" w:styleId="WW8Num191z2">
    <w:name w:val="WW8Num191z2"/>
    <w:rsid w:val="00D72FB8"/>
  </w:style>
  <w:style w:type="character" w:customStyle="1" w:styleId="WW8Num191z3">
    <w:name w:val="WW8Num191z3"/>
    <w:rsid w:val="00D72FB8"/>
  </w:style>
  <w:style w:type="character" w:customStyle="1" w:styleId="WW8Num191z4">
    <w:name w:val="WW8Num191z4"/>
    <w:rsid w:val="00D72FB8"/>
  </w:style>
  <w:style w:type="character" w:customStyle="1" w:styleId="WW8Num191z5">
    <w:name w:val="WW8Num191z5"/>
    <w:rsid w:val="00D72FB8"/>
  </w:style>
  <w:style w:type="character" w:customStyle="1" w:styleId="WW8Num191z6">
    <w:name w:val="WW8Num191z6"/>
    <w:rsid w:val="00D72FB8"/>
  </w:style>
  <w:style w:type="character" w:customStyle="1" w:styleId="WW8Num191z7">
    <w:name w:val="WW8Num191z7"/>
    <w:rsid w:val="00D72FB8"/>
  </w:style>
  <w:style w:type="character" w:customStyle="1" w:styleId="WW8Num191z8">
    <w:name w:val="WW8Num191z8"/>
    <w:rsid w:val="00D72FB8"/>
  </w:style>
  <w:style w:type="character" w:customStyle="1" w:styleId="WW8Num192z0">
    <w:name w:val="WW8Num192z0"/>
    <w:rsid w:val="00D72FB8"/>
  </w:style>
  <w:style w:type="character" w:customStyle="1" w:styleId="WW8Num193z0">
    <w:name w:val="WW8Num193z0"/>
    <w:rsid w:val="00D72FB8"/>
  </w:style>
  <w:style w:type="character" w:customStyle="1" w:styleId="WW8Num193z1">
    <w:name w:val="WW8Num193z1"/>
    <w:rsid w:val="00D72FB8"/>
  </w:style>
  <w:style w:type="character" w:customStyle="1" w:styleId="WW8Num193z2">
    <w:name w:val="WW8Num193z2"/>
    <w:rsid w:val="00D72FB8"/>
  </w:style>
  <w:style w:type="character" w:customStyle="1" w:styleId="WW8Num193z3">
    <w:name w:val="WW8Num193z3"/>
    <w:rsid w:val="00D72FB8"/>
  </w:style>
  <w:style w:type="character" w:customStyle="1" w:styleId="WW8Num193z4">
    <w:name w:val="WW8Num193z4"/>
    <w:rsid w:val="00D72FB8"/>
  </w:style>
  <w:style w:type="character" w:customStyle="1" w:styleId="WW8Num193z5">
    <w:name w:val="WW8Num193z5"/>
    <w:rsid w:val="00D72FB8"/>
  </w:style>
  <w:style w:type="character" w:customStyle="1" w:styleId="WW8Num193z6">
    <w:name w:val="WW8Num193z6"/>
    <w:rsid w:val="00D72FB8"/>
  </w:style>
  <w:style w:type="character" w:customStyle="1" w:styleId="WW8Num193z7">
    <w:name w:val="WW8Num193z7"/>
    <w:rsid w:val="00D72FB8"/>
  </w:style>
  <w:style w:type="character" w:customStyle="1" w:styleId="WW8Num193z8">
    <w:name w:val="WW8Num193z8"/>
    <w:rsid w:val="00D72FB8"/>
  </w:style>
  <w:style w:type="character" w:customStyle="1" w:styleId="WW8Num194z0">
    <w:name w:val="WW8Num194z0"/>
    <w:rsid w:val="00D72FB8"/>
  </w:style>
  <w:style w:type="character" w:customStyle="1" w:styleId="WW8Num195z0">
    <w:name w:val="WW8Num195z0"/>
    <w:rsid w:val="00D72FB8"/>
    <w:rPr>
      <w:rFonts w:ascii="Symbol" w:hAnsi="Symbol"/>
    </w:rPr>
  </w:style>
  <w:style w:type="character" w:customStyle="1" w:styleId="WW8Num196z0">
    <w:name w:val="WW8Num196z0"/>
    <w:rsid w:val="00D72FB8"/>
    <w:rPr>
      <w:b/>
      <w:color w:val="auto"/>
    </w:rPr>
  </w:style>
  <w:style w:type="character" w:customStyle="1" w:styleId="WW8Num197z0">
    <w:name w:val="WW8Num197z0"/>
    <w:rsid w:val="00D72FB8"/>
    <w:rPr>
      <w:b/>
    </w:rPr>
  </w:style>
  <w:style w:type="character" w:customStyle="1" w:styleId="WW8Num198z0">
    <w:name w:val="WW8Num198z0"/>
    <w:rsid w:val="00D72FB8"/>
    <w:rPr>
      <w:b/>
      <w:color w:val="auto"/>
      <w:sz w:val="22"/>
    </w:rPr>
  </w:style>
  <w:style w:type="character" w:customStyle="1" w:styleId="WW8Num199z0">
    <w:name w:val="WW8Num199z0"/>
    <w:rsid w:val="00D72FB8"/>
    <w:rPr>
      <w:b/>
      <w:color w:val="0000FF"/>
    </w:rPr>
  </w:style>
  <w:style w:type="character" w:customStyle="1" w:styleId="WW8Num200z0">
    <w:name w:val="WW8Num200z0"/>
    <w:rsid w:val="00D72FB8"/>
    <w:rPr>
      <w:b/>
    </w:rPr>
  </w:style>
  <w:style w:type="character" w:customStyle="1" w:styleId="WW8Num201z0">
    <w:name w:val="WW8Num201z0"/>
    <w:rsid w:val="00D72FB8"/>
    <w:rPr>
      <w:b/>
    </w:rPr>
  </w:style>
  <w:style w:type="character" w:customStyle="1" w:styleId="WW8Num203z0">
    <w:name w:val="WW8Num203z0"/>
    <w:rsid w:val="00D72FB8"/>
    <w:rPr>
      <w:b/>
    </w:rPr>
  </w:style>
  <w:style w:type="character" w:customStyle="1" w:styleId="WW8Num204z0">
    <w:name w:val="WW8Num204z0"/>
    <w:rsid w:val="00D72FB8"/>
    <w:rPr>
      <w:b/>
    </w:rPr>
  </w:style>
  <w:style w:type="character" w:customStyle="1" w:styleId="WW8Num205z0">
    <w:name w:val="WW8Num205z0"/>
    <w:rsid w:val="00D72FB8"/>
  </w:style>
  <w:style w:type="character" w:customStyle="1" w:styleId="WW8Num206z0">
    <w:name w:val="WW8Num206z0"/>
    <w:rsid w:val="00D72FB8"/>
  </w:style>
  <w:style w:type="character" w:customStyle="1" w:styleId="WW8Num207z0">
    <w:name w:val="WW8Num207z0"/>
    <w:rsid w:val="00D72FB8"/>
  </w:style>
  <w:style w:type="character" w:customStyle="1" w:styleId="WW8Num208z0">
    <w:name w:val="WW8Num208z0"/>
    <w:rsid w:val="00D72FB8"/>
    <w:rPr>
      <w:b/>
    </w:rPr>
  </w:style>
  <w:style w:type="character" w:customStyle="1" w:styleId="WW8Num209z0">
    <w:name w:val="WW8Num209z0"/>
    <w:rsid w:val="00D72FB8"/>
    <w:rPr>
      <w:rFonts w:ascii="Wingdings" w:hAnsi="Wingdings"/>
    </w:rPr>
  </w:style>
  <w:style w:type="character" w:customStyle="1" w:styleId="WW8Num210z0">
    <w:name w:val="WW8Num210z0"/>
    <w:rsid w:val="00D72FB8"/>
    <w:rPr>
      <w:rFonts w:ascii="Wingdings" w:hAnsi="Wingdings"/>
    </w:rPr>
  </w:style>
  <w:style w:type="character" w:customStyle="1" w:styleId="WW8Num210z1">
    <w:name w:val="WW8Num210z1"/>
    <w:rsid w:val="00D72FB8"/>
    <w:rPr>
      <w:rFonts w:ascii="Courier New" w:hAnsi="Courier New"/>
    </w:rPr>
  </w:style>
  <w:style w:type="character" w:customStyle="1" w:styleId="WW8Num210z2">
    <w:name w:val="WW8Num210z2"/>
    <w:rsid w:val="00D72FB8"/>
    <w:rPr>
      <w:rFonts w:ascii="Wingdings" w:hAnsi="Wingdings"/>
    </w:rPr>
  </w:style>
  <w:style w:type="character" w:customStyle="1" w:styleId="WW8Num210z3">
    <w:name w:val="WW8Num210z3"/>
    <w:rsid w:val="00D72FB8"/>
    <w:rPr>
      <w:rFonts w:ascii="Symbol" w:hAnsi="Symbol"/>
    </w:rPr>
  </w:style>
  <w:style w:type="character" w:customStyle="1" w:styleId="WW8Num211z0">
    <w:name w:val="WW8Num211z0"/>
    <w:rsid w:val="00D72FB8"/>
    <w:rPr>
      <w:b/>
    </w:rPr>
  </w:style>
  <w:style w:type="character" w:customStyle="1" w:styleId="WW8Num212z0">
    <w:name w:val="WW8Num212z0"/>
    <w:rsid w:val="00D72FB8"/>
  </w:style>
  <w:style w:type="character" w:customStyle="1" w:styleId="WW8Num212z1">
    <w:name w:val="WW8Num212z1"/>
    <w:rsid w:val="00D72FB8"/>
    <w:rPr>
      <w:color w:val="auto"/>
    </w:rPr>
  </w:style>
  <w:style w:type="character" w:customStyle="1" w:styleId="WW8Num213z0">
    <w:name w:val="WW8Num213z0"/>
    <w:rsid w:val="00D72FB8"/>
    <w:rPr>
      <w:b/>
    </w:rPr>
  </w:style>
  <w:style w:type="character" w:customStyle="1" w:styleId="WW8Num214z0">
    <w:name w:val="WW8Num214z0"/>
    <w:rsid w:val="00D72FB8"/>
  </w:style>
  <w:style w:type="character" w:customStyle="1" w:styleId="WW8Num215z0">
    <w:name w:val="WW8Num215z0"/>
    <w:rsid w:val="00D72FB8"/>
    <w:rPr>
      <w:b/>
    </w:rPr>
  </w:style>
  <w:style w:type="character" w:customStyle="1" w:styleId="WW8Num216z0">
    <w:name w:val="WW8Num216z0"/>
    <w:rsid w:val="00D72FB8"/>
    <w:rPr>
      <w:b/>
    </w:rPr>
  </w:style>
  <w:style w:type="character" w:customStyle="1" w:styleId="WW8Num217z0">
    <w:name w:val="WW8Num217z0"/>
    <w:rsid w:val="00D72FB8"/>
  </w:style>
  <w:style w:type="character" w:customStyle="1" w:styleId="WW8Num218z0">
    <w:name w:val="WW8Num218z0"/>
    <w:rsid w:val="00D72FB8"/>
  </w:style>
  <w:style w:type="character" w:customStyle="1" w:styleId="WW8Num218z1">
    <w:name w:val="WW8Num218z1"/>
    <w:rsid w:val="00D72FB8"/>
  </w:style>
  <w:style w:type="character" w:customStyle="1" w:styleId="WW8Num218z2">
    <w:name w:val="WW8Num218z2"/>
    <w:rsid w:val="00D72FB8"/>
  </w:style>
  <w:style w:type="character" w:customStyle="1" w:styleId="WW8Num218z3">
    <w:name w:val="WW8Num218z3"/>
    <w:rsid w:val="00D72FB8"/>
  </w:style>
  <w:style w:type="character" w:customStyle="1" w:styleId="WW8Num218z4">
    <w:name w:val="WW8Num218z4"/>
    <w:rsid w:val="00D72FB8"/>
  </w:style>
  <w:style w:type="character" w:customStyle="1" w:styleId="WW8Num218z5">
    <w:name w:val="WW8Num218z5"/>
    <w:rsid w:val="00D72FB8"/>
  </w:style>
  <w:style w:type="character" w:customStyle="1" w:styleId="WW8Num218z6">
    <w:name w:val="WW8Num218z6"/>
    <w:rsid w:val="00D72FB8"/>
  </w:style>
  <w:style w:type="character" w:customStyle="1" w:styleId="WW8Num218z7">
    <w:name w:val="WW8Num218z7"/>
    <w:rsid w:val="00D72FB8"/>
  </w:style>
  <w:style w:type="character" w:customStyle="1" w:styleId="WW8Num218z8">
    <w:name w:val="WW8Num218z8"/>
    <w:rsid w:val="00D72FB8"/>
  </w:style>
  <w:style w:type="character" w:customStyle="1" w:styleId="WW8Num219z0">
    <w:name w:val="WW8Num219z0"/>
    <w:rsid w:val="00D72FB8"/>
    <w:rPr>
      <w:rFonts w:ascii="Symbol" w:hAnsi="Symbol"/>
    </w:rPr>
  </w:style>
  <w:style w:type="character" w:customStyle="1" w:styleId="WW8Num220z0">
    <w:name w:val="WW8Num220z0"/>
    <w:rsid w:val="00D72FB8"/>
    <w:rPr>
      <w:rFonts w:ascii="Times New Roman" w:hAnsi="Times New Roman"/>
      <w:color w:val="auto"/>
    </w:rPr>
  </w:style>
  <w:style w:type="character" w:customStyle="1" w:styleId="WW8Num221z0">
    <w:name w:val="WW8Num221z0"/>
    <w:rsid w:val="00D72FB8"/>
    <w:rPr>
      <w:b/>
    </w:rPr>
  </w:style>
  <w:style w:type="character" w:customStyle="1" w:styleId="WW8Num222z0">
    <w:name w:val="WW8Num222z0"/>
    <w:rsid w:val="00D72FB8"/>
    <w:rPr>
      <w:rFonts w:ascii="Symbol" w:hAnsi="Symbol"/>
    </w:rPr>
  </w:style>
  <w:style w:type="character" w:customStyle="1" w:styleId="WW8Num223z0">
    <w:name w:val="WW8Num223z0"/>
    <w:rsid w:val="00D72FB8"/>
    <w:rPr>
      <w:b/>
    </w:rPr>
  </w:style>
  <w:style w:type="character" w:customStyle="1" w:styleId="WW8Num224z0">
    <w:name w:val="WW8Num224z0"/>
    <w:rsid w:val="00D72FB8"/>
    <w:rPr>
      <w:b/>
      <w:color w:val="0000FF"/>
    </w:rPr>
  </w:style>
  <w:style w:type="character" w:customStyle="1" w:styleId="WW8Num225z0">
    <w:name w:val="WW8Num225z0"/>
    <w:rsid w:val="00D72FB8"/>
    <w:rPr>
      <w:b/>
    </w:rPr>
  </w:style>
  <w:style w:type="character" w:customStyle="1" w:styleId="WW8Num226z0">
    <w:name w:val="WW8Num226z0"/>
    <w:rsid w:val="00D72FB8"/>
    <w:rPr>
      <w:color w:val="auto"/>
    </w:rPr>
  </w:style>
  <w:style w:type="character" w:customStyle="1" w:styleId="WW8Num227z0">
    <w:name w:val="WW8Num227z0"/>
    <w:rsid w:val="00D72FB8"/>
    <w:rPr>
      <w:rFonts w:ascii="Times New Roman" w:hAnsi="Times New Roman"/>
    </w:rPr>
  </w:style>
  <w:style w:type="character" w:customStyle="1" w:styleId="WW8Num228z0">
    <w:name w:val="WW8Num228z0"/>
    <w:rsid w:val="00D72FB8"/>
    <w:rPr>
      <w:b/>
      <w:color w:val="000000"/>
    </w:rPr>
  </w:style>
  <w:style w:type="character" w:customStyle="1" w:styleId="WW8Num230z0">
    <w:name w:val="WW8Num230z0"/>
    <w:rsid w:val="00D72FB8"/>
    <w:rPr>
      <w:b/>
    </w:rPr>
  </w:style>
  <w:style w:type="character" w:customStyle="1" w:styleId="WW8Num231z0">
    <w:name w:val="WW8Num231z0"/>
    <w:rsid w:val="00D72FB8"/>
    <w:rPr>
      <w:rFonts w:ascii="Symbol" w:hAnsi="Symbol"/>
    </w:rPr>
  </w:style>
  <w:style w:type="character" w:customStyle="1" w:styleId="WW8Num232z0">
    <w:name w:val="WW8Num232z0"/>
    <w:rsid w:val="00D72FB8"/>
  </w:style>
  <w:style w:type="character" w:customStyle="1" w:styleId="WW8Num233z0">
    <w:name w:val="WW8Num233z0"/>
    <w:rsid w:val="00D72FB8"/>
  </w:style>
  <w:style w:type="character" w:customStyle="1" w:styleId="WW8Num234z0">
    <w:name w:val="WW8Num234z0"/>
    <w:rsid w:val="00D72FB8"/>
  </w:style>
  <w:style w:type="character" w:customStyle="1" w:styleId="WW8Num235z0">
    <w:name w:val="WW8Num235z0"/>
    <w:rsid w:val="00D72FB8"/>
    <w:rPr>
      <w:rFonts w:ascii="Times New Roman" w:hAnsi="Times New Roman"/>
      <w:b/>
      <w:sz w:val="24"/>
    </w:rPr>
  </w:style>
  <w:style w:type="character" w:customStyle="1" w:styleId="WW8Num236z0">
    <w:name w:val="WW8Num236z0"/>
    <w:rsid w:val="00D72FB8"/>
    <w:rPr>
      <w:b/>
    </w:rPr>
  </w:style>
  <w:style w:type="character" w:customStyle="1" w:styleId="WW8Num237z0">
    <w:name w:val="WW8Num237z0"/>
    <w:rsid w:val="00D72FB8"/>
    <w:rPr>
      <w:b/>
    </w:rPr>
  </w:style>
  <w:style w:type="character" w:customStyle="1" w:styleId="WW8Num237z1">
    <w:name w:val="WW8Num237z1"/>
    <w:rsid w:val="00D72FB8"/>
    <w:rPr>
      <w:b/>
    </w:rPr>
  </w:style>
  <w:style w:type="character" w:customStyle="1" w:styleId="WW8Num238z0">
    <w:name w:val="WW8Num238z0"/>
    <w:rsid w:val="00D72FB8"/>
    <w:rPr>
      <w:b/>
    </w:rPr>
  </w:style>
  <w:style w:type="character" w:customStyle="1" w:styleId="WW8Num239z0">
    <w:name w:val="WW8Num239z0"/>
    <w:rsid w:val="00D72FB8"/>
    <w:rPr>
      <w:b/>
    </w:rPr>
  </w:style>
  <w:style w:type="character" w:customStyle="1" w:styleId="WW8Num240z0">
    <w:name w:val="WW8Num240z0"/>
    <w:rsid w:val="00D72FB8"/>
  </w:style>
  <w:style w:type="character" w:customStyle="1" w:styleId="WW8Num241z0">
    <w:name w:val="WW8Num241z0"/>
    <w:rsid w:val="00D72FB8"/>
  </w:style>
  <w:style w:type="character" w:customStyle="1" w:styleId="WW8Num242z0">
    <w:name w:val="WW8Num242z0"/>
    <w:rsid w:val="00D72FB8"/>
  </w:style>
  <w:style w:type="character" w:customStyle="1" w:styleId="WW8Num243z0">
    <w:name w:val="WW8Num243z0"/>
    <w:rsid w:val="00D72FB8"/>
  </w:style>
  <w:style w:type="character" w:customStyle="1" w:styleId="WW8Num243z1">
    <w:name w:val="WW8Num243z1"/>
    <w:rsid w:val="00D72FB8"/>
  </w:style>
  <w:style w:type="character" w:customStyle="1" w:styleId="WW8Num243z2">
    <w:name w:val="WW8Num243z2"/>
    <w:rsid w:val="00D72FB8"/>
  </w:style>
  <w:style w:type="character" w:customStyle="1" w:styleId="WW8Num243z3">
    <w:name w:val="WW8Num243z3"/>
    <w:rsid w:val="00D72FB8"/>
  </w:style>
  <w:style w:type="character" w:customStyle="1" w:styleId="WW8Num243z4">
    <w:name w:val="WW8Num243z4"/>
    <w:rsid w:val="00D72FB8"/>
  </w:style>
  <w:style w:type="character" w:customStyle="1" w:styleId="WW8Num243z5">
    <w:name w:val="WW8Num243z5"/>
    <w:rsid w:val="00D72FB8"/>
  </w:style>
  <w:style w:type="character" w:customStyle="1" w:styleId="WW8Num243z6">
    <w:name w:val="WW8Num243z6"/>
    <w:rsid w:val="00D72FB8"/>
  </w:style>
  <w:style w:type="character" w:customStyle="1" w:styleId="WW8Num243z7">
    <w:name w:val="WW8Num243z7"/>
    <w:rsid w:val="00D72FB8"/>
  </w:style>
  <w:style w:type="character" w:customStyle="1" w:styleId="WW8Num243z8">
    <w:name w:val="WW8Num243z8"/>
    <w:rsid w:val="00D72FB8"/>
  </w:style>
  <w:style w:type="character" w:customStyle="1" w:styleId="WW8Num244z0">
    <w:name w:val="WW8Num244z0"/>
    <w:rsid w:val="00D72FB8"/>
    <w:rPr>
      <w:rFonts w:ascii="Symbol" w:hAnsi="Symbol"/>
    </w:rPr>
  </w:style>
  <w:style w:type="character" w:customStyle="1" w:styleId="WW8Num245z0">
    <w:name w:val="WW8Num245z0"/>
    <w:rsid w:val="00D72FB8"/>
  </w:style>
  <w:style w:type="character" w:customStyle="1" w:styleId="WW8Num246z0">
    <w:name w:val="WW8Num246z0"/>
    <w:rsid w:val="00D72FB8"/>
    <w:rPr>
      <w:b/>
    </w:rPr>
  </w:style>
  <w:style w:type="character" w:customStyle="1" w:styleId="WW8Num246z1">
    <w:name w:val="WW8Num246z1"/>
    <w:rsid w:val="00D72FB8"/>
  </w:style>
  <w:style w:type="character" w:customStyle="1" w:styleId="WW8Num246z2">
    <w:name w:val="WW8Num246z2"/>
    <w:rsid w:val="00D72FB8"/>
  </w:style>
  <w:style w:type="character" w:customStyle="1" w:styleId="WW8Num246z3">
    <w:name w:val="WW8Num246z3"/>
    <w:rsid w:val="00D72FB8"/>
  </w:style>
  <w:style w:type="character" w:customStyle="1" w:styleId="WW8Num246z4">
    <w:name w:val="WW8Num246z4"/>
    <w:rsid w:val="00D72FB8"/>
  </w:style>
  <w:style w:type="character" w:customStyle="1" w:styleId="WW8Num246z5">
    <w:name w:val="WW8Num246z5"/>
    <w:rsid w:val="00D72FB8"/>
  </w:style>
  <w:style w:type="character" w:customStyle="1" w:styleId="WW8Num246z6">
    <w:name w:val="WW8Num246z6"/>
    <w:rsid w:val="00D72FB8"/>
  </w:style>
  <w:style w:type="character" w:customStyle="1" w:styleId="WW8Num246z7">
    <w:name w:val="WW8Num246z7"/>
    <w:rsid w:val="00D72FB8"/>
  </w:style>
  <w:style w:type="character" w:customStyle="1" w:styleId="WW8Num246z8">
    <w:name w:val="WW8Num246z8"/>
    <w:rsid w:val="00D72FB8"/>
  </w:style>
  <w:style w:type="character" w:customStyle="1" w:styleId="WW8Num247z0">
    <w:name w:val="WW8Num247z0"/>
    <w:rsid w:val="00D72FB8"/>
    <w:rPr>
      <w:b/>
    </w:rPr>
  </w:style>
  <w:style w:type="character" w:customStyle="1" w:styleId="WW8Num248z0">
    <w:name w:val="WW8Num248z0"/>
    <w:rsid w:val="00D72FB8"/>
    <w:rPr>
      <w:b/>
    </w:rPr>
  </w:style>
  <w:style w:type="character" w:customStyle="1" w:styleId="WW8Num249z0">
    <w:name w:val="WW8Num249z0"/>
    <w:rsid w:val="00D72FB8"/>
  </w:style>
  <w:style w:type="character" w:customStyle="1" w:styleId="WW8Num250z0">
    <w:name w:val="WW8Num250z0"/>
    <w:rsid w:val="00D72FB8"/>
    <w:rPr>
      <w:b/>
    </w:rPr>
  </w:style>
  <w:style w:type="character" w:customStyle="1" w:styleId="WW8Num251z0">
    <w:name w:val="WW8Num251z0"/>
    <w:rsid w:val="00D72FB8"/>
    <w:rPr>
      <w:rFonts w:ascii="Wingdings" w:hAnsi="Wingdings"/>
    </w:rPr>
  </w:style>
  <w:style w:type="character" w:customStyle="1" w:styleId="WW8Num252z0">
    <w:name w:val="WW8Num252z0"/>
    <w:rsid w:val="00D72FB8"/>
    <w:rPr>
      <w:b/>
    </w:rPr>
  </w:style>
  <w:style w:type="character" w:customStyle="1" w:styleId="WW8Num253z0">
    <w:name w:val="WW8Num253z0"/>
    <w:rsid w:val="00D72FB8"/>
  </w:style>
  <w:style w:type="character" w:customStyle="1" w:styleId="WW8Num253z1">
    <w:name w:val="WW8Num253z1"/>
    <w:rsid w:val="00D72FB8"/>
  </w:style>
  <w:style w:type="character" w:customStyle="1" w:styleId="WW8Num253z2">
    <w:name w:val="WW8Num253z2"/>
    <w:rsid w:val="00D72FB8"/>
  </w:style>
  <w:style w:type="character" w:customStyle="1" w:styleId="WW8Num253z3">
    <w:name w:val="WW8Num253z3"/>
    <w:rsid w:val="00D72FB8"/>
  </w:style>
  <w:style w:type="character" w:customStyle="1" w:styleId="WW8Num253z4">
    <w:name w:val="WW8Num253z4"/>
    <w:rsid w:val="00D72FB8"/>
  </w:style>
  <w:style w:type="character" w:customStyle="1" w:styleId="WW8Num253z5">
    <w:name w:val="WW8Num253z5"/>
    <w:rsid w:val="00D72FB8"/>
  </w:style>
  <w:style w:type="character" w:customStyle="1" w:styleId="WW8Num253z6">
    <w:name w:val="WW8Num253z6"/>
    <w:rsid w:val="00D72FB8"/>
  </w:style>
  <w:style w:type="character" w:customStyle="1" w:styleId="WW8Num253z7">
    <w:name w:val="WW8Num253z7"/>
    <w:rsid w:val="00D72FB8"/>
  </w:style>
  <w:style w:type="character" w:customStyle="1" w:styleId="WW8Num253z8">
    <w:name w:val="WW8Num253z8"/>
    <w:rsid w:val="00D72FB8"/>
  </w:style>
  <w:style w:type="character" w:customStyle="1" w:styleId="WW8Num254z0">
    <w:name w:val="WW8Num254z0"/>
    <w:rsid w:val="00D72FB8"/>
    <w:rPr>
      <w:rFonts w:ascii="Arial" w:hAnsi="Arial"/>
      <w:b/>
      <w:sz w:val="22"/>
    </w:rPr>
  </w:style>
  <w:style w:type="character" w:customStyle="1" w:styleId="WW8Num255z0">
    <w:name w:val="WW8Num255z0"/>
    <w:rsid w:val="00D72FB8"/>
    <w:rPr>
      <w:rFonts w:ascii="Arial" w:hAnsi="Arial"/>
      <w:b/>
      <w:sz w:val="20"/>
    </w:rPr>
  </w:style>
  <w:style w:type="character" w:customStyle="1" w:styleId="WW8Num256z0">
    <w:name w:val="WW8Num256z0"/>
    <w:rsid w:val="00D72FB8"/>
    <w:rPr>
      <w:b/>
    </w:rPr>
  </w:style>
  <w:style w:type="character" w:customStyle="1" w:styleId="WW8Num257z0">
    <w:name w:val="WW8Num257z0"/>
    <w:rsid w:val="00D72FB8"/>
    <w:rPr>
      <w:rFonts w:ascii="Arial" w:hAnsi="Arial"/>
      <w:b/>
      <w:color w:val="auto"/>
      <w:sz w:val="22"/>
      <w:u w:val="none"/>
    </w:rPr>
  </w:style>
  <w:style w:type="character" w:customStyle="1" w:styleId="WW8Num258z0">
    <w:name w:val="WW8Num258z0"/>
    <w:rsid w:val="00D72FB8"/>
    <w:rPr>
      <w:b/>
      <w:color w:val="auto"/>
    </w:rPr>
  </w:style>
  <w:style w:type="character" w:customStyle="1" w:styleId="WW8Num259z0">
    <w:name w:val="WW8Num259z0"/>
    <w:rsid w:val="00D72FB8"/>
    <w:rPr>
      <w:b/>
    </w:rPr>
  </w:style>
  <w:style w:type="character" w:customStyle="1" w:styleId="WW8Num260z0">
    <w:name w:val="WW8Num260z0"/>
    <w:rsid w:val="00D72FB8"/>
    <w:rPr>
      <w:b/>
    </w:rPr>
  </w:style>
  <w:style w:type="character" w:customStyle="1" w:styleId="WW8Num261z0">
    <w:name w:val="WW8Num261z0"/>
    <w:rsid w:val="00D72FB8"/>
  </w:style>
  <w:style w:type="character" w:customStyle="1" w:styleId="WW8Num262z0">
    <w:name w:val="WW8Num262z0"/>
    <w:rsid w:val="00D72FB8"/>
    <w:rPr>
      <w:rFonts w:ascii="Symbol" w:hAnsi="Symbol"/>
    </w:rPr>
  </w:style>
  <w:style w:type="character" w:customStyle="1" w:styleId="WW8Num263z0">
    <w:name w:val="WW8Num263z0"/>
    <w:rsid w:val="00D72FB8"/>
  </w:style>
  <w:style w:type="character" w:customStyle="1" w:styleId="WW8Num264z0">
    <w:name w:val="WW8Num264z0"/>
    <w:rsid w:val="00D72FB8"/>
    <w:rPr>
      <w:b/>
      <w:color w:val="000000"/>
    </w:rPr>
  </w:style>
  <w:style w:type="character" w:customStyle="1" w:styleId="WW8Num265z0">
    <w:name w:val="WW8Num265z0"/>
    <w:rsid w:val="00D72FB8"/>
    <w:rPr>
      <w:b/>
    </w:rPr>
  </w:style>
  <w:style w:type="character" w:customStyle="1" w:styleId="WW8Num266z0">
    <w:name w:val="WW8Num266z0"/>
    <w:rsid w:val="00D72FB8"/>
    <w:rPr>
      <w:b/>
    </w:rPr>
  </w:style>
  <w:style w:type="character" w:customStyle="1" w:styleId="WW8Num267z0">
    <w:name w:val="WW8Num267z0"/>
    <w:rsid w:val="00D72FB8"/>
    <w:rPr>
      <w:b/>
      <w:sz w:val="22"/>
    </w:rPr>
  </w:style>
  <w:style w:type="character" w:customStyle="1" w:styleId="WW8Num268z0">
    <w:name w:val="WW8Num268z0"/>
    <w:rsid w:val="00D72FB8"/>
  </w:style>
  <w:style w:type="character" w:customStyle="1" w:styleId="WW8Num269z0">
    <w:name w:val="WW8Num269z0"/>
    <w:rsid w:val="00D72FB8"/>
  </w:style>
  <w:style w:type="character" w:customStyle="1" w:styleId="WW8Num270z0">
    <w:name w:val="WW8Num270z0"/>
    <w:rsid w:val="00D72FB8"/>
    <w:rPr>
      <w:b/>
    </w:rPr>
  </w:style>
  <w:style w:type="character" w:customStyle="1" w:styleId="WW8Num271z0">
    <w:name w:val="WW8Num271z0"/>
    <w:rsid w:val="00D72FB8"/>
  </w:style>
  <w:style w:type="character" w:customStyle="1" w:styleId="WW8Num272z0">
    <w:name w:val="WW8Num272z0"/>
    <w:rsid w:val="00D72FB8"/>
    <w:rPr>
      <w:b/>
    </w:rPr>
  </w:style>
  <w:style w:type="character" w:customStyle="1" w:styleId="WW8Num273z0">
    <w:name w:val="WW8Num273z0"/>
    <w:rsid w:val="00D72FB8"/>
    <w:rPr>
      <w:rFonts w:ascii="Wingdings" w:hAnsi="Wingdings"/>
    </w:rPr>
  </w:style>
  <w:style w:type="character" w:customStyle="1" w:styleId="WW8Num274z0">
    <w:name w:val="WW8Num274z0"/>
    <w:rsid w:val="00D72FB8"/>
    <w:rPr>
      <w:b/>
    </w:rPr>
  </w:style>
  <w:style w:type="character" w:customStyle="1" w:styleId="WW8Num275z0">
    <w:name w:val="WW8Num275z0"/>
    <w:rsid w:val="00D72FB8"/>
  </w:style>
  <w:style w:type="character" w:customStyle="1" w:styleId="WW8Num276z0">
    <w:name w:val="WW8Num276z0"/>
    <w:rsid w:val="00D72FB8"/>
  </w:style>
  <w:style w:type="character" w:customStyle="1" w:styleId="WW8Num277z0">
    <w:name w:val="WW8Num277z0"/>
    <w:rsid w:val="00D72FB8"/>
  </w:style>
  <w:style w:type="character" w:customStyle="1" w:styleId="WW8Num278z1">
    <w:name w:val="WW8Num278z1"/>
    <w:rsid w:val="00D72FB8"/>
  </w:style>
  <w:style w:type="character" w:customStyle="1" w:styleId="WW8Num278z2">
    <w:name w:val="WW8Num278z2"/>
    <w:rsid w:val="00D72FB8"/>
  </w:style>
  <w:style w:type="character" w:customStyle="1" w:styleId="WW8Num278z3">
    <w:name w:val="WW8Num278z3"/>
    <w:rsid w:val="00D72FB8"/>
  </w:style>
  <w:style w:type="character" w:customStyle="1" w:styleId="WW8Num278z4">
    <w:name w:val="WW8Num278z4"/>
    <w:rsid w:val="00D72FB8"/>
  </w:style>
  <w:style w:type="character" w:customStyle="1" w:styleId="WW8Num278z5">
    <w:name w:val="WW8Num278z5"/>
    <w:rsid w:val="00D72FB8"/>
  </w:style>
  <w:style w:type="character" w:customStyle="1" w:styleId="WW8Num278z6">
    <w:name w:val="WW8Num278z6"/>
    <w:rsid w:val="00D72FB8"/>
  </w:style>
  <w:style w:type="character" w:customStyle="1" w:styleId="WW8Num278z7">
    <w:name w:val="WW8Num278z7"/>
    <w:rsid w:val="00D72FB8"/>
  </w:style>
  <w:style w:type="character" w:customStyle="1" w:styleId="WW8Num278z8">
    <w:name w:val="WW8Num278z8"/>
    <w:rsid w:val="00D72FB8"/>
  </w:style>
  <w:style w:type="character" w:customStyle="1" w:styleId="WW8Num279z0">
    <w:name w:val="WW8Num279z0"/>
    <w:rsid w:val="00D72FB8"/>
    <w:rPr>
      <w:rFonts w:ascii="Arial" w:hAnsi="Arial"/>
      <w:b/>
      <w:sz w:val="22"/>
    </w:rPr>
  </w:style>
  <w:style w:type="character" w:customStyle="1" w:styleId="WW8Num280z0">
    <w:name w:val="WW8Num280z0"/>
    <w:rsid w:val="00D72FB8"/>
    <w:rPr>
      <w:rFonts w:ascii="Symbol" w:hAnsi="Symbol"/>
    </w:rPr>
  </w:style>
  <w:style w:type="character" w:customStyle="1" w:styleId="WW8Num281z0">
    <w:name w:val="WW8Num281z0"/>
    <w:rsid w:val="00D72FB8"/>
    <w:rPr>
      <w:b/>
    </w:rPr>
  </w:style>
  <w:style w:type="character" w:customStyle="1" w:styleId="WW8Num282z0">
    <w:name w:val="WW8Num282z0"/>
    <w:rsid w:val="00D72FB8"/>
  </w:style>
  <w:style w:type="character" w:customStyle="1" w:styleId="WW8Num283z0">
    <w:name w:val="WW8Num283z0"/>
    <w:rsid w:val="00D72FB8"/>
    <w:rPr>
      <w:rFonts w:ascii="Arial" w:hAnsi="Arial"/>
      <w:b/>
      <w:sz w:val="22"/>
    </w:rPr>
  </w:style>
  <w:style w:type="character" w:customStyle="1" w:styleId="WW8Num284z0">
    <w:name w:val="WW8Num284z0"/>
    <w:rsid w:val="00D72FB8"/>
  </w:style>
  <w:style w:type="character" w:customStyle="1" w:styleId="WW8Num285z0">
    <w:name w:val="WW8Num285z0"/>
    <w:rsid w:val="00D72FB8"/>
    <w:rPr>
      <w:b/>
    </w:rPr>
  </w:style>
  <w:style w:type="character" w:customStyle="1" w:styleId="WW8Num286z0">
    <w:name w:val="WW8Num286z0"/>
    <w:rsid w:val="00D72FB8"/>
  </w:style>
  <w:style w:type="character" w:customStyle="1" w:styleId="WW8Num286z1">
    <w:name w:val="WW8Num286z1"/>
    <w:rsid w:val="00D72FB8"/>
  </w:style>
  <w:style w:type="character" w:customStyle="1" w:styleId="WW8Num286z2">
    <w:name w:val="WW8Num286z2"/>
    <w:rsid w:val="00D72FB8"/>
  </w:style>
  <w:style w:type="character" w:customStyle="1" w:styleId="WW8Num286z3">
    <w:name w:val="WW8Num286z3"/>
    <w:rsid w:val="00D72FB8"/>
  </w:style>
  <w:style w:type="character" w:customStyle="1" w:styleId="WW8Num286z4">
    <w:name w:val="WW8Num286z4"/>
    <w:rsid w:val="00D72FB8"/>
  </w:style>
  <w:style w:type="character" w:customStyle="1" w:styleId="WW8Num286z5">
    <w:name w:val="WW8Num286z5"/>
    <w:rsid w:val="00D72FB8"/>
  </w:style>
  <w:style w:type="character" w:customStyle="1" w:styleId="WW8Num286z6">
    <w:name w:val="WW8Num286z6"/>
    <w:rsid w:val="00D72FB8"/>
  </w:style>
  <w:style w:type="character" w:customStyle="1" w:styleId="WW8Num286z7">
    <w:name w:val="WW8Num286z7"/>
    <w:rsid w:val="00D72FB8"/>
  </w:style>
  <w:style w:type="character" w:customStyle="1" w:styleId="WW8Num286z8">
    <w:name w:val="WW8Num286z8"/>
    <w:rsid w:val="00D72FB8"/>
  </w:style>
  <w:style w:type="character" w:customStyle="1" w:styleId="WW8Num287z0">
    <w:name w:val="WW8Num287z0"/>
    <w:rsid w:val="00D72FB8"/>
    <w:rPr>
      <w:b/>
    </w:rPr>
  </w:style>
  <w:style w:type="character" w:customStyle="1" w:styleId="WW8Num288z0">
    <w:name w:val="WW8Num288z0"/>
    <w:rsid w:val="00D72FB8"/>
    <w:rPr>
      <w:rFonts w:ascii="Arial" w:hAnsi="Arial"/>
      <w:sz w:val="22"/>
    </w:rPr>
  </w:style>
  <w:style w:type="character" w:customStyle="1" w:styleId="WW8Num289z0">
    <w:name w:val="WW8Num289z0"/>
    <w:rsid w:val="00D72FB8"/>
    <w:rPr>
      <w:b/>
    </w:rPr>
  </w:style>
  <w:style w:type="character" w:customStyle="1" w:styleId="WW8Num290z0">
    <w:name w:val="WW8Num290z0"/>
    <w:rsid w:val="00D72FB8"/>
    <w:rPr>
      <w:b/>
    </w:rPr>
  </w:style>
  <w:style w:type="character" w:customStyle="1" w:styleId="WW8Num291z0">
    <w:name w:val="WW8Num291z0"/>
    <w:rsid w:val="00D72FB8"/>
    <w:rPr>
      <w:b/>
    </w:rPr>
  </w:style>
  <w:style w:type="character" w:customStyle="1" w:styleId="WW8Num292z0">
    <w:name w:val="WW8Num292z0"/>
    <w:rsid w:val="00D72FB8"/>
  </w:style>
  <w:style w:type="character" w:customStyle="1" w:styleId="WW8Num293z0">
    <w:name w:val="WW8Num293z0"/>
    <w:rsid w:val="00D72FB8"/>
    <w:rPr>
      <w:rFonts w:ascii="Symbol" w:hAnsi="Symbol"/>
    </w:rPr>
  </w:style>
  <w:style w:type="character" w:customStyle="1" w:styleId="WW8Num294z0">
    <w:name w:val="WW8Num294z0"/>
    <w:rsid w:val="00D72FB8"/>
    <w:rPr>
      <w:b/>
    </w:rPr>
  </w:style>
  <w:style w:type="character" w:customStyle="1" w:styleId="WW8Num295z0">
    <w:name w:val="WW8Num295z0"/>
    <w:rsid w:val="00D72FB8"/>
    <w:rPr>
      <w:rFonts w:ascii="Arial" w:hAnsi="Arial"/>
      <w:b/>
      <w:sz w:val="22"/>
    </w:rPr>
  </w:style>
  <w:style w:type="character" w:customStyle="1" w:styleId="WW8Num296z0">
    <w:name w:val="WW8Num296z0"/>
    <w:rsid w:val="00D72FB8"/>
    <w:rPr>
      <w:b/>
    </w:rPr>
  </w:style>
  <w:style w:type="character" w:customStyle="1" w:styleId="WW8Num297z0">
    <w:name w:val="WW8Num297z0"/>
    <w:rsid w:val="00D72FB8"/>
  </w:style>
  <w:style w:type="character" w:customStyle="1" w:styleId="WW8Num298z0">
    <w:name w:val="WW8Num298z0"/>
    <w:rsid w:val="00D72FB8"/>
  </w:style>
  <w:style w:type="character" w:customStyle="1" w:styleId="WW8Num299z0">
    <w:name w:val="WW8Num299z0"/>
    <w:rsid w:val="00D72FB8"/>
  </w:style>
  <w:style w:type="character" w:customStyle="1" w:styleId="WW8Num300z0">
    <w:name w:val="WW8Num300z0"/>
    <w:rsid w:val="00D72FB8"/>
    <w:rPr>
      <w:b/>
    </w:rPr>
  </w:style>
  <w:style w:type="character" w:customStyle="1" w:styleId="WW8Num301z0">
    <w:name w:val="WW8Num301z0"/>
    <w:rsid w:val="00D72FB8"/>
    <w:rPr>
      <w:rFonts w:ascii="Symbol" w:hAnsi="Symbol"/>
    </w:rPr>
  </w:style>
  <w:style w:type="character" w:customStyle="1" w:styleId="WW8Num302z0">
    <w:name w:val="WW8Num302z0"/>
    <w:rsid w:val="00D72FB8"/>
  </w:style>
  <w:style w:type="character" w:customStyle="1" w:styleId="WW8Num303z0">
    <w:name w:val="WW8Num303z0"/>
    <w:rsid w:val="00D72FB8"/>
    <w:rPr>
      <w:b/>
      <w:color w:val="auto"/>
    </w:rPr>
  </w:style>
  <w:style w:type="character" w:customStyle="1" w:styleId="WW8Num304z0">
    <w:name w:val="WW8Num304z0"/>
    <w:rsid w:val="00D72FB8"/>
    <w:rPr>
      <w:b/>
    </w:rPr>
  </w:style>
  <w:style w:type="character" w:customStyle="1" w:styleId="WW8Num305z0">
    <w:name w:val="WW8Num305z0"/>
    <w:rsid w:val="00D72FB8"/>
  </w:style>
  <w:style w:type="character" w:customStyle="1" w:styleId="WW8Num306z0">
    <w:name w:val="WW8Num306z0"/>
    <w:rsid w:val="00D72FB8"/>
    <w:rPr>
      <w:b/>
    </w:rPr>
  </w:style>
  <w:style w:type="character" w:customStyle="1" w:styleId="WW8Num307z0">
    <w:name w:val="WW8Num307z0"/>
    <w:rsid w:val="00D72FB8"/>
    <w:rPr>
      <w:b/>
    </w:rPr>
  </w:style>
  <w:style w:type="character" w:customStyle="1" w:styleId="WW8Num308z0">
    <w:name w:val="WW8Num308z0"/>
    <w:rsid w:val="00D72FB8"/>
  </w:style>
  <w:style w:type="character" w:customStyle="1" w:styleId="WW8Num309z0">
    <w:name w:val="WW8Num309z0"/>
    <w:rsid w:val="00D72FB8"/>
    <w:rPr>
      <w:rFonts w:ascii="Symbol" w:hAnsi="Symbol"/>
    </w:rPr>
  </w:style>
  <w:style w:type="character" w:customStyle="1" w:styleId="WW8Num310z0">
    <w:name w:val="WW8Num310z0"/>
    <w:rsid w:val="00D72FB8"/>
  </w:style>
  <w:style w:type="character" w:customStyle="1" w:styleId="WW8Num310z1">
    <w:name w:val="WW8Num310z1"/>
    <w:rsid w:val="00D72FB8"/>
  </w:style>
  <w:style w:type="character" w:customStyle="1" w:styleId="WW8Num310z2">
    <w:name w:val="WW8Num310z2"/>
    <w:rsid w:val="00D72FB8"/>
  </w:style>
  <w:style w:type="character" w:customStyle="1" w:styleId="WW8Num310z3">
    <w:name w:val="WW8Num310z3"/>
    <w:rsid w:val="00D72FB8"/>
  </w:style>
  <w:style w:type="character" w:customStyle="1" w:styleId="WW8Num310z4">
    <w:name w:val="WW8Num310z4"/>
    <w:rsid w:val="00D72FB8"/>
  </w:style>
  <w:style w:type="character" w:customStyle="1" w:styleId="WW8Num310z5">
    <w:name w:val="WW8Num310z5"/>
    <w:rsid w:val="00D72FB8"/>
  </w:style>
  <w:style w:type="character" w:customStyle="1" w:styleId="WW8Num310z6">
    <w:name w:val="WW8Num310z6"/>
    <w:rsid w:val="00D72FB8"/>
  </w:style>
  <w:style w:type="character" w:customStyle="1" w:styleId="WW8Num310z7">
    <w:name w:val="WW8Num310z7"/>
    <w:rsid w:val="00D72FB8"/>
  </w:style>
  <w:style w:type="character" w:customStyle="1" w:styleId="WW8Num310z8">
    <w:name w:val="WW8Num310z8"/>
    <w:rsid w:val="00D72FB8"/>
  </w:style>
  <w:style w:type="character" w:customStyle="1" w:styleId="WW8Num311z0">
    <w:name w:val="WW8Num311z0"/>
    <w:rsid w:val="00D72FB8"/>
  </w:style>
  <w:style w:type="character" w:customStyle="1" w:styleId="WW8Num312z0">
    <w:name w:val="WW8Num312z0"/>
    <w:rsid w:val="00D72FB8"/>
    <w:rPr>
      <w:rFonts w:ascii="Symbol" w:hAnsi="Symbol"/>
    </w:rPr>
  </w:style>
  <w:style w:type="character" w:customStyle="1" w:styleId="WW8Num313z0">
    <w:name w:val="WW8Num313z0"/>
    <w:rsid w:val="00D72FB8"/>
    <w:rPr>
      <w:rFonts w:ascii="Symbol" w:hAnsi="Symbol"/>
    </w:rPr>
  </w:style>
  <w:style w:type="character" w:customStyle="1" w:styleId="WW8Num314z0">
    <w:name w:val="WW8Num314z0"/>
    <w:rsid w:val="00D72FB8"/>
  </w:style>
  <w:style w:type="character" w:customStyle="1" w:styleId="WW8Num314z1">
    <w:name w:val="WW8Num314z1"/>
    <w:rsid w:val="00D72FB8"/>
  </w:style>
  <w:style w:type="character" w:customStyle="1" w:styleId="WW8Num314z2">
    <w:name w:val="WW8Num314z2"/>
    <w:rsid w:val="00D72FB8"/>
  </w:style>
  <w:style w:type="character" w:customStyle="1" w:styleId="WW8Num314z3">
    <w:name w:val="WW8Num314z3"/>
    <w:rsid w:val="00D72FB8"/>
  </w:style>
  <w:style w:type="character" w:customStyle="1" w:styleId="WW8Num314z4">
    <w:name w:val="WW8Num314z4"/>
    <w:rsid w:val="00D72FB8"/>
  </w:style>
  <w:style w:type="character" w:customStyle="1" w:styleId="WW8Num314z5">
    <w:name w:val="WW8Num314z5"/>
    <w:rsid w:val="00D72FB8"/>
  </w:style>
  <w:style w:type="character" w:customStyle="1" w:styleId="WW8Num314z6">
    <w:name w:val="WW8Num314z6"/>
    <w:rsid w:val="00D72FB8"/>
  </w:style>
  <w:style w:type="character" w:customStyle="1" w:styleId="WW8Num314z7">
    <w:name w:val="WW8Num314z7"/>
    <w:rsid w:val="00D72FB8"/>
  </w:style>
  <w:style w:type="character" w:customStyle="1" w:styleId="WW8Num314z8">
    <w:name w:val="WW8Num314z8"/>
    <w:rsid w:val="00D72FB8"/>
  </w:style>
  <w:style w:type="character" w:customStyle="1" w:styleId="WW8Num315z0">
    <w:name w:val="WW8Num315z0"/>
    <w:rsid w:val="00D72FB8"/>
    <w:rPr>
      <w:b/>
    </w:rPr>
  </w:style>
  <w:style w:type="character" w:customStyle="1" w:styleId="WW8Num316z0">
    <w:name w:val="WW8Num316z0"/>
    <w:rsid w:val="00D72FB8"/>
    <w:rPr>
      <w:b/>
    </w:rPr>
  </w:style>
  <w:style w:type="character" w:customStyle="1" w:styleId="WW8Num317z0">
    <w:name w:val="WW8Num317z0"/>
    <w:rsid w:val="00D72FB8"/>
    <w:rPr>
      <w:b/>
    </w:rPr>
  </w:style>
  <w:style w:type="character" w:customStyle="1" w:styleId="WW8Num318z0">
    <w:name w:val="WW8Num318z0"/>
    <w:rsid w:val="00D72FB8"/>
    <w:rPr>
      <w:b/>
    </w:rPr>
  </w:style>
  <w:style w:type="character" w:customStyle="1" w:styleId="WW8Num319z0">
    <w:name w:val="WW8Num319z0"/>
    <w:rsid w:val="00D72FB8"/>
  </w:style>
  <w:style w:type="character" w:customStyle="1" w:styleId="WW8Num319z1">
    <w:name w:val="WW8Num319z1"/>
    <w:rsid w:val="00D72FB8"/>
  </w:style>
  <w:style w:type="character" w:customStyle="1" w:styleId="WW8Num319z2">
    <w:name w:val="WW8Num319z2"/>
    <w:rsid w:val="00D72FB8"/>
  </w:style>
  <w:style w:type="character" w:customStyle="1" w:styleId="WW8Num319z3">
    <w:name w:val="WW8Num319z3"/>
    <w:rsid w:val="00D72FB8"/>
  </w:style>
  <w:style w:type="character" w:customStyle="1" w:styleId="WW8Num319z4">
    <w:name w:val="WW8Num319z4"/>
    <w:rsid w:val="00D72FB8"/>
  </w:style>
  <w:style w:type="character" w:customStyle="1" w:styleId="WW8Num319z5">
    <w:name w:val="WW8Num319z5"/>
    <w:rsid w:val="00D72FB8"/>
  </w:style>
  <w:style w:type="character" w:customStyle="1" w:styleId="WW8Num319z6">
    <w:name w:val="WW8Num319z6"/>
    <w:rsid w:val="00D72FB8"/>
  </w:style>
  <w:style w:type="character" w:customStyle="1" w:styleId="WW8Num319z7">
    <w:name w:val="WW8Num319z7"/>
    <w:rsid w:val="00D72FB8"/>
  </w:style>
  <w:style w:type="character" w:customStyle="1" w:styleId="WW8Num319z8">
    <w:name w:val="WW8Num319z8"/>
    <w:rsid w:val="00D72FB8"/>
  </w:style>
  <w:style w:type="character" w:customStyle="1" w:styleId="WW8Num320z0">
    <w:name w:val="WW8Num320z0"/>
    <w:rsid w:val="00D72FB8"/>
    <w:rPr>
      <w:rFonts w:ascii="Arial" w:hAnsi="Arial"/>
      <w:b/>
      <w:sz w:val="22"/>
    </w:rPr>
  </w:style>
  <w:style w:type="character" w:customStyle="1" w:styleId="WW8Num321z0">
    <w:name w:val="WW8Num321z0"/>
    <w:rsid w:val="00D72FB8"/>
    <w:rPr>
      <w:b/>
    </w:rPr>
  </w:style>
  <w:style w:type="character" w:customStyle="1" w:styleId="WW8Num322z0">
    <w:name w:val="WW8Num322z0"/>
    <w:rsid w:val="00D72FB8"/>
    <w:rPr>
      <w:b/>
    </w:rPr>
  </w:style>
  <w:style w:type="character" w:customStyle="1" w:styleId="WW8Num323z0">
    <w:name w:val="WW8Num323z0"/>
    <w:rsid w:val="00D72FB8"/>
    <w:rPr>
      <w:b/>
    </w:rPr>
  </w:style>
  <w:style w:type="character" w:customStyle="1" w:styleId="WW8Num324z0">
    <w:name w:val="WW8Num324z0"/>
    <w:rsid w:val="00D72FB8"/>
  </w:style>
  <w:style w:type="character" w:customStyle="1" w:styleId="WW8Num324z1">
    <w:name w:val="WW8Num324z1"/>
    <w:rsid w:val="00D72FB8"/>
  </w:style>
  <w:style w:type="character" w:customStyle="1" w:styleId="WW8Num324z2">
    <w:name w:val="WW8Num324z2"/>
    <w:rsid w:val="00D72FB8"/>
  </w:style>
  <w:style w:type="character" w:customStyle="1" w:styleId="WW8Num324z3">
    <w:name w:val="WW8Num324z3"/>
    <w:rsid w:val="00D72FB8"/>
  </w:style>
  <w:style w:type="character" w:customStyle="1" w:styleId="WW8Num324z4">
    <w:name w:val="WW8Num324z4"/>
    <w:rsid w:val="00D72FB8"/>
  </w:style>
  <w:style w:type="character" w:customStyle="1" w:styleId="WW8Num324z5">
    <w:name w:val="WW8Num324z5"/>
    <w:rsid w:val="00D72FB8"/>
  </w:style>
  <w:style w:type="character" w:customStyle="1" w:styleId="WW8Num324z6">
    <w:name w:val="WW8Num324z6"/>
    <w:rsid w:val="00D72FB8"/>
  </w:style>
  <w:style w:type="character" w:customStyle="1" w:styleId="WW8Num324z7">
    <w:name w:val="WW8Num324z7"/>
    <w:rsid w:val="00D72FB8"/>
  </w:style>
  <w:style w:type="character" w:customStyle="1" w:styleId="WW8Num324z8">
    <w:name w:val="WW8Num324z8"/>
    <w:rsid w:val="00D72FB8"/>
  </w:style>
  <w:style w:type="character" w:customStyle="1" w:styleId="WW8Num326z0">
    <w:name w:val="WW8Num326z0"/>
    <w:rsid w:val="00D72FB8"/>
  </w:style>
  <w:style w:type="character" w:customStyle="1" w:styleId="WW8Num327z0">
    <w:name w:val="WW8Num327z0"/>
    <w:rsid w:val="00D72FB8"/>
    <w:rPr>
      <w:rFonts w:ascii="Times New Roman" w:hAnsi="Times New Roman"/>
      <w:color w:val="FF0000"/>
    </w:rPr>
  </w:style>
  <w:style w:type="character" w:customStyle="1" w:styleId="WW8Num328z0">
    <w:name w:val="WW8Num328z0"/>
    <w:rsid w:val="00D72FB8"/>
    <w:rPr>
      <w:b/>
    </w:rPr>
  </w:style>
  <w:style w:type="character" w:customStyle="1" w:styleId="WW8Num329z0">
    <w:name w:val="WW8Num329z0"/>
    <w:rsid w:val="00D72FB8"/>
    <w:rPr>
      <w:b/>
    </w:rPr>
  </w:style>
  <w:style w:type="character" w:customStyle="1" w:styleId="WW8Num330z0">
    <w:name w:val="WW8Num330z0"/>
    <w:rsid w:val="00D72FB8"/>
    <w:rPr>
      <w:b/>
    </w:rPr>
  </w:style>
  <w:style w:type="character" w:customStyle="1" w:styleId="WW8Num331z0">
    <w:name w:val="WW8Num331z0"/>
    <w:rsid w:val="00D72FB8"/>
    <w:rPr>
      <w:b/>
    </w:rPr>
  </w:style>
  <w:style w:type="character" w:customStyle="1" w:styleId="WW8Num332z0">
    <w:name w:val="WW8Num332z0"/>
    <w:rsid w:val="00D72FB8"/>
  </w:style>
  <w:style w:type="character" w:customStyle="1" w:styleId="WW8Num333z0">
    <w:name w:val="WW8Num333z0"/>
    <w:rsid w:val="00D72FB8"/>
    <w:rPr>
      <w:b/>
    </w:rPr>
  </w:style>
  <w:style w:type="character" w:customStyle="1" w:styleId="WW8Num334z0">
    <w:name w:val="WW8Num334z0"/>
    <w:rsid w:val="00D72FB8"/>
    <w:rPr>
      <w:b/>
    </w:rPr>
  </w:style>
  <w:style w:type="character" w:customStyle="1" w:styleId="WW8Num335z0">
    <w:name w:val="WW8Num335z0"/>
    <w:rsid w:val="00D72FB8"/>
  </w:style>
  <w:style w:type="character" w:customStyle="1" w:styleId="WW8Num336z0">
    <w:name w:val="WW8Num336z0"/>
    <w:rsid w:val="00D72FB8"/>
  </w:style>
  <w:style w:type="character" w:customStyle="1" w:styleId="WW8Num337z0">
    <w:name w:val="WW8Num337z0"/>
    <w:rsid w:val="00D72FB8"/>
    <w:rPr>
      <w:color w:val="auto"/>
    </w:rPr>
  </w:style>
  <w:style w:type="character" w:customStyle="1" w:styleId="WW8Num338z0">
    <w:name w:val="WW8Num338z0"/>
    <w:rsid w:val="00D72FB8"/>
    <w:rPr>
      <w:b/>
    </w:rPr>
  </w:style>
  <w:style w:type="character" w:customStyle="1" w:styleId="WW8Num339z0">
    <w:name w:val="WW8Num339z0"/>
    <w:rsid w:val="00D72FB8"/>
  </w:style>
  <w:style w:type="character" w:customStyle="1" w:styleId="WW8Num340z0">
    <w:name w:val="WW8Num340z0"/>
    <w:rsid w:val="00D72FB8"/>
    <w:rPr>
      <w:b/>
    </w:rPr>
  </w:style>
  <w:style w:type="character" w:customStyle="1" w:styleId="WW8Num341z0">
    <w:name w:val="WW8Num341z0"/>
    <w:rsid w:val="00D72FB8"/>
  </w:style>
  <w:style w:type="character" w:customStyle="1" w:styleId="WW8Num341z1">
    <w:name w:val="WW8Num341z1"/>
    <w:rsid w:val="00D72FB8"/>
  </w:style>
  <w:style w:type="character" w:customStyle="1" w:styleId="WW8Num341z2">
    <w:name w:val="WW8Num341z2"/>
    <w:rsid w:val="00D72FB8"/>
  </w:style>
  <w:style w:type="character" w:customStyle="1" w:styleId="WW8Num341z3">
    <w:name w:val="WW8Num341z3"/>
    <w:rsid w:val="00D72FB8"/>
  </w:style>
  <w:style w:type="character" w:customStyle="1" w:styleId="WW8Num341z4">
    <w:name w:val="WW8Num341z4"/>
    <w:rsid w:val="00D72FB8"/>
  </w:style>
  <w:style w:type="character" w:customStyle="1" w:styleId="WW8Num341z5">
    <w:name w:val="WW8Num341z5"/>
    <w:rsid w:val="00D72FB8"/>
  </w:style>
  <w:style w:type="character" w:customStyle="1" w:styleId="WW8Num341z6">
    <w:name w:val="WW8Num341z6"/>
    <w:rsid w:val="00D72FB8"/>
  </w:style>
  <w:style w:type="character" w:customStyle="1" w:styleId="WW8Num341z7">
    <w:name w:val="WW8Num341z7"/>
    <w:rsid w:val="00D72FB8"/>
  </w:style>
  <w:style w:type="character" w:customStyle="1" w:styleId="WW8Num341z8">
    <w:name w:val="WW8Num341z8"/>
    <w:rsid w:val="00D72FB8"/>
  </w:style>
  <w:style w:type="character" w:customStyle="1" w:styleId="WW8Num342z0">
    <w:name w:val="WW8Num342z0"/>
    <w:rsid w:val="00D72FB8"/>
  </w:style>
  <w:style w:type="character" w:customStyle="1" w:styleId="WW8Num342z1">
    <w:name w:val="WW8Num342z1"/>
    <w:rsid w:val="00D72FB8"/>
  </w:style>
  <w:style w:type="character" w:customStyle="1" w:styleId="WW8Num342z2">
    <w:name w:val="WW8Num342z2"/>
    <w:rsid w:val="00D72FB8"/>
  </w:style>
  <w:style w:type="character" w:customStyle="1" w:styleId="WW8Num342z3">
    <w:name w:val="WW8Num342z3"/>
    <w:rsid w:val="00D72FB8"/>
  </w:style>
  <w:style w:type="character" w:customStyle="1" w:styleId="WW8Num342z4">
    <w:name w:val="WW8Num342z4"/>
    <w:rsid w:val="00D72FB8"/>
  </w:style>
  <w:style w:type="character" w:customStyle="1" w:styleId="WW8Num342z5">
    <w:name w:val="WW8Num342z5"/>
    <w:rsid w:val="00D72FB8"/>
  </w:style>
  <w:style w:type="character" w:customStyle="1" w:styleId="WW8Num342z6">
    <w:name w:val="WW8Num342z6"/>
    <w:rsid w:val="00D72FB8"/>
  </w:style>
  <w:style w:type="character" w:customStyle="1" w:styleId="WW8Num342z7">
    <w:name w:val="WW8Num342z7"/>
    <w:rsid w:val="00D72FB8"/>
  </w:style>
  <w:style w:type="character" w:customStyle="1" w:styleId="WW8Num342z8">
    <w:name w:val="WW8Num342z8"/>
    <w:rsid w:val="00D72FB8"/>
  </w:style>
  <w:style w:type="character" w:customStyle="1" w:styleId="WW8Num343z0">
    <w:name w:val="WW8Num343z0"/>
    <w:rsid w:val="00D72FB8"/>
    <w:rPr>
      <w:color w:val="000000"/>
    </w:rPr>
  </w:style>
  <w:style w:type="character" w:customStyle="1" w:styleId="WW8Num344z0">
    <w:name w:val="WW8Num344z0"/>
    <w:rsid w:val="00D72FB8"/>
    <w:rPr>
      <w:b/>
    </w:rPr>
  </w:style>
  <w:style w:type="character" w:customStyle="1" w:styleId="WW8Num345z0">
    <w:name w:val="WW8Num345z0"/>
    <w:rsid w:val="00D72FB8"/>
  </w:style>
  <w:style w:type="character" w:customStyle="1" w:styleId="WW8Num345z1">
    <w:name w:val="WW8Num345z1"/>
    <w:rsid w:val="00D72FB8"/>
  </w:style>
  <w:style w:type="character" w:customStyle="1" w:styleId="WW8Num345z2">
    <w:name w:val="WW8Num345z2"/>
    <w:rsid w:val="00D72FB8"/>
  </w:style>
  <w:style w:type="character" w:customStyle="1" w:styleId="WW8Num345z3">
    <w:name w:val="WW8Num345z3"/>
    <w:rsid w:val="00D72FB8"/>
  </w:style>
  <w:style w:type="character" w:customStyle="1" w:styleId="WW8Num345z4">
    <w:name w:val="WW8Num345z4"/>
    <w:rsid w:val="00D72FB8"/>
  </w:style>
  <w:style w:type="character" w:customStyle="1" w:styleId="WW8Num345z5">
    <w:name w:val="WW8Num345z5"/>
    <w:rsid w:val="00D72FB8"/>
  </w:style>
  <w:style w:type="character" w:customStyle="1" w:styleId="WW8Num345z6">
    <w:name w:val="WW8Num345z6"/>
    <w:rsid w:val="00D72FB8"/>
  </w:style>
  <w:style w:type="character" w:customStyle="1" w:styleId="WW8Num345z7">
    <w:name w:val="WW8Num345z7"/>
    <w:rsid w:val="00D72FB8"/>
  </w:style>
  <w:style w:type="character" w:customStyle="1" w:styleId="WW8Num345z8">
    <w:name w:val="WW8Num345z8"/>
    <w:rsid w:val="00D72FB8"/>
  </w:style>
  <w:style w:type="character" w:customStyle="1" w:styleId="WW8Num347z0">
    <w:name w:val="WW8Num347z0"/>
    <w:rsid w:val="00D72FB8"/>
  </w:style>
  <w:style w:type="character" w:customStyle="1" w:styleId="WW8Num347z1">
    <w:name w:val="WW8Num347z1"/>
    <w:rsid w:val="00D72FB8"/>
  </w:style>
  <w:style w:type="character" w:customStyle="1" w:styleId="WW8Num347z2">
    <w:name w:val="WW8Num347z2"/>
    <w:rsid w:val="00D72FB8"/>
  </w:style>
  <w:style w:type="character" w:customStyle="1" w:styleId="WW8Num347z3">
    <w:name w:val="WW8Num347z3"/>
    <w:rsid w:val="00D72FB8"/>
  </w:style>
  <w:style w:type="character" w:customStyle="1" w:styleId="WW8Num347z4">
    <w:name w:val="WW8Num347z4"/>
    <w:rsid w:val="00D72FB8"/>
  </w:style>
  <w:style w:type="character" w:customStyle="1" w:styleId="WW8Num347z5">
    <w:name w:val="WW8Num347z5"/>
    <w:rsid w:val="00D72FB8"/>
  </w:style>
  <w:style w:type="character" w:customStyle="1" w:styleId="WW8Num347z6">
    <w:name w:val="WW8Num347z6"/>
    <w:rsid w:val="00D72FB8"/>
  </w:style>
  <w:style w:type="character" w:customStyle="1" w:styleId="WW8Num347z7">
    <w:name w:val="WW8Num347z7"/>
    <w:rsid w:val="00D72FB8"/>
  </w:style>
  <w:style w:type="character" w:customStyle="1" w:styleId="WW8Num347z8">
    <w:name w:val="WW8Num347z8"/>
    <w:rsid w:val="00D72FB8"/>
  </w:style>
  <w:style w:type="character" w:customStyle="1" w:styleId="WW8Num348z0">
    <w:name w:val="WW8Num348z0"/>
    <w:rsid w:val="00D72FB8"/>
    <w:rPr>
      <w:b/>
    </w:rPr>
  </w:style>
  <w:style w:type="character" w:customStyle="1" w:styleId="WW8Num349z0">
    <w:name w:val="WW8Num349z0"/>
    <w:rsid w:val="00D72FB8"/>
  </w:style>
  <w:style w:type="character" w:customStyle="1" w:styleId="WW8Num349z1">
    <w:name w:val="WW8Num349z1"/>
    <w:rsid w:val="00D72FB8"/>
  </w:style>
  <w:style w:type="character" w:customStyle="1" w:styleId="WW8Num349z2">
    <w:name w:val="WW8Num349z2"/>
    <w:rsid w:val="00D72FB8"/>
  </w:style>
  <w:style w:type="character" w:customStyle="1" w:styleId="WW8Num349z3">
    <w:name w:val="WW8Num349z3"/>
    <w:rsid w:val="00D72FB8"/>
  </w:style>
  <w:style w:type="character" w:customStyle="1" w:styleId="WW8Num349z4">
    <w:name w:val="WW8Num349z4"/>
    <w:rsid w:val="00D72FB8"/>
  </w:style>
  <w:style w:type="character" w:customStyle="1" w:styleId="WW8Num349z5">
    <w:name w:val="WW8Num349z5"/>
    <w:rsid w:val="00D72FB8"/>
  </w:style>
  <w:style w:type="character" w:customStyle="1" w:styleId="WW8Num349z6">
    <w:name w:val="WW8Num349z6"/>
    <w:rsid w:val="00D72FB8"/>
  </w:style>
  <w:style w:type="character" w:customStyle="1" w:styleId="WW8Num349z7">
    <w:name w:val="WW8Num349z7"/>
    <w:rsid w:val="00D72FB8"/>
  </w:style>
  <w:style w:type="character" w:customStyle="1" w:styleId="WW8Num349z8">
    <w:name w:val="WW8Num349z8"/>
    <w:rsid w:val="00D72FB8"/>
  </w:style>
  <w:style w:type="character" w:customStyle="1" w:styleId="WW8Num350z0">
    <w:name w:val="WW8Num350z0"/>
    <w:rsid w:val="00D72FB8"/>
    <w:rPr>
      <w:b/>
    </w:rPr>
  </w:style>
  <w:style w:type="character" w:customStyle="1" w:styleId="WW8Num351z0">
    <w:name w:val="WW8Num351z0"/>
    <w:rsid w:val="00D72FB8"/>
    <w:rPr>
      <w:b/>
    </w:rPr>
  </w:style>
  <w:style w:type="character" w:customStyle="1" w:styleId="WW8Num352z0">
    <w:name w:val="WW8Num352z0"/>
    <w:rsid w:val="00D72FB8"/>
    <w:rPr>
      <w:rFonts w:ascii="Times New Roman" w:hAnsi="Times New Roman"/>
    </w:rPr>
  </w:style>
  <w:style w:type="character" w:customStyle="1" w:styleId="WW8Num353z0">
    <w:name w:val="WW8Num353z0"/>
    <w:rsid w:val="00D72FB8"/>
  </w:style>
  <w:style w:type="character" w:customStyle="1" w:styleId="WW8Num353z1">
    <w:name w:val="WW8Num353z1"/>
    <w:rsid w:val="00D72FB8"/>
  </w:style>
  <w:style w:type="character" w:customStyle="1" w:styleId="WW8Num353z2">
    <w:name w:val="WW8Num353z2"/>
    <w:rsid w:val="00D72FB8"/>
  </w:style>
  <w:style w:type="character" w:customStyle="1" w:styleId="WW8Num353z3">
    <w:name w:val="WW8Num353z3"/>
    <w:rsid w:val="00D72FB8"/>
  </w:style>
  <w:style w:type="character" w:customStyle="1" w:styleId="WW8Num353z4">
    <w:name w:val="WW8Num353z4"/>
    <w:rsid w:val="00D72FB8"/>
  </w:style>
  <w:style w:type="character" w:customStyle="1" w:styleId="WW8Num353z5">
    <w:name w:val="WW8Num353z5"/>
    <w:rsid w:val="00D72FB8"/>
  </w:style>
  <w:style w:type="character" w:customStyle="1" w:styleId="WW8Num353z6">
    <w:name w:val="WW8Num353z6"/>
    <w:rsid w:val="00D72FB8"/>
  </w:style>
  <w:style w:type="character" w:customStyle="1" w:styleId="WW8Num353z7">
    <w:name w:val="WW8Num353z7"/>
    <w:rsid w:val="00D72FB8"/>
  </w:style>
  <w:style w:type="character" w:customStyle="1" w:styleId="WW8Num353z8">
    <w:name w:val="WW8Num353z8"/>
    <w:rsid w:val="00D72FB8"/>
  </w:style>
  <w:style w:type="character" w:customStyle="1" w:styleId="WW8Num354z0">
    <w:name w:val="WW8Num354z0"/>
    <w:rsid w:val="00D72FB8"/>
  </w:style>
  <w:style w:type="character" w:customStyle="1" w:styleId="WW8Num355z0">
    <w:name w:val="WW8Num355z0"/>
    <w:rsid w:val="00D72FB8"/>
  </w:style>
  <w:style w:type="character" w:customStyle="1" w:styleId="WW8Num356z0">
    <w:name w:val="WW8Num356z0"/>
    <w:rsid w:val="00D72FB8"/>
  </w:style>
  <w:style w:type="character" w:customStyle="1" w:styleId="WW8Num357z0">
    <w:name w:val="WW8Num357z0"/>
    <w:rsid w:val="00D72FB8"/>
  </w:style>
  <w:style w:type="character" w:customStyle="1" w:styleId="WW8Num358z0">
    <w:name w:val="WW8Num358z0"/>
    <w:rsid w:val="00D72FB8"/>
  </w:style>
  <w:style w:type="character" w:customStyle="1" w:styleId="WW8Num358z1">
    <w:name w:val="WW8Num358z1"/>
    <w:rsid w:val="00D72FB8"/>
  </w:style>
  <w:style w:type="character" w:customStyle="1" w:styleId="WW8Num358z2">
    <w:name w:val="WW8Num358z2"/>
    <w:rsid w:val="00D72FB8"/>
  </w:style>
  <w:style w:type="character" w:customStyle="1" w:styleId="WW8Num358z3">
    <w:name w:val="WW8Num358z3"/>
    <w:rsid w:val="00D72FB8"/>
  </w:style>
  <w:style w:type="character" w:customStyle="1" w:styleId="WW8Num358z4">
    <w:name w:val="WW8Num358z4"/>
    <w:rsid w:val="00D72FB8"/>
  </w:style>
  <w:style w:type="character" w:customStyle="1" w:styleId="WW8Num358z5">
    <w:name w:val="WW8Num358z5"/>
    <w:rsid w:val="00D72FB8"/>
  </w:style>
  <w:style w:type="character" w:customStyle="1" w:styleId="WW8Num358z6">
    <w:name w:val="WW8Num358z6"/>
    <w:rsid w:val="00D72FB8"/>
  </w:style>
  <w:style w:type="character" w:customStyle="1" w:styleId="WW8Num358z7">
    <w:name w:val="WW8Num358z7"/>
    <w:rsid w:val="00D72FB8"/>
  </w:style>
  <w:style w:type="character" w:customStyle="1" w:styleId="WW8Num358z8">
    <w:name w:val="WW8Num358z8"/>
    <w:rsid w:val="00D72FB8"/>
  </w:style>
  <w:style w:type="character" w:customStyle="1" w:styleId="WW8Num359z0">
    <w:name w:val="WW8Num359z0"/>
    <w:rsid w:val="00D72FB8"/>
    <w:rPr>
      <w:b/>
    </w:rPr>
  </w:style>
  <w:style w:type="character" w:customStyle="1" w:styleId="WW8Num360z0">
    <w:name w:val="WW8Num360z0"/>
    <w:rsid w:val="00D72FB8"/>
  </w:style>
  <w:style w:type="character" w:customStyle="1" w:styleId="WW8Num361z0">
    <w:name w:val="WW8Num361z0"/>
    <w:rsid w:val="00D72FB8"/>
    <w:rPr>
      <w:b/>
    </w:rPr>
  </w:style>
  <w:style w:type="character" w:customStyle="1" w:styleId="WW8Num362z0">
    <w:name w:val="WW8Num362z0"/>
    <w:rsid w:val="00D72FB8"/>
  </w:style>
  <w:style w:type="character" w:customStyle="1" w:styleId="WW8Num363z0">
    <w:name w:val="WW8Num363z0"/>
    <w:rsid w:val="00D72FB8"/>
    <w:rPr>
      <w:rFonts w:ascii="Symbol" w:hAnsi="Symbol"/>
    </w:rPr>
  </w:style>
  <w:style w:type="character" w:customStyle="1" w:styleId="WW8Num364z0">
    <w:name w:val="WW8Num364z0"/>
    <w:rsid w:val="00D72FB8"/>
    <w:rPr>
      <w:b/>
    </w:rPr>
  </w:style>
  <w:style w:type="character" w:customStyle="1" w:styleId="WW8Num365z0">
    <w:name w:val="WW8Num365z0"/>
    <w:rsid w:val="00D72FB8"/>
    <w:rPr>
      <w:rFonts w:ascii="Times New Roman" w:hAnsi="Times New Roman"/>
      <w:color w:val="auto"/>
      <w:sz w:val="22"/>
    </w:rPr>
  </w:style>
  <w:style w:type="character" w:customStyle="1" w:styleId="WW8Num366z0">
    <w:name w:val="WW8Num366z0"/>
    <w:rsid w:val="00D72FB8"/>
  </w:style>
  <w:style w:type="character" w:customStyle="1" w:styleId="WW8Num366z1">
    <w:name w:val="WW8Num366z1"/>
    <w:rsid w:val="00D72FB8"/>
  </w:style>
  <w:style w:type="character" w:customStyle="1" w:styleId="WW8Num366z2">
    <w:name w:val="WW8Num366z2"/>
    <w:rsid w:val="00D72FB8"/>
  </w:style>
  <w:style w:type="character" w:customStyle="1" w:styleId="WW8Num366z3">
    <w:name w:val="WW8Num366z3"/>
    <w:rsid w:val="00D72FB8"/>
  </w:style>
  <w:style w:type="character" w:customStyle="1" w:styleId="WW8Num366z4">
    <w:name w:val="WW8Num366z4"/>
    <w:rsid w:val="00D72FB8"/>
  </w:style>
  <w:style w:type="character" w:customStyle="1" w:styleId="WW8Num366z5">
    <w:name w:val="WW8Num366z5"/>
    <w:rsid w:val="00D72FB8"/>
  </w:style>
  <w:style w:type="character" w:customStyle="1" w:styleId="WW8Num366z6">
    <w:name w:val="WW8Num366z6"/>
    <w:rsid w:val="00D72FB8"/>
  </w:style>
  <w:style w:type="character" w:customStyle="1" w:styleId="WW8Num366z7">
    <w:name w:val="WW8Num366z7"/>
    <w:rsid w:val="00D72FB8"/>
  </w:style>
  <w:style w:type="character" w:customStyle="1" w:styleId="WW8Num366z8">
    <w:name w:val="WW8Num366z8"/>
    <w:rsid w:val="00D72FB8"/>
  </w:style>
  <w:style w:type="character" w:customStyle="1" w:styleId="WW8Num367z0">
    <w:name w:val="WW8Num367z0"/>
    <w:rsid w:val="00D72FB8"/>
    <w:rPr>
      <w:color w:val="auto"/>
      <w:sz w:val="22"/>
    </w:rPr>
  </w:style>
  <w:style w:type="character" w:customStyle="1" w:styleId="WW8Num368z0">
    <w:name w:val="WW8Num368z0"/>
    <w:rsid w:val="00D72FB8"/>
    <w:rPr>
      <w:b/>
    </w:rPr>
  </w:style>
  <w:style w:type="character" w:customStyle="1" w:styleId="WW8Num369z0">
    <w:name w:val="WW8Num369z0"/>
    <w:rsid w:val="00D72FB8"/>
    <w:rPr>
      <w:b/>
    </w:rPr>
  </w:style>
  <w:style w:type="character" w:customStyle="1" w:styleId="WW8Num370z0">
    <w:name w:val="WW8Num370z0"/>
    <w:rsid w:val="00D72FB8"/>
    <w:rPr>
      <w:rFonts w:ascii="Symbol" w:hAnsi="Symbol"/>
    </w:rPr>
  </w:style>
  <w:style w:type="character" w:customStyle="1" w:styleId="WW8Num371z0">
    <w:name w:val="WW8Num371z0"/>
    <w:rsid w:val="00D72FB8"/>
  </w:style>
  <w:style w:type="character" w:customStyle="1" w:styleId="WW8Num372z0">
    <w:name w:val="WW8Num372z0"/>
    <w:rsid w:val="00D72FB8"/>
    <w:rPr>
      <w:b/>
    </w:rPr>
  </w:style>
  <w:style w:type="character" w:customStyle="1" w:styleId="WW8Num373z0">
    <w:name w:val="WW8Num373z0"/>
    <w:rsid w:val="00D72FB8"/>
    <w:rPr>
      <w:b/>
      <w:color w:val="0000FF"/>
    </w:rPr>
  </w:style>
  <w:style w:type="character" w:customStyle="1" w:styleId="WW8Num374z0">
    <w:name w:val="WW8Num374z0"/>
    <w:rsid w:val="00D72FB8"/>
    <w:rPr>
      <w:b/>
    </w:rPr>
  </w:style>
  <w:style w:type="character" w:customStyle="1" w:styleId="WW8Num375z0">
    <w:name w:val="WW8Num375z0"/>
    <w:rsid w:val="00D72FB8"/>
    <w:rPr>
      <w:rFonts w:ascii="Times New Roman" w:hAnsi="Times New Roman"/>
      <w:b/>
      <w:sz w:val="24"/>
    </w:rPr>
  </w:style>
  <w:style w:type="character" w:customStyle="1" w:styleId="WW8Num376z0">
    <w:name w:val="WW8Num376z0"/>
    <w:rsid w:val="00D72FB8"/>
    <w:rPr>
      <w:b/>
    </w:rPr>
  </w:style>
  <w:style w:type="character" w:customStyle="1" w:styleId="WW8Num377z0">
    <w:name w:val="WW8Num377z0"/>
    <w:rsid w:val="00D72FB8"/>
  </w:style>
  <w:style w:type="character" w:customStyle="1" w:styleId="WW8Num378z0">
    <w:name w:val="WW8Num378z0"/>
    <w:rsid w:val="00D72FB8"/>
    <w:rPr>
      <w:b/>
    </w:rPr>
  </w:style>
  <w:style w:type="character" w:customStyle="1" w:styleId="WW8Num379z0">
    <w:name w:val="WW8Num379z0"/>
    <w:rsid w:val="00D72FB8"/>
    <w:rPr>
      <w:b/>
    </w:rPr>
  </w:style>
  <w:style w:type="character" w:customStyle="1" w:styleId="WW8Num379z1">
    <w:name w:val="WW8Num379z1"/>
    <w:rsid w:val="00D72FB8"/>
  </w:style>
  <w:style w:type="character" w:customStyle="1" w:styleId="WW8Num379z2">
    <w:name w:val="WW8Num379z2"/>
    <w:rsid w:val="00D72FB8"/>
  </w:style>
  <w:style w:type="character" w:customStyle="1" w:styleId="WW8Num379z3">
    <w:name w:val="WW8Num379z3"/>
    <w:rsid w:val="00D72FB8"/>
  </w:style>
  <w:style w:type="character" w:customStyle="1" w:styleId="WW8Num379z4">
    <w:name w:val="WW8Num379z4"/>
    <w:rsid w:val="00D72FB8"/>
  </w:style>
  <w:style w:type="character" w:customStyle="1" w:styleId="WW8Num379z5">
    <w:name w:val="WW8Num379z5"/>
    <w:rsid w:val="00D72FB8"/>
  </w:style>
  <w:style w:type="character" w:customStyle="1" w:styleId="WW8Num379z6">
    <w:name w:val="WW8Num379z6"/>
    <w:rsid w:val="00D72FB8"/>
  </w:style>
  <w:style w:type="character" w:customStyle="1" w:styleId="WW8Num379z7">
    <w:name w:val="WW8Num379z7"/>
    <w:rsid w:val="00D72FB8"/>
  </w:style>
  <w:style w:type="character" w:customStyle="1" w:styleId="WW8Num379z8">
    <w:name w:val="WW8Num379z8"/>
    <w:rsid w:val="00D72FB8"/>
  </w:style>
  <w:style w:type="character" w:customStyle="1" w:styleId="WW8Num380z0">
    <w:name w:val="WW8Num380z0"/>
    <w:rsid w:val="00D72FB8"/>
    <w:rPr>
      <w:b/>
    </w:rPr>
  </w:style>
  <w:style w:type="character" w:customStyle="1" w:styleId="WW8Num381z0">
    <w:name w:val="WW8Num381z0"/>
    <w:rsid w:val="00D72FB8"/>
    <w:rPr>
      <w:b/>
    </w:rPr>
  </w:style>
  <w:style w:type="character" w:customStyle="1" w:styleId="WW8Num382z0">
    <w:name w:val="WW8Num382z0"/>
    <w:rsid w:val="00D72FB8"/>
    <w:rPr>
      <w:b/>
    </w:rPr>
  </w:style>
  <w:style w:type="character" w:customStyle="1" w:styleId="WW8Num383z0">
    <w:name w:val="WW8Num383z0"/>
    <w:rsid w:val="00D72FB8"/>
  </w:style>
  <w:style w:type="character" w:customStyle="1" w:styleId="WW8Num384z0">
    <w:name w:val="WW8Num384z0"/>
    <w:rsid w:val="00D72FB8"/>
    <w:rPr>
      <w:b/>
    </w:rPr>
  </w:style>
  <w:style w:type="character" w:customStyle="1" w:styleId="WW8Num385z0">
    <w:name w:val="WW8Num385z0"/>
    <w:rsid w:val="00D72FB8"/>
  </w:style>
  <w:style w:type="character" w:customStyle="1" w:styleId="WW8Num386z0">
    <w:name w:val="WW8Num386z0"/>
    <w:rsid w:val="00D72FB8"/>
    <w:rPr>
      <w:rFonts w:ascii="Times New Roman" w:hAnsi="Times New Roman"/>
    </w:rPr>
  </w:style>
  <w:style w:type="character" w:customStyle="1" w:styleId="WW8Num387z0">
    <w:name w:val="WW8Num387z0"/>
    <w:rsid w:val="00D72FB8"/>
  </w:style>
  <w:style w:type="character" w:customStyle="1" w:styleId="WW8Num388z0">
    <w:name w:val="WW8Num388z0"/>
    <w:rsid w:val="00D72FB8"/>
  </w:style>
  <w:style w:type="character" w:customStyle="1" w:styleId="WW8Num389z0">
    <w:name w:val="WW8Num389z0"/>
    <w:rsid w:val="00D72FB8"/>
    <w:rPr>
      <w:b/>
    </w:rPr>
  </w:style>
  <w:style w:type="character" w:customStyle="1" w:styleId="WW8Num390z0">
    <w:name w:val="WW8Num390z0"/>
    <w:rsid w:val="00D72FB8"/>
  </w:style>
  <w:style w:type="character" w:customStyle="1" w:styleId="WW8Num391z0">
    <w:name w:val="WW8Num391z0"/>
    <w:rsid w:val="00D72FB8"/>
    <w:rPr>
      <w:b/>
    </w:rPr>
  </w:style>
  <w:style w:type="character" w:customStyle="1" w:styleId="WW8Num392z0">
    <w:name w:val="WW8Num392z0"/>
    <w:rsid w:val="00D72FB8"/>
    <w:rPr>
      <w:rFonts w:ascii="Times New Roman" w:hAnsi="Times New Roman"/>
      <w:b/>
      <w:sz w:val="24"/>
    </w:rPr>
  </w:style>
  <w:style w:type="character" w:customStyle="1" w:styleId="WW8Num393z0">
    <w:name w:val="WW8Num393z0"/>
    <w:rsid w:val="00D72FB8"/>
  </w:style>
  <w:style w:type="character" w:customStyle="1" w:styleId="WW8Num394z0">
    <w:name w:val="WW8Num394z0"/>
    <w:rsid w:val="00D72FB8"/>
    <w:rPr>
      <w:rFonts w:ascii="Symbol" w:hAnsi="Symbol"/>
    </w:rPr>
  </w:style>
  <w:style w:type="character" w:customStyle="1" w:styleId="WW8Num395z0">
    <w:name w:val="WW8Num395z0"/>
    <w:rsid w:val="00D72FB8"/>
    <w:rPr>
      <w:b/>
    </w:rPr>
  </w:style>
  <w:style w:type="character" w:customStyle="1" w:styleId="WW8Num396z0">
    <w:name w:val="WW8Num396z0"/>
    <w:rsid w:val="00D72FB8"/>
    <w:rPr>
      <w:b/>
    </w:rPr>
  </w:style>
  <w:style w:type="character" w:customStyle="1" w:styleId="WW8Num397z0">
    <w:name w:val="WW8Num397z0"/>
    <w:rsid w:val="00D72FB8"/>
  </w:style>
  <w:style w:type="character" w:customStyle="1" w:styleId="WW8Num398z0">
    <w:name w:val="WW8Num398z0"/>
    <w:rsid w:val="00D72FB8"/>
  </w:style>
  <w:style w:type="character" w:customStyle="1" w:styleId="WW8Num398z1">
    <w:name w:val="WW8Num398z1"/>
    <w:rsid w:val="00D72FB8"/>
  </w:style>
  <w:style w:type="character" w:customStyle="1" w:styleId="WW8Num398z2">
    <w:name w:val="WW8Num398z2"/>
    <w:rsid w:val="00D72FB8"/>
  </w:style>
  <w:style w:type="character" w:customStyle="1" w:styleId="WW8Num398z3">
    <w:name w:val="WW8Num398z3"/>
    <w:rsid w:val="00D72FB8"/>
  </w:style>
  <w:style w:type="character" w:customStyle="1" w:styleId="WW8Num398z4">
    <w:name w:val="WW8Num398z4"/>
    <w:rsid w:val="00D72FB8"/>
  </w:style>
  <w:style w:type="character" w:customStyle="1" w:styleId="WW8Num398z5">
    <w:name w:val="WW8Num398z5"/>
    <w:rsid w:val="00D72FB8"/>
  </w:style>
  <w:style w:type="character" w:customStyle="1" w:styleId="WW8Num398z6">
    <w:name w:val="WW8Num398z6"/>
    <w:rsid w:val="00D72FB8"/>
  </w:style>
  <w:style w:type="character" w:customStyle="1" w:styleId="WW8Num398z7">
    <w:name w:val="WW8Num398z7"/>
    <w:rsid w:val="00D72FB8"/>
  </w:style>
  <w:style w:type="character" w:customStyle="1" w:styleId="WW8Num398z8">
    <w:name w:val="WW8Num398z8"/>
    <w:rsid w:val="00D72FB8"/>
  </w:style>
  <w:style w:type="character" w:customStyle="1" w:styleId="WW8Num399z0">
    <w:name w:val="WW8Num399z0"/>
    <w:rsid w:val="00D72FB8"/>
  </w:style>
  <w:style w:type="character" w:customStyle="1" w:styleId="WW8Num400z0">
    <w:name w:val="WW8Num400z0"/>
    <w:rsid w:val="00D72FB8"/>
  </w:style>
  <w:style w:type="character" w:customStyle="1" w:styleId="WW8Num402z0">
    <w:name w:val="WW8Num402z0"/>
    <w:rsid w:val="00D72FB8"/>
    <w:rPr>
      <w:rFonts w:ascii="Symbol" w:hAnsi="Symbol"/>
    </w:rPr>
  </w:style>
  <w:style w:type="character" w:customStyle="1" w:styleId="WW8Num403z0">
    <w:name w:val="WW8Num403z0"/>
    <w:rsid w:val="00D72FB8"/>
    <w:rPr>
      <w:b/>
    </w:rPr>
  </w:style>
  <w:style w:type="character" w:customStyle="1" w:styleId="WW8Num404z1">
    <w:name w:val="WW8Num404z1"/>
    <w:rsid w:val="00D72FB8"/>
  </w:style>
  <w:style w:type="character" w:customStyle="1" w:styleId="WW8Num404z2">
    <w:name w:val="WW8Num404z2"/>
    <w:rsid w:val="00D72FB8"/>
  </w:style>
  <w:style w:type="character" w:customStyle="1" w:styleId="WW8Num404z3">
    <w:name w:val="WW8Num404z3"/>
    <w:rsid w:val="00D72FB8"/>
  </w:style>
  <w:style w:type="character" w:customStyle="1" w:styleId="WW8Num404z4">
    <w:name w:val="WW8Num404z4"/>
    <w:rsid w:val="00D72FB8"/>
  </w:style>
  <w:style w:type="character" w:customStyle="1" w:styleId="WW8Num404z5">
    <w:name w:val="WW8Num404z5"/>
    <w:rsid w:val="00D72FB8"/>
  </w:style>
  <w:style w:type="character" w:customStyle="1" w:styleId="WW8Num404z6">
    <w:name w:val="WW8Num404z6"/>
    <w:rsid w:val="00D72FB8"/>
  </w:style>
  <w:style w:type="character" w:customStyle="1" w:styleId="WW8Num404z7">
    <w:name w:val="WW8Num404z7"/>
    <w:rsid w:val="00D72FB8"/>
  </w:style>
  <w:style w:type="character" w:customStyle="1" w:styleId="WW8Num404z8">
    <w:name w:val="WW8Num404z8"/>
    <w:rsid w:val="00D72FB8"/>
  </w:style>
  <w:style w:type="character" w:customStyle="1" w:styleId="WW8Num405z0">
    <w:name w:val="WW8Num405z0"/>
    <w:rsid w:val="00D72FB8"/>
    <w:rPr>
      <w:b/>
    </w:rPr>
  </w:style>
  <w:style w:type="character" w:customStyle="1" w:styleId="WW8Num406z0">
    <w:name w:val="WW8Num406z0"/>
    <w:rsid w:val="00D72FB8"/>
  </w:style>
  <w:style w:type="character" w:customStyle="1" w:styleId="WW8Num407z0">
    <w:name w:val="WW8Num407z0"/>
    <w:rsid w:val="00D72FB8"/>
    <w:rPr>
      <w:b/>
    </w:rPr>
  </w:style>
  <w:style w:type="character" w:customStyle="1" w:styleId="WW8Num408z0">
    <w:name w:val="WW8Num408z0"/>
    <w:rsid w:val="00D72FB8"/>
  </w:style>
  <w:style w:type="character" w:customStyle="1" w:styleId="WW8Num409z0">
    <w:name w:val="WW8Num409z0"/>
    <w:rsid w:val="00D72FB8"/>
  </w:style>
  <w:style w:type="character" w:customStyle="1" w:styleId="WW8Num410z0">
    <w:name w:val="WW8Num410z0"/>
    <w:rsid w:val="00D72FB8"/>
  </w:style>
  <w:style w:type="character" w:customStyle="1" w:styleId="WW8Num411z0">
    <w:name w:val="WW8Num411z0"/>
    <w:rsid w:val="00D72FB8"/>
    <w:rPr>
      <w:b/>
      <w:color w:val="auto"/>
    </w:rPr>
  </w:style>
  <w:style w:type="character" w:customStyle="1" w:styleId="WW8Num412z0">
    <w:name w:val="WW8Num412z0"/>
    <w:rsid w:val="00D72FB8"/>
  </w:style>
  <w:style w:type="character" w:customStyle="1" w:styleId="WW8Num413z0">
    <w:name w:val="WW8Num413z0"/>
    <w:rsid w:val="00D72FB8"/>
    <w:rPr>
      <w:b/>
    </w:rPr>
  </w:style>
  <w:style w:type="character" w:customStyle="1" w:styleId="WW8Num414z0">
    <w:name w:val="WW8Num414z0"/>
    <w:rsid w:val="00D72FB8"/>
    <w:rPr>
      <w:b/>
    </w:rPr>
  </w:style>
  <w:style w:type="character" w:customStyle="1" w:styleId="WW8Num415z0">
    <w:name w:val="WW8Num415z0"/>
    <w:rsid w:val="00D72FB8"/>
    <w:rPr>
      <w:b/>
    </w:rPr>
  </w:style>
  <w:style w:type="character" w:customStyle="1" w:styleId="WW8Num416z0">
    <w:name w:val="WW8Num416z0"/>
    <w:rsid w:val="00D72FB8"/>
  </w:style>
  <w:style w:type="character" w:customStyle="1" w:styleId="WW8Num418z0">
    <w:name w:val="WW8Num418z0"/>
    <w:rsid w:val="00D72FB8"/>
    <w:rPr>
      <w:b/>
    </w:rPr>
  </w:style>
  <w:style w:type="character" w:customStyle="1" w:styleId="WW8Num419z0">
    <w:name w:val="WW8Num419z0"/>
    <w:rsid w:val="00D72FB8"/>
    <w:rPr>
      <w:u w:val="none"/>
    </w:rPr>
  </w:style>
  <w:style w:type="character" w:customStyle="1" w:styleId="WW8Num420z0">
    <w:name w:val="WW8Num420z0"/>
    <w:rsid w:val="00D72FB8"/>
    <w:rPr>
      <w:b/>
    </w:rPr>
  </w:style>
  <w:style w:type="character" w:customStyle="1" w:styleId="WW8Num421z0">
    <w:name w:val="WW8Num421z0"/>
    <w:rsid w:val="00D72FB8"/>
  </w:style>
  <w:style w:type="character" w:customStyle="1" w:styleId="WW8Num422z0">
    <w:name w:val="WW8Num422z0"/>
    <w:rsid w:val="00D72FB8"/>
  </w:style>
  <w:style w:type="character" w:customStyle="1" w:styleId="WW8Num423z0">
    <w:name w:val="WW8Num423z0"/>
    <w:rsid w:val="00D72FB8"/>
    <w:rPr>
      <w:b/>
    </w:rPr>
  </w:style>
  <w:style w:type="character" w:customStyle="1" w:styleId="WW8Num424z0">
    <w:name w:val="WW8Num424z0"/>
    <w:rsid w:val="00D72FB8"/>
  </w:style>
  <w:style w:type="character" w:customStyle="1" w:styleId="WW8Num425z0">
    <w:name w:val="WW8Num425z0"/>
    <w:rsid w:val="00D72FB8"/>
  </w:style>
  <w:style w:type="character" w:customStyle="1" w:styleId="WW8Num427z0">
    <w:name w:val="WW8Num427z0"/>
    <w:rsid w:val="00D72FB8"/>
    <w:rPr>
      <w:b/>
    </w:rPr>
  </w:style>
  <w:style w:type="character" w:customStyle="1" w:styleId="WW8Num428z0">
    <w:name w:val="WW8Num428z0"/>
    <w:rsid w:val="00D72FB8"/>
    <w:rPr>
      <w:b/>
    </w:rPr>
  </w:style>
  <w:style w:type="character" w:customStyle="1" w:styleId="WW8Num429z0">
    <w:name w:val="WW8Num429z0"/>
    <w:rsid w:val="00D72FB8"/>
  </w:style>
  <w:style w:type="character" w:customStyle="1" w:styleId="WW8Num430z0">
    <w:name w:val="WW8Num430z0"/>
    <w:rsid w:val="00D72FB8"/>
  </w:style>
  <w:style w:type="character" w:customStyle="1" w:styleId="WW8Num430z1">
    <w:name w:val="WW8Num430z1"/>
    <w:rsid w:val="00D72FB8"/>
  </w:style>
  <w:style w:type="character" w:customStyle="1" w:styleId="WW8Num430z2">
    <w:name w:val="WW8Num430z2"/>
    <w:rsid w:val="00D72FB8"/>
  </w:style>
  <w:style w:type="character" w:customStyle="1" w:styleId="WW8Num430z3">
    <w:name w:val="WW8Num430z3"/>
    <w:rsid w:val="00D72FB8"/>
  </w:style>
  <w:style w:type="character" w:customStyle="1" w:styleId="WW8Num430z4">
    <w:name w:val="WW8Num430z4"/>
    <w:rsid w:val="00D72FB8"/>
  </w:style>
  <w:style w:type="character" w:customStyle="1" w:styleId="WW8Num430z5">
    <w:name w:val="WW8Num430z5"/>
    <w:rsid w:val="00D72FB8"/>
  </w:style>
  <w:style w:type="character" w:customStyle="1" w:styleId="WW8Num430z6">
    <w:name w:val="WW8Num430z6"/>
    <w:rsid w:val="00D72FB8"/>
  </w:style>
  <w:style w:type="character" w:customStyle="1" w:styleId="WW8Num430z7">
    <w:name w:val="WW8Num430z7"/>
    <w:rsid w:val="00D72FB8"/>
  </w:style>
  <w:style w:type="character" w:customStyle="1" w:styleId="WW8Num430z8">
    <w:name w:val="WW8Num430z8"/>
    <w:rsid w:val="00D72FB8"/>
  </w:style>
  <w:style w:type="character" w:customStyle="1" w:styleId="WW8Num431z0">
    <w:name w:val="WW8Num431z0"/>
    <w:rsid w:val="00D72FB8"/>
    <w:rPr>
      <w:rFonts w:ascii="Symbol" w:hAnsi="Symbol"/>
    </w:rPr>
  </w:style>
  <w:style w:type="character" w:customStyle="1" w:styleId="WW8Num432z0">
    <w:name w:val="WW8Num432z0"/>
    <w:rsid w:val="00D72FB8"/>
  </w:style>
  <w:style w:type="character" w:customStyle="1" w:styleId="WW8Num433z0">
    <w:name w:val="WW8Num433z0"/>
    <w:rsid w:val="00D72FB8"/>
    <w:rPr>
      <w:b/>
    </w:rPr>
  </w:style>
  <w:style w:type="character" w:customStyle="1" w:styleId="WW8Num434z0">
    <w:name w:val="WW8Num434z0"/>
    <w:rsid w:val="00D72FB8"/>
    <w:rPr>
      <w:b/>
    </w:rPr>
  </w:style>
  <w:style w:type="character" w:customStyle="1" w:styleId="WW8Num435z0">
    <w:name w:val="WW8Num435z0"/>
    <w:rsid w:val="00D72FB8"/>
  </w:style>
  <w:style w:type="character" w:customStyle="1" w:styleId="WW8Num435z1">
    <w:name w:val="WW8Num435z1"/>
    <w:rsid w:val="00D72FB8"/>
  </w:style>
  <w:style w:type="character" w:customStyle="1" w:styleId="WW8Num435z2">
    <w:name w:val="WW8Num435z2"/>
    <w:rsid w:val="00D72FB8"/>
  </w:style>
  <w:style w:type="character" w:customStyle="1" w:styleId="WW8Num435z3">
    <w:name w:val="WW8Num435z3"/>
    <w:rsid w:val="00D72FB8"/>
    <w:rPr>
      <w:color w:val="auto"/>
    </w:rPr>
  </w:style>
  <w:style w:type="character" w:customStyle="1" w:styleId="WW8Num435z4">
    <w:name w:val="WW8Num435z4"/>
    <w:rsid w:val="00D72FB8"/>
  </w:style>
  <w:style w:type="character" w:customStyle="1" w:styleId="WW8Num435z5">
    <w:name w:val="WW8Num435z5"/>
    <w:rsid w:val="00D72FB8"/>
  </w:style>
  <w:style w:type="character" w:customStyle="1" w:styleId="WW8Num435z6">
    <w:name w:val="WW8Num435z6"/>
    <w:rsid w:val="00D72FB8"/>
  </w:style>
  <w:style w:type="character" w:customStyle="1" w:styleId="WW8Num435z7">
    <w:name w:val="WW8Num435z7"/>
    <w:rsid w:val="00D72FB8"/>
  </w:style>
  <w:style w:type="character" w:customStyle="1" w:styleId="WW8Num435z8">
    <w:name w:val="WW8Num435z8"/>
    <w:rsid w:val="00D72FB8"/>
  </w:style>
  <w:style w:type="character" w:customStyle="1" w:styleId="WW8Num436z0">
    <w:name w:val="WW8Num436z0"/>
    <w:rsid w:val="00D72FB8"/>
  </w:style>
  <w:style w:type="character" w:customStyle="1" w:styleId="WW8Num437z0">
    <w:name w:val="WW8Num437z0"/>
    <w:rsid w:val="00D72FB8"/>
  </w:style>
  <w:style w:type="character" w:customStyle="1" w:styleId="WW8Num437z1">
    <w:name w:val="WW8Num437z1"/>
    <w:rsid w:val="00D72FB8"/>
  </w:style>
  <w:style w:type="character" w:customStyle="1" w:styleId="WW8Num437z2">
    <w:name w:val="WW8Num437z2"/>
    <w:rsid w:val="00D72FB8"/>
  </w:style>
  <w:style w:type="character" w:customStyle="1" w:styleId="WW8Num437z3">
    <w:name w:val="WW8Num437z3"/>
    <w:rsid w:val="00D72FB8"/>
  </w:style>
  <w:style w:type="character" w:customStyle="1" w:styleId="WW8Num437z4">
    <w:name w:val="WW8Num437z4"/>
    <w:rsid w:val="00D72FB8"/>
  </w:style>
  <w:style w:type="character" w:customStyle="1" w:styleId="WW8Num437z5">
    <w:name w:val="WW8Num437z5"/>
    <w:rsid w:val="00D72FB8"/>
  </w:style>
  <w:style w:type="character" w:customStyle="1" w:styleId="WW8Num437z6">
    <w:name w:val="WW8Num437z6"/>
    <w:rsid w:val="00D72FB8"/>
  </w:style>
  <w:style w:type="character" w:customStyle="1" w:styleId="WW8Num437z7">
    <w:name w:val="WW8Num437z7"/>
    <w:rsid w:val="00D72FB8"/>
  </w:style>
  <w:style w:type="character" w:customStyle="1" w:styleId="WW8Num437z8">
    <w:name w:val="WW8Num437z8"/>
    <w:rsid w:val="00D72FB8"/>
  </w:style>
  <w:style w:type="character" w:customStyle="1" w:styleId="WW8Num438z0">
    <w:name w:val="WW8Num438z0"/>
    <w:rsid w:val="00D72FB8"/>
  </w:style>
  <w:style w:type="character" w:customStyle="1" w:styleId="WW8Num439z0">
    <w:name w:val="WW8Num439z0"/>
    <w:rsid w:val="00D72FB8"/>
    <w:rPr>
      <w:b/>
    </w:rPr>
  </w:style>
  <w:style w:type="character" w:customStyle="1" w:styleId="WW8Num440z0">
    <w:name w:val="WW8Num440z0"/>
    <w:rsid w:val="00D72FB8"/>
    <w:rPr>
      <w:b/>
    </w:rPr>
  </w:style>
  <w:style w:type="character" w:customStyle="1" w:styleId="WW8Num441z0">
    <w:name w:val="WW8Num441z0"/>
    <w:rsid w:val="00D72FB8"/>
  </w:style>
  <w:style w:type="character" w:customStyle="1" w:styleId="WW8Num442z0">
    <w:name w:val="WW8Num442z0"/>
    <w:rsid w:val="00D72FB8"/>
    <w:rPr>
      <w:b/>
    </w:rPr>
  </w:style>
  <w:style w:type="character" w:customStyle="1" w:styleId="WW8Num443z0">
    <w:name w:val="WW8Num443z0"/>
    <w:rsid w:val="00D72FB8"/>
  </w:style>
  <w:style w:type="character" w:customStyle="1" w:styleId="WW8Num444z0">
    <w:name w:val="WW8Num444z0"/>
    <w:rsid w:val="00D72FB8"/>
  </w:style>
  <w:style w:type="character" w:customStyle="1" w:styleId="WW8Num444z1">
    <w:name w:val="WW8Num444z1"/>
    <w:rsid w:val="00D72FB8"/>
  </w:style>
  <w:style w:type="character" w:customStyle="1" w:styleId="WW8Num444z2">
    <w:name w:val="WW8Num444z2"/>
    <w:rsid w:val="00D72FB8"/>
  </w:style>
  <w:style w:type="character" w:customStyle="1" w:styleId="WW8Num444z3">
    <w:name w:val="WW8Num444z3"/>
    <w:rsid w:val="00D72FB8"/>
  </w:style>
  <w:style w:type="character" w:customStyle="1" w:styleId="WW8Num444z4">
    <w:name w:val="WW8Num444z4"/>
    <w:rsid w:val="00D72FB8"/>
  </w:style>
  <w:style w:type="character" w:customStyle="1" w:styleId="WW8Num444z5">
    <w:name w:val="WW8Num444z5"/>
    <w:rsid w:val="00D72FB8"/>
  </w:style>
  <w:style w:type="character" w:customStyle="1" w:styleId="WW8Num444z6">
    <w:name w:val="WW8Num444z6"/>
    <w:rsid w:val="00D72FB8"/>
  </w:style>
  <w:style w:type="character" w:customStyle="1" w:styleId="WW8Num444z7">
    <w:name w:val="WW8Num444z7"/>
    <w:rsid w:val="00D72FB8"/>
  </w:style>
  <w:style w:type="character" w:customStyle="1" w:styleId="WW8Num444z8">
    <w:name w:val="WW8Num444z8"/>
    <w:rsid w:val="00D72FB8"/>
  </w:style>
  <w:style w:type="character" w:customStyle="1" w:styleId="WW8Num445z0">
    <w:name w:val="WW8Num445z0"/>
    <w:rsid w:val="00D72FB8"/>
    <w:rPr>
      <w:rFonts w:ascii="Arial" w:hAnsi="Arial"/>
      <w:b/>
      <w:sz w:val="22"/>
    </w:rPr>
  </w:style>
  <w:style w:type="character" w:customStyle="1" w:styleId="WW8Num446z0">
    <w:name w:val="WW8Num446z0"/>
    <w:rsid w:val="00D72FB8"/>
  </w:style>
  <w:style w:type="character" w:customStyle="1" w:styleId="WW8Num446z1">
    <w:name w:val="WW8Num446z1"/>
    <w:rsid w:val="00D72FB8"/>
  </w:style>
  <w:style w:type="character" w:customStyle="1" w:styleId="WW8Num446z2">
    <w:name w:val="WW8Num446z2"/>
    <w:rsid w:val="00D72FB8"/>
  </w:style>
  <w:style w:type="character" w:customStyle="1" w:styleId="WW8Num446z3">
    <w:name w:val="WW8Num446z3"/>
    <w:rsid w:val="00D72FB8"/>
  </w:style>
  <w:style w:type="character" w:customStyle="1" w:styleId="WW8Num446z4">
    <w:name w:val="WW8Num446z4"/>
    <w:rsid w:val="00D72FB8"/>
  </w:style>
  <w:style w:type="character" w:customStyle="1" w:styleId="WW8Num446z5">
    <w:name w:val="WW8Num446z5"/>
    <w:rsid w:val="00D72FB8"/>
  </w:style>
  <w:style w:type="character" w:customStyle="1" w:styleId="WW8Num446z6">
    <w:name w:val="WW8Num446z6"/>
    <w:rsid w:val="00D72FB8"/>
  </w:style>
  <w:style w:type="character" w:customStyle="1" w:styleId="WW8Num446z7">
    <w:name w:val="WW8Num446z7"/>
    <w:rsid w:val="00D72FB8"/>
  </w:style>
  <w:style w:type="character" w:customStyle="1" w:styleId="WW8Num446z8">
    <w:name w:val="WW8Num446z8"/>
    <w:rsid w:val="00D72FB8"/>
  </w:style>
  <w:style w:type="character" w:customStyle="1" w:styleId="WW8Num447z0">
    <w:name w:val="WW8Num447z0"/>
    <w:rsid w:val="00D72FB8"/>
  </w:style>
  <w:style w:type="character" w:customStyle="1" w:styleId="WW8Num448z0">
    <w:name w:val="WW8Num448z0"/>
    <w:rsid w:val="00D72FB8"/>
    <w:rPr>
      <w:b/>
    </w:rPr>
  </w:style>
  <w:style w:type="character" w:customStyle="1" w:styleId="WW8Num449z0">
    <w:name w:val="WW8Num449z0"/>
    <w:rsid w:val="00D72FB8"/>
    <w:rPr>
      <w:rFonts w:ascii="Symbol" w:hAnsi="Symbol"/>
    </w:rPr>
  </w:style>
  <w:style w:type="character" w:customStyle="1" w:styleId="WW8Num450z0">
    <w:name w:val="WW8Num450z0"/>
    <w:rsid w:val="00D72FB8"/>
    <w:rPr>
      <w:rFonts w:ascii="Symbol" w:hAnsi="Symbol"/>
    </w:rPr>
  </w:style>
  <w:style w:type="character" w:customStyle="1" w:styleId="WW8Num451z0">
    <w:name w:val="WW8Num451z0"/>
    <w:rsid w:val="00D72FB8"/>
    <w:rPr>
      <w:b/>
    </w:rPr>
  </w:style>
  <w:style w:type="character" w:customStyle="1" w:styleId="WW8Num452z0">
    <w:name w:val="WW8Num452z0"/>
    <w:rsid w:val="00D72FB8"/>
    <w:rPr>
      <w:b/>
    </w:rPr>
  </w:style>
  <w:style w:type="character" w:customStyle="1" w:styleId="WW8Num453z0">
    <w:name w:val="WW8Num453z0"/>
    <w:rsid w:val="00D72FB8"/>
    <w:rPr>
      <w:b/>
    </w:rPr>
  </w:style>
  <w:style w:type="character" w:customStyle="1" w:styleId="WW8Num454z0">
    <w:name w:val="WW8Num454z0"/>
    <w:rsid w:val="00D72FB8"/>
    <w:rPr>
      <w:b/>
    </w:rPr>
  </w:style>
  <w:style w:type="character" w:customStyle="1" w:styleId="WW8Num455z0">
    <w:name w:val="WW8Num455z0"/>
    <w:rsid w:val="00D72FB8"/>
    <w:rPr>
      <w:rFonts w:ascii="Symbol" w:hAnsi="Symbol"/>
    </w:rPr>
  </w:style>
  <w:style w:type="character" w:customStyle="1" w:styleId="WW8Num456z0">
    <w:name w:val="WW8Num456z0"/>
    <w:rsid w:val="00D72FB8"/>
    <w:rPr>
      <w:rFonts w:ascii="Wingdings" w:hAnsi="Wingdings"/>
    </w:rPr>
  </w:style>
  <w:style w:type="character" w:customStyle="1" w:styleId="WW8Num457z0">
    <w:name w:val="WW8Num457z0"/>
    <w:rsid w:val="00D72FB8"/>
    <w:rPr>
      <w:rFonts w:ascii="Arial" w:hAnsi="Arial"/>
      <w:b/>
      <w:sz w:val="23"/>
    </w:rPr>
  </w:style>
  <w:style w:type="character" w:customStyle="1" w:styleId="WW8Num458z0">
    <w:name w:val="WW8Num458z0"/>
    <w:rsid w:val="00D72FB8"/>
    <w:rPr>
      <w:b/>
    </w:rPr>
  </w:style>
  <w:style w:type="character" w:customStyle="1" w:styleId="WW8Num459z0">
    <w:name w:val="WW8Num459z0"/>
    <w:rsid w:val="00D72FB8"/>
  </w:style>
  <w:style w:type="character" w:customStyle="1" w:styleId="WW8Num460z0">
    <w:name w:val="WW8Num460z0"/>
    <w:rsid w:val="00D72FB8"/>
  </w:style>
  <w:style w:type="character" w:customStyle="1" w:styleId="WW8Num460z1">
    <w:name w:val="WW8Num460z1"/>
    <w:rsid w:val="00D72FB8"/>
  </w:style>
  <w:style w:type="character" w:customStyle="1" w:styleId="WW8Num460z2">
    <w:name w:val="WW8Num460z2"/>
    <w:rsid w:val="00D72FB8"/>
  </w:style>
  <w:style w:type="character" w:customStyle="1" w:styleId="WW8Num460z3">
    <w:name w:val="WW8Num460z3"/>
    <w:rsid w:val="00D72FB8"/>
  </w:style>
  <w:style w:type="character" w:customStyle="1" w:styleId="WW8Num460z4">
    <w:name w:val="WW8Num460z4"/>
    <w:rsid w:val="00D72FB8"/>
  </w:style>
  <w:style w:type="character" w:customStyle="1" w:styleId="WW8Num460z5">
    <w:name w:val="WW8Num460z5"/>
    <w:rsid w:val="00D72FB8"/>
  </w:style>
  <w:style w:type="character" w:customStyle="1" w:styleId="WW8Num460z6">
    <w:name w:val="WW8Num460z6"/>
    <w:rsid w:val="00D72FB8"/>
  </w:style>
  <w:style w:type="character" w:customStyle="1" w:styleId="WW8Num460z7">
    <w:name w:val="WW8Num460z7"/>
    <w:rsid w:val="00D72FB8"/>
  </w:style>
  <w:style w:type="character" w:customStyle="1" w:styleId="WW8Num460z8">
    <w:name w:val="WW8Num460z8"/>
    <w:rsid w:val="00D72FB8"/>
  </w:style>
  <w:style w:type="character" w:customStyle="1" w:styleId="WW8Num461z0">
    <w:name w:val="WW8Num461z0"/>
    <w:rsid w:val="00D72FB8"/>
    <w:rPr>
      <w:b/>
    </w:rPr>
  </w:style>
  <w:style w:type="character" w:customStyle="1" w:styleId="WW8Num462z0">
    <w:name w:val="WW8Num462z0"/>
    <w:rsid w:val="00D72FB8"/>
    <w:rPr>
      <w:b/>
    </w:rPr>
  </w:style>
  <w:style w:type="character" w:customStyle="1" w:styleId="WW8Num463z0">
    <w:name w:val="WW8Num463z0"/>
    <w:rsid w:val="00D72FB8"/>
    <w:rPr>
      <w:b/>
    </w:rPr>
  </w:style>
  <w:style w:type="character" w:customStyle="1" w:styleId="WW8Num464z0">
    <w:name w:val="WW8Num464z0"/>
    <w:rsid w:val="00D72FB8"/>
    <w:rPr>
      <w:b/>
    </w:rPr>
  </w:style>
  <w:style w:type="character" w:customStyle="1" w:styleId="WW8Num465z0">
    <w:name w:val="WW8Num465z0"/>
    <w:rsid w:val="00D72FB8"/>
    <w:rPr>
      <w:b/>
    </w:rPr>
  </w:style>
  <w:style w:type="character" w:customStyle="1" w:styleId="WW8Num466z0">
    <w:name w:val="WW8Num466z0"/>
    <w:rsid w:val="00D72FB8"/>
    <w:rPr>
      <w:b/>
      <w:color w:val="auto"/>
    </w:rPr>
  </w:style>
  <w:style w:type="character" w:customStyle="1" w:styleId="WW8Num467z0">
    <w:name w:val="WW8Num467z0"/>
    <w:rsid w:val="00D72FB8"/>
    <w:rPr>
      <w:b/>
    </w:rPr>
  </w:style>
  <w:style w:type="character" w:customStyle="1" w:styleId="WW8Num468z0">
    <w:name w:val="WW8Num468z0"/>
    <w:rsid w:val="00D72FB8"/>
  </w:style>
  <w:style w:type="character" w:customStyle="1" w:styleId="WW8Num468z1">
    <w:name w:val="WW8Num468z1"/>
    <w:rsid w:val="00D72FB8"/>
  </w:style>
  <w:style w:type="character" w:customStyle="1" w:styleId="WW8Num468z2">
    <w:name w:val="WW8Num468z2"/>
    <w:rsid w:val="00D72FB8"/>
  </w:style>
  <w:style w:type="character" w:customStyle="1" w:styleId="WW8Num468z3">
    <w:name w:val="WW8Num468z3"/>
    <w:rsid w:val="00D72FB8"/>
  </w:style>
  <w:style w:type="character" w:customStyle="1" w:styleId="WW8Num468z4">
    <w:name w:val="WW8Num468z4"/>
    <w:rsid w:val="00D72FB8"/>
  </w:style>
  <w:style w:type="character" w:customStyle="1" w:styleId="WW8Num468z5">
    <w:name w:val="WW8Num468z5"/>
    <w:rsid w:val="00D72FB8"/>
  </w:style>
  <w:style w:type="character" w:customStyle="1" w:styleId="WW8Num468z6">
    <w:name w:val="WW8Num468z6"/>
    <w:rsid w:val="00D72FB8"/>
  </w:style>
  <w:style w:type="character" w:customStyle="1" w:styleId="WW8Num468z7">
    <w:name w:val="WW8Num468z7"/>
    <w:rsid w:val="00D72FB8"/>
  </w:style>
  <w:style w:type="character" w:customStyle="1" w:styleId="WW8Num468z8">
    <w:name w:val="WW8Num468z8"/>
    <w:rsid w:val="00D72FB8"/>
  </w:style>
  <w:style w:type="character" w:customStyle="1" w:styleId="WW8Num469z0">
    <w:name w:val="WW8Num469z0"/>
    <w:rsid w:val="00D72FB8"/>
    <w:rPr>
      <w:rFonts w:ascii="Wingdings" w:hAnsi="Wingdings"/>
    </w:rPr>
  </w:style>
  <w:style w:type="character" w:customStyle="1" w:styleId="WW8Num470z0">
    <w:name w:val="WW8Num470z0"/>
    <w:rsid w:val="00D72FB8"/>
    <w:rPr>
      <w:rFonts w:ascii="Symbol" w:hAnsi="Symbol"/>
    </w:rPr>
  </w:style>
  <w:style w:type="character" w:customStyle="1" w:styleId="WW8Num471z0">
    <w:name w:val="WW8Num471z0"/>
    <w:rsid w:val="00D72FB8"/>
    <w:rPr>
      <w:b/>
    </w:rPr>
  </w:style>
  <w:style w:type="character" w:customStyle="1" w:styleId="WW8Num472z0">
    <w:name w:val="WW8Num472z0"/>
    <w:rsid w:val="00D72FB8"/>
  </w:style>
  <w:style w:type="character" w:customStyle="1" w:styleId="WW8Num472z1">
    <w:name w:val="WW8Num472z1"/>
    <w:rsid w:val="00D72FB8"/>
  </w:style>
  <w:style w:type="character" w:customStyle="1" w:styleId="WW8Num472z2">
    <w:name w:val="WW8Num472z2"/>
    <w:rsid w:val="00D72FB8"/>
  </w:style>
  <w:style w:type="character" w:customStyle="1" w:styleId="WW8Num472z3">
    <w:name w:val="WW8Num472z3"/>
    <w:rsid w:val="00D72FB8"/>
  </w:style>
  <w:style w:type="character" w:customStyle="1" w:styleId="WW8Num472z4">
    <w:name w:val="WW8Num472z4"/>
    <w:rsid w:val="00D72FB8"/>
  </w:style>
  <w:style w:type="character" w:customStyle="1" w:styleId="WW8Num472z5">
    <w:name w:val="WW8Num472z5"/>
    <w:rsid w:val="00D72FB8"/>
  </w:style>
  <w:style w:type="character" w:customStyle="1" w:styleId="WW8Num472z6">
    <w:name w:val="WW8Num472z6"/>
    <w:rsid w:val="00D72FB8"/>
  </w:style>
  <w:style w:type="character" w:customStyle="1" w:styleId="WW8Num472z7">
    <w:name w:val="WW8Num472z7"/>
    <w:rsid w:val="00D72FB8"/>
  </w:style>
  <w:style w:type="character" w:customStyle="1" w:styleId="WW8Num472z8">
    <w:name w:val="WW8Num472z8"/>
    <w:rsid w:val="00D72FB8"/>
  </w:style>
  <w:style w:type="character" w:customStyle="1" w:styleId="WW8Num473z0">
    <w:name w:val="WW8Num473z0"/>
    <w:rsid w:val="00D72FB8"/>
    <w:rPr>
      <w:b/>
    </w:rPr>
  </w:style>
  <w:style w:type="character" w:customStyle="1" w:styleId="WW8Num474z0">
    <w:name w:val="WW8Num474z0"/>
    <w:rsid w:val="00D72FB8"/>
  </w:style>
  <w:style w:type="character" w:customStyle="1" w:styleId="WW8Num475z0">
    <w:name w:val="WW8Num475z0"/>
    <w:rsid w:val="00D72FB8"/>
    <w:rPr>
      <w:rFonts w:ascii="Symbol" w:hAnsi="Symbol"/>
    </w:rPr>
  </w:style>
  <w:style w:type="character" w:customStyle="1" w:styleId="WW8Num476z0">
    <w:name w:val="WW8Num476z0"/>
    <w:rsid w:val="00D72FB8"/>
    <w:rPr>
      <w:color w:val="auto"/>
    </w:rPr>
  </w:style>
  <w:style w:type="character" w:customStyle="1" w:styleId="WW8Num477z0">
    <w:name w:val="WW8Num477z0"/>
    <w:rsid w:val="00D72FB8"/>
    <w:rPr>
      <w:rFonts w:ascii="Symbol" w:hAnsi="Symbol"/>
    </w:rPr>
  </w:style>
  <w:style w:type="character" w:customStyle="1" w:styleId="WW8Num477z1">
    <w:name w:val="WW8Num477z1"/>
    <w:rsid w:val="00D72FB8"/>
    <w:rPr>
      <w:rFonts w:ascii="Courier New" w:hAnsi="Courier New"/>
    </w:rPr>
  </w:style>
  <w:style w:type="character" w:customStyle="1" w:styleId="WW8Num477z2">
    <w:name w:val="WW8Num477z2"/>
    <w:rsid w:val="00D72FB8"/>
    <w:rPr>
      <w:rFonts w:ascii="Wingdings" w:hAnsi="Wingdings"/>
    </w:rPr>
  </w:style>
  <w:style w:type="character" w:customStyle="1" w:styleId="WW8Num478z0">
    <w:name w:val="WW8Num478z0"/>
    <w:rsid w:val="00D72FB8"/>
    <w:rPr>
      <w:b/>
    </w:rPr>
  </w:style>
  <w:style w:type="character" w:customStyle="1" w:styleId="WW8Num479z0">
    <w:name w:val="WW8Num479z0"/>
    <w:rsid w:val="00D72FB8"/>
  </w:style>
  <w:style w:type="character" w:customStyle="1" w:styleId="WW8Num480z0">
    <w:name w:val="WW8Num480z0"/>
    <w:rsid w:val="00D72FB8"/>
    <w:rPr>
      <w:rFonts w:ascii="Arial" w:hAnsi="Arial"/>
      <w:b/>
      <w:sz w:val="22"/>
    </w:rPr>
  </w:style>
  <w:style w:type="character" w:customStyle="1" w:styleId="WW8Num481z0">
    <w:name w:val="WW8Num481z0"/>
    <w:rsid w:val="00D72FB8"/>
    <w:rPr>
      <w:b/>
    </w:rPr>
  </w:style>
  <w:style w:type="character" w:customStyle="1" w:styleId="WW8Num482z0">
    <w:name w:val="WW8Num482z0"/>
    <w:rsid w:val="00D72FB8"/>
    <w:rPr>
      <w:rFonts w:ascii="Symbol" w:hAnsi="Symbol"/>
      <w:color w:val="auto"/>
    </w:rPr>
  </w:style>
  <w:style w:type="character" w:customStyle="1" w:styleId="WW8Num483z0">
    <w:name w:val="WW8Num483z0"/>
    <w:rsid w:val="00D72FB8"/>
  </w:style>
  <w:style w:type="character" w:customStyle="1" w:styleId="WW8Num484z0">
    <w:name w:val="WW8Num484z0"/>
    <w:rsid w:val="00D72FB8"/>
    <w:rPr>
      <w:b/>
    </w:rPr>
  </w:style>
  <w:style w:type="character" w:customStyle="1" w:styleId="WW8Num485z0">
    <w:name w:val="WW8Num485z0"/>
    <w:rsid w:val="00D72FB8"/>
    <w:rPr>
      <w:rFonts w:ascii="Arial" w:hAnsi="Arial"/>
      <w:b/>
      <w:color w:val="auto"/>
      <w:sz w:val="22"/>
    </w:rPr>
  </w:style>
  <w:style w:type="character" w:customStyle="1" w:styleId="WW8Num486z0">
    <w:name w:val="WW8Num486z0"/>
    <w:rsid w:val="00D72FB8"/>
  </w:style>
  <w:style w:type="character" w:customStyle="1" w:styleId="WW8Num487z0">
    <w:name w:val="WW8Num487z0"/>
    <w:rsid w:val="00D72FB8"/>
  </w:style>
  <w:style w:type="character" w:customStyle="1" w:styleId="WW8Num488z0">
    <w:name w:val="WW8Num488z0"/>
    <w:rsid w:val="00D72FB8"/>
    <w:rPr>
      <w:b/>
    </w:rPr>
  </w:style>
  <w:style w:type="character" w:customStyle="1" w:styleId="WW8Num489z0">
    <w:name w:val="WW8Num489z0"/>
    <w:rsid w:val="00D72FB8"/>
    <w:rPr>
      <w:rFonts w:ascii="Symbol" w:hAnsi="Symbol"/>
    </w:rPr>
  </w:style>
  <w:style w:type="character" w:customStyle="1" w:styleId="WW8Num490z0">
    <w:name w:val="WW8Num490z0"/>
    <w:rsid w:val="00D72FB8"/>
    <w:rPr>
      <w:b/>
    </w:rPr>
  </w:style>
  <w:style w:type="character" w:customStyle="1" w:styleId="WW8Num491z0">
    <w:name w:val="WW8Num491z0"/>
    <w:rsid w:val="00D72FB8"/>
    <w:rPr>
      <w:b/>
      <w:color w:val="auto"/>
      <w:sz w:val="22"/>
    </w:rPr>
  </w:style>
  <w:style w:type="character" w:customStyle="1" w:styleId="WW8Num492z0">
    <w:name w:val="WW8Num492z0"/>
    <w:rsid w:val="00D72FB8"/>
  </w:style>
  <w:style w:type="character" w:customStyle="1" w:styleId="WW8Num493z0">
    <w:name w:val="WW8Num493z0"/>
    <w:rsid w:val="00D72FB8"/>
    <w:rPr>
      <w:b/>
    </w:rPr>
  </w:style>
  <w:style w:type="character" w:customStyle="1" w:styleId="WW8Num494z0">
    <w:name w:val="WW8Num494z0"/>
    <w:rsid w:val="00D72FB8"/>
    <w:rPr>
      <w:b/>
    </w:rPr>
  </w:style>
  <w:style w:type="character" w:customStyle="1" w:styleId="WW8Num495z0">
    <w:name w:val="WW8Num495z0"/>
    <w:rsid w:val="00D72FB8"/>
    <w:rPr>
      <w:b/>
    </w:rPr>
  </w:style>
  <w:style w:type="character" w:customStyle="1" w:styleId="WW8Num496z0">
    <w:name w:val="WW8Num496z0"/>
    <w:rsid w:val="00D72FB8"/>
    <w:rPr>
      <w:b/>
    </w:rPr>
  </w:style>
  <w:style w:type="character" w:customStyle="1" w:styleId="WW8Num497z0">
    <w:name w:val="WW8Num497z0"/>
    <w:rsid w:val="00D72FB8"/>
  </w:style>
  <w:style w:type="character" w:customStyle="1" w:styleId="WW8Num498z0">
    <w:name w:val="WW8Num498z0"/>
    <w:rsid w:val="00D72FB8"/>
    <w:rPr>
      <w:b/>
      <w:color w:val="000000"/>
    </w:rPr>
  </w:style>
  <w:style w:type="character" w:customStyle="1" w:styleId="WW8Num499z0">
    <w:name w:val="WW8Num499z0"/>
    <w:rsid w:val="00D72FB8"/>
    <w:rPr>
      <w:rFonts w:ascii="Symbol" w:hAnsi="Symbol"/>
    </w:rPr>
  </w:style>
  <w:style w:type="character" w:customStyle="1" w:styleId="WW8Num500z0">
    <w:name w:val="WW8Num500z0"/>
    <w:rsid w:val="00D72FB8"/>
  </w:style>
  <w:style w:type="character" w:customStyle="1" w:styleId="WW8Num501z0">
    <w:name w:val="WW8Num501z0"/>
    <w:rsid w:val="00D72FB8"/>
    <w:rPr>
      <w:b/>
    </w:rPr>
  </w:style>
  <w:style w:type="character" w:customStyle="1" w:styleId="WW8Num502z0">
    <w:name w:val="WW8Num502z0"/>
    <w:rsid w:val="00D72FB8"/>
  </w:style>
  <w:style w:type="character" w:customStyle="1" w:styleId="WW8Num503z0">
    <w:name w:val="WW8Num503z0"/>
    <w:rsid w:val="00D72FB8"/>
  </w:style>
  <w:style w:type="character" w:customStyle="1" w:styleId="WW8Num503z1">
    <w:name w:val="WW8Num503z1"/>
    <w:rsid w:val="00D72FB8"/>
  </w:style>
  <w:style w:type="character" w:customStyle="1" w:styleId="WW8Num503z2">
    <w:name w:val="WW8Num503z2"/>
    <w:rsid w:val="00D72FB8"/>
  </w:style>
  <w:style w:type="character" w:customStyle="1" w:styleId="WW8Num503z3">
    <w:name w:val="WW8Num503z3"/>
    <w:rsid w:val="00D72FB8"/>
  </w:style>
  <w:style w:type="character" w:customStyle="1" w:styleId="WW8Num503z4">
    <w:name w:val="WW8Num503z4"/>
    <w:rsid w:val="00D72FB8"/>
  </w:style>
  <w:style w:type="character" w:customStyle="1" w:styleId="WW8Num503z5">
    <w:name w:val="WW8Num503z5"/>
    <w:rsid w:val="00D72FB8"/>
  </w:style>
  <w:style w:type="character" w:customStyle="1" w:styleId="WW8Num503z6">
    <w:name w:val="WW8Num503z6"/>
    <w:rsid w:val="00D72FB8"/>
  </w:style>
  <w:style w:type="character" w:customStyle="1" w:styleId="WW8Num503z7">
    <w:name w:val="WW8Num503z7"/>
    <w:rsid w:val="00D72FB8"/>
  </w:style>
  <w:style w:type="character" w:customStyle="1" w:styleId="WW8Num503z8">
    <w:name w:val="WW8Num503z8"/>
    <w:rsid w:val="00D72FB8"/>
  </w:style>
  <w:style w:type="character" w:customStyle="1" w:styleId="WW8Num504z0">
    <w:name w:val="WW8Num504z0"/>
    <w:rsid w:val="00D72FB8"/>
    <w:rPr>
      <w:rFonts w:ascii="Arial" w:hAnsi="Arial"/>
      <w:b/>
      <w:sz w:val="22"/>
    </w:rPr>
  </w:style>
  <w:style w:type="character" w:customStyle="1" w:styleId="WW8Num505z0">
    <w:name w:val="WW8Num505z0"/>
    <w:rsid w:val="00D72FB8"/>
    <w:rPr>
      <w:b/>
    </w:rPr>
  </w:style>
  <w:style w:type="character" w:customStyle="1" w:styleId="WW8Num506z0">
    <w:name w:val="WW8Num506z0"/>
    <w:rsid w:val="00D72FB8"/>
    <w:rPr>
      <w:rFonts w:ascii="Symbol" w:hAnsi="Symbol"/>
    </w:rPr>
  </w:style>
  <w:style w:type="character" w:customStyle="1" w:styleId="WW8Num507z0">
    <w:name w:val="WW8Num507z0"/>
    <w:rsid w:val="00D72FB8"/>
    <w:rPr>
      <w:b/>
    </w:rPr>
  </w:style>
  <w:style w:type="character" w:customStyle="1" w:styleId="WW8Num508z0">
    <w:name w:val="WW8Num508z0"/>
    <w:rsid w:val="00D72FB8"/>
    <w:rPr>
      <w:b/>
    </w:rPr>
  </w:style>
  <w:style w:type="character" w:customStyle="1" w:styleId="WW8Num509z0">
    <w:name w:val="WW8Num509z0"/>
    <w:rsid w:val="00D72FB8"/>
  </w:style>
  <w:style w:type="character" w:customStyle="1" w:styleId="WW8Num510z0">
    <w:name w:val="WW8Num510z0"/>
    <w:rsid w:val="00D72FB8"/>
  </w:style>
  <w:style w:type="character" w:customStyle="1" w:styleId="WW8Num510z1">
    <w:name w:val="WW8Num510z1"/>
    <w:rsid w:val="00D72FB8"/>
  </w:style>
  <w:style w:type="character" w:customStyle="1" w:styleId="WW8Num510z2">
    <w:name w:val="WW8Num510z2"/>
    <w:rsid w:val="00D72FB8"/>
  </w:style>
  <w:style w:type="character" w:customStyle="1" w:styleId="WW8Num510z3">
    <w:name w:val="WW8Num510z3"/>
    <w:rsid w:val="00D72FB8"/>
  </w:style>
  <w:style w:type="character" w:customStyle="1" w:styleId="WW8Num510z4">
    <w:name w:val="WW8Num510z4"/>
    <w:rsid w:val="00D72FB8"/>
  </w:style>
  <w:style w:type="character" w:customStyle="1" w:styleId="WW8Num510z5">
    <w:name w:val="WW8Num510z5"/>
    <w:rsid w:val="00D72FB8"/>
  </w:style>
  <w:style w:type="character" w:customStyle="1" w:styleId="WW8Num510z6">
    <w:name w:val="WW8Num510z6"/>
    <w:rsid w:val="00D72FB8"/>
  </w:style>
  <w:style w:type="character" w:customStyle="1" w:styleId="WW8Num510z7">
    <w:name w:val="WW8Num510z7"/>
    <w:rsid w:val="00D72FB8"/>
  </w:style>
  <w:style w:type="character" w:customStyle="1" w:styleId="WW8Num510z8">
    <w:name w:val="WW8Num510z8"/>
    <w:rsid w:val="00D72FB8"/>
  </w:style>
  <w:style w:type="character" w:customStyle="1" w:styleId="WW8Num511z0">
    <w:name w:val="WW8Num511z0"/>
    <w:rsid w:val="00D72FB8"/>
    <w:rPr>
      <w:b/>
    </w:rPr>
  </w:style>
  <w:style w:type="character" w:customStyle="1" w:styleId="WW8Num512z0">
    <w:name w:val="WW8Num512z0"/>
    <w:rsid w:val="00D72FB8"/>
  </w:style>
  <w:style w:type="character" w:customStyle="1" w:styleId="WW8Num512z1">
    <w:name w:val="WW8Num512z1"/>
    <w:rsid w:val="00D72FB8"/>
  </w:style>
  <w:style w:type="character" w:customStyle="1" w:styleId="WW8Num512z2">
    <w:name w:val="WW8Num512z2"/>
    <w:rsid w:val="00D72FB8"/>
  </w:style>
  <w:style w:type="character" w:customStyle="1" w:styleId="WW8Num512z3">
    <w:name w:val="WW8Num512z3"/>
    <w:rsid w:val="00D72FB8"/>
  </w:style>
  <w:style w:type="character" w:customStyle="1" w:styleId="WW8Num512z4">
    <w:name w:val="WW8Num512z4"/>
    <w:rsid w:val="00D72FB8"/>
  </w:style>
  <w:style w:type="character" w:customStyle="1" w:styleId="WW8Num512z5">
    <w:name w:val="WW8Num512z5"/>
    <w:rsid w:val="00D72FB8"/>
  </w:style>
  <w:style w:type="character" w:customStyle="1" w:styleId="WW8Num512z6">
    <w:name w:val="WW8Num512z6"/>
    <w:rsid w:val="00D72FB8"/>
  </w:style>
  <w:style w:type="character" w:customStyle="1" w:styleId="WW8Num512z7">
    <w:name w:val="WW8Num512z7"/>
    <w:rsid w:val="00D72FB8"/>
  </w:style>
  <w:style w:type="character" w:customStyle="1" w:styleId="WW8Num512z8">
    <w:name w:val="WW8Num512z8"/>
    <w:rsid w:val="00D72FB8"/>
  </w:style>
  <w:style w:type="character" w:customStyle="1" w:styleId="WW8Num513z0">
    <w:name w:val="WW8Num513z0"/>
    <w:rsid w:val="00D72FB8"/>
    <w:rPr>
      <w:rFonts w:ascii="Symbol" w:hAnsi="Symbol"/>
      <w:color w:val="000000"/>
    </w:rPr>
  </w:style>
  <w:style w:type="character" w:customStyle="1" w:styleId="WW8Num514z0">
    <w:name w:val="WW8Num514z0"/>
    <w:rsid w:val="00D72FB8"/>
  </w:style>
  <w:style w:type="character" w:customStyle="1" w:styleId="WW8Num515z0">
    <w:name w:val="WW8Num515z0"/>
    <w:rsid w:val="00D72FB8"/>
    <w:rPr>
      <w:rFonts w:ascii="Arial" w:hAnsi="Arial"/>
      <w:b/>
      <w:sz w:val="22"/>
    </w:rPr>
  </w:style>
  <w:style w:type="character" w:customStyle="1" w:styleId="WW8Num516z0">
    <w:name w:val="WW8Num516z0"/>
    <w:rsid w:val="00D72FB8"/>
    <w:rPr>
      <w:rFonts w:ascii="Symbol" w:hAnsi="Symbol"/>
    </w:rPr>
  </w:style>
  <w:style w:type="character" w:customStyle="1" w:styleId="WW8Num517z0">
    <w:name w:val="WW8Num517z0"/>
    <w:rsid w:val="00D72FB8"/>
    <w:rPr>
      <w:b/>
    </w:rPr>
  </w:style>
  <w:style w:type="character" w:customStyle="1" w:styleId="WW8Num518z0">
    <w:name w:val="WW8Num518z0"/>
    <w:rsid w:val="00D72FB8"/>
  </w:style>
  <w:style w:type="character" w:customStyle="1" w:styleId="WW8Num519z0">
    <w:name w:val="WW8Num519z0"/>
    <w:rsid w:val="00D72FB8"/>
  </w:style>
  <w:style w:type="character" w:customStyle="1" w:styleId="WW8Num520z0">
    <w:name w:val="WW8Num520z0"/>
    <w:rsid w:val="00D72FB8"/>
  </w:style>
  <w:style w:type="character" w:customStyle="1" w:styleId="WW8Num521z0">
    <w:name w:val="WW8Num521z0"/>
    <w:rsid w:val="00D72FB8"/>
  </w:style>
  <w:style w:type="character" w:customStyle="1" w:styleId="WW8Num521z1">
    <w:name w:val="WW8Num521z1"/>
    <w:rsid w:val="00D72FB8"/>
  </w:style>
  <w:style w:type="character" w:customStyle="1" w:styleId="WW8Num521z2">
    <w:name w:val="WW8Num521z2"/>
    <w:rsid w:val="00D72FB8"/>
  </w:style>
  <w:style w:type="character" w:customStyle="1" w:styleId="WW8Num521z3">
    <w:name w:val="WW8Num521z3"/>
    <w:rsid w:val="00D72FB8"/>
  </w:style>
  <w:style w:type="character" w:customStyle="1" w:styleId="WW8Num521z4">
    <w:name w:val="WW8Num521z4"/>
    <w:rsid w:val="00D72FB8"/>
  </w:style>
  <w:style w:type="character" w:customStyle="1" w:styleId="WW8Num521z5">
    <w:name w:val="WW8Num521z5"/>
    <w:rsid w:val="00D72FB8"/>
  </w:style>
  <w:style w:type="character" w:customStyle="1" w:styleId="WW8Num521z6">
    <w:name w:val="WW8Num521z6"/>
    <w:rsid w:val="00D72FB8"/>
  </w:style>
  <w:style w:type="character" w:customStyle="1" w:styleId="WW8Num521z7">
    <w:name w:val="WW8Num521z7"/>
    <w:rsid w:val="00D72FB8"/>
  </w:style>
  <w:style w:type="character" w:customStyle="1" w:styleId="WW8Num521z8">
    <w:name w:val="WW8Num521z8"/>
    <w:rsid w:val="00D72FB8"/>
  </w:style>
  <w:style w:type="character" w:customStyle="1" w:styleId="WW8Num522z0">
    <w:name w:val="WW8Num522z0"/>
    <w:rsid w:val="00D72FB8"/>
    <w:rPr>
      <w:b/>
      <w:sz w:val="22"/>
    </w:rPr>
  </w:style>
  <w:style w:type="character" w:customStyle="1" w:styleId="WW8Num523z0">
    <w:name w:val="WW8Num523z0"/>
    <w:rsid w:val="00D72FB8"/>
    <w:rPr>
      <w:b/>
    </w:rPr>
  </w:style>
  <w:style w:type="character" w:customStyle="1" w:styleId="WW8Num524z0">
    <w:name w:val="WW8Num524z0"/>
    <w:rsid w:val="00D72FB8"/>
    <w:rPr>
      <w:rFonts w:ascii="Symbol" w:hAnsi="Symbol"/>
      <w:color w:val="auto"/>
    </w:rPr>
  </w:style>
  <w:style w:type="character" w:customStyle="1" w:styleId="WW8Num525z0">
    <w:name w:val="WW8Num525z0"/>
    <w:rsid w:val="00D72FB8"/>
    <w:rPr>
      <w:b/>
    </w:rPr>
  </w:style>
  <w:style w:type="character" w:customStyle="1" w:styleId="WW8Num526z0">
    <w:name w:val="WW8Num526z0"/>
    <w:rsid w:val="00D72FB8"/>
    <w:rPr>
      <w:b/>
    </w:rPr>
  </w:style>
  <w:style w:type="character" w:customStyle="1" w:styleId="WW8Num527z0">
    <w:name w:val="WW8Num527z0"/>
    <w:rsid w:val="00D72FB8"/>
  </w:style>
  <w:style w:type="character" w:customStyle="1" w:styleId="WW8Num527z1">
    <w:name w:val="WW8Num527z1"/>
    <w:rsid w:val="00D72FB8"/>
  </w:style>
  <w:style w:type="character" w:customStyle="1" w:styleId="WW8Num527z2">
    <w:name w:val="WW8Num527z2"/>
    <w:rsid w:val="00D72FB8"/>
  </w:style>
  <w:style w:type="character" w:customStyle="1" w:styleId="WW8Num527z3">
    <w:name w:val="WW8Num527z3"/>
    <w:rsid w:val="00D72FB8"/>
  </w:style>
  <w:style w:type="character" w:customStyle="1" w:styleId="WW8Num527z4">
    <w:name w:val="WW8Num527z4"/>
    <w:rsid w:val="00D72FB8"/>
  </w:style>
  <w:style w:type="character" w:customStyle="1" w:styleId="WW8Num527z5">
    <w:name w:val="WW8Num527z5"/>
    <w:rsid w:val="00D72FB8"/>
  </w:style>
  <w:style w:type="character" w:customStyle="1" w:styleId="WW8Num527z6">
    <w:name w:val="WW8Num527z6"/>
    <w:rsid w:val="00D72FB8"/>
  </w:style>
  <w:style w:type="character" w:customStyle="1" w:styleId="WW8Num527z7">
    <w:name w:val="WW8Num527z7"/>
    <w:rsid w:val="00D72FB8"/>
  </w:style>
  <w:style w:type="character" w:customStyle="1" w:styleId="WW8Num527z8">
    <w:name w:val="WW8Num527z8"/>
    <w:rsid w:val="00D72FB8"/>
  </w:style>
  <w:style w:type="character" w:customStyle="1" w:styleId="WW8Num528z0">
    <w:name w:val="WW8Num528z0"/>
    <w:rsid w:val="00D72FB8"/>
    <w:rPr>
      <w:rFonts w:ascii="Symbol" w:hAnsi="Symbol"/>
    </w:rPr>
  </w:style>
  <w:style w:type="character" w:customStyle="1" w:styleId="WW8Num529z0">
    <w:name w:val="WW8Num529z0"/>
    <w:rsid w:val="00D72FB8"/>
    <w:rPr>
      <w:b/>
    </w:rPr>
  </w:style>
  <w:style w:type="character" w:customStyle="1" w:styleId="WW8Num530z0">
    <w:name w:val="WW8Num530z0"/>
    <w:rsid w:val="00D72FB8"/>
  </w:style>
  <w:style w:type="character" w:customStyle="1" w:styleId="WW8Num531z0">
    <w:name w:val="WW8Num531z0"/>
    <w:rsid w:val="00D72FB8"/>
    <w:rPr>
      <w:b/>
    </w:rPr>
  </w:style>
  <w:style w:type="character" w:customStyle="1" w:styleId="WW8Num532z0">
    <w:name w:val="WW8Num532z0"/>
    <w:rsid w:val="00D72FB8"/>
    <w:rPr>
      <w:rFonts w:ascii="Arial" w:hAnsi="Arial"/>
      <w:b/>
      <w:sz w:val="22"/>
    </w:rPr>
  </w:style>
  <w:style w:type="character" w:customStyle="1" w:styleId="WW8Num533z0">
    <w:name w:val="WW8Num533z0"/>
    <w:rsid w:val="00D72FB8"/>
  </w:style>
  <w:style w:type="character" w:customStyle="1" w:styleId="WW8Num534z0">
    <w:name w:val="WW8Num534z0"/>
    <w:rsid w:val="00D72FB8"/>
  </w:style>
  <w:style w:type="character" w:customStyle="1" w:styleId="WW8Num534z1">
    <w:name w:val="WW8Num534z1"/>
    <w:rsid w:val="00D72FB8"/>
  </w:style>
  <w:style w:type="character" w:customStyle="1" w:styleId="WW8Num534z2">
    <w:name w:val="WW8Num534z2"/>
    <w:rsid w:val="00D72FB8"/>
  </w:style>
  <w:style w:type="character" w:customStyle="1" w:styleId="WW8Num534z3">
    <w:name w:val="WW8Num534z3"/>
    <w:rsid w:val="00D72FB8"/>
  </w:style>
  <w:style w:type="character" w:customStyle="1" w:styleId="WW8Num534z4">
    <w:name w:val="WW8Num534z4"/>
    <w:rsid w:val="00D72FB8"/>
  </w:style>
  <w:style w:type="character" w:customStyle="1" w:styleId="WW8Num534z5">
    <w:name w:val="WW8Num534z5"/>
    <w:rsid w:val="00D72FB8"/>
  </w:style>
  <w:style w:type="character" w:customStyle="1" w:styleId="WW8Num534z6">
    <w:name w:val="WW8Num534z6"/>
    <w:rsid w:val="00D72FB8"/>
  </w:style>
  <w:style w:type="character" w:customStyle="1" w:styleId="WW8Num534z7">
    <w:name w:val="WW8Num534z7"/>
    <w:rsid w:val="00D72FB8"/>
  </w:style>
  <w:style w:type="character" w:customStyle="1" w:styleId="WW8Num534z8">
    <w:name w:val="WW8Num534z8"/>
    <w:rsid w:val="00D72FB8"/>
  </w:style>
  <w:style w:type="character" w:customStyle="1" w:styleId="WW8Num535z0">
    <w:name w:val="WW8Num535z0"/>
    <w:rsid w:val="00D72FB8"/>
  </w:style>
  <w:style w:type="character" w:customStyle="1" w:styleId="WW8Num536z0">
    <w:name w:val="WW8Num536z0"/>
    <w:rsid w:val="00D72FB8"/>
    <w:rPr>
      <w:u w:val="none"/>
    </w:rPr>
  </w:style>
  <w:style w:type="character" w:customStyle="1" w:styleId="WW8Num537z0">
    <w:name w:val="WW8Num537z0"/>
    <w:rsid w:val="00D72FB8"/>
  </w:style>
  <w:style w:type="character" w:customStyle="1" w:styleId="WW8Num538z0">
    <w:name w:val="WW8Num538z0"/>
    <w:rsid w:val="00D72FB8"/>
  </w:style>
  <w:style w:type="character" w:customStyle="1" w:styleId="WW8Num539z0">
    <w:name w:val="WW8Num539z0"/>
    <w:rsid w:val="00D72FB8"/>
  </w:style>
  <w:style w:type="character" w:customStyle="1" w:styleId="WW8Num539z1">
    <w:name w:val="WW8Num539z1"/>
    <w:rsid w:val="00D72FB8"/>
  </w:style>
  <w:style w:type="character" w:customStyle="1" w:styleId="WW8Num539z2">
    <w:name w:val="WW8Num539z2"/>
    <w:rsid w:val="00D72FB8"/>
  </w:style>
  <w:style w:type="character" w:customStyle="1" w:styleId="WW8Num539z3">
    <w:name w:val="WW8Num539z3"/>
    <w:rsid w:val="00D72FB8"/>
  </w:style>
  <w:style w:type="character" w:customStyle="1" w:styleId="WW8Num539z4">
    <w:name w:val="WW8Num539z4"/>
    <w:rsid w:val="00D72FB8"/>
  </w:style>
  <w:style w:type="character" w:customStyle="1" w:styleId="WW8Num539z5">
    <w:name w:val="WW8Num539z5"/>
    <w:rsid w:val="00D72FB8"/>
  </w:style>
  <w:style w:type="character" w:customStyle="1" w:styleId="WW8Num539z6">
    <w:name w:val="WW8Num539z6"/>
    <w:rsid w:val="00D72FB8"/>
  </w:style>
  <w:style w:type="character" w:customStyle="1" w:styleId="WW8Num539z7">
    <w:name w:val="WW8Num539z7"/>
    <w:rsid w:val="00D72FB8"/>
  </w:style>
  <w:style w:type="character" w:customStyle="1" w:styleId="WW8Num539z8">
    <w:name w:val="WW8Num539z8"/>
    <w:rsid w:val="00D72FB8"/>
  </w:style>
  <w:style w:type="character" w:customStyle="1" w:styleId="WW8Num540z0">
    <w:name w:val="WW8Num540z0"/>
    <w:rsid w:val="00D72FB8"/>
  </w:style>
  <w:style w:type="character" w:customStyle="1" w:styleId="WW8Num540z1">
    <w:name w:val="WW8Num540z1"/>
    <w:rsid w:val="00D72FB8"/>
  </w:style>
  <w:style w:type="character" w:customStyle="1" w:styleId="WW8Num540z2">
    <w:name w:val="WW8Num540z2"/>
    <w:rsid w:val="00D72FB8"/>
  </w:style>
  <w:style w:type="character" w:customStyle="1" w:styleId="WW8Num540z3">
    <w:name w:val="WW8Num540z3"/>
    <w:rsid w:val="00D72FB8"/>
  </w:style>
  <w:style w:type="character" w:customStyle="1" w:styleId="WW8Num540z4">
    <w:name w:val="WW8Num540z4"/>
    <w:rsid w:val="00D72FB8"/>
  </w:style>
  <w:style w:type="character" w:customStyle="1" w:styleId="WW8Num540z5">
    <w:name w:val="WW8Num540z5"/>
    <w:rsid w:val="00D72FB8"/>
  </w:style>
  <w:style w:type="character" w:customStyle="1" w:styleId="WW8Num540z6">
    <w:name w:val="WW8Num540z6"/>
    <w:rsid w:val="00D72FB8"/>
  </w:style>
  <w:style w:type="character" w:customStyle="1" w:styleId="WW8Num540z7">
    <w:name w:val="WW8Num540z7"/>
    <w:rsid w:val="00D72FB8"/>
  </w:style>
  <w:style w:type="character" w:customStyle="1" w:styleId="WW8Num540z8">
    <w:name w:val="WW8Num540z8"/>
    <w:rsid w:val="00D72FB8"/>
  </w:style>
  <w:style w:type="character" w:customStyle="1" w:styleId="WW8Num541z0">
    <w:name w:val="WW8Num541z0"/>
    <w:rsid w:val="00D72FB8"/>
  </w:style>
  <w:style w:type="character" w:customStyle="1" w:styleId="WW8Num541z1">
    <w:name w:val="WW8Num541z1"/>
    <w:rsid w:val="00D72FB8"/>
  </w:style>
  <w:style w:type="character" w:customStyle="1" w:styleId="WW8Num541z2">
    <w:name w:val="WW8Num541z2"/>
    <w:rsid w:val="00D72FB8"/>
  </w:style>
  <w:style w:type="character" w:customStyle="1" w:styleId="WW8Num541z3">
    <w:name w:val="WW8Num541z3"/>
    <w:rsid w:val="00D72FB8"/>
  </w:style>
  <w:style w:type="character" w:customStyle="1" w:styleId="WW8Num541z4">
    <w:name w:val="WW8Num541z4"/>
    <w:rsid w:val="00D72FB8"/>
  </w:style>
  <w:style w:type="character" w:customStyle="1" w:styleId="WW8Num541z5">
    <w:name w:val="WW8Num541z5"/>
    <w:rsid w:val="00D72FB8"/>
  </w:style>
  <w:style w:type="character" w:customStyle="1" w:styleId="WW8Num541z6">
    <w:name w:val="WW8Num541z6"/>
    <w:rsid w:val="00D72FB8"/>
  </w:style>
  <w:style w:type="character" w:customStyle="1" w:styleId="WW8Num541z7">
    <w:name w:val="WW8Num541z7"/>
    <w:rsid w:val="00D72FB8"/>
  </w:style>
  <w:style w:type="character" w:customStyle="1" w:styleId="WW8Num541z8">
    <w:name w:val="WW8Num541z8"/>
    <w:rsid w:val="00D72FB8"/>
  </w:style>
  <w:style w:type="character" w:customStyle="1" w:styleId="WW8Num542z0">
    <w:name w:val="WW8Num542z0"/>
    <w:rsid w:val="00D72FB8"/>
    <w:rPr>
      <w:rFonts w:ascii="Arial" w:hAnsi="Arial"/>
      <w:b/>
      <w:color w:val="000000"/>
      <w:position w:val="0"/>
      <w:sz w:val="22"/>
      <w:vertAlign w:val="baseline"/>
    </w:rPr>
  </w:style>
  <w:style w:type="character" w:customStyle="1" w:styleId="WW8Num543z0">
    <w:name w:val="WW8Num543z0"/>
    <w:rsid w:val="00D72FB8"/>
  </w:style>
  <w:style w:type="character" w:customStyle="1" w:styleId="WW8Num543z1">
    <w:name w:val="WW8Num543z1"/>
    <w:rsid w:val="00D72FB8"/>
  </w:style>
  <w:style w:type="character" w:customStyle="1" w:styleId="WW8Num543z2">
    <w:name w:val="WW8Num543z2"/>
    <w:rsid w:val="00D72FB8"/>
  </w:style>
  <w:style w:type="character" w:customStyle="1" w:styleId="WW8Num543z3">
    <w:name w:val="WW8Num543z3"/>
    <w:rsid w:val="00D72FB8"/>
  </w:style>
  <w:style w:type="character" w:customStyle="1" w:styleId="WW8Num543z4">
    <w:name w:val="WW8Num543z4"/>
    <w:rsid w:val="00D72FB8"/>
  </w:style>
  <w:style w:type="character" w:customStyle="1" w:styleId="WW8Num543z5">
    <w:name w:val="WW8Num543z5"/>
    <w:rsid w:val="00D72FB8"/>
  </w:style>
  <w:style w:type="character" w:customStyle="1" w:styleId="WW8Num543z6">
    <w:name w:val="WW8Num543z6"/>
    <w:rsid w:val="00D72FB8"/>
  </w:style>
  <w:style w:type="character" w:customStyle="1" w:styleId="WW8Num543z7">
    <w:name w:val="WW8Num543z7"/>
    <w:rsid w:val="00D72FB8"/>
  </w:style>
  <w:style w:type="character" w:customStyle="1" w:styleId="WW8Num543z8">
    <w:name w:val="WW8Num543z8"/>
    <w:rsid w:val="00D72FB8"/>
  </w:style>
  <w:style w:type="character" w:customStyle="1" w:styleId="WW8Num544z0">
    <w:name w:val="WW8Num544z0"/>
    <w:rsid w:val="00D72FB8"/>
  </w:style>
  <w:style w:type="character" w:customStyle="1" w:styleId="WW8Num545z0">
    <w:name w:val="WW8Num545z0"/>
    <w:rsid w:val="00D72FB8"/>
    <w:rPr>
      <w:b/>
    </w:rPr>
  </w:style>
  <w:style w:type="character" w:customStyle="1" w:styleId="WW8Num546z0">
    <w:name w:val="WW8Num546z0"/>
    <w:rsid w:val="00D72FB8"/>
    <w:rPr>
      <w:b/>
    </w:rPr>
  </w:style>
  <w:style w:type="character" w:customStyle="1" w:styleId="WW8Num547z0">
    <w:name w:val="WW8Num547z0"/>
    <w:rsid w:val="00D72FB8"/>
    <w:rPr>
      <w:b/>
    </w:rPr>
  </w:style>
  <w:style w:type="character" w:customStyle="1" w:styleId="WW8Num548z0">
    <w:name w:val="WW8Num548z0"/>
    <w:rsid w:val="00D72FB8"/>
  </w:style>
  <w:style w:type="character" w:customStyle="1" w:styleId="WW8Num549z0">
    <w:name w:val="WW8Num549z0"/>
    <w:rsid w:val="00D72FB8"/>
  </w:style>
  <w:style w:type="character" w:customStyle="1" w:styleId="WW8Num549z1">
    <w:name w:val="WW8Num549z1"/>
    <w:rsid w:val="00D72FB8"/>
    <w:rPr>
      <w:rFonts w:ascii="Times New Roman" w:hAnsi="Times New Roman"/>
      <w:b/>
      <w:sz w:val="24"/>
    </w:rPr>
  </w:style>
  <w:style w:type="character" w:customStyle="1" w:styleId="WW8Num549z2">
    <w:name w:val="WW8Num549z2"/>
    <w:rsid w:val="00D72FB8"/>
    <w:rPr>
      <w:b/>
      <w:sz w:val="24"/>
    </w:rPr>
  </w:style>
  <w:style w:type="character" w:customStyle="1" w:styleId="WW8Num549z4">
    <w:name w:val="WW8Num549z4"/>
    <w:rsid w:val="00D72FB8"/>
  </w:style>
  <w:style w:type="character" w:customStyle="1" w:styleId="WW8Num549z5">
    <w:name w:val="WW8Num549z5"/>
    <w:rsid w:val="00D72FB8"/>
  </w:style>
  <w:style w:type="character" w:customStyle="1" w:styleId="WW8Num549z6">
    <w:name w:val="WW8Num549z6"/>
    <w:rsid w:val="00D72FB8"/>
  </w:style>
  <w:style w:type="character" w:customStyle="1" w:styleId="WW8Num549z7">
    <w:name w:val="WW8Num549z7"/>
    <w:rsid w:val="00D72FB8"/>
  </w:style>
  <w:style w:type="character" w:customStyle="1" w:styleId="WW8Num549z8">
    <w:name w:val="WW8Num549z8"/>
    <w:rsid w:val="00D72FB8"/>
  </w:style>
  <w:style w:type="character" w:customStyle="1" w:styleId="WW8Num550z0">
    <w:name w:val="WW8Num550z0"/>
    <w:rsid w:val="00D72FB8"/>
  </w:style>
  <w:style w:type="character" w:customStyle="1" w:styleId="WW8Num550z1">
    <w:name w:val="WW8Num550z1"/>
    <w:rsid w:val="00D72FB8"/>
  </w:style>
  <w:style w:type="character" w:customStyle="1" w:styleId="WW8Num550z2">
    <w:name w:val="WW8Num550z2"/>
    <w:rsid w:val="00D72FB8"/>
  </w:style>
  <w:style w:type="character" w:customStyle="1" w:styleId="WW8Num550z3">
    <w:name w:val="WW8Num550z3"/>
    <w:rsid w:val="00D72FB8"/>
  </w:style>
  <w:style w:type="character" w:customStyle="1" w:styleId="WW8Num550z4">
    <w:name w:val="WW8Num550z4"/>
    <w:rsid w:val="00D72FB8"/>
  </w:style>
  <w:style w:type="character" w:customStyle="1" w:styleId="WW8Num550z5">
    <w:name w:val="WW8Num550z5"/>
    <w:rsid w:val="00D72FB8"/>
  </w:style>
  <w:style w:type="character" w:customStyle="1" w:styleId="WW8Num550z6">
    <w:name w:val="WW8Num550z6"/>
    <w:rsid w:val="00D72FB8"/>
  </w:style>
  <w:style w:type="character" w:customStyle="1" w:styleId="WW8Num550z7">
    <w:name w:val="WW8Num550z7"/>
    <w:rsid w:val="00D72FB8"/>
  </w:style>
  <w:style w:type="character" w:customStyle="1" w:styleId="WW8Num550z8">
    <w:name w:val="WW8Num550z8"/>
    <w:rsid w:val="00D72FB8"/>
  </w:style>
  <w:style w:type="character" w:customStyle="1" w:styleId="WW8Num551z0">
    <w:name w:val="WW8Num551z0"/>
    <w:rsid w:val="00D72FB8"/>
  </w:style>
  <w:style w:type="character" w:customStyle="1" w:styleId="WW8Num552z0">
    <w:name w:val="WW8Num552z0"/>
    <w:rsid w:val="00D72FB8"/>
    <w:rPr>
      <w:b/>
    </w:rPr>
  </w:style>
  <w:style w:type="character" w:customStyle="1" w:styleId="WW8Num553z0">
    <w:name w:val="WW8Num553z0"/>
    <w:rsid w:val="00D72FB8"/>
  </w:style>
  <w:style w:type="character" w:customStyle="1" w:styleId="WW8Num553z1">
    <w:name w:val="WW8Num553z1"/>
    <w:rsid w:val="00D72FB8"/>
  </w:style>
  <w:style w:type="character" w:customStyle="1" w:styleId="WW8Num553z2">
    <w:name w:val="WW8Num553z2"/>
    <w:rsid w:val="00D72FB8"/>
  </w:style>
  <w:style w:type="character" w:customStyle="1" w:styleId="WW8Num553z3">
    <w:name w:val="WW8Num553z3"/>
    <w:rsid w:val="00D72FB8"/>
  </w:style>
  <w:style w:type="character" w:customStyle="1" w:styleId="WW8Num553z4">
    <w:name w:val="WW8Num553z4"/>
    <w:rsid w:val="00D72FB8"/>
  </w:style>
  <w:style w:type="character" w:customStyle="1" w:styleId="WW8Num553z5">
    <w:name w:val="WW8Num553z5"/>
    <w:rsid w:val="00D72FB8"/>
  </w:style>
  <w:style w:type="character" w:customStyle="1" w:styleId="WW8Num553z6">
    <w:name w:val="WW8Num553z6"/>
    <w:rsid w:val="00D72FB8"/>
  </w:style>
  <w:style w:type="character" w:customStyle="1" w:styleId="WW8Num553z7">
    <w:name w:val="WW8Num553z7"/>
    <w:rsid w:val="00D72FB8"/>
  </w:style>
  <w:style w:type="character" w:customStyle="1" w:styleId="WW8Num553z8">
    <w:name w:val="WW8Num553z8"/>
    <w:rsid w:val="00D72FB8"/>
  </w:style>
  <w:style w:type="character" w:customStyle="1" w:styleId="WW8Num554z0">
    <w:name w:val="WW8Num554z0"/>
    <w:rsid w:val="00D72FB8"/>
    <w:rPr>
      <w:b/>
    </w:rPr>
  </w:style>
  <w:style w:type="character" w:customStyle="1" w:styleId="WW8Num555z0">
    <w:name w:val="WW8Num555z0"/>
    <w:rsid w:val="00D72FB8"/>
    <w:rPr>
      <w:b/>
    </w:rPr>
  </w:style>
  <w:style w:type="character" w:customStyle="1" w:styleId="WW8Num556z0">
    <w:name w:val="WW8Num556z0"/>
    <w:rsid w:val="00D72FB8"/>
    <w:rPr>
      <w:b/>
    </w:rPr>
  </w:style>
  <w:style w:type="character" w:customStyle="1" w:styleId="WW8Num557z0">
    <w:name w:val="WW8Num557z0"/>
    <w:rsid w:val="00D72FB8"/>
  </w:style>
  <w:style w:type="character" w:customStyle="1" w:styleId="WW8Num557z1">
    <w:name w:val="WW8Num557z1"/>
    <w:rsid w:val="00D72FB8"/>
  </w:style>
  <w:style w:type="character" w:customStyle="1" w:styleId="WW8Num557z2">
    <w:name w:val="WW8Num557z2"/>
    <w:rsid w:val="00D72FB8"/>
  </w:style>
  <w:style w:type="character" w:customStyle="1" w:styleId="WW8Num557z3">
    <w:name w:val="WW8Num557z3"/>
    <w:rsid w:val="00D72FB8"/>
  </w:style>
  <w:style w:type="character" w:customStyle="1" w:styleId="WW8Num557z4">
    <w:name w:val="WW8Num557z4"/>
    <w:rsid w:val="00D72FB8"/>
  </w:style>
  <w:style w:type="character" w:customStyle="1" w:styleId="WW8Num557z5">
    <w:name w:val="WW8Num557z5"/>
    <w:rsid w:val="00D72FB8"/>
  </w:style>
  <w:style w:type="character" w:customStyle="1" w:styleId="WW8Num557z6">
    <w:name w:val="WW8Num557z6"/>
    <w:rsid w:val="00D72FB8"/>
  </w:style>
  <w:style w:type="character" w:customStyle="1" w:styleId="WW8Num557z7">
    <w:name w:val="WW8Num557z7"/>
    <w:rsid w:val="00D72FB8"/>
  </w:style>
  <w:style w:type="character" w:customStyle="1" w:styleId="WW8Num557z8">
    <w:name w:val="WW8Num557z8"/>
    <w:rsid w:val="00D72FB8"/>
  </w:style>
  <w:style w:type="character" w:customStyle="1" w:styleId="WW8Num558z0">
    <w:name w:val="WW8Num558z0"/>
    <w:rsid w:val="00D72FB8"/>
    <w:rPr>
      <w:rFonts w:ascii="Symbol" w:hAnsi="Symbol"/>
    </w:rPr>
  </w:style>
  <w:style w:type="character" w:customStyle="1" w:styleId="WW8Num559z0">
    <w:name w:val="WW8Num559z0"/>
    <w:rsid w:val="00D72FB8"/>
    <w:rPr>
      <w:rFonts w:ascii="Symbol" w:hAnsi="Symbol"/>
    </w:rPr>
  </w:style>
  <w:style w:type="character" w:customStyle="1" w:styleId="WW8Num560z0">
    <w:name w:val="WW8Num560z0"/>
    <w:rsid w:val="00D72FB8"/>
  </w:style>
  <w:style w:type="character" w:customStyle="1" w:styleId="WW8Num561z0">
    <w:name w:val="WW8Num561z0"/>
    <w:rsid w:val="00D72FB8"/>
    <w:rPr>
      <w:b/>
    </w:rPr>
  </w:style>
  <w:style w:type="character" w:customStyle="1" w:styleId="WW8Num562z0">
    <w:name w:val="WW8Num562z0"/>
    <w:rsid w:val="00D72FB8"/>
    <w:rPr>
      <w:rFonts w:ascii="Times New Roman" w:hAnsi="Times New Roman"/>
      <w:b/>
      <w:sz w:val="24"/>
    </w:rPr>
  </w:style>
  <w:style w:type="character" w:customStyle="1" w:styleId="WW8Num563z0">
    <w:name w:val="WW8Num563z0"/>
    <w:rsid w:val="00D72FB8"/>
    <w:rPr>
      <w:b/>
    </w:rPr>
  </w:style>
  <w:style w:type="character" w:customStyle="1" w:styleId="WW8Num564z0">
    <w:name w:val="WW8Num564z0"/>
    <w:rsid w:val="00D72FB8"/>
    <w:rPr>
      <w:rFonts w:ascii="Symbol" w:hAnsi="Symbol"/>
    </w:rPr>
  </w:style>
  <w:style w:type="character" w:customStyle="1" w:styleId="WW8Num565z0">
    <w:name w:val="WW8Num565z0"/>
    <w:rsid w:val="00D72FB8"/>
    <w:rPr>
      <w:rFonts w:ascii="Arial" w:hAnsi="Arial"/>
      <w:b/>
      <w:sz w:val="22"/>
    </w:rPr>
  </w:style>
  <w:style w:type="character" w:customStyle="1" w:styleId="WW8Num566z0">
    <w:name w:val="WW8Num566z0"/>
    <w:rsid w:val="00D72FB8"/>
  </w:style>
  <w:style w:type="character" w:customStyle="1" w:styleId="WW8Num567z0">
    <w:name w:val="WW8Num567z0"/>
    <w:rsid w:val="00D72FB8"/>
  </w:style>
  <w:style w:type="character" w:customStyle="1" w:styleId="WW8Num567z1">
    <w:name w:val="WW8Num567z1"/>
    <w:rsid w:val="00D72FB8"/>
  </w:style>
  <w:style w:type="character" w:customStyle="1" w:styleId="WW8Num567z2">
    <w:name w:val="WW8Num567z2"/>
    <w:rsid w:val="00D72FB8"/>
  </w:style>
  <w:style w:type="character" w:customStyle="1" w:styleId="WW8Num567z3">
    <w:name w:val="WW8Num567z3"/>
    <w:rsid w:val="00D72FB8"/>
  </w:style>
  <w:style w:type="character" w:customStyle="1" w:styleId="WW8Num567z4">
    <w:name w:val="WW8Num567z4"/>
    <w:rsid w:val="00D72FB8"/>
  </w:style>
  <w:style w:type="character" w:customStyle="1" w:styleId="WW8Num567z5">
    <w:name w:val="WW8Num567z5"/>
    <w:rsid w:val="00D72FB8"/>
  </w:style>
  <w:style w:type="character" w:customStyle="1" w:styleId="WW8Num567z6">
    <w:name w:val="WW8Num567z6"/>
    <w:rsid w:val="00D72FB8"/>
  </w:style>
  <w:style w:type="character" w:customStyle="1" w:styleId="WW8Num567z7">
    <w:name w:val="WW8Num567z7"/>
    <w:rsid w:val="00D72FB8"/>
  </w:style>
  <w:style w:type="character" w:customStyle="1" w:styleId="WW8Num567z8">
    <w:name w:val="WW8Num567z8"/>
    <w:rsid w:val="00D72FB8"/>
  </w:style>
  <w:style w:type="character" w:customStyle="1" w:styleId="WW8Num568z0">
    <w:name w:val="WW8Num568z0"/>
    <w:rsid w:val="00D72FB8"/>
    <w:rPr>
      <w:b/>
    </w:rPr>
  </w:style>
  <w:style w:type="character" w:customStyle="1" w:styleId="WW8Num569z0">
    <w:name w:val="WW8Num569z0"/>
    <w:rsid w:val="00D72FB8"/>
    <w:rPr>
      <w:b/>
    </w:rPr>
  </w:style>
  <w:style w:type="character" w:customStyle="1" w:styleId="WW8Num570z0">
    <w:name w:val="WW8Num570z0"/>
    <w:rsid w:val="00D72FB8"/>
  </w:style>
  <w:style w:type="character" w:customStyle="1" w:styleId="WW8Num570z1">
    <w:name w:val="WW8Num570z1"/>
    <w:rsid w:val="00D72FB8"/>
    <w:rPr>
      <w:rFonts w:ascii="Arial" w:hAnsi="Arial"/>
    </w:rPr>
  </w:style>
  <w:style w:type="character" w:customStyle="1" w:styleId="WW8Num570z2">
    <w:name w:val="WW8Num570z2"/>
    <w:rsid w:val="00D72FB8"/>
  </w:style>
  <w:style w:type="character" w:customStyle="1" w:styleId="WW8Num570z3">
    <w:name w:val="WW8Num570z3"/>
    <w:rsid w:val="00D72FB8"/>
  </w:style>
  <w:style w:type="character" w:customStyle="1" w:styleId="WW8Num570z4">
    <w:name w:val="WW8Num570z4"/>
    <w:rsid w:val="00D72FB8"/>
  </w:style>
  <w:style w:type="character" w:customStyle="1" w:styleId="WW8Num570z5">
    <w:name w:val="WW8Num570z5"/>
    <w:rsid w:val="00D72FB8"/>
  </w:style>
  <w:style w:type="character" w:customStyle="1" w:styleId="WW8Num570z6">
    <w:name w:val="WW8Num570z6"/>
    <w:rsid w:val="00D72FB8"/>
  </w:style>
  <w:style w:type="character" w:customStyle="1" w:styleId="WW8Num570z7">
    <w:name w:val="WW8Num570z7"/>
    <w:rsid w:val="00D72FB8"/>
  </w:style>
  <w:style w:type="character" w:customStyle="1" w:styleId="WW8Num570z8">
    <w:name w:val="WW8Num570z8"/>
    <w:rsid w:val="00D72FB8"/>
  </w:style>
  <w:style w:type="character" w:customStyle="1" w:styleId="WW8Num571z0">
    <w:name w:val="WW8Num571z0"/>
    <w:rsid w:val="00D72FB8"/>
    <w:rPr>
      <w:b/>
    </w:rPr>
  </w:style>
  <w:style w:type="character" w:customStyle="1" w:styleId="WW8Num572z0">
    <w:name w:val="WW8Num572z0"/>
    <w:rsid w:val="00D72FB8"/>
    <w:rPr>
      <w:b/>
    </w:rPr>
  </w:style>
  <w:style w:type="character" w:customStyle="1" w:styleId="WW8Num573z0">
    <w:name w:val="WW8Num573z0"/>
    <w:rsid w:val="00D72FB8"/>
  </w:style>
  <w:style w:type="character" w:customStyle="1" w:styleId="WW8Num573z1">
    <w:name w:val="WW8Num573z1"/>
    <w:rsid w:val="00D72FB8"/>
  </w:style>
  <w:style w:type="character" w:customStyle="1" w:styleId="WW8Num573z2">
    <w:name w:val="WW8Num573z2"/>
    <w:rsid w:val="00D72FB8"/>
  </w:style>
  <w:style w:type="character" w:customStyle="1" w:styleId="WW8Num573z3">
    <w:name w:val="WW8Num573z3"/>
    <w:rsid w:val="00D72FB8"/>
  </w:style>
  <w:style w:type="character" w:customStyle="1" w:styleId="WW8Num573z4">
    <w:name w:val="WW8Num573z4"/>
    <w:rsid w:val="00D72FB8"/>
  </w:style>
  <w:style w:type="character" w:customStyle="1" w:styleId="WW8Num573z5">
    <w:name w:val="WW8Num573z5"/>
    <w:rsid w:val="00D72FB8"/>
  </w:style>
  <w:style w:type="character" w:customStyle="1" w:styleId="WW8Num573z6">
    <w:name w:val="WW8Num573z6"/>
    <w:rsid w:val="00D72FB8"/>
  </w:style>
  <w:style w:type="character" w:customStyle="1" w:styleId="WW8Num573z7">
    <w:name w:val="WW8Num573z7"/>
    <w:rsid w:val="00D72FB8"/>
  </w:style>
  <w:style w:type="character" w:customStyle="1" w:styleId="WW8Num573z8">
    <w:name w:val="WW8Num573z8"/>
    <w:rsid w:val="00D72FB8"/>
  </w:style>
  <w:style w:type="character" w:customStyle="1" w:styleId="WW8Num574z0">
    <w:name w:val="WW8Num574z0"/>
    <w:rsid w:val="00D72FB8"/>
    <w:rPr>
      <w:b/>
    </w:rPr>
  </w:style>
  <w:style w:type="character" w:customStyle="1" w:styleId="WW8Num575z0">
    <w:name w:val="WW8Num575z0"/>
    <w:rsid w:val="00D72FB8"/>
    <w:rPr>
      <w:b/>
    </w:rPr>
  </w:style>
  <w:style w:type="character" w:customStyle="1" w:styleId="WW8Num576z0">
    <w:name w:val="WW8Num576z0"/>
    <w:rsid w:val="00D72FB8"/>
  </w:style>
  <w:style w:type="character" w:customStyle="1" w:styleId="WW8Num577z0">
    <w:name w:val="WW8Num577z0"/>
    <w:rsid w:val="00D72FB8"/>
    <w:rPr>
      <w:b/>
    </w:rPr>
  </w:style>
  <w:style w:type="character" w:customStyle="1" w:styleId="WW8Num578z0">
    <w:name w:val="WW8Num578z0"/>
    <w:rsid w:val="00D72FB8"/>
    <w:rPr>
      <w:b/>
      <w:color w:val="auto"/>
      <w:sz w:val="22"/>
    </w:rPr>
  </w:style>
  <w:style w:type="character" w:customStyle="1" w:styleId="WW8Num579z0">
    <w:name w:val="WW8Num579z0"/>
    <w:rsid w:val="00D72FB8"/>
  </w:style>
  <w:style w:type="character" w:customStyle="1" w:styleId="WW8Num581z0">
    <w:name w:val="WW8Num581z0"/>
    <w:rsid w:val="00D72FB8"/>
  </w:style>
  <w:style w:type="character" w:customStyle="1" w:styleId="WW8Num582z0">
    <w:name w:val="WW8Num582z0"/>
    <w:rsid w:val="00D72FB8"/>
  </w:style>
  <w:style w:type="character" w:customStyle="1" w:styleId="WW8Num582z1">
    <w:name w:val="WW8Num582z1"/>
    <w:rsid w:val="00D72FB8"/>
  </w:style>
  <w:style w:type="character" w:customStyle="1" w:styleId="WW8Num582z2">
    <w:name w:val="WW8Num582z2"/>
    <w:rsid w:val="00D72FB8"/>
  </w:style>
  <w:style w:type="character" w:customStyle="1" w:styleId="WW8Num582z3">
    <w:name w:val="WW8Num582z3"/>
    <w:rsid w:val="00D72FB8"/>
  </w:style>
  <w:style w:type="character" w:customStyle="1" w:styleId="WW8Num582z4">
    <w:name w:val="WW8Num582z4"/>
    <w:rsid w:val="00D72FB8"/>
  </w:style>
  <w:style w:type="character" w:customStyle="1" w:styleId="WW8Num582z5">
    <w:name w:val="WW8Num582z5"/>
    <w:rsid w:val="00D72FB8"/>
  </w:style>
  <w:style w:type="character" w:customStyle="1" w:styleId="WW8Num582z6">
    <w:name w:val="WW8Num582z6"/>
    <w:rsid w:val="00D72FB8"/>
  </w:style>
  <w:style w:type="character" w:customStyle="1" w:styleId="WW8Num582z7">
    <w:name w:val="WW8Num582z7"/>
    <w:rsid w:val="00D72FB8"/>
  </w:style>
  <w:style w:type="character" w:customStyle="1" w:styleId="WW8Num582z8">
    <w:name w:val="WW8Num582z8"/>
    <w:rsid w:val="00D72FB8"/>
  </w:style>
  <w:style w:type="character" w:customStyle="1" w:styleId="WW8Num583z0">
    <w:name w:val="WW8Num583z0"/>
    <w:rsid w:val="00D72FB8"/>
  </w:style>
  <w:style w:type="character" w:customStyle="1" w:styleId="WW8Num584z0">
    <w:name w:val="WW8Num584z0"/>
    <w:rsid w:val="00D72FB8"/>
  </w:style>
  <w:style w:type="character" w:customStyle="1" w:styleId="WW8Num584z1">
    <w:name w:val="WW8Num584z1"/>
    <w:rsid w:val="00D72FB8"/>
  </w:style>
  <w:style w:type="character" w:customStyle="1" w:styleId="WW8Num584z2">
    <w:name w:val="WW8Num584z2"/>
    <w:rsid w:val="00D72FB8"/>
  </w:style>
  <w:style w:type="character" w:customStyle="1" w:styleId="WW8Num584z3">
    <w:name w:val="WW8Num584z3"/>
    <w:rsid w:val="00D72FB8"/>
  </w:style>
  <w:style w:type="character" w:customStyle="1" w:styleId="WW8Num584z4">
    <w:name w:val="WW8Num584z4"/>
    <w:rsid w:val="00D72FB8"/>
  </w:style>
  <w:style w:type="character" w:customStyle="1" w:styleId="WW8Num584z5">
    <w:name w:val="WW8Num584z5"/>
    <w:rsid w:val="00D72FB8"/>
  </w:style>
  <w:style w:type="character" w:customStyle="1" w:styleId="WW8Num584z6">
    <w:name w:val="WW8Num584z6"/>
    <w:rsid w:val="00D72FB8"/>
  </w:style>
  <w:style w:type="character" w:customStyle="1" w:styleId="WW8Num584z7">
    <w:name w:val="WW8Num584z7"/>
    <w:rsid w:val="00D72FB8"/>
  </w:style>
  <w:style w:type="character" w:customStyle="1" w:styleId="WW8Num584z8">
    <w:name w:val="WW8Num584z8"/>
    <w:rsid w:val="00D72FB8"/>
  </w:style>
  <w:style w:type="character" w:customStyle="1" w:styleId="WW8Num585z0">
    <w:name w:val="WW8Num585z0"/>
    <w:rsid w:val="00D72FB8"/>
    <w:rPr>
      <w:b/>
      <w:color w:val="auto"/>
    </w:rPr>
  </w:style>
  <w:style w:type="character" w:customStyle="1" w:styleId="WW8Num586z0">
    <w:name w:val="WW8Num586z0"/>
    <w:rsid w:val="00D72FB8"/>
  </w:style>
  <w:style w:type="character" w:customStyle="1" w:styleId="WW8Num586z1">
    <w:name w:val="WW8Num586z1"/>
    <w:rsid w:val="00D72FB8"/>
  </w:style>
  <w:style w:type="character" w:customStyle="1" w:styleId="WW8Num586z2">
    <w:name w:val="WW8Num586z2"/>
    <w:rsid w:val="00D72FB8"/>
  </w:style>
  <w:style w:type="character" w:customStyle="1" w:styleId="WW8Num586z3">
    <w:name w:val="WW8Num586z3"/>
    <w:rsid w:val="00D72FB8"/>
  </w:style>
  <w:style w:type="character" w:customStyle="1" w:styleId="WW8Num586z4">
    <w:name w:val="WW8Num586z4"/>
    <w:rsid w:val="00D72FB8"/>
  </w:style>
  <w:style w:type="character" w:customStyle="1" w:styleId="WW8Num586z5">
    <w:name w:val="WW8Num586z5"/>
    <w:rsid w:val="00D72FB8"/>
  </w:style>
  <w:style w:type="character" w:customStyle="1" w:styleId="WW8Num586z6">
    <w:name w:val="WW8Num586z6"/>
    <w:rsid w:val="00D72FB8"/>
  </w:style>
  <w:style w:type="character" w:customStyle="1" w:styleId="WW8Num586z7">
    <w:name w:val="WW8Num586z7"/>
    <w:rsid w:val="00D72FB8"/>
  </w:style>
  <w:style w:type="character" w:customStyle="1" w:styleId="WW8Num586z8">
    <w:name w:val="WW8Num586z8"/>
    <w:rsid w:val="00D72FB8"/>
  </w:style>
  <w:style w:type="character" w:customStyle="1" w:styleId="WW8Num587z0">
    <w:name w:val="WW8Num587z0"/>
    <w:rsid w:val="00D72FB8"/>
  </w:style>
  <w:style w:type="character" w:customStyle="1" w:styleId="WW8Num588z0">
    <w:name w:val="WW8Num588z0"/>
    <w:rsid w:val="00D72FB8"/>
    <w:rPr>
      <w:b/>
    </w:rPr>
  </w:style>
  <w:style w:type="character" w:customStyle="1" w:styleId="WW8Num589z0">
    <w:name w:val="WW8Num589z0"/>
    <w:rsid w:val="00D72FB8"/>
  </w:style>
  <w:style w:type="character" w:customStyle="1" w:styleId="WW8Num589z1">
    <w:name w:val="WW8Num589z1"/>
    <w:rsid w:val="00D72FB8"/>
  </w:style>
  <w:style w:type="character" w:customStyle="1" w:styleId="WW8Num589z2">
    <w:name w:val="WW8Num589z2"/>
    <w:rsid w:val="00D72FB8"/>
  </w:style>
  <w:style w:type="character" w:customStyle="1" w:styleId="WW8Num589z3">
    <w:name w:val="WW8Num589z3"/>
    <w:rsid w:val="00D72FB8"/>
  </w:style>
  <w:style w:type="character" w:customStyle="1" w:styleId="WW8Num589z4">
    <w:name w:val="WW8Num589z4"/>
    <w:rsid w:val="00D72FB8"/>
  </w:style>
  <w:style w:type="character" w:customStyle="1" w:styleId="WW8Num589z5">
    <w:name w:val="WW8Num589z5"/>
    <w:rsid w:val="00D72FB8"/>
  </w:style>
  <w:style w:type="character" w:customStyle="1" w:styleId="WW8Num589z6">
    <w:name w:val="WW8Num589z6"/>
    <w:rsid w:val="00D72FB8"/>
  </w:style>
  <w:style w:type="character" w:customStyle="1" w:styleId="WW8Num589z7">
    <w:name w:val="WW8Num589z7"/>
    <w:rsid w:val="00D72FB8"/>
  </w:style>
  <w:style w:type="character" w:customStyle="1" w:styleId="WW8Num589z8">
    <w:name w:val="WW8Num589z8"/>
    <w:rsid w:val="00D72FB8"/>
  </w:style>
  <w:style w:type="character" w:customStyle="1" w:styleId="WW8Num590z0">
    <w:name w:val="WW8Num590z0"/>
    <w:rsid w:val="00D72FB8"/>
    <w:rPr>
      <w:rFonts w:ascii="Symbol" w:hAnsi="Symbol"/>
    </w:rPr>
  </w:style>
  <w:style w:type="character" w:customStyle="1" w:styleId="WW8Num591z0">
    <w:name w:val="WW8Num591z0"/>
    <w:rsid w:val="00D72FB8"/>
    <w:rPr>
      <w:b/>
    </w:rPr>
  </w:style>
  <w:style w:type="character" w:customStyle="1" w:styleId="WW8Num592z0">
    <w:name w:val="WW8Num592z0"/>
    <w:rsid w:val="00D72FB8"/>
  </w:style>
  <w:style w:type="character" w:customStyle="1" w:styleId="WW8Num592z1">
    <w:name w:val="WW8Num592z1"/>
    <w:rsid w:val="00D72FB8"/>
  </w:style>
  <w:style w:type="character" w:customStyle="1" w:styleId="WW8Num592z2">
    <w:name w:val="WW8Num592z2"/>
    <w:rsid w:val="00D72FB8"/>
  </w:style>
  <w:style w:type="character" w:customStyle="1" w:styleId="WW8Num592z3">
    <w:name w:val="WW8Num592z3"/>
    <w:rsid w:val="00D72FB8"/>
  </w:style>
  <w:style w:type="character" w:customStyle="1" w:styleId="WW8Num592z4">
    <w:name w:val="WW8Num592z4"/>
    <w:rsid w:val="00D72FB8"/>
  </w:style>
  <w:style w:type="character" w:customStyle="1" w:styleId="WW8Num592z5">
    <w:name w:val="WW8Num592z5"/>
    <w:rsid w:val="00D72FB8"/>
  </w:style>
  <w:style w:type="character" w:customStyle="1" w:styleId="WW8Num592z6">
    <w:name w:val="WW8Num592z6"/>
    <w:rsid w:val="00D72FB8"/>
  </w:style>
  <w:style w:type="character" w:customStyle="1" w:styleId="WW8Num592z7">
    <w:name w:val="WW8Num592z7"/>
    <w:rsid w:val="00D72FB8"/>
  </w:style>
  <w:style w:type="character" w:customStyle="1" w:styleId="WW8Num592z8">
    <w:name w:val="WW8Num592z8"/>
    <w:rsid w:val="00D72FB8"/>
  </w:style>
  <w:style w:type="character" w:customStyle="1" w:styleId="WW8Num593z0">
    <w:name w:val="WW8Num593z0"/>
    <w:rsid w:val="00D72FB8"/>
  </w:style>
  <w:style w:type="character" w:customStyle="1" w:styleId="WW8Num593z1">
    <w:name w:val="WW8Num593z1"/>
    <w:rsid w:val="00D72FB8"/>
  </w:style>
  <w:style w:type="character" w:customStyle="1" w:styleId="WW8Num593z2">
    <w:name w:val="WW8Num593z2"/>
    <w:rsid w:val="00D72FB8"/>
  </w:style>
  <w:style w:type="character" w:customStyle="1" w:styleId="WW8Num593z3">
    <w:name w:val="WW8Num593z3"/>
    <w:rsid w:val="00D72FB8"/>
  </w:style>
  <w:style w:type="character" w:customStyle="1" w:styleId="WW8Num593z4">
    <w:name w:val="WW8Num593z4"/>
    <w:rsid w:val="00D72FB8"/>
  </w:style>
  <w:style w:type="character" w:customStyle="1" w:styleId="WW8Num593z5">
    <w:name w:val="WW8Num593z5"/>
    <w:rsid w:val="00D72FB8"/>
  </w:style>
  <w:style w:type="character" w:customStyle="1" w:styleId="WW8Num593z6">
    <w:name w:val="WW8Num593z6"/>
    <w:rsid w:val="00D72FB8"/>
  </w:style>
  <w:style w:type="character" w:customStyle="1" w:styleId="WW8Num593z7">
    <w:name w:val="WW8Num593z7"/>
    <w:rsid w:val="00D72FB8"/>
  </w:style>
  <w:style w:type="character" w:customStyle="1" w:styleId="WW8Num593z8">
    <w:name w:val="WW8Num593z8"/>
    <w:rsid w:val="00D72FB8"/>
  </w:style>
  <w:style w:type="character" w:customStyle="1" w:styleId="WW8Num594z0">
    <w:name w:val="WW8Num594z0"/>
    <w:rsid w:val="00D72FB8"/>
    <w:rPr>
      <w:b/>
      <w:sz w:val="22"/>
    </w:rPr>
  </w:style>
  <w:style w:type="character" w:customStyle="1" w:styleId="WW8Num595z0">
    <w:name w:val="WW8Num595z0"/>
    <w:rsid w:val="00D72FB8"/>
  </w:style>
  <w:style w:type="character" w:customStyle="1" w:styleId="WW8Num595z1">
    <w:name w:val="WW8Num595z1"/>
    <w:rsid w:val="00D72FB8"/>
    <w:rPr>
      <w:b/>
    </w:rPr>
  </w:style>
  <w:style w:type="character" w:customStyle="1" w:styleId="WW8Num596z0">
    <w:name w:val="WW8Num596z0"/>
    <w:rsid w:val="00D72FB8"/>
    <w:rPr>
      <w:b/>
    </w:rPr>
  </w:style>
  <w:style w:type="character" w:customStyle="1" w:styleId="WW8Num597z0">
    <w:name w:val="WW8Num597z0"/>
    <w:rsid w:val="00D72FB8"/>
  </w:style>
  <w:style w:type="character" w:customStyle="1" w:styleId="WW8Num597z1">
    <w:name w:val="WW8Num597z1"/>
    <w:rsid w:val="00D72FB8"/>
  </w:style>
  <w:style w:type="character" w:customStyle="1" w:styleId="WW8Num597z2">
    <w:name w:val="WW8Num597z2"/>
    <w:rsid w:val="00D72FB8"/>
  </w:style>
  <w:style w:type="character" w:customStyle="1" w:styleId="WW8Num597z3">
    <w:name w:val="WW8Num597z3"/>
    <w:rsid w:val="00D72FB8"/>
  </w:style>
  <w:style w:type="character" w:customStyle="1" w:styleId="WW8Num597z4">
    <w:name w:val="WW8Num597z4"/>
    <w:rsid w:val="00D72FB8"/>
  </w:style>
  <w:style w:type="character" w:customStyle="1" w:styleId="WW8Num597z5">
    <w:name w:val="WW8Num597z5"/>
    <w:rsid w:val="00D72FB8"/>
  </w:style>
  <w:style w:type="character" w:customStyle="1" w:styleId="WW8Num597z6">
    <w:name w:val="WW8Num597z6"/>
    <w:rsid w:val="00D72FB8"/>
  </w:style>
  <w:style w:type="character" w:customStyle="1" w:styleId="WW8Num597z7">
    <w:name w:val="WW8Num597z7"/>
    <w:rsid w:val="00D72FB8"/>
  </w:style>
  <w:style w:type="character" w:customStyle="1" w:styleId="WW8Num597z8">
    <w:name w:val="WW8Num597z8"/>
    <w:rsid w:val="00D72FB8"/>
  </w:style>
  <w:style w:type="character" w:customStyle="1" w:styleId="WW8Num598z0">
    <w:name w:val="WW8Num598z0"/>
    <w:rsid w:val="00D72FB8"/>
    <w:rPr>
      <w:b/>
    </w:rPr>
  </w:style>
  <w:style w:type="character" w:customStyle="1" w:styleId="WW8Num599z0">
    <w:name w:val="WW8Num599z0"/>
    <w:rsid w:val="00D72FB8"/>
  </w:style>
  <w:style w:type="character" w:customStyle="1" w:styleId="WW8Num600z0">
    <w:name w:val="WW8Num600z0"/>
    <w:rsid w:val="00D72FB8"/>
    <w:rPr>
      <w:b/>
    </w:rPr>
  </w:style>
  <w:style w:type="character" w:customStyle="1" w:styleId="WW8Num601z0">
    <w:name w:val="WW8Num601z0"/>
    <w:rsid w:val="00D72FB8"/>
  </w:style>
  <w:style w:type="character" w:customStyle="1" w:styleId="WW8Num602z0">
    <w:name w:val="WW8Num602z0"/>
    <w:rsid w:val="00D72FB8"/>
  </w:style>
  <w:style w:type="character" w:customStyle="1" w:styleId="WW8Num603z0">
    <w:name w:val="WW8Num603z0"/>
    <w:rsid w:val="00D72FB8"/>
  </w:style>
  <w:style w:type="character" w:customStyle="1" w:styleId="WW8Num603z1">
    <w:name w:val="WW8Num603z1"/>
    <w:rsid w:val="00D72FB8"/>
  </w:style>
  <w:style w:type="character" w:customStyle="1" w:styleId="WW8Num603z2">
    <w:name w:val="WW8Num603z2"/>
    <w:rsid w:val="00D72FB8"/>
  </w:style>
  <w:style w:type="character" w:customStyle="1" w:styleId="WW8Num603z3">
    <w:name w:val="WW8Num603z3"/>
    <w:rsid w:val="00D72FB8"/>
  </w:style>
  <w:style w:type="character" w:customStyle="1" w:styleId="WW8Num603z4">
    <w:name w:val="WW8Num603z4"/>
    <w:rsid w:val="00D72FB8"/>
  </w:style>
  <w:style w:type="character" w:customStyle="1" w:styleId="WW8Num603z5">
    <w:name w:val="WW8Num603z5"/>
    <w:rsid w:val="00D72FB8"/>
  </w:style>
  <w:style w:type="character" w:customStyle="1" w:styleId="WW8Num603z6">
    <w:name w:val="WW8Num603z6"/>
    <w:rsid w:val="00D72FB8"/>
  </w:style>
  <w:style w:type="character" w:customStyle="1" w:styleId="WW8Num603z7">
    <w:name w:val="WW8Num603z7"/>
    <w:rsid w:val="00D72FB8"/>
  </w:style>
  <w:style w:type="character" w:customStyle="1" w:styleId="WW8Num603z8">
    <w:name w:val="WW8Num603z8"/>
    <w:rsid w:val="00D72FB8"/>
  </w:style>
  <w:style w:type="character" w:customStyle="1" w:styleId="WW8Num604z0">
    <w:name w:val="WW8Num604z0"/>
    <w:rsid w:val="00D72FB8"/>
    <w:rPr>
      <w:b/>
    </w:rPr>
  </w:style>
  <w:style w:type="character" w:customStyle="1" w:styleId="WW8Num605z0">
    <w:name w:val="WW8Num605z0"/>
    <w:rsid w:val="00D72FB8"/>
    <w:rPr>
      <w:b/>
    </w:rPr>
  </w:style>
  <w:style w:type="character" w:customStyle="1" w:styleId="WW8Num606z0">
    <w:name w:val="WW8Num606z0"/>
    <w:rsid w:val="00D72FB8"/>
    <w:rPr>
      <w:rFonts w:ascii="Arial" w:hAnsi="Arial"/>
      <w:b/>
      <w:sz w:val="22"/>
    </w:rPr>
  </w:style>
  <w:style w:type="character" w:customStyle="1" w:styleId="WW8Num607z0">
    <w:name w:val="WW8Num607z0"/>
    <w:rsid w:val="00D72FB8"/>
    <w:rPr>
      <w:b/>
    </w:rPr>
  </w:style>
  <w:style w:type="character" w:customStyle="1" w:styleId="WW8Num608z0">
    <w:name w:val="WW8Num608z0"/>
    <w:rsid w:val="00D72FB8"/>
    <w:rPr>
      <w:rFonts w:ascii="Symbol" w:hAnsi="Symbol"/>
    </w:rPr>
  </w:style>
  <w:style w:type="character" w:customStyle="1" w:styleId="WW8Num609z0">
    <w:name w:val="WW8Num609z0"/>
    <w:rsid w:val="00D72FB8"/>
  </w:style>
  <w:style w:type="character" w:customStyle="1" w:styleId="WW8Num610z0">
    <w:name w:val="WW8Num610z0"/>
    <w:rsid w:val="00D72FB8"/>
    <w:rPr>
      <w:rFonts w:ascii="Symbol" w:hAnsi="Symbol"/>
      <w:color w:val="auto"/>
    </w:rPr>
  </w:style>
  <w:style w:type="character" w:customStyle="1" w:styleId="WW8Num611z0">
    <w:name w:val="WW8Num611z0"/>
    <w:rsid w:val="00D72FB8"/>
  </w:style>
  <w:style w:type="character" w:customStyle="1" w:styleId="WW8Num612z0">
    <w:name w:val="WW8Num612z0"/>
    <w:rsid w:val="00D72FB8"/>
  </w:style>
  <w:style w:type="character" w:customStyle="1" w:styleId="WW8Num613z0">
    <w:name w:val="WW8Num613z0"/>
    <w:rsid w:val="00D72FB8"/>
  </w:style>
  <w:style w:type="character" w:customStyle="1" w:styleId="WW8Num614z0">
    <w:name w:val="WW8Num614z0"/>
    <w:rsid w:val="00D72FB8"/>
    <w:rPr>
      <w:color w:val="auto"/>
    </w:rPr>
  </w:style>
  <w:style w:type="character" w:customStyle="1" w:styleId="WW8Num615z0">
    <w:name w:val="WW8Num615z0"/>
    <w:rsid w:val="00D72FB8"/>
    <w:rPr>
      <w:rFonts w:ascii="Symbol" w:hAnsi="Symbol"/>
    </w:rPr>
  </w:style>
  <w:style w:type="character" w:customStyle="1" w:styleId="WW8Num616z0">
    <w:name w:val="WW8Num616z0"/>
    <w:rsid w:val="00D72FB8"/>
    <w:rPr>
      <w:rFonts w:ascii="Symbol" w:hAnsi="Symbol"/>
    </w:rPr>
  </w:style>
  <w:style w:type="character" w:customStyle="1" w:styleId="WW8Num617z0">
    <w:name w:val="WW8Num617z0"/>
    <w:rsid w:val="00D72FB8"/>
  </w:style>
  <w:style w:type="character" w:customStyle="1" w:styleId="WW8Num618z0">
    <w:name w:val="WW8Num618z0"/>
    <w:rsid w:val="00D72FB8"/>
    <w:rPr>
      <w:rFonts w:ascii="Arial" w:hAnsi="Arial"/>
      <w:b/>
      <w:sz w:val="23"/>
    </w:rPr>
  </w:style>
  <w:style w:type="character" w:customStyle="1" w:styleId="WW8Num619z0">
    <w:name w:val="WW8Num619z0"/>
    <w:rsid w:val="00D72FB8"/>
    <w:rPr>
      <w:b/>
    </w:rPr>
  </w:style>
  <w:style w:type="character" w:customStyle="1" w:styleId="WW8Num620z0">
    <w:name w:val="WW8Num620z0"/>
    <w:rsid w:val="00D72FB8"/>
    <w:rPr>
      <w:b/>
    </w:rPr>
  </w:style>
  <w:style w:type="character" w:customStyle="1" w:styleId="WW8Num621z0">
    <w:name w:val="WW8Num621z0"/>
    <w:rsid w:val="00D72FB8"/>
  </w:style>
  <w:style w:type="character" w:customStyle="1" w:styleId="WW8Num621z1">
    <w:name w:val="WW8Num621z1"/>
    <w:rsid w:val="00D72FB8"/>
  </w:style>
  <w:style w:type="character" w:customStyle="1" w:styleId="WW8Num621z2">
    <w:name w:val="WW8Num621z2"/>
    <w:rsid w:val="00D72FB8"/>
  </w:style>
  <w:style w:type="character" w:customStyle="1" w:styleId="WW8Num621z3">
    <w:name w:val="WW8Num621z3"/>
    <w:rsid w:val="00D72FB8"/>
  </w:style>
  <w:style w:type="character" w:customStyle="1" w:styleId="WW8Num621z4">
    <w:name w:val="WW8Num621z4"/>
    <w:rsid w:val="00D72FB8"/>
  </w:style>
  <w:style w:type="character" w:customStyle="1" w:styleId="WW8Num621z5">
    <w:name w:val="WW8Num621z5"/>
    <w:rsid w:val="00D72FB8"/>
  </w:style>
  <w:style w:type="character" w:customStyle="1" w:styleId="WW8Num621z6">
    <w:name w:val="WW8Num621z6"/>
    <w:rsid w:val="00D72FB8"/>
  </w:style>
  <w:style w:type="character" w:customStyle="1" w:styleId="WW8Num621z7">
    <w:name w:val="WW8Num621z7"/>
    <w:rsid w:val="00D72FB8"/>
  </w:style>
  <w:style w:type="character" w:customStyle="1" w:styleId="WW8Num621z8">
    <w:name w:val="WW8Num621z8"/>
    <w:rsid w:val="00D72FB8"/>
  </w:style>
  <w:style w:type="character" w:customStyle="1" w:styleId="WW8Num622z0">
    <w:name w:val="WW8Num622z0"/>
    <w:rsid w:val="00D72FB8"/>
    <w:rPr>
      <w:rFonts w:ascii="Wingdings" w:hAnsi="Wingdings"/>
    </w:rPr>
  </w:style>
  <w:style w:type="character" w:customStyle="1" w:styleId="WW8Num623z0">
    <w:name w:val="WW8Num623z0"/>
    <w:rsid w:val="00D72FB8"/>
  </w:style>
  <w:style w:type="character" w:customStyle="1" w:styleId="WW8Num624z0">
    <w:name w:val="WW8Num624z0"/>
    <w:rsid w:val="00D72FB8"/>
    <w:rPr>
      <w:b/>
    </w:rPr>
  </w:style>
  <w:style w:type="character" w:customStyle="1" w:styleId="WW8Num625z0">
    <w:name w:val="WW8Num625z0"/>
    <w:rsid w:val="00D72FB8"/>
    <w:rPr>
      <w:rFonts w:ascii="Arial" w:hAnsi="Arial"/>
      <w:b/>
      <w:sz w:val="22"/>
    </w:rPr>
  </w:style>
  <w:style w:type="character" w:customStyle="1" w:styleId="WW8Num626z0">
    <w:name w:val="WW8Num626z0"/>
    <w:rsid w:val="00D72FB8"/>
  </w:style>
  <w:style w:type="character" w:customStyle="1" w:styleId="WW8Num626z1">
    <w:name w:val="WW8Num626z1"/>
    <w:rsid w:val="00D72FB8"/>
  </w:style>
  <w:style w:type="character" w:customStyle="1" w:styleId="WW8Num626z2">
    <w:name w:val="WW8Num626z2"/>
    <w:rsid w:val="00D72FB8"/>
  </w:style>
  <w:style w:type="character" w:customStyle="1" w:styleId="WW8Num626z3">
    <w:name w:val="WW8Num626z3"/>
    <w:rsid w:val="00D72FB8"/>
  </w:style>
  <w:style w:type="character" w:customStyle="1" w:styleId="WW8Num626z4">
    <w:name w:val="WW8Num626z4"/>
    <w:rsid w:val="00D72FB8"/>
  </w:style>
  <w:style w:type="character" w:customStyle="1" w:styleId="WW8Num626z5">
    <w:name w:val="WW8Num626z5"/>
    <w:rsid w:val="00D72FB8"/>
  </w:style>
  <w:style w:type="character" w:customStyle="1" w:styleId="WW8Num626z6">
    <w:name w:val="WW8Num626z6"/>
    <w:rsid w:val="00D72FB8"/>
  </w:style>
  <w:style w:type="character" w:customStyle="1" w:styleId="WW8Num626z7">
    <w:name w:val="WW8Num626z7"/>
    <w:rsid w:val="00D72FB8"/>
  </w:style>
  <w:style w:type="character" w:customStyle="1" w:styleId="WW8Num626z8">
    <w:name w:val="WW8Num626z8"/>
    <w:rsid w:val="00D72FB8"/>
  </w:style>
  <w:style w:type="character" w:customStyle="1" w:styleId="WW8Num627z0">
    <w:name w:val="WW8Num627z0"/>
    <w:rsid w:val="00D72FB8"/>
  </w:style>
  <w:style w:type="character" w:customStyle="1" w:styleId="WW8Num628z0">
    <w:name w:val="WW8Num628z0"/>
    <w:rsid w:val="00D72FB8"/>
    <w:rPr>
      <w:b/>
    </w:rPr>
  </w:style>
  <w:style w:type="character" w:customStyle="1" w:styleId="WW8Num629z0">
    <w:name w:val="WW8Num629z0"/>
    <w:rsid w:val="00D72FB8"/>
    <w:rPr>
      <w:b/>
    </w:rPr>
  </w:style>
  <w:style w:type="character" w:customStyle="1" w:styleId="WW8Num630z0">
    <w:name w:val="WW8Num630z0"/>
    <w:rsid w:val="00D72FB8"/>
    <w:rPr>
      <w:b/>
    </w:rPr>
  </w:style>
  <w:style w:type="character" w:customStyle="1" w:styleId="WW8Num631z0">
    <w:name w:val="WW8Num631z0"/>
    <w:rsid w:val="00D72FB8"/>
  </w:style>
  <w:style w:type="character" w:customStyle="1" w:styleId="WW8Num632z0">
    <w:name w:val="WW8Num632z0"/>
    <w:rsid w:val="00D72FB8"/>
    <w:rPr>
      <w:b/>
    </w:rPr>
  </w:style>
  <w:style w:type="character" w:customStyle="1" w:styleId="WW8Num633z0">
    <w:name w:val="WW8Num633z0"/>
    <w:rsid w:val="00D72FB8"/>
    <w:rPr>
      <w:rFonts w:ascii="Symbol" w:hAnsi="Symbol"/>
    </w:rPr>
  </w:style>
  <w:style w:type="character" w:customStyle="1" w:styleId="WW8Num634z0">
    <w:name w:val="WW8Num634z0"/>
    <w:rsid w:val="00D72FB8"/>
    <w:rPr>
      <w:b/>
    </w:rPr>
  </w:style>
  <w:style w:type="character" w:customStyle="1" w:styleId="WW8Num635z0">
    <w:name w:val="WW8Num635z0"/>
    <w:rsid w:val="00D72FB8"/>
    <w:rPr>
      <w:b/>
    </w:rPr>
  </w:style>
  <w:style w:type="character" w:customStyle="1" w:styleId="WW8Num636z0">
    <w:name w:val="WW8Num636z0"/>
    <w:rsid w:val="00D72FB8"/>
  </w:style>
  <w:style w:type="character" w:customStyle="1" w:styleId="WW8Num637z0">
    <w:name w:val="WW8Num637z0"/>
    <w:rsid w:val="00D72FB8"/>
    <w:rPr>
      <w:b/>
    </w:rPr>
  </w:style>
  <w:style w:type="character" w:customStyle="1" w:styleId="WW8Num638z0">
    <w:name w:val="WW8Num638z0"/>
    <w:rsid w:val="00D72FB8"/>
  </w:style>
  <w:style w:type="character" w:customStyle="1" w:styleId="WW8Num638z1">
    <w:name w:val="WW8Num638z1"/>
    <w:rsid w:val="00D72FB8"/>
  </w:style>
  <w:style w:type="character" w:customStyle="1" w:styleId="WW8Num638z2">
    <w:name w:val="WW8Num638z2"/>
    <w:rsid w:val="00D72FB8"/>
  </w:style>
  <w:style w:type="character" w:customStyle="1" w:styleId="WW8Num638z3">
    <w:name w:val="WW8Num638z3"/>
    <w:rsid w:val="00D72FB8"/>
  </w:style>
  <w:style w:type="character" w:customStyle="1" w:styleId="WW8Num638z4">
    <w:name w:val="WW8Num638z4"/>
    <w:rsid w:val="00D72FB8"/>
  </w:style>
  <w:style w:type="character" w:customStyle="1" w:styleId="WW8Num638z5">
    <w:name w:val="WW8Num638z5"/>
    <w:rsid w:val="00D72FB8"/>
  </w:style>
  <w:style w:type="character" w:customStyle="1" w:styleId="WW8Num638z6">
    <w:name w:val="WW8Num638z6"/>
    <w:rsid w:val="00D72FB8"/>
  </w:style>
  <w:style w:type="character" w:customStyle="1" w:styleId="WW8Num638z7">
    <w:name w:val="WW8Num638z7"/>
    <w:rsid w:val="00D72FB8"/>
  </w:style>
  <w:style w:type="character" w:customStyle="1" w:styleId="WW8Num638z8">
    <w:name w:val="WW8Num638z8"/>
    <w:rsid w:val="00D72FB8"/>
  </w:style>
  <w:style w:type="character" w:customStyle="1" w:styleId="WW8Num639z0">
    <w:name w:val="WW8Num639z0"/>
    <w:rsid w:val="00D72FB8"/>
    <w:rPr>
      <w:rFonts w:ascii="Symbol" w:hAnsi="Symbol"/>
    </w:rPr>
  </w:style>
  <w:style w:type="character" w:customStyle="1" w:styleId="WW8Num640z0">
    <w:name w:val="WW8Num640z0"/>
    <w:rsid w:val="00D72FB8"/>
  </w:style>
  <w:style w:type="character" w:customStyle="1" w:styleId="WW8Num641z0">
    <w:name w:val="WW8Num641z0"/>
    <w:rsid w:val="00D72FB8"/>
    <w:rPr>
      <w:rFonts w:ascii="Arial" w:hAnsi="Arial"/>
      <w:b/>
      <w:color w:val="000000"/>
      <w:sz w:val="24"/>
    </w:rPr>
  </w:style>
  <w:style w:type="character" w:customStyle="1" w:styleId="WW8Num642z0">
    <w:name w:val="WW8Num642z0"/>
    <w:rsid w:val="00D72FB8"/>
  </w:style>
  <w:style w:type="character" w:customStyle="1" w:styleId="WW8Num642z1">
    <w:name w:val="WW8Num642z1"/>
    <w:rsid w:val="00D72FB8"/>
  </w:style>
  <w:style w:type="character" w:customStyle="1" w:styleId="WW8Num642z2">
    <w:name w:val="WW8Num642z2"/>
    <w:rsid w:val="00D72FB8"/>
  </w:style>
  <w:style w:type="character" w:customStyle="1" w:styleId="WW8Num642z3">
    <w:name w:val="WW8Num642z3"/>
    <w:rsid w:val="00D72FB8"/>
  </w:style>
  <w:style w:type="character" w:customStyle="1" w:styleId="WW8Num642z4">
    <w:name w:val="WW8Num642z4"/>
    <w:rsid w:val="00D72FB8"/>
  </w:style>
  <w:style w:type="character" w:customStyle="1" w:styleId="WW8Num642z5">
    <w:name w:val="WW8Num642z5"/>
    <w:rsid w:val="00D72FB8"/>
  </w:style>
  <w:style w:type="character" w:customStyle="1" w:styleId="WW8Num642z6">
    <w:name w:val="WW8Num642z6"/>
    <w:rsid w:val="00D72FB8"/>
  </w:style>
  <w:style w:type="character" w:customStyle="1" w:styleId="WW8Num642z7">
    <w:name w:val="WW8Num642z7"/>
    <w:rsid w:val="00D72FB8"/>
  </w:style>
  <w:style w:type="character" w:customStyle="1" w:styleId="WW8Num642z8">
    <w:name w:val="WW8Num642z8"/>
    <w:rsid w:val="00D72FB8"/>
  </w:style>
  <w:style w:type="character" w:customStyle="1" w:styleId="WW8Num643z0">
    <w:name w:val="WW8Num643z0"/>
    <w:rsid w:val="00D72FB8"/>
  </w:style>
  <w:style w:type="character" w:customStyle="1" w:styleId="WW8Num644z0">
    <w:name w:val="WW8Num644z0"/>
    <w:rsid w:val="00D72FB8"/>
    <w:rPr>
      <w:b/>
    </w:rPr>
  </w:style>
  <w:style w:type="character" w:customStyle="1" w:styleId="WW8Num645z0">
    <w:name w:val="WW8Num645z0"/>
    <w:rsid w:val="00D72FB8"/>
    <w:rPr>
      <w:rFonts w:ascii="Times New Roman" w:hAnsi="Times New Roman"/>
    </w:rPr>
  </w:style>
  <w:style w:type="character" w:customStyle="1" w:styleId="WW8Num646z0">
    <w:name w:val="WW8Num646z0"/>
    <w:rsid w:val="00D72FB8"/>
  </w:style>
  <w:style w:type="character" w:customStyle="1" w:styleId="WW8Num647z0">
    <w:name w:val="WW8Num647z0"/>
    <w:rsid w:val="00D72FB8"/>
  </w:style>
  <w:style w:type="character" w:customStyle="1" w:styleId="WW8Num648z0">
    <w:name w:val="WW8Num648z0"/>
    <w:rsid w:val="00D72FB8"/>
    <w:rPr>
      <w:rFonts w:ascii="Times New Roman" w:hAnsi="Times New Roman"/>
      <w:i/>
    </w:rPr>
  </w:style>
  <w:style w:type="character" w:customStyle="1" w:styleId="WW8Num649z0">
    <w:name w:val="WW8Num649z0"/>
    <w:rsid w:val="00D72FB8"/>
    <w:rPr>
      <w:color w:val="auto"/>
    </w:rPr>
  </w:style>
  <w:style w:type="character" w:customStyle="1" w:styleId="WW8Num650z0">
    <w:name w:val="WW8Num650z0"/>
    <w:rsid w:val="00D72FB8"/>
  </w:style>
  <w:style w:type="character" w:customStyle="1" w:styleId="WW8Num651z0">
    <w:name w:val="WW8Num651z0"/>
    <w:rsid w:val="00D72FB8"/>
    <w:rPr>
      <w:b/>
    </w:rPr>
  </w:style>
  <w:style w:type="character" w:customStyle="1" w:styleId="WW8Num652z0">
    <w:name w:val="WW8Num652z0"/>
    <w:rsid w:val="00D72FB8"/>
    <w:rPr>
      <w:b/>
    </w:rPr>
  </w:style>
  <w:style w:type="character" w:customStyle="1" w:styleId="WW8Num653z0">
    <w:name w:val="WW8Num653z0"/>
    <w:rsid w:val="00D72FB8"/>
    <w:rPr>
      <w:b/>
    </w:rPr>
  </w:style>
  <w:style w:type="character" w:customStyle="1" w:styleId="WW8Num654z0">
    <w:name w:val="WW8Num654z0"/>
    <w:rsid w:val="00D72FB8"/>
    <w:rPr>
      <w:b/>
    </w:rPr>
  </w:style>
  <w:style w:type="character" w:customStyle="1" w:styleId="WW8Num655z0">
    <w:name w:val="WW8Num655z0"/>
    <w:rsid w:val="00D72FB8"/>
    <w:rPr>
      <w:b/>
    </w:rPr>
  </w:style>
  <w:style w:type="character" w:customStyle="1" w:styleId="WW8Num656z0">
    <w:name w:val="WW8Num656z0"/>
    <w:rsid w:val="00D72FB8"/>
    <w:rPr>
      <w:rFonts w:ascii="Symbol" w:hAnsi="Symbol"/>
    </w:rPr>
  </w:style>
  <w:style w:type="character" w:customStyle="1" w:styleId="WW8Num657z0">
    <w:name w:val="WW8Num657z0"/>
    <w:rsid w:val="00D72FB8"/>
  </w:style>
  <w:style w:type="character" w:customStyle="1" w:styleId="WW8Num658z0">
    <w:name w:val="WW8Num658z0"/>
    <w:rsid w:val="00D72FB8"/>
    <w:rPr>
      <w:b/>
    </w:rPr>
  </w:style>
  <w:style w:type="character" w:customStyle="1" w:styleId="WW8Num659z0">
    <w:name w:val="WW8Num659z0"/>
    <w:rsid w:val="00D72FB8"/>
    <w:rPr>
      <w:b/>
      <w:color w:val="auto"/>
    </w:rPr>
  </w:style>
  <w:style w:type="character" w:customStyle="1" w:styleId="WW8Num660z0">
    <w:name w:val="WW8Num660z0"/>
    <w:rsid w:val="00D72FB8"/>
  </w:style>
  <w:style w:type="character" w:customStyle="1" w:styleId="WW8Num661z0">
    <w:name w:val="WW8Num661z0"/>
    <w:rsid w:val="00D72FB8"/>
    <w:rPr>
      <w:rFonts w:ascii="Arial" w:hAnsi="Arial"/>
      <w:b/>
      <w:sz w:val="22"/>
    </w:rPr>
  </w:style>
  <w:style w:type="character" w:customStyle="1" w:styleId="WW8Num662z0">
    <w:name w:val="WW8Num662z0"/>
    <w:rsid w:val="00D72FB8"/>
    <w:rPr>
      <w:b/>
    </w:rPr>
  </w:style>
  <w:style w:type="character" w:customStyle="1" w:styleId="WW8Num663z0">
    <w:name w:val="WW8Num663z0"/>
    <w:rsid w:val="00D72FB8"/>
    <w:rPr>
      <w:rFonts w:ascii="Symbol" w:hAnsi="Symbol"/>
    </w:rPr>
  </w:style>
  <w:style w:type="character" w:customStyle="1" w:styleId="WW8Num664z0">
    <w:name w:val="WW8Num664z0"/>
    <w:rsid w:val="00D72FB8"/>
    <w:rPr>
      <w:b/>
    </w:rPr>
  </w:style>
  <w:style w:type="character" w:customStyle="1" w:styleId="WW8Num665z0">
    <w:name w:val="WW8Num665z0"/>
    <w:rsid w:val="00D72FB8"/>
    <w:rPr>
      <w:b/>
    </w:rPr>
  </w:style>
  <w:style w:type="character" w:customStyle="1" w:styleId="WW8Num666z0">
    <w:name w:val="WW8Num666z0"/>
    <w:rsid w:val="00D72FB8"/>
    <w:rPr>
      <w:b/>
    </w:rPr>
  </w:style>
  <w:style w:type="character" w:customStyle="1" w:styleId="WW8Num667z0">
    <w:name w:val="WW8Num667z0"/>
    <w:rsid w:val="00D72FB8"/>
    <w:rPr>
      <w:color w:val="000000"/>
    </w:rPr>
  </w:style>
  <w:style w:type="character" w:customStyle="1" w:styleId="WW8Num668z0">
    <w:name w:val="WW8Num668z0"/>
    <w:rsid w:val="00D72FB8"/>
    <w:rPr>
      <w:b/>
    </w:rPr>
  </w:style>
  <w:style w:type="character" w:customStyle="1" w:styleId="WW8Num669z0">
    <w:name w:val="WW8Num669z0"/>
    <w:rsid w:val="00D72FB8"/>
    <w:rPr>
      <w:b/>
    </w:rPr>
  </w:style>
  <w:style w:type="character" w:customStyle="1" w:styleId="WW8Num670z0">
    <w:name w:val="WW8Num670z0"/>
    <w:rsid w:val="00D72FB8"/>
  </w:style>
  <w:style w:type="character" w:customStyle="1" w:styleId="WW8Num670z1">
    <w:name w:val="WW8Num670z1"/>
    <w:rsid w:val="00D72FB8"/>
  </w:style>
  <w:style w:type="character" w:customStyle="1" w:styleId="WW8Num670z2">
    <w:name w:val="WW8Num670z2"/>
    <w:rsid w:val="00D72FB8"/>
  </w:style>
  <w:style w:type="character" w:customStyle="1" w:styleId="WW8Num670z3">
    <w:name w:val="WW8Num670z3"/>
    <w:rsid w:val="00D72FB8"/>
  </w:style>
  <w:style w:type="character" w:customStyle="1" w:styleId="WW8Num670z4">
    <w:name w:val="WW8Num670z4"/>
    <w:rsid w:val="00D72FB8"/>
  </w:style>
  <w:style w:type="character" w:customStyle="1" w:styleId="WW8Num670z5">
    <w:name w:val="WW8Num670z5"/>
    <w:rsid w:val="00D72FB8"/>
  </w:style>
  <w:style w:type="character" w:customStyle="1" w:styleId="WW8Num670z6">
    <w:name w:val="WW8Num670z6"/>
    <w:rsid w:val="00D72FB8"/>
  </w:style>
  <w:style w:type="character" w:customStyle="1" w:styleId="WW8Num670z7">
    <w:name w:val="WW8Num670z7"/>
    <w:rsid w:val="00D72FB8"/>
  </w:style>
  <w:style w:type="character" w:customStyle="1" w:styleId="WW8Num670z8">
    <w:name w:val="WW8Num670z8"/>
    <w:rsid w:val="00D72FB8"/>
  </w:style>
  <w:style w:type="character" w:customStyle="1" w:styleId="WW8Num671z0">
    <w:name w:val="WW8Num671z0"/>
    <w:rsid w:val="00D72FB8"/>
    <w:rPr>
      <w:b/>
    </w:rPr>
  </w:style>
  <w:style w:type="character" w:customStyle="1" w:styleId="WW8Num672z0">
    <w:name w:val="WW8Num672z0"/>
    <w:rsid w:val="00D72FB8"/>
  </w:style>
  <w:style w:type="character" w:customStyle="1" w:styleId="WW8Num673z0">
    <w:name w:val="WW8Num673z0"/>
    <w:rsid w:val="00D72FB8"/>
    <w:rPr>
      <w:b/>
    </w:rPr>
  </w:style>
  <w:style w:type="character" w:customStyle="1" w:styleId="WW8Num674z0">
    <w:name w:val="WW8Num674z0"/>
    <w:rsid w:val="00D72FB8"/>
  </w:style>
  <w:style w:type="character" w:customStyle="1" w:styleId="WW8Num675z0">
    <w:name w:val="WW8Num675z0"/>
    <w:rsid w:val="00D72FB8"/>
    <w:rPr>
      <w:b/>
    </w:rPr>
  </w:style>
  <w:style w:type="character" w:customStyle="1" w:styleId="WW8Num676z0">
    <w:name w:val="WW8Num676z0"/>
    <w:rsid w:val="00D72FB8"/>
    <w:rPr>
      <w:b/>
    </w:rPr>
  </w:style>
  <w:style w:type="character" w:customStyle="1" w:styleId="WW8Num677z0">
    <w:name w:val="WW8Num677z0"/>
    <w:rsid w:val="00D72FB8"/>
  </w:style>
  <w:style w:type="character" w:customStyle="1" w:styleId="WW8Num678z0">
    <w:name w:val="WW8Num678z0"/>
    <w:rsid w:val="00D72FB8"/>
  </w:style>
  <w:style w:type="character" w:customStyle="1" w:styleId="WW8Num678z1">
    <w:name w:val="WW8Num678z1"/>
    <w:rsid w:val="00D72FB8"/>
  </w:style>
  <w:style w:type="character" w:customStyle="1" w:styleId="WW8Num678z2">
    <w:name w:val="WW8Num678z2"/>
    <w:rsid w:val="00D72FB8"/>
  </w:style>
  <w:style w:type="character" w:customStyle="1" w:styleId="WW8Num678z3">
    <w:name w:val="WW8Num678z3"/>
    <w:rsid w:val="00D72FB8"/>
  </w:style>
  <w:style w:type="character" w:customStyle="1" w:styleId="WW8Num678z4">
    <w:name w:val="WW8Num678z4"/>
    <w:rsid w:val="00D72FB8"/>
  </w:style>
  <w:style w:type="character" w:customStyle="1" w:styleId="WW8Num678z5">
    <w:name w:val="WW8Num678z5"/>
    <w:rsid w:val="00D72FB8"/>
  </w:style>
  <w:style w:type="character" w:customStyle="1" w:styleId="WW8Num678z6">
    <w:name w:val="WW8Num678z6"/>
    <w:rsid w:val="00D72FB8"/>
  </w:style>
  <w:style w:type="character" w:customStyle="1" w:styleId="WW8Num678z7">
    <w:name w:val="WW8Num678z7"/>
    <w:rsid w:val="00D72FB8"/>
  </w:style>
  <w:style w:type="character" w:customStyle="1" w:styleId="WW8Num678z8">
    <w:name w:val="WW8Num678z8"/>
    <w:rsid w:val="00D72FB8"/>
  </w:style>
  <w:style w:type="character" w:customStyle="1" w:styleId="WW8Num679z0">
    <w:name w:val="WW8Num679z0"/>
    <w:rsid w:val="00D72FB8"/>
    <w:rPr>
      <w:rFonts w:ascii="Symbol" w:hAnsi="Symbol"/>
    </w:rPr>
  </w:style>
  <w:style w:type="character" w:customStyle="1" w:styleId="WW8Num680z0">
    <w:name w:val="WW8Num680z0"/>
    <w:rsid w:val="00D72FB8"/>
    <w:rPr>
      <w:rFonts w:ascii="Symbol" w:hAnsi="Symbol"/>
    </w:rPr>
  </w:style>
  <w:style w:type="character" w:customStyle="1" w:styleId="WW8Num681z0">
    <w:name w:val="WW8Num681z0"/>
    <w:rsid w:val="00D72FB8"/>
    <w:rPr>
      <w:b/>
    </w:rPr>
  </w:style>
  <w:style w:type="character" w:customStyle="1" w:styleId="WW8Num682z0">
    <w:name w:val="WW8Num682z0"/>
    <w:rsid w:val="00D72FB8"/>
  </w:style>
  <w:style w:type="character" w:customStyle="1" w:styleId="WW8Num683z0">
    <w:name w:val="WW8Num683z0"/>
    <w:rsid w:val="00D72FB8"/>
  </w:style>
  <w:style w:type="character" w:customStyle="1" w:styleId="WW8Num683z1">
    <w:name w:val="WW8Num683z1"/>
    <w:rsid w:val="00D72FB8"/>
  </w:style>
  <w:style w:type="character" w:customStyle="1" w:styleId="WW8Num683z2">
    <w:name w:val="WW8Num683z2"/>
    <w:rsid w:val="00D72FB8"/>
  </w:style>
  <w:style w:type="character" w:customStyle="1" w:styleId="WW8Num683z3">
    <w:name w:val="WW8Num683z3"/>
    <w:rsid w:val="00D72FB8"/>
  </w:style>
  <w:style w:type="character" w:customStyle="1" w:styleId="WW8Num683z4">
    <w:name w:val="WW8Num683z4"/>
    <w:rsid w:val="00D72FB8"/>
  </w:style>
  <w:style w:type="character" w:customStyle="1" w:styleId="WW8Num683z5">
    <w:name w:val="WW8Num683z5"/>
    <w:rsid w:val="00D72FB8"/>
  </w:style>
  <w:style w:type="character" w:customStyle="1" w:styleId="WW8Num683z6">
    <w:name w:val="WW8Num683z6"/>
    <w:rsid w:val="00D72FB8"/>
  </w:style>
  <w:style w:type="character" w:customStyle="1" w:styleId="WW8Num683z7">
    <w:name w:val="WW8Num683z7"/>
    <w:rsid w:val="00D72FB8"/>
  </w:style>
  <w:style w:type="character" w:customStyle="1" w:styleId="WW8Num683z8">
    <w:name w:val="WW8Num683z8"/>
    <w:rsid w:val="00D72FB8"/>
  </w:style>
  <w:style w:type="character" w:customStyle="1" w:styleId="WW8Num684z0">
    <w:name w:val="WW8Num684z0"/>
    <w:rsid w:val="00D72FB8"/>
    <w:rPr>
      <w:b/>
    </w:rPr>
  </w:style>
  <w:style w:type="character" w:customStyle="1" w:styleId="WW8Num685z0">
    <w:name w:val="WW8Num685z0"/>
    <w:rsid w:val="00D72FB8"/>
  </w:style>
  <w:style w:type="character" w:customStyle="1" w:styleId="WW8Num686z0">
    <w:name w:val="WW8Num686z0"/>
    <w:rsid w:val="00D72FB8"/>
    <w:rPr>
      <w:b/>
      <w:color w:val="0000FF"/>
    </w:rPr>
  </w:style>
  <w:style w:type="character" w:customStyle="1" w:styleId="WW8Num687z0">
    <w:name w:val="WW8Num687z0"/>
    <w:rsid w:val="00D72FB8"/>
  </w:style>
  <w:style w:type="character" w:customStyle="1" w:styleId="WW8Num687z1">
    <w:name w:val="WW8Num687z1"/>
    <w:rsid w:val="00D72FB8"/>
  </w:style>
  <w:style w:type="character" w:customStyle="1" w:styleId="WW8Num687z2">
    <w:name w:val="WW8Num687z2"/>
    <w:rsid w:val="00D72FB8"/>
  </w:style>
  <w:style w:type="character" w:customStyle="1" w:styleId="WW8Num687z3">
    <w:name w:val="WW8Num687z3"/>
    <w:rsid w:val="00D72FB8"/>
  </w:style>
  <w:style w:type="character" w:customStyle="1" w:styleId="WW8Num687z4">
    <w:name w:val="WW8Num687z4"/>
    <w:rsid w:val="00D72FB8"/>
  </w:style>
  <w:style w:type="character" w:customStyle="1" w:styleId="WW8Num687z5">
    <w:name w:val="WW8Num687z5"/>
    <w:rsid w:val="00D72FB8"/>
  </w:style>
  <w:style w:type="character" w:customStyle="1" w:styleId="WW8Num687z6">
    <w:name w:val="WW8Num687z6"/>
    <w:rsid w:val="00D72FB8"/>
  </w:style>
  <w:style w:type="character" w:customStyle="1" w:styleId="WW8Num687z7">
    <w:name w:val="WW8Num687z7"/>
    <w:rsid w:val="00D72FB8"/>
  </w:style>
  <w:style w:type="character" w:customStyle="1" w:styleId="WW8Num687z8">
    <w:name w:val="WW8Num687z8"/>
    <w:rsid w:val="00D72FB8"/>
  </w:style>
  <w:style w:type="character" w:customStyle="1" w:styleId="WW8Num688z0">
    <w:name w:val="WW8Num688z0"/>
    <w:rsid w:val="00D72FB8"/>
  </w:style>
  <w:style w:type="character" w:customStyle="1" w:styleId="WW8Num689z0">
    <w:name w:val="WW8Num689z0"/>
    <w:rsid w:val="00D72FB8"/>
  </w:style>
  <w:style w:type="character" w:customStyle="1" w:styleId="WW8Num689z1">
    <w:name w:val="WW8Num689z1"/>
    <w:rsid w:val="00D72FB8"/>
  </w:style>
  <w:style w:type="character" w:customStyle="1" w:styleId="WW8Num689z2">
    <w:name w:val="WW8Num689z2"/>
    <w:rsid w:val="00D72FB8"/>
  </w:style>
  <w:style w:type="character" w:customStyle="1" w:styleId="WW8Num689z3">
    <w:name w:val="WW8Num689z3"/>
    <w:rsid w:val="00D72FB8"/>
  </w:style>
  <w:style w:type="character" w:customStyle="1" w:styleId="WW8Num689z4">
    <w:name w:val="WW8Num689z4"/>
    <w:rsid w:val="00D72FB8"/>
  </w:style>
  <w:style w:type="character" w:customStyle="1" w:styleId="WW8Num689z5">
    <w:name w:val="WW8Num689z5"/>
    <w:rsid w:val="00D72FB8"/>
  </w:style>
  <w:style w:type="character" w:customStyle="1" w:styleId="WW8Num689z6">
    <w:name w:val="WW8Num689z6"/>
    <w:rsid w:val="00D72FB8"/>
  </w:style>
  <w:style w:type="character" w:customStyle="1" w:styleId="WW8Num689z7">
    <w:name w:val="WW8Num689z7"/>
    <w:rsid w:val="00D72FB8"/>
  </w:style>
  <w:style w:type="character" w:customStyle="1" w:styleId="WW8Num689z8">
    <w:name w:val="WW8Num689z8"/>
    <w:rsid w:val="00D72FB8"/>
  </w:style>
  <w:style w:type="character" w:customStyle="1" w:styleId="WW8Num690z0">
    <w:name w:val="WW8Num690z0"/>
    <w:rsid w:val="00D72FB8"/>
  </w:style>
  <w:style w:type="character" w:customStyle="1" w:styleId="WW8Num690z1">
    <w:name w:val="WW8Num690z1"/>
    <w:rsid w:val="00D72FB8"/>
  </w:style>
  <w:style w:type="character" w:customStyle="1" w:styleId="WW8Num690z2">
    <w:name w:val="WW8Num690z2"/>
    <w:rsid w:val="00D72FB8"/>
  </w:style>
  <w:style w:type="character" w:customStyle="1" w:styleId="WW8Num690z3">
    <w:name w:val="WW8Num690z3"/>
    <w:rsid w:val="00D72FB8"/>
  </w:style>
  <w:style w:type="character" w:customStyle="1" w:styleId="WW8Num690z4">
    <w:name w:val="WW8Num690z4"/>
    <w:rsid w:val="00D72FB8"/>
  </w:style>
  <w:style w:type="character" w:customStyle="1" w:styleId="WW8Num690z5">
    <w:name w:val="WW8Num690z5"/>
    <w:rsid w:val="00D72FB8"/>
  </w:style>
  <w:style w:type="character" w:customStyle="1" w:styleId="WW8Num690z6">
    <w:name w:val="WW8Num690z6"/>
    <w:rsid w:val="00D72FB8"/>
  </w:style>
  <w:style w:type="character" w:customStyle="1" w:styleId="WW8Num690z7">
    <w:name w:val="WW8Num690z7"/>
    <w:rsid w:val="00D72FB8"/>
  </w:style>
  <w:style w:type="character" w:customStyle="1" w:styleId="WW8Num690z8">
    <w:name w:val="WW8Num690z8"/>
    <w:rsid w:val="00D72FB8"/>
  </w:style>
  <w:style w:type="character" w:customStyle="1" w:styleId="WW8Num691z0">
    <w:name w:val="WW8Num691z0"/>
    <w:rsid w:val="00D72FB8"/>
  </w:style>
  <w:style w:type="character" w:customStyle="1" w:styleId="WW8Num692z0">
    <w:name w:val="WW8Num692z0"/>
    <w:rsid w:val="00D72FB8"/>
    <w:rPr>
      <w:b/>
    </w:rPr>
  </w:style>
  <w:style w:type="character" w:customStyle="1" w:styleId="WW8Num693z0">
    <w:name w:val="WW8Num693z0"/>
    <w:rsid w:val="00D72FB8"/>
  </w:style>
  <w:style w:type="character" w:customStyle="1" w:styleId="WW8Num694z0">
    <w:name w:val="WW8Num694z0"/>
    <w:rsid w:val="00D72FB8"/>
    <w:rPr>
      <w:b/>
    </w:rPr>
  </w:style>
  <w:style w:type="character" w:customStyle="1" w:styleId="WW8Num695z0">
    <w:name w:val="WW8Num695z0"/>
    <w:rsid w:val="00D72FB8"/>
    <w:rPr>
      <w:b/>
    </w:rPr>
  </w:style>
  <w:style w:type="character" w:customStyle="1" w:styleId="WW8Num696z0">
    <w:name w:val="WW8Num696z0"/>
    <w:rsid w:val="00D72FB8"/>
    <w:rPr>
      <w:b/>
    </w:rPr>
  </w:style>
  <w:style w:type="character" w:customStyle="1" w:styleId="WW8Num697z0">
    <w:name w:val="WW8Num697z0"/>
    <w:rsid w:val="00D72FB8"/>
    <w:rPr>
      <w:rFonts w:ascii="Symbol" w:hAnsi="Symbol"/>
    </w:rPr>
  </w:style>
  <w:style w:type="character" w:customStyle="1" w:styleId="WW8Num699z0">
    <w:name w:val="WW8Num699z0"/>
    <w:rsid w:val="00D72FB8"/>
  </w:style>
  <w:style w:type="character" w:customStyle="1" w:styleId="WW8Num699z1">
    <w:name w:val="WW8Num699z1"/>
    <w:rsid w:val="00D72FB8"/>
  </w:style>
  <w:style w:type="character" w:customStyle="1" w:styleId="WW8Num699z2">
    <w:name w:val="WW8Num699z2"/>
    <w:rsid w:val="00D72FB8"/>
  </w:style>
  <w:style w:type="character" w:customStyle="1" w:styleId="WW8Num699z3">
    <w:name w:val="WW8Num699z3"/>
    <w:rsid w:val="00D72FB8"/>
  </w:style>
  <w:style w:type="character" w:customStyle="1" w:styleId="WW8Num699z4">
    <w:name w:val="WW8Num699z4"/>
    <w:rsid w:val="00D72FB8"/>
  </w:style>
  <w:style w:type="character" w:customStyle="1" w:styleId="WW8Num699z5">
    <w:name w:val="WW8Num699z5"/>
    <w:rsid w:val="00D72FB8"/>
  </w:style>
  <w:style w:type="character" w:customStyle="1" w:styleId="WW8Num699z6">
    <w:name w:val="WW8Num699z6"/>
    <w:rsid w:val="00D72FB8"/>
  </w:style>
  <w:style w:type="character" w:customStyle="1" w:styleId="WW8Num699z7">
    <w:name w:val="WW8Num699z7"/>
    <w:rsid w:val="00D72FB8"/>
  </w:style>
  <w:style w:type="character" w:customStyle="1" w:styleId="WW8Num699z8">
    <w:name w:val="WW8Num699z8"/>
    <w:rsid w:val="00D72FB8"/>
  </w:style>
  <w:style w:type="character" w:customStyle="1" w:styleId="WW8Num700z0">
    <w:name w:val="WW8Num700z0"/>
    <w:rsid w:val="00D72FB8"/>
  </w:style>
  <w:style w:type="character" w:customStyle="1" w:styleId="WW8Num701z0">
    <w:name w:val="WW8Num701z0"/>
    <w:rsid w:val="00D72FB8"/>
    <w:rPr>
      <w:b/>
    </w:rPr>
  </w:style>
  <w:style w:type="character" w:customStyle="1" w:styleId="WW8Num702z0">
    <w:name w:val="WW8Num702z0"/>
    <w:rsid w:val="00D72FB8"/>
    <w:rPr>
      <w:rFonts w:ascii="Symbol" w:hAnsi="Symbol"/>
    </w:rPr>
  </w:style>
  <w:style w:type="character" w:customStyle="1" w:styleId="WW8Num703z0">
    <w:name w:val="WW8Num703z0"/>
    <w:rsid w:val="00D72FB8"/>
    <w:rPr>
      <w:b/>
    </w:rPr>
  </w:style>
  <w:style w:type="character" w:customStyle="1" w:styleId="WW8Num704z0">
    <w:name w:val="WW8Num704z0"/>
    <w:rsid w:val="00D72FB8"/>
    <w:rPr>
      <w:rFonts w:ascii="Symbol" w:hAnsi="Symbol"/>
    </w:rPr>
  </w:style>
  <w:style w:type="character" w:customStyle="1" w:styleId="WW8Num705z0">
    <w:name w:val="WW8Num705z0"/>
    <w:rsid w:val="00D72FB8"/>
    <w:rPr>
      <w:b/>
    </w:rPr>
  </w:style>
  <w:style w:type="character" w:customStyle="1" w:styleId="WW8Num706z0">
    <w:name w:val="WW8Num706z0"/>
    <w:rsid w:val="00D72FB8"/>
  </w:style>
  <w:style w:type="character" w:customStyle="1" w:styleId="WW8Num707z0">
    <w:name w:val="WW8Num707z0"/>
    <w:rsid w:val="00D72FB8"/>
    <w:rPr>
      <w:rFonts w:ascii="Arial" w:hAnsi="Arial"/>
      <w:b/>
      <w:sz w:val="22"/>
    </w:rPr>
  </w:style>
  <w:style w:type="character" w:customStyle="1" w:styleId="WW8Num708z0">
    <w:name w:val="WW8Num708z0"/>
    <w:rsid w:val="00D72FB8"/>
    <w:rPr>
      <w:b/>
      <w:color w:val="000000"/>
    </w:rPr>
  </w:style>
  <w:style w:type="character" w:customStyle="1" w:styleId="WW8Num709z0">
    <w:name w:val="WW8Num709z0"/>
    <w:rsid w:val="00D72FB8"/>
  </w:style>
  <w:style w:type="character" w:customStyle="1" w:styleId="WW8Num710z0">
    <w:name w:val="WW8Num710z0"/>
    <w:rsid w:val="00D72FB8"/>
    <w:rPr>
      <w:b/>
    </w:rPr>
  </w:style>
  <w:style w:type="character" w:customStyle="1" w:styleId="WW8Num711z0">
    <w:name w:val="WW8Num711z0"/>
    <w:rsid w:val="00D72FB8"/>
    <w:rPr>
      <w:b/>
    </w:rPr>
  </w:style>
  <w:style w:type="character" w:customStyle="1" w:styleId="WW8Num712z0">
    <w:name w:val="WW8Num712z0"/>
    <w:rsid w:val="00D72FB8"/>
    <w:rPr>
      <w:b/>
    </w:rPr>
  </w:style>
  <w:style w:type="character" w:customStyle="1" w:styleId="WW8Num713z0">
    <w:name w:val="WW8Num713z0"/>
    <w:rsid w:val="00D72FB8"/>
  </w:style>
  <w:style w:type="character" w:customStyle="1" w:styleId="WW8Num714z0">
    <w:name w:val="WW8Num714z0"/>
    <w:rsid w:val="00D72FB8"/>
  </w:style>
  <w:style w:type="character" w:customStyle="1" w:styleId="WW8Num715z0">
    <w:name w:val="WW8Num715z0"/>
    <w:rsid w:val="00D72FB8"/>
    <w:rPr>
      <w:b/>
    </w:rPr>
  </w:style>
  <w:style w:type="character" w:customStyle="1" w:styleId="WW8Num716z0">
    <w:name w:val="WW8Num716z0"/>
    <w:rsid w:val="00D72FB8"/>
  </w:style>
  <w:style w:type="character" w:customStyle="1" w:styleId="WW8Num717z0">
    <w:name w:val="WW8Num717z0"/>
    <w:rsid w:val="00D72FB8"/>
    <w:rPr>
      <w:rFonts w:ascii="Symbol" w:hAnsi="Symbol"/>
    </w:rPr>
  </w:style>
  <w:style w:type="character" w:customStyle="1" w:styleId="WW8Num718z0">
    <w:name w:val="WW8Num718z0"/>
    <w:rsid w:val="00D72FB8"/>
    <w:rPr>
      <w:rFonts w:ascii="Symbol" w:hAnsi="Symbol"/>
    </w:rPr>
  </w:style>
  <w:style w:type="character" w:customStyle="1" w:styleId="WW8Num719z0">
    <w:name w:val="WW8Num719z0"/>
    <w:rsid w:val="00D72FB8"/>
    <w:rPr>
      <w:b/>
    </w:rPr>
  </w:style>
  <w:style w:type="character" w:customStyle="1" w:styleId="WW8Num720z0">
    <w:name w:val="WW8Num720z0"/>
    <w:rsid w:val="00D72FB8"/>
    <w:rPr>
      <w:b/>
    </w:rPr>
  </w:style>
  <w:style w:type="character" w:customStyle="1" w:styleId="WW8Num721z0">
    <w:name w:val="WW8Num721z0"/>
    <w:rsid w:val="00D72FB8"/>
  </w:style>
  <w:style w:type="character" w:customStyle="1" w:styleId="WW8Num722z0">
    <w:name w:val="WW8Num722z0"/>
    <w:rsid w:val="00D72FB8"/>
    <w:rPr>
      <w:rFonts w:ascii="Symbol" w:hAnsi="Symbol"/>
    </w:rPr>
  </w:style>
  <w:style w:type="character" w:customStyle="1" w:styleId="WW8Num723z0">
    <w:name w:val="WW8Num723z0"/>
    <w:rsid w:val="00D72FB8"/>
    <w:rPr>
      <w:b/>
    </w:rPr>
  </w:style>
  <w:style w:type="character" w:customStyle="1" w:styleId="WW8Num724z0">
    <w:name w:val="WW8Num724z0"/>
    <w:rsid w:val="00D72FB8"/>
  </w:style>
  <w:style w:type="character" w:customStyle="1" w:styleId="WW8Num724z1">
    <w:name w:val="WW8Num724z1"/>
    <w:rsid w:val="00D72FB8"/>
  </w:style>
  <w:style w:type="character" w:customStyle="1" w:styleId="WW8Num724z2">
    <w:name w:val="WW8Num724z2"/>
    <w:rsid w:val="00D72FB8"/>
  </w:style>
  <w:style w:type="character" w:customStyle="1" w:styleId="WW8Num724z3">
    <w:name w:val="WW8Num724z3"/>
    <w:rsid w:val="00D72FB8"/>
  </w:style>
  <w:style w:type="character" w:customStyle="1" w:styleId="WW8Num724z4">
    <w:name w:val="WW8Num724z4"/>
    <w:rsid w:val="00D72FB8"/>
  </w:style>
  <w:style w:type="character" w:customStyle="1" w:styleId="WW8Num724z5">
    <w:name w:val="WW8Num724z5"/>
    <w:rsid w:val="00D72FB8"/>
  </w:style>
  <w:style w:type="character" w:customStyle="1" w:styleId="WW8Num724z6">
    <w:name w:val="WW8Num724z6"/>
    <w:rsid w:val="00D72FB8"/>
  </w:style>
  <w:style w:type="character" w:customStyle="1" w:styleId="WW8Num724z7">
    <w:name w:val="WW8Num724z7"/>
    <w:rsid w:val="00D72FB8"/>
  </w:style>
  <w:style w:type="character" w:customStyle="1" w:styleId="WW8Num724z8">
    <w:name w:val="WW8Num724z8"/>
    <w:rsid w:val="00D72FB8"/>
  </w:style>
  <w:style w:type="character" w:customStyle="1" w:styleId="WW8Num725z0">
    <w:name w:val="WW8Num725z0"/>
    <w:rsid w:val="00D72FB8"/>
  </w:style>
  <w:style w:type="character" w:customStyle="1" w:styleId="WW8Num726z0">
    <w:name w:val="WW8Num726z0"/>
    <w:rsid w:val="00D72FB8"/>
    <w:rPr>
      <w:rFonts w:ascii="Arial" w:hAnsi="Arial"/>
      <w:b/>
      <w:sz w:val="22"/>
    </w:rPr>
  </w:style>
  <w:style w:type="character" w:customStyle="1" w:styleId="WW8Num727z0">
    <w:name w:val="WW8Num727z0"/>
    <w:rsid w:val="00D72FB8"/>
    <w:rPr>
      <w:rFonts w:ascii="Arial" w:hAnsi="Arial"/>
      <w:sz w:val="22"/>
    </w:rPr>
  </w:style>
  <w:style w:type="character" w:customStyle="1" w:styleId="WW8Num728z0">
    <w:name w:val="WW8Num728z0"/>
    <w:rsid w:val="00D72FB8"/>
  </w:style>
  <w:style w:type="character" w:customStyle="1" w:styleId="WW8Num729z0">
    <w:name w:val="WW8Num729z0"/>
    <w:rsid w:val="00D72FB8"/>
    <w:rPr>
      <w:b/>
    </w:rPr>
  </w:style>
  <w:style w:type="character" w:customStyle="1" w:styleId="WW8Num730z0">
    <w:name w:val="WW8Num730z0"/>
    <w:rsid w:val="00D72FB8"/>
  </w:style>
  <w:style w:type="character" w:customStyle="1" w:styleId="WW8Num731z0">
    <w:name w:val="WW8Num731z0"/>
    <w:rsid w:val="00D72FB8"/>
    <w:rPr>
      <w:b/>
    </w:rPr>
  </w:style>
  <w:style w:type="character" w:customStyle="1" w:styleId="WW8Num732z0">
    <w:name w:val="WW8Num732z0"/>
    <w:rsid w:val="00D72FB8"/>
  </w:style>
  <w:style w:type="paragraph" w:customStyle="1" w:styleId="DefinitionTerm">
    <w:name w:val="Definition Term"/>
    <w:basedOn w:val="Normal"/>
    <w:next w:val="DefinitionList"/>
    <w:rsid w:val="00D72FB8"/>
    <w:rPr>
      <w:rFonts w:ascii="Times New Roman" w:eastAsia="Times New Roman" w:hAnsi="Times New Roman" w:cs="Times New Roman"/>
      <w:szCs w:val="20"/>
    </w:rPr>
  </w:style>
  <w:style w:type="paragraph" w:customStyle="1" w:styleId="DefinitionList">
    <w:name w:val="Definition List"/>
    <w:basedOn w:val="Normal"/>
    <w:next w:val="DefinitionTerm"/>
    <w:rsid w:val="00D72FB8"/>
    <w:pPr>
      <w:ind w:left="360"/>
    </w:pPr>
    <w:rPr>
      <w:rFonts w:ascii="Times New Roman" w:eastAsia="Times New Roman" w:hAnsi="Times New Roman" w:cs="Times New Roman"/>
      <w:szCs w:val="20"/>
    </w:rPr>
  </w:style>
  <w:style w:type="paragraph" w:customStyle="1" w:styleId="A102175">
    <w:name w:val="_A102175"/>
    <w:basedOn w:val="Normal"/>
    <w:rsid w:val="00D72FB8"/>
    <w:pPr>
      <w:widowControl/>
      <w:ind w:left="2880" w:firstLine="1296"/>
      <w:jc w:val="both"/>
    </w:pPr>
    <w:rPr>
      <w:rFonts w:ascii="Tms Rmn" w:eastAsia="Times New Roman" w:hAnsi="Tms Rmn" w:cs="Tms Rmn"/>
      <w:szCs w:val="20"/>
    </w:rPr>
  </w:style>
  <w:style w:type="paragraph" w:customStyle="1" w:styleId="Ttulo5H5">
    <w:name w:val="Título 5.H5"/>
    <w:basedOn w:val="Normal"/>
    <w:next w:val="Normal"/>
    <w:rsid w:val="00D72FB8"/>
    <w:pPr>
      <w:widowControl/>
      <w:tabs>
        <w:tab w:val="num" w:pos="0"/>
      </w:tabs>
      <w:spacing w:before="240" w:after="120"/>
      <w:ind w:left="1008" w:hanging="1008"/>
      <w:jc w:val="both"/>
      <w:outlineLvl w:val="4"/>
    </w:pPr>
    <w:rPr>
      <w:rFonts w:ascii="Arial" w:eastAsia="Times New Roman" w:hAnsi="Arial" w:cs="Arial"/>
      <w:b/>
      <w:szCs w:val="20"/>
    </w:rPr>
  </w:style>
  <w:style w:type="paragraph" w:styleId="Sumrio3">
    <w:name w:val="toc 3"/>
    <w:basedOn w:val="Normal"/>
    <w:next w:val="Normal"/>
    <w:uiPriority w:val="39"/>
    <w:semiHidden/>
    <w:rsid w:val="00D72FB8"/>
    <w:pPr>
      <w:widowControl/>
    </w:pPr>
    <w:rPr>
      <w:rFonts w:ascii="Times New Roman" w:eastAsia="Times New Roman" w:hAnsi="Times New Roman" w:cs="Times New Roman"/>
      <w:smallCaps/>
      <w:sz w:val="22"/>
      <w:szCs w:val="20"/>
    </w:rPr>
  </w:style>
  <w:style w:type="paragraph" w:customStyle="1" w:styleId="Textosimples">
    <w:name w:val="Texto simples"/>
    <w:basedOn w:val="Normal"/>
    <w:rsid w:val="00D72FB8"/>
    <w:pPr>
      <w:widowControl/>
    </w:pPr>
    <w:rPr>
      <w:rFonts w:ascii="Courier New" w:eastAsia="Times New Roman" w:hAnsi="Courier New" w:cs="Tms Rmn"/>
      <w:sz w:val="20"/>
      <w:szCs w:val="20"/>
    </w:rPr>
  </w:style>
  <w:style w:type="paragraph" w:customStyle="1" w:styleId="Recuodecorpodetexto1">
    <w:name w:val="Recuo de corpo de texto1"/>
    <w:basedOn w:val="Normal"/>
    <w:rsid w:val="00D72FB8"/>
    <w:pPr>
      <w:widowControl/>
      <w:ind w:firstLine="2160"/>
      <w:jc w:val="both"/>
    </w:pPr>
    <w:rPr>
      <w:rFonts w:ascii="Times New Roman" w:eastAsia="Times New Roman" w:hAnsi="Times New Roman" w:cs="Times New Roman"/>
      <w:color w:val="000000"/>
      <w:szCs w:val="20"/>
    </w:rPr>
  </w:style>
  <w:style w:type="paragraph" w:customStyle="1" w:styleId="Preformatted">
    <w:name w:val="Preformatted"/>
    <w:basedOn w:val="Normal"/>
    <w:rsid w:val="00D72FB8"/>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ms Rmn"/>
      <w:sz w:val="20"/>
      <w:szCs w:val="20"/>
    </w:rPr>
  </w:style>
  <w:style w:type="paragraph" w:customStyle="1" w:styleId="Blockquote">
    <w:name w:val="Blockquote"/>
    <w:basedOn w:val="Normal"/>
    <w:rsid w:val="00D72FB8"/>
    <w:pPr>
      <w:widowControl/>
      <w:spacing w:before="100" w:after="100"/>
      <w:ind w:left="360" w:right="360"/>
    </w:pPr>
    <w:rPr>
      <w:rFonts w:ascii="Times New Roman" w:eastAsia="Times New Roman" w:hAnsi="Times New Roman" w:cs="Times New Roman"/>
      <w:szCs w:val="20"/>
    </w:rPr>
  </w:style>
  <w:style w:type="paragraph" w:styleId="Recuonormal">
    <w:name w:val="Normal Indent"/>
    <w:basedOn w:val="Normal"/>
    <w:uiPriority w:val="99"/>
    <w:semiHidden/>
    <w:rsid w:val="00D72FB8"/>
    <w:pPr>
      <w:widowControl/>
    </w:pPr>
    <w:rPr>
      <w:rFonts w:ascii="Times New Roman" w:eastAsia="Times New Roman" w:hAnsi="Times New Roman" w:cs="Arial"/>
      <w:sz w:val="20"/>
      <w:szCs w:val="20"/>
      <w:lang w:val="pt-PT"/>
    </w:rPr>
  </w:style>
  <w:style w:type="paragraph" w:customStyle="1" w:styleId="Normal0">
    <w:name w:val="Normal 0"/>
    <w:basedOn w:val="Normal"/>
    <w:rsid w:val="00D72FB8"/>
    <w:pPr>
      <w:widowControl/>
      <w:jc w:val="both"/>
    </w:pPr>
    <w:rPr>
      <w:rFonts w:ascii="Arial" w:eastAsia="Times New Roman" w:hAnsi="Arial" w:cs="Arial"/>
      <w:sz w:val="22"/>
      <w:szCs w:val="20"/>
    </w:rPr>
  </w:style>
  <w:style w:type="paragraph" w:customStyle="1" w:styleId="tabelatextoalinhadoesquerda">
    <w:name w:val="tabela_texto_alinhado_esquerda"/>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12justificadorecuoprimeiralinha">
    <w:name w:val="texto_12_justificado_recuo_primeira_linha"/>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ementa">
    <w:name w:val="texto_ementa"/>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alinhadoesquerdaespaamentosimples">
    <w:name w:val="texto_alinhado_esquerda_espaçamento_simples"/>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centralizado">
    <w:name w:val="texto_centralizado"/>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sz w:val="22"/>
      <w:szCs w:val="20"/>
    </w:rPr>
  </w:style>
  <w:style w:type="paragraph" w:customStyle="1" w:styleId="m-3520606520701053644msofooter">
    <w:name w:val="m_-3520606520701053644msofooter"/>
    <w:basedOn w:val="Normal"/>
    <w:rsid w:val="00D72FB8"/>
    <w:pPr>
      <w:widowControl/>
      <w:spacing w:before="280" w:after="280"/>
    </w:pPr>
    <w:rPr>
      <w:rFonts w:ascii="Times New Roman" w:eastAsia="Times New Roman" w:hAnsi="Times New Roman" w:cs="Times New Roman"/>
    </w:rPr>
  </w:style>
  <w:style w:type="character" w:customStyle="1" w:styleId="WW8Num12z1">
    <w:name w:val="WW8Num12z1"/>
    <w:rsid w:val="00D72FB8"/>
  </w:style>
  <w:style w:type="character" w:customStyle="1" w:styleId="WW8Num12z2">
    <w:name w:val="WW8Num12z2"/>
    <w:rsid w:val="00D72FB8"/>
  </w:style>
  <w:style w:type="character" w:customStyle="1" w:styleId="WW8Num12z3">
    <w:name w:val="WW8Num12z3"/>
    <w:rsid w:val="00D72FB8"/>
  </w:style>
  <w:style w:type="character" w:customStyle="1" w:styleId="WW8Num12z4">
    <w:name w:val="WW8Num12z4"/>
    <w:rsid w:val="00D72FB8"/>
  </w:style>
  <w:style w:type="character" w:customStyle="1" w:styleId="WW8Num12z5">
    <w:name w:val="WW8Num12z5"/>
    <w:rsid w:val="00D72FB8"/>
  </w:style>
  <w:style w:type="character" w:customStyle="1" w:styleId="WW8Num12z6">
    <w:name w:val="WW8Num12z6"/>
    <w:rsid w:val="00D72FB8"/>
  </w:style>
  <w:style w:type="character" w:customStyle="1" w:styleId="WW8Num12z7">
    <w:name w:val="WW8Num12z7"/>
    <w:rsid w:val="00D72FB8"/>
  </w:style>
  <w:style w:type="character" w:customStyle="1" w:styleId="WW8Num12z8">
    <w:name w:val="WW8Num12z8"/>
    <w:rsid w:val="00D72FB8"/>
  </w:style>
  <w:style w:type="paragraph" w:customStyle="1" w:styleId="WW-Textoembloco1">
    <w:name w:val="WW-Texto em bloco1"/>
    <w:basedOn w:val="Normal"/>
    <w:rsid w:val="00D72FB8"/>
    <w:pPr>
      <w:widowControl/>
      <w:jc w:val="both"/>
    </w:pPr>
    <w:rPr>
      <w:rFonts w:ascii="Arial" w:eastAsia="Times New Roman" w:hAnsi="Arial" w:cs="Arial"/>
      <w:b/>
      <w:color w:val="000000"/>
      <w:sz w:val="22"/>
      <w:szCs w:val="20"/>
    </w:rPr>
  </w:style>
  <w:style w:type="paragraph" w:customStyle="1" w:styleId="Corpodotexto">
    <w:name w:val="Corpo do texto"/>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sz w:val="22"/>
      <w:szCs w:val="20"/>
    </w:rPr>
  </w:style>
  <w:style w:type="character" w:customStyle="1" w:styleId="EStiloTRChar">
    <w:name w:val="EStilo TR Char"/>
    <w:link w:val="EStiloTR"/>
    <w:locked/>
    <w:rsid w:val="00D72FB8"/>
    <w:rPr>
      <w:rFonts w:ascii="Calibri" w:hAnsi="Calibri"/>
      <w:sz w:val="22"/>
      <w:lang w:val="x-none" w:eastAsia="en-US"/>
    </w:rPr>
  </w:style>
  <w:style w:type="paragraph" w:customStyle="1" w:styleId="EStiloTR">
    <w:name w:val="EStilo TR"/>
    <w:basedOn w:val="Normal"/>
    <w:link w:val="EStiloTRChar"/>
    <w:qFormat/>
    <w:rsid w:val="00D72FB8"/>
    <w:pPr>
      <w:widowControl/>
      <w:spacing w:before="120" w:after="280"/>
      <w:jc w:val="both"/>
    </w:pPr>
    <w:rPr>
      <w:rFonts w:ascii="Calibri" w:eastAsia="Times New Roman" w:hAnsi="Calibri" w:cs="Times New Roman"/>
      <w:sz w:val="22"/>
      <w:szCs w:val="20"/>
      <w:lang w:val="x-none" w:eastAsia="en-US"/>
    </w:rPr>
  </w:style>
  <w:style w:type="character" w:customStyle="1" w:styleId="LinkdaInternet">
    <w:name w:val="Link da Internet"/>
    <w:uiPriority w:val="99"/>
    <w:rsid w:val="00D72FB8"/>
    <w:rPr>
      <w:color w:val="0000FF"/>
      <w:u w:val="single"/>
    </w:rPr>
  </w:style>
  <w:style w:type="character" w:customStyle="1" w:styleId="Recuodecorpodetexto2Char1">
    <w:name w:val="Recuo de corpo de texto 2 Char1"/>
    <w:uiPriority w:val="99"/>
    <w:semiHidden/>
    <w:rsid w:val="00D72FB8"/>
    <w:rPr>
      <w:rFonts w:ascii="Arial" w:hAnsi="Arial"/>
      <w:color w:val="000000"/>
      <w:sz w:val="24"/>
      <w:lang w:val="x-none" w:eastAsia="zh-CN"/>
    </w:rPr>
  </w:style>
  <w:style w:type="paragraph" w:customStyle="1" w:styleId="Tedtulo3">
    <w:name w:val="Tíedtulo 3"/>
    <w:basedOn w:val="Normal"/>
    <w:next w:val="Normal"/>
    <w:rsid w:val="00D72FB8"/>
    <w:pPr>
      <w:keepNext/>
      <w:widowControl/>
      <w:numPr>
        <w:ilvl w:val="2"/>
      </w:numPr>
      <w:spacing w:line="360" w:lineRule="auto"/>
      <w:ind w:left="10" w:hanging="10"/>
      <w:jc w:val="both"/>
      <w:outlineLvl w:val="2"/>
    </w:pPr>
    <w:rPr>
      <w:rFonts w:ascii="Times New Roman" w:eastAsia="Times New Roman" w:hAnsi="Times New Roman" w:cs="Arial"/>
      <w:b/>
      <w:sz w:val="22"/>
      <w:szCs w:val="20"/>
    </w:rPr>
  </w:style>
  <w:style w:type="paragraph" w:customStyle="1" w:styleId="Tedtulo5">
    <w:name w:val="Tíedtulo 5"/>
    <w:basedOn w:val="Normal"/>
    <w:next w:val="Normal"/>
    <w:rsid w:val="00D72FB8"/>
    <w:pPr>
      <w:keepNext/>
      <w:widowControl/>
      <w:numPr>
        <w:ilvl w:val="4"/>
      </w:numPr>
      <w:ind w:left="10" w:hanging="10"/>
      <w:jc w:val="center"/>
      <w:outlineLvl w:val="4"/>
    </w:pPr>
    <w:rPr>
      <w:rFonts w:ascii="Times New Roman" w:eastAsia="Times New Roman" w:hAnsi="Times New Roman" w:cs="Arial"/>
      <w:b/>
      <w:szCs w:val="20"/>
    </w:rPr>
  </w:style>
  <w:style w:type="paragraph" w:customStyle="1" w:styleId="Corpodetextobodytext3">
    <w:name w:val="Corpo de texto.body text3"/>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sz w:val="22"/>
      <w:szCs w:val="20"/>
    </w:rPr>
  </w:style>
  <w:style w:type="character" w:customStyle="1" w:styleId="Fontepargpadro6">
    <w:name w:val="Fonte parág. padrão6"/>
    <w:rsid w:val="00D72FB8"/>
  </w:style>
  <w:style w:type="character" w:customStyle="1" w:styleId="Fontepargpadro5">
    <w:name w:val="Fonte parág. padrão5"/>
    <w:rsid w:val="00D72FB8"/>
  </w:style>
  <w:style w:type="character" w:customStyle="1" w:styleId="Fontepargpadro4">
    <w:name w:val="Fonte parág. padrão4"/>
    <w:rsid w:val="00D72FB8"/>
  </w:style>
  <w:style w:type="paragraph" w:customStyle="1" w:styleId="Ttulo60">
    <w:name w:val="Título6"/>
    <w:basedOn w:val="Normal"/>
    <w:next w:val="Corpodetexto"/>
    <w:rsid w:val="00D72FB8"/>
    <w:pPr>
      <w:keepNext/>
      <w:widowControl/>
      <w:spacing w:before="240" w:after="120"/>
    </w:pPr>
    <w:rPr>
      <w:rFonts w:ascii="Arial" w:eastAsia="Microsoft YaHei" w:hAnsi="Arial"/>
      <w:color w:val="000000"/>
      <w:sz w:val="28"/>
      <w:szCs w:val="28"/>
    </w:rPr>
  </w:style>
  <w:style w:type="paragraph" w:customStyle="1" w:styleId="Ttulo50">
    <w:name w:val="Título5"/>
    <w:basedOn w:val="Normal"/>
    <w:next w:val="Corpodetexto"/>
    <w:rsid w:val="00D72FB8"/>
    <w:pPr>
      <w:keepNext/>
      <w:widowControl/>
      <w:spacing w:before="240" w:after="120"/>
    </w:pPr>
    <w:rPr>
      <w:rFonts w:ascii="Arial" w:eastAsia="Microsoft YaHei" w:hAnsi="Arial"/>
      <w:color w:val="000000"/>
      <w:sz w:val="28"/>
      <w:szCs w:val="28"/>
    </w:rPr>
  </w:style>
  <w:style w:type="paragraph" w:customStyle="1" w:styleId="Ttulo40">
    <w:name w:val="Título4"/>
    <w:basedOn w:val="Normal"/>
    <w:next w:val="Corpodetexto"/>
    <w:rsid w:val="00D72FB8"/>
    <w:pPr>
      <w:keepNext/>
      <w:widowControl/>
      <w:spacing w:before="240" w:after="120"/>
    </w:pPr>
    <w:rPr>
      <w:rFonts w:ascii="Arial" w:eastAsia="Microsoft YaHei" w:hAnsi="Arial"/>
      <w:color w:val="000000"/>
      <w:sz w:val="28"/>
      <w:szCs w:val="28"/>
    </w:rPr>
  </w:style>
  <w:style w:type="paragraph" w:customStyle="1" w:styleId="PreformattedText">
    <w:name w:val="Preformatted Text"/>
    <w:basedOn w:val="Standard"/>
    <w:rsid w:val="00D72FB8"/>
    <w:rPr>
      <w:rFonts w:ascii="Courier New" w:eastAsia="NSimSun" w:hAnsi="Courier New" w:cs="Courier New"/>
      <w:sz w:val="20"/>
      <w:lang w:bidi="ar-SA"/>
    </w:rPr>
  </w:style>
  <w:style w:type="character" w:customStyle="1" w:styleId="markedcontent">
    <w:name w:val="markedcontent"/>
    <w:rsid w:val="00D72FB8"/>
    <w:rPr>
      <w:rFonts w:cs="Times New Roman"/>
    </w:rPr>
  </w:style>
  <w:style w:type="paragraph" w:customStyle="1" w:styleId="textojustificado">
    <w:name w:val="texto_justificado"/>
    <w:basedOn w:val="Normal"/>
    <w:rsid w:val="00D72FB8"/>
    <w:pPr>
      <w:widowControl/>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72FB8"/>
    <w:pPr>
      <w:widowControl/>
      <w:spacing w:before="100" w:beforeAutospacing="1" w:after="100" w:afterAutospacing="1"/>
    </w:pPr>
    <w:rPr>
      <w:rFonts w:ascii="Times New Roman" w:eastAsia="Times New Roman" w:hAnsi="Times New Roman" w:cs="Times New Roman"/>
    </w:rPr>
  </w:style>
  <w:style w:type="paragraph" w:styleId="Reviso">
    <w:name w:val="Revision"/>
    <w:hidden/>
    <w:uiPriority w:val="99"/>
    <w:semiHidden/>
    <w:rsid w:val="00D72FB8"/>
    <w:rPr>
      <w:rFonts w:ascii="Arial" w:hAnsi="Arial" w:cs="Mangal"/>
      <w:color w:val="000000"/>
      <w:lang w:eastAsia="zh-CN" w:bidi="hi-IN"/>
    </w:rPr>
  </w:style>
  <w:style w:type="character" w:customStyle="1" w:styleId="MenoPendente2">
    <w:name w:val="Menção Pendente2"/>
    <w:uiPriority w:val="99"/>
    <w:semiHidden/>
    <w:unhideWhenUsed/>
    <w:rsid w:val="00D72FB8"/>
    <w:rPr>
      <w:rFonts w:cs="Times New Roman"/>
      <w:color w:val="605E5C"/>
      <w:shd w:val="clear" w:color="auto" w:fill="E1DFDD"/>
    </w:rPr>
  </w:style>
  <w:style w:type="character" w:styleId="Refdenotaderodap">
    <w:name w:val="footnote reference"/>
    <w:uiPriority w:val="99"/>
    <w:semiHidden/>
    <w:unhideWhenUsed/>
    <w:rsid w:val="00D72FB8"/>
    <w:rPr>
      <w:rFonts w:cs="Times New Roman"/>
      <w:vertAlign w:val="superscript"/>
    </w:rPr>
  </w:style>
  <w:style w:type="paragraph" w:customStyle="1" w:styleId="Corpodetexto211">
    <w:name w:val="Corpo de texto 211"/>
    <w:basedOn w:val="Normal"/>
    <w:rsid w:val="00D72FB8"/>
    <w:pPr>
      <w:widowControl/>
      <w:jc w:val="both"/>
    </w:pPr>
    <w:rPr>
      <w:rFonts w:ascii="Arial" w:eastAsia="Times New Roman" w:hAnsi="Arial" w:cs="Arial"/>
      <w:sz w:val="22"/>
      <w:szCs w:val="20"/>
    </w:rPr>
  </w:style>
  <w:style w:type="character" w:customStyle="1" w:styleId="EstiloArial12pt">
    <w:name w:val="Estilo Arial 12 pt"/>
    <w:rsid w:val="00D72FB8"/>
    <w:rPr>
      <w:rFonts w:ascii="Arial" w:hAnsi="Arial"/>
      <w:sz w:val="24"/>
    </w:rPr>
  </w:style>
  <w:style w:type="character" w:customStyle="1" w:styleId="MenoPendente3">
    <w:name w:val="Menção Pendente3"/>
    <w:uiPriority w:val="99"/>
    <w:semiHidden/>
    <w:unhideWhenUsed/>
    <w:rsid w:val="00D72FB8"/>
    <w:rPr>
      <w:rFonts w:cs="Times New Roman"/>
      <w:color w:val="605E5C"/>
      <w:shd w:val="clear" w:color="auto" w:fill="E1DFDD"/>
    </w:rPr>
  </w:style>
  <w:style w:type="paragraph" w:customStyle="1" w:styleId="Nvel2">
    <w:name w:val="Nível 2"/>
    <w:basedOn w:val="Normal"/>
    <w:next w:val="Normal"/>
    <w:rsid w:val="00AE235C"/>
    <w:pPr>
      <w:widowControl/>
      <w:spacing w:after="120"/>
      <w:jc w:val="both"/>
    </w:pPr>
    <w:rPr>
      <w:rFonts w:ascii="Arial" w:eastAsia="Times New Roman" w:hAnsi="Arial" w:cs="Times New Roman"/>
      <w:b/>
      <w:szCs w:val="20"/>
    </w:rPr>
  </w:style>
  <w:style w:type="character" w:customStyle="1" w:styleId="normalchar1">
    <w:name w:val="normal__char1"/>
    <w:rsid w:val="00AE235C"/>
    <w:rPr>
      <w:rFonts w:ascii="Arial" w:hAnsi="Arial" w:cs="Arial" w:hint="default"/>
      <w:strike w:val="0"/>
      <w:dstrike w:val="0"/>
      <w:sz w:val="24"/>
      <w:szCs w:val="24"/>
      <w:u w:val="none"/>
      <w:effect w:val="none"/>
    </w:rPr>
  </w:style>
  <w:style w:type="character" w:customStyle="1" w:styleId="apple-style-span">
    <w:name w:val="apple-style-span"/>
    <w:rsid w:val="00AE235C"/>
  </w:style>
  <w:style w:type="paragraph" w:styleId="Citao">
    <w:name w:val="Quote"/>
    <w:aliases w:val="TCU,Citação AGU,NotaExplicativa"/>
    <w:basedOn w:val="Normal"/>
    <w:next w:val="Normal"/>
    <w:link w:val="CitaoChar"/>
    <w:uiPriority w:val="29"/>
    <w:qFormat/>
    <w:rsid w:val="00AE235C"/>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uiPriority w:val="29"/>
    <w:qFormat/>
    <w:rsid w:val="00AE235C"/>
    <w:rPr>
      <w:rFonts w:ascii="Arial" w:eastAsia="Calibri" w:hAnsi="Arial" w:cs="Tahoma"/>
      <w:i/>
      <w:iCs/>
      <w:color w:val="000000"/>
      <w:szCs w:val="24"/>
      <w:shd w:val="clear" w:color="auto" w:fill="FFFFCC"/>
      <w:lang w:eastAsia="en-US"/>
    </w:rPr>
  </w:style>
  <w:style w:type="paragraph" w:styleId="Commarcadores5">
    <w:name w:val="List Bullet 5"/>
    <w:basedOn w:val="Normal"/>
    <w:rsid w:val="00AE235C"/>
    <w:pPr>
      <w:widowControl/>
      <w:tabs>
        <w:tab w:val="num" w:pos="720"/>
      </w:tabs>
      <w:ind w:left="360" w:hanging="720"/>
      <w:contextualSpacing/>
    </w:pPr>
    <w:rPr>
      <w:rFonts w:ascii="Ecofont_Spranq_eco_Sans" w:eastAsia="Times New Roman" w:hAnsi="Ecofont_Spranq_eco_Sans" w:cs="Tahoma"/>
    </w:rPr>
  </w:style>
  <w:style w:type="paragraph" w:customStyle="1" w:styleId="Notaexplicativa">
    <w:name w:val="Nota explicativa"/>
    <w:basedOn w:val="Citao"/>
    <w:link w:val="NotaexplicativaChar"/>
    <w:qFormat/>
    <w:rsid w:val="00AE235C"/>
    <w:rPr>
      <w:szCs w:val="20"/>
    </w:rPr>
  </w:style>
  <w:style w:type="character" w:customStyle="1" w:styleId="NotaexplicativaChar">
    <w:name w:val="Nota explicativa Char"/>
    <w:link w:val="Notaexplicativa"/>
    <w:rsid w:val="00AE235C"/>
    <w:rPr>
      <w:rFonts w:ascii="Arial" w:eastAsia="Calibri" w:hAnsi="Arial" w:cs="Tahoma"/>
      <w:i/>
      <w:iCs/>
      <w:color w:val="000000"/>
      <w:shd w:val="clear" w:color="auto" w:fill="FFFFCC"/>
      <w:lang w:eastAsia="en-US"/>
    </w:rPr>
  </w:style>
  <w:style w:type="numbering" w:customStyle="1" w:styleId="Estilo1">
    <w:name w:val="Estilo1"/>
    <w:uiPriority w:val="99"/>
    <w:rsid w:val="00AE235C"/>
  </w:style>
  <w:style w:type="numbering" w:customStyle="1" w:styleId="Estilo2">
    <w:name w:val="Estilo2"/>
    <w:uiPriority w:val="99"/>
    <w:rsid w:val="00AE235C"/>
  </w:style>
  <w:style w:type="numbering" w:customStyle="1" w:styleId="Estilo3">
    <w:name w:val="Estilo3"/>
    <w:uiPriority w:val="99"/>
    <w:rsid w:val="00AE235C"/>
  </w:style>
  <w:style w:type="numbering" w:customStyle="1" w:styleId="Estilo4">
    <w:name w:val="Estilo4"/>
    <w:uiPriority w:val="99"/>
    <w:rsid w:val="00AE235C"/>
  </w:style>
  <w:style w:type="numbering" w:customStyle="1" w:styleId="Estilo5">
    <w:name w:val="Estilo5"/>
    <w:uiPriority w:val="99"/>
    <w:rsid w:val="00AE235C"/>
  </w:style>
  <w:style w:type="numbering" w:customStyle="1" w:styleId="Estilo6">
    <w:name w:val="Estilo6"/>
    <w:uiPriority w:val="99"/>
    <w:rsid w:val="00AE235C"/>
  </w:style>
  <w:style w:type="paragraph" w:customStyle="1" w:styleId="Nivel01Titulo">
    <w:name w:val="Nivel_01_Titulo"/>
    <w:basedOn w:val="Nivel01"/>
    <w:link w:val="Nivel01TituloChar"/>
    <w:rsid w:val="00AE235C"/>
    <w:pPr>
      <w:numPr>
        <w:numId w:val="1"/>
      </w:numPr>
      <w:jc w:val="left"/>
    </w:pPr>
    <w:rPr>
      <w:rFonts w:eastAsia="Times New Roman" w:cs="Times New Roman"/>
      <w:color w:val="000000"/>
      <w:spacing w:val="5"/>
      <w:kern w:val="28"/>
      <w:sz w:val="52"/>
      <w:szCs w:val="52"/>
    </w:rPr>
  </w:style>
  <w:style w:type="character" w:customStyle="1" w:styleId="Nivel01Char">
    <w:name w:val="Nivel 01 Char"/>
    <w:link w:val="Nivel01"/>
    <w:rsid w:val="00AE235C"/>
    <w:rPr>
      <w:rFonts w:ascii="Arial" w:eastAsia="MS Gothic" w:hAnsi="Arial" w:cs="Arial"/>
      <w:b/>
      <w:bCs/>
    </w:rPr>
  </w:style>
  <w:style w:type="character" w:customStyle="1" w:styleId="Nivel01TituloChar">
    <w:name w:val="Nivel_01_Titulo Char"/>
    <w:link w:val="Nivel01Titulo"/>
    <w:qFormat/>
    <w:rsid w:val="00AE235C"/>
    <w:rPr>
      <w:rFonts w:ascii="Arial" w:hAnsi="Arial"/>
      <w:b/>
      <w:bCs/>
      <w:color w:val="000000"/>
      <w:spacing w:val="5"/>
      <w:kern w:val="28"/>
      <w:sz w:val="52"/>
      <w:szCs w:val="52"/>
    </w:rPr>
  </w:style>
  <w:style w:type="paragraph" w:customStyle="1" w:styleId="PADRO">
    <w:name w:val="PADRÃO"/>
    <w:qFormat/>
    <w:rsid w:val="00AE235C"/>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link w:val="Citao1"/>
    <w:rsid w:val="00AE235C"/>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E235C"/>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AE235C"/>
    <w:pPr>
      <w:widowControl/>
      <w:spacing w:before="100" w:beforeAutospacing="1" w:after="100" w:afterAutospacing="1"/>
    </w:pPr>
    <w:rPr>
      <w:rFonts w:ascii="Times New Roman" w:eastAsia="Times New Roman" w:hAnsi="Times New Roman" w:cs="Times New Roman"/>
    </w:rPr>
  </w:style>
  <w:style w:type="character" w:customStyle="1" w:styleId="normaltextrun">
    <w:name w:val="normaltextrun"/>
    <w:rsid w:val="00AE235C"/>
  </w:style>
  <w:style w:type="character" w:customStyle="1" w:styleId="eop">
    <w:name w:val="eop"/>
    <w:rsid w:val="00AE235C"/>
  </w:style>
  <w:style w:type="character" w:customStyle="1" w:styleId="spellingerror">
    <w:name w:val="spellingerror"/>
    <w:rsid w:val="00AE235C"/>
  </w:style>
  <w:style w:type="paragraph" w:customStyle="1" w:styleId="Nivel1">
    <w:name w:val="Nivel1"/>
    <w:link w:val="Nivel1Char"/>
    <w:qFormat/>
    <w:rsid w:val="00AE235C"/>
    <w:pPr>
      <w:keepLines/>
      <w:widowControl/>
      <w:spacing w:before="480" w:line="276" w:lineRule="auto"/>
      <w:ind w:left="357" w:hanging="357"/>
      <w:jc w:val="both"/>
    </w:pPr>
    <w:rPr>
      <w:rFonts w:ascii="Arial" w:eastAsia="Times New Roman" w:hAnsi="Arial" w:cs="Arial"/>
      <w:b/>
      <w:color w:val="000000"/>
      <w:sz w:val="28"/>
      <w:szCs w:val="28"/>
    </w:rPr>
  </w:style>
  <w:style w:type="character" w:customStyle="1" w:styleId="Nivel1Char">
    <w:name w:val="Nivel1 Char"/>
    <w:link w:val="Nivel1"/>
    <w:rsid w:val="00AE235C"/>
    <w:rPr>
      <w:rFonts w:ascii="Arial" w:hAnsi="Arial" w:cs="Arial"/>
      <w:b/>
      <w:color w:val="000000"/>
      <w:sz w:val="28"/>
      <w:szCs w:val="28"/>
    </w:rPr>
  </w:style>
  <w:style w:type="paragraph" w:customStyle="1" w:styleId="PargrafodaLista1">
    <w:name w:val="Parágrafo da Lista1"/>
    <w:basedOn w:val="Normal"/>
    <w:rsid w:val="00AE235C"/>
    <w:pPr>
      <w:widowControl/>
      <w:ind w:left="720"/>
    </w:pPr>
    <w:rPr>
      <w:rFonts w:ascii="Ecofont_Spranq_eco_Sans" w:eastAsia="Times New Roman" w:hAnsi="Ecofont_Spranq_eco_Sans" w:cs="Ecofont_Spranq_eco_Sans"/>
    </w:rPr>
  </w:style>
  <w:style w:type="paragraph" w:customStyle="1" w:styleId="Nivel10">
    <w:name w:val="Nivel 1"/>
    <w:basedOn w:val="Nivel2"/>
    <w:next w:val="Nivel2"/>
    <w:rsid w:val="00AE235C"/>
    <w:pPr>
      <w:numPr>
        <w:ilvl w:val="0"/>
        <w:numId w:val="0"/>
      </w:numPr>
      <w:ind w:left="360" w:hanging="360"/>
    </w:pPr>
    <w:rPr>
      <w:rFonts w:eastAsia="Times New Roman"/>
      <w:b/>
    </w:rPr>
  </w:style>
  <w:style w:type="paragraph" w:customStyle="1" w:styleId="textbody0">
    <w:name w:val="textbody"/>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E235C"/>
    <w:pPr>
      <w:widowControl/>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E235C"/>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E235C"/>
    <w:rPr>
      <w:rFonts w:ascii="Times New Roman" w:hAnsi="Times New Roman" w:cs="Times New Roman" w:hint="default"/>
      <w:strike w:val="0"/>
      <w:dstrike w:val="0"/>
      <w:sz w:val="28"/>
      <w:szCs w:val="28"/>
      <w:u w:val="none"/>
      <w:effect w:val="none"/>
    </w:rPr>
  </w:style>
  <w:style w:type="character" w:customStyle="1" w:styleId="Manoel">
    <w:name w:val="Manoel"/>
    <w:rsid w:val="00AE235C"/>
    <w:rPr>
      <w:rFonts w:ascii="Arial" w:hAnsi="Arial" w:cs="Arial"/>
      <w:color w:val="7030A0"/>
      <w:sz w:val="20"/>
    </w:rPr>
  </w:style>
  <w:style w:type="character" w:customStyle="1" w:styleId="ListLabel12">
    <w:name w:val="ListLabel 12"/>
    <w:rsid w:val="00AE235C"/>
    <w:rPr>
      <w:b/>
    </w:rPr>
  </w:style>
  <w:style w:type="paragraph" w:customStyle="1" w:styleId="texto1">
    <w:name w:val="texto1"/>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E235C"/>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E235C"/>
    <w:rPr>
      <w:rFonts w:ascii="Arial" w:eastAsia="Calibri" w:hAnsi="Arial"/>
      <w:i/>
      <w:iCs/>
      <w:color w:val="000000"/>
      <w:szCs w:val="24"/>
      <w:shd w:val="clear" w:color="auto" w:fill="FFFFCC"/>
      <w:lang w:eastAsia="en-US"/>
    </w:rPr>
  </w:style>
  <w:style w:type="paragraph" w:customStyle="1" w:styleId="xwestern">
    <w:name w:val="x_western"/>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E235C"/>
    <w:pPr>
      <w:widowControl/>
      <w:ind w:firstLine="1134"/>
      <w:jc w:val="both"/>
    </w:pPr>
    <w:rPr>
      <w:rFonts w:ascii="Times New Roman" w:eastAsia="Times New Roman" w:hAnsi="Times New Roman" w:cs="Times New Roman"/>
      <w:szCs w:val="22"/>
      <w:lang w:eastAsia="en-US"/>
    </w:rPr>
  </w:style>
  <w:style w:type="paragraph" w:customStyle="1" w:styleId="Normal1">
    <w:name w:val="Normal_1"/>
    <w:rsid w:val="00AE235C"/>
    <w:rPr>
      <w:szCs w:val="22"/>
      <w:lang w:eastAsia="en-US"/>
    </w:rPr>
  </w:style>
  <w:style w:type="paragraph" w:customStyle="1" w:styleId="tcu-ac-item9-1linha">
    <w:name w:val="tcu_-__ac_-_item_9_-_1ª_linha"/>
    <w:basedOn w:val="Normal"/>
    <w:rsid w:val="00AE235C"/>
    <w:pPr>
      <w:widowControl/>
      <w:spacing w:before="100" w:beforeAutospacing="1" w:after="100" w:afterAutospacing="1"/>
    </w:pPr>
    <w:rPr>
      <w:rFonts w:ascii="Times New Roman" w:eastAsia="Times New Roman" w:hAnsi="Times New Roman" w:cs="Times New Roman"/>
    </w:rPr>
  </w:style>
  <w:style w:type="character" w:customStyle="1" w:styleId="highlight">
    <w:name w:val="highlight"/>
    <w:rsid w:val="00AE235C"/>
  </w:style>
  <w:style w:type="paragraph" w:customStyle="1" w:styleId="Nvel2Opcional">
    <w:name w:val="Nível 2 Opcional"/>
    <w:basedOn w:val="Nivel2"/>
    <w:link w:val="Nvel2OpcionalChar"/>
    <w:rsid w:val="00AE23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E235C"/>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AE235C"/>
    <w:rPr>
      <w:rFonts w:ascii="Arial" w:hAnsi="Arial" w:cs="Arial"/>
      <w:i/>
      <w:noProof/>
      <w:color w:val="FF0000"/>
    </w:rPr>
  </w:style>
  <w:style w:type="character" w:customStyle="1" w:styleId="Nvel3OpcionalChar">
    <w:name w:val="Nível 3 Opcional Char"/>
    <w:link w:val="Nvel3Opcional"/>
    <w:rsid w:val="00AE235C"/>
    <w:rPr>
      <w:rFonts w:ascii="Arial" w:hAnsi="Arial" w:cs="Arial"/>
      <w:i/>
      <w:iCs/>
      <w:noProof/>
      <w:color w:val="FF0000"/>
    </w:rPr>
  </w:style>
  <w:style w:type="character" w:styleId="TextodoEspaoReservado">
    <w:name w:val="Placeholder Text"/>
    <w:uiPriority w:val="67"/>
    <w:semiHidden/>
    <w:rsid w:val="00AE235C"/>
    <w:rPr>
      <w:color w:val="808080"/>
    </w:rPr>
  </w:style>
  <w:style w:type="character" w:customStyle="1" w:styleId="PargrafodaListaChar">
    <w:name w:val="Parágrafo da Lista Char"/>
    <w:link w:val="PargrafodaLista"/>
    <w:uiPriority w:val="34"/>
    <w:qFormat/>
    <w:rsid w:val="00AE235C"/>
    <w:rPr>
      <w:rFonts w:ascii="Arial" w:hAnsi="Arial" w:cs="Segoe UI"/>
      <w:sz w:val="32"/>
      <w:lang w:eastAsia="zh-CN" w:bidi="hi-IN"/>
    </w:rPr>
  </w:style>
  <w:style w:type="paragraph" w:customStyle="1" w:styleId="SombreamentoMdio1-nfase31">
    <w:name w:val="Sombreamento Médio 1 - Ênfase 31"/>
    <w:basedOn w:val="Normal"/>
    <w:next w:val="Normal"/>
    <w:rsid w:val="00AE235C"/>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rPr>
  </w:style>
  <w:style w:type="paragraph" w:customStyle="1" w:styleId="corpo">
    <w:name w:val="corpo"/>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E235C"/>
    <w:pPr>
      <w:widowControl/>
      <w:spacing w:before="100" w:beforeAutospacing="1" w:after="100" w:afterAutospacing="1"/>
    </w:pPr>
    <w:rPr>
      <w:rFonts w:ascii="Times New Roman" w:eastAsia="Times New Roman" w:hAnsi="Times New Roman" w:cs="Times New Roman"/>
    </w:rPr>
  </w:style>
  <w:style w:type="character" w:customStyle="1" w:styleId="MenoPendente30">
    <w:name w:val="Menção Pendente3"/>
    <w:uiPriority w:val="99"/>
    <w:semiHidden/>
    <w:unhideWhenUsed/>
    <w:rsid w:val="00AE235C"/>
    <w:rPr>
      <w:color w:val="605E5C"/>
      <w:shd w:val="clear" w:color="auto" w:fill="E1DFDD"/>
    </w:rPr>
  </w:style>
  <w:style w:type="character" w:customStyle="1" w:styleId="MenoPendente4">
    <w:name w:val="Menção Pendente4"/>
    <w:uiPriority w:val="99"/>
    <w:semiHidden/>
    <w:unhideWhenUsed/>
    <w:rsid w:val="00AE235C"/>
    <w:rPr>
      <w:color w:val="605E5C"/>
      <w:shd w:val="clear" w:color="auto" w:fill="E1DFDD"/>
    </w:rPr>
  </w:style>
  <w:style w:type="paragraph" w:customStyle="1" w:styleId="ou">
    <w:name w:val="ou"/>
    <w:basedOn w:val="PargrafodaLista"/>
    <w:link w:val="ouChar"/>
    <w:qFormat/>
    <w:rsid w:val="00AE235C"/>
    <w:pPr>
      <w:spacing w:before="60" w:after="60" w:line="259" w:lineRule="auto"/>
      <w:ind w:left="0"/>
      <w:jc w:val="center"/>
    </w:pPr>
    <w:rPr>
      <w:rFonts w:eastAsia="Cambria" w:cs="Arial"/>
      <w:b/>
      <w:bCs/>
      <w:i/>
      <w:iCs/>
      <w:color w:val="FF0000"/>
      <w:sz w:val="24"/>
      <w:szCs w:val="24"/>
      <w:u w:val="single"/>
    </w:rPr>
  </w:style>
  <w:style w:type="character" w:customStyle="1" w:styleId="ouChar">
    <w:name w:val="ou Char"/>
    <w:link w:val="ou"/>
    <w:rsid w:val="00AE235C"/>
    <w:rPr>
      <w:rFonts w:ascii="Arial" w:eastAsia="Cambria" w:hAnsi="Arial" w:cs="Arial"/>
      <w:b/>
      <w:bCs/>
      <w:i/>
      <w:iCs/>
      <w:color w:val="FF0000"/>
      <w:sz w:val="24"/>
      <w:szCs w:val="24"/>
      <w:u w:val="single"/>
    </w:rPr>
  </w:style>
  <w:style w:type="paragraph" w:customStyle="1" w:styleId="dou-paragraph">
    <w:name w:val="dou-paragraph"/>
    <w:basedOn w:val="Normal"/>
    <w:rsid w:val="00AE235C"/>
    <w:pPr>
      <w:widowControl/>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E235C"/>
    <w:pPr>
      <w:numPr>
        <w:ilvl w:val="0"/>
        <w:numId w:val="0"/>
      </w:numPr>
      <w:tabs>
        <w:tab w:val="num" w:pos="576"/>
      </w:tabs>
      <w:ind w:left="576" w:hanging="576"/>
    </w:pPr>
    <w:rPr>
      <w:rFonts w:eastAsia="Times New Roman"/>
      <w:i/>
      <w:iCs/>
      <w:color w:val="FF0000"/>
    </w:rPr>
  </w:style>
  <w:style w:type="paragraph" w:customStyle="1" w:styleId="Nvel3-R">
    <w:name w:val="Nível 3-R"/>
    <w:basedOn w:val="Nivel3"/>
    <w:link w:val="Nvel3-RChar"/>
    <w:qFormat/>
    <w:rsid w:val="00AE235C"/>
    <w:pPr>
      <w:numPr>
        <w:ilvl w:val="0"/>
        <w:numId w:val="0"/>
      </w:numPr>
    </w:pPr>
    <w:rPr>
      <w:rFonts w:eastAsia="Times New Roman"/>
      <w:i/>
      <w:iCs/>
      <w:color w:val="FF0000"/>
    </w:rPr>
  </w:style>
  <w:style w:type="character" w:customStyle="1" w:styleId="Nvel2-RedChar">
    <w:name w:val="Nível 2 -Red Char"/>
    <w:link w:val="Nvel2-Red"/>
    <w:rsid w:val="00AE235C"/>
    <w:rPr>
      <w:rFonts w:ascii="Arial" w:hAnsi="Arial" w:cs="Arial"/>
      <w:i/>
      <w:iCs/>
      <w:color w:val="FF0000"/>
    </w:rPr>
  </w:style>
  <w:style w:type="paragraph" w:customStyle="1" w:styleId="Nvel4-R">
    <w:name w:val="Nível 4-R"/>
    <w:basedOn w:val="Nivel4"/>
    <w:link w:val="Nvel4-RChar"/>
    <w:qFormat/>
    <w:rsid w:val="00AE235C"/>
    <w:pPr>
      <w:numPr>
        <w:numId w:val="1"/>
      </w:numPr>
    </w:pPr>
    <w:rPr>
      <w:rFonts w:eastAsia="Times New Roman"/>
      <w:i/>
      <w:iCs/>
      <w:color w:val="FF0000"/>
    </w:rPr>
  </w:style>
  <w:style w:type="character" w:customStyle="1" w:styleId="Nvel3-RChar">
    <w:name w:val="Nível 3-R Char"/>
    <w:link w:val="Nvel3-R"/>
    <w:rsid w:val="00AE235C"/>
    <w:rPr>
      <w:rFonts w:ascii="Arial" w:hAnsi="Arial" w:cs="Arial"/>
      <w:i/>
      <w:iCs/>
      <w:color w:val="FF0000"/>
    </w:rPr>
  </w:style>
  <w:style w:type="paragraph" w:customStyle="1" w:styleId="Nvel1-SemNum">
    <w:name w:val="Nível 1-Sem Num"/>
    <w:basedOn w:val="Nivel01"/>
    <w:link w:val="Nvel1-SemNumChar"/>
    <w:qFormat/>
    <w:rsid w:val="00AE235C"/>
    <w:pPr>
      <w:numPr>
        <w:numId w:val="0"/>
      </w:numPr>
      <w:ind w:left="357"/>
      <w:outlineLvl w:val="1"/>
    </w:pPr>
    <w:rPr>
      <w:rFonts w:eastAsia="Times New Roman"/>
      <w:color w:val="FF0000"/>
    </w:rPr>
  </w:style>
  <w:style w:type="character" w:customStyle="1" w:styleId="Nvel4-RChar">
    <w:name w:val="Nível 4-R Char"/>
    <w:link w:val="Nvel4-R"/>
    <w:rsid w:val="00AE235C"/>
    <w:rPr>
      <w:rFonts w:ascii="Arial" w:hAnsi="Arial" w:cs="Arial"/>
      <w:i/>
      <w:iCs/>
      <w:color w:val="FF0000"/>
    </w:rPr>
  </w:style>
  <w:style w:type="character" w:customStyle="1" w:styleId="Nvel1-SemNumChar">
    <w:name w:val="Nível 1-Sem Num Char"/>
    <w:link w:val="Nvel1-SemNum"/>
    <w:rsid w:val="00AE235C"/>
    <w:rPr>
      <w:rFonts w:ascii="Arial" w:hAnsi="Arial" w:cs="Arial"/>
      <w:b/>
      <w:bCs/>
      <w:color w:val="FF0000"/>
    </w:rPr>
  </w:style>
  <w:style w:type="paragraph" w:customStyle="1" w:styleId="citao2">
    <w:name w:val="citação 2"/>
    <w:basedOn w:val="Citao"/>
    <w:link w:val="citao2Char"/>
    <w:rsid w:val="00AE235C"/>
    <w:pPr>
      <w:overflowPunct w:val="0"/>
    </w:pPr>
    <w:rPr>
      <w:szCs w:val="20"/>
    </w:rPr>
  </w:style>
  <w:style w:type="character" w:customStyle="1" w:styleId="PrembuloChar">
    <w:name w:val="Preâmbulo Char"/>
    <w:link w:val="Prembulo"/>
    <w:rsid w:val="00AE235C"/>
    <w:rPr>
      <w:rFonts w:ascii="Arial" w:hAnsi="Arial" w:cs="Arial"/>
      <w:sz w:val="24"/>
      <w:lang w:eastAsia="zh-CN" w:bidi="hi-IN"/>
    </w:rPr>
  </w:style>
  <w:style w:type="character" w:customStyle="1" w:styleId="citao2Char">
    <w:name w:val="citação 2 Char"/>
    <w:link w:val="citao2"/>
    <w:rsid w:val="00AE235C"/>
    <w:rPr>
      <w:rFonts w:ascii="Arial" w:eastAsia="Calibri" w:hAnsi="Arial" w:cs="Tahoma"/>
      <w:i/>
      <w:iCs/>
      <w:color w:val="000000"/>
      <w:shd w:val="clear" w:color="auto" w:fill="FFFFCC"/>
      <w:lang w:eastAsia="en-US"/>
    </w:rPr>
  </w:style>
  <w:style w:type="paragraph" w:customStyle="1" w:styleId="Nvel01-SemNumerao">
    <w:name w:val="Nível 01-Sem Numeração"/>
    <w:basedOn w:val="Normal"/>
    <w:link w:val="Nvel01-SemNumeraoChar"/>
    <w:autoRedefine/>
    <w:uiPriority w:val="1"/>
    <w:qFormat/>
    <w:rsid w:val="000238AD"/>
    <w:pPr>
      <w:keepNext/>
      <w:keepLines/>
      <w:widowControl/>
      <w:spacing w:before="240" w:line="276" w:lineRule="auto"/>
      <w:jc w:val="both"/>
      <w:outlineLvl w:val="1"/>
    </w:pPr>
    <w:rPr>
      <w:rFonts w:ascii="Arial" w:eastAsia="MS Gothic" w:hAnsi="Arial" w:cs="Arial"/>
      <w:b/>
      <w:bCs/>
      <w:sz w:val="22"/>
      <w:szCs w:val="22"/>
    </w:rPr>
  </w:style>
  <w:style w:type="character" w:customStyle="1" w:styleId="Nvel01-SemNumeraoChar">
    <w:name w:val="Nível 01-Sem Numeração Char"/>
    <w:link w:val="Nvel01-SemNumerao"/>
    <w:uiPriority w:val="1"/>
    <w:rsid w:val="000238AD"/>
    <w:rPr>
      <w:rFonts w:ascii="Arial" w:eastAsia="MS Gothic" w:hAnsi="Arial" w:cs="Arial"/>
      <w:b/>
      <w:bCs/>
      <w:sz w:val="22"/>
      <w:szCs w:val="22"/>
    </w:rPr>
  </w:style>
  <w:style w:type="paragraph" w:customStyle="1" w:styleId="TextosemFormatao1">
    <w:name w:val="Texto sem Formatação1"/>
    <w:basedOn w:val="Normal"/>
    <w:rsid w:val="00AF437F"/>
    <w:pPr>
      <w:widowControl/>
    </w:pPr>
    <w:rPr>
      <w:rFonts w:ascii="Courier New" w:eastAsia="Times New Roman" w:hAnsi="Courier New" w:cs="Courier New"/>
      <w:sz w:val="20"/>
      <w:szCs w:val="20"/>
    </w:rPr>
  </w:style>
  <w:style w:type="table" w:customStyle="1" w:styleId="Tabelacomgrade1">
    <w:name w:val="Tabela com grade1"/>
    <w:basedOn w:val="Tabelanormal"/>
    <w:next w:val="Tabelacomgrade"/>
    <w:uiPriority w:val="39"/>
    <w:rsid w:val="00C931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91">
    <w:name w:val="WW8Num191"/>
    <w:rsid w:val="00C21401"/>
  </w:style>
  <w:style w:type="numbering" w:customStyle="1" w:styleId="WW8Num1914">
    <w:name w:val="WW8Num1914"/>
    <w:rsid w:val="00D13984"/>
  </w:style>
  <w:style w:type="paragraph" w:customStyle="1" w:styleId="Nivel3-erro">
    <w:name w:val="Nivel 3-erro"/>
    <w:basedOn w:val="Nivel3"/>
    <w:rsid w:val="00CF7806"/>
    <w:pPr>
      <w:numPr>
        <w:ilvl w:val="0"/>
        <w:numId w:val="0"/>
      </w:numPr>
      <w:tabs>
        <w:tab w:val="num" w:pos="2160"/>
      </w:tabs>
      <w:spacing w:line="240" w:lineRule="auto"/>
      <w:ind w:left="425"/>
    </w:pPr>
    <w:rPr>
      <w:rFonts w:eastAsia="Ecofont_Spranq_eco_Sans" w:cs="Tahoma"/>
      <w:color w:val="auto"/>
      <w:szCs w:val="24"/>
    </w:rPr>
  </w:style>
  <w:style w:type="table" w:customStyle="1" w:styleId="TableNormal2">
    <w:name w:val="Table Normal2"/>
    <w:uiPriority w:val="2"/>
    <w:unhideWhenUsed/>
    <w:qFormat/>
    <w:rsid w:val="007F7687"/>
    <w:pPr>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Subttulo">
    <w:name w:val="Subtitle"/>
    <w:basedOn w:val="Normal"/>
    <w:next w:val="Normal"/>
    <w:pPr>
      <w:widowControl/>
      <w:tabs>
        <w:tab w:val="left" w:pos="288"/>
        <w:tab w:val="left" w:pos="1008"/>
        <w:tab w:val="left" w:pos="1728"/>
        <w:tab w:val="left" w:pos="2448"/>
        <w:tab w:val="left" w:pos="3168"/>
        <w:tab w:val="left" w:pos="3888"/>
        <w:tab w:val="left" w:pos="4608"/>
        <w:tab w:val="left" w:pos="5328"/>
        <w:tab w:val="left" w:pos="6048"/>
        <w:tab w:val="left" w:pos="6768"/>
      </w:tabs>
      <w:ind w:right="-563"/>
      <w:jc w:val="center"/>
    </w:pPr>
    <w:rPr>
      <w:rFonts w:ascii="Arial" w:eastAsia="Arial" w:hAnsi="Arial" w:cs="Arial"/>
      <w:b/>
      <w:bCs/>
      <w:u w:val="single"/>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0" w:type="dxa"/>
        <w:bottom w:w="0" w:type="dxa"/>
        <w:right w:w="0"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0028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certidoes-apf.apps.tcu.gov.br/)%5B7%5D" TargetMode="External"/><Relationship Id="rId11" Type="http://schemas.openxmlformats.org/officeDocument/2006/relationships/hyperlink" Target="http://www.gov.br/compras/pt-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mailto:pregoeiro@tre-sp.jus.br" TargetMode="External"/><Relationship Id="rId45" Type="http://schemas.openxmlformats.org/officeDocument/2006/relationships/hyperlink" Target="mailto:pregoeiro@tre-sp.jus.br"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www.gov.br/compras/pt-br" TargetMode="External"/><Relationship Id="rId66"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gov.br/compras/pt-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gov.br/compras/pt-br"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64" Type="http://schemas.openxmlformats.org/officeDocument/2006/relationships/hyperlink" Target="http://www.planalto.gov.br/ccivil_03/Leis/LCP/Lcp123.htm" TargetMode="External"/><Relationship Id="rId8" Type="http://schemas.openxmlformats.org/officeDocument/2006/relationships/hyperlink" Target="http://www.gov.br/compras/pt-br" TargetMode="External"/><Relationship Id="rId51" Type="http://schemas.openxmlformats.org/officeDocument/2006/relationships/hyperlink" Target="http://www.planalto.gov.br/ccivil_03/_ato2019-2022/2021/lei/L14133.htm" TargetMode="External"/><Relationship Id="rId72" Type="http://schemas.microsoft.com/office/2016/09/relationships/commentsIds" Target="commentsIds.xml"/><Relationship Id="rId3" Type="http://schemas.openxmlformats.org/officeDocument/2006/relationships/styles" Target="styles.xml"/><Relationship Id="rId12" Type="http://schemas.openxmlformats.org/officeDocument/2006/relationships/hyperlink" Target="http://www.gov.br/compras/pt-br" TargetMode="External"/><Relationship Id="rId17" Type="http://schemas.openxmlformats.org/officeDocument/2006/relationships/hyperlink" Target="http://www.gov.br/compras/pt-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http://www.gov.br/compras/pt-br" TargetMode="External"/><Relationship Id="rId41" Type="http://schemas.openxmlformats.org/officeDocument/2006/relationships/hyperlink" Target="about:blank" TargetMode="External"/><Relationship Id="rId54"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62" Type="http://schemas.openxmlformats.org/officeDocument/2006/relationships/hyperlink" Target="mailto:setrans@tre-sp.jus.br"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gov.br/compras/pt-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certidoes-apf.apps.tcu.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tre-sp.jus.br/transparencia-e-prestacao-de-contas/licitacoes/licitacoes" TargetMode="External"/><Relationship Id="rId10" Type="http://schemas.openxmlformats.org/officeDocument/2006/relationships/hyperlink" Target="http://www.tre-sp.jus.br/transparencia-e-prestacao-de-contas/licitacoes/licitacoes"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egoeiro@tre-sp.jus.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pregoeiro@tre-sp.jus.br"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4Md9oMwTX9WoeTeULrOmZk3O8A==">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36</Pages>
  <Words>16170</Words>
  <Characters>87322</Characters>
  <Application>Microsoft Office Word</Application>
  <DocSecurity>0</DocSecurity>
  <Lines>727</Lines>
  <Paragraphs>206</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103286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dc:creator>
  <cp:lastModifiedBy>ANDERSON FRANCISCO GUIMARÃES</cp:lastModifiedBy>
  <cp:revision>34</cp:revision>
  <cp:lastPrinted>2026-10-02T15:24:00Z</cp:lastPrinted>
  <dcterms:created xsi:type="dcterms:W3CDTF">2026-10-21T19:02:00Z</dcterms:created>
  <dcterms:modified xsi:type="dcterms:W3CDTF">2026-10-22T17:23:00Z</dcterms:modified>
</cp:coreProperties>
</file>