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07B39B" w14:textId="67566862" w:rsidR="003C4FC9" w:rsidRPr="00300218" w:rsidRDefault="003C4FC9" w:rsidP="00013C26">
      <w:pPr>
        <w:pStyle w:val="PargrafodaLista"/>
        <w:spacing w:before="201"/>
        <w:ind w:left="426" w:right="240" w:hanging="11"/>
        <w:contextualSpacing w:val="0"/>
        <w:jc w:val="center"/>
        <w:rPr>
          <w:b/>
          <w:sz w:val="20"/>
          <w:szCs w:val="20"/>
          <w:u w:val="single"/>
        </w:rPr>
      </w:pPr>
      <w:r w:rsidRPr="00300218">
        <w:rPr>
          <w:b/>
          <w:sz w:val="20"/>
          <w:szCs w:val="20"/>
          <w:u w:val="single"/>
        </w:rPr>
        <w:t>TERMO DE REFERÊNCIA</w:t>
      </w:r>
    </w:p>
    <w:p w14:paraId="3D8219A6" w14:textId="77777777" w:rsidR="005249A2" w:rsidRPr="00300218" w:rsidRDefault="00C64071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D</w:t>
      </w:r>
      <w:r w:rsidR="007E2FCC" w:rsidRPr="00300218">
        <w:rPr>
          <w:rFonts w:eastAsia="Calibri"/>
          <w:b/>
          <w:color w:val="000000"/>
          <w:sz w:val="20"/>
          <w:szCs w:val="20"/>
        </w:rPr>
        <w:t>EFINIÇÃO DO OBJETO</w:t>
      </w:r>
      <w:r w:rsidR="007B3197" w:rsidRPr="00300218">
        <w:rPr>
          <w:rFonts w:eastAsia="Calibri"/>
          <w:b/>
          <w:color w:val="000000"/>
          <w:sz w:val="20"/>
          <w:szCs w:val="20"/>
        </w:rPr>
        <w:t xml:space="preserve"> </w:t>
      </w:r>
      <w:r w:rsidR="00D24061" w:rsidRPr="00300218">
        <w:rPr>
          <w:rFonts w:eastAsia="Calibri"/>
          <w:b/>
          <w:color w:val="000000"/>
          <w:sz w:val="20"/>
          <w:szCs w:val="20"/>
        </w:rPr>
        <w:t>(art. 6</w:t>
      </w:r>
      <w:r w:rsidR="007B3197" w:rsidRPr="00300218">
        <w:rPr>
          <w:rFonts w:eastAsia="Calibri"/>
          <w:b/>
          <w:color w:val="000000"/>
          <w:sz w:val="20"/>
          <w:szCs w:val="20"/>
        </w:rPr>
        <w:t>, XXIII, a</w:t>
      </w:r>
      <w:r w:rsidR="00D24061" w:rsidRPr="00300218">
        <w:rPr>
          <w:rFonts w:eastAsia="Calibri"/>
          <w:b/>
          <w:color w:val="000000"/>
          <w:sz w:val="20"/>
          <w:szCs w:val="20"/>
        </w:rPr>
        <w:t>,</w:t>
      </w:r>
      <w:r w:rsidR="007B3197" w:rsidRPr="00300218">
        <w:rPr>
          <w:rFonts w:eastAsia="Calibri"/>
          <w:b/>
          <w:color w:val="000000"/>
          <w:sz w:val="20"/>
          <w:szCs w:val="20"/>
        </w:rPr>
        <w:t xml:space="preserve"> da Lei 14.133/2021)</w:t>
      </w:r>
    </w:p>
    <w:p w14:paraId="431ED510" w14:textId="77777777" w:rsidR="005249A2" w:rsidRPr="00D1649C" w:rsidRDefault="008B31A0" w:rsidP="00013C26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b/>
          <w:bCs/>
          <w:sz w:val="20"/>
          <w:szCs w:val="20"/>
        </w:rPr>
      </w:pPr>
      <w:r w:rsidRPr="00D1649C">
        <w:rPr>
          <w:rFonts w:eastAsia="Calibri"/>
          <w:b/>
          <w:bCs/>
          <w:color w:val="000000"/>
          <w:sz w:val="20"/>
          <w:szCs w:val="20"/>
        </w:rPr>
        <w:t>Descrição do</w:t>
      </w:r>
      <w:r w:rsidR="002A58B3" w:rsidRPr="00D1649C">
        <w:rPr>
          <w:rFonts w:eastAsia="Calibri"/>
          <w:b/>
          <w:bCs/>
          <w:color w:val="000000"/>
          <w:sz w:val="20"/>
          <w:szCs w:val="20"/>
        </w:rPr>
        <w:t xml:space="preserve"> objeto:</w:t>
      </w:r>
    </w:p>
    <w:p w14:paraId="5257CFC3" w14:textId="15226C3D" w:rsidR="00CF2B2D" w:rsidRPr="00D1649C" w:rsidRDefault="00CF2B2D" w:rsidP="00013C26">
      <w:pPr>
        <w:pStyle w:val="PargrafodaLista"/>
        <w:autoSpaceDE w:val="0"/>
        <w:autoSpaceDN w:val="0"/>
        <w:adjustRightInd w:val="0"/>
        <w:ind w:left="360"/>
        <w:contextualSpacing w:val="0"/>
        <w:jc w:val="both"/>
        <w:rPr>
          <w:rFonts w:eastAsia="Calibri"/>
          <w:color w:val="000000"/>
          <w:sz w:val="20"/>
          <w:szCs w:val="20"/>
        </w:rPr>
      </w:pPr>
      <w:bookmarkStart w:id="0" w:name="_Hlk189816743"/>
      <w:r w:rsidRPr="00D1649C">
        <w:rPr>
          <w:rFonts w:eastAsia="Calibri"/>
          <w:color w:val="000000"/>
          <w:sz w:val="20"/>
          <w:szCs w:val="20"/>
        </w:rPr>
        <w:t xml:space="preserve">O presente Termo de Referência </w:t>
      </w:r>
      <w:r w:rsidR="0030218F" w:rsidRPr="0030218F">
        <w:rPr>
          <w:rFonts w:eastAsia="Calibri"/>
          <w:color w:val="000000"/>
          <w:sz w:val="20"/>
          <w:szCs w:val="20"/>
        </w:rPr>
        <w:t xml:space="preserve">tem por objetivo a </w:t>
      </w:r>
      <w:bookmarkStart w:id="1" w:name="_Hlk189820848"/>
      <w:r w:rsidR="0030218F" w:rsidRPr="0030218F">
        <w:rPr>
          <w:rFonts w:eastAsia="Calibri"/>
          <w:color w:val="000000"/>
          <w:sz w:val="20"/>
          <w:szCs w:val="20"/>
        </w:rPr>
        <w:t xml:space="preserve">aquisição parcelada/fracionada, através </w:t>
      </w:r>
      <w:r w:rsidR="00362BFC" w:rsidRPr="00D1649C">
        <w:rPr>
          <w:rFonts w:eastAsia="Calibri"/>
          <w:color w:val="000000"/>
          <w:sz w:val="20"/>
          <w:szCs w:val="20"/>
        </w:rPr>
        <w:t>d</w:t>
      </w:r>
      <w:r w:rsidR="00D1649C">
        <w:rPr>
          <w:rFonts w:eastAsia="Calibri"/>
          <w:color w:val="000000"/>
          <w:sz w:val="20"/>
          <w:szCs w:val="20"/>
        </w:rPr>
        <w:t>o Sistema de</w:t>
      </w:r>
      <w:r w:rsidR="00362BFC" w:rsidRPr="00D1649C">
        <w:rPr>
          <w:rFonts w:eastAsia="Calibri"/>
          <w:color w:val="000000"/>
          <w:sz w:val="20"/>
          <w:szCs w:val="20"/>
        </w:rPr>
        <w:t xml:space="preserve"> Registro de Preços </w:t>
      </w:r>
      <w:r w:rsidR="000D69A1">
        <w:rPr>
          <w:rFonts w:eastAsia="Calibri"/>
          <w:color w:val="000000"/>
          <w:sz w:val="20"/>
          <w:szCs w:val="20"/>
        </w:rPr>
        <w:t>(</w:t>
      </w:r>
      <w:r w:rsidR="00D1649C">
        <w:rPr>
          <w:rFonts w:eastAsia="Calibri"/>
          <w:color w:val="000000"/>
          <w:sz w:val="20"/>
          <w:szCs w:val="20"/>
        </w:rPr>
        <w:t>SRP</w:t>
      </w:r>
      <w:r w:rsidR="000D69A1">
        <w:rPr>
          <w:rFonts w:eastAsia="Calibri"/>
          <w:color w:val="000000"/>
          <w:sz w:val="20"/>
          <w:szCs w:val="20"/>
        </w:rPr>
        <w:t>) para</w:t>
      </w:r>
      <w:r w:rsidR="00D1649C">
        <w:rPr>
          <w:rFonts w:eastAsia="Calibri"/>
          <w:color w:val="000000"/>
          <w:sz w:val="20"/>
          <w:szCs w:val="20"/>
        </w:rPr>
        <w:t xml:space="preserve"> </w:t>
      </w:r>
      <w:r w:rsidR="000125A0">
        <w:rPr>
          <w:rFonts w:eastAsia="Calibri"/>
          <w:color w:val="000000"/>
          <w:sz w:val="20"/>
          <w:szCs w:val="20"/>
        </w:rPr>
        <w:t>a</w:t>
      </w:r>
      <w:r w:rsidR="00362BFC" w:rsidRPr="00D1649C">
        <w:rPr>
          <w:rFonts w:eastAsia="Calibri"/>
          <w:color w:val="000000"/>
          <w:sz w:val="20"/>
          <w:szCs w:val="20"/>
        </w:rPr>
        <w:t xml:space="preserve"> futura e eventual </w:t>
      </w:r>
      <w:bookmarkStart w:id="2" w:name="_Hlk189816580"/>
      <w:r w:rsidR="00362BFC" w:rsidRPr="00D1649C">
        <w:rPr>
          <w:rFonts w:eastAsia="Calibri"/>
          <w:b/>
          <w:bCs/>
          <w:color w:val="000000"/>
          <w:sz w:val="20"/>
          <w:szCs w:val="20"/>
        </w:rPr>
        <w:t>AQUISIÇÃO DE COPO DESCARTÁVEL</w:t>
      </w:r>
      <w:bookmarkEnd w:id="2"/>
      <w:r w:rsidR="00E54235">
        <w:rPr>
          <w:rFonts w:eastAsia="Calibri"/>
          <w:b/>
          <w:bCs/>
          <w:color w:val="000000"/>
          <w:sz w:val="20"/>
          <w:szCs w:val="20"/>
        </w:rPr>
        <w:t xml:space="preserve"> PARA CONSUMO DE ÁGUA E CAFÉ</w:t>
      </w:r>
      <w:r w:rsidRPr="00D1649C">
        <w:rPr>
          <w:rFonts w:eastAsia="Calibri"/>
          <w:color w:val="000000"/>
          <w:sz w:val="20"/>
          <w:szCs w:val="20"/>
        </w:rPr>
        <w:t>, para suprir as necessidades da Secretaria de Assistência Social e Direitos Humanos, nos termos da tabela abaixo, conforme condições e exigências estabelecidas neste instrumento.</w:t>
      </w:r>
    </w:p>
    <w:bookmarkEnd w:id="0"/>
    <w:bookmarkEnd w:id="1"/>
    <w:p w14:paraId="5C0CABF7" w14:textId="77777777" w:rsidR="00362BFC" w:rsidRPr="00D1649C" w:rsidRDefault="00362BFC" w:rsidP="00013C26">
      <w:pPr>
        <w:pStyle w:val="PargrafodaLista"/>
        <w:autoSpaceDE w:val="0"/>
        <w:autoSpaceDN w:val="0"/>
        <w:adjustRightInd w:val="0"/>
        <w:ind w:left="360"/>
        <w:contextualSpacing w:val="0"/>
        <w:jc w:val="both"/>
        <w:rPr>
          <w:rFonts w:eastAsia="Calibri"/>
          <w:color w:val="000000"/>
          <w:sz w:val="20"/>
          <w:szCs w:val="20"/>
        </w:rPr>
      </w:pPr>
    </w:p>
    <w:p w14:paraId="455634DA" w14:textId="2BC67BD2" w:rsidR="00CF2B2D" w:rsidRPr="00D1649C" w:rsidRDefault="00CF2B2D" w:rsidP="00DE69B8">
      <w:pPr>
        <w:pStyle w:val="PargrafodaLista"/>
        <w:ind w:left="360"/>
        <w:contextualSpacing w:val="0"/>
        <w:jc w:val="both"/>
        <w:rPr>
          <w:rFonts w:eastAsia="Calibri"/>
          <w:color w:val="000000"/>
          <w:sz w:val="20"/>
          <w:szCs w:val="20"/>
        </w:rPr>
      </w:pPr>
      <w:bookmarkStart w:id="3" w:name="_Hlk188260704"/>
      <w:r w:rsidRPr="00D1649C">
        <w:rPr>
          <w:rFonts w:eastAsia="Calibri"/>
          <w:color w:val="000000"/>
          <w:sz w:val="20"/>
          <w:szCs w:val="20"/>
        </w:rPr>
        <w:t xml:space="preserve">A aquisição será realizada mediante licitação na modalidade de </w:t>
      </w:r>
      <w:r w:rsidR="00504ABC">
        <w:rPr>
          <w:rFonts w:eastAsia="Calibri"/>
          <w:b/>
          <w:bCs/>
          <w:color w:val="000000"/>
          <w:sz w:val="20"/>
          <w:szCs w:val="20"/>
        </w:rPr>
        <w:t>DISPENSA</w:t>
      </w:r>
      <w:bookmarkStart w:id="4" w:name="_GoBack"/>
      <w:bookmarkEnd w:id="4"/>
      <w:r w:rsidRPr="00D1649C">
        <w:rPr>
          <w:rFonts w:eastAsia="Calibri"/>
          <w:color w:val="000000"/>
          <w:sz w:val="20"/>
          <w:szCs w:val="20"/>
        </w:rPr>
        <w:t>, em sua forma</w:t>
      </w:r>
      <w:r w:rsidR="00DE69B8">
        <w:rPr>
          <w:rFonts w:eastAsia="Calibri"/>
          <w:color w:val="000000"/>
          <w:sz w:val="20"/>
          <w:szCs w:val="20"/>
        </w:rPr>
        <w:t xml:space="preserve"> </w:t>
      </w:r>
      <w:r w:rsidRPr="00D1649C">
        <w:rPr>
          <w:rFonts w:eastAsia="Calibri"/>
          <w:color w:val="000000"/>
          <w:sz w:val="20"/>
          <w:szCs w:val="20"/>
        </w:rPr>
        <w:t xml:space="preserve">eletrônica, no </w:t>
      </w:r>
      <w:r w:rsidRPr="00D1649C">
        <w:rPr>
          <w:rFonts w:eastAsia="Calibri"/>
          <w:b/>
          <w:bCs/>
          <w:color w:val="000000"/>
          <w:sz w:val="20"/>
          <w:szCs w:val="20"/>
        </w:rPr>
        <w:t>SISTEMA DE REGISTRO DE PREÇOS</w:t>
      </w:r>
      <w:r w:rsidRPr="00D1649C">
        <w:rPr>
          <w:rFonts w:eastAsia="Calibri"/>
          <w:color w:val="000000"/>
          <w:sz w:val="20"/>
          <w:szCs w:val="20"/>
        </w:rPr>
        <w:t>, que será aferido pelo critério de</w:t>
      </w:r>
      <w:r w:rsidR="00DE69B8">
        <w:rPr>
          <w:rFonts w:eastAsia="Calibri"/>
          <w:color w:val="000000"/>
          <w:sz w:val="20"/>
          <w:szCs w:val="20"/>
        </w:rPr>
        <w:t xml:space="preserve"> </w:t>
      </w:r>
      <w:r w:rsidRPr="00D1649C">
        <w:rPr>
          <w:rFonts w:eastAsia="Calibri"/>
          <w:color w:val="000000"/>
          <w:sz w:val="20"/>
          <w:szCs w:val="20"/>
        </w:rPr>
        <w:t xml:space="preserve">julgamento de </w:t>
      </w:r>
      <w:r w:rsidRPr="00D1649C">
        <w:rPr>
          <w:rFonts w:eastAsia="Calibri"/>
          <w:b/>
          <w:bCs/>
          <w:color w:val="000000"/>
          <w:sz w:val="20"/>
          <w:szCs w:val="20"/>
        </w:rPr>
        <w:t xml:space="preserve">MENOR PREÇO </w:t>
      </w:r>
      <w:r w:rsidR="001872AB" w:rsidRPr="001872AB">
        <w:rPr>
          <w:rFonts w:eastAsia="Calibri"/>
          <w:b/>
          <w:bCs/>
          <w:color w:val="000000"/>
          <w:sz w:val="20"/>
          <w:szCs w:val="20"/>
        </w:rPr>
        <w:t>GLOBAL</w:t>
      </w:r>
      <w:r w:rsidRPr="00D1649C">
        <w:rPr>
          <w:rFonts w:eastAsia="Calibri"/>
          <w:color w:val="000000"/>
          <w:sz w:val="20"/>
          <w:szCs w:val="20"/>
        </w:rPr>
        <w:t>, modo de disputa aberto, conforme condições deste</w:t>
      </w:r>
      <w:r w:rsidR="00DE69B8">
        <w:rPr>
          <w:rFonts w:eastAsia="Calibri"/>
          <w:color w:val="000000"/>
          <w:sz w:val="20"/>
          <w:szCs w:val="20"/>
        </w:rPr>
        <w:t xml:space="preserve"> </w:t>
      </w:r>
      <w:r w:rsidRPr="00D1649C">
        <w:rPr>
          <w:rFonts w:eastAsia="Calibri"/>
          <w:color w:val="000000"/>
          <w:sz w:val="20"/>
          <w:szCs w:val="20"/>
        </w:rPr>
        <w:t>Termo de Referência.</w:t>
      </w:r>
    </w:p>
    <w:bookmarkEnd w:id="3"/>
    <w:p w14:paraId="776327A7" w14:textId="3ABB2049" w:rsidR="00300218" w:rsidRDefault="00BB52DD" w:rsidP="00013C26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sz w:val="20"/>
          <w:szCs w:val="20"/>
        </w:rPr>
      </w:pPr>
      <w:r w:rsidRPr="00BB52DD">
        <w:rPr>
          <w:rFonts w:eastAsia="Calibri"/>
          <w:sz w:val="20"/>
          <w:szCs w:val="20"/>
        </w:rPr>
        <w:t xml:space="preserve">O objeto desta contratação </w:t>
      </w:r>
      <w:r w:rsidR="002B3536">
        <w:rPr>
          <w:rFonts w:eastAsia="Calibri"/>
          <w:sz w:val="20"/>
          <w:szCs w:val="20"/>
        </w:rPr>
        <w:t>é</w:t>
      </w:r>
      <w:r w:rsidRPr="00BB52DD">
        <w:rPr>
          <w:rFonts w:eastAsia="Calibri"/>
          <w:sz w:val="20"/>
          <w:szCs w:val="20"/>
        </w:rPr>
        <w:t xml:space="preserve"> caracterizado com</w:t>
      </w:r>
      <w:r w:rsidR="002B3536" w:rsidRPr="00BB52DD">
        <w:rPr>
          <w:rFonts w:eastAsia="Calibri"/>
          <w:sz w:val="20"/>
          <w:szCs w:val="20"/>
        </w:rPr>
        <w:t>o comuns</w:t>
      </w:r>
      <w:r w:rsidRPr="00BB52DD">
        <w:rPr>
          <w:rFonts w:eastAsia="Calibri"/>
          <w:sz w:val="20"/>
          <w:szCs w:val="20"/>
        </w:rPr>
        <w:t>, conforme</w:t>
      </w:r>
      <w:r>
        <w:rPr>
          <w:rFonts w:eastAsia="Calibri"/>
          <w:sz w:val="20"/>
          <w:szCs w:val="20"/>
        </w:rPr>
        <w:t xml:space="preserve"> art. 20 da Lei Federal 14.133/2021 e Decreto Municipal 3.532/2023. </w:t>
      </w:r>
    </w:p>
    <w:p w14:paraId="028E37CA" w14:textId="5AA0862E" w:rsidR="00D1649C" w:rsidRPr="00D1649C" w:rsidRDefault="00D1649C" w:rsidP="00013C26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sz w:val="20"/>
          <w:szCs w:val="20"/>
        </w:rPr>
      </w:pPr>
      <w:r w:rsidRPr="0065638B">
        <w:rPr>
          <w:rFonts w:eastAsia="Calibri"/>
          <w:b/>
          <w:bCs/>
          <w:sz w:val="20"/>
          <w:szCs w:val="20"/>
        </w:rPr>
        <w:t>Especificação do produto/quantitativos</w:t>
      </w:r>
      <w:r>
        <w:rPr>
          <w:rFonts w:eastAsia="Calibri"/>
          <w:sz w:val="20"/>
          <w:szCs w:val="20"/>
        </w:rPr>
        <w:t>:</w:t>
      </w:r>
    </w:p>
    <w:tbl>
      <w:tblPr>
        <w:tblStyle w:val="4"/>
        <w:tblpPr w:leftFromText="141" w:rightFromText="141" w:vertAnchor="text" w:horzAnchor="margin" w:tblpXSpec="center" w:tblpY="339"/>
        <w:tblW w:w="104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4252"/>
        <w:gridCol w:w="1276"/>
        <w:gridCol w:w="1984"/>
        <w:gridCol w:w="1985"/>
      </w:tblGrid>
      <w:tr w:rsidR="003D491F" w:rsidRPr="00300218" w14:paraId="09BAA6A1" w14:textId="77777777" w:rsidTr="00B366C7">
        <w:tc>
          <w:tcPr>
            <w:tcW w:w="988" w:type="dxa"/>
            <w:shd w:val="clear" w:color="auto" w:fill="BFBFBF" w:themeFill="background1" w:themeFillShade="BF"/>
            <w:vAlign w:val="center"/>
          </w:tcPr>
          <w:p w14:paraId="78417FB3" w14:textId="77777777" w:rsidR="003D491F" w:rsidRPr="00300218" w:rsidRDefault="003D491F" w:rsidP="00013C26">
            <w:pPr>
              <w:widowControl w:val="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bookmarkStart w:id="5" w:name="_Hlk188259954"/>
            <w:r w:rsidRPr="00300218">
              <w:rPr>
                <w:rFonts w:eastAsia="Calibri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252" w:type="dxa"/>
            <w:shd w:val="clear" w:color="auto" w:fill="BFBFBF" w:themeFill="background1" w:themeFillShade="BF"/>
            <w:vAlign w:val="center"/>
          </w:tcPr>
          <w:p w14:paraId="03CCEAEB" w14:textId="77777777" w:rsidR="003D491F" w:rsidRPr="00300218" w:rsidRDefault="003D491F" w:rsidP="00013C26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300218">
              <w:rPr>
                <w:rFonts w:eastAsia="Calibri"/>
                <w:b/>
                <w:color w:val="000000"/>
                <w:sz w:val="20"/>
                <w:szCs w:val="20"/>
              </w:rPr>
              <w:t>DESCRIÇÃO/</w:t>
            </w:r>
          </w:p>
          <w:p w14:paraId="675CFAA2" w14:textId="77777777" w:rsidR="003D491F" w:rsidRPr="00300218" w:rsidRDefault="003D491F" w:rsidP="00013C2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300218">
              <w:rPr>
                <w:rFonts w:eastAsia="Calibri"/>
                <w:b/>
                <w:color w:val="000000"/>
                <w:sz w:val="20"/>
                <w:szCs w:val="20"/>
              </w:rPr>
              <w:t>ESPECIFICAÇÃO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7507FAB4" w14:textId="1203AFA1" w:rsidR="003D491F" w:rsidRPr="00300218" w:rsidRDefault="003D491F" w:rsidP="00013C26">
            <w:pPr>
              <w:widowControl w:val="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  <w:sz w:val="20"/>
                <w:szCs w:val="20"/>
              </w:rPr>
              <w:t>MEDIDA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E29D422" w14:textId="4F291BEA" w:rsidR="003D491F" w:rsidRPr="00300218" w:rsidRDefault="003D491F" w:rsidP="00013C2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300218">
              <w:rPr>
                <w:rFonts w:eastAsia="Calibri"/>
                <w:b/>
                <w:color w:val="000000"/>
                <w:sz w:val="20"/>
                <w:szCs w:val="20"/>
              </w:rPr>
              <w:t xml:space="preserve">UNIDADE </w:t>
            </w:r>
            <w:r>
              <w:rPr>
                <w:rFonts w:eastAsia="Calibri"/>
                <w:b/>
                <w:color w:val="000000"/>
                <w:sz w:val="20"/>
                <w:szCs w:val="20"/>
              </w:rPr>
              <w:t>ESTIMADA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35BC0939" w14:textId="77777777" w:rsidR="003D491F" w:rsidRPr="00300218" w:rsidRDefault="003D491F" w:rsidP="00013C2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300218">
              <w:rPr>
                <w:rFonts w:eastAsia="Calibri"/>
                <w:b/>
                <w:color w:val="000000"/>
                <w:sz w:val="20"/>
                <w:szCs w:val="20"/>
              </w:rPr>
              <w:t>QUANTIDADE</w:t>
            </w:r>
          </w:p>
        </w:tc>
      </w:tr>
      <w:tr w:rsidR="003D491F" w:rsidRPr="00300218" w14:paraId="3F28A76F" w14:textId="77777777" w:rsidTr="00B366C7">
        <w:trPr>
          <w:trHeight w:val="396"/>
        </w:trPr>
        <w:tc>
          <w:tcPr>
            <w:tcW w:w="988" w:type="dxa"/>
            <w:vAlign w:val="center"/>
          </w:tcPr>
          <w:p w14:paraId="58971693" w14:textId="77777777" w:rsidR="003D491F" w:rsidRPr="00300218" w:rsidRDefault="003D491F" w:rsidP="00013C26">
            <w:pPr>
              <w:widowControl w:val="0"/>
              <w:spacing w:after="12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bookmarkStart w:id="6" w:name="_Hlk187926313"/>
            <w:r w:rsidRPr="00300218">
              <w:rPr>
                <w:rFonts w:eastAsia="Calibr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2" w:type="dxa"/>
            <w:vAlign w:val="center"/>
          </w:tcPr>
          <w:p w14:paraId="5185617C" w14:textId="77777777" w:rsidR="00AC5036" w:rsidRDefault="00AC5036" w:rsidP="00013C26">
            <w:pPr>
              <w:jc w:val="center"/>
            </w:pPr>
            <w:r w:rsidRPr="00AC5036">
              <w:t xml:space="preserve">COPO DESCARTÁVEL, confeccionado com resina termoplástica branca ou translúcida com capacidade mínima de 200 ml e máxima de 300 ml, medindo aproximadamente 7 cm de diâmetro na boca, 4,5 cm de diâmetro no fundo e 8 cm de altura. Os copos devem ser homogêneos, isentos de materiais estranhos, bolhas, rachaduras, furos, deformações, bordas afiadas ou rebarbas, não devem apresentar sujidade interna ou externamente. O copo deve trazer gravado em relevo, com caracteres visíveis e de forma indelével, a marca ou identificação do fabricante, a capacidade e o símbolo de identificação de material para reciclagem. Acondicionado conforme a praxe do fabricante, de forma a garantir a higiene e integridade do produto até o seu uso. A embalagem deverá conter externamente os dados de identificação, procedência e quantidade. Deverá atender as condições gerais da NBR 14865 e NBR 13230 da ABNT. Pacote com 100 </w:t>
            </w:r>
            <w:proofErr w:type="spellStart"/>
            <w:r w:rsidRPr="00AC5036">
              <w:t>und</w:t>
            </w:r>
            <w:proofErr w:type="spellEnd"/>
            <w:r w:rsidRPr="00AC5036">
              <w:t xml:space="preserve">. Caixa </w:t>
            </w:r>
            <w:r>
              <w:t xml:space="preserve">25 a </w:t>
            </w:r>
            <w:r w:rsidRPr="00AC5036">
              <w:t xml:space="preserve">30 </w:t>
            </w:r>
            <w:proofErr w:type="spellStart"/>
            <w:r w:rsidRPr="00AC5036">
              <w:t>pct</w:t>
            </w:r>
            <w:proofErr w:type="spellEnd"/>
            <w:r w:rsidRPr="00AC5036">
              <w:t>.</w:t>
            </w:r>
          </w:p>
          <w:p w14:paraId="290BB36E" w14:textId="77777777" w:rsidR="003D491F" w:rsidRPr="0029679F" w:rsidRDefault="003D491F" w:rsidP="00013C26">
            <w:pPr>
              <w:jc w:val="center"/>
            </w:pPr>
            <w:r w:rsidRPr="0029679F">
              <w:lastRenderedPageBreak/>
              <w:t xml:space="preserve">Aplicação: </w:t>
            </w:r>
            <w:r w:rsidRPr="00F727E1">
              <w:rPr>
                <w:b/>
                <w:bCs/>
              </w:rPr>
              <w:t>PARA ÁGUA</w:t>
            </w:r>
          </w:p>
          <w:p w14:paraId="032EF1E5" w14:textId="076BB765" w:rsidR="003D491F" w:rsidRDefault="003D491F" w:rsidP="00013C26">
            <w:pPr>
              <w:jc w:val="center"/>
              <w:rPr>
                <w:b/>
                <w:bCs/>
              </w:rPr>
            </w:pPr>
            <w:r w:rsidRPr="0029679F">
              <w:t>Capacidade</w:t>
            </w:r>
            <w:r w:rsidR="00AC5036">
              <w:t xml:space="preserve"> mínima</w:t>
            </w:r>
            <w:r w:rsidRPr="00F727E1">
              <w:rPr>
                <w:b/>
                <w:bCs/>
              </w:rPr>
              <w:t>: 200</w:t>
            </w:r>
            <w:r w:rsidR="00AC5036">
              <w:rPr>
                <w:b/>
                <w:bCs/>
              </w:rPr>
              <w:t>ml</w:t>
            </w:r>
          </w:p>
          <w:p w14:paraId="34D2EBAE" w14:textId="08E1272C" w:rsidR="00AC5036" w:rsidRDefault="00AC5036" w:rsidP="00AC5036">
            <w:pPr>
              <w:jc w:val="center"/>
            </w:pPr>
            <w:r w:rsidRPr="0029679F">
              <w:t>Capacidade</w:t>
            </w:r>
            <w:r>
              <w:t xml:space="preserve"> máxima</w:t>
            </w:r>
            <w:r w:rsidRPr="00F727E1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>3</w:t>
            </w:r>
            <w:r w:rsidRPr="00F727E1">
              <w:rPr>
                <w:b/>
                <w:bCs/>
              </w:rPr>
              <w:t>00</w:t>
            </w:r>
            <w:r>
              <w:rPr>
                <w:b/>
                <w:bCs/>
              </w:rPr>
              <w:t>ml</w:t>
            </w:r>
          </w:p>
          <w:p w14:paraId="6A76177F" w14:textId="659F01C5" w:rsidR="003D491F" w:rsidRPr="002B3536" w:rsidRDefault="003D491F" w:rsidP="00AC5036">
            <w:pPr>
              <w:jc w:val="center"/>
            </w:pPr>
            <w:r>
              <w:t>Pacotes</w:t>
            </w:r>
            <w:r w:rsidRPr="0029679F">
              <w:t xml:space="preserve"> [Unidades]:100</w:t>
            </w:r>
          </w:p>
        </w:tc>
        <w:tc>
          <w:tcPr>
            <w:tcW w:w="1276" w:type="dxa"/>
            <w:vAlign w:val="center"/>
          </w:tcPr>
          <w:p w14:paraId="4F704105" w14:textId="2AA46FE3" w:rsidR="003D491F" w:rsidRDefault="003D491F" w:rsidP="00013C26">
            <w:pPr>
              <w:widowControl w:val="0"/>
              <w:spacing w:after="12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lastRenderedPageBreak/>
              <w:t xml:space="preserve">CAIXA COM 25 </w:t>
            </w:r>
            <w:r w:rsidR="00AC5036">
              <w:rPr>
                <w:rFonts w:eastAsia="Calibri"/>
                <w:color w:val="000000"/>
                <w:sz w:val="20"/>
                <w:szCs w:val="20"/>
              </w:rPr>
              <w:t xml:space="preserve">A 30 </w:t>
            </w:r>
            <w:r>
              <w:rPr>
                <w:rFonts w:eastAsia="Calibri"/>
                <w:color w:val="000000"/>
                <w:sz w:val="20"/>
                <w:szCs w:val="20"/>
              </w:rPr>
              <w:t>PACOTES</w:t>
            </w:r>
          </w:p>
        </w:tc>
        <w:tc>
          <w:tcPr>
            <w:tcW w:w="1984" w:type="dxa"/>
            <w:vAlign w:val="center"/>
          </w:tcPr>
          <w:p w14:paraId="207B4D83" w14:textId="77777777" w:rsidR="003D491F" w:rsidRPr="00300218" w:rsidRDefault="003D491F" w:rsidP="00013C26">
            <w:pPr>
              <w:widowControl w:val="0"/>
              <w:spacing w:after="12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1985" w:type="dxa"/>
            <w:vAlign w:val="center"/>
          </w:tcPr>
          <w:p w14:paraId="35595542" w14:textId="77777777" w:rsidR="003D491F" w:rsidRPr="00362BFC" w:rsidRDefault="003D491F" w:rsidP="00013C26">
            <w:pPr>
              <w:widowControl w:val="0"/>
              <w:spacing w:after="120"/>
              <w:jc w:val="center"/>
              <w:rPr>
                <w:rFonts w:eastAsia="Calibri"/>
                <w:color w:val="000000"/>
                <w:sz w:val="20"/>
                <w:szCs w:val="20"/>
                <w:highlight w:val="yellow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10</w:t>
            </w:r>
            <w:r w:rsidRPr="00CE7478">
              <w:rPr>
                <w:rFonts w:eastAsia="Calibri"/>
                <w:color w:val="000000"/>
                <w:sz w:val="20"/>
                <w:szCs w:val="20"/>
              </w:rPr>
              <w:t>.000</w:t>
            </w:r>
            <w:r>
              <w:rPr>
                <w:rFonts w:eastAsia="Calibri"/>
                <w:color w:val="000000"/>
                <w:sz w:val="20"/>
                <w:szCs w:val="20"/>
              </w:rPr>
              <w:t>,00</w:t>
            </w:r>
          </w:p>
        </w:tc>
      </w:tr>
      <w:tr w:rsidR="00F727E1" w:rsidRPr="00300218" w14:paraId="11A9E55D" w14:textId="77777777" w:rsidTr="00B366C7">
        <w:trPr>
          <w:trHeight w:val="396"/>
        </w:trPr>
        <w:tc>
          <w:tcPr>
            <w:tcW w:w="988" w:type="dxa"/>
            <w:vAlign w:val="center"/>
          </w:tcPr>
          <w:p w14:paraId="4889CDFE" w14:textId="1424B6D7" w:rsidR="00F727E1" w:rsidRPr="00300218" w:rsidRDefault="00F727E1" w:rsidP="00F727E1">
            <w:pPr>
              <w:widowControl w:val="0"/>
              <w:spacing w:after="12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4252" w:type="dxa"/>
            <w:vAlign w:val="center"/>
          </w:tcPr>
          <w:p w14:paraId="2D67AE58" w14:textId="528E2EA2" w:rsidR="00AC5036" w:rsidRDefault="007D46F3" w:rsidP="00F727E1">
            <w:pPr>
              <w:jc w:val="center"/>
            </w:pPr>
            <w:r w:rsidRPr="00AC5036">
              <w:t xml:space="preserve">COPO DESCARTÁVEL </w:t>
            </w:r>
            <w:r w:rsidR="00AC5036" w:rsidRPr="00AC5036">
              <w:t xml:space="preserve">com capacidade </w:t>
            </w:r>
            <w:r w:rsidR="00AC5036">
              <w:t>de</w:t>
            </w:r>
            <w:r w:rsidR="00AC5036" w:rsidRPr="00AC5036">
              <w:t xml:space="preserve"> 50 ml</w:t>
            </w:r>
            <w:r w:rsidR="00AC5036">
              <w:t xml:space="preserve"> a 80ml</w:t>
            </w:r>
            <w:r w:rsidR="00AC5036" w:rsidRPr="00AC5036">
              <w:t xml:space="preserve"> em poliestireno leitoso, com bordas arredondadas, padrão ABNT, (caixa </w:t>
            </w:r>
            <w:r w:rsidR="00AC5036">
              <w:t xml:space="preserve">com 25 a </w:t>
            </w:r>
            <w:r w:rsidR="00AC5036" w:rsidRPr="00AC5036">
              <w:t>30 pacotes de 100 unidades cada pacote).</w:t>
            </w:r>
          </w:p>
          <w:p w14:paraId="0D2D69CD" w14:textId="77777777" w:rsidR="00F727E1" w:rsidRDefault="00F727E1" w:rsidP="00F727E1">
            <w:pPr>
              <w:jc w:val="center"/>
            </w:pPr>
            <w:r>
              <w:t xml:space="preserve">Aplicação: </w:t>
            </w:r>
            <w:r w:rsidRPr="00F727E1">
              <w:rPr>
                <w:b/>
                <w:bCs/>
              </w:rPr>
              <w:t>PARA CAFÉ</w:t>
            </w:r>
          </w:p>
          <w:p w14:paraId="3715465B" w14:textId="4EBF1704" w:rsidR="00F727E1" w:rsidRDefault="00F727E1" w:rsidP="00F727E1">
            <w:pPr>
              <w:jc w:val="center"/>
              <w:rPr>
                <w:b/>
                <w:bCs/>
              </w:rPr>
            </w:pPr>
            <w:r>
              <w:t>Capacidade</w:t>
            </w:r>
            <w:r w:rsidR="00AC5036">
              <w:t xml:space="preserve"> mínima</w:t>
            </w:r>
            <w:r w:rsidRPr="00F727E1">
              <w:rPr>
                <w:b/>
                <w:bCs/>
              </w:rPr>
              <w:t>: 50</w:t>
            </w:r>
            <w:r w:rsidR="00AC5036">
              <w:rPr>
                <w:b/>
                <w:bCs/>
              </w:rPr>
              <w:t>ml</w:t>
            </w:r>
          </w:p>
          <w:p w14:paraId="7D2DFAA4" w14:textId="781486F9" w:rsidR="00AC5036" w:rsidRDefault="00B366C7" w:rsidP="00B366C7">
            <w:pPr>
              <w:jc w:val="center"/>
            </w:pPr>
            <w:r w:rsidRPr="0029679F">
              <w:t>Capacidade</w:t>
            </w:r>
            <w:r>
              <w:t xml:space="preserve"> máxima</w:t>
            </w:r>
            <w:r w:rsidRPr="00F727E1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>8</w:t>
            </w:r>
            <w:r w:rsidRPr="00F727E1">
              <w:rPr>
                <w:b/>
                <w:bCs/>
              </w:rPr>
              <w:t>0</w:t>
            </w:r>
            <w:r>
              <w:rPr>
                <w:b/>
                <w:bCs/>
              </w:rPr>
              <w:t>ml</w:t>
            </w:r>
          </w:p>
          <w:p w14:paraId="69B075FE" w14:textId="5CA63328" w:rsidR="00F727E1" w:rsidRPr="0029679F" w:rsidRDefault="00F727E1" w:rsidP="00B366C7">
            <w:pPr>
              <w:jc w:val="center"/>
            </w:pPr>
            <w:r>
              <w:t>Pacotes [Unidades]:100</w:t>
            </w:r>
          </w:p>
        </w:tc>
        <w:tc>
          <w:tcPr>
            <w:tcW w:w="1276" w:type="dxa"/>
            <w:vAlign w:val="center"/>
          </w:tcPr>
          <w:p w14:paraId="31AB809E" w14:textId="0E3C5D13" w:rsidR="00F727E1" w:rsidRDefault="00B366C7" w:rsidP="00F727E1">
            <w:pPr>
              <w:widowControl w:val="0"/>
              <w:spacing w:after="12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CAIXA COM 25 A 30 PACOTES</w:t>
            </w:r>
          </w:p>
        </w:tc>
        <w:tc>
          <w:tcPr>
            <w:tcW w:w="1984" w:type="dxa"/>
            <w:vAlign w:val="center"/>
          </w:tcPr>
          <w:p w14:paraId="1B720418" w14:textId="00D159B1" w:rsidR="00F727E1" w:rsidRDefault="00F727E1" w:rsidP="00F727E1">
            <w:pPr>
              <w:widowControl w:val="0"/>
              <w:spacing w:after="12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1985" w:type="dxa"/>
            <w:vAlign w:val="center"/>
          </w:tcPr>
          <w:p w14:paraId="0013C645" w14:textId="1A5C9711" w:rsidR="00F727E1" w:rsidRDefault="00F727E1" w:rsidP="00F727E1">
            <w:pPr>
              <w:widowControl w:val="0"/>
              <w:spacing w:after="12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2.500,00</w:t>
            </w:r>
          </w:p>
        </w:tc>
      </w:tr>
    </w:tbl>
    <w:bookmarkEnd w:id="5"/>
    <w:bookmarkEnd w:id="6"/>
    <w:p w14:paraId="008B219E" w14:textId="77777777" w:rsidR="00DC2426" w:rsidRPr="00300218" w:rsidRDefault="00DC2426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PRAZO DE VIGÊNCIA DO CONTRATO/PRORROGAÇÃO/REAJUSTE</w:t>
      </w:r>
      <w:r w:rsidR="005603FA" w:rsidRPr="00300218">
        <w:rPr>
          <w:rFonts w:eastAsia="Calibri"/>
          <w:b/>
          <w:color w:val="000000"/>
          <w:sz w:val="20"/>
          <w:szCs w:val="20"/>
        </w:rPr>
        <w:t xml:space="preserve"> </w:t>
      </w:r>
      <w:r w:rsidR="00662B2A" w:rsidRPr="00300218">
        <w:rPr>
          <w:rFonts w:eastAsia="Calibri"/>
          <w:b/>
          <w:color w:val="000000"/>
          <w:sz w:val="20"/>
          <w:szCs w:val="20"/>
        </w:rPr>
        <w:t>(art. 6</w:t>
      </w:r>
      <w:r w:rsidR="00720F79" w:rsidRPr="00300218">
        <w:rPr>
          <w:rFonts w:eastAsia="Calibri"/>
          <w:b/>
          <w:color w:val="000000"/>
          <w:sz w:val="20"/>
          <w:szCs w:val="20"/>
        </w:rPr>
        <w:t>, XXIII, a</w:t>
      </w:r>
      <w:r w:rsidR="00662B2A" w:rsidRPr="00300218">
        <w:rPr>
          <w:rFonts w:eastAsia="Calibri"/>
          <w:b/>
          <w:color w:val="000000"/>
          <w:sz w:val="20"/>
          <w:szCs w:val="20"/>
        </w:rPr>
        <w:t>,</w:t>
      </w:r>
      <w:r w:rsidR="00720F79" w:rsidRPr="00300218">
        <w:rPr>
          <w:rFonts w:eastAsia="Calibri"/>
          <w:b/>
          <w:color w:val="000000"/>
          <w:sz w:val="20"/>
          <w:szCs w:val="20"/>
        </w:rPr>
        <w:t xml:space="preserve"> da Lei 14.133/2021) </w:t>
      </w:r>
    </w:p>
    <w:p w14:paraId="1F49093C" w14:textId="77777777" w:rsidR="0004264B" w:rsidRPr="002B3536" w:rsidRDefault="00743167" w:rsidP="0065638B">
      <w:pPr>
        <w:pStyle w:val="PargrafodaLista"/>
        <w:numPr>
          <w:ilvl w:val="1"/>
          <w:numId w:val="7"/>
        </w:numPr>
        <w:ind w:left="0" w:firstLine="0"/>
        <w:contextualSpacing w:val="0"/>
        <w:jc w:val="both"/>
        <w:rPr>
          <w:rFonts w:eastAsia="Calibri"/>
          <w:b/>
          <w:bCs/>
          <w:color w:val="000000"/>
          <w:sz w:val="20"/>
          <w:szCs w:val="20"/>
        </w:rPr>
      </w:pPr>
      <w:r w:rsidRPr="002B3536">
        <w:rPr>
          <w:rFonts w:eastAsia="Calibri"/>
          <w:b/>
          <w:bCs/>
          <w:color w:val="000000"/>
          <w:sz w:val="20"/>
          <w:szCs w:val="20"/>
        </w:rPr>
        <w:t>Vigência Contratual</w:t>
      </w:r>
      <w:r w:rsidR="0010004F" w:rsidRPr="002B3536">
        <w:rPr>
          <w:rFonts w:eastAsia="Calibri"/>
          <w:b/>
          <w:bCs/>
          <w:color w:val="000000"/>
          <w:sz w:val="20"/>
          <w:szCs w:val="20"/>
        </w:rPr>
        <w:t xml:space="preserve"> (art. </w:t>
      </w:r>
      <w:r w:rsidR="00073451" w:rsidRPr="002B3536">
        <w:rPr>
          <w:rFonts w:eastAsia="Calibri"/>
          <w:b/>
          <w:bCs/>
          <w:color w:val="000000"/>
          <w:sz w:val="20"/>
          <w:szCs w:val="20"/>
        </w:rPr>
        <w:t>84</w:t>
      </w:r>
      <w:r w:rsidR="0010004F" w:rsidRPr="002B3536">
        <w:rPr>
          <w:rFonts w:eastAsia="Calibri"/>
          <w:b/>
          <w:bCs/>
          <w:color w:val="000000"/>
          <w:sz w:val="20"/>
          <w:szCs w:val="20"/>
        </w:rPr>
        <w:t xml:space="preserve"> da Lei 14.133/21)</w:t>
      </w:r>
      <w:r w:rsidR="005603FA" w:rsidRPr="002B3536">
        <w:rPr>
          <w:rFonts w:eastAsia="Calibri"/>
          <w:b/>
          <w:bCs/>
          <w:color w:val="000000"/>
          <w:sz w:val="20"/>
          <w:szCs w:val="20"/>
        </w:rPr>
        <w:t>:</w:t>
      </w:r>
      <w:r w:rsidR="00073451" w:rsidRPr="002B3536">
        <w:rPr>
          <w:rFonts w:eastAsia="Calibri"/>
          <w:b/>
          <w:bCs/>
          <w:color w:val="000000"/>
          <w:sz w:val="20"/>
          <w:szCs w:val="20"/>
        </w:rPr>
        <w:t xml:space="preserve"> </w:t>
      </w:r>
    </w:p>
    <w:p w14:paraId="31F8D061" w14:textId="77777777" w:rsidR="0004264B" w:rsidRDefault="0004264B" w:rsidP="00013C26">
      <w:pPr>
        <w:pStyle w:val="PargrafodaLista"/>
        <w:ind w:left="574"/>
        <w:contextualSpacing w:val="0"/>
        <w:jc w:val="both"/>
        <w:rPr>
          <w:rFonts w:eastAsia="Calibri"/>
          <w:color w:val="000000"/>
          <w:sz w:val="20"/>
          <w:szCs w:val="20"/>
        </w:rPr>
      </w:pPr>
    </w:p>
    <w:p w14:paraId="749549A4" w14:textId="24ECF828" w:rsidR="00740BFE" w:rsidRPr="0004264B" w:rsidRDefault="0004264B" w:rsidP="0065638B">
      <w:pPr>
        <w:pStyle w:val="PargrafodaLista"/>
        <w:ind w:left="284"/>
        <w:contextualSpacing w:val="0"/>
        <w:jc w:val="both"/>
        <w:rPr>
          <w:rFonts w:eastAsia="Calibri"/>
          <w:color w:val="000000"/>
          <w:sz w:val="20"/>
          <w:szCs w:val="20"/>
        </w:rPr>
      </w:pPr>
      <w:r w:rsidRPr="0004264B">
        <w:rPr>
          <w:rFonts w:eastAsia="Calibri"/>
          <w:color w:val="000000"/>
          <w:sz w:val="20"/>
          <w:szCs w:val="20"/>
        </w:rPr>
        <w:t>Conforme o inciso V, §5º, art. 82 c/c art. 84 da Lei 14.133/2021, o prazo de vigência do registro de preços desta contratação será de 1 (um) ano - a partir da data de publicação - e poderá ser prorrogado, por igual período, desde que comprovado o preço vantajoso.</w:t>
      </w:r>
    </w:p>
    <w:p w14:paraId="1E370EF8" w14:textId="77777777" w:rsidR="00740BFE" w:rsidRPr="00300218" w:rsidRDefault="00740BFE" w:rsidP="00013C26">
      <w:pPr>
        <w:pStyle w:val="PargrafodaLista"/>
        <w:ind w:left="574"/>
        <w:contextualSpacing w:val="0"/>
        <w:rPr>
          <w:rFonts w:eastAsia="Calibri"/>
          <w:color w:val="000000"/>
          <w:sz w:val="20"/>
          <w:szCs w:val="20"/>
        </w:rPr>
      </w:pPr>
    </w:p>
    <w:p w14:paraId="4145FECF" w14:textId="77777777" w:rsidR="00DC2426" w:rsidRPr="002B3536" w:rsidRDefault="00743167" w:rsidP="0065638B">
      <w:pPr>
        <w:pStyle w:val="PargrafodaLista"/>
        <w:numPr>
          <w:ilvl w:val="1"/>
          <w:numId w:val="7"/>
        </w:numPr>
        <w:ind w:left="0" w:firstLine="0"/>
        <w:contextualSpacing w:val="0"/>
        <w:rPr>
          <w:rFonts w:eastAsia="Calibri"/>
          <w:b/>
          <w:bCs/>
          <w:color w:val="000000"/>
          <w:sz w:val="20"/>
          <w:szCs w:val="20"/>
        </w:rPr>
      </w:pPr>
      <w:r w:rsidRPr="002B3536">
        <w:rPr>
          <w:rFonts w:eastAsia="Calibri"/>
          <w:b/>
          <w:bCs/>
          <w:color w:val="000000"/>
          <w:sz w:val="20"/>
          <w:szCs w:val="20"/>
        </w:rPr>
        <w:t>Prorrogação do Contrato</w:t>
      </w:r>
      <w:r w:rsidR="005603FA" w:rsidRPr="002B3536">
        <w:rPr>
          <w:rFonts w:eastAsia="Calibri"/>
          <w:b/>
          <w:bCs/>
          <w:color w:val="000000"/>
          <w:sz w:val="20"/>
          <w:szCs w:val="20"/>
        </w:rPr>
        <w:t>:</w:t>
      </w:r>
    </w:p>
    <w:p w14:paraId="78E3C808" w14:textId="67DCFA00" w:rsidR="0004264B" w:rsidRPr="0065638B" w:rsidRDefault="0004264B" w:rsidP="0065638B">
      <w:pPr>
        <w:ind w:left="284"/>
        <w:jc w:val="both"/>
        <w:rPr>
          <w:rFonts w:eastAsia="Calibri"/>
          <w:color w:val="000000"/>
          <w:sz w:val="20"/>
          <w:szCs w:val="20"/>
        </w:rPr>
      </w:pPr>
      <w:r w:rsidRPr="0065638B">
        <w:rPr>
          <w:rFonts w:eastAsia="Calibri"/>
          <w:color w:val="000000"/>
          <w:sz w:val="20"/>
          <w:szCs w:val="20"/>
        </w:rPr>
        <w:t>O registro de preços terá validade por 1 (um) ano - a partir da data de publicação - e poderá ser prorrogado, por igual período, desde que comprovado o preço vantajoso.</w:t>
      </w:r>
    </w:p>
    <w:p w14:paraId="1E2DCB27" w14:textId="77777777" w:rsidR="0004264B" w:rsidRDefault="0004264B" w:rsidP="00013C26">
      <w:pPr>
        <w:pStyle w:val="PargrafodaLista"/>
        <w:ind w:left="574"/>
        <w:contextualSpacing w:val="0"/>
        <w:rPr>
          <w:rFonts w:eastAsia="Calibri"/>
          <w:color w:val="000000"/>
          <w:sz w:val="20"/>
          <w:szCs w:val="20"/>
        </w:rPr>
      </w:pPr>
    </w:p>
    <w:p w14:paraId="6BC3A01B" w14:textId="77777777" w:rsidR="00DC2426" w:rsidRPr="002B3536" w:rsidRDefault="00743167" w:rsidP="0065638B">
      <w:pPr>
        <w:pStyle w:val="PargrafodaLista"/>
        <w:numPr>
          <w:ilvl w:val="1"/>
          <w:numId w:val="7"/>
        </w:numPr>
        <w:ind w:left="0" w:firstLine="0"/>
        <w:contextualSpacing w:val="0"/>
        <w:jc w:val="both"/>
        <w:rPr>
          <w:rFonts w:eastAsia="Calibri"/>
          <w:b/>
          <w:bCs/>
          <w:color w:val="000000"/>
          <w:sz w:val="20"/>
          <w:szCs w:val="20"/>
        </w:rPr>
      </w:pPr>
      <w:r w:rsidRPr="002B3536">
        <w:rPr>
          <w:rFonts w:eastAsia="Calibri"/>
          <w:b/>
          <w:bCs/>
          <w:color w:val="000000"/>
          <w:sz w:val="20"/>
          <w:szCs w:val="20"/>
        </w:rPr>
        <w:t>Previsão de Reajuste</w:t>
      </w:r>
      <w:r w:rsidR="009B26F5" w:rsidRPr="002B3536">
        <w:rPr>
          <w:rFonts w:eastAsia="Calibri"/>
          <w:b/>
          <w:bCs/>
          <w:color w:val="000000"/>
          <w:sz w:val="20"/>
          <w:szCs w:val="20"/>
        </w:rPr>
        <w:t xml:space="preserve"> (art. 92, § 3º da Lei 14.133/21)</w:t>
      </w:r>
      <w:r w:rsidR="005603FA" w:rsidRPr="002B3536">
        <w:rPr>
          <w:rFonts w:eastAsia="Calibri"/>
          <w:b/>
          <w:bCs/>
          <w:color w:val="000000"/>
          <w:sz w:val="20"/>
          <w:szCs w:val="20"/>
        </w:rPr>
        <w:t>:</w:t>
      </w:r>
    </w:p>
    <w:p w14:paraId="1551F3B0" w14:textId="7AB4147B" w:rsidR="0004264B" w:rsidRPr="00300218" w:rsidRDefault="0004264B" w:rsidP="0065638B">
      <w:pPr>
        <w:pStyle w:val="PargrafodaLista"/>
        <w:ind w:left="284"/>
        <w:contextualSpacing w:val="0"/>
        <w:jc w:val="both"/>
        <w:rPr>
          <w:rFonts w:eastAsia="Calibri"/>
          <w:color w:val="000000"/>
          <w:sz w:val="20"/>
          <w:szCs w:val="20"/>
        </w:rPr>
      </w:pPr>
      <w:r w:rsidRPr="0004264B">
        <w:rPr>
          <w:rFonts w:eastAsia="Calibri"/>
          <w:color w:val="000000"/>
          <w:sz w:val="20"/>
          <w:szCs w:val="20"/>
        </w:rPr>
        <w:t>Independentemente do prazo de duração, o contrato deverá conter cláusula que</w:t>
      </w:r>
      <w:r>
        <w:rPr>
          <w:rFonts w:eastAsia="Calibri"/>
          <w:color w:val="000000"/>
          <w:sz w:val="20"/>
          <w:szCs w:val="20"/>
        </w:rPr>
        <w:t xml:space="preserve"> </w:t>
      </w:r>
      <w:r w:rsidRPr="0004264B">
        <w:rPr>
          <w:rFonts w:eastAsia="Calibri"/>
          <w:color w:val="000000"/>
          <w:sz w:val="20"/>
          <w:szCs w:val="20"/>
        </w:rPr>
        <w:t>estabeleça o índice de reajustamento de preço, com data-base vinculada à data do orçamento</w:t>
      </w:r>
      <w:r>
        <w:rPr>
          <w:rFonts w:eastAsia="Calibri"/>
          <w:color w:val="000000"/>
          <w:sz w:val="20"/>
          <w:szCs w:val="20"/>
        </w:rPr>
        <w:t xml:space="preserve"> </w:t>
      </w:r>
      <w:r w:rsidRPr="0004264B">
        <w:rPr>
          <w:rFonts w:eastAsia="Calibri"/>
          <w:color w:val="000000"/>
          <w:sz w:val="20"/>
          <w:szCs w:val="20"/>
        </w:rPr>
        <w:t>estimado, e poderá ser estabelecido mais de um índice específico ou setorial, em conformidade</w:t>
      </w:r>
      <w:r>
        <w:rPr>
          <w:rFonts w:eastAsia="Calibri"/>
          <w:color w:val="000000"/>
          <w:sz w:val="20"/>
          <w:szCs w:val="20"/>
        </w:rPr>
        <w:t xml:space="preserve"> </w:t>
      </w:r>
      <w:r w:rsidRPr="0004264B">
        <w:rPr>
          <w:rFonts w:eastAsia="Calibri"/>
          <w:color w:val="000000"/>
          <w:sz w:val="20"/>
          <w:szCs w:val="20"/>
        </w:rPr>
        <w:t>com a realidade de mercado dos respectivos insumos.</w:t>
      </w:r>
    </w:p>
    <w:p w14:paraId="4AE20BDE" w14:textId="77777777" w:rsidR="00A62EA2" w:rsidRPr="00300218" w:rsidRDefault="00A62EA2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DA JUSTIFICATIVA E OBJETIVO DA CONTRATAÇÃO</w:t>
      </w:r>
    </w:p>
    <w:p w14:paraId="3F5B63B8" w14:textId="77777777" w:rsidR="00FF7204" w:rsidRPr="002B3536" w:rsidRDefault="0056508E" w:rsidP="00013C26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b/>
          <w:bCs/>
          <w:sz w:val="20"/>
          <w:szCs w:val="20"/>
        </w:rPr>
      </w:pPr>
      <w:r w:rsidRPr="002B3536">
        <w:rPr>
          <w:rFonts w:eastAsia="Calibri"/>
          <w:b/>
          <w:bCs/>
          <w:color w:val="000000"/>
          <w:sz w:val="20"/>
          <w:szCs w:val="20"/>
        </w:rPr>
        <w:t>Interesse público:</w:t>
      </w:r>
      <w:r w:rsidR="00A62EA2" w:rsidRPr="002B3536">
        <w:rPr>
          <w:rFonts w:eastAsia="Calibri"/>
          <w:b/>
          <w:bCs/>
          <w:i/>
          <w:color w:val="FF0000"/>
          <w:sz w:val="20"/>
          <w:szCs w:val="20"/>
        </w:rPr>
        <w:t xml:space="preserve"> </w:t>
      </w:r>
    </w:p>
    <w:p w14:paraId="42264953" w14:textId="1B4549B8" w:rsidR="00E54235" w:rsidRDefault="00E54235" w:rsidP="0065638B">
      <w:pPr>
        <w:spacing w:before="120" w:after="120"/>
        <w:ind w:left="284"/>
        <w:jc w:val="both"/>
        <w:rPr>
          <w:rFonts w:eastAsia="Calibri"/>
          <w:color w:val="000000"/>
          <w:sz w:val="20"/>
          <w:szCs w:val="20"/>
        </w:rPr>
      </w:pPr>
      <w:bookmarkStart w:id="7" w:name="_Hlk189831969"/>
      <w:r>
        <w:rPr>
          <w:rFonts w:eastAsia="Calibri"/>
          <w:color w:val="000000"/>
          <w:sz w:val="20"/>
          <w:szCs w:val="20"/>
        </w:rPr>
        <w:t xml:space="preserve">Considerando o alto consumo de água potável, bem como do fornecimento de café durante as </w:t>
      </w:r>
      <w:r w:rsidRPr="00E54235">
        <w:rPr>
          <w:rFonts w:eastAsia="Calibri"/>
          <w:color w:val="000000"/>
          <w:sz w:val="20"/>
          <w:szCs w:val="20"/>
        </w:rPr>
        <w:t>Cerimônias mortuárias</w:t>
      </w:r>
      <w:r>
        <w:rPr>
          <w:rFonts w:eastAsia="Calibri"/>
          <w:color w:val="000000"/>
          <w:sz w:val="20"/>
          <w:szCs w:val="20"/>
        </w:rPr>
        <w:t>, é incerto prever o quantitativo exato de copos descartáveis que serão utilizados, uma vez que o consumo está proporcionalmente ligado a quantidade de ações realizadas na capela municipal.</w:t>
      </w:r>
    </w:p>
    <w:p w14:paraId="5F9CD2E6" w14:textId="4F6DB7DE" w:rsidR="00E54235" w:rsidRDefault="00E54235" w:rsidP="0065638B">
      <w:pPr>
        <w:spacing w:before="120" w:after="120"/>
        <w:ind w:left="284"/>
        <w:jc w:val="both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Considerando também o crescente aumento nas temperadas, que acarreta em um maior consumo de água</w:t>
      </w:r>
      <w:r w:rsidR="00BE7138">
        <w:rPr>
          <w:rFonts w:eastAsia="Calibri"/>
          <w:color w:val="000000"/>
          <w:sz w:val="20"/>
          <w:szCs w:val="20"/>
        </w:rPr>
        <w:t xml:space="preserve"> na tentativa de amenizar o calor extremo.</w:t>
      </w:r>
    </w:p>
    <w:p w14:paraId="5CEE1864" w14:textId="35742C91" w:rsidR="00A62EA2" w:rsidRPr="00300218" w:rsidRDefault="00343720" w:rsidP="0065638B">
      <w:pPr>
        <w:spacing w:before="120" w:after="120"/>
        <w:ind w:left="284"/>
        <w:jc w:val="both"/>
        <w:rPr>
          <w:rFonts w:eastAsia="Calibri"/>
          <w:sz w:val="20"/>
          <w:szCs w:val="20"/>
        </w:rPr>
      </w:pPr>
      <w:r w:rsidRPr="0065638B">
        <w:rPr>
          <w:rFonts w:eastAsia="Calibri"/>
          <w:color w:val="000000"/>
          <w:sz w:val="20"/>
          <w:szCs w:val="20"/>
        </w:rPr>
        <w:t>A aquisição de copos descartáveis destina</w:t>
      </w:r>
      <w:r>
        <w:rPr>
          <w:rFonts w:eastAsia="Calibri"/>
          <w:color w:val="000000"/>
          <w:sz w:val="20"/>
          <w:szCs w:val="20"/>
        </w:rPr>
        <w:t>-se</w:t>
      </w:r>
      <w:r w:rsidR="00FF7204" w:rsidRPr="0065638B">
        <w:rPr>
          <w:rFonts w:eastAsia="Calibri"/>
          <w:color w:val="000000"/>
          <w:sz w:val="20"/>
          <w:szCs w:val="20"/>
        </w:rPr>
        <w:t xml:space="preserve"> ao uso de servidores e visitantes da Secretaria</w:t>
      </w:r>
      <w:r w:rsidR="00FF7204">
        <w:rPr>
          <w:rFonts w:eastAsia="Calibri"/>
          <w:iCs/>
          <w:sz w:val="20"/>
          <w:szCs w:val="20"/>
        </w:rPr>
        <w:t xml:space="preserve"> e equipamentos</w:t>
      </w:r>
      <w:r w:rsidR="00BE7138">
        <w:rPr>
          <w:rFonts w:eastAsia="Calibri"/>
          <w:iCs/>
          <w:sz w:val="20"/>
          <w:szCs w:val="20"/>
        </w:rPr>
        <w:t xml:space="preserve">, inclusive na capela municipal, para </w:t>
      </w:r>
      <w:r w:rsidR="00FF7204" w:rsidRPr="00FF7204">
        <w:rPr>
          <w:rFonts w:eastAsia="Calibri"/>
          <w:iCs/>
          <w:sz w:val="20"/>
          <w:szCs w:val="20"/>
        </w:rPr>
        <w:t>o no consumo de água potável</w:t>
      </w:r>
      <w:r w:rsidR="00DD7DB6">
        <w:rPr>
          <w:rFonts w:eastAsia="Calibri"/>
          <w:iCs/>
          <w:sz w:val="20"/>
          <w:szCs w:val="20"/>
        </w:rPr>
        <w:t xml:space="preserve"> e café</w:t>
      </w:r>
      <w:r w:rsidR="00FF7204" w:rsidRPr="00FF7204">
        <w:rPr>
          <w:rFonts w:eastAsia="Calibri"/>
          <w:iCs/>
          <w:sz w:val="20"/>
          <w:szCs w:val="20"/>
        </w:rPr>
        <w:t>. Neste sentido, tendo em vista que água</w:t>
      </w:r>
      <w:r w:rsidR="00FF7204">
        <w:rPr>
          <w:rFonts w:eastAsia="Calibri"/>
          <w:iCs/>
          <w:sz w:val="20"/>
          <w:szCs w:val="20"/>
        </w:rPr>
        <w:t xml:space="preserve"> é fornecida</w:t>
      </w:r>
      <w:r w:rsidR="00FF7204" w:rsidRPr="00FF7204">
        <w:rPr>
          <w:rFonts w:eastAsia="Calibri"/>
          <w:iCs/>
          <w:sz w:val="20"/>
          <w:szCs w:val="20"/>
        </w:rPr>
        <w:t xml:space="preserve"> em Garraf</w:t>
      </w:r>
      <w:r w:rsidR="00FF7204">
        <w:rPr>
          <w:rFonts w:eastAsia="Calibri"/>
          <w:iCs/>
          <w:sz w:val="20"/>
          <w:szCs w:val="20"/>
        </w:rPr>
        <w:t>ões</w:t>
      </w:r>
      <w:r w:rsidR="00FF7204" w:rsidRPr="00FF7204">
        <w:rPr>
          <w:rFonts w:eastAsia="Calibri"/>
          <w:iCs/>
          <w:sz w:val="20"/>
          <w:szCs w:val="20"/>
        </w:rPr>
        <w:t xml:space="preserve"> de 20 litros, </w:t>
      </w:r>
      <w:r w:rsidR="00BE7138">
        <w:rPr>
          <w:rFonts w:eastAsia="Calibri"/>
          <w:iCs/>
          <w:sz w:val="20"/>
          <w:szCs w:val="20"/>
        </w:rPr>
        <w:t xml:space="preserve">e que durante </w:t>
      </w:r>
      <w:r>
        <w:rPr>
          <w:rFonts w:eastAsia="Calibri"/>
          <w:iCs/>
          <w:sz w:val="20"/>
          <w:szCs w:val="20"/>
        </w:rPr>
        <w:t>os funerais também é</w:t>
      </w:r>
      <w:r w:rsidR="00DD7DB6">
        <w:rPr>
          <w:rFonts w:eastAsia="Calibri"/>
          <w:iCs/>
          <w:sz w:val="20"/>
          <w:szCs w:val="20"/>
        </w:rPr>
        <w:t xml:space="preserve"> disponibilizam café </w:t>
      </w:r>
      <w:r>
        <w:rPr>
          <w:rFonts w:eastAsia="Calibri"/>
          <w:iCs/>
          <w:sz w:val="20"/>
          <w:szCs w:val="20"/>
        </w:rPr>
        <w:t>aos amigos e familiares</w:t>
      </w:r>
      <w:r w:rsidR="00DD7DB6">
        <w:rPr>
          <w:rFonts w:eastAsia="Calibri"/>
          <w:iCs/>
          <w:sz w:val="20"/>
          <w:szCs w:val="20"/>
        </w:rPr>
        <w:t>, ta</w:t>
      </w:r>
      <w:r>
        <w:rPr>
          <w:rFonts w:eastAsia="Calibri"/>
          <w:iCs/>
          <w:sz w:val="20"/>
          <w:szCs w:val="20"/>
        </w:rPr>
        <w:t>is</w:t>
      </w:r>
      <w:r w:rsidR="00DD7DB6">
        <w:rPr>
          <w:rFonts w:eastAsia="Calibri"/>
          <w:iCs/>
          <w:sz w:val="20"/>
          <w:szCs w:val="20"/>
        </w:rPr>
        <w:t xml:space="preserve"> objeto</w:t>
      </w:r>
      <w:r>
        <w:rPr>
          <w:rFonts w:eastAsia="Calibri"/>
          <w:iCs/>
          <w:sz w:val="20"/>
          <w:szCs w:val="20"/>
        </w:rPr>
        <w:t>s</w:t>
      </w:r>
      <w:r w:rsidR="00DD7DB6">
        <w:rPr>
          <w:rFonts w:eastAsia="Calibri"/>
          <w:iCs/>
          <w:sz w:val="20"/>
          <w:szCs w:val="20"/>
        </w:rPr>
        <w:t xml:space="preserve"> se faz</w:t>
      </w:r>
      <w:r>
        <w:rPr>
          <w:rFonts w:eastAsia="Calibri"/>
          <w:iCs/>
          <w:sz w:val="20"/>
          <w:szCs w:val="20"/>
        </w:rPr>
        <w:t>em</w:t>
      </w:r>
      <w:r w:rsidR="00DD7DB6">
        <w:rPr>
          <w:rFonts w:eastAsia="Calibri"/>
          <w:iCs/>
          <w:sz w:val="20"/>
          <w:szCs w:val="20"/>
        </w:rPr>
        <w:t xml:space="preserve"> indispensáve</w:t>
      </w:r>
      <w:r>
        <w:rPr>
          <w:rFonts w:eastAsia="Calibri"/>
          <w:iCs/>
          <w:sz w:val="20"/>
          <w:szCs w:val="20"/>
        </w:rPr>
        <w:t>is</w:t>
      </w:r>
      <w:r w:rsidR="00DD7DB6">
        <w:rPr>
          <w:rFonts w:eastAsia="Calibri"/>
          <w:iCs/>
          <w:sz w:val="20"/>
          <w:szCs w:val="20"/>
        </w:rPr>
        <w:t>, evitando o desperdício de recursos</w:t>
      </w:r>
      <w:bookmarkEnd w:id="7"/>
      <w:r>
        <w:rPr>
          <w:rFonts w:eastAsia="Calibri"/>
          <w:iCs/>
          <w:sz w:val="20"/>
          <w:szCs w:val="20"/>
        </w:rPr>
        <w:t xml:space="preserve">, e possibilitando um ambiente </w:t>
      </w:r>
      <w:r w:rsidR="00A93B91">
        <w:rPr>
          <w:rFonts w:eastAsia="Calibri"/>
          <w:iCs/>
          <w:sz w:val="20"/>
          <w:szCs w:val="20"/>
        </w:rPr>
        <w:t>mais</w:t>
      </w:r>
      <w:r>
        <w:rPr>
          <w:rFonts w:eastAsia="Calibri"/>
          <w:iCs/>
          <w:sz w:val="20"/>
          <w:szCs w:val="20"/>
        </w:rPr>
        <w:t xml:space="preserve"> humanizado</w:t>
      </w:r>
      <w:r w:rsidR="00FF7204" w:rsidRPr="00FF7204">
        <w:rPr>
          <w:rFonts w:eastAsia="Calibri"/>
          <w:iCs/>
          <w:sz w:val="20"/>
          <w:szCs w:val="20"/>
        </w:rPr>
        <w:t>.</w:t>
      </w:r>
    </w:p>
    <w:p w14:paraId="352A9EE1" w14:textId="77777777" w:rsidR="00A62EA2" w:rsidRPr="002B3536" w:rsidRDefault="0056508E" w:rsidP="00013C26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b/>
          <w:bCs/>
          <w:sz w:val="20"/>
          <w:szCs w:val="20"/>
        </w:rPr>
      </w:pPr>
      <w:r w:rsidRPr="002B3536">
        <w:rPr>
          <w:rFonts w:eastAsia="Calibri"/>
          <w:b/>
          <w:bCs/>
          <w:color w:val="000000"/>
          <w:sz w:val="20"/>
          <w:szCs w:val="20"/>
        </w:rPr>
        <w:t>Metodologia</w:t>
      </w:r>
      <w:r w:rsidR="00C44122" w:rsidRPr="002B3536">
        <w:rPr>
          <w:rFonts w:eastAsia="Calibri"/>
          <w:b/>
          <w:bCs/>
          <w:color w:val="000000"/>
          <w:sz w:val="20"/>
          <w:szCs w:val="20"/>
        </w:rPr>
        <w:t xml:space="preserve"> do quantitativo</w:t>
      </w:r>
      <w:r w:rsidRPr="002B3536">
        <w:rPr>
          <w:rFonts w:eastAsia="Calibri"/>
          <w:b/>
          <w:bCs/>
          <w:color w:val="000000"/>
          <w:sz w:val="20"/>
          <w:szCs w:val="20"/>
        </w:rPr>
        <w:t>:</w:t>
      </w:r>
    </w:p>
    <w:p w14:paraId="353DC432" w14:textId="43C32B82" w:rsidR="00FF7204" w:rsidRDefault="00FF7204" w:rsidP="0065638B">
      <w:pPr>
        <w:spacing w:before="120" w:after="120"/>
        <w:ind w:left="284"/>
        <w:jc w:val="both"/>
        <w:rPr>
          <w:rFonts w:eastAsia="Calibri"/>
          <w:sz w:val="20"/>
          <w:szCs w:val="20"/>
        </w:rPr>
      </w:pPr>
      <w:bookmarkStart w:id="8" w:name="_Hlk189817869"/>
      <w:r w:rsidRPr="0065638B">
        <w:rPr>
          <w:rFonts w:eastAsia="Calibri"/>
          <w:color w:val="000000"/>
          <w:sz w:val="20"/>
          <w:szCs w:val="20"/>
        </w:rPr>
        <w:lastRenderedPageBreak/>
        <w:t>O</w:t>
      </w:r>
      <w:r w:rsidR="0065638B">
        <w:rPr>
          <w:rFonts w:eastAsia="Calibri"/>
          <w:color w:val="000000"/>
          <w:sz w:val="20"/>
          <w:szCs w:val="20"/>
        </w:rPr>
        <w:t xml:space="preserve"> </w:t>
      </w:r>
      <w:r w:rsidRPr="0065638B">
        <w:rPr>
          <w:rFonts w:eastAsia="Calibri"/>
          <w:color w:val="000000"/>
          <w:sz w:val="20"/>
          <w:szCs w:val="20"/>
        </w:rPr>
        <w:t>levantamento estimado do quantitativo, foi baseado na alta demanda da secretaria bem como dos</w:t>
      </w:r>
      <w:r>
        <w:rPr>
          <w:rFonts w:eastAsia="Calibri"/>
          <w:sz w:val="20"/>
          <w:szCs w:val="20"/>
        </w:rPr>
        <w:t xml:space="preserve"> equipamentos</w:t>
      </w:r>
      <w:r w:rsidR="00343720">
        <w:rPr>
          <w:rFonts w:eastAsia="Calibri"/>
          <w:sz w:val="20"/>
          <w:szCs w:val="20"/>
        </w:rPr>
        <w:t>, inclusive a capela mortuária municipal,</w:t>
      </w:r>
      <w:r>
        <w:rPr>
          <w:rFonts w:eastAsia="Calibri"/>
          <w:sz w:val="20"/>
          <w:szCs w:val="20"/>
        </w:rPr>
        <w:t xml:space="preserve"> e </w:t>
      </w:r>
      <w:r w:rsidRPr="00FF7204">
        <w:rPr>
          <w:rFonts w:eastAsia="Calibri"/>
          <w:sz w:val="20"/>
          <w:szCs w:val="20"/>
        </w:rPr>
        <w:t>visando</w:t>
      </w:r>
      <w:r>
        <w:rPr>
          <w:rFonts w:eastAsia="Calibri"/>
          <w:sz w:val="20"/>
          <w:szCs w:val="20"/>
        </w:rPr>
        <w:t xml:space="preserve"> assim</w:t>
      </w:r>
      <w:r w:rsidRPr="00FF7204">
        <w:rPr>
          <w:rFonts w:eastAsia="Calibri"/>
          <w:sz w:val="20"/>
          <w:szCs w:val="20"/>
        </w:rPr>
        <w:t xml:space="preserve"> adequ</w:t>
      </w:r>
      <w:r>
        <w:rPr>
          <w:rFonts w:eastAsia="Calibri"/>
          <w:sz w:val="20"/>
          <w:szCs w:val="20"/>
        </w:rPr>
        <w:t>ar</w:t>
      </w:r>
      <w:r w:rsidRPr="00FF7204"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 xml:space="preserve">o estoque </w:t>
      </w:r>
      <w:r w:rsidRPr="00FF7204">
        <w:rPr>
          <w:rFonts w:eastAsia="Calibri"/>
          <w:sz w:val="20"/>
          <w:szCs w:val="20"/>
        </w:rPr>
        <w:t>as atuais n</w:t>
      </w:r>
      <w:r w:rsidR="0065638B">
        <w:rPr>
          <w:rFonts w:eastAsia="Calibri"/>
          <w:sz w:val="20"/>
          <w:szCs w:val="20"/>
        </w:rPr>
        <w:t>e</w:t>
      </w:r>
      <w:r w:rsidRPr="00FF7204">
        <w:rPr>
          <w:rFonts w:eastAsia="Calibri"/>
          <w:sz w:val="20"/>
          <w:szCs w:val="20"/>
        </w:rPr>
        <w:t xml:space="preserve">cessidades, </w:t>
      </w:r>
      <w:r>
        <w:rPr>
          <w:rFonts w:eastAsia="Calibri"/>
          <w:sz w:val="20"/>
          <w:szCs w:val="20"/>
        </w:rPr>
        <w:t>esta quantidade foi baseada nas aquisições anteriores</w:t>
      </w:r>
      <w:r w:rsidR="00343720">
        <w:rPr>
          <w:rFonts w:eastAsia="Calibri"/>
          <w:sz w:val="20"/>
          <w:szCs w:val="20"/>
        </w:rPr>
        <w:t>, e considerando o aumento da temperada, e a impossibilidade da exatidão do consumo da capela</w:t>
      </w:r>
      <w:r w:rsidR="00835454">
        <w:rPr>
          <w:rFonts w:eastAsia="Calibri"/>
          <w:sz w:val="20"/>
          <w:szCs w:val="20"/>
        </w:rPr>
        <w:t xml:space="preserve"> municipal, assim</w:t>
      </w:r>
      <w:r>
        <w:rPr>
          <w:rFonts w:eastAsia="Calibri"/>
          <w:sz w:val="20"/>
          <w:szCs w:val="20"/>
        </w:rPr>
        <w:t xml:space="preserve"> considerando o prazo de vigência de um SRP</w:t>
      </w:r>
      <w:r w:rsidR="001A0547">
        <w:rPr>
          <w:rFonts w:eastAsia="Calibri"/>
          <w:sz w:val="20"/>
          <w:szCs w:val="20"/>
        </w:rPr>
        <w:t xml:space="preserve"> que possibilita o fornecimento a logo prazo</w:t>
      </w:r>
      <w:r w:rsidR="00835454">
        <w:rPr>
          <w:rFonts w:eastAsia="Calibri"/>
          <w:sz w:val="20"/>
          <w:szCs w:val="20"/>
        </w:rPr>
        <w:t>, esta modalidade é a que melhor atenderá as necessidades da secretaria</w:t>
      </w:r>
      <w:r w:rsidR="001A0547">
        <w:rPr>
          <w:rFonts w:eastAsia="Calibri"/>
          <w:sz w:val="20"/>
          <w:szCs w:val="20"/>
        </w:rPr>
        <w:t>.</w:t>
      </w:r>
    </w:p>
    <w:bookmarkEnd w:id="8"/>
    <w:p w14:paraId="622FE24F" w14:textId="77777777" w:rsidR="0065638B" w:rsidRDefault="0056508E" w:rsidP="00013C26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b/>
          <w:bCs/>
          <w:color w:val="000000"/>
          <w:sz w:val="20"/>
          <w:szCs w:val="20"/>
        </w:rPr>
      </w:pPr>
      <w:r w:rsidRPr="002B3536">
        <w:rPr>
          <w:rFonts w:eastAsia="Calibri"/>
          <w:b/>
          <w:bCs/>
          <w:color w:val="000000"/>
          <w:sz w:val="20"/>
          <w:szCs w:val="20"/>
        </w:rPr>
        <w:t>Justificativa do</w:t>
      </w:r>
      <w:r w:rsidR="00293121" w:rsidRPr="002B3536">
        <w:rPr>
          <w:rFonts w:eastAsia="Calibri"/>
          <w:b/>
          <w:bCs/>
          <w:color w:val="000000"/>
          <w:sz w:val="20"/>
          <w:szCs w:val="20"/>
        </w:rPr>
        <w:t xml:space="preserve"> Quantitativo solicitado</w:t>
      </w:r>
      <w:r w:rsidRPr="002B3536">
        <w:rPr>
          <w:rFonts w:eastAsia="Calibri"/>
          <w:b/>
          <w:bCs/>
          <w:color w:val="000000"/>
          <w:sz w:val="20"/>
          <w:szCs w:val="20"/>
        </w:rPr>
        <w:t>:</w:t>
      </w:r>
    </w:p>
    <w:p w14:paraId="329DA896" w14:textId="7BDE8201" w:rsidR="001A0547" w:rsidRPr="0065638B" w:rsidRDefault="001A0547" w:rsidP="0065638B">
      <w:pPr>
        <w:spacing w:before="120" w:after="120"/>
        <w:ind w:left="284"/>
        <w:jc w:val="both"/>
        <w:rPr>
          <w:rFonts w:eastAsia="Calibri"/>
          <w:b/>
          <w:bCs/>
          <w:color w:val="000000"/>
          <w:sz w:val="20"/>
          <w:szCs w:val="20"/>
        </w:rPr>
      </w:pPr>
      <w:bookmarkStart w:id="9" w:name="_Hlk189817952"/>
      <w:r w:rsidRPr="0065638B">
        <w:rPr>
          <w:rFonts w:eastAsia="Calibri"/>
          <w:color w:val="000000"/>
          <w:sz w:val="20"/>
          <w:szCs w:val="20"/>
        </w:rPr>
        <w:t>O levantamento e caracterização das especificações técnicas do</w:t>
      </w:r>
      <w:r w:rsidR="007979BC">
        <w:rPr>
          <w:rFonts w:eastAsia="Calibri"/>
          <w:color w:val="000000"/>
          <w:sz w:val="20"/>
          <w:szCs w:val="20"/>
        </w:rPr>
        <w:t>s</w:t>
      </w:r>
      <w:r w:rsidRPr="0065638B">
        <w:rPr>
          <w:rFonts w:eastAsia="Calibri"/>
          <w:color w:val="000000"/>
          <w:sz w:val="20"/>
          <w:szCs w:val="20"/>
        </w:rPr>
        <w:t xml:space="preserve"> materia</w:t>
      </w:r>
      <w:r w:rsidR="007979BC">
        <w:rPr>
          <w:rFonts w:eastAsia="Calibri"/>
          <w:color w:val="000000"/>
          <w:sz w:val="20"/>
          <w:szCs w:val="20"/>
        </w:rPr>
        <w:t>is</w:t>
      </w:r>
      <w:r w:rsidRPr="0065638B">
        <w:rPr>
          <w:rFonts w:eastAsia="Calibri"/>
          <w:color w:val="000000"/>
          <w:sz w:val="20"/>
          <w:szCs w:val="20"/>
        </w:rPr>
        <w:t xml:space="preserve"> a ser</w:t>
      </w:r>
      <w:r w:rsidR="007979BC">
        <w:rPr>
          <w:rFonts w:eastAsia="Calibri"/>
          <w:color w:val="000000"/>
          <w:sz w:val="20"/>
          <w:szCs w:val="20"/>
        </w:rPr>
        <w:t>em</w:t>
      </w:r>
      <w:r w:rsidRPr="0065638B">
        <w:rPr>
          <w:rFonts w:eastAsia="Calibri"/>
          <w:color w:val="000000"/>
          <w:sz w:val="20"/>
          <w:szCs w:val="20"/>
        </w:rPr>
        <w:t xml:space="preserve"> adquirido</w:t>
      </w:r>
      <w:r w:rsidR="007979BC">
        <w:rPr>
          <w:rFonts w:eastAsia="Calibri"/>
          <w:color w:val="000000"/>
          <w:sz w:val="20"/>
          <w:szCs w:val="20"/>
        </w:rPr>
        <w:t>s</w:t>
      </w:r>
      <w:r w:rsidRPr="0065638B">
        <w:rPr>
          <w:rFonts w:eastAsia="Calibri"/>
          <w:color w:val="000000"/>
          <w:sz w:val="20"/>
          <w:szCs w:val="20"/>
        </w:rPr>
        <w:t>, assim como quantidade, prazo, local de entrega, forma de fornecimento e condições de execução contratual do</w:t>
      </w:r>
      <w:r w:rsidR="007979BC">
        <w:rPr>
          <w:rFonts w:eastAsia="Calibri"/>
          <w:color w:val="000000"/>
          <w:sz w:val="20"/>
          <w:szCs w:val="20"/>
        </w:rPr>
        <w:t>s</w:t>
      </w:r>
      <w:r w:rsidRPr="0065638B">
        <w:rPr>
          <w:rFonts w:eastAsia="Calibri"/>
          <w:color w:val="000000"/>
          <w:sz w:val="20"/>
          <w:szCs w:val="20"/>
        </w:rPr>
        <w:t xml:space="preserve"> objeto</w:t>
      </w:r>
      <w:r w:rsidR="007979BC">
        <w:rPr>
          <w:rFonts w:eastAsia="Calibri"/>
          <w:color w:val="000000"/>
          <w:sz w:val="20"/>
          <w:szCs w:val="20"/>
        </w:rPr>
        <w:t>s</w:t>
      </w:r>
      <w:r w:rsidRPr="0065638B">
        <w:rPr>
          <w:rFonts w:eastAsia="Calibri"/>
          <w:color w:val="000000"/>
          <w:sz w:val="20"/>
          <w:szCs w:val="20"/>
        </w:rPr>
        <w:t xml:space="preserve"> foram todos considerados neste Termo de Referência.</w:t>
      </w:r>
    </w:p>
    <w:p w14:paraId="40E35EE5" w14:textId="1EED3DD0" w:rsidR="001A0547" w:rsidRPr="00300218" w:rsidRDefault="001A0547" w:rsidP="0065638B">
      <w:pPr>
        <w:spacing w:before="120" w:after="120"/>
        <w:ind w:left="284"/>
        <w:jc w:val="both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Através deste</w:t>
      </w:r>
      <w:r w:rsidRPr="001A0547">
        <w:rPr>
          <w:rFonts w:eastAsia="Calibri"/>
          <w:color w:val="000000"/>
          <w:sz w:val="20"/>
          <w:szCs w:val="20"/>
        </w:rPr>
        <w:t xml:space="preserve"> Registro de Preços para futura e eventual </w:t>
      </w:r>
      <w:r w:rsidR="007979BC">
        <w:rPr>
          <w:rFonts w:eastAsia="Calibri"/>
          <w:color w:val="000000"/>
          <w:sz w:val="20"/>
          <w:szCs w:val="20"/>
        </w:rPr>
        <w:t>aquisição</w:t>
      </w:r>
      <w:r w:rsidRPr="001A0547">
        <w:rPr>
          <w:rFonts w:eastAsia="Calibri"/>
          <w:color w:val="000000"/>
          <w:sz w:val="20"/>
          <w:szCs w:val="20"/>
        </w:rPr>
        <w:t xml:space="preserve"> do materia</w:t>
      </w:r>
      <w:r>
        <w:rPr>
          <w:rFonts w:eastAsia="Calibri"/>
          <w:color w:val="000000"/>
          <w:sz w:val="20"/>
          <w:szCs w:val="20"/>
        </w:rPr>
        <w:t>l</w:t>
      </w:r>
      <w:r w:rsidRPr="001A0547">
        <w:rPr>
          <w:rFonts w:eastAsia="Calibri"/>
          <w:color w:val="000000"/>
          <w:sz w:val="20"/>
          <w:szCs w:val="20"/>
        </w:rPr>
        <w:t xml:space="preserve"> discriminado, </w:t>
      </w:r>
      <w:r>
        <w:rPr>
          <w:rFonts w:eastAsia="Calibri"/>
          <w:color w:val="000000"/>
          <w:sz w:val="20"/>
          <w:szCs w:val="20"/>
        </w:rPr>
        <w:t>haverá a possibilidade da</w:t>
      </w:r>
      <w:r w:rsidRPr="001A0547">
        <w:rPr>
          <w:rFonts w:eastAsia="Calibri"/>
          <w:color w:val="000000"/>
          <w:sz w:val="20"/>
          <w:szCs w:val="20"/>
        </w:rPr>
        <w:t xml:space="preserve"> </w:t>
      </w:r>
      <w:r w:rsidRPr="007979BC">
        <w:rPr>
          <w:rFonts w:eastAsia="Calibri"/>
          <w:color w:val="000000"/>
          <w:sz w:val="20"/>
          <w:szCs w:val="20"/>
        </w:rPr>
        <w:t>manutenção do estoque do objeto, atendendo às necessidades atuais da Secretaria de Assistência Social e Direitos Humanos.</w:t>
      </w:r>
    </w:p>
    <w:bookmarkEnd w:id="9"/>
    <w:p w14:paraId="779F2940" w14:textId="77777777" w:rsidR="005249A2" w:rsidRPr="00300218" w:rsidRDefault="00A62EA2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FUNDAMENTAÇÃO</w:t>
      </w:r>
      <w:r w:rsidR="00C64071" w:rsidRPr="00300218">
        <w:rPr>
          <w:rFonts w:eastAsia="Calibri"/>
          <w:b/>
          <w:color w:val="000000"/>
          <w:sz w:val="20"/>
          <w:szCs w:val="20"/>
        </w:rPr>
        <w:t xml:space="preserve"> DA CONTRATAÇÃO</w:t>
      </w:r>
      <w:r w:rsidR="003D4C3E" w:rsidRPr="00300218">
        <w:rPr>
          <w:rFonts w:eastAsia="Calibri"/>
          <w:b/>
          <w:color w:val="000000"/>
          <w:sz w:val="20"/>
          <w:szCs w:val="20"/>
        </w:rPr>
        <w:t xml:space="preserve"> </w:t>
      </w:r>
      <w:r w:rsidR="00662B2A" w:rsidRPr="00300218">
        <w:rPr>
          <w:rFonts w:eastAsia="Calibri"/>
          <w:b/>
          <w:color w:val="000000"/>
          <w:sz w:val="20"/>
          <w:szCs w:val="20"/>
        </w:rPr>
        <w:t>(art. 6</w:t>
      </w:r>
      <w:r w:rsidR="00A778F2" w:rsidRPr="00300218">
        <w:rPr>
          <w:rFonts w:eastAsia="Calibri"/>
          <w:b/>
          <w:color w:val="000000"/>
          <w:sz w:val="20"/>
          <w:szCs w:val="20"/>
        </w:rPr>
        <w:t>, XXIII, b</w:t>
      </w:r>
      <w:r w:rsidR="00662B2A" w:rsidRPr="00300218">
        <w:rPr>
          <w:rFonts w:eastAsia="Calibri"/>
          <w:b/>
          <w:color w:val="000000"/>
          <w:sz w:val="20"/>
          <w:szCs w:val="20"/>
        </w:rPr>
        <w:t>,</w:t>
      </w:r>
      <w:r w:rsidR="00A778F2" w:rsidRPr="00300218">
        <w:rPr>
          <w:rFonts w:eastAsia="Calibri"/>
          <w:b/>
          <w:color w:val="000000"/>
          <w:sz w:val="20"/>
          <w:szCs w:val="20"/>
        </w:rPr>
        <w:t xml:space="preserve"> da Lei 14.133/2021)</w:t>
      </w:r>
    </w:p>
    <w:p w14:paraId="2FFE77A9" w14:textId="4A879B14" w:rsidR="00031A6F" w:rsidRPr="006E6AB4" w:rsidRDefault="0045351D" w:rsidP="00013C26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color w:val="FF0000"/>
          <w:sz w:val="20"/>
          <w:szCs w:val="20"/>
        </w:rPr>
      </w:pPr>
      <w:r w:rsidRPr="006E6AB4">
        <w:rPr>
          <w:rFonts w:eastAsia="Calibri"/>
          <w:iCs/>
          <w:sz w:val="20"/>
          <w:szCs w:val="20"/>
        </w:rPr>
        <w:t>Estudo Técnico Preliminar</w:t>
      </w:r>
      <w:r w:rsidR="0016731F" w:rsidRPr="006E6AB4">
        <w:rPr>
          <w:rFonts w:eastAsia="Times New Roman"/>
          <w:color w:val="FF0000"/>
          <w:sz w:val="20"/>
          <w:szCs w:val="20"/>
        </w:rPr>
        <w:t xml:space="preserve"> </w:t>
      </w:r>
      <w:r w:rsidR="00D00D22" w:rsidRPr="006E6AB4">
        <w:rPr>
          <w:rFonts w:eastAsia="Times New Roman"/>
          <w:b/>
          <w:bCs/>
          <w:sz w:val="20"/>
          <w:szCs w:val="20"/>
        </w:rPr>
        <w:t xml:space="preserve">nº </w:t>
      </w:r>
      <w:r w:rsidR="00D41AAA" w:rsidRPr="006E6AB4">
        <w:rPr>
          <w:rFonts w:eastAsia="Times New Roman"/>
          <w:b/>
          <w:bCs/>
          <w:sz w:val="20"/>
          <w:szCs w:val="20"/>
        </w:rPr>
        <w:t>001/2025</w:t>
      </w:r>
      <w:r w:rsidR="00D00D22" w:rsidRPr="006E6AB4">
        <w:rPr>
          <w:rFonts w:eastAsia="Times New Roman"/>
          <w:sz w:val="20"/>
          <w:szCs w:val="20"/>
        </w:rPr>
        <w:t xml:space="preserve"> (Conforme elementos constantes no art. 18, § 1º da Lei 14.133/21). </w:t>
      </w:r>
    </w:p>
    <w:p w14:paraId="5041482A" w14:textId="77777777" w:rsidR="006775DB" w:rsidRPr="00300218" w:rsidRDefault="006775DB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DESCRIÇÃO DA SOLUÇÃO</w:t>
      </w:r>
      <w:r w:rsidR="00A778F2" w:rsidRPr="00300218">
        <w:rPr>
          <w:rFonts w:eastAsia="Calibri"/>
          <w:b/>
          <w:color w:val="000000"/>
          <w:sz w:val="20"/>
          <w:szCs w:val="20"/>
        </w:rPr>
        <w:t xml:space="preserve"> </w:t>
      </w:r>
      <w:r w:rsidR="00662B2A" w:rsidRPr="00300218">
        <w:rPr>
          <w:rFonts w:eastAsia="Calibri"/>
          <w:b/>
          <w:color w:val="000000"/>
          <w:sz w:val="20"/>
          <w:szCs w:val="20"/>
        </w:rPr>
        <w:t>(art. 6</w:t>
      </w:r>
      <w:r w:rsidR="00A778F2" w:rsidRPr="00300218">
        <w:rPr>
          <w:rFonts w:eastAsia="Calibri"/>
          <w:b/>
          <w:color w:val="000000"/>
          <w:sz w:val="20"/>
          <w:szCs w:val="20"/>
        </w:rPr>
        <w:t>, XXIII, c</w:t>
      </w:r>
      <w:r w:rsidR="00662B2A" w:rsidRPr="00300218">
        <w:rPr>
          <w:rFonts w:eastAsia="Calibri"/>
          <w:b/>
          <w:color w:val="000000"/>
          <w:sz w:val="20"/>
          <w:szCs w:val="20"/>
        </w:rPr>
        <w:t>,</w:t>
      </w:r>
      <w:r w:rsidR="00A778F2" w:rsidRPr="00300218">
        <w:rPr>
          <w:rFonts w:eastAsia="Calibri"/>
          <w:b/>
          <w:color w:val="000000"/>
          <w:sz w:val="20"/>
          <w:szCs w:val="20"/>
        </w:rPr>
        <w:t xml:space="preserve"> da Lei 14.133/2021)</w:t>
      </w:r>
    </w:p>
    <w:p w14:paraId="737A4ED1" w14:textId="26A2D5A7" w:rsidR="006775DB" w:rsidRPr="00300218" w:rsidRDefault="00B51EA4" w:rsidP="0065638B">
      <w:pPr>
        <w:pStyle w:val="PargrafodaLista"/>
        <w:numPr>
          <w:ilvl w:val="1"/>
          <w:numId w:val="7"/>
        </w:numPr>
        <w:ind w:left="0" w:hanging="7"/>
        <w:contextualSpacing w:val="0"/>
        <w:jc w:val="both"/>
        <w:rPr>
          <w:rFonts w:eastAsia="Calibri"/>
          <w:color w:val="000000"/>
          <w:sz w:val="20"/>
          <w:szCs w:val="20"/>
        </w:rPr>
      </w:pPr>
      <w:r w:rsidRPr="00B51EA4">
        <w:rPr>
          <w:rFonts w:eastAsia="Calibri"/>
          <w:color w:val="000000"/>
          <w:sz w:val="20"/>
          <w:szCs w:val="20"/>
        </w:rPr>
        <w:t xml:space="preserve">A descrição da solução </w:t>
      </w:r>
      <w:r>
        <w:rPr>
          <w:rFonts w:eastAsia="Calibri"/>
          <w:color w:val="000000"/>
          <w:sz w:val="20"/>
          <w:szCs w:val="20"/>
        </w:rPr>
        <w:t xml:space="preserve">para a </w:t>
      </w:r>
      <w:r w:rsidR="002B3536" w:rsidRPr="00D1649C">
        <w:rPr>
          <w:rFonts w:eastAsia="Calibri"/>
          <w:b/>
          <w:bCs/>
          <w:color w:val="000000"/>
          <w:sz w:val="20"/>
          <w:szCs w:val="20"/>
        </w:rPr>
        <w:t>AQUISIÇÃO DE COPO</w:t>
      </w:r>
      <w:r w:rsidR="002B3536">
        <w:rPr>
          <w:rFonts w:eastAsia="Calibri"/>
          <w:b/>
          <w:bCs/>
          <w:color w:val="000000"/>
          <w:sz w:val="20"/>
          <w:szCs w:val="20"/>
        </w:rPr>
        <w:t xml:space="preserve"> </w:t>
      </w:r>
      <w:r w:rsidR="002B3536" w:rsidRPr="00D1649C">
        <w:rPr>
          <w:rFonts w:eastAsia="Calibri"/>
          <w:b/>
          <w:bCs/>
          <w:color w:val="000000"/>
          <w:sz w:val="20"/>
          <w:szCs w:val="20"/>
        </w:rPr>
        <w:t>DESCARTÁVEL</w:t>
      </w:r>
      <w:r w:rsidR="007979BC">
        <w:rPr>
          <w:rFonts w:eastAsia="Calibri"/>
          <w:b/>
          <w:bCs/>
          <w:color w:val="000000"/>
          <w:sz w:val="20"/>
          <w:szCs w:val="20"/>
        </w:rPr>
        <w:t xml:space="preserve"> DE ÁGUA E CAFÉ</w:t>
      </w:r>
      <w:r w:rsidR="002B3536" w:rsidRPr="00D1649C">
        <w:rPr>
          <w:rFonts w:eastAsia="Calibri"/>
          <w:b/>
          <w:bCs/>
          <w:color w:val="000000"/>
          <w:sz w:val="20"/>
          <w:szCs w:val="20"/>
        </w:rPr>
        <w:t xml:space="preserve"> </w:t>
      </w:r>
      <w:r w:rsidR="00B9505F" w:rsidRPr="007979BC">
        <w:rPr>
          <w:sz w:val="20"/>
          <w:szCs w:val="20"/>
        </w:rPr>
        <w:t>por meio do SRP</w:t>
      </w:r>
      <w:r w:rsidR="00B9505F" w:rsidRPr="007979BC">
        <w:rPr>
          <w:rFonts w:eastAsia="Calibri"/>
          <w:sz w:val="20"/>
          <w:szCs w:val="20"/>
        </w:rPr>
        <w:t xml:space="preserve"> </w:t>
      </w:r>
      <w:r w:rsidRPr="007979BC">
        <w:rPr>
          <w:rFonts w:eastAsia="Calibri"/>
          <w:color w:val="000000"/>
          <w:sz w:val="20"/>
          <w:szCs w:val="20"/>
        </w:rPr>
        <w:t>encontra-se</w:t>
      </w:r>
      <w:r w:rsidRPr="00B51EA4">
        <w:rPr>
          <w:rFonts w:eastAsia="Calibri"/>
          <w:color w:val="000000"/>
          <w:sz w:val="20"/>
          <w:szCs w:val="20"/>
        </w:rPr>
        <w:t xml:space="preserve"> pormenorizada neste Termo de Referência, bem como suas características e quantidades definidas.</w:t>
      </w:r>
    </w:p>
    <w:p w14:paraId="362EA6C8" w14:textId="77777777" w:rsidR="009F277B" w:rsidRPr="00300218" w:rsidRDefault="009F277B" w:rsidP="00013C26">
      <w:pPr>
        <w:pStyle w:val="PargrafodaLista"/>
        <w:ind w:left="574"/>
        <w:contextualSpacing w:val="0"/>
        <w:jc w:val="both"/>
        <w:rPr>
          <w:rFonts w:eastAsia="Calibri"/>
          <w:color w:val="000000"/>
          <w:sz w:val="20"/>
          <w:szCs w:val="20"/>
        </w:rPr>
      </w:pPr>
    </w:p>
    <w:p w14:paraId="50C48497" w14:textId="1B0B0316" w:rsidR="009F64CC" w:rsidRPr="0065638B" w:rsidRDefault="00DF0AB4" w:rsidP="0065638B">
      <w:pPr>
        <w:pStyle w:val="PargrafodaLista"/>
        <w:numPr>
          <w:ilvl w:val="1"/>
          <w:numId w:val="7"/>
        </w:numPr>
        <w:ind w:left="0" w:hanging="7"/>
        <w:contextualSpacing w:val="0"/>
        <w:rPr>
          <w:rFonts w:eastAsia="Calibri"/>
          <w:b/>
          <w:bCs/>
          <w:sz w:val="20"/>
          <w:szCs w:val="20"/>
        </w:rPr>
      </w:pPr>
      <w:r w:rsidRPr="0065638B">
        <w:rPr>
          <w:rFonts w:eastAsia="Calibri"/>
          <w:b/>
          <w:bCs/>
          <w:sz w:val="20"/>
          <w:szCs w:val="20"/>
        </w:rPr>
        <w:t>G</w:t>
      </w:r>
      <w:r w:rsidR="008F28D6" w:rsidRPr="0065638B">
        <w:rPr>
          <w:rFonts w:eastAsia="Calibri"/>
          <w:b/>
          <w:bCs/>
          <w:sz w:val="20"/>
          <w:szCs w:val="20"/>
        </w:rPr>
        <w:t>ar</w:t>
      </w:r>
      <w:r w:rsidRPr="0065638B">
        <w:rPr>
          <w:rFonts w:eastAsia="Calibri"/>
          <w:b/>
          <w:bCs/>
          <w:sz w:val="20"/>
          <w:szCs w:val="20"/>
        </w:rPr>
        <w:t>antia e/ou assistência técnica</w:t>
      </w:r>
      <w:r w:rsidR="00E6698B" w:rsidRPr="0065638B">
        <w:rPr>
          <w:rFonts w:eastAsia="Calibri"/>
          <w:b/>
          <w:bCs/>
          <w:sz w:val="20"/>
          <w:szCs w:val="20"/>
        </w:rPr>
        <w:t xml:space="preserve"> (art. 40, § 1º, III)</w:t>
      </w:r>
      <w:r w:rsidRPr="0065638B">
        <w:rPr>
          <w:rFonts w:eastAsia="Calibri"/>
          <w:b/>
          <w:bCs/>
          <w:sz w:val="20"/>
          <w:szCs w:val="20"/>
        </w:rPr>
        <w:t>:</w:t>
      </w:r>
      <w:r w:rsidR="0065638B">
        <w:rPr>
          <w:rFonts w:eastAsia="Calibri"/>
          <w:b/>
          <w:bCs/>
          <w:sz w:val="20"/>
          <w:szCs w:val="20"/>
        </w:rPr>
        <w:t xml:space="preserve"> </w:t>
      </w:r>
      <w:r w:rsidR="009F64CC" w:rsidRPr="0065638B">
        <w:rPr>
          <w:rFonts w:eastAsia="Calibri"/>
          <w:sz w:val="20"/>
          <w:szCs w:val="20"/>
        </w:rPr>
        <w:t xml:space="preserve">O prazo de garantia é aquele estabelecido na Lei nº 8.078, de 11 de setembro de 1990 (Código de Defesa do Consumidor) </w:t>
      </w:r>
    </w:p>
    <w:p w14:paraId="274559A0" w14:textId="77777777" w:rsidR="00DF0AB4" w:rsidRPr="00300218" w:rsidRDefault="00DF0AB4" w:rsidP="00013C26">
      <w:pPr>
        <w:rPr>
          <w:rFonts w:eastAsia="Calibri"/>
          <w:sz w:val="20"/>
          <w:szCs w:val="20"/>
        </w:rPr>
      </w:pPr>
    </w:p>
    <w:p w14:paraId="6BE5426F" w14:textId="3D90963C" w:rsidR="00206D11" w:rsidRPr="0065638B" w:rsidRDefault="00DF0AB4" w:rsidP="0065638B">
      <w:pPr>
        <w:pStyle w:val="PargrafodaLista"/>
        <w:numPr>
          <w:ilvl w:val="1"/>
          <w:numId w:val="7"/>
        </w:numPr>
        <w:ind w:left="0" w:hanging="7"/>
        <w:contextualSpacing w:val="0"/>
        <w:jc w:val="both"/>
        <w:rPr>
          <w:rFonts w:eastAsia="Calibri"/>
          <w:sz w:val="20"/>
          <w:szCs w:val="20"/>
        </w:rPr>
      </w:pPr>
      <w:r w:rsidRPr="0065638B">
        <w:rPr>
          <w:rFonts w:eastAsia="Calibri"/>
          <w:b/>
          <w:bCs/>
          <w:sz w:val="20"/>
          <w:szCs w:val="20"/>
        </w:rPr>
        <w:t>Gara</w:t>
      </w:r>
      <w:r w:rsidR="008F28D6" w:rsidRPr="0065638B">
        <w:rPr>
          <w:rFonts w:eastAsia="Calibri"/>
          <w:b/>
          <w:bCs/>
          <w:sz w:val="20"/>
          <w:szCs w:val="20"/>
        </w:rPr>
        <w:t>ntia de Execução do Contrato</w:t>
      </w:r>
      <w:r w:rsidR="00E551E1" w:rsidRPr="0065638B">
        <w:rPr>
          <w:rFonts w:eastAsia="Calibri"/>
          <w:b/>
          <w:bCs/>
          <w:sz w:val="20"/>
          <w:szCs w:val="20"/>
        </w:rPr>
        <w:t xml:space="preserve"> (</w:t>
      </w:r>
      <w:r w:rsidR="008F28D6" w:rsidRPr="0065638B">
        <w:rPr>
          <w:rFonts w:eastAsia="Calibri"/>
          <w:b/>
          <w:bCs/>
          <w:sz w:val="20"/>
          <w:szCs w:val="20"/>
        </w:rPr>
        <w:t>modalidade prevista pelo § 1º, art. 96 da Lei n.º 14.133/21</w:t>
      </w:r>
      <w:r w:rsidR="00E551E1" w:rsidRPr="0065638B">
        <w:rPr>
          <w:rFonts w:eastAsia="Calibri"/>
          <w:b/>
          <w:bCs/>
          <w:sz w:val="20"/>
          <w:szCs w:val="20"/>
        </w:rPr>
        <w:t>):</w:t>
      </w:r>
      <w:r w:rsidR="008F28D6" w:rsidRPr="0065638B">
        <w:rPr>
          <w:rFonts w:eastAsia="Calibri"/>
          <w:b/>
          <w:bCs/>
          <w:sz w:val="20"/>
          <w:szCs w:val="20"/>
        </w:rPr>
        <w:t xml:space="preserve"> </w:t>
      </w:r>
      <w:r w:rsidR="00206D11" w:rsidRPr="0065638B">
        <w:rPr>
          <w:rFonts w:eastAsia="Calibri"/>
          <w:sz w:val="20"/>
          <w:szCs w:val="20"/>
        </w:rPr>
        <w:t>Não haverá exigência da garantia da contratação.</w:t>
      </w:r>
    </w:p>
    <w:p w14:paraId="5AAE0433" w14:textId="77777777" w:rsidR="007E7D6C" w:rsidRPr="00351377" w:rsidRDefault="007E7D6C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51377">
        <w:rPr>
          <w:rFonts w:eastAsia="Calibri"/>
          <w:b/>
          <w:color w:val="000000"/>
          <w:sz w:val="20"/>
          <w:szCs w:val="20"/>
        </w:rPr>
        <w:t>REQUISITOS DA CONTRATAÇÃO</w:t>
      </w:r>
      <w:r w:rsidR="00A778F2" w:rsidRPr="00351377">
        <w:rPr>
          <w:rFonts w:eastAsia="Calibri"/>
          <w:b/>
          <w:color w:val="000000"/>
          <w:sz w:val="20"/>
          <w:szCs w:val="20"/>
        </w:rPr>
        <w:t xml:space="preserve"> </w:t>
      </w:r>
      <w:r w:rsidR="00662B2A" w:rsidRPr="00351377">
        <w:rPr>
          <w:rFonts w:eastAsia="Calibri"/>
          <w:b/>
          <w:color w:val="000000"/>
          <w:sz w:val="20"/>
          <w:szCs w:val="20"/>
        </w:rPr>
        <w:t>(art. 6</w:t>
      </w:r>
      <w:r w:rsidR="00A778F2" w:rsidRPr="00351377">
        <w:rPr>
          <w:rFonts w:eastAsia="Calibri"/>
          <w:b/>
          <w:color w:val="000000"/>
          <w:sz w:val="20"/>
          <w:szCs w:val="20"/>
        </w:rPr>
        <w:t>, XXIII, d</w:t>
      </w:r>
      <w:r w:rsidR="00662B2A" w:rsidRPr="00351377">
        <w:rPr>
          <w:rFonts w:eastAsia="Calibri"/>
          <w:b/>
          <w:color w:val="000000"/>
          <w:sz w:val="20"/>
          <w:szCs w:val="20"/>
        </w:rPr>
        <w:t>,</w:t>
      </w:r>
      <w:r w:rsidR="00A778F2" w:rsidRPr="00351377">
        <w:rPr>
          <w:rFonts w:eastAsia="Calibri"/>
          <w:b/>
          <w:color w:val="000000"/>
          <w:sz w:val="20"/>
          <w:szCs w:val="20"/>
        </w:rPr>
        <w:t xml:space="preserve"> da Lei 14.133/2021)</w:t>
      </w:r>
    </w:p>
    <w:p w14:paraId="76F94F6F" w14:textId="35239C92" w:rsidR="002B3536" w:rsidRPr="0065638B" w:rsidRDefault="002B3536" w:rsidP="0065638B">
      <w:pPr>
        <w:pStyle w:val="PargrafodaLista"/>
        <w:numPr>
          <w:ilvl w:val="1"/>
          <w:numId w:val="7"/>
        </w:numPr>
        <w:ind w:left="0" w:firstLine="0"/>
        <w:contextualSpacing w:val="0"/>
        <w:jc w:val="both"/>
        <w:rPr>
          <w:rFonts w:eastAsia="Calibri"/>
          <w:b/>
          <w:bCs/>
          <w:color w:val="000000"/>
          <w:sz w:val="20"/>
          <w:szCs w:val="20"/>
        </w:rPr>
      </w:pPr>
      <w:r w:rsidRPr="0065638B">
        <w:rPr>
          <w:rFonts w:eastAsia="Calibri"/>
          <w:b/>
          <w:bCs/>
          <w:color w:val="000000"/>
          <w:sz w:val="20"/>
          <w:szCs w:val="20"/>
        </w:rPr>
        <w:t xml:space="preserve">Qualificação Técnica (conforme art. 67, Lei 14.133/2021): </w:t>
      </w:r>
    </w:p>
    <w:p w14:paraId="6F63EF5C" w14:textId="796D739D" w:rsidR="002B3536" w:rsidRPr="00300218" w:rsidRDefault="002B3536" w:rsidP="00013C26">
      <w:pPr>
        <w:pStyle w:val="PargrafodaLista"/>
        <w:ind w:left="574"/>
        <w:contextualSpacing w:val="0"/>
        <w:jc w:val="both"/>
        <w:rPr>
          <w:rFonts w:eastAsia="Calibri"/>
          <w:color w:val="000000"/>
          <w:sz w:val="20"/>
          <w:szCs w:val="20"/>
        </w:rPr>
      </w:pPr>
      <w:r w:rsidRPr="00AC26BF">
        <w:rPr>
          <w:rFonts w:eastAsia="Calibri"/>
          <w:color w:val="000000"/>
          <w:sz w:val="20"/>
          <w:szCs w:val="20"/>
        </w:rPr>
        <w:t>Não será exigido qualificação técnica.</w:t>
      </w:r>
    </w:p>
    <w:p w14:paraId="434281F7" w14:textId="0CD61ACB" w:rsidR="002B3536" w:rsidRPr="0065638B" w:rsidRDefault="002B3536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b/>
          <w:bCs/>
          <w:color w:val="000000"/>
          <w:sz w:val="20"/>
          <w:szCs w:val="20"/>
        </w:rPr>
      </w:pPr>
      <w:r w:rsidRPr="0065638B">
        <w:rPr>
          <w:rFonts w:eastAsia="Calibri"/>
          <w:b/>
          <w:bCs/>
          <w:color w:val="000000"/>
          <w:sz w:val="20"/>
          <w:szCs w:val="20"/>
        </w:rPr>
        <w:t xml:space="preserve">Apresentação de documentos juntamente à proposta de preços:   </w:t>
      </w:r>
    </w:p>
    <w:p w14:paraId="7A634618" w14:textId="556949D6" w:rsidR="002B3536" w:rsidRPr="00300218" w:rsidRDefault="002B3536" w:rsidP="00013C26">
      <w:pPr>
        <w:spacing w:before="120" w:after="120"/>
        <w:ind w:left="574"/>
        <w:jc w:val="both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Não será exigido apresentação de documentos juntamente à proposta de preços.</w:t>
      </w:r>
    </w:p>
    <w:p w14:paraId="4D850665" w14:textId="77777777" w:rsidR="002B3536" w:rsidRPr="0065638B" w:rsidRDefault="002B3536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b/>
          <w:bCs/>
          <w:color w:val="000000"/>
          <w:sz w:val="20"/>
          <w:szCs w:val="20"/>
        </w:rPr>
      </w:pPr>
      <w:r w:rsidRPr="0065638B">
        <w:rPr>
          <w:rFonts w:eastAsia="Calibri"/>
          <w:b/>
          <w:bCs/>
          <w:color w:val="000000"/>
          <w:sz w:val="20"/>
          <w:szCs w:val="20"/>
        </w:rPr>
        <w:t>Vistoria Prévia (observado os §§§ 2º, 3º e 4º do art. 63, Lei 14.133/2021):</w:t>
      </w:r>
    </w:p>
    <w:p w14:paraId="03533E51" w14:textId="77777777" w:rsidR="002B3536" w:rsidRPr="00300218" w:rsidRDefault="002B3536" w:rsidP="00013C26">
      <w:pPr>
        <w:spacing w:before="120" w:after="120"/>
        <w:ind w:left="574"/>
        <w:jc w:val="both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Não será exigida Vistoria Prévia.</w:t>
      </w:r>
    </w:p>
    <w:p w14:paraId="2B8A52F0" w14:textId="77777777" w:rsidR="002B3536" w:rsidRPr="0065638B" w:rsidRDefault="002B3536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b/>
          <w:bCs/>
          <w:color w:val="000000"/>
          <w:sz w:val="20"/>
          <w:szCs w:val="20"/>
        </w:rPr>
      </w:pPr>
      <w:r w:rsidRPr="0065638B">
        <w:rPr>
          <w:rFonts w:eastAsia="Calibri"/>
          <w:b/>
          <w:bCs/>
          <w:color w:val="000000"/>
          <w:sz w:val="20"/>
          <w:szCs w:val="20"/>
        </w:rPr>
        <w:t>A apresentação de amostra e/ou demonstração dos serviços (observar o § 3º do art. 17, Lei 14.133/2021 e Súmula 16 do TCE/RJ).</w:t>
      </w:r>
    </w:p>
    <w:p w14:paraId="08008126" w14:textId="3D8FEA47" w:rsidR="009F64CC" w:rsidRPr="00206D11" w:rsidRDefault="002B3536" w:rsidP="00013C26">
      <w:pPr>
        <w:spacing w:before="120" w:after="120"/>
        <w:ind w:left="574"/>
        <w:jc w:val="both"/>
        <w:rPr>
          <w:rFonts w:eastAsia="Calibri"/>
          <w:color w:val="000000"/>
          <w:sz w:val="20"/>
          <w:szCs w:val="20"/>
        </w:rPr>
      </w:pPr>
      <w:r w:rsidRPr="006752B8">
        <w:rPr>
          <w:rFonts w:eastAsia="Calibri"/>
          <w:color w:val="000000"/>
          <w:sz w:val="20"/>
          <w:szCs w:val="20"/>
        </w:rPr>
        <w:t>Não será exigida a apresentação de amostra e / ou demonstração.</w:t>
      </w:r>
      <w:r w:rsidR="00BB52DD">
        <w:rPr>
          <w:rFonts w:eastAsia="Calibri"/>
          <w:color w:val="000000"/>
          <w:sz w:val="20"/>
          <w:szCs w:val="20"/>
        </w:rPr>
        <w:t xml:space="preserve"> </w:t>
      </w:r>
    </w:p>
    <w:p w14:paraId="14CD8A08" w14:textId="77777777" w:rsidR="009D2382" w:rsidRPr="00300218" w:rsidRDefault="009D2382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ENTREGA E CRITÉRIOS DE ACEITAÇÃO DO OBJETO</w:t>
      </w:r>
      <w:r w:rsidR="00A778F2" w:rsidRPr="00300218">
        <w:rPr>
          <w:rFonts w:eastAsia="Calibri"/>
          <w:b/>
          <w:color w:val="000000"/>
          <w:sz w:val="20"/>
          <w:szCs w:val="20"/>
        </w:rPr>
        <w:t xml:space="preserve"> (art. 40, § 1º, II da Lei 14.133/2021)</w:t>
      </w:r>
    </w:p>
    <w:p w14:paraId="5A74F4D6" w14:textId="32FF53B6" w:rsidR="00351377" w:rsidRPr="00E64F06" w:rsidRDefault="00351377" w:rsidP="0065638B">
      <w:pPr>
        <w:pStyle w:val="PargrafodaLista"/>
        <w:numPr>
          <w:ilvl w:val="1"/>
          <w:numId w:val="7"/>
        </w:numPr>
        <w:spacing w:before="120" w:after="120"/>
        <w:ind w:left="0" w:firstLine="0"/>
        <w:contextualSpacing w:val="0"/>
        <w:jc w:val="both"/>
        <w:rPr>
          <w:rFonts w:eastAsia="Calibri"/>
          <w:color w:val="FF0000"/>
          <w:sz w:val="20"/>
          <w:szCs w:val="20"/>
        </w:rPr>
      </w:pPr>
      <w:r w:rsidRPr="00E64F06">
        <w:rPr>
          <w:rFonts w:eastAsia="Calibri"/>
          <w:color w:val="000000"/>
          <w:sz w:val="20"/>
          <w:szCs w:val="20"/>
        </w:rPr>
        <w:t xml:space="preserve">O prazo de entrega dos bens/ de execução dos serviços é de </w:t>
      </w:r>
      <w:r w:rsidRPr="00351377">
        <w:rPr>
          <w:rFonts w:eastAsia="Calibri"/>
          <w:b/>
          <w:bCs/>
          <w:color w:val="000000"/>
          <w:sz w:val="20"/>
          <w:szCs w:val="20"/>
        </w:rPr>
        <w:t>07</w:t>
      </w:r>
      <w:r w:rsidRPr="00351377">
        <w:rPr>
          <w:rFonts w:eastAsia="Calibri"/>
          <w:b/>
          <w:bCs/>
          <w:color w:val="FF0000"/>
          <w:sz w:val="20"/>
          <w:szCs w:val="20"/>
        </w:rPr>
        <w:t xml:space="preserve"> </w:t>
      </w:r>
      <w:r w:rsidRPr="00351377">
        <w:rPr>
          <w:rFonts w:eastAsia="Calibri"/>
          <w:b/>
          <w:bCs/>
          <w:color w:val="000000"/>
          <w:sz w:val="20"/>
          <w:szCs w:val="20"/>
        </w:rPr>
        <w:t>dias corridos</w:t>
      </w:r>
      <w:r w:rsidRPr="00E64F06">
        <w:rPr>
          <w:rFonts w:eastAsia="Calibri"/>
          <w:color w:val="000000"/>
          <w:sz w:val="20"/>
          <w:szCs w:val="20"/>
        </w:rPr>
        <w:t>,</w:t>
      </w:r>
      <w:r>
        <w:rPr>
          <w:rFonts w:eastAsia="Calibri"/>
          <w:color w:val="000000"/>
          <w:sz w:val="20"/>
          <w:szCs w:val="20"/>
        </w:rPr>
        <w:t xml:space="preserve"> </w:t>
      </w:r>
      <w:r w:rsidRPr="00E64F06">
        <w:rPr>
          <w:rFonts w:eastAsia="Calibri"/>
          <w:color w:val="000000"/>
          <w:sz w:val="20"/>
          <w:szCs w:val="20"/>
        </w:rPr>
        <w:t>co</w:t>
      </w:r>
      <w:r w:rsidRPr="00CB6D4C">
        <w:rPr>
          <w:rFonts w:eastAsia="Calibri"/>
          <w:color w:val="000000"/>
          <w:sz w:val="20"/>
          <w:szCs w:val="20"/>
        </w:rPr>
        <w:t>ntados</w:t>
      </w:r>
      <w:r w:rsidR="00E16100" w:rsidRPr="00CB6D4C">
        <w:rPr>
          <w:rFonts w:eastAsia="Calibri"/>
          <w:color w:val="000000"/>
          <w:sz w:val="20"/>
          <w:szCs w:val="20"/>
        </w:rPr>
        <w:t xml:space="preserve"> </w:t>
      </w:r>
      <w:r w:rsidR="00CB6D4C" w:rsidRPr="00CB6D4C">
        <w:rPr>
          <w:rFonts w:eastAsia="Calibri"/>
          <w:color w:val="000000"/>
          <w:sz w:val="20"/>
          <w:szCs w:val="20"/>
        </w:rPr>
        <w:t xml:space="preserve">do </w:t>
      </w:r>
      <w:r w:rsidRPr="00CB6D4C">
        <w:rPr>
          <w:rFonts w:eastAsia="Calibri"/>
          <w:sz w:val="20"/>
          <w:szCs w:val="20"/>
        </w:rPr>
        <w:t>recebimento do Empenho pela</w:t>
      </w:r>
      <w:r w:rsidRPr="00E64F06">
        <w:rPr>
          <w:rFonts w:eastAsia="Calibri"/>
          <w:sz w:val="20"/>
          <w:szCs w:val="20"/>
        </w:rPr>
        <w:t xml:space="preserve"> empresa selecionada.</w:t>
      </w:r>
    </w:p>
    <w:p w14:paraId="0C1D5C4F" w14:textId="1DAB95CD" w:rsidR="00351377" w:rsidRPr="00007163" w:rsidRDefault="009D2382" w:rsidP="00007163">
      <w:pPr>
        <w:pStyle w:val="PargrafodaLista"/>
        <w:numPr>
          <w:ilvl w:val="1"/>
          <w:numId w:val="7"/>
        </w:numPr>
        <w:spacing w:before="120" w:after="120"/>
        <w:ind w:left="0" w:firstLine="0"/>
        <w:contextualSpacing w:val="0"/>
        <w:jc w:val="both"/>
        <w:rPr>
          <w:rFonts w:eastAsia="Calibri"/>
          <w:color w:val="000000"/>
          <w:sz w:val="20"/>
          <w:szCs w:val="20"/>
        </w:rPr>
      </w:pPr>
      <w:r w:rsidRPr="006E6AB4">
        <w:rPr>
          <w:rFonts w:eastAsia="Calibri"/>
          <w:sz w:val="20"/>
          <w:szCs w:val="20"/>
        </w:rPr>
        <w:lastRenderedPageBreak/>
        <w:t>O objeto do contrato deverá ser entregue nas dependências d</w:t>
      </w:r>
      <w:r w:rsidR="00351377" w:rsidRPr="006E6AB4">
        <w:rPr>
          <w:rFonts w:eastAsia="Calibri"/>
          <w:sz w:val="20"/>
          <w:szCs w:val="20"/>
        </w:rPr>
        <w:t>a</w:t>
      </w:r>
      <w:r w:rsidRPr="006E6AB4">
        <w:rPr>
          <w:rFonts w:eastAsia="Calibri"/>
          <w:sz w:val="20"/>
          <w:szCs w:val="20"/>
        </w:rPr>
        <w:t xml:space="preserve"> </w:t>
      </w:r>
      <w:r w:rsidR="00351377" w:rsidRPr="006E6AB4">
        <w:rPr>
          <w:b/>
          <w:bCs/>
          <w:color w:val="000000"/>
        </w:rPr>
        <w:t>SECRETARIA DE ASSISTÊNCIA SOCIAL E DIREITOS HUMANOS</w:t>
      </w:r>
      <w:r w:rsidR="00351377" w:rsidRPr="006E6AB4">
        <w:rPr>
          <w:color w:val="000000"/>
        </w:rPr>
        <w:t xml:space="preserve">, </w:t>
      </w:r>
      <w:r w:rsidR="00007163" w:rsidRPr="00477A7B">
        <w:rPr>
          <w:rFonts w:eastAsia="Calibri"/>
          <w:color w:val="000000"/>
          <w:sz w:val="20"/>
          <w:szCs w:val="20"/>
        </w:rPr>
        <w:t>Rua Bulhões de Carvalho, nº151 – Sala 101 Bairro Rolamão – Pinheiral/RJ, telefone (24)</w:t>
      </w:r>
      <w:r w:rsidR="00E16100">
        <w:rPr>
          <w:rFonts w:eastAsia="Calibri"/>
          <w:color w:val="000000"/>
          <w:sz w:val="20"/>
          <w:szCs w:val="20"/>
        </w:rPr>
        <w:t>99987-0278</w:t>
      </w:r>
      <w:r w:rsidR="00007163" w:rsidRPr="00477A7B">
        <w:rPr>
          <w:rFonts w:eastAsia="Calibri"/>
          <w:color w:val="000000"/>
          <w:sz w:val="20"/>
          <w:szCs w:val="20"/>
        </w:rPr>
        <w:t>, em dias úteis, de segunda-feira a sexta-feira, no horário de 09:30h as 15h</w:t>
      </w:r>
      <w:r w:rsidR="00007163">
        <w:rPr>
          <w:rFonts w:eastAsia="Calibri"/>
          <w:color w:val="000000"/>
          <w:sz w:val="20"/>
          <w:szCs w:val="20"/>
        </w:rPr>
        <w:t>.</w:t>
      </w:r>
    </w:p>
    <w:p w14:paraId="222A5EA9" w14:textId="77777777" w:rsidR="00D10BCB" w:rsidRPr="00300218" w:rsidRDefault="000703C9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>O objeto do contrato será recebido p</w:t>
      </w:r>
      <w:r w:rsidR="00D10BCB" w:rsidRPr="00300218">
        <w:rPr>
          <w:rFonts w:eastAsia="Calibri"/>
          <w:color w:val="000000"/>
          <w:sz w:val="20"/>
          <w:szCs w:val="20"/>
        </w:rPr>
        <w:t xml:space="preserve">rovisoriamente, pelo </w:t>
      </w:r>
      <w:r w:rsidR="005662A4" w:rsidRPr="00300218">
        <w:rPr>
          <w:rFonts w:eastAsia="Calibri"/>
          <w:color w:val="000000"/>
          <w:sz w:val="20"/>
          <w:szCs w:val="20"/>
        </w:rPr>
        <w:t>responsável por seu acompanhamento e fiscalização,</w:t>
      </w:r>
      <w:r w:rsidR="00D10BCB" w:rsidRPr="00300218">
        <w:rPr>
          <w:rFonts w:eastAsia="Calibri"/>
          <w:color w:val="000000"/>
          <w:sz w:val="20"/>
          <w:szCs w:val="20"/>
        </w:rPr>
        <w:t xml:space="preserve"> mediante termo</w:t>
      </w:r>
      <w:r w:rsidRPr="00300218">
        <w:rPr>
          <w:rFonts w:eastAsia="Calibri"/>
          <w:color w:val="000000"/>
          <w:sz w:val="20"/>
          <w:szCs w:val="20"/>
        </w:rPr>
        <w:t xml:space="preserve"> detalhado</w:t>
      </w:r>
      <w:r w:rsidR="00D10BCB" w:rsidRPr="00300218">
        <w:rPr>
          <w:rFonts w:eastAsia="Calibri"/>
          <w:color w:val="000000"/>
          <w:sz w:val="20"/>
          <w:szCs w:val="20"/>
        </w:rPr>
        <w:t xml:space="preserve"> assinado pelas partes</w:t>
      </w:r>
      <w:r w:rsidR="005662A4" w:rsidRPr="00300218">
        <w:rPr>
          <w:rFonts w:eastAsia="Calibri"/>
          <w:color w:val="000000"/>
          <w:sz w:val="20"/>
          <w:szCs w:val="20"/>
        </w:rPr>
        <w:t xml:space="preserve">, </w:t>
      </w:r>
      <w:r w:rsidR="00D10BCB" w:rsidRPr="00300218">
        <w:rPr>
          <w:rFonts w:eastAsia="Calibri"/>
          <w:color w:val="000000"/>
          <w:sz w:val="20"/>
          <w:szCs w:val="20"/>
        </w:rPr>
        <w:t xml:space="preserve">em até </w:t>
      </w:r>
      <w:r w:rsidR="00D10BCB" w:rsidRPr="00351377">
        <w:rPr>
          <w:rFonts w:eastAsia="Calibri"/>
          <w:b/>
          <w:bCs/>
          <w:color w:val="000000"/>
          <w:sz w:val="20"/>
          <w:szCs w:val="20"/>
        </w:rPr>
        <w:t>15</w:t>
      </w:r>
      <w:r w:rsidR="00D2170E" w:rsidRPr="00351377">
        <w:rPr>
          <w:rFonts w:eastAsia="Calibri"/>
          <w:b/>
          <w:bCs/>
          <w:color w:val="000000"/>
          <w:sz w:val="20"/>
          <w:szCs w:val="20"/>
        </w:rPr>
        <w:t xml:space="preserve"> </w:t>
      </w:r>
      <w:r w:rsidR="00D10BCB" w:rsidRPr="00351377">
        <w:rPr>
          <w:rFonts w:eastAsia="Calibri"/>
          <w:b/>
          <w:bCs/>
          <w:color w:val="000000"/>
          <w:sz w:val="20"/>
          <w:szCs w:val="20"/>
        </w:rPr>
        <w:t>(quinze) dias</w:t>
      </w:r>
      <w:r w:rsidR="00D10BCB" w:rsidRPr="00300218">
        <w:rPr>
          <w:rFonts w:eastAsia="Calibri"/>
          <w:color w:val="000000"/>
          <w:sz w:val="20"/>
          <w:szCs w:val="20"/>
        </w:rPr>
        <w:t>.</w:t>
      </w:r>
    </w:p>
    <w:p w14:paraId="4E7E3F4D" w14:textId="17A8B4EF" w:rsidR="00D10BCB" w:rsidRPr="00300218" w:rsidRDefault="000703C9" w:rsidP="0065638B">
      <w:pPr>
        <w:pStyle w:val="PargrafodaLista"/>
        <w:numPr>
          <w:ilvl w:val="1"/>
          <w:numId w:val="7"/>
        </w:numPr>
        <w:ind w:left="0" w:firstLine="0"/>
        <w:contextualSpacing w:val="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>O objeto do contrato será recebido d</w:t>
      </w:r>
      <w:r w:rsidR="00D10BCB" w:rsidRPr="00300218">
        <w:rPr>
          <w:rFonts w:eastAsia="Calibri"/>
          <w:color w:val="000000"/>
          <w:sz w:val="20"/>
          <w:szCs w:val="20"/>
        </w:rPr>
        <w:t>efinitivamente, por servidor ou comissão designada pel</w:t>
      </w:r>
      <w:r w:rsidR="009D428D" w:rsidRPr="00300218">
        <w:rPr>
          <w:rFonts w:eastAsia="Calibri"/>
          <w:color w:val="000000"/>
          <w:sz w:val="20"/>
          <w:szCs w:val="20"/>
        </w:rPr>
        <w:t>a autoridade competente</w:t>
      </w:r>
      <w:r w:rsidR="00D10BCB" w:rsidRPr="00300218">
        <w:rPr>
          <w:rFonts w:eastAsia="Calibri"/>
          <w:color w:val="000000"/>
          <w:sz w:val="20"/>
          <w:szCs w:val="20"/>
        </w:rPr>
        <w:t xml:space="preserve">, mediante termo </w:t>
      </w:r>
      <w:r w:rsidR="009D428D" w:rsidRPr="00300218">
        <w:rPr>
          <w:rFonts w:eastAsia="Calibri"/>
          <w:color w:val="000000"/>
          <w:sz w:val="20"/>
          <w:szCs w:val="20"/>
        </w:rPr>
        <w:t xml:space="preserve">detalhado assinado pelas partes </w:t>
      </w:r>
      <w:r w:rsidR="00D10BCB" w:rsidRPr="00300218">
        <w:rPr>
          <w:rFonts w:eastAsia="Calibri"/>
          <w:color w:val="000000"/>
          <w:sz w:val="20"/>
          <w:szCs w:val="20"/>
        </w:rPr>
        <w:t xml:space="preserve">que comprove </w:t>
      </w:r>
      <w:r w:rsidR="009D428D" w:rsidRPr="00300218">
        <w:rPr>
          <w:rFonts w:eastAsia="Calibri"/>
          <w:color w:val="000000"/>
          <w:sz w:val="20"/>
          <w:szCs w:val="20"/>
        </w:rPr>
        <w:t>o atendimento das exigências contratuais</w:t>
      </w:r>
      <w:r w:rsidR="00D10BCB" w:rsidRPr="00300218">
        <w:rPr>
          <w:rFonts w:eastAsia="Calibri"/>
          <w:color w:val="000000"/>
          <w:sz w:val="20"/>
          <w:szCs w:val="20"/>
        </w:rPr>
        <w:t xml:space="preserve">, em prazo não superior a </w:t>
      </w:r>
      <w:r w:rsidR="00351377" w:rsidRPr="00351377">
        <w:rPr>
          <w:rFonts w:eastAsia="Calibri"/>
          <w:b/>
          <w:bCs/>
          <w:color w:val="000000"/>
          <w:sz w:val="20"/>
          <w:szCs w:val="20"/>
        </w:rPr>
        <w:t>3</w:t>
      </w:r>
      <w:r w:rsidR="00D10BCB" w:rsidRPr="00351377">
        <w:rPr>
          <w:rFonts w:eastAsia="Calibri"/>
          <w:b/>
          <w:bCs/>
          <w:color w:val="000000"/>
          <w:sz w:val="20"/>
          <w:szCs w:val="20"/>
        </w:rPr>
        <w:t>0 (</w:t>
      </w:r>
      <w:r w:rsidR="00351377">
        <w:rPr>
          <w:rFonts w:eastAsia="Calibri"/>
          <w:b/>
          <w:bCs/>
          <w:color w:val="000000"/>
          <w:sz w:val="20"/>
          <w:szCs w:val="20"/>
        </w:rPr>
        <w:t>tri</w:t>
      </w:r>
      <w:r w:rsidR="00D10BCB" w:rsidRPr="00351377">
        <w:rPr>
          <w:rFonts w:eastAsia="Calibri"/>
          <w:b/>
          <w:bCs/>
          <w:color w:val="000000"/>
          <w:sz w:val="20"/>
          <w:szCs w:val="20"/>
        </w:rPr>
        <w:t>nta) dias</w:t>
      </w:r>
      <w:r w:rsidR="00D10BCB" w:rsidRPr="00300218">
        <w:rPr>
          <w:rFonts w:eastAsia="Calibri"/>
          <w:color w:val="000000"/>
          <w:sz w:val="20"/>
          <w:szCs w:val="20"/>
        </w:rPr>
        <w:t>.</w:t>
      </w:r>
    </w:p>
    <w:p w14:paraId="5C4F58DE" w14:textId="5A701311" w:rsidR="00724FDD" w:rsidRPr="00300218" w:rsidRDefault="00257392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O objeto poderá</w:t>
      </w:r>
      <w:r w:rsidR="00724FDD" w:rsidRPr="00300218">
        <w:rPr>
          <w:rFonts w:eastAsia="Calibri"/>
          <w:color w:val="000000"/>
          <w:sz w:val="20"/>
          <w:szCs w:val="20"/>
        </w:rPr>
        <w:t xml:space="preserve"> ser rejeitado, no todo ou em parte, quando em desacordo com as </w:t>
      </w:r>
      <w:r w:rsidR="00724FDD" w:rsidRPr="00351377">
        <w:rPr>
          <w:rFonts w:eastAsia="Calibri"/>
          <w:color w:val="000000"/>
          <w:sz w:val="20"/>
          <w:szCs w:val="20"/>
        </w:rPr>
        <w:t xml:space="preserve">especificações constantes neste Termo de Referência, devendo ser substituídos no prazo de </w:t>
      </w:r>
      <w:r w:rsidR="00351377" w:rsidRPr="00351377">
        <w:rPr>
          <w:rFonts w:eastAsia="Calibri"/>
          <w:b/>
          <w:bCs/>
          <w:sz w:val="20"/>
          <w:szCs w:val="20"/>
        </w:rPr>
        <w:t>07</w:t>
      </w:r>
      <w:r w:rsidR="00724FDD" w:rsidRPr="00351377">
        <w:rPr>
          <w:rFonts w:eastAsia="Calibri"/>
          <w:sz w:val="20"/>
          <w:szCs w:val="20"/>
        </w:rPr>
        <w:t xml:space="preserve"> </w:t>
      </w:r>
      <w:r w:rsidR="00351377" w:rsidRPr="00351377">
        <w:rPr>
          <w:rFonts w:eastAsia="Calibri"/>
          <w:b/>
          <w:bCs/>
          <w:sz w:val="20"/>
          <w:szCs w:val="20"/>
        </w:rPr>
        <w:t xml:space="preserve">(sete) </w:t>
      </w:r>
      <w:r w:rsidR="00724FDD" w:rsidRPr="00351377">
        <w:rPr>
          <w:rFonts w:eastAsia="Calibri"/>
          <w:b/>
          <w:bCs/>
          <w:color w:val="000000"/>
          <w:sz w:val="20"/>
          <w:szCs w:val="20"/>
        </w:rPr>
        <w:t>dias</w:t>
      </w:r>
      <w:r w:rsidR="00724FDD" w:rsidRPr="00351377">
        <w:rPr>
          <w:rFonts w:eastAsia="Calibri"/>
          <w:color w:val="000000"/>
          <w:sz w:val="20"/>
          <w:szCs w:val="20"/>
        </w:rPr>
        <w:t>, a contar da notificação da contratada, às suas custas, sem prejuízo da aplicação das penalidades</w:t>
      </w:r>
      <w:r w:rsidR="00E27737" w:rsidRPr="00351377">
        <w:rPr>
          <w:rFonts w:eastAsia="Calibri"/>
          <w:color w:val="000000"/>
          <w:sz w:val="20"/>
          <w:szCs w:val="20"/>
        </w:rPr>
        <w:t xml:space="preserve"> </w:t>
      </w:r>
      <w:r w:rsidR="00451B4E" w:rsidRPr="00351377">
        <w:rPr>
          <w:rFonts w:eastAsia="Calibri"/>
          <w:color w:val="000000"/>
          <w:sz w:val="20"/>
          <w:szCs w:val="20"/>
        </w:rPr>
        <w:t>(base legal art. 140, § 1º)</w:t>
      </w:r>
      <w:r w:rsidR="00724FDD" w:rsidRPr="00351377">
        <w:rPr>
          <w:rFonts w:eastAsia="Calibri"/>
          <w:color w:val="000000"/>
          <w:sz w:val="20"/>
          <w:szCs w:val="20"/>
        </w:rPr>
        <w:t>.</w:t>
      </w:r>
    </w:p>
    <w:p w14:paraId="6B112C11" w14:textId="77777777" w:rsidR="00C04E79" w:rsidRPr="00300218" w:rsidRDefault="00C04E79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>O recebimento provisório ou definitivo do objeto não exclui</w:t>
      </w:r>
      <w:r w:rsidR="00126487" w:rsidRPr="00300218">
        <w:rPr>
          <w:rFonts w:eastAsia="Calibri"/>
          <w:color w:val="000000"/>
          <w:sz w:val="20"/>
          <w:szCs w:val="20"/>
        </w:rPr>
        <w:t>rá</w:t>
      </w:r>
      <w:r w:rsidRPr="00300218">
        <w:rPr>
          <w:rFonts w:eastAsia="Calibri"/>
          <w:color w:val="000000"/>
          <w:sz w:val="20"/>
          <w:szCs w:val="20"/>
        </w:rPr>
        <w:t xml:space="preserve"> a responsabilidade da contratada pelos prejuízos resultantes da</w:t>
      </w:r>
      <w:r w:rsidR="00126487" w:rsidRPr="00300218">
        <w:rPr>
          <w:rFonts w:eastAsia="Calibri"/>
          <w:color w:val="000000"/>
          <w:sz w:val="20"/>
          <w:szCs w:val="20"/>
        </w:rPr>
        <w:t xml:space="preserve"> incorreta execução do contrato (conforme art. 140, § 2º).</w:t>
      </w:r>
    </w:p>
    <w:p w14:paraId="0CD465D7" w14:textId="77777777" w:rsidR="005E7677" w:rsidRPr="00300218" w:rsidRDefault="005E7677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MODELO DE EXECUÇÃO DO OBJETO</w:t>
      </w:r>
      <w:r w:rsidR="0007619C" w:rsidRPr="00300218">
        <w:rPr>
          <w:rFonts w:eastAsia="Calibri"/>
          <w:b/>
          <w:color w:val="000000"/>
          <w:sz w:val="20"/>
          <w:szCs w:val="20"/>
        </w:rPr>
        <w:t xml:space="preserve"> </w:t>
      </w:r>
      <w:r w:rsidR="00662B2A" w:rsidRPr="00300218">
        <w:rPr>
          <w:rFonts w:eastAsia="Calibri"/>
          <w:b/>
          <w:color w:val="000000"/>
          <w:sz w:val="20"/>
          <w:szCs w:val="20"/>
        </w:rPr>
        <w:t>(art. 6</w:t>
      </w:r>
      <w:r w:rsidR="0007619C" w:rsidRPr="00300218">
        <w:rPr>
          <w:rFonts w:eastAsia="Calibri"/>
          <w:b/>
          <w:color w:val="000000"/>
          <w:sz w:val="20"/>
          <w:szCs w:val="20"/>
        </w:rPr>
        <w:t>, XXIII, e, da Lei 14.133/2021)</w:t>
      </w:r>
    </w:p>
    <w:p w14:paraId="4B539EAE" w14:textId="77777777" w:rsidR="005E7677" w:rsidRPr="00300218" w:rsidRDefault="00392317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>O contrato deverá ser executado fielmente pelas partes, de acordo com as cláusulas avençadas</w:t>
      </w:r>
      <w:r w:rsidR="006E76CB" w:rsidRPr="00300218">
        <w:rPr>
          <w:rFonts w:eastAsia="Calibri"/>
          <w:color w:val="000000"/>
          <w:sz w:val="20"/>
          <w:szCs w:val="20"/>
        </w:rPr>
        <w:t xml:space="preserve"> nos termos do instrumento convocatório, do Termo de Referência, da legislação vigente</w:t>
      </w:r>
      <w:r w:rsidRPr="00300218">
        <w:rPr>
          <w:rFonts w:eastAsia="Calibri"/>
          <w:color w:val="000000"/>
          <w:sz w:val="20"/>
          <w:szCs w:val="20"/>
        </w:rPr>
        <w:t>, e cada parte responderá pelas consequências de sua inexecução total ou parcial</w:t>
      </w:r>
      <w:r w:rsidR="00F04727" w:rsidRPr="00300218">
        <w:rPr>
          <w:rFonts w:eastAsia="Calibri"/>
          <w:color w:val="000000"/>
          <w:sz w:val="20"/>
          <w:szCs w:val="20"/>
        </w:rPr>
        <w:t>, conforme art. 115, Lei 14.133/2021.</w:t>
      </w:r>
    </w:p>
    <w:p w14:paraId="61FB4E2E" w14:textId="77777777" w:rsidR="00392317" w:rsidRPr="00300218" w:rsidRDefault="00392317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>Em caso de impedimento, ordem de paralisação ou suspensão do contrato, o cronograma de execução será prorrogado automaticamente pelo tempo correspondente, anotadas tais circunstâncias mediante simples apostila, conforme § 5º do art. 115, da Lei 14.133/2021.</w:t>
      </w:r>
    </w:p>
    <w:p w14:paraId="00F313CE" w14:textId="56AA406E" w:rsidR="00DE08FD" w:rsidRPr="00206D11" w:rsidRDefault="00DE08FD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color w:val="FF0000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>A execução do contrato deverá produzir seus efeitos</w:t>
      </w:r>
      <w:r w:rsidR="00206D11">
        <w:rPr>
          <w:rFonts w:eastAsia="Calibri"/>
          <w:color w:val="000000"/>
          <w:sz w:val="20"/>
          <w:szCs w:val="20"/>
        </w:rPr>
        <w:t>:</w:t>
      </w:r>
    </w:p>
    <w:p w14:paraId="6485D89D" w14:textId="55B21737" w:rsidR="00206D11" w:rsidRPr="00D1649C" w:rsidRDefault="00D1649C" w:rsidP="0065638B">
      <w:pPr>
        <w:spacing w:before="120" w:after="12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A</w:t>
      </w:r>
      <w:r w:rsidR="00206D11" w:rsidRPr="00D1649C">
        <w:rPr>
          <w:rFonts w:eastAsia="Calibri"/>
          <w:sz w:val="20"/>
          <w:szCs w:val="20"/>
        </w:rPr>
        <w:t xml:space="preserve"> aquisição de bens comuns nos termos do Art. 6º, Inc. XIII, da Lei 14.133/2021, que ao quantitativo solicitado e valor, enquadra-se na contratação por Sistema de Registro de Preço na modalidade de Pregão Eletrônico, com fulcro no Art. </w:t>
      </w:r>
      <w:r w:rsidRPr="00D1649C">
        <w:rPr>
          <w:rFonts w:eastAsia="Calibri"/>
          <w:sz w:val="20"/>
          <w:szCs w:val="20"/>
        </w:rPr>
        <w:t>82</w:t>
      </w:r>
      <w:r w:rsidR="00206D11" w:rsidRPr="00D1649C">
        <w:rPr>
          <w:rFonts w:eastAsia="Calibri"/>
          <w:sz w:val="20"/>
          <w:szCs w:val="20"/>
        </w:rPr>
        <w:t xml:space="preserve"> da Lei 14.133 de 2021. </w:t>
      </w:r>
    </w:p>
    <w:p w14:paraId="4DB97B7F" w14:textId="79F15AD1" w:rsidR="00206D11" w:rsidRPr="00D1649C" w:rsidRDefault="00206D11" w:rsidP="0065638B">
      <w:pPr>
        <w:spacing w:before="120" w:after="120"/>
        <w:jc w:val="both"/>
        <w:rPr>
          <w:rFonts w:eastAsia="Calibri"/>
          <w:sz w:val="20"/>
          <w:szCs w:val="20"/>
        </w:rPr>
      </w:pPr>
      <w:r w:rsidRPr="00D1649C">
        <w:rPr>
          <w:rFonts w:eastAsia="Calibri"/>
          <w:sz w:val="20"/>
          <w:szCs w:val="20"/>
        </w:rPr>
        <w:t xml:space="preserve">Recomposição do estoque </w:t>
      </w:r>
      <w:r w:rsidR="00D1649C" w:rsidRPr="00D1649C">
        <w:rPr>
          <w:rFonts w:eastAsia="Calibri"/>
          <w:sz w:val="20"/>
          <w:szCs w:val="20"/>
        </w:rPr>
        <w:t>de copos descartáveis</w:t>
      </w:r>
      <w:r w:rsidRPr="00D1649C">
        <w:rPr>
          <w:rFonts w:eastAsia="Calibri"/>
          <w:sz w:val="20"/>
          <w:szCs w:val="20"/>
        </w:rPr>
        <w:t>, com vistas a manutenção do nível de disponibilidade que atenda ao consumo médio mensal, objetivando atendimento regular e ininterrupto das demandas dos serviços d</w:t>
      </w:r>
      <w:r w:rsidR="00D1649C" w:rsidRPr="00D1649C">
        <w:rPr>
          <w:rFonts w:eastAsia="Calibri"/>
          <w:sz w:val="20"/>
          <w:szCs w:val="20"/>
        </w:rPr>
        <w:t>a Secretaria de Assistência Social seus equipamentos e o</w:t>
      </w:r>
      <w:r w:rsidRPr="00D1649C">
        <w:rPr>
          <w:rFonts w:eastAsia="Calibri"/>
          <w:sz w:val="20"/>
          <w:szCs w:val="20"/>
        </w:rPr>
        <w:t xml:space="preserve"> atendimento do público externo</w:t>
      </w:r>
      <w:r w:rsidR="00D1649C">
        <w:rPr>
          <w:rFonts w:eastAsia="Calibri"/>
          <w:sz w:val="20"/>
          <w:szCs w:val="20"/>
        </w:rPr>
        <w:t>.</w:t>
      </w:r>
    </w:p>
    <w:p w14:paraId="084B7831" w14:textId="77777777" w:rsidR="005249A2" w:rsidRPr="00300218" w:rsidRDefault="009F5EE0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  <w:tab w:val="left" w:pos="426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DA GESTÃO E FISCALIZAÇÃO DO CONTRATO</w:t>
      </w:r>
      <w:r w:rsidR="00894963" w:rsidRPr="00300218">
        <w:rPr>
          <w:rFonts w:eastAsia="Calibri"/>
          <w:b/>
          <w:color w:val="000000"/>
          <w:sz w:val="20"/>
          <w:szCs w:val="20"/>
        </w:rPr>
        <w:t xml:space="preserve"> </w:t>
      </w:r>
      <w:r w:rsidR="00662B2A" w:rsidRPr="00300218">
        <w:rPr>
          <w:rFonts w:eastAsia="Calibri"/>
          <w:b/>
          <w:color w:val="000000"/>
          <w:sz w:val="20"/>
          <w:szCs w:val="20"/>
        </w:rPr>
        <w:t>(art. 6</w:t>
      </w:r>
      <w:r w:rsidR="00894963" w:rsidRPr="00300218">
        <w:rPr>
          <w:rFonts w:eastAsia="Calibri"/>
          <w:b/>
          <w:color w:val="000000"/>
          <w:sz w:val="20"/>
          <w:szCs w:val="20"/>
        </w:rPr>
        <w:t>, XXIII, i</w:t>
      </w:r>
      <w:r w:rsidR="00662B2A" w:rsidRPr="00300218">
        <w:rPr>
          <w:rFonts w:eastAsia="Calibri"/>
          <w:b/>
          <w:color w:val="000000"/>
          <w:sz w:val="20"/>
          <w:szCs w:val="20"/>
        </w:rPr>
        <w:t>,</w:t>
      </w:r>
      <w:r w:rsidR="00894963" w:rsidRPr="00300218">
        <w:rPr>
          <w:rFonts w:eastAsia="Calibri"/>
          <w:b/>
          <w:color w:val="000000"/>
          <w:sz w:val="20"/>
          <w:szCs w:val="20"/>
        </w:rPr>
        <w:t xml:space="preserve"> da Lei 14.133/2021)</w:t>
      </w:r>
    </w:p>
    <w:p w14:paraId="524EA5AD" w14:textId="77777777" w:rsidR="00C60B5F" w:rsidRPr="00300218" w:rsidRDefault="00C60B5F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>Nos termos do art. 117 da Lei nº 14.133, de 202</w:t>
      </w:r>
      <w:r w:rsidR="003573F2" w:rsidRPr="00300218">
        <w:rPr>
          <w:rFonts w:eastAsia="Calibri"/>
          <w:color w:val="000000"/>
          <w:sz w:val="20"/>
          <w:szCs w:val="20"/>
        </w:rPr>
        <w:t xml:space="preserve">1, será designado representantes da Administração </w:t>
      </w:r>
      <w:r w:rsidRPr="00300218">
        <w:rPr>
          <w:rFonts w:eastAsia="Calibri"/>
          <w:color w:val="000000"/>
          <w:sz w:val="20"/>
          <w:szCs w:val="20"/>
        </w:rPr>
        <w:t>para acompanhar e fiscalizar a entrega dos bens</w:t>
      </w:r>
      <w:r w:rsidR="003573F2" w:rsidRPr="00300218">
        <w:rPr>
          <w:rFonts w:eastAsia="Calibri"/>
          <w:color w:val="000000"/>
          <w:sz w:val="20"/>
          <w:szCs w:val="20"/>
        </w:rPr>
        <w:t>/serviços</w:t>
      </w:r>
      <w:r w:rsidRPr="00300218">
        <w:rPr>
          <w:rFonts w:eastAsia="Calibri"/>
          <w:color w:val="000000"/>
          <w:sz w:val="20"/>
          <w:szCs w:val="20"/>
        </w:rPr>
        <w:t>, anotando em registro próprio todas as ocorrências relacionadas com a execução e determinando o que for necessário à regularização de fal</w:t>
      </w:r>
      <w:r w:rsidR="003573F2" w:rsidRPr="00300218">
        <w:rPr>
          <w:rFonts w:eastAsia="Calibri"/>
          <w:color w:val="000000"/>
          <w:sz w:val="20"/>
          <w:szCs w:val="20"/>
        </w:rPr>
        <w:t>tas</w:t>
      </w:r>
      <w:r w:rsidRPr="00300218">
        <w:rPr>
          <w:rFonts w:eastAsia="Calibri"/>
          <w:color w:val="000000"/>
          <w:sz w:val="20"/>
          <w:szCs w:val="20"/>
        </w:rPr>
        <w:t xml:space="preserve"> ou defeitos observados.</w:t>
      </w:r>
    </w:p>
    <w:p w14:paraId="2E36B3D4" w14:textId="77777777" w:rsidR="005249A2" w:rsidRPr="00300218" w:rsidRDefault="00C60B5F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 xml:space="preserve">A fiscalização de que trata este item não exclui nem reduz a responsabilidade da Contratada, inclusive perante terceiros, </w:t>
      </w:r>
      <w:r w:rsidR="00D62B0F" w:rsidRPr="00300218">
        <w:rPr>
          <w:rFonts w:eastAsia="Calibri"/>
          <w:color w:val="000000"/>
          <w:sz w:val="20"/>
          <w:szCs w:val="20"/>
        </w:rPr>
        <w:t>pelos danos causados diretamente à administração ou a terceiros em razão da execução do contrato</w:t>
      </w:r>
      <w:r w:rsidRPr="00300218">
        <w:rPr>
          <w:rFonts w:eastAsia="Calibri"/>
          <w:color w:val="000000"/>
          <w:sz w:val="20"/>
          <w:szCs w:val="20"/>
        </w:rPr>
        <w:t>, de conformidade com o art. 120 da Lei nº 14.133, de 2021</w:t>
      </w:r>
      <w:r w:rsidR="00C64071" w:rsidRPr="00300218">
        <w:rPr>
          <w:rFonts w:eastAsia="Calibri"/>
          <w:color w:val="000000"/>
          <w:sz w:val="20"/>
          <w:szCs w:val="20"/>
        </w:rPr>
        <w:t>.</w:t>
      </w:r>
    </w:p>
    <w:p w14:paraId="039DA33C" w14:textId="77777777" w:rsidR="00762736" w:rsidRPr="00300218" w:rsidRDefault="00762736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>Ficam indicados como futuro fiscal (ou comissão de fiscalização, se for o caso) e futuro gestor do contrato, os seguintes servidores (se for o caso):</w:t>
      </w:r>
    </w:p>
    <w:p w14:paraId="09070456" w14:textId="61542643" w:rsidR="005B252A" w:rsidRPr="005B252A" w:rsidRDefault="005B252A" w:rsidP="005B252A">
      <w:pPr>
        <w:pStyle w:val="PargrafodaLista"/>
        <w:numPr>
          <w:ilvl w:val="0"/>
          <w:numId w:val="24"/>
        </w:numPr>
        <w:tabs>
          <w:tab w:val="left" w:pos="284"/>
        </w:tabs>
        <w:spacing w:before="120" w:after="120" w:line="240" w:lineRule="auto"/>
        <w:ind w:left="0" w:firstLine="0"/>
        <w:rPr>
          <w:rFonts w:eastAsia="Calibri"/>
          <w:color w:val="000000"/>
          <w:sz w:val="20"/>
          <w:szCs w:val="20"/>
        </w:rPr>
      </w:pPr>
      <w:bookmarkStart w:id="10" w:name="_Hlk189821295"/>
      <w:r w:rsidRPr="005B252A">
        <w:rPr>
          <w:rFonts w:eastAsia="Calibri"/>
          <w:b/>
          <w:bCs/>
          <w:color w:val="000000"/>
          <w:sz w:val="20"/>
          <w:szCs w:val="20"/>
        </w:rPr>
        <w:t xml:space="preserve">Fiscal do futuro contrato: </w:t>
      </w:r>
      <w:r w:rsidRPr="005B252A">
        <w:rPr>
          <w:rFonts w:eastAsia="Calibri"/>
          <w:color w:val="000000"/>
          <w:sz w:val="20"/>
          <w:szCs w:val="20"/>
        </w:rPr>
        <w:t>José Roque da Silva</w:t>
      </w:r>
      <w:r w:rsidRPr="005B252A">
        <w:rPr>
          <w:rFonts w:eastAsia="Calibri"/>
          <w:b/>
          <w:bCs/>
          <w:color w:val="000000"/>
          <w:sz w:val="20"/>
          <w:szCs w:val="20"/>
        </w:rPr>
        <w:t xml:space="preserve"> - Cargo: </w:t>
      </w:r>
      <w:r w:rsidRPr="005B252A">
        <w:rPr>
          <w:rFonts w:eastAsia="Calibri"/>
          <w:color w:val="000000"/>
          <w:sz w:val="20"/>
          <w:szCs w:val="20"/>
        </w:rPr>
        <w:t>Assessor</w:t>
      </w:r>
      <w:r>
        <w:rPr>
          <w:rFonts w:eastAsia="Calibri"/>
          <w:color w:val="000000"/>
          <w:sz w:val="20"/>
          <w:szCs w:val="20"/>
        </w:rPr>
        <w:t>.</w:t>
      </w:r>
    </w:p>
    <w:p w14:paraId="6D3E01E0" w14:textId="47BE77C0" w:rsidR="005B252A" w:rsidRPr="005B252A" w:rsidRDefault="005B252A" w:rsidP="005B252A">
      <w:pPr>
        <w:pStyle w:val="PargrafodaLista"/>
        <w:numPr>
          <w:ilvl w:val="0"/>
          <w:numId w:val="24"/>
        </w:numPr>
        <w:tabs>
          <w:tab w:val="left" w:pos="284"/>
        </w:tabs>
        <w:spacing w:before="120" w:after="120" w:line="240" w:lineRule="auto"/>
        <w:ind w:left="0" w:firstLine="0"/>
        <w:rPr>
          <w:rFonts w:eastAsia="Calibri"/>
          <w:b/>
          <w:bCs/>
          <w:color w:val="000000"/>
          <w:sz w:val="20"/>
          <w:szCs w:val="20"/>
        </w:rPr>
      </w:pPr>
      <w:r w:rsidRPr="005B252A">
        <w:rPr>
          <w:rFonts w:eastAsia="Calibri"/>
          <w:b/>
          <w:bCs/>
          <w:color w:val="000000"/>
          <w:sz w:val="20"/>
          <w:szCs w:val="20"/>
        </w:rPr>
        <w:t xml:space="preserve">Suplente do futuro Contrato: </w:t>
      </w:r>
      <w:r>
        <w:rPr>
          <w:rFonts w:eastAsia="Calibri"/>
          <w:color w:val="000000"/>
          <w:sz w:val="20"/>
          <w:szCs w:val="20"/>
        </w:rPr>
        <w:t>Nathally Maria de Oliveira</w:t>
      </w:r>
      <w:r>
        <w:rPr>
          <w:rFonts w:eastAsia="Calibri"/>
          <w:b/>
          <w:bCs/>
          <w:color w:val="000000"/>
          <w:sz w:val="20"/>
          <w:szCs w:val="20"/>
        </w:rPr>
        <w:t xml:space="preserve"> </w:t>
      </w:r>
      <w:r w:rsidRPr="005B252A">
        <w:rPr>
          <w:rFonts w:eastAsia="Calibri"/>
          <w:b/>
          <w:bCs/>
          <w:color w:val="000000"/>
          <w:sz w:val="20"/>
          <w:szCs w:val="20"/>
        </w:rPr>
        <w:t xml:space="preserve">- Cargo: </w:t>
      </w:r>
      <w:r>
        <w:rPr>
          <w:rFonts w:eastAsia="Calibri"/>
          <w:color w:val="000000"/>
          <w:sz w:val="20"/>
          <w:szCs w:val="20"/>
        </w:rPr>
        <w:t>Assistente Social</w:t>
      </w:r>
      <w:r w:rsidRPr="005B252A">
        <w:rPr>
          <w:rFonts w:eastAsia="Calibri"/>
          <w:color w:val="000000"/>
          <w:sz w:val="20"/>
          <w:szCs w:val="20"/>
        </w:rPr>
        <w:t>.</w:t>
      </w:r>
    </w:p>
    <w:p w14:paraId="7EDAD5C6" w14:textId="30CE1A8C" w:rsidR="005B252A" w:rsidRPr="005B252A" w:rsidRDefault="005B252A" w:rsidP="005B252A">
      <w:pPr>
        <w:pStyle w:val="PargrafodaLista"/>
        <w:numPr>
          <w:ilvl w:val="0"/>
          <w:numId w:val="24"/>
        </w:numPr>
        <w:tabs>
          <w:tab w:val="left" w:pos="284"/>
        </w:tabs>
        <w:spacing w:before="120" w:after="120" w:line="240" w:lineRule="auto"/>
        <w:ind w:left="0" w:firstLine="0"/>
        <w:rPr>
          <w:rFonts w:eastAsia="Calibri"/>
          <w:color w:val="000000"/>
          <w:sz w:val="20"/>
          <w:szCs w:val="20"/>
        </w:rPr>
      </w:pPr>
      <w:r w:rsidRPr="005B252A">
        <w:rPr>
          <w:rFonts w:eastAsia="Calibri"/>
          <w:b/>
          <w:bCs/>
          <w:color w:val="000000"/>
          <w:sz w:val="20"/>
          <w:szCs w:val="20"/>
        </w:rPr>
        <w:lastRenderedPageBreak/>
        <w:t xml:space="preserve">Gestor do futuro Contrato: </w:t>
      </w:r>
      <w:r>
        <w:rPr>
          <w:rFonts w:eastAsia="Calibri"/>
          <w:color w:val="000000"/>
          <w:sz w:val="20"/>
          <w:szCs w:val="20"/>
        </w:rPr>
        <w:t>Bruna Pires Soares</w:t>
      </w:r>
      <w:r>
        <w:rPr>
          <w:rFonts w:eastAsia="Calibri"/>
          <w:b/>
          <w:bCs/>
          <w:color w:val="000000"/>
          <w:sz w:val="20"/>
          <w:szCs w:val="20"/>
        </w:rPr>
        <w:t xml:space="preserve"> </w:t>
      </w:r>
      <w:r w:rsidRPr="005B252A">
        <w:rPr>
          <w:rFonts w:eastAsia="Calibri"/>
          <w:b/>
          <w:bCs/>
          <w:color w:val="000000"/>
          <w:sz w:val="20"/>
          <w:szCs w:val="20"/>
        </w:rPr>
        <w:t xml:space="preserve">- Cargo: </w:t>
      </w:r>
      <w:r>
        <w:rPr>
          <w:rFonts w:eastAsia="Calibri"/>
          <w:color w:val="000000"/>
          <w:sz w:val="20"/>
          <w:szCs w:val="20"/>
        </w:rPr>
        <w:t>Coordenadora CREAS.</w:t>
      </w:r>
    </w:p>
    <w:bookmarkEnd w:id="10"/>
    <w:p w14:paraId="01D2FAA7" w14:textId="77777777" w:rsidR="00E23E21" w:rsidRPr="00300218" w:rsidRDefault="00E23E21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DOS CRITÉRIOS DE MEDIÇÃO E PAGAMENTO</w:t>
      </w:r>
      <w:r w:rsidR="00384C6C" w:rsidRPr="00300218">
        <w:rPr>
          <w:rFonts w:eastAsia="Calibri"/>
          <w:b/>
          <w:color w:val="000000"/>
          <w:sz w:val="20"/>
          <w:szCs w:val="20"/>
        </w:rPr>
        <w:t xml:space="preserve"> </w:t>
      </w:r>
      <w:r w:rsidR="00662B2A" w:rsidRPr="00300218">
        <w:rPr>
          <w:rFonts w:eastAsia="Calibri"/>
          <w:b/>
          <w:color w:val="000000"/>
          <w:sz w:val="20"/>
          <w:szCs w:val="20"/>
        </w:rPr>
        <w:t>(art. 6</w:t>
      </w:r>
      <w:r w:rsidR="00384C6C" w:rsidRPr="00300218">
        <w:rPr>
          <w:rFonts w:eastAsia="Calibri"/>
          <w:b/>
          <w:color w:val="000000"/>
          <w:sz w:val="20"/>
          <w:szCs w:val="20"/>
        </w:rPr>
        <w:t>, XXIII, g, da Lei 14.133/2021)</w:t>
      </w:r>
    </w:p>
    <w:p w14:paraId="15E699C9" w14:textId="77777777" w:rsidR="00E23E21" w:rsidRPr="00300218" w:rsidRDefault="00684E8F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sz w:val="20"/>
          <w:szCs w:val="20"/>
        </w:rPr>
      </w:pPr>
      <w:r w:rsidRPr="00300218">
        <w:rPr>
          <w:rFonts w:eastAsia="Calibri"/>
          <w:sz w:val="20"/>
          <w:szCs w:val="20"/>
        </w:rPr>
        <w:t>O</w:t>
      </w:r>
      <w:r w:rsidR="00E23E21" w:rsidRPr="00300218">
        <w:rPr>
          <w:rFonts w:eastAsia="Calibri"/>
          <w:sz w:val="20"/>
          <w:szCs w:val="20"/>
        </w:rPr>
        <w:t xml:space="preserve"> </w:t>
      </w:r>
      <w:r w:rsidRPr="00300218">
        <w:rPr>
          <w:rFonts w:eastAsia="Calibri"/>
          <w:sz w:val="20"/>
          <w:szCs w:val="20"/>
        </w:rPr>
        <w:t>pagamento será realizado no prazo de até 30 (trinta) dias, contados a partir do receb</w:t>
      </w:r>
      <w:r w:rsidR="005B2ACB" w:rsidRPr="00300218">
        <w:rPr>
          <w:rFonts w:eastAsia="Calibri"/>
          <w:sz w:val="20"/>
          <w:szCs w:val="20"/>
        </w:rPr>
        <w:t>imento da Nota Fiscal ou Fatura, observando-se a ordem cronológica para cada fonte diferenciada de recursos, em função do cumprimento do ar. 141 da Lei 14.133/2021.</w:t>
      </w:r>
    </w:p>
    <w:p w14:paraId="4AA66194" w14:textId="77777777" w:rsidR="00684E8F" w:rsidRPr="00300218" w:rsidRDefault="00684E8F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color w:val="FF0000"/>
          <w:sz w:val="20"/>
          <w:szCs w:val="20"/>
        </w:rPr>
      </w:pPr>
      <w:r w:rsidRPr="00300218">
        <w:rPr>
          <w:rFonts w:eastAsia="Calibri"/>
          <w:sz w:val="20"/>
          <w:szCs w:val="20"/>
        </w:rPr>
        <w:t xml:space="preserve">Considera-se ocorrido o recebimento da nota fiscal ou fatura no momento em que o órgão contratante </w:t>
      </w:r>
      <w:r w:rsidR="005B2ACB" w:rsidRPr="00300218">
        <w:rPr>
          <w:rFonts w:eastAsia="Calibri"/>
          <w:sz w:val="20"/>
          <w:szCs w:val="20"/>
        </w:rPr>
        <w:t>emitir a Nota de Liquidação.</w:t>
      </w:r>
      <w:r w:rsidR="007C4608" w:rsidRPr="00300218">
        <w:rPr>
          <w:rFonts w:eastAsia="Calibri"/>
          <w:sz w:val="20"/>
          <w:szCs w:val="20"/>
        </w:rPr>
        <w:t xml:space="preserve"> </w:t>
      </w:r>
    </w:p>
    <w:p w14:paraId="6BFA4607" w14:textId="77777777" w:rsidR="005249A2" w:rsidRPr="00300218" w:rsidRDefault="00E373B5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FORMA E CRITÉRIOS DE SELEÇÃO DO FORNECEDOR</w:t>
      </w:r>
      <w:r w:rsidR="00C61125" w:rsidRPr="00300218">
        <w:rPr>
          <w:rFonts w:eastAsia="Calibri"/>
          <w:b/>
          <w:color w:val="000000"/>
          <w:sz w:val="20"/>
          <w:szCs w:val="20"/>
        </w:rPr>
        <w:t xml:space="preserve"> </w:t>
      </w:r>
      <w:r w:rsidR="00662B2A" w:rsidRPr="00300218">
        <w:rPr>
          <w:rFonts w:eastAsia="Calibri"/>
          <w:b/>
          <w:color w:val="000000"/>
          <w:sz w:val="20"/>
          <w:szCs w:val="20"/>
        </w:rPr>
        <w:t>(art. 6</w:t>
      </w:r>
      <w:r w:rsidR="00384C6C" w:rsidRPr="00300218">
        <w:rPr>
          <w:rFonts w:eastAsia="Calibri"/>
          <w:b/>
          <w:color w:val="000000"/>
          <w:sz w:val="20"/>
          <w:szCs w:val="20"/>
        </w:rPr>
        <w:t>, XXIII, h</w:t>
      </w:r>
      <w:r w:rsidR="00662B2A" w:rsidRPr="00300218">
        <w:rPr>
          <w:rFonts w:eastAsia="Calibri"/>
          <w:b/>
          <w:color w:val="000000"/>
          <w:sz w:val="20"/>
          <w:szCs w:val="20"/>
        </w:rPr>
        <w:t>,</w:t>
      </w:r>
      <w:r w:rsidR="00384C6C" w:rsidRPr="00300218">
        <w:rPr>
          <w:rFonts w:eastAsia="Calibri"/>
          <w:b/>
          <w:color w:val="000000"/>
          <w:sz w:val="20"/>
          <w:szCs w:val="20"/>
        </w:rPr>
        <w:t xml:space="preserve"> da Lei 14.133/2021)</w:t>
      </w:r>
    </w:p>
    <w:p w14:paraId="038EC306" w14:textId="77777777" w:rsidR="0065638B" w:rsidRPr="0065638B" w:rsidRDefault="00E812BB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sz w:val="20"/>
          <w:szCs w:val="20"/>
        </w:rPr>
      </w:pPr>
      <w:r w:rsidRPr="0065638B">
        <w:rPr>
          <w:rFonts w:eastAsia="Calibri"/>
          <w:b/>
          <w:bCs/>
          <w:color w:val="000000"/>
          <w:sz w:val="20"/>
          <w:szCs w:val="20"/>
        </w:rPr>
        <w:t xml:space="preserve">A aquisição do objeto/a prestação dos serviços </w:t>
      </w:r>
      <w:r w:rsidR="005D43F2" w:rsidRPr="0065638B">
        <w:rPr>
          <w:rFonts w:eastAsia="Calibri"/>
          <w:b/>
          <w:bCs/>
          <w:color w:val="000000"/>
          <w:sz w:val="20"/>
          <w:szCs w:val="20"/>
        </w:rPr>
        <w:t>será realizada através de Sistema de Registro de Preços?</w:t>
      </w:r>
      <w:r w:rsidR="005D43F2" w:rsidRPr="00300218">
        <w:rPr>
          <w:rFonts w:eastAsia="Calibri"/>
          <w:color w:val="000000"/>
          <w:sz w:val="20"/>
          <w:szCs w:val="20"/>
        </w:rPr>
        <w:t xml:space="preserve">    </w:t>
      </w:r>
    </w:p>
    <w:p w14:paraId="7B5D5D85" w14:textId="56909063" w:rsidR="005D43F2" w:rsidRPr="00300218" w:rsidRDefault="005D43F2" w:rsidP="0065638B">
      <w:pPr>
        <w:spacing w:before="120" w:after="120"/>
        <w:jc w:val="both"/>
        <w:rPr>
          <w:rFonts w:eastAsia="Calibri"/>
          <w:sz w:val="20"/>
          <w:szCs w:val="20"/>
        </w:rPr>
      </w:pPr>
      <w:proofErr w:type="gramStart"/>
      <w:r w:rsidRPr="00300218">
        <w:rPr>
          <w:rFonts w:eastAsia="Calibri"/>
          <w:color w:val="000000"/>
          <w:sz w:val="20"/>
          <w:szCs w:val="20"/>
        </w:rPr>
        <w:t xml:space="preserve">(   </w:t>
      </w:r>
      <w:proofErr w:type="gramEnd"/>
      <w:r w:rsidR="00E16100">
        <w:rPr>
          <w:rFonts w:eastAsia="Calibri"/>
          <w:color w:val="000000"/>
          <w:sz w:val="20"/>
          <w:szCs w:val="20"/>
        </w:rPr>
        <w:t>X</w:t>
      </w:r>
      <w:r w:rsidRPr="00300218">
        <w:rPr>
          <w:rFonts w:eastAsia="Calibri"/>
          <w:color w:val="000000"/>
          <w:sz w:val="20"/>
          <w:szCs w:val="20"/>
        </w:rPr>
        <w:t xml:space="preserve">  ) sim   ou   (     ) não</w:t>
      </w:r>
    </w:p>
    <w:p w14:paraId="36037CCB" w14:textId="77777777" w:rsidR="00D1649C" w:rsidRPr="0065638B" w:rsidRDefault="005D43F2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b/>
          <w:bCs/>
          <w:sz w:val="20"/>
          <w:szCs w:val="20"/>
        </w:rPr>
      </w:pPr>
      <w:r w:rsidRPr="0065638B">
        <w:rPr>
          <w:rFonts w:eastAsia="Calibri"/>
          <w:b/>
          <w:bCs/>
          <w:color w:val="000000"/>
          <w:sz w:val="20"/>
          <w:szCs w:val="20"/>
        </w:rPr>
        <w:t>Qual critério de Julgamento será utilizado?</w:t>
      </w:r>
      <w:r w:rsidR="002E2352" w:rsidRPr="0065638B">
        <w:rPr>
          <w:rFonts w:eastAsia="Calibri"/>
          <w:b/>
          <w:bCs/>
          <w:color w:val="000000"/>
          <w:sz w:val="20"/>
          <w:szCs w:val="20"/>
        </w:rPr>
        <w:t xml:space="preserve"> </w:t>
      </w:r>
    </w:p>
    <w:p w14:paraId="47D9B592" w14:textId="39356F41" w:rsidR="005249A2" w:rsidRPr="00D1649C" w:rsidRDefault="006734B4" w:rsidP="00013C26">
      <w:pPr>
        <w:spacing w:before="120" w:after="120"/>
        <w:ind w:left="574"/>
        <w:jc w:val="both"/>
        <w:rPr>
          <w:rFonts w:eastAsia="Calibri"/>
          <w:sz w:val="20"/>
          <w:szCs w:val="20"/>
        </w:rPr>
      </w:pPr>
      <w:r w:rsidRPr="00D1649C">
        <w:rPr>
          <w:rFonts w:eastAsia="Calibri"/>
          <w:sz w:val="20"/>
          <w:szCs w:val="20"/>
        </w:rPr>
        <w:t xml:space="preserve">Menor Preço </w:t>
      </w:r>
      <w:r w:rsidR="001872AB">
        <w:rPr>
          <w:rFonts w:eastAsia="Calibri"/>
          <w:sz w:val="20"/>
          <w:szCs w:val="20"/>
        </w:rPr>
        <w:t>global</w:t>
      </w:r>
    </w:p>
    <w:p w14:paraId="53B70EF6" w14:textId="128618BD" w:rsidR="006734B4" w:rsidRPr="0065638B" w:rsidRDefault="006734B4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b/>
          <w:bCs/>
          <w:sz w:val="20"/>
          <w:szCs w:val="20"/>
        </w:rPr>
      </w:pPr>
      <w:r w:rsidRPr="0065638B">
        <w:rPr>
          <w:rFonts w:eastAsia="Calibri"/>
          <w:b/>
          <w:bCs/>
          <w:sz w:val="20"/>
          <w:szCs w:val="20"/>
        </w:rPr>
        <w:t>Haverá o parcelamento do objeto/ a prestação dos serviços?</w:t>
      </w:r>
    </w:p>
    <w:p w14:paraId="48CBB0EF" w14:textId="1BDC4A24" w:rsidR="006734B4" w:rsidRPr="00D1649C" w:rsidRDefault="00D1649C" w:rsidP="00013C26">
      <w:pPr>
        <w:pStyle w:val="PargrafodaLista"/>
        <w:spacing w:before="120" w:after="120"/>
        <w:ind w:left="360" w:firstLine="349"/>
        <w:contextualSpacing w:val="0"/>
        <w:jc w:val="both"/>
        <w:rPr>
          <w:rFonts w:eastAsia="Calibri"/>
          <w:sz w:val="20"/>
          <w:szCs w:val="20"/>
        </w:rPr>
      </w:pPr>
      <w:r w:rsidRPr="00D1649C">
        <w:rPr>
          <w:rFonts w:eastAsia="Calibri"/>
          <w:sz w:val="20"/>
          <w:szCs w:val="20"/>
        </w:rPr>
        <w:t>Não haverá o parcelamento do objeto</w:t>
      </w:r>
      <w:r>
        <w:rPr>
          <w:rFonts w:eastAsia="Calibri"/>
          <w:sz w:val="20"/>
          <w:szCs w:val="20"/>
        </w:rPr>
        <w:t>.</w:t>
      </w:r>
    </w:p>
    <w:p w14:paraId="3F6AA1A4" w14:textId="0A18C42F" w:rsidR="006734B4" w:rsidRDefault="006734B4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sz w:val="20"/>
          <w:szCs w:val="20"/>
        </w:rPr>
      </w:pPr>
      <w:r w:rsidRPr="0065638B">
        <w:rPr>
          <w:rFonts w:eastAsia="Calibri"/>
          <w:b/>
          <w:bCs/>
          <w:sz w:val="20"/>
          <w:szCs w:val="20"/>
        </w:rPr>
        <w:t xml:space="preserve">Licitação exclusiva </w:t>
      </w:r>
      <w:r w:rsidRPr="00BF7354">
        <w:rPr>
          <w:rFonts w:eastAsia="Calibri"/>
          <w:b/>
          <w:bCs/>
          <w:sz w:val="20"/>
          <w:szCs w:val="20"/>
        </w:rPr>
        <w:t>para MEI/ME ou EPP? Licitações até R$ 80.000,00 é obrigatória a exclusividade, caso não seja, apresentar justificativas.</w:t>
      </w:r>
    </w:p>
    <w:p w14:paraId="5ACB5503" w14:textId="273509BD" w:rsidR="00D1649C" w:rsidRPr="00E54235" w:rsidRDefault="00D1649C" w:rsidP="00013C26">
      <w:pPr>
        <w:spacing w:before="120" w:after="120"/>
        <w:ind w:left="574"/>
        <w:jc w:val="both"/>
        <w:rPr>
          <w:rFonts w:eastAsia="Calibri"/>
          <w:sz w:val="20"/>
          <w:szCs w:val="20"/>
        </w:rPr>
      </w:pPr>
      <w:r w:rsidRPr="00E54235">
        <w:rPr>
          <w:rFonts w:eastAsia="Calibri"/>
          <w:sz w:val="20"/>
          <w:szCs w:val="20"/>
        </w:rPr>
        <w:t xml:space="preserve">Devido ao </w:t>
      </w:r>
      <w:r w:rsidR="008B51FA" w:rsidRPr="00E54235">
        <w:rPr>
          <w:rFonts w:eastAsia="Calibri"/>
          <w:sz w:val="20"/>
          <w:szCs w:val="20"/>
        </w:rPr>
        <w:t>tipo de aquisição</w:t>
      </w:r>
      <w:r w:rsidR="00E54235" w:rsidRPr="00E54235">
        <w:rPr>
          <w:rFonts w:eastAsia="Calibri"/>
          <w:sz w:val="20"/>
          <w:szCs w:val="20"/>
        </w:rPr>
        <w:t xml:space="preserve">, sua </w:t>
      </w:r>
      <w:r w:rsidR="008B51FA" w:rsidRPr="00E54235">
        <w:rPr>
          <w:rFonts w:eastAsia="Calibri"/>
          <w:sz w:val="20"/>
          <w:szCs w:val="20"/>
        </w:rPr>
        <w:t>necessidade e urgência</w:t>
      </w:r>
      <w:r w:rsidRPr="00E54235">
        <w:rPr>
          <w:rFonts w:eastAsia="Calibri"/>
          <w:sz w:val="20"/>
          <w:szCs w:val="20"/>
        </w:rPr>
        <w:t>,</w:t>
      </w:r>
      <w:r w:rsidR="008B51FA" w:rsidRPr="00E54235">
        <w:t xml:space="preserve"> </w:t>
      </w:r>
      <w:r w:rsidR="008B51FA" w:rsidRPr="00E54235">
        <w:rPr>
          <w:rFonts w:eastAsia="Calibri"/>
          <w:sz w:val="20"/>
          <w:szCs w:val="20"/>
        </w:rPr>
        <w:t>bem com</w:t>
      </w:r>
      <w:r w:rsidR="00E54235" w:rsidRPr="00E54235">
        <w:rPr>
          <w:rFonts w:eastAsia="Calibri"/>
          <w:sz w:val="20"/>
          <w:szCs w:val="20"/>
        </w:rPr>
        <w:t>o</w:t>
      </w:r>
      <w:r w:rsidR="008B51FA" w:rsidRPr="00E54235">
        <w:rPr>
          <w:rFonts w:eastAsia="Calibri"/>
          <w:sz w:val="20"/>
          <w:szCs w:val="20"/>
        </w:rPr>
        <w:t xml:space="preserve"> </w:t>
      </w:r>
      <w:r w:rsidR="00E54235" w:rsidRPr="00E54235">
        <w:rPr>
          <w:rFonts w:eastAsia="Calibri"/>
          <w:sz w:val="20"/>
          <w:szCs w:val="20"/>
        </w:rPr>
        <w:t>a</w:t>
      </w:r>
      <w:r w:rsidR="008B51FA" w:rsidRPr="00E54235">
        <w:rPr>
          <w:rFonts w:eastAsia="Calibri"/>
          <w:sz w:val="20"/>
          <w:szCs w:val="20"/>
        </w:rPr>
        <w:t xml:space="preserve">o fato de que a não exclusividade amplia a competitividade e </w:t>
      </w:r>
      <w:r w:rsidR="00E54235" w:rsidRPr="00E54235">
        <w:rPr>
          <w:rFonts w:eastAsia="Calibri"/>
          <w:sz w:val="20"/>
          <w:szCs w:val="20"/>
        </w:rPr>
        <w:t>minimiza</w:t>
      </w:r>
      <w:r w:rsidR="008B51FA" w:rsidRPr="00E54235">
        <w:rPr>
          <w:rFonts w:eastAsia="Calibri"/>
          <w:sz w:val="20"/>
          <w:szCs w:val="20"/>
        </w:rPr>
        <w:t xml:space="preserve"> o risco de </w:t>
      </w:r>
      <w:r w:rsidR="00E54235" w:rsidRPr="00E54235">
        <w:rPr>
          <w:rFonts w:eastAsia="Calibri"/>
          <w:sz w:val="20"/>
          <w:szCs w:val="20"/>
        </w:rPr>
        <w:t>licitação deserta, NÃO</w:t>
      </w:r>
      <w:r w:rsidR="00263D3A" w:rsidRPr="00E54235">
        <w:rPr>
          <w:rFonts w:eastAsia="Calibri"/>
          <w:sz w:val="20"/>
          <w:szCs w:val="20"/>
        </w:rPr>
        <w:t xml:space="preserve"> </w:t>
      </w:r>
      <w:r w:rsidRPr="00E54235">
        <w:rPr>
          <w:rFonts w:eastAsia="Calibri"/>
          <w:sz w:val="20"/>
          <w:szCs w:val="20"/>
        </w:rPr>
        <w:t>caberá possibilidade de uma licitação exclusiva para MEI/ME ou EPP.</w:t>
      </w:r>
    </w:p>
    <w:p w14:paraId="15B62C13" w14:textId="77777777" w:rsidR="008B51FA" w:rsidRPr="008B51FA" w:rsidRDefault="008B51FA" w:rsidP="00013C26">
      <w:pPr>
        <w:spacing w:before="120" w:after="120"/>
        <w:ind w:left="574"/>
        <w:jc w:val="both"/>
        <w:rPr>
          <w:rFonts w:eastAsia="Calibri"/>
          <w:sz w:val="20"/>
          <w:szCs w:val="20"/>
          <w:highlight w:val="yellow"/>
        </w:rPr>
      </w:pPr>
    </w:p>
    <w:p w14:paraId="4E4A2C11" w14:textId="3ACC03CF" w:rsidR="006734B4" w:rsidRPr="00D1649C" w:rsidRDefault="006734B4" w:rsidP="0065638B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sz w:val="20"/>
          <w:szCs w:val="20"/>
        </w:rPr>
      </w:pPr>
      <w:r w:rsidRPr="0065638B">
        <w:rPr>
          <w:rFonts w:eastAsia="Calibri"/>
          <w:b/>
          <w:bCs/>
          <w:sz w:val="20"/>
          <w:szCs w:val="20"/>
        </w:rPr>
        <w:t>Havendo parcelamento, terá cotas exclusivas para MEI, ME ou EPP c</w:t>
      </w:r>
      <w:r w:rsidRPr="0065638B">
        <w:rPr>
          <w:b/>
          <w:bCs/>
          <w:sz w:val="20"/>
          <w:szCs w:val="20"/>
        </w:rPr>
        <w:t>onforme art. 48, inc. III, da LC n.º 123/2006?</w:t>
      </w:r>
      <w:r w:rsidRPr="00300218">
        <w:rPr>
          <w:sz w:val="20"/>
          <w:szCs w:val="20"/>
        </w:rPr>
        <w:t xml:space="preserve"> </w:t>
      </w:r>
    </w:p>
    <w:p w14:paraId="4A1EF9F7" w14:textId="6D45311D" w:rsidR="00D1649C" w:rsidRPr="00300218" w:rsidRDefault="00D1649C" w:rsidP="00013C26">
      <w:pPr>
        <w:pStyle w:val="PargrafodaLista"/>
        <w:spacing w:before="120" w:after="120"/>
        <w:ind w:left="360"/>
        <w:contextualSpacing w:val="0"/>
        <w:jc w:val="both"/>
        <w:rPr>
          <w:rFonts w:eastAsia="Calibri"/>
          <w:sz w:val="20"/>
          <w:szCs w:val="20"/>
        </w:rPr>
      </w:pPr>
      <w:r w:rsidRPr="00D1649C">
        <w:rPr>
          <w:rFonts w:eastAsia="Calibri"/>
          <w:sz w:val="20"/>
          <w:szCs w:val="20"/>
        </w:rPr>
        <w:t>Não haverá o parcelamento do objeto</w:t>
      </w:r>
      <w:r>
        <w:rPr>
          <w:rFonts w:eastAsia="Calibri"/>
          <w:sz w:val="20"/>
          <w:szCs w:val="20"/>
        </w:rPr>
        <w:t>.</w:t>
      </w:r>
    </w:p>
    <w:p w14:paraId="06177E6E" w14:textId="77777777" w:rsidR="00D0356D" w:rsidRPr="00300218" w:rsidRDefault="00D0356D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  <w:tab w:val="left" w:pos="426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bookmarkStart w:id="11" w:name="art33v"/>
      <w:bookmarkEnd w:id="11"/>
      <w:r w:rsidRPr="00300218">
        <w:rPr>
          <w:rFonts w:eastAsia="Calibri"/>
          <w:b/>
          <w:color w:val="000000"/>
          <w:sz w:val="20"/>
          <w:szCs w:val="20"/>
        </w:rPr>
        <w:t>ESTIMATIVAS DO VALOR DA CONTRATAÇÃO</w:t>
      </w:r>
      <w:r w:rsidR="00784D0C" w:rsidRPr="00300218">
        <w:rPr>
          <w:rFonts w:eastAsia="Calibri"/>
          <w:b/>
          <w:color w:val="000000"/>
          <w:sz w:val="20"/>
          <w:szCs w:val="20"/>
        </w:rPr>
        <w:t xml:space="preserve"> </w:t>
      </w:r>
      <w:r w:rsidR="00662B2A" w:rsidRPr="00300218">
        <w:rPr>
          <w:rFonts w:eastAsia="Calibri"/>
          <w:b/>
          <w:color w:val="000000"/>
          <w:sz w:val="20"/>
          <w:szCs w:val="20"/>
        </w:rPr>
        <w:t>(art. 6</w:t>
      </w:r>
      <w:r w:rsidR="00FF728F" w:rsidRPr="00300218">
        <w:rPr>
          <w:rFonts w:eastAsia="Calibri"/>
          <w:b/>
          <w:color w:val="000000"/>
          <w:sz w:val="20"/>
          <w:szCs w:val="20"/>
        </w:rPr>
        <w:t>, XXIII, i</w:t>
      </w:r>
      <w:r w:rsidR="00204E06" w:rsidRPr="00300218">
        <w:rPr>
          <w:rFonts w:eastAsia="Calibri"/>
          <w:b/>
          <w:color w:val="000000"/>
          <w:sz w:val="20"/>
          <w:szCs w:val="20"/>
        </w:rPr>
        <w:t>,</w:t>
      </w:r>
      <w:r w:rsidR="00FF728F" w:rsidRPr="00300218">
        <w:rPr>
          <w:rFonts w:eastAsia="Calibri"/>
          <w:b/>
          <w:color w:val="000000"/>
          <w:sz w:val="20"/>
          <w:szCs w:val="20"/>
        </w:rPr>
        <w:t xml:space="preserve"> da Lei 14.133/2021)</w:t>
      </w:r>
    </w:p>
    <w:p w14:paraId="4E59F403" w14:textId="10736BBB" w:rsidR="00D0356D" w:rsidRPr="007979BC" w:rsidRDefault="0058024D" w:rsidP="00BF7354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b/>
          <w:bCs/>
          <w:color w:val="FF0000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 xml:space="preserve">O custo estimado da contratação </w:t>
      </w:r>
      <w:bookmarkStart w:id="12" w:name="_Hlk190078654"/>
      <w:r w:rsidRPr="00300218">
        <w:rPr>
          <w:rFonts w:eastAsia="Calibri"/>
          <w:color w:val="000000"/>
          <w:sz w:val="20"/>
          <w:szCs w:val="20"/>
        </w:rPr>
        <w:t xml:space="preserve">é </w:t>
      </w:r>
      <w:r w:rsidRPr="002548C1">
        <w:rPr>
          <w:rFonts w:eastAsia="Calibri"/>
          <w:color w:val="000000"/>
          <w:sz w:val="20"/>
          <w:szCs w:val="20"/>
        </w:rPr>
        <w:t xml:space="preserve">de </w:t>
      </w:r>
      <w:r w:rsidRPr="007979BC">
        <w:rPr>
          <w:rFonts w:eastAsia="Calibri"/>
          <w:b/>
          <w:bCs/>
          <w:color w:val="000000"/>
          <w:sz w:val="20"/>
          <w:szCs w:val="20"/>
        </w:rPr>
        <w:t xml:space="preserve">R$ </w:t>
      </w:r>
      <w:r w:rsidR="002548C1" w:rsidRPr="007979BC">
        <w:rPr>
          <w:rFonts w:eastAsia="Calibri"/>
          <w:b/>
          <w:bCs/>
          <w:color w:val="000000"/>
          <w:sz w:val="20"/>
          <w:szCs w:val="20"/>
        </w:rPr>
        <w:t>45.675,00</w:t>
      </w:r>
      <w:r w:rsidRPr="007979BC">
        <w:rPr>
          <w:rFonts w:eastAsia="Calibri"/>
          <w:b/>
          <w:bCs/>
          <w:color w:val="000000"/>
          <w:sz w:val="20"/>
          <w:szCs w:val="20"/>
        </w:rPr>
        <w:t xml:space="preserve"> (</w:t>
      </w:r>
      <w:r w:rsidR="002548C1" w:rsidRPr="007979BC">
        <w:rPr>
          <w:rFonts w:eastAsia="Calibri"/>
          <w:b/>
          <w:bCs/>
          <w:color w:val="000000"/>
          <w:sz w:val="20"/>
          <w:szCs w:val="20"/>
        </w:rPr>
        <w:t>quarenta e cinco mil seiscentos e setenta e cinco reais</w:t>
      </w:r>
      <w:r w:rsidRPr="007979BC">
        <w:rPr>
          <w:rFonts w:eastAsia="Calibri"/>
          <w:b/>
          <w:bCs/>
          <w:color w:val="000000"/>
          <w:sz w:val="20"/>
          <w:szCs w:val="20"/>
        </w:rPr>
        <w:t>).</w:t>
      </w:r>
      <w:r w:rsidR="00B10CE5" w:rsidRPr="007979BC">
        <w:rPr>
          <w:rFonts w:eastAsia="Calibri"/>
          <w:b/>
          <w:bCs/>
          <w:color w:val="000000"/>
          <w:sz w:val="20"/>
          <w:szCs w:val="20"/>
        </w:rPr>
        <w:t xml:space="preserve"> </w:t>
      </w:r>
    </w:p>
    <w:bookmarkEnd w:id="12"/>
    <w:p w14:paraId="6BF2FDD0" w14:textId="77777777" w:rsidR="00F22A37" w:rsidRPr="00300218" w:rsidRDefault="008778A7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  <w:tab w:val="left" w:pos="426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ADEQUAÇÃO</w:t>
      </w:r>
      <w:r w:rsidR="00F22A37" w:rsidRPr="00300218">
        <w:rPr>
          <w:rFonts w:eastAsia="Calibri"/>
          <w:b/>
          <w:color w:val="000000"/>
          <w:sz w:val="20"/>
          <w:szCs w:val="20"/>
        </w:rPr>
        <w:t xml:space="preserve"> ORÇAMENTÁRIA</w:t>
      </w:r>
      <w:r w:rsidR="00662B2A" w:rsidRPr="00300218">
        <w:rPr>
          <w:rFonts w:eastAsia="Calibri"/>
          <w:b/>
          <w:color w:val="000000"/>
          <w:sz w:val="20"/>
          <w:szCs w:val="20"/>
        </w:rPr>
        <w:t xml:space="preserve"> (art. 6</w:t>
      </w:r>
      <w:r w:rsidR="00F039D7" w:rsidRPr="00300218">
        <w:rPr>
          <w:rFonts w:eastAsia="Calibri"/>
          <w:b/>
          <w:color w:val="000000"/>
          <w:sz w:val="20"/>
          <w:szCs w:val="20"/>
        </w:rPr>
        <w:t>, XXIII, j</w:t>
      </w:r>
      <w:r w:rsidR="00A85AE5" w:rsidRPr="00300218">
        <w:rPr>
          <w:rFonts w:eastAsia="Calibri"/>
          <w:b/>
          <w:color w:val="000000"/>
          <w:sz w:val="20"/>
          <w:szCs w:val="20"/>
        </w:rPr>
        <w:t>,</w:t>
      </w:r>
      <w:r w:rsidR="00F039D7" w:rsidRPr="00300218">
        <w:rPr>
          <w:rFonts w:eastAsia="Calibri"/>
          <w:b/>
          <w:color w:val="000000"/>
          <w:sz w:val="20"/>
          <w:szCs w:val="20"/>
        </w:rPr>
        <w:t xml:space="preserve"> da Lei 14.133/2021)</w:t>
      </w:r>
    </w:p>
    <w:p w14:paraId="640015E3" w14:textId="77777777" w:rsidR="00F22A37" w:rsidRPr="00300218" w:rsidRDefault="00F22A37" w:rsidP="00013C26">
      <w:pPr>
        <w:numPr>
          <w:ilvl w:val="1"/>
          <w:numId w:val="7"/>
        </w:numPr>
        <w:tabs>
          <w:tab w:val="left" w:pos="709"/>
        </w:tabs>
        <w:spacing w:before="120" w:after="120"/>
        <w:jc w:val="both"/>
        <w:rPr>
          <w:rFonts w:eastAsia="Calibri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>A(s) dotação(</w:t>
      </w:r>
      <w:proofErr w:type="spellStart"/>
      <w:r w:rsidRPr="00300218">
        <w:rPr>
          <w:rFonts w:eastAsia="Calibri"/>
          <w:color w:val="000000"/>
          <w:sz w:val="20"/>
          <w:szCs w:val="20"/>
        </w:rPr>
        <w:t>ões</w:t>
      </w:r>
      <w:proofErr w:type="spellEnd"/>
      <w:r w:rsidRPr="00300218">
        <w:rPr>
          <w:rFonts w:eastAsia="Calibri"/>
          <w:color w:val="000000"/>
          <w:sz w:val="20"/>
          <w:szCs w:val="20"/>
        </w:rPr>
        <w:t>) orçamentária(s) por onde correrá a despesa é(são):</w:t>
      </w:r>
    </w:p>
    <w:tbl>
      <w:tblPr>
        <w:tblStyle w:val="TableNormal"/>
        <w:tblW w:w="8948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6"/>
        <w:gridCol w:w="2835"/>
        <w:gridCol w:w="2693"/>
        <w:gridCol w:w="1984"/>
      </w:tblGrid>
      <w:tr w:rsidR="00CB577D" w:rsidRPr="00300218" w14:paraId="6AAD1F6A" w14:textId="77777777" w:rsidTr="00536FCE">
        <w:trPr>
          <w:trHeight w:val="888"/>
        </w:trPr>
        <w:tc>
          <w:tcPr>
            <w:tcW w:w="1436" w:type="dxa"/>
            <w:shd w:val="clear" w:color="auto" w:fill="BEBEBE"/>
          </w:tcPr>
          <w:p w14:paraId="5C09BFE7" w14:textId="77777777" w:rsidR="00CB577D" w:rsidRPr="00D5126E" w:rsidRDefault="00CB577D" w:rsidP="00CB577D">
            <w:pPr>
              <w:spacing w:line="240" w:lineRule="auto"/>
              <w:jc w:val="center"/>
              <w:rPr>
                <w:rFonts w:eastAsia="Calibri"/>
                <w:b/>
                <w:color w:val="000000"/>
              </w:rPr>
            </w:pPr>
          </w:p>
          <w:p w14:paraId="7D13F1C2" w14:textId="77777777" w:rsidR="00CB577D" w:rsidRDefault="00CB577D" w:rsidP="00CB577D">
            <w:pPr>
              <w:spacing w:line="240" w:lineRule="auto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CODIGO</w:t>
            </w:r>
          </w:p>
          <w:p w14:paraId="319B82DE" w14:textId="012E8E73" w:rsidR="00CB577D" w:rsidRPr="00300218" w:rsidRDefault="00CB577D" w:rsidP="00CB577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</w:rPr>
              <w:t>REDUZIDO</w:t>
            </w:r>
          </w:p>
        </w:tc>
        <w:tc>
          <w:tcPr>
            <w:tcW w:w="2835" w:type="dxa"/>
            <w:shd w:val="clear" w:color="auto" w:fill="BEBEBE"/>
          </w:tcPr>
          <w:p w14:paraId="24E51F83" w14:textId="77777777" w:rsidR="00CB577D" w:rsidRPr="00D5126E" w:rsidRDefault="00CB577D" w:rsidP="00CB577D">
            <w:pPr>
              <w:spacing w:line="240" w:lineRule="auto"/>
              <w:jc w:val="center"/>
              <w:rPr>
                <w:rFonts w:eastAsia="Calibri"/>
                <w:b/>
                <w:color w:val="000000"/>
              </w:rPr>
            </w:pPr>
          </w:p>
          <w:p w14:paraId="114B1D66" w14:textId="04F6B0CC" w:rsidR="00CB577D" w:rsidRPr="00300218" w:rsidRDefault="00CB577D" w:rsidP="00CB577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D5126E">
              <w:rPr>
                <w:rFonts w:eastAsia="Calibri"/>
                <w:b/>
                <w:color w:val="000000"/>
              </w:rPr>
              <w:t>FUNCIONAL</w:t>
            </w:r>
          </w:p>
        </w:tc>
        <w:tc>
          <w:tcPr>
            <w:tcW w:w="2693" w:type="dxa"/>
            <w:shd w:val="clear" w:color="auto" w:fill="BEBEBE"/>
          </w:tcPr>
          <w:p w14:paraId="3A29FF24" w14:textId="77777777" w:rsidR="00CB577D" w:rsidRPr="00D5126E" w:rsidRDefault="00CB577D" w:rsidP="00CB577D">
            <w:pPr>
              <w:spacing w:line="240" w:lineRule="auto"/>
              <w:jc w:val="center"/>
              <w:rPr>
                <w:rFonts w:eastAsia="Calibri"/>
                <w:b/>
                <w:color w:val="000000"/>
              </w:rPr>
            </w:pPr>
          </w:p>
          <w:p w14:paraId="4824B7EC" w14:textId="782DDED8" w:rsidR="00CB577D" w:rsidRPr="00300218" w:rsidRDefault="00CB577D" w:rsidP="00CB577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D5126E">
              <w:rPr>
                <w:rFonts w:eastAsia="Calibri"/>
                <w:b/>
                <w:color w:val="000000"/>
              </w:rPr>
              <w:t>ELEMENTO DA DESPESA</w:t>
            </w:r>
          </w:p>
        </w:tc>
        <w:tc>
          <w:tcPr>
            <w:tcW w:w="1984" w:type="dxa"/>
            <w:shd w:val="clear" w:color="auto" w:fill="BEBEBE"/>
          </w:tcPr>
          <w:p w14:paraId="0DB377F2" w14:textId="77777777" w:rsidR="00CB577D" w:rsidRPr="00D5126E" w:rsidRDefault="00CB577D" w:rsidP="00CB577D">
            <w:pPr>
              <w:spacing w:line="240" w:lineRule="auto"/>
              <w:jc w:val="center"/>
              <w:rPr>
                <w:rFonts w:eastAsia="Calibri"/>
                <w:b/>
                <w:color w:val="000000"/>
              </w:rPr>
            </w:pPr>
          </w:p>
          <w:p w14:paraId="6C1E8A50" w14:textId="390D44BF" w:rsidR="00CB577D" w:rsidRPr="00300218" w:rsidRDefault="00CB577D" w:rsidP="00CB577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D5126E">
              <w:rPr>
                <w:rFonts w:eastAsia="Calibri"/>
                <w:b/>
                <w:color w:val="000000"/>
              </w:rPr>
              <w:t>RECURSO</w:t>
            </w:r>
          </w:p>
        </w:tc>
      </w:tr>
      <w:tr w:rsidR="00CB577D" w:rsidRPr="00300218" w14:paraId="5E401402" w14:textId="77777777" w:rsidTr="006426F8">
        <w:trPr>
          <w:trHeight w:val="509"/>
        </w:trPr>
        <w:tc>
          <w:tcPr>
            <w:tcW w:w="1436" w:type="dxa"/>
            <w:shd w:val="clear" w:color="auto" w:fill="auto"/>
            <w:vAlign w:val="center"/>
          </w:tcPr>
          <w:p w14:paraId="38B68EE5" w14:textId="77777777" w:rsidR="00CB577D" w:rsidRDefault="00CB577D" w:rsidP="00CB577D">
            <w:pPr>
              <w:pStyle w:val="TableParagraph"/>
              <w:tabs>
                <w:tab w:val="left" w:pos="3915"/>
              </w:tabs>
              <w:jc w:val="center"/>
              <w:rPr>
                <w:rFonts w:ascii="Arial" w:hAnsi="Arial" w:cs="Arial"/>
              </w:rPr>
            </w:pPr>
          </w:p>
          <w:p w14:paraId="4E94AAC7" w14:textId="1D24C071" w:rsidR="00CB577D" w:rsidRDefault="00CB577D" w:rsidP="00CB577D">
            <w:pPr>
              <w:pStyle w:val="TableParagraph"/>
              <w:tabs>
                <w:tab w:val="left" w:pos="39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  <w:p w14:paraId="0E9B0532" w14:textId="3D386CE6" w:rsidR="00CB577D" w:rsidRPr="00300218" w:rsidRDefault="00CB577D" w:rsidP="00CB577D">
            <w:pPr>
              <w:pStyle w:val="TableParagraph"/>
              <w:tabs>
                <w:tab w:val="left" w:pos="391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86867FD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186A2AA2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08.122.0059.2.321</w:t>
            </w:r>
          </w:p>
          <w:p w14:paraId="6C2300EA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BF23489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55D641A3" w14:textId="6CC5C8C0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3.3.90.30.00.00</w:t>
            </w:r>
          </w:p>
          <w:p w14:paraId="15E7023A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7A0EA33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13457428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1.500.000</w:t>
            </w:r>
          </w:p>
          <w:p w14:paraId="5A4D303A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577D" w:rsidRPr="00300218" w14:paraId="0C09E85F" w14:textId="77777777" w:rsidTr="00AC5036">
        <w:trPr>
          <w:trHeight w:val="746"/>
        </w:trPr>
        <w:tc>
          <w:tcPr>
            <w:tcW w:w="1436" w:type="dxa"/>
            <w:shd w:val="clear" w:color="auto" w:fill="auto"/>
            <w:vAlign w:val="center"/>
          </w:tcPr>
          <w:p w14:paraId="6A85DCE6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2C785080" w14:textId="4F464A21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  <w:p w14:paraId="5B4C82FE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EB51C63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250ECC4C" w14:textId="36734C35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08.244.0013.2.326</w:t>
            </w:r>
          </w:p>
          <w:p w14:paraId="214A2431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3C03A47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40889840" w14:textId="338F3335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3.3.90.30.00.00</w:t>
            </w:r>
          </w:p>
          <w:p w14:paraId="345B1E14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3459CA6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30977E7F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1.660.000</w:t>
            </w:r>
          </w:p>
          <w:p w14:paraId="269DBA89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577D" w:rsidRPr="00300218" w14:paraId="21F05EE1" w14:textId="77777777" w:rsidTr="006426F8">
        <w:trPr>
          <w:trHeight w:val="428"/>
        </w:trPr>
        <w:tc>
          <w:tcPr>
            <w:tcW w:w="1436" w:type="dxa"/>
            <w:shd w:val="clear" w:color="auto" w:fill="auto"/>
            <w:vAlign w:val="center"/>
          </w:tcPr>
          <w:p w14:paraId="3EDCA115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311C7F64" w14:textId="21A42E18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  <w:p w14:paraId="48503A7E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D4FF439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6F5900D3" w14:textId="0994866A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08.244.0013.2.329</w:t>
            </w:r>
          </w:p>
          <w:p w14:paraId="48E0C465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481A1DA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3C2B0422" w14:textId="64B0B760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3.3.90.30.00.00</w:t>
            </w:r>
          </w:p>
          <w:p w14:paraId="71DB419D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94A6152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15845FE2" w14:textId="126A4422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1.669.000</w:t>
            </w:r>
          </w:p>
          <w:p w14:paraId="03710599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577D" w:rsidRPr="00300218" w14:paraId="7157744B" w14:textId="77777777" w:rsidTr="006426F8">
        <w:trPr>
          <w:trHeight w:val="428"/>
        </w:trPr>
        <w:tc>
          <w:tcPr>
            <w:tcW w:w="1436" w:type="dxa"/>
            <w:shd w:val="clear" w:color="auto" w:fill="auto"/>
            <w:vAlign w:val="center"/>
          </w:tcPr>
          <w:p w14:paraId="125F1375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647A2560" w14:textId="4EF4D963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  <w:p w14:paraId="4BA7A8D8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CF8C4B8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2E9F8F73" w14:textId="72BEBF9F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08.244.0013.2.330</w:t>
            </w:r>
          </w:p>
          <w:p w14:paraId="7A05342B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A4F08FE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0518C66D" w14:textId="2C0841E2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3.3.90.30.00.00</w:t>
            </w:r>
          </w:p>
          <w:p w14:paraId="34AF3D53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2810862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4B2B67B3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1.669.000</w:t>
            </w:r>
          </w:p>
          <w:p w14:paraId="41D05B9D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577D" w:rsidRPr="00300218" w14:paraId="4964A047" w14:textId="77777777" w:rsidTr="006426F8">
        <w:trPr>
          <w:trHeight w:val="428"/>
        </w:trPr>
        <w:tc>
          <w:tcPr>
            <w:tcW w:w="1436" w:type="dxa"/>
            <w:shd w:val="clear" w:color="auto" w:fill="auto"/>
            <w:vAlign w:val="center"/>
          </w:tcPr>
          <w:p w14:paraId="5B361E89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463E45CF" w14:textId="64628FCE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  <w:p w14:paraId="362C169B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E090072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1A6304FC" w14:textId="3EBDCCF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08.244.0013.2.334</w:t>
            </w:r>
          </w:p>
          <w:p w14:paraId="546C15D1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63C2FCC7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4A685833" w14:textId="5D21C12B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3.3.90.30.00.00</w:t>
            </w:r>
          </w:p>
          <w:p w14:paraId="518DE724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00C8AAD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1C30C2C7" w14:textId="579F4FC8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1.660.000</w:t>
            </w:r>
          </w:p>
          <w:p w14:paraId="4BE91F5A" w14:textId="77777777" w:rsidR="00CB577D" w:rsidRPr="00300218" w:rsidRDefault="00CB577D" w:rsidP="00CB577D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577D" w:rsidRPr="00300218" w14:paraId="1B141B60" w14:textId="77777777" w:rsidTr="006426F8">
        <w:trPr>
          <w:trHeight w:val="428"/>
        </w:trPr>
        <w:tc>
          <w:tcPr>
            <w:tcW w:w="1436" w:type="dxa"/>
            <w:shd w:val="clear" w:color="auto" w:fill="auto"/>
            <w:vAlign w:val="center"/>
          </w:tcPr>
          <w:p w14:paraId="135437DC" w14:textId="38CB00EB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43CF48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6173C743" w14:textId="6A3AE0F8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08.244.0013.2.335</w:t>
            </w:r>
          </w:p>
          <w:p w14:paraId="20EFA068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1B02FDB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4F28A838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3.3.90.30.00.00</w:t>
            </w:r>
          </w:p>
          <w:p w14:paraId="23E97313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5CA4701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1C12E953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1.660.000</w:t>
            </w:r>
          </w:p>
          <w:p w14:paraId="4DF069B5" w14:textId="77777777" w:rsidR="00CB577D" w:rsidRDefault="00CB577D" w:rsidP="00CB577D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</w:tbl>
    <w:p w14:paraId="73244CBD" w14:textId="77777777" w:rsidR="00570489" w:rsidRPr="00300218" w:rsidRDefault="00570489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  <w:tab w:val="left" w:pos="426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bookmarkStart w:id="13" w:name="_owbv6fd4apd0" w:colFirst="0" w:colLast="0"/>
      <w:bookmarkStart w:id="14" w:name="_zc14r1ea9ypg" w:colFirst="0" w:colLast="0"/>
      <w:bookmarkStart w:id="15" w:name="_brombr39nshd" w:colFirst="0" w:colLast="0"/>
      <w:bookmarkStart w:id="16" w:name="_5nmpgztkxhnp" w:colFirst="0" w:colLast="0"/>
      <w:bookmarkEnd w:id="13"/>
      <w:bookmarkEnd w:id="14"/>
      <w:bookmarkEnd w:id="15"/>
      <w:bookmarkEnd w:id="16"/>
      <w:r w:rsidRPr="00300218">
        <w:rPr>
          <w:rFonts w:eastAsia="Calibri"/>
          <w:b/>
          <w:color w:val="000000"/>
          <w:sz w:val="20"/>
          <w:szCs w:val="20"/>
        </w:rPr>
        <w:t>DISPOSIÇÕES GERAIS</w:t>
      </w:r>
    </w:p>
    <w:p w14:paraId="6B59B4AF" w14:textId="77777777" w:rsidR="00E16100" w:rsidRDefault="00E16100" w:rsidP="00E16100">
      <w:pPr>
        <w:numPr>
          <w:ilvl w:val="1"/>
          <w:numId w:val="7"/>
        </w:numPr>
        <w:tabs>
          <w:tab w:val="left" w:pos="709"/>
        </w:tabs>
        <w:spacing w:before="120" w:after="120"/>
        <w:ind w:left="0" w:firstLine="0"/>
        <w:jc w:val="both"/>
        <w:rPr>
          <w:rFonts w:eastAsia="Calibri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>Caso haja, informar as disposições gerais desta aquisição/serviço. (Caso não haja disposições gerais, informar: “Não há disposições gerais”).</w:t>
      </w:r>
    </w:p>
    <w:p w14:paraId="6B759E86" w14:textId="77777777" w:rsidR="00E16100" w:rsidRPr="001A052F" w:rsidRDefault="00E16100" w:rsidP="00E16100">
      <w:pPr>
        <w:tabs>
          <w:tab w:val="left" w:pos="709"/>
        </w:tabs>
        <w:spacing w:before="120" w:after="12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Este Termo de Referência NÃO POSSUI DISPOSIÇÕES GERAIS.</w:t>
      </w:r>
    </w:p>
    <w:p w14:paraId="038DDF50" w14:textId="77777777" w:rsidR="009B4500" w:rsidRPr="00300218" w:rsidRDefault="009B4500" w:rsidP="00013C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  <w:tab w:val="left" w:pos="426"/>
        </w:tabs>
        <w:spacing w:before="480" w:after="120"/>
        <w:jc w:val="both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b/>
          <w:color w:val="000000"/>
          <w:sz w:val="20"/>
          <w:szCs w:val="20"/>
        </w:rPr>
        <w:t>ANEXO(S) DO TERMO DE REFERÊNCIA</w:t>
      </w:r>
    </w:p>
    <w:p w14:paraId="4AF72BF5" w14:textId="77777777" w:rsidR="00E16100" w:rsidRPr="00300218" w:rsidRDefault="00E16100" w:rsidP="00E16100">
      <w:pPr>
        <w:numPr>
          <w:ilvl w:val="1"/>
          <w:numId w:val="7"/>
        </w:numPr>
        <w:tabs>
          <w:tab w:val="left" w:pos="709"/>
        </w:tabs>
        <w:spacing w:before="120" w:after="120"/>
        <w:ind w:left="0" w:firstLine="0"/>
        <w:jc w:val="both"/>
        <w:rPr>
          <w:rFonts w:eastAsia="Calibri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>Compõe como Anexos a este TR os seguintes documentos: (No caso de não haver anexos, informar: “Não há anexos”).</w:t>
      </w:r>
    </w:p>
    <w:p w14:paraId="075E2D86" w14:textId="77777777" w:rsidR="00E16100" w:rsidRPr="00300218" w:rsidRDefault="00E16100" w:rsidP="00E16100">
      <w:pPr>
        <w:ind w:left="222" w:right="236"/>
        <w:rPr>
          <w:rFonts w:eastAsia="Calibri"/>
          <w:color w:val="000000"/>
          <w:sz w:val="20"/>
          <w:szCs w:val="20"/>
        </w:rPr>
      </w:pPr>
      <w:r>
        <w:rPr>
          <w:rFonts w:eastAsia="Calibri"/>
          <w:sz w:val="20"/>
          <w:szCs w:val="20"/>
        </w:rPr>
        <w:t>Este Termo de Referência NÃO POSSUI ANEXOS.</w:t>
      </w:r>
      <w:r w:rsidRPr="00300218">
        <w:rPr>
          <w:rFonts w:eastAsia="Calibri"/>
          <w:color w:val="000000"/>
          <w:sz w:val="20"/>
          <w:szCs w:val="20"/>
        </w:rPr>
        <w:t xml:space="preserve">                                         </w:t>
      </w:r>
    </w:p>
    <w:p w14:paraId="3E62B1FA" w14:textId="77777777" w:rsidR="009B4500" w:rsidRPr="00300218" w:rsidRDefault="009B4500" w:rsidP="00013C26">
      <w:pPr>
        <w:tabs>
          <w:tab w:val="left" w:pos="709"/>
        </w:tabs>
        <w:spacing w:before="120" w:after="120"/>
        <w:ind w:left="574"/>
        <w:jc w:val="both"/>
        <w:rPr>
          <w:rFonts w:eastAsia="Calibri"/>
          <w:sz w:val="20"/>
          <w:szCs w:val="20"/>
        </w:rPr>
      </w:pPr>
    </w:p>
    <w:p w14:paraId="6B52A0A7" w14:textId="77777777" w:rsidR="000047D0" w:rsidRPr="00300218" w:rsidRDefault="001E15B9" w:rsidP="00013C26">
      <w:pPr>
        <w:ind w:left="222" w:right="236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 xml:space="preserve">                                         </w:t>
      </w:r>
    </w:p>
    <w:p w14:paraId="32496CA5" w14:textId="17E04FB8" w:rsidR="00E16100" w:rsidRDefault="000047D0" w:rsidP="00E16100">
      <w:pPr>
        <w:tabs>
          <w:tab w:val="left" w:pos="709"/>
        </w:tabs>
        <w:spacing w:before="120" w:after="120"/>
        <w:ind w:left="142"/>
        <w:jc w:val="right"/>
        <w:rPr>
          <w:rFonts w:eastAsia="Calibri"/>
          <w:color w:val="000000"/>
          <w:sz w:val="20"/>
          <w:szCs w:val="20"/>
        </w:rPr>
      </w:pPr>
      <w:r w:rsidRPr="00300218">
        <w:rPr>
          <w:rFonts w:eastAsia="Calibri"/>
          <w:color w:val="000000"/>
          <w:sz w:val="20"/>
          <w:szCs w:val="20"/>
        </w:rPr>
        <w:t xml:space="preserve">                                                        </w:t>
      </w:r>
      <w:r w:rsidR="00E16100">
        <w:rPr>
          <w:rFonts w:eastAsia="Calibri"/>
          <w:color w:val="000000"/>
          <w:sz w:val="20"/>
          <w:szCs w:val="20"/>
        </w:rPr>
        <w:t>07</w:t>
      </w:r>
      <w:r w:rsidR="00E16100" w:rsidRPr="003B4E92">
        <w:rPr>
          <w:rFonts w:eastAsia="Calibri"/>
          <w:color w:val="000000"/>
          <w:sz w:val="20"/>
          <w:szCs w:val="20"/>
        </w:rPr>
        <w:t xml:space="preserve"> de </w:t>
      </w:r>
      <w:r w:rsidR="00E16100">
        <w:rPr>
          <w:rFonts w:eastAsia="Calibri"/>
          <w:color w:val="000000"/>
          <w:sz w:val="20"/>
          <w:szCs w:val="20"/>
        </w:rPr>
        <w:t>fevereiro</w:t>
      </w:r>
      <w:r w:rsidR="00E16100" w:rsidRPr="003B4E92">
        <w:rPr>
          <w:rFonts w:eastAsia="Calibri"/>
          <w:color w:val="000000"/>
          <w:sz w:val="20"/>
          <w:szCs w:val="20"/>
        </w:rPr>
        <w:t xml:space="preserve"> de 2025</w:t>
      </w:r>
    </w:p>
    <w:p w14:paraId="17AE3C3F" w14:textId="77777777" w:rsidR="00E41B64" w:rsidRDefault="00E41B64" w:rsidP="00E16100">
      <w:pPr>
        <w:tabs>
          <w:tab w:val="left" w:pos="709"/>
        </w:tabs>
        <w:spacing w:before="120" w:after="120"/>
        <w:ind w:left="142"/>
        <w:jc w:val="right"/>
        <w:rPr>
          <w:rFonts w:eastAsia="Calibri"/>
          <w:color w:val="000000"/>
          <w:sz w:val="20"/>
          <w:szCs w:val="20"/>
        </w:rPr>
      </w:pPr>
    </w:p>
    <w:p w14:paraId="3D3A478E" w14:textId="77777777" w:rsidR="00E41B64" w:rsidRPr="00E25B94" w:rsidRDefault="00E41B64" w:rsidP="00E16100">
      <w:pPr>
        <w:tabs>
          <w:tab w:val="left" w:pos="709"/>
        </w:tabs>
        <w:spacing w:before="120" w:after="120"/>
        <w:ind w:left="142"/>
        <w:jc w:val="right"/>
        <w:rPr>
          <w:i/>
          <w:sz w:val="20"/>
          <w:szCs w:val="20"/>
          <w:highlight w:val="yellow"/>
        </w:rPr>
      </w:pPr>
    </w:p>
    <w:p w14:paraId="45D9C584" w14:textId="77777777" w:rsidR="00E16100" w:rsidRDefault="00E16100" w:rsidP="00E16100">
      <w:pPr>
        <w:tabs>
          <w:tab w:val="left" w:pos="709"/>
        </w:tabs>
        <w:spacing w:before="120" w:after="120" w:line="240" w:lineRule="auto"/>
        <w:ind w:right="380"/>
        <w:contextualSpacing/>
        <w:jc w:val="center"/>
        <w:rPr>
          <w:rFonts w:eastAsia="Calibri"/>
          <w:color w:val="000000"/>
          <w:sz w:val="20"/>
          <w:szCs w:val="20"/>
        </w:rPr>
      </w:pPr>
      <w:bookmarkStart w:id="17" w:name="_Hlk189818903"/>
      <w:r>
        <w:rPr>
          <w:rFonts w:eastAsia="Calibri"/>
          <w:color w:val="000000"/>
          <w:sz w:val="20"/>
          <w:szCs w:val="20"/>
        </w:rPr>
        <w:t>____________________________________________</w:t>
      </w:r>
    </w:p>
    <w:p w14:paraId="4E7B3D6E" w14:textId="77777777" w:rsidR="00E16100" w:rsidRDefault="00E16100" w:rsidP="00E16100">
      <w:pPr>
        <w:tabs>
          <w:tab w:val="left" w:pos="709"/>
        </w:tabs>
        <w:spacing w:before="120" w:after="120" w:line="240" w:lineRule="auto"/>
        <w:ind w:right="380"/>
        <w:contextualSpacing/>
        <w:jc w:val="center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Natália Thurler Queiroz Nakatani</w:t>
      </w:r>
    </w:p>
    <w:p w14:paraId="68F0950D" w14:textId="77777777" w:rsidR="00E16100" w:rsidRDefault="00E16100" w:rsidP="00E16100">
      <w:pPr>
        <w:tabs>
          <w:tab w:val="left" w:pos="709"/>
        </w:tabs>
        <w:spacing w:before="120" w:after="120" w:line="240" w:lineRule="auto"/>
        <w:ind w:right="380"/>
        <w:contextualSpacing/>
        <w:jc w:val="center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Agente Administrativo</w:t>
      </w:r>
    </w:p>
    <w:p w14:paraId="709309BB" w14:textId="77777777" w:rsidR="00E16100" w:rsidRDefault="00E16100" w:rsidP="00E16100">
      <w:pPr>
        <w:tabs>
          <w:tab w:val="left" w:pos="709"/>
        </w:tabs>
        <w:spacing w:before="120" w:after="120" w:line="240" w:lineRule="auto"/>
        <w:ind w:right="380"/>
        <w:contextualSpacing/>
        <w:jc w:val="center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Matrícula 9423-1</w:t>
      </w:r>
    </w:p>
    <w:bookmarkEnd w:id="17"/>
    <w:p w14:paraId="057BC581" w14:textId="53E94E5B" w:rsidR="00284A98" w:rsidRDefault="00284A98" w:rsidP="00E16100">
      <w:pPr>
        <w:tabs>
          <w:tab w:val="left" w:pos="709"/>
        </w:tabs>
        <w:spacing w:before="120" w:after="120"/>
        <w:ind w:left="142"/>
        <w:jc w:val="both"/>
        <w:rPr>
          <w:rFonts w:eastAsia="Calibri"/>
          <w:color w:val="000000"/>
          <w:sz w:val="20"/>
          <w:szCs w:val="20"/>
        </w:rPr>
      </w:pPr>
    </w:p>
    <w:p w14:paraId="61ED005E" w14:textId="77777777" w:rsidR="00284A98" w:rsidRDefault="00284A98" w:rsidP="00013C26">
      <w:pPr>
        <w:tabs>
          <w:tab w:val="left" w:pos="709"/>
        </w:tabs>
        <w:spacing w:before="120" w:after="120"/>
        <w:ind w:left="993" w:right="-43" w:hanging="1135"/>
        <w:jc w:val="both"/>
        <w:rPr>
          <w:rFonts w:eastAsia="Calibri"/>
          <w:color w:val="000000"/>
          <w:sz w:val="20"/>
          <w:szCs w:val="20"/>
        </w:rPr>
      </w:pPr>
    </w:p>
    <w:p w14:paraId="47A109FD" w14:textId="77777777" w:rsidR="00284A98" w:rsidRPr="00300218" w:rsidRDefault="00284A98" w:rsidP="00013C26">
      <w:pPr>
        <w:tabs>
          <w:tab w:val="left" w:pos="709"/>
        </w:tabs>
        <w:spacing w:before="120" w:after="120"/>
        <w:ind w:left="993" w:right="-43" w:hanging="1135"/>
        <w:jc w:val="both"/>
        <w:rPr>
          <w:rFonts w:eastAsia="Calibri"/>
          <w:color w:val="000000"/>
          <w:sz w:val="20"/>
          <w:szCs w:val="20"/>
        </w:rPr>
      </w:pPr>
    </w:p>
    <w:sectPr w:rsidR="00284A98" w:rsidRPr="00300218" w:rsidSect="007979BC">
      <w:headerReference w:type="default" r:id="rId9"/>
      <w:pgSz w:w="11909" w:h="16834"/>
      <w:pgMar w:top="993" w:right="1440" w:bottom="993" w:left="1440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59D62D" w14:textId="77777777" w:rsidR="00B22756" w:rsidRDefault="00B22756" w:rsidP="00CF0883">
      <w:pPr>
        <w:spacing w:line="240" w:lineRule="auto"/>
      </w:pPr>
      <w:r>
        <w:separator/>
      </w:r>
    </w:p>
  </w:endnote>
  <w:endnote w:type="continuationSeparator" w:id="0">
    <w:p w14:paraId="59B11379" w14:textId="77777777" w:rsidR="00B22756" w:rsidRDefault="00B22756" w:rsidP="00CF08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F04FAB" w14:textId="77777777" w:rsidR="00B22756" w:rsidRDefault="00B22756" w:rsidP="00CF0883">
      <w:pPr>
        <w:spacing w:line="240" w:lineRule="auto"/>
      </w:pPr>
      <w:r>
        <w:separator/>
      </w:r>
    </w:p>
  </w:footnote>
  <w:footnote w:type="continuationSeparator" w:id="0">
    <w:p w14:paraId="6072D065" w14:textId="77777777" w:rsidR="00B22756" w:rsidRDefault="00B22756" w:rsidP="00CF08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F09232" w14:textId="579DF33D" w:rsidR="006734B4" w:rsidRDefault="002D5A09" w:rsidP="002D5A09">
    <w:pPr>
      <w:pStyle w:val="Cabealho"/>
      <w:ind w:left="-426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788736A" wp14:editId="5FE59D5D">
              <wp:simplePos x="0" y="0"/>
              <wp:positionH relativeFrom="column">
                <wp:posOffset>514349</wp:posOffset>
              </wp:positionH>
              <wp:positionV relativeFrom="paragraph">
                <wp:posOffset>120015</wp:posOffset>
              </wp:positionV>
              <wp:extent cx="3133725" cy="545465"/>
              <wp:effectExtent l="0" t="0" r="9525" b="6985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3725" cy="5454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CFA4632" w14:textId="63884FFC" w:rsidR="006734B4" w:rsidRPr="009E4758" w:rsidRDefault="006734B4" w:rsidP="006734B4">
                          <w:pPr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bookmarkStart w:id="18" w:name="_Hlk143863296"/>
                          <w:bookmarkStart w:id="19" w:name="_Hlk143863297"/>
                          <w:bookmarkStart w:id="20" w:name="_Hlk143863309"/>
                          <w:bookmarkStart w:id="21" w:name="_Hlk143863310"/>
                          <w:bookmarkStart w:id="22" w:name="_Hlk143863402"/>
                          <w:bookmarkStart w:id="23" w:name="_Hlk143863403"/>
                          <w:r w:rsidRPr="009E4758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Prefeitura de Pinheiral</w:t>
                          </w:r>
                        </w:p>
                        <w:p w14:paraId="38CA2D35" w14:textId="77777777" w:rsidR="00351377" w:rsidRDefault="006734B4" w:rsidP="006734B4">
                          <w:pPr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E4758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 xml:space="preserve">Secretaria de </w:t>
                          </w:r>
                          <w:r w:rsidR="002D5A09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 xml:space="preserve">Assistência Social e </w:t>
                          </w:r>
                        </w:p>
                        <w:p w14:paraId="21C1FED0" w14:textId="6EA48689" w:rsidR="006734B4" w:rsidRPr="002D5A09" w:rsidRDefault="002D5A09" w:rsidP="006734B4">
                          <w:pPr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Direitos Humanos</w:t>
                          </w:r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788736A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left:0;text-align:left;margin-left:40.5pt;margin-top:9.45pt;width:246.75pt;height:4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" fillcolor="white [3201]" stroked="f" strokeweight=".5pt">
              <v:textbox>
                <w:txbxContent>
                  <w:p w14:paraId="0CFA4632" w14:textId="63884FFC" w:rsidR="006734B4" w:rsidRPr="009E4758" w:rsidRDefault="006734B4" w:rsidP="006734B4">
                    <w:pPr>
                      <w:rPr>
                        <w:b/>
                        <w:bCs/>
                        <w:sz w:val="18"/>
                        <w:szCs w:val="18"/>
                      </w:rPr>
                    </w:pPr>
                    <w:bookmarkStart w:id="23" w:name="_Hlk143863296"/>
                    <w:bookmarkStart w:id="24" w:name="_Hlk143863297"/>
                    <w:bookmarkStart w:id="25" w:name="_Hlk143863309"/>
                    <w:bookmarkStart w:id="26" w:name="_Hlk143863310"/>
                    <w:bookmarkStart w:id="27" w:name="_Hlk143863402"/>
                    <w:bookmarkStart w:id="28" w:name="_Hlk143863403"/>
                    <w:r w:rsidRPr="009E4758">
                      <w:rPr>
                        <w:b/>
                        <w:bCs/>
                        <w:sz w:val="18"/>
                        <w:szCs w:val="18"/>
                      </w:rPr>
                      <w:t>Prefeitura de Pinheiral</w:t>
                    </w:r>
                  </w:p>
                  <w:p w14:paraId="38CA2D35" w14:textId="77777777" w:rsidR="00351377" w:rsidRDefault="006734B4" w:rsidP="006734B4">
                    <w:pPr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9E4758">
                      <w:rPr>
                        <w:b/>
                        <w:bCs/>
                        <w:sz w:val="18"/>
                        <w:szCs w:val="18"/>
                      </w:rPr>
                      <w:t xml:space="preserve">Secretaria de </w:t>
                    </w:r>
                    <w:r w:rsidR="002D5A09">
                      <w:rPr>
                        <w:b/>
                        <w:bCs/>
                        <w:sz w:val="18"/>
                        <w:szCs w:val="18"/>
                      </w:rPr>
                      <w:t xml:space="preserve">Assistência Social e </w:t>
                    </w:r>
                  </w:p>
                  <w:p w14:paraId="21C1FED0" w14:textId="6EA48689" w:rsidR="006734B4" w:rsidRPr="002D5A09" w:rsidRDefault="002D5A09" w:rsidP="006734B4">
                    <w:pPr>
                      <w:rPr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sz w:val="18"/>
                        <w:szCs w:val="18"/>
                      </w:rPr>
                      <w:t>Direitos Humanos</w:t>
                    </w:r>
                    <w:bookmarkEnd w:id="23"/>
                    <w:bookmarkEnd w:id="24"/>
                    <w:bookmarkEnd w:id="25"/>
                    <w:bookmarkEnd w:id="26"/>
                    <w:bookmarkEnd w:id="27"/>
                    <w:bookmarkEnd w:id="28"/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8BFB3" wp14:editId="51809C53">
              <wp:simplePos x="0" y="0"/>
              <wp:positionH relativeFrom="column">
                <wp:posOffset>3728085</wp:posOffset>
              </wp:positionH>
              <wp:positionV relativeFrom="paragraph">
                <wp:posOffset>208280</wp:posOffset>
              </wp:positionV>
              <wp:extent cx="2392680" cy="434340"/>
              <wp:effectExtent l="0" t="0" r="7620" b="3810"/>
              <wp:wrapNone/>
              <wp:docPr id="307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92680" cy="434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Overlap w:val="never"/>
                            <w:tblW w:w="3573" w:type="dxa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CellMar>
                              <w:left w:w="70" w:type="dxa"/>
                              <w:right w:w="7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919"/>
                            <w:gridCol w:w="629"/>
                            <w:gridCol w:w="909"/>
                            <w:gridCol w:w="1116"/>
                          </w:tblGrid>
                          <w:tr w:rsidR="006734B4" w:rsidRPr="00144BE4" w14:paraId="18F0FDF3" w14:textId="77777777" w:rsidTr="00B7056D">
                            <w:trPr>
                              <w:cantSplit/>
                              <w:trHeight w:val="281"/>
                            </w:trPr>
                            <w:tc>
                              <w:tcPr>
                                <w:tcW w:w="919" w:type="dxa"/>
                                <w:vAlign w:val="center"/>
                              </w:tcPr>
                              <w:p w14:paraId="250E5A78" w14:textId="77777777" w:rsidR="006734B4" w:rsidRPr="009E4758" w:rsidRDefault="006734B4" w:rsidP="00D95BC7">
                                <w:pPr>
                                  <w:suppressOverlap/>
                                  <w:jc w:val="center"/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E4758">
                                  <w:rPr>
                                    <w:sz w:val="14"/>
                                    <w:szCs w:val="14"/>
                                  </w:rPr>
                                  <w:t>Processo</w:t>
                                </w:r>
                              </w:p>
                            </w:tc>
                            <w:tc>
                              <w:tcPr>
                                <w:tcW w:w="629" w:type="dxa"/>
                                <w:vAlign w:val="center"/>
                              </w:tcPr>
                              <w:p w14:paraId="32B16BC9" w14:textId="77777777" w:rsidR="006734B4" w:rsidRPr="009E4758" w:rsidRDefault="006734B4" w:rsidP="00D95BC7">
                                <w:pPr>
                                  <w:suppressOverlap/>
                                  <w:jc w:val="center"/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E4758">
                                  <w:rPr>
                                    <w:sz w:val="14"/>
                                    <w:szCs w:val="14"/>
                                  </w:rPr>
                                  <w:t>Ano</w:t>
                                </w:r>
                              </w:p>
                            </w:tc>
                            <w:tc>
                              <w:tcPr>
                                <w:tcW w:w="909" w:type="dxa"/>
                                <w:vAlign w:val="center"/>
                              </w:tcPr>
                              <w:p w14:paraId="5B80CEB7" w14:textId="77777777" w:rsidR="006734B4" w:rsidRPr="009E4758" w:rsidRDefault="006734B4" w:rsidP="00D95BC7">
                                <w:pPr>
                                  <w:suppressOverlap/>
                                  <w:jc w:val="center"/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E4758">
                                  <w:rPr>
                                    <w:sz w:val="14"/>
                                    <w:szCs w:val="14"/>
                                  </w:rPr>
                                  <w:t>Folha</w:t>
                                </w:r>
                              </w:p>
                            </w:tc>
                            <w:tc>
                              <w:tcPr>
                                <w:tcW w:w="1116" w:type="dxa"/>
                                <w:vAlign w:val="center"/>
                              </w:tcPr>
                              <w:p w14:paraId="7787345E" w14:textId="77777777" w:rsidR="006734B4" w:rsidRPr="009E4758" w:rsidRDefault="006734B4" w:rsidP="00D95BC7">
                                <w:pPr>
                                  <w:suppressOverlap/>
                                  <w:jc w:val="center"/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E4758">
                                  <w:rPr>
                                    <w:sz w:val="14"/>
                                    <w:szCs w:val="14"/>
                                  </w:rPr>
                                  <w:t>Rubrica</w:t>
                                </w:r>
                              </w:p>
                            </w:tc>
                          </w:tr>
                          <w:tr w:rsidR="006734B4" w:rsidRPr="00144BE4" w14:paraId="65D408FC" w14:textId="77777777" w:rsidTr="00340035">
                            <w:trPr>
                              <w:cantSplit/>
                              <w:trHeight w:val="210"/>
                            </w:trPr>
                            <w:tc>
                              <w:tcPr>
                                <w:tcW w:w="919" w:type="dxa"/>
                                <w:vAlign w:val="center"/>
                              </w:tcPr>
                              <w:p w14:paraId="704B1A3B" w14:textId="77777777" w:rsidR="006734B4" w:rsidRPr="009E4758" w:rsidRDefault="006734B4" w:rsidP="00CB2EE7">
                                <w:pPr>
                                  <w:suppressOverlap/>
                                  <w:jc w:val="center"/>
                                  <w:rPr>
                                    <w:sz w:val="14"/>
                                    <w:szCs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29" w:type="dxa"/>
                                <w:vAlign w:val="center"/>
                              </w:tcPr>
                              <w:p w14:paraId="0C3A4A2A" w14:textId="77777777" w:rsidR="006734B4" w:rsidRPr="009E4758" w:rsidRDefault="006734B4" w:rsidP="001F3296">
                                <w:pPr>
                                  <w:suppressOverlap/>
                                  <w:jc w:val="center"/>
                                  <w:rPr>
                                    <w:sz w:val="14"/>
                                    <w:szCs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09" w:type="dxa"/>
                                <w:vAlign w:val="center"/>
                              </w:tcPr>
                              <w:p w14:paraId="333BE322" w14:textId="77777777" w:rsidR="006734B4" w:rsidRPr="009E4758" w:rsidRDefault="006734B4" w:rsidP="000231E4">
                                <w:pPr>
                                  <w:suppressOverlap/>
                                  <w:jc w:val="center"/>
                                  <w:rPr>
                                    <w:sz w:val="14"/>
                                    <w:szCs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6" w:type="dxa"/>
                                <w:vAlign w:val="center"/>
                              </w:tcPr>
                              <w:p w14:paraId="1B8559D5" w14:textId="77777777" w:rsidR="006734B4" w:rsidRPr="009E4758" w:rsidRDefault="006734B4" w:rsidP="000231E4">
                                <w:pPr>
                                  <w:suppressOverlap/>
                                  <w:jc w:val="center"/>
                                  <w:rPr>
                                    <w:sz w:val="14"/>
                                    <w:szCs w:val="14"/>
                                  </w:rPr>
                                </w:pPr>
                              </w:p>
                            </w:tc>
                          </w:tr>
                        </w:tbl>
                        <w:p w14:paraId="126985C3" w14:textId="77777777" w:rsidR="006734B4" w:rsidRDefault="006734B4" w:rsidP="006734B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left:0;text-align:left;margin-left:293.55pt;margin-top:16.4pt;width:188.4pt;height:3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" stroked="f">
              <v:textbox>
                <w:txbxContent>
                  <w:tbl>
                    <w:tblPr>
                      <w:tblOverlap w:val="never"/>
                      <w:tblW w:w="3573" w:type="dxa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ayout w:type="fixed"/>
                      <w:tblCellMar>
                        <w:left w:w="70" w:type="dxa"/>
                        <w:right w:w="7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919"/>
                      <w:gridCol w:w="629"/>
                      <w:gridCol w:w="909"/>
                      <w:gridCol w:w="1116"/>
                    </w:tblGrid>
                    <w:tr w:rsidR="006734B4" w:rsidRPr="00144BE4" w14:paraId="18F0FDF3" w14:textId="77777777" w:rsidTr="00B7056D">
                      <w:trPr>
                        <w:cantSplit/>
                        <w:trHeight w:val="281"/>
                      </w:trPr>
                      <w:tc>
                        <w:tcPr>
                          <w:tcW w:w="919" w:type="dxa"/>
                          <w:vAlign w:val="center"/>
                        </w:tcPr>
                        <w:p w14:paraId="250E5A78" w14:textId="77777777" w:rsidR="006734B4" w:rsidRPr="009E4758" w:rsidRDefault="006734B4" w:rsidP="00D95BC7">
                          <w:pPr>
                            <w:suppressOverlap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9E4758">
                            <w:rPr>
                              <w:sz w:val="14"/>
                              <w:szCs w:val="14"/>
                            </w:rPr>
                            <w:t>Processo</w:t>
                          </w:r>
                        </w:p>
                      </w:tc>
                      <w:tc>
                        <w:tcPr>
                          <w:tcW w:w="629" w:type="dxa"/>
                          <w:vAlign w:val="center"/>
                        </w:tcPr>
                        <w:p w14:paraId="32B16BC9" w14:textId="77777777" w:rsidR="006734B4" w:rsidRPr="009E4758" w:rsidRDefault="006734B4" w:rsidP="00D95BC7">
                          <w:pPr>
                            <w:suppressOverlap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9E4758">
                            <w:rPr>
                              <w:sz w:val="14"/>
                              <w:szCs w:val="14"/>
                            </w:rPr>
                            <w:t>Ano</w:t>
                          </w:r>
                        </w:p>
                      </w:tc>
                      <w:tc>
                        <w:tcPr>
                          <w:tcW w:w="909" w:type="dxa"/>
                          <w:vAlign w:val="center"/>
                        </w:tcPr>
                        <w:p w14:paraId="5B80CEB7" w14:textId="77777777" w:rsidR="006734B4" w:rsidRPr="009E4758" w:rsidRDefault="006734B4" w:rsidP="00D95BC7">
                          <w:pPr>
                            <w:suppressOverlap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9E4758">
                            <w:rPr>
                              <w:sz w:val="14"/>
                              <w:szCs w:val="14"/>
                            </w:rPr>
                            <w:t>Folha</w:t>
                          </w:r>
                        </w:p>
                      </w:tc>
                      <w:tc>
                        <w:tcPr>
                          <w:tcW w:w="1116" w:type="dxa"/>
                          <w:vAlign w:val="center"/>
                        </w:tcPr>
                        <w:p w14:paraId="7787345E" w14:textId="77777777" w:rsidR="006734B4" w:rsidRPr="009E4758" w:rsidRDefault="006734B4" w:rsidP="00D95BC7">
                          <w:pPr>
                            <w:suppressOverlap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9E4758">
                            <w:rPr>
                              <w:sz w:val="14"/>
                              <w:szCs w:val="14"/>
                            </w:rPr>
                            <w:t>Rubrica</w:t>
                          </w:r>
                        </w:p>
                      </w:tc>
                    </w:tr>
                    <w:tr w:rsidR="006734B4" w:rsidRPr="00144BE4" w14:paraId="65D408FC" w14:textId="77777777" w:rsidTr="00340035">
                      <w:trPr>
                        <w:cantSplit/>
                        <w:trHeight w:val="210"/>
                      </w:trPr>
                      <w:tc>
                        <w:tcPr>
                          <w:tcW w:w="919" w:type="dxa"/>
                          <w:vAlign w:val="center"/>
                        </w:tcPr>
                        <w:p w14:paraId="704B1A3B" w14:textId="77777777" w:rsidR="006734B4" w:rsidRPr="009E4758" w:rsidRDefault="006734B4" w:rsidP="00CB2EE7">
                          <w:pPr>
                            <w:suppressOverlap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c>
                      <w:tc>
                        <w:tcPr>
                          <w:tcW w:w="629" w:type="dxa"/>
                          <w:vAlign w:val="center"/>
                        </w:tcPr>
                        <w:p w14:paraId="0C3A4A2A" w14:textId="77777777" w:rsidR="006734B4" w:rsidRPr="009E4758" w:rsidRDefault="006734B4" w:rsidP="001F3296">
                          <w:pPr>
                            <w:suppressOverlap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c>
                      <w:tc>
                        <w:tcPr>
                          <w:tcW w:w="909" w:type="dxa"/>
                          <w:vAlign w:val="center"/>
                        </w:tcPr>
                        <w:p w14:paraId="333BE322" w14:textId="77777777" w:rsidR="006734B4" w:rsidRPr="009E4758" w:rsidRDefault="006734B4" w:rsidP="000231E4">
                          <w:pPr>
                            <w:suppressOverlap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c>
                      <w:tc>
                        <w:tcPr>
                          <w:tcW w:w="1116" w:type="dxa"/>
                          <w:vAlign w:val="center"/>
                        </w:tcPr>
                        <w:p w14:paraId="1B8559D5" w14:textId="77777777" w:rsidR="006734B4" w:rsidRPr="009E4758" w:rsidRDefault="006734B4" w:rsidP="000231E4">
                          <w:pPr>
                            <w:suppressOverlap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c>
                    </w:tr>
                  </w:tbl>
                  <w:p w14:paraId="126985C3" w14:textId="77777777" w:rsidR="006734B4" w:rsidRDefault="006734B4" w:rsidP="006734B4"/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3506BD99" wp14:editId="43BA7B9C">
          <wp:extent cx="676275" cy="751798"/>
          <wp:effectExtent l="0" t="0" r="0" b="0"/>
          <wp:docPr id="1744533768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3741078" name="Imagem 9637410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576" cy="756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2B516D4"/>
    <w:multiLevelType w:val="multilevel"/>
    <w:tmpl w:val="CD5CEF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942A0"/>
    <w:multiLevelType w:val="multilevel"/>
    <w:tmpl w:val="7DDCBCFA"/>
    <w:lvl w:ilvl="0">
      <w:start w:val="3"/>
      <w:numFmt w:val="decimal"/>
      <w:lvlText w:val="%1"/>
      <w:lvlJc w:val="left"/>
      <w:pPr>
        <w:ind w:left="360" w:hanging="360"/>
      </w:pPr>
      <w:rPr>
        <w:b w:val="0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  <w:color w:val="000000"/>
      </w:rPr>
    </w:lvl>
  </w:abstractNum>
  <w:abstractNum w:abstractNumId="3">
    <w:nsid w:val="1D5C100D"/>
    <w:multiLevelType w:val="multilevel"/>
    <w:tmpl w:val="05525A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D7707C0"/>
    <w:multiLevelType w:val="multilevel"/>
    <w:tmpl w:val="E8F6E87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EC2F80"/>
    <w:multiLevelType w:val="multilevel"/>
    <w:tmpl w:val="E8F6E87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3341DF7"/>
    <w:multiLevelType w:val="hybridMultilevel"/>
    <w:tmpl w:val="61B6DC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5165D8"/>
    <w:multiLevelType w:val="multilevel"/>
    <w:tmpl w:val="9EACA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387E6BBB"/>
    <w:multiLevelType w:val="multilevel"/>
    <w:tmpl w:val="5B5E9A2C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6B6540"/>
    <w:multiLevelType w:val="multilevel"/>
    <w:tmpl w:val="E8F6E87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E9A4A6D"/>
    <w:multiLevelType w:val="hybridMultilevel"/>
    <w:tmpl w:val="15BC360E"/>
    <w:lvl w:ilvl="0" w:tplc="440027F4">
      <w:start w:val="4"/>
      <w:numFmt w:val="decimal"/>
      <w:lvlText w:val="%1"/>
      <w:lvlJc w:val="left"/>
      <w:pPr>
        <w:ind w:left="649" w:hanging="360"/>
        <w:jc w:val="right"/>
      </w:pPr>
      <w:rPr>
        <w:rFonts w:hint="default"/>
        <w:b/>
        <w:bCs/>
        <w:spacing w:val="-3"/>
        <w:w w:val="99"/>
        <w:lang w:val="pt-PT" w:eastAsia="pt-PT" w:bidi="pt-PT"/>
      </w:rPr>
    </w:lvl>
    <w:lvl w:ilvl="1" w:tplc="4518F584">
      <w:numFmt w:val="none"/>
      <w:lvlText w:val=""/>
      <w:lvlJc w:val="left"/>
      <w:pPr>
        <w:tabs>
          <w:tab w:val="num" w:pos="360"/>
        </w:tabs>
      </w:pPr>
    </w:lvl>
    <w:lvl w:ilvl="2" w:tplc="670E150A">
      <w:numFmt w:val="bullet"/>
      <w:lvlText w:val="•"/>
      <w:lvlJc w:val="left"/>
      <w:pPr>
        <w:ind w:left="940" w:hanging="360"/>
      </w:pPr>
      <w:rPr>
        <w:rFonts w:hint="default"/>
        <w:lang w:val="pt-PT" w:eastAsia="pt-PT" w:bidi="pt-PT"/>
      </w:rPr>
    </w:lvl>
    <w:lvl w:ilvl="3" w:tplc="8FE26562">
      <w:numFmt w:val="bullet"/>
      <w:lvlText w:val="•"/>
      <w:lvlJc w:val="left"/>
      <w:pPr>
        <w:ind w:left="1978" w:hanging="360"/>
      </w:pPr>
      <w:rPr>
        <w:rFonts w:hint="default"/>
        <w:lang w:val="pt-PT" w:eastAsia="pt-PT" w:bidi="pt-PT"/>
      </w:rPr>
    </w:lvl>
    <w:lvl w:ilvl="4" w:tplc="E09C5C8C">
      <w:numFmt w:val="bullet"/>
      <w:lvlText w:val="•"/>
      <w:lvlJc w:val="left"/>
      <w:pPr>
        <w:ind w:left="3016" w:hanging="360"/>
      </w:pPr>
      <w:rPr>
        <w:rFonts w:hint="default"/>
        <w:lang w:val="pt-PT" w:eastAsia="pt-PT" w:bidi="pt-PT"/>
      </w:rPr>
    </w:lvl>
    <w:lvl w:ilvl="5" w:tplc="FF5AE462">
      <w:numFmt w:val="bullet"/>
      <w:lvlText w:val="•"/>
      <w:lvlJc w:val="left"/>
      <w:pPr>
        <w:ind w:left="4054" w:hanging="360"/>
      </w:pPr>
      <w:rPr>
        <w:rFonts w:hint="default"/>
        <w:lang w:val="pt-PT" w:eastAsia="pt-PT" w:bidi="pt-PT"/>
      </w:rPr>
    </w:lvl>
    <w:lvl w:ilvl="6" w:tplc="3DAC55DA">
      <w:numFmt w:val="bullet"/>
      <w:lvlText w:val="•"/>
      <w:lvlJc w:val="left"/>
      <w:pPr>
        <w:ind w:left="5093" w:hanging="360"/>
      </w:pPr>
      <w:rPr>
        <w:rFonts w:hint="default"/>
        <w:lang w:val="pt-PT" w:eastAsia="pt-PT" w:bidi="pt-PT"/>
      </w:rPr>
    </w:lvl>
    <w:lvl w:ilvl="7" w:tplc="1020DE3A">
      <w:numFmt w:val="bullet"/>
      <w:lvlText w:val="•"/>
      <w:lvlJc w:val="left"/>
      <w:pPr>
        <w:ind w:left="6131" w:hanging="360"/>
      </w:pPr>
      <w:rPr>
        <w:rFonts w:hint="default"/>
        <w:lang w:val="pt-PT" w:eastAsia="pt-PT" w:bidi="pt-PT"/>
      </w:rPr>
    </w:lvl>
    <w:lvl w:ilvl="8" w:tplc="E0E2DE9E">
      <w:numFmt w:val="bullet"/>
      <w:lvlText w:val="•"/>
      <w:lvlJc w:val="left"/>
      <w:pPr>
        <w:ind w:left="7169" w:hanging="360"/>
      </w:pPr>
      <w:rPr>
        <w:rFonts w:hint="default"/>
        <w:lang w:val="pt-PT" w:eastAsia="pt-PT" w:bidi="pt-PT"/>
      </w:rPr>
    </w:lvl>
  </w:abstractNum>
  <w:abstractNum w:abstractNumId="11">
    <w:nsid w:val="5366495A"/>
    <w:multiLevelType w:val="hybridMultilevel"/>
    <w:tmpl w:val="F7423AB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239CA"/>
    <w:multiLevelType w:val="hybridMultilevel"/>
    <w:tmpl w:val="2CDE95EC"/>
    <w:lvl w:ilvl="0" w:tplc="8AECF156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564A2B0E"/>
    <w:multiLevelType w:val="multilevel"/>
    <w:tmpl w:val="D8B6571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4">
    <w:nsid w:val="595F50A8"/>
    <w:multiLevelType w:val="multilevel"/>
    <w:tmpl w:val="11B46D84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5">
    <w:nsid w:val="5BB20C22"/>
    <w:multiLevelType w:val="multilevel"/>
    <w:tmpl w:val="42EE190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EC119D"/>
    <w:multiLevelType w:val="hybridMultilevel"/>
    <w:tmpl w:val="5C0A565C"/>
    <w:lvl w:ilvl="0" w:tplc="468E0814">
      <w:start w:val="7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>
    <w:nsid w:val="68443689"/>
    <w:multiLevelType w:val="multilevel"/>
    <w:tmpl w:val="B2C0F23C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A574E44"/>
    <w:multiLevelType w:val="multilevel"/>
    <w:tmpl w:val="BAC6B444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9">
    <w:nsid w:val="6E643FA1"/>
    <w:multiLevelType w:val="hybridMultilevel"/>
    <w:tmpl w:val="E604C4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8A26C4"/>
    <w:multiLevelType w:val="multilevel"/>
    <w:tmpl w:val="B1F2FE5E"/>
    <w:lvl w:ilvl="0">
      <w:start w:val="1"/>
      <w:numFmt w:val="decimal"/>
      <w:lvlText w:val="%1.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9C01FF"/>
    <w:multiLevelType w:val="multilevel"/>
    <w:tmpl w:val="8ABCDE3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eastAsia="Arial" w:hAnsi="Arial" w:cs="Arial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>
    <w:nsid w:val="758B2791"/>
    <w:multiLevelType w:val="hybridMultilevel"/>
    <w:tmpl w:val="599E7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7C4A91"/>
    <w:multiLevelType w:val="hybridMultilevel"/>
    <w:tmpl w:val="DE60C844"/>
    <w:lvl w:ilvl="0" w:tplc="6ADE36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15"/>
  </w:num>
  <w:num w:numId="4">
    <w:abstractNumId w:val="8"/>
  </w:num>
  <w:num w:numId="5">
    <w:abstractNumId w:val="1"/>
  </w:num>
  <w:num w:numId="6">
    <w:abstractNumId w:val="13"/>
  </w:num>
  <w:num w:numId="7">
    <w:abstractNumId w:val="5"/>
  </w:num>
  <w:num w:numId="8">
    <w:abstractNumId w:val="14"/>
  </w:num>
  <w:num w:numId="9">
    <w:abstractNumId w:val="18"/>
  </w:num>
  <w:num w:numId="10">
    <w:abstractNumId w:val="2"/>
  </w:num>
  <w:num w:numId="11">
    <w:abstractNumId w:val="11"/>
  </w:num>
  <w:num w:numId="12">
    <w:abstractNumId w:val="12"/>
  </w:num>
  <w:num w:numId="13">
    <w:abstractNumId w:val="16"/>
  </w:num>
  <w:num w:numId="14">
    <w:abstractNumId w:val="19"/>
  </w:num>
  <w:num w:numId="15">
    <w:abstractNumId w:val="10"/>
  </w:num>
  <w:num w:numId="16">
    <w:abstractNumId w:val="23"/>
  </w:num>
  <w:num w:numId="17">
    <w:abstractNumId w:val="7"/>
  </w:num>
  <w:num w:numId="18">
    <w:abstractNumId w:val="3"/>
  </w:num>
  <w:num w:numId="19">
    <w:abstractNumId w:val="0"/>
  </w:num>
  <w:num w:numId="20">
    <w:abstractNumId w:val="4"/>
  </w:num>
  <w:num w:numId="21">
    <w:abstractNumId w:val="17"/>
  </w:num>
  <w:num w:numId="22">
    <w:abstractNumId w:val="9"/>
  </w:num>
  <w:num w:numId="23">
    <w:abstractNumId w:val="6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A2"/>
    <w:rsid w:val="000047D0"/>
    <w:rsid w:val="00007163"/>
    <w:rsid w:val="000125A0"/>
    <w:rsid w:val="00013C26"/>
    <w:rsid w:val="00031A6F"/>
    <w:rsid w:val="0004197A"/>
    <w:rsid w:val="0004264B"/>
    <w:rsid w:val="00065B94"/>
    <w:rsid w:val="000703C9"/>
    <w:rsid w:val="00073451"/>
    <w:rsid w:val="0007619C"/>
    <w:rsid w:val="0007750E"/>
    <w:rsid w:val="00083DE4"/>
    <w:rsid w:val="000867B0"/>
    <w:rsid w:val="0009299C"/>
    <w:rsid w:val="000A5997"/>
    <w:rsid w:val="000B102F"/>
    <w:rsid w:val="000B42E6"/>
    <w:rsid w:val="000B64BB"/>
    <w:rsid w:val="000C1C10"/>
    <w:rsid w:val="000D0333"/>
    <w:rsid w:val="000D3BD6"/>
    <w:rsid w:val="000D6179"/>
    <w:rsid w:val="000D69A1"/>
    <w:rsid w:val="000E7AD0"/>
    <w:rsid w:val="000F6BB5"/>
    <w:rsid w:val="000F6F78"/>
    <w:rsid w:val="0010004F"/>
    <w:rsid w:val="00107ABA"/>
    <w:rsid w:val="00117BD4"/>
    <w:rsid w:val="00121ACB"/>
    <w:rsid w:val="00126487"/>
    <w:rsid w:val="00153554"/>
    <w:rsid w:val="0016731F"/>
    <w:rsid w:val="0017107F"/>
    <w:rsid w:val="00173414"/>
    <w:rsid w:val="00175322"/>
    <w:rsid w:val="00182811"/>
    <w:rsid w:val="001872AB"/>
    <w:rsid w:val="001A0547"/>
    <w:rsid w:val="001B7723"/>
    <w:rsid w:val="001E15B9"/>
    <w:rsid w:val="00204E06"/>
    <w:rsid w:val="00206D11"/>
    <w:rsid w:val="00221B0D"/>
    <w:rsid w:val="00231757"/>
    <w:rsid w:val="002448E9"/>
    <w:rsid w:val="00244AE4"/>
    <w:rsid w:val="00245715"/>
    <w:rsid w:val="002548C1"/>
    <w:rsid w:val="00257392"/>
    <w:rsid w:val="00262A29"/>
    <w:rsid w:val="00263D3A"/>
    <w:rsid w:val="00280EF7"/>
    <w:rsid w:val="00284A98"/>
    <w:rsid w:val="00286C11"/>
    <w:rsid w:val="00293121"/>
    <w:rsid w:val="002A58B3"/>
    <w:rsid w:val="002B1EC2"/>
    <w:rsid w:val="002B3536"/>
    <w:rsid w:val="002C001D"/>
    <w:rsid w:val="002C4059"/>
    <w:rsid w:val="002C5CC3"/>
    <w:rsid w:val="002D5A09"/>
    <w:rsid w:val="002E13E0"/>
    <w:rsid w:val="002E2352"/>
    <w:rsid w:val="002E44A8"/>
    <w:rsid w:val="002E45F3"/>
    <w:rsid w:val="002E627A"/>
    <w:rsid w:val="002F0DAC"/>
    <w:rsid w:val="00300218"/>
    <w:rsid w:val="0030218F"/>
    <w:rsid w:val="00304C7D"/>
    <w:rsid w:val="00324B6C"/>
    <w:rsid w:val="00335A83"/>
    <w:rsid w:val="00340E50"/>
    <w:rsid w:val="00343720"/>
    <w:rsid w:val="003460FD"/>
    <w:rsid w:val="00351377"/>
    <w:rsid w:val="00354CD3"/>
    <w:rsid w:val="0035579B"/>
    <w:rsid w:val="003573F2"/>
    <w:rsid w:val="00360EDA"/>
    <w:rsid w:val="00362078"/>
    <w:rsid w:val="00362BFC"/>
    <w:rsid w:val="003637E9"/>
    <w:rsid w:val="003672C5"/>
    <w:rsid w:val="0036734D"/>
    <w:rsid w:val="00372E8B"/>
    <w:rsid w:val="00376278"/>
    <w:rsid w:val="00376918"/>
    <w:rsid w:val="00384C6C"/>
    <w:rsid w:val="00392317"/>
    <w:rsid w:val="003963C0"/>
    <w:rsid w:val="00397206"/>
    <w:rsid w:val="003A6BC5"/>
    <w:rsid w:val="003C491B"/>
    <w:rsid w:val="003C4FC9"/>
    <w:rsid w:val="003C69A6"/>
    <w:rsid w:val="003D2339"/>
    <w:rsid w:val="003D491F"/>
    <w:rsid w:val="003D49A3"/>
    <w:rsid w:val="003D4C3E"/>
    <w:rsid w:val="003E2629"/>
    <w:rsid w:val="003E2F7E"/>
    <w:rsid w:val="003E489E"/>
    <w:rsid w:val="003E55B1"/>
    <w:rsid w:val="00403DD9"/>
    <w:rsid w:val="004109B7"/>
    <w:rsid w:val="00417F32"/>
    <w:rsid w:val="00421397"/>
    <w:rsid w:val="004317E9"/>
    <w:rsid w:val="00431AF2"/>
    <w:rsid w:val="00451524"/>
    <w:rsid w:val="00451B4E"/>
    <w:rsid w:val="0045351D"/>
    <w:rsid w:val="00454E1A"/>
    <w:rsid w:val="00455374"/>
    <w:rsid w:val="00463E27"/>
    <w:rsid w:val="00481B40"/>
    <w:rsid w:val="00490B63"/>
    <w:rsid w:val="004A2E1F"/>
    <w:rsid w:val="004A4562"/>
    <w:rsid w:val="004B089D"/>
    <w:rsid w:val="004B5376"/>
    <w:rsid w:val="004C0720"/>
    <w:rsid w:val="004C7E8C"/>
    <w:rsid w:val="004D4EEC"/>
    <w:rsid w:val="004D6A57"/>
    <w:rsid w:val="004E6391"/>
    <w:rsid w:val="004F67D9"/>
    <w:rsid w:val="004F71BB"/>
    <w:rsid w:val="005037B7"/>
    <w:rsid w:val="00504ABC"/>
    <w:rsid w:val="005249A2"/>
    <w:rsid w:val="005266A7"/>
    <w:rsid w:val="00530324"/>
    <w:rsid w:val="00532425"/>
    <w:rsid w:val="00536FCE"/>
    <w:rsid w:val="005603FA"/>
    <w:rsid w:val="00560DD8"/>
    <w:rsid w:val="0056508E"/>
    <w:rsid w:val="005662A4"/>
    <w:rsid w:val="00570489"/>
    <w:rsid w:val="00575FB1"/>
    <w:rsid w:val="0058024D"/>
    <w:rsid w:val="0058415E"/>
    <w:rsid w:val="00585D65"/>
    <w:rsid w:val="005869A9"/>
    <w:rsid w:val="005922FD"/>
    <w:rsid w:val="005B252A"/>
    <w:rsid w:val="005B2ACB"/>
    <w:rsid w:val="005D43F2"/>
    <w:rsid w:val="005E4A87"/>
    <w:rsid w:val="005E6350"/>
    <w:rsid w:val="005E7677"/>
    <w:rsid w:val="005F2D8B"/>
    <w:rsid w:val="005F6A3D"/>
    <w:rsid w:val="0061333A"/>
    <w:rsid w:val="00613FB5"/>
    <w:rsid w:val="00647F5B"/>
    <w:rsid w:val="0065638B"/>
    <w:rsid w:val="00662B2A"/>
    <w:rsid w:val="006734B4"/>
    <w:rsid w:val="00674852"/>
    <w:rsid w:val="006752B8"/>
    <w:rsid w:val="006775DB"/>
    <w:rsid w:val="00684E8F"/>
    <w:rsid w:val="006930ED"/>
    <w:rsid w:val="006A1A7F"/>
    <w:rsid w:val="006A56D5"/>
    <w:rsid w:val="006A73A3"/>
    <w:rsid w:val="006B2EBD"/>
    <w:rsid w:val="006B37C8"/>
    <w:rsid w:val="006C013C"/>
    <w:rsid w:val="006C5B40"/>
    <w:rsid w:val="006D1C83"/>
    <w:rsid w:val="006E6AB4"/>
    <w:rsid w:val="006E76CB"/>
    <w:rsid w:val="006E7D95"/>
    <w:rsid w:val="006F176D"/>
    <w:rsid w:val="006F1863"/>
    <w:rsid w:val="006F300D"/>
    <w:rsid w:val="006F6B28"/>
    <w:rsid w:val="00704313"/>
    <w:rsid w:val="00720F79"/>
    <w:rsid w:val="00724FDD"/>
    <w:rsid w:val="00731204"/>
    <w:rsid w:val="007320A1"/>
    <w:rsid w:val="00740BFE"/>
    <w:rsid w:val="00743167"/>
    <w:rsid w:val="00756F1A"/>
    <w:rsid w:val="00760D4F"/>
    <w:rsid w:val="00762736"/>
    <w:rsid w:val="00784D0C"/>
    <w:rsid w:val="00787901"/>
    <w:rsid w:val="007979BC"/>
    <w:rsid w:val="007A1271"/>
    <w:rsid w:val="007B0197"/>
    <w:rsid w:val="007B3197"/>
    <w:rsid w:val="007B6E53"/>
    <w:rsid w:val="007C4608"/>
    <w:rsid w:val="007C6BDC"/>
    <w:rsid w:val="007D2B96"/>
    <w:rsid w:val="007D4444"/>
    <w:rsid w:val="007D46F3"/>
    <w:rsid w:val="007E1F8C"/>
    <w:rsid w:val="007E2FCC"/>
    <w:rsid w:val="007E7D6C"/>
    <w:rsid w:val="007F2338"/>
    <w:rsid w:val="007F480D"/>
    <w:rsid w:val="008008B0"/>
    <w:rsid w:val="00802992"/>
    <w:rsid w:val="00803471"/>
    <w:rsid w:val="00833442"/>
    <w:rsid w:val="00835454"/>
    <w:rsid w:val="00841D98"/>
    <w:rsid w:val="00842586"/>
    <w:rsid w:val="00861931"/>
    <w:rsid w:val="008778A7"/>
    <w:rsid w:val="0088142C"/>
    <w:rsid w:val="00892610"/>
    <w:rsid w:val="00894963"/>
    <w:rsid w:val="008A0136"/>
    <w:rsid w:val="008A3F82"/>
    <w:rsid w:val="008A6E05"/>
    <w:rsid w:val="008B31A0"/>
    <w:rsid w:val="008B51FA"/>
    <w:rsid w:val="008C1BB8"/>
    <w:rsid w:val="008D3887"/>
    <w:rsid w:val="008D4D4C"/>
    <w:rsid w:val="008D5B93"/>
    <w:rsid w:val="008F28D6"/>
    <w:rsid w:val="00917512"/>
    <w:rsid w:val="0092028B"/>
    <w:rsid w:val="00922B4C"/>
    <w:rsid w:val="0093221D"/>
    <w:rsid w:val="009443F3"/>
    <w:rsid w:val="0095067D"/>
    <w:rsid w:val="0095677F"/>
    <w:rsid w:val="009649F9"/>
    <w:rsid w:val="0096658E"/>
    <w:rsid w:val="009703D4"/>
    <w:rsid w:val="009B08ED"/>
    <w:rsid w:val="009B26F5"/>
    <w:rsid w:val="009B31FB"/>
    <w:rsid w:val="009B4500"/>
    <w:rsid w:val="009C50B9"/>
    <w:rsid w:val="009D2382"/>
    <w:rsid w:val="009D3926"/>
    <w:rsid w:val="009D428D"/>
    <w:rsid w:val="009D45D0"/>
    <w:rsid w:val="009E25B6"/>
    <w:rsid w:val="009F277B"/>
    <w:rsid w:val="009F5EE0"/>
    <w:rsid w:val="009F621C"/>
    <w:rsid w:val="009F64CC"/>
    <w:rsid w:val="00A032FC"/>
    <w:rsid w:val="00A22783"/>
    <w:rsid w:val="00A24A87"/>
    <w:rsid w:val="00A27F57"/>
    <w:rsid w:val="00A41760"/>
    <w:rsid w:val="00A43410"/>
    <w:rsid w:val="00A43C99"/>
    <w:rsid w:val="00A6055C"/>
    <w:rsid w:val="00A62EA2"/>
    <w:rsid w:val="00A6685F"/>
    <w:rsid w:val="00A717D3"/>
    <w:rsid w:val="00A73EF5"/>
    <w:rsid w:val="00A778F2"/>
    <w:rsid w:val="00A85AE5"/>
    <w:rsid w:val="00A9371E"/>
    <w:rsid w:val="00A93B91"/>
    <w:rsid w:val="00AA48A6"/>
    <w:rsid w:val="00AA5EE8"/>
    <w:rsid w:val="00AA6623"/>
    <w:rsid w:val="00AA779D"/>
    <w:rsid w:val="00AA7D5F"/>
    <w:rsid w:val="00AC5036"/>
    <w:rsid w:val="00AC7CC8"/>
    <w:rsid w:val="00AD5D62"/>
    <w:rsid w:val="00AE7D02"/>
    <w:rsid w:val="00B03C87"/>
    <w:rsid w:val="00B072D0"/>
    <w:rsid w:val="00B10CE5"/>
    <w:rsid w:val="00B22756"/>
    <w:rsid w:val="00B3211D"/>
    <w:rsid w:val="00B366C7"/>
    <w:rsid w:val="00B43546"/>
    <w:rsid w:val="00B51EA4"/>
    <w:rsid w:val="00B70A3F"/>
    <w:rsid w:val="00B9046A"/>
    <w:rsid w:val="00B9235B"/>
    <w:rsid w:val="00B92873"/>
    <w:rsid w:val="00B9505F"/>
    <w:rsid w:val="00BA5272"/>
    <w:rsid w:val="00BA7DA6"/>
    <w:rsid w:val="00BB52DD"/>
    <w:rsid w:val="00BB77D5"/>
    <w:rsid w:val="00BC081E"/>
    <w:rsid w:val="00BE1DAB"/>
    <w:rsid w:val="00BE6A23"/>
    <w:rsid w:val="00BE7138"/>
    <w:rsid w:val="00BF7354"/>
    <w:rsid w:val="00C04E79"/>
    <w:rsid w:val="00C1084E"/>
    <w:rsid w:val="00C23BCC"/>
    <w:rsid w:val="00C27E75"/>
    <w:rsid w:val="00C32F1A"/>
    <w:rsid w:val="00C3568D"/>
    <w:rsid w:val="00C40FD0"/>
    <w:rsid w:val="00C41296"/>
    <w:rsid w:val="00C44122"/>
    <w:rsid w:val="00C44391"/>
    <w:rsid w:val="00C60B5F"/>
    <w:rsid w:val="00C61125"/>
    <w:rsid w:val="00C64071"/>
    <w:rsid w:val="00C773F6"/>
    <w:rsid w:val="00C77D23"/>
    <w:rsid w:val="00C822C1"/>
    <w:rsid w:val="00C83CC4"/>
    <w:rsid w:val="00C856CB"/>
    <w:rsid w:val="00C97795"/>
    <w:rsid w:val="00C978DB"/>
    <w:rsid w:val="00CB5528"/>
    <w:rsid w:val="00CB577D"/>
    <w:rsid w:val="00CB6D4C"/>
    <w:rsid w:val="00CB70F1"/>
    <w:rsid w:val="00CC125A"/>
    <w:rsid w:val="00CD0059"/>
    <w:rsid w:val="00CD5ECC"/>
    <w:rsid w:val="00CE7478"/>
    <w:rsid w:val="00CE7742"/>
    <w:rsid w:val="00CF0883"/>
    <w:rsid w:val="00CF2B2D"/>
    <w:rsid w:val="00D00D22"/>
    <w:rsid w:val="00D0356D"/>
    <w:rsid w:val="00D047A1"/>
    <w:rsid w:val="00D059E4"/>
    <w:rsid w:val="00D10BCB"/>
    <w:rsid w:val="00D11F0D"/>
    <w:rsid w:val="00D1649C"/>
    <w:rsid w:val="00D2170E"/>
    <w:rsid w:val="00D23BC7"/>
    <w:rsid w:val="00D24061"/>
    <w:rsid w:val="00D2699F"/>
    <w:rsid w:val="00D41AAA"/>
    <w:rsid w:val="00D564E9"/>
    <w:rsid w:val="00D62B0F"/>
    <w:rsid w:val="00D8171E"/>
    <w:rsid w:val="00D906A1"/>
    <w:rsid w:val="00DA03B7"/>
    <w:rsid w:val="00DA6DB6"/>
    <w:rsid w:val="00DB1298"/>
    <w:rsid w:val="00DB68FF"/>
    <w:rsid w:val="00DC2426"/>
    <w:rsid w:val="00DD7DB6"/>
    <w:rsid w:val="00DE08FD"/>
    <w:rsid w:val="00DE69B8"/>
    <w:rsid w:val="00DE7A1C"/>
    <w:rsid w:val="00DF0424"/>
    <w:rsid w:val="00DF0AB4"/>
    <w:rsid w:val="00DF34A0"/>
    <w:rsid w:val="00E11FDA"/>
    <w:rsid w:val="00E14E04"/>
    <w:rsid w:val="00E16100"/>
    <w:rsid w:val="00E23E21"/>
    <w:rsid w:val="00E25B94"/>
    <w:rsid w:val="00E27737"/>
    <w:rsid w:val="00E373B5"/>
    <w:rsid w:val="00E37EC3"/>
    <w:rsid w:val="00E41B64"/>
    <w:rsid w:val="00E54235"/>
    <w:rsid w:val="00E551E1"/>
    <w:rsid w:val="00E56FF1"/>
    <w:rsid w:val="00E6698B"/>
    <w:rsid w:val="00E67882"/>
    <w:rsid w:val="00E737CB"/>
    <w:rsid w:val="00E7739F"/>
    <w:rsid w:val="00E812BB"/>
    <w:rsid w:val="00E82A71"/>
    <w:rsid w:val="00E856CF"/>
    <w:rsid w:val="00E91D25"/>
    <w:rsid w:val="00E95F3A"/>
    <w:rsid w:val="00E96CA7"/>
    <w:rsid w:val="00EA00A1"/>
    <w:rsid w:val="00EA408D"/>
    <w:rsid w:val="00EB1690"/>
    <w:rsid w:val="00EF0CC4"/>
    <w:rsid w:val="00F03635"/>
    <w:rsid w:val="00F039D7"/>
    <w:rsid w:val="00F04727"/>
    <w:rsid w:val="00F10C09"/>
    <w:rsid w:val="00F22A37"/>
    <w:rsid w:val="00F24910"/>
    <w:rsid w:val="00F35417"/>
    <w:rsid w:val="00F47836"/>
    <w:rsid w:val="00F63993"/>
    <w:rsid w:val="00F727E1"/>
    <w:rsid w:val="00F75B00"/>
    <w:rsid w:val="00F82ED2"/>
    <w:rsid w:val="00F97B5E"/>
    <w:rsid w:val="00FA792D"/>
    <w:rsid w:val="00FD464C"/>
    <w:rsid w:val="00FE1337"/>
    <w:rsid w:val="00FF0C46"/>
    <w:rsid w:val="00FF7204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C1C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List Bullet 5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AD5D6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F088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0883"/>
  </w:style>
  <w:style w:type="paragraph" w:styleId="Rodap">
    <w:name w:val="footer"/>
    <w:basedOn w:val="Normal"/>
    <w:link w:val="RodapChar"/>
    <w:uiPriority w:val="99"/>
    <w:unhideWhenUsed/>
    <w:rsid w:val="00CF088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0883"/>
  </w:style>
  <w:style w:type="paragraph" w:styleId="Corpodetexto">
    <w:name w:val="Body Text"/>
    <w:basedOn w:val="Normal"/>
    <w:link w:val="CorpodetextoChar"/>
    <w:uiPriority w:val="1"/>
    <w:qFormat/>
    <w:rsid w:val="003C4FC9"/>
    <w:pPr>
      <w:widowControl w:val="0"/>
      <w:autoSpaceDE w:val="0"/>
      <w:autoSpaceDN w:val="0"/>
      <w:spacing w:before="2" w:line="240" w:lineRule="auto"/>
    </w:pPr>
    <w:rPr>
      <w:rFonts w:ascii="Times New Roman" w:eastAsia="Times New Roman" w:hAnsi="Times New Roman" w:cs="Times New Roman"/>
      <w:i/>
      <w:sz w:val="20"/>
      <w:szCs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C4FC9"/>
    <w:rPr>
      <w:rFonts w:ascii="Times New Roman" w:eastAsia="Times New Roman" w:hAnsi="Times New Roman" w:cs="Times New Roman"/>
      <w:i/>
      <w:sz w:val="20"/>
      <w:szCs w:val="20"/>
      <w:lang w:val="pt-PT" w:eastAsia="pt-PT" w:bidi="pt-PT"/>
    </w:rPr>
  </w:style>
  <w:style w:type="paragraph" w:customStyle="1" w:styleId="Ttulo11">
    <w:name w:val="Título 11"/>
    <w:basedOn w:val="Normal"/>
    <w:uiPriority w:val="1"/>
    <w:qFormat/>
    <w:rsid w:val="003C4FC9"/>
    <w:pPr>
      <w:widowControl w:val="0"/>
      <w:autoSpaceDE w:val="0"/>
      <w:autoSpaceDN w:val="0"/>
      <w:spacing w:before="201" w:line="368" w:lineRule="exact"/>
      <w:ind w:right="10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  <w:u w:val="single" w:color="000000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F22A37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Recuodecorpodetexto21">
    <w:name w:val="Recuo de corpo de texto 21"/>
    <w:basedOn w:val="Normal"/>
    <w:rsid w:val="006F300D"/>
    <w:pPr>
      <w:suppressAutoHyphens/>
      <w:spacing w:line="240" w:lineRule="auto"/>
      <w:ind w:left="2832"/>
      <w:jc w:val="both"/>
    </w:pPr>
    <w:rPr>
      <w:rFonts w:eastAsia="Times New Roman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1AC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1ACB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nhideWhenUsed/>
    <w:rsid w:val="00BB52D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B52DD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B52DD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ivel01">
    <w:name w:val="Nivel 01"/>
    <w:basedOn w:val="Ttulo1"/>
    <w:next w:val="Normal"/>
    <w:autoRedefine/>
    <w:qFormat/>
    <w:rsid w:val="00BB52DD"/>
    <w:pPr>
      <w:numPr>
        <w:numId w:val="18"/>
      </w:numPr>
      <w:tabs>
        <w:tab w:val="left" w:pos="567"/>
      </w:tabs>
      <w:spacing w:after="120"/>
      <w:ind w:left="0" w:firstLine="0"/>
      <w:jc w:val="both"/>
    </w:pPr>
    <w:rPr>
      <w:rFonts w:ascii="Arial" w:eastAsiaTheme="majorEastAsia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autoRedefine/>
    <w:qFormat/>
    <w:rsid w:val="00BB52DD"/>
    <w:pPr>
      <w:numPr>
        <w:ilvl w:val="1"/>
        <w:numId w:val="18"/>
      </w:numPr>
      <w:spacing w:before="120" w:after="120"/>
      <w:ind w:left="0" w:firstLine="0"/>
      <w:jc w:val="both"/>
    </w:pPr>
    <w:rPr>
      <w:color w:val="000000"/>
      <w:sz w:val="20"/>
      <w:szCs w:val="20"/>
    </w:rPr>
  </w:style>
  <w:style w:type="paragraph" w:customStyle="1" w:styleId="Nivel3">
    <w:name w:val="Nivel 3"/>
    <w:basedOn w:val="Normal"/>
    <w:autoRedefine/>
    <w:qFormat/>
    <w:rsid w:val="00BB52DD"/>
    <w:pPr>
      <w:numPr>
        <w:ilvl w:val="2"/>
        <w:numId w:val="18"/>
      </w:numPr>
      <w:spacing w:before="120" w:after="120"/>
      <w:ind w:left="284" w:firstLine="0"/>
      <w:jc w:val="both"/>
    </w:pPr>
    <w:rPr>
      <w:rFonts w:eastAsiaTheme="minorEastAsia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BB52D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BB52DD"/>
    <w:pPr>
      <w:numPr>
        <w:ilvl w:val="4"/>
      </w:numPr>
      <w:ind w:left="851" w:firstLine="0"/>
    </w:pPr>
  </w:style>
  <w:style w:type="paragraph" w:customStyle="1" w:styleId="Nvel3-R">
    <w:name w:val="Nível 3-R"/>
    <w:basedOn w:val="Nivel3"/>
    <w:link w:val="Nvel3-RChar"/>
    <w:autoRedefine/>
    <w:qFormat/>
    <w:rsid w:val="00BB52DD"/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BB52DD"/>
    <w:rPr>
      <w:rFonts w:eastAsiaTheme="minorEastAsia"/>
      <w:i/>
      <w:iCs/>
      <w:color w:val="FF0000"/>
      <w:sz w:val="20"/>
      <w:szCs w:val="20"/>
    </w:rPr>
  </w:style>
  <w:style w:type="paragraph" w:styleId="Commarcadores5">
    <w:name w:val="List Bullet 5"/>
    <w:basedOn w:val="Normal"/>
    <w:rsid w:val="009F64CC"/>
    <w:pPr>
      <w:numPr>
        <w:numId w:val="19"/>
      </w:numPr>
      <w:spacing w:line="240" w:lineRule="auto"/>
      <w:contextualSpacing/>
    </w:pPr>
    <w:rPr>
      <w:rFonts w:ascii="Ecofont_Spranq_eco_Sans" w:eastAsiaTheme="minorEastAsia" w:hAnsi="Ecofont_Spranq_eco_Sans" w:cs="Tahom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List Bullet 5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AD5D6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F088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0883"/>
  </w:style>
  <w:style w:type="paragraph" w:styleId="Rodap">
    <w:name w:val="footer"/>
    <w:basedOn w:val="Normal"/>
    <w:link w:val="RodapChar"/>
    <w:uiPriority w:val="99"/>
    <w:unhideWhenUsed/>
    <w:rsid w:val="00CF088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0883"/>
  </w:style>
  <w:style w:type="paragraph" w:styleId="Corpodetexto">
    <w:name w:val="Body Text"/>
    <w:basedOn w:val="Normal"/>
    <w:link w:val="CorpodetextoChar"/>
    <w:uiPriority w:val="1"/>
    <w:qFormat/>
    <w:rsid w:val="003C4FC9"/>
    <w:pPr>
      <w:widowControl w:val="0"/>
      <w:autoSpaceDE w:val="0"/>
      <w:autoSpaceDN w:val="0"/>
      <w:spacing w:before="2" w:line="240" w:lineRule="auto"/>
    </w:pPr>
    <w:rPr>
      <w:rFonts w:ascii="Times New Roman" w:eastAsia="Times New Roman" w:hAnsi="Times New Roman" w:cs="Times New Roman"/>
      <w:i/>
      <w:sz w:val="20"/>
      <w:szCs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C4FC9"/>
    <w:rPr>
      <w:rFonts w:ascii="Times New Roman" w:eastAsia="Times New Roman" w:hAnsi="Times New Roman" w:cs="Times New Roman"/>
      <w:i/>
      <w:sz w:val="20"/>
      <w:szCs w:val="20"/>
      <w:lang w:val="pt-PT" w:eastAsia="pt-PT" w:bidi="pt-PT"/>
    </w:rPr>
  </w:style>
  <w:style w:type="paragraph" w:customStyle="1" w:styleId="Ttulo11">
    <w:name w:val="Título 11"/>
    <w:basedOn w:val="Normal"/>
    <w:uiPriority w:val="1"/>
    <w:qFormat/>
    <w:rsid w:val="003C4FC9"/>
    <w:pPr>
      <w:widowControl w:val="0"/>
      <w:autoSpaceDE w:val="0"/>
      <w:autoSpaceDN w:val="0"/>
      <w:spacing w:before="201" w:line="368" w:lineRule="exact"/>
      <w:ind w:right="10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  <w:u w:val="single" w:color="000000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F22A37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Recuodecorpodetexto21">
    <w:name w:val="Recuo de corpo de texto 21"/>
    <w:basedOn w:val="Normal"/>
    <w:rsid w:val="006F300D"/>
    <w:pPr>
      <w:suppressAutoHyphens/>
      <w:spacing w:line="240" w:lineRule="auto"/>
      <w:ind w:left="2832"/>
      <w:jc w:val="both"/>
    </w:pPr>
    <w:rPr>
      <w:rFonts w:eastAsia="Times New Roman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1AC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1ACB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nhideWhenUsed/>
    <w:rsid w:val="00BB52D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B52DD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B52DD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ivel01">
    <w:name w:val="Nivel 01"/>
    <w:basedOn w:val="Ttulo1"/>
    <w:next w:val="Normal"/>
    <w:autoRedefine/>
    <w:qFormat/>
    <w:rsid w:val="00BB52DD"/>
    <w:pPr>
      <w:numPr>
        <w:numId w:val="18"/>
      </w:numPr>
      <w:tabs>
        <w:tab w:val="left" w:pos="567"/>
      </w:tabs>
      <w:spacing w:after="120"/>
      <w:ind w:left="0" w:firstLine="0"/>
      <w:jc w:val="both"/>
    </w:pPr>
    <w:rPr>
      <w:rFonts w:ascii="Arial" w:eastAsiaTheme="majorEastAsia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autoRedefine/>
    <w:qFormat/>
    <w:rsid w:val="00BB52DD"/>
    <w:pPr>
      <w:numPr>
        <w:ilvl w:val="1"/>
        <w:numId w:val="18"/>
      </w:numPr>
      <w:spacing w:before="120" w:after="120"/>
      <w:ind w:left="0" w:firstLine="0"/>
      <w:jc w:val="both"/>
    </w:pPr>
    <w:rPr>
      <w:color w:val="000000"/>
      <w:sz w:val="20"/>
      <w:szCs w:val="20"/>
    </w:rPr>
  </w:style>
  <w:style w:type="paragraph" w:customStyle="1" w:styleId="Nivel3">
    <w:name w:val="Nivel 3"/>
    <w:basedOn w:val="Normal"/>
    <w:autoRedefine/>
    <w:qFormat/>
    <w:rsid w:val="00BB52DD"/>
    <w:pPr>
      <w:numPr>
        <w:ilvl w:val="2"/>
        <w:numId w:val="18"/>
      </w:numPr>
      <w:spacing w:before="120" w:after="120"/>
      <w:ind w:left="284" w:firstLine="0"/>
      <w:jc w:val="both"/>
    </w:pPr>
    <w:rPr>
      <w:rFonts w:eastAsiaTheme="minorEastAsia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BB52D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BB52DD"/>
    <w:pPr>
      <w:numPr>
        <w:ilvl w:val="4"/>
      </w:numPr>
      <w:ind w:left="851" w:firstLine="0"/>
    </w:pPr>
  </w:style>
  <w:style w:type="paragraph" w:customStyle="1" w:styleId="Nvel3-R">
    <w:name w:val="Nível 3-R"/>
    <w:basedOn w:val="Nivel3"/>
    <w:link w:val="Nvel3-RChar"/>
    <w:autoRedefine/>
    <w:qFormat/>
    <w:rsid w:val="00BB52DD"/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BB52DD"/>
    <w:rPr>
      <w:rFonts w:eastAsiaTheme="minorEastAsia"/>
      <w:i/>
      <w:iCs/>
      <w:color w:val="FF0000"/>
      <w:sz w:val="20"/>
      <w:szCs w:val="20"/>
    </w:rPr>
  </w:style>
  <w:style w:type="paragraph" w:styleId="Commarcadores5">
    <w:name w:val="List Bullet 5"/>
    <w:basedOn w:val="Normal"/>
    <w:rsid w:val="009F64CC"/>
    <w:pPr>
      <w:numPr>
        <w:numId w:val="19"/>
      </w:numPr>
      <w:spacing w:line="240" w:lineRule="auto"/>
      <w:contextualSpacing/>
    </w:pPr>
    <w:rPr>
      <w:rFonts w:ascii="Ecofont_Spranq_eco_Sans" w:eastAsiaTheme="minorEastAsia" w:hAnsi="Ecofont_Spranq_eco_Sans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1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9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7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8282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35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97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099104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075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521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835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251428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936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5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88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23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991323">
                              <w:marLeft w:val="0"/>
                              <w:marRight w:val="0"/>
                              <w:marTop w:val="15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2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82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0300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222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61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596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523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284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153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00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8000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8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5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07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75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5731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541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3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080513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689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061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992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860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602195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382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112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420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3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756841">
                              <w:marLeft w:val="0"/>
                              <w:marRight w:val="0"/>
                              <w:marTop w:val="15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591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0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0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2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30481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84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62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949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443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852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384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4398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5169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5C741-8FC7-42DA-BE47-23137A297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6</Pages>
  <Words>2071</Words>
  <Characters>11185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Vagner Afonso</dc:creator>
  <cp:lastModifiedBy>Usuário do Windows</cp:lastModifiedBy>
  <cp:revision>2</cp:revision>
  <cp:lastPrinted>2022-11-09T19:15:00Z</cp:lastPrinted>
  <dcterms:created xsi:type="dcterms:W3CDTF">2025-01-20T13:42:00Z</dcterms:created>
  <dcterms:modified xsi:type="dcterms:W3CDTF">2025-03-11T11:17:00Z</dcterms:modified>
</cp:coreProperties>
</file>