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8E8E5" w14:textId="77777777" w:rsidR="004C6B5E" w:rsidRPr="004C6B5E" w:rsidRDefault="004C6B5E" w:rsidP="004C6B5E">
      <w:pPr>
        <w:spacing w:before="100"/>
        <w:jc w:val="center"/>
        <w:rPr>
          <w:rFonts w:ascii="Cambria" w:hAnsi="Cambria" w:cs="Arial"/>
          <w:b/>
          <w:sz w:val="24"/>
          <w:szCs w:val="24"/>
        </w:rPr>
      </w:pPr>
      <w:r w:rsidRPr="004C6B5E">
        <w:rPr>
          <w:rFonts w:ascii="Cambria" w:hAnsi="Cambria" w:cs="Arial"/>
          <w:b/>
          <w:w w:val="90"/>
          <w:sz w:val="24"/>
          <w:szCs w:val="24"/>
        </w:rPr>
        <w:t>AVISO DE ADIAMENTO LICITAÇÃO</w:t>
      </w:r>
    </w:p>
    <w:p w14:paraId="599B94E6" w14:textId="77777777" w:rsidR="004C6B5E" w:rsidRPr="004C6B5E" w:rsidRDefault="004C6B5E" w:rsidP="004C6B5E">
      <w:pPr>
        <w:pStyle w:val="Corpodetexto"/>
        <w:spacing w:before="5"/>
        <w:jc w:val="both"/>
        <w:rPr>
          <w:rFonts w:ascii="Cambria" w:hAnsi="Cambria" w:cs="Arial"/>
          <w:b/>
          <w:sz w:val="24"/>
          <w:szCs w:val="24"/>
        </w:rPr>
      </w:pPr>
    </w:p>
    <w:p w14:paraId="40AC1133" w14:textId="55F0586A" w:rsidR="004C6B5E" w:rsidRDefault="004C6B5E" w:rsidP="004C6B5E">
      <w:pPr>
        <w:spacing w:before="1"/>
        <w:ind w:left="520" w:right="94"/>
        <w:jc w:val="both"/>
        <w:rPr>
          <w:rFonts w:ascii="Cambria" w:hAnsi="Cambria" w:cs="Arial"/>
          <w:color w:val="000000" w:themeColor="text1"/>
          <w:sz w:val="24"/>
          <w:szCs w:val="24"/>
        </w:rPr>
      </w:pPr>
      <w:r w:rsidRPr="004C6B5E">
        <w:rPr>
          <w:rFonts w:ascii="Cambria" w:hAnsi="Cambria" w:cs="Arial"/>
          <w:color w:val="000000" w:themeColor="text1"/>
          <w:sz w:val="24"/>
          <w:szCs w:val="24"/>
        </w:rPr>
        <w:t>A Comissão de Contratação da Câmara Municipal de Coelho Neto/MA</w:t>
      </w:r>
      <w:r w:rsidRPr="004C6B5E">
        <w:rPr>
          <w:rFonts w:ascii="Cambria" w:hAnsi="Cambria" w:cs="Arial"/>
          <w:spacing w:val="1"/>
          <w:w w:val="113"/>
          <w:sz w:val="24"/>
          <w:szCs w:val="24"/>
        </w:rPr>
        <w:t>, a</w:t>
      </w:r>
      <w:r w:rsidRPr="004C6B5E">
        <w:rPr>
          <w:rFonts w:ascii="Cambria" w:hAnsi="Cambria" w:cs="Arial"/>
          <w:spacing w:val="-3"/>
          <w:w w:val="93"/>
          <w:sz w:val="24"/>
          <w:szCs w:val="24"/>
        </w:rPr>
        <w:t>v</w:t>
      </w:r>
      <w:r w:rsidRPr="004C6B5E">
        <w:rPr>
          <w:rFonts w:ascii="Cambria" w:hAnsi="Cambria" w:cs="Arial"/>
          <w:spacing w:val="3"/>
          <w:w w:val="72"/>
          <w:sz w:val="24"/>
          <w:szCs w:val="24"/>
        </w:rPr>
        <w:t>i</w:t>
      </w:r>
      <w:r w:rsidRPr="004C6B5E">
        <w:rPr>
          <w:rFonts w:ascii="Cambria" w:hAnsi="Cambria" w:cs="Arial"/>
          <w:spacing w:val="-2"/>
          <w:w w:val="74"/>
          <w:sz w:val="24"/>
          <w:szCs w:val="24"/>
        </w:rPr>
        <w:t>s</w:t>
      </w:r>
      <w:r w:rsidRPr="004C6B5E">
        <w:rPr>
          <w:rFonts w:ascii="Cambria" w:hAnsi="Cambria" w:cs="Arial"/>
          <w:w w:val="113"/>
          <w:sz w:val="24"/>
          <w:szCs w:val="24"/>
        </w:rPr>
        <w:t>a</w:t>
      </w:r>
      <w:r w:rsidRPr="004C6B5E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q</w:t>
      </w:r>
      <w:r w:rsidRPr="004C6B5E">
        <w:rPr>
          <w:rFonts w:ascii="Cambria" w:hAnsi="Cambria" w:cs="Arial"/>
          <w:spacing w:val="-2"/>
          <w:w w:val="96"/>
          <w:sz w:val="24"/>
          <w:szCs w:val="24"/>
        </w:rPr>
        <w:t>u</w:t>
      </w:r>
      <w:r w:rsidRPr="004C6B5E">
        <w:rPr>
          <w:rFonts w:ascii="Cambria" w:hAnsi="Cambria" w:cs="Arial"/>
          <w:w w:val="109"/>
          <w:sz w:val="24"/>
          <w:szCs w:val="24"/>
        </w:rPr>
        <w:t>e</w:t>
      </w:r>
      <w:r w:rsidRPr="004C6B5E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-2"/>
          <w:w w:val="89"/>
          <w:sz w:val="24"/>
          <w:szCs w:val="24"/>
        </w:rPr>
        <w:t>f</w:t>
      </w:r>
      <w:r w:rsidRPr="004C6B5E">
        <w:rPr>
          <w:rFonts w:ascii="Cambria" w:hAnsi="Cambria" w:cs="Arial"/>
          <w:w w:val="97"/>
          <w:sz w:val="24"/>
          <w:szCs w:val="24"/>
        </w:rPr>
        <w:t>oi</w:t>
      </w:r>
      <w:r w:rsidRPr="004C6B5E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1"/>
          <w:w w:val="113"/>
          <w:sz w:val="24"/>
          <w:szCs w:val="24"/>
        </w:rPr>
        <w:t>a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d</w:t>
      </w:r>
      <w:r w:rsidRPr="004C6B5E">
        <w:rPr>
          <w:rFonts w:ascii="Cambria" w:hAnsi="Cambria" w:cs="Arial"/>
          <w:spacing w:val="-1"/>
          <w:sz w:val="24"/>
          <w:szCs w:val="24"/>
        </w:rPr>
        <w:t>i</w:t>
      </w:r>
      <w:r w:rsidRPr="004C6B5E">
        <w:rPr>
          <w:rFonts w:ascii="Cambria" w:hAnsi="Cambria" w:cs="Arial"/>
          <w:spacing w:val="1"/>
          <w:sz w:val="24"/>
          <w:szCs w:val="24"/>
        </w:rPr>
        <w:t>a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d</w:t>
      </w:r>
      <w:r w:rsidRPr="004C6B5E">
        <w:rPr>
          <w:rFonts w:ascii="Cambria" w:hAnsi="Cambria" w:cs="Arial"/>
          <w:w w:val="107"/>
          <w:sz w:val="24"/>
          <w:szCs w:val="24"/>
        </w:rPr>
        <w:t>o</w:t>
      </w:r>
      <w:r w:rsidRPr="004C6B5E">
        <w:rPr>
          <w:rFonts w:ascii="Cambria" w:hAnsi="Cambria" w:cs="Arial"/>
          <w:spacing w:val="-10"/>
          <w:sz w:val="24"/>
          <w:szCs w:val="24"/>
        </w:rPr>
        <w:t xml:space="preserve"> </w:t>
      </w:r>
      <w:r w:rsidR="00547205">
        <w:rPr>
          <w:rFonts w:ascii="Cambria" w:hAnsi="Cambria" w:cs="Arial"/>
          <w:spacing w:val="-10"/>
          <w:sz w:val="24"/>
          <w:szCs w:val="24"/>
        </w:rPr>
        <w:t>a</w:t>
      </w:r>
      <w:r w:rsidRPr="004C6B5E">
        <w:rPr>
          <w:rFonts w:ascii="Cambria" w:hAnsi="Cambria" w:cs="Arial"/>
          <w:w w:val="107"/>
          <w:sz w:val="24"/>
          <w:szCs w:val="24"/>
        </w:rPr>
        <w:t xml:space="preserve"> Dispensa Eletrônica nº 0</w:t>
      </w:r>
      <w:r w:rsidR="004E54CE">
        <w:rPr>
          <w:rFonts w:ascii="Cambria" w:hAnsi="Cambria" w:cs="Arial"/>
          <w:w w:val="107"/>
          <w:sz w:val="24"/>
          <w:szCs w:val="24"/>
        </w:rPr>
        <w:t>0</w:t>
      </w:r>
      <w:r w:rsidR="009C273E">
        <w:rPr>
          <w:rFonts w:ascii="Cambria" w:hAnsi="Cambria" w:cs="Arial"/>
          <w:w w:val="107"/>
          <w:sz w:val="24"/>
          <w:szCs w:val="24"/>
        </w:rPr>
        <w:t>5</w:t>
      </w:r>
      <w:r w:rsidRPr="004C6B5E">
        <w:rPr>
          <w:rFonts w:ascii="Cambria" w:hAnsi="Cambria" w:cs="Arial"/>
          <w:w w:val="107"/>
          <w:sz w:val="24"/>
          <w:szCs w:val="24"/>
        </w:rPr>
        <w:t>/202</w:t>
      </w:r>
      <w:r w:rsidR="004E54CE">
        <w:rPr>
          <w:rFonts w:ascii="Cambria" w:hAnsi="Cambria" w:cs="Arial"/>
          <w:w w:val="107"/>
          <w:sz w:val="24"/>
          <w:szCs w:val="24"/>
        </w:rPr>
        <w:t>5</w:t>
      </w:r>
      <w:r w:rsidRPr="004C6B5E">
        <w:rPr>
          <w:rFonts w:ascii="Cambria" w:hAnsi="Cambria" w:cs="Arial"/>
          <w:w w:val="107"/>
          <w:sz w:val="24"/>
          <w:szCs w:val="24"/>
        </w:rPr>
        <w:t xml:space="preserve">, </w:t>
      </w:r>
      <w:r w:rsidRPr="004C6B5E">
        <w:rPr>
          <w:rFonts w:ascii="Cambria" w:hAnsi="Cambria" w:cs="Arial"/>
          <w:color w:val="000000" w:themeColor="text1"/>
          <w:sz w:val="24"/>
          <w:szCs w:val="24"/>
          <w:shd w:val="clear" w:color="auto" w:fill="FFFFFF"/>
        </w:rPr>
        <w:t xml:space="preserve">e serão realizados </w:t>
      </w:r>
      <w:r w:rsidR="00547205">
        <w:rPr>
          <w:rFonts w:ascii="Cambria" w:hAnsi="Cambria" w:cs="Arial"/>
          <w:color w:val="000000" w:themeColor="text1"/>
          <w:sz w:val="24"/>
          <w:szCs w:val="24"/>
          <w:shd w:val="clear" w:color="auto" w:fill="FFFFFF"/>
        </w:rPr>
        <w:t xml:space="preserve">na da abaixo e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através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de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Sistema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Eletrônico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no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endereço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hyperlink r:id="rId4" w:history="1">
        <w:r w:rsidR="00547205" w:rsidRPr="00474C3D">
          <w:rPr>
            <w:rStyle w:val="Hyperlink"/>
            <w:rFonts w:ascii="Cambria" w:hAnsi="Cambria" w:cs="Arial"/>
            <w:sz w:val="24"/>
            <w:szCs w:val="24"/>
          </w:rPr>
          <w:t>https://www.portaldecompraspublicas.com.br</w:t>
        </w:r>
      </w:hyperlink>
    </w:p>
    <w:p w14:paraId="1B9FCB53" w14:textId="77777777" w:rsidR="00547205" w:rsidRDefault="00547205" w:rsidP="004C6B5E">
      <w:pPr>
        <w:spacing w:before="1"/>
        <w:ind w:left="520" w:right="94"/>
        <w:jc w:val="both"/>
        <w:rPr>
          <w:rFonts w:ascii="Cambria" w:hAnsi="Cambria" w:cs="Arial"/>
          <w:color w:val="000000" w:themeColor="text1"/>
          <w:sz w:val="24"/>
          <w:szCs w:val="24"/>
        </w:rPr>
      </w:pPr>
    </w:p>
    <w:p w14:paraId="70D7AF88" w14:textId="514CD562" w:rsidR="009C273E" w:rsidRDefault="009C273E" w:rsidP="009C273E">
      <w:pPr>
        <w:spacing w:before="1"/>
        <w:ind w:left="520" w:right="94"/>
        <w:jc w:val="both"/>
        <w:rPr>
          <w:rFonts w:ascii="Cambria" w:hAnsi="Cambria" w:cs="Arial"/>
          <w:color w:val="000000" w:themeColor="text1"/>
          <w:sz w:val="24"/>
          <w:szCs w:val="24"/>
        </w:rPr>
      </w:pPr>
      <w:r w:rsidRPr="004C6B5E">
        <w:rPr>
          <w:rFonts w:ascii="Cambria" w:hAnsi="Cambria" w:cs="Arial"/>
          <w:color w:val="000000" w:themeColor="text1"/>
          <w:sz w:val="24"/>
          <w:szCs w:val="24"/>
        </w:rPr>
        <w:t>A Comissão de Contratação da Câmara Municipal de Coelho Neto/MA</w:t>
      </w:r>
      <w:r w:rsidRPr="004C6B5E">
        <w:rPr>
          <w:rFonts w:ascii="Cambria" w:hAnsi="Cambria" w:cs="Arial"/>
          <w:spacing w:val="1"/>
          <w:w w:val="113"/>
          <w:sz w:val="24"/>
          <w:szCs w:val="24"/>
        </w:rPr>
        <w:t>, a</w:t>
      </w:r>
      <w:r w:rsidRPr="004C6B5E">
        <w:rPr>
          <w:rFonts w:ascii="Cambria" w:hAnsi="Cambria" w:cs="Arial"/>
          <w:spacing w:val="-3"/>
          <w:w w:val="93"/>
          <w:sz w:val="24"/>
          <w:szCs w:val="24"/>
        </w:rPr>
        <w:t>v</w:t>
      </w:r>
      <w:r w:rsidRPr="004C6B5E">
        <w:rPr>
          <w:rFonts w:ascii="Cambria" w:hAnsi="Cambria" w:cs="Arial"/>
          <w:spacing w:val="3"/>
          <w:w w:val="72"/>
          <w:sz w:val="24"/>
          <w:szCs w:val="24"/>
        </w:rPr>
        <w:t>i</w:t>
      </w:r>
      <w:r w:rsidRPr="004C6B5E">
        <w:rPr>
          <w:rFonts w:ascii="Cambria" w:hAnsi="Cambria" w:cs="Arial"/>
          <w:spacing w:val="-2"/>
          <w:w w:val="74"/>
          <w:sz w:val="24"/>
          <w:szCs w:val="24"/>
        </w:rPr>
        <w:t>s</w:t>
      </w:r>
      <w:r w:rsidRPr="004C6B5E">
        <w:rPr>
          <w:rFonts w:ascii="Cambria" w:hAnsi="Cambria" w:cs="Arial"/>
          <w:w w:val="113"/>
          <w:sz w:val="24"/>
          <w:szCs w:val="24"/>
        </w:rPr>
        <w:t>a</w:t>
      </w:r>
      <w:r w:rsidRPr="004C6B5E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q</w:t>
      </w:r>
      <w:r w:rsidRPr="004C6B5E">
        <w:rPr>
          <w:rFonts w:ascii="Cambria" w:hAnsi="Cambria" w:cs="Arial"/>
          <w:spacing w:val="-2"/>
          <w:w w:val="96"/>
          <w:sz w:val="24"/>
          <w:szCs w:val="24"/>
        </w:rPr>
        <w:t>u</w:t>
      </w:r>
      <w:r w:rsidRPr="004C6B5E">
        <w:rPr>
          <w:rFonts w:ascii="Cambria" w:hAnsi="Cambria" w:cs="Arial"/>
          <w:w w:val="109"/>
          <w:sz w:val="24"/>
          <w:szCs w:val="24"/>
        </w:rPr>
        <w:t>e</w:t>
      </w:r>
      <w:r w:rsidRPr="004C6B5E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-2"/>
          <w:w w:val="89"/>
          <w:sz w:val="24"/>
          <w:szCs w:val="24"/>
        </w:rPr>
        <w:t>f</w:t>
      </w:r>
      <w:r w:rsidRPr="004C6B5E">
        <w:rPr>
          <w:rFonts w:ascii="Cambria" w:hAnsi="Cambria" w:cs="Arial"/>
          <w:w w:val="97"/>
          <w:sz w:val="24"/>
          <w:szCs w:val="24"/>
        </w:rPr>
        <w:t>oi</w:t>
      </w:r>
      <w:r w:rsidRPr="004C6B5E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4C6B5E">
        <w:rPr>
          <w:rFonts w:ascii="Cambria" w:hAnsi="Cambria" w:cs="Arial"/>
          <w:spacing w:val="1"/>
          <w:w w:val="113"/>
          <w:sz w:val="24"/>
          <w:szCs w:val="24"/>
        </w:rPr>
        <w:t>a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d</w:t>
      </w:r>
      <w:r w:rsidRPr="004C6B5E">
        <w:rPr>
          <w:rFonts w:ascii="Cambria" w:hAnsi="Cambria" w:cs="Arial"/>
          <w:spacing w:val="-1"/>
          <w:sz w:val="24"/>
          <w:szCs w:val="24"/>
        </w:rPr>
        <w:t>i</w:t>
      </w:r>
      <w:r w:rsidRPr="004C6B5E">
        <w:rPr>
          <w:rFonts w:ascii="Cambria" w:hAnsi="Cambria" w:cs="Arial"/>
          <w:spacing w:val="1"/>
          <w:sz w:val="24"/>
          <w:szCs w:val="24"/>
        </w:rPr>
        <w:t>a</w:t>
      </w:r>
      <w:r w:rsidRPr="004C6B5E">
        <w:rPr>
          <w:rFonts w:ascii="Cambria" w:hAnsi="Cambria" w:cs="Arial"/>
          <w:spacing w:val="1"/>
          <w:w w:val="109"/>
          <w:sz w:val="24"/>
          <w:szCs w:val="24"/>
        </w:rPr>
        <w:t>d</w:t>
      </w:r>
      <w:r w:rsidRPr="004C6B5E">
        <w:rPr>
          <w:rFonts w:ascii="Cambria" w:hAnsi="Cambria" w:cs="Arial"/>
          <w:w w:val="107"/>
          <w:sz w:val="24"/>
          <w:szCs w:val="24"/>
        </w:rPr>
        <w:t>o</w:t>
      </w:r>
      <w:r w:rsidRPr="004C6B5E">
        <w:rPr>
          <w:rFonts w:ascii="Cambria" w:hAnsi="Cambria" w:cs="Arial"/>
          <w:spacing w:val="-10"/>
          <w:sz w:val="24"/>
          <w:szCs w:val="24"/>
        </w:rPr>
        <w:t xml:space="preserve"> </w:t>
      </w:r>
      <w:r>
        <w:rPr>
          <w:rFonts w:ascii="Cambria" w:hAnsi="Cambria" w:cs="Arial"/>
          <w:spacing w:val="-10"/>
          <w:sz w:val="24"/>
          <w:szCs w:val="24"/>
        </w:rPr>
        <w:t>a</w:t>
      </w:r>
      <w:r w:rsidRPr="004C6B5E">
        <w:rPr>
          <w:rFonts w:ascii="Cambria" w:hAnsi="Cambria" w:cs="Arial"/>
          <w:w w:val="107"/>
          <w:sz w:val="24"/>
          <w:szCs w:val="24"/>
        </w:rPr>
        <w:t xml:space="preserve"> Dispensa Eletrônica nº 0</w:t>
      </w:r>
      <w:r>
        <w:rPr>
          <w:rFonts w:ascii="Cambria" w:hAnsi="Cambria" w:cs="Arial"/>
          <w:w w:val="107"/>
          <w:sz w:val="24"/>
          <w:szCs w:val="24"/>
        </w:rPr>
        <w:t>0</w:t>
      </w:r>
      <w:r>
        <w:rPr>
          <w:rFonts w:ascii="Cambria" w:hAnsi="Cambria" w:cs="Arial"/>
          <w:w w:val="107"/>
          <w:sz w:val="24"/>
          <w:szCs w:val="24"/>
        </w:rPr>
        <w:t>7</w:t>
      </w:r>
      <w:r w:rsidRPr="004C6B5E">
        <w:rPr>
          <w:rFonts w:ascii="Cambria" w:hAnsi="Cambria" w:cs="Arial"/>
          <w:w w:val="107"/>
          <w:sz w:val="24"/>
          <w:szCs w:val="24"/>
        </w:rPr>
        <w:t>/202</w:t>
      </w:r>
      <w:r>
        <w:rPr>
          <w:rFonts w:ascii="Cambria" w:hAnsi="Cambria" w:cs="Arial"/>
          <w:w w:val="107"/>
          <w:sz w:val="24"/>
          <w:szCs w:val="24"/>
        </w:rPr>
        <w:t>5</w:t>
      </w:r>
      <w:r w:rsidRPr="004C6B5E">
        <w:rPr>
          <w:rFonts w:ascii="Cambria" w:hAnsi="Cambria" w:cs="Arial"/>
          <w:w w:val="107"/>
          <w:sz w:val="24"/>
          <w:szCs w:val="24"/>
        </w:rPr>
        <w:t xml:space="preserve">, </w:t>
      </w:r>
      <w:r w:rsidRPr="004C6B5E">
        <w:rPr>
          <w:rFonts w:ascii="Cambria" w:hAnsi="Cambria" w:cs="Arial"/>
          <w:color w:val="000000" w:themeColor="text1"/>
          <w:sz w:val="24"/>
          <w:szCs w:val="24"/>
          <w:shd w:val="clear" w:color="auto" w:fill="FFFFFF"/>
        </w:rPr>
        <w:t xml:space="preserve">e serão realizados </w:t>
      </w:r>
      <w:r>
        <w:rPr>
          <w:rFonts w:ascii="Cambria" w:hAnsi="Cambria" w:cs="Arial"/>
          <w:color w:val="000000" w:themeColor="text1"/>
          <w:sz w:val="24"/>
          <w:szCs w:val="24"/>
          <w:shd w:val="clear" w:color="auto" w:fill="FFFFFF"/>
        </w:rPr>
        <w:t xml:space="preserve">na da abaixo e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através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de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Sistema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Eletrônico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no</w:t>
      </w:r>
      <w:r w:rsidRPr="004C6B5E">
        <w:rPr>
          <w:rFonts w:ascii="Cambria" w:hAnsi="Cambria" w:cs="Arial"/>
          <w:color w:val="000000" w:themeColor="text1"/>
          <w:spacing w:val="-30"/>
          <w:sz w:val="24"/>
          <w:szCs w:val="24"/>
        </w:rPr>
        <w:t xml:space="preserve"> </w:t>
      </w:r>
      <w:r w:rsidRPr="004C6B5E">
        <w:rPr>
          <w:rFonts w:ascii="Cambria" w:hAnsi="Cambria" w:cs="Arial"/>
          <w:color w:val="000000" w:themeColor="text1"/>
          <w:sz w:val="24"/>
          <w:szCs w:val="24"/>
        </w:rPr>
        <w:t>endereço</w:t>
      </w:r>
      <w:r w:rsidRPr="004C6B5E">
        <w:rPr>
          <w:rFonts w:ascii="Cambria" w:hAnsi="Cambria" w:cs="Arial"/>
          <w:color w:val="000000" w:themeColor="text1"/>
          <w:spacing w:val="-28"/>
          <w:sz w:val="24"/>
          <w:szCs w:val="24"/>
        </w:rPr>
        <w:t xml:space="preserve"> </w:t>
      </w:r>
      <w:hyperlink r:id="rId5" w:history="1">
        <w:r w:rsidRPr="00474C3D">
          <w:rPr>
            <w:rStyle w:val="Hyperlink"/>
            <w:rFonts w:ascii="Cambria" w:hAnsi="Cambria" w:cs="Arial"/>
            <w:sz w:val="24"/>
            <w:szCs w:val="24"/>
          </w:rPr>
          <w:t>https://www.portaldecompraspublicas.com.br</w:t>
        </w:r>
      </w:hyperlink>
    </w:p>
    <w:p w14:paraId="55E5660B" w14:textId="77777777" w:rsidR="004E54CE" w:rsidRPr="004E54CE" w:rsidRDefault="004E54CE" w:rsidP="004E54CE">
      <w:pPr>
        <w:spacing w:before="1"/>
        <w:ind w:left="520" w:right="94"/>
        <w:jc w:val="both"/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</w:pPr>
    </w:p>
    <w:p w14:paraId="5C88A536" w14:textId="486D66EC" w:rsidR="004E54CE" w:rsidRPr="004E54CE" w:rsidRDefault="004E54CE" w:rsidP="004E54CE">
      <w:pPr>
        <w:spacing w:before="1"/>
        <w:ind w:left="520" w:right="94"/>
        <w:jc w:val="both"/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</w:pP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 Data de Início das Propostas: </w:t>
      </w:r>
      <w:r w:rsidR="00CA39F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26</w:t>
      </w: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/0</w:t>
      </w:r>
      <w:r w:rsidR="00CA39F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</w:t>
      </w: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/2025 </w:t>
      </w:r>
    </w:p>
    <w:p w14:paraId="0136F412" w14:textId="48AB89E4" w:rsidR="004E54CE" w:rsidRPr="004E54CE" w:rsidRDefault="004E54CE" w:rsidP="004E54CE">
      <w:pPr>
        <w:spacing w:before="1"/>
        <w:ind w:left="520" w:right="94"/>
        <w:jc w:val="both"/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</w:pP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Data Final das Propostas: </w:t>
      </w:r>
      <w:r w:rsidR="009C273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27</w:t>
      </w: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/0</w:t>
      </w:r>
      <w:r w:rsidR="009C273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</w:t>
      </w: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/2025 às 08:01h </w:t>
      </w:r>
    </w:p>
    <w:p w14:paraId="343DF5C9" w14:textId="623D4DFF" w:rsidR="004E54CE" w:rsidRPr="004E54CE" w:rsidRDefault="004E54CE" w:rsidP="004E54CE">
      <w:pPr>
        <w:spacing w:before="1"/>
        <w:ind w:left="520" w:right="94"/>
        <w:jc w:val="both"/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</w:pP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Data Final de Lances: </w:t>
      </w:r>
      <w:r w:rsidR="009C273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27</w:t>
      </w:r>
      <w:r w:rsidR="009C273E"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/0</w:t>
      </w:r>
      <w:r w:rsidR="009C273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</w:t>
      </w:r>
      <w:r w:rsidR="009C273E"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/</w:t>
      </w:r>
      <w:r w:rsidR="009C273E"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2025 às</w:t>
      </w: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 xml:space="preserve"> 14:10h </w:t>
      </w:r>
    </w:p>
    <w:p w14:paraId="55760140" w14:textId="480AF00B" w:rsidR="00547205" w:rsidRDefault="004E54CE" w:rsidP="004E54CE">
      <w:pPr>
        <w:spacing w:before="1"/>
        <w:ind w:left="520" w:right="94"/>
        <w:jc w:val="both"/>
        <w:rPr>
          <w:rFonts w:ascii="Cambria" w:hAnsi="Cambria" w:cs="Arial"/>
          <w:color w:val="000000" w:themeColor="text1"/>
          <w:sz w:val="24"/>
          <w:szCs w:val="24"/>
        </w:rPr>
      </w:pPr>
      <w:r w:rsidRPr="004E54CE">
        <w:rPr>
          <w:rFonts w:ascii="Cambria" w:eastAsia="Times New Roman" w:hAnsi="Cambria" w:cs="Times New Roman"/>
          <w:b/>
          <w:bCs/>
          <w:sz w:val="21"/>
          <w:szCs w:val="21"/>
          <w:bdr w:val="none" w:sz="0" w:space="0" w:color="auto" w:frame="1"/>
          <w:lang w:bidi="ar-SA"/>
        </w:rPr>
        <w:t>Link: http://www.portaldecompraspublicas.com.br</w:t>
      </w:r>
    </w:p>
    <w:p w14:paraId="41761882" w14:textId="77777777" w:rsidR="00547205" w:rsidRPr="00547205" w:rsidRDefault="00547205" w:rsidP="00547205">
      <w:pPr>
        <w:pStyle w:val="NormalWeb"/>
        <w:shd w:val="clear" w:color="auto" w:fill="FFFFFF"/>
        <w:spacing w:before="0" w:beforeAutospacing="0" w:after="0" w:afterAutospacing="0" w:line="300" w:lineRule="atLeast"/>
        <w:ind w:left="567"/>
        <w:rPr>
          <w:rFonts w:ascii="Cambria" w:hAnsi="Cambria"/>
          <w:sz w:val="21"/>
          <w:szCs w:val="21"/>
        </w:rPr>
      </w:pPr>
    </w:p>
    <w:p w14:paraId="1979FB78" w14:textId="77777777" w:rsidR="00547205" w:rsidRPr="004C6B5E" w:rsidRDefault="00547205" w:rsidP="004C6B5E">
      <w:pPr>
        <w:spacing w:before="1"/>
        <w:ind w:left="520" w:right="94"/>
        <w:jc w:val="both"/>
        <w:rPr>
          <w:rFonts w:ascii="Cambria" w:hAnsi="Cambria" w:cs="Arial"/>
          <w:w w:val="107"/>
          <w:sz w:val="24"/>
          <w:szCs w:val="24"/>
        </w:rPr>
      </w:pPr>
    </w:p>
    <w:p w14:paraId="75A94CBF" w14:textId="77777777" w:rsidR="004C6B5E" w:rsidRDefault="004C6B5E" w:rsidP="004C6B5E">
      <w:pPr>
        <w:spacing w:before="1"/>
        <w:ind w:left="520" w:right="94"/>
        <w:jc w:val="both"/>
        <w:rPr>
          <w:rFonts w:ascii="Cambria" w:hAnsi="Cambria" w:cs="Arial"/>
          <w:sz w:val="24"/>
          <w:szCs w:val="24"/>
        </w:rPr>
      </w:pPr>
    </w:p>
    <w:p w14:paraId="7AF22675" w14:textId="44D6EE27" w:rsidR="004C6B5E" w:rsidRPr="004C6B5E" w:rsidRDefault="004C6B5E" w:rsidP="004C6B5E">
      <w:pPr>
        <w:spacing w:before="1"/>
        <w:ind w:left="520" w:right="94"/>
        <w:jc w:val="center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Coelho Neto – MA, </w:t>
      </w:r>
      <w:r w:rsidR="00CA39FE">
        <w:rPr>
          <w:rFonts w:ascii="Cambria" w:hAnsi="Cambria" w:cs="Arial"/>
          <w:sz w:val="24"/>
          <w:szCs w:val="24"/>
        </w:rPr>
        <w:t>2</w:t>
      </w:r>
      <w:r w:rsidR="009C273E">
        <w:rPr>
          <w:rFonts w:ascii="Cambria" w:hAnsi="Cambria" w:cs="Arial"/>
          <w:sz w:val="24"/>
          <w:szCs w:val="24"/>
        </w:rPr>
        <w:t>5</w:t>
      </w:r>
      <w:r>
        <w:rPr>
          <w:rFonts w:ascii="Cambria" w:hAnsi="Cambria" w:cs="Arial"/>
          <w:sz w:val="24"/>
          <w:szCs w:val="24"/>
        </w:rPr>
        <w:t xml:space="preserve"> de </w:t>
      </w:r>
      <w:r w:rsidR="004E54CE">
        <w:rPr>
          <w:rFonts w:ascii="Cambria" w:hAnsi="Cambria" w:cs="Arial"/>
          <w:sz w:val="24"/>
          <w:szCs w:val="24"/>
        </w:rPr>
        <w:t>fevereiro</w:t>
      </w:r>
      <w:r>
        <w:rPr>
          <w:rFonts w:ascii="Cambria" w:hAnsi="Cambria" w:cs="Arial"/>
          <w:sz w:val="24"/>
          <w:szCs w:val="24"/>
        </w:rPr>
        <w:t xml:space="preserve"> de 202</w:t>
      </w:r>
      <w:r w:rsidR="004E54CE">
        <w:rPr>
          <w:rFonts w:ascii="Cambria" w:hAnsi="Cambria" w:cs="Arial"/>
          <w:sz w:val="24"/>
          <w:szCs w:val="24"/>
        </w:rPr>
        <w:t>5</w:t>
      </w:r>
      <w:r>
        <w:rPr>
          <w:rFonts w:ascii="Cambria" w:hAnsi="Cambria" w:cs="Arial"/>
          <w:sz w:val="24"/>
          <w:szCs w:val="24"/>
        </w:rPr>
        <w:t>.</w:t>
      </w:r>
    </w:p>
    <w:p w14:paraId="36BA4613" w14:textId="77777777" w:rsidR="004C6B5E" w:rsidRPr="004C6B5E" w:rsidRDefault="004C6B5E" w:rsidP="004C6B5E">
      <w:pPr>
        <w:pStyle w:val="Corpodetexto"/>
        <w:spacing w:before="6"/>
        <w:jc w:val="both"/>
        <w:rPr>
          <w:rFonts w:ascii="Cambria" w:hAnsi="Cambria" w:cs="Arial"/>
          <w:sz w:val="24"/>
          <w:szCs w:val="24"/>
        </w:rPr>
      </w:pPr>
    </w:p>
    <w:p w14:paraId="231F0C37" w14:textId="77777777" w:rsidR="004C6B5E" w:rsidRPr="004C6B5E" w:rsidRDefault="004C6B5E" w:rsidP="004C6B5E">
      <w:pPr>
        <w:pStyle w:val="Corpodetexto"/>
        <w:jc w:val="both"/>
        <w:rPr>
          <w:rFonts w:ascii="Cambria" w:hAnsi="Cambria" w:cs="Arial"/>
          <w:sz w:val="24"/>
          <w:szCs w:val="24"/>
        </w:rPr>
      </w:pPr>
    </w:p>
    <w:p w14:paraId="79244E21" w14:textId="77777777" w:rsidR="00CF53AD" w:rsidRPr="004C6B5E" w:rsidRDefault="004C6B5E" w:rsidP="004C6B5E">
      <w:pPr>
        <w:jc w:val="center"/>
        <w:rPr>
          <w:rFonts w:ascii="Cambria" w:hAnsi="Cambria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4C6B5E">
        <w:rPr>
          <w:rFonts w:ascii="Cambria" w:hAnsi="Cambria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  <w:t>Joseane da Silva Ferreira</w:t>
      </w:r>
    </w:p>
    <w:p w14:paraId="00D63204" w14:textId="77777777" w:rsidR="004C6B5E" w:rsidRPr="004C6B5E" w:rsidRDefault="004C6B5E" w:rsidP="004C6B5E">
      <w:pPr>
        <w:jc w:val="center"/>
        <w:rPr>
          <w:rFonts w:ascii="Cambria" w:hAnsi="Cambria" w:cs="Arial"/>
          <w:sz w:val="24"/>
          <w:szCs w:val="24"/>
        </w:rPr>
      </w:pPr>
      <w:r w:rsidRPr="004C6B5E">
        <w:rPr>
          <w:rFonts w:ascii="Cambria" w:hAnsi="Cambria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  <w:t>Agente de contratação</w:t>
      </w:r>
    </w:p>
    <w:sectPr w:rsidR="004C6B5E" w:rsidRPr="004C6B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B5E"/>
    <w:rsid w:val="001D271D"/>
    <w:rsid w:val="001F4128"/>
    <w:rsid w:val="004C6B5E"/>
    <w:rsid w:val="004E54CE"/>
    <w:rsid w:val="00547205"/>
    <w:rsid w:val="009C273E"/>
    <w:rsid w:val="009E27E8"/>
    <w:rsid w:val="00B30BFE"/>
    <w:rsid w:val="00BC6796"/>
    <w:rsid w:val="00CA39FE"/>
    <w:rsid w:val="00CF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FA5EF"/>
  <w15:chartTrackingRefBased/>
  <w15:docId w15:val="{60772874-C6E8-48DD-B8C9-A4540BE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B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6B5E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C6B5E"/>
    <w:rPr>
      <w:rFonts w:ascii="Verdana" w:eastAsia="Verdana" w:hAnsi="Verdana" w:cs="Verdana"/>
      <w:sz w:val="20"/>
      <w:szCs w:val="20"/>
      <w:lang w:eastAsia="pt-BR" w:bidi="pt-BR"/>
    </w:rPr>
  </w:style>
  <w:style w:type="paragraph" w:styleId="NormalWeb">
    <w:name w:val="Normal (Web)"/>
    <w:basedOn w:val="Normal"/>
    <w:uiPriority w:val="99"/>
    <w:semiHidden/>
    <w:unhideWhenUsed/>
    <w:rsid w:val="0054720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Hyperlink">
    <w:name w:val="Hyperlink"/>
    <w:basedOn w:val="Fontepargpadro"/>
    <w:uiPriority w:val="99"/>
    <w:unhideWhenUsed/>
    <w:rsid w:val="0054720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472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ortaldecompraspublicas.com.br" TargetMode="External"/><Relationship Id="rId4" Type="http://schemas.openxmlformats.org/officeDocument/2006/relationships/hyperlink" Target="https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SETOR DE LICITAÇÕES</cp:lastModifiedBy>
  <cp:revision>2</cp:revision>
  <dcterms:created xsi:type="dcterms:W3CDTF">2025-02-25T13:24:00Z</dcterms:created>
  <dcterms:modified xsi:type="dcterms:W3CDTF">2025-02-25T13:24:00Z</dcterms:modified>
</cp:coreProperties>
</file>