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41DCF" w14:textId="3DEAFFE2" w:rsidR="00531CE9" w:rsidRPr="00531CE9" w:rsidRDefault="00531CE9" w:rsidP="004348D6">
      <w:pPr>
        <w:spacing w:after="0" w:line="240" w:lineRule="auto"/>
        <w:jc w:val="center"/>
        <w:rPr>
          <w:rFonts w:ascii="Arial Narrow" w:hAnsi="Arial Narrow" w:cs="Arial"/>
          <w:b/>
          <w:bCs/>
          <w:sz w:val="26"/>
          <w:szCs w:val="26"/>
          <w:u w:val="single"/>
        </w:rPr>
      </w:pPr>
    </w:p>
    <w:p w14:paraId="6403C15D" w14:textId="77777777" w:rsidR="00531CE9" w:rsidRDefault="00531CE9" w:rsidP="004348D6">
      <w:pPr>
        <w:spacing w:after="0" w:line="240" w:lineRule="auto"/>
        <w:jc w:val="center"/>
        <w:rPr>
          <w:rFonts w:ascii="Arial Narrow" w:hAnsi="Arial Narrow" w:cs="Arial"/>
          <w:b/>
          <w:bCs/>
          <w:sz w:val="26"/>
          <w:szCs w:val="26"/>
        </w:rPr>
      </w:pPr>
    </w:p>
    <w:p w14:paraId="115F2934" w14:textId="6F1A40C8" w:rsidR="00C20210" w:rsidRPr="00D87405" w:rsidRDefault="00951215" w:rsidP="004348D6">
      <w:pPr>
        <w:spacing w:after="0" w:line="240" w:lineRule="auto"/>
        <w:jc w:val="center"/>
        <w:rPr>
          <w:rFonts w:ascii="Arial Narrow" w:hAnsi="Arial Narrow" w:cs="Arial"/>
          <w:b/>
          <w:bCs/>
          <w:sz w:val="26"/>
          <w:szCs w:val="26"/>
        </w:rPr>
      </w:pPr>
      <w:r w:rsidRPr="00D87405">
        <w:rPr>
          <w:rFonts w:ascii="Arial Narrow" w:hAnsi="Arial Narrow" w:cs="Arial"/>
          <w:b/>
          <w:bCs/>
          <w:sz w:val="26"/>
          <w:szCs w:val="26"/>
        </w:rPr>
        <w:t>I</w:t>
      </w:r>
      <w:r w:rsidR="00191BF4" w:rsidRPr="00D87405">
        <w:rPr>
          <w:rFonts w:ascii="Arial Narrow" w:hAnsi="Arial Narrow" w:cs="Arial"/>
          <w:b/>
          <w:bCs/>
          <w:sz w:val="26"/>
          <w:szCs w:val="26"/>
        </w:rPr>
        <w:t>NSTRUMENTO CONVOCATÓRIO</w:t>
      </w:r>
      <w:r w:rsidR="00256BF1" w:rsidRPr="00D87405">
        <w:rPr>
          <w:rFonts w:ascii="Arial Narrow" w:hAnsi="Arial Narrow" w:cs="Arial"/>
          <w:b/>
          <w:bCs/>
          <w:sz w:val="26"/>
          <w:szCs w:val="26"/>
        </w:rPr>
        <w:t xml:space="preserve"> (EDITAL)</w:t>
      </w:r>
    </w:p>
    <w:p w14:paraId="587DC48F" w14:textId="77777777" w:rsidR="00191BF4" w:rsidRPr="00D87405" w:rsidRDefault="00191BF4" w:rsidP="004348D6">
      <w:pPr>
        <w:spacing w:after="0" w:line="240" w:lineRule="auto"/>
        <w:jc w:val="center"/>
        <w:rPr>
          <w:rFonts w:ascii="Arial Narrow" w:hAnsi="Arial Narrow" w:cs="Arial"/>
          <w:b/>
          <w:bCs/>
          <w:sz w:val="26"/>
          <w:szCs w:val="26"/>
          <w:highlight w:val="yellow"/>
        </w:rPr>
      </w:pPr>
    </w:p>
    <w:p w14:paraId="2CC90F11" w14:textId="5E3EF4CA" w:rsidR="00951215" w:rsidRPr="00D87405" w:rsidRDefault="00951215" w:rsidP="004348D6">
      <w:pPr>
        <w:spacing w:after="0" w:line="240" w:lineRule="auto"/>
        <w:jc w:val="both"/>
        <w:rPr>
          <w:rFonts w:ascii="Arial Narrow" w:hAnsi="Arial Narrow" w:cs="Arial"/>
          <w:sz w:val="26"/>
          <w:szCs w:val="26"/>
        </w:rPr>
      </w:pPr>
      <w:r w:rsidRPr="00D87405">
        <w:rPr>
          <w:rFonts w:ascii="Arial Narrow" w:hAnsi="Arial Narrow" w:cs="Arial"/>
          <w:b/>
          <w:bCs/>
          <w:sz w:val="26"/>
          <w:szCs w:val="26"/>
        </w:rPr>
        <w:t>O INSTITUTO DE PREVIÊNCIA SOCIAL DO MUNICÍPIO DO PAULISTA (PREVIPAULISTA)</w:t>
      </w:r>
      <w:r w:rsidRPr="00D87405">
        <w:rPr>
          <w:rFonts w:ascii="Arial Narrow" w:hAnsi="Arial Narrow" w:cs="Arial"/>
          <w:sz w:val="26"/>
          <w:szCs w:val="26"/>
        </w:rPr>
        <w:t>, pessoa jurídica de direito públic</w:t>
      </w:r>
      <w:r w:rsidR="00E37141" w:rsidRPr="00D87405">
        <w:rPr>
          <w:rFonts w:ascii="Arial Narrow" w:hAnsi="Arial Narrow" w:cs="Arial"/>
          <w:sz w:val="26"/>
          <w:szCs w:val="26"/>
        </w:rPr>
        <w:t>o</w:t>
      </w:r>
      <w:r w:rsidRPr="00D87405">
        <w:rPr>
          <w:rFonts w:ascii="Arial Narrow" w:hAnsi="Arial Narrow" w:cs="Arial"/>
          <w:sz w:val="26"/>
          <w:szCs w:val="26"/>
        </w:rPr>
        <w:t xml:space="preserve"> (Autarquia Previdenciária), torna público que realizará, segundo dados especificados na planilha abaixo, </w:t>
      </w:r>
      <w:r w:rsidRPr="00D87405">
        <w:rPr>
          <w:rFonts w:ascii="Arial Narrow" w:hAnsi="Arial Narrow" w:cs="Arial"/>
          <w:b/>
          <w:bCs/>
          <w:sz w:val="26"/>
          <w:szCs w:val="26"/>
        </w:rPr>
        <w:t>pregão eletrônico</w:t>
      </w:r>
      <w:r w:rsidRPr="00D87405">
        <w:rPr>
          <w:rFonts w:ascii="Arial Narrow" w:hAnsi="Arial Narrow" w:cs="Arial"/>
          <w:sz w:val="26"/>
          <w:szCs w:val="26"/>
        </w:rPr>
        <w:t xml:space="preserve">, com critério de julgamento fundado no </w:t>
      </w:r>
      <w:r w:rsidR="00BB4CE6" w:rsidRPr="00D87405">
        <w:rPr>
          <w:rFonts w:ascii="Arial Narrow" w:hAnsi="Arial Narrow" w:cs="Arial"/>
          <w:sz w:val="26"/>
          <w:szCs w:val="26"/>
        </w:rPr>
        <w:t>menor preço global</w:t>
      </w:r>
      <w:r w:rsidRPr="00D87405">
        <w:rPr>
          <w:rFonts w:ascii="Arial Narrow" w:hAnsi="Arial Narrow" w:cs="Arial"/>
          <w:sz w:val="26"/>
          <w:szCs w:val="26"/>
        </w:rPr>
        <w:t xml:space="preserve"> e modo de disputa aberto</w:t>
      </w:r>
      <w:r w:rsidR="002F2CF8" w:rsidRPr="00D87405">
        <w:rPr>
          <w:rFonts w:ascii="Arial Narrow" w:hAnsi="Arial Narrow" w:cs="Arial"/>
          <w:sz w:val="26"/>
          <w:szCs w:val="26"/>
        </w:rPr>
        <w:t xml:space="preserve"> e fechado</w:t>
      </w:r>
      <w:r w:rsidRPr="00D87405">
        <w:rPr>
          <w:rFonts w:ascii="Arial Narrow" w:hAnsi="Arial Narrow" w:cs="Arial"/>
          <w:sz w:val="26"/>
          <w:szCs w:val="26"/>
        </w:rPr>
        <w:t xml:space="preserve">. O procedimento foi autorizado </w:t>
      </w:r>
      <w:r w:rsidR="00305650" w:rsidRPr="00D87405">
        <w:rPr>
          <w:rFonts w:ascii="Arial Narrow" w:hAnsi="Arial Narrow" w:cs="Arial"/>
          <w:sz w:val="26"/>
          <w:szCs w:val="26"/>
        </w:rPr>
        <w:t>pel</w:t>
      </w:r>
      <w:r w:rsidR="00BB4CE6" w:rsidRPr="00D87405">
        <w:rPr>
          <w:rFonts w:ascii="Arial Narrow" w:hAnsi="Arial Narrow" w:cs="Arial"/>
          <w:sz w:val="26"/>
          <w:szCs w:val="26"/>
        </w:rPr>
        <w:t>a</w:t>
      </w:r>
      <w:r w:rsidR="00305650" w:rsidRPr="00D87405">
        <w:rPr>
          <w:rFonts w:ascii="Arial Narrow" w:hAnsi="Arial Narrow" w:cs="Arial"/>
          <w:sz w:val="26"/>
          <w:szCs w:val="26"/>
        </w:rPr>
        <w:t xml:space="preserve"> Diretor</w:t>
      </w:r>
      <w:r w:rsidR="00BB4CE6" w:rsidRPr="00D87405">
        <w:rPr>
          <w:rFonts w:ascii="Arial Narrow" w:hAnsi="Arial Narrow" w:cs="Arial"/>
          <w:sz w:val="26"/>
          <w:szCs w:val="26"/>
        </w:rPr>
        <w:t>a</w:t>
      </w:r>
      <w:r w:rsidR="00305650" w:rsidRPr="00D87405">
        <w:rPr>
          <w:rFonts w:ascii="Arial Narrow" w:hAnsi="Arial Narrow" w:cs="Arial"/>
          <w:sz w:val="26"/>
          <w:szCs w:val="26"/>
        </w:rPr>
        <w:t xml:space="preserve"> – Presidente do Instituto de Previdência, senhor </w:t>
      </w:r>
      <w:r w:rsidR="00BB4CE6" w:rsidRPr="00D87405">
        <w:rPr>
          <w:rFonts w:ascii="Arial Narrow" w:hAnsi="Arial Narrow" w:cs="Arial"/>
          <w:b/>
          <w:bCs/>
          <w:sz w:val="26"/>
          <w:szCs w:val="26"/>
        </w:rPr>
        <w:t>Giovanna Maria Oliveira da Conceição Cordeiro</w:t>
      </w:r>
      <w:r w:rsidR="00305650" w:rsidRPr="00D87405">
        <w:rPr>
          <w:rFonts w:ascii="Arial Narrow" w:hAnsi="Arial Narrow" w:cs="Arial"/>
          <w:sz w:val="26"/>
          <w:szCs w:val="26"/>
        </w:rPr>
        <w:t xml:space="preserve">, </w:t>
      </w:r>
      <w:r w:rsidR="00E43609" w:rsidRPr="00D87405">
        <w:rPr>
          <w:rFonts w:ascii="Arial Narrow" w:hAnsi="Arial Narrow" w:cs="Arial"/>
          <w:b/>
          <w:bCs/>
          <w:sz w:val="26"/>
          <w:szCs w:val="26"/>
        </w:rPr>
        <w:t>Documento de Formalização de Despesa (DFD)</w:t>
      </w:r>
      <w:r w:rsidR="00305650" w:rsidRPr="00D87405">
        <w:rPr>
          <w:rFonts w:ascii="Arial Narrow" w:hAnsi="Arial Narrow" w:cs="Arial"/>
          <w:sz w:val="26"/>
          <w:szCs w:val="26"/>
        </w:rPr>
        <w:t xml:space="preserve"> </w:t>
      </w:r>
      <w:r w:rsidR="00E43609" w:rsidRPr="00D87405">
        <w:rPr>
          <w:rFonts w:ascii="Arial Narrow" w:hAnsi="Arial Narrow" w:cs="Arial"/>
          <w:sz w:val="26"/>
          <w:szCs w:val="26"/>
        </w:rPr>
        <w:t>datado d</w:t>
      </w:r>
      <w:r w:rsidR="00305650" w:rsidRPr="00D87405">
        <w:rPr>
          <w:rFonts w:ascii="Arial Narrow" w:hAnsi="Arial Narrow" w:cs="Arial"/>
          <w:sz w:val="26"/>
          <w:szCs w:val="26"/>
        </w:rPr>
        <w:t xml:space="preserve">e </w:t>
      </w:r>
      <w:r w:rsidR="002B4D22">
        <w:rPr>
          <w:rFonts w:ascii="Arial Narrow" w:hAnsi="Arial Narrow" w:cs="Arial"/>
          <w:sz w:val="26"/>
          <w:szCs w:val="26"/>
        </w:rPr>
        <w:t>09 de outubro de 2025</w:t>
      </w:r>
      <w:r w:rsidR="00305650" w:rsidRPr="00D87405">
        <w:rPr>
          <w:rFonts w:ascii="Arial Narrow" w:hAnsi="Arial Narrow" w:cs="Arial"/>
          <w:sz w:val="26"/>
          <w:szCs w:val="26"/>
        </w:rPr>
        <w:t xml:space="preserve">, e será </w:t>
      </w:r>
      <w:r w:rsidR="00E3389E" w:rsidRPr="00D87405">
        <w:rPr>
          <w:rFonts w:ascii="Arial Narrow" w:hAnsi="Arial Narrow" w:cs="Arial"/>
          <w:sz w:val="26"/>
          <w:szCs w:val="26"/>
        </w:rPr>
        <w:t>conduzido pelo</w:t>
      </w:r>
      <w:r w:rsidR="00EA30A1" w:rsidRPr="00D87405">
        <w:rPr>
          <w:rFonts w:ascii="Arial Narrow" w:hAnsi="Arial Narrow" w:cs="Arial"/>
          <w:sz w:val="26"/>
          <w:szCs w:val="26"/>
        </w:rPr>
        <w:t xml:space="preserve"> </w:t>
      </w:r>
      <w:r w:rsidR="001611D0" w:rsidRPr="00D87405">
        <w:rPr>
          <w:rFonts w:ascii="Arial Narrow" w:hAnsi="Arial Narrow" w:cs="Arial"/>
          <w:sz w:val="26"/>
          <w:szCs w:val="26"/>
        </w:rPr>
        <w:t xml:space="preserve">senhor </w:t>
      </w:r>
      <w:r w:rsidR="00BB4CE6" w:rsidRPr="00D87405">
        <w:rPr>
          <w:rFonts w:ascii="Arial Narrow" w:hAnsi="Arial Narrow" w:cs="Arial"/>
          <w:b/>
          <w:bCs/>
          <w:sz w:val="26"/>
          <w:szCs w:val="26"/>
        </w:rPr>
        <w:t>André Barbosa Rodrigues</w:t>
      </w:r>
      <w:r w:rsidR="00E3389E" w:rsidRPr="00D87405">
        <w:rPr>
          <w:rFonts w:ascii="Arial Narrow" w:hAnsi="Arial Narrow" w:cs="Arial"/>
          <w:sz w:val="26"/>
          <w:szCs w:val="26"/>
        </w:rPr>
        <w:t xml:space="preserve">, </w:t>
      </w:r>
      <w:r w:rsidR="001611D0" w:rsidRPr="00D87405">
        <w:rPr>
          <w:rFonts w:ascii="Arial Narrow" w:hAnsi="Arial Narrow" w:cs="Arial"/>
          <w:sz w:val="26"/>
          <w:szCs w:val="26"/>
        </w:rPr>
        <w:t xml:space="preserve">Agente de Contratação, </w:t>
      </w:r>
      <w:r w:rsidR="005667D2" w:rsidRPr="00D87405">
        <w:rPr>
          <w:rFonts w:ascii="Arial Narrow" w:hAnsi="Arial Narrow" w:cs="Arial"/>
          <w:sz w:val="26"/>
          <w:szCs w:val="26"/>
        </w:rPr>
        <w:t xml:space="preserve">e equipe de apoio, </w:t>
      </w:r>
      <w:r w:rsidR="001611D0" w:rsidRPr="00D87405">
        <w:rPr>
          <w:rFonts w:ascii="Arial Narrow" w:hAnsi="Arial Narrow" w:cs="Arial"/>
          <w:sz w:val="26"/>
          <w:szCs w:val="26"/>
        </w:rPr>
        <w:t>nomeado</w:t>
      </w:r>
      <w:r w:rsidR="005667D2" w:rsidRPr="00D87405">
        <w:rPr>
          <w:rFonts w:ascii="Arial Narrow" w:hAnsi="Arial Narrow" w:cs="Arial"/>
          <w:sz w:val="26"/>
          <w:szCs w:val="26"/>
        </w:rPr>
        <w:t>s</w:t>
      </w:r>
      <w:r w:rsidR="001611D0" w:rsidRPr="00D87405">
        <w:rPr>
          <w:rFonts w:ascii="Arial Narrow" w:hAnsi="Arial Narrow" w:cs="Arial"/>
          <w:sz w:val="26"/>
          <w:szCs w:val="26"/>
        </w:rPr>
        <w:t xml:space="preserve"> por intermédio da Portaria nº </w:t>
      </w:r>
      <w:r w:rsidR="009A2B86" w:rsidRPr="00D87405">
        <w:rPr>
          <w:rFonts w:ascii="Arial Narrow" w:hAnsi="Arial Narrow" w:cs="Arial"/>
          <w:sz w:val="26"/>
          <w:szCs w:val="26"/>
        </w:rPr>
        <w:t>040</w:t>
      </w:r>
      <w:r w:rsidR="005667D2" w:rsidRPr="00D87405">
        <w:rPr>
          <w:rFonts w:ascii="Arial Narrow" w:hAnsi="Arial Narrow" w:cs="Arial"/>
          <w:sz w:val="26"/>
          <w:szCs w:val="26"/>
        </w:rPr>
        <w:t xml:space="preserve">, de </w:t>
      </w:r>
      <w:r w:rsidR="009A2B86" w:rsidRPr="00D87405">
        <w:rPr>
          <w:rFonts w:ascii="Arial Narrow" w:hAnsi="Arial Narrow" w:cs="Arial"/>
          <w:sz w:val="26"/>
          <w:szCs w:val="26"/>
        </w:rPr>
        <w:t>09</w:t>
      </w:r>
      <w:r w:rsidR="005667D2" w:rsidRPr="00D87405">
        <w:rPr>
          <w:rFonts w:ascii="Arial Narrow" w:hAnsi="Arial Narrow" w:cs="Arial"/>
          <w:sz w:val="26"/>
          <w:szCs w:val="26"/>
        </w:rPr>
        <w:t xml:space="preserve"> de </w:t>
      </w:r>
      <w:r w:rsidR="009A2B86" w:rsidRPr="00D87405">
        <w:rPr>
          <w:rFonts w:ascii="Arial Narrow" w:hAnsi="Arial Narrow" w:cs="Arial"/>
          <w:sz w:val="26"/>
          <w:szCs w:val="26"/>
        </w:rPr>
        <w:t>janeiro</w:t>
      </w:r>
      <w:r w:rsidR="005667D2" w:rsidRPr="00D87405">
        <w:rPr>
          <w:rFonts w:ascii="Arial Narrow" w:hAnsi="Arial Narrow" w:cs="Arial"/>
          <w:sz w:val="26"/>
          <w:szCs w:val="26"/>
        </w:rPr>
        <w:t xml:space="preserve"> de 202</w:t>
      </w:r>
      <w:r w:rsidR="009A2B86" w:rsidRPr="00D87405">
        <w:rPr>
          <w:rFonts w:ascii="Arial Narrow" w:hAnsi="Arial Narrow" w:cs="Arial"/>
          <w:sz w:val="26"/>
          <w:szCs w:val="26"/>
        </w:rPr>
        <w:t>5</w:t>
      </w:r>
      <w:r w:rsidR="00D118EA" w:rsidRPr="00D87405">
        <w:rPr>
          <w:rFonts w:ascii="Arial Narrow" w:hAnsi="Arial Narrow" w:cs="Arial"/>
          <w:sz w:val="26"/>
          <w:szCs w:val="26"/>
        </w:rPr>
        <w:t xml:space="preserve">, com fundamento na Lei Federal nº 14.133, de 01 de abril de 2021, Lei Complementar Federal nº 123, de 14 de dezembro de 2006, Lei Federal nº 8.078, de </w:t>
      </w:r>
      <w:r w:rsidR="008A2263" w:rsidRPr="00D87405">
        <w:rPr>
          <w:rFonts w:ascii="Arial Narrow" w:hAnsi="Arial Narrow" w:cs="Arial"/>
          <w:sz w:val="26"/>
          <w:szCs w:val="26"/>
        </w:rPr>
        <w:t xml:space="preserve">11 de setembro de 1990, </w:t>
      </w:r>
      <w:r w:rsidR="00F655EA" w:rsidRPr="00D87405">
        <w:rPr>
          <w:rFonts w:ascii="Arial Narrow" w:hAnsi="Arial Narrow" w:cs="Arial"/>
          <w:sz w:val="26"/>
          <w:szCs w:val="26"/>
        </w:rPr>
        <w:t>Resolução nº 001</w:t>
      </w:r>
      <w:r w:rsidR="005868FC" w:rsidRPr="00D87405">
        <w:rPr>
          <w:rFonts w:ascii="Arial Narrow" w:hAnsi="Arial Narrow" w:cs="Arial"/>
          <w:sz w:val="26"/>
          <w:szCs w:val="26"/>
        </w:rPr>
        <w:t>/</w:t>
      </w:r>
      <w:r w:rsidR="00F655EA" w:rsidRPr="00D87405">
        <w:rPr>
          <w:rFonts w:ascii="Arial Narrow" w:hAnsi="Arial Narrow" w:cs="Arial"/>
          <w:sz w:val="26"/>
          <w:szCs w:val="26"/>
        </w:rPr>
        <w:t>2024</w:t>
      </w:r>
      <w:r w:rsidR="005868FC" w:rsidRPr="00D87405">
        <w:rPr>
          <w:rFonts w:ascii="Arial Narrow" w:hAnsi="Arial Narrow" w:cs="Arial"/>
          <w:sz w:val="26"/>
          <w:szCs w:val="26"/>
        </w:rPr>
        <w:t>, publicada em 04 de outubro de 2024,</w:t>
      </w:r>
      <w:r w:rsidR="00F655EA" w:rsidRPr="00D87405">
        <w:rPr>
          <w:rFonts w:ascii="Arial Narrow" w:hAnsi="Arial Narrow" w:cs="Arial"/>
          <w:sz w:val="26"/>
          <w:szCs w:val="26"/>
        </w:rPr>
        <w:t xml:space="preserve"> e demais </w:t>
      </w:r>
      <w:r w:rsidR="00754F9E" w:rsidRPr="00D87405">
        <w:rPr>
          <w:rFonts w:ascii="Arial Narrow" w:hAnsi="Arial Narrow" w:cs="Arial"/>
          <w:sz w:val="26"/>
          <w:szCs w:val="26"/>
        </w:rPr>
        <w:t>normativas pertinente</w:t>
      </w:r>
      <w:r w:rsidR="005868FC" w:rsidRPr="00D87405">
        <w:rPr>
          <w:rFonts w:ascii="Arial Narrow" w:hAnsi="Arial Narrow" w:cs="Arial"/>
          <w:sz w:val="26"/>
          <w:szCs w:val="26"/>
        </w:rPr>
        <w:t>s</w:t>
      </w:r>
      <w:r w:rsidR="00754F9E" w:rsidRPr="00D87405">
        <w:rPr>
          <w:rFonts w:ascii="Arial Narrow" w:hAnsi="Arial Narrow" w:cs="Arial"/>
          <w:sz w:val="26"/>
          <w:szCs w:val="26"/>
        </w:rPr>
        <w:t>.</w:t>
      </w:r>
    </w:p>
    <w:p w14:paraId="52C0BF02" w14:textId="77777777" w:rsidR="00F5644D" w:rsidRPr="00D87405" w:rsidRDefault="00F5644D" w:rsidP="004348D6">
      <w:pPr>
        <w:spacing w:after="0" w:line="240" w:lineRule="auto"/>
        <w:jc w:val="center"/>
        <w:rPr>
          <w:rFonts w:ascii="Arial Narrow" w:hAnsi="Arial Narrow" w:cs="Arial"/>
          <w:b/>
          <w:bCs/>
          <w:sz w:val="26"/>
          <w:szCs w:val="26"/>
          <w:highlight w:val="yellow"/>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33"/>
        <w:gridCol w:w="4534"/>
      </w:tblGrid>
      <w:tr w:rsidR="00E14FC4" w:rsidRPr="00D87405" w14:paraId="7B09C2CF" w14:textId="77777777" w:rsidTr="00E14FC4">
        <w:trPr>
          <w:trHeight w:val="110"/>
        </w:trPr>
        <w:tc>
          <w:tcPr>
            <w:tcW w:w="9067" w:type="dxa"/>
            <w:gridSpan w:val="2"/>
          </w:tcPr>
          <w:p w14:paraId="3413EA21" w14:textId="6320EBA2" w:rsidR="00E14FC4" w:rsidRPr="00D87405" w:rsidRDefault="00E14FC4" w:rsidP="004348D6">
            <w:pPr>
              <w:spacing w:after="0" w:line="240" w:lineRule="auto"/>
              <w:jc w:val="both"/>
              <w:rPr>
                <w:rFonts w:ascii="Arial Narrow" w:eastAsia="Arial Narrow" w:hAnsi="Arial Narrow" w:cs="Arial"/>
                <w:sz w:val="26"/>
                <w:szCs w:val="26"/>
              </w:rPr>
            </w:pPr>
            <w:r w:rsidRPr="00D87405">
              <w:rPr>
                <w:rFonts w:ascii="Arial Narrow" w:eastAsia="Arial Narrow" w:hAnsi="Arial Narrow" w:cs="Arial"/>
                <w:sz w:val="26"/>
                <w:szCs w:val="26"/>
              </w:rPr>
              <w:t xml:space="preserve">RECEBIMENTO DAS PROPOSTAS ATÉ: </w:t>
            </w:r>
            <w:r w:rsidR="00403B9C">
              <w:rPr>
                <w:rFonts w:ascii="Arial Narrow" w:eastAsia="Arial Narrow" w:hAnsi="Arial Narrow" w:cs="Arial"/>
                <w:b/>
                <w:bCs/>
                <w:sz w:val="26"/>
                <w:szCs w:val="26"/>
              </w:rPr>
              <w:t xml:space="preserve">12/01/2026 </w:t>
            </w:r>
            <w:r w:rsidRPr="00D87405">
              <w:rPr>
                <w:rFonts w:ascii="Arial Narrow" w:eastAsia="Arial Narrow" w:hAnsi="Arial Narrow" w:cs="Arial"/>
                <w:b/>
                <w:sz w:val="26"/>
                <w:szCs w:val="26"/>
              </w:rPr>
              <w:t xml:space="preserve">às </w:t>
            </w:r>
            <w:r w:rsidR="001B0FB6" w:rsidRPr="00D87405">
              <w:rPr>
                <w:rFonts w:ascii="Arial Narrow" w:eastAsia="Arial Narrow" w:hAnsi="Arial Narrow" w:cs="Arial"/>
                <w:b/>
                <w:sz w:val="26"/>
                <w:szCs w:val="26"/>
              </w:rPr>
              <w:t>09:</w:t>
            </w:r>
            <w:r w:rsidR="00403B9C">
              <w:rPr>
                <w:rFonts w:ascii="Arial Narrow" w:eastAsia="Arial Narrow" w:hAnsi="Arial Narrow" w:cs="Arial"/>
                <w:b/>
                <w:sz w:val="26"/>
                <w:szCs w:val="26"/>
              </w:rPr>
              <w:t>30h</w:t>
            </w:r>
            <w:r w:rsidRPr="00D87405">
              <w:rPr>
                <w:rFonts w:ascii="Arial Narrow" w:eastAsia="Arial Narrow" w:hAnsi="Arial Narrow" w:cs="Arial"/>
                <w:b/>
                <w:sz w:val="26"/>
                <w:szCs w:val="26"/>
              </w:rPr>
              <w:t xml:space="preserve"> (</w:t>
            </w:r>
            <w:r w:rsidR="001B0FB6" w:rsidRPr="00D87405">
              <w:rPr>
                <w:rFonts w:ascii="Arial Narrow" w:eastAsia="Arial Narrow" w:hAnsi="Arial Narrow" w:cs="Arial"/>
                <w:b/>
                <w:sz w:val="26"/>
                <w:szCs w:val="26"/>
              </w:rPr>
              <w:t>nove</w:t>
            </w:r>
            <w:r w:rsidRPr="00D87405">
              <w:rPr>
                <w:rFonts w:ascii="Arial Narrow" w:eastAsia="Arial Narrow" w:hAnsi="Arial Narrow" w:cs="Arial"/>
                <w:b/>
                <w:sz w:val="26"/>
                <w:szCs w:val="26"/>
              </w:rPr>
              <w:t xml:space="preserve"> horas e</w:t>
            </w:r>
            <w:r w:rsidR="00403B9C">
              <w:rPr>
                <w:rFonts w:ascii="Arial Narrow" w:eastAsia="Arial Narrow" w:hAnsi="Arial Narrow" w:cs="Arial"/>
                <w:b/>
                <w:sz w:val="26"/>
                <w:szCs w:val="26"/>
              </w:rPr>
              <w:t xml:space="preserve"> trinta </w:t>
            </w:r>
            <w:r w:rsidRPr="00D87405">
              <w:rPr>
                <w:rFonts w:ascii="Arial Narrow" w:eastAsia="Arial Narrow" w:hAnsi="Arial Narrow" w:cs="Arial"/>
                <w:b/>
                <w:sz w:val="26"/>
                <w:szCs w:val="26"/>
              </w:rPr>
              <w:t>minutos)</w:t>
            </w:r>
          </w:p>
        </w:tc>
      </w:tr>
      <w:tr w:rsidR="00E14FC4" w:rsidRPr="00D87405" w14:paraId="1039DE7A" w14:textId="77777777" w:rsidTr="00E14FC4">
        <w:trPr>
          <w:trHeight w:val="110"/>
        </w:trPr>
        <w:tc>
          <w:tcPr>
            <w:tcW w:w="9067" w:type="dxa"/>
            <w:gridSpan w:val="2"/>
          </w:tcPr>
          <w:p w14:paraId="408382B3" w14:textId="4C8316F5" w:rsidR="00E14FC4" w:rsidRPr="00D87405" w:rsidRDefault="00E14FC4" w:rsidP="004348D6">
            <w:pPr>
              <w:spacing w:after="0" w:line="240" w:lineRule="auto"/>
              <w:jc w:val="both"/>
              <w:rPr>
                <w:rFonts w:ascii="Arial Narrow" w:eastAsia="Arial Narrow" w:hAnsi="Arial Narrow" w:cs="Arial"/>
                <w:sz w:val="26"/>
                <w:szCs w:val="26"/>
              </w:rPr>
            </w:pPr>
            <w:r w:rsidRPr="00D87405">
              <w:rPr>
                <w:rFonts w:ascii="Arial Narrow" w:eastAsia="Arial Narrow" w:hAnsi="Arial Narrow" w:cs="Arial"/>
                <w:sz w:val="26"/>
                <w:szCs w:val="26"/>
              </w:rPr>
              <w:t xml:space="preserve">ABERTURA DAS PROPOSTAS: </w:t>
            </w:r>
            <w:r w:rsidR="00403B9C">
              <w:rPr>
                <w:rFonts w:ascii="Arial Narrow" w:eastAsia="Arial Narrow" w:hAnsi="Arial Narrow" w:cs="Arial"/>
                <w:b/>
                <w:bCs/>
                <w:sz w:val="26"/>
                <w:szCs w:val="26"/>
              </w:rPr>
              <w:t>12/01</w:t>
            </w:r>
            <w:r w:rsidRPr="00D87405">
              <w:rPr>
                <w:rFonts w:ascii="Arial Narrow" w:eastAsia="Arial Narrow" w:hAnsi="Arial Narrow" w:cs="Arial"/>
                <w:b/>
                <w:sz w:val="26"/>
                <w:szCs w:val="26"/>
              </w:rPr>
              <w:t>/</w:t>
            </w:r>
            <w:r w:rsidR="001B0FB6" w:rsidRPr="00D87405">
              <w:rPr>
                <w:rFonts w:ascii="Arial Narrow" w:eastAsia="Arial Narrow" w:hAnsi="Arial Narrow" w:cs="Arial"/>
                <w:b/>
                <w:sz w:val="26"/>
                <w:szCs w:val="26"/>
              </w:rPr>
              <w:t>202</w:t>
            </w:r>
            <w:r w:rsidR="00403B9C">
              <w:rPr>
                <w:rFonts w:ascii="Arial Narrow" w:eastAsia="Arial Narrow" w:hAnsi="Arial Narrow" w:cs="Arial"/>
                <w:b/>
                <w:sz w:val="26"/>
                <w:szCs w:val="26"/>
              </w:rPr>
              <w:t>6</w:t>
            </w:r>
            <w:r w:rsidRPr="00D87405">
              <w:rPr>
                <w:rFonts w:ascii="Arial Narrow" w:eastAsia="Arial Narrow" w:hAnsi="Arial Narrow" w:cs="Arial"/>
                <w:b/>
                <w:sz w:val="26"/>
                <w:szCs w:val="26"/>
              </w:rPr>
              <w:t xml:space="preserve"> às </w:t>
            </w:r>
            <w:r w:rsidR="001B0FB6" w:rsidRPr="00D87405">
              <w:rPr>
                <w:rFonts w:ascii="Arial Narrow" w:eastAsia="Arial Narrow" w:hAnsi="Arial Narrow" w:cs="Arial"/>
                <w:b/>
                <w:sz w:val="26"/>
                <w:szCs w:val="26"/>
              </w:rPr>
              <w:t>10:00</w:t>
            </w:r>
            <w:r w:rsidR="00403B9C">
              <w:rPr>
                <w:rFonts w:ascii="Arial Narrow" w:eastAsia="Arial Narrow" w:hAnsi="Arial Narrow" w:cs="Arial"/>
                <w:b/>
                <w:sz w:val="26"/>
                <w:szCs w:val="26"/>
              </w:rPr>
              <w:t>h</w:t>
            </w:r>
            <w:r w:rsidRPr="00D87405">
              <w:rPr>
                <w:rFonts w:ascii="Arial Narrow" w:eastAsia="Arial Narrow" w:hAnsi="Arial Narrow" w:cs="Arial"/>
                <w:b/>
                <w:sz w:val="26"/>
                <w:szCs w:val="26"/>
              </w:rPr>
              <w:t xml:space="preserve"> (</w:t>
            </w:r>
            <w:r w:rsidR="001B0FB6" w:rsidRPr="00D87405">
              <w:rPr>
                <w:rFonts w:ascii="Arial Narrow" w:eastAsia="Arial Narrow" w:hAnsi="Arial Narrow" w:cs="Arial"/>
                <w:b/>
                <w:sz w:val="26"/>
                <w:szCs w:val="26"/>
              </w:rPr>
              <w:t>dez</w:t>
            </w:r>
            <w:r w:rsidRPr="00D87405">
              <w:rPr>
                <w:rFonts w:ascii="Arial Narrow" w:eastAsia="Arial Narrow" w:hAnsi="Arial Narrow" w:cs="Arial"/>
                <w:b/>
                <w:sz w:val="26"/>
                <w:szCs w:val="26"/>
              </w:rPr>
              <w:t xml:space="preserve"> horas)</w:t>
            </w:r>
          </w:p>
        </w:tc>
      </w:tr>
      <w:tr w:rsidR="00E14FC4" w:rsidRPr="00D87405" w14:paraId="2990636D" w14:textId="77777777" w:rsidTr="00E14FC4">
        <w:trPr>
          <w:trHeight w:val="110"/>
        </w:trPr>
        <w:tc>
          <w:tcPr>
            <w:tcW w:w="9067" w:type="dxa"/>
            <w:gridSpan w:val="2"/>
          </w:tcPr>
          <w:p w14:paraId="1718B2CF" w14:textId="5C148301" w:rsidR="00E14FC4" w:rsidRPr="00D87405" w:rsidRDefault="00E14FC4" w:rsidP="004348D6">
            <w:pPr>
              <w:spacing w:after="0" w:line="240" w:lineRule="auto"/>
              <w:jc w:val="both"/>
              <w:rPr>
                <w:rFonts w:ascii="Arial Narrow" w:eastAsia="Arial Narrow" w:hAnsi="Arial Narrow" w:cs="Arial"/>
                <w:sz w:val="26"/>
                <w:szCs w:val="26"/>
              </w:rPr>
            </w:pPr>
            <w:r w:rsidRPr="00D87405">
              <w:rPr>
                <w:rFonts w:ascii="Arial Narrow" w:eastAsia="Arial Narrow" w:hAnsi="Arial Narrow" w:cs="Arial"/>
                <w:sz w:val="26"/>
                <w:szCs w:val="26"/>
              </w:rPr>
              <w:t>INÍCIO DA SESSÃO DE DISPUTA</w:t>
            </w:r>
            <w:r w:rsidR="00403B9C">
              <w:rPr>
                <w:rFonts w:ascii="Arial Narrow" w:eastAsia="Arial Narrow" w:hAnsi="Arial Narrow" w:cs="Arial"/>
                <w:sz w:val="26"/>
                <w:szCs w:val="26"/>
              </w:rPr>
              <w:t xml:space="preserve">: </w:t>
            </w:r>
            <w:r w:rsidR="00403B9C">
              <w:rPr>
                <w:rFonts w:ascii="Arial Narrow" w:eastAsia="Arial Narrow" w:hAnsi="Arial Narrow" w:cs="Arial"/>
                <w:b/>
                <w:bCs/>
                <w:sz w:val="26"/>
                <w:szCs w:val="26"/>
              </w:rPr>
              <w:t xml:space="preserve">12/01/2026 </w:t>
            </w:r>
            <w:r w:rsidRPr="00D87405">
              <w:rPr>
                <w:rFonts w:ascii="Arial Narrow" w:eastAsia="Arial Narrow" w:hAnsi="Arial Narrow" w:cs="Arial"/>
                <w:b/>
                <w:sz w:val="26"/>
                <w:szCs w:val="26"/>
              </w:rPr>
              <w:t xml:space="preserve">às </w:t>
            </w:r>
            <w:r w:rsidR="001B0FB6" w:rsidRPr="00D87405">
              <w:rPr>
                <w:rFonts w:ascii="Arial Narrow" w:eastAsia="Arial Narrow" w:hAnsi="Arial Narrow" w:cs="Arial"/>
                <w:b/>
                <w:sz w:val="26"/>
                <w:szCs w:val="26"/>
              </w:rPr>
              <w:t>1</w:t>
            </w:r>
            <w:r w:rsidRPr="00D87405">
              <w:rPr>
                <w:rFonts w:ascii="Arial Narrow" w:eastAsia="Arial Narrow" w:hAnsi="Arial Narrow" w:cs="Arial"/>
                <w:b/>
                <w:sz w:val="26"/>
                <w:szCs w:val="26"/>
              </w:rPr>
              <w:t>0:00</w:t>
            </w:r>
            <w:r w:rsidR="00403B9C">
              <w:rPr>
                <w:rFonts w:ascii="Arial Narrow" w:eastAsia="Arial Narrow" w:hAnsi="Arial Narrow" w:cs="Arial"/>
                <w:b/>
                <w:sz w:val="26"/>
                <w:szCs w:val="26"/>
              </w:rPr>
              <w:t>h</w:t>
            </w:r>
            <w:r w:rsidRPr="00D87405">
              <w:rPr>
                <w:rFonts w:ascii="Arial Narrow" w:eastAsia="Arial Narrow" w:hAnsi="Arial Narrow" w:cs="Arial"/>
                <w:b/>
                <w:sz w:val="26"/>
                <w:szCs w:val="26"/>
              </w:rPr>
              <w:t xml:space="preserve"> (</w:t>
            </w:r>
            <w:r w:rsidR="001B0FB6" w:rsidRPr="00D87405">
              <w:rPr>
                <w:rFonts w:ascii="Arial Narrow" w:eastAsia="Arial Narrow" w:hAnsi="Arial Narrow" w:cs="Arial"/>
                <w:b/>
                <w:sz w:val="26"/>
                <w:szCs w:val="26"/>
              </w:rPr>
              <w:t>dez</w:t>
            </w:r>
            <w:r w:rsidRPr="00D87405">
              <w:rPr>
                <w:rFonts w:ascii="Arial Narrow" w:eastAsia="Arial Narrow" w:hAnsi="Arial Narrow" w:cs="Arial"/>
                <w:b/>
                <w:sz w:val="26"/>
                <w:szCs w:val="26"/>
              </w:rPr>
              <w:t xml:space="preserve"> horas)</w:t>
            </w:r>
          </w:p>
        </w:tc>
      </w:tr>
      <w:tr w:rsidR="00E14FC4" w:rsidRPr="00D87405" w14:paraId="5FDEE29C" w14:textId="77777777" w:rsidTr="00E14FC4">
        <w:trPr>
          <w:trHeight w:val="45"/>
        </w:trPr>
        <w:tc>
          <w:tcPr>
            <w:tcW w:w="9067" w:type="dxa"/>
            <w:gridSpan w:val="2"/>
          </w:tcPr>
          <w:p w14:paraId="2343173A" w14:textId="15774089" w:rsidR="00E14FC4" w:rsidRPr="00D87405" w:rsidRDefault="00E14FC4" w:rsidP="004348D6">
            <w:pPr>
              <w:spacing w:after="0" w:line="240" w:lineRule="auto"/>
              <w:jc w:val="both"/>
              <w:rPr>
                <w:rFonts w:ascii="Arial Narrow" w:eastAsia="Arial Narrow" w:hAnsi="Arial Narrow" w:cs="Arial"/>
                <w:sz w:val="26"/>
                <w:szCs w:val="26"/>
              </w:rPr>
            </w:pPr>
            <w:r w:rsidRPr="00D87405">
              <w:rPr>
                <w:rFonts w:ascii="Arial Narrow" w:eastAsia="Arial Narrow" w:hAnsi="Arial Narrow" w:cs="Arial"/>
                <w:sz w:val="26"/>
                <w:szCs w:val="26"/>
              </w:rPr>
              <w:t xml:space="preserve">SISTEMA ELETRÔNICO UTILIZADO: </w:t>
            </w:r>
            <w:r w:rsidRPr="00D87405">
              <w:rPr>
                <w:rFonts w:ascii="Arial Narrow" w:eastAsia="Arial Narrow" w:hAnsi="Arial Narrow" w:cs="Arial"/>
                <w:b/>
                <w:bCs/>
                <w:sz w:val="26"/>
                <w:szCs w:val="26"/>
              </w:rPr>
              <w:t>Bolsa de Licitações e Leilões (BLL)</w:t>
            </w:r>
            <w:r w:rsidRPr="00D87405">
              <w:rPr>
                <w:rFonts w:ascii="Arial Narrow" w:eastAsia="Arial Narrow" w:hAnsi="Arial Narrow" w:cs="Arial"/>
                <w:b/>
                <w:sz w:val="26"/>
                <w:szCs w:val="26"/>
              </w:rPr>
              <w:t xml:space="preserve"> </w:t>
            </w:r>
          </w:p>
        </w:tc>
      </w:tr>
      <w:tr w:rsidR="00E14FC4" w:rsidRPr="00D87405" w14:paraId="4D50E2A0" w14:textId="77777777" w:rsidTr="00E14FC4">
        <w:trPr>
          <w:trHeight w:val="45"/>
        </w:trPr>
        <w:tc>
          <w:tcPr>
            <w:tcW w:w="9067" w:type="dxa"/>
            <w:gridSpan w:val="2"/>
          </w:tcPr>
          <w:p w14:paraId="04A87303" w14:textId="79CE366B" w:rsidR="00E14FC4" w:rsidRPr="00D87405" w:rsidRDefault="00E14FC4" w:rsidP="004348D6">
            <w:pPr>
              <w:spacing w:after="0" w:line="240" w:lineRule="auto"/>
              <w:jc w:val="both"/>
              <w:rPr>
                <w:rFonts w:ascii="Arial Narrow" w:eastAsia="Arial Narrow" w:hAnsi="Arial Narrow" w:cs="Arial"/>
                <w:sz w:val="26"/>
                <w:szCs w:val="26"/>
              </w:rPr>
            </w:pPr>
            <w:r w:rsidRPr="00D87405">
              <w:rPr>
                <w:rFonts w:ascii="Arial Narrow" w:eastAsia="Arial Narrow" w:hAnsi="Arial Narrow" w:cs="Arial"/>
                <w:sz w:val="26"/>
                <w:szCs w:val="26"/>
              </w:rPr>
              <w:t xml:space="preserve">ENDEREÇO ELETRÔNICO: </w:t>
            </w:r>
            <w:r w:rsidR="00535B06" w:rsidRPr="00D87405">
              <w:rPr>
                <w:rFonts w:ascii="Arial Narrow" w:eastAsia="Arial Narrow" w:hAnsi="Arial Narrow" w:cs="Arial"/>
                <w:b/>
                <w:bCs/>
                <w:sz w:val="26"/>
                <w:szCs w:val="26"/>
              </w:rPr>
              <w:t>https://bllcompras.com/Home/Login</w:t>
            </w:r>
          </w:p>
        </w:tc>
      </w:tr>
      <w:tr w:rsidR="00535B06" w:rsidRPr="00D87405" w14:paraId="4B5869D4" w14:textId="77777777" w:rsidTr="0082692A">
        <w:trPr>
          <w:trHeight w:val="110"/>
        </w:trPr>
        <w:tc>
          <w:tcPr>
            <w:tcW w:w="9067" w:type="dxa"/>
            <w:gridSpan w:val="2"/>
          </w:tcPr>
          <w:p w14:paraId="79C9BCAE" w14:textId="75DB9805" w:rsidR="00535B06" w:rsidRPr="00D87405" w:rsidRDefault="00535B06" w:rsidP="004348D6">
            <w:pPr>
              <w:spacing w:after="0" w:line="240" w:lineRule="auto"/>
              <w:jc w:val="both"/>
              <w:rPr>
                <w:rFonts w:ascii="Arial Narrow" w:eastAsia="Arial Narrow" w:hAnsi="Arial Narrow" w:cs="Arial"/>
                <w:sz w:val="26"/>
                <w:szCs w:val="26"/>
              </w:rPr>
            </w:pPr>
            <w:r w:rsidRPr="00D87405">
              <w:rPr>
                <w:rFonts w:ascii="Arial Narrow" w:eastAsia="Arial Narrow" w:hAnsi="Arial Narrow" w:cs="Arial"/>
                <w:sz w:val="26"/>
                <w:szCs w:val="26"/>
              </w:rPr>
              <w:t xml:space="preserve">AGENTE DE CONTRATAÇÃO: </w:t>
            </w:r>
            <w:r w:rsidR="00693413" w:rsidRPr="00D87405">
              <w:rPr>
                <w:rFonts w:ascii="Arial Narrow" w:eastAsia="Arial Narrow" w:hAnsi="Arial Narrow" w:cs="Arial"/>
                <w:b/>
                <w:bCs/>
                <w:sz w:val="26"/>
                <w:szCs w:val="26"/>
              </w:rPr>
              <w:t>André Barbosa Rodrigues</w:t>
            </w:r>
          </w:p>
        </w:tc>
      </w:tr>
      <w:tr w:rsidR="00535B06" w:rsidRPr="00D87405" w14:paraId="5EFFF7A4" w14:textId="77777777" w:rsidTr="0007427E">
        <w:trPr>
          <w:trHeight w:val="110"/>
        </w:trPr>
        <w:tc>
          <w:tcPr>
            <w:tcW w:w="4533" w:type="dxa"/>
          </w:tcPr>
          <w:p w14:paraId="69C79D1C" w14:textId="77777777" w:rsidR="00535B06" w:rsidRPr="00D87405" w:rsidRDefault="00535B06" w:rsidP="004348D6">
            <w:pPr>
              <w:spacing w:after="0" w:line="240" w:lineRule="auto"/>
              <w:jc w:val="both"/>
              <w:rPr>
                <w:rFonts w:ascii="Arial Narrow" w:eastAsia="Arial Narrow" w:hAnsi="Arial Narrow" w:cs="Arial"/>
                <w:sz w:val="26"/>
                <w:szCs w:val="26"/>
              </w:rPr>
            </w:pPr>
            <w:r w:rsidRPr="00D87405">
              <w:rPr>
                <w:rFonts w:ascii="Arial Narrow" w:eastAsia="Arial Narrow" w:hAnsi="Arial Narrow" w:cs="Arial"/>
                <w:sz w:val="26"/>
                <w:szCs w:val="26"/>
              </w:rPr>
              <w:t xml:space="preserve">TELEFONE: </w:t>
            </w:r>
            <w:r w:rsidRPr="00D87405">
              <w:rPr>
                <w:rFonts w:ascii="Arial Narrow" w:eastAsia="Arial Narrow" w:hAnsi="Arial Narrow" w:cs="Arial"/>
                <w:b/>
                <w:bCs/>
                <w:sz w:val="26"/>
                <w:szCs w:val="26"/>
              </w:rPr>
              <w:t>(81) 9.8875-8610</w:t>
            </w:r>
          </w:p>
        </w:tc>
        <w:tc>
          <w:tcPr>
            <w:tcW w:w="4534" w:type="dxa"/>
          </w:tcPr>
          <w:p w14:paraId="19E0C55B" w14:textId="29116292" w:rsidR="00535B06" w:rsidRPr="00D87405" w:rsidRDefault="00535B06" w:rsidP="004348D6">
            <w:pPr>
              <w:spacing w:after="0" w:line="240" w:lineRule="auto"/>
              <w:jc w:val="both"/>
              <w:rPr>
                <w:rFonts w:ascii="Arial Narrow" w:eastAsia="Arial Narrow" w:hAnsi="Arial Narrow" w:cs="Arial"/>
                <w:sz w:val="26"/>
                <w:szCs w:val="26"/>
              </w:rPr>
            </w:pPr>
            <w:r w:rsidRPr="00D87405">
              <w:rPr>
                <w:rFonts w:ascii="Arial Narrow" w:eastAsia="Arial Narrow" w:hAnsi="Arial Narrow" w:cs="Arial"/>
                <w:sz w:val="26"/>
                <w:szCs w:val="26"/>
              </w:rPr>
              <w:t xml:space="preserve">E-MAIL: </w:t>
            </w:r>
            <w:r w:rsidRPr="00D87405">
              <w:rPr>
                <w:rFonts w:ascii="Arial Narrow" w:eastAsia="Arial Narrow" w:hAnsi="Arial Narrow" w:cs="Arial"/>
                <w:b/>
                <w:bCs/>
                <w:sz w:val="26"/>
                <w:szCs w:val="26"/>
              </w:rPr>
              <w:t>licitacao.previpaulista@gmail.com</w:t>
            </w:r>
          </w:p>
        </w:tc>
      </w:tr>
      <w:tr w:rsidR="00E14FC4" w:rsidRPr="00D87405" w14:paraId="640B6AEE" w14:textId="77777777" w:rsidTr="00535B06">
        <w:trPr>
          <w:trHeight w:val="131"/>
        </w:trPr>
        <w:tc>
          <w:tcPr>
            <w:tcW w:w="9067" w:type="dxa"/>
            <w:gridSpan w:val="2"/>
          </w:tcPr>
          <w:p w14:paraId="1CCC48A4" w14:textId="77777777" w:rsidR="00E14FC4" w:rsidRPr="00D87405" w:rsidRDefault="00E14FC4" w:rsidP="004348D6">
            <w:pPr>
              <w:spacing w:after="0" w:line="240" w:lineRule="auto"/>
              <w:jc w:val="both"/>
              <w:rPr>
                <w:rFonts w:ascii="Arial Narrow" w:eastAsia="Arial Narrow" w:hAnsi="Arial Narrow" w:cs="Arial"/>
                <w:sz w:val="26"/>
                <w:szCs w:val="26"/>
              </w:rPr>
            </w:pPr>
            <w:r w:rsidRPr="00D87405">
              <w:rPr>
                <w:rFonts w:ascii="Arial Narrow" w:eastAsia="Arial Narrow" w:hAnsi="Arial Narrow" w:cs="Arial"/>
                <w:sz w:val="26"/>
                <w:szCs w:val="26"/>
              </w:rPr>
              <w:t>ENDEREÇO: Rua Doutor Demócrito de Souza Filho, 26, Nobre – Paulista/PE. CEP: 53.401-560.</w:t>
            </w:r>
          </w:p>
        </w:tc>
      </w:tr>
      <w:tr w:rsidR="00E14FC4" w:rsidRPr="00D87405" w14:paraId="344E1BB9" w14:textId="77777777" w:rsidTr="00E14FC4">
        <w:trPr>
          <w:trHeight w:val="573"/>
        </w:trPr>
        <w:tc>
          <w:tcPr>
            <w:tcW w:w="9067" w:type="dxa"/>
            <w:gridSpan w:val="2"/>
          </w:tcPr>
          <w:p w14:paraId="251224DF" w14:textId="25FCF0A3" w:rsidR="00E14FC4" w:rsidRPr="00D87405" w:rsidRDefault="00E14FC4" w:rsidP="004348D6">
            <w:pPr>
              <w:spacing w:after="0" w:line="240" w:lineRule="auto"/>
              <w:jc w:val="both"/>
              <w:rPr>
                <w:rFonts w:ascii="Arial Narrow" w:eastAsia="Arial Narrow" w:hAnsi="Arial Narrow" w:cs="Arial"/>
                <w:sz w:val="26"/>
                <w:szCs w:val="26"/>
              </w:rPr>
            </w:pPr>
            <w:r w:rsidRPr="00D87405">
              <w:rPr>
                <w:rFonts w:ascii="Arial Narrow" w:eastAsia="Arial Narrow" w:hAnsi="Arial Narrow" w:cs="Arial"/>
                <w:sz w:val="26"/>
                <w:szCs w:val="26"/>
              </w:rPr>
              <w:t xml:space="preserve">Referência de Tempo: Para todas as referências de tempo será </w:t>
            </w:r>
            <w:r w:rsidR="00535B06" w:rsidRPr="00D87405">
              <w:rPr>
                <w:rFonts w:ascii="Arial Narrow" w:eastAsia="Arial Narrow" w:hAnsi="Arial Narrow" w:cs="Arial"/>
                <w:sz w:val="26"/>
                <w:szCs w:val="26"/>
              </w:rPr>
              <w:t>obrigatório</w:t>
            </w:r>
            <w:r w:rsidRPr="00D87405">
              <w:rPr>
                <w:rFonts w:ascii="Arial Narrow" w:eastAsia="Arial Narrow" w:hAnsi="Arial Narrow" w:cs="Arial"/>
                <w:sz w:val="26"/>
                <w:szCs w:val="26"/>
              </w:rPr>
              <w:t xml:space="preserve"> o </w:t>
            </w:r>
            <w:r w:rsidRPr="00D87405">
              <w:rPr>
                <w:rFonts w:ascii="Arial Narrow" w:eastAsia="Arial Narrow" w:hAnsi="Arial Narrow" w:cs="Arial"/>
                <w:bCs/>
                <w:sz w:val="26"/>
                <w:szCs w:val="26"/>
              </w:rPr>
              <w:t>horário de Brasília – DF</w:t>
            </w:r>
            <w:r w:rsidR="001427C5" w:rsidRPr="00D87405">
              <w:rPr>
                <w:rFonts w:ascii="Arial Narrow" w:eastAsia="Arial Narrow" w:hAnsi="Arial Narrow" w:cs="Arial"/>
                <w:bCs/>
                <w:sz w:val="26"/>
                <w:szCs w:val="26"/>
              </w:rPr>
              <w:t xml:space="preserve"> (Artigo 12 da Resolução nº 001/2024)</w:t>
            </w:r>
            <w:r w:rsidRPr="00D87405">
              <w:rPr>
                <w:rFonts w:ascii="Arial Narrow" w:eastAsia="Arial Narrow" w:hAnsi="Arial Narrow" w:cs="Arial"/>
                <w:b/>
                <w:sz w:val="26"/>
                <w:szCs w:val="26"/>
              </w:rPr>
              <w:t xml:space="preserve"> </w:t>
            </w:r>
          </w:p>
          <w:p w14:paraId="441D54E1" w14:textId="77777777" w:rsidR="00E14FC4" w:rsidRPr="00D87405" w:rsidRDefault="00E14FC4" w:rsidP="004348D6">
            <w:pPr>
              <w:spacing w:after="0" w:line="240" w:lineRule="auto"/>
              <w:jc w:val="both"/>
              <w:rPr>
                <w:rFonts w:ascii="Arial Narrow" w:eastAsia="Arial Narrow" w:hAnsi="Arial Narrow" w:cs="Arial"/>
                <w:sz w:val="26"/>
                <w:szCs w:val="26"/>
              </w:rPr>
            </w:pPr>
            <w:r w:rsidRPr="00D87405">
              <w:rPr>
                <w:rFonts w:ascii="Arial Narrow" w:eastAsia="Arial Narrow" w:hAnsi="Arial Narrow" w:cs="Arial"/>
                <w:i/>
                <w:sz w:val="26"/>
                <w:szCs w:val="26"/>
              </w:rPr>
              <w:t>OBSERVAÇÃO: Na hipótese de não haver expediente na data fixada, ficará a sessão adiada para o primeiro dia útil subsequente, no mesmo sítio e hora, salvo as disposições em contrário</w:t>
            </w:r>
            <w:r w:rsidRPr="00D87405">
              <w:rPr>
                <w:rFonts w:ascii="Arial Narrow" w:eastAsia="Arial Narrow" w:hAnsi="Arial Narrow" w:cs="Arial"/>
                <w:sz w:val="26"/>
                <w:szCs w:val="26"/>
              </w:rPr>
              <w:t xml:space="preserve">. </w:t>
            </w:r>
          </w:p>
        </w:tc>
      </w:tr>
    </w:tbl>
    <w:p w14:paraId="2F41373C" w14:textId="77777777" w:rsidR="00754F9E" w:rsidRPr="00D87405" w:rsidRDefault="00754F9E" w:rsidP="004348D6">
      <w:pPr>
        <w:spacing w:after="0" w:line="240" w:lineRule="auto"/>
        <w:rPr>
          <w:rFonts w:ascii="Arial Narrow" w:hAnsi="Arial Narrow" w:cs="Arial"/>
          <w:b/>
          <w:bCs/>
          <w:sz w:val="26"/>
          <w:szCs w:val="26"/>
          <w:highlight w:val="yellow"/>
        </w:rPr>
      </w:pPr>
    </w:p>
    <w:p w14:paraId="4DA8118E" w14:textId="5E95393D" w:rsidR="00FF026C" w:rsidRPr="00D87405" w:rsidRDefault="00583E2C">
      <w:pPr>
        <w:pStyle w:val="PargrafodaLista"/>
        <w:numPr>
          <w:ilvl w:val="0"/>
          <w:numId w:val="6"/>
        </w:numPr>
        <w:pBdr>
          <w:top w:val="single" w:sz="4" w:space="1" w:color="auto"/>
          <w:left w:val="single" w:sz="4" w:space="0"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284"/>
        </w:tabs>
        <w:spacing w:after="0" w:line="240" w:lineRule="auto"/>
        <w:ind w:left="0" w:firstLine="0"/>
        <w:rPr>
          <w:rFonts w:ascii="Arial Narrow" w:hAnsi="Arial Narrow" w:cs="Arial"/>
          <w:b/>
          <w:bCs/>
          <w:sz w:val="26"/>
          <w:szCs w:val="26"/>
        </w:rPr>
      </w:pPr>
      <w:r w:rsidRPr="00D87405">
        <w:rPr>
          <w:rFonts w:ascii="Arial Narrow" w:hAnsi="Arial Narrow" w:cs="Arial"/>
          <w:b/>
          <w:bCs/>
          <w:sz w:val="26"/>
          <w:szCs w:val="26"/>
        </w:rPr>
        <w:t>Objeto da Licitação</w:t>
      </w:r>
      <w:r w:rsidR="00BD5018" w:rsidRPr="00D87405">
        <w:rPr>
          <w:rFonts w:ascii="Arial Narrow" w:hAnsi="Arial Narrow" w:cs="Arial"/>
          <w:b/>
          <w:bCs/>
          <w:sz w:val="26"/>
          <w:szCs w:val="26"/>
        </w:rPr>
        <w:t>.</w:t>
      </w:r>
    </w:p>
    <w:p w14:paraId="1D5B25AC" w14:textId="77777777" w:rsidR="00E62F73" w:rsidRPr="00D87405" w:rsidRDefault="00E62F73" w:rsidP="004348D6">
      <w:pPr>
        <w:pStyle w:val="PargrafodaLista"/>
        <w:tabs>
          <w:tab w:val="left" w:pos="284"/>
        </w:tabs>
        <w:spacing w:after="0" w:line="240" w:lineRule="auto"/>
        <w:ind w:left="0"/>
        <w:rPr>
          <w:rFonts w:ascii="Arial Narrow" w:hAnsi="Arial Narrow" w:cs="Arial"/>
          <w:sz w:val="26"/>
          <w:szCs w:val="26"/>
        </w:rPr>
      </w:pPr>
    </w:p>
    <w:p w14:paraId="3D99CCA8" w14:textId="1C53028C" w:rsidR="00583E2C" w:rsidRPr="00D87405" w:rsidRDefault="0067307E">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Contratação de Solução Integrada de Gestão Pública (SIGP), composta por licenças de uso de software e por serviços técnicos especializados necessários à implantação, parametrização, migração de dados, manutenção evolutiva e corretiva, suporte operacional e capacitação dos usuários, visando atender às necessidades do Instituto de Previdência Social do Município do Paulista – PREVIPAULISTA</w:t>
      </w:r>
    </w:p>
    <w:p w14:paraId="7A323884" w14:textId="77777777" w:rsidR="0067307E" w:rsidRPr="00D87405" w:rsidRDefault="0067307E" w:rsidP="0067307E">
      <w:pPr>
        <w:pStyle w:val="PargrafodaLista"/>
        <w:tabs>
          <w:tab w:val="left" w:pos="426"/>
        </w:tabs>
        <w:spacing w:after="0" w:line="240" w:lineRule="auto"/>
        <w:ind w:left="0"/>
        <w:jc w:val="both"/>
        <w:rPr>
          <w:rFonts w:ascii="Arial Narrow" w:hAnsi="Arial Narrow" w:cs="Arial"/>
          <w:sz w:val="26"/>
          <w:szCs w:val="26"/>
          <w:highlight w:val="yellow"/>
        </w:rPr>
      </w:pPr>
    </w:p>
    <w:p w14:paraId="0554FEAA" w14:textId="6756FE23" w:rsidR="00583E2C" w:rsidRPr="00D87405" w:rsidRDefault="0032038F">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 solução deverá ser disponibilizada por meio de sistema informatizado acessível via rede mundial de computadores (internet), em ambiente web, garantindo acesso seguro mediante autenticação individual por login e senha, respeitando perfis de usuários definidos pelo PREVIPAULISTA, bem como assegurando a integridade, disponibilidade e confidencialidade das informações tratadas.</w:t>
      </w:r>
    </w:p>
    <w:p w14:paraId="301DFE02" w14:textId="77777777" w:rsidR="00740FEF" w:rsidRPr="00D87405" w:rsidRDefault="00740FEF" w:rsidP="004348D6">
      <w:pPr>
        <w:pStyle w:val="PargrafodaLista"/>
        <w:spacing w:after="0" w:line="240" w:lineRule="auto"/>
        <w:rPr>
          <w:rFonts w:ascii="Arial Narrow" w:hAnsi="Arial Narrow" w:cs="Arial"/>
          <w:sz w:val="26"/>
          <w:szCs w:val="26"/>
          <w:highlight w:val="yellow"/>
        </w:rPr>
      </w:pPr>
    </w:p>
    <w:p w14:paraId="1A00EA02" w14:textId="5AAFDCDE" w:rsidR="00740FEF" w:rsidRPr="00D87405" w:rsidRDefault="005A03F4">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lastRenderedPageBreak/>
        <w:t>O fornecimento das licenças de uso do software, bem como todos os serviços associados (incluindo implantação, parametrização, migração de dados, manutenção corretiva e evolutiva, suporte técnico e capacitação) deverão estar integralmente contemplados na composição dos preços apresentados pela contratada, não sendo admitidos pagamentos adicionais ou individualizados por tais itens. Todos os custos envolvidos deverão estar considerados na proposta comercial, compondo o valor global ofertado.</w:t>
      </w:r>
    </w:p>
    <w:p w14:paraId="5AF59EB4" w14:textId="77777777" w:rsidR="00E11526" w:rsidRPr="00D87405" w:rsidRDefault="00E11526" w:rsidP="004348D6">
      <w:pPr>
        <w:pStyle w:val="PargrafodaLista"/>
        <w:spacing w:after="0" w:line="240" w:lineRule="auto"/>
        <w:ind w:left="0"/>
        <w:rPr>
          <w:rFonts w:ascii="Arial Narrow" w:hAnsi="Arial Narrow" w:cs="Arial"/>
          <w:sz w:val="26"/>
          <w:szCs w:val="26"/>
          <w:highlight w:val="yellow"/>
        </w:rPr>
      </w:pPr>
    </w:p>
    <w:p w14:paraId="06C8A885" w14:textId="66E3EDE4" w:rsidR="00E11526" w:rsidRPr="00531CE9" w:rsidRDefault="00E11526">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531CE9">
        <w:rPr>
          <w:rFonts w:ascii="Arial Narrow" w:hAnsi="Arial Narrow" w:cs="Arial"/>
          <w:sz w:val="26"/>
          <w:szCs w:val="26"/>
        </w:rPr>
        <w:t>Integram o presente instrumento convocatório, como anexos, os seguintes documentos:</w:t>
      </w:r>
    </w:p>
    <w:p w14:paraId="58FA4CB2" w14:textId="77777777" w:rsidR="00E11526" w:rsidRPr="00531CE9" w:rsidRDefault="00E11526" w:rsidP="004348D6">
      <w:pPr>
        <w:pStyle w:val="PargrafodaLista"/>
        <w:tabs>
          <w:tab w:val="left" w:pos="426"/>
        </w:tabs>
        <w:spacing w:after="0" w:line="240" w:lineRule="auto"/>
        <w:ind w:left="0"/>
        <w:jc w:val="both"/>
        <w:rPr>
          <w:rFonts w:ascii="Arial Narrow" w:hAnsi="Arial Narrow" w:cs="Arial"/>
          <w:sz w:val="26"/>
          <w:szCs w:val="26"/>
        </w:rPr>
      </w:pPr>
    </w:p>
    <w:p w14:paraId="0626FDA7" w14:textId="77777777" w:rsidR="00E11526" w:rsidRPr="00531CE9" w:rsidRDefault="00E11526" w:rsidP="004348D6">
      <w:pPr>
        <w:spacing w:after="0" w:line="240" w:lineRule="auto"/>
        <w:rPr>
          <w:rFonts w:ascii="Arial Narrow" w:hAnsi="Arial Narrow" w:cs="Arial"/>
          <w:sz w:val="26"/>
          <w:szCs w:val="26"/>
        </w:rPr>
      </w:pPr>
      <w:r w:rsidRPr="00531CE9">
        <w:rPr>
          <w:rFonts w:ascii="Arial Narrow" w:hAnsi="Arial Narrow" w:cs="Arial"/>
          <w:sz w:val="26"/>
          <w:szCs w:val="26"/>
        </w:rPr>
        <w:t>Anexos:</w:t>
      </w:r>
    </w:p>
    <w:p w14:paraId="20DD9CA1" w14:textId="77777777" w:rsidR="00E11526" w:rsidRPr="00531CE9" w:rsidRDefault="00E11526" w:rsidP="004348D6">
      <w:pPr>
        <w:spacing w:after="0" w:line="240" w:lineRule="auto"/>
        <w:rPr>
          <w:rFonts w:ascii="Arial Narrow" w:hAnsi="Arial Narrow" w:cs="Arial"/>
          <w:sz w:val="26"/>
          <w:szCs w:val="26"/>
        </w:rPr>
      </w:pPr>
    </w:p>
    <w:p w14:paraId="0CE63E27" w14:textId="0107BDFF" w:rsidR="00531CE9" w:rsidRPr="00531CE9" w:rsidRDefault="00E11526" w:rsidP="004348D6">
      <w:pPr>
        <w:spacing w:after="0" w:line="240" w:lineRule="auto"/>
        <w:rPr>
          <w:rFonts w:ascii="Arial Narrow" w:hAnsi="Arial Narrow" w:cs="Arial"/>
          <w:sz w:val="26"/>
          <w:szCs w:val="26"/>
        </w:rPr>
      </w:pPr>
      <w:r w:rsidRPr="00531CE9">
        <w:rPr>
          <w:rFonts w:ascii="Arial Narrow" w:hAnsi="Arial Narrow" w:cs="Arial"/>
          <w:sz w:val="26"/>
          <w:szCs w:val="26"/>
        </w:rPr>
        <w:t>I - Termo de referência</w:t>
      </w:r>
      <w:r w:rsidR="00531CE9">
        <w:rPr>
          <w:rFonts w:ascii="Arial Narrow" w:hAnsi="Arial Narrow" w:cs="Arial"/>
          <w:sz w:val="26"/>
          <w:szCs w:val="26"/>
        </w:rPr>
        <w:t>;</w:t>
      </w:r>
    </w:p>
    <w:p w14:paraId="3CF8F970" w14:textId="17992603" w:rsidR="00E11526" w:rsidRPr="00531CE9" w:rsidRDefault="00E11526" w:rsidP="004348D6">
      <w:pPr>
        <w:spacing w:after="0" w:line="240" w:lineRule="auto"/>
        <w:rPr>
          <w:rFonts w:ascii="Arial Narrow" w:hAnsi="Arial Narrow" w:cs="Arial"/>
          <w:sz w:val="26"/>
          <w:szCs w:val="26"/>
        </w:rPr>
      </w:pPr>
      <w:r w:rsidRPr="00531CE9">
        <w:rPr>
          <w:rFonts w:ascii="Arial Narrow" w:hAnsi="Arial Narrow" w:cs="Arial"/>
          <w:sz w:val="26"/>
          <w:szCs w:val="26"/>
        </w:rPr>
        <w:t>I</w:t>
      </w:r>
      <w:r w:rsidR="004348D6" w:rsidRPr="00531CE9">
        <w:rPr>
          <w:rFonts w:ascii="Arial Narrow" w:hAnsi="Arial Narrow" w:cs="Arial"/>
          <w:sz w:val="26"/>
          <w:szCs w:val="26"/>
        </w:rPr>
        <w:t>I</w:t>
      </w:r>
      <w:r w:rsidRPr="00531CE9">
        <w:rPr>
          <w:rFonts w:ascii="Arial Narrow" w:hAnsi="Arial Narrow" w:cs="Arial"/>
          <w:sz w:val="26"/>
          <w:szCs w:val="26"/>
        </w:rPr>
        <w:t xml:space="preserve"> - Minuta do contrato;</w:t>
      </w:r>
    </w:p>
    <w:p w14:paraId="368611D5" w14:textId="13FDADCD" w:rsidR="00E11526" w:rsidRPr="00531CE9" w:rsidRDefault="00531CE9" w:rsidP="004348D6">
      <w:pPr>
        <w:spacing w:after="0" w:line="240" w:lineRule="auto"/>
        <w:rPr>
          <w:rFonts w:ascii="Arial Narrow" w:hAnsi="Arial Narrow" w:cs="Arial"/>
          <w:sz w:val="26"/>
          <w:szCs w:val="26"/>
        </w:rPr>
      </w:pPr>
      <w:r>
        <w:rPr>
          <w:rFonts w:ascii="Arial Narrow" w:hAnsi="Arial Narrow" w:cs="Arial"/>
          <w:sz w:val="26"/>
          <w:szCs w:val="26"/>
        </w:rPr>
        <w:t>III</w:t>
      </w:r>
      <w:r w:rsidR="00E11526" w:rsidRPr="00531CE9">
        <w:rPr>
          <w:rFonts w:ascii="Arial Narrow" w:hAnsi="Arial Narrow" w:cs="Arial"/>
          <w:sz w:val="26"/>
          <w:szCs w:val="26"/>
        </w:rPr>
        <w:t xml:space="preserve"> - Modelo de apresentação da proposta;</w:t>
      </w:r>
    </w:p>
    <w:p w14:paraId="184D412F" w14:textId="06015DFA" w:rsidR="00E11526" w:rsidRPr="00531CE9" w:rsidRDefault="00531CE9" w:rsidP="004348D6">
      <w:pPr>
        <w:spacing w:after="0" w:line="240" w:lineRule="auto"/>
        <w:rPr>
          <w:rFonts w:ascii="Arial Narrow" w:hAnsi="Arial Narrow" w:cs="Arial"/>
          <w:sz w:val="26"/>
          <w:szCs w:val="26"/>
        </w:rPr>
      </w:pPr>
      <w:r>
        <w:rPr>
          <w:rFonts w:ascii="Arial Narrow" w:hAnsi="Arial Narrow" w:cs="Arial"/>
          <w:sz w:val="26"/>
          <w:szCs w:val="26"/>
        </w:rPr>
        <w:t>I</w:t>
      </w:r>
      <w:r w:rsidR="00E11526" w:rsidRPr="00531CE9">
        <w:rPr>
          <w:rFonts w:ascii="Arial Narrow" w:hAnsi="Arial Narrow" w:cs="Arial"/>
          <w:sz w:val="26"/>
          <w:szCs w:val="26"/>
        </w:rPr>
        <w:t>V - Modelos de declarações exigidas no certame.</w:t>
      </w:r>
    </w:p>
    <w:p w14:paraId="2C77ACA5" w14:textId="77777777" w:rsidR="00E11526" w:rsidRPr="00D87405" w:rsidRDefault="00E11526" w:rsidP="004348D6">
      <w:pPr>
        <w:pStyle w:val="PargrafodaLista"/>
        <w:tabs>
          <w:tab w:val="left" w:pos="426"/>
        </w:tabs>
        <w:spacing w:after="0" w:line="240" w:lineRule="auto"/>
        <w:ind w:left="0"/>
        <w:jc w:val="both"/>
        <w:rPr>
          <w:rFonts w:ascii="Arial Narrow" w:hAnsi="Arial Narrow" w:cs="Arial"/>
          <w:sz w:val="26"/>
          <w:szCs w:val="26"/>
          <w:highlight w:val="yellow"/>
        </w:rPr>
      </w:pPr>
    </w:p>
    <w:p w14:paraId="0ABA4FBD" w14:textId="16371CD1" w:rsidR="006E18DA" w:rsidRPr="00D87405" w:rsidRDefault="006E18DA">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284"/>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Estimativa de preços</w:t>
      </w:r>
      <w:r w:rsidR="00772D3E" w:rsidRPr="00D87405">
        <w:rPr>
          <w:rFonts w:ascii="Arial Narrow" w:hAnsi="Arial Narrow" w:cs="Arial"/>
          <w:b/>
          <w:bCs/>
          <w:sz w:val="26"/>
          <w:szCs w:val="26"/>
        </w:rPr>
        <w:t>.</w:t>
      </w:r>
    </w:p>
    <w:p w14:paraId="5D5A19FC" w14:textId="7008A1E1" w:rsidR="006E18DA" w:rsidRPr="00D87405" w:rsidRDefault="006E18DA" w:rsidP="004348D6">
      <w:pPr>
        <w:pStyle w:val="PargrafodaLista"/>
        <w:tabs>
          <w:tab w:val="left" w:pos="284"/>
        </w:tabs>
        <w:spacing w:after="0" w:line="240" w:lineRule="auto"/>
        <w:ind w:left="0"/>
        <w:jc w:val="both"/>
        <w:rPr>
          <w:rFonts w:ascii="Arial Narrow" w:hAnsi="Arial Narrow" w:cs="Arial"/>
          <w:sz w:val="26"/>
          <w:szCs w:val="26"/>
        </w:rPr>
      </w:pPr>
    </w:p>
    <w:p w14:paraId="40A95089" w14:textId="521EEB4C" w:rsidR="006E18DA" w:rsidRPr="00D87405" w:rsidRDefault="006E18DA">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A presente licitação realizar-se-á </w:t>
      </w:r>
      <w:r w:rsidR="005A03F4" w:rsidRPr="00D87405">
        <w:rPr>
          <w:rFonts w:ascii="Arial Narrow" w:hAnsi="Arial Narrow" w:cs="Arial"/>
          <w:sz w:val="26"/>
          <w:szCs w:val="26"/>
        </w:rPr>
        <w:t>pelo menor preço global</w:t>
      </w:r>
      <w:r w:rsidR="0098604C" w:rsidRPr="00D87405">
        <w:rPr>
          <w:rFonts w:ascii="Arial Narrow" w:hAnsi="Arial Narrow" w:cs="Arial"/>
          <w:sz w:val="26"/>
          <w:szCs w:val="26"/>
        </w:rPr>
        <w:t>, nos termos da planilha a seguir</w:t>
      </w:r>
      <w:r w:rsidR="001E5E00" w:rsidRPr="00D87405">
        <w:rPr>
          <w:rFonts w:ascii="Arial Narrow" w:hAnsi="Arial Narrow" w:cs="Arial"/>
          <w:sz w:val="26"/>
          <w:szCs w:val="26"/>
        </w:rPr>
        <w:t>.</w:t>
      </w:r>
    </w:p>
    <w:p w14:paraId="1A4923FF" w14:textId="77777777" w:rsidR="00C16782" w:rsidRPr="00C16782" w:rsidRDefault="00C16782" w:rsidP="00C16782">
      <w:pPr>
        <w:tabs>
          <w:tab w:val="left" w:pos="426"/>
        </w:tabs>
        <w:spacing w:after="0" w:line="240" w:lineRule="auto"/>
        <w:jc w:val="both"/>
        <w:rPr>
          <w:rFonts w:ascii="Arial" w:hAnsi="Arial" w:cs="Arial"/>
          <w:sz w:val="24"/>
          <w:szCs w:val="24"/>
        </w:rPr>
      </w:pPr>
    </w:p>
    <w:tbl>
      <w:tblPr>
        <w:tblStyle w:val="Tabelacomgrade"/>
        <w:tblW w:w="9096" w:type="dxa"/>
        <w:tblLook w:val="04A0" w:firstRow="1" w:lastRow="0" w:firstColumn="1" w:lastColumn="0" w:noHBand="0" w:noVBand="1"/>
      </w:tblPr>
      <w:tblGrid>
        <w:gridCol w:w="482"/>
        <w:gridCol w:w="5208"/>
        <w:gridCol w:w="481"/>
        <w:gridCol w:w="601"/>
        <w:gridCol w:w="1107"/>
        <w:gridCol w:w="1217"/>
      </w:tblGrid>
      <w:tr w:rsidR="00C16782" w:rsidRPr="009C68A3" w14:paraId="35E23D8A" w14:textId="77777777" w:rsidTr="00E32FB1">
        <w:tc>
          <w:tcPr>
            <w:tcW w:w="483" w:type="dxa"/>
            <w:shd w:val="clear" w:color="auto" w:fill="D9D9D9" w:themeFill="background1" w:themeFillShade="D9"/>
          </w:tcPr>
          <w:p w14:paraId="02F69ECB" w14:textId="77777777" w:rsidR="00C16782" w:rsidRPr="009C68A3" w:rsidRDefault="00C16782" w:rsidP="000F5728">
            <w:pPr>
              <w:spacing w:after="0" w:line="240" w:lineRule="auto"/>
              <w:jc w:val="both"/>
              <w:rPr>
                <w:rFonts w:ascii="Arial" w:eastAsia="Times New Roman" w:hAnsi="Arial" w:cs="Arial"/>
                <w:color w:val="000000"/>
                <w:sz w:val="16"/>
                <w:szCs w:val="16"/>
                <w:lang w:eastAsia="pt-BR"/>
              </w:rPr>
            </w:pPr>
            <w:r w:rsidRPr="009C68A3">
              <w:rPr>
                <w:rFonts w:ascii="Arial" w:eastAsia="Times New Roman" w:hAnsi="Arial" w:cs="Arial"/>
                <w:color w:val="000000"/>
                <w:sz w:val="16"/>
                <w:szCs w:val="16"/>
                <w:lang w:eastAsia="pt-BR"/>
              </w:rPr>
              <w:t>Nº</w:t>
            </w:r>
          </w:p>
        </w:tc>
        <w:tc>
          <w:tcPr>
            <w:tcW w:w="5268" w:type="dxa"/>
            <w:shd w:val="clear" w:color="auto" w:fill="D9D9D9" w:themeFill="background1" w:themeFillShade="D9"/>
          </w:tcPr>
          <w:p w14:paraId="4A368B37" w14:textId="77777777" w:rsidR="00C16782" w:rsidRPr="009C68A3" w:rsidRDefault="00C16782" w:rsidP="000F5728">
            <w:pPr>
              <w:spacing w:after="0" w:line="240" w:lineRule="auto"/>
              <w:jc w:val="both"/>
              <w:rPr>
                <w:rFonts w:ascii="Arial" w:eastAsia="Times New Roman" w:hAnsi="Arial" w:cs="Arial"/>
                <w:color w:val="000000"/>
                <w:sz w:val="16"/>
                <w:szCs w:val="16"/>
                <w:lang w:eastAsia="pt-BR"/>
              </w:rPr>
            </w:pPr>
            <w:r w:rsidRPr="009C68A3">
              <w:rPr>
                <w:rFonts w:ascii="Arial" w:eastAsia="Times New Roman" w:hAnsi="Arial" w:cs="Arial"/>
                <w:color w:val="000000"/>
                <w:sz w:val="16"/>
                <w:szCs w:val="16"/>
                <w:lang w:eastAsia="pt-BR"/>
              </w:rPr>
              <w:t>Descrição</w:t>
            </w:r>
          </w:p>
        </w:tc>
        <w:tc>
          <w:tcPr>
            <w:tcW w:w="481" w:type="dxa"/>
            <w:shd w:val="clear" w:color="auto" w:fill="D9D9D9" w:themeFill="background1" w:themeFillShade="D9"/>
          </w:tcPr>
          <w:p w14:paraId="2987A309" w14:textId="77777777" w:rsidR="00C16782" w:rsidRPr="009C68A3" w:rsidRDefault="00C16782" w:rsidP="000F5728">
            <w:pPr>
              <w:spacing w:after="0" w:line="240" w:lineRule="auto"/>
              <w:jc w:val="both"/>
              <w:rPr>
                <w:rFonts w:ascii="Arial" w:eastAsia="Times New Roman" w:hAnsi="Arial" w:cs="Arial"/>
                <w:color w:val="000000"/>
                <w:sz w:val="16"/>
                <w:szCs w:val="16"/>
                <w:lang w:eastAsia="pt-BR"/>
              </w:rPr>
            </w:pPr>
            <w:proofErr w:type="spellStart"/>
            <w:r w:rsidRPr="009C68A3">
              <w:rPr>
                <w:rFonts w:ascii="Arial" w:eastAsia="Times New Roman" w:hAnsi="Arial" w:cs="Arial"/>
                <w:color w:val="000000"/>
                <w:sz w:val="16"/>
                <w:szCs w:val="16"/>
                <w:lang w:eastAsia="pt-BR"/>
              </w:rPr>
              <w:t>Qnt</w:t>
            </w:r>
            <w:proofErr w:type="spellEnd"/>
          </w:p>
        </w:tc>
        <w:tc>
          <w:tcPr>
            <w:tcW w:w="601" w:type="dxa"/>
            <w:shd w:val="clear" w:color="auto" w:fill="D9D9D9" w:themeFill="background1" w:themeFillShade="D9"/>
          </w:tcPr>
          <w:p w14:paraId="538669E2" w14:textId="77777777" w:rsidR="00C16782" w:rsidRPr="009C68A3" w:rsidRDefault="00C16782" w:rsidP="000F5728">
            <w:pPr>
              <w:spacing w:after="0" w:line="240" w:lineRule="auto"/>
              <w:jc w:val="both"/>
              <w:rPr>
                <w:rFonts w:ascii="Arial" w:eastAsia="Times New Roman" w:hAnsi="Arial" w:cs="Arial"/>
                <w:color w:val="000000"/>
                <w:sz w:val="16"/>
                <w:szCs w:val="16"/>
                <w:lang w:eastAsia="pt-BR"/>
              </w:rPr>
            </w:pPr>
            <w:proofErr w:type="spellStart"/>
            <w:r w:rsidRPr="009C68A3">
              <w:rPr>
                <w:rFonts w:ascii="Arial" w:eastAsia="Times New Roman" w:hAnsi="Arial" w:cs="Arial"/>
                <w:color w:val="000000"/>
                <w:sz w:val="16"/>
                <w:szCs w:val="16"/>
                <w:lang w:eastAsia="pt-BR"/>
              </w:rPr>
              <w:t>Und</w:t>
            </w:r>
            <w:proofErr w:type="spellEnd"/>
          </w:p>
        </w:tc>
        <w:tc>
          <w:tcPr>
            <w:tcW w:w="1107" w:type="dxa"/>
            <w:shd w:val="clear" w:color="auto" w:fill="D9D9D9" w:themeFill="background1" w:themeFillShade="D9"/>
          </w:tcPr>
          <w:p w14:paraId="6698E63B" w14:textId="77777777" w:rsidR="00C16782" w:rsidRPr="009C68A3" w:rsidRDefault="00C16782" w:rsidP="000F5728">
            <w:pPr>
              <w:spacing w:after="0" w:line="240" w:lineRule="auto"/>
              <w:jc w:val="both"/>
              <w:rPr>
                <w:rFonts w:ascii="Arial" w:eastAsia="Times New Roman" w:hAnsi="Arial" w:cs="Arial"/>
                <w:color w:val="000000"/>
                <w:sz w:val="16"/>
                <w:szCs w:val="16"/>
                <w:lang w:eastAsia="pt-BR"/>
              </w:rPr>
            </w:pPr>
            <w:proofErr w:type="spellStart"/>
            <w:r w:rsidRPr="009C68A3">
              <w:rPr>
                <w:rFonts w:ascii="Arial" w:eastAsia="Times New Roman" w:hAnsi="Arial" w:cs="Arial"/>
                <w:color w:val="000000"/>
                <w:sz w:val="16"/>
                <w:szCs w:val="16"/>
                <w:lang w:eastAsia="pt-BR"/>
              </w:rPr>
              <w:t>Vlr</w:t>
            </w:r>
            <w:proofErr w:type="spellEnd"/>
            <w:r w:rsidRPr="009C68A3">
              <w:rPr>
                <w:rFonts w:ascii="Arial" w:eastAsia="Times New Roman" w:hAnsi="Arial" w:cs="Arial"/>
                <w:color w:val="000000"/>
                <w:sz w:val="16"/>
                <w:szCs w:val="16"/>
                <w:lang w:eastAsia="pt-BR"/>
              </w:rPr>
              <w:t xml:space="preserve"> Unit</w:t>
            </w:r>
            <w:r>
              <w:rPr>
                <w:rFonts w:ascii="Arial" w:eastAsia="Times New Roman" w:hAnsi="Arial" w:cs="Arial"/>
                <w:color w:val="000000"/>
                <w:sz w:val="16"/>
                <w:szCs w:val="16"/>
                <w:lang w:eastAsia="pt-BR"/>
              </w:rPr>
              <w:t xml:space="preserve"> (R$)</w:t>
            </w:r>
          </w:p>
        </w:tc>
        <w:tc>
          <w:tcPr>
            <w:tcW w:w="1156" w:type="dxa"/>
            <w:shd w:val="clear" w:color="auto" w:fill="D9D9D9" w:themeFill="background1" w:themeFillShade="D9"/>
          </w:tcPr>
          <w:p w14:paraId="12C54B30" w14:textId="77777777" w:rsidR="00C16782" w:rsidRPr="009C68A3" w:rsidRDefault="00C16782" w:rsidP="000F5728">
            <w:pPr>
              <w:spacing w:after="0" w:line="240" w:lineRule="auto"/>
              <w:jc w:val="both"/>
              <w:rPr>
                <w:rFonts w:ascii="Arial" w:eastAsia="Times New Roman" w:hAnsi="Arial" w:cs="Arial"/>
                <w:color w:val="000000"/>
                <w:sz w:val="16"/>
                <w:szCs w:val="16"/>
                <w:lang w:eastAsia="pt-BR"/>
              </w:rPr>
            </w:pPr>
            <w:proofErr w:type="spellStart"/>
            <w:r w:rsidRPr="009C68A3">
              <w:rPr>
                <w:rFonts w:ascii="Arial" w:eastAsia="Times New Roman" w:hAnsi="Arial" w:cs="Arial"/>
                <w:color w:val="000000"/>
                <w:sz w:val="16"/>
                <w:szCs w:val="16"/>
                <w:lang w:eastAsia="pt-BR"/>
              </w:rPr>
              <w:t>Vlr</w:t>
            </w:r>
            <w:proofErr w:type="spellEnd"/>
            <w:r w:rsidRPr="009C68A3">
              <w:rPr>
                <w:rFonts w:ascii="Arial" w:eastAsia="Times New Roman" w:hAnsi="Arial" w:cs="Arial"/>
                <w:color w:val="000000"/>
                <w:sz w:val="16"/>
                <w:szCs w:val="16"/>
                <w:lang w:eastAsia="pt-BR"/>
              </w:rPr>
              <w:t xml:space="preserve"> Total</w:t>
            </w:r>
            <w:r>
              <w:rPr>
                <w:rFonts w:ascii="Arial" w:eastAsia="Times New Roman" w:hAnsi="Arial" w:cs="Arial"/>
                <w:color w:val="000000"/>
                <w:sz w:val="16"/>
                <w:szCs w:val="16"/>
                <w:lang w:eastAsia="pt-BR"/>
              </w:rPr>
              <w:t xml:space="preserve"> (R$)</w:t>
            </w:r>
          </w:p>
        </w:tc>
      </w:tr>
      <w:tr w:rsidR="00C16782" w:rsidRPr="00BD026B" w14:paraId="4483594D" w14:textId="77777777" w:rsidTr="00E32FB1">
        <w:tc>
          <w:tcPr>
            <w:tcW w:w="483" w:type="dxa"/>
            <w:vAlign w:val="center"/>
          </w:tcPr>
          <w:p w14:paraId="435FAD73" w14:textId="77777777" w:rsidR="00C16782" w:rsidRPr="00BD026B" w:rsidRDefault="00C16782" w:rsidP="00E32FB1">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01</w:t>
            </w:r>
          </w:p>
        </w:tc>
        <w:tc>
          <w:tcPr>
            <w:tcW w:w="5268" w:type="dxa"/>
            <w:vAlign w:val="center"/>
          </w:tcPr>
          <w:p w14:paraId="488DF835" w14:textId="77777777" w:rsidR="00C16782" w:rsidRPr="00BD026B" w:rsidRDefault="00C16782" w:rsidP="00E32FB1">
            <w:pPr>
              <w:jc w:val="both"/>
              <w:rPr>
                <w:rFonts w:ascii="Arial" w:eastAsia="Times New Roman" w:hAnsi="Arial" w:cs="Arial"/>
                <w:color w:val="000000"/>
                <w:sz w:val="20"/>
                <w:szCs w:val="20"/>
                <w:lang w:eastAsia="pt-BR"/>
              </w:rPr>
            </w:pPr>
            <w:r>
              <w:rPr>
                <w:rFonts w:ascii="Arial" w:hAnsi="Arial" w:cs="Arial"/>
                <w:sz w:val="20"/>
                <w:szCs w:val="20"/>
              </w:rPr>
              <w:t xml:space="preserve">Prestação de serviços de </w:t>
            </w:r>
            <w:r w:rsidRPr="00BD026B">
              <w:rPr>
                <w:rFonts w:ascii="Arial" w:hAnsi="Arial" w:cs="Arial"/>
                <w:sz w:val="20"/>
                <w:szCs w:val="20"/>
              </w:rPr>
              <w:t>Solução Integrada de Gestão Pública (SIGP), composta por licenças de uso de software e por serviços técnicos especializados necessários à implantação, parametrização, migração de dados, manutenção evolutiva e corretiva, suporte operacional e capacitação dos usuários</w:t>
            </w:r>
            <w:r>
              <w:rPr>
                <w:rFonts w:ascii="Arial" w:hAnsi="Arial" w:cs="Arial"/>
                <w:sz w:val="20"/>
                <w:szCs w:val="20"/>
              </w:rPr>
              <w:t>.</w:t>
            </w:r>
          </w:p>
        </w:tc>
        <w:tc>
          <w:tcPr>
            <w:tcW w:w="481" w:type="dxa"/>
            <w:vAlign w:val="center"/>
          </w:tcPr>
          <w:p w14:paraId="0977E485" w14:textId="77777777" w:rsidR="00C16782" w:rsidRPr="00BD026B" w:rsidRDefault="00C16782" w:rsidP="00E32FB1">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12</w:t>
            </w:r>
          </w:p>
        </w:tc>
        <w:tc>
          <w:tcPr>
            <w:tcW w:w="601" w:type="dxa"/>
            <w:vAlign w:val="center"/>
          </w:tcPr>
          <w:p w14:paraId="57867EEF" w14:textId="77777777" w:rsidR="00C16782" w:rsidRPr="00BD026B" w:rsidRDefault="00C16782" w:rsidP="00E32FB1">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Mês</w:t>
            </w:r>
          </w:p>
        </w:tc>
        <w:tc>
          <w:tcPr>
            <w:tcW w:w="1107" w:type="dxa"/>
            <w:vAlign w:val="center"/>
          </w:tcPr>
          <w:p w14:paraId="5DC06EA4" w14:textId="72C03C7D" w:rsidR="00C16782" w:rsidRPr="00BD026B" w:rsidRDefault="000F5728" w:rsidP="00E32FB1">
            <w:pPr>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19.565,99</w:t>
            </w:r>
          </w:p>
        </w:tc>
        <w:tc>
          <w:tcPr>
            <w:tcW w:w="1156" w:type="dxa"/>
            <w:vAlign w:val="center"/>
          </w:tcPr>
          <w:p w14:paraId="3A615EEC" w14:textId="6686976A" w:rsidR="00C16782" w:rsidRPr="00BD026B" w:rsidRDefault="000F5728" w:rsidP="00E32FB1">
            <w:pPr>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234.791,88</w:t>
            </w:r>
          </w:p>
        </w:tc>
      </w:tr>
      <w:tr w:rsidR="00C16782" w:rsidRPr="00BD026B" w14:paraId="16040BEB" w14:textId="77777777" w:rsidTr="00E32FB1">
        <w:tc>
          <w:tcPr>
            <w:tcW w:w="7940" w:type="dxa"/>
            <w:gridSpan w:val="5"/>
            <w:vAlign w:val="center"/>
          </w:tcPr>
          <w:p w14:paraId="7E05C971" w14:textId="77777777" w:rsidR="00C16782" w:rsidRPr="00BD026B" w:rsidRDefault="00C16782" w:rsidP="000F5728">
            <w:pPr>
              <w:spacing w:after="0" w:line="240" w:lineRule="auto"/>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Total (R$)</w:t>
            </w:r>
          </w:p>
        </w:tc>
        <w:tc>
          <w:tcPr>
            <w:tcW w:w="1156" w:type="dxa"/>
            <w:vAlign w:val="center"/>
          </w:tcPr>
          <w:p w14:paraId="3F0DF886" w14:textId="7C0515F7" w:rsidR="00C16782" w:rsidRPr="00BD026B" w:rsidRDefault="000F5728" w:rsidP="000F5728">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234.791,88</w:t>
            </w:r>
          </w:p>
        </w:tc>
      </w:tr>
    </w:tbl>
    <w:p w14:paraId="674D4317" w14:textId="77777777" w:rsidR="0098604C" w:rsidRDefault="0098604C" w:rsidP="004348D6">
      <w:pPr>
        <w:pStyle w:val="PargrafodaLista"/>
        <w:tabs>
          <w:tab w:val="left" w:pos="284"/>
        </w:tabs>
        <w:spacing w:after="0" w:line="240" w:lineRule="auto"/>
        <w:ind w:left="0"/>
        <w:jc w:val="both"/>
        <w:rPr>
          <w:rFonts w:ascii="Arial Narrow" w:hAnsi="Arial Narrow" w:cs="Arial"/>
          <w:sz w:val="26"/>
          <w:szCs w:val="26"/>
          <w:highlight w:val="yellow"/>
        </w:rPr>
      </w:pPr>
    </w:p>
    <w:p w14:paraId="63769430" w14:textId="23693786" w:rsidR="000F5728" w:rsidRPr="00D87405" w:rsidRDefault="000F5728" w:rsidP="004348D6">
      <w:pPr>
        <w:pStyle w:val="PargrafodaLista"/>
        <w:tabs>
          <w:tab w:val="left" w:pos="284"/>
        </w:tabs>
        <w:spacing w:after="0" w:line="240" w:lineRule="auto"/>
        <w:ind w:left="0"/>
        <w:jc w:val="both"/>
        <w:rPr>
          <w:rFonts w:ascii="Arial Narrow" w:hAnsi="Arial Narrow" w:cs="Arial"/>
          <w:sz w:val="26"/>
          <w:szCs w:val="26"/>
          <w:highlight w:val="yellow"/>
        </w:rPr>
      </w:pPr>
      <w:r>
        <w:rPr>
          <w:rFonts w:ascii="Arial" w:hAnsi="Arial" w:cs="Arial"/>
          <w:sz w:val="24"/>
          <w:szCs w:val="24"/>
        </w:rPr>
        <w:t>2.2.</w:t>
      </w:r>
      <w:r>
        <w:rPr>
          <w:rFonts w:ascii="Arial" w:hAnsi="Arial" w:cs="Arial"/>
          <w:sz w:val="24"/>
          <w:szCs w:val="24"/>
        </w:rPr>
        <w:tab/>
      </w:r>
      <w:r w:rsidRPr="008A5717">
        <w:rPr>
          <w:rFonts w:ascii="Arial" w:hAnsi="Arial" w:cs="Arial"/>
          <w:sz w:val="24"/>
          <w:szCs w:val="24"/>
        </w:rPr>
        <w:t>Nestes termos</w:t>
      </w:r>
      <w:r>
        <w:rPr>
          <w:rFonts w:ascii="Arial" w:hAnsi="Arial" w:cs="Arial"/>
          <w:sz w:val="24"/>
          <w:szCs w:val="24"/>
        </w:rPr>
        <w:t xml:space="preserve"> </w:t>
      </w:r>
      <w:r w:rsidRPr="008A5717">
        <w:rPr>
          <w:rFonts w:ascii="Arial" w:hAnsi="Arial" w:cs="Arial"/>
          <w:sz w:val="24"/>
          <w:szCs w:val="24"/>
        </w:rPr>
        <w:t>o valor mensal</w:t>
      </w:r>
      <w:r>
        <w:rPr>
          <w:rFonts w:ascii="Arial" w:hAnsi="Arial" w:cs="Arial"/>
          <w:sz w:val="24"/>
          <w:szCs w:val="24"/>
        </w:rPr>
        <w:t xml:space="preserve"> máximo admitido é</w:t>
      </w:r>
      <w:r w:rsidRPr="008A5717">
        <w:rPr>
          <w:rFonts w:ascii="Arial" w:hAnsi="Arial" w:cs="Arial"/>
          <w:sz w:val="24"/>
          <w:szCs w:val="24"/>
        </w:rPr>
        <w:t xml:space="preserve"> R$ </w:t>
      </w:r>
      <w:r>
        <w:rPr>
          <w:rFonts w:ascii="Arial" w:hAnsi="Arial" w:cs="Arial"/>
          <w:sz w:val="24"/>
          <w:szCs w:val="24"/>
        </w:rPr>
        <w:t>19.565,99</w:t>
      </w:r>
      <w:r w:rsidRPr="008A5717">
        <w:rPr>
          <w:rFonts w:ascii="Arial" w:hAnsi="Arial" w:cs="Arial"/>
          <w:sz w:val="24"/>
          <w:szCs w:val="24"/>
        </w:rPr>
        <w:t xml:space="preserve"> (</w:t>
      </w:r>
      <w:r>
        <w:rPr>
          <w:rFonts w:ascii="Arial" w:hAnsi="Arial" w:cs="Arial"/>
          <w:sz w:val="24"/>
          <w:szCs w:val="24"/>
        </w:rPr>
        <w:t>dezenove mil, quinhentos e sessenta e cinco reais e noventa enove centavos</w:t>
      </w:r>
      <w:r w:rsidRPr="008A5717">
        <w:rPr>
          <w:rFonts w:ascii="Arial" w:hAnsi="Arial" w:cs="Arial"/>
          <w:sz w:val="24"/>
          <w:szCs w:val="24"/>
        </w:rPr>
        <w:t xml:space="preserve">), totalizando </w:t>
      </w:r>
      <w:r>
        <w:rPr>
          <w:rFonts w:ascii="Arial" w:hAnsi="Arial" w:cs="Arial"/>
          <w:sz w:val="24"/>
          <w:szCs w:val="24"/>
        </w:rPr>
        <w:t>o valor global máximo admitido é</w:t>
      </w:r>
      <w:r w:rsidRPr="008A5717">
        <w:rPr>
          <w:rFonts w:ascii="Arial" w:hAnsi="Arial" w:cs="Arial"/>
          <w:sz w:val="24"/>
          <w:szCs w:val="24"/>
        </w:rPr>
        <w:t xml:space="preserve"> R$ </w:t>
      </w:r>
      <w:r>
        <w:rPr>
          <w:rFonts w:ascii="Arial" w:hAnsi="Arial" w:cs="Arial"/>
          <w:sz w:val="24"/>
          <w:szCs w:val="24"/>
        </w:rPr>
        <w:t>234.791,88</w:t>
      </w:r>
      <w:r w:rsidRPr="008A5717">
        <w:rPr>
          <w:rFonts w:ascii="Arial" w:hAnsi="Arial" w:cs="Arial"/>
          <w:sz w:val="24"/>
          <w:szCs w:val="24"/>
        </w:rPr>
        <w:t xml:space="preserve"> (</w:t>
      </w:r>
      <w:r>
        <w:rPr>
          <w:rFonts w:ascii="Arial" w:hAnsi="Arial" w:cs="Arial"/>
          <w:sz w:val="24"/>
          <w:szCs w:val="24"/>
        </w:rPr>
        <w:t>duzentos e trinta e quatro mil, setecentos e noventa e um reais e oitenta e oito centavos</w:t>
      </w:r>
      <w:r w:rsidRPr="008A5717">
        <w:rPr>
          <w:rFonts w:ascii="Arial" w:hAnsi="Arial" w:cs="Arial"/>
          <w:sz w:val="24"/>
          <w:szCs w:val="24"/>
        </w:rPr>
        <w:t>).</w:t>
      </w:r>
    </w:p>
    <w:p w14:paraId="60FA8B91" w14:textId="77777777" w:rsidR="005A03F4" w:rsidRPr="00D87405" w:rsidRDefault="005A03F4" w:rsidP="004348D6">
      <w:pPr>
        <w:pStyle w:val="PargrafodaLista"/>
        <w:tabs>
          <w:tab w:val="left" w:pos="284"/>
        </w:tabs>
        <w:spacing w:after="0" w:line="240" w:lineRule="auto"/>
        <w:ind w:left="0"/>
        <w:jc w:val="both"/>
        <w:rPr>
          <w:rFonts w:ascii="Arial Narrow" w:hAnsi="Arial Narrow" w:cs="Arial"/>
          <w:sz w:val="26"/>
          <w:szCs w:val="26"/>
        </w:rPr>
      </w:pPr>
    </w:p>
    <w:p w14:paraId="43B64C8D" w14:textId="552AEDB0" w:rsidR="00FF026C" w:rsidRPr="00D87405" w:rsidRDefault="00583E2C">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284"/>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M</w:t>
      </w:r>
      <w:r w:rsidR="00FF026C" w:rsidRPr="00D87405">
        <w:rPr>
          <w:rFonts w:ascii="Arial Narrow" w:hAnsi="Arial Narrow" w:cs="Arial"/>
          <w:b/>
          <w:bCs/>
          <w:sz w:val="26"/>
          <w:szCs w:val="26"/>
        </w:rPr>
        <w:t xml:space="preserve">odalidade e </w:t>
      </w:r>
      <w:r w:rsidR="009D5C67" w:rsidRPr="00D87405">
        <w:rPr>
          <w:rFonts w:ascii="Arial Narrow" w:hAnsi="Arial Narrow" w:cs="Arial"/>
          <w:b/>
          <w:bCs/>
          <w:sz w:val="26"/>
          <w:szCs w:val="26"/>
        </w:rPr>
        <w:t>c</w:t>
      </w:r>
      <w:r w:rsidR="00462500" w:rsidRPr="00D87405">
        <w:rPr>
          <w:rFonts w:ascii="Arial Narrow" w:hAnsi="Arial Narrow" w:cs="Arial"/>
          <w:b/>
          <w:bCs/>
          <w:sz w:val="26"/>
          <w:szCs w:val="26"/>
        </w:rPr>
        <w:t>ondições de participação</w:t>
      </w:r>
    </w:p>
    <w:p w14:paraId="4250E1ED" w14:textId="77777777" w:rsidR="00F34630" w:rsidRPr="00D87405" w:rsidRDefault="00F34630" w:rsidP="004348D6">
      <w:pPr>
        <w:pStyle w:val="PargrafodaLista"/>
        <w:tabs>
          <w:tab w:val="left" w:pos="284"/>
          <w:tab w:val="left" w:pos="426"/>
        </w:tabs>
        <w:spacing w:after="0" w:line="240" w:lineRule="auto"/>
        <w:ind w:left="0"/>
        <w:jc w:val="both"/>
        <w:rPr>
          <w:rFonts w:ascii="Arial Narrow" w:hAnsi="Arial Narrow" w:cs="Arial"/>
          <w:sz w:val="26"/>
          <w:szCs w:val="26"/>
        </w:rPr>
      </w:pPr>
    </w:p>
    <w:p w14:paraId="551732FE" w14:textId="2341BECF" w:rsidR="00F161B4" w:rsidRPr="00D87405" w:rsidRDefault="00462500">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Toda e qualquer pessoa jurídica que atenda aos requisitos de contratação poderão participar </w:t>
      </w:r>
      <w:r w:rsidR="00F161B4" w:rsidRPr="00D87405">
        <w:rPr>
          <w:rFonts w:ascii="Arial Narrow" w:hAnsi="Arial Narrow" w:cs="Arial"/>
          <w:sz w:val="26"/>
          <w:szCs w:val="26"/>
        </w:rPr>
        <w:t xml:space="preserve">do presente procedimento, exceto consórcios, nos termos dos esposado no termo de referência </w:t>
      </w:r>
      <w:r w:rsidR="00740FEF" w:rsidRPr="00D87405">
        <w:rPr>
          <w:rFonts w:ascii="Arial Narrow" w:hAnsi="Arial Narrow" w:cs="Arial"/>
          <w:sz w:val="26"/>
          <w:szCs w:val="26"/>
        </w:rPr>
        <w:t xml:space="preserve">(TR) </w:t>
      </w:r>
      <w:r w:rsidR="00F161B4" w:rsidRPr="00D87405">
        <w:rPr>
          <w:rFonts w:ascii="Arial Narrow" w:hAnsi="Arial Narrow" w:cs="Arial"/>
          <w:sz w:val="26"/>
          <w:szCs w:val="26"/>
        </w:rPr>
        <w:t>e estudos técnicos preliminares</w:t>
      </w:r>
      <w:r w:rsidR="00740FEF" w:rsidRPr="00D87405">
        <w:rPr>
          <w:rFonts w:ascii="Arial Narrow" w:hAnsi="Arial Narrow" w:cs="Arial"/>
          <w:sz w:val="26"/>
          <w:szCs w:val="26"/>
        </w:rPr>
        <w:t xml:space="preserve"> (ETP)</w:t>
      </w:r>
      <w:r w:rsidR="00F161B4" w:rsidRPr="00D87405">
        <w:rPr>
          <w:rFonts w:ascii="Arial Narrow" w:hAnsi="Arial Narrow" w:cs="Arial"/>
          <w:sz w:val="26"/>
          <w:szCs w:val="26"/>
        </w:rPr>
        <w:t>.</w:t>
      </w:r>
    </w:p>
    <w:p w14:paraId="2EE308F8" w14:textId="77777777" w:rsidR="00F161B4" w:rsidRPr="00D87405" w:rsidRDefault="00F161B4" w:rsidP="004348D6">
      <w:pPr>
        <w:pStyle w:val="PargrafodaLista"/>
        <w:tabs>
          <w:tab w:val="left" w:pos="426"/>
        </w:tabs>
        <w:spacing w:after="0" w:line="240" w:lineRule="auto"/>
        <w:ind w:left="0"/>
        <w:jc w:val="both"/>
        <w:rPr>
          <w:rFonts w:ascii="Arial Narrow" w:hAnsi="Arial Narrow" w:cs="Arial"/>
          <w:sz w:val="26"/>
          <w:szCs w:val="26"/>
          <w:highlight w:val="yellow"/>
        </w:rPr>
      </w:pPr>
    </w:p>
    <w:p w14:paraId="7EDA503D" w14:textId="74CF7790" w:rsidR="00F161B4" w:rsidRPr="00D87405" w:rsidRDefault="00F161B4">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Nada obstante a garantia d</w:t>
      </w:r>
      <w:r w:rsidR="00642595" w:rsidRPr="00D87405">
        <w:rPr>
          <w:rFonts w:ascii="Arial Narrow" w:hAnsi="Arial Narrow" w:cs="Arial"/>
          <w:sz w:val="26"/>
          <w:szCs w:val="26"/>
        </w:rPr>
        <w:t>e</w:t>
      </w:r>
      <w:r w:rsidR="00A009A9" w:rsidRPr="00D87405">
        <w:rPr>
          <w:rFonts w:ascii="Arial Narrow" w:hAnsi="Arial Narrow" w:cs="Arial"/>
          <w:sz w:val="26"/>
          <w:szCs w:val="26"/>
        </w:rPr>
        <w:t xml:space="preserve"> outros benefícios assegurados pela Lei Complementar Federal nº 123, de 2006, </w:t>
      </w:r>
      <w:r w:rsidR="00642595" w:rsidRPr="00D87405">
        <w:rPr>
          <w:rFonts w:ascii="Arial Narrow" w:hAnsi="Arial Narrow" w:cs="Arial"/>
          <w:sz w:val="26"/>
          <w:szCs w:val="26"/>
        </w:rPr>
        <w:t>esta licitação não correrá de forma exclusiva ou com lotes específicos para microempresas</w:t>
      </w:r>
      <w:r w:rsidR="00E2763F" w:rsidRPr="00D87405">
        <w:rPr>
          <w:rFonts w:ascii="Arial Narrow" w:hAnsi="Arial Narrow" w:cs="Arial"/>
          <w:sz w:val="26"/>
          <w:szCs w:val="26"/>
        </w:rPr>
        <w:t xml:space="preserve"> (ME) ou empresas de pequeno porte (EPP).</w:t>
      </w:r>
    </w:p>
    <w:p w14:paraId="57DD7B2C" w14:textId="77777777" w:rsidR="0056680F" w:rsidRPr="00D87405" w:rsidRDefault="0056680F" w:rsidP="004348D6">
      <w:pPr>
        <w:pStyle w:val="PargrafodaLista"/>
        <w:spacing w:after="0" w:line="240" w:lineRule="auto"/>
        <w:ind w:left="0"/>
        <w:rPr>
          <w:rFonts w:ascii="Arial Narrow" w:hAnsi="Arial Narrow" w:cs="Arial"/>
          <w:sz w:val="26"/>
          <w:szCs w:val="26"/>
          <w:highlight w:val="yellow"/>
        </w:rPr>
      </w:pPr>
    </w:p>
    <w:p w14:paraId="2ECBB4A2" w14:textId="2057C9E0" w:rsidR="0056680F" w:rsidRPr="00D87405" w:rsidRDefault="0056680F">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Devem ser observados os impedimentos </w:t>
      </w:r>
      <w:r w:rsidR="004A2FD0" w:rsidRPr="00D87405">
        <w:rPr>
          <w:rFonts w:ascii="Arial Narrow" w:hAnsi="Arial Narrow" w:cs="Arial"/>
          <w:sz w:val="26"/>
          <w:szCs w:val="26"/>
        </w:rPr>
        <w:t>d</w:t>
      </w:r>
      <w:r w:rsidRPr="00D87405">
        <w:rPr>
          <w:rFonts w:ascii="Arial Narrow" w:hAnsi="Arial Narrow" w:cs="Arial"/>
          <w:sz w:val="26"/>
          <w:szCs w:val="26"/>
        </w:rPr>
        <w:t>o artigo 14 da Lei Federal nº 14.133, de 2021</w:t>
      </w:r>
      <w:r w:rsidR="004A2FD0" w:rsidRPr="00D87405">
        <w:rPr>
          <w:rFonts w:ascii="Arial Narrow" w:hAnsi="Arial Narrow" w:cs="Arial"/>
          <w:sz w:val="26"/>
          <w:szCs w:val="26"/>
        </w:rPr>
        <w:t>.</w:t>
      </w:r>
    </w:p>
    <w:p w14:paraId="40D58A64" w14:textId="77777777" w:rsidR="00E2763F" w:rsidRPr="00D87405" w:rsidRDefault="00E2763F" w:rsidP="004348D6">
      <w:pPr>
        <w:pStyle w:val="PargrafodaLista"/>
        <w:tabs>
          <w:tab w:val="left" w:pos="426"/>
        </w:tabs>
        <w:spacing w:after="0" w:line="240" w:lineRule="auto"/>
        <w:ind w:left="0"/>
        <w:jc w:val="both"/>
        <w:rPr>
          <w:rFonts w:ascii="Arial Narrow" w:hAnsi="Arial Narrow" w:cs="Arial"/>
          <w:sz w:val="26"/>
          <w:szCs w:val="26"/>
          <w:highlight w:val="yellow"/>
        </w:rPr>
      </w:pPr>
    </w:p>
    <w:p w14:paraId="541AAF5E" w14:textId="3EAB84EC" w:rsidR="00F34630" w:rsidRPr="00D87405" w:rsidRDefault="00D85FD4">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lastRenderedPageBreak/>
        <w:t xml:space="preserve">O presente procedimento realizar-se-á </w:t>
      </w:r>
      <w:r w:rsidR="0019712C" w:rsidRPr="00D87405">
        <w:rPr>
          <w:rFonts w:ascii="Arial Narrow" w:hAnsi="Arial Narrow" w:cs="Arial"/>
          <w:sz w:val="26"/>
          <w:szCs w:val="26"/>
        </w:rPr>
        <w:t xml:space="preserve">por meio de </w:t>
      </w:r>
      <w:r w:rsidRPr="00D87405">
        <w:rPr>
          <w:rFonts w:ascii="Arial Narrow" w:hAnsi="Arial Narrow" w:cs="Arial"/>
          <w:sz w:val="26"/>
          <w:szCs w:val="26"/>
        </w:rPr>
        <w:t>pregão eletrônico, na rede mundial de computadores (internet), em módulo de operacionalização de licitações</w:t>
      </w:r>
      <w:r w:rsidR="00AB1BA4" w:rsidRPr="00D87405">
        <w:rPr>
          <w:rFonts w:ascii="Arial Narrow" w:hAnsi="Arial Narrow" w:cs="Arial"/>
          <w:sz w:val="26"/>
          <w:szCs w:val="26"/>
        </w:rPr>
        <w:t xml:space="preserve"> disponibilizado</w:t>
      </w:r>
      <w:r w:rsidRPr="00D87405">
        <w:rPr>
          <w:rFonts w:ascii="Arial Narrow" w:hAnsi="Arial Narrow" w:cs="Arial"/>
          <w:sz w:val="26"/>
          <w:szCs w:val="26"/>
        </w:rPr>
        <w:t xml:space="preserve"> no sítio da Bolsa de Licitações e Leilões (BLL), no endereço: https://bllcompras.com/Home/Login.</w:t>
      </w:r>
    </w:p>
    <w:p w14:paraId="6AE0BE04" w14:textId="77777777" w:rsidR="00D85FD4" w:rsidRPr="00D87405" w:rsidRDefault="00D85FD4" w:rsidP="004348D6">
      <w:pPr>
        <w:pStyle w:val="PargrafodaLista"/>
        <w:tabs>
          <w:tab w:val="left" w:pos="426"/>
        </w:tabs>
        <w:spacing w:after="0" w:line="240" w:lineRule="auto"/>
        <w:ind w:left="0"/>
        <w:jc w:val="both"/>
        <w:rPr>
          <w:rFonts w:ascii="Arial Narrow" w:hAnsi="Arial Narrow" w:cs="Arial"/>
          <w:sz w:val="26"/>
          <w:szCs w:val="26"/>
          <w:highlight w:val="yellow"/>
        </w:rPr>
      </w:pPr>
    </w:p>
    <w:p w14:paraId="6A888FDC" w14:textId="0D9D4B52" w:rsidR="00D85FD4" w:rsidRPr="00D87405" w:rsidRDefault="00D85FD4">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Para participação</w:t>
      </w:r>
      <w:r w:rsidR="009F3187" w:rsidRPr="00D87405">
        <w:rPr>
          <w:rFonts w:ascii="Arial Narrow" w:hAnsi="Arial Narrow" w:cs="Arial"/>
          <w:sz w:val="26"/>
          <w:szCs w:val="26"/>
        </w:rPr>
        <w:t>,</w:t>
      </w:r>
      <w:r w:rsidRPr="00D87405">
        <w:rPr>
          <w:rFonts w:ascii="Arial Narrow" w:hAnsi="Arial Narrow" w:cs="Arial"/>
          <w:sz w:val="26"/>
          <w:szCs w:val="26"/>
        </w:rPr>
        <w:t xml:space="preserve"> o licitante deverá providenciar</w:t>
      </w:r>
      <w:r w:rsidR="00AB1BA4" w:rsidRPr="00D87405">
        <w:rPr>
          <w:rFonts w:ascii="Arial Narrow" w:hAnsi="Arial Narrow" w:cs="Arial"/>
          <w:sz w:val="26"/>
          <w:szCs w:val="26"/>
        </w:rPr>
        <w:t xml:space="preserve"> seu</w:t>
      </w:r>
      <w:r w:rsidRPr="00D87405">
        <w:rPr>
          <w:rFonts w:ascii="Arial Narrow" w:hAnsi="Arial Narrow" w:cs="Arial"/>
          <w:sz w:val="26"/>
          <w:szCs w:val="26"/>
        </w:rPr>
        <w:t xml:space="preserve"> prévio cadastr</w:t>
      </w:r>
      <w:r w:rsidR="00AB1BA4" w:rsidRPr="00D87405">
        <w:rPr>
          <w:rFonts w:ascii="Arial Narrow" w:hAnsi="Arial Narrow" w:cs="Arial"/>
          <w:sz w:val="26"/>
          <w:szCs w:val="26"/>
        </w:rPr>
        <w:t>amento</w:t>
      </w:r>
      <w:r w:rsidRPr="00D87405">
        <w:rPr>
          <w:rFonts w:ascii="Arial Narrow" w:hAnsi="Arial Narrow" w:cs="Arial"/>
          <w:sz w:val="26"/>
          <w:szCs w:val="26"/>
        </w:rPr>
        <w:t xml:space="preserve"> no sítio indicado, </w:t>
      </w:r>
      <w:r w:rsidR="009F3187" w:rsidRPr="00D87405">
        <w:rPr>
          <w:rFonts w:ascii="Arial Narrow" w:hAnsi="Arial Narrow" w:cs="Arial"/>
          <w:sz w:val="26"/>
          <w:szCs w:val="26"/>
        </w:rPr>
        <w:t>arcando com todo e qualquer ônus necessário à efetivação de seu registro junto ao fornecedor do sistema operacional, devendo estar logado na data e horário agendados para condução do certame, caso tenha interesse de manifestar lances.</w:t>
      </w:r>
    </w:p>
    <w:p w14:paraId="0A7B2E53" w14:textId="77777777" w:rsidR="00AB1BA4" w:rsidRPr="00D87405" w:rsidRDefault="00AB1BA4" w:rsidP="004348D6">
      <w:pPr>
        <w:pStyle w:val="PargrafodaLista"/>
        <w:spacing w:after="0" w:line="240" w:lineRule="auto"/>
        <w:ind w:left="0"/>
        <w:rPr>
          <w:rFonts w:ascii="Arial Narrow" w:hAnsi="Arial Narrow" w:cs="Arial"/>
          <w:sz w:val="26"/>
          <w:szCs w:val="26"/>
        </w:rPr>
      </w:pPr>
    </w:p>
    <w:p w14:paraId="249F332E" w14:textId="315B0AA8" w:rsidR="00AB1BA4" w:rsidRPr="00D87405" w:rsidRDefault="00AB1BA4">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Até o prazo estabelecido para cadastramento de proposta, o licitante deverá remeter, exclusivamente via sistema, o arquivo com os preços, unitários e totais, ou </w:t>
      </w:r>
      <w:r w:rsidR="004549E7" w:rsidRPr="00D87405">
        <w:rPr>
          <w:rFonts w:ascii="Arial Narrow" w:hAnsi="Arial Narrow" w:cs="Arial"/>
          <w:sz w:val="26"/>
          <w:szCs w:val="26"/>
        </w:rPr>
        <w:t xml:space="preserve">com </w:t>
      </w:r>
      <w:r w:rsidRPr="00D87405">
        <w:rPr>
          <w:rFonts w:ascii="Arial Narrow" w:hAnsi="Arial Narrow" w:cs="Arial"/>
          <w:sz w:val="26"/>
          <w:szCs w:val="26"/>
        </w:rPr>
        <w:t>os descontos</w:t>
      </w:r>
      <w:r w:rsidR="00001CE7" w:rsidRPr="00D87405">
        <w:rPr>
          <w:rFonts w:ascii="Arial Narrow" w:hAnsi="Arial Narrow" w:cs="Arial"/>
          <w:sz w:val="26"/>
          <w:szCs w:val="26"/>
        </w:rPr>
        <w:t xml:space="preserve">. No </w:t>
      </w:r>
      <w:r w:rsidRPr="00D87405">
        <w:rPr>
          <w:rFonts w:ascii="Arial Narrow" w:hAnsi="Arial Narrow" w:cs="Arial"/>
          <w:sz w:val="26"/>
          <w:szCs w:val="26"/>
        </w:rPr>
        <w:t>caso de inversão de fases, os documentos de habilitação</w:t>
      </w:r>
      <w:r w:rsidR="00001CE7" w:rsidRPr="00D87405">
        <w:rPr>
          <w:rFonts w:ascii="Arial Narrow" w:hAnsi="Arial Narrow" w:cs="Arial"/>
          <w:sz w:val="26"/>
          <w:szCs w:val="26"/>
        </w:rPr>
        <w:t xml:space="preserve"> deverão ser encaminhados junto a proposta,</w:t>
      </w:r>
      <w:r w:rsidRPr="00D87405">
        <w:rPr>
          <w:rFonts w:ascii="Arial Narrow" w:hAnsi="Arial Narrow" w:cs="Arial"/>
          <w:sz w:val="26"/>
          <w:szCs w:val="26"/>
        </w:rPr>
        <w:t xml:space="preserve"> até a data e horário marcados</w:t>
      </w:r>
      <w:r w:rsidR="00001CE7" w:rsidRPr="00D87405">
        <w:rPr>
          <w:rFonts w:ascii="Arial Narrow" w:hAnsi="Arial Narrow" w:cs="Arial"/>
          <w:sz w:val="26"/>
          <w:szCs w:val="26"/>
        </w:rPr>
        <w:t>.</w:t>
      </w:r>
    </w:p>
    <w:p w14:paraId="704B1B7D" w14:textId="77777777" w:rsidR="00592063" w:rsidRPr="00D87405" w:rsidRDefault="00592063" w:rsidP="004348D6">
      <w:pPr>
        <w:pStyle w:val="PargrafodaLista"/>
        <w:spacing w:after="0" w:line="240" w:lineRule="auto"/>
        <w:ind w:left="0"/>
        <w:rPr>
          <w:rFonts w:ascii="Arial Narrow" w:hAnsi="Arial Narrow" w:cs="Arial"/>
          <w:sz w:val="26"/>
          <w:szCs w:val="26"/>
        </w:rPr>
      </w:pPr>
    </w:p>
    <w:p w14:paraId="601A696B" w14:textId="25F9E84B" w:rsidR="00592063" w:rsidRPr="00D87405" w:rsidRDefault="00001CE7">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O licitante </w:t>
      </w:r>
      <w:r w:rsidR="0051544E" w:rsidRPr="00D87405">
        <w:rPr>
          <w:rFonts w:ascii="Arial Narrow" w:hAnsi="Arial Narrow" w:cs="Arial"/>
          <w:sz w:val="26"/>
          <w:szCs w:val="26"/>
        </w:rPr>
        <w:t>assumirá</w:t>
      </w:r>
      <w:r w:rsidR="00592063" w:rsidRPr="00D87405">
        <w:rPr>
          <w:rFonts w:ascii="Arial Narrow" w:hAnsi="Arial Narrow" w:cs="Arial"/>
          <w:sz w:val="26"/>
          <w:szCs w:val="26"/>
        </w:rPr>
        <w:t xml:space="preserve"> a responsabilidade legal pelas transações realizadas, responsabilizar-se pela veracidade das suas propostas e lances, bem como pelos atos praticados diretamente ou por representantes, afastada a responsabilidade do administrador do sistema ou do agente de contratação ou comissão de contratação por eventuais danos decorrentes de uso indevido da senha, ainda que por terceiros.</w:t>
      </w:r>
    </w:p>
    <w:p w14:paraId="65A09A42" w14:textId="77777777" w:rsidR="00AB1BA4" w:rsidRPr="00D87405" w:rsidRDefault="00AB1BA4" w:rsidP="004348D6">
      <w:pPr>
        <w:pStyle w:val="PargrafodaLista"/>
        <w:spacing w:after="0" w:line="240" w:lineRule="auto"/>
        <w:ind w:left="0"/>
        <w:rPr>
          <w:rFonts w:ascii="Arial Narrow" w:hAnsi="Arial Narrow" w:cs="Arial"/>
          <w:sz w:val="26"/>
          <w:szCs w:val="26"/>
        </w:rPr>
      </w:pPr>
    </w:p>
    <w:p w14:paraId="2D16FACF" w14:textId="08DE4C8C" w:rsidR="00AB1BA4" w:rsidRPr="00D87405" w:rsidRDefault="003B3A4B">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Realizar o acompanhamento das operações no sistema no curso do processo licitatório e responsabilizar-se pelo ônus decorrente da perda de negócios diante da inobservância de mensagens emitidas através do sistema ou de sua desconexão</w:t>
      </w:r>
      <w:r w:rsidR="003F5F3A" w:rsidRPr="00D87405">
        <w:rPr>
          <w:rFonts w:ascii="Arial Narrow" w:hAnsi="Arial Narrow" w:cs="Arial"/>
          <w:sz w:val="26"/>
          <w:szCs w:val="26"/>
        </w:rPr>
        <w:t xml:space="preserve"> (inciso IV do artigo 13 da Resolução Municipal nº 001/2024)</w:t>
      </w:r>
      <w:r w:rsidRPr="00D87405">
        <w:rPr>
          <w:rFonts w:ascii="Arial Narrow" w:hAnsi="Arial Narrow" w:cs="Arial"/>
          <w:sz w:val="26"/>
          <w:szCs w:val="26"/>
        </w:rPr>
        <w:t>.</w:t>
      </w:r>
    </w:p>
    <w:p w14:paraId="245FD310" w14:textId="77777777" w:rsidR="003B3A4B" w:rsidRPr="00D87405" w:rsidRDefault="003B3A4B" w:rsidP="004348D6">
      <w:pPr>
        <w:pStyle w:val="PargrafodaLista"/>
        <w:tabs>
          <w:tab w:val="left" w:pos="426"/>
        </w:tabs>
        <w:spacing w:after="0" w:line="240" w:lineRule="auto"/>
        <w:ind w:left="0"/>
        <w:jc w:val="both"/>
        <w:rPr>
          <w:rFonts w:ascii="Arial Narrow" w:hAnsi="Arial Narrow" w:cs="Arial"/>
          <w:sz w:val="26"/>
          <w:szCs w:val="26"/>
        </w:rPr>
      </w:pPr>
    </w:p>
    <w:p w14:paraId="65C26F60" w14:textId="0BE6BA71" w:rsidR="009F3187" w:rsidRPr="00D87405" w:rsidRDefault="000C1D45">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Os trabalhos serão conduzidos por servidor do </w:t>
      </w:r>
      <w:r w:rsidR="00C11CBC" w:rsidRPr="00D87405">
        <w:rPr>
          <w:rFonts w:ascii="Arial Narrow" w:hAnsi="Arial Narrow" w:cs="Arial"/>
          <w:sz w:val="26"/>
          <w:szCs w:val="26"/>
        </w:rPr>
        <w:t>PREVIPAULISTA,</w:t>
      </w:r>
      <w:r w:rsidRPr="00D87405">
        <w:rPr>
          <w:rFonts w:ascii="Arial Narrow" w:hAnsi="Arial Narrow" w:cs="Arial"/>
          <w:sz w:val="26"/>
          <w:szCs w:val="26"/>
        </w:rPr>
        <w:t xml:space="preserve"> credenciado na função de Agente de Contratação </w:t>
      </w:r>
      <w:r w:rsidR="00C11CBC" w:rsidRPr="00D87405">
        <w:rPr>
          <w:rFonts w:ascii="Arial Narrow" w:hAnsi="Arial Narrow" w:cs="Arial"/>
          <w:sz w:val="26"/>
          <w:szCs w:val="26"/>
        </w:rPr>
        <w:t>(</w:t>
      </w:r>
      <w:r w:rsidRPr="00D87405">
        <w:rPr>
          <w:rFonts w:ascii="Arial Narrow" w:hAnsi="Arial Narrow" w:cs="Arial"/>
          <w:sz w:val="26"/>
          <w:szCs w:val="26"/>
        </w:rPr>
        <w:t>Pregoeiro</w:t>
      </w:r>
      <w:r w:rsidR="00C11CBC" w:rsidRPr="00D87405">
        <w:rPr>
          <w:rFonts w:ascii="Arial Narrow" w:hAnsi="Arial Narrow" w:cs="Arial"/>
          <w:sz w:val="26"/>
          <w:szCs w:val="26"/>
        </w:rPr>
        <w:t>)</w:t>
      </w:r>
      <w:r w:rsidRPr="00D87405">
        <w:rPr>
          <w:rFonts w:ascii="Arial Narrow" w:hAnsi="Arial Narrow" w:cs="Arial"/>
          <w:sz w:val="26"/>
          <w:szCs w:val="26"/>
        </w:rPr>
        <w:t xml:space="preserve">, mediante a inserção e monitoramento de dados gerados ou transferidos para o sistema de compras eletrônicas utilizados pela </w:t>
      </w:r>
      <w:r w:rsidR="00C11CBC" w:rsidRPr="00D87405">
        <w:rPr>
          <w:rFonts w:ascii="Arial Narrow" w:hAnsi="Arial Narrow" w:cs="Arial"/>
          <w:sz w:val="26"/>
          <w:szCs w:val="26"/>
        </w:rPr>
        <w:t>Administração Previdenciária</w:t>
      </w:r>
      <w:r w:rsidRPr="00D87405">
        <w:rPr>
          <w:rFonts w:ascii="Arial Narrow" w:hAnsi="Arial Narrow" w:cs="Arial"/>
          <w:sz w:val="26"/>
          <w:szCs w:val="26"/>
        </w:rPr>
        <w:t xml:space="preserve">, disponível na </w:t>
      </w:r>
      <w:r w:rsidR="00C11CBC" w:rsidRPr="00D87405">
        <w:rPr>
          <w:rFonts w:ascii="Arial Narrow" w:hAnsi="Arial Narrow" w:cs="Arial"/>
          <w:sz w:val="26"/>
          <w:szCs w:val="26"/>
        </w:rPr>
        <w:t>Bolsa de Licitações e Leilões (BLL),</w:t>
      </w:r>
      <w:r w:rsidRPr="00D87405">
        <w:rPr>
          <w:rFonts w:ascii="Arial Narrow" w:hAnsi="Arial Narrow" w:cs="Arial"/>
          <w:sz w:val="26"/>
          <w:szCs w:val="26"/>
        </w:rPr>
        <w:t xml:space="preserve"> endereço</w:t>
      </w:r>
      <w:r w:rsidR="00C11CBC" w:rsidRPr="00D87405">
        <w:rPr>
          <w:rFonts w:ascii="Arial Narrow" w:hAnsi="Arial Narrow" w:cs="Arial"/>
          <w:sz w:val="26"/>
          <w:szCs w:val="26"/>
        </w:rPr>
        <w:t>:</w:t>
      </w:r>
      <w:r w:rsidRPr="00D87405">
        <w:rPr>
          <w:rFonts w:ascii="Arial Narrow" w:hAnsi="Arial Narrow" w:cs="Arial"/>
          <w:sz w:val="26"/>
          <w:szCs w:val="26"/>
        </w:rPr>
        <w:t xml:space="preserve"> </w:t>
      </w:r>
      <w:r w:rsidR="00C11CBC" w:rsidRPr="00D87405">
        <w:rPr>
          <w:rFonts w:ascii="Arial Narrow" w:hAnsi="Arial Narrow" w:cs="Arial"/>
          <w:sz w:val="26"/>
          <w:szCs w:val="26"/>
        </w:rPr>
        <w:t>https://bllcompras.com/Home/Login</w:t>
      </w:r>
      <w:r w:rsidR="00AA1808" w:rsidRPr="00D87405">
        <w:rPr>
          <w:rFonts w:ascii="Arial Narrow" w:hAnsi="Arial Narrow" w:cs="Arial"/>
          <w:sz w:val="26"/>
          <w:szCs w:val="26"/>
        </w:rPr>
        <w:t>.</w:t>
      </w:r>
    </w:p>
    <w:p w14:paraId="311CD8AE" w14:textId="77777777" w:rsidR="00F34630" w:rsidRPr="00D87405" w:rsidRDefault="00F34630" w:rsidP="004348D6">
      <w:pPr>
        <w:pStyle w:val="PargrafodaLista"/>
        <w:tabs>
          <w:tab w:val="left" w:pos="426"/>
        </w:tabs>
        <w:spacing w:after="0" w:line="240" w:lineRule="auto"/>
        <w:ind w:left="0"/>
        <w:jc w:val="both"/>
        <w:rPr>
          <w:rFonts w:ascii="Arial Narrow" w:hAnsi="Arial Narrow" w:cs="Arial"/>
          <w:sz w:val="26"/>
          <w:szCs w:val="26"/>
        </w:rPr>
      </w:pPr>
    </w:p>
    <w:p w14:paraId="5B54F7F3" w14:textId="5E0205C8" w:rsidR="00F34630" w:rsidRPr="00D87405" w:rsidRDefault="00CF632A">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Todas as referências de tempo previstas neste edital, nos avisos e durante a sessão pública observarão obrigatoriamente o horário oficial de Brasília – DF e, dessa forma, serão registradas no sistema eletrônico e na documentação relativa ao certame.</w:t>
      </w:r>
    </w:p>
    <w:p w14:paraId="4BF499A7" w14:textId="77777777" w:rsidR="00CF632A" w:rsidRPr="00D87405" w:rsidRDefault="00CF632A" w:rsidP="004348D6">
      <w:pPr>
        <w:pStyle w:val="PargrafodaLista"/>
        <w:spacing w:after="0" w:line="240" w:lineRule="auto"/>
        <w:ind w:left="0"/>
        <w:rPr>
          <w:rFonts w:ascii="Arial Narrow" w:hAnsi="Arial Narrow" w:cs="Arial"/>
          <w:sz w:val="26"/>
          <w:szCs w:val="26"/>
          <w:highlight w:val="yellow"/>
        </w:rPr>
      </w:pPr>
    </w:p>
    <w:p w14:paraId="43A3A081" w14:textId="0401B0F4" w:rsidR="00FF026C" w:rsidRPr="00D87405" w:rsidRDefault="00001CE7">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M</w:t>
      </w:r>
      <w:r w:rsidR="00FF026C" w:rsidRPr="00D87405">
        <w:rPr>
          <w:rFonts w:ascii="Arial Narrow" w:hAnsi="Arial Narrow" w:cs="Arial"/>
          <w:b/>
          <w:bCs/>
          <w:sz w:val="26"/>
          <w:szCs w:val="26"/>
        </w:rPr>
        <w:t>odo de disputa, critérios de classificação</w:t>
      </w:r>
      <w:r w:rsidR="00C47016" w:rsidRPr="00D87405">
        <w:rPr>
          <w:rFonts w:ascii="Arial Narrow" w:hAnsi="Arial Narrow" w:cs="Arial"/>
          <w:b/>
          <w:bCs/>
          <w:sz w:val="26"/>
          <w:szCs w:val="26"/>
        </w:rPr>
        <w:t xml:space="preserve"> e</w:t>
      </w:r>
      <w:r w:rsidR="00FF026C" w:rsidRPr="00D87405">
        <w:rPr>
          <w:rFonts w:ascii="Arial Narrow" w:hAnsi="Arial Narrow" w:cs="Arial"/>
          <w:b/>
          <w:bCs/>
          <w:sz w:val="26"/>
          <w:szCs w:val="26"/>
        </w:rPr>
        <w:t xml:space="preserve"> regras para apresentação de propostas e lances</w:t>
      </w:r>
      <w:r w:rsidR="00C47016" w:rsidRPr="00D87405">
        <w:rPr>
          <w:rFonts w:ascii="Arial Narrow" w:hAnsi="Arial Narrow" w:cs="Arial"/>
          <w:b/>
          <w:bCs/>
          <w:sz w:val="26"/>
          <w:szCs w:val="26"/>
        </w:rPr>
        <w:t xml:space="preserve"> no certame</w:t>
      </w:r>
      <w:r w:rsidRPr="00D87405">
        <w:rPr>
          <w:rFonts w:ascii="Arial Narrow" w:hAnsi="Arial Narrow" w:cs="Arial"/>
          <w:b/>
          <w:bCs/>
          <w:sz w:val="26"/>
          <w:szCs w:val="26"/>
        </w:rPr>
        <w:t>.</w:t>
      </w:r>
    </w:p>
    <w:p w14:paraId="2938299A" w14:textId="77777777" w:rsidR="00001CE7" w:rsidRPr="00D87405" w:rsidRDefault="00001CE7" w:rsidP="004348D6">
      <w:pPr>
        <w:pStyle w:val="PargrafodaLista"/>
        <w:tabs>
          <w:tab w:val="left" w:pos="284"/>
        </w:tabs>
        <w:spacing w:after="0" w:line="240" w:lineRule="auto"/>
        <w:ind w:left="0"/>
        <w:jc w:val="both"/>
        <w:rPr>
          <w:rFonts w:ascii="Arial Narrow" w:hAnsi="Arial Narrow" w:cs="Arial"/>
          <w:sz w:val="26"/>
          <w:szCs w:val="26"/>
        </w:rPr>
      </w:pPr>
    </w:p>
    <w:p w14:paraId="7A17125D" w14:textId="77777777" w:rsidR="0051544E" w:rsidRPr="00D87405" w:rsidRDefault="0051544E">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Modo de disputa</w:t>
      </w:r>
    </w:p>
    <w:p w14:paraId="437E2BDF" w14:textId="77777777" w:rsidR="0051544E" w:rsidRPr="00D87405" w:rsidRDefault="0051544E" w:rsidP="004348D6">
      <w:pPr>
        <w:pStyle w:val="PargrafodaLista"/>
        <w:tabs>
          <w:tab w:val="left" w:pos="426"/>
        </w:tabs>
        <w:spacing w:after="0" w:line="240" w:lineRule="auto"/>
        <w:ind w:left="0"/>
        <w:jc w:val="both"/>
        <w:rPr>
          <w:rFonts w:ascii="Arial Narrow" w:hAnsi="Arial Narrow" w:cs="Arial"/>
          <w:sz w:val="26"/>
          <w:szCs w:val="26"/>
        </w:rPr>
      </w:pPr>
    </w:p>
    <w:p w14:paraId="49347AE1" w14:textId="4B4ACF9C" w:rsidR="009E2124" w:rsidRPr="00D87405" w:rsidRDefault="0090159A">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O modo de disputa adotado será o </w:t>
      </w:r>
      <w:r w:rsidRPr="00D87405">
        <w:rPr>
          <w:rFonts w:ascii="Arial Narrow" w:hAnsi="Arial Narrow" w:cs="Arial"/>
          <w:b/>
          <w:bCs/>
          <w:sz w:val="26"/>
          <w:szCs w:val="26"/>
        </w:rPr>
        <w:t>aberto</w:t>
      </w:r>
      <w:r w:rsidR="002F2CF8" w:rsidRPr="00D87405">
        <w:rPr>
          <w:rFonts w:ascii="Arial Narrow" w:hAnsi="Arial Narrow" w:cs="Arial"/>
          <w:b/>
          <w:bCs/>
          <w:sz w:val="26"/>
          <w:szCs w:val="26"/>
        </w:rPr>
        <w:t xml:space="preserve"> e fechado</w:t>
      </w:r>
      <w:r w:rsidR="00201375" w:rsidRPr="00D87405">
        <w:rPr>
          <w:rFonts w:ascii="Arial Narrow" w:hAnsi="Arial Narrow" w:cs="Arial"/>
          <w:b/>
          <w:bCs/>
          <w:sz w:val="26"/>
          <w:szCs w:val="26"/>
        </w:rPr>
        <w:t xml:space="preserve">, </w:t>
      </w:r>
      <w:r w:rsidR="006F4E23" w:rsidRPr="00D87405">
        <w:rPr>
          <w:rFonts w:ascii="Arial Narrow" w:hAnsi="Arial Narrow" w:cs="Arial"/>
          <w:sz w:val="26"/>
          <w:szCs w:val="26"/>
        </w:rPr>
        <w:t>de acordo com o inciso II da Instrução Normativa 73/</w:t>
      </w:r>
      <w:proofErr w:type="gramStart"/>
      <w:r w:rsidR="006F4E23" w:rsidRPr="00D87405">
        <w:rPr>
          <w:rFonts w:ascii="Arial Narrow" w:hAnsi="Arial Narrow" w:cs="Arial"/>
          <w:sz w:val="26"/>
          <w:szCs w:val="26"/>
        </w:rPr>
        <w:t>2022</w:t>
      </w:r>
      <w:r w:rsidR="00201375" w:rsidRPr="00D87405">
        <w:rPr>
          <w:rFonts w:ascii="Arial Narrow" w:hAnsi="Arial Narrow" w:cs="Arial"/>
          <w:b/>
          <w:bCs/>
          <w:sz w:val="26"/>
          <w:szCs w:val="26"/>
        </w:rPr>
        <w:t xml:space="preserve"> </w:t>
      </w:r>
      <w:r w:rsidRPr="00D87405">
        <w:rPr>
          <w:rFonts w:ascii="Arial Narrow" w:hAnsi="Arial Narrow" w:cs="Arial"/>
          <w:sz w:val="26"/>
          <w:szCs w:val="26"/>
        </w:rPr>
        <w:t>:</w:t>
      </w:r>
      <w:proofErr w:type="gramEnd"/>
      <w:r w:rsidRPr="00D87405">
        <w:rPr>
          <w:rFonts w:ascii="Arial Narrow" w:hAnsi="Arial Narrow" w:cs="Arial"/>
          <w:sz w:val="26"/>
          <w:szCs w:val="26"/>
        </w:rPr>
        <w:t xml:space="preserve"> caracterizado pela apresentação de lances públicos, sucessivos e </w:t>
      </w:r>
      <w:r w:rsidR="007B09AD" w:rsidRPr="00D87405">
        <w:rPr>
          <w:rFonts w:ascii="Arial Narrow" w:hAnsi="Arial Narrow" w:cs="Arial"/>
          <w:sz w:val="26"/>
          <w:szCs w:val="26"/>
        </w:rPr>
        <w:t>decrescentes</w:t>
      </w:r>
      <w:r w:rsidRPr="00D87405">
        <w:rPr>
          <w:rFonts w:ascii="Arial Narrow" w:hAnsi="Arial Narrow" w:cs="Arial"/>
          <w:sz w:val="26"/>
          <w:szCs w:val="26"/>
        </w:rPr>
        <w:t xml:space="preserve">. Os lances serão </w:t>
      </w:r>
      <w:r w:rsidR="007B09AD" w:rsidRPr="00D87405">
        <w:rPr>
          <w:rFonts w:ascii="Arial Narrow" w:hAnsi="Arial Narrow" w:cs="Arial"/>
          <w:sz w:val="26"/>
          <w:szCs w:val="26"/>
        </w:rPr>
        <w:t>decrescente</w:t>
      </w:r>
      <w:r w:rsidR="0020734E" w:rsidRPr="00D87405">
        <w:rPr>
          <w:rFonts w:ascii="Arial Narrow" w:hAnsi="Arial Narrow" w:cs="Arial"/>
          <w:sz w:val="26"/>
          <w:szCs w:val="26"/>
        </w:rPr>
        <w:t>s</w:t>
      </w:r>
      <w:r w:rsidRPr="00D87405">
        <w:rPr>
          <w:rFonts w:ascii="Arial Narrow" w:hAnsi="Arial Narrow" w:cs="Arial"/>
          <w:sz w:val="26"/>
          <w:szCs w:val="26"/>
        </w:rPr>
        <w:t xml:space="preserve">, uma vez que o critério de julgamento </w:t>
      </w:r>
      <w:r w:rsidR="009E2124" w:rsidRPr="00D87405">
        <w:rPr>
          <w:rFonts w:ascii="Arial Narrow" w:hAnsi="Arial Narrow" w:cs="Arial"/>
          <w:sz w:val="26"/>
          <w:szCs w:val="26"/>
        </w:rPr>
        <w:t>previsto</w:t>
      </w:r>
      <w:r w:rsidRPr="00D87405">
        <w:rPr>
          <w:rFonts w:ascii="Arial Narrow" w:hAnsi="Arial Narrow" w:cs="Arial"/>
          <w:sz w:val="26"/>
          <w:szCs w:val="26"/>
        </w:rPr>
        <w:t xml:space="preserve"> </w:t>
      </w:r>
      <w:r w:rsidR="000058B3" w:rsidRPr="00D87405">
        <w:rPr>
          <w:rFonts w:ascii="Arial Narrow" w:hAnsi="Arial Narrow" w:cs="Arial"/>
          <w:sz w:val="26"/>
          <w:szCs w:val="26"/>
        </w:rPr>
        <w:t xml:space="preserve">no estudo técnico preliminar </w:t>
      </w:r>
      <w:r w:rsidRPr="00D87405">
        <w:rPr>
          <w:rFonts w:ascii="Arial Narrow" w:hAnsi="Arial Narrow" w:cs="Arial"/>
          <w:sz w:val="26"/>
          <w:szCs w:val="26"/>
        </w:rPr>
        <w:t xml:space="preserve">foi o </w:t>
      </w:r>
      <w:r w:rsidR="007B09AD" w:rsidRPr="00D87405">
        <w:rPr>
          <w:rFonts w:ascii="Arial Narrow" w:hAnsi="Arial Narrow" w:cs="Arial"/>
          <w:sz w:val="26"/>
          <w:szCs w:val="26"/>
        </w:rPr>
        <w:t>de menor preço global</w:t>
      </w:r>
      <w:r w:rsidRPr="00D87405">
        <w:rPr>
          <w:rFonts w:ascii="Arial Narrow" w:hAnsi="Arial Narrow" w:cs="Arial"/>
          <w:sz w:val="26"/>
          <w:szCs w:val="26"/>
        </w:rPr>
        <w:t>.</w:t>
      </w:r>
    </w:p>
    <w:p w14:paraId="101D686B" w14:textId="77777777" w:rsidR="0051544E" w:rsidRPr="00D87405" w:rsidRDefault="0051544E" w:rsidP="004348D6">
      <w:pPr>
        <w:pStyle w:val="PargrafodaLista"/>
        <w:spacing w:after="0" w:line="240" w:lineRule="auto"/>
        <w:ind w:left="0"/>
        <w:rPr>
          <w:rFonts w:ascii="Arial Narrow" w:hAnsi="Arial Narrow" w:cs="Arial"/>
          <w:sz w:val="26"/>
          <w:szCs w:val="26"/>
          <w:highlight w:val="yellow"/>
        </w:rPr>
      </w:pPr>
    </w:p>
    <w:p w14:paraId="5459B263" w14:textId="51E3D87E" w:rsidR="0051544E" w:rsidRPr="00D87405" w:rsidRDefault="0051544E">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Critérios de classificação</w:t>
      </w:r>
    </w:p>
    <w:p w14:paraId="484F6F1D" w14:textId="77777777" w:rsidR="0051544E" w:rsidRPr="00D87405" w:rsidRDefault="0051544E" w:rsidP="004348D6">
      <w:pPr>
        <w:pStyle w:val="PargrafodaLista"/>
        <w:tabs>
          <w:tab w:val="left" w:pos="426"/>
        </w:tabs>
        <w:spacing w:after="0" w:line="240" w:lineRule="auto"/>
        <w:ind w:left="0"/>
        <w:jc w:val="both"/>
        <w:rPr>
          <w:rFonts w:ascii="Arial Narrow" w:hAnsi="Arial Narrow" w:cs="Arial"/>
          <w:sz w:val="26"/>
          <w:szCs w:val="26"/>
        </w:rPr>
      </w:pPr>
    </w:p>
    <w:p w14:paraId="5E6659EB" w14:textId="106CFBBC" w:rsidR="00673B12" w:rsidRPr="00D87405" w:rsidRDefault="007A07AE">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lastRenderedPageBreak/>
        <w:t>Serão classificados na fase de lances os licitantes cujas proposta</w:t>
      </w:r>
      <w:r w:rsidR="002E53DD" w:rsidRPr="00D87405">
        <w:rPr>
          <w:rFonts w:ascii="Arial Narrow" w:hAnsi="Arial Narrow" w:cs="Arial"/>
          <w:sz w:val="26"/>
          <w:szCs w:val="26"/>
        </w:rPr>
        <w:t>s</w:t>
      </w:r>
      <w:r w:rsidRPr="00D87405">
        <w:rPr>
          <w:rFonts w:ascii="Arial Narrow" w:hAnsi="Arial Narrow" w:cs="Arial"/>
          <w:sz w:val="26"/>
          <w:szCs w:val="26"/>
        </w:rPr>
        <w:t xml:space="preserve"> </w:t>
      </w:r>
      <w:r w:rsidR="002E53DD" w:rsidRPr="00D87405">
        <w:rPr>
          <w:rFonts w:ascii="Arial Narrow" w:hAnsi="Arial Narrow" w:cs="Arial"/>
          <w:sz w:val="26"/>
          <w:szCs w:val="26"/>
        </w:rPr>
        <w:t>observarem</w:t>
      </w:r>
      <w:r w:rsidR="00673B12" w:rsidRPr="00D87405">
        <w:rPr>
          <w:rFonts w:ascii="Arial Narrow" w:hAnsi="Arial Narrow" w:cs="Arial"/>
          <w:sz w:val="26"/>
          <w:szCs w:val="26"/>
        </w:rPr>
        <w:t xml:space="preserve"> </w:t>
      </w:r>
      <w:r w:rsidR="00EF6321" w:rsidRPr="00D87405">
        <w:rPr>
          <w:rFonts w:ascii="Arial Narrow" w:hAnsi="Arial Narrow" w:cs="Arial"/>
          <w:sz w:val="26"/>
          <w:szCs w:val="26"/>
        </w:rPr>
        <w:t>o menor preço global,</w:t>
      </w:r>
      <w:r w:rsidR="00673B12" w:rsidRPr="00D87405">
        <w:rPr>
          <w:rFonts w:ascii="Arial Narrow" w:hAnsi="Arial Narrow" w:cs="Arial"/>
          <w:sz w:val="26"/>
          <w:szCs w:val="26"/>
        </w:rPr>
        <w:t xml:space="preserve"> ao valor orçado para contratação, desde que atenda</w:t>
      </w:r>
      <w:r w:rsidR="00CF3344" w:rsidRPr="00D87405">
        <w:rPr>
          <w:rFonts w:ascii="Arial Narrow" w:hAnsi="Arial Narrow" w:cs="Arial"/>
          <w:sz w:val="26"/>
          <w:szCs w:val="26"/>
        </w:rPr>
        <w:t>m</w:t>
      </w:r>
      <w:r w:rsidR="00673B12" w:rsidRPr="00D87405">
        <w:rPr>
          <w:rFonts w:ascii="Arial Narrow" w:hAnsi="Arial Narrow" w:cs="Arial"/>
          <w:sz w:val="26"/>
          <w:szCs w:val="26"/>
        </w:rPr>
        <w:t xml:space="preserve"> aos demais critérios de classificação e conformidade da proposta.</w:t>
      </w:r>
    </w:p>
    <w:p w14:paraId="37A8632C" w14:textId="77777777" w:rsidR="00673B12" w:rsidRPr="00D87405" w:rsidRDefault="00673B12" w:rsidP="004348D6">
      <w:pPr>
        <w:pStyle w:val="PargrafodaLista"/>
        <w:tabs>
          <w:tab w:val="left" w:pos="567"/>
        </w:tabs>
        <w:spacing w:after="0" w:line="240" w:lineRule="auto"/>
        <w:ind w:left="0"/>
        <w:jc w:val="both"/>
        <w:rPr>
          <w:rFonts w:ascii="Arial Narrow" w:hAnsi="Arial Narrow" w:cs="Arial"/>
          <w:sz w:val="26"/>
          <w:szCs w:val="26"/>
          <w:highlight w:val="yellow"/>
        </w:rPr>
      </w:pPr>
    </w:p>
    <w:p w14:paraId="7F45513D" w14:textId="7C00EB67" w:rsidR="00673B12" w:rsidRPr="00D87405" w:rsidRDefault="00673B1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Nenhum licitante será desclassificado antes da etapa de negociações. Entretanto, aquele que mantiver seu </w:t>
      </w:r>
      <w:r w:rsidR="00EF6321" w:rsidRPr="00D87405">
        <w:rPr>
          <w:rFonts w:ascii="Arial Narrow" w:hAnsi="Arial Narrow" w:cs="Arial"/>
          <w:sz w:val="26"/>
          <w:szCs w:val="26"/>
        </w:rPr>
        <w:t>menor preço acima</w:t>
      </w:r>
      <w:r w:rsidRPr="00D87405">
        <w:rPr>
          <w:rFonts w:ascii="Arial Narrow" w:hAnsi="Arial Narrow" w:cs="Arial"/>
          <w:sz w:val="26"/>
          <w:szCs w:val="26"/>
        </w:rPr>
        <w:t xml:space="preserve"> do valor orçado, mesmo após negociação, será declarado desclassificado e excluído do certame.</w:t>
      </w:r>
    </w:p>
    <w:p w14:paraId="1FE3FE95" w14:textId="77777777" w:rsidR="00F117CB" w:rsidRPr="00D87405" w:rsidRDefault="00F117CB" w:rsidP="004348D6">
      <w:pPr>
        <w:pStyle w:val="PargrafodaLista"/>
        <w:spacing w:after="0" w:line="240" w:lineRule="auto"/>
        <w:ind w:left="0"/>
        <w:rPr>
          <w:rFonts w:ascii="Arial Narrow" w:hAnsi="Arial Narrow" w:cs="Arial"/>
          <w:sz w:val="26"/>
          <w:szCs w:val="26"/>
          <w:highlight w:val="yellow"/>
        </w:rPr>
      </w:pPr>
    </w:p>
    <w:p w14:paraId="1F023183" w14:textId="14EB967A" w:rsidR="00886B87" w:rsidRDefault="0092346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Após o encerramento da fase de apresentação de propostas, o agente de contratação ou a comissão de contratação as ordenará, de acordo com o critério definido em edital</w:t>
      </w:r>
      <w:r w:rsidR="00B42BAB">
        <w:rPr>
          <w:rFonts w:ascii="Arial Narrow" w:hAnsi="Arial Narrow" w:cs="Arial"/>
          <w:sz w:val="26"/>
          <w:szCs w:val="26"/>
        </w:rPr>
        <w:t xml:space="preserve"> e no Termo de Referência</w:t>
      </w:r>
      <w:r w:rsidR="00D2178D" w:rsidRPr="00D87405">
        <w:rPr>
          <w:rFonts w:ascii="Arial Narrow" w:hAnsi="Arial Narrow" w:cs="Arial"/>
          <w:sz w:val="26"/>
          <w:szCs w:val="26"/>
        </w:rPr>
        <w:t>, e realizará verificação da conformidade da proposta classificada provisoriamente em primeiro lugar</w:t>
      </w:r>
      <w:r w:rsidR="00CF3344" w:rsidRPr="00D87405">
        <w:rPr>
          <w:rFonts w:ascii="Arial Narrow" w:hAnsi="Arial Narrow" w:cs="Arial"/>
          <w:sz w:val="26"/>
          <w:szCs w:val="26"/>
        </w:rPr>
        <w:t>,</w:t>
      </w:r>
      <w:r w:rsidR="00D2178D" w:rsidRPr="00D87405">
        <w:rPr>
          <w:rFonts w:ascii="Arial Narrow" w:hAnsi="Arial Narrow" w:cs="Arial"/>
          <w:sz w:val="26"/>
          <w:szCs w:val="26"/>
        </w:rPr>
        <w:t xml:space="preserve"> quanto à adequação ao objeto estipulado e à compatibilidade do preço.</w:t>
      </w:r>
    </w:p>
    <w:p w14:paraId="417EC31B" w14:textId="77777777" w:rsidR="00B42BAB" w:rsidRPr="00B42BAB" w:rsidRDefault="00B42BAB" w:rsidP="00B42BAB">
      <w:pPr>
        <w:pStyle w:val="PargrafodaLista"/>
        <w:rPr>
          <w:rFonts w:ascii="Arial Narrow" w:hAnsi="Arial Narrow" w:cs="Arial"/>
          <w:sz w:val="26"/>
          <w:szCs w:val="26"/>
        </w:rPr>
      </w:pPr>
    </w:p>
    <w:p w14:paraId="5F14F16D" w14:textId="2C9089E9" w:rsidR="00B42BAB" w:rsidRPr="00D87405" w:rsidRDefault="00B42BA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Pr>
          <w:rFonts w:ascii="Arial Narrow" w:hAnsi="Arial Narrow" w:cs="Arial"/>
          <w:sz w:val="26"/>
          <w:szCs w:val="26"/>
        </w:rPr>
        <w:t>Classificadas as propostas e verificadas as condições do item anterior, o agente de contratações e ou a equipe de apoio procederá com o encaminhamento dos autos à autoridade competente para a realização da prova de conceito, conforme estabelecido no Termo de Referência em seu item 15.</w:t>
      </w:r>
    </w:p>
    <w:p w14:paraId="1664C33F" w14:textId="77777777" w:rsidR="00673B12" w:rsidRPr="00D87405" w:rsidRDefault="00673B12" w:rsidP="004348D6">
      <w:pPr>
        <w:pStyle w:val="PargrafodaLista"/>
        <w:spacing w:after="0" w:line="240" w:lineRule="auto"/>
        <w:ind w:left="0"/>
        <w:rPr>
          <w:rFonts w:ascii="Arial Narrow" w:hAnsi="Arial Narrow" w:cs="Arial"/>
          <w:sz w:val="26"/>
          <w:szCs w:val="26"/>
          <w:highlight w:val="yellow"/>
        </w:rPr>
      </w:pPr>
    </w:p>
    <w:p w14:paraId="3E7B2C71" w14:textId="19ABBE9F" w:rsidR="00673B12" w:rsidRPr="00D87405" w:rsidRDefault="00673B1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Serão desclassificadas as propostas que:</w:t>
      </w:r>
    </w:p>
    <w:p w14:paraId="3A197747" w14:textId="77777777" w:rsidR="00673B12" w:rsidRPr="00D87405" w:rsidRDefault="00673B12" w:rsidP="004348D6">
      <w:pPr>
        <w:pStyle w:val="PargrafodaLista"/>
        <w:spacing w:after="0" w:line="240" w:lineRule="auto"/>
        <w:ind w:left="0"/>
        <w:rPr>
          <w:rFonts w:ascii="Arial Narrow" w:hAnsi="Arial Narrow" w:cs="Arial"/>
          <w:sz w:val="26"/>
          <w:szCs w:val="26"/>
        </w:rPr>
      </w:pPr>
    </w:p>
    <w:p w14:paraId="1BF5A722" w14:textId="1C98F831" w:rsidR="00673B12" w:rsidRPr="00D87405" w:rsidRDefault="00673B12">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Contenham vícios insanáveis;</w:t>
      </w:r>
    </w:p>
    <w:p w14:paraId="4B1A7927" w14:textId="5E4C26AB" w:rsidR="00673B12" w:rsidRPr="00D87405" w:rsidRDefault="00F31A4B">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Não obedeçam às especificações técnicas previstas no instrumento convocatório;</w:t>
      </w:r>
    </w:p>
    <w:p w14:paraId="2CC67FFC" w14:textId="59B5B4DB" w:rsidR="00F31A4B" w:rsidRPr="00D87405" w:rsidRDefault="00F31A4B">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Apresentem preço manifestamente inexequível ou permaneça abaixo do orçamento estimado, inclusive nas hipóteses previstas no art. 24 da Lei Federal nº 14.133/2021;</w:t>
      </w:r>
    </w:p>
    <w:p w14:paraId="5EFC1ABD" w14:textId="77777777" w:rsidR="00C16782" w:rsidRDefault="0007224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Não tenha sua exequibilidade demonstrada, quando exigido pelo agente de contratação ou pela comissão de contratação;</w:t>
      </w:r>
    </w:p>
    <w:p w14:paraId="56F7A3AB" w14:textId="75AEAC75" w:rsidR="00673B12" w:rsidRPr="00D87405" w:rsidRDefault="00C16782">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Pr>
          <w:rFonts w:ascii="Arial Narrow" w:hAnsi="Arial Narrow" w:cs="Arial"/>
          <w:sz w:val="26"/>
          <w:szCs w:val="26"/>
        </w:rPr>
        <w:t>Que não seja aprovada da prova de conceito conforme preceitua o Termo de Referência em seu item 15;</w:t>
      </w:r>
      <w:r w:rsidR="00072241" w:rsidRPr="00D87405">
        <w:rPr>
          <w:rFonts w:ascii="Arial Narrow" w:hAnsi="Arial Narrow" w:cs="Arial"/>
          <w:sz w:val="26"/>
          <w:szCs w:val="26"/>
        </w:rPr>
        <w:t xml:space="preserve"> ou,</w:t>
      </w:r>
    </w:p>
    <w:p w14:paraId="214A9FAD" w14:textId="54B4007A" w:rsidR="00673B12" w:rsidRPr="00D87405" w:rsidRDefault="0007224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Apresente desconformidade com quaisquer outras exigências do instrumento convocatório.</w:t>
      </w:r>
    </w:p>
    <w:p w14:paraId="789A3DE2" w14:textId="77777777" w:rsidR="00CB39B1" w:rsidRPr="00D87405" w:rsidRDefault="00CB39B1" w:rsidP="004348D6">
      <w:pPr>
        <w:pStyle w:val="PargrafodaLista"/>
        <w:tabs>
          <w:tab w:val="left" w:pos="851"/>
        </w:tabs>
        <w:spacing w:after="0" w:line="240" w:lineRule="auto"/>
        <w:ind w:left="0"/>
        <w:jc w:val="both"/>
        <w:rPr>
          <w:rFonts w:ascii="Arial Narrow" w:hAnsi="Arial Narrow" w:cs="Arial"/>
          <w:sz w:val="26"/>
          <w:szCs w:val="26"/>
          <w:highlight w:val="yellow"/>
        </w:rPr>
      </w:pPr>
    </w:p>
    <w:p w14:paraId="60195686" w14:textId="77777777" w:rsidR="00B8332C" w:rsidRPr="00D87405" w:rsidRDefault="00F10FCE">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Se o licitante provisoriamente classificado em primeiro lugar for desclassificado, o agente de contratação ou a comissão de contratação deverá convocar os demais licitantes, na ordem de classificação, para negociação</w:t>
      </w:r>
      <w:r w:rsidR="00B8332C" w:rsidRPr="00D87405">
        <w:rPr>
          <w:rFonts w:ascii="Arial Narrow" w:hAnsi="Arial Narrow" w:cs="Arial"/>
          <w:sz w:val="26"/>
          <w:szCs w:val="26"/>
        </w:rPr>
        <w:t xml:space="preserve"> preço mais vantajoso à Administração Pública.</w:t>
      </w:r>
    </w:p>
    <w:p w14:paraId="74DD2FB5" w14:textId="77777777" w:rsidR="00D87D9F" w:rsidRPr="00D87405" w:rsidRDefault="00D87D9F" w:rsidP="004348D6">
      <w:pPr>
        <w:pStyle w:val="PargrafodaLista"/>
        <w:tabs>
          <w:tab w:val="left" w:pos="567"/>
        </w:tabs>
        <w:spacing w:after="0" w:line="240" w:lineRule="auto"/>
        <w:ind w:left="0"/>
        <w:jc w:val="both"/>
        <w:rPr>
          <w:rFonts w:ascii="Arial Narrow" w:hAnsi="Arial Narrow" w:cs="Arial"/>
          <w:sz w:val="26"/>
          <w:szCs w:val="26"/>
          <w:highlight w:val="yellow"/>
        </w:rPr>
      </w:pPr>
    </w:p>
    <w:p w14:paraId="3ED33E30" w14:textId="77777777" w:rsidR="005F4A78" w:rsidRPr="00D87405" w:rsidRDefault="005F4A78">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Prazo para apresentação de propostas</w:t>
      </w:r>
    </w:p>
    <w:p w14:paraId="4905988B" w14:textId="77777777" w:rsidR="005F4A78" w:rsidRPr="00D87405" w:rsidRDefault="005F4A78" w:rsidP="004348D6">
      <w:pPr>
        <w:pStyle w:val="PargrafodaLista"/>
        <w:tabs>
          <w:tab w:val="left" w:pos="426"/>
        </w:tabs>
        <w:spacing w:after="0" w:line="240" w:lineRule="auto"/>
        <w:ind w:left="0"/>
        <w:jc w:val="both"/>
        <w:rPr>
          <w:rFonts w:ascii="Arial Narrow" w:hAnsi="Arial Narrow" w:cs="Arial"/>
          <w:b/>
          <w:bCs/>
          <w:sz w:val="26"/>
          <w:szCs w:val="26"/>
        </w:rPr>
      </w:pPr>
    </w:p>
    <w:p w14:paraId="76B9F5EB" w14:textId="7FABD346" w:rsidR="005F4A78" w:rsidRPr="00D87405" w:rsidRDefault="005F4A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O prazo para apresentação das propostas será </w:t>
      </w:r>
      <w:r w:rsidRPr="00A933B3">
        <w:rPr>
          <w:rFonts w:ascii="Arial Narrow" w:hAnsi="Arial Narrow" w:cs="Arial"/>
          <w:sz w:val="26"/>
          <w:szCs w:val="26"/>
        </w:rPr>
        <w:t xml:space="preserve">de </w:t>
      </w:r>
      <w:r w:rsidR="00D6243F" w:rsidRPr="00A933B3">
        <w:rPr>
          <w:rFonts w:ascii="Arial Narrow" w:hAnsi="Arial Narrow" w:cs="Arial"/>
          <w:b/>
          <w:bCs/>
          <w:sz w:val="26"/>
          <w:szCs w:val="26"/>
        </w:rPr>
        <w:t>8</w:t>
      </w:r>
      <w:r w:rsidRPr="00A933B3">
        <w:rPr>
          <w:rFonts w:ascii="Arial Narrow" w:hAnsi="Arial Narrow" w:cs="Arial"/>
          <w:b/>
          <w:bCs/>
          <w:sz w:val="26"/>
          <w:szCs w:val="26"/>
        </w:rPr>
        <w:t xml:space="preserve"> (</w:t>
      </w:r>
      <w:r w:rsidR="00D6243F" w:rsidRPr="00A933B3">
        <w:rPr>
          <w:rFonts w:ascii="Arial Narrow" w:hAnsi="Arial Narrow" w:cs="Arial"/>
          <w:b/>
          <w:bCs/>
          <w:sz w:val="26"/>
          <w:szCs w:val="26"/>
        </w:rPr>
        <w:t>oito</w:t>
      </w:r>
      <w:r w:rsidRPr="00A933B3">
        <w:rPr>
          <w:rFonts w:ascii="Arial Narrow" w:hAnsi="Arial Narrow" w:cs="Arial"/>
          <w:b/>
          <w:bCs/>
          <w:sz w:val="26"/>
          <w:szCs w:val="26"/>
        </w:rPr>
        <w:t>) dias úteis</w:t>
      </w:r>
      <w:r w:rsidRPr="00D87405">
        <w:rPr>
          <w:rFonts w:ascii="Arial Narrow" w:hAnsi="Arial Narrow" w:cs="Arial"/>
          <w:sz w:val="26"/>
          <w:szCs w:val="26"/>
        </w:rPr>
        <w:t xml:space="preserve"> e iniciará a partir do 1º (primeiro) dia útil seguinte à publicação do instrumento convocatório.</w:t>
      </w:r>
    </w:p>
    <w:p w14:paraId="571C2803" w14:textId="77777777" w:rsidR="005F4A78" w:rsidRPr="00D87405" w:rsidRDefault="005F4A78" w:rsidP="004348D6">
      <w:pPr>
        <w:pStyle w:val="PargrafodaLista"/>
        <w:tabs>
          <w:tab w:val="left" w:pos="567"/>
        </w:tabs>
        <w:spacing w:after="0" w:line="240" w:lineRule="auto"/>
        <w:ind w:left="0"/>
        <w:jc w:val="both"/>
        <w:rPr>
          <w:rFonts w:ascii="Arial Narrow" w:hAnsi="Arial Narrow" w:cs="Arial"/>
          <w:sz w:val="26"/>
          <w:szCs w:val="26"/>
          <w:highlight w:val="yellow"/>
        </w:rPr>
      </w:pPr>
    </w:p>
    <w:p w14:paraId="6E37EDCD" w14:textId="77777777" w:rsidR="005F4A78" w:rsidRPr="00D87405" w:rsidRDefault="005F4A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Salvo quando a alteração não comprometer a formulação das propostas, eventuais modificações no edital implicarão nova divulgação no mesmo formato da divulgação inicial, além do cumprimento dos mesmos prazos dos atos e procedimentos originais.</w:t>
      </w:r>
    </w:p>
    <w:p w14:paraId="5A77BE7A" w14:textId="77777777" w:rsidR="005F4A78" w:rsidRPr="00D87405" w:rsidRDefault="005F4A78" w:rsidP="004348D6">
      <w:pPr>
        <w:pStyle w:val="PargrafodaLista"/>
        <w:tabs>
          <w:tab w:val="left" w:pos="426"/>
        </w:tabs>
        <w:spacing w:after="0" w:line="240" w:lineRule="auto"/>
        <w:ind w:left="0"/>
        <w:jc w:val="both"/>
        <w:rPr>
          <w:rFonts w:ascii="Arial Narrow" w:hAnsi="Arial Narrow" w:cs="Arial"/>
          <w:sz w:val="26"/>
          <w:szCs w:val="26"/>
          <w:highlight w:val="yellow"/>
        </w:rPr>
      </w:pPr>
    </w:p>
    <w:p w14:paraId="559B5E79" w14:textId="7CCCDE43" w:rsidR="00D87D9F" w:rsidRPr="00D87405" w:rsidRDefault="00D87D9F">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Regras para apresentação de proposta</w:t>
      </w:r>
    </w:p>
    <w:p w14:paraId="73DDB857" w14:textId="77777777" w:rsidR="00400EC4" w:rsidRPr="00D87405" w:rsidRDefault="00400EC4" w:rsidP="004348D6">
      <w:pPr>
        <w:pStyle w:val="PargrafodaLista"/>
        <w:tabs>
          <w:tab w:val="left" w:pos="426"/>
        </w:tabs>
        <w:spacing w:after="0" w:line="240" w:lineRule="auto"/>
        <w:ind w:left="0"/>
        <w:jc w:val="both"/>
        <w:rPr>
          <w:rFonts w:ascii="Arial Narrow" w:hAnsi="Arial Narrow" w:cs="Arial"/>
          <w:sz w:val="26"/>
          <w:szCs w:val="26"/>
        </w:rPr>
      </w:pPr>
    </w:p>
    <w:p w14:paraId="37C9A815" w14:textId="6C8DD30E" w:rsidR="00D87D9F" w:rsidRPr="00D87405" w:rsidRDefault="00DB38AE">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lastRenderedPageBreak/>
        <w:t>Os licitantes enviarão, unicamente por meio do sistema eletrônico, as propostas</w:t>
      </w:r>
      <w:r w:rsidR="00D6243F" w:rsidRPr="00D87405">
        <w:rPr>
          <w:rFonts w:ascii="Arial Narrow" w:hAnsi="Arial Narrow" w:cs="Arial"/>
          <w:sz w:val="26"/>
          <w:szCs w:val="26"/>
        </w:rPr>
        <w:t xml:space="preserve"> contento</w:t>
      </w:r>
      <w:r w:rsidRPr="00D87405">
        <w:rPr>
          <w:rFonts w:ascii="Arial Narrow" w:hAnsi="Arial Narrow" w:cs="Arial"/>
          <w:sz w:val="26"/>
          <w:szCs w:val="26"/>
        </w:rPr>
        <w:t xml:space="preserve"> </w:t>
      </w:r>
      <w:r w:rsidR="00D6243F" w:rsidRPr="00D87405">
        <w:rPr>
          <w:rFonts w:ascii="Arial Narrow" w:hAnsi="Arial Narrow" w:cs="Arial"/>
          <w:sz w:val="26"/>
          <w:szCs w:val="26"/>
        </w:rPr>
        <w:t>menor preço ofertado</w:t>
      </w:r>
      <w:r w:rsidRPr="00D87405">
        <w:rPr>
          <w:rFonts w:ascii="Arial Narrow" w:hAnsi="Arial Narrow" w:cs="Arial"/>
          <w:sz w:val="26"/>
          <w:szCs w:val="26"/>
        </w:rPr>
        <w:t>, até a data e o horário estabelecidos para abertura da sessão pública de disputa.</w:t>
      </w:r>
    </w:p>
    <w:p w14:paraId="1444FB09" w14:textId="77777777" w:rsidR="00CE1190" w:rsidRPr="00D87405" w:rsidRDefault="00CE1190" w:rsidP="004348D6">
      <w:pPr>
        <w:pStyle w:val="PargrafodaLista"/>
        <w:tabs>
          <w:tab w:val="left" w:pos="567"/>
        </w:tabs>
        <w:spacing w:after="0" w:line="240" w:lineRule="auto"/>
        <w:ind w:left="0"/>
        <w:jc w:val="both"/>
        <w:rPr>
          <w:rFonts w:ascii="Arial Narrow" w:hAnsi="Arial Narrow" w:cs="Arial"/>
          <w:sz w:val="26"/>
          <w:szCs w:val="26"/>
        </w:rPr>
      </w:pPr>
    </w:p>
    <w:p w14:paraId="25315736" w14:textId="3C4DE8BF" w:rsidR="00CE1190" w:rsidRPr="00D87405" w:rsidRDefault="00CE1190">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Na hipótese de inversão de fases, o licitante enviará, em conformidade com o estabelecido no caput, de forma simultânea, os documentos de habilitação e a proposta, em conformidade com o disposto no</w:t>
      </w:r>
      <w:r w:rsidR="00AB536F" w:rsidRPr="00D87405">
        <w:rPr>
          <w:rFonts w:ascii="Arial Narrow" w:hAnsi="Arial Narrow" w:cs="Arial"/>
          <w:sz w:val="26"/>
          <w:szCs w:val="26"/>
        </w:rPr>
        <w:t xml:space="preserve"> subitem </w:t>
      </w:r>
      <w:r w:rsidR="001A6AB3" w:rsidRPr="00D87405">
        <w:rPr>
          <w:rFonts w:ascii="Arial Narrow" w:hAnsi="Arial Narrow" w:cs="Arial"/>
          <w:sz w:val="26"/>
          <w:szCs w:val="26"/>
        </w:rPr>
        <w:t>4</w:t>
      </w:r>
      <w:r w:rsidR="00AB536F" w:rsidRPr="00D87405">
        <w:rPr>
          <w:rFonts w:ascii="Arial Narrow" w:hAnsi="Arial Narrow" w:cs="Arial"/>
          <w:sz w:val="26"/>
          <w:szCs w:val="26"/>
        </w:rPr>
        <w:t>.3 deste instrumento convocatório.</w:t>
      </w:r>
    </w:p>
    <w:p w14:paraId="233B08D3" w14:textId="77777777" w:rsidR="00554766" w:rsidRPr="00D87405" w:rsidRDefault="00554766" w:rsidP="004348D6">
      <w:pPr>
        <w:pStyle w:val="PargrafodaLista"/>
        <w:spacing w:after="0" w:line="240" w:lineRule="auto"/>
        <w:ind w:left="0"/>
        <w:rPr>
          <w:rFonts w:ascii="Arial Narrow" w:hAnsi="Arial Narrow" w:cs="Arial"/>
          <w:sz w:val="26"/>
          <w:szCs w:val="26"/>
        </w:rPr>
      </w:pPr>
    </w:p>
    <w:p w14:paraId="084D9432" w14:textId="45CA8558" w:rsidR="00554766" w:rsidRPr="00D87405" w:rsidRDefault="0055476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licitante declarará, em campo próprio do sistema, sem prejuízo da exigência de outras declarações previstas em legislação específica e na Lei nº 14.133, de 2021, o cumprimento dos requisitos de habilitação e conformidade de sua proposta, com as exigências do editalícias.</w:t>
      </w:r>
    </w:p>
    <w:p w14:paraId="63102C53" w14:textId="77777777" w:rsidR="00EF3783" w:rsidRPr="00D87405" w:rsidRDefault="00EF3783" w:rsidP="004348D6">
      <w:pPr>
        <w:pStyle w:val="PargrafodaLista"/>
        <w:spacing w:after="0" w:line="240" w:lineRule="auto"/>
        <w:ind w:left="0"/>
        <w:rPr>
          <w:rFonts w:ascii="Arial Narrow" w:hAnsi="Arial Narrow" w:cs="Arial"/>
          <w:sz w:val="26"/>
          <w:szCs w:val="26"/>
        </w:rPr>
      </w:pPr>
    </w:p>
    <w:p w14:paraId="1F0360A0" w14:textId="6ADA0B9D" w:rsidR="00EF3783" w:rsidRPr="00D87405" w:rsidRDefault="00EF378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A falsidade da declaração de que trata o caput sujeitará o licitante às sanções previstas neste instrumento convocatório de legislação correlata. </w:t>
      </w:r>
    </w:p>
    <w:p w14:paraId="4896B028" w14:textId="77777777" w:rsidR="00EF3783" w:rsidRPr="00D87405" w:rsidRDefault="00EF3783" w:rsidP="004348D6">
      <w:pPr>
        <w:pStyle w:val="PargrafodaLista"/>
        <w:spacing w:after="0" w:line="240" w:lineRule="auto"/>
        <w:ind w:left="0"/>
        <w:rPr>
          <w:rFonts w:ascii="Arial Narrow" w:hAnsi="Arial Narrow" w:cs="Arial"/>
          <w:sz w:val="26"/>
          <w:szCs w:val="26"/>
        </w:rPr>
      </w:pPr>
    </w:p>
    <w:p w14:paraId="3CE973E7" w14:textId="427E6F01" w:rsidR="00EF3783" w:rsidRPr="00D87405" w:rsidRDefault="00EF378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Os licitantes poderão retirar ou substituir a proposta ou, na hipótese </w:t>
      </w:r>
      <w:r w:rsidR="0055284C" w:rsidRPr="00D87405">
        <w:rPr>
          <w:rFonts w:ascii="Arial Narrow" w:hAnsi="Arial Narrow" w:cs="Arial"/>
          <w:sz w:val="26"/>
          <w:szCs w:val="26"/>
        </w:rPr>
        <w:t xml:space="preserve">subitem </w:t>
      </w:r>
      <w:r w:rsidR="001A6AB3" w:rsidRPr="00D87405">
        <w:rPr>
          <w:rFonts w:ascii="Arial Narrow" w:hAnsi="Arial Narrow" w:cs="Arial"/>
          <w:sz w:val="26"/>
          <w:szCs w:val="26"/>
        </w:rPr>
        <w:t>4.4.</w:t>
      </w:r>
      <w:r w:rsidR="0055284C" w:rsidRPr="00D87405">
        <w:rPr>
          <w:rFonts w:ascii="Arial Narrow" w:hAnsi="Arial Narrow" w:cs="Arial"/>
          <w:sz w:val="26"/>
          <w:szCs w:val="26"/>
        </w:rPr>
        <w:t>2</w:t>
      </w:r>
      <w:r w:rsidRPr="00D87405">
        <w:rPr>
          <w:rFonts w:ascii="Arial Narrow" w:hAnsi="Arial Narrow" w:cs="Arial"/>
          <w:sz w:val="26"/>
          <w:szCs w:val="26"/>
        </w:rPr>
        <w:t>, os documentos de habilitação, até a abertura da sessão pública.</w:t>
      </w:r>
      <w:r w:rsidR="00BD08D2" w:rsidRPr="00D87405">
        <w:rPr>
          <w:rFonts w:ascii="Arial Narrow" w:hAnsi="Arial Narrow" w:cs="Arial"/>
          <w:sz w:val="26"/>
          <w:szCs w:val="26"/>
        </w:rPr>
        <w:t xml:space="preserve"> Serão disponibilizados para acesso público os documentos que compõem a proposta dos licitantes convocados para apresentação de proposta, após a fase de envio de lances.</w:t>
      </w:r>
    </w:p>
    <w:p w14:paraId="0E9D1C60" w14:textId="77777777" w:rsidR="0090056C" w:rsidRPr="00D87405" w:rsidRDefault="0090056C" w:rsidP="004348D6">
      <w:pPr>
        <w:pStyle w:val="PargrafodaLista"/>
        <w:spacing w:after="0" w:line="240" w:lineRule="auto"/>
        <w:ind w:left="0"/>
        <w:rPr>
          <w:rFonts w:ascii="Arial Narrow" w:hAnsi="Arial Narrow" w:cs="Arial"/>
          <w:sz w:val="26"/>
          <w:szCs w:val="26"/>
          <w:highlight w:val="yellow"/>
        </w:rPr>
      </w:pPr>
    </w:p>
    <w:p w14:paraId="066D7B1D" w14:textId="77777777" w:rsidR="0090056C" w:rsidRPr="00D87405" w:rsidRDefault="0090056C">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Intervalo entre lances.</w:t>
      </w:r>
    </w:p>
    <w:p w14:paraId="3118AD00" w14:textId="77777777" w:rsidR="0090056C" w:rsidRPr="00D87405" w:rsidRDefault="0090056C" w:rsidP="004348D6">
      <w:pPr>
        <w:pStyle w:val="PargrafodaLista"/>
        <w:tabs>
          <w:tab w:val="left" w:pos="567"/>
        </w:tabs>
        <w:spacing w:after="0" w:line="240" w:lineRule="auto"/>
        <w:ind w:left="0"/>
        <w:jc w:val="both"/>
        <w:rPr>
          <w:rFonts w:ascii="Arial Narrow" w:hAnsi="Arial Narrow" w:cs="Arial"/>
          <w:sz w:val="26"/>
          <w:szCs w:val="26"/>
        </w:rPr>
      </w:pPr>
    </w:p>
    <w:p w14:paraId="1AB1ABF3" w14:textId="22F4C85B" w:rsidR="0090056C" w:rsidRPr="00D87405" w:rsidRDefault="00CD2F7E">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Será estabelecido intervalo mínimo </w:t>
      </w:r>
      <w:r w:rsidRPr="003F1329">
        <w:rPr>
          <w:rFonts w:ascii="Arial Narrow" w:hAnsi="Arial Narrow" w:cs="Arial"/>
          <w:sz w:val="26"/>
          <w:szCs w:val="26"/>
        </w:rPr>
        <w:t>de R$ 50,00 (cinquenta reais)</w:t>
      </w:r>
      <w:r w:rsidRPr="00D87405">
        <w:rPr>
          <w:rFonts w:ascii="Arial Narrow" w:hAnsi="Arial Narrow" w:cs="Arial"/>
          <w:sz w:val="26"/>
          <w:szCs w:val="26"/>
        </w:rPr>
        <w:t xml:space="preserve"> entre os lances, inclusive entre lances intermediários, de modo a assegurar a regularidade e a competitividade do procedimento.</w:t>
      </w:r>
    </w:p>
    <w:p w14:paraId="5C5B4E68" w14:textId="77777777" w:rsidR="000B291A" w:rsidRPr="00D87405" w:rsidRDefault="000B291A" w:rsidP="004348D6">
      <w:pPr>
        <w:pStyle w:val="PargrafodaLista"/>
        <w:tabs>
          <w:tab w:val="left" w:pos="567"/>
        </w:tabs>
        <w:spacing w:after="0" w:line="240" w:lineRule="auto"/>
        <w:ind w:left="0"/>
        <w:jc w:val="both"/>
        <w:rPr>
          <w:rFonts w:ascii="Arial Narrow" w:hAnsi="Arial Narrow" w:cs="Arial"/>
          <w:sz w:val="26"/>
          <w:szCs w:val="26"/>
          <w:highlight w:val="yellow"/>
        </w:rPr>
      </w:pPr>
    </w:p>
    <w:p w14:paraId="54D76FF6" w14:textId="055F5518" w:rsidR="000B291A" w:rsidRPr="00D87405" w:rsidRDefault="000B291A">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 xml:space="preserve"> Das propostas inexequíveis</w:t>
      </w:r>
    </w:p>
    <w:p w14:paraId="67EEAC73" w14:textId="77777777" w:rsidR="005D1CD2" w:rsidRPr="00D87405" w:rsidRDefault="005D1CD2" w:rsidP="004348D6">
      <w:pPr>
        <w:pStyle w:val="PargrafodaLista"/>
        <w:tabs>
          <w:tab w:val="left" w:pos="426"/>
        </w:tabs>
        <w:spacing w:after="0" w:line="240" w:lineRule="auto"/>
        <w:ind w:left="0"/>
        <w:jc w:val="both"/>
        <w:rPr>
          <w:rFonts w:ascii="Arial Narrow" w:hAnsi="Arial Narrow" w:cs="Arial"/>
          <w:b/>
          <w:bCs/>
          <w:sz w:val="26"/>
          <w:szCs w:val="26"/>
        </w:rPr>
      </w:pPr>
    </w:p>
    <w:p w14:paraId="7F4EF240" w14:textId="3501A788" w:rsidR="00130B13" w:rsidRPr="00D87405" w:rsidRDefault="005A255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Quando aplicáve</w:t>
      </w:r>
      <w:r w:rsidR="00130B13" w:rsidRPr="00D87405">
        <w:rPr>
          <w:rFonts w:ascii="Arial Narrow" w:hAnsi="Arial Narrow" w:cs="Arial"/>
          <w:sz w:val="26"/>
          <w:szCs w:val="26"/>
        </w:rPr>
        <w:t>is</w:t>
      </w:r>
      <w:r w:rsidRPr="00D87405">
        <w:rPr>
          <w:rFonts w:ascii="Arial Narrow" w:hAnsi="Arial Narrow" w:cs="Arial"/>
          <w:sz w:val="26"/>
          <w:szCs w:val="26"/>
        </w:rPr>
        <w:t xml:space="preserve">, deverão ser observadas as regras </w:t>
      </w:r>
      <w:r w:rsidR="00130B13" w:rsidRPr="00D87405">
        <w:rPr>
          <w:rFonts w:ascii="Arial Narrow" w:hAnsi="Arial Narrow" w:cs="Arial"/>
          <w:sz w:val="26"/>
          <w:szCs w:val="26"/>
        </w:rPr>
        <w:t xml:space="preserve">a seguir, </w:t>
      </w:r>
      <w:r w:rsidR="006D6008" w:rsidRPr="00D87405">
        <w:rPr>
          <w:rFonts w:ascii="Arial Narrow" w:hAnsi="Arial Narrow" w:cs="Arial"/>
          <w:sz w:val="26"/>
          <w:szCs w:val="26"/>
        </w:rPr>
        <w:t>acerca da exequibilidade das propostas, objetivando garantia da proposta capaz de real</w:t>
      </w:r>
      <w:r w:rsidR="00130B13" w:rsidRPr="00D87405">
        <w:rPr>
          <w:rFonts w:ascii="Arial Narrow" w:hAnsi="Arial Narrow" w:cs="Arial"/>
          <w:sz w:val="26"/>
          <w:szCs w:val="26"/>
        </w:rPr>
        <w:t>izar a contratação mais vantajosa à Administração Previdenciária.</w:t>
      </w:r>
    </w:p>
    <w:p w14:paraId="19B081E3" w14:textId="77777777" w:rsidR="00130B13" w:rsidRPr="00D87405" w:rsidRDefault="00130B13" w:rsidP="004348D6">
      <w:pPr>
        <w:pStyle w:val="PargrafodaLista"/>
        <w:tabs>
          <w:tab w:val="left" w:pos="567"/>
        </w:tabs>
        <w:spacing w:after="0" w:line="240" w:lineRule="auto"/>
        <w:ind w:left="0"/>
        <w:jc w:val="both"/>
        <w:rPr>
          <w:rFonts w:ascii="Arial Narrow" w:hAnsi="Arial Narrow" w:cs="Arial"/>
          <w:sz w:val="26"/>
          <w:szCs w:val="26"/>
        </w:rPr>
      </w:pPr>
    </w:p>
    <w:p w14:paraId="6D5D3D31" w14:textId="0A303830" w:rsidR="005A2558" w:rsidRPr="00D87405" w:rsidRDefault="005A255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São indícios de proposta inexequível:</w:t>
      </w:r>
    </w:p>
    <w:p w14:paraId="7AD89CE6" w14:textId="77777777" w:rsidR="0047682E" w:rsidRPr="00D87405" w:rsidRDefault="0047682E" w:rsidP="004348D6">
      <w:pPr>
        <w:pStyle w:val="PargrafodaLista"/>
        <w:spacing w:after="0" w:line="240" w:lineRule="auto"/>
        <w:ind w:left="0"/>
        <w:rPr>
          <w:rFonts w:ascii="Arial Narrow" w:hAnsi="Arial Narrow" w:cs="Arial"/>
          <w:sz w:val="26"/>
          <w:szCs w:val="26"/>
        </w:rPr>
      </w:pPr>
    </w:p>
    <w:p w14:paraId="2D2F1B94" w14:textId="7A058ED2" w:rsidR="005A2558" w:rsidRPr="00D87405" w:rsidRDefault="005A2558">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Aquelas de valores inferiores a 50% (cinquenta por cento) do valor orçado pela Administração Pública Municipal, em fornecimentos e serviços em geral.</w:t>
      </w:r>
    </w:p>
    <w:p w14:paraId="6CE279C2" w14:textId="77777777" w:rsidR="00D53C85" w:rsidRPr="00D87405" w:rsidRDefault="00D53C85" w:rsidP="004348D6">
      <w:pPr>
        <w:pStyle w:val="PargrafodaLista"/>
        <w:tabs>
          <w:tab w:val="left" w:pos="851"/>
        </w:tabs>
        <w:spacing w:after="0" w:line="240" w:lineRule="auto"/>
        <w:ind w:left="0"/>
        <w:jc w:val="both"/>
        <w:rPr>
          <w:rFonts w:ascii="Arial Narrow" w:hAnsi="Arial Narrow" w:cs="Arial"/>
          <w:sz w:val="26"/>
          <w:szCs w:val="26"/>
        </w:rPr>
      </w:pPr>
    </w:p>
    <w:p w14:paraId="0341C500" w14:textId="7E4C539E" w:rsidR="005A2558" w:rsidRPr="00D87405" w:rsidRDefault="005A255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O agente de contratação ou comissão de contratação poderá realizar diligências para aferir a exequibilidade da proposta ou exigir do licitante a respectiva demonstração. </w:t>
      </w:r>
    </w:p>
    <w:p w14:paraId="586A545A" w14:textId="77777777" w:rsidR="00D53C85" w:rsidRPr="00D87405" w:rsidRDefault="00D53C85" w:rsidP="004348D6">
      <w:pPr>
        <w:pStyle w:val="PargrafodaLista"/>
        <w:tabs>
          <w:tab w:val="left" w:pos="567"/>
        </w:tabs>
        <w:spacing w:after="0" w:line="240" w:lineRule="auto"/>
        <w:ind w:left="0"/>
        <w:jc w:val="both"/>
        <w:rPr>
          <w:rFonts w:ascii="Arial Narrow" w:hAnsi="Arial Narrow" w:cs="Arial"/>
          <w:b/>
          <w:bCs/>
          <w:sz w:val="26"/>
          <w:szCs w:val="26"/>
        </w:rPr>
      </w:pPr>
    </w:p>
    <w:p w14:paraId="0D2F4860" w14:textId="7C01AD55" w:rsidR="005A2558" w:rsidRPr="00D87405" w:rsidRDefault="005A255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Restará comprovada a inexequibilidade quando, concomitantemente:</w:t>
      </w:r>
    </w:p>
    <w:p w14:paraId="73648B3B" w14:textId="77777777" w:rsidR="002E525D" w:rsidRPr="00D87405" w:rsidRDefault="002E525D" w:rsidP="004348D6">
      <w:pPr>
        <w:pStyle w:val="PargrafodaLista"/>
        <w:tabs>
          <w:tab w:val="left" w:pos="567"/>
        </w:tabs>
        <w:spacing w:after="0" w:line="240" w:lineRule="auto"/>
        <w:ind w:left="0"/>
        <w:jc w:val="both"/>
        <w:rPr>
          <w:rFonts w:ascii="Arial Narrow" w:hAnsi="Arial Narrow" w:cs="Arial"/>
          <w:sz w:val="26"/>
          <w:szCs w:val="26"/>
        </w:rPr>
      </w:pPr>
    </w:p>
    <w:p w14:paraId="69F84744" w14:textId="5EDD7593" w:rsidR="005A2558" w:rsidRPr="00D87405" w:rsidRDefault="005A2558">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valor da proposta for menor que o custo do licitante; e</w:t>
      </w:r>
    </w:p>
    <w:p w14:paraId="74D2FBF8" w14:textId="5692BD7D" w:rsidR="005A2558" w:rsidRPr="00D87405" w:rsidRDefault="005A2558">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Não existirem custos de oportunidade capazes de justificar o valor da proposta.</w:t>
      </w:r>
    </w:p>
    <w:p w14:paraId="57984BCB" w14:textId="77777777" w:rsidR="002E525D" w:rsidRPr="00D87405" w:rsidRDefault="002E525D" w:rsidP="004348D6">
      <w:pPr>
        <w:pStyle w:val="PargrafodaLista"/>
        <w:tabs>
          <w:tab w:val="left" w:pos="567"/>
        </w:tabs>
        <w:spacing w:after="0" w:line="240" w:lineRule="auto"/>
        <w:ind w:left="0"/>
        <w:jc w:val="both"/>
        <w:rPr>
          <w:rFonts w:ascii="Arial Narrow" w:hAnsi="Arial Narrow" w:cs="Arial"/>
          <w:sz w:val="26"/>
          <w:szCs w:val="26"/>
        </w:rPr>
      </w:pPr>
    </w:p>
    <w:p w14:paraId="63A85775" w14:textId="5DE3ABE9" w:rsidR="005D1CD2" w:rsidRPr="00D87405" w:rsidRDefault="005A255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lastRenderedPageBreak/>
        <w:t>Nos casos em que o licitante expressamente renuncie à parte da remuneração, os valores referentes aos materiais ou instalações objeto da renúncia não serão considerados para fins de exame da exequibilidade da proposta.</w:t>
      </w:r>
    </w:p>
    <w:p w14:paraId="2AB8F0B8" w14:textId="77777777" w:rsidR="00C84860" w:rsidRPr="00D87405" w:rsidRDefault="00C84860" w:rsidP="004348D6">
      <w:pPr>
        <w:pStyle w:val="PargrafodaLista"/>
        <w:tabs>
          <w:tab w:val="left" w:pos="567"/>
        </w:tabs>
        <w:spacing w:after="0" w:line="240" w:lineRule="auto"/>
        <w:ind w:left="0"/>
        <w:jc w:val="both"/>
        <w:rPr>
          <w:rFonts w:ascii="Arial Narrow" w:hAnsi="Arial Narrow" w:cs="Arial"/>
          <w:sz w:val="26"/>
          <w:szCs w:val="26"/>
          <w:highlight w:val="yellow"/>
        </w:rPr>
      </w:pPr>
    </w:p>
    <w:p w14:paraId="3EABC493" w14:textId="514D85B7" w:rsidR="00400EC4" w:rsidRPr="00D87405" w:rsidRDefault="00400EC4">
      <w:pPr>
        <w:pStyle w:val="PargrafodaLista"/>
        <w:numPr>
          <w:ilvl w:val="1"/>
          <w:numId w:val="6"/>
        </w:numPr>
        <w:tabs>
          <w:tab w:val="left" w:pos="426"/>
        </w:tabs>
        <w:spacing w:after="0" w:line="240" w:lineRule="auto"/>
        <w:ind w:left="0" w:firstLine="0"/>
        <w:rPr>
          <w:rFonts w:ascii="Arial Narrow" w:hAnsi="Arial Narrow" w:cs="Arial"/>
          <w:b/>
          <w:bCs/>
          <w:sz w:val="26"/>
          <w:szCs w:val="26"/>
        </w:rPr>
      </w:pPr>
      <w:r w:rsidRPr="00D87405">
        <w:rPr>
          <w:rFonts w:ascii="Arial Narrow" w:hAnsi="Arial Narrow" w:cs="Arial"/>
          <w:b/>
          <w:bCs/>
          <w:sz w:val="26"/>
          <w:szCs w:val="26"/>
        </w:rPr>
        <w:t>Regras para manifestação de lances</w:t>
      </w:r>
    </w:p>
    <w:p w14:paraId="5EA10462" w14:textId="77777777" w:rsidR="00400EC4" w:rsidRPr="00D87405" w:rsidRDefault="00400EC4" w:rsidP="004348D6">
      <w:pPr>
        <w:pStyle w:val="PargrafodaLista"/>
        <w:spacing w:after="0" w:line="240" w:lineRule="auto"/>
        <w:ind w:left="0"/>
        <w:rPr>
          <w:rFonts w:ascii="Arial Narrow" w:hAnsi="Arial Narrow" w:cs="Arial"/>
          <w:sz w:val="26"/>
          <w:szCs w:val="26"/>
        </w:rPr>
      </w:pPr>
    </w:p>
    <w:p w14:paraId="3A961539" w14:textId="46BFD63F" w:rsidR="00C84860" w:rsidRPr="00D87405" w:rsidRDefault="00C84860">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A partir do horário previsto no edital, </w:t>
      </w:r>
      <w:r w:rsidR="00940D4C" w:rsidRPr="00D87405">
        <w:rPr>
          <w:rFonts w:ascii="Arial Narrow" w:hAnsi="Arial Narrow" w:cs="Arial"/>
          <w:sz w:val="26"/>
          <w:szCs w:val="26"/>
        </w:rPr>
        <w:t xml:space="preserve">o certame licitatório </w:t>
      </w:r>
      <w:r w:rsidRPr="00D87405">
        <w:rPr>
          <w:rFonts w:ascii="Arial Narrow" w:hAnsi="Arial Narrow" w:cs="Arial"/>
          <w:sz w:val="26"/>
          <w:szCs w:val="26"/>
        </w:rPr>
        <w:t>será abert</w:t>
      </w:r>
      <w:r w:rsidR="00940D4C" w:rsidRPr="00D87405">
        <w:rPr>
          <w:rFonts w:ascii="Arial Narrow" w:hAnsi="Arial Narrow" w:cs="Arial"/>
          <w:sz w:val="26"/>
          <w:szCs w:val="26"/>
        </w:rPr>
        <w:t>o</w:t>
      </w:r>
      <w:r w:rsidRPr="00D87405">
        <w:rPr>
          <w:rFonts w:ascii="Arial Narrow" w:hAnsi="Arial Narrow" w:cs="Arial"/>
          <w:sz w:val="26"/>
          <w:szCs w:val="26"/>
        </w:rPr>
        <w:t xml:space="preserve"> e os licitantes poderão participar da sessão pública</w:t>
      </w:r>
      <w:r w:rsidR="00940D4C" w:rsidRPr="00D87405">
        <w:rPr>
          <w:rFonts w:ascii="Arial Narrow" w:hAnsi="Arial Narrow" w:cs="Arial"/>
          <w:sz w:val="26"/>
          <w:szCs w:val="26"/>
        </w:rPr>
        <w:t xml:space="preserve">, realizada no endereço eletrônico especificado no subitem 3.9, </w:t>
      </w:r>
      <w:r w:rsidRPr="00D87405">
        <w:rPr>
          <w:rFonts w:ascii="Arial Narrow" w:hAnsi="Arial Narrow" w:cs="Arial"/>
          <w:sz w:val="26"/>
          <w:szCs w:val="26"/>
        </w:rPr>
        <w:t>mediante a utilização de sua chave de acesso e senha.</w:t>
      </w:r>
    </w:p>
    <w:p w14:paraId="110AEF9F" w14:textId="77777777" w:rsidR="009C756D" w:rsidRPr="00D87405" w:rsidRDefault="009C756D" w:rsidP="004348D6">
      <w:pPr>
        <w:pStyle w:val="PargrafodaLista"/>
        <w:spacing w:after="0" w:line="240" w:lineRule="auto"/>
        <w:ind w:left="0"/>
        <w:rPr>
          <w:rFonts w:ascii="Arial Narrow" w:hAnsi="Arial Narrow" w:cs="Arial"/>
          <w:sz w:val="26"/>
          <w:szCs w:val="26"/>
        </w:rPr>
      </w:pPr>
    </w:p>
    <w:p w14:paraId="6D69DB32" w14:textId="49FA1964" w:rsidR="009C756D" w:rsidRPr="00D87405" w:rsidRDefault="009C756D">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A partir do início da fase competitiva, os licitantes poderão encaminhar lances exclusivamente por meio do sistema eletrônico, em conformidade com o modo de disputa e o critério de julgamento estabelecido </w:t>
      </w:r>
      <w:r w:rsidR="00940D4C" w:rsidRPr="00D87405">
        <w:rPr>
          <w:rFonts w:ascii="Arial Narrow" w:hAnsi="Arial Narrow" w:cs="Arial"/>
          <w:sz w:val="26"/>
          <w:szCs w:val="26"/>
        </w:rPr>
        <w:t>neste</w:t>
      </w:r>
      <w:r w:rsidRPr="00D87405">
        <w:rPr>
          <w:rFonts w:ascii="Arial Narrow" w:hAnsi="Arial Narrow" w:cs="Arial"/>
          <w:sz w:val="26"/>
          <w:szCs w:val="26"/>
        </w:rPr>
        <w:t xml:space="preserve"> edital.</w:t>
      </w:r>
    </w:p>
    <w:p w14:paraId="19D939B2" w14:textId="77777777" w:rsidR="004B7636" w:rsidRPr="00D87405" w:rsidRDefault="004B7636" w:rsidP="004348D6">
      <w:pPr>
        <w:pStyle w:val="PargrafodaLista"/>
        <w:spacing w:after="0" w:line="240" w:lineRule="auto"/>
        <w:ind w:left="0"/>
        <w:rPr>
          <w:rFonts w:ascii="Arial Narrow" w:hAnsi="Arial Narrow" w:cs="Arial"/>
          <w:sz w:val="26"/>
          <w:szCs w:val="26"/>
        </w:rPr>
      </w:pPr>
    </w:p>
    <w:p w14:paraId="144E45D2" w14:textId="5C588DB6" w:rsidR="004B7636" w:rsidRPr="00D87405" w:rsidRDefault="004B763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licitante será informado do recebimento do lance e do valor consignado no registro, de forma imediata. Os licitantes poderão oferecer lances sucessivos, observados o horário fixado para abertura da sessão pública e as regras estabelecidas neste edital.</w:t>
      </w:r>
    </w:p>
    <w:p w14:paraId="606C2731" w14:textId="77777777" w:rsidR="00646B0C" w:rsidRPr="00D87405" w:rsidRDefault="00646B0C" w:rsidP="004348D6">
      <w:pPr>
        <w:pStyle w:val="PargrafodaLista"/>
        <w:spacing w:after="0" w:line="240" w:lineRule="auto"/>
        <w:ind w:left="0"/>
        <w:rPr>
          <w:rFonts w:ascii="Arial Narrow" w:hAnsi="Arial Narrow" w:cs="Arial"/>
          <w:sz w:val="26"/>
          <w:szCs w:val="26"/>
        </w:rPr>
      </w:pPr>
    </w:p>
    <w:p w14:paraId="52F2C778" w14:textId="366D054E" w:rsidR="00400EC4" w:rsidRPr="00D87405" w:rsidRDefault="00646B0C">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Durante a sessão pública, os licitantes serão informados, em tempo real, do valor do menor lance registrado, vedada a identificação do licitante, em qualquer circunstância.</w:t>
      </w:r>
    </w:p>
    <w:p w14:paraId="08091E73" w14:textId="77777777" w:rsidR="000940A4" w:rsidRPr="00D87405" w:rsidRDefault="000940A4" w:rsidP="004348D6">
      <w:pPr>
        <w:pStyle w:val="PargrafodaLista"/>
        <w:tabs>
          <w:tab w:val="left" w:pos="567"/>
        </w:tabs>
        <w:spacing w:after="0" w:line="240" w:lineRule="auto"/>
        <w:ind w:left="0"/>
        <w:jc w:val="both"/>
        <w:rPr>
          <w:rFonts w:ascii="Arial Narrow" w:hAnsi="Arial Narrow" w:cs="Arial"/>
          <w:sz w:val="26"/>
          <w:szCs w:val="26"/>
        </w:rPr>
      </w:pPr>
    </w:p>
    <w:p w14:paraId="1C967427" w14:textId="64E1E4CD" w:rsidR="00400EC4" w:rsidRPr="00D87405" w:rsidRDefault="00400EC4">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licitante somente poderá oferecer valor inferior ou maior percentual de desconto ao último lance por ele ofertado e registrado pelo sistema, observado o intervalo mínimo</w:t>
      </w:r>
      <w:r w:rsidR="00940D4C" w:rsidRPr="00D87405">
        <w:rPr>
          <w:rFonts w:ascii="Arial Narrow" w:hAnsi="Arial Narrow" w:cs="Arial"/>
          <w:sz w:val="26"/>
          <w:szCs w:val="26"/>
        </w:rPr>
        <w:t>, se houver,</w:t>
      </w:r>
      <w:r w:rsidRPr="00D87405">
        <w:rPr>
          <w:rFonts w:ascii="Arial Narrow" w:hAnsi="Arial Narrow" w:cs="Arial"/>
          <w:sz w:val="26"/>
          <w:szCs w:val="26"/>
        </w:rPr>
        <w:t xml:space="preserve"> que incidirá tanto em relação aos lances intermediários</w:t>
      </w:r>
      <w:r w:rsidR="00940D4C" w:rsidRPr="00D87405">
        <w:rPr>
          <w:rFonts w:ascii="Arial Narrow" w:hAnsi="Arial Narrow" w:cs="Arial"/>
          <w:sz w:val="26"/>
          <w:szCs w:val="26"/>
        </w:rPr>
        <w:t>,</w:t>
      </w:r>
      <w:r w:rsidRPr="00D87405">
        <w:rPr>
          <w:rFonts w:ascii="Arial Narrow" w:hAnsi="Arial Narrow" w:cs="Arial"/>
          <w:sz w:val="26"/>
          <w:szCs w:val="26"/>
        </w:rPr>
        <w:t xml:space="preserve"> quanto em relação ao lance que cobrir a melhor oferta</w:t>
      </w:r>
      <w:r w:rsidR="00940D4C" w:rsidRPr="00D87405">
        <w:rPr>
          <w:rFonts w:ascii="Arial Narrow" w:hAnsi="Arial Narrow" w:cs="Arial"/>
          <w:sz w:val="26"/>
          <w:szCs w:val="26"/>
        </w:rPr>
        <w:t xml:space="preserve"> do certame</w:t>
      </w:r>
      <w:r w:rsidRPr="00D87405">
        <w:rPr>
          <w:rFonts w:ascii="Arial Narrow" w:hAnsi="Arial Narrow" w:cs="Arial"/>
          <w:sz w:val="26"/>
          <w:szCs w:val="26"/>
        </w:rPr>
        <w:t>.</w:t>
      </w:r>
    </w:p>
    <w:p w14:paraId="32F792BB" w14:textId="77777777" w:rsidR="003817F7" w:rsidRPr="00D87405" w:rsidRDefault="003817F7" w:rsidP="004348D6">
      <w:pPr>
        <w:pStyle w:val="PargrafodaLista"/>
        <w:spacing w:after="0" w:line="240" w:lineRule="auto"/>
        <w:ind w:left="0"/>
        <w:rPr>
          <w:rFonts w:ascii="Arial Narrow" w:hAnsi="Arial Narrow" w:cs="Arial"/>
          <w:sz w:val="26"/>
          <w:szCs w:val="26"/>
        </w:rPr>
      </w:pPr>
    </w:p>
    <w:p w14:paraId="193C222B" w14:textId="01770FE7" w:rsidR="003817F7" w:rsidRPr="00D87405" w:rsidRDefault="003817F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Não serão aceitos dois ou mais lances iguais e prevalecerá o que for recebido e registrado primeiro</w:t>
      </w:r>
      <w:r w:rsidR="00940D4C" w:rsidRPr="00D87405">
        <w:rPr>
          <w:rFonts w:ascii="Arial Narrow" w:hAnsi="Arial Narrow" w:cs="Arial"/>
          <w:sz w:val="26"/>
          <w:szCs w:val="26"/>
        </w:rPr>
        <w:t xml:space="preserve"> no sistema operacional de licitação</w:t>
      </w:r>
      <w:r w:rsidRPr="00D87405">
        <w:rPr>
          <w:rFonts w:ascii="Arial Narrow" w:hAnsi="Arial Narrow" w:cs="Arial"/>
          <w:sz w:val="26"/>
          <w:szCs w:val="26"/>
        </w:rPr>
        <w:t>.</w:t>
      </w:r>
    </w:p>
    <w:p w14:paraId="51F0370D" w14:textId="77777777" w:rsidR="004A3EC6" w:rsidRPr="00D87405" w:rsidRDefault="004A3EC6" w:rsidP="004348D6">
      <w:pPr>
        <w:pStyle w:val="PargrafodaLista"/>
        <w:spacing w:after="0" w:line="240" w:lineRule="auto"/>
        <w:ind w:left="0"/>
        <w:rPr>
          <w:rFonts w:ascii="Arial Narrow" w:hAnsi="Arial Narrow" w:cs="Arial"/>
          <w:sz w:val="26"/>
          <w:szCs w:val="26"/>
        </w:rPr>
      </w:pPr>
    </w:p>
    <w:p w14:paraId="3CB918D4" w14:textId="66E98805" w:rsidR="004A3EC6" w:rsidRPr="00D87405" w:rsidRDefault="004A3EC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licitante poderá, uma única vez, excluir seu último lance ofertado, no intervalo de 15 (quinze) segundos após o registro no sistema, na hipótese de lance inconsistente ou inexequível. Na impossibilidade de exclusão diretamente pelo licitante, o pedido deverá ser justificado e direcionado ao condutor, que procederá com a exclusão</w:t>
      </w:r>
      <w:r w:rsidR="00940D4C" w:rsidRPr="00D87405">
        <w:rPr>
          <w:rFonts w:ascii="Arial Narrow" w:hAnsi="Arial Narrow" w:cs="Arial"/>
          <w:sz w:val="26"/>
          <w:szCs w:val="26"/>
        </w:rPr>
        <w:t>, caso entenda pertinente</w:t>
      </w:r>
      <w:r w:rsidRPr="00D87405">
        <w:rPr>
          <w:rFonts w:ascii="Arial Narrow" w:hAnsi="Arial Narrow" w:cs="Arial"/>
          <w:sz w:val="26"/>
          <w:szCs w:val="26"/>
        </w:rPr>
        <w:t xml:space="preserve">. </w:t>
      </w:r>
    </w:p>
    <w:p w14:paraId="116A6A05" w14:textId="77777777" w:rsidR="004A3EC6" w:rsidRPr="00D87405" w:rsidRDefault="004A3EC6" w:rsidP="004348D6">
      <w:pPr>
        <w:pStyle w:val="PargrafodaLista"/>
        <w:tabs>
          <w:tab w:val="left" w:pos="567"/>
        </w:tabs>
        <w:spacing w:after="0" w:line="240" w:lineRule="auto"/>
        <w:ind w:left="0"/>
        <w:jc w:val="both"/>
        <w:rPr>
          <w:rFonts w:ascii="Arial Narrow" w:hAnsi="Arial Narrow" w:cs="Arial"/>
          <w:sz w:val="26"/>
          <w:szCs w:val="26"/>
        </w:rPr>
      </w:pPr>
    </w:p>
    <w:p w14:paraId="664A7826" w14:textId="4171494E" w:rsidR="004A3EC6" w:rsidRPr="00D87405" w:rsidRDefault="004A3EC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agente de contratação ou a comissão de contratação poderá, durante a disputa, excepcionalmente, excluir a proposta ou o lance que possa comprometer, restringir ou frustrar o caráter competitivo do processo licitatório, mediante comunicação eletrônica automática no sistema</w:t>
      </w:r>
      <w:r w:rsidR="00940D4C" w:rsidRPr="00D87405">
        <w:rPr>
          <w:rFonts w:ascii="Arial Narrow" w:hAnsi="Arial Narrow" w:cs="Arial"/>
          <w:sz w:val="26"/>
          <w:szCs w:val="26"/>
        </w:rPr>
        <w:t xml:space="preserve"> informatizado de licitações</w:t>
      </w:r>
      <w:r w:rsidRPr="00D87405">
        <w:rPr>
          <w:rFonts w:ascii="Arial Narrow" w:hAnsi="Arial Narrow" w:cs="Arial"/>
          <w:sz w:val="26"/>
          <w:szCs w:val="26"/>
        </w:rPr>
        <w:t>.</w:t>
      </w:r>
    </w:p>
    <w:p w14:paraId="031456A3" w14:textId="77777777" w:rsidR="00A53C86" w:rsidRPr="00D87405" w:rsidRDefault="00A53C86" w:rsidP="004348D6">
      <w:pPr>
        <w:pStyle w:val="PargrafodaLista"/>
        <w:spacing w:after="0" w:line="240" w:lineRule="auto"/>
        <w:ind w:left="0"/>
        <w:rPr>
          <w:rFonts w:ascii="Arial Narrow" w:hAnsi="Arial Narrow" w:cs="Arial"/>
          <w:sz w:val="26"/>
          <w:szCs w:val="26"/>
        </w:rPr>
      </w:pPr>
    </w:p>
    <w:p w14:paraId="540C9DF3" w14:textId="375C7470" w:rsidR="00A53C86" w:rsidRPr="00D87405" w:rsidRDefault="00A53C86">
      <w:pPr>
        <w:pStyle w:val="PargrafodaLista"/>
        <w:numPr>
          <w:ilvl w:val="2"/>
          <w:numId w:val="6"/>
        </w:numPr>
        <w:spacing w:after="0" w:line="240" w:lineRule="auto"/>
        <w:ind w:left="0" w:firstLine="0"/>
        <w:rPr>
          <w:rFonts w:ascii="Arial Narrow" w:hAnsi="Arial Narrow" w:cs="Arial"/>
          <w:sz w:val="26"/>
          <w:szCs w:val="26"/>
        </w:rPr>
      </w:pPr>
      <w:r w:rsidRPr="00D87405">
        <w:rPr>
          <w:rFonts w:ascii="Arial Narrow" w:hAnsi="Arial Narrow" w:cs="Arial"/>
          <w:sz w:val="26"/>
          <w:szCs w:val="26"/>
        </w:rPr>
        <w:t>A exclusão de proposta ou de lance apresentado pelo licitante poderá implicar a retirada do licitante do certame, sem prejuízo do direito de defesa</w:t>
      </w:r>
      <w:r w:rsidR="0034745B" w:rsidRPr="00D87405">
        <w:rPr>
          <w:rFonts w:ascii="Arial Narrow" w:hAnsi="Arial Narrow" w:cs="Arial"/>
          <w:sz w:val="26"/>
          <w:szCs w:val="26"/>
        </w:rPr>
        <w:t>.</w:t>
      </w:r>
    </w:p>
    <w:p w14:paraId="2B883F97" w14:textId="77777777" w:rsidR="0034745B" w:rsidRPr="00D87405" w:rsidRDefault="0034745B" w:rsidP="004348D6">
      <w:pPr>
        <w:pStyle w:val="PargrafodaLista"/>
        <w:spacing w:after="0" w:line="240" w:lineRule="auto"/>
        <w:ind w:left="0"/>
        <w:rPr>
          <w:rFonts w:ascii="Arial Narrow" w:hAnsi="Arial Narrow" w:cs="Arial"/>
          <w:sz w:val="26"/>
          <w:szCs w:val="26"/>
        </w:rPr>
      </w:pPr>
    </w:p>
    <w:p w14:paraId="12BB03AA" w14:textId="1ADC7875" w:rsidR="0034745B" w:rsidRPr="00D87405" w:rsidRDefault="0034745B">
      <w:pPr>
        <w:pStyle w:val="PargrafodaLista"/>
        <w:numPr>
          <w:ilvl w:val="2"/>
          <w:numId w:val="6"/>
        </w:numPr>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Os lances serão ordenados e divulgado, de maneira automática, pelo sistema eletrônico, em ordem crescente, quando adotado o critério de julgamento por menor preço, ou em ordem decrescente, quando o critério de julgamento for o de maior desconto.</w:t>
      </w:r>
    </w:p>
    <w:p w14:paraId="27D07116" w14:textId="77777777" w:rsidR="00C84860" w:rsidRPr="00D87405" w:rsidRDefault="00C84860" w:rsidP="004348D6">
      <w:pPr>
        <w:pStyle w:val="PargrafodaLista"/>
        <w:spacing w:after="0" w:line="240" w:lineRule="auto"/>
        <w:ind w:left="0"/>
        <w:rPr>
          <w:rFonts w:ascii="Arial Narrow" w:hAnsi="Arial Narrow" w:cs="Arial"/>
          <w:sz w:val="26"/>
          <w:szCs w:val="26"/>
          <w:highlight w:val="yellow"/>
        </w:rPr>
      </w:pPr>
    </w:p>
    <w:p w14:paraId="669CC8CE" w14:textId="5FF391F6" w:rsidR="00C84860" w:rsidRPr="00D87405" w:rsidRDefault="00FA7A9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lastRenderedPageBreak/>
        <w:t>Será disponibilizado pelo sistema campo próprio para troca de mensagens entre o agente de contratação ou comissão de contratação e os licitantes, vedada qualquer outra forma de comunicação</w:t>
      </w:r>
      <w:r w:rsidR="00940D4C" w:rsidRPr="00D87405">
        <w:rPr>
          <w:rFonts w:ascii="Arial Narrow" w:hAnsi="Arial Narrow" w:cs="Arial"/>
          <w:sz w:val="26"/>
          <w:szCs w:val="26"/>
        </w:rPr>
        <w:t>, durante a realização do certame</w:t>
      </w:r>
      <w:r w:rsidRPr="00D87405">
        <w:rPr>
          <w:rFonts w:ascii="Arial Narrow" w:hAnsi="Arial Narrow" w:cs="Arial"/>
          <w:sz w:val="26"/>
          <w:szCs w:val="26"/>
        </w:rPr>
        <w:t>.</w:t>
      </w:r>
    </w:p>
    <w:p w14:paraId="65CDD6C6" w14:textId="77777777" w:rsidR="00ED0BE3" w:rsidRPr="00D87405" w:rsidRDefault="00ED0BE3" w:rsidP="004348D6">
      <w:pPr>
        <w:pStyle w:val="PargrafodaLista"/>
        <w:spacing w:after="0" w:line="240" w:lineRule="auto"/>
        <w:ind w:left="0"/>
        <w:rPr>
          <w:rFonts w:ascii="Arial Narrow" w:hAnsi="Arial Narrow" w:cs="Arial"/>
          <w:sz w:val="26"/>
          <w:szCs w:val="26"/>
        </w:rPr>
      </w:pPr>
    </w:p>
    <w:p w14:paraId="400EEABD" w14:textId="6A5FD8E8" w:rsidR="00ED0BE3" w:rsidRPr="00D87405" w:rsidRDefault="00ED0BE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Durante a etapa de lances, em caso de desconexão do sistema eletrônico apenas para o agente de contratação ou para a comissão de contratação e manutenção do acesso aos licitantes, os lances serão recebidos, sem prejuízo dos atos praticados.</w:t>
      </w:r>
    </w:p>
    <w:p w14:paraId="001F6BAF" w14:textId="77777777" w:rsidR="00ED0BE3" w:rsidRPr="00D87405" w:rsidRDefault="00ED0BE3" w:rsidP="004348D6">
      <w:pPr>
        <w:pStyle w:val="PargrafodaLista"/>
        <w:tabs>
          <w:tab w:val="left" w:pos="567"/>
        </w:tabs>
        <w:spacing w:after="0" w:line="240" w:lineRule="auto"/>
        <w:ind w:left="0"/>
        <w:jc w:val="both"/>
        <w:rPr>
          <w:rFonts w:ascii="Arial Narrow" w:hAnsi="Arial Narrow" w:cs="Arial"/>
          <w:sz w:val="26"/>
          <w:szCs w:val="26"/>
        </w:rPr>
      </w:pPr>
    </w:p>
    <w:p w14:paraId="17503E29" w14:textId="789ACC63" w:rsidR="00ED0BE3" w:rsidRPr="00D87405" w:rsidRDefault="00ED0BE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Se a desconexão prevista no subitem anterior ultrapassar 15 (quinze) minutos, a sessão pública será suspensa e retomada após comunicação no sistema eletrônico. </w:t>
      </w:r>
    </w:p>
    <w:p w14:paraId="40CFF356" w14:textId="77777777" w:rsidR="00ED0BE3" w:rsidRPr="00D87405" w:rsidRDefault="00ED0BE3" w:rsidP="004348D6">
      <w:pPr>
        <w:pStyle w:val="PargrafodaLista"/>
        <w:tabs>
          <w:tab w:val="left" w:pos="567"/>
        </w:tabs>
        <w:spacing w:after="0" w:line="240" w:lineRule="auto"/>
        <w:ind w:left="0"/>
        <w:jc w:val="both"/>
        <w:rPr>
          <w:rFonts w:ascii="Arial Narrow" w:hAnsi="Arial Narrow" w:cs="Arial"/>
          <w:sz w:val="26"/>
          <w:szCs w:val="26"/>
        </w:rPr>
      </w:pPr>
    </w:p>
    <w:p w14:paraId="2245AB6A" w14:textId="5331F4E7" w:rsidR="00ED0BE3" w:rsidRPr="00D87405" w:rsidRDefault="00ED0BE3">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reinício da sessão deverá ocorrer, sempre que possível, no turno seguinte ou em outra data previamente comunicada aos licitantes, com antecedência mínima de 24 (vinte e quatro) horas.</w:t>
      </w:r>
    </w:p>
    <w:p w14:paraId="6C95FD4F" w14:textId="77777777" w:rsidR="00E668A9" w:rsidRPr="00D87405" w:rsidRDefault="00E668A9" w:rsidP="004348D6">
      <w:pPr>
        <w:pStyle w:val="PargrafodaLista"/>
        <w:spacing w:after="0" w:line="240" w:lineRule="auto"/>
        <w:ind w:left="0"/>
        <w:rPr>
          <w:rFonts w:ascii="Arial Narrow" w:hAnsi="Arial Narrow" w:cs="Arial"/>
          <w:sz w:val="26"/>
          <w:szCs w:val="26"/>
          <w:highlight w:val="yellow"/>
        </w:rPr>
      </w:pPr>
    </w:p>
    <w:p w14:paraId="4C63806D" w14:textId="252B1744" w:rsidR="003A7995" w:rsidRPr="00D87405" w:rsidRDefault="003A7995">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Do procedimento de negociação.</w:t>
      </w:r>
    </w:p>
    <w:p w14:paraId="0D3E3243" w14:textId="77777777" w:rsidR="003A7995" w:rsidRPr="00D87405" w:rsidRDefault="003A7995" w:rsidP="004348D6">
      <w:pPr>
        <w:pStyle w:val="PargrafodaLista"/>
        <w:tabs>
          <w:tab w:val="left" w:pos="426"/>
        </w:tabs>
        <w:spacing w:after="0" w:line="240" w:lineRule="auto"/>
        <w:ind w:left="0"/>
        <w:jc w:val="both"/>
        <w:rPr>
          <w:rFonts w:ascii="Arial Narrow" w:hAnsi="Arial Narrow" w:cs="Arial"/>
          <w:b/>
          <w:bCs/>
          <w:sz w:val="26"/>
          <w:szCs w:val="26"/>
        </w:rPr>
      </w:pPr>
    </w:p>
    <w:p w14:paraId="5221271F" w14:textId="37EAF0A5" w:rsidR="00E96B07" w:rsidRPr="00D87405"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Definido o resultado do julgamento, o agente de contratação ou a comissão de contratação buscará negociar</w:t>
      </w:r>
      <w:r w:rsidR="00940D4C" w:rsidRPr="00D87405">
        <w:rPr>
          <w:rFonts w:ascii="Arial Narrow" w:hAnsi="Arial Narrow" w:cs="Arial"/>
          <w:sz w:val="26"/>
          <w:szCs w:val="26"/>
        </w:rPr>
        <w:t>,</w:t>
      </w:r>
      <w:r w:rsidRPr="00D87405">
        <w:rPr>
          <w:rFonts w:ascii="Arial Narrow" w:hAnsi="Arial Narrow" w:cs="Arial"/>
          <w:sz w:val="26"/>
          <w:szCs w:val="26"/>
        </w:rPr>
        <w:t xml:space="preserve"> com o licitante classificado provisoriamente em primeiro lugar</w:t>
      </w:r>
      <w:r w:rsidR="00940D4C" w:rsidRPr="00D87405">
        <w:rPr>
          <w:rFonts w:ascii="Arial Narrow" w:hAnsi="Arial Narrow" w:cs="Arial"/>
          <w:sz w:val="26"/>
          <w:szCs w:val="26"/>
        </w:rPr>
        <w:t>,</w:t>
      </w:r>
      <w:r w:rsidRPr="00D87405">
        <w:rPr>
          <w:rFonts w:ascii="Arial Narrow" w:hAnsi="Arial Narrow" w:cs="Arial"/>
          <w:sz w:val="26"/>
          <w:szCs w:val="26"/>
        </w:rPr>
        <w:t xml:space="preserve"> condições mais vantajosas, inclusive mediante envio de contraproposta, vedada a negociação em condições diferentes das previstas no edital.</w:t>
      </w:r>
    </w:p>
    <w:p w14:paraId="7F6AC327" w14:textId="77777777" w:rsidR="002F741C" w:rsidRPr="00D87405" w:rsidRDefault="002F741C" w:rsidP="004348D6">
      <w:pPr>
        <w:pStyle w:val="PargrafodaLista"/>
        <w:tabs>
          <w:tab w:val="left" w:pos="567"/>
        </w:tabs>
        <w:spacing w:after="0" w:line="240" w:lineRule="auto"/>
        <w:ind w:left="0"/>
        <w:jc w:val="both"/>
        <w:rPr>
          <w:rFonts w:ascii="Arial Narrow" w:hAnsi="Arial Narrow" w:cs="Arial"/>
          <w:sz w:val="26"/>
          <w:szCs w:val="26"/>
        </w:rPr>
      </w:pPr>
    </w:p>
    <w:p w14:paraId="5CE6B317" w14:textId="2875468C" w:rsidR="00E96B07" w:rsidRPr="00D87405"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A negociação prevista no </w:t>
      </w:r>
      <w:r w:rsidR="002F741C" w:rsidRPr="00D87405">
        <w:rPr>
          <w:rFonts w:ascii="Arial Narrow" w:hAnsi="Arial Narrow" w:cs="Arial"/>
          <w:sz w:val="26"/>
          <w:szCs w:val="26"/>
        </w:rPr>
        <w:t>subitem anterior</w:t>
      </w:r>
      <w:r w:rsidRPr="00D87405">
        <w:rPr>
          <w:rFonts w:ascii="Arial Narrow" w:hAnsi="Arial Narrow" w:cs="Arial"/>
          <w:sz w:val="26"/>
          <w:szCs w:val="26"/>
        </w:rPr>
        <w:t xml:space="preserve"> será realizada por meio do sistema e poderá ser acompanhada pelos demais licitantes. </w:t>
      </w:r>
    </w:p>
    <w:p w14:paraId="0D63ED72" w14:textId="77777777" w:rsidR="002F741C" w:rsidRPr="00D87405" w:rsidRDefault="002F741C" w:rsidP="004348D6">
      <w:pPr>
        <w:pStyle w:val="PargrafodaLista"/>
        <w:tabs>
          <w:tab w:val="left" w:pos="567"/>
        </w:tabs>
        <w:spacing w:after="0" w:line="240" w:lineRule="auto"/>
        <w:ind w:left="0"/>
        <w:jc w:val="both"/>
        <w:rPr>
          <w:rFonts w:ascii="Arial Narrow" w:hAnsi="Arial Narrow" w:cs="Arial"/>
          <w:sz w:val="26"/>
          <w:szCs w:val="26"/>
          <w:highlight w:val="yellow"/>
        </w:rPr>
      </w:pPr>
    </w:p>
    <w:p w14:paraId="1971699A" w14:textId="09FA292D" w:rsidR="00E96B07" w:rsidRPr="00D87405"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Na hipótese de licitação com orçamento sigiloso, caso a proposta do licitante provisoriamente classificado em primeiro lugar se mantenha acima do preço máximo definido pela Administração Pública, o agente de contratação ou a comissão de contratação poderá revelar o valor dos itens que superem aquele previsto no orçamento estimado.</w:t>
      </w:r>
    </w:p>
    <w:p w14:paraId="73946D16" w14:textId="77777777" w:rsidR="002F741C" w:rsidRPr="00D87405" w:rsidRDefault="002F741C" w:rsidP="004348D6">
      <w:pPr>
        <w:pStyle w:val="PargrafodaLista"/>
        <w:tabs>
          <w:tab w:val="left" w:pos="567"/>
        </w:tabs>
        <w:spacing w:after="0" w:line="240" w:lineRule="auto"/>
        <w:ind w:left="0"/>
        <w:jc w:val="both"/>
        <w:rPr>
          <w:rFonts w:ascii="Arial Narrow" w:hAnsi="Arial Narrow" w:cs="Arial"/>
          <w:sz w:val="26"/>
          <w:szCs w:val="26"/>
          <w:highlight w:val="yellow"/>
        </w:rPr>
      </w:pPr>
    </w:p>
    <w:p w14:paraId="0E513DD1" w14:textId="77777777" w:rsidR="00431C37" w:rsidRPr="00D87405"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Quando o licitante classificado provisoriamente em primeiro lugar, após a negociação, for desclassificado por seu lance permanecer superior ao orçamento estimado, a negociação prevista no caput deverá ser realizada com os demais licitantes, na ordem de classificação.</w:t>
      </w:r>
    </w:p>
    <w:p w14:paraId="2EECF02B" w14:textId="39EE842B" w:rsidR="00E96B07" w:rsidRPr="00D87405" w:rsidRDefault="00E96B07" w:rsidP="004348D6">
      <w:pPr>
        <w:pStyle w:val="PargrafodaLista"/>
        <w:tabs>
          <w:tab w:val="left" w:pos="567"/>
        </w:tabs>
        <w:spacing w:after="0" w:line="240" w:lineRule="auto"/>
        <w:ind w:left="0"/>
        <w:jc w:val="both"/>
        <w:rPr>
          <w:rFonts w:ascii="Arial Narrow" w:hAnsi="Arial Narrow" w:cs="Arial"/>
          <w:sz w:val="26"/>
          <w:szCs w:val="26"/>
          <w:highlight w:val="yellow"/>
        </w:rPr>
      </w:pPr>
      <w:r w:rsidRPr="00D87405">
        <w:rPr>
          <w:rFonts w:ascii="Arial Narrow" w:hAnsi="Arial Narrow" w:cs="Arial"/>
          <w:sz w:val="26"/>
          <w:szCs w:val="26"/>
          <w:highlight w:val="yellow"/>
        </w:rPr>
        <w:t xml:space="preserve"> </w:t>
      </w:r>
    </w:p>
    <w:p w14:paraId="52C67670" w14:textId="5C3E9E00" w:rsidR="00E96B07" w:rsidRPr="00D87405"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Concluída a negociação, o resultado será registrado na ata da sessão pública.</w:t>
      </w:r>
    </w:p>
    <w:p w14:paraId="60EF2C00" w14:textId="77777777" w:rsidR="00431C37" w:rsidRPr="00D87405" w:rsidRDefault="00431C37" w:rsidP="004348D6">
      <w:pPr>
        <w:pStyle w:val="PargrafodaLista"/>
        <w:tabs>
          <w:tab w:val="left" w:pos="567"/>
        </w:tabs>
        <w:spacing w:after="0" w:line="240" w:lineRule="auto"/>
        <w:ind w:left="0"/>
        <w:jc w:val="both"/>
        <w:rPr>
          <w:rFonts w:ascii="Arial Narrow" w:hAnsi="Arial Narrow" w:cs="Arial"/>
          <w:sz w:val="26"/>
          <w:szCs w:val="26"/>
          <w:highlight w:val="yellow"/>
        </w:rPr>
      </w:pPr>
    </w:p>
    <w:p w14:paraId="22BA9835" w14:textId="2BD0BADD" w:rsidR="00E96B07" w:rsidRPr="00D87405"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agente de contratação ou a comissão de contratação deverá solicitar, no sistema, o envio da proposta adequada ao último lance ofertado após a negociação, e, conforme o caso, dos documentos complementares.</w:t>
      </w:r>
    </w:p>
    <w:p w14:paraId="116CB999" w14:textId="77777777" w:rsidR="001D5B74" w:rsidRPr="00D87405" w:rsidRDefault="001D5B74" w:rsidP="004348D6">
      <w:pPr>
        <w:pStyle w:val="PargrafodaLista"/>
        <w:spacing w:after="0" w:line="240" w:lineRule="auto"/>
        <w:ind w:left="0"/>
        <w:rPr>
          <w:rFonts w:ascii="Arial Narrow" w:hAnsi="Arial Narrow" w:cs="Arial"/>
          <w:sz w:val="26"/>
          <w:szCs w:val="26"/>
          <w:highlight w:val="yellow"/>
        </w:rPr>
      </w:pPr>
    </w:p>
    <w:p w14:paraId="038D710A" w14:textId="0A5A8B82" w:rsidR="003A7995" w:rsidRPr="00D87405" w:rsidRDefault="00E96B0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No caso de licitações em que o procedimento exija apresentação de planilhas com indicação dos quantitativos e dos custos unitários ou com detalhamento das Bonificações e Despesas Indiretas – BDI e dos Encargos Sociais, estas deverão ser encaminhadas, por meio do sistema, adequadas ao último lance.</w:t>
      </w:r>
    </w:p>
    <w:p w14:paraId="1350440E" w14:textId="77777777" w:rsidR="00E96B07" w:rsidRPr="00D87405" w:rsidRDefault="00E96B07" w:rsidP="004348D6">
      <w:pPr>
        <w:pStyle w:val="PargrafodaLista"/>
        <w:tabs>
          <w:tab w:val="left" w:pos="567"/>
        </w:tabs>
        <w:spacing w:after="0" w:line="240" w:lineRule="auto"/>
        <w:ind w:left="0"/>
        <w:jc w:val="both"/>
        <w:rPr>
          <w:rFonts w:ascii="Arial Narrow" w:hAnsi="Arial Narrow" w:cs="Arial"/>
          <w:b/>
          <w:bCs/>
          <w:sz w:val="26"/>
          <w:szCs w:val="26"/>
          <w:highlight w:val="yellow"/>
        </w:rPr>
      </w:pPr>
    </w:p>
    <w:p w14:paraId="3F77FF3B" w14:textId="5F626285" w:rsidR="00D227DB" w:rsidRPr="00D87405" w:rsidRDefault="00D227DB">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Encaminhamento da proposta realinhada ao último lance.</w:t>
      </w:r>
    </w:p>
    <w:p w14:paraId="42BF26CD" w14:textId="77777777" w:rsidR="00D227DB" w:rsidRPr="00D87405" w:rsidRDefault="00D227DB" w:rsidP="004348D6">
      <w:pPr>
        <w:pStyle w:val="PargrafodaLista"/>
        <w:tabs>
          <w:tab w:val="left" w:pos="426"/>
        </w:tabs>
        <w:spacing w:after="0" w:line="240" w:lineRule="auto"/>
        <w:ind w:left="0"/>
        <w:jc w:val="both"/>
        <w:rPr>
          <w:rFonts w:ascii="Arial Narrow" w:hAnsi="Arial Narrow" w:cs="Arial"/>
          <w:sz w:val="26"/>
          <w:szCs w:val="26"/>
        </w:rPr>
      </w:pPr>
    </w:p>
    <w:p w14:paraId="21195B35" w14:textId="2ADD8F3D" w:rsidR="00FC7662" w:rsidRPr="00D87405" w:rsidRDefault="00FC766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agente de contratação ou a comissão de contratação, antes de realizar a convocação para apresentar a proposta adequada ao último lance, deverá verificar a inscrição da empresa no Cadastro Nacional de Empresas Inidôneas e Suspensas – CEIS e no Cadastro Nacional de Empresas Punidas – CNEP.</w:t>
      </w:r>
    </w:p>
    <w:p w14:paraId="1F80331C" w14:textId="77777777" w:rsidR="00FC7662" w:rsidRPr="00D87405" w:rsidRDefault="00FC7662" w:rsidP="004348D6">
      <w:pPr>
        <w:pStyle w:val="PargrafodaLista"/>
        <w:tabs>
          <w:tab w:val="left" w:pos="567"/>
        </w:tabs>
        <w:spacing w:after="0" w:line="240" w:lineRule="auto"/>
        <w:ind w:left="0"/>
        <w:jc w:val="both"/>
        <w:rPr>
          <w:rFonts w:ascii="Arial Narrow" w:hAnsi="Arial Narrow" w:cs="Arial"/>
          <w:sz w:val="26"/>
          <w:szCs w:val="26"/>
          <w:highlight w:val="yellow"/>
        </w:rPr>
      </w:pPr>
    </w:p>
    <w:p w14:paraId="0A2FCDB7" w14:textId="3021C122" w:rsidR="00FC7662" w:rsidRPr="00D87405" w:rsidRDefault="00FC766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 inscrição da empresa no Cadastro Nacional de Empresas Inidôneas e Suspensas – CEIS e no Cadastro Nacional de Empresas Punidas – CNEP será impeditiva apenas nos casos em que o efeito da sanção apontada no referido cadastro representar óbice à participação em licitações e contratações do Instituto de Previdência Social do Município do Paulista.</w:t>
      </w:r>
    </w:p>
    <w:p w14:paraId="458E610A" w14:textId="77777777" w:rsidR="00FC7662" w:rsidRPr="00D87405" w:rsidRDefault="00FC7662" w:rsidP="004348D6">
      <w:pPr>
        <w:pStyle w:val="PargrafodaLista"/>
        <w:tabs>
          <w:tab w:val="left" w:pos="567"/>
        </w:tabs>
        <w:spacing w:after="0" w:line="240" w:lineRule="auto"/>
        <w:ind w:left="0"/>
        <w:jc w:val="both"/>
        <w:rPr>
          <w:rFonts w:ascii="Arial Narrow" w:hAnsi="Arial Narrow" w:cs="Arial"/>
          <w:sz w:val="26"/>
          <w:szCs w:val="26"/>
        </w:rPr>
      </w:pPr>
    </w:p>
    <w:p w14:paraId="3888E1AA" w14:textId="77476D0F" w:rsidR="00BF6DD6" w:rsidRPr="00D87405" w:rsidRDefault="00BF6DD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edital de licitação deverá estabelecer prazo de, no mínimo, 2 (duas) horas, prorrogável por igual período, contado da solicitação do agente de contratação ou da comissão de contratação, quando o substituir, no sistema, para envio da proposta e, se necessário, dos documentos complementares, adequada ao último lance ofertado.</w:t>
      </w:r>
    </w:p>
    <w:p w14:paraId="6B12991B" w14:textId="77777777" w:rsidR="00A003D7" w:rsidRPr="00D87405" w:rsidRDefault="00A003D7" w:rsidP="004348D6">
      <w:pPr>
        <w:pStyle w:val="PargrafodaLista"/>
        <w:tabs>
          <w:tab w:val="left" w:pos="567"/>
        </w:tabs>
        <w:spacing w:after="0" w:line="240" w:lineRule="auto"/>
        <w:ind w:left="0"/>
        <w:jc w:val="both"/>
        <w:rPr>
          <w:rFonts w:ascii="Arial Narrow" w:hAnsi="Arial Narrow" w:cs="Arial"/>
          <w:sz w:val="26"/>
          <w:szCs w:val="26"/>
        </w:rPr>
      </w:pPr>
    </w:p>
    <w:p w14:paraId="76461BFC" w14:textId="15F43DBD" w:rsidR="00BF6DD6" w:rsidRPr="00D87405" w:rsidRDefault="00BF6DD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 prorrogação de que trata o</w:t>
      </w:r>
      <w:r w:rsidR="00A003D7" w:rsidRPr="00D87405">
        <w:rPr>
          <w:rFonts w:ascii="Arial Narrow" w:hAnsi="Arial Narrow" w:cs="Arial"/>
          <w:sz w:val="26"/>
          <w:szCs w:val="26"/>
        </w:rPr>
        <w:t xml:space="preserve"> subitem anterior</w:t>
      </w:r>
      <w:r w:rsidRPr="00D87405">
        <w:rPr>
          <w:rFonts w:ascii="Arial Narrow" w:hAnsi="Arial Narrow" w:cs="Arial"/>
          <w:sz w:val="26"/>
          <w:szCs w:val="26"/>
        </w:rPr>
        <w:t>, poderá ocorrer a pedido do licitante, mediante apresentação das justificativas pertinentes, ou de ofício, nas situações em que o agente de contratação ou da comissão de contratação constatar que o prazo estabelecido não é suficiente para o envio dos documentos exigidos no edital para a verificação de conformidade de que trata o caput.</w:t>
      </w:r>
    </w:p>
    <w:p w14:paraId="22E629A7" w14:textId="77777777" w:rsidR="00A003D7" w:rsidRPr="00D87405" w:rsidRDefault="00A003D7" w:rsidP="004348D6">
      <w:pPr>
        <w:pStyle w:val="PargrafodaLista"/>
        <w:tabs>
          <w:tab w:val="left" w:pos="567"/>
        </w:tabs>
        <w:spacing w:after="0" w:line="240" w:lineRule="auto"/>
        <w:ind w:left="0"/>
        <w:jc w:val="both"/>
        <w:rPr>
          <w:rFonts w:ascii="Arial Narrow" w:hAnsi="Arial Narrow" w:cs="Arial"/>
          <w:sz w:val="26"/>
          <w:szCs w:val="26"/>
        </w:rPr>
      </w:pPr>
    </w:p>
    <w:p w14:paraId="032339C6" w14:textId="22B8E216" w:rsidR="00D227DB" w:rsidRPr="00D87405" w:rsidRDefault="00BF6DD6">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Os prazos estabelecidos nos </w:t>
      </w:r>
      <w:r w:rsidR="00154A1D" w:rsidRPr="00D87405">
        <w:rPr>
          <w:rFonts w:ascii="Arial Narrow" w:hAnsi="Arial Narrow" w:cs="Arial"/>
          <w:sz w:val="26"/>
          <w:szCs w:val="26"/>
        </w:rPr>
        <w:t>subitens anteriores</w:t>
      </w:r>
      <w:r w:rsidRPr="00D87405">
        <w:rPr>
          <w:rFonts w:ascii="Arial Narrow" w:hAnsi="Arial Narrow" w:cs="Arial"/>
          <w:sz w:val="26"/>
          <w:szCs w:val="26"/>
        </w:rPr>
        <w:t xml:space="preserve"> serão prorrogados para o próximo dia útil, sempre que o ato não puder ser praticado dentro do horário de expediente. Desta forma, caso a solicitação de encaminhamento de proposta e documentação complementar ocorra próximo do horário final do expediente da repartição, o prazo ficará suspenso, sendo retomado às 08:00 (oito horas) do dia útil subsequente.)</w:t>
      </w:r>
    </w:p>
    <w:p w14:paraId="7793D3AC" w14:textId="77777777" w:rsidR="008E5BE8" w:rsidRPr="00D87405" w:rsidRDefault="008E5BE8" w:rsidP="004348D6">
      <w:pPr>
        <w:spacing w:after="0" w:line="240" w:lineRule="auto"/>
        <w:rPr>
          <w:rFonts w:ascii="Arial Narrow" w:hAnsi="Arial Narrow" w:cs="Arial"/>
          <w:sz w:val="26"/>
          <w:szCs w:val="26"/>
          <w:highlight w:val="yellow"/>
        </w:rPr>
      </w:pPr>
    </w:p>
    <w:p w14:paraId="77514230" w14:textId="7DF2DE27" w:rsidR="00FF026C" w:rsidRPr="00D87405" w:rsidRDefault="008E5BE8">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R</w:t>
      </w:r>
      <w:r w:rsidR="00FF026C" w:rsidRPr="00D87405">
        <w:rPr>
          <w:rFonts w:ascii="Arial Narrow" w:hAnsi="Arial Narrow" w:cs="Arial"/>
          <w:b/>
          <w:bCs/>
          <w:sz w:val="26"/>
          <w:szCs w:val="26"/>
        </w:rPr>
        <w:t>equisitos de conformidade das propostas</w:t>
      </w:r>
    </w:p>
    <w:p w14:paraId="6B95F281" w14:textId="77777777" w:rsidR="008E5BE8" w:rsidRPr="00D87405" w:rsidRDefault="008E5BE8" w:rsidP="004348D6">
      <w:pPr>
        <w:pStyle w:val="PargrafodaLista"/>
        <w:tabs>
          <w:tab w:val="left" w:pos="284"/>
        </w:tabs>
        <w:spacing w:after="0" w:line="240" w:lineRule="auto"/>
        <w:ind w:left="0"/>
        <w:jc w:val="both"/>
        <w:rPr>
          <w:rFonts w:ascii="Arial Narrow" w:hAnsi="Arial Narrow" w:cs="Arial"/>
          <w:sz w:val="26"/>
          <w:szCs w:val="26"/>
        </w:rPr>
      </w:pPr>
    </w:p>
    <w:p w14:paraId="10719613" w14:textId="00B3CEFF" w:rsidR="008E5BE8" w:rsidRPr="00D87405" w:rsidRDefault="005A741D">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 verificação da conformidade da proposta será feita exclusivamente na fase de julgamento e apenas em relação à proposta mais bem classificada.</w:t>
      </w:r>
    </w:p>
    <w:p w14:paraId="16BDBCFC" w14:textId="77777777" w:rsidR="009773EA" w:rsidRPr="00D87405" w:rsidRDefault="009773EA" w:rsidP="004348D6">
      <w:pPr>
        <w:pStyle w:val="PargrafodaLista"/>
        <w:tabs>
          <w:tab w:val="left" w:pos="426"/>
        </w:tabs>
        <w:spacing w:after="0" w:line="240" w:lineRule="auto"/>
        <w:ind w:left="0"/>
        <w:jc w:val="both"/>
        <w:rPr>
          <w:rFonts w:ascii="Arial Narrow" w:hAnsi="Arial Narrow" w:cs="Arial"/>
          <w:sz w:val="26"/>
          <w:szCs w:val="26"/>
        </w:rPr>
      </w:pPr>
    </w:p>
    <w:p w14:paraId="225B799B" w14:textId="0F15E25A" w:rsidR="009773EA" w:rsidRPr="00D87405" w:rsidRDefault="00E0721E">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agente de contratação ou a comissão de contratação realizará a verificação da conformidade da proposta classificada provisoriamente em primeiro lugar quanto à adequação ao objeto estipulado e à compatibilidade do preço ou maior desconto final em relação ao estimado para a contratação, conforme definido no edital.</w:t>
      </w:r>
    </w:p>
    <w:p w14:paraId="06D84883" w14:textId="77777777" w:rsidR="001B6543" w:rsidRPr="00D87405" w:rsidRDefault="001B6543" w:rsidP="004348D6">
      <w:pPr>
        <w:pStyle w:val="PargrafodaLista"/>
        <w:tabs>
          <w:tab w:val="left" w:pos="426"/>
        </w:tabs>
        <w:spacing w:after="0" w:line="240" w:lineRule="auto"/>
        <w:ind w:left="0"/>
        <w:jc w:val="both"/>
        <w:rPr>
          <w:rFonts w:ascii="Arial Narrow" w:hAnsi="Arial Narrow" w:cs="Arial"/>
          <w:sz w:val="26"/>
          <w:szCs w:val="26"/>
        </w:rPr>
      </w:pPr>
    </w:p>
    <w:p w14:paraId="0CB0C96E" w14:textId="4F69BAAB" w:rsidR="001B6543" w:rsidRPr="00D87405" w:rsidRDefault="001B6543">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 proposta será declarada em conformidade com o objeto</w:t>
      </w:r>
      <w:r w:rsidR="00CA7F78" w:rsidRPr="00D87405">
        <w:rPr>
          <w:rFonts w:ascii="Arial Narrow" w:hAnsi="Arial Narrow" w:cs="Arial"/>
          <w:sz w:val="26"/>
          <w:szCs w:val="26"/>
        </w:rPr>
        <w:t xml:space="preserve"> e valores previstos no edital</w:t>
      </w:r>
      <w:r w:rsidRPr="00D87405">
        <w:rPr>
          <w:rFonts w:ascii="Arial Narrow" w:hAnsi="Arial Narrow" w:cs="Arial"/>
          <w:sz w:val="26"/>
          <w:szCs w:val="26"/>
        </w:rPr>
        <w:t xml:space="preserve"> quando atendidos os requisitos mínimos, especificamente no que diz respeito:</w:t>
      </w:r>
    </w:p>
    <w:p w14:paraId="752C4B70" w14:textId="77777777" w:rsidR="001B6543" w:rsidRPr="00D87405" w:rsidRDefault="001B6543" w:rsidP="004348D6">
      <w:pPr>
        <w:pStyle w:val="PargrafodaLista"/>
        <w:spacing w:after="0" w:line="240" w:lineRule="auto"/>
        <w:ind w:left="0"/>
        <w:rPr>
          <w:rFonts w:ascii="Arial Narrow" w:hAnsi="Arial Narrow" w:cs="Arial"/>
          <w:sz w:val="26"/>
          <w:szCs w:val="26"/>
        </w:rPr>
      </w:pPr>
    </w:p>
    <w:p w14:paraId="6C439D59" w14:textId="7DDAB272" w:rsidR="001B6543" w:rsidRPr="00D87405" w:rsidRDefault="00CA7F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Ao enquadramento do objeto demandado</w:t>
      </w:r>
      <w:r w:rsidR="001B6543" w:rsidRPr="00D87405">
        <w:rPr>
          <w:rFonts w:ascii="Arial Narrow" w:hAnsi="Arial Narrow" w:cs="Arial"/>
          <w:sz w:val="26"/>
          <w:szCs w:val="26"/>
        </w:rPr>
        <w:t>;</w:t>
      </w:r>
    </w:p>
    <w:p w14:paraId="6CDA1B05" w14:textId="77777777" w:rsidR="00CA7F78" w:rsidRPr="00D87405" w:rsidRDefault="00CA7F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Documento sem rasuras, com a devida qualificação da pessoa jurídica, incluída razão social, cadastro nacional de pessoa jurídica (CNPJ), endereço, correio eletrônico e contatos;</w:t>
      </w:r>
    </w:p>
    <w:p w14:paraId="5C9E0A0F" w14:textId="77777777" w:rsidR="00CA7F78" w:rsidRPr="00D87405" w:rsidRDefault="00CA7F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Identificação do sócio ou responsável com poderes específicos para assumir obrigações;</w:t>
      </w:r>
    </w:p>
    <w:p w14:paraId="7CE3B98B" w14:textId="6FABC9EF" w:rsidR="00CA7F78" w:rsidRPr="00D87405" w:rsidRDefault="00CA7F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Valores unitários e totais, até duas casas decimais;</w:t>
      </w:r>
    </w:p>
    <w:p w14:paraId="5076BA34" w14:textId="4932AF65" w:rsidR="00CA7F78" w:rsidRPr="00D87405" w:rsidRDefault="00CA7F78">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lastRenderedPageBreak/>
        <w:t>Valor total da contratação, numérico e por extenso;</w:t>
      </w:r>
    </w:p>
    <w:p w14:paraId="3351F980" w14:textId="1068A527" w:rsidR="00CA7F78" w:rsidRPr="00D87405" w:rsidRDefault="00AC0E0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À homologação da amostra, </w:t>
      </w:r>
      <w:r w:rsidR="005D6E12" w:rsidRPr="00D87405">
        <w:rPr>
          <w:rFonts w:ascii="Arial Narrow" w:hAnsi="Arial Narrow" w:cs="Arial"/>
          <w:sz w:val="26"/>
          <w:szCs w:val="26"/>
        </w:rPr>
        <w:t>ao</w:t>
      </w:r>
      <w:r w:rsidRPr="00D87405">
        <w:rPr>
          <w:rFonts w:ascii="Arial Narrow" w:hAnsi="Arial Narrow" w:cs="Arial"/>
          <w:sz w:val="26"/>
          <w:szCs w:val="26"/>
        </w:rPr>
        <w:t xml:space="preserve"> exame de </w:t>
      </w:r>
      <w:r w:rsidR="005D6E12" w:rsidRPr="00D87405">
        <w:rPr>
          <w:rFonts w:ascii="Arial Narrow" w:hAnsi="Arial Narrow" w:cs="Arial"/>
          <w:sz w:val="26"/>
          <w:szCs w:val="26"/>
        </w:rPr>
        <w:t>adequação</w:t>
      </w:r>
      <w:r w:rsidRPr="00D87405">
        <w:rPr>
          <w:rFonts w:ascii="Arial Narrow" w:hAnsi="Arial Narrow" w:cs="Arial"/>
          <w:sz w:val="26"/>
          <w:szCs w:val="26"/>
        </w:rPr>
        <w:t xml:space="preserve"> do item e prova de conceito</w:t>
      </w:r>
      <w:r w:rsidR="005D6E12" w:rsidRPr="00D87405">
        <w:rPr>
          <w:rFonts w:ascii="Arial Narrow" w:hAnsi="Arial Narrow" w:cs="Arial"/>
          <w:sz w:val="26"/>
          <w:szCs w:val="26"/>
        </w:rPr>
        <w:t>, quando necessários à verificação da conformidade ao objeto e valores.</w:t>
      </w:r>
    </w:p>
    <w:p w14:paraId="73AEF2E2" w14:textId="5D14D955" w:rsidR="005D6E12" w:rsidRPr="00D87405" w:rsidRDefault="005D6E1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Declaração de que atende aos requisitos para gozo dos benefícios advindos da Lei Complementar Federal nº 123, de 2006, quando for necessário;</w:t>
      </w:r>
    </w:p>
    <w:p w14:paraId="0993364B" w14:textId="4DE4985B" w:rsidR="005D6E12" w:rsidRPr="00D87405" w:rsidRDefault="005D6E12">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Declaração de que os valores</w:t>
      </w:r>
      <w:r w:rsidR="00FA3597">
        <w:rPr>
          <w:rFonts w:ascii="Arial Narrow" w:hAnsi="Arial Narrow" w:cs="Arial"/>
          <w:sz w:val="26"/>
          <w:szCs w:val="26"/>
        </w:rPr>
        <w:t xml:space="preserve"> </w:t>
      </w:r>
      <w:r w:rsidRPr="00D87405">
        <w:rPr>
          <w:rFonts w:ascii="Arial Narrow" w:hAnsi="Arial Narrow" w:cs="Arial"/>
          <w:sz w:val="26"/>
          <w:szCs w:val="26"/>
        </w:rPr>
        <w:t xml:space="preserve">apresentados incluem todos os custos, tributos e emolumentos necessários à prestação dos serviços, fornecimento dos </w:t>
      </w:r>
      <w:r w:rsidR="00E078AE" w:rsidRPr="00D87405">
        <w:rPr>
          <w:rFonts w:ascii="Arial Narrow" w:hAnsi="Arial Narrow" w:cs="Arial"/>
          <w:sz w:val="26"/>
          <w:szCs w:val="26"/>
        </w:rPr>
        <w:t>produtos</w:t>
      </w:r>
      <w:r w:rsidRPr="00D87405">
        <w:rPr>
          <w:rFonts w:ascii="Arial Narrow" w:hAnsi="Arial Narrow" w:cs="Arial"/>
          <w:sz w:val="26"/>
          <w:szCs w:val="26"/>
        </w:rPr>
        <w:t xml:space="preserve"> ou realização das obras.</w:t>
      </w:r>
    </w:p>
    <w:p w14:paraId="4C4514BA" w14:textId="77777777" w:rsidR="00AC0E02" w:rsidRPr="00D87405" w:rsidRDefault="00AC0E02" w:rsidP="004348D6">
      <w:pPr>
        <w:pStyle w:val="PargrafodaLista"/>
        <w:tabs>
          <w:tab w:val="left" w:pos="567"/>
        </w:tabs>
        <w:spacing w:after="0" w:line="240" w:lineRule="auto"/>
        <w:ind w:left="0"/>
        <w:jc w:val="both"/>
        <w:rPr>
          <w:rFonts w:ascii="Arial Narrow" w:hAnsi="Arial Narrow" w:cs="Arial"/>
          <w:sz w:val="26"/>
          <w:szCs w:val="26"/>
        </w:rPr>
      </w:pPr>
    </w:p>
    <w:p w14:paraId="171D4D23" w14:textId="4A061992" w:rsidR="00CA7F78" w:rsidRPr="00D87405" w:rsidRDefault="00CA7F78">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Havendo divergência entre os valores numéricos e por extenso</w:t>
      </w:r>
      <w:r w:rsidR="00AC0E02" w:rsidRPr="00D87405">
        <w:rPr>
          <w:rFonts w:ascii="Arial Narrow" w:hAnsi="Arial Narrow" w:cs="Arial"/>
          <w:sz w:val="26"/>
          <w:szCs w:val="26"/>
        </w:rPr>
        <w:t>,</w:t>
      </w:r>
      <w:r w:rsidRPr="00D87405">
        <w:rPr>
          <w:rFonts w:ascii="Arial Narrow" w:hAnsi="Arial Narrow" w:cs="Arial"/>
          <w:sz w:val="26"/>
          <w:szCs w:val="26"/>
        </w:rPr>
        <w:t xml:space="preserve"> prevalecerão </w:t>
      </w:r>
      <w:r w:rsidR="00AC0E02" w:rsidRPr="00D87405">
        <w:rPr>
          <w:rFonts w:ascii="Arial Narrow" w:hAnsi="Arial Narrow" w:cs="Arial"/>
          <w:sz w:val="26"/>
          <w:szCs w:val="26"/>
        </w:rPr>
        <w:t>os</w:t>
      </w:r>
      <w:r w:rsidRPr="00D87405">
        <w:rPr>
          <w:rFonts w:ascii="Arial Narrow" w:hAnsi="Arial Narrow" w:cs="Arial"/>
          <w:sz w:val="26"/>
          <w:szCs w:val="26"/>
        </w:rPr>
        <w:t xml:space="preserve"> últimos. Havendo desconformidade entre os valores unitários e totais, prevalecerão os primeiros.</w:t>
      </w:r>
    </w:p>
    <w:p w14:paraId="32E760B8" w14:textId="77777777" w:rsidR="0000633D" w:rsidRPr="00D87405" w:rsidRDefault="0000633D" w:rsidP="004348D6">
      <w:pPr>
        <w:pStyle w:val="PargrafodaLista"/>
        <w:tabs>
          <w:tab w:val="left" w:pos="426"/>
        </w:tabs>
        <w:spacing w:after="0" w:line="240" w:lineRule="auto"/>
        <w:ind w:left="0"/>
        <w:jc w:val="both"/>
        <w:rPr>
          <w:rFonts w:ascii="Arial Narrow" w:hAnsi="Arial Narrow" w:cs="Arial"/>
          <w:sz w:val="26"/>
          <w:szCs w:val="26"/>
          <w:highlight w:val="yellow"/>
        </w:rPr>
      </w:pPr>
    </w:p>
    <w:p w14:paraId="036516AA" w14:textId="3B7AAC32" w:rsidR="00FF026C" w:rsidRPr="00D87405" w:rsidRDefault="005D6E12">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C</w:t>
      </w:r>
      <w:r w:rsidR="00FF026C" w:rsidRPr="00D87405">
        <w:rPr>
          <w:rFonts w:ascii="Arial Narrow" w:hAnsi="Arial Narrow" w:cs="Arial"/>
          <w:b/>
          <w:bCs/>
          <w:sz w:val="26"/>
          <w:szCs w:val="26"/>
        </w:rPr>
        <w:t>ritérios de desempate e julgamento</w:t>
      </w:r>
      <w:r w:rsidRPr="00D87405">
        <w:rPr>
          <w:rFonts w:ascii="Arial Narrow" w:hAnsi="Arial Narrow" w:cs="Arial"/>
          <w:b/>
          <w:bCs/>
          <w:sz w:val="26"/>
          <w:szCs w:val="26"/>
        </w:rPr>
        <w:t>.</w:t>
      </w:r>
    </w:p>
    <w:p w14:paraId="61A3769A" w14:textId="77777777" w:rsidR="005D6E12" w:rsidRPr="00D87405" w:rsidRDefault="005D6E12" w:rsidP="004348D6">
      <w:pPr>
        <w:tabs>
          <w:tab w:val="left" w:pos="426"/>
        </w:tabs>
        <w:spacing w:after="0" w:line="240" w:lineRule="auto"/>
        <w:jc w:val="both"/>
        <w:rPr>
          <w:rFonts w:ascii="Arial Narrow" w:hAnsi="Arial Narrow" w:cs="Arial"/>
          <w:sz w:val="26"/>
          <w:szCs w:val="26"/>
        </w:rPr>
      </w:pPr>
    </w:p>
    <w:p w14:paraId="56493D18" w14:textId="77777777" w:rsidR="004F4DC1" w:rsidRPr="00D87405" w:rsidRDefault="004F4DC1">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Critérios de desempate.</w:t>
      </w:r>
    </w:p>
    <w:p w14:paraId="271F856C" w14:textId="15E304B1" w:rsidR="0015290F" w:rsidRPr="00D87405" w:rsidRDefault="0015290F" w:rsidP="004348D6">
      <w:pPr>
        <w:pStyle w:val="PargrafodaLista"/>
        <w:tabs>
          <w:tab w:val="left" w:pos="567"/>
        </w:tabs>
        <w:spacing w:after="0" w:line="240" w:lineRule="auto"/>
        <w:ind w:left="0"/>
        <w:jc w:val="both"/>
        <w:rPr>
          <w:rFonts w:ascii="Arial Narrow" w:hAnsi="Arial Narrow" w:cs="Arial"/>
          <w:sz w:val="26"/>
          <w:szCs w:val="26"/>
        </w:rPr>
      </w:pPr>
    </w:p>
    <w:p w14:paraId="633F7039" w14:textId="55C9506F" w:rsidR="004F4DC1" w:rsidRPr="00D87405" w:rsidRDefault="004F4DC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Em caso de empate entre duas ou mais propostas, serão utilizados os seguintes critérios desempate, nesta ordem:</w:t>
      </w:r>
    </w:p>
    <w:p w14:paraId="0CFF9A22" w14:textId="77777777" w:rsidR="004F4DC1" w:rsidRPr="00D87405"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Disputa final, hipótese em que os licitantes empatados poderão apresentar nova proposta, em ato contínuo à classificação, conforme estabelecido no edital;</w:t>
      </w:r>
    </w:p>
    <w:p w14:paraId="58F32312" w14:textId="77777777" w:rsidR="004F4DC1" w:rsidRPr="00D87405"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Avaliação do desempenho contratual prévio dos licitantes, para a qual preferencialmente deverão ser utilizados registros cadastrais para efeito de atesto de cumprimento de obrigações, desde que haja sistema objetivo de avaliação instituído, na forma de regulamento a ser editado em Resolução própria;</w:t>
      </w:r>
    </w:p>
    <w:p w14:paraId="7EE35763" w14:textId="77777777" w:rsidR="004F4DC1" w:rsidRPr="00D87405"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Desenvolvimento pelo licitante de ações de equidade entre homens e mulheres no ambiente de trabalho, conforme regulamento;</w:t>
      </w:r>
    </w:p>
    <w:p w14:paraId="7660B3C8" w14:textId="76DDFBA9" w:rsidR="004F4DC1" w:rsidRPr="00D87405"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Desenvolvimento pelo licitante de programa de integridade, conforme regulamentações e orientações expedidas pelo Instituto de Previdência Social do Município do Paulista.</w:t>
      </w:r>
    </w:p>
    <w:p w14:paraId="21C792AE" w14:textId="77777777" w:rsidR="004F4DC1" w:rsidRPr="00D87405" w:rsidRDefault="004F4DC1" w:rsidP="004348D6">
      <w:pPr>
        <w:pStyle w:val="PargrafodaLista"/>
        <w:tabs>
          <w:tab w:val="left" w:pos="851"/>
        </w:tabs>
        <w:spacing w:after="0" w:line="240" w:lineRule="auto"/>
        <w:ind w:left="0"/>
        <w:jc w:val="both"/>
        <w:rPr>
          <w:rFonts w:ascii="Arial Narrow" w:hAnsi="Arial Narrow" w:cs="Arial"/>
          <w:sz w:val="26"/>
          <w:szCs w:val="26"/>
        </w:rPr>
      </w:pPr>
    </w:p>
    <w:p w14:paraId="169BC816" w14:textId="143F80FD" w:rsidR="004F4DC1" w:rsidRPr="00D87405" w:rsidRDefault="004F4DC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Caso a</w:t>
      </w:r>
      <w:r w:rsidR="00873E43" w:rsidRPr="00D87405">
        <w:rPr>
          <w:rFonts w:ascii="Arial Narrow" w:hAnsi="Arial Narrow" w:cs="Arial"/>
          <w:sz w:val="26"/>
          <w:szCs w:val="26"/>
        </w:rPr>
        <w:t>s</w:t>
      </w:r>
      <w:r w:rsidRPr="00D87405">
        <w:rPr>
          <w:rFonts w:ascii="Arial Narrow" w:hAnsi="Arial Narrow" w:cs="Arial"/>
          <w:sz w:val="26"/>
          <w:szCs w:val="26"/>
        </w:rPr>
        <w:t xml:space="preserve"> regra</w:t>
      </w:r>
      <w:r w:rsidR="00873E43" w:rsidRPr="00D87405">
        <w:rPr>
          <w:rFonts w:ascii="Arial Narrow" w:hAnsi="Arial Narrow" w:cs="Arial"/>
          <w:sz w:val="26"/>
          <w:szCs w:val="26"/>
        </w:rPr>
        <w:t>s</w:t>
      </w:r>
      <w:r w:rsidRPr="00D87405">
        <w:rPr>
          <w:rFonts w:ascii="Arial Narrow" w:hAnsi="Arial Narrow" w:cs="Arial"/>
          <w:sz w:val="26"/>
          <w:szCs w:val="26"/>
        </w:rPr>
        <w:t xml:space="preserve"> prevista</w:t>
      </w:r>
      <w:r w:rsidR="00873E43" w:rsidRPr="00D87405">
        <w:rPr>
          <w:rFonts w:ascii="Arial Narrow" w:hAnsi="Arial Narrow" w:cs="Arial"/>
          <w:sz w:val="26"/>
          <w:szCs w:val="26"/>
        </w:rPr>
        <w:t>s</w:t>
      </w:r>
      <w:r w:rsidRPr="00D87405">
        <w:rPr>
          <w:rFonts w:ascii="Arial Narrow" w:hAnsi="Arial Narrow" w:cs="Arial"/>
          <w:sz w:val="26"/>
          <w:szCs w:val="26"/>
        </w:rPr>
        <w:t xml:space="preserve"> no </w:t>
      </w:r>
      <w:r w:rsidR="00873E43" w:rsidRPr="00D87405">
        <w:rPr>
          <w:rFonts w:ascii="Arial Narrow" w:hAnsi="Arial Narrow" w:cs="Arial"/>
          <w:sz w:val="26"/>
          <w:szCs w:val="26"/>
        </w:rPr>
        <w:t xml:space="preserve">subitem </w:t>
      </w:r>
      <w:r w:rsidR="00FA3597">
        <w:rPr>
          <w:rFonts w:ascii="Arial Narrow" w:hAnsi="Arial Narrow" w:cs="Arial"/>
          <w:sz w:val="26"/>
          <w:szCs w:val="26"/>
        </w:rPr>
        <w:t>6.1</w:t>
      </w:r>
      <w:r w:rsidR="00873E43" w:rsidRPr="00D87405">
        <w:rPr>
          <w:rFonts w:ascii="Arial Narrow" w:hAnsi="Arial Narrow" w:cs="Arial"/>
          <w:sz w:val="26"/>
          <w:szCs w:val="26"/>
        </w:rPr>
        <w:t>.1</w:t>
      </w:r>
      <w:r w:rsidRPr="00D87405">
        <w:rPr>
          <w:rFonts w:ascii="Arial Narrow" w:hAnsi="Arial Narrow" w:cs="Arial"/>
          <w:sz w:val="26"/>
          <w:szCs w:val="26"/>
        </w:rPr>
        <w:t xml:space="preserve"> não solucione</w:t>
      </w:r>
      <w:r w:rsidR="00873E43" w:rsidRPr="00D87405">
        <w:rPr>
          <w:rFonts w:ascii="Arial Narrow" w:hAnsi="Arial Narrow" w:cs="Arial"/>
          <w:sz w:val="26"/>
          <w:szCs w:val="26"/>
        </w:rPr>
        <w:t>m</w:t>
      </w:r>
      <w:r w:rsidRPr="00D87405">
        <w:rPr>
          <w:rFonts w:ascii="Arial Narrow" w:hAnsi="Arial Narrow" w:cs="Arial"/>
          <w:sz w:val="26"/>
          <w:szCs w:val="26"/>
        </w:rPr>
        <w:t xml:space="preserve"> o empate</w:t>
      </w:r>
      <w:r w:rsidR="00873E43" w:rsidRPr="00D87405">
        <w:rPr>
          <w:rFonts w:ascii="Arial Narrow" w:hAnsi="Arial Narrow" w:cs="Arial"/>
          <w:sz w:val="26"/>
          <w:szCs w:val="26"/>
        </w:rPr>
        <w:t xml:space="preserve"> ocorrido</w:t>
      </w:r>
      <w:r w:rsidRPr="00D87405">
        <w:rPr>
          <w:rFonts w:ascii="Arial Narrow" w:hAnsi="Arial Narrow" w:cs="Arial"/>
          <w:sz w:val="26"/>
          <w:szCs w:val="26"/>
        </w:rPr>
        <w:t xml:space="preserve">, a preferência será </w:t>
      </w:r>
      <w:r w:rsidR="00873E43" w:rsidRPr="00D87405">
        <w:rPr>
          <w:rFonts w:ascii="Arial Narrow" w:hAnsi="Arial Narrow" w:cs="Arial"/>
          <w:sz w:val="26"/>
          <w:szCs w:val="26"/>
        </w:rPr>
        <w:t xml:space="preserve">definida em favor </w:t>
      </w:r>
      <w:r w:rsidRPr="00D87405">
        <w:rPr>
          <w:rFonts w:ascii="Arial Narrow" w:hAnsi="Arial Narrow" w:cs="Arial"/>
          <w:sz w:val="26"/>
          <w:szCs w:val="26"/>
        </w:rPr>
        <w:t>de:</w:t>
      </w:r>
    </w:p>
    <w:p w14:paraId="4CC5E0FD" w14:textId="77777777" w:rsidR="004F4DC1" w:rsidRPr="00D87405" w:rsidRDefault="004F4DC1" w:rsidP="004348D6">
      <w:pPr>
        <w:pStyle w:val="PargrafodaLista"/>
        <w:tabs>
          <w:tab w:val="left" w:pos="567"/>
        </w:tabs>
        <w:spacing w:after="0" w:line="240" w:lineRule="auto"/>
        <w:ind w:left="0"/>
        <w:jc w:val="both"/>
        <w:rPr>
          <w:rFonts w:ascii="Arial Narrow" w:hAnsi="Arial Narrow" w:cs="Arial"/>
          <w:sz w:val="26"/>
          <w:szCs w:val="26"/>
        </w:rPr>
      </w:pPr>
    </w:p>
    <w:p w14:paraId="6EDD17B1" w14:textId="77777777" w:rsidR="004F4DC1" w:rsidRPr="00D87405"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Empresas estabelecidas no território do Estado de Pernambuco;</w:t>
      </w:r>
    </w:p>
    <w:p w14:paraId="751F614B" w14:textId="77777777" w:rsidR="004F4DC1" w:rsidRPr="00D87405"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Empresas brasileiras;</w:t>
      </w:r>
    </w:p>
    <w:p w14:paraId="2662B33E" w14:textId="77777777" w:rsidR="004F4DC1" w:rsidRPr="00D87405"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Empresas que invistam em pesquisa e no desenvolvimento de tecnologia no País; e,</w:t>
      </w:r>
    </w:p>
    <w:p w14:paraId="2A488144" w14:textId="77777777" w:rsidR="004F4DC1" w:rsidRPr="00D87405" w:rsidRDefault="004F4DC1">
      <w:pPr>
        <w:pStyle w:val="PargrafodaLista"/>
        <w:numPr>
          <w:ilvl w:val="3"/>
          <w:numId w:val="6"/>
        </w:numPr>
        <w:tabs>
          <w:tab w:val="left" w:pos="851"/>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Empresas que comprovem a prática de mitigação, nos termos da Lei Federal nº 12.187, de 29 de dezembro de 2009, que institui a Política Nacional sobre Mudança do Clima (PNMC) e dá outras providências. </w:t>
      </w:r>
    </w:p>
    <w:p w14:paraId="54DF0B6C" w14:textId="77777777" w:rsidR="004F4DC1" w:rsidRPr="00D87405" w:rsidRDefault="004F4DC1" w:rsidP="004348D6">
      <w:pPr>
        <w:pStyle w:val="PargrafodaLista"/>
        <w:tabs>
          <w:tab w:val="left" w:pos="851"/>
        </w:tabs>
        <w:spacing w:after="0" w:line="240" w:lineRule="auto"/>
        <w:ind w:left="0"/>
        <w:jc w:val="both"/>
        <w:rPr>
          <w:rFonts w:ascii="Arial Narrow" w:hAnsi="Arial Narrow" w:cs="Arial"/>
          <w:sz w:val="26"/>
          <w:szCs w:val="26"/>
        </w:rPr>
      </w:pPr>
    </w:p>
    <w:p w14:paraId="1231E062" w14:textId="215B7F4C" w:rsidR="004F4DC1" w:rsidRPr="00D87405" w:rsidRDefault="004F4DC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Caso as regras previstas no subitem </w:t>
      </w:r>
      <w:r w:rsidR="005C493E" w:rsidRPr="00D87405">
        <w:rPr>
          <w:rFonts w:ascii="Arial Narrow" w:hAnsi="Arial Narrow" w:cs="Arial"/>
          <w:sz w:val="26"/>
          <w:szCs w:val="26"/>
        </w:rPr>
        <w:t>6</w:t>
      </w:r>
      <w:r w:rsidRPr="00D87405">
        <w:rPr>
          <w:rFonts w:ascii="Arial Narrow" w:hAnsi="Arial Narrow" w:cs="Arial"/>
          <w:sz w:val="26"/>
          <w:szCs w:val="26"/>
        </w:rPr>
        <w:t>.1.2 não solucionem o desempate, será realizado sorteio em sessão pública, no próprio sistema informatizado de operacionalização de licitações contratado pela Autarquia Previdenciária.</w:t>
      </w:r>
    </w:p>
    <w:p w14:paraId="41DB9551" w14:textId="77777777" w:rsidR="004F4DC1" w:rsidRPr="00D87405" w:rsidRDefault="004F4DC1" w:rsidP="004348D6">
      <w:pPr>
        <w:pStyle w:val="PargrafodaLista"/>
        <w:tabs>
          <w:tab w:val="left" w:pos="567"/>
        </w:tabs>
        <w:spacing w:after="0" w:line="240" w:lineRule="auto"/>
        <w:ind w:left="0"/>
        <w:jc w:val="both"/>
        <w:rPr>
          <w:rFonts w:ascii="Arial Narrow" w:hAnsi="Arial Narrow" w:cs="Arial"/>
          <w:sz w:val="26"/>
          <w:szCs w:val="26"/>
        </w:rPr>
      </w:pPr>
    </w:p>
    <w:p w14:paraId="79A45B21" w14:textId="77777777" w:rsidR="004F4DC1" w:rsidRPr="00D87405" w:rsidRDefault="004F4DC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 Nos procedimentos licitatórios será assegurada, como critério de desempate, preferência de contratação para as microempresas, empresas de pequeno porte, microempreendedor </w:t>
      </w:r>
      <w:r w:rsidRPr="00D87405">
        <w:rPr>
          <w:rFonts w:ascii="Arial Narrow" w:hAnsi="Arial Narrow" w:cs="Arial"/>
          <w:sz w:val="26"/>
          <w:szCs w:val="26"/>
        </w:rPr>
        <w:lastRenderedPageBreak/>
        <w:t>individual, na forma do estabelecido na Lei Complementar Federal n.º 123, de 2006, e Lei Complementar n.º 163, de 2013.</w:t>
      </w:r>
    </w:p>
    <w:p w14:paraId="3148ED43" w14:textId="77777777" w:rsidR="004F4DC1" w:rsidRPr="00D87405" w:rsidRDefault="004F4DC1" w:rsidP="004348D6">
      <w:pPr>
        <w:pStyle w:val="PargrafodaLista"/>
        <w:spacing w:after="0" w:line="240" w:lineRule="auto"/>
        <w:ind w:left="0"/>
        <w:rPr>
          <w:rFonts w:ascii="Arial Narrow" w:hAnsi="Arial Narrow" w:cs="Arial"/>
          <w:sz w:val="26"/>
          <w:szCs w:val="26"/>
        </w:rPr>
      </w:pPr>
    </w:p>
    <w:p w14:paraId="53EAD902" w14:textId="5908F8DF" w:rsidR="005D6E12" w:rsidRPr="00D87405" w:rsidRDefault="004F4DC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 Na aplicação do direito de preferência de que o subitem anterior, havendo mais de uma proposta de microempresa, empresa de pequeno porte e microempreendedor individual com o mesmo valor, o sistema realizará sorteio para definição da ordem de exercício do direito.</w:t>
      </w:r>
    </w:p>
    <w:p w14:paraId="31DA75DD" w14:textId="77777777" w:rsidR="0015290F" w:rsidRPr="00D87405" w:rsidRDefault="0015290F" w:rsidP="004348D6">
      <w:pPr>
        <w:pStyle w:val="PargrafodaLista"/>
        <w:spacing w:after="0" w:line="240" w:lineRule="auto"/>
        <w:ind w:left="0"/>
        <w:rPr>
          <w:rFonts w:ascii="Arial Narrow" w:hAnsi="Arial Narrow" w:cs="Arial"/>
          <w:sz w:val="26"/>
          <w:szCs w:val="26"/>
        </w:rPr>
      </w:pPr>
    </w:p>
    <w:p w14:paraId="12AA7F18" w14:textId="25E60FAE" w:rsidR="0015290F" w:rsidRPr="00D87405" w:rsidRDefault="0015290F">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Caso as regras de desempate observadas neste capítulo não tenham sido regulamentadas, o procedimento de desempate ocorrerá por intermédio de sorteio automático, realizado no próprio sistema operacional de licitações utilizado.</w:t>
      </w:r>
    </w:p>
    <w:p w14:paraId="7E81F7EF" w14:textId="77777777" w:rsidR="00873E43" w:rsidRPr="00D87405" w:rsidRDefault="00873E43" w:rsidP="004348D6">
      <w:pPr>
        <w:pStyle w:val="PargrafodaLista"/>
        <w:spacing w:after="0" w:line="240" w:lineRule="auto"/>
        <w:ind w:left="0"/>
        <w:rPr>
          <w:rFonts w:ascii="Arial Narrow" w:hAnsi="Arial Narrow" w:cs="Arial"/>
          <w:sz w:val="26"/>
          <w:szCs w:val="26"/>
          <w:highlight w:val="yellow"/>
        </w:rPr>
      </w:pPr>
    </w:p>
    <w:p w14:paraId="7D77F86A" w14:textId="51B4163C" w:rsidR="00873E43" w:rsidRPr="00D87405" w:rsidRDefault="00873E43">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Critérios de julgamento.</w:t>
      </w:r>
    </w:p>
    <w:p w14:paraId="58B18A4A" w14:textId="77777777" w:rsidR="00873E43" w:rsidRPr="00D87405" w:rsidRDefault="00873E43" w:rsidP="004348D6">
      <w:pPr>
        <w:pStyle w:val="PargrafodaLista"/>
        <w:tabs>
          <w:tab w:val="left" w:pos="426"/>
        </w:tabs>
        <w:spacing w:after="0" w:line="240" w:lineRule="auto"/>
        <w:ind w:left="0"/>
        <w:jc w:val="both"/>
        <w:rPr>
          <w:rFonts w:ascii="Arial Narrow" w:hAnsi="Arial Narrow" w:cs="Arial"/>
          <w:sz w:val="26"/>
          <w:szCs w:val="26"/>
          <w:highlight w:val="yellow"/>
        </w:rPr>
      </w:pPr>
    </w:p>
    <w:p w14:paraId="488DC23F" w14:textId="04F096DC" w:rsidR="00164337" w:rsidRPr="00D87405" w:rsidRDefault="001556D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critério de julgamento adotado será o de menor preço global, considerando o valor total ofertado para a contratação da solução integrada, incluindo licenças de uso e serviços técnicos necessários ao atendimento das necessidades do PREVIPAULISTA.</w:t>
      </w:r>
    </w:p>
    <w:p w14:paraId="2134A92E" w14:textId="77777777" w:rsidR="00164337" w:rsidRPr="00D87405" w:rsidRDefault="00164337" w:rsidP="004348D6">
      <w:pPr>
        <w:pStyle w:val="PargrafodaLista"/>
        <w:tabs>
          <w:tab w:val="left" w:pos="567"/>
        </w:tabs>
        <w:spacing w:after="0" w:line="240" w:lineRule="auto"/>
        <w:ind w:left="0"/>
        <w:jc w:val="both"/>
        <w:rPr>
          <w:rFonts w:ascii="Arial Narrow" w:hAnsi="Arial Narrow" w:cs="Arial"/>
          <w:sz w:val="26"/>
          <w:szCs w:val="26"/>
          <w:highlight w:val="yellow"/>
        </w:rPr>
      </w:pPr>
    </w:p>
    <w:p w14:paraId="37A1E02B" w14:textId="77777777" w:rsidR="00164337" w:rsidRPr="00D87405" w:rsidRDefault="00164337">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Os custos indiretos relacionados às despesas de manutenção, utilização, reposição, depreciação e impacto ambiental, entre outros critérios, poderão ser considerados para a definição do menor dispêndio, sempre que objetivamente mensuráveis, conforme critérios definidos neste instrumento convocatório e seus anexos.</w:t>
      </w:r>
    </w:p>
    <w:p w14:paraId="5821A2EB" w14:textId="77777777" w:rsidR="00164337" w:rsidRPr="00D87405" w:rsidRDefault="00164337" w:rsidP="004348D6">
      <w:pPr>
        <w:pStyle w:val="PargrafodaLista"/>
        <w:spacing w:after="0" w:line="240" w:lineRule="auto"/>
        <w:ind w:left="0"/>
        <w:rPr>
          <w:rFonts w:ascii="Arial Narrow" w:hAnsi="Arial Narrow" w:cs="Arial"/>
          <w:sz w:val="26"/>
          <w:szCs w:val="26"/>
          <w:highlight w:val="yellow"/>
        </w:rPr>
      </w:pPr>
    </w:p>
    <w:p w14:paraId="71231ABD" w14:textId="097E1C5B" w:rsidR="00164337" w:rsidRPr="00D87405" w:rsidRDefault="00601F14">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 </w:t>
      </w:r>
      <w:r w:rsidR="00164337" w:rsidRPr="00D87405">
        <w:rPr>
          <w:rFonts w:ascii="Arial Narrow" w:hAnsi="Arial Narrow" w:cs="Arial"/>
          <w:sz w:val="26"/>
          <w:szCs w:val="26"/>
        </w:rPr>
        <w:t xml:space="preserve">O </w:t>
      </w:r>
      <w:r w:rsidRPr="00D87405">
        <w:rPr>
          <w:rFonts w:ascii="Arial Narrow" w:hAnsi="Arial Narrow" w:cs="Arial"/>
          <w:sz w:val="26"/>
          <w:szCs w:val="26"/>
        </w:rPr>
        <w:t>critério de julgamento por menor preço global terá como referência o valor total estimado no instrumento convocatório, aplicando-se o preço proposto também aos eventuais termos aditivos, quando houver.</w:t>
      </w:r>
    </w:p>
    <w:p w14:paraId="6AC5BF2A" w14:textId="77777777" w:rsidR="00164337" w:rsidRPr="00D87405" w:rsidRDefault="00164337" w:rsidP="004348D6">
      <w:pPr>
        <w:pStyle w:val="PargrafodaLista"/>
        <w:spacing w:after="0" w:line="240" w:lineRule="auto"/>
        <w:ind w:left="0"/>
        <w:rPr>
          <w:rFonts w:ascii="Arial Narrow" w:hAnsi="Arial Narrow" w:cs="Arial"/>
          <w:sz w:val="26"/>
          <w:szCs w:val="26"/>
          <w:highlight w:val="yellow"/>
        </w:rPr>
      </w:pPr>
    </w:p>
    <w:p w14:paraId="3A11A2EC" w14:textId="37C22AA5" w:rsidR="00FF026C" w:rsidRPr="00D87405" w:rsidRDefault="004A1569">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R</w:t>
      </w:r>
      <w:r w:rsidR="00FF026C" w:rsidRPr="00D87405">
        <w:rPr>
          <w:rFonts w:ascii="Arial Narrow" w:hAnsi="Arial Narrow" w:cs="Arial"/>
          <w:b/>
          <w:bCs/>
          <w:sz w:val="26"/>
          <w:szCs w:val="26"/>
        </w:rPr>
        <w:t>equisitos de habilitação</w:t>
      </w:r>
      <w:r w:rsidRPr="00D87405">
        <w:rPr>
          <w:rFonts w:ascii="Arial Narrow" w:hAnsi="Arial Narrow" w:cs="Arial"/>
          <w:b/>
          <w:bCs/>
          <w:sz w:val="26"/>
          <w:szCs w:val="26"/>
        </w:rPr>
        <w:t>.</w:t>
      </w:r>
    </w:p>
    <w:p w14:paraId="4E4BC0CE" w14:textId="77777777" w:rsidR="004A1569" w:rsidRPr="00D87405" w:rsidRDefault="004A1569" w:rsidP="004348D6">
      <w:pPr>
        <w:pStyle w:val="PargrafodaLista"/>
        <w:tabs>
          <w:tab w:val="left" w:pos="284"/>
        </w:tabs>
        <w:spacing w:after="0" w:line="240" w:lineRule="auto"/>
        <w:ind w:left="0"/>
        <w:jc w:val="both"/>
        <w:rPr>
          <w:rFonts w:ascii="Arial Narrow" w:hAnsi="Arial Narrow" w:cs="Arial"/>
          <w:sz w:val="26"/>
          <w:szCs w:val="26"/>
        </w:rPr>
      </w:pPr>
    </w:p>
    <w:p w14:paraId="4C0EBC42" w14:textId="7FAAAFC2" w:rsidR="004A1569"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Será exigida a apresentação dos documentos de habilitação apenas do licitante vencedor, exceto quando a fase de habilitação anteceder a de julgamento</w:t>
      </w:r>
      <w:r w:rsidR="00C30685" w:rsidRPr="00D87405">
        <w:rPr>
          <w:rFonts w:ascii="Arial Narrow" w:hAnsi="Arial Narrow" w:cs="Arial"/>
          <w:sz w:val="26"/>
          <w:szCs w:val="26"/>
        </w:rPr>
        <w:t>,</w:t>
      </w:r>
      <w:r w:rsidRPr="00D87405">
        <w:rPr>
          <w:rFonts w:ascii="Arial Narrow" w:hAnsi="Arial Narrow" w:cs="Arial"/>
          <w:sz w:val="26"/>
          <w:szCs w:val="26"/>
        </w:rPr>
        <w:t xml:space="preserve"> nos termos do subitem </w:t>
      </w:r>
      <w:r w:rsidR="001D2952" w:rsidRPr="00D87405">
        <w:rPr>
          <w:rFonts w:ascii="Arial Narrow" w:hAnsi="Arial Narrow" w:cs="Arial"/>
          <w:sz w:val="26"/>
          <w:szCs w:val="26"/>
        </w:rPr>
        <w:t>3.6</w:t>
      </w:r>
      <w:r w:rsidRPr="00D87405">
        <w:rPr>
          <w:rFonts w:ascii="Arial Narrow" w:hAnsi="Arial Narrow" w:cs="Arial"/>
          <w:sz w:val="26"/>
          <w:szCs w:val="26"/>
        </w:rPr>
        <w:t>. deste instrumento convocatório.</w:t>
      </w:r>
    </w:p>
    <w:p w14:paraId="2D399D10" w14:textId="77777777" w:rsidR="004A1569" w:rsidRPr="00D87405" w:rsidRDefault="004A1569" w:rsidP="004348D6">
      <w:pPr>
        <w:pStyle w:val="PargrafodaLista"/>
        <w:tabs>
          <w:tab w:val="left" w:pos="426"/>
        </w:tabs>
        <w:spacing w:after="0" w:line="240" w:lineRule="auto"/>
        <w:ind w:left="0"/>
        <w:jc w:val="both"/>
        <w:rPr>
          <w:rFonts w:ascii="Arial Narrow" w:hAnsi="Arial Narrow" w:cs="Arial"/>
          <w:sz w:val="26"/>
          <w:szCs w:val="26"/>
          <w:highlight w:val="yellow"/>
        </w:rPr>
      </w:pPr>
    </w:p>
    <w:p w14:paraId="7A5D86BA" w14:textId="77777777" w:rsidR="00C30685"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Os documentos relativos à regularidade fiscal, em qualquer caso, somente serão exigidos em momento posterior ao julgamento das propostas, e apenas do licitante mais bem classificado, nos termos do inciso III do art. 63 da Lei nº 14.133, de 2021.</w:t>
      </w:r>
    </w:p>
    <w:p w14:paraId="71067CC3" w14:textId="77777777" w:rsidR="00C30685" w:rsidRPr="00D87405" w:rsidRDefault="00C30685" w:rsidP="004348D6">
      <w:pPr>
        <w:pStyle w:val="PargrafodaLista"/>
        <w:spacing w:after="0" w:line="240" w:lineRule="auto"/>
        <w:ind w:left="0"/>
        <w:rPr>
          <w:rFonts w:ascii="Arial Narrow" w:hAnsi="Arial Narrow" w:cs="Arial"/>
          <w:sz w:val="26"/>
          <w:szCs w:val="26"/>
          <w:highlight w:val="yellow"/>
        </w:rPr>
      </w:pPr>
    </w:p>
    <w:p w14:paraId="43F44E18" w14:textId="5C52211C" w:rsidR="00645E50"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 comprovação de regularidade fiscal e trabalhista das microempresas e das empresas de pequeno porte somente será exigida para efeito de assinatura do contrato, nos termos da legislação federal pertinente</w:t>
      </w:r>
      <w:r w:rsidR="006A7BB4" w:rsidRPr="00D87405">
        <w:rPr>
          <w:rFonts w:ascii="Arial Narrow" w:hAnsi="Arial Narrow" w:cs="Arial"/>
          <w:sz w:val="26"/>
          <w:szCs w:val="26"/>
        </w:rPr>
        <w:t xml:space="preserve"> (Parágrafo único do artigo 45 da Resolução nº 001/2024)</w:t>
      </w:r>
      <w:r w:rsidRPr="00D87405">
        <w:rPr>
          <w:rFonts w:ascii="Arial Narrow" w:hAnsi="Arial Narrow" w:cs="Arial"/>
          <w:sz w:val="26"/>
          <w:szCs w:val="26"/>
        </w:rPr>
        <w:t>.</w:t>
      </w:r>
    </w:p>
    <w:p w14:paraId="0E64D141" w14:textId="77777777" w:rsidR="00645E50" w:rsidRPr="00D87405" w:rsidRDefault="00645E50" w:rsidP="004348D6">
      <w:pPr>
        <w:pStyle w:val="PargrafodaLista"/>
        <w:spacing w:after="0" w:line="240" w:lineRule="auto"/>
        <w:ind w:left="0"/>
        <w:rPr>
          <w:rFonts w:ascii="Arial Narrow" w:hAnsi="Arial Narrow" w:cs="Arial"/>
          <w:sz w:val="26"/>
          <w:szCs w:val="26"/>
        </w:rPr>
      </w:pPr>
    </w:p>
    <w:p w14:paraId="134FDA7D" w14:textId="77777777" w:rsidR="009D6043"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Os documentos de habilitação deverão ser apresentados em formato digital, via sistema, no prazo definido no instrumento convocatório, após a solicitação do agente de contratação ou da comissão de contratação, no prazo de, no mínimo, duas horas, prorrogável por igual período.</w:t>
      </w:r>
    </w:p>
    <w:p w14:paraId="797DB497" w14:textId="77777777" w:rsidR="009D6043" w:rsidRPr="00D87405" w:rsidRDefault="009D6043" w:rsidP="004348D6">
      <w:pPr>
        <w:pStyle w:val="PargrafodaLista"/>
        <w:spacing w:after="0" w:line="240" w:lineRule="auto"/>
        <w:ind w:left="0"/>
        <w:rPr>
          <w:rFonts w:ascii="Arial Narrow" w:hAnsi="Arial Narrow" w:cs="Arial"/>
          <w:sz w:val="26"/>
          <w:szCs w:val="26"/>
          <w:highlight w:val="yellow"/>
        </w:rPr>
      </w:pPr>
    </w:p>
    <w:p w14:paraId="0F405939" w14:textId="77777777" w:rsidR="003179D5" w:rsidRPr="00D87405" w:rsidRDefault="009D6043">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lastRenderedPageBreak/>
        <w:t>A</w:t>
      </w:r>
      <w:r w:rsidR="004A1569" w:rsidRPr="00D87405">
        <w:rPr>
          <w:rFonts w:ascii="Arial Narrow" w:hAnsi="Arial Narrow" w:cs="Arial"/>
          <w:sz w:val="26"/>
          <w:szCs w:val="26"/>
        </w:rPr>
        <w:t xml:space="preserve"> apresentação dos documentos de habilitação poderá ser substituída pelo registro cadastral do sistema eletrônico ou em sistema semelhante mantido pelo Instituto de Previdência Social do Município do Paulista.</w:t>
      </w:r>
    </w:p>
    <w:p w14:paraId="32AB8925" w14:textId="77777777" w:rsidR="003179D5" w:rsidRPr="00D87405" w:rsidRDefault="003179D5" w:rsidP="004348D6">
      <w:pPr>
        <w:pStyle w:val="PargrafodaLista"/>
        <w:spacing w:after="0" w:line="240" w:lineRule="auto"/>
        <w:ind w:left="0"/>
        <w:rPr>
          <w:rFonts w:ascii="Arial Narrow" w:hAnsi="Arial Narrow" w:cs="Arial"/>
          <w:sz w:val="26"/>
          <w:szCs w:val="26"/>
          <w:highlight w:val="yellow"/>
        </w:rPr>
      </w:pPr>
    </w:p>
    <w:p w14:paraId="628560DF" w14:textId="53CD07B9" w:rsidR="003179D5" w:rsidRPr="00D87405" w:rsidRDefault="008D16AD">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No caso de</w:t>
      </w:r>
      <w:r w:rsidR="004A1569" w:rsidRPr="00D87405">
        <w:rPr>
          <w:rFonts w:ascii="Arial Narrow" w:hAnsi="Arial Narrow" w:cs="Arial"/>
          <w:sz w:val="26"/>
          <w:szCs w:val="26"/>
        </w:rPr>
        <w:t xml:space="preserve"> empresas estrangeiras, as exigências de habilitação serão atendidas mediante a apresentação de documentos equiparados, que podem ser apresentados em tradução livre. </w:t>
      </w:r>
    </w:p>
    <w:p w14:paraId="31E22347" w14:textId="77777777" w:rsidR="003179D5" w:rsidRPr="00D87405" w:rsidRDefault="003179D5" w:rsidP="004348D6">
      <w:pPr>
        <w:pStyle w:val="PargrafodaLista"/>
        <w:spacing w:after="0" w:line="240" w:lineRule="auto"/>
        <w:ind w:left="0"/>
        <w:rPr>
          <w:rFonts w:ascii="Arial Narrow" w:hAnsi="Arial Narrow" w:cs="Arial"/>
          <w:sz w:val="26"/>
          <w:szCs w:val="26"/>
          <w:highlight w:val="yellow"/>
        </w:rPr>
      </w:pPr>
    </w:p>
    <w:p w14:paraId="6353120E" w14:textId="5A493C27" w:rsidR="008D16AD" w:rsidRPr="00D87405" w:rsidRDefault="004A156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Se o licitante vencedor for estrangeiro, para fins de assinatura do contrato ou de aceitação ou retirada de instrumento equivalente, os documentos de que trata o </w:t>
      </w:r>
      <w:r w:rsidR="00460854" w:rsidRPr="00D87405">
        <w:rPr>
          <w:rFonts w:ascii="Arial Narrow" w:hAnsi="Arial Narrow" w:cs="Arial"/>
          <w:sz w:val="26"/>
          <w:szCs w:val="26"/>
        </w:rPr>
        <w:t xml:space="preserve">item </w:t>
      </w:r>
      <w:r w:rsidR="0037140E" w:rsidRPr="00D87405">
        <w:rPr>
          <w:rFonts w:ascii="Arial Narrow" w:hAnsi="Arial Narrow" w:cs="Arial"/>
          <w:sz w:val="26"/>
          <w:szCs w:val="26"/>
        </w:rPr>
        <w:t>7</w:t>
      </w:r>
      <w:r w:rsidR="00460854" w:rsidRPr="00D87405">
        <w:rPr>
          <w:rFonts w:ascii="Arial Narrow" w:hAnsi="Arial Narrow" w:cs="Arial"/>
          <w:sz w:val="26"/>
          <w:szCs w:val="26"/>
        </w:rPr>
        <w:t>.6</w:t>
      </w:r>
      <w:r w:rsidRPr="00D87405">
        <w:rPr>
          <w:rFonts w:ascii="Arial Narrow" w:hAnsi="Arial Narrow" w:cs="Arial"/>
          <w:sz w:val="26"/>
          <w:szCs w:val="26"/>
        </w:rPr>
        <w:t xml:space="preserve"> serão traduzidos por tradutor juramentado no País e apostilados nos termos do disposto no Decreto Federal nº 8.660, de 29 de janeiro de 2016, ou de outro que venha a substituí-lo, ou </w:t>
      </w:r>
      <w:proofErr w:type="spellStart"/>
      <w:r w:rsidRPr="00D87405">
        <w:rPr>
          <w:rFonts w:ascii="Arial Narrow" w:hAnsi="Arial Narrow" w:cs="Arial"/>
          <w:sz w:val="26"/>
          <w:szCs w:val="26"/>
        </w:rPr>
        <w:t>consularizados</w:t>
      </w:r>
      <w:proofErr w:type="spellEnd"/>
      <w:r w:rsidRPr="00D87405">
        <w:rPr>
          <w:rFonts w:ascii="Arial Narrow" w:hAnsi="Arial Narrow" w:cs="Arial"/>
          <w:sz w:val="26"/>
          <w:szCs w:val="26"/>
        </w:rPr>
        <w:t xml:space="preserve"> pelos respectivos consulados ou embaixadas.</w:t>
      </w:r>
    </w:p>
    <w:p w14:paraId="04E87F2D" w14:textId="77777777" w:rsidR="008D16AD" w:rsidRPr="00D87405" w:rsidRDefault="008D16AD" w:rsidP="004348D6">
      <w:pPr>
        <w:pStyle w:val="PargrafodaLista"/>
        <w:spacing w:after="0" w:line="240" w:lineRule="auto"/>
        <w:ind w:left="0"/>
        <w:rPr>
          <w:rFonts w:ascii="Arial Narrow" w:hAnsi="Arial Narrow" w:cs="Arial"/>
          <w:sz w:val="26"/>
          <w:szCs w:val="26"/>
          <w:highlight w:val="yellow"/>
        </w:rPr>
      </w:pPr>
    </w:p>
    <w:p w14:paraId="0EA9FC0E" w14:textId="085183BA" w:rsidR="004A1569"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 A conferência das certidões nos sítios eletrônicos oficiais de órgãos e entidades emissoras dos documentos constitui meio legal de prova, para fins de habilitação e será realizada pelo agente de contratação ou pela comissão de contratação.</w:t>
      </w:r>
    </w:p>
    <w:p w14:paraId="2109247F" w14:textId="77777777" w:rsidR="007C32E1" w:rsidRPr="00D87405" w:rsidRDefault="007C32E1" w:rsidP="004348D6">
      <w:pPr>
        <w:pStyle w:val="PargrafodaLista"/>
        <w:tabs>
          <w:tab w:val="left" w:pos="426"/>
        </w:tabs>
        <w:spacing w:after="0" w:line="240" w:lineRule="auto"/>
        <w:ind w:left="0"/>
        <w:jc w:val="both"/>
        <w:rPr>
          <w:rFonts w:ascii="Arial Narrow" w:hAnsi="Arial Narrow" w:cs="Arial"/>
          <w:sz w:val="26"/>
          <w:szCs w:val="26"/>
          <w:highlight w:val="yellow"/>
        </w:rPr>
      </w:pPr>
    </w:p>
    <w:p w14:paraId="54740F1C" w14:textId="77777777" w:rsidR="007C32E1" w:rsidRPr="00D87405" w:rsidRDefault="007C32E1">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Habilitação jurídica</w:t>
      </w:r>
    </w:p>
    <w:p w14:paraId="49045183" w14:textId="63D2B892" w:rsidR="002D0611" w:rsidRPr="00D87405" w:rsidRDefault="002D0611" w:rsidP="004348D6">
      <w:pPr>
        <w:tabs>
          <w:tab w:val="left" w:pos="426"/>
        </w:tabs>
        <w:spacing w:after="0" w:line="240" w:lineRule="auto"/>
        <w:jc w:val="both"/>
        <w:rPr>
          <w:rFonts w:ascii="Arial Narrow" w:hAnsi="Arial Narrow" w:cs="Arial"/>
          <w:b/>
          <w:bCs/>
          <w:sz w:val="26"/>
          <w:szCs w:val="26"/>
        </w:rPr>
      </w:pPr>
    </w:p>
    <w:p w14:paraId="4413E9EE" w14:textId="77777777" w:rsidR="002D0611" w:rsidRPr="00D87405" w:rsidRDefault="002D061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Ato de inscrição, devidamente registrado na Junta comercial, consolidado ou com alterações, se houver, em se tratando de empresários individuais.</w:t>
      </w:r>
    </w:p>
    <w:p w14:paraId="4B02391C" w14:textId="3A17A65C" w:rsidR="002D0611" w:rsidRPr="00D87405" w:rsidRDefault="002D0611" w:rsidP="004348D6">
      <w:pPr>
        <w:pStyle w:val="PargrafodaLista"/>
        <w:tabs>
          <w:tab w:val="left" w:pos="426"/>
        </w:tabs>
        <w:spacing w:after="0" w:line="240" w:lineRule="auto"/>
        <w:ind w:left="0"/>
        <w:jc w:val="both"/>
        <w:rPr>
          <w:rFonts w:ascii="Arial Narrow" w:hAnsi="Arial Narrow" w:cs="Arial"/>
          <w:sz w:val="26"/>
          <w:szCs w:val="26"/>
        </w:rPr>
      </w:pPr>
    </w:p>
    <w:p w14:paraId="2F55C55C" w14:textId="71763D9F" w:rsidR="002D0611" w:rsidRPr="00D87405" w:rsidRDefault="002D061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Ato constitutivo, Estatuto ou Contrato Social e todas as suas alterações ou o respectivo instrumento de consolidação contratual em vigor, com as alterações, se houver, devidamente registrado</w:t>
      </w:r>
      <w:r w:rsidR="0000633D" w:rsidRPr="00D87405">
        <w:rPr>
          <w:rFonts w:ascii="Arial Narrow" w:hAnsi="Arial Narrow" w:cs="Arial"/>
          <w:sz w:val="26"/>
          <w:szCs w:val="26"/>
        </w:rPr>
        <w:t>s</w:t>
      </w:r>
      <w:r w:rsidRPr="00D87405">
        <w:rPr>
          <w:rFonts w:ascii="Arial Narrow" w:hAnsi="Arial Narrow" w:cs="Arial"/>
          <w:sz w:val="26"/>
          <w:szCs w:val="26"/>
        </w:rPr>
        <w:t xml:space="preserve"> na Junta Comercial, em se tratando de sociedades empresariais.</w:t>
      </w:r>
    </w:p>
    <w:p w14:paraId="08811A44" w14:textId="6449BB8B" w:rsidR="002D0611" w:rsidRPr="00D87405" w:rsidRDefault="002D0611" w:rsidP="004348D6">
      <w:pPr>
        <w:pStyle w:val="PargrafodaLista"/>
        <w:tabs>
          <w:tab w:val="left" w:pos="426"/>
        </w:tabs>
        <w:spacing w:after="0" w:line="240" w:lineRule="auto"/>
        <w:ind w:left="0"/>
        <w:jc w:val="both"/>
        <w:rPr>
          <w:rFonts w:ascii="Arial Narrow" w:hAnsi="Arial Narrow" w:cs="Arial"/>
          <w:sz w:val="26"/>
          <w:szCs w:val="26"/>
        </w:rPr>
      </w:pPr>
    </w:p>
    <w:p w14:paraId="5BD94CE3" w14:textId="1D41E43A" w:rsidR="002D0611" w:rsidRPr="00D87405" w:rsidRDefault="002D061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Inscrição do ato constitutivo, no caso de sociedades civis, acompanhada de prova de diretoria em exercício, em se tratando de sociedade por ações.</w:t>
      </w:r>
    </w:p>
    <w:p w14:paraId="3A67846B" w14:textId="597B9CC5" w:rsidR="002D0611" w:rsidRPr="00D87405" w:rsidRDefault="002D0611" w:rsidP="004348D6">
      <w:pPr>
        <w:pStyle w:val="PargrafodaLista"/>
        <w:tabs>
          <w:tab w:val="left" w:pos="426"/>
        </w:tabs>
        <w:spacing w:after="0" w:line="240" w:lineRule="auto"/>
        <w:ind w:left="0"/>
        <w:jc w:val="both"/>
        <w:rPr>
          <w:rFonts w:ascii="Arial Narrow" w:hAnsi="Arial Narrow" w:cs="Arial"/>
          <w:sz w:val="26"/>
          <w:szCs w:val="26"/>
        </w:rPr>
      </w:pPr>
    </w:p>
    <w:p w14:paraId="304FE28D" w14:textId="39358C47" w:rsidR="002D0611" w:rsidRPr="00D87405" w:rsidRDefault="002D061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Decreto de autorização, em se tratando de empresa ou sociedade estrangeira em funcionamento no país, e ato de registro ou autorização para funcionamento expedido pelo órgão competente, quando a atividade assim o exigir.</w:t>
      </w:r>
    </w:p>
    <w:p w14:paraId="03B3015C" w14:textId="553DFD8F" w:rsidR="002D0611" w:rsidRPr="00D87405" w:rsidRDefault="002D0611" w:rsidP="004348D6">
      <w:pPr>
        <w:pStyle w:val="PargrafodaLista"/>
        <w:tabs>
          <w:tab w:val="left" w:pos="426"/>
        </w:tabs>
        <w:spacing w:after="0" w:line="240" w:lineRule="auto"/>
        <w:ind w:left="0"/>
        <w:jc w:val="both"/>
        <w:rPr>
          <w:rFonts w:ascii="Arial Narrow" w:hAnsi="Arial Narrow" w:cs="Arial"/>
          <w:sz w:val="26"/>
          <w:szCs w:val="26"/>
        </w:rPr>
      </w:pPr>
    </w:p>
    <w:p w14:paraId="0547DA80" w14:textId="32696E3E" w:rsidR="002D0611" w:rsidRPr="00D87405" w:rsidRDefault="002D061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Tratando-se de procurador, além dos documentos exigidos nos </w:t>
      </w:r>
      <w:r w:rsidR="0037140E" w:rsidRPr="00D87405">
        <w:rPr>
          <w:rFonts w:ascii="Arial Narrow" w:hAnsi="Arial Narrow" w:cs="Arial"/>
          <w:sz w:val="26"/>
          <w:szCs w:val="26"/>
        </w:rPr>
        <w:t>sub</w:t>
      </w:r>
      <w:r w:rsidRPr="00D87405">
        <w:rPr>
          <w:rFonts w:ascii="Arial Narrow" w:hAnsi="Arial Narrow" w:cs="Arial"/>
          <w:sz w:val="26"/>
          <w:szCs w:val="26"/>
        </w:rPr>
        <w:t xml:space="preserve">itens </w:t>
      </w:r>
      <w:r w:rsidR="0037140E" w:rsidRPr="00D87405">
        <w:rPr>
          <w:rFonts w:ascii="Arial Narrow" w:hAnsi="Arial Narrow" w:cs="Arial"/>
          <w:sz w:val="26"/>
          <w:szCs w:val="26"/>
        </w:rPr>
        <w:t>anteriores</w:t>
      </w:r>
      <w:r w:rsidRPr="00D87405">
        <w:rPr>
          <w:rFonts w:ascii="Arial Narrow" w:hAnsi="Arial Narrow" w:cs="Arial"/>
          <w:sz w:val="26"/>
          <w:szCs w:val="26"/>
        </w:rPr>
        <w:t>,</w:t>
      </w:r>
      <w:r w:rsidR="0037140E" w:rsidRPr="00D87405">
        <w:rPr>
          <w:rFonts w:ascii="Arial Narrow" w:hAnsi="Arial Narrow" w:cs="Arial"/>
          <w:sz w:val="26"/>
          <w:szCs w:val="26"/>
        </w:rPr>
        <w:t xml:space="preserve"> deverá ser anexado</w:t>
      </w:r>
      <w:r w:rsidRPr="00D87405">
        <w:rPr>
          <w:rFonts w:ascii="Arial Narrow" w:hAnsi="Arial Narrow" w:cs="Arial"/>
          <w:sz w:val="26"/>
          <w:szCs w:val="26"/>
        </w:rPr>
        <w:t xml:space="preserve"> instrumento de procuração pública ou particular, com poderes específicos para formular lances, negociar preço, interpor recursos, desistir de sua interposição e praticar todos os demais atos pertinentes ao certame;</w:t>
      </w:r>
    </w:p>
    <w:p w14:paraId="30961D31" w14:textId="0ED7C34F" w:rsidR="002D0611" w:rsidRPr="00D87405" w:rsidRDefault="002D0611" w:rsidP="004348D6">
      <w:pPr>
        <w:pStyle w:val="PargrafodaLista"/>
        <w:tabs>
          <w:tab w:val="left" w:pos="426"/>
        </w:tabs>
        <w:spacing w:after="0" w:line="240" w:lineRule="auto"/>
        <w:ind w:left="0"/>
        <w:jc w:val="both"/>
        <w:rPr>
          <w:rFonts w:ascii="Arial Narrow" w:hAnsi="Arial Narrow" w:cs="Arial"/>
          <w:sz w:val="26"/>
          <w:szCs w:val="26"/>
        </w:rPr>
      </w:pPr>
    </w:p>
    <w:p w14:paraId="09EABF97" w14:textId="77777777" w:rsidR="002D0611" w:rsidRPr="00D87405" w:rsidRDefault="002D061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Documento oficial de identificação que contenha foto do representante da licitante;</w:t>
      </w:r>
    </w:p>
    <w:p w14:paraId="0DC4AEB8" w14:textId="585745DD" w:rsidR="002D0611" w:rsidRPr="00D87405" w:rsidRDefault="002D0611" w:rsidP="004348D6">
      <w:pPr>
        <w:pStyle w:val="PargrafodaLista"/>
        <w:tabs>
          <w:tab w:val="left" w:pos="426"/>
        </w:tabs>
        <w:spacing w:after="0" w:line="240" w:lineRule="auto"/>
        <w:ind w:left="0"/>
        <w:jc w:val="both"/>
        <w:rPr>
          <w:rFonts w:ascii="Arial Narrow" w:hAnsi="Arial Narrow" w:cs="Arial"/>
          <w:sz w:val="26"/>
          <w:szCs w:val="26"/>
        </w:rPr>
      </w:pPr>
    </w:p>
    <w:p w14:paraId="79CD6DC2" w14:textId="356AE5FF" w:rsidR="002D0611" w:rsidRPr="00D87405" w:rsidRDefault="002D0611">
      <w:pPr>
        <w:pStyle w:val="PargrafodaLista"/>
        <w:numPr>
          <w:ilvl w:val="1"/>
          <w:numId w:val="6"/>
        </w:numPr>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Regularidade fiscal, trabalhista e previdenciária</w:t>
      </w:r>
    </w:p>
    <w:p w14:paraId="553AAB4C" w14:textId="77777777" w:rsidR="002D0611" w:rsidRPr="00D87405" w:rsidRDefault="002D0611" w:rsidP="004348D6">
      <w:pPr>
        <w:pStyle w:val="PargrafodaLista"/>
        <w:tabs>
          <w:tab w:val="left" w:pos="426"/>
        </w:tabs>
        <w:spacing w:after="0" w:line="240" w:lineRule="auto"/>
        <w:ind w:left="0"/>
        <w:jc w:val="both"/>
        <w:rPr>
          <w:rFonts w:ascii="Arial Narrow" w:hAnsi="Arial Narrow" w:cs="Arial"/>
          <w:sz w:val="26"/>
          <w:szCs w:val="26"/>
        </w:rPr>
      </w:pPr>
    </w:p>
    <w:p w14:paraId="3404D7D9" w14:textId="77884175" w:rsidR="000F6DEF" w:rsidRPr="00D87405" w:rsidRDefault="000F6DEF">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Prova de inscrição no Cadastro Nacional de Pessoa Jurídica (C.N.P.J.)</w:t>
      </w:r>
      <w:r w:rsidR="00A434B4" w:rsidRPr="00D87405">
        <w:rPr>
          <w:rFonts w:ascii="Arial Narrow" w:hAnsi="Arial Narrow" w:cs="Arial"/>
          <w:sz w:val="26"/>
          <w:szCs w:val="26"/>
        </w:rPr>
        <w:t>.</w:t>
      </w:r>
    </w:p>
    <w:p w14:paraId="6B25C801" w14:textId="77777777" w:rsidR="00A434B4" w:rsidRPr="00D87405" w:rsidRDefault="00A434B4" w:rsidP="004348D6">
      <w:pPr>
        <w:pStyle w:val="PargrafodaLista"/>
        <w:tabs>
          <w:tab w:val="left" w:pos="567"/>
        </w:tabs>
        <w:spacing w:after="0" w:line="240" w:lineRule="auto"/>
        <w:ind w:left="0"/>
        <w:jc w:val="both"/>
        <w:rPr>
          <w:rFonts w:ascii="Arial Narrow" w:hAnsi="Arial Narrow" w:cs="Arial"/>
          <w:sz w:val="26"/>
          <w:szCs w:val="26"/>
        </w:rPr>
      </w:pPr>
    </w:p>
    <w:p w14:paraId="38D978C6" w14:textId="538A89C5" w:rsidR="000F6DEF" w:rsidRPr="00D87405" w:rsidRDefault="000F6DEF">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Prova de regularidade fiscal perante a Fazenda Nacional, através da Certidão Negativa de Débitos, ou Certidão Positiva com Efeitos de Negativa, relativos a Créditos Tributários Federais </w:t>
      </w:r>
      <w:r w:rsidRPr="00D87405">
        <w:rPr>
          <w:rFonts w:ascii="Arial Narrow" w:hAnsi="Arial Narrow" w:cs="Arial"/>
          <w:sz w:val="26"/>
          <w:szCs w:val="26"/>
        </w:rPr>
        <w:lastRenderedPageBreak/>
        <w:t>e à Dívida Ativa da União (CND), expedida conjuntamente pela Secretaria da Receita Federal do Brasil (RFB) e pela Procuradoria-Geral da Fazenda Nacional (PGFN), referente a todos os créditos tributários federais e à Dívida Ativa da União (DAU) por elas administrados, inclusive as contribuições previdenciárias e de terceiros</w:t>
      </w:r>
      <w:r w:rsidR="00A434B4" w:rsidRPr="00D87405">
        <w:rPr>
          <w:rFonts w:ascii="Arial Narrow" w:hAnsi="Arial Narrow" w:cs="Arial"/>
          <w:sz w:val="26"/>
          <w:szCs w:val="26"/>
        </w:rPr>
        <w:t>.</w:t>
      </w:r>
    </w:p>
    <w:p w14:paraId="09FB0EB6" w14:textId="58F0022D" w:rsidR="000F6DEF" w:rsidRPr="00D87405" w:rsidRDefault="000F6DEF" w:rsidP="004348D6">
      <w:pPr>
        <w:pStyle w:val="PargrafodaLista"/>
        <w:tabs>
          <w:tab w:val="left" w:pos="567"/>
        </w:tabs>
        <w:spacing w:after="0" w:line="240" w:lineRule="auto"/>
        <w:ind w:left="0"/>
        <w:jc w:val="both"/>
        <w:rPr>
          <w:rFonts w:ascii="Arial Narrow" w:hAnsi="Arial Narrow" w:cs="Arial"/>
          <w:sz w:val="26"/>
          <w:szCs w:val="26"/>
        </w:rPr>
      </w:pPr>
    </w:p>
    <w:p w14:paraId="7F701A3B" w14:textId="77777777" w:rsidR="000F6DEF" w:rsidRPr="00D87405" w:rsidRDefault="000F6DEF">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Prova de regularidade relativa ao Fundo de Garantia por Tempo de Serviço – FGTS, comprovada através de apresentação de certidão fornecida pela Caixa Econômica Federal;</w:t>
      </w:r>
    </w:p>
    <w:p w14:paraId="0AAB3988" w14:textId="60FAE716" w:rsidR="000F6DEF" w:rsidRPr="00D87405" w:rsidRDefault="000F6DEF" w:rsidP="004348D6">
      <w:pPr>
        <w:pStyle w:val="PargrafodaLista"/>
        <w:tabs>
          <w:tab w:val="left" w:pos="567"/>
        </w:tabs>
        <w:spacing w:after="0" w:line="240" w:lineRule="auto"/>
        <w:ind w:left="0"/>
        <w:jc w:val="both"/>
        <w:rPr>
          <w:rFonts w:ascii="Arial Narrow" w:hAnsi="Arial Narrow" w:cs="Arial"/>
          <w:sz w:val="26"/>
          <w:szCs w:val="26"/>
        </w:rPr>
      </w:pPr>
    </w:p>
    <w:p w14:paraId="488091B1" w14:textId="3D2452BC" w:rsidR="002D0611" w:rsidRPr="00D87405" w:rsidRDefault="000F6DEF">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Prova de regularidade para com a Fazenda Estadual, comprovada mediante o fornecimento de Certidão de Regularidade Fiscal - CRF emitida pela Secretaria da Fazenda do domicílio ou sede d</w:t>
      </w:r>
      <w:r w:rsidR="00A434B4" w:rsidRPr="00D87405">
        <w:rPr>
          <w:rFonts w:ascii="Arial Narrow" w:hAnsi="Arial Narrow" w:cs="Arial"/>
          <w:sz w:val="26"/>
          <w:szCs w:val="26"/>
        </w:rPr>
        <w:t>a</w:t>
      </w:r>
      <w:r w:rsidRPr="00D87405">
        <w:rPr>
          <w:rFonts w:ascii="Arial Narrow" w:hAnsi="Arial Narrow" w:cs="Arial"/>
          <w:sz w:val="26"/>
          <w:szCs w:val="26"/>
        </w:rPr>
        <w:t xml:space="preserve"> empresa. Considerando-se </w:t>
      </w:r>
      <w:r w:rsidR="00A434B4" w:rsidRPr="00D87405">
        <w:rPr>
          <w:rFonts w:ascii="Arial Narrow" w:hAnsi="Arial Narrow" w:cs="Arial"/>
          <w:sz w:val="26"/>
          <w:szCs w:val="26"/>
        </w:rPr>
        <w:t>a</w:t>
      </w:r>
      <w:r w:rsidRPr="00D87405">
        <w:rPr>
          <w:rFonts w:ascii="Arial Narrow" w:hAnsi="Arial Narrow" w:cs="Arial"/>
          <w:sz w:val="26"/>
          <w:szCs w:val="26"/>
        </w:rPr>
        <w:t xml:space="preserve"> empresa com filial no Estado de Pernambuco, deverá apresentar, também, a CRF de Pernambuco</w:t>
      </w:r>
      <w:r w:rsidR="00A434B4" w:rsidRPr="00D87405">
        <w:rPr>
          <w:rFonts w:ascii="Arial Narrow" w:hAnsi="Arial Narrow" w:cs="Arial"/>
          <w:sz w:val="26"/>
          <w:szCs w:val="26"/>
        </w:rPr>
        <w:t>.</w:t>
      </w:r>
    </w:p>
    <w:p w14:paraId="5150C854" w14:textId="77777777" w:rsidR="00A434B4" w:rsidRPr="00D87405" w:rsidRDefault="00A434B4" w:rsidP="004348D6">
      <w:pPr>
        <w:pStyle w:val="PargrafodaLista"/>
        <w:spacing w:after="0" w:line="240" w:lineRule="auto"/>
        <w:ind w:left="0"/>
        <w:rPr>
          <w:rFonts w:ascii="Arial Narrow" w:hAnsi="Arial Narrow" w:cs="Arial"/>
          <w:sz w:val="26"/>
          <w:szCs w:val="26"/>
        </w:rPr>
      </w:pPr>
    </w:p>
    <w:p w14:paraId="0B6672E5" w14:textId="1C0E1142" w:rsidR="00FD70EE" w:rsidRPr="00D87405" w:rsidRDefault="00FD70EE">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Prova de regularidade para com a Fazenda Municipal, comprovada mediante o fornecimento de Certidão de Regularidade Fiscal Municipal emitida pela Prefeitura Municipal do domicílio ou sede da empresa.</w:t>
      </w:r>
    </w:p>
    <w:p w14:paraId="69B67560" w14:textId="77777777" w:rsidR="00FD70EE" w:rsidRPr="00D87405" w:rsidRDefault="00FD70EE" w:rsidP="004348D6">
      <w:pPr>
        <w:pStyle w:val="PargrafodaLista"/>
        <w:tabs>
          <w:tab w:val="left" w:pos="567"/>
        </w:tabs>
        <w:spacing w:after="0" w:line="240" w:lineRule="auto"/>
        <w:ind w:left="0"/>
        <w:jc w:val="both"/>
        <w:rPr>
          <w:rFonts w:ascii="Arial Narrow" w:hAnsi="Arial Narrow" w:cs="Arial"/>
          <w:sz w:val="26"/>
          <w:szCs w:val="26"/>
        </w:rPr>
      </w:pPr>
    </w:p>
    <w:p w14:paraId="11DFC9E3" w14:textId="2328047C" w:rsidR="00A434B4" w:rsidRPr="00D87405" w:rsidRDefault="00FD70EE">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Prova de regularidade perante a Justiça do Trabalho, através de Certidão Negativa de Débitos Trabalhistas – CNDT.</w:t>
      </w:r>
    </w:p>
    <w:p w14:paraId="24A777E4" w14:textId="77777777" w:rsidR="00FD70EE" w:rsidRPr="00D87405" w:rsidRDefault="00FD70EE" w:rsidP="004348D6">
      <w:pPr>
        <w:pStyle w:val="PargrafodaLista"/>
        <w:spacing w:after="0" w:line="240" w:lineRule="auto"/>
        <w:ind w:left="0"/>
        <w:rPr>
          <w:rFonts w:ascii="Arial Narrow" w:hAnsi="Arial Narrow" w:cs="Arial"/>
          <w:sz w:val="26"/>
          <w:szCs w:val="26"/>
          <w:highlight w:val="yellow"/>
        </w:rPr>
      </w:pPr>
    </w:p>
    <w:p w14:paraId="3DD4B819" w14:textId="38B38670" w:rsidR="00FD70EE" w:rsidRPr="00D87405" w:rsidRDefault="009D016F">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 xml:space="preserve">Qualificação </w:t>
      </w:r>
      <w:r w:rsidR="00475388" w:rsidRPr="00D87405">
        <w:rPr>
          <w:rFonts w:ascii="Arial Narrow" w:hAnsi="Arial Narrow" w:cs="Arial"/>
          <w:b/>
          <w:bCs/>
          <w:sz w:val="26"/>
          <w:szCs w:val="26"/>
        </w:rPr>
        <w:t>técnica</w:t>
      </w:r>
      <w:r w:rsidRPr="00D87405">
        <w:rPr>
          <w:rFonts w:ascii="Arial Narrow" w:hAnsi="Arial Narrow" w:cs="Arial"/>
          <w:b/>
          <w:bCs/>
          <w:sz w:val="26"/>
          <w:szCs w:val="26"/>
        </w:rPr>
        <w:t>.</w:t>
      </w:r>
    </w:p>
    <w:p w14:paraId="32351EDA" w14:textId="77777777" w:rsidR="009D016F" w:rsidRPr="00D87405" w:rsidRDefault="009D016F" w:rsidP="004348D6">
      <w:pPr>
        <w:pStyle w:val="PargrafodaLista"/>
        <w:tabs>
          <w:tab w:val="left" w:pos="567"/>
        </w:tabs>
        <w:spacing w:after="0" w:line="240" w:lineRule="auto"/>
        <w:ind w:left="0"/>
        <w:jc w:val="both"/>
        <w:rPr>
          <w:rFonts w:ascii="Arial Narrow" w:hAnsi="Arial Narrow" w:cs="Arial"/>
          <w:b/>
          <w:bCs/>
          <w:sz w:val="26"/>
          <w:szCs w:val="26"/>
        </w:rPr>
      </w:pPr>
    </w:p>
    <w:p w14:paraId="7C73452D" w14:textId="05537B51" w:rsidR="009D016F" w:rsidRPr="00D87405" w:rsidRDefault="009D016F">
      <w:pPr>
        <w:pStyle w:val="PargrafodaLista"/>
        <w:numPr>
          <w:ilvl w:val="2"/>
          <w:numId w:val="6"/>
        </w:numPr>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Atestados, emitido</w:t>
      </w:r>
      <w:r w:rsidR="004A7031" w:rsidRPr="00D87405">
        <w:rPr>
          <w:rFonts w:ascii="Arial Narrow" w:hAnsi="Arial Narrow" w:cs="Arial"/>
          <w:sz w:val="26"/>
          <w:szCs w:val="26"/>
        </w:rPr>
        <w:t>s</w:t>
      </w:r>
      <w:r w:rsidRPr="00D87405">
        <w:rPr>
          <w:rFonts w:ascii="Arial Narrow" w:hAnsi="Arial Narrow" w:cs="Arial"/>
          <w:sz w:val="26"/>
          <w:szCs w:val="26"/>
        </w:rPr>
        <w:t xml:space="preserve"> por entidade</w:t>
      </w:r>
      <w:r w:rsidR="004A7031" w:rsidRPr="00D87405">
        <w:rPr>
          <w:rFonts w:ascii="Arial Narrow" w:hAnsi="Arial Narrow" w:cs="Arial"/>
          <w:sz w:val="26"/>
          <w:szCs w:val="26"/>
        </w:rPr>
        <w:t>s</w:t>
      </w:r>
      <w:r w:rsidRPr="00D87405">
        <w:rPr>
          <w:rFonts w:ascii="Arial Narrow" w:hAnsi="Arial Narrow" w:cs="Arial"/>
          <w:sz w:val="26"/>
          <w:szCs w:val="26"/>
        </w:rPr>
        <w:t xml:space="preserve"> de direito público ou privado, comprovando que a empresa licitante executou ou executa serviços compatíveis com o objeto do presente certame</w:t>
      </w:r>
      <w:r w:rsidR="004A7031" w:rsidRPr="00D87405">
        <w:rPr>
          <w:rFonts w:ascii="Arial Narrow" w:hAnsi="Arial Narrow" w:cs="Arial"/>
          <w:sz w:val="26"/>
          <w:szCs w:val="26"/>
        </w:rPr>
        <w:t>, no valor mínimo de 20% (vinte por cento) do quantitativo especificado</w:t>
      </w:r>
      <w:r w:rsidR="00081FBB">
        <w:rPr>
          <w:rFonts w:ascii="Arial Narrow" w:hAnsi="Arial Narrow" w:cs="Arial"/>
          <w:sz w:val="26"/>
          <w:szCs w:val="26"/>
        </w:rPr>
        <w:t>.</w:t>
      </w:r>
    </w:p>
    <w:p w14:paraId="55F6A0D5" w14:textId="77777777" w:rsidR="004A7031" w:rsidRPr="00D87405" w:rsidRDefault="004A7031" w:rsidP="004348D6">
      <w:pPr>
        <w:pStyle w:val="PargrafodaLista"/>
        <w:spacing w:after="0" w:line="240" w:lineRule="auto"/>
        <w:ind w:left="0"/>
        <w:rPr>
          <w:rFonts w:ascii="Arial Narrow" w:hAnsi="Arial Narrow" w:cs="Arial"/>
          <w:sz w:val="26"/>
          <w:szCs w:val="26"/>
        </w:rPr>
      </w:pPr>
    </w:p>
    <w:p w14:paraId="2B28C412" w14:textId="7EC1B819" w:rsidR="004A7031" w:rsidRPr="00D87405" w:rsidRDefault="0071251B">
      <w:pPr>
        <w:pStyle w:val="PargrafodaLista"/>
        <w:numPr>
          <w:ilvl w:val="2"/>
          <w:numId w:val="6"/>
        </w:numPr>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licitante poderá apresentar tantos atestados quantos forem necessários à comprovação do quantitativo mínimo, devendo, em todos os casos, conter os seguintes dados:</w:t>
      </w:r>
    </w:p>
    <w:p w14:paraId="5BC83DA6" w14:textId="77777777" w:rsidR="0071251B" w:rsidRPr="00D87405" w:rsidRDefault="0071251B" w:rsidP="004348D6">
      <w:pPr>
        <w:pStyle w:val="PargrafodaLista"/>
        <w:spacing w:after="0" w:line="240" w:lineRule="auto"/>
        <w:ind w:left="0"/>
        <w:rPr>
          <w:rFonts w:ascii="Arial Narrow" w:hAnsi="Arial Narrow" w:cs="Arial"/>
          <w:sz w:val="26"/>
          <w:szCs w:val="26"/>
        </w:rPr>
      </w:pPr>
    </w:p>
    <w:p w14:paraId="40F6EBFE" w14:textId="7A7F7665" w:rsidR="0071251B" w:rsidRPr="00D87405" w:rsidRDefault="0071251B">
      <w:pPr>
        <w:pStyle w:val="PargrafodaLista"/>
        <w:numPr>
          <w:ilvl w:val="3"/>
          <w:numId w:val="6"/>
        </w:numPr>
        <w:tabs>
          <w:tab w:val="left" w:pos="993"/>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Razão social, endereço, contato e CNPJ da pessoa emitente;</w:t>
      </w:r>
    </w:p>
    <w:p w14:paraId="131974E1" w14:textId="7A47DAA5" w:rsidR="0071251B" w:rsidRPr="00D87405" w:rsidRDefault="0071251B">
      <w:pPr>
        <w:pStyle w:val="PargrafodaLista"/>
        <w:numPr>
          <w:ilvl w:val="3"/>
          <w:numId w:val="6"/>
        </w:numPr>
        <w:tabs>
          <w:tab w:val="left" w:pos="993"/>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Detalhamento da prestação/fornecimento idêntico ou similar ao objeto deste edital;</w:t>
      </w:r>
    </w:p>
    <w:p w14:paraId="5BC157BA" w14:textId="7E7356D1" w:rsidR="0071251B" w:rsidRPr="00D87405" w:rsidRDefault="0071251B">
      <w:pPr>
        <w:pStyle w:val="PargrafodaLista"/>
        <w:numPr>
          <w:ilvl w:val="3"/>
          <w:numId w:val="6"/>
        </w:numPr>
        <w:tabs>
          <w:tab w:val="left" w:pos="993"/>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Qualificação da licitante como responsável pelo fornecimento/prestação dos serviços, contendo razão social, endereço, contato e CNPJ;</w:t>
      </w:r>
    </w:p>
    <w:p w14:paraId="41E8056B" w14:textId="089B7030" w:rsidR="0071251B" w:rsidRPr="00D87405" w:rsidRDefault="0071251B">
      <w:pPr>
        <w:pStyle w:val="PargrafodaLista"/>
        <w:numPr>
          <w:ilvl w:val="3"/>
          <w:numId w:val="6"/>
        </w:numPr>
        <w:tabs>
          <w:tab w:val="left" w:pos="993"/>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Assinatura do responsável pela emissão do atestado, contendo o cargo e/ou função.</w:t>
      </w:r>
    </w:p>
    <w:p w14:paraId="7BDF6571" w14:textId="77777777" w:rsidR="0071251B" w:rsidRPr="00D87405" w:rsidRDefault="0071251B" w:rsidP="004348D6">
      <w:pPr>
        <w:pStyle w:val="PargrafodaLista"/>
        <w:tabs>
          <w:tab w:val="left" w:pos="993"/>
        </w:tabs>
        <w:spacing w:after="0" w:line="240" w:lineRule="auto"/>
        <w:ind w:left="0"/>
        <w:jc w:val="both"/>
        <w:rPr>
          <w:rFonts w:ascii="Arial Narrow" w:hAnsi="Arial Narrow" w:cs="Arial"/>
          <w:sz w:val="26"/>
          <w:szCs w:val="26"/>
        </w:rPr>
      </w:pPr>
    </w:p>
    <w:p w14:paraId="7E1CBE52" w14:textId="104E9A5D" w:rsidR="009D016F" w:rsidRPr="00D87405" w:rsidRDefault="0071251B">
      <w:pPr>
        <w:pStyle w:val="PargrafodaLista"/>
        <w:numPr>
          <w:ilvl w:val="2"/>
          <w:numId w:val="6"/>
        </w:numPr>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atestado não pode apresentar borrões ou rasuras que prejudiquem sua visualização, devendo estar contido, preferencialmente, em papel timbrado do ente emissor.</w:t>
      </w:r>
    </w:p>
    <w:p w14:paraId="4B1679D6" w14:textId="77777777" w:rsidR="0071251B" w:rsidRPr="00D87405" w:rsidRDefault="0071251B" w:rsidP="004348D6">
      <w:pPr>
        <w:pStyle w:val="PargrafodaLista"/>
        <w:spacing w:after="0" w:line="240" w:lineRule="auto"/>
        <w:ind w:left="0"/>
        <w:jc w:val="both"/>
        <w:rPr>
          <w:rFonts w:ascii="Arial Narrow" w:hAnsi="Arial Narrow" w:cs="Arial"/>
          <w:sz w:val="26"/>
          <w:szCs w:val="26"/>
        </w:rPr>
      </w:pPr>
    </w:p>
    <w:p w14:paraId="224269D1" w14:textId="3ECA02E7" w:rsidR="0071251B" w:rsidRPr="00D87405" w:rsidRDefault="0071251B">
      <w:pPr>
        <w:pStyle w:val="PargrafodaLista"/>
        <w:numPr>
          <w:ilvl w:val="2"/>
          <w:numId w:val="6"/>
        </w:numPr>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Restando qualquer dúvida em relação aos atestados, a interessada será notificada para juntar documentação complementar, em sede de diligências, que permita o fiel reconhecimento dos dados e informações contidos nos atestados.</w:t>
      </w:r>
    </w:p>
    <w:p w14:paraId="12F9EF77" w14:textId="77777777" w:rsidR="00475388" w:rsidRPr="00D87405" w:rsidRDefault="00475388" w:rsidP="004348D6">
      <w:pPr>
        <w:pStyle w:val="PargrafodaLista"/>
        <w:spacing w:after="0" w:line="240" w:lineRule="auto"/>
        <w:ind w:left="0"/>
        <w:rPr>
          <w:rFonts w:ascii="Arial Narrow" w:hAnsi="Arial Narrow" w:cs="Arial"/>
          <w:sz w:val="26"/>
          <w:szCs w:val="26"/>
        </w:rPr>
      </w:pPr>
    </w:p>
    <w:p w14:paraId="7AB1D309" w14:textId="7CAFC22E" w:rsidR="00475388" w:rsidRPr="00D87405" w:rsidRDefault="00475388">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Qualificação econômico-financeira.</w:t>
      </w:r>
    </w:p>
    <w:p w14:paraId="4596F064" w14:textId="77777777" w:rsidR="00475388" w:rsidRPr="00D87405" w:rsidRDefault="00475388" w:rsidP="004348D6">
      <w:pPr>
        <w:pStyle w:val="PargrafodaLista"/>
        <w:spacing w:after="0" w:line="240" w:lineRule="auto"/>
        <w:ind w:left="0"/>
        <w:jc w:val="both"/>
        <w:rPr>
          <w:rFonts w:ascii="Arial Narrow" w:hAnsi="Arial Narrow" w:cs="Arial"/>
          <w:sz w:val="26"/>
          <w:szCs w:val="26"/>
        </w:rPr>
      </w:pPr>
    </w:p>
    <w:p w14:paraId="583753A1" w14:textId="77777777" w:rsidR="00475388" w:rsidRPr="00D87405" w:rsidRDefault="00475388">
      <w:pPr>
        <w:pStyle w:val="PargrafodaLista"/>
        <w:numPr>
          <w:ilvl w:val="2"/>
          <w:numId w:val="6"/>
        </w:numPr>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lastRenderedPageBreak/>
        <w:t xml:space="preserve">Certidão Negativa de Falência ou Recuperação Judicial referente aos processos de 1º e 2º graus distribuídos pelo </w:t>
      </w:r>
      <w:proofErr w:type="spellStart"/>
      <w:r w:rsidRPr="00D87405">
        <w:rPr>
          <w:rFonts w:ascii="Arial Narrow" w:hAnsi="Arial Narrow" w:cs="Arial"/>
          <w:sz w:val="26"/>
          <w:szCs w:val="26"/>
        </w:rPr>
        <w:t>PJe</w:t>
      </w:r>
      <w:proofErr w:type="spellEnd"/>
      <w:r w:rsidRPr="00D87405">
        <w:rPr>
          <w:rFonts w:ascii="Arial Narrow" w:hAnsi="Arial Narrow" w:cs="Arial"/>
          <w:sz w:val="26"/>
          <w:szCs w:val="26"/>
        </w:rPr>
        <w:t xml:space="preserve"> (processos judiciais eletrônicos) da sede da licitante ou de seu domicílio.</w:t>
      </w:r>
    </w:p>
    <w:p w14:paraId="5D902B84" w14:textId="77777777" w:rsidR="00475388" w:rsidRPr="00D87405" w:rsidRDefault="00475388" w:rsidP="004348D6">
      <w:pPr>
        <w:pStyle w:val="PargrafodaLista"/>
        <w:spacing w:after="0" w:line="240" w:lineRule="auto"/>
        <w:ind w:left="0"/>
        <w:jc w:val="both"/>
        <w:rPr>
          <w:rFonts w:ascii="Arial Narrow" w:hAnsi="Arial Narrow" w:cs="Arial"/>
          <w:sz w:val="26"/>
          <w:szCs w:val="26"/>
        </w:rPr>
      </w:pPr>
    </w:p>
    <w:p w14:paraId="3369B04D" w14:textId="7EE25398" w:rsidR="00475388" w:rsidRPr="00D87405" w:rsidRDefault="00475388">
      <w:pPr>
        <w:pStyle w:val="PargrafodaLista"/>
        <w:numPr>
          <w:ilvl w:val="2"/>
          <w:numId w:val="6"/>
        </w:numPr>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Caberá ao licitante obter a Certidão Negativa de Falência ou Recuperação Judicial, de acordo com as disposições normativas do respectivo Estado da Federação da sede da licitante ou de seu domicílio.</w:t>
      </w:r>
    </w:p>
    <w:p w14:paraId="54FC9DA4" w14:textId="77777777" w:rsidR="007C32E1" w:rsidRPr="00D87405" w:rsidRDefault="007C32E1" w:rsidP="004348D6">
      <w:pPr>
        <w:pStyle w:val="PargrafodaLista"/>
        <w:tabs>
          <w:tab w:val="left" w:pos="426"/>
        </w:tabs>
        <w:spacing w:after="0" w:line="240" w:lineRule="auto"/>
        <w:ind w:left="0"/>
        <w:jc w:val="both"/>
        <w:rPr>
          <w:rFonts w:ascii="Arial Narrow" w:hAnsi="Arial Narrow" w:cs="Arial"/>
          <w:sz w:val="26"/>
          <w:szCs w:val="26"/>
          <w:highlight w:val="yellow"/>
        </w:rPr>
      </w:pPr>
    </w:p>
    <w:p w14:paraId="6548BFD7" w14:textId="6B0E7047" w:rsidR="007C32E1" w:rsidRPr="00D87405" w:rsidRDefault="00475388">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Regras para atendimento de e</w:t>
      </w:r>
      <w:r w:rsidR="007C32E1" w:rsidRPr="00D87405">
        <w:rPr>
          <w:rFonts w:ascii="Arial Narrow" w:hAnsi="Arial Narrow" w:cs="Arial"/>
          <w:b/>
          <w:bCs/>
          <w:sz w:val="26"/>
          <w:szCs w:val="26"/>
        </w:rPr>
        <w:t>xigências</w:t>
      </w:r>
      <w:r w:rsidRPr="00D87405">
        <w:rPr>
          <w:rFonts w:ascii="Arial Narrow" w:hAnsi="Arial Narrow" w:cs="Arial"/>
          <w:b/>
          <w:bCs/>
          <w:sz w:val="26"/>
          <w:szCs w:val="26"/>
        </w:rPr>
        <w:t>.</w:t>
      </w:r>
    </w:p>
    <w:p w14:paraId="738E066C" w14:textId="77777777" w:rsidR="00A05786" w:rsidRPr="00D87405" w:rsidRDefault="00A05786" w:rsidP="004348D6">
      <w:pPr>
        <w:pStyle w:val="PargrafodaLista"/>
        <w:tabs>
          <w:tab w:val="left" w:pos="426"/>
        </w:tabs>
        <w:spacing w:after="0" w:line="240" w:lineRule="auto"/>
        <w:ind w:left="0"/>
        <w:jc w:val="both"/>
        <w:rPr>
          <w:rFonts w:ascii="Arial Narrow" w:hAnsi="Arial Narrow" w:cs="Arial"/>
          <w:sz w:val="26"/>
          <w:szCs w:val="26"/>
        </w:rPr>
      </w:pPr>
    </w:p>
    <w:p w14:paraId="614CE1E7" w14:textId="57A0E83B" w:rsidR="00A05786"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Após a apresentação dos documentos de habilitação, fica vedada a substituição ou a apresentação de novos documentos, salvo em sede de diligência, para:</w:t>
      </w:r>
    </w:p>
    <w:p w14:paraId="5EAE1821" w14:textId="77777777" w:rsidR="00475388" w:rsidRPr="00D87405" w:rsidRDefault="00475388" w:rsidP="004348D6">
      <w:pPr>
        <w:pStyle w:val="PargrafodaLista"/>
        <w:tabs>
          <w:tab w:val="left" w:pos="426"/>
        </w:tabs>
        <w:spacing w:after="0" w:line="240" w:lineRule="auto"/>
        <w:ind w:left="0"/>
        <w:jc w:val="both"/>
        <w:rPr>
          <w:rFonts w:ascii="Arial Narrow" w:hAnsi="Arial Narrow" w:cs="Arial"/>
          <w:sz w:val="26"/>
          <w:szCs w:val="26"/>
        </w:rPr>
      </w:pPr>
    </w:p>
    <w:p w14:paraId="2392394A" w14:textId="77777777" w:rsidR="00E00E5E" w:rsidRPr="00D87405" w:rsidRDefault="004A156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Complementação de informações acerca dos documentos já apresentados pelos licitantes e desde que necessária para apurar fatos existentes à época da abertura do certame;</w:t>
      </w:r>
    </w:p>
    <w:p w14:paraId="228531B6" w14:textId="77777777" w:rsidR="00241B32" w:rsidRPr="00D87405" w:rsidRDefault="004A156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Atualização de documentos cuja validade tenha expirado após a data de recebimento das propostas;</w:t>
      </w:r>
    </w:p>
    <w:p w14:paraId="00D714FD" w14:textId="77777777" w:rsidR="00241B32" w:rsidRPr="00D87405" w:rsidRDefault="004A156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Comprovação de situação fática preexistente à época da abertura do certame.</w:t>
      </w:r>
    </w:p>
    <w:p w14:paraId="5FAB9669" w14:textId="77777777" w:rsidR="00241B32" w:rsidRPr="00D87405" w:rsidRDefault="00241B32" w:rsidP="004348D6">
      <w:pPr>
        <w:pStyle w:val="PargrafodaLista"/>
        <w:tabs>
          <w:tab w:val="left" w:pos="567"/>
        </w:tabs>
        <w:spacing w:after="0" w:line="240" w:lineRule="auto"/>
        <w:ind w:left="0"/>
        <w:jc w:val="both"/>
        <w:rPr>
          <w:rFonts w:ascii="Arial Narrow" w:hAnsi="Arial Narrow" w:cs="Arial"/>
          <w:sz w:val="26"/>
          <w:szCs w:val="26"/>
        </w:rPr>
      </w:pPr>
    </w:p>
    <w:p w14:paraId="3346EF99" w14:textId="1E5BF06A" w:rsidR="008D7A12"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Com a finalidade de comprovar fato já existente à época da abertura do certame, é lícita a juntada de certidão ou atestado não anexados à documentação originalmente apresentada, desde que tenham data anterior à abertura da licitação ou se refiram inequivocamente à condição adquirida pelo licitante antes da abertura do certame</w:t>
      </w:r>
      <w:r w:rsidR="00391E0D" w:rsidRPr="00D87405">
        <w:rPr>
          <w:rFonts w:ascii="Arial Narrow" w:hAnsi="Arial Narrow" w:cs="Arial"/>
          <w:sz w:val="26"/>
          <w:szCs w:val="26"/>
        </w:rPr>
        <w:t xml:space="preserve"> (Parágrafo 1º do artigo 49 da Resolução Municipal nº 001/2024)</w:t>
      </w:r>
      <w:r w:rsidRPr="00D87405">
        <w:rPr>
          <w:rFonts w:ascii="Arial Narrow" w:hAnsi="Arial Narrow" w:cs="Arial"/>
          <w:sz w:val="26"/>
          <w:szCs w:val="26"/>
        </w:rPr>
        <w:t>.</w:t>
      </w:r>
    </w:p>
    <w:p w14:paraId="349DA304" w14:textId="77777777" w:rsidR="008D7A12" w:rsidRPr="00D87405" w:rsidRDefault="008D7A12" w:rsidP="004348D6">
      <w:pPr>
        <w:pStyle w:val="PargrafodaLista"/>
        <w:tabs>
          <w:tab w:val="left" w:pos="426"/>
        </w:tabs>
        <w:spacing w:after="0" w:line="240" w:lineRule="auto"/>
        <w:ind w:left="0"/>
        <w:jc w:val="both"/>
        <w:rPr>
          <w:rFonts w:ascii="Arial Narrow" w:hAnsi="Arial Narrow" w:cs="Arial"/>
          <w:sz w:val="26"/>
          <w:szCs w:val="26"/>
        </w:rPr>
      </w:pPr>
    </w:p>
    <w:p w14:paraId="199A4A71" w14:textId="427FE84B" w:rsidR="008D7A12"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Poderá ser concedido prazo para saneamento de ausência de documento de habilitação que consiste em simples declaração do licitante sobre fato preexistente ou em simples compromisso por ele firmado</w:t>
      </w:r>
      <w:r w:rsidR="00AC3967" w:rsidRPr="00D87405">
        <w:rPr>
          <w:rFonts w:ascii="Arial Narrow" w:hAnsi="Arial Narrow" w:cs="Arial"/>
          <w:sz w:val="26"/>
          <w:szCs w:val="26"/>
        </w:rPr>
        <w:t xml:space="preserve"> (Parágrafo 2º do artigo 49 da Resolução nº 001/2024)</w:t>
      </w:r>
      <w:r w:rsidRPr="00D87405">
        <w:rPr>
          <w:rFonts w:ascii="Arial Narrow" w:hAnsi="Arial Narrow" w:cs="Arial"/>
          <w:sz w:val="26"/>
          <w:szCs w:val="26"/>
        </w:rPr>
        <w:t>.</w:t>
      </w:r>
    </w:p>
    <w:p w14:paraId="4F268EF1" w14:textId="77777777" w:rsidR="008D7A12" w:rsidRPr="00D87405" w:rsidRDefault="008D7A12" w:rsidP="004348D6">
      <w:pPr>
        <w:pStyle w:val="PargrafodaLista"/>
        <w:tabs>
          <w:tab w:val="left" w:pos="426"/>
        </w:tabs>
        <w:spacing w:after="0" w:line="240" w:lineRule="auto"/>
        <w:ind w:left="0"/>
        <w:rPr>
          <w:rFonts w:ascii="Arial Narrow" w:hAnsi="Arial Narrow" w:cs="Arial"/>
          <w:sz w:val="26"/>
          <w:szCs w:val="26"/>
        </w:rPr>
      </w:pPr>
    </w:p>
    <w:p w14:paraId="0C7428F6" w14:textId="77777777" w:rsidR="008D7A12"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 realização de diligências não permite o agente de contratação ou comissão de contratação a fazer exigências novas não previstas no edital e nem confere ao licitante novo prazo ou oportunidade de obter condição ou requisito que antes não detinha.</w:t>
      </w:r>
    </w:p>
    <w:p w14:paraId="5F542162" w14:textId="77777777" w:rsidR="008D7A12" w:rsidRPr="00D87405" w:rsidRDefault="008D7A12" w:rsidP="004348D6">
      <w:pPr>
        <w:pStyle w:val="PargrafodaLista"/>
        <w:spacing w:after="0" w:line="240" w:lineRule="auto"/>
        <w:ind w:left="0"/>
        <w:rPr>
          <w:rFonts w:ascii="Arial Narrow" w:hAnsi="Arial Narrow" w:cs="Arial"/>
          <w:sz w:val="26"/>
          <w:szCs w:val="26"/>
        </w:rPr>
      </w:pPr>
    </w:p>
    <w:p w14:paraId="53377733" w14:textId="77777777" w:rsidR="008D7A12"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Havendo a necessidade de envio de documentos complementares à proposta e à habilitação, os documentos deverão ser apresentados em formato digital, no prazo definido no edital, a contar da solicitação do agente de contratação ou da comissão de contratação.</w:t>
      </w:r>
    </w:p>
    <w:p w14:paraId="745ACAC1" w14:textId="77777777" w:rsidR="004C228F" w:rsidRPr="00D87405" w:rsidRDefault="004C228F" w:rsidP="004348D6">
      <w:pPr>
        <w:pStyle w:val="PargrafodaLista"/>
        <w:spacing w:after="0" w:line="240" w:lineRule="auto"/>
        <w:ind w:left="0"/>
        <w:rPr>
          <w:rFonts w:ascii="Arial Narrow" w:hAnsi="Arial Narrow" w:cs="Arial"/>
          <w:sz w:val="26"/>
          <w:szCs w:val="26"/>
        </w:rPr>
      </w:pPr>
    </w:p>
    <w:p w14:paraId="1A03CA17" w14:textId="77777777" w:rsidR="008D7A12"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Havendo necessidade de suspensão da sessão pública para a realização de diligências, com vistas ao saneamento, a sessão pública somente poderá ser reiniciada mediante aviso prévio no sistema com, no mínimo, 24 (vinte e quatro) horas de antecedência, e a ocorrência será registrada no sistema.</w:t>
      </w:r>
    </w:p>
    <w:p w14:paraId="1E6C9A57" w14:textId="77777777" w:rsidR="008D7A12" w:rsidRPr="00D87405" w:rsidRDefault="008D7A12" w:rsidP="004348D6">
      <w:pPr>
        <w:pStyle w:val="PargrafodaLista"/>
        <w:spacing w:after="0" w:line="240" w:lineRule="auto"/>
        <w:ind w:left="0"/>
        <w:rPr>
          <w:rFonts w:ascii="Arial Narrow" w:hAnsi="Arial Narrow" w:cs="Arial"/>
          <w:sz w:val="26"/>
          <w:szCs w:val="26"/>
        </w:rPr>
      </w:pPr>
    </w:p>
    <w:p w14:paraId="5F569681" w14:textId="77777777" w:rsidR="008D7A12"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Sendo atendidas as exigências estabelecidas no instrumento convocatório, o licitante será habilitado e declarado vencedor do certame. Se o licitante mais bem classificado não atender às exigências de habilitação, o agente de contratação ou a comissão de contratação, conforme o </w:t>
      </w:r>
      <w:r w:rsidRPr="00D87405">
        <w:rPr>
          <w:rFonts w:ascii="Arial Narrow" w:hAnsi="Arial Narrow" w:cs="Arial"/>
          <w:sz w:val="26"/>
          <w:szCs w:val="26"/>
        </w:rPr>
        <w:lastRenderedPageBreak/>
        <w:t>caso, examinará a proposta subsequente e assim sucessivamente, na ordem de classificação, até a apuração de uma proposta que atenda ao edital de licitação.</w:t>
      </w:r>
    </w:p>
    <w:p w14:paraId="1B12044F" w14:textId="77777777" w:rsidR="00475388" w:rsidRPr="00D87405" w:rsidRDefault="00475388" w:rsidP="004348D6">
      <w:pPr>
        <w:pStyle w:val="PargrafodaLista"/>
        <w:spacing w:after="0" w:line="240" w:lineRule="auto"/>
        <w:ind w:left="0"/>
        <w:rPr>
          <w:rFonts w:ascii="Arial Narrow" w:hAnsi="Arial Narrow" w:cs="Arial"/>
          <w:sz w:val="26"/>
          <w:szCs w:val="26"/>
          <w:highlight w:val="yellow"/>
        </w:rPr>
      </w:pPr>
    </w:p>
    <w:p w14:paraId="5DDA4EE8" w14:textId="14DB3ECC" w:rsidR="00475388" w:rsidRPr="00D87405" w:rsidRDefault="00D50E57">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D</w:t>
      </w:r>
      <w:r w:rsidR="00475388" w:rsidRPr="00D87405">
        <w:rPr>
          <w:rFonts w:ascii="Arial Narrow" w:hAnsi="Arial Narrow" w:cs="Arial"/>
          <w:b/>
          <w:bCs/>
          <w:sz w:val="26"/>
          <w:szCs w:val="26"/>
        </w:rPr>
        <w:t>esclassificação ou inabilitação de todos os licitantes.</w:t>
      </w:r>
    </w:p>
    <w:p w14:paraId="17D8CBE0" w14:textId="77777777" w:rsidR="008D7A12" w:rsidRPr="00D87405" w:rsidRDefault="008D7A12" w:rsidP="004348D6">
      <w:pPr>
        <w:pStyle w:val="PargrafodaLista"/>
        <w:spacing w:after="0" w:line="240" w:lineRule="auto"/>
        <w:ind w:left="0"/>
        <w:rPr>
          <w:rFonts w:ascii="Arial Narrow" w:hAnsi="Arial Narrow" w:cs="Arial"/>
          <w:sz w:val="26"/>
          <w:szCs w:val="26"/>
        </w:rPr>
      </w:pPr>
    </w:p>
    <w:p w14:paraId="7F10FCE3" w14:textId="2CA0E080" w:rsidR="008D7A12"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Se todos os licitantes forem desclassificados e/ou inabilitados, a Administração Pública poderá fixar o prazo de 8 (oito) dias úteis para a apresentação de novas propostas excluídas as causas de desclassificação</w:t>
      </w:r>
      <w:r w:rsidR="0070475B" w:rsidRPr="00D87405">
        <w:rPr>
          <w:rFonts w:ascii="Arial Narrow" w:hAnsi="Arial Narrow" w:cs="Arial"/>
          <w:sz w:val="26"/>
          <w:szCs w:val="26"/>
        </w:rPr>
        <w:t xml:space="preserve"> (Artigo 51 da Resolução Municipal nº 001/2024)</w:t>
      </w:r>
      <w:r w:rsidRPr="00D87405">
        <w:rPr>
          <w:rFonts w:ascii="Arial Narrow" w:hAnsi="Arial Narrow" w:cs="Arial"/>
          <w:sz w:val="26"/>
          <w:szCs w:val="26"/>
        </w:rPr>
        <w:t xml:space="preserve">. </w:t>
      </w:r>
    </w:p>
    <w:p w14:paraId="49C284AE" w14:textId="77777777" w:rsidR="008D7A12" w:rsidRPr="00D87405" w:rsidRDefault="008D7A12" w:rsidP="004348D6">
      <w:pPr>
        <w:pStyle w:val="PargrafodaLista"/>
        <w:tabs>
          <w:tab w:val="left" w:pos="426"/>
        </w:tabs>
        <w:spacing w:after="0" w:line="240" w:lineRule="auto"/>
        <w:ind w:left="0"/>
        <w:rPr>
          <w:rFonts w:ascii="Arial Narrow" w:hAnsi="Arial Narrow" w:cs="Arial"/>
          <w:sz w:val="26"/>
          <w:szCs w:val="26"/>
        </w:rPr>
      </w:pPr>
    </w:p>
    <w:p w14:paraId="01AAF03F" w14:textId="06891102" w:rsidR="004A1569" w:rsidRPr="00D87405" w:rsidRDefault="004A1569">
      <w:pPr>
        <w:pStyle w:val="PargrafodaLista"/>
        <w:numPr>
          <w:ilvl w:val="1"/>
          <w:numId w:val="6"/>
        </w:numPr>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O prazo fixado no </w:t>
      </w:r>
      <w:r w:rsidR="008D7A12" w:rsidRPr="00D87405">
        <w:rPr>
          <w:rFonts w:ascii="Arial Narrow" w:hAnsi="Arial Narrow" w:cs="Arial"/>
          <w:sz w:val="26"/>
          <w:szCs w:val="26"/>
        </w:rPr>
        <w:t>item anterior</w:t>
      </w:r>
      <w:r w:rsidRPr="00D87405">
        <w:rPr>
          <w:rFonts w:ascii="Arial Narrow" w:hAnsi="Arial Narrow" w:cs="Arial"/>
          <w:sz w:val="26"/>
          <w:szCs w:val="26"/>
        </w:rPr>
        <w:t xml:space="preserve"> também será observado quando, analisadas todas as propostas, nenhum licitante classificado atender aos requisitos de habilitação, autorizando-os a apresentar, na ordem de classificação do certame, novos documentos que demonstrem o atendimento das exigências editalícias.</w:t>
      </w:r>
    </w:p>
    <w:p w14:paraId="2E417DAA" w14:textId="77777777" w:rsidR="00BE5CBF" w:rsidRPr="00D87405" w:rsidRDefault="00BE5CBF" w:rsidP="004348D6">
      <w:pPr>
        <w:pStyle w:val="PargrafodaLista"/>
        <w:spacing w:after="0" w:line="240" w:lineRule="auto"/>
        <w:ind w:left="0"/>
        <w:rPr>
          <w:rFonts w:ascii="Arial Narrow" w:hAnsi="Arial Narrow" w:cs="Arial"/>
          <w:sz w:val="26"/>
          <w:szCs w:val="26"/>
          <w:highlight w:val="yellow"/>
        </w:rPr>
      </w:pPr>
    </w:p>
    <w:p w14:paraId="51A3FBB2" w14:textId="65771D0A" w:rsidR="00FF026C" w:rsidRPr="00D87405" w:rsidRDefault="00BE5CBF">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P</w:t>
      </w:r>
      <w:r w:rsidR="00FF026C" w:rsidRPr="00D87405">
        <w:rPr>
          <w:rFonts w:ascii="Arial Narrow" w:hAnsi="Arial Narrow" w:cs="Arial"/>
          <w:b/>
          <w:bCs/>
          <w:sz w:val="26"/>
          <w:szCs w:val="26"/>
        </w:rPr>
        <w:t>razo de validade da proposta</w:t>
      </w:r>
      <w:r w:rsidRPr="00D87405">
        <w:rPr>
          <w:rFonts w:ascii="Arial Narrow" w:hAnsi="Arial Narrow" w:cs="Arial"/>
          <w:b/>
          <w:bCs/>
          <w:sz w:val="26"/>
          <w:szCs w:val="26"/>
        </w:rPr>
        <w:t>.</w:t>
      </w:r>
    </w:p>
    <w:p w14:paraId="77751FA7" w14:textId="77777777" w:rsidR="00BE5CBF" w:rsidRPr="00D87405" w:rsidRDefault="00BE5CBF" w:rsidP="004348D6">
      <w:pPr>
        <w:pStyle w:val="PargrafodaLista"/>
        <w:tabs>
          <w:tab w:val="left" w:pos="284"/>
        </w:tabs>
        <w:spacing w:after="0" w:line="240" w:lineRule="auto"/>
        <w:ind w:left="0"/>
        <w:jc w:val="both"/>
        <w:rPr>
          <w:rFonts w:ascii="Arial Narrow" w:hAnsi="Arial Narrow" w:cs="Arial"/>
          <w:sz w:val="26"/>
          <w:szCs w:val="26"/>
        </w:rPr>
      </w:pPr>
    </w:p>
    <w:p w14:paraId="6D22A616" w14:textId="4CD93A6E" w:rsidR="00BE5CBF" w:rsidRPr="00D87405"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 proposta deverá ter prazo de validade de 60 (sessenta) dias, contados da data de sua apresentação no certame licitatório, podendo ser prorrogado, mediante solicitação e anuência das partes interessadas.</w:t>
      </w:r>
    </w:p>
    <w:p w14:paraId="3C8AECBE" w14:textId="77777777" w:rsidR="00BE5CBF" w:rsidRPr="00D87405" w:rsidRDefault="00BE5CBF" w:rsidP="004348D6">
      <w:pPr>
        <w:pStyle w:val="PargrafodaLista"/>
        <w:tabs>
          <w:tab w:val="left" w:pos="567"/>
        </w:tabs>
        <w:spacing w:after="0" w:line="240" w:lineRule="auto"/>
        <w:ind w:left="0"/>
        <w:jc w:val="both"/>
        <w:rPr>
          <w:rFonts w:ascii="Arial Narrow" w:hAnsi="Arial Narrow" w:cs="Arial"/>
          <w:sz w:val="26"/>
          <w:szCs w:val="26"/>
        </w:rPr>
      </w:pPr>
    </w:p>
    <w:p w14:paraId="261CC4B1" w14:textId="5EAA5339" w:rsidR="00BE5CBF" w:rsidRPr="00D87405" w:rsidRDefault="00BE5CBF">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D87405">
        <w:rPr>
          <w:rFonts w:ascii="Arial Narrow" w:hAnsi="Arial Narrow" w:cs="Arial"/>
          <w:sz w:val="26"/>
          <w:szCs w:val="26"/>
        </w:rPr>
        <w:t>Para efeitos deste procedimento licitatório, as propostas que não apresentarem prazo de validade ou estabelecerem prazo inferior ao especificado no subitem anterior serão consideradas com prazo de validade de 60 (sessenta) dias, comprometendo igualmente seus emitentes.</w:t>
      </w:r>
    </w:p>
    <w:p w14:paraId="38B28215" w14:textId="77777777" w:rsidR="00BE5CBF" w:rsidRPr="00D87405" w:rsidRDefault="00BE5CBF" w:rsidP="004348D6">
      <w:pPr>
        <w:pStyle w:val="PargrafodaLista"/>
        <w:spacing w:after="0" w:line="240" w:lineRule="auto"/>
        <w:ind w:left="0"/>
        <w:rPr>
          <w:rFonts w:ascii="Arial Narrow" w:hAnsi="Arial Narrow" w:cs="Arial"/>
          <w:b/>
          <w:bCs/>
          <w:sz w:val="26"/>
          <w:szCs w:val="26"/>
          <w:highlight w:val="yellow"/>
        </w:rPr>
      </w:pPr>
    </w:p>
    <w:p w14:paraId="1AFBABD7" w14:textId="20383B2D" w:rsidR="00FF026C" w:rsidRPr="00D87405" w:rsidRDefault="00BE5CBF">
      <w:pPr>
        <w:pStyle w:val="PargrafodaLista"/>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P</w:t>
      </w:r>
      <w:r w:rsidR="00FF026C" w:rsidRPr="00D87405">
        <w:rPr>
          <w:rFonts w:ascii="Arial Narrow" w:hAnsi="Arial Narrow" w:cs="Arial"/>
          <w:b/>
          <w:bCs/>
          <w:sz w:val="26"/>
          <w:szCs w:val="26"/>
        </w:rPr>
        <w:t>edidos de esclarecimentos, impugnações e recursos</w:t>
      </w:r>
      <w:r w:rsidRPr="00D87405">
        <w:rPr>
          <w:rFonts w:ascii="Arial Narrow" w:hAnsi="Arial Narrow" w:cs="Arial"/>
          <w:b/>
          <w:bCs/>
          <w:sz w:val="26"/>
          <w:szCs w:val="26"/>
        </w:rPr>
        <w:t>.</w:t>
      </w:r>
    </w:p>
    <w:p w14:paraId="216109C0" w14:textId="77777777" w:rsidR="00BE5CBF" w:rsidRPr="00D87405" w:rsidRDefault="00BE5CBF" w:rsidP="004348D6">
      <w:pPr>
        <w:pStyle w:val="PargrafodaLista"/>
        <w:tabs>
          <w:tab w:val="left" w:pos="426"/>
        </w:tabs>
        <w:spacing w:after="0" w:line="240" w:lineRule="auto"/>
        <w:ind w:left="0"/>
        <w:jc w:val="both"/>
        <w:rPr>
          <w:rFonts w:ascii="Arial Narrow" w:hAnsi="Arial Narrow" w:cs="Arial"/>
          <w:b/>
          <w:bCs/>
          <w:sz w:val="26"/>
          <w:szCs w:val="26"/>
        </w:rPr>
      </w:pPr>
    </w:p>
    <w:p w14:paraId="17D9D09E" w14:textId="5B670AFF" w:rsidR="00BE5CBF" w:rsidRPr="00D87405"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Qualquer pessoa é parte legítima para impugnar edital de licitação por irregularidade ou para solicitar esclarecimento sobre os seus termos, devendo encaminhar o pedido até 3 (três) dias úteis antes da data de abertura da sessão pública, na forma prevista n</w:t>
      </w:r>
      <w:r w:rsidR="00BF7CE7" w:rsidRPr="00D87405">
        <w:rPr>
          <w:rFonts w:ascii="Arial Narrow" w:hAnsi="Arial Narrow" w:cs="Arial"/>
          <w:sz w:val="26"/>
          <w:szCs w:val="26"/>
        </w:rPr>
        <w:t>este edital.</w:t>
      </w:r>
    </w:p>
    <w:p w14:paraId="5D0A075A" w14:textId="77777777" w:rsidR="00BF7CE7" w:rsidRPr="00D87405" w:rsidRDefault="00BF7CE7" w:rsidP="004348D6">
      <w:pPr>
        <w:pStyle w:val="PargrafodaLista"/>
        <w:tabs>
          <w:tab w:val="left" w:pos="567"/>
        </w:tabs>
        <w:spacing w:after="0" w:line="240" w:lineRule="auto"/>
        <w:ind w:left="0"/>
        <w:jc w:val="both"/>
        <w:rPr>
          <w:rFonts w:ascii="Arial Narrow" w:hAnsi="Arial Narrow" w:cs="Arial"/>
          <w:sz w:val="26"/>
          <w:szCs w:val="26"/>
        </w:rPr>
      </w:pPr>
    </w:p>
    <w:p w14:paraId="1A24EE1B" w14:textId="0A304ABD" w:rsidR="00BE5CBF" w:rsidRPr="00D87405"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prazo para resposta aos pedidos de esclarecimentos e às impugnações é de 3 (três) dias úteis, contados da data de recebimento do pedido, limitado ao último dia útil anterior à data da abertura do certame, podendo ser requisitados subsídios formais aos responsáveis pela elaboração do edital de licitação e dos anexos.</w:t>
      </w:r>
    </w:p>
    <w:p w14:paraId="77DFDAD0" w14:textId="77777777" w:rsidR="0070475B" w:rsidRPr="00D87405" w:rsidRDefault="0070475B" w:rsidP="004348D6">
      <w:pPr>
        <w:pStyle w:val="PargrafodaLista"/>
        <w:spacing w:after="0" w:line="240" w:lineRule="auto"/>
        <w:rPr>
          <w:rFonts w:ascii="Arial Narrow" w:hAnsi="Arial Narrow" w:cs="Arial"/>
          <w:sz w:val="26"/>
          <w:szCs w:val="26"/>
        </w:rPr>
      </w:pPr>
    </w:p>
    <w:p w14:paraId="41A1D11B" w14:textId="35A668A8" w:rsidR="0070475B" w:rsidRPr="00D87405" w:rsidRDefault="0070475B">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No caso de prazo de resposta insuficiente, em atenção aos princípios da economicidade, celeridade e eficiência, a data de abertura do certame poderá ser reagendada, desde que devidamente divulgado no sítio eletrônico de promoção da licitação: www.bllcompras.com e Diário Oficial do</w:t>
      </w:r>
      <w:r w:rsidR="0096781C" w:rsidRPr="00D87405">
        <w:rPr>
          <w:rFonts w:ascii="Arial Narrow" w:hAnsi="Arial Narrow" w:cs="Arial"/>
          <w:sz w:val="26"/>
          <w:szCs w:val="26"/>
        </w:rPr>
        <w:t>s</w:t>
      </w:r>
      <w:r w:rsidRPr="00D87405">
        <w:rPr>
          <w:rFonts w:ascii="Arial Narrow" w:hAnsi="Arial Narrow" w:cs="Arial"/>
          <w:sz w:val="26"/>
          <w:szCs w:val="26"/>
        </w:rPr>
        <w:t xml:space="preserve"> Município</w:t>
      </w:r>
      <w:r w:rsidR="0096781C" w:rsidRPr="00D87405">
        <w:rPr>
          <w:rFonts w:ascii="Arial Narrow" w:hAnsi="Arial Narrow" w:cs="Arial"/>
          <w:sz w:val="26"/>
          <w:szCs w:val="26"/>
        </w:rPr>
        <w:t>s de Pernambuco</w:t>
      </w:r>
      <w:r w:rsidRPr="00D87405">
        <w:rPr>
          <w:rFonts w:ascii="Arial Narrow" w:hAnsi="Arial Narrow" w:cs="Arial"/>
          <w:sz w:val="26"/>
          <w:szCs w:val="26"/>
        </w:rPr>
        <w:t xml:space="preserve"> (Diário – AMUPE).</w:t>
      </w:r>
    </w:p>
    <w:p w14:paraId="54BC12B7" w14:textId="77777777" w:rsidR="0070475B" w:rsidRPr="00D87405" w:rsidRDefault="0070475B" w:rsidP="004348D6">
      <w:pPr>
        <w:pStyle w:val="PargrafodaLista"/>
        <w:spacing w:after="0" w:line="240" w:lineRule="auto"/>
        <w:rPr>
          <w:rFonts w:ascii="Arial Narrow" w:hAnsi="Arial Narrow" w:cs="Arial"/>
          <w:sz w:val="26"/>
          <w:szCs w:val="26"/>
        </w:rPr>
      </w:pPr>
    </w:p>
    <w:p w14:paraId="2BFE457A" w14:textId="735F8B39" w:rsidR="0070475B" w:rsidRPr="00D87405" w:rsidRDefault="0070475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Ocorrendo o reagendament</w:t>
      </w:r>
      <w:r w:rsidR="0096781C" w:rsidRPr="00D87405">
        <w:rPr>
          <w:rFonts w:ascii="Arial Narrow" w:hAnsi="Arial Narrow" w:cs="Arial"/>
          <w:sz w:val="26"/>
          <w:szCs w:val="26"/>
        </w:rPr>
        <w:t>o do certame e ainda observada a insuficiência do prazo para resposta, o certame será suspenso e a nova data divulgada</w:t>
      </w:r>
      <w:r w:rsidR="00250B01" w:rsidRPr="00D87405">
        <w:rPr>
          <w:rFonts w:ascii="Arial Narrow" w:hAnsi="Arial Narrow" w:cs="Arial"/>
          <w:sz w:val="26"/>
          <w:szCs w:val="26"/>
        </w:rPr>
        <w:t>,</w:t>
      </w:r>
      <w:r w:rsidR="0096781C" w:rsidRPr="00D87405">
        <w:rPr>
          <w:rFonts w:ascii="Arial Narrow" w:hAnsi="Arial Narrow" w:cs="Arial"/>
          <w:sz w:val="26"/>
          <w:szCs w:val="26"/>
        </w:rPr>
        <w:t xml:space="preserve"> segundo regras de publicação</w:t>
      </w:r>
      <w:r w:rsidR="00250B01" w:rsidRPr="00D87405">
        <w:rPr>
          <w:rFonts w:ascii="Arial Narrow" w:hAnsi="Arial Narrow" w:cs="Arial"/>
          <w:sz w:val="26"/>
          <w:szCs w:val="26"/>
        </w:rPr>
        <w:t xml:space="preserve"> contidas no</w:t>
      </w:r>
      <w:r w:rsidR="00A424A5" w:rsidRPr="00D87405">
        <w:rPr>
          <w:rFonts w:ascii="Arial Narrow" w:hAnsi="Arial Narrow" w:cs="Arial"/>
          <w:sz w:val="26"/>
          <w:szCs w:val="26"/>
        </w:rPr>
        <w:t>s</w:t>
      </w:r>
      <w:r w:rsidR="00250B01" w:rsidRPr="00D87405">
        <w:rPr>
          <w:rFonts w:ascii="Arial Narrow" w:hAnsi="Arial Narrow" w:cs="Arial"/>
          <w:sz w:val="26"/>
          <w:szCs w:val="26"/>
        </w:rPr>
        <w:t xml:space="preserve"> artigo</w:t>
      </w:r>
      <w:r w:rsidR="00A424A5" w:rsidRPr="00D87405">
        <w:rPr>
          <w:rFonts w:ascii="Arial Narrow" w:hAnsi="Arial Narrow" w:cs="Arial"/>
          <w:sz w:val="26"/>
          <w:szCs w:val="26"/>
        </w:rPr>
        <w:t>s</w:t>
      </w:r>
      <w:r w:rsidR="00250B01" w:rsidRPr="00D87405">
        <w:rPr>
          <w:rFonts w:ascii="Arial Narrow" w:hAnsi="Arial Narrow" w:cs="Arial"/>
          <w:sz w:val="26"/>
          <w:szCs w:val="26"/>
        </w:rPr>
        <w:t xml:space="preserve"> 10 </w:t>
      </w:r>
      <w:r w:rsidR="00A424A5" w:rsidRPr="00D87405">
        <w:rPr>
          <w:rFonts w:ascii="Arial Narrow" w:hAnsi="Arial Narrow" w:cs="Arial"/>
          <w:sz w:val="26"/>
          <w:szCs w:val="26"/>
        </w:rPr>
        <w:t xml:space="preserve">e 17 </w:t>
      </w:r>
      <w:r w:rsidR="00250B01" w:rsidRPr="00D87405">
        <w:rPr>
          <w:rFonts w:ascii="Arial Narrow" w:hAnsi="Arial Narrow" w:cs="Arial"/>
          <w:sz w:val="26"/>
          <w:szCs w:val="26"/>
        </w:rPr>
        <w:t>da Resolução Municipal nº 001/2024</w:t>
      </w:r>
      <w:r w:rsidR="00A424A5" w:rsidRPr="00D87405">
        <w:rPr>
          <w:rFonts w:ascii="Arial Narrow" w:hAnsi="Arial Narrow" w:cs="Arial"/>
          <w:sz w:val="26"/>
          <w:szCs w:val="26"/>
        </w:rPr>
        <w:t>, publicada em 04 de outubro de 2024, no Diário - AMUPE</w:t>
      </w:r>
      <w:r w:rsidR="00250B01" w:rsidRPr="00D87405">
        <w:rPr>
          <w:rFonts w:ascii="Arial Narrow" w:hAnsi="Arial Narrow" w:cs="Arial"/>
          <w:sz w:val="26"/>
          <w:szCs w:val="26"/>
        </w:rPr>
        <w:t>.</w:t>
      </w:r>
      <w:r w:rsidR="0096781C" w:rsidRPr="00D87405">
        <w:rPr>
          <w:rFonts w:ascii="Arial Narrow" w:hAnsi="Arial Narrow" w:cs="Arial"/>
          <w:sz w:val="26"/>
          <w:szCs w:val="26"/>
        </w:rPr>
        <w:t xml:space="preserve"> </w:t>
      </w:r>
    </w:p>
    <w:p w14:paraId="61641962" w14:textId="77777777" w:rsidR="00BF7CE7" w:rsidRPr="00D87405" w:rsidRDefault="00BF7CE7" w:rsidP="004348D6">
      <w:pPr>
        <w:pStyle w:val="PargrafodaLista"/>
        <w:tabs>
          <w:tab w:val="left" w:pos="567"/>
        </w:tabs>
        <w:spacing w:after="0" w:line="240" w:lineRule="auto"/>
        <w:ind w:left="0"/>
        <w:rPr>
          <w:rFonts w:ascii="Arial Narrow" w:hAnsi="Arial Narrow" w:cs="Arial"/>
          <w:sz w:val="26"/>
          <w:szCs w:val="26"/>
        </w:rPr>
      </w:pPr>
    </w:p>
    <w:p w14:paraId="0B2C6E0C" w14:textId="77777777" w:rsidR="00BF7CE7" w:rsidRPr="00D87405"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lastRenderedPageBreak/>
        <w:t>A impugnação não possui efeito suspensivo, excepcionadas as situações devidamente motivadas pelo agente ou pela comissão de contratação nos autos do processo de licitação.</w:t>
      </w:r>
    </w:p>
    <w:p w14:paraId="42868439" w14:textId="77777777" w:rsidR="00BF7CE7" w:rsidRPr="00D87405" w:rsidRDefault="00BF7CE7" w:rsidP="004348D6">
      <w:pPr>
        <w:pStyle w:val="PargrafodaLista"/>
        <w:spacing w:after="0" w:line="240" w:lineRule="auto"/>
        <w:ind w:left="0"/>
        <w:rPr>
          <w:rFonts w:ascii="Arial Narrow" w:hAnsi="Arial Narrow" w:cs="Arial"/>
          <w:sz w:val="26"/>
          <w:szCs w:val="26"/>
        </w:rPr>
      </w:pPr>
    </w:p>
    <w:p w14:paraId="499DBECB" w14:textId="12C50EEF" w:rsidR="00BE5CBF" w:rsidRPr="00D87405"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 As respostas às impugnações e aos pedidos de esclarecimentos vinculam os participantes do certame e a Administração.</w:t>
      </w:r>
    </w:p>
    <w:p w14:paraId="1BF39230" w14:textId="77777777" w:rsidR="00BF7CE7" w:rsidRPr="00D87405" w:rsidRDefault="00BF7CE7" w:rsidP="004348D6">
      <w:pPr>
        <w:pStyle w:val="PargrafodaLista"/>
        <w:spacing w:after="0" w:line="240" w:lineRule="auto"/>
        <w:ind w:left="0"/>
        <w:rPr>
          <w:rFonts w:ascii="Arial Narrow" w:hAnsi="Arial Narrow" w:cs="Arial"/>
          <w:sz w:val="26"/>
          <w:szCs w:val="26"/>
        </w:rPr>
      </w:pPr>
    </w:p>
    <w:p w14:paraId="43AD5879" w14:textId="3E367DD6" w:rsidR="00BE5CBF" w:rsidRPr="00D87405"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As respostas aos pedidos de esclarecimentos e impugnações serão divulgadas em sítio eletrônico oficial do órgão ou da entidade promotora da licitação e no sistema, dentro do prazo estabelecido no </w:t>
      </w:r>
      <w:r w:rsidR="00BF7CE7" w:rsidRPr="00D87405">
        <w:rPr>
          <w:rFonts w:ascii="Arial Narrow" w:hAnsi="Arial Narrow" w:cs="Arial"/>
          <w:sz w:val="26"/>
          <w:szCs w:val="26"/>
        </w:rPr>
        <w:t xml:space="preserve">subitem </w:t>
      </w:r>
      <w:r w:rsidR="00EF124E" w:rsidRPr="00D87405">
        <w:rPr>
          <w:rFonts w:ascii="Arial Narrow" w:hAnsi="Arial Narrow" w:cs="Arial"/>
          <w:sz w:val="26"/>
          <w:szCs w:val="26"/>
        </w:rPr>
        <w:t>11</w:t>
      </w:r>
      <w:r w:rsidR="00BF7CE7" w:rsidRPr="00D87405">
        <w:rPr>
          <w:rFonts w:ascii="Arial Narrow" w:hAnsi="Arial Narrow" w:cs="Arial"/>
          <w:sz w:val="26"/>
          <w:szCs w:val="26"/>
        </w:rPr>
        <w:t>.</w:t>
      </w:r>
      <w:r w:rsidR="00EF124E" w:rsidRPr="00D87405">
        <w:rPr>
          <w:rFonts w:ascii="Arial Narrow" w:hAnsi="Arial Narrow" w:cs="Arial"/>
          <w:sz w:val="26"/>
          <w:szCs w:val="26"/>
        </w:rPr>
        <w:t>2, observadas as regras esposadas no subitem 11.3.</w:t>
      </w:r>
    </w:p>
    <w:p w14:paraId="6FF247C6" w14:textId="77777777" w:rsidR="00BF7CE7" w:rsidRPr="00D87405" w:rsidRDefault="00BF7CE7" w:rsidP="004348D6">
      <w:pPr>
        <w:pStyle w:val="PargrafodaLista"/>
        <w:tabs>
          <w:tab w:val="left" w:pos="567"/>
        </w:tabs>
        <w:spacing w:after="0" w:line="240" w:lineRule="auto"/>
        <w:ind w:left="0"/>
        <w:jc w:val="both"/>
        <w:rPr>
          <w:rFonts w:ascii="Arial Narrow" w:hAnsi="Arial Narrow" w:cs="Arial"/>
          <w:sz w:val="26"/>
          <w:szCs w:val="26"/>
        </w:rPr>
      </w:pPr>
    </w:p>
    <w:p w14:paraId="56FE3B0C" w14:textId="63E6D9D8" w:rsidR="00BE5CBF" w:rsidRPr="00D87405" w:rsidRDefault="00BE5CBF">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Sendo acolhida a impugnação, o edital será republicado, seguindo as mesmas formalidades da publicação original e, conforme o caso, será definida nova data para realização do certame</w:t>
      </w:r>
      <w:r w:rsidR="006D6DAD" w:rsidRPr="00D87405">
        <w:rPr>
          <w:rFonts w:ascii="Arial Narrow" w:hAnsi="Arial Narrow" w:cs="Arial"/>
          <w:sz w:val="26"/>
          <w:szCs w:val="26"/>
        </w:rPr>
        <w:t xml:space="preserve">, observado o disposto no subitem </w:t>
      </w:r>
      <w:r w:rsidR="00EF124E" w:rsidRPr="00D87405">
        <w:rPr>
          <w:rFonts w:ascii="Arial Narrow" w:hAnsi="Arial Narrow" w:cs="Arial"/>
          <w:sz w:val="26"/>
          <w:szCs w:val="26"/>
        </w:rPr>
        <w:t>4.3</w:t>
      </w:r>
      <w:r w:rsidR="006D6DAD" w:rsidRPr="00D87405">
        <w:rPr>
          <w:rFonts w:ascii="Arial Narrow" w:hAnsi="Arial Narrow" w:cs="Arial"/>
          <w:sz w:val="26"/>
          <w:szCs w:val="26"/>
        </w:rPr>
        <w:t>.</w:t>
      </w:r>
    </w:p>
    <w:p w14:paraId="62B21ABE" w14:textId="77777777" w:rsidR="00BF7CE7" w:rsidRPr="00D87405" w:rsidRDefault="00BF7CE7" w:rsidP="004348D6">
      <w:pPr>
        <w:pStyle w:val="PargrafodaLista"/>
        <w:tabs>
          <w:tab w:val="left" w:pos="567"/>
        </w:tabs>
        <w:spacing w:after="0" w:line="240" w:lineRule="auto"/>
        <w:ind w:left="0"/>
        <w:jc w:val="both"/>
        <w:rPr>
          <w:rFonts w:ascii="Arial Narrow" w:hAnsi="Arial Narrow" w:cs="Arial"/>
          <w:b/>
          <w:bCs/>
          <w:sz w:val="26"/>
          <w:szCs w:val="26"/>
        </w:rPr>
      </w:pPr>
    </w:p>
    <w:p w14:paraId="6F229A85" w14:textId="77777777" w:rsidR="006D6DAD" w:rsidRPr="00D87405" w:rsidRDefault="006D6DAD">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Qualquer licitante poderá,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12D905AA" w14:textId="680DA93E" w:rsidR="006D6DAD" w:rsidRPr="00D87405" w:rsidRDefault="006D6DAD" w:rsidP="004348D6">
      <w:pPr>
        <w:pStyle w:val="PargrafodaLista"/>
        <w:tabs>
          <w:tab w:val="left" w:pos="567"/>
        </w:tabs>
        <w:spacing w:after="0" w:line="240" w:lineRule="auto"/>
        <w:ind w:left="0"/>
        <w:jc w:val="both"/>
        <w:rPr>
          <w:rFonts w:ascii="Arial Narrow" w:hAnsi="Arial Narrow" w:cs="Arial"/>
          <w:sz w:val="26"/>
          <w:szCs w:val="26"/>
        </w:rPr>
      </w:pPr>
      <w:r w:rsidRPr="00D87405">
        <w:rPr>
          <w:rFonts w:ascii="Arial Narrow" w:hAnsi="Arial Narrow" w:cs="Arial"/>
          <w:sz w:val="26"/>
          <w:szCs w:val="26"/>
        </w:rPr>
        <w:t xml:space="preserve"> </w:t>
      </w:r>
    </w:p>
    <w:p w14:paraId="2ABB040B" w14:textId="3CD9D327" w:rsidR="006D6DAD" w:rsidRPr="00D87405" w:rsidRDefault="006D6DAD">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prazo para apresentação da intenção de recorrer deverá ser informado na abertura da sessão pública e não poderá ser inferior a 10 (dez) minutos.</w:t>
      </w:r>
    </w:p>
    <w:p w14:paraId="39A1AF76" w14:textId="77777777" w:rsidR="006D6DAD" w:rsidRPr="00D87405" w:rsidRDefault="006D6DAD" w:rsidP="004348D6">
      <w:pPr>
        <w:pStyle w:val="PargrafodaLista"/>
        <w:tabs>
          <w:tab w:val="left" w:pos="567"/>
        </w:tabs>
        <w:spacing w:after="0" w:line="240" w:lineRule="auto"/>
        <w:ind w:left="0"/>
        <w:jc w:val="both"/>
        <w:rPr>
          <w:rFonts w:ascii="Arial Narrow" w:hAnsi="Arial Narrow" w:cs="Arial"/>
          <w:sz w:val="26"/>
          <w:szCs w:val="26"/>
        </w:rPr>
      </w:pPr>
    </w:p>
    <w:p w14:paraId="6396DB72" w14:textId="53316559" w:rsidR="006D6DAD" w:rsidRPr="00D87405" w:rsidRDefault="006D6DAD">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As razões do recurso deverão ser apresentadas em momento único, em campo próprio no sistema, no prazo de 3 (três) dias úteis, contados a partir da data de intimação ou de lavratura da ata de habilitação ou inabilitação ou, na hipótese de adoção da inversão de fases, subitem </w:t>
      </w:r>
      <w:r w:rsidR="00D50E57" w:rsidRPr="00D87405">
        <w:rPr>
          <w:rFonts w:ascii="Arial Narrow" w:hAnsi="Arial Narrow" w:cs="Arial"/>
          <w:sz w:val="26"/>
          <w:szCs w:val="26"/>
        </w:rPr>
        <w:t>3.6</w:t>
      </w:r>
      <w:r w:rsidRPr="00D87405">
        <w:rPr>
          <w:rFonts w:ascii="Arial Narrow" w:hAnsi="Arial Narrow" w:cs="Arial"/>
          <w:sz w:val="26"/>
          <w:szCs w:val="26"/>
        </w:rPr>
        <w:t>, da ata de julgamento</w:t>
      </w:r>
      <w:r w:rsidR="00D50E57" w:rsidRPr="00D87405">
        <w:rPr>
          <w:rFonts w:ascii="Arial Narrow" w:hAnsi="Arial Narrow" w:cs="Arial"/>
          <w:sz w:val="26"/>
          <w:szCs w:val="26"/>
        </w:rPr>
        <w:t xml:space="preserve"> da proposta</w:t>
      </w:r>
      <w:r w:rsidRPr="00D87405">
        <w:rPr>
          <w:rFonts w:ascii="Arial Narrow" w:hAnsi="Arial Narrow" w:cs="Arial"/>
          <w:sz w:val="26"/>
          <w:szCs w:val="26"/>
        </w:rPr>
        <w:t>.</w:t>
      </w:r>
    </w:p>
    <w:p w14:paraId="7FDCF293" w14:textId="77777777" w:rsidR="008E7C55" w:rsidRPr="00D87405" w:rsidRDefault="008E7C55" w:rsidP="004348D6">
      <w:pPr>
        <w:pStyle w:val="PargrafodaLista"/>
        <w:tabs>
          <w:tab w:val="left" w:pos="567"/>
        </w:tabs>
        <w:spacing w:after="0" w:line="240" w:lineRule="auto"/>
        <w:ind w:left="0"/>
        <w:jc w:val="both"/>
        <w:rPr>
          <w:rFonts w:ascii="Arial Narrow" w:hAnsi="Arial Narrow" w:cs="Arial"/>
          <w:sz w:val="26"/>
          <w:szCs w:val="26"/>
        </w:rPr>
      </w:pPr>
    </w:p>
    <w:p w14:paraId="2D6D8483" w14:textId="6CBB7ACF" w:rsidR="006D6DAD" w:rsidRPr="00D87405" w:rsidRDefault="006D6DAD">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Os demais licitantes ficarão intimados </w:t>
      </w:r>
      <w:r w:rsidR="00710DE9" w:rsidRPr="00D87405">
        <w:rPr>
          <w:rFonts w:ascii="Arial Narrow" w:hAnsi="Arial Narrow" w:cs="Arial"/>
          <w:sz w:val="26"/>
          <w:szCs w:val="26"/>
        </w:rPr>
        <w:t>para que, se</w:t>
      </w:r>
      <w:r w:rsidRPr="00D87405">
        <w:rPr>
          <w:rFonts w:ascii="Arial Narrow" w:hAnsi="Arial Narrow" w:cs="Arial"/>
          <w:sz w:val="26"/>
          <w:szCs w:val="26"/>
        </w:rPr>
        <w:t xml:space="preserve"> desejarem, apresentar</w:t>
      </w:r>
      <w:r w:rsidR="00D50E57" w:rsidRPr="00D87405">
        <w:rPr>
          <w:rFonts w:ascii="Arial Narrow" w:hAnsi="Arial Narrow" w:cs="Arial"/>
          <w:sz w:val="26"/>
          <w:szCs w:val="26"/>
        </w:rPr>
        <w:t>em</w:t>
      </w:r>
      <w:r w:rsidRPr="00D87405">
        <w:rPr>
          <w:rFonts w:ascii="Arial Narrow" w:hAnsi="Arial Narrow" w:cs="Arial"/>
          <w:sz w:val="26"/>
          <w:szCs w:val="26"/>
        </w:rPr>
        <w:t xml:space="preserve"> suas contrarrazões, no prazo de três dias úteis, contado</w:t>
      </w:r>
      <w:r w:rsidR="00D50E57" w:rsidRPr="00D87405">
        <w:rPr>
          <w:rFonts w:ascii="Arial Narrow" w:hAnsi="Arial Narrow" w:cs="Arial"/>
          <w:sz w:val="26"/>
          <w:szCs w:val="26"/>
        </w:rPr>
        <w:t>s</w:t>
      </w:r>
      <w:r w:rsidRPr="00D87405">
        <w:rPr>
          <w:rFonts w:ascii="Arial Narrow" w:hAnsi="Arial Narrow" w:cs="Arial"/>
          <w:sz w:val="26"/>
          <w:szCs w:val="26"/>
        </w:rPr>
        <w:t xml:space="preserve"> da data de intimação pessoal ou de divulgação da interposição do recurso.</w:t>
      </w:r>
    </w:p>
    <w:p w14:paraId="0372C844" w14:textId="77777777" w:rsidR="008E7C55" w:rsidRPr="00D87405" w:rsidRDefault="008E7C55" w:rsidP="004348D6">
      <w:pPr>
        <w:pStyle w:val="PargrafodaLista"/>
        <w:tabs>
          <w:tab w:val="left" w:pos="567"/>
        </w:tabs>
        <w:spacing w:after="0" w:line="240" w:lineRule="auto"/>
        <w:ind w:left="0"/>
        <w:jc w:val="both"/>
        <w:rPr>
          <w:rFonts w:ascii="Arial Narrow" w:hAnsi="Arial Narrow" w:cs="Arial"/>
          <w:sz w:val="26"/>
          <w:szCs w:val="26"/>
        </w:rPr>
      </w:pPr>
    </w:p>
    <w:p w14:paraId="147D379C" w14:textId="71A84AF8" w:rsidR="00BF7CE7" w:rsidRPr="00D87405" w:rsidRDefault="006D6DAD">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Será assegurado </w:t>
      </w:r>
      <w:r w:rsidR="00D50E57" w:rsidRPr="00D87405">
        <w:rPr>
          <w:rFonts w:ascii="Arial Narrow" w:hAnsi="Arial Narrow" w:cs="Arial"/>
          <w:sz w:val="26"/>
          <w:szCs w:val="26"/>
        </w:rPr>
        <w:t>a todos os</w:t>
      </w:r>
      <w:r w:rsidRPr="00D87405">
        <w:rPr>
          <w:rFonts w:ascii="Arial Narrow" w:hAnsi="Arial Narrow" w:cs="Arial"/>
          <w:sz w:val="26"/>
          <w:szCs w:val="26"/>
        </w:rPr>
        <w:t xml:space="preserve"> licitante</w:t>
      </w:r>
      <w:r w:rsidR="00D50E57" w:rsidRPr="00D87405">
        <w:rPr>
          <w:rFonts w:ascii="Arial Narrow" w:hAnsi="Arial Narrow" w:cs="Arial"/>
          <w:sz w:val="26"/>
          <w:szCs w:val="26"/>
        </w:rPr>
        <w:t>s</w:t>
      </w:r>
      <w:r w:rsidRPr="00D87405">
        <w:rPr>
          <w:rFonts w:ascii="Arial Narrow" w:hAnsi="Arial Narrow" w:cs="Arial"/>
          <w:sz w:val="26"/>
          <w:szCs w:val="26"/>
        </w:rPr>
        <w:t xml:space="preserve"> vista dos elementos indispensáveis à defesa de seus interesses. O acolhimento do recurso importará na invalidação apenas dos atos que não possam ser aproveitados. A decisão do recurso deverá ser divulgada no sistema eletrônico.</w:t>
      </w:r>
    </w:p>
    <w:p w14:paraId="17CC7584" w14:textId="77777777" w:rsidR="002947C7" w:rsidRPr="00D87405" w:rsidRDefault="002947C7" w:rsidP="004348D6">
      <w:pPr>
        <w:pStyle w:val="PargrafodaLista"/>
        <w:spacing w:after="0" w:line="240" w:lineRule="auto"/>
        <w:ind w:left="0"/>
        <w:rPr>
          <w:rFonts w:ascii="Arial Narrow" w:hAnsi="Arial Narrow" w:cs="Arial"/>
          <w:sz w:val="26"/>
          <w:szCs w:val="26"/>
          <w:highlight w:val="yellow"/>
        </w:rPr>
      </w:pPr>
    </w:p>
    <w:p w14:paraId="43EDE08E" w14:textId="0AC458CC" w:rsidR="002947C7" w:rsidRPr="00D87405" w:rsidRDefault="00D50E57">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A</w:t>
      </w:r>
      <w:r w:rsidR="002947C7" w:rsidRPr="00D87405">
        <w:rPr>
          <w:rFonts w:ascii="Arial Narrow" w:hAnsi="Arial Narrow" w:cs="Arial"/>
          <w:b/>
          <w:bCs/>
          <w:sz w:val="26"/>
          <w:szCs w:val="26"/>
        </w:rPr>
        <w:t>djudicação e homologação</w:t>
      </w:r>
    </w:p>
    <w:p w14:paraId="6F78BA1F" w14:textId="77777777" w:rsidR="00C27BDF" w:rsidRPr="00D87405" w:rsidRDefault="00C27BDF" w:rsidP="004348D6">
      <w:pPr>
        <w:spacing w:after="0" w:line="240" w:lineRule="auto"/>
        <w:rPr>
          <w:rFonts w:ascii="Arial Narrow" w:hAnsi="Arial Narrow" w:cs="Arial"/>
          <w:sz w:val="26"/>
          <w:szCs w:val="26"/>
        </w:rPr>
      </w:pPr>
    </w:p>
    <w:p w14:paraId="2EB46A96" w14:textId="7B0CA7A9" w:rsidR="002947C7" w:rsidRPr="00D87405" w:rsidRDefault="00D35B9C">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Finalizadas as fases de julgamento e habilitação, exaurados os procedimentos recursais, a licitação será encaminhada à autoridade superior do Instituto de Previdência Social do Município do Paulista</w:t>
      </w:r>
      <w:r w:rsidR="00B51B35" w:rsidRPr="00D87405">
        <w:rPr>
          <w:rFonts w:ascii="Arial Narrow" w:hAnsi="Arial Narrow" w:cs="Arial"/>
          <w:sz w:val="26"/>
          <w:szCs w:val="26"/>
        </w:rPr>
        <w:t xml:space="preserve">, que decidirá acerca </w:t>
      </w:r>
      <w:r w:rsidR="00E53A37" w:rsidRPr="00D87405">
        <w:rPr>
          <w:rFonts w:ascii="Arial Narrow" w:hAnsi="Arial Narrow" w:cs="Arial"/>
          <w:sz w:val="26"/>
          <w:szCs w:val="26"/>
        </w:rPr>
        <w:t xml:space="preserve">da </w:t>
      </w:r>
      <w:r w:rsidR="00B51B35" w:rsidRPr="00D87405">
        <w:rPr>
          <w:rFonts w:ascii="Arial Narrow" w:hAnsi="Arial Narrow" w:cs="Arial"/>
          <w:sz w:val="26"/>
          <w:szCs w:val="26"/>
        </w:rPr>
        <w:t>homologação, revogação ou retorno dos autos para saneamento de eventuais irregularidades.</w:t>
      </w:r>
    </w:p>
    <w:p w14:paraId="7410BE6B" w14:textId="77777777" w:rsidR="00EC2FCA" w:rsidRPr="00D87405" w:rsidRDefault="00EC2FCA" w:rsidP="004348D6">
      <w:pPr>
        <w:pStyle w:val="PargrafodaLista"/>
        <w:tabs>
          <w:tab w:val="left" w:pos="567"/>
        </w:tabs>
        <w:spacing w:after="0" w:line="240" w:lineRule="auto"/>
        <w:ind w:left="0"/>
        <w:jc w:val="both"/>
        <w:rPr>
          <w:rFonts w:ascii="Arial Narrow" w:hAnsi="Arial Narrow" w:cs="Arial"/>
          <w:sz w:val="26"/>
          <w:szCs w:val="26"/>
        </w:rPr>
      </w:pPr>
    </w:p>
    <w:p w14:paraId="43FC1838" w14:textId="4F93319F" w:rsidR="00FF026C" w:rsidRPr="00D87405" w:rsidRDefault="00E53A37">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S</w:t>
      </w:r>
      <w:r w:rsidR="00FF026C" w:rsidRPr="00D87405">
        <w:rPr>
          <w:rFonts w:ascii="Arial Narrow" w:hAnsi="Arial Narrow" w:cs="Arial"/>
          <w:b/>
          <w:bCs/>
          <w:sz w:val="26"/>
          <w:szCs w:val="26"/>
        </w:rPr>
        <w:t>ubcontratação e de participação de empresas sob a forma de consórcios</w:t>
      </w:r>
      <w:r w:rsidR="00C27BDF" w:rsidRPr="00D87405">
        <w:rPr>
          <w:rFonts w:ascii="Arial Narrow" w:hAnsi="Arial Narrow" w:cs="Arial"/>
          <w:b/>
          <w:bCs/>
          <w:sz w:val="26"/>
          <w:szCs w:val="26"/>
        </w:rPr>
        <w:t>.</w:t>
      </w:r>
    </w:p>
    <w:p w14:paraId="34170437" w14:textId="77777777" w:rsidR="00C27BDF" w:rsidRPr="00D87405" w:rsidRDefault="00C27BDF" w:rsidP="004348D6">
      <w:pPr>
        <w:pStyle w:val="PargrafodaLista"/>
        <w:spacing w:after="0" w:line="240" w:lineRule="auto"/>
        <w:ind w:left="0"/>
        <w:jc w:val="both"/>
        <w:rPr>
          <w:rFonts w:ascii="Arial Narrow" w:hAnsi="Arial Narrow" w:cs="Arial"/>
          <w:sz w:val="26"/>
          <w:szCs w:val="26"/>
        </w:rPr>
      </w:pPr>
    </w:p>
    <w:p w14:paraId="2468482D" w14:textId="49060451" w:rsidR="00CD3314" w:rsidRPr="00D87405" w:rsidRDefault="00CD3314">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Nos moldes especificados no termo de referência, capítulos 0</w:t>
      </w:r>
      <w:r w:rsidR="00B13E65" w:rsidRPr="00D87405">
        <w:rPr>
          <w:rFonts w:ascii="Arial Narrow" w:hAnsi="Arial Narrow" w:cs="Arial"/>
          <w:sz w:val="26"/>
          <w:szCs w:val="26"/>
        </w:rPr>
        <w:t>4</w:t>
      </w:r>
      <w:r w:rsidRPr="00D87405">
        <w:rPr>
          <w:rFonts w:ascii="Arial Narrow" w:hAnsi="Arial Narrow" w:cs="Arial"/>
          <w:sz w:val="26"/>
          <w:szCs w:val="26"/>
        </w:rPr>
        <w:t xml:space="preserve"> e 2</w:t>
      </w:r>
      <w:r w:rsidR="00B13E65" w:rsidRPr="00D87405">
        <w:rPr>
          <w:rFonts w:ascii="Arial Narrow" w:hAnsi="Arial Narrow" w:cs="Arial"/>
          <w:sz w:val="26"/>
          <w:szCs w:val="26"/>
        </w:rPr>
        <w:t>4</w:t>
      </w:r>
      <w:r w:rsidRPr="00D87405">
        <w:rPr>
          <w:rFonts w:ascii="Arial Narrow" w:hAnsi="Arial Narrow" w:cs="Arial"/>
          <w:sz w:val="26"/>
          <w:szCs w:val="26"/>
        </w:rPr>
        <w:t>, não será permitida a participação de pessoa jurídica organizada em consórcio ou a subcontratação do objeto.</w:t>
      </w:r>
    </w:p>
    <w:p w14:paraId="0548F5F1" w14:textId="77777777" w:rsidR="00CD3314" w:rsidRPr="00D87405" w:rsidRDefault="00CD3314" w:rsidP="004348D6">
      <w:pPr>
        <w:pStyle w:val="PargrafodaLista"/>
        <w:tabs>
          <w:tab w:val="left" w:pos="567"/>
        </w:tabs>
        <w:spacing w:after="0" w:line="240" w:lineRule="auto"/>
        <w:ind w:left="0"/>
        <w:jc w:val="both"/>
        <w:rPr>
          <w:rFonts w:ascii="Arial Narrow" w:hAnsi="Arial Narrow" w:cs="Arial"/>
          <w:sz w:val="26"/>
          <w:szCs w:val="26"/>
          <w:highlight w:val="yellow"/>
        </w:rPr>
      </w:pPr>
    </w:p>
    <w:p w14:paraId="3D640BAD" w14:textId="0A725738" w:rsidR="00EF61E5" w:rsidRPr="00D87405" w:rsidRDefault="00EF61E5">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Regras relativas à contratação</w:t>
      </w:r>
      <w:r w:rsidR="00E34972" w:rsidRPr="00D87405">
        <w:rPr>
          <w:rFonts w:ascii="Arial Narrow" w:hAnsi="Arial Narrow" w:cs="Arial"/>
          <w:b/>
          <w:bCs/>
          <w:sz w:val="26"/>
          <w:szCs w:val="26"/>
        </w:rPr>
        <w:t>.</w:t>
      </w:r>
    </w:p>
    <w:p w14:paraId="3CF35A05" w14:textId="77777777" w:rsidR="00EF61E5" w:rsidRPr="00D87405" w:rsidRDefault="00EF61E5" w:rsidP="004348D6">
      <w:pPr>
        <w:pStyle w:val="PargrafodaLista"/>
        <w:tabs>
          <w:tab w:val="left" w:pos="426"/>
        </w:tabs>
        <w:spacing w:after="0" w:line="240" w:lineRule="auto"/>
        <w:ind w:left="0"/>
        <w:jc w:val="both"/>
        <w:rPr>
          <w:rFonts w:ascii="Arial Narrow" w:hAnsi="Arial Narrow" w:cs="Arial"/>
          <w:sz w:val="26"/>
          <w:szCs w:val="26"/>
        </w:rPr>
      </w:pPr>
    </w:p>
    <w:p w14:paraId="436A4E4C" w14:textId="2DF33C59" w:rsidR="00344848" w:rsidRPr="00D87405" w:rsidRDefault="00344848">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Ao ser convocado para assinar o termo de contrato, aceitar ou retirar o instrumento equivalente, o interessado deverá observar os prazos e condições estabelecidos neste edital e seus anexos, sob pena de decair o direito à contratação, sem prejuízo das sanções previstas em lei</w:t>
      </w:r>
      <w:r w:rsidR="00F229DA" w:rsidRPr="00D87405">
        <w:rPr>
          <w:rFonts w:ascii="Arial Narrow" w:hAnsi="Arial Narrow" w:cs="Arial"/>
          <w:sz w:val="26"/>
          <w:szCs w:val="26"/>
        </w:rPr>
        <w:t xml:space="preserve"> e especificadas neste procedimento</w:t>
      </w:r>
      <w:r w:rsidRPr="00D87405">
        <w:rPr>
          <w:rFonts w:ascii="Arial Narrow" w:hAnsi="Arial Narrow" w:cs="Arial"/>
          <w:sz w:val="26"/>
          <w:szCs w:val="26"/>
        </w:rPr>
        <w:t>.</w:t>
      </w:r>
    </w:p>
    <w:p w14:paraId="15F88DF7" w14:textId="77777777" w:rsidR="00344848" w:rsidRPr="00D87405" w:rsidRDefault="00344848" w:rsidP="004348D6">
      <w:pPr>
        <w:pStyle w:val="PargrafodaLista"/>
        <w:tabs>
          <w:tab w:val="left" w:pos="567"/>
        </w:tabs>
        <w:spacing w:after="0" w:line="240" w:lineRule="auto"/>
        <w:ind w:left="0"/>
        <w:jc w:val="both"/>
        <w:rPr>
          <w:rFonts w:ascii="Arial Narrow" w:hAnsi="Arial Narrow" w:cs="Arial"/>
          <w:sz w:val="26"/>
          <w:szCs w:val="26"/>
        </w:rPr>
      </w:pPr>
    </w:p>
    <w:p w14:paraId="25DBF80E" w14:textId="23BDCCE6" w:rsidR="004025AB" w:rsidRPr="00D87405" w:rsidRDefault="004025AB">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Se o adjudicatário apresentar recusa, sem justificativa, em assinar o contrato ou a ata de registro de preços ou em aceitar ou retirar o instrumento equivalente, no prazo estabelecido, caracterizará o descumprimento total da obrigação assumida e o sujeitará às penalidades legalmente estabelecidas e à imediata perda da garantia de proposta em favor do órgão ou entidade licitante.</w:t>
      </w:r>
    </w:p>
    <w:p w14:paraId="5AF4B73B" w14:textId="77777777" w:rsidR="00613A10" w:rsidRPr="00D87405" w:rsidRDefault="00613A10" w:rsidP="004348D6">
      <w:pPr>
        <w:pStyle w:val="PargrafodaLista"/>
        <w:spacing w:after="0" w:line="240" w:lineRule="auto"/>
        <w:ind w:left="0"/>
        <w:rPr>
          <w:rFonts w:ascii="Arial Narrow" w:hAnsi="Arial Narrow" w:cs="Arial"/>
          <w:sz w:val="26"/>
          <w:szCs w:val="26"/>
        </w:rPr>
      </w:pPr>
    </w:p>
    <w:p w14:paraId="2A765203" w14:textId="4F8B50B7" w:rsidR="00613A10" w:rsidRPr="00D87405" w:rsidRDefault="00613A10">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No momento da convocação deverão ser consultados o Cadastro Nacional de Empresas Inidôneas e Suspensas – CEIS e o Cadastro Nacional de Empresas Punidas – CNEP, e será exigida a comprovação da manutenção das condições de habilitação consignadas no edital, que deverão ser mantidas também durante a vigência do contrato, da ata de registro de preços ou do instrumento equivalente.</w:t>
      </w:r>
    </w:p>
    <w:p w14:paraId="71037FCC" w14:textId="77777777" w:rsidR="00613A10" w:rsidRPr="00D87405" w:rsidRDefault="00613A10" w:rsidP="004348D6">
      <w:pPr>
        <w:pStyle w:val="PargrafodaLista"/>
        <w:tabs>
          <w:tab w:val="left" w:pos="567"/>
        </w:tabs>
        <w:spacing w:after="0" w:line="240" w:lineRule="auto"/>
        <w:ind w:left="0"/>
        <w:jc w:val="both"/>
        <w:rPr>
          <w:rFonts w:ascii="Arial Narrow" w:hAnsi="Arial Narrow" w:cs="Arial"/>
          <w:sz w:val="26"/>
          <w:szCs w:val="26"/>
        </w:rPr>
      </w:pPr>
    </w:p>
    <w:p w14:paraId="1835065F" w14:textId="0B3588E3" w:rsidR="00613A10" w:rsidRPr="00D87405" w:rsidRDefault="00613A10">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Se o convocado estiver inidôneo ou impedido de contratar com a Administração Pública Municipal, não comprovar a manutenção das condições de habilitação, se recusar a assinar o contrato ou a ata de registro de preços, não aceitar ou não retirar o instrumento equivalente, poderá ser convocado outro licitante remanescente, desde que respeitada a ordem de classificação. </w:t>
      </w:r>
    </w:p>
    <w:p w14:paraId="36FC589E" w14:textId="77777777" w:rsidR="00613A10" w:rsidRPr="00D87405" w:rsidRDefault="00613A10" w:rsidP="004348D6">
      <w:pPr>
        <w:pStyle w:val="PargrafodaLista"/>
        <w:tabs>
          <w:tab w:val="left" w:pos="567"/>
        </w:tabs>
        <w:spacing w:after="0" w:line="240" w:lineRule="auto"/>
        <w:ind w:left="0"/>
        <w:jc w:val="both"/>
        <w:rPr>
          <w:rFonts w:ascii="Arial Narrow" w:hAnsi="Arial Narrow" w:cs="Arial"/>
          <w:sz w:val="26"/>
          <w:szCs w:val="26"/>
        </w:rPr>
      </w:pPr>
    </w:p>
    <w:p w14:paraId="454236B7" w14:textId="3C8CEE09" w:rsidR="00613A10" w:rsidRPr="00D87405" w:rsidRDefault="00613A10">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Na hipótese prevista no subitem 1</w:t>
      </w:r>
      <w:r w:rsidR="0026788B" w:rsidRPr="00D87405">
        <w:rPr>
          <w:rFonts w:ascii="Arial Narrow" w:hAnsi="Arial Narrow" w:cs="Arial"/>
          <w:sz w:val="26"/>
          <w:szCs w:val="26"/>
        </w:rPr>
        <w:t>4</w:t>
      </w:r>
      <w:r w:rsidRPr="00D87405">
        <w:rPr>
          <w:rFonts w:ascii="Arial Narrow" w:hAnsi="Arial Narrow" w:cs="Arial"/>
          <w:sz w:val="26"/>
          <w:szCs w:val="26"/>
        </w:rPr>
        <w:t>.4, deverá ser realizada a análise da proposta e de eventuais documentos complementares, a negociação e a comprovação dos requisitos de habilitação, para então assinar o contrato ou a ata de registro de preços ou retirar instrumento equivalente nas condições propostas pelo licitante vencedor.</w:t>
      </w:r>
    </w:p>
    <w:p w14:paraId="31846FB9" w14:textId="77777777" w:rsidR="002E203D" w:rsidRPr="00D87405" w:rsidRDefault="002E203D" w:rsidP="004348D6">
      <w:pPr>
        <w:pStyle w:val="PargrafodaLista"/>
        <w:tabs>
          <w:tab w:val="left" w:pos="567"/>
        </w:tabs>
        <w:spacing w:after="0" w:line="240" w:lineRule="auto"/>
        <w:ind w:left="0"/>
        <w:jc w:val="both"/>
        <w:rPr>
          <w:rFonts w:ascii="Arial Narrow" w:hAnsi="Arial Narrow" w:cs="Arial"/>
          <w:sz w:val="26"/>
          <w:szCs w:val="26"/>
        </w:rPr>
      </w:pPr>
    </w:p>
    <w:p w14:paraId="1839D9E8" w14:textId="710037AC" w:rsidR="00613A10" w:rsidRPr="00D87405" w:rsidRDefault="00613A10">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Caso nenhum dos licitantes aceite a contratação nos termos do </w:t>
      </w:r>
      <w:r w:rsidR="002E203D" w:rsidRPr="00D87405">
        <w:rPr>
          <w:rFonts w:ascii="Arial Narrow" w:hAnsi="Arial Narrow" w:cs="Arial"/>
          <w:sz w:val="26"/>
          <w:szCs w:val="26"/>
        </w:rPr>
        <w:t>1</w:t>
      </w:r>
      <w:r w:rsidR="0026788B" w:rsidRPr="00D87405">
        <w:rPr>
          <w:rFonts w:ascii="Arial Narrow" w:hAnsi="Arial Narrow" w:cs="Arial"/>
          <w:sz w:val="26"/>
          <w:szCs w:val="26"/>
        </w:rPr>
        <w:t>4</w:t>
      </w:r>
      <w:r w:rsidR="002E203D" w:rsidRPr="00D87405">
        <w:rPr>
          <w:rFonts w:ascii="Arial Narrow" w:hAnsi="Arial Narrow" w:cs="Arial"/>
          <w:sz w:val="26"/>
          <w:szCs w:val="26"/>
        </w:rPr>
        <w:t>.5</w:t>
      </w:r>
      <w:r w:rsidRPr="00D87405">
        <w:rPr>
          <w:rFonts w:ascii="Arial Narrow" w:hAnsi="Arial Narrow" w:cs="Arial"/>
          <w:sz w:val="26"/>
          <w:szCs w:val="26"/>
        </w:rPr>
        <w:t>, a Administração Pública, observados o valor estimado e sua eventual atualização</w:t>
      </w:r>
      <w:r w:rsidR="0026788B" w:rsidRPr="00D87405">
        <w:rPr>
          <w:rFonts w:ascii="Arial Narrow" w:hAnsi="Arial Narrow" w:cs="Arial"/>
          <w:sz w:val="26"/>
          <w:szCs w:val="26"/>
        </w:rPr>
        <w:t>,</w:t>
      </w:r>
      <w:r w:rsidRPr="00D87405">
        <w:rPr>
          <w:rFonts w:ascii="Arial Narrow" w:hAnsi="Arial Narrow" w:cs="Arial"/>
          <w:sz w:val="26"/>
          <w:szCs w:val="26"/>
        </w:rPr>
        <w:t xml:space="preserve"> nos termos do edital, poderá:</w:t>
      </w:r>
    </w:p>
    <w:p w14:paraId="1710E535" w14:textId="77777777" w:rsidR="002E203D" w:rsidRPr="00D87405" w:rsidRDefault="002E203D" w:rsidP="004348D6">
      <w:pPr>
        <w:pStyle w:val="PargrafodaLista"/>
        <w:spacing w:after="0" w:line="240" w:lineRule="auto"/>
        <w:ind w:left="0"/>
        <w:rPr>
          <w:rFonts w:ascii="Arial Narrow" w:hAnsi="Arial Narrow" w:cs="Arial"/>
          <w:sz w:val="26"/>
          <w:szCs w:val="26"/>
        </w:rPr>
      </w:pPr>
    </w:p>
    <w:p w14:paraId="7E0D15D6" w14:textId="320A8ED3" w:rsidR="002E203D" w:rsidRPr="00D87405" w:rsidRDefault="00613A10">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Convocar os licitantes remanescentes para negociação, respeitada a ordem de classificação, com o objetivo de obter preço melhor, ainda que acima do preço do adjudicatário; </w:t>
      </w:r>
    </w:p>
    <w:p w14:paraId="2133CAB8" w14:textId="264E8639" w:rsidR="00613A10" w:rsidRPr="00D87405" w:rsidRDefault="00613A10">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Adjudicar e celebrar o contrato nas condições ofertadas pelos licitantes remanescentes, respeitada a ordem classificatória, quando frustrada a negociação de melhor condição.</w:t>
      </w:r>
    </w:p>
    <w:p w14:paraId="1413629E" w14:textId="77777777" w:rsidR="004025AB" w:rsidRPr="00D87405" w:rsidRDefault="004025AB" w:rsidP="004348D6">
      <w:pPr>
        <w:pStyle w:val="PargrafodaLista"/>
        <w:tabs>
          <w:tab w:val="left" w:pos="567"/>
        </w:tabs>
        <w:spacing w:after="0" w:line="240" w:lineRule="auto"/>
        <w:ind w:left="0"/>
        <w:jc w:val="both"/>
        <w:rPr>
          <w:rFonts w:ascii="Arial Narrow" w:hAnsi="Arial Narrow" w:cs="Arial"/>
          <w:sz w:val="26"/>
          <w:szCs w:val="26"/>
        </w:rPr>
      </w:pPr>
    </w:p>
    <w:p w14:paraId="291222EC" w14:textId="1E61A953" w:rsidR="004025AB" w:rsidRPr="00D87405" w:rsidRDefault="004025AB">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A regra </w:t>
      </w:r>
      <w:r w:rsidR="00E34972" w:rsidRPr="00D87405">
        <w:rPr>
          <w:rFonts w:ascii="Arial Narrow" w:hAnsi="Arial Narrow" w:cs="Arial"/>
          <w:sz w:val="26"/>
          <w:szCs w:val="26"/>
        </w:rPr>
        <w:t xml:space="preserve">esposada no subitem </w:t>
      </w:r>
      <w:r w:rsidR="0026788B" w:rsidRPr="00D87405">
        <w:rPr>
          <w:rFonts w:ascii="Arial Narrow" w:hAnsi="Arial Narrow" w:cs="Arial"/>
          <w:sz w:val="26"/>
          <w:szCs w:val="26"/>
        </w:rPr>
        <w:t>14.2</w:t>
      </w:r>
      <w:r w:rsidRPr="00D87405">
        <w:rPr>
          <w:rFonts w:ascii="Arial Narrow" w:hAnsi="Arial Narrow" w:cs="Arial"/>
          <w:sz w:val="26"/>
          <w:szCs w:val="26"/>
        </w:rPr>
        <w:t xml:space="preserve"> não se aplica aos licitantes remanescentes convocados para negociação, respeitada a ordem de classificação, com o objetivo de obter preço melhor, ainda que acima do preço do adjudicatário.</w:t>
      </w:r>
    </w:p>
    <w:p w14:paraId="79C266D1" w14:textId="77777777" w:rsidR="004025AB" w:rsidRPr="00D87405" w:rsidRDefault="004025AB" w:rsidP="004348D6">
      <w:pPr>
        <w:pStyle w:val="PargrafodaLista"/>
        <w:tabs>
          <w:tab w:val="left" w:pos="567"/>
        </w:tabs>
        <w:spacing w:after="0" w:line="240" w:lineRule="auto"/>
        <w:ind w:left="0"/>
        <w:jc w:val="both"/>
        <w:rPr>
          <w:rFonts w:ascii="Arial Narrow" w:hAnsi="Arial Narrow" w:cs="Arial"/>
          <w:sz w:val="26"/>
          <w:szCs w:val="26"/>
        </w:rPr>
      </w:pPr>
    </w:p>
    <w:p w14:paraId="1D27E309" w14:textId="27815E79" w:rsidR="00EF61E5" w:rsidRPr="00D87405" w:rsidRDefault="00EF61E5">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As regras relativas ao prazo de assinatura</w:t>
      </w:r>
      <w:r w:rsidR="002F11B0" w:rsidRPr="00D87405">
        <w:rPr>
          <w:rFonts w:ascii="Arial Narrow" w:hAnsi="Arial Narrow" w:cs="Arial"/>
          <w:sz w:val="26"/>
          <w:szCs w:val="26"/>
        </w:rPr>
        <w:t xml:space="preserve"> estão contidas no capítulo 19 do termo de referência, anexo I do presente ato convocatório.</w:t>
      </w:r>
    </w:p>
    <w:p w14:paraId="29E0E159" w14:textId="77777777" w:rsidR="002F11B0" w:rsidRPr="00D87405" w:rsidRDefault="002F11B0" w:rsidP="004348D6">
      <w:pPr>
        <w:pStyle w:val="PargrafodaLista"/>
        <w:tabs>
          <w:tab w:val="left" w:pos="426"/>
        </w:tabs>
        <w:spacing w:after="0" w:line="240" w:lineRule="auto"/>
        <w:ind w:left="0"/>
        <w:jc w:val="both"/>
        <w:rPr>
          <w:rFonts w:ascii="Arial Narrow" w:hAnsi="Arial Narrow" w:cs="Arial"/>
          <w:sz w:val="26"/>
          <w:szCs w:val="26"/>
          <w:highlight w:val="yellow"/>
        </w:rPr>
      </w:pPr>
    </w:p>
    <w:p w14:paraId="3939F044" w14:textId="4E2004C6" w:rsidR="00FF026C" w:rsidRPr="00D87405" w:rsidRDefault="00CD3314">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lastRenderedPageBreak/>
        <w:t>E</w:t>
      </w:r>
      <w:r w:rsidR="00FF026C" w:rsidRPr="00D87405">
        <w:rPr>
          <w:rFonts w:ascii="Arial Narrow" w:hAnsi="Arial Narrow" w:cs="Arial"/>
          <w:b/>
          <w:bCs/>
          <w:sz w:val="26"/>
          <w:szCs w:val="26"/>
        </w:rPr>
        <w:t>xigência de prova de qualidade do produto, do processo de fabricação ou do serviço</w:t>
      </w:r>
      <w:r w:rsidRPr="00D87405">
        <w:rPr>
          <w:rFonts w:ascii="Arial Narrow" w:hAnsi="Arial Narrow" w:cs="Arial"/>
          <w:b/>
          <w:bCs/>
          <w:sz w:val="26"/>
          <w:szCs w:val="26"/>
        </w:rPr>
        <w:t>.</w:t>
      </w:r>
    </w:p>
    <w:p w14:paraId="6B296258" w14:textId="77777777" w:rsidR="00CD3314" w:rsidRPr="00D87405" w:rsidRDefault="00CD3314" w:rsidP="004348D6">
      <w:pPr>
        <w:pStyle w:val="PargrafodaLista"/>
        <w:tabs>
          <w:tab w:val="left" w:pos="567"/>
        </w:tabs>
        <w:spacing w:after="0" w:line="240" w:lineRule="auto"/>
        <w:ind w:left="0"/>
        <w:jc w:val="both"/>
        <w:rPr>
          <w:rFonts w:ascii="Arial Narrow" w:hAnsi="Arial Narrow" w:cs="Arial"/>
          <w:sz w:val="26"/>
          <w:szCs w:val="26"/>
        </w:rPr>
      </w:pPr>
    </w:p>
    <w:p w14:paraId="1A663429" w14:textId="77777777" w:rsidR="0081108D" w:rsidRDefault="0081108D" w:rsidP="005C3C40">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81108D">
        <w:rPr>
          <w:rFonts w:ascii="Arial Narrow" w:hAnsi="Arial Narrow" w:cs="Arial"/>
          <w:sz w:val="26"/>
          <w:szCs w:val="26"/>
        </w:rPr>
        <w:t>Considerando o previsto no Termo de Referência acerca da Prova de Conceito (</w:t>
      </w:r>
      <w:proofErr w:type="spellStart"/>
      <w:r w:rsidRPr="0081108D">
        <w:rPr>
          <w:rFonts w:ascii="Arial Narrow" w:hAnsi="Arial Narrow" w:cs="Arial"/>
          <w:sz w:val="26"/>
          <w:szCs w:val="26"/>
        </w:rPr>
        <w:t>PoC</w:t>
      </w:r>
      <w:proofErr w:type="spellEnd"/>
      <w:r w:rsidRPr="0081108D">
        <w:rPr>
          <w:rFonts w:ascii="Arial Narrow" w:hAnsi="Arial Narrow" w:cs="Arial"/>
          <w:sz w:val="26"/>
          <w:szCs w:val="26"/>
        </w:rPr>
        <w:t>), a classificação definitiva do licitante e a aceitação plena de sua proposta de preços ficam condicionadas à demonstração prática das funcionalidades da solução ofertada.</w:t>
      </w:r>
    </w:p>
    <w:p w14:paraId="7A973819" w14:textId="16501C9B" w:rsidR="0081108D" w:rsidRDefault="0081108D" w:rsidP="0081108D">
      <w:pPr>
        <w:pStyle w:val="PargrafodaLista"/>
        <w:tabs>
          <w:tab w:val="left" w:pos="567"/>
        </w:tabs>
        <w:spacing w:after="0" w:line="240" w:lineRule="auto"/>
        <w:ind w:left="0"/>
        <w:jc w:val="both"/>
        <w:rPr>
          <w:rFonts w:ascii="Arial Narrow" w:hAnsi="Arial Narrow" w:cs="Arial"/>
          <w:sz w:val="26"/>
          <w:szCs w:val="26"/>
        </w:rPr>
      </w:pPr>
      <w:r w:rsidRPr="0081108D">
        <w:rPr>
          <w:rFonts w:ascii="Arial Narrow" w:hAnsi="Arial Narrow" w:cs="Arial"/>
          <w:sz w:val="26"/>
          <w:szCs w:val="26"/>
        </w:rPr>
        <w:t xml:space="preserve"> </w:t>
      </w:r>
    </w:p>
    <w:p w14:paraId="4D683AB9" w14:textId="2E2C7527" w:rsidR="00CD3314" w:rsidRPr="0081108D" w:rsidRDefault="0081108D" w:rsidP="005C3C40">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81108D">
        <w:rPr>
          <w:rFonts w:ascii="Arial Narrow" w:hAnsi="Arial Narrow" w:cs="Arial"/>
          <w:sz w:val="26"/>
          <w:szCs w:val="26"/>
        </w:rPr>
        <w:t>A referida prova fundamenta-se no Art. 17, §3º, da Lei nº 14.133/2021 e deverá ser executada conforme a metodologia, os critérios de avaliação e os prazos detalhados no Item 15 do Termo de Referência (Anexo I deste Edital), sendo a aprovação condição técnica indispensável para o prosseguimento do certame e futura celebração do contrato.</w:t>
      </w:r>
    </w:p>
    <w:p w14:paraId="01747D9D" w14:textId="77777777" w:rsidR="0081108D" w:rsidRPr="0081108D" w:rsidRDefault="0081108D" w:rsidP="0081108D">
      <w:pPr>
        <w:pStyle w:val="PargrafodaLista"/>
        <w:tabs>
          <w:tab w:val="left" w:pos="567"/>
        </w:tabs>
        <w:spacing w:after="0" w:line="240" w:lineRule="auto"/>
        <w:ind w:left="0"/>
        <w:jc w:val="both"/>
        <w:rPr>
          <w:rFonts w:ascii="Arial Narrow" w:hAnsi="Arial Narrow" w:cs="Arial"/>
          <w:sz w:val="26"/>
          <w:szCs w:val="26"/>
          <w:highlight w:val="yellow"/>
        </w:rPr>
      </w:pPr>
    </w:p>
    <w:p w14:paraId="70953212" w14:textId="60F1F9B1" w:rsidR="00FF026C" w:rsidRPr="00D87405" w:rsidRDefault="00CD3314">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P</w:t>
      </w:r>
      <w:r w:rsidR="00FF026C" w:rsidRPr="00D87405">
        <w:rPr>
          <w:rFonts w:ascii="Arial Narrow" w:hAnsi="Arial Narrow" w:cs="Arial"/>
          <w:b/>
          <w:bCs/>
          <w:sz w:val="26"/>
          <w:szCs w:val="26"/>
        </w:rPr>
        <w:t>razos e condições para a entrega do objeto</w:t>
      </w:r>
      <w:r w:rsidR="006A7DD6" w:rsidRPr="00D87405">
        <w:rPr>
          <w:rFonts w:ascii="Arial Narrow" w:hAnsi="Arial Narrow" w:cs="Arial"/>
          <w:b/>
          <w:bCs/>
          <w:sz w:val="26"/>
          <w:szCs w:val="26"/>
        </w:rPr>
        <w:t>;</w:t>
      </w:r>
      <w:r w:rsidR="00AD6EEB" w:rsidRPr="00D87405">
        <w:rPr>
          <w:rFonts w:ascii="Arial Narrow" w:hAnsi="Arial Narrow" w:cs="Arial"/>
          <w:b/>
          <w:bCs/>
          <w:sz w:val="26"/>
          <w:szCs w:val="26"/>
        </w:rPr>
        <w:t xml:space="preserve"> </w:t>
      </w:r>
      <w:r w:rsidR="00FF026C" w:rsidRPr="00D87405">
        <w:rPr>
          <w:rFonts w:ascii="Arial Narrow" w:hAnsi="Arial Narrow" w:cs="Arial"/>
          <w:b/>
          <w:bCs/>
          <w:sz w:val="26"/>
          <w:szCs w:val="26"/>
        </w:rPr>
        <w:t>formas, condições e prazos de pagamento, bem como critério de reajustamento do preço</w:t>
      </w:r>
      <w:r w:rsidR="00AD6EEB" w:rsidRPr="00D87405">
        <w:rPr>
          <w:rFonts w:ascii="Arial Narrow" w:hAnsi="Arial Narrow" w:cs="Arial"/>
          <w:b/>
          <w:bCs/>
          <w:sz w:val="26"/>
          <w:szCs w:val="26"/>
        </w:rPr>
        <w:t>.</w:t>
      </w:r>
    </w:p>
    <w:p w14:paraId="52DFC520" w14:textId="77777777" w:rsidR="00AD6EEB" w:rsidRPr="00D87405" w:rsidRDefault="00AD6EEB" w:rsidP="004348D6">
      <w:pPr>
        <w:pStyle w:val="PargrafodaLista"/>
        <w:tabs>
          <w:tab w:val="left" w:pos="426"/>
        </w:tabs>
        <w:spacing w:after="0" w:line="240" w:lineRule="auto"/>
        <w:ind w:left="0"/>
        <w:jc w:val="both"/>
        <w:rPr>
          <w:rFonts w:ascii="Arial Narrow" w:hAnsi="Arial Narrow" w:cs="Arial"/>
          <w:sz w:val="26"/>
          <w:szCs w:val="26"/>
        </w:rPr>
      </w:pPr>
    </w:p>
    <w:p w14:paraId="5DFDEEE2" w14:textId="7291A16F" w:rsidR="006A7DD6" w:rsidRPr="00D87405" w:rsidRDefault="006A7DD6">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 xml:space="preserve">Condições de </w:t>
      </w:r>
      <w:r w:rsidR="00467D06" w:rsidRPr="00D87405">
        <w:rPr>
          <w:rFonts w:ascii="Arial Narrow" w:hAnsi="Arial Narrow" w:cs="Arial"/>
          <w:b/>
          <w:bCs/>
          <w:sz w:val="26"/>
          <w:szCs w:val="26"/>
        </w:rPr>
        <w:t>recebimento</w:t>
      </w:r>
    </w:p>
    <w:p w14:paraId="737CEDCA" w14:textId="77777777" w:rsidR="006A7DD6" w:rsidRPr="00D87405" w:rsidRDefault="006A7DD6" w:rsidP="004348D6">
      <w:pPr>
        <w:pStyle w:val="PargrafodaLista"/>
        <w:tabs>
          <w:tab w:val="left" w:pos="567"/>
        </w:tabs>
        <w:spacing w:after="0" w:line="240" w:lineRule="auto"/>
        <w:ind w:left="0"/>
        <w:jc w:val="both"/>
        <w:rPr>
          <w:rFonts w:ascii="Arial Narrow" w:hAnsi="Arial Narrow" w:cs="Arial"/>
          <w:b/>
          <w:bCs/>
          <w:sz w:val="26"/>
          <w:szCs w:val="26"/>
        </w:rPr>
      </w:pPr>
    </w:p>
    <w:p w14:paraId="78A62413" w14:textId="191B84AD" w:rsidR="00AD6EEB" w:rsidRPr="00D87405" w:rsidRDefault="00AD6EE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Os documentos relativos ao pagamento mensal (nota fiscal/fatura e relatórios) deverão ser encaminhados até o 05º (quinto) dia útil do mês subsequente à prestação dos serviços realizados.</w:t>
      </w:r>
    </w:p>
    <w:p w14:paraId="6156C1CA" w14:textId="77777777" w:rsidR="006A7DD6" w:rsidRPr="00D87405" w:rsidRDefault="006A7DD6" w:rsidP="004348D6">
      <w:pPr>
        <w:pStyle w:val="PargrafodaLista"/>
        <w:tabs>
          <w:tab w:val="left" w:pos="567"/>
        </w:tabs>
        <w:spacing w:after="0" w:line="240" w:lineRule="auto"/>
        <w:ind w:left="0"/>
        <w:jc w:val="both"/>
        <w:rPr>
          <w:rFonts w:ascii="Arial Narrow" w:hAnsi="Arial Narrow" w:cs="Arial"/>
          <w:sz w:val="26"/>
          <w:szCs w:val="26"/>
        </w:rPr>
      </w:pPr>
    </w:p>
    <w:p w14:paraId="0817C1AE" w14:textId="13065CD6" w:rsidR="00AD6EEB" w:rsidRPr="00D87405" w:rsidRDefault="00AD6EE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Em até 05 (cinco) dias do protocolo da documentação de pagamento, deverá ser dado recebimento provisório, com encaminhamento ao departamento responsável pela verificação e pagamento das obrigações. O recebimento definitivo deverá ser realizado em até 15 (quinze) dias, contados do recebimento provisório.</w:t>
      </w:r>
    </w:p>
    <w:p w14:paraId="5275007A" w14:textId="77777777" w:rsidR="00C25851" w:rsidRPr="00D87405" w:rsidRDefault="00C25851" w:rsidP="004348D6">
      <w:pPr>
        <w:pStyle w:val="PargrafodaLista"/>
        <w:spacing w:after="0" w:line="240" w:lineRule="auto"/>
        <w:rPr>
          <w:rFonts w:ascii="Arial Narrow" w:hAnsi="Arial Narrow" w:cs="Arial"/>
          <w:sz w:val="26"/>
          <w:szCs w:val="26"/>
          <w:highlight w:val="yellow"/>
        </w:rPr>
      </w:pPr>
    </w:p>
    <w:p w14:paraId="249DBD54" w14:textId="52832B02" w:rsidR="00C25851" w:rsidRPr="00D87405" w:rsidRDefault="00C25851">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Os recebimentos provisórios e/ou definitivos não implicam o reconhecimento da perfeita execução da prestação. Eventuais falhas ou vícios, posteriormente observados, poderão acarretar penalidades e/ou revisão dos serviços, sem ônus à contratante.</w:t>
      </w:r>
    </w:p>
    <w:p w14:paraId="30C0D2D1" w14:textId="77777777" w:rsidR="00C25851" w:rsidRPr="00D87405" w:rsidRDefault="00C25851" w:rsidP="004348D6">
      <w:pPr>
        <w:pStyle w:val="PargrafodaLista"/>
        <w:spacing w:after="0" w:line="240" w:lineRule="auto"/>
        <w:rPr>
          <w:rFonts w:ascii="Arial Narrow" w:hAnsi="Arial Narrow" w:cs="Arial"/>
          <w:sz w:val="26"/>
          <w:szCs w:val="26"/>
          <w:highlight w:val="yellow"/>
        </w:rPr>
      </w:pPr>
    </w:p>
    <w:p w14:paraId="118EDCFF" w14:textId="43F74B85" w:rsidR="00C25851" w:rsidRPr="00D87405" w:rsidRDefault="00C25851">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Condições de pagamento</w:t>
      </w:r>
    </w:p>
    <w:p w14:paraId="184EC071" w14:textId="77777777" w:rsidR="006A7DD6" w:rsidRPr="00D87405" w:rsidRDefault="006A7DD6" w:rsidP="004348D6">
      <w:pPr>
        <w:pStyle w:val="PargrafodaLista"/>
        <w:spacing w:after="0" w:line="240" w:lineRule="auto"/>
        <w:rPr>
          <w:rFonts w:ascii="Arial Narrow" w:hAnsi="Arial Narrow" w:cs="Arial"/>
          <w:sz w:val="26"/>
          <w:szCs w:val="26"/>
        </w:rPr>
      </w:pPr>
    </w:p>
    <w:p w14:paraId="1F1D6D95" w14:textId="77777777" w:rsidR="00AD6EEB" w:rsidRPr="00D87405" w:rsidRDefault="00AD6EE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pagamento deverá ser realizado no prazo máximo de 30 (trinta) dias, contados do protocolo de recebimento da documentação de pagamento, desde que não haja pendências atribuíveis exclusivamente à contratada. Nestes casos, os documentos deverão ser devolvidos à contratada, para que sane eventuais pendências no prazo de 02 (dois) dias.</w:t>
      </w:r>
    </w:p>
    <w:p w14:paraId="5BA95E21" w14:textId="77777777" w:rsidR="006A7DD6" w:rsidRPr="00D87405" w:rsidRDefault="006A7DD6" w:rsidP="004348D6">
      <w:pPr>
        <w:pStyle w:val="PargrafodaLista"/>
        <w:spacing w:after="0" w:line="240" w:lineRule="auto"/>
        <w:rPr>
          <w:rFonts w:ascii="Arial Narrow" w:hAnsi="Arial Narrow" w:cs="Arial"/>
          <w:sz w:val="26"/>
          <w:szCs w:val="26"/>
        </w:rPr>
      </w:pPr>
    </w:p>
    <w:p w14:paraId="2791A86B" w14:textId="77777777" w:rsidR="00AD6EEB" w:rsidRPr="00D87405" w:rsidRDefault="00AD6EE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Deverão ser observadas todas as condições de habilitação, antes da promoção do pagamento das despesas relativas à prestação dos serviços, inclusive no que diz respeito à comprovação das regularidades fiscais, trabalhistas e previdenciárias.</w:t>
      </w:r>
    </w:p>
    <w:p w14:paraId="100C52B7" w14:textId="77777777" w:rsidR="006A7DD6" w:rsidRPr="00D87405" w:rsidRDefault="006A7DD6" w:rsidP="004348D6">
      <w:pPr>
        <w:pStyle w:val="PargrafodaLista"/>
        <w:spacing w:after="0" w:line="240" w:lineRule="auto"/>
        <w:rPr>
          <w:rFonts w:ascii="Arial Narrow" w:hAnsi="Arial Narrow" w:cs="Arial"/>
          <w:sz w:val="26"/>
          <w:szCs w:val="26"/>
        </w:rPr>
      </w:pPr>
    </w:p>
    <w:p w14:paraId="2D699E64" w14:textId="1AA58068" w:rsidR="00AD6EEB" w:rsidRPr="00D87405" w:rsidRDefault="00AD6EEB">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O </w:t>
      </w:r>
      <w:r w:rsidR="0084692A" w:rsidRPr="00D87405">
        <w:rPr>
          <w:rFonts w:ascii="Arial Narrow" w:hAnsi="Arial Narrow" w:cs="Arial"/>
          <w:sz w:val="26"/>
          <w:szCs w:val="26"/>
        </w:rPr>
        <w:t>pagamento considerará exclusivamente os valores correspondentes aos serviços prestados na competência, aplicando-se, quando cabíveis, glosas, acréscimos, deduções referentes a tributos, descontos, multas ou quaisquer outros ajustes previstos.</w:t>
      </w:r>
    </w:p>
    <w:p w14:paraId="0EFD2A69" w14:textId="77777777" w:rsidR="00C25851" w:rsidRPr="00D87405" w:rsidRDefault="00C25851" w:rsidP="004348D6">
      <w:pPr>
        <w:pStyle w:val="PargrafodaLista"/>
        <w:spacing w:after="0" w:line="240" w:lineRule="auto"/>
        <w:rPr>
          <w:rFonts w:ascii="Arial Narrow" w:hAnsi="Arial Narrow" w:cs="Arial"/>
          <w:sz w:val="26"/>
          <w:szCs w:val="26"/>
          <w:highlight w:val="yellow"/>
        </w:rPr>
      </w:pPr>
    </w:p>
    <w:p w14:paraId="1A86948D" w14:textId="2624CE23" w:rsidR="00710DE9" w:rsidRPr="00D87405" w:rsidRDefault="00710DE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Nos casos de atraso no pagamento sem culpa atribuível à contratada, deverá ser aplicado o Índice de Preço ao Consumidor Amplo (IPCA), mantido pelo Instituto Brasileiro de Geografia e </w:t>
      </w:r>
      <w:r w:rsidRPr="00D87405">
        <w:rPr>
          <w:rFonts w:ascii="Arial Narrow" w:hAnsi="Arial Narrow" w:cs="Arial"/>
          <w:sz w:val="26"/>
          <w:szCs w:val="26"/>
        </w:rPr>
        <w:lastRenderedPageBreak/>
        <w:t>Estatística (IBGE), por dia de atraso, considerando como termo inicial da atualização o prazo final para pagamento da obrigação.</w:t>
      </w:r>
    </w:p>
    <w:p w14:paraId="1859B541" w14:textId="77777777" w:rsidR="00710DE9" w:rsidRPr="00D87405" w:rsidRDefault="00710DE9" w:rsidP="004348D6">
      <w:pPr>
        <w:pStyle w:val="PargrafodaLista"/>
        <w:spacing w:after="0" w:line="240" w:lineRule="auto"/>
        <w:ind w:left="0"/>
        <w:rPr>
          <w:rFonts w:ascii="Arial Narrow" w:hAnsi="Arial Narrow" w:cs="Arial"/>
          <w:sz w:val="26"/>
          <w:szCs w:val="26"/>
          <w:highlight w:val="yellow"/>
        </w:rPr>
      </w:pPr>
    </w:p>
    <w:p w14:paraId="1CCC0FA6" w14:textId="77777777" w:rsidR="00C25851" w:rsidRPr="00D87405" w:rsidRDefault="00C25851">
      <w:pPr>
        <w:pStyle w:val="PargrafodaLista"/>
        <w:numPr>
          <w:ilvl w:val="1"/>
          <w:numId w:val="6"/>
        </w:numPr>
        <w:tabs>
          <w:tab w:val="left" w:pos="567"/>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Reajustamento contratual</w:t>
      </w:r>
    </w:p>
    <w:p w14:paraId="01CB22DD" w14:textId="77777777" w:rsidR="00C25851" w:rsidRPr="00D87405" w:rsidRDefault="00C25851" w:rsidP="004348D6">
      <w:pPr>
        <w:pStyle w:val="PargrafodaLista"/>
        <w:tabs>
          <w:tab w:val="left" w:pos="567"/>
        </w:tabs>
        <w:spacing w:after="0" w:line="240" w:lineRule="auto"/>
        <w:ind w:left="0"/>
        <w:jc w:val="both"/>
        <w:rPr>
          <w:rFonts w:ascii="Arial Narrow" w:hAnsi="Arial Narrow" w:cs="Arial"/>
          <w:sz w:val="26"/>
          <w:szCs w:val="26"/>
        </w:rPr>
      </w:pPr>
    </w:p>
    <w:p w14:paraId="248451D2" w14:textId="64A1FE10" w:rsidR="00710DE9" w:rsidRPr="00D87405" w:rsidRDefault="00710DE9">
      <w:pPr>
        <w:pStyle w:val="PargrafodaLista"/>
        <w:numPr>
          <w:ilvl w:val="2"/>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Sendo realizado o instrumento contratual, o valor deverá ser atualizado pelo Índice de Preço ao Consumidor Amplo (IPCA), mantido pelo Instituto Brasileiro de Geografia e Estatística (IBGE), a cada período de 01 (um) ano, contado da data de apresentação da proposta.</w:t>
      </w:r>
    </w:p>
    <w:p w14:paraId="0343A428" w14:textId="77777777" w:rsidR="00710DE9" w:rsidRPr="00D87405" w:rsidRDefault="00710DE9" w:rsidP="004348D6">
      <w:pPr>
        <w:pStyle w:val="PargrafodaLista"/>
        <w:spacing w:after="0" w:line="240" w:lineRule="auto"/>
        <w:ind w:left="0"/>
        <w:rPr>
          <w:rFonts w:ascii="Arial Narrow" w:hAnsi="Arial Narrow" w:cs="Arial"/>
          <w:sz w:val="26"/>
          <w:szCs w:val="26"/>
          <w:highlight w:val="yellow"/>
        </w:rPr>
      </w:pPr>
    </w:p>
    <w:p w14:paraId="26AEDBC5" w14:textId="46E33C4E" w:rsidR="00FF026C" w:rsidRPr="00D87405" w:rsidRDefault="00710DE9">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b/>
          <w:bCs/>
          <w:sz w:val="26"/>
          <w:szCs w:val="26"/>
        </w:rPr>
      </w:pPr>
      <w:r w:rsidRPr="00D87405">
        <w:rPr>
          <w:rFonts w:ascii="Arial Narrow" w:hAnsi="Arial Narrow" w:cs="Arial"/>
          <w:b/>
          <w:bCs/>
          <w:sz w:val="26"/>
          <w:szCs w:val="26"/>
        </w:rPr>
        <w:t>E</w:t>
      </w:r>
      <w:r w:rsidR="00FF026C" w:rsidRPr="00D87405">
        <w:rPr>
          <w:rFonts w:ascii="Arial Narrow" w:hAnsi="Arial Narrow" w:cs="Arial"/>
          <w:b/>
          <w:bCs/>
          <w:sz w:val="26"/>
          <w:szCs w:val="26"/>
        </w:rPr>
        <w:t>xigência de garantias e seguros</w:t>
      </w:r>
    </w:p>
    <w:p w14:paraId="4A37DE4C" w14:textId="77777777" w:rsidR="00710DE9" w:rsidRPr="00D87405" w:rsidRDefault="00710DE9" w:rsidP="004348D6">
      <w:pPr>
        <w:pStyle w:val="PargrafodaLista"/>
        <w:tabs>
          <w:tab w:val="left" w:pos="567"/>
        </w:tabs>
        <w:spacing w:after="0" w:line="240" w:lineRule="auto"/>
        <w:ind w:left="0"/>
        <w:jc w:val="both"/>
        <w:rPr>
          <w:rFonts w:ascii="Arial Narrow" w:hAnsi="Arial Narrow" w:cs="Arial"/>
          <w:b/>
          <w:bCs/>
          <w:sz w:val="26"/>
          <w:szCs w:val="26"/>
        </w:rPr>
      </w:pPr>
    </w:p>
    <w:p w14:paraId="2D0711FE" w14:textId="3977C098" w:rsidR="00710DE9" w:rsidRPr="00D87405" w:rsidRDefault="00710DE9">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Considerando o modelo de contratação, não serão solicitadas garantias ou seguros.</w:t>
      </w:r>
    </w:p>
    <w:p w14:paraId="1DAAFD62" w14:textId="77777777" w:rsidR="00710DE9" w:rsidRPr="00D87405" w:rsidRDefault="00710DE9" w:rsidP="004348D6">
      <w:pPr>
        <w:pStyle w:val="PargrafodaLista"/>
        <w:tabs>
          <w:tab w:val="left" w:pos="567"/>
        </w:tabs>
        <w:spacing w:after="0" w:line="240" w:lineRule="auto"/>
        <w:ind w:left="0"/>
        <w:jc w:val="both"/>
        <w:rPr>
          <w:rFonts w:ascii="Arial Narrow" w:hAnsi="Arial Narrow" w:cs="Arial"/>
          <w:sz w:val="26"/>
          <w:szCs w:val="26"/>
          <w:highlight w:val="yellow"/>
        </w:rPr>
      </w:pPr>
    </w:p>
    <w:p w14:paraId="1D31D887" w14:textId="01F7E7B5" w:rsidR="00FF026C" w:rsidRPr="00D87405" w:rsidRDefault="00710DE9">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R</w:t>
      </w:r>
      <w:r w:rsidR="00FF026C" w:rsidRPr="00D87405">
        <w:rPr>
          <w:rFonts w:ascii="Arial Narrow" w:hAnsi="Arial Narrow" w:cs="Arial"/>
          <w:b/>
          <w:bCs/>
          <w:sz w:val="26"/>
          <w:szCs w:val="26"/>
        </w:rPr>
        <w:t>egras relativas à fiscalização e à gestão do contrato</w:t>
      </w:r>
      <w:r w:rsidRPr="00D87405">
        <w:rPr>
          <w:rFonts w:ascii="Arial Narrow" w:hAnsi="Arial Narrow" w:cs="Arial"/>
          <w:b/>
          <w:bCs/>
          <w:sz w:val="26"/>
          <w:szCs w:val="26"/>
        </w:rPr>
        <w:t>.</w:t>
      </w:r>
    </w:p>
    <w:p w14:paraId="64F97C28" w14:textId="77777777" w:rsidR="00710DE9" w:rsidRPr="00D87405" w:rsidRDefault="00710DE9" w:rsidP="004348D6">
      <w:pPr>
        <w:pStyle w:val="PargrafodaLista"/>
        <w:tabs>
          <w:tab w:val="left" w:pos="567"/>
        </w:tabs>
        <w:spacing w:after="0" w:line="240" w:lineRule="auto"/>
        <w:ind w:left="0"/>
        <w:jc w:val="both"/>
        <w:rPr>
          <w:rFonts w:ascii="Arial Narrow" w:hAnsi="Arial Narrow" w:cs="Arial"/>
          <w:sz w:val="26"/>
          <w:szCs w:val="26"/>
        </w:rPr>
      </w:pPr>
    </w:p>
    <w:p w14:paraId="3F77251D" w14:textId="5FA90804" w:rsidR="00710DE9" w:rsidRPr="00D87405" w:rsidRDefault="00710DE9">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As regras relativas à fiscalização e gestão do contrato são aqueles especificadas no capítulo 0</w:t>
      </w:r>
      <w:r w:rsidR="006E3810">
        <w:rPr>
          <w:rFonts w:ascii="Arial Narrow" w:hAnsi="Arial Narrow" w:cs="Arial"/>
          <w:sz w:val="26"/>
          <w:szCs w:val="26"/>
        </w:rPr>
        <w:t>7</w:t>
      </w:r>
      <w:r w:rsidRPr="00D87405">
        <w:rPr>
          <w:rFonts w:ascii="Arial Narrow" w:hAnsi="Arial Narrow" w:cs="Arial"/>
          <w:sz w:val="26"/>
          <w:szCs w:val="26"/>
        </w:rPr>
        <w:t xml:space="preserve"> do termo de referência, anexo I deste instrumento convocatório.</w:t>
      </w:r>
    </w:p>
    <w:p w14:paraId="0D679825" w14:textId="77777777" w:rsidR="00710DE9" w:rsidRPr="00D87405" w:rsidRDefault="00710DE9" w:rsidP="004348D6">
      <w:pPr>
        <w:pStyle w:val="PargrafodaLista"/>
        <w:tabs>
          <w:tab w:val="left" w:pos="567"/>
        </w:tabs>
        <w:spacing w:after="0" w:line="240" w:lineRule="auto"/>
        <w:ind w:left="0"/>
        <w:jc w:val="both"/>
        <w:rPr>
          <w:rFonts w:ascii="Arial Narrow" w:hAnsi="Arial Narrow" w:cs="Arial"/>
          <w:sz w:val="26"/>
          <w:szCs w:val="26"/>
          <w:highlight w:val="yellow"/>
        </w:rPr>
      </w:pPr>
    </w:p>
    <w:p w14:paraId="1C4C8338" w14:textId="3982B51C" w:rsidR="00FF026C" w:rsidRPr="00D87405" w:rsidRDefault="00710DE9">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S</w:t>
      </w:r>
      <w:r w:rsidR="00FF026C" w:rsidRPr="00D87405">
        <w:rPr>
          <w:rFonts w:ascii="Arial Narrow" w:hAnsi="Arial Narrow" w:cs="Arial"/>
          <w:b/>
          <w:bCs/>
          <w:sz w:val="26"/>
          <w:szCs w:val="26"/>
        </w:rPr>
        <w:t>anções administrativas</w:t>
      </w:r>
    </w:p>
    <w:p w14:paraId="238731BF" w14:textId="77777777" w:rsidR="00710DE9" w:rsidRPr="00D87405" w:rsidRDefault="00710DE9" w:rsidP="004348D6">
      <w:pPr>
        <w:pStyle w:val="PargrafodaLista"/>
        <w:tabs>
          <w:tab w:val="left" w:pos="567"/>
        </w:tabs>
        <w:spacing w:after="0" w:line="240" w:lineRule="auto"/>
        <w:ind w:left="0"/>
        <w:jc w:val="both"/>
        <w:rPr>
          <w:rFonts w:ascii="Arial Narrow" w:hAnsi="Arial Narrow" w:cs="Arial"/>
          <w:sz w:val="26"/>
          <w:szCs w:val="26"/>
        </w:rPr>
      </w:pPr>
    </w:p>
    <w:p w14:paraId="58E27E2E" w14:textId="5C688B8F" w:rsidR="002D00B6" w:rsidRPr="00D87405" w:rsidRDefault="002D00B6">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Aquele que sofrer penalidade com as sanções de impedimento ou declaração de inidoneidade para licitar ou contratar será bloqueado no sistema, após a comunicação ao Instituto de Previdência Social do Paulista ou departamento responsável pela aplicação da sanção.</w:t>
      </w:r>
    </w:p>
    <w:p w14:paraId="3FE01B6B" w14:textId="77777777" w:rsidR="002D00B6" w:rsidRPr="00D87405" w:rsidRDefault="002D00B6" w:rsidP="004348D6">
      <w:pPr>
        <w:pStyle w:val="PargrafodaLista"/>
        <w:tabs>
          <w:tab w:val="left" w:pos="567"/>
        </w:tabs>
        <w:spacing w:after="0" w:line="240" w:lineRule="auto"/>
        <w:ind w:left="0"/>
        <w:jc w:val="both"/>
        <w:rPr>
          <w:rFonts w:ascii="Arial Narrow" w:hAnsi="Arial Narrow" w:cs="Arial"/>
          <w:sz w:val="26"/>
          <w:szCs w:val="26"/>
        </w:rPr>
      </w:pPr>
    </w:p>
    <w:p w14:paraId="26932871" w14:textId="35621240" w:rsidR="00710DE9" w:rsidRPr="00D87405" w:rsidRDefault="00710DE9">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As sanções administrativas encontram-se detalhadas no capítulo </w:t>
      </w:r>
      <w:r w:rsidR="00DC7CC7" w:rsidRPr="00D87405">
        <w:rPr>
          <w:rFonts w:ascii="Arial Narrow" w:hAnsi="Arial Narrow" w:cs="Arial"/>
          <w:sz w:val="26"/>
          <w:szCs w:val="26"/>
        </w:rPr>
        <w:t>2</w:t>
      </w:r>
      <w:r w:rsidR="00FF5A33">
        <w:rPr>
          <w:rFonts w:ascii="Arial Narrow" w:hAnsi="Arial Narrow" w:cs="Arial"/>
          <w:sz w:val="26"/>
          <w:szCs w:val="26"/>
        </w:rPr>
        <w:t>6</w:t>
      </w:r>
      <w:r w:rsidRPr="00D87405">
        <w:rPr>
          <w:rFonts w:ascii="Arial Narrow" w:hAnsi="Arial Narrow" w:cs="Arial"/>
          <w:sz w:val="26"/>
          <w:szCs w:val="26"/>
        </w:rPr>
        <w:t xml:space="preserve"> do termo de referência, anexo I deste instrumento convocatório.</w:t>
      </w:r>
    </w:p>
    <w:p w14:paraId="77C8D731" w14:textId="77777777" w:rsidR="00710DE9" w:rsidRPr="00D87405" w:rsidRDefault="00710DE9" w:rsidP="004348D6">
      <w:pPr>
        <w:pStyle w:val="PargrafodaLista"/>
        <w:tabs>
          <w:tab w:val="left" w:pos="567"/>
        </w:tabs>
        <w:spacing w:after="0" w:line="240" w:lineRule="auto"/>
        <w:ind w:left="0"/>
        <w:jc w:val="both"/>
        <w:rPr>
          <w:rFonts w:ascii="Arial Narrow" w:hAnsi="Arial Narrow" w:cs="Arial"/>
          <w:sz w:val="26"/>
          <w:szCs w:val="26"/>
          <w:highlight w:val="yellow"/>
        </w:rPr>
      </w:pPr>
    </w:p>
    <w:p w14:paraId="3E52BC75" w14:textId="3C0B203D" w:rsidR="00FF026C" w:rsidRPr="00D87405" w:rsidRDefault="00710DE9">
      <w:pPr>
        <w:pStyle w:val="PargrafodaLista"/>
        <w:numPr>
          <w:ilvl w:val="0"/>
          <w:numId w:val="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426"/>
        </w:tabs>
        <w:spacing w:after="0" w:line="240" w:lineRule="auto"/>
        <w:ind w:left="0" w:firstLine="0"/>
        <w:jc w:val="both"/>
        <w:rPr>
          <w:rFonts w:ascii="Arial Narrow" w:hAnsi="Arial Narrow" w:cs="Arial"/>
          <w:sz w:val="26"/>
          <w:szCs w:val="26"/>
        </w:rPr>
      </w:pPr>
      <w:r w:rsidRPr="00D87405">
        <w:rPr>
          <w:rFonts w:ascii="Arial Narrow" w:hAnsi="Arial Narrow" w:cs="Arial"/>
          <w:b/>
          <w:bCs/>
          <w:sz w:val="26"/>
          <w:szCs w:val="26"/>
        </w:rPr>
        <w:t>O</w:t>
      </w:r>
      <w:r w:rsidR="00FF026C" w:rsidRPr="00D87405">
        <w:rPr>
          <w:rFonts w:ascii="Arial Narrow" w:hAnsi="Arial Narrow" w:cs="Arial"/>
          <w:b/>
          <w:bCs/>
          <w:sz w:val="26"/>
          <w:szCs w:val="26"/>
        </w:rPr>
        <w:t>utras indicações específicas da licitação</w:t>
      </w:r>
      <w:r w:rsidRPr="00D87405">
        <w:rPr>
          <w:rFonts w:ascii="Arial Narrow" w:hAnsi="Arial Narrow" w:cs="Arial"/>
          <w:b/>
          <w:bCs/>
          <w:sz w:val="26"/>
          <w:szCs w:val="26"/>
        </w:rPr>
        <w:t xml:space="preserve"> (Disposições finais)</w:t>
      </w:r>
    </w:p>
    <w:p w14:paraId="4B02AD78" w14:textId="77777777" w:rsidR="00CD3314" w:rsidRPr="00D87405" w:rsidRDefault="00CD3314" w:rsidP="004348D6">
      <w:pPr>
        <w:spacing w:after="0" w:line="240" w:lineRule="auto"/>
        <w:rPr>
          <w:rFonts w:ascii="Arial Narrow" w:hAnsi="Arial Narrow" w:cs="Arial"/>
          <w:b/>
          <w:bCs/>
          <w:sz w:val="26"/>
          <w:szCs w:val="26"/>
        </w:rPr>
      </w:pPr>
    </w:p>
    <w:p w14:paraId="01075265" w14:textId="20020BC1" w:rsidR="00710DE9" w:rsidRPr="00D87405" w:rsidRDefault="009F778C">
      <w:pPr>
        <w:pStyle w:val="PargrafodaLista"/>
        <w:numPr>
          <w:ilvl w:val="1"/>
          <w:numId w:val="6"/>
        </w:numPr>
        <w:tabs>
          <w:tab w:val="left" w:pos="567"/>
        </w:tabs>
        <w:spacing w:after="0" w:line="240" w:lineRule="auto"/>
        <w:ind w:left="0" w:firstLine="0"/>
        <w:rPr>
          <w:rFonts w:ascii="Arial Narrow" w:hAnsi="Arial Narrow" w:cs="Arial"/>
          <w:sz w:val="26"/>
          <w:szCs w:val="26"/>
        </w:rPr>
      </w:pPr>
      <w:r w:rsidRPr="00D87405">
        <w:rPr>
          <w:rFonts w:ascii="Arial Narrow" w:hAnsi="Arial Narrow" w:cs="Arial"/>
          <w:sz w:val="26"/>
          <w:szCs w:val="26"/>
        </w:rPr>
        <w:t>Fica estabelecido o foro da Comarca do Paulista/PE, com único competente para dirimir eventuais controvérsias relativas à presente contratação.</w:t>
      </w:r>
    </w:p>
    <w:p w14:paraId="6BEEB5E0" w14:textId="77777777" w:rsidR="009F778C" w:rsidRPr="00D87405" w:rsidRDefault="009F778C" w:rsidP="004348D6">
      <w:pPr>
        <w:pStyle w:val="PargrafodaLista"/>
        <w:tabs>
          <w:tab w:val="left" w:pos="567"/>
        </w:tabs>
        <w:spacing w:after="0" w:line="240" w:lineRule="auto"/>
        <w:ind w:left="0"/>
        <w:rPr>
          <w:rFonts w:ascii="Arial Narrow" w:hAnsi="Arial Narrow" w:cs="Arial"/>
          <w:sz w:val="26"/>
          <w:szCs w:val="26"/>
        </w:rPr>
      </w:pPr>
    </w:p>
    <w:p w14:paraId="001A1295" w14:textId="3CA8CC0E" w:rsidR="009F778C" w:rsidRPr="00D87405" w:rsidRDefault="00582195">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Havendo divergência entre as informações constantes do registro da licitação na Bolsa de Licitações e Leilões (BLL), e as constantes deste edital e de seus anexos, prevalecerão </w:t>
      </w:r>
      <w:r w:rsidR="005108CB" w:rsidRPr="00D87405">
        <w:rPr>
          <w:rFonts w:ascii="Arial Narrow" w:hAnsi="Arial Narrow" w:cs="Arial"/>
          <w:sz w:val="26"/>
          <w:szCs w:val="26"/>
        </w:rPr>
        <w:t xml:space="preserve">as informações previstas nestes </w:t>
      </w:r>
      <w:r w:rsidRPr="00D87405">
        <w:rPr>
          <w:rFonts w:ascii="Arial Narrow" w:hAnsi="Arial Narrow" w:cs="Arial"/>
          <w:sz w:val="26"/>
          <w:szCs w:val="26"/>
        </w:rPr>
        <w:t>últim</w:t>
      </w:r>
      <w:r w:rsidR="005108CB" w:rsidRPr="00D87405">
        <w:rPr>
          <w:rFonts w:ascii="Arial Narrow" w:hAnsi="Arial Narrow" w:cs="Arial"/>
          <w:sz w:val="26"/>
          <w:szCs w:val="26"/>
        </w:rPr>
        <w:t>o</w:t>
      </w:r>
      <w:r w:rsidRPr="00D87405">
        <w:rPr>
          <w:rFonts w:ascii="Arial Narrow" w:hAnsi="Arial Narrow" w:cs="Arial"/>
          <w:sz w:val="26"/>
          <w:szCs w:val="26"/>
        </w:rPr>
        <w:t>s.</w:t>
      </w:r>
    </w:p>
    <w:p w14:paraId="2A5715D9" w14:textId="77777777" w:rsidR="003A4E03" w:rsidRPr="00D87405" w:rsidRDefault="003A4E03" w:rsidP="004348D6">
      <w:pPr>
        <w:pStyle w:val="PargrafodaLista"/>
        <w:spacing w:after="0" w:line="240" w:lineRule="auto"/>
        <w:ind w:left="0"/>
        <w:rPr>
          <w:rFonts w:ascii="Arial Narrow" w:hAnsi="Arial Narrow" w:cs="Arial"/>
          <w:sz w:val="26"/>
          <w:szCs w:val="26"/>
        </w:rPr>
      </w:pPr>
    </w:p>
    <w:p w14:paraId="76E78144" w14:textId="694C29A3" w:rsidR="003A4E03" w:rsidRPr="00D87405" w:rsidRDefault="003A4E03">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Os casos omissos serão solucionado</w:t>
      </w:r>
      <w:r w:rsidR="00BC1265" w:rsidRPr="00D87405">
        <w:rPr>
          <w:rFonts w:ascii="Arial Narrow" w:hAnsi="Arial Narrow" w:cs="Arial"/>
          <w:sz w:val="26"/>
          <w:szCs w:val="26"/>
        </w:rPr>
        <w:t>s</w:t>
      </w:r>
      <w:r w:rsidRPr="00D87405">
        <w:rPr>
          <w:rFonts w:ascii="Arial Narrow" w:hAnsi="Arial Narrow" w:cs="Arial"/>
          <w:sz w:val="26"/>
          <w:szCs w:val="26"/>
        </w:rPr>
        <w:t xml:space="preserve"> pelo agente de contratação e equipe de apoio, com fundamento nos ditames da Lei Federal nº 14.133, de 2021, Lei Complementar nº 123, 2006, </w:t>
      </w:r>
      <w:r w:rsidR="000B410E" w:rsidRPr="00D87405">
        <w:rPr>
          <w:rFonts w:ascii="Arial Narrow" w:hAnsi="Arial Narrow" w:cs="Arial"/>
          <w:sz w:val="26"/>
          <w:szCs w:val="26"/>
        </w:rPr>
        <w:t>Lei Federal nº 8.078, de 1999, e demais normativas pertinentes.</w:t>
      </w:r>
    </w:p>
    <w:p w14:paraId="5E4A1D0F" w14:textId="77777777" w:rsidR="004C4B1E" w:rsidRPr="00D87405" w:rsidRDefault="004C4B1E" w:rsidP="004348D6">
      <w:pPr>
        <w:pStyle w:val="PargrafodaLista"/>
        <w:spacing w:after="0" w:line="240" w:lineRule="auto"/>
        <w:ind w:left="0"/>
        <w:rPr>
          <w:rFonts w:ascii="Arial Narrow" w:hAnsi="Arial Narrow" w:cs="Arial"/>
          <w:sz w:val="26"/>
          <w:szCs w:val="26"/>
        </w:rPr>
      </w:pPr>
    </w:p>
    <w:p w14:paraId="596A4E49" w14:textId="063BEE92" w:rsidR="004C4B1E" w:rsidRPr="00D87405" w:rsidRDefault="004C4B1E">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As normas disciplinadoras desta licitação serão interpretadas em favor da ampliação da disputa, respeitada a igualdade de oportunidade entre os licitantes e desde que não comprometam o interesse público, a finalidade e a segurança da contratação.</w:t>
      </w:r>
    </w:p>
    <w:p w14:paraId="34376AA6" w14:textId="77777777" w:rsidR="00BC1265" w:rsidRPr="00D87405" w:rsidRDefault="00BC1265" w:rsidP="004348D6">
      <w:pPr>
        <w:pStyle w:val="PargrafodaLista"/>
        <w:spacing w:after="0" w:line="240" w:lineRule="auto"/>
        <w:ind w:left="0"/>
        <w:rPr>
          <w:rFonts w:ascii="Arial Narrow" w:hAnsi="Arial Narrow" w:cs="Arial"/>
          <w:sz w:val="26"/>
          <w:szCs w:val="26"/>
        </w:rPr>
      </w:pPr>
    </w:p>
    <w:p w14:paraId="02709602" w14:textId="0284733A" w:rsidR="00BC1265" w:rsidRPr="00D87405" w:rsidRDefault="00BC1265">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 xml:space="preserve">A presente licitação não importa necessariamente em contratação, podendo a Administração revogá-la, por motivo de conveniência e oportunidade, pertinente e suficiente para </w:t>
      </w:r>
      <w:r w:rsidRPr="00D87405">
        <w:rPr>
          <w:rFonts w:ascii="Arial Narrow" w:hAnsi="Arial Narrow" w:cs="Arial"/>
          <w:sz w:val="26"/>
          <w:szCs w:val="26"/>
        </w:rPr>
        <w:lastRenderedPageBreak/>
        <w:t>justificar tal conduta, devendo anulá-la por ilegalidade, de ofício ou por provocação de terceiros, mediante ato escrito e devidamente fundamentado, nos termos do art. 71, Incisos II e III da Lei nº 14.133/2021.</w:t>
      </w:r>
    </w:p>
    <w:p w14:paraId="2FDEEBE5" w14:textId="77777777" w:rsidR="004C4B1E" w:rsidRPr="00D87405" w:rsidRDefault="004C4B1E" w:rsidP="004348D6">
      <w:pPr>
        <w:pStyle w:val="PargrafodaLista"/>
        <w:spacing w:after="0" w:line="240" w:lineRule="auto"/>
        <w:ind w:left="0"/>
        <w:rPr>
          <w:rFonts w:ascii="Arial Narrow" w:hAnsi="Arial Narrow" w:cs="Arial"/>
          <w:sz w:val="26"/>
          <w:szCs w:val="26"/>
          <w:highlight w:val="yellow"/>
        </w:rPr>
      </w:pPr>
    </w:p>
    <w:p w14:paraId="42BB8B61" w14:textId="7E85FF6E" w:rsidR="004C4B1E" w:rsidRPr="00D87405" w:rsidRDefault="004C4B1E">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O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proponente que o tiver apresentado, ou, caso tenha sido a vencedora, a rescisão do contrato, sem prejuízo das demais sanções cabíveis.</w:t>
      </w:r>
    </w:p>
    <w:p w14:paraId="2C0A1E23" w14:textId="77777777" w:rsidR="004B43F2" w:rsidRPr="00D87405" w:rsidRDefault="004B43F2" w:rsidP="004348D6">
      <w:pPr>
        <w:pStyle w:val="PargrafodaLista"/>
        <w:spacing w:after="0" w:line="240" w:lineRule="auto"/>
        <w:ind w:left="0"/>
        <w:rPr>
          <w:rFonts w:ascii="Arial Narrow" w:hAnsi="Arial Narrow" w:cs="Arial"/>
          <w:sz w:val="26"/>
          <w:szCs w:val="26"/>
        </w:rPr>
      </w:pPr>
    </w:p>
    <w:p w14:paraId="5918EB5C" w14:textId="0FD11E01" w:rsidR="004B43F2" w:rsidRPr="00D87405" w:rsidRDefault="004B43F2">
      <w:pPr>
        <w:pStyle w:val="PargrafodaLista"/>
        <w:numPr>
          <w:ilvl w:val="1"/>
          <w:numId w:val="6"/>
        </w:numPr>
        <w:tabs>
          <w:tab w:val="left" w:pos="567"/>
        </w:tabs>
        <w:spacing w:after="0" w:line="240" w:lineRule="auto"/>
        <w:ind w:left="0" w:firstLine="0"/>
        <w:jc w:val="both"/>
        <w:rPr>
          <w:rFonts w:ascii="Arial Narrow" w:hAnsi="Arial Narrow" w:cs="Arial"/>
          <w:sz w:val="26"/>
          <w:szCs w:val="26"/>
        </w:rPr>
      </w:pPr>
      <w:r w:rsidRPr="00D87405">
        <w:rPr>
          <w:rFonts w:ascii="Arial Narrow" w:hAnsi="Arial Narrow" w:cs="Arial"/>
          <w:sz w:val="26"/>
          <w:szCs w:val="26"/>
        </w:rPr>
        <w:t>A homologação do presente certame e outros atos que tenha publicação obrigatória na imprensa oficial serão divulgados no Diário Oficial dos Municípios do Estado de Pernambuco</w:t>
      </w:r>
      <w:r w:rsidR="00430CA2" w:rsidRPr="00D87405">
        <w:rPr>
          <w:rFonts w:ascii="Arial Narrow" w:hAnsi="Arial Narrow" w:cs="Arial"/>
          <w:sz w:val="26"/>
          <w:szCs w:val="26"/>
        </w:rPr>
        <w:t>, além da disponibilidade no sítio da Bolsa de Licitações e Leilões (BLL).</w:t>
      </w:r>
    </w:p>
    <w:p w14:paraId="488186D9" w14:textId="05F123AC" w:rsidR="0043350B" w:rsidRPr="00D87405" w:rsidRDefault="0043350B" w:rsidP="004348D6">
      <w:pPr>
        <w:pStyle w:val="PargrafodaLista"/>
        <w:tabs>
          <w:tab w:val="left" w:pos="567"/>
        </w:tabs>
        <w:spacing w:after="0" w:line="240" w:lineRule="auto"/>
        <w:ind w:left="0"/>
        <w:jc w:val="both"/>
        <w:rPr>
          <w:rFonts w:ascii="Arial Narrow" w:hAnsi="Arial Narrow" w:cs="Arial"/>
          <w:sz w:val="26"/>
          <w:szCs w:val="26"/>
          <w:highlight w:val="yellow"/>
        </w:rPr>
      </w:pPr>
    </w:p>
    <w:p w14:paraId="7A5055ED" w14:textId="75857B09" w:rsidR="0043350B" w:rsidRPr="00D87405" w:rsidRDefault="0043350B" w:rsidP="004348D6">
      <w:pPr>
        <w:pStyle w:val="PargrafodaLista"/>
        <w:tabs>
          <w:tab w:val="left" w:pos="567"/>
        </w:tabs>
        <w:spacing w:after="0" w:line="240" w:lineRule="auto"/>
        <w:ind w:left="0"/>
        <w:jc w:val="both"/>
        <w:rPr>
          <w:rFonts w:ascii="Arial Narrow" w:hAnsi="Arial Narrow" w:cs="Arial"/>
          <w:sz w:val="26"/>
          <w:szCs w:val="26"/>
        </w:rPr>
      </w:pPr>
      <w:r w:rsidRPr="00D87405">
        <w:rPr>
          <w:rFonts w:ascii="Arial Narrow" w:hAnsi="Arial Narrow" w:cs="Arial"/>
          <w:sz w:val="26"/>
          <w:szCs w:val="26"/>
        </w:rPr>
        <w:t xml:space="preserve">Paulista, </w:t>
      </w:r>
      <w:r w:rsidR="00DC7CC7" w:rsidRPr="00D87405">
        <w:rPr>
          <w:rFonts w:ascii="Arial Narrow" w:hAnsi="Arial Narrow" w:cs="Arial"/>
          <w:sz w:val="26"/>
          <w:szCs w:val="26"/>
        </w:rPr>
        <w:t>14 de dezembro</w:t>
      </w:r>
      <w:r w:rsidRPr="00D87405">
        <w:rPr>
          <w:rFonts w:ascii="Arial Narrow" w:hAnsi="Arial Narrow" w:cs="Arial"/>
          <w:sz w:val="26"/>
          <w:szCs w:val="26"/>
        </w:rPr>
        <w:t xml:space="preserve"> de 202</w:t>
      </w:r>
      <w:r w:rsidR="00C25851" w:rsidRPr="00D87405">
        <w:rPr>
          <w:rFonts w:ascii="Arial Narrow" w:hAnsi="Arial Narrow" w:cs="Arial"/>
          <w:sz w:val="26"/>
          <w:szCs w:val="26"/>
        </w:rPr>
        <w:t>5</w:t>
      </w:r>
      <w:r w:rsidRPr="00D87405">
        <w:rPr>
          <w:rFonts w:ascii="Arial Narrow" w:hAnsi="Arial Narrow" w:cs="Arial"/>
          <w:sz w:val="26"/>
          <w:szCs w:val="26"/>
        </w:rPr>
        <w:t>.</w:t>
      </w:r>
    </w:p>
    <w:p w14:paraId="467D26FE" w14:textId="77777777" w:rsidR="0043350B" w:rsidRDefault="0043350B" w:rsidP="004348D6">
      <w:pPr>
        <w:pStyle w:val="PargrafodaLista"/>
        <w:tabs>
          <w:tab w:val="left" w:pos="567"/>
        </w:tabs>
        <w:spacing w:after="0" w:line="240" w:lineRule="auto"/>
        <w:ind w:left="0"/>
        <w:jc w:val="both"/>
        <w:rPr>
          <w:rFonts w:ascii="Arial Narrow" w:hAnsi="Arial Narrow" w:cs="Arial"/>
          <w:sz w:val="26"/>
          <w:szCs w:val="26"/>
        </w:rPr>
      </w:pPr>
    </w:p>
    <w:p w14:paraId="49070877" w14:textId="77777777" w:rsidR="00E44500" w:rsidRPr="00D87405" w:rsidRDefault="00E44500" w:rsidP="004348D6">
      <w:pPr>
        <w:pStyle w:val="PargrafodaLista"/>
        <w:tabs>
          <w:tab w:val="left" w:pos="567"/>
        </w:tabs>
        <w:spacing w:after="0" w:line="240" w:lineRule="auto"/>
        <w:ind w:left="0"/>
        <w:jc w:val="both"/>
        <w:rPr>
          <w:rFonts w:ascii="Arial Narrow" w:hAnsi="Arial Narrow" w:cs="Arial"/>
          <w:sz w:val="26"/>
          <w:szCs w:val="26"/>
        </w:rPr>
      </w:pPr>
    </w:p>
    <w:p w14:paraId="201A8F13" w14:textId="1830D052" w:rsidR="0043350B" w:rsidRPr="00D87405" w:rsidRDefault="0043350B" w:rsidP="004348D6">
      <w:pPr>
        <w:pStyle w:val="PargrafodaLista"/>
        <w:tabs>
          <w:tab w:val="left" w:pos="567"/>
        </w:tabs>
        <w:spacing w:after="0" w:line="240" w:lineRule="auto"/>
        <w:ind w:left="0"/>
        <w:jc w:val="center"/>
        <w:rPr>
          <w:rFonts w:ascii="Arial Narrow" w:hAnsi="Arial Narrow" w:cs="Arial"/>
          <w:sz w:val="26"/>
          <w:szCs w:val="26"/>
        </w:rPr>
      </w:pPr>
      <w:r w:rsidRPr="00D87405">
        <w:rPr>
          <w:rFonts w:ascii="Arial Narrow" w:hAnsi="Arial Narrow" w:cs="Arial"/>
          <w:sz w:val="26"/>
          <w:szCs w:val="26"/>
        </w:rPr>
        <w:t>_______________________</w:t>
      </w:r>
    </w:p>
    <w:p w14:paraId="6467CFA9" w14:textId="018A2B7F" w:rsidR="0043350B" w:rsidRPr="00D87405" w:rsidRDefault="00DC7CC7" w:rsidP="004348D6">
      <w:pPr>
        <w:pStyle w:val="PargrafodaLista"/>
        <w:tabs>
          <w:tab w:val="left" w:pos="567"/>
        </w:tabs>
        <w:spacing w:after="0" w:line="240" w:lineRule="auto"/>
        <w:ind w:left="0"/>
        <w:jc w:val="center"/>
        <w:rPr>
          <w:rFonts w:ascii="Arial Narrow" w:hAnsi="Arial Narrow" w:cs="Arial"/>
          <w:sz w:val="26"/>
          <w:szCs w:val="26"/>
        </w:rPr>
      </w:pPr>
      <w:r w:rsidRPr="00D87405">
        <w:rPr>
          <w:rFonts w:ascii="Arial Narrow" w:hAnsi="Arial Narrow" w:cs="Arial"/>
          <w:sz w:val="26"/>
          <w:szCs w:val="26"/>
        </w:rPr>
        <w:t>Leonardo S L Damasceno</w:t>
      </w:r>
    </w:p>
    <w:p w14:paraId="75205CF6" w14:textId="066486A1" w:rsidR="001B0FB6" w:rsidRPr="00D87405" w:rsidRDefault="001B0FB6" w:rsidP="004348D6">
      <w:pPr>
        <w:pStyle w:val="PargrafodaLista"/>
        <w:tabs>
          <w:tab w:val="left" w:pos="567"/>
        </w:tabs>
        <w:spacing w:after="0" w:line="240" w:lineRule="auto"/>
        <w:ind w:left="0"/>
        <w:jc w:val="center"/>
        <w:rPr>
          <w:rFonts w:ascii="Arial Narrow" w:hAnsi="Arial Narrow" w:cs="Arial"/>
          <w:sz w:val="26"/>
          <w:szCs w:val="26"/>
        </w:rPr>
      </w:pPr>
      <w:r w:rsidRPr="00D87405">
        <w:rPr>
          <w:rFonts w:ascii="Arial Narrow" w:hAnsi="Arial Narrow" w:cs="Arial"/>
          <w:sz w:val="26"/>
          <w:szCs w:val="26"/>
        </w:rPr>
        <w:t>Agente de Contratação</w:t>
      </w:r>
    </w:p>
    <w:p w14:paraId="3061984D" w14:textId="5EF4A57D" w:rsidR="0087122E" w:rsidRDefault="0087122E" w:rsidP="004348D6">
      <w:pPr>
        <w:pStyle w:val="PargrafodaLista"/>
        <w:tabs>
          <w:tab w:val="left" w:pos="567"/>
        </w:tabs>
        <w:spacing w:after="0" w:line="240" w:lineRule="auto"/>
        <w:ind w:left="0"/>
        <w:jc w:val="center"/>
        <w:rPr>
          <w:rFonts w:ascii="Arial Narrow" w:hAnsi="Arial Narrow" w:cs="Arial"/>
          <w:sz w:val="26"/>
          <w:szCs w:val="26"/>
          <w:highlight w:val="yellow"/>
        </w:rPr>
      </w:pPr>
      <w:r>
        <w:rPr>
          <w:rFonts w:ascii="Arial Narrow" w:hAnsi="Arial Narrow" w:cs="Arial"/>
          <w:sz w:val="26"/>
          <w:szCs w:val="26"/>
          <w:highlight w:val="yellow"/>
        </w:rPr>
        <w:br w:type="page"/>
      </w:r>
    </w:p>
    <w:p w14:paraId="39ECB827" w14:textId="455234AE" w:rsidR="004348D6" w:rsidRPr="00094104" w:rsidRDefault="00094104" w:rsidP="004348D6">
      <w:pPr>
        <w:pStyle w:val="PargrafodaLista"/>
        <w:spacing w:after="0" w:line="240" w:lineRule="auto"/>
        <w:ind w:left="0"/>
        <w:jc w:val="center"/>
        <w:rPr>
          <w:rFonts w:ascii="Arial Narrow" w:hAnsi="Arial Narrow" w:cs="Arial"/>
          <w:sz w:val="26"/>
          <w:szCs w:val="26"/>
        </w:rPr>
      </w:pPr>
      <w:r w:rsidRPr="00094104">
        <w:rPr>
          <w:rFonts w:ascii="Arial Narrow" w:hAnsi="Arial Narrow" w:cs="Arial"/>
          <w:sz w:val="26"/>
          <w:szCs w:val="26"/>
        </w:rPr>
        <w:lastRenderedPageBreak/>
        <w:t>ANEXO I</w:t>
      </w:r>
    </w:p>
    <w:p w14:paraId="3ACDA4DE" w14:textId="77777777" w:rsidR="004348D6" w:rsidRPr="00094104" w:rsidRDefault="004348D6" w:rsidP="004348D6">
      <w:pPr>
        <w:pStyle w:val="PargrafodaLista"/>
        <w:spacing w:after="0" w:line="240" w:lineRule="auto"/>
        <w:ind w:left="0"/>
        <w:jc w:val="center"/>
        <w:rPr>
          <w:rFonts w:ascii="Arial Narrow" w:hAnsi="Arial Narrow" w:cs="Arial"/>
          <w:sz w:val="26"/>
          <w:szCs w:val="26"/>
        </w:rPr>
      </w:pPr>
    </w:p>
    <w:p w14:paraId="1FC9AA24" w14:textId="77777777" w:rsidR="00F8235E" w:rsidRPr="00BD026B" w:rsidRDefault="00F8235E" w:rsidP="00F8235E">
      <w:pPr>
        <w:spacing w:after="0" w:line="240" w:lineRule="auto"/>
        <w:jc w:val="center"/>
        <w:rPr>
          <w:rFonts w:ascii="Arial" w:eastAsia="Times New Roman" w:hAnsi="Arial" w:cs="Arial"/>
          <w:b/>
          <w:bCs/>
          <w:color w:val="000000"/>
          <w:sz w:val="24"/>
          <w:szCs w:val="24"/>
          <w:u w:val="single"/>
          <w:lang w:eastAsia="pt-BR"/>
        </w:rPr>
      </w:pPr>
      <w:r w:rsidRPr="00BD026B">
        <w:rPr>
          <w:rFonts w:ascii="Arial" w:eastAsia="Times New Roman" w:hAnsi="Arial" w:cs="Arial"/>
          <w:b/>
          <w:bCs/>
          <w:color w:val="000000"/>
          <w:sz w:val="24"/>
          <w:szCs w:val="24"/>
          <w:u w:val="single"/>
          <w:lang w:eastAsia="pt-BR"/>
        </w:rPr>
        <w:t>TERMO DE REFERÊNCIA</w:t>
      </w:r>
    </w:p>
    <w:p w14:paraId="1690DE4E" w14:textId="77777777" w:rsidR="00F8235E" w:rsidRPr="00BD026B" w:rsidRDefault="00F8235E" w:rsidP="00F8235E">
      <w:pPr>
        <w:tabs>
          <w:tab w:val="left" w:pos="284"/>
        </w:tabs>
        <w:spacing w:after="0" w:line="240" w:lineRule="auto"/>
        <w:jc w:val="center"/>
        <w:rPr>
          <w:rFonts w:ascii="Arial" w:eastAsia="Times New Roman" w:hAnsi="Arial" w:cs="Arial"/>
          <w:sz w:val="24"/>
          <w:szCs w:val="24"/>
          <w:lang w:eastAsia="pt-BR"/>
        </w:rPr>
      </w:pPr>
    </w:p>
    <w:p w14:paraId="4EAD04CA" w14:textId="77777777" w:rsidR="00F8235E" w:rsidRPr="00BD026B" w:rsidRDefault="00F8235E" w:rsidP="00F8235E">
      <w:pPr>
        <w:tabs>
          <w:tab w:val="left" w:pos="284"/>
        </w:tabs>
        <w:spacing w:after="0" w:line="240" w:lineRule="auto"/>
        <w:jc w:val="center"/>
        <w:rPr>
          <w:rFonts w:ascii="Arial" w:eastAsia="Times New Roman" w:hAnsi="Arial" w:cs="Arial"/>
          <w:sz w:val="24"/>
          <w:szCs w:val="24"/>
          <w:lang w:eastAsia="pt-BR"/>
        </w:rPr>
      </w:pPr>
    </w:p>
    <w:p w14:paraId="5E9DAAE6" w14:textId="77777777" w:rsidR="00F8235E" w:rsidRPr="00BD026B" w:rsidRDefault="00F8235E">
      <w:pPr>
        <w:pStyle w:val="PargrafodaLista"/>
        <w:numPr>
          <w:ilvl w:val="0"/>
          <w:numId w:val="4"/>
        </w:numPr>
        <w:tabs>
          <w:tab w:val="left" w:pos="284"/>
        </w:tabs>
        <w:spacing w:after="0" w:line="240" w:lineRule="auto"/>
        <w:ind w:left="0" w:firstLine="0"/>
        <w:jc w:val="both"/>
        <w:rPr>
          <w:rFonts w:ascii="Arial" w:hAnsi="Arial" w:cs="Arial"/>
          <w:b/>
          <w:bCs/>
          <w:sz w:val="24"/>
          <w:szCs w:val="24"/>
        </w:rPr>
      </w:pPr>
      <w:r w:rsidRPr="00BD026B">
        <w:rPr>
          <w:rFonts w:ascii="Arial" w:hAnsi="Arial" w:cs="Arial"/>
          <w:b/>
          <w:bCs/>
          <w:sz w:val="24"/>
          <w:szCs w:val="24"/>
        </w:rPr>
        <w:t>Definição do objeto, respectivos quantitativos, as unidades de medida, código CATMAT/CATSER, prazo do contrato e, quando for o caso, a possibilidade de sua prorrogação (Artigo 15, I, Resolução nº 013/2024)</w:t>
      </w:r>
    </w:p>
    <w:p w14:paraId="61B21A83" w14:textId="77777777" w:rsidR="00F8235E" w:rsidRPr="00BD026B" w:rsidRDefault="00F8235E" w:rsidP="00F8235E">
      <w:pPr>
        <w:tabs>
          <w:tab w:val="left" w:pos="284"/>
        </w:tabs>
        <w:spacing w:after="0" w:line="240" w:lineRule="auto"/>
        <w:jc w:val="both"/>
        <w:rPr>
          <w:rFonts w:ascii="Arial" w:eastAsia="Times New Roman" w:hAnsi="Arial" w:cs="Arial"/>
          <w:sz w:val="24"/>
          <w:szCs w:val="24"/>
          <w:lang w:eastAsia="pt-BR"/>
        </w:rPr>
      </w:pPr>
    </w:p>
    <w:p w14:paraId="08AFEF15" w14:textId="77777777" w:rsidR="00F8235E" w:rsidRPr="00BD026B" w:rsidRDefault="00F8235E">
      <w:pPr>
        <w:pStyle w:val="PargrafodaLista"/>
        <w:numPr>
          <w:ilvl w:val="1"/>
          <w:numId w:val="24"/>
        </w:numPr>
        <w:tabs>
          <w:tab w:val="left" w:pos="426"/>
        </w:tabs>
        <w:spacing w:after="0" w:line="240" w:lineRule="auto"/>
        <w:ind w:left="0" w:hanging="11"/>
        <w:contextualSpacing w:val="0"/>
        <w:jc w:val="both"/>
        <w:rPr>
          <w:rFonts w:ascii="Arial" w:hAnsi="Arial" w:cs="Arial"/>
          <w:sz w:val="24"/>
          <w:szCs w:val="24"/>
        </w:rPr>
      </w:pPr>
      <w:r w:rsidRPr="00BD026B">
        <w:rPr>
          <w:rFonts w:ascii="Arial" w:hAnsi="Arial" w:cs="Arial"/>
          <w:sz w:val="24"/>
          <w:szCs w:val="24"/>
        </w:rPr>
        <w:t xml:space="preserve"> A </w:t>
      </w:r>
      <w:bookmarkStart w:id="0" w:name="_Hlk216783045"/>
      <w:r w:rsidRPr="00BD026B">
        <w:rPr>
          <w:rFonts w:ascii="Arial" w:hAnsi="Arial" w:cs="Arial"/>
          <w:sz w:val="24"/>
          <w:szCs w:val="24"/>
        </w:rPr>
        <w:t>contratação de Solução Integrada de Gestão Pública (SIGP), composta por licenças de uso de software e por serviços técnicos especializados necessários à implantação, parametrização, migração de dados, manutenção evolutiva e corretiva, suporte operacional e capacitação dos usuários, visando atender às necessidades do Instituto de Previdência Social do Município do Paulista – PREVIPAULISTA</w:t>
      </w:r>
      <w:bookmarkEnd w:id="0"/>
      <w:r w:rsidRPr="00BD026B">
        <w:rPr>
          <w:rFonts w:ascii="Arial" w:hAnsi="Arial" w:cs="Arial"/>
          <w:sz w:val="24"/>
          <w:szCs w:val="24"/>
        </w:rPr>
        <w:t>.</w:t>
      </w:r>
    </w:p>
    <w:p w14:paraId="6073A3C9" w14:textId="77777777" w:rsidR="00F8235E" w:rsidRPr="00BD026B" w:rsidRDefault="00F8235E" w:rsidP="00F8235E">
      <w:pPr>
        <w:pStyle w:val="PargrafodaLista"/>
        <w:tabs>
          <w:tab w:val="left" w:pos="426"/>
        </w:tabs>
        <w:spacing w:after="0" w:line="240" w:lineRule="auto"/>
        <w:ind w:left="0"/>
        <w:contextualSpacing w:val="0"/>
        <w:jc w:val="both"/>
        <w:rPr>
          <w:rFonts w:ascii="Arial" w:hAnsi="Arial" w:cs="Arial"/>
          <w:sz w:val="24"/>
          <w:szCs w:val="24"/>
        </w:rPr>
      </w:pPr>
    </w:p>
    <w:tbl>
      <w:tblPr>
        <w:tblStyle w:val="Tabelacomgrade"/>
        <w:tblW w:w="9096" w:type="dxa"/>
        <w:tblLook w:val="04A0" w:firstRow="1" w:lastRow="0" w:firstColumn="1" w:lastColumn="0" w:noHBand="0" w:noVBand="1"/>
      </w:tblPr>
      <w:tblGrid>
        <w:gridCol w:w="482"/>
        <w:gridCol w:w="5208"/>
        <w:gridCol w:w="481"/>
        <w:gridCol w:w="601"/>
        <w:gridCol w:w="1107"/>
        <w:gridCol w:w="1217"/>
      </w:tblGrid>
      <w:tr w:rsidR="00F8235E" w:rsidRPr="009C68A3" w14:paraId="4A3DA628" w14:textId="77777777" w:rsidTr="00293C31">
        <w:tc>
          <w:tcPr>
            <w:tcW w:w="483" w:type="dxa"/>
            <w:shd w:val="clear" w:color="auto" w:fill="D9D9D9" w:themeFill="background1" w:themeFillShade="D9"/>
          </w:tcPr>
          <w:p w14:paraId="4F5F47D6" w14:textId="77777777" w:rsidR="00F8235E" w:rsidRPr="009C68A3" w:rsidRDefault="00F8235E" w:rsidP="00293C31">
            <w:pPr>
              <w:jc w:val="both"/>
              <w:rPr>
                <w:rFonts w:ascii="Arial" w:eastAsia="Times New Roman" w:hAnsi="Arial" w:cs="Arial"/>
                <w:color w:val="000000"/>
                <w:sz w:val="16"/>
                <w:szCs w:val="16"/>
                <w:lang w:eastAsia="pt-BR"/>
              </w:rPr>
            </w:pPr>
            <w:r w:rsidRPr="009C68A3">
              <w:rPr>
                <w:rFonts w:ascii="Arial" w:eastAsia="Times New Roman" w:hAnsi="Arial" w:cs="Arial"/>
                <w:color w:val="000000"/>
                <w:sz w:val="16"/>
                <w:szCs w:val="16"/>
                <w:lang w:eastAsia="pt-BR"/>
              </w:rPr>
              <w:t>Nº</w:t>
            </w:r>
          </w:p>
        </w:tc>
        <w:tc>
          <w:tcPr>
            <w:tcW w:w="5268" w:type="dxa"/>
            <w:shd w:val="clear" w:color="auto" w:fill="D9D9D9" w:themeFill="background1" w:themeFillShade="D9"/>
          </w:tcPr>
          <w:p w14:paraId="1553B336" w14:textId="77777777" w:rsidR="00F8235E" w:rsidRPr="009C68A3" w:rsidRDefault="00F8235E" w:rsidP="00293C31">
            <w:pPr>
              <w:jc w:val="both"/>
              <w:rPr>
                <w:rFonts w:ascii="Arial" w:eastAsia="Times New Roman" w:hAnsi="Arial" w:cs="Arial"/>
                <w:color w:val="000000"/>
                <w:sz w:val="16"/>
                <w:szCs w:val="16"/>
                <w:lang w:eastAsia="pt-BR"/>
              </w:rPr>
            </w:pPr>
            <w:r w:rsidRPr="009C68A3">
              <w:rPr>
                <w:rFonts w:ascii="Arial" w:eastAsia="Times New Roman" w:hAnsi="Arial" w:cs="Arial"/>
                <w:color w:val="000000"/>
                <w:sz w:val="16"/>
                <w:szCs w:val="16"/>
                <w:lang w:eastAsia="pt-BR"/>
              </w:rPr>
              <w:t>Descrição</w:t>
            </w:r>
          </w:p>
        </w:tc>
        <w:tc>
          <w:tcPr>
            <w:tcW w:w="481" w:type="dxa"/>
            <w:shd w:val="clear" w:color="auto" w:fill="D9D9D9" w:themeFill="background1" w:themeFillShade="D9"/>
          </w:tcPr>
          <w:p w14:paraId="470EE99F" w14:textId="77777777" w:rsidR="00F8235E" w:rsidRPr="009C68A3" w:rsidRDefault="00F8235E" w:rsidP="00293C31">
            <w:pPr>
              <w:jc w:val="both"/>
              <w:rPr>
                <w:rFonts w:ascii="Arial" w:eastAsia="Times New Roman" w:hAnsi="Arial" w:cs="Arial"/>
                <w:color w:val="000000"/>
                <w:sz w:val="16"/>
                <w:szCs w:val="16"/>
                <w:lang w:eastAsia="pt-BR"/>
              </w:rPr>
            </w:pPr>
            <w:proofErr w:type="spellStart"/>
            <w:r w:rsidRPr="009C68A3">
              <w:rPr>
                <w:rFonts w:ascii="Arial" w:eastAsia="Times New Roman" w:hAnsi="Arial" w:cs="Arial"/>
                <w:color w:val="000000"/>
                <w:sz w:val="16"/>
                <w:szCs w:val="16"/>
                <w:lang w:eastAsia="pt-BR"/>
              </w:rPr>
              <w:t>Qnt</w:t>
            </w:r>
            <w:proofErr w:type="spellEnd"/>
          </w:p>
        </w:tc>
        <w:tc>
          <w:tcPr>
            <w:tcW w:w="601" w:type="dxa"/>
            <w:shd w:val="clear" w:color="auto" w:fill="D9D9D9" w:themeFill="background1" w:themeFillShade="D9"/>
          </w:tcPr>
          <w:p w14:paraId="22254BC9" w14:textId="77777777" w:rsidR="00F8235E" w:rsidRPr="009C68A3" w:rsidRDefault="00F8235E" w:rsidP="00293C31">
            <w:pPr>
              <w:jc w:val="both"/>
              <w:rPr>
                <w:rFonts w:ascii="Arial" w:eastAsia="Times New Roman" w:hAnsi="Arial" w:cs="Arial"/>
                <w:color w:val="000000"/>
                <w:sz w:val="16"/>
                <w:szCs w:val="16"/>
                <w:lang w:eastAsia="pt-BR"/>
              </w:rPr>
            </w:pPr>
            <w:proofErr w:type="spellStart"/>
            <w:r w:rsidRPr="009C68A3">
              <w:rPr>
                <w:rFonts w:ascii="Arial" w:eastAsia="Times New Roman" w:hAnsi="Arial" w:cs="Arial"/>
                <w:color w:val="000000"/>
                <w:sz w:val="16"/>
                <w:szCs w:val="16"/>
                <w:lang w:eastAsia="pt-BR"/>
              </w:rPr>
              <w:t>Und</w:t>
            </w:r>
            <w:proofErr w:type="spellEnd"/>
          </w:p>
        </w:tc>
        <w:tc>
          <w:tcPr>
            <w:tcW w:w="1107" w:type="dxa"/>
            <w:shd w:val="clear" w:color="auto" w:fill="D9D9D9" w:themeFill="background1" w:themeFillShade="D9"/>
          </w:tcPr>
          <w:p w14:paraId="0BD91B64" w14:textId="77777777" w:rsidR="00F8235E" w:rsidRPr="009C68A3" w:rsidRDefault="00F8235E" w:rsidP="00293C31">
            <w:pPr>
              <w:jc w:val="both"/>
              <w:rPr>
                <w:rFonts w:ascii="Arial" w:eastAsia="Times New Roman" w:hAnsi="Arial" w:cs="Arial"/>
                <w:color w:val="000000"/>
                <w:sz w:val="16"/>
                <w:szCs w:val="16"/>
                <w:lang w:eastAsia="pt-BR"/>
              </w:rPr>
            </w:pPr>
            <w:proofErr w:type="spellStart"/>
            <w:r w:rsidRPr="009C68A3">
              <w:rPr>
                <w:rFonts w:ascii="Arial" w:eastAsia="Times New Roman" w:hAnsi="Arial" w:cs="Arial"/>
                <w:color w:val="000000"/>
                <w:sz w:val="16"/>
                <w:szCs w:val="16"/>
                <w:lang w:eastAsia="pt-BR"/>
              </w:rPr>
              <w:t>Vlr</w:t>
            </w:r>
            <w:proofErr w:type="spellEnd"/>
            <w:r w:rsidRPr="009C68A3">
              <w:rPr>
                <w:rFonts w:ascii="Arial" w:eastAsia="Times New Roman" w:hAnsi="Arial" w:cs="Arial"/>
                <w:color w:val="000000"/>
                <w:sz w:val="16"/>
                <w:szCs w:val="16"/>
                <w:lang w:eastAsia="pt-BR"/>
              </w:rPr>
              <w:t xml:space="preserve"> Unit</w:t>
            </w:r>
            <w:r>
              <w:rPr>
                <w:rFonts w:ascii="Arial" w:eastAsia="Times New Roman" w:hAnsi="Arial" w:cs="Arial"/>
                <w:color w:val="000000"/>
                <w:sz w:val="16"/>
                <w:szCs w:val="16"/>
                <w:lang w:eastAsia="pt-BR"/>
              </w:rPr>
              <w:t xml:space="preserve"> (R$)</w:t>
            </w:r>
          </w:p>
        </w:tc>
        <w:tc>
          <w:tcPr>
            <w:tcW w:w="1156" w:type="dxa"/>
            <w:shd w:val="clear" w:color="auto" w:fill="D9D9D9" w:themeFill="background1" w:themeFillShade="D9"/>
          </w:tcPr>
          <w:p w14:paraId="22FC75BD" w14:textId="77777777" w:rsidR="00F8235E" w:rsidRPr="009C68A3" w:rsidRDefault="00F8235E" w:rsidP="00293C31">
            <w:pPr>
              <w:jc w:val="both"/>
              <w:rPr>
                <w:rFonts w:ascii="Arial" w:eastAsia="Times New Roman" w:hAnsi="Arial" w:cs="Arial"/>
                <w:color w:val="000000"/>
                <w:sz w:val="16"/>
                <w:szCs w:val="16"/>
                <w:lang w:eastAsia="pt-BR"/>
              </w:rPr>
            </w:pPr>
            <w:proofErr w:type="spellStart"/>
            <w:r w:rsidRPr="009C68A3">
              <w:rPr>
                <w:rFonts w:ascii="Arial" w:eastAsia="Times New Roman" w:hAnsi="Arial" w:cs="Arial"/>
                <w:color w:val="000000"/>
                <w:sz w:val="16"/>
                <w:szCs w:val="16"/>
                <w:lang w:eastAsia="pt-BR"/>
              </w:rPr>
              <w:t>Vlr</w:t>
            </w:r>
            <w:proofErr w:type="spellEnd"/>
            <w:r w:rsidRPr="009C68A3">
              <w:rPr>
                <w:rFonts w:ascii="Arial" w:eastAsia="Times New Roman" w:hAnsi="Arial" w:cs="Arial"/>
                <w:color w:val="000000"/>
                <w:sz w:val="16"/>
                <w:szCs w:val="16"/>
                <w:lang w:eastAsia="pt-BR"/>
              </w:rPr>
              <w:t xml:space="preserve"> Total</w:t>
            </w:r>
            <w:r>
              <w:rPr>
                <w:rFonts w:ascii="Arial" w:eastAsia="Times New Roman" w:hAnsi="Arial" w:cs="Arial"/>
                <w:color w:val="000000"/>
                <w:sz w:val="16"/>
                <w:szCs w:val="16"/>
                <w:lang w:eastAsia="pt-BR"/>
              </w:rPr>
              <w:t xml:space="preserve"> (R$)</w:t>
            </w:r>
          </w:p>
        </w:tc>
      </w:tr>
      <w:tr w:rsidR="00F8235E" w:rsidRPr="00BD026B" w14:paraId="7D89B670" w14:textId="77777777" w:rsidTr="00293C31">
        <w:tc>
          <w:tcPr>
            <w:tcW w:w="483" w:type="dxa"/>
            <w:vAlign w:val="center"/>
          </w:tcPr>
          <w:p w14:paraId="3A1C25D9" w14:textId="77777777" w:rsidR="00F8235E" w:rsidRPr="00BD026B" w:rsidRDefault="00F8235E" w:rsidP="00293C31">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01</w:t>
            </w:r>
          </w:p>
        </w:tc>
        <w:tc>
          <w:tcPr>
            <w:tcW w:w="5268" w:type="dxa"/>
            <w:vAlign w:val="center"/>
          </w:tcPr>
          <w:p w14:paraId="64E4BD16" w14:textId="77777777" w:rsidR="00F8235E" w:rsidRPr="00BD026B" w:rsidRDefault="00F8235E" w:rsidP="00293C31">
            <w:pPr>
              <w:jc w:val="both"/>
              <w:rPr>
                <w:rFonts w:ascii="Arial" w:eastAsia="Times New Roman" w:hAnsi="Arial" w:cs="Arial"/>
                <w:color w:val="000000"/>
                <w:sz w:val="20"/>
                <w:szCs w:val="20"/>
                <w:lang w:eastAsia="pt-BR"/>
              </w:rPr>
            </w:pPr>
            <w:r>
              <w:rPr>
                <w:rFonts w:ascii="Arial" w:hAnsi="Arial" w:cs="Arial"/>
                <w:sz w:val="20"/>
                <w:szCs w:val="20"/>
              </w:rPr>
              <w:t xml:space="preserve">Prestação de serviços de </w:t>
            </w:r>
            <w:r w:rsidRPr="00BD026B">
              <w:rPr>
                <w:rFonts w:ascii="Arial" w:hAnsi="Arial" w:cs="Arial"/>
                <w:sz w:val="20"/>
                <w:szCs w:val="20"/>
              </w:rPr>
              <w:t>Solução Integrada de Gestão Pública (SIGP), composta por licenças de uso de software e por serviços técnicos especializados necessários à implantação, parametrização, migração de dados, manutenção evolutiva e corretiva, suporte operacional e capacitação dos usuários</w:t>
            </w:r>
            <w:r>
              <w:rPr>
                <w:rFonts w:ascii="Arial" w:hAnsi="Arial" w:cs="Arial"/>
                <w:sz w:val="20"/>
                <w:szCs w:val="20"/>
              </w:rPr>
              <w:t>.</w:t>
            </w:r>
          </w:p>
        </w:tc>
        <w:tc>
          <w:tcPr>
            <w:tcW w:w="481" w:type="dxa"/>
            <w:vAlign w:val="center"/>
          </w:tcPr>
          <w:p w14:paraId="3636EB3B" w14:textId="77777777" w:rsidR="00F8235E" w:rsidRPr="00BD026B" w:rsidRDefault="00F8235E" w:rsidP="00293C31">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12</w:t>
            </w:r>
          </w:p>
        </w:tc>
        <w:tc>
          <w:tcPr>
            <w:tcW w:w="601" w:type="dxa"/>
            <w:vAlign w:val="center"/>
          </w:tcPr>
          <w:p w14:paraId="73EB0209" w14:textId="77777777" w:rsidR="00F8235E" w:rsidRPr="00BD026B" w:rsidRDefault="00F8235E" w:rsidP="00293C31">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Mês</w:t>
            </w:r>
          </w:p>
        </w:tc>
        <w:tc>
          <w:tcPr>
            <w:tcW w:w="1107" w:type="dxa"/>
            <w:vAlign w:val="center"/>
          </w:tcPr>
          <w:p w14:paraId="19B9F7AD" w14:textId="28C69A4E" w:rsidR="00F8235E" w:rsidRPr="00BD026B" w:rsidRDefault="00E44500" w:rsidP="00293C31">
            <w:pPr>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19.565,99</w:t>
            </w:r>
          </w:p>
        </w:tc>
        <w:tc>
          <w:tcPr>
            <w:tcW w:w="1156" w:type="dxa"/>
            <w:vAlign w:val="center"/>
          </w:tcPr>
          <w:p w14:paraId="0E5F6A9D" w14:textId="4C1C113D" w:rsidR="00F8235E" w:rsidRPr="00BD026B" w:rsidRDefault="00E44500" w:rsidP="00E44500">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234.791,88</w:t>
            </w:r>
          </w:p>
        </w:tc>
      </w:tr>
      <w:tr w:rsidR="00F8235E" w:rsidRPr="00BD026B" w14:paraId="5DFAC19B" w14:textId="77777777" w:rsidTr="00293C31">
        <w:tc>
          <w:tcPr>
            <w:tcW w:w="7940" w:type="dxa"/>
            <w:gridSpan w:val="5"/>
            <w:vAlign w:val="center"/>
          </w:tcPr>
          <w:p w14:paraId="2728E9BD" w14:textId="77777777" w:rsidR="00F8235E" w:rsidRPr="00BD026B" w:rsidRDefault="00F8235E" w:rsidP="00293C31">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Total (R$)</w:t>
            </w:r>
          </w:p>
        </w:tc>
        <w:tc>
          <w:tcPr>
            <w:tcW w:w="1156" w:type="dxa"/>
            <w:vAlign w:val="center"/>
          </w:tcPr>
          <w:p w14:paraId="679BC5A9" w14:textId="65EFFC79" w:rsidR="00F8235E" w:rsidRPr="00BD026B" w:rsidRDefault="00E44500" w:rsidP="00293C31">
            <w:pPr>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234.791,88</w:t>
            </w:r>
          </w:p>
        </w:tc>
      </w:tr>
    </w:tbl>
    <w:p w14:paraId="77E22FA5" w14:textId="77777777" w:rsidR="00F8235E" w:rsidRPr="00BD026B" w:rsidRDefault="00F8235E" w:rsidP="00F8235E">
      <w:pPr>
        <w:pStyle w:val="PargrafodaLista"/>
        <w:tabs>
          <w:tab w:val="left" w:pos="426"/>
        </w:tabs>
        <w:spacing w:after="0" w:line="240" w:lineRule="auto"/>
        <w:ind w:left="0"/>
        <w:contextualSpacing w:val="0"/>
        <w:jc w:val="both"/>
        <w:rPr>
          <w:rFonts w:ascii="Arial" w:hAnsi="Arial" w:cs="Arial"/>
          <w:sz w:val="24"/>
          <w:szCs w:val="24"/>
          <w:highlight w:val="yellow"/>
        </w:rPr>
      </w:pPr>
    </w:p>
    <w:p w14:paraId="3B4AD310" w14:textId="77777777" w:rsidR="00F8235E" w:rsidRPr="00BD026B" w:rsidRDefault="00F8235E">
      <w:pPr>
        <w:pStyle w:val="PargrafodaLista"/>
        <w:numPr>
          <w:ilvl w:val="1"/>
          <w:numId w:val="25"/>
        </w:numPr>
        <w:tabs>
          <w:tab w:val="left" w:pos="426"/>
        </w:tabs>
        <w:suppressAutoHyphens/>
        <w:spacing w:after="0" w:line="240" w:lineRule="auto"/>
        <w:ind w:left="0" w:firstLine="0"/>
        <w:jc w:val="both"/>
        <w:rPr>
          <w:rFonts w:ascii="Arial" w:hAnsi="Arial" w:cs="Arial"/>
          <w:sz w:val="24"/>
          <w:szCs w:val="24"/>
        </w:rPr>
      </w:pPr>
      <w:r w:rsidRPr="00BD026B">
        <w:rPr>
          <w:rFonts w:ascii="Arial" w:hAnsi="Arial" w:cs="Arial"/>
          <w:sz w:val="24"/>
          <w:szCs w:val="24"/>
        </w:rPr>
        <w:t>Considerando a natureza da contratação e observando o disposto na Lei Federal nº 14.133, de 1º de abril de 2021, o prazo de vigência do contrato deverá ser fixado em até 12 (doze) meses, admitida prorrogação somente nas hipóteses previstas no referido diploma legal e desde que devidamente justificada e autorizada pela autoridade competente.</w:t>
      </w:r>
    </w:p>
    <w:p w14:paraId="408FEC0C" w14:textId="77777777" w:rsidR="00F8235E" w:rsidRPr="00BD026B" w:rsidRDefault="00F8235E" w:rsidP="00F8235E">
      <w:pPr>
        <w:pStyle w:val="PargrafodaLista"/>
        <w:tabs>
          <w:tab w:val="left" w:pos="426"/>
        </w:tabs>
        <w:suppressAutoHyphens/>
        <w:spacing w:after="0" w:line="240" w:lineRule="auto"/>
        <w:ind w:left="0"/>
        <w:jc w:val="both"/>
        <w:rPr>
          <w:rFonts w:ascii="Arial" w:hAnsi="Arial" w:cs="Arial"/>
          <w:sz w:val="24"/>
          <w:szCs w:val="24"/>
          <w:highlight w:val="yellow"/>
        </w:rPr>
      </w:pPr>
    </w:p>
    <w:p w14:paraId="6C5F5D07" w14:textId="77777777" w:rsidR="00F8235E" w:rsidRPr="00F15DDB" w:rsidRDefault="00F8235E">
      <w:pPr>
        <w:pStyle w:val="PargrafodaLista"/>
        <w:numPr>
          <w:ilvl w:val="0"/>
          <w:numId w:val="25"/>
        </w:numPr>
        <w:tabs>
          <w:tab w:val="left" w:pos="284"/>
        </w:tabs>
        <w:spacing w:after="0" w:line="240" w:lineRule="auto"/>
        <w:ind w:left="0" w:firstLine="0"/>
        <w:jc w:val="both"/>
        <w:rPr>
          <w:rFonts w:ascii="Arial" w:hAnsi="Arial" w:cs="Arial"/>
          <w:b/>
          <w:bCs/>
          <w:sz w:val="24"/>
          <w:szCs w:val="24"/>
        </w:rPr>
      </w:pPr>
      <w:r w:rsidRPr="00F15DDB">
        <w:rPr>
          <w:rFonts w:ascii="Arial" w:hAnsi="Arial" w:cs="Arial"/>
          <w:b/>
          <w:bCs/>
          <w:sz w:val="24"/>
          <w:szCs w:val="24"/>
        </w:rPr>
        <w:t>fundamentação da necessidade da contratação, a partir da referência ao estudo técnico preliminar correspondente com o tipo de solução escolhida, quando este for realizado e divulgado previamente ao processamento da licitação ou da contratação direta (Artigo 15, I, Resolução nº 013/2024)</w:t>
      </w:r>
    </w:p>
    <w:p w14:paraId="2180B920" w14:textId="77777777" w:rsidR="00F8235E" w:rsidRDefault="00F8235E">
      <w:pPr>
        <w:pStyle w:val="Corpodetexto"/>
        <w:numPr>
          <w:ilvl w:val="1"/>
          <w:numId w:val="26"/>
        </w:numPr>
        <w:spacing w:before="240" w:after="120" w:line="240" w:lineRule="auto"/>
        <w:ind w:left="0" w:firstLine="0"/>
        <w:contextualSpacing/>
        <w:jc w:val="both"/>
        <w:rPr>
          <w:rFonts w:ascii="Arial" w:eastAsia="Arial Narrow" w:hAnsi="Arial" w:cs="Arial"/>
          <w:sz w:val="24"/>
          <w:szCs w:val="24"/>
        </w:rPr>
      </w:pPr>
      <w:bookmarkStart w:id="1" w:name="_Hlk216172327"/>
      <w:r w:rsidRPr="00F60BDB">
        <w:rPr>
          <w:rFonts w:ascii="Arial" w:eastAsia="Arial Narrow" w:hAnsi="Arial" w:cs="Arial"/>
          <w:sz w:val="24"/>
          <w:szCs w:val="24"/>
        </w:rPr>
        <w:t xml:space="preserve">O objeto central da contratação consiste na aquisição de licenças de uso e na prestação de serviços de suporte, manutenção e implantação de um sistema de gestão pública que seja nativamente integrado, cobrindo, de maneira eficiente e interligada, as nove áreas críticas de gestão identificadas pelo PREVIPAULISTA: Almoxarifado, Patrimônio, Portal Integrado, Recursos Humanos (Folha/Gestão de Pessoal), Portal do Servidor, Contratos e Convênios, Business </w:t>
      </w:r>
      <w:proofErr w:type="spellStart"/>
      <w:r w:rsidRPr="00F60BDB">
        <w:rPr>
          <w:rFonts w:ascii="Arial" w:eastAsia="Arial Narrow" w:hAnsi="Arial" w:cs="Arial"/>
          <w:sz w:val="24"/>
          <w:szCs w:val="24"/>
        </w:rPr>
        <w:t>Intelligence</w:t>
      </w:r>
      <w:proofErr w:type="spellEnd"/>
      <w:r w:rsidRPr="00F60BDB">
        <w:rPr>
          <w:rFonts w:ascii="Arial" w:eastAsia="Arial Narrow" w:hAnsi="Arial" w:cs="Arial"/>
          <w:sz w:val="24"/>
          <w:szCs w:val="24"/>
        </w:rPr>
        <w:t xml:space="preserve"> (BI), Licitação (Compras e Pregão), e Gestão Eletrônica de Documentos (GED). Exige-se, desde já, que a solução proposta supra a lacuna deixada pela recente ruptura contratual, viabilizando o pleno funcionamento de todas as esferas administrativas e operacionais do Instituto.</w:t>
      </w:r>
    </w:p>
    <w:p w14:paraId="624AC389" w14:textId="77777777" w:rsidR="00F8235E" w:rsidRDefault="00F8235E" w:rsidP="00F8235E">
      <w:pPr>
        <w:pStyle w:val="Corpodetexto"/>
        <w:spacing w:before="240" w:line="240" w:lineRule="auto"/>
        <w:contextualSpacing/>
        <w:jc w:val="both"/>
        <w:rPr>
          <w:rFonts w:ascii="Arial" w:eastAsia="Arial Narrow" w:hAnsi="Arial" w:cs="Arial"/>
          <w:sz w:val="24"/>
          <w:szCs w:val="24"/>
        </w:rPr>
      </w:pPr>
    </w:p>
    <w:p w14:paraId="693C4079" w14:textId="77777777" w:rsidR="00F8235E" w:rsidRPr="00BD026B" w:rsidRDefault="00F8235E">
      <w:pPr>
        <w:pStyle w:val="Corpodetexto"/>
        <w:numPr>
          <w:ilvl w:val="1"/>
          <w:numId w:val="26"/>
        </w:numPr>
        <w:spacing w:before="240" w:after="120" w:line="240" w:lineRule="auto"/>
        <w:ind w:left="0" w:firstLine="0"/>
        <w:contextualSpacing/>
        <w:jc w:val="both"/>
        <w:rPr>
          <w:rFonts w:ascii="Arial" w:eastAsia="Arial Narrow" w:hAnsi="Arial" w:cs="Arial"/>
          <w:sz w:val="24"/>
          <w:szCs w:val="24"/>
        </w:rPr>
      </w:pPr>
      <w:r w:rsidRPr="00BD026B">
        <w:rPr>
          <w:rFonts w:ascii="Arial" w:eastAsia="Arial Narrow" w:hAnsi="Arial" w:cs="Arial"/>
          <w:sz w:val="24"/>
          <w:szCs w:val="24"/>
        </w:rPr>
        <w:t xml:space="preserve">O Instituto de Previdência Social do Município de Paulista necessita restabelecer condições adequadas para gerir, de forma eficiente e segura, os processos administrativos e operacionais que sustentam suas atividades finalísticas. </w:t>
      </w:r>
      <w:r w:rsidRPr="00BD026B">
        <w:rPr>
          <w:rFonts w:ascii="Arial" w:eastAsia="Arial Narrow" w:hAnsi="Arial" w:cs="Arial"/>
          <w:sz w:val="24"/>
          <w:szCs w:val="24"/>
        </w:rPr>
        <w:lastRenderedPageBreak/>
        <w:t>A recente ruptura contratual deixou lacunas significativas na condução das rotinas essenciais, especialmente aquelas relacionadas à administração de pessoal e ao processamento da folha de pagamento, atividade central para o cumprimento das obrigações legais e financeiras do Instituto. Essa interrupção aumentou os riscos de inconsistências, atrasos e retrabalhos, reforçando a urgência em estrutura novamente um ambiente de gestão estável e confiável.</w:t>
      </w:r>
    </w:p>
    <w:p w14:paraId="47825CC4" w14:textId="77777777" w:rsidR="00F8235E" w:rsidRPr="00BD026B" w:rsidRDefault="00F8235E" w:rsidP="00F8235E">
      <w:pPr>
        <w:pStyle w:val="Corpodetexto"/>
        <w:spacing w:before="240" w:line="240" w:lineRule="auto"/>
        <w:contextualSpacing/>
        <w:jc w:val="both"/>
        <w:rPr>
          <w:rFonts w:ascii="Arial" w:eastAsia="Arial Narrow" w:hAnsi="Arial" w:cs="Arial"/>
          <w:sz w:val="24"/>
          <w:szCs w:val="24"/>
        </w:rPr>
      </w:pPr>
    </w:p>
    <w:p w14:paraId="6F2D99E0" w14:textId="77777777" w:rsidR="00F8235E" w:rsidRPr="00BD026B" w:rsidRDefault="00F8235E">
      <w:pPr>
        <w:pStyle w:val="Corpodetexto"/>
        <w:numPr>
          <w:ilvl w:val="1"/>
          <w:numId w:val="26"/>
        </w:numPr>
        <w:spacing w:before="240" w:after="120" w:line="240" w:lineRule="auto"/>
        <w:ind w:left="0" w:firstLine="0"/>
        <w:contextualSpacing/>
        <w:jc w:val="both"/>
        <w:rPr>
          <w:rFonts w:ascii="Arial" w:eastAsia="Arial Narrow" w:hAnsi="Arial" w:cs="Arial"/>
          <w:sz w:val="24"/>
          <w:szCs w:val="24"/>
        </w:rPr>
      </w:pPr>
      <w:r w:rsidRPr="00BD026B">
        <w:rPr>
          <w:rFonts w:ascii="Arial" w:eastAsia="Arial Narrow" w:hAnsi="Arial" w:cs="Arial"/>
          <w:sz w:val="24"/>
          <w:szCs w:val="24"/>
        </w:rPr>
        <w:t xml:space="preserve">As atividades do PREVIPAULISTA abrangem nove áreas críticas — Recursos Humanos (Folha e Gestão de Pessoal), Portal do Servidor, Portal Integrado, Contratos e Convênios, Licitação (Compras e Pregão), Almoxarifado, Patrimônio, Gestão Eletrônica de Documentos e Business </w:t>
      </w:r>
      <w:proofErr w:type="spellStart"/>
      <w:r w:rsidRPr="00BD026B">
        <w:rPr>
          <w:rFonts w:ascii="Arial" w:eastAsia="Arial Narrow" w:hAnsi="Arial" w:cs="Arial"/>
          <w:sz w:val="24"/>
          <w:szCs w:val="24"/>
        </w:rPr>
        <w:t>Intelligence</w:t>
      </w:r>
      <w:proofErr w:type="spellEnd"/>
      <w:r w:rsidRPr="00BD026B">
        <w:rPr>
          <w:rFonts w:ascii="Arial" w:eastAsia="Arial Narrow" w:hAnsi="Arial" w:cs="Arial"/>
          <w:sz w:val="24"/>
          <w:szCs w:val="24"/>
        </w:rPr>
        <w:t xml:space="preserve"> — que dependem de informações atualizadas, padronizadas e integradas entre si. A falta de mecanismos que permitam a interligação dessas áreas compromete a rastreabilidade dos atos administrativos, dificulta o controle interno e prejudica a capacidade de fiscalização e conformidade normativa. Sem a adequada coordenação entre esses setores, tornam-se mais frequentes os erros operacionais e a perda de eficiência institucional.</w:t>
      </w:r>
    </w:p>
    <w:p w14:paraId="43751BF0" w14:textId="77777777" w:rsidR="00F8235E" w:rsidRPr="00BD026B" w:rsidRDefault="00F8235E" w:rsidP="00F8235E">
      <w:pPr>
        <w:pStyle w:val="Corpodetexto"/>
        <w:spacing w:before="240" w:line="240" w:lineRule="auto"/>
        <w:contextualSpacing/>
        <w:jc w:val="both"/>
        <w:rPr>
          <w:rFonts w:ascii="Arial" w:eastAsia="Arial Narrow" w:hAnsi="Arial" w:cs="Arial"/>
          <w:sz w:val="24"/>
          <w:szCs w:val="24"/>
        </w:rPr>
      </w:pPr>
    </w:p>
    <w:p w14:paraId="7EBD9FE0" w14:textId="77777777" w:rsidR="00F8235E" w:rsidRPr="00BD026B" w:rsidRDefault="00F8235E">
      <w:pPr>
        <w:pStyle w:val="Corpodetexto"/>
        <w:numPr>
          <w:ilvl w:val="1"/>
          <w:numId w:val="26"/>
        </w:numPr>
        <w:spacing w:before="240" w:after="120" w:line="240" w:lineRule="auto"/>
        <w:ind w:left="0" w:firstLine="0"/>
        <w:contextualSpacing/>
        <w:jc w:val="both"/>
        <w:rPr>
          <w:rFonts w:ascii="Arial" w:eastAsia="Arial Narrow" w:hAnsi="Arial" w:cs="Arial"/>
          <w:sz w:val="24"/>
          <w:szCs w:val="24"/>
        </w:rPr>
      </w:pPr>
      <w:r w:rsidRPr="00BD026B">
        <w:rPr>
          <w:rFonts w:ascii="Arial" w:eastAsia="Arial Narrow" w:hAnsi="Arial" w:cs="Arial"/>
          <w:sz w:val="24"/>
          <w:szCs w:val="24"/>
        </w:rPr>
        <w:t>A ausência de um ambiente integrado também limita a visão gerencial e estratégica da autarquia. A administração encontra dificuldades para consolidar dados, monitorar indicadores, estruturar processos e responder com precisão às demandas internas e externas. Essa fragmentação impede o acompanhamento contínuo da folha de pagamento, impacta a qualidade das informações previdenciárias e dificulta o atendimento aos segurados e servidores. A indisponibilidade de registros organizados e de workflows claros compromete, ainda, a transparência e a capacidade de auditoria</w:t>
      </w:r>
    </w:p>
    <w:p w14:paraId="4BAB3E79" w14:textId="77777777" w:rsidR="00F8235E" w:rsidRPr="00BD026B" w:rsidRDefault="00F8235E" w:rsidP="00F8235E">
      <w:pPr>
        <w:pStyle w:val="Corpodetexto"/>
        <w:spacing w:before="240" w:line="240" w:lineRule="auto"/>
        <w:contextualSpacing/>
        <w:jc w:val="both"/>
        <w:rPr>
          <w:rFonts w:ascii="Arial" w:hAnsi="Arial" w:cs="Arial"/>
          <w:sz w:val="24"/>
          <w:szCs w:val="24"/>
        </w:rPr>
      </w:pPr>
    </w:p>
    <w:p w14:paraId="03888998" w14:textId="77777777" w:rsidR="00F8235E" w:rsidRPr="00BD026B" w:rsidRDefault="00F8235E">
      <w:pPr>
        <w:pStyle w:val="Corpodetexto"/>
        <w:numPr>
          <w:ilvl w:val="1"/>
          <w:numId w:val="26"/>
        </w:numPr>
        <w:spacing w:before="240" w:after="120" w:line="240" w:lineRule="auto"/>
        <w:ind w:left="0" w:firstLine="0"/>
        <w:contextualSpacing/>
        <w:jc w:val="both"/>
        <w:rPr>
          <w:rFonts w:ascii="Arial" w:eastAsia="Arial Narrow" w:hAnsi="Arial" w:cs="Arial"/>
          <w:sz w:val="24"/>
          <w:szCs w:val="24"/>
        </w:rPr>
      </w:pPr>
      <w:r w:rsidRPr="00BD026B">
        <w:rPr>
          <w:rFonts w:ascii="Arial" w:eastAsia="Arial Narrow" w:hAnsi="Arial" w:cs="Arial"/>
          <w:sz w:val="24"/>
          <w:szCs w:val="24"/>
        </w:rPr>
        <w:t>Diante desse cenário, torna-se imprescindível suprir a lacuna deixada pela ruptura contratual, garantindo a continuidade e a modernização de todas as esferas administrativas do PREVIPAULISTA. O Instituto necessita de meios que assegurem integridade, confiabilidade e agilidade às operações, permitindo que cada área crítica desempenhe suas funções de forma coordenada e com segurança das informações. A reestruturação da gestão administrativa é, portanto, uma necessidade institucional, essencial para assegurar a adequada prestação do serviço público previdenciário no município.</w:t>
      </w:r>
      <w:bookmarkStart w:id="2" w:name="_Hlk205369398"/>
      <w:bookmarkEnd w:id="1"/>
      <w:bookmarkEnd w:id="2"/>
    </w:p>
    <w:p w14:paraId="28133355" w14:textId="77777777" w:rsidR="00F8235E" w:rsidRPr="00F15DDB" w:rsidRDefault="00F8235E" w:rsidP="00F8235E">
      <w:pPr>
        <w:pStyle w:val="PargrafodaLista"/>
        <w:tabs>
          <w:tab w:val="left" w:pos="426"/>
        </w:tabs>
        <w:spacing w:after="0" w:line="240" w:lineRule="auto"/>
        <w:ind w:left="0"/>
        <w:jc w:val="both"/>
        <w:rPr>
          <w:rFonts w:ascii="Arial" w:hAnsi="Arial" w:cs="Arial"/>
          <w:sz w:val="24"/>
          <w:szCs w:val="24"/>
        </w:rPr>
      </w:pPr>
    </w:p>
    <w:p w14:paraId="03A516AE" w14:textId="77777777" w:rsidR="00F8235E" w:rsidRPr="00F15DDB" w:rsidRDefault="00F8235E">
      <w:pPr>
        <w:pStyle w:val="PargrafodaLista"/>
        <w:numPr>
          <w:ilvl w:val="0"/>
          <w:numId w:val="26"/>
        </w:numPr>
        <w:tabs>
          <w:tab w:val="left" w:pos="284"/>
        </w:tabs>
        <w:spacing w:after="0" w:line="240" w:lineRule="auto"/>
        <w:ind w:left="0" w:firstLine="0"/>
        <w:jc w:val="both"/>
        <w:rPr>
          <w:rFonts w:ascii="Arial" w:hAnsi="Arial" w:cs="Arial"/>
          <w:b/>
          <w:bCs/>
          <w:sz w:val="24"/>
          <w:szCs w:val="24"/>
        </w:rPr>
      </w:pPr>
      <w:r w:rsidRPr="00F15DDB">
        <w:rPr>
          <w:rFonts w:ascii="Arial" w:hAnsi="Arial" w:cs="Arial"/>
          <w:b/>
          <w:bCs/>
          <w:sz w:val="24"/>
          <w:szCs w:val="24"/>
        </w:rPr>
        <w:t>Definição da solução como um todo, considerando o ciclo de vida do objeto, quando for o caso (Artigo 15, III, Resolução nº 013/2024)</w:t>
      </w:r>
    </w:p>
    <w:p w14:paraId="6F63B9AB" w14:textId="77777777" w:rsidR="00F8235E" w:rsidRPr="00BD026B" w:rsidRDefault="00F8235E" w:rsidP="00F8235E">
      <w:pPr>
        <w:pStyle w:val="PargrafodaLista"/>
        <w:tabs>
          <w:tab w:val="left" w:pos="284"/>
        </w:tabs>
        <w:spacing w:after="0" w:line="240" w:lineRule="auto"/>
        <w:ind w:left="0"/>
        <w:jc w:val="both"/>
        <w:rPr>
          <w:rFonts w:ascii="Arial" w:hAnsi="Arial" w:cs="Arial"/>
          <w:b/>
          <w:bCs/>
          <w:sz w:val="24"/>
          <w:szCs w:val="24"/>
          <w:highlight w:val="yellow"/>
        </w:rPr>
      </w:pPr>
      <w:r w:rsidRPr="00BD026B">
        <w:rPr>
          <w:rFonts w:ascii="Arial" w:hAnsi="Arial" w:cs="Arial"/>
          <w:b/>
          <w:bCs/>
          <w:sz w:val="24"/>
          <w:szCs w:val="24"/>
          <w:highlight w:val="yellow"/>
        </w:rPr>
        <w:t xml:space="preserve"> </w:t>
      </w:r>
    </w:p>
    <w:p w14:paraId="5FD6D89E" w14:textId="77777777" w:rsidR="00F8235E"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bookmarkStart w:id="3" w:name="_Hlk207019513"/>
      <w:r w:rsidRPr="00BD026B">
        <w:rPr>
          <w:rFonts w:ascii="Arial" w:hAnsi="Arial" w:cs="Arial"/>
          <w:sz w:val="24"/>
          <w:szCs w:val="24"/>
        </w:rPr>
        <w:t>A solução deverá assegurar o pleno funcionamento dos processos administrativos e operacionais do PREVIPAULISTA, garantindo continuidade à gestão das informações e modernização dos sistemas internos, especialmente no que se refere às áreas críticas de Recursos Humanos, folha de pagamento e demais rotinas institucionais.</w:t>
      </w:r>
    </w:p>
    <w:p w14:paraId="50411D35" w14:textId="77777777" w:rsidR="00F8235E" w:rsidRDefault="00F8235E" w:rsidP="00F8235E">
      <w:pPr>
        <w:pStyle w:val="PargrafodaLista"/>
        <w:tabs>
          <w:tab w:val="left" w:pos="426"/>
        </w:tabs>
        <w:suppressAutoHyphens/>
        <w:spacing w:after="0" w:line="240" w:lineRule="auto"/>
        <w:ind w:left="0"/>
        <w:jc w:val="both"/>
        <w:rPr>
          <w:rFonts w:ascii="Arial" w:hAnsi="Arial" w:cs="Arial"/>
          <w:sz w:val="24"/>
          <w:szCs w:val="24"/>
        </w:rPr>
      </w:pPr>
    </w:p>
    <w:p w14:paraId="6D0A6519" w14:textId="77777777" w:rsidR="00F8235E"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r>
        <w:rPr>
          <w:rFonts w:ascii="Arial" w:hAnsi="Arial" w:cs="Arial"/>
          <w:sz w:val="24"/>
          <w:szCs w:val="24"/>
        </w:rPr>
        <w:t>Solução Integrada de Gestão Pública (SIGP), composta por licenças de uso de software e por serviços técnicos especializados necessários à implantação, parametrização, migração de dados, manutenção evolutiva e corretiva, suporte operacional e capacitação dos usuários.</w:t>
      </w:r>
    </w:p>
    <w:p w14:paraId="42D57109" w14:textId="77777777" w:rsidR="00F8235E" w:rsidRPr="00F60BDB" w:rsidRDefault="00F8235E" w:rsidP="00F8235E">
      <w:pPr>
        <w:pStyle w:val="PargrafodaLista"/>
        <w:rPr>
          <w:rFonts w:ascii="Arial" w:hAnsi="Arial" w:cs="Arial"/>
          <w:sz w:val="24"/>
          <w:szCs w:val="24"/>
        </w:rPr>
      </w:pPr>
    </w:p>
    <w:p w14:paraId="115E30FA" w14:textId="77777777" w:rsidR="00F8235E" w:rsidRPr="00BD026B"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r w:rsidRPr="00F60BDB">
        <w:rPr>
          <w:rFonts w:ascii="Arial" w:hAnsi="Arial" w:cs="Arial"/>
          <w:sz w:val="24"/>
          <w:szCs w:val="24"/>
        </w:rPr>
        <w:lastRenderedPageBreak/>
        <w:t>A solução deverá assegurar o pleno funcionamento dos processos administrativos e operacionais do PREVIPAULISTA, garantindo continuidade à gestão das informações e modernização dos sistemas internos, especialmente no que se refere às áreas críticas de Recursos Humanos, folha de pagamento e demais rotinas institucionais</w:t>
      </w:r>
    </w:p>
    <w:p w14:paraId="65899DF7" w14:textId="77777777" w:rsidR="00F8235E" w:rsidRPr="00BD026B" w:rsidRDefault="00F8235E" w:rsidP="00F8235E">
      <w:pPr>
        <w:pStyle w:val="PargrafodaLista"/>
        <w:tabs>
          <w:tab w:val="left" w:pos="426"/>
        </w:tabs>
        <w:suppressAutoHyphens/>
        <w:spacing w:after="0" w:line="240" w:lineRule="auto"/>
        <w:ind w:left="0"/>
        <w:jc w:val="both"/>
        <w:rPr>
          <w:rFonts w:ascii="Arial" w:hAnsi="Arial" w:cs="Arial"/>
          <w:sz w:val="24"/>
          <w:szCs w:val="24"/>
        </w:rPr>
      </w:pPr>
    </w:p>
    <w:p w14:paraId="6B7E00F1" w14:textId="77777777" w:rsidR="00F8235E" w:rsidRPr="00BD026B"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r w:rsidRPr="00BD026B">
        <w:rPr>
          <w:rFonts w:ascii="Arial" w:hAnsi="Arial" w:cs="Arial"/>
          <w:sz w:val="24"/>
          <w:szCs w:val="24"/>
        </w:rPr>
        <w:t xml:space="preserve"> A análise técnica conduzida pela unidade demandante</w:t>
      </w:r>
      <w:r>
        <w:rPr>
          <w:rFonts w:ascii="Arial" w:hAnsi="Arial" w:cs="Arial"/>
          <w:sz w:val="24"/>
          <w:szCs w:val="24"/>
        </w:rPr>
        <w:t xml:space="preserve">, por meio do Estudo Técnico Preliminar (ETP), anexo ao presente Termo de Referência, </w:t>
      </w:r>
      <w:r w:rsidRPr="00BD026B">
        <w:rPr>
          <w:rFonts w:ascii="Arial" w:hAnsi="Arial" w:cs="Arial"/>
          <w:sz w:val="24"/>
          <w:szCs w:val="24"/>
        </w:rPr>
        <w:t>demonstra que a contratação deve ocorrer por meio de processo licitatório na modalidade pregão eletrônico, utilizando o critério de menor preço global (lote único). Tal abordagem revela</w:t>
      </w:r>
      <w:r w:rsidRPr="00BD026B">
        <w:rPr>
          <w:rFonts w:ascii="Cambria Math" w:hAnsi="Cambria Math" w:cs="Cambria Math"/>
          <w:sz w:val="24"/>
          <w:szCs w:val="24"/>
        </w:rPr>
        <w:t>‐</w:t>
      </w:r>
      <w:r w:rsidRPr="00BD026B">
        <w:rPr>
          <w:rFonts w:ascii="Arial" w:hAnsi="Arial" w:cs="Arial"/>
          <w:sz w:val="24"/>
          <w:szCs w:val="24"/>
        </w:rPr>
        <w:t>se a mais adequada diante da natureza integrada do objeto, uma vez que a separação em itens comprometeria a interoperabilidade dos módulos, fragmentaria a responsabilidade técnica e inviabilizaria o funcionamento sistêmico. Considerando que os serviços técnicos (implantações, treinamentos, suporte e migração) são acessórios às licenças principais, a divisão contrariaria o princípio da lógica operacional da solução.</w:t>
      </w:r>
    </w:p>
    <w:p w14:paraId="5BF71330" w14:textId="77777777" w:rsidR="00F8235E" w:rsidRPr="00BD026B" w:rsidRDefault="00F8235E" w:rsidP="00F8235E">
      <w:pPr>
        <w:pStyle w:val="PargrafodaLista"/>
        <w:ind w:left="0"/>
        <w:rPr>
          <w:rFonts w:ascii="Arial" w:hAnsi="Arial" w:cs="Arial"/>
          <w:sz w:val="24"/>
          <w:szCs w:val="24"/>
        </w:rPr>
      </w:pPr>
    </w:p>
    <w:p w14:paraId="30A7F92C" w14:textId="77777777" w:rsidR="00F8235E" w:rsidRPr="00BD026B"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r w:rsidRPr="00BD026B">
        <w:rPr>
          <w:rFonts w:ascii="Arial" w:hAnsi="Arial" w:cs="Arial"/>
          <w:sz w:val="24"/>
          <w:szCs w:val="24"/>
        </w:rPr>
        <w:t xml:space="preserve"> No tocante aos insumos e requisitos mínimos, exige-se que a contratada forneça todos os recursos necessários para operar o ambiente da solução, incluindo atualizações, suporte para resolução de falhas, atendimento remoto/telefônico, acompanhamento técnico e garantia de continuidade dos serviços durante todo o período contratual.</w:t>
      </w:r>
    </w:p>
    <w:p w14:paraId="370ED391" w14:textId="77777777" w:rsidR="00F8235E" w:rsidRPr="00BD026B" w:rsidRDefault="00F8235E" w:rsidP="00F8235E">
      <w:pPr>
        <w:pStyle w:val="PargrafodaLista"/>
        <w:ind w:left="0"/>
        <w:rPr>
          <w:rFonts w:ascii="Arial" w:hAnsi="Arial" w:cs="Arial"/>
          <w:sz w:val="24"/>
          <w:szCs w:val="24"/>
        </w:rPr>
      </w:pPr>
    </w:p>
    <w:p w14:paraId="4ED73F8F" w14:textId="77777777" w:rsidR="00F8235E" w:rsidRPr="00BD026B"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r w:rsidRPr="00BD026B">
        <w:rPr>
          <w:rFonts w:ascii="Arial" w:hAnsi="Arial" w:cs="Arial"/>
          <w:sz w:val="24"/>
          <w:szCs w:val="24"/>
        </w:rPr>
        <w:t xml:space="preserve"> As atividades de manutenção evolutiva e corretiva devem assegurar que a solução se mantenha aderente às normas legais, técnicas e previdenciárias aplicáveis ao PREVIPAULISTA, garantindo que o sistema acompanhe alterações legislativas e requisitos regulatórios sem ônus adicional para o órgão.</w:t>
      </w:r>
    </w:p>
    <w:p w14:paraId="32AE41A4" w14:textId="77777777" w:rsidR="00F8235E" w:rsidRPr="00BD026B" w:rsidRDefault="00F8235E" w:rsidP="00F8235E">
      <w:pPr>
        <w:pStyle w:val="PargrafodaLista"/>
        <w:ind w:left="0"/>
        <w:rPr>
          <w:rFonts w:ascii="Arial" w:hAnsi="Arial" w:cs="Arial"/>
          <w:sz w:val="24"/>
          <w:szCs w:val="24"/>
        </w:rPr>
      </w:pPr>
    </w:p>
    <w:p w14:paraId="6219119C" w14:textId="77777777" w:rsidR="00F8235E" w:rsidRPr="00BD026B"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r w:rsidRPr="00BD026B">
        <w:rPr>
          <w:rFonts w:ascii="Arial" w:hAnsi="Arial" w:cs="Arial"/>
          <w:sz w:val="24"/>
          <w:szCs w:val="24"/>
        </w:rPr>
        <w:t xml:space="preserve"> Do ponto de vista técnico, a escolha por uma solução integrada decorre da necessidade de consolidar informações dispersas, garantir rastreabilidade, reduzir retrabalho e eliminar inconsistências entre setores interdependentes.</w:t>
      </w:r>
    </w:p>
    <w:p w14:paraId="76C57020" w14:textId="77777777" w:rsidR="00F8235E" w:rsidRPr="00BD026B" w:rsidRDefault="00F8235E" w:rsidP="00F8235E">
      <w:pPr>
        <w:pStyle w:val="PargrafodaLista"/>
        <w:ind w:left="0"/>
        <w:rPr>
          <w:rFonts w:ascii="Arial" w:hAnsi="Arial" w:cs="Arial"/>
          <w:sz w:val="24"/>
          <w:szCs w:val="24"/>
        </w:rPr>
      </w:pPr>
    </w:p>
    <w:p w14:paraId="0F6B6F64" w14:textId="77777777" w:rsidR="00F8235E" w:rsidRPr="00BD026B"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r w:rsidRPr="00BD026B">
        <w:rPr>
          <w:rFonts w:ascii="Arial" w:hAnsi="Arial" w:cs="Arial"/>
          <w:sz w:val="24"/>
          <w:szCs w:val="24"/>
        </w:rPr>
        <w:t xml:space="preserve"> Sob a ótica econômica, a contratação unificada proporciona maior racionalidade na gestão de contratos, diminui custos administrativos, reduz riscos operacionais decorrentes de múltiplos fornecedores e oferece melhor relação custo/benefício frente ao uso fragmentado de sistemas isolados.</w:t>
      </w:r>
    </w:p>
    <w:p w14:paraId="279D1B3B" w14:textId="77777777" w:rsidR="00F8235E" w:rsidRPr="00BD026B" w:rsidRDefault="00F8235E" w:rsidP="00F8235E">
      <w:pPr>
        <w:pStyle w:val="PargrafodaLista"/>
        <w:ind w:left="0"/>
        <w:rPr>
          <w:rFonts w:ascii="Arial" w:hAnsi="Arial" w:cs="Arial"/>
          <w:sz w:val="24"/>
          <w:szCs w:val="24"/>
        </w:rPr>
      </w:pPr>
    </w:p>
    <w:p w14:paraId="512A8059" w14:textId="77777777" w:rsidR="00F8235E" w:rsidRPr="00BD026B"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r w:rsidRPr="00BD026B">
        <w:rPr>
          <w:rFonts w:ascii="Arial" w:hAnsi="Arial" w:cs="Arial"/>
          <w:sz w:val="24"/>
          <w:szCs w:val="24"/>
        </w:rPr>
        <w:t>Assim, a opção por uma solução única, abrangente e tecnicamente integrada mostra-se a alternativa mais eficiente, econômica e adequada às necessidades estratégicas do PREVIPAULISTA</w:t>
      </w:r>
    </w:p>
    <w:p w14:paraId="668AAEF8" w14:textId="77777777" w:rsidR="00F8235E" w:rsidRPr="00BD026B" w:rsidRDefault="00F8235E" w:rsidP="00F8235E">
      <w:pPr>
        <w:pStyle w:val="PargrafodaLista"/>
        <w:ind w:left="0"/>
        <w:rPr>
          <w:rFonts w:ascii="Arial" w:hAnsi="Arial" w:cs="Arial"/>
          <w:sz w:val="24"/>
          <w:szCs w:val="24"/>
        </w:rPr>
      </w:pPr>
    </w:p>
    <w:p w14:paraId="71675BB9" w14:textId="77777777" w:rsidR="00F8235E"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r w:rsidRPr="00BD026B">
        <w:rPr>
          <w:rFonts w:ascii="Arial" w:hAnsi="Arial" w:cs="Arial"/>
          <w:sz w:val="24"/>
          <w:szCs w:val="24"/>
        </w:rPr>
        <w:t xml:space="preserve"> Os serviços de assessoramento ou consultoria deverão ser considerados no momento da formalização da proposta, influindo na determinação do menor preço, </w:t>
      </w:r>
      <w:r>
        <w:rPr>
          <w:rFonts w:ascii="Arial" w:hAnsi="Arial" w:cs="Arial"/>
          <w:sz w:val="24"/>
          <w:szCs w:val="24"/>
        </w:rPr>
        <w:t>i</w:t>
      </w:r>
      <w:r w:rsidRPr="00BD026B">
        <w:rPr>
          <w:rFonts w:ascii="Arial" w:hAnsi="Arial" w:cs="Arial"/>
          <w:sz w:val="24"/>
          <w:szCs w:val="24"/>
        </w:rPr>
        <w:t>sto é, quando da formalização da proposta, o interessado deverá considerar o valor do assessoramento na definição do menor preço, uma vez que este serviço não será objeto de pagamento individualizado.</w:t>
      </w:r>
    </w:p>
    <w:p w14:paraId="2536BD2C" w14:textId="77777777" w:rsidR="00F8235E" w:rsidRPr="00F60BDB" w:rsidRDefault="00F8235E" w:rsidP="00F8235E">
      <w:pPr>
        <w:pStyle w:val="PargrafodaLista"/>
        <w:rPr>
          <w:rFonts w:ascii="Arial" w:hAnsi="Arial" w:cs="Arial"/>
          <w:sz w:val="24"/>
          <w:szCs w:val="24"/>
        </w:rPr>
      </w:pPr>
    </w:p>
    <w:p w14:paraId="4004094A" w14:textId="77777777" w:rsidR="00F8235E" w:rsidRPr="00BD026B"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r>
        <w:rPr>
          <w:rFonts w:ascii="Arial" w:hAnsi="Arial" w:cs="Arial"/>
          <w:sz w:val="24"/>
          <w:szCs w:val="24"/>
        </w:rPr>
        <w:t>A descrição dos resultados esperados, encontram-se enunciados no subitem 4.9. do ETP e deverá ser observado pelo licitante interessado.</w:t>
      </w:r>
    </w:p>
    <w:p w14:paraId="75E54095" w14:textId="77777777" w:rsidR="00F8235E" w:rsidRDefault="00F8235E" w:rsidP="00F8235E">
      <w:pPr>
        <w:pStyle w:val="PargrafodaLista"/>
        <w:tabs>
          <w:tab w:val="left" w:pos="426"/>
        </w:tabs>
        <w:suppressAutoHyphens/>
        <w:spacing w:after="0" w:line="240" w:lineRule="auto"/>
        <w:ind w:left="0"/>
        <w:jc w:val="both"/>
        <w:rPr>
          <w:rFonts w:ascii="Arial" w:eastAsia="Times New Roman" w:hAnsi="Arial" w:cs="Arial"/>
          <w:b/>
          <w:bCs/>
          <w:color w:val="000000"/>
          <w:sz w:val="24"/>
          <w:szCs w:val="24"/>
          <w:lang w:eastAsia="pt-BR"/>
        </w:rPr>
      </w:pPr>
    </w:p>
    <w:p w14:paraId="76EB9920" w14:textId="77777777" w:rsidR="00F8235E" w:rsidRPr="00F15DDB" w:rsidRDefault="00F8235E">
      <w:pPr>
        <w:pStyle w:val="PargrafodaLista"/>
        <w:numPr>
          <w:ilvl w:val="1"/>
          <w:numId w:val="26"/>
        </w:numPr>
        <w:tabs>
          <w:tab w:val="left" w:pos="426"/>
        </w:tabs>
        <w:suppressAutoHyphens/>
        <w:spacing w:after="0" w:line="240" w:lineRule="auto"/>
        <w:ind w:left="0" w:firstLine="0"/>
        <w:jc w:val="both"/>
        <w:rPr>
          <w:rFonts w:ascii="Arial" w:hAnsi="Arial" w:cs="Arial"/>
          <w:sz w:val="24"/>
          <w:szCs w:val="24"/>
        </w:rPr>
      </w:pPr>
      <w:r>
        <w:rPr>
          <w:rFonts w:ascii="Arial" w:eastAsia="Times New Roman" w:hAnsi="Arial" w:cs="Arial"/>
          <w:b/>
          <w:bCs/>
          <w:color w:val="000000"/>
          <w:sz w:val="24"/>
          <w:szCs w:val="24"/>
          <w:lang w:eastAsia="pt-BR"/>
        </w:rPr>
        <w:lastRenderedPageBreak/>
        <w:t xml:space="preserve"> </w:t>
      </w:r>
      <w:r w:rsidRPr="008B404E">
        <w:rPr>
          <w:rFonts w:ascii="Arial" w:eastAsia="Times New Roman" w:hAnsi="Arial" w:cs="Arial"/>
          <w:b/>
          <w:bCs/>
          <w:color w:val="000000"/>
          <w:sz w:val="24"/>
          <w:szCs w:val="24"/>
          <w:lang w:eastAsia="pt-BR"/>
        </w:rPr>
        <w:t>O software de gestão deverá possuir, no mínimo, as seguintes característica e funcionalidades operacionais:</w:t>
      </w:r>
    </w:p>
    <w:p w14:paraId="475E4A59" w14:textId="77777777" w:rsidR="00F8235E" w:rsidRPr="00F15DDB" w:rsidRDefault="00F8235E" w:rsidP="00F8235E">
      <w:pPr>
        <w:pStyle w:val="PargrafodaLista"/>
        <w:rPr>
          <w:rFonts w:ascii="Arial" w:hAnsi="Arial" w:cs="Arial"/>
          <w:sz w:val="24"/>
          <w:szCs w:val="24"/>
        </w:rPr>
      </w:pPr>
    </w:p>
    <w:p w14:paraId="07571D90" w14:textId="77777777" w:rsidR="00F8235E" w:rsidRPr="008B404E" w:rsidRDefault="00F8235E">
      <w:pPr>
        <w:pStyle w:val="Corpodetexto"/>
        <w:numPr>
          <w:ilvl w:val="0"/>
          <w:numId w:val="29"/>
        </w:numPr>
        <w:tabs>
          <w:tab w:val="left" w:pos="284"/>
        </w:tabs>
        <w:spacing w:after="240" w:line="240" w:lineRule="auto"/>
        <w:ind w:left="714" w:hanging="357"/>
        <w:jc w:val="both"/>
        <w:rPr>
          <w:rFonts w:ascii="Arial" w:eastAsia="Times New Roman" w:hAnsi="Arial" w:cs="Arial"/>
          <w:color w:val="000000"/>
          <w:sz w:val="24"/>
          <w:szCs w:val="24"/>
          <w:lang w:eastAsia="pt-BR"/>
        </w:rPr>
      </w:pPr>
      <w:r w:rsidRPr="008B404E">
        <w:rPr>
          <w:rFonts w:ascii="Arial" w:eastAsia="Times New Roman" w:hAnsi="Arial" w:cs="Arial"/>
          <w:color w:val="000000"/>
          <w:sz w:val="24"/>
          <w:szCs w:val="24"/>
          <w:lang w:eastAsia="pt-BR"/>
        </w:rPr>
        <w:t>Ser totalmente web, permitindo acesso por qualquer dispositivo (computadores, notebooks, tablets e celulares), utilizando os navegadores amplamente utilizados no mercado, sem necessidade de instalação local.</w:t>
      </w:r>
    </w:p>
    <w:p w14:paraId="3415E000" w14:textId="77777777" w:rsidR="00F8235E" w:rsidRPr="008B404E" w:rsidRDefault="00F8235E">
      <w:pPr>
        <w:pStyle w:val="Corpodetexto"/>
        <w:numPr>
          <w:ilvl w:val="0"/>
          <w:numId w:val="29"/>
        </w:numPr>
        <w:suppressAutoHyphens w:val="0"/>
        <w:spacing w:after="240"/>
        <w:ind w:left="714" w:hanging="357"/>
        <w:jc w:val="both"/>
        <w:rPr>
          <w:rFonts w:ascii="Arial" w:hAnsi="Arial" w:cs="Arial"/>
          <w:sz w:val="24"/>
          <w:szCs w:val="24"/>
        </w:rPr>
      </w:pPr>
      <w:r w:rsidRPr="008B404E">
        <w:rPr>
          <w:rFonts w:ascii="Arial" w:hAnsi="Arial" w:cs="Arial"/>
          <w:sz w:val="24"/>
          <w:szCs w:val="24"/>
        </w:rPr>
        <w:t xml:space="preserve">Possibilitar a gestão unificada das nove áreas críticas do PREVIPAULISTA — Recursos Humanos (incluindo folha de pagamento), Portal do Servidor, Portal Integrado, Patrimônio, Almoxarifado, Contratos e Convênios, Licitações (Compras e Pregão), Gestão Eletrônica de Documentos e Business </w:t>
      </w:r>
      <w:proofErr w:type="spellStart"/>
      <w:r w:rsidRPr="008B404E">
        <w:rPr>
          <w:rFonts w:ascii="Arial" w:hAnsi="Arial" w:cs="Arial"/>
          <w:sz w:val="24"/>
          <w:szCs w:val="24"/>
        </w:rPr>
        <w:t>Intelligence</w:t>
      </w:r>
      <w:proofErr w:type="spellEnd"/>
      <w:r w:rsidRPr="008B404E">
        <w:rPr>
          <w:rFonts w:ascii="Arial" w:hAnsi="Arial" w:cs="Arial"/>
          <w:sz w:val="24"/>
          <w:szCs w:val="24"/>
        </w:rPr>
        <w:t xml:space="preserve"> — assegurando interoperabilidade e consistência entre os módulos.</w:t>
      </w:r>
    </w:p>
    <w:p w14:paraId="463F2CCD" w14:textId="77777777" w:rsidR="00F8235E" w:rsidRPr="008B404E" w:rsidRDefault="00F8235E">
      <w:pPr>
        <w:pStyle w:val="Corpodetexto"/>
        <w:numPr>
          <w:ilvl w:val="0"/>
          <w:numId w:val="29"/>
        </w:numPr>
        <w:suppressAutoHyphens w:val="0"/>
        <w:spacing w:after="240"/>
        <w:ind w:left="714" w:hanging="357"/>
        <w:jc w:val="both"/>
        <w:rPr>
          <w:rFonts w:ascii="Arial" w:hAnsi="Arial" w:cs="Arial"/>
          <w:sz w:val="24"/>
          <w:szCs w:val="24"/>
        </w:rPr>
      </w:pPr>
      <w:r w:rsidRPr="008B404E">
        <w:rPr>
          <w:rFonts w:ascii="Arial" w:hAnsi="Arial" w:cs="Arial"/>
          <w:sz w:val="24"/>
          <w:szCs w:val="24"/>
        </w:rPr>
        <w:t>Permitir atualização contínua de dados e informações administrativas, funcionais e documentais, sem limitação de volume, garantindo o registro de eventos, movimentações, alterações e operações realizadas nas áreas de gestão.</w:t>
      </w:r>
    </w:p>
    <w:p w14:paraId="00A69549" w14:textId="77777777" w:rsidR="00F8235E" w:rsidRPr="008B404E" w:rsidRDefault="00F8235E">
      <w:pPr>
        <w:pStyle w:val="Corpodetexto"/>
        <w:numPr>
          <w:ilvl w:val="0"/>
          <w:numId w:val="29"/>
        </w:numPr>
        <w:suppressAutoHyphens w:val="0"/>
        <w:spacing w:after="240"/>
        <w:ind w:left="714" w:hanging="357"/>
        <w:jc w:val="both"/>
        <w:rPr>
          <w:rFonts w:ascii="Arial" w:hAnsi="Arial" w:cs="Arial"/>
          <w:sz w:val="24"/>
          <w:szCs w:val="24"/>
        </w:rPr>
      </w:pPr>
      <w:r w:rsidRPr="008B404E">
        <w:rPr>
          <w:rFonts w:ascii="Arial" w:hAnsi="Arial" w:cs="Arial"/>
          <w:sz w:val="24"/>
          <w:szCs w:val="24"/>
        </w:rPr>
        <w:t>Possuir rotinas de backup automatizado em nuvem, garantindo a integridade, disponibilidade e recuperação segura das informações institucionais.</w:t>
      </w:r>
    </w:p>
    <w:p w14:paraId="11B9B8B6" w14:textId="77777777" w:rsidR="00F8235E" w:rsidRPr="008B404E" w:rsidRDefault="00F8235E">
      <w:pPr>
        <w:pStyle w:val="Corpodetexto"/>
        <w:numPr>
          <w:ilvl w:val="0"/>
          <w:numId w:val="29"/>
        </w:numPr>
        <w:suppressAutoHyphens w:val="0"/>
        <w:spacing w:after="240"/>
        <w:ind w:left="714" w:hanging="357"/>
        <w:jc w:val="both"/>
        <w:rPr>
          <w:rFonts w:ascii="Arial" w:hAnsi="Arial" w:cs="Arial"/>
          <w:sz w:val="24"/>
          <w:szCs w:val="24"/>
        </w:rPr>
      </w:pPr>
      <w:proofErr w:type="spellStart"/>
      <w:r w:rsidRPr="008B404E">
        <w:rPr>
          <w:rFonts w:ascii="Arial" w:hAnsi="Arial" w:cs="Arial"/>
          <w:sz w:val="24"/>
          <w:szCs w:val="24"/>
        </w:rPr>
        <w:t>Fornecer</w:t>
      </w:r>
      <w:proofErr w:type="spellEnd"/>
      <w:r w:rsidRPr="008B404E">
        <w:rPr>
          <w:rFonts w:ascii="Arial" w:hAnsi="Arial" w:cs="Arial"/>
          <w:sz w:val="24"/>
          <w:szCs w:val="24"/>
        </w:rPr>
        <w:t xml:space="preserve"> relatórios gerenciais, operacionais e analíticos relacionados às áreas atendidas pela solução, permitindo criação, configuração e exportação em formatos como PDF, XLS e DOC, bem como compartilhamento interno conforme níveis de acesso.</w:t>
      </w:r>
    </w:p>
    <w:p w14:paraId="1CEFD186" w14:textId="77777777" w:rsidR="00F8235E" w:rsidRPr="008B404E" w:rsidRDefault="00F8235E">
      <w:pPr>
        <w:pStyle w:val="Corpodetexto"/>
        <w:numPr>
          <w:ilvl w:val="0"/>
          <w:numId w:val="29"/>
        </w:numPr>
        <w:suppressAutoHyphens w:val="0"/>
        <w:spacing w:after="240"/>
        <w:ind w:left="714" w:hanging="357"/>
        <w:jc w:val="both"/>
        <w:rPr>
          <w:rFonts w:ascii="Arial" w:hAnsi="Arial" w:cs="Arial"/>
          <w:sz w:val="24"/>
          <w:szCs w:val="24"/>
        </w:rPr>
      </w:pPr>
      <w:r w:rsidRPr="008B404E">
        <w:rPr>
          <w:rFonts w:ascii="Arial" w:hAnsi="Arial" w:cs="Arial"/>
          <w:sz w:val="24"/>
          <w:szCs w:val="24"/>
        </w:rPr>
        <w:t>Oferecer mecanismos de controle de prazos administrativos, vencimentos contratuais, eventos operacionais e demais rotinas críticas, com notificações e alertas automáticos.</w:t>
      </w:r>
    </w:p>
    <w:p w14:paraId="3745B186" w14:textId="77777777" w:rsidR="00F8235E" w:rsidRPr="008B404E" w:rsidRDefault="00F8235E">
      <w:pPr>
        <w:pStyle w:val="Corpodetexto"/>
        <w:numPr>
          <w:ilvl w:val="0"/>
          <w:numId w:val="29"/>
        </w:numPr>
        <w:suppressAutoHyphens w:val="0"/>
        <w:spacing w:after="240"/>
        <w:ind w:left="714" w:hanging="357"/>
        <w:jc w:val="both"/>
        <w:rPr>
          <w:rFonts w:ascii="Arial" w:hAnsi="Arial" w:cs="Arial"/>
          <w:sz w:val="24"/>
          <w:szCs w:val="24"/>
        </w:rPr>
      </w:pPr>
      <w:r w:rsidRPr="008B404E">
        <w:rPr>
          <w:rFonts w:ascii="Arial" w:hAnsi="Arial" w:cs="Arial"/>
          <w:sz w:val="24"/>
          <w:szCs w:val="24"/>
        </w:rPr>
        <w:t xml:space="preserve">Manter atualizados indicadores, parâmetros administrativos e tabelas essenciais à rotina de gestão pública e previdenciária, permitindo análises estratégicas por meio de painéis e ferramentas de Business </w:t>
      </w:r>
      <w:proofErr w:type="spellStart"/>
      <w:r w:rsidRPr="008B404E">
        <w:rPr>
          <w:rFonts w:ascii="Arial" w:hAnsi="Arial" w:cs="Arial"/>
          <w:sz w:val="24"/>
          <w:szCs w:val="24"/>
        </w:rPr>
        <w:t>Intelligence</w:t>
      </w:r>
      <w:proofErr w:type="spellEnd"/>
      <w:r w:rsidRPr="008B404E">
        <w:rPr>
          <w:rFonts w:ascii="Arial" w:hAnsi="Arial" w:cs="Arial"/>
          <w:sz w:val="24"/>
          <w:szCs w:val="24"/>
        </w:rPr>
        <w:t>.</w:t>
      </w:r>
    </w:p>
    <w:p w14:paraId="07B8277B" w14:textId="77777777" w:rsidR="00F8235E" w:rsidRPr="008B404E" w:rsidRDefault="00F8235E">
      <w:pPr>
        <w:pStyle w:val="Corpodetexto"/>
        <w:numPr>
          <w:ilvl w:val="0"/>
          <w:numId w:val="29"/>
        </w:numPr>
        <w:suppressAutoHyphens w:val="0"/>
        <w:spacing w:after="240"/>
        <w:ind w:left="714" w:hanging="357"/>
        <w:jc w:val="both"/>
        <w:rPr>
          <w:rFonts w:ascii="Arial" w:hAnsi="Arial" w:cs="Arial"/>
          <w:sz w:val="24"/>
          <w:szCs w:val="24"/>
        </w:rPr>
      </w:pPr>
      <w:r w:rsidRPr="008B404E">
        <w:rPr>
          <w:rFonts w:ascii="Arial" w:hAnsi="Arial" w:cs="Arial"/>
          <w:sz w:val="24"/>
          <w:szCs w:val="24"/>
        </w:rPr>
        <w:t>Dispor de controle de acesso individualizado por usuário, com permissões configuráveis por perfil, módulo, funcionalidade ou nível hierárquico, garantindo aderência às políticas de segurança da informação e segregação de funções.</w:t>
      </w:r>
    </w:p>
    <w:p w14:paraId="3ECF418C" w14:textId="77777777" w:rsidR="00F8235E" w:rsidRPr="008B404E" w:rsidRDefault="00F8235E">
      <w:pPr>
        <w:pStyle w:val="Corpodetexto"/>
        <w:numPr>
          <w:ilvl w:val="0"/>
          <w:numId w:val="29"/>
        </w:numPr>
        <w:suppressAutoHyphens w:val="0"/>
        <w:spacing w:after="240"/>
        <w:ind w:left="714" w:hanging="357"/>
        <w:jc w:val="both"/>
        <w:rPr>
          <w:rFonts w:ascii="Arial" w:hAnsi="Arial" w:cs="Arial"/>
          <w:sz w:val="24"/>
          <w:szCs w:val="24"/>
        </w:rPr>
      </w:pPr>
      <w:r w:rsidRPr="008B404E">
        <w:rPr>
          <w:rFonts w:ascii="Arial" w:hAnsi="Arial" w:cs="Arial"/>
          <w:sz w:val="24"/>
          <w:szCs w:val="24"/>
        </w:rPr>
        <w:t>Permitir o uso simultâneo por múltiplos usuários, sem restrições de desempenho, assegurando disponibilidade e estabilidade do ambiente durante operações críticas, como fechamento da folha de pagamento e processos de licitação.</w:t>
      </w:r>
    </w:p>
    <w:p w14:paraId="3012639D" w14:textId="77777777" w:rsidR="00F8235E" w:rsidRPr="008B404E" w:rsidRDefault="00F8235E">
      <w:pPr>
        <w:pStyle w:val="Corpodetexto"/>
        <w:numPr>
          <w:ilvl w:val="0"/>
          <w:numId w:val="29"/>
        </w:numPr>
        <w:suppressAutoHyphens w:val="0"/>
        <w:spacing w:after="240"/>
        <w:ind w:left="714" w:hanging="357"/>
        <w:jc w:val="both"/>
        <w:rPr>
          <w:rFonts w:ascii="Arial" w:hAnsi="Arial" w:cs="Arial"/>
          <w:sz w:val="24"/>
          <w:szCs w:val="24"/>
        </w:rPr>
      </w:pPr>
      <w:r w:rsidRPr="008B404E">
        <w:rPr>
          <w:rFonts w:ascii="Arial" w:hAnsi="Arial" w:cs="Arial"/>
          <w:sz w:val="24"/>
          <w:szCs w:val="24"/>
        </w:rPr>
        <w:t>Garantir funcionamento contínuo da solução (24 horas por dia, 7 dias por semana), durante toda a vigência contratual, excetuando-se períodos programados de manutenção previamente comunicados.</w:t>
      </w:r>
    </w:p>
    <w:p w14:paraId="4C844A03" w14:textId="77777777" w:rsidR="00F8235E" w:rsidRDefault="00F8235E">
      <w:pPr>
        <w:pStyle w:val="Corpodetexto"/>
        <w:numPr>
          <w:ilvl w:val="0"/>
          <w:numId w:val="29"/>
        </w:numPr>
        <w:suppressAutoHyphens w:val="0"/>
        <w:spacing w:after="240"/>
        <w:ind w:left="714" w:hanging="357"/>
        <w:jc w:val="both"/>
        <w:rPr>
          <w:rFonts w:ascii="Arial" w:hAnsi="Arial" w:cs="Arial"/>
          <w:sz w:val="24"/>
          <w:szCs w:val="24"/>
        </w:rPr>
      </w:pPr>
      <w:r w:rsidRPr="008B404E">
        <w:rPr>
          <w:rFonts w:ascii="Arial" w:hAnsi="Arial" w:cs="Arial"/>
          <w:sz w:val="24"/>
          <w:szCs w:val="24"/>
        </w:rPr>
        <w:lastRenderedPageBreak/>
        <w:t>Fornecer treinamento inicial e capacitação aos servidores responsáveis pelos módulos da solução, com foco nas áreas de Recursos Humanos, Gestão Administrativa e Tecnologia da Informação, garantindo autonomia operacional e correta utilização das funcionalidades.</w:t>
      </w:r>
    </w:p>
    <w:p w14:paraId="0A1835FA" w14:textId="77777777" w:rsidR="00F8235E" w:rsidRPr="008B404E" w:rsidRDefault="00F8235E" w:rsidP="00F8235E">
      <w:pPr>
        <w:pStyle w:val="Corpodetexto"/>
        <w:jc w:val="both"/>
        <w:rPr>
          <w:rFonts w:ascii="Arial" w:hAnsi="Arial" w:cs="Arial"/>
          <w:sz w:val="24"/>
          <w:szCs w:val="24"/>
        </w:rPr>
      </w:pPr>
    </w:p>
    <w:p w14:paraId="5DDB65FA" w14:textId="77777777" w:rsidR="00F8235E" w:rsidRPr="00F15DDB" w:rsidRDefault="00F8235E">
      <w:pPr>
        <w:pStyle w:val="PargrafodaLista"/>
        <w:numPr>
          <w:ilvl w:val="1"/>
          <w:numId w:val="26"/>
        </w:numPr>
        <w:tabs>
          <w:tab w:val="left" w:pos="426"/>
        </w:tabs>
        <w:suppressAutoHyphens/>
        <w:spacing w:after="0" w:line="240" w:lineRule="auto"/>
        <w:jc w:val="both"/>
        <w:rPr>
          <w:rFonts w:ascii="Arial" w:hAnsi="Arial" w:cs="Arial"/>
          <w:sz w:val="24"/>
          <w:szCs w:val="24"/>
        </w:rPr>
      </w:pPr>
      <w:r w:rsidRPr="00F15DDB">
        <w:rPr>
          <w:rFonts w:ascii="Arial" w:eastAsia="Times New Roman" w:hAnsi="Arial" w:cs="Arial"/>
          <w:b/>
          <w:bCs/>
          <w:color w:val="000000"/>
          <w:sz w:val="24"/>
          <w:szCs w:val="24"/>
          <w:lang w:eastAsia="pt-BR"/>
        </w:rPr>
        <w:t>Suporte técnico</w:t>
      </w:r>
    </w:p>
    <w:p w14:paraId="44E3FD77" w14:textId="77777777" w:rsidR="00F8235E" w:rsidRPr="008B404E" w:rsidRDefault="00F8235E" w:rsidP="00F8235E">
      <w:pPr>
        <w:pStyle w:val="PargrafodaLista"/>
        <w:tabs>
          <w:tab w:val="left" w:pos="426"/>
        </w:tabs>
        <w:spacing w:after="0" w:line="240" w:lineRule="auto"/>
        <w:ind w:left="0"/>
        <w:jc w:val="both"/>
        <w:rPr>
          <w:rFonts w:ascii="Arial" w:eastAsia="Times New Roman" w:hAnsi="Arial" w:cs="Arial"/>
          <w:color w:val="000000"/>
          <w:sz w:val="24"/>
          <w:szCs w:val="24"/>
          <w:lang w:eastAsia="pt-BR"/>
        </w:rPr>
      </w:pPr>
      <w:bookmarkStart w:id="4" w:name="_Hlk192449478"/>
      <w:bookmarkEnd w:id="4"/>
    </w:p>
    <w:p w14:paraId="797F894E" w14:textId="77777777" w:rsidR="00F8235E" w:rsidRDefault="00F8235E">
      <w:pPr>
        <w:pStyle w:val="Corpodetexto"/>
        <w:numPr>
          <w:ilvl w:val="2"/>
          <w:numId w:val="26"/>
        </w:numPr>
        <w:tabs>
          <w:tab w:val="left" w:pos="851"/>
        </w:tabs>
        <w:suppressAutoHyphens w:val="0"/>
        <w:spacing w:after="0" w:line="240" w:lineRule="auto"/>
        <w:ind w:left="0" w:firstLine="0"/>
        <w:contextualSpacing/>
        <w:jc w:val="both"/>
        <w:rPr>
          <w:rFonts w:ascii="Arial" w:eastAsia="Times New Roman" w:hAnsi="Arial" w:cs="Arial"/>
          <w:color w:val="000000"/>
          <w:sz w:val="24"/>
          <w:szCs w:val="24"/>
          <w:lang w:eastAsia="pt-BR"/>
        </w:rPr>
      </w:pPr>
      <w:r w:rsidRPr="008B404E">
        <w:rPr>
          <w:rFonts w:ascii="Arial" w:eastAsia="Times New Roman" w:hAnsi="Arial" w:cs="Arial"/>
          <w:color w:val="000000"/>
          <w:sz w:val="24"/>
          <w:szCs w:val="24"/>
          <w:lang w:eastAsia="pt-BR"/>
        </w:rPr>
        <w:t xml:space="preserve"> O Suporte Técnico compreende as atividades de reparos, atendimento a incidentes, correção de falhas operacionais, ajustes necessários ao funcionamento da solução e atualizações de versões (releases) dos módulos da Solução Integrada de Gestão Pública (SIGP), garantindo a estabilidade, continuidade e pleno desempenho do ambiente utilizado pela Autarquia.</w:t>
      </w:r>
    </w:p>
    <w:p w14:paraId="2CC375B1" w14:textId="77777777" w:rsidR="00F8235E" w:rsidRDefault="00F8235E" w:rsidP="00F8235E">
      <w:pPr>
        <w:pStyle w:val="Corpodetexto"/>
        <w:tabs>
          <w:tab w:val="left" w:pos="851"/>
        </w:tabs>
        <w:spacing w:after="0" w:line="240" w:lineRule="auto"/>
        <w:contextualSpacing/>
        <w:jc w:val="both"/>
        <w:rPr>
          <w:rFonts w:ascii="Arial" w:eastAsia="Times New Roman" w:hAnsi="Arial" w:cs="Arial"/>
          <w:color w:val="000000"/>
          <w:sz w:val="24"/>
          <w:szCs w:val="24"/>
          <w:lang w:eastAsia="pt-BR"/>
        </w:rPr>
      </w:pPr>
    </w:p>
    <w:p w14:paraId="6186C09F" w14:textId="77777777" w:rsidR="00F8235E" w:rsidRDefault="00F8235E">
      <w:pPr>
        <w:pStyle w:val="Corpodetexto"/>
        <w:numPr>
          <w:ilvl w:val="2"/>
          <w:numId w:val="26"/>
        </w:numPr>
        <w:tabs>
          <w:tab w:val="left" w:pos="851"/>
        </w:tabs>
        <w:suppressAutoHyphens w:val="0"/>
        <w:spacing w:after="0" w:line="240" w:lineRule="auto"/>
        <w:ind w:left="0" w:firstLine="0"/>
        <w:contextualSpacing/>
        <w:jc w:val="both"/>
        <w:rPr>
          <w:rFonts w:ascii="Arial" w:eastAsia="Times New Roman" w:hAnsi="Arial" w:cs="Arial"/>
          <w:color w:val="000000"/>
          <w:sz w:val="24"/>
          <w:szCs w:val="24"/>
          <w:lang w:eastAsia="pt-BR"/>
        </w:rPr>
      </w:pPr>
      <w:r w:rsidRPr="00F15DDB">
        <w:rPr>
          <w:rFonts w:ascii="Arial" w:eastAsia="Times New Roman" w:hAnsi="Arial" w:cs="Arial"/>
          <w:color w:val="000000"/>
          <w:sz w:val="24"/>
          <w:szCs w:val="24"/>
          <w:lang w:eastAsia="pt-BR"/>
        </w:rPr>
        <w:t>Inclui-se, ainda, o acompanhamento técnico para assegurar aderência da solução às normas administrativas e previdenciárias aplicáveis, bem como o monitoramento preventivo do funcionamento da plataforma.</w:t>
      </w:r>
    </w:p>
    <w:p w14:paraId="09986BE2" w14:textId="77777777" w:rsidR="00F8235E" w:rsidRDefault="00F8235E" w:rsidP="00F8235E">
      <w:pPr>
        <w:pStyle w:val="PargrafodaLista"/>
        <w:rPr>
          <w:rFonts w:ascii="Arial" w:eastAsia="Times New Roman" w:hAnsi="Arial" w:cs="Arial"/>
          <w:color w:val="000000"/>
          <w:sz w:val="24"/>
          <w:szCs w:val="24"/>
          <w:lang w:eastAsia="pt-BR"/>
        </w:rPr>
      </w:pPr>
    </w:p>
    <w:p w14:paraId="376F6198" w14:textId="77777777" w:rsidR="00F8235E" w:rsidRPr="00F15DDB" w:rsidRDefault="00F8235E">
      <w:pPr>
        <w:pStyle w:val="Corpodetexto"/>
        <w:numPr>
          <w:ilvl w:val="2"/>
          <w:numId w:val="26"/>
        </w:numPr>
        <w:tabs>
          <w:tab w:val="left" w:pos="851"/>
        </w:tabs>
        <w:suppressAutoHyphens w:val="0"/>
        <w:spacing w:after="0" w:line="240" w:lineRule="auto"/>
        <w:ind w:left="0" w:firstLine="0"/>
        <w:contextualSpacing/>
        <w:jc w:val="both"/>
        <w:rPr>
          <w:rFonts w:ascii="Arial" w:eastAsia="Times New Roman" w:hAnsi="Arial" w:cs="Arial"/>
          <w:color w:val="000000"/>
          <w:sz w:val="24"/>
          <w:szCs w:val="24"/>
          <w:lang w:eastAsia="pt-BR"/>
        </w:rPr>
      </w:pPr>
      <w:r w:rsidRPr="00F15DDB">
        <w:rPr>
          <w:rFonts w:ascii="Arial" w:hAnsi="Arial" w:cs="Arial"/>
          <w:sz w:val="24"/>
          <w:szCs w:val="24"/>
        </w:rPr>
        <w:t>O suporte técnico deverá ser prestado preferencialmente de forma remota, por meio de sistema Web disponibilizado pela CONTRATADA, complementado por atendimento telefônico, por e-mail ou outros meios eficazes de comunicação.</w:t>
      </w:r>
    </w:p>
    <w:p w14:paraId="46FFC94D" w14:textId="77777777" w:rsidR="00F8235E" w:rsidRDefault="00F8235E" w:rsidP="00F8235E">
      <w:pPr>
        <w:pStyle w:val="PargrafodaLista"/>
        <w:rPr>
          <w:rFonts w:ascii="Arial" w:eastAsia="Times New Roman" w:hAnsi="Arial" w:cs="Arial"/>
          <w:color w:val="000000"/>
          <w:sz w:val="24"/>
          <w:szCs w:val="24"/>
          <w:lang w:eastAsia="pt-BR"/>
        </w:rPr>
      </w:pPr>
    </w:p>
    <w:p w14:paraId="5DDA7AF1" w14:textId="77777777" w:rsidR="00F8235E" w:rsidRPr="00F15DDB" w:rsidRDefault="00F8235E">
      <w:pPr>
        <w:pStyle w:val="Corpodetexto"/>
        <w:numPr>
          <w:ilvl w:val="2"/>
          <w:numId w:val="26"/>
        </w:numPr>
        <w:tabs>
          <w:tab w:val="left" w:pos="851"/>
        </w:tabs>
        <w:suppressAutoHyphens w:val="0"/>
        <w:spacing w:after="0" w:line="240" w:lineRule="auto"/>
        <w:ind w:left="0" w:firstLine="0"/>
        <w:contextualSpacing/>
        <w:jc w:val="both"/>
        <w:rPr>
          <w:rFonts w:ascii="Arial" w:eastAsia="Times New Roman" w:hAnsi="Arial" w:cs="Arial"/>
          <w:color w:val="000000"/>
          <w:sz w:val="24"/>
          <w:szCs w:val="24"/>
          <w:lang w:eastAsia="pt-BR"/>
        </w:rPr>
      </w:pPr>
      <w:r w:rsidRPr="00F15DDB">
        <w:rPr>
          <w:rFonts w:ascii="Arial" w:hAnsi="Arial" w:cs="Arial"/>
          <w:sz w:val="24"/>
          <w:szCs w:val="24"/>
        </w:rPr>
        <w:t>O atendimento deverá ocorrer, no mínimo, em horário comercial (horário de Brasília), assegurando tempo adequado de resposta e solução conforme a criticidade das ocorrências, especialmente para rotinas sensíveis como o fechamento da folha de pagamento e processos licitatórios.</w:t>
      </w:r>
    </w:p>
    <w:p w14:paraId="477281BA" w14:textId="77777777" w:rsidR="00F8235E" w:rsidRPr="00F15DDB" w:rsidRDefault="00F8235E" w:rsidP="00131274">
      <w:pPr>
        <w:pStyle w:val="Corpodetexto"/>
        <w:tabs>
          <w:tab w:val="left" w:pos="851"/>
        </w:tabs>
        <w:spacing w:after="0" w:line="240" w:lineRule="auto"/>
        <w:contextualSpacing/>
        <w:jc w:val="both"/>
        <w:rPr>
          <w:rFonts w:ascii="Arial" w:eastAsia="Times New Roman" w:hAnsi="Arial" w:cs="Arial"/>
          <w:color w:val="000000"/>
          <w:sz w:val="24"/>
          <w:szCs w:val="24"/>
          <w:lang w:eastAsia="pt-BR"/>
        </w:rPr>
      </w:pPr>
    </w:p>
    <w:p w14:paraId="0EE798BC" w14:textId="77777777" w:rsidR="00F8235E" w:rsidRDefault="00F8235E">
      <w:pPr>
        <w:pStyle w:val="Ttulo3"/>
        <w:numPr>
          <w:ilvl w:val="1"/>
          <w:numId w:val="26"/>
        </w:numPr>
        <w:ind w:left="0" w:firstLine="0"/>
        <w:rPr>
          <w:rStyle w:val="nfaseforte"/>
          <w:rFonts w:ascii="Arial" w:hAnsi="Arial" w:cs="Arial"/>
          <w:color w:val="000000"/>
        </w:rPr>
      </w:pPr>
      <w:r w:rsidRPr="008B404E">
        <w:rPr>
          <w:rStyle w:val="nfaseforte"/>
          <w:rFonts w:ascii="Arial" w:hAnsi="Arial" w:cs="Arial"/>
          <w:color w:val="000000"/>
        </w:rPr>
        <w:t xml:space="preserve"> Execução dos serviços e especificações gerais</w:t>
      </w:r>
    </w:p>
    <w:p w14:paraId="65DB27CE" w14:textId="77777777" w:rsidR="00F8235E" w:rsidRPr="00F15DDB" w:rsidRDefault="00F8235E" w:rsidP="00F8235E"/>
    <w:p w14:paraId="2392FCEE" w14:textId="77777777" w:rsidR="00F8235E" w:rsidRPr="00F15DDB" w:rsidRDefault="00F8235E">
      <w:pPr>
        <w:pStyle w:val="Corpodetexto"/>
        <w:numPr>
          <w:ilvl w:val="2"/>
          <w:numId w:val="26"/>
        </w:numPr>
        <w:tabs>
          <w:tab w:val="left" w:pos="851"/>
        </w:tabs>
        <w:suppressAutoHyphens w:val="0"/>
        <w:spacing w:after="120"/>
        <w:ind w:left="0" w:firstLine="0"/>
        <w:jc w:val="both"/>
        <w:rPr>
          <w:rFonts w:ascii="Arial" w:eastAsia="Times New Roman" w:hAnsi="Arial" w:cs="Arial"/>
          <w:color w:val="000000"/>
          <w:sz w:val="24"/>
          <w:szCs w:val="24"/>
          <w:lang w:eastAsia="pt-BR"/>
        </w:rPr>
      </w:pPr>
      <w:r w:rsidRPr="00F15DDB">
        <w:rPr>
          <w:rFonts w:ascii="Arial" w:hAnsi="Arial" w:cs="Arial"/>
          <w:sz w:val="24"/>
          <w:szCs w:val="24"/>
        </w:rPr>
        <w:t xml:space="preserve">A execução eficiente dos serviços contratados deverá ser realizada pela empresa detentora do menor preço global, atendendo integralmente às especificações técnicas, quantidades e requisitos estabelecidos neste Estudo Técnico Preliminar e na estimativa de preços. </w:t>
      </w:r>
    </w:p>
    <w:p w14:paraId="58FDE9EF" w14:textId="77777777" w:rsidR="00F8235E" w:rsidRPr="00F15DDB" w:rsidRDefault="00F8235E">
      <w:pPr>
        <w:pStyle w:val="Corpodetexto"/>
        <w:numPr>
          <w:ilvl w:val="2"/>
          <w:numId w:val="26"/>
        </w:numPr>
        <w:tabs>
          <w:tab w:val="left" w:pos="851"/>
        </w:tabs>
        <w:suppressAutoHyphens w:val="0"/>
        <w:spacing w:after="120"/>
        <w:ind w:left="0" w:firstLine="0"/>
        <w:jc w:val="both"/>
        <w:rPr>
          <w:rFonts w:ascii="Arial" w:eastAsia="Times New Roman" w:hAnsi="Arial" w:cs="Arial"/>
          <w:color w:val="000000"/>
          <w:sz w:val="24"/>
          <w:szCs w:val="24"/>
          <w:lang w:eastAsia="pt-BR"/>
        </w:rPr>
      </w:pPr>
      <w:r w:rsidRPr="00F15DDB">
        <w:rPr>
          <w:rFonts w:ascii="Arial" w:hAnsi="Arial" w:cs="Arial"/>
          <w:sz w:val="24"/>
          <w:szCs w:val="24"/>
        </w:rPr>
        <w:t xml:space="preserve"> A solução deverá abranger todos os módulos necessários à gestão integrada do PREVIPAULISTA — Recursos Humanos/Folha, Portal do Servidor, Portal Integrado, Licitações, Contratos e Convênios, Almoxarifado, Patrimônio, Gestão Eletrônica de Documentos (GED) e Business </w:t>
      </w:r>
      <w:proofErr w:type="spellStart"/>
      <w:r w:rsidRPr="00F15DDB">
        <w:rPr>
          <w:rFonts w:ascii="Arial" w:hAnsi="Arial" w:cs="Arial"/>
          <w:sz w:val="24"/>
          <w:szCs w:val="24"/>
        </w:rPr>
        <w:t>Intelligence</w:t>
      </w:r>
      <w:proofErr w:type="spellEnd"/>
      <w:r w:rsidRPr="00F15DDB">
        <w:rPr>
          <w:rFonts w:ascii="Arial" w:hAnsi="Arial" w:cs="Arial"/>
          <w:sz w:val="24"/>
          <w:szCs w:val="24"/>
        </w:rPr>
        <w:t xml:space="preserve"> (BI).</w:t>
      </w:r>
    </w:p>
    <w:p w14:paraId="20046DDD" w14:textId="77777777" w:rsidR="00F8235E" w:rsidRPr="008B404E" w:rsidRDefault="00F8235E">
      <w:pPr>
        <w:pStyle w:val="Corpodetexto"/>
        <w:numPr>
          <w:ilvl w:val="0"/>
          <w:numId w:val="30"/>
        </w:numPr>
        <w:suppressAutoHyphens w:val="0"/>
        <w:spacing w:after="120"/>
        <w:jc w:val="both"/>
        <w:rPr>
          <w:rFonts w:ascii="Arial" w:hAnsi="Arial" w:cs="Arial"/>
          <w:sz w:val="24"/>
          <w:szCs w:val="24"/>
        </w:rPr>
      </w:pPr>
      <w:r w:rsidRPr="008B404E">
        <w:rPr>
          <w:rFonts w:ascii="Arial" w:hAnsi="Arial" w:cs="Arial"/>
          <w:sz w:val="24"/>
          <w:szCs w:val="24"/>
        </w:rPr>
        <w:t xml:space="preserve">A empresa deverá apresentar proposta contendo informações suficientes para análise </w:t>
      </w:r>
      <w:r>
        <w:rPr>
          <w:rFonts w:ascii="Arial" w:hAnsi="Arial" w:cs="Arial"/>
          <w:sz w:val="24"/>
          <w:szCs w:val="24"/>
        </w:rPr>
        <w:t>que</w:t>
      </w:r>
      <w:r w:rsidRPr="008B404E">
        <w:rPr>
          <w:rFonts w:ascii="Arial" w:hAnsi="Arial" w:cs="Arial"/>
          <w:sz w:val="24"/>
          <w:szCs w:val="24"/>
        </w:rPr>
        <w:t xml:space="preserve"> demonstr</w:t>
      </w:r>
      <w:r>
        <w:rPr>
          <w:rFonts w:ascii="Arial" w:hAnsi="Arial" w:cs="Arial"/>
          <w:sz w:val="24"/>
          <w:szCs w:val="24"/>
        </w:rPr>
        <w:t>e</w:t>
      </w:r>
      <w:r w:rsidRPr="008B404E">
        <w:rPr>
          <w:rFonts w:ascii="Arial" w:hAnsi="Arial" w:cs="Arial"/>
          <w:sz w:val="24"/>
          <w:szCs w:val="24"/>
        </w:rPr>
        <w:t xml:space="preserve"> capacidade operacional, experiência e aderência aos requisitos funcionais e de integração do PREVIPAULISTA.</w:t>
      </w:r>
    </w:p>
    <w:p w14:paraId="64F76A4F" w14:textId="77777777" w:rsidR="00F8235E" w:rsidRPr="008B404E" w:rsidRDefault="00F8235E">
      <w:pPr>
        <w:pStyle w:val="Corpodetexto"/>
        <w:numPr>
          <w:ilvl w:val="0"/>
          <w:numId w:val="30"/>
        </w:numPr>
        <w:suppressAutoHyphens w:val="0"/>
        <w:spacing w:after="120"/>
        <w:jc w:val="both"/>
        <w:rPr>
          <w:rFonts w:ascii="Arial" w:hAnsi="Arial" w:cs="Arial"/>
          <w:sz w:val="24"/>
          <w:szCs w:val="24"/>
        </w:rPr>
      </w:pPr>
      <w:r w:rsidRPr="008B404E">
        <w:rPr>
          <w:rFonts w:ascii="Arial" w:hAnsi="Arial" w:cs="Arial"/>
          <w:sz w:val="24"/>
          <w:szCs w:val="24"/>
        </w:rPr>
        <w:t xml:space="preserve">Os </w:t>
      </w:r>
      <w:r w:rsidRPr="00F15DDB">
        <w:rPr>
          <w:rFonts w:ascii="Arial" w:hAnsi="Arial" w:cs="Arial"/>
          <w:sz w:val="24"/>
          <w:szCs w:val="24"/>
        </w:rPr>
        <w:t>serviç</w:t>
      </w:r>
      <w:r>
        <w:rPr>
          <w:rFonts w:ascii="Arial" w:hAnsi="Arial" w:cs="Arial"/>
          <w:sz w:val="24"/>
          <w:szCs w:val="24"/>
        </w:rPr>
        <w:t xml:space="preserve">os devem incluir consultoria especializada </w:t>
      </w:r>
      <w:r w:rsidRPr="008B404E">
        <w:rPr>
          <w:rFonts w:ascii="Arial" w:hAnsi="Arial" w:cs="Arial"/>
          <w:sz w:val="24"/>
          <w:szCs w:val="24"/>
        </w:rPr>
        <w:t xml:space="preserve">para orientar boas práticas administrativas e operacionais, bem como apontamentos técnicos que auxiliem </w:t>
      </w:r>
      <w:r w:rsidRPr="008B404E">
        <w:rPr>
          <w:rFonts w:ascii="Arial" w:hAnsi="Arial" w:cs="Arial"/>
          <w:sz w:val="24"/>
          <w:szCs w:val="24"/>
        </w:rPr>
        <w:lastRenderedPageBreak/>
        <w:t>a gestão na tomada de decisões relac</w:t>
      </w:r>
      <w:r w:rsidRPr="00D94183">
        <w:rPr>
          <w:rFonts w:ascii="Arial" w:hAnsi="Arial" w:cs="Arial"/>
          <w:sz w:val="24"/>
          <w:szCs w:val="24"/>
        </w:rPr>
        <w:t>i</w:t>
      </w:r>
      <w:r w:rsidRPr="008B404E">
        <w:rPr>
          <w:rFonts w:ascii="Arial" w:hAnsi="Arial" w:cs="Arial"/>
          <w:sz w:val="24"/>
          <w:szCs w:val="24"/>
        </w:rPr>
        <w:t>onadas ao uso e evolução da solução integrada.</w:t>
      </w:r>
    </w:p>
    <w:p w14:paraId="02B64D4B" w14:textId="77777777" w:rsidR="00F8235E" w:rsidRPr="008B404E" w:rsidRDefault="00F8235E">
      <w:pPr>
        <w:pStyle w:val="Corpodetexto"/>
        <w:numPr>
          <w:ilvl w:val="0"/>
          <w:numId w:val="30"/>
        </w:numPr>
        <w:suppressAutoHyphens w:val="0"/>
        <w:spacing w:after="120"/>
        <w:jc w:val="both"/>
        <w:rPr>
          <w:rFonts w:ascii="Arial" w:hAnsi="Arial" w:cs="Arial"/>
          <w:sz w:val="24"/>
          <w:szCs w:val="24"/>
        </w:rPr>
      </w:pPr>
      <w:r w:rsidRPr="008B404E">
        <w:rPr>
          <w:rFonts w:ascii="Arial" w:hAnsi="Arial" w:cs="Arial"/>
          <w:sz w:val="24"/>
          <w:szCs w:val="24"/>
        </w:rPr>
        <w:t>Quando necessário, a empresa deverá emitir orientações formais ou relatórios técnicos relacionados ao funcionamento da solução, garantindo que a Autarquia compreenda adequadamente eventuais ajustes, atualizações ou melhorias recomendadas.</w:t>
      </w:r>
    </w:p>
    <w:p w14:paraId="26BFDBA3" w14:textId="77777777" w:rsidR="00F8235E" w:rsidRPr="008B404E" w:rsidRDefault="00F8235E">
      <w:pPr>
        <w:pStyle w:val="Corpodetexto"/>
        <w:numPr>
          <w:ilvl w:val="0"/>
          <w:numId w:val="30"/>
        </w:numPr>
        <w:suppressAutoHyphens w:val="0"/>
        <w:spacing w:after="120"/>
        <w:jc w:val="both"/>
        <w:rPr>
          <w:rFonts w:ascii="Arial" w:hAnsi="Arial" w:cs="Arial"/>
          <w:sz w:val="24"/>
          <w:szCs w:val="24"/>
        </w:rPr>
      </w:pPr>
      <w:r w:rsidRPr="008B404E">
        <w:rPr>
          <w:rFonts w:ascii="Arial" w:hAnsi="Arial" w:cs="Arial"/>
          <w:sz w:val="24"/>
          <w:szCs w:val="24"/>
        </w:rPr>
        <w:t>A execução de todas as etapas deverá ser planejada e desenvolvida de maneira integrada, com participação conjunta do PREVIPAULISTA e da contratada, priorizando a eficiência, a interoperabilidade entre os módulos, a segurança das informações e o alinhamento com os objetivos institucionais da Autarquia.</w:t>
      </w:r>
    </w:p>
    <w:p w14:paraId="2959C832" w14:textId="77777777" w:rsidR="00F8235E" w:rsidRPr="008B404E" w:rsidRDefault="00F8235E" w:rsidP="00F8235E">
      <w:pPr>
        <w:pStyle w:val="PargrafodaLista"/>
        <w:tabs>
          <w:tab w:val="left" w:pos="426"/>
        </w:tabs>
        <w:spacing w:after="0" w:line="240" w:lineRule="auto"/>
        <w:ind w:left="0"/>
        <w:jc w:val="both"/>
        <w:rPr>
          <w:rFonts w:ascii="Arial" w:eastAsia="Times New Roman" w:hAnsi="Arial" w:cs="Arial"/>
          <w:color w:val="000000"/>
          <w:sz w:val="24"/>
          <w:szCs w:val="24"/>
          <w:highlight w:val="yellow"/>
          <w:lang w:eastAsia="pt-BR"/>
        </w:rPr>
      </w:pPr>
    </w:p>
    <w:p w14:paraId="7461F7AF" w14:textId="77777777" w:rsidR="00F8235E" w:rsidRPr="008B404E" w:rsidRDefault="00F8235E">
      <w:pPr>
        <w:pStyle w:val="PargrafodaLista"/>
        <w:numPr>
          <w:ilvl w:val="1"/>
          <w:numId w:val="26"/>
        </w:numPr>
        <w:tabs>
          <w:tab w:val="left" w:pos="567"/>
        </w:tabs>
        <w:suppressAutoHyphens/>
        <w:spacing w:after="0" w:line="240" w:lineRule="auto"/>
        <w:ind w:left="0" w:firstLine="0"/>
        <w:jc w:val="both"/>
        <w:rPr>
          <w:rFonts w:ascii="Arial" w:hAnsi="Arial" w:cs="Arial"/>
          <w:b/>
          <w:bCs/>
          <w:sz w:val="24"/>
          <w:szCs w:val="24"/>
        </w:rPr>
      </w:pPr>
      <w:r w:rsidRPr="008B404E">
        <w:rPr>
          <w:rFonts w:ascii="Arial" w:hAnsi="Arial" w:cs="Arial"/>
          <w:b/>
          <w:bCs/>
          <w:sz w:val="24"/>
          <w:szCs w:val="24"/>
        </w:rPr>
        <w:t>Do recebimento e forma de pagamento</w:t>
      </w:r>
    </w:p>
    <w:p w14:paraId="6D67E663" w14:textId="77777777" w:rsidR="00F8235E" w:rsidRPr="008B404E" w:rsidRDefault="00F8235E" w:rsidP="00F8235E">
      <w:pPr>
        <w:pStyle w:val="PargrafodaLista"/>
        <w:spacing w:after="0" w:line="240" w:lineRule="auto"/>
        <w:jc w:val="both"/>
        <w:rPr>
          <w:rFonts w:ascii="Arial" w:hAnsi="Arial" w:cs="Arial"/>
          <w:b/>
          <w:bCs/>
          <w:sz w:val="24"/>
          <w:szCs w:val="24"/>
        </w:rPr>
      </w:pPr>
    </w:p>
    <w:p w14:paraId="45FE60DF" w14:textId="77777777" w:rsidR="00F8235E" w:rsidRPr="008B404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b/>
          <w:bCs/>
          <w:sz w:val="24"/>
          <w:szCs w:val="24"/>
        </w:rPr>
      </w:pPr>
      <w:r w:rsidRPr="008B404E">
        <w:rPr>
          <w:rFonts w:ascii="Arial" w:hAnsi="Arial" w:cs="Arial"/>
          <w:sz w:val="24"/>
          <w:szCs w:val="24"/>
        </w:rPr>
        <w:t xml:space="preserve">Os documentos relativos ao pagamento mensal (nota fiscal/fatura e relatórios) deverão ser encaminhados até o 05º (quinto) dia útil do mês subsequente à prestação dos serviços. </w:t>
      </w:r>
    </w:p>
    <w:p w14:paraId="4AD71D0F" w14:textId="77777777" w:rsidR="00F8235E" w:rsidRPr="008B404E" w:rsidRDefault="00F8235E" w:rsidP="00F8235E">
      <w:pPr>
        <w:pStyle w:val="PargrafodaLista"/>
        <w:tabs>
          <w:tab w:val="left" w:pos="567"/>
          <w:tab w:val="left" w:pos="851"/>
        </w:tabs>
        <w:spacing w:after="0" w:line="240" w:lineRule="auto"/>
        <w:ind w:left="0"/>
        <w:jc w:val="both"/>
        <w:rPr>
          <w:rFonts w:ascii="Arial" w:hAnsi="Arial" w:cs="Arial"/>
          <w:b/>
          <w:bCs/>
          <w:sz w:val="24"/>
          <w:szCs w:val="24"/>
        </w:rPr>
      </w:pPr>
    </w:p>
    <w:p w14:paraId="39829E51" w14:textId="77777777" w:rsidR="00F8235E" w:rsidRPr="008B404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b/>
          <w:bCs/>
          <w:sz w:val="24"/>
          <w:szCs w:val="24"/>
        </w:rPr>
      </w:pPr>
      <w:r w:rsidRPr="008B404E">
        <w:rPr>
          <w:rFonts w:ascii="Arial" w:hAnsi="Arial" w:cs="Arial"/>
          <w:sz w:val="24"/>
          <w:szCs w:val="24"/>
        </w:rPr>
        <w:t>Em até 05 (cinco) dias do protocolo da documentação de pagamento, deverá ser dado recebimento provisório, com encaminhamento ao departamento responsável pela verificação e adequação às obrigações contratuais.</w:t>
      </w:r>
      <w:r w:rsidRPr="008B404E">
        <w:rPr>
          <w:rFonts w:ascii="Arial" w:hAnsi="Arial" w:cs="Arial"/>
          <w:b/>
          <w:bCs/>
          <w:sz w:val="24"/>
          <w:szCs w:val="24"/>
        </w:rPr>
        <w:t xml:space="preserve"> </w:t>
      </w:r>
      <w:r w:rsidRPr="008B404E">
        <w:rPr>
          <w:rFonts w:ascii="Arial" w:hAnsi="Arial" w:cs="Arial"/>
          <w:sz w:val="24"/>
          <w:szCs w:val="24"/>
        </w:rPr>
        <w:t>O recebimento definitivo deverá ser realizado em até 15 (quinze) dias, contados do recebimento provisório.</w:t>
      </w:r>
    </w:p>
    <w:p w14:paraId="63006968" w14:textId="77777777" w:rsidR="00F8235E" w:rsidRPr="008B404E" w:rsidRDefault="00F8235E" w:rsidP="00F8235E">
      <w:pPr>
        <w:pStyle w:val="PargrafodaLista"/>
        <w:tabs>
          <w:tab w:val="left" w:pos="851"/>
        </w:tabs>
        <w:jc w:val="both"/>
        <w:rPr>
          <w:rFonts w:ascii="Arial" w:hAnsi="Arial" w:cs="Arial"/>
          <w:b/>
          <w:bCs/>
          <w:sz w:val="24"/>
          <w:szCs w:val="24"/>
        </w:rPr>
      </w:pPr>
    </w:p>
    <w:p w14:paraId="21D8AEC6" w14:textId="77777777" w:rsidR="00F8235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8B404E">
        <w:rPr>
          <w:rFonts w:ascii="Arial" w:hAnsi="Arial" w:cs="Arial"/>
          <w:sz w:val="24"/>
          <w:szCs w:val="24"/>
        </w:rPr>
        <w:t>Os recebimentos provisórios e/ou definitivos não implicam o reconhecimento da perfeita execução da prestação. Eventuais falhas ou vícios, posteriormente observados, poderão acarretar penalidades e/ou revisão dos serviços, sem ônus à contratante.</w:t>
      </w:r>
    </w:p>
    <w:p w14:paraId="10B59C4D" w14:textId="77777777" w:rsidR="00F8235E" w:rsidRPr="003A64E3" w:rsidRDefault="00F8235E" w:rsidP="00F8235E">
      <w:pPr>
        <w:pStyle w:val="PargrafodaLista"/>
        <w:rPr>
          <w:rFonts w:ascii="Arial" w:eastAsia="Times New Roman" w:hAnsi="Arial" w:cs="Arial"/>
          <w:color w:val="000000"/>
          <w:sz w:val="24"/>
          <w:szCs w:val="24"/>
          <w:lang w:eastAsia="pt-BR"/>
        </w:rPr>
      </w:pPr>
    </w:p>
    <w:p w14:paraId="2239FC8F" w14:textId="77777777" w:rsidR="00F8235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3A64E3">
        <w:rPr>
          <w:rFonts w:ascii="Arial" w:eastAsia="Times New Roman" w:hAnsi="Arial" w:cs="Arial"/>
          <w:color w:val="000000"/>
          <w:sz w:val="24"/>
          <w:szCs w:val="24"/>
          <w:lang w:eastAsia="pt-BR"/>
        </w:rPr>
        <w:t xml:space="preserve">O pagamento será efetuado em até 30 (trinta) dias contados do atesto da nota fiscal pelo setor competente </w:t>
      </w:r>
      <w:r w:rsidRPr="003A64E3">
        <w:rPr>
          <w:rFonts w:ascii="Arial" w:hAnsi="Arial" w:cs="Arial"/>
          <w:sz w:val="24"/>
          <w:szCs w:val="24"/>
        </w:rPr>
        <w:t>acompanhada das certidões de regularidade fiscal, fundiária e trabalhista da contratada e demais documentos que vierem a ser exigidos pelo órgão de Controle, devidamente atestada pelos servidores designados para recebimento dos materiais;</w:t>
      </w:r>
    </w:p>
    <w:p w14:paraId="259AB179" w14:textId="77777777" w:rsidR="00F8235E" w:rsidRPr="003A64E3" w:rsidRDefault="00F8235E" w:rsidP="00F8235E">
      <w:pPr>
        <w:pStyle w:val="PargrafodaLista"/>
        <w:rPr>
          <w:rFonts w:ascii="Arial" w:hAnsi="Arial" w:cs="Arial"/>
          <w:sz w:val="24"/>
          <w:szCs w:val="24"/>
        </w:rPr>
      </w:pPr>
    </w:p>
    <w:p w14:paraId="3A973949" w14:textId="77777777" w:rsidR="00F8235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3A64E3">
        <w:rPr>
          <w:rFonts w:ascii="Arial" w:hAnsi="Arial" w:cs="Arial"/>
          <w:sz w:val="24"/>
          <w:szCs w:val="24"/>
        </w:rPr>
        <w:t xml:space="preserve">Os pagamentos serão efetuados, obrigatoriamente, por meio de crédito em conta corrente, cujo número e agência deverão ser informados pelo adjudicatário até a assinatura do contrato; </w:t>
      </w:r>
    </w:p>
    <w:p w14:paraId="567D868D" w14:textId="77777777" w:rsidR="00F8235E" w:rsidRPr="003A64E3" w:rsidRDefault="00F8235E" w:rsidP="00F8235E">
      <w:pPr>
        <w:pStyle w:val="PargrafodaLista"/>
        <w:rPr>
          <w:rFonts w:ascii="Arial" w:hAnsi="Arial" w:cs="Arial"/>
          <w:sz w:val="24"/>
          <w:szCs w:val="24"/>
        </w:rPr>
      </w:pPr>
    </w:p>
    <w:p w14:paraId="289FB1AE" w14:textId="77777777" w:rsidR="00F8235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3A64E3">
        <w:rPr>
          <w:rFonts w:ascii="Arial" w:hAnsi="Arial" w:cs="Arial"/>
          <w:sz w:val="24"/>
          <w:szCs w:val="24"/>
        </w:rPr>
        <w:t xml:space="preserve">O Instituto de Previdência Social do Município do Paulista reserva-se o direito de reter o pagamento de faturas para satisfação de penalidades pecuniárias aplicadas ao fornecedor e para ressarcir danos a terceiros; </w:t>
      </w:r>
    </w:p>
    <w:p w14:paraId="11702D9D" w14:textId="77777777" w:rsidR="00F8235E" w:rsidRPr="003A64E3" w:rsidRDefault="00F8235E" w:rsidP="00F8235E">
      <w:pPr>
        <w:pStyle w:val="PargrafodaLista"/>
        <w:rPr>
          <w:rFonts w:ascii="Arial" w:hAnsi="Arial" w:cs="Arial"/>
          <w:sz w:val="24"/>
          <w:szCs w:val="24"/>
        </w:rPr>
      </w:pPr>
    </w:p>
    <w:p w14:paraId="1792ABDE" w14:textId="77777777" w:rsidR="00F8235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3A64E3">
        <w:rPr>
          <w:rFonts w:ascii="Arial" w:hAnsi="Arial" w:cs="Arial"/>
          <w:sz w:val="24"/>
          <w:szCs w:val="24"/>
        </w:rPr>
        <w:t xml:space="preserve">Para receber seus créditos a contratada deverá comprovar as regularidades fiscal e trabalhista que lhe foram exigidas quando da habilitação; </w:t>
      </w:r>
    </w:p>
    <w:p w14:paraId="70D8103A" w14:textId="77777777" w:rsidR="00F8235E" w:rsidRPr="003A64E3" w:rsidRDefault="00F8235E" w:rsidP="00F8235E">
      <w:pPr>
        <w:pStyle w:val="PargrafodaLista"/>
        <w:rPr>
          <w:rFonts w:ascii="Arial" w:hAnsi="Arial" w:cs="Arial"/>
          <w:sz w:val="24"/>
          <w:szCs w:val="24"/>
        </w:rPr>
      </w:pPr>
    </w:p>
    <w:p w14:paraId="2BF38432" w14:textId="77777777" w:rsidR="00F8235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3A64E3">
        <w:rPr>
          <w:rFonts w:ascii="Arial" w:hAnsi="Arial" w:cs="Arial"/>
          <w:sz w:val="24"/>
          <w:szCs w:val="24"/>
        </w:rPr>
        <w:lastRenderedPageBreak/>
        <w:t xml:space="preserve">O prazo de pagamento da Nota Fiscal será de até 30 (trinta) dias a partir da data final do período de adimplemento e mediante sua apresentação juntamente com os demais documentos acima mencionados; </w:t>
      </w:r>
    </w:p>
    <w:p w14:paraId="38234735" w14:textId="77777777" w:rsidR="00F8235E" w:rsidRPr="003A64E3" w:rsidRDefault="00F8235E" w:rsidP="00F8235E">
      <w:pPr>
        <w:pStyle w:val="PargrafodaLista"/>
        <w:rPr>
          <w:rFonts w:ascii="Arial" w:hAnsi="Arial" w:cs="Arial"/>
          <w:sz w:val="24"/>
          <w:szCs w:val="24"/>
        </w:rPr>
      </w:pPr>
    </w:p>
    <w:p w14:paraId="3C6F9C50" w14:textId="77777777" w:rsidR="00F8235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3A64E3">
        <w:rPr>
          <w:rFonts w:ascii="Arial" w:hAnsi="Arial" w:cs="Arial"/>
          <w:sz w:val="24"/>
          <w:szCs w:val="24"/>
        </w:rPr>
        <w:t>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w:t>
      </w:r>
    </w:p>
    <w:p w14:paraId="20CC7DA9" w14:textId="77777777" w:rsidR="00F8235E" w:rsidRPr="003A64E3" w:rsidRDefault="00F8235E" w:rsidP="00F8235E">
      <w:pPr>
        <w:pStyle w:val="PargrafodaLista"/>
        <w:rPr>
          <w:rFonts w:ascii="Arial" w:hAnsi="Arial" w:cs="Arial"/>
          <w:sz w:val="24"/>
          <w:szCs w:val="24"/>
        </w:rPr>
      </w:pPr>
    </w:p>
    <w:p w14:paraId="5FFD72A4" w14:textId="77777777" w:rsidR="00F8235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3A64E3">
        <w:rPr>
          <w:rFonts w:ascii="Arial" w:hAnsi="Arial" w:cs="Arial"/>
          <w:sz w:val="24"/>
          <w:szCs w:val="24"/>
        </w:rPr>
        <w:t>No caso de a CONTRATADA estar estabelecida em localidade que não possua agência da instituição financeira contratada pelo Município, ou caso verificada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Nesse caso, eventuais ônus financeiros e/ou contratuais adicionais serão suportados exclusivamente pela CONTRATADA;</w:t>
      </w:r>
    </w:p>
    <w:p w14:paraId="1923EAE7" w14:textId="77777777" w:rsidR="00F8235E" w:rsidRPr="003A64E3" w:rsidRDefault="00F8235E" w:rsidP="00F8235E">
      <w:pPr>
        <w:pStyle w:val="PargrafodaLista"/>
        <w:rPr>
          <w:rFonts w:ascii="Arial" w:hAnsi="Arial" w:cs="Arial"/>
          <w:sz w:val="24"/>
          <w:szCs w:val="24"/>
        </w:rPr>
      </w:pPr>
    </w:p>
    <w:p w14:paraId="11F753EC" w14:textId="77777777" w:rsidR="00F8235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3A64E3">
        <w:rPr>
          <w:rFonts w:ascii="Arial" w:hAnsi="Arial" w:cs="Arial"/>
          <w:sz w:val="24"/>
          <w:szCs w:val="24"/>
        </w:rPr>
        <w:t xml:space="preserve">A nota fiscal isenta de erros, deverá ser previamente atestada pelo Fiscal do Contrato e servidor designado pelo ordenador de despesas; </w:t>
      </w:r>
    </w:p>
    <w:p w14:paraId="585B3A75" w14:textId="77777777" w:rsidR="00F8235E" w:rsidRPr="003A64E3" w:rsidRDefault="00F8235E" w:rsidP="00F8235E">
      <w:pPr>
        <w:pStyle w:val="PargrafodaLista"/>
        <w:rPr>
          <w:rFonts w:ascii="Arial" w:hAnsi="Arial" w:cs="Arial"/>
          <w:sz w:val="24"/>
          <w:szCs w:val="24"/>
        </w:rPr>
      </w:pPr>
    </w:p>
    <w:p w14:paraId="3EDE7D69" w14:textId="77777777" w:rsidR="00F8235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3A64E3">
        <w:rPr>
          <w:rFonts w:ascii="Arial" w:hAnsi="Arial" w:cs="Arial"/>
          <w:sz w:val="24"/>
          <w:szCs w:val="24"/>
        </w:rPr>
        <w:t>Caso se faça necessária à reapresentação de qualquer fatura por culpa do contratado, o prazo de 30 (trinta) dias ficará suspenso, prosseguindo a sua contagem a partir da data da respectiva reapresentação.</w:t>
      </w:r>
    </w:p>
    <w:p w14:paraId="787DF5FD" w14:textId="77777777" w:rsidR="00F8235E" w:rsidRPr="003A64E3" w:rsidRDefault="00F8235E" w:rsidP="00F8235E">
      <w:pPr>
        <w:pStyle w:val="PargrafodaLista"/>
        <w:rPr>
          <w:rFonts w:ascii="Arial" w:hAnsi="Arial" w:cs="Arial"/>
          <w:sz w:val="24"/>
          <w:szCs w:val="24"/>
        </w:rPr>
      </w:pPr>
    </w:p>
    <w:p w14:paraId="1352EABE" w14:textId="77777777" w:rsidR="00F8235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3A64E3">
        <w:rPr>
          <w:rFonts w:ascii="Arial" w:hAnsi="Arial" w:cs="Arial"/>
          <w:sz w:val="24"/>
          <w:szCs w:val="24"/>
        </w:rPr>
        <w:t>No caso de atrasos no pagamento não reputáveis à Contratante o valor da parcela devida será atualizado com base no índice de preços ao consumidor amplo (IPCA), mantido pelo Instituto Brasileiro de Geografia e Estatísticas (IBGE).</w:t>
      </w:r>
    </w:p>
    <w:p w14:paraId="6F042A00" w14:textId="77777777" w:rsidR="00F8235E" w:rsidRPr="003A64E3" w:rsidRDefault="00F8235E" w:rsidP="00F8235E">
      <w:pPr>
        <w:pStyle w:val="PargrafodaLista"/>
        <w:rPr>
          <w:rFonts w:ascii="Arial" w:hAnsi="Arial" w:cs="Arial"/>
          <w:sz w:val="24"/>
          <w:szCs w:val="24"/>
        </w:rPr>
      </w:pPr>
    </w:p>
    <w:p w14:paraId="0DCC3DEF" w14:textId="77777777" w:rsidR="00F8235E" w:rsidRPr="003A64E3"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3A64E3">
        <w:rPr>
          <w:rFonts w:ascii="Arial" w:hAnsi="Arial" w:cs="Arial"/>
          <w:sz w:val="24"/>
          <w:szCs w:val="24"/>
        </w:rPr>
        <w:t>Em ocorrendo a contratação, valor será reajustados pelo índice de preços ao consumidor amplo (IPCA), mantido pelo Instituto Brasileiro de Geografia e Estatísticas (IBGE), transcorridos 12 (doze) meses da apresentação da proposta</w:t>
      </w:r>
    </w:p>
    <w:p w14:paraId="6F70BE15" w14:textId="77777777" w:rsidR="00F8235E" w:rsidRPr="008B404E" w:rsidRDefault="00F8235E" w:rsidP="00F8235E">
      <w:pPr>
        <w:tabs>
          <w:tab w:val="left" w:pos="851"/>
        </w:tabs>
        <w:spacing w:after="0" w:line="240" w:lineRule="auto"/>
        <w:jc w:val="both"/>
        <w:rPr>
          <w:rFonts w:ascii="Arial" w:hAnsi="Arial" w:cs="Arial"/>
          <w:sz w:val="24"/>
          <w:szCs w:val="24"/>
        </w:rPr>
      </w:pPr>
    </w:p>
    <w:p w14:paraId="533917AD" w14:textId="77777777" w:rsidR="00F8235E" w:rsidRPr="008B404E" w:rsidRDefault="00F8235E">
      <w:pPr>
        <w:pStyle w:val="PargrafodaLista"/>
        <w:numPr>
          <w:ilvl w:val="1"/>
          <w:numId w:val="26"/>
        </w:numPr>
        <w:tabs>
          <w:tab w:val="left" w:pos="567"/>
          <w:tab w:val="left" w:pos="851"/>
        </w:tabs>
        <w:suppressAutoHyphens/>
        <w:spacing w:after="0" w:line="240" w:lineRule="auto"/>
        <w:ind w:left="0" w:firstLine="0"/>
        <w:jc w:val="both"/>
        <w:rPr>
          <w:rFonts w:ascii="Arial" w:hAnsi="Arial" w:cs="Arial"/>
          <w:b/>
          <w:bCs/>
          <w:sz w:val="24"/>
          <w:szCs w:val="24"/>
        </w:rPr>
      </w:pPr>
      <w:r w:rsidRPr="008B404E">
        <w:rPr>
          <w:rFonts w:ascii="Arial" w:hAnsi="Arial" w:cs="Arial"/>
          <w:sz w:val="24"/>
          <w:szCs w:val="24"/>
        </w:rPr>
        <w:t>O pagamento deverá ser realizado no prazo máximo de 30 (trinta) dias, contados do protocolo de recebimento da documentação de pagamento, desde que não haja pendências atribuíveis exclusivamente à contratada. Nestes casos, os documentos deverão ser devolvidos à contratada, para saneamento de eventuais pendências, no prazo de 02 (dois) dias.</w:t>
      </w:r>
    </w:p>
    <w:p w14:paraId="504E1EFD" w14:textId="77777777" w:rsidR="00F8235E" w:rsidRPr="008B404E" w:rsidRDefault="00F8235E" w:rsidP="00F8235E">
      <w:pPr>
        <w:pStyle w:val="PargrafodaLista"/>
        <w:tabs>
          <w:tab w:val="left" w:pos="567"/>
          <w:tab w:val="left" w:pos="851"/>
        </w:tabs>
        <w:spacing w:after="0" w:line="240" w:lineRule="auto"/>
        <w:ind w:left="0"/>
        <w:jc w:val="both"/>
        <w:rPr>
          <w:rFonts w:ascii="Arial" w:hAnsi="Arial" w:cs="Arial"/>
          <w:b/>
          <w:bCs/>
          <w:sz w:val="24"/>
          <w:szCs w:val="24"/>
        </w:rPr>
      </w:pPr>
    </w:p>
    <w:p w14:paraId="6007B343" w14:textId="77777777" w:rsidR="00F8235E" w:rsidRPr="008B404E" w:rsidRDefault="00F8235E">
      <w:pPr>
        <w:pStyle w:val="PargrafodaLista"/>
        <w:numPr>
          <w:ilvl w:val="1"/>
          <w:numId w:val="26"/>
        </w:numPr>
        <w:tabs>
          <w:tab w:val="left" w:pos="567"/>
          <w:tab w:val="left" w:pos="851"/>
        </w:tabs>
        <w:suppressAutoHyphens/>
        <w:spacing w:after="0" w:line="240" w:lineRule="auto"/>
        <w:ind w:left="0" w:firstLine="0"/>
        <w:jc w:val="both"/>
        <w:rPr>
          <w:rFonts w:ascii="Arial" w:hAnsi="Arial" w:cs="Arial"/>
          <w:b/>
          <w:bCs/>
          <w:sz w:val="24"/>
          <w:szCs w:val="24"/>
        </w:rPr>
      </w:pPr>
      <w:r w:rsidRPr="008B404E">
        <w:rPr>
          <w:rFonts w:ascii="Arial" w:hAnsi="Arial" w:cs="Arial"/>
          <w:sz w:val="24"/>
          <w:szCs w:val="24"/>
        </w:rPr>
        <w:t>Deverão ser observadas todas as condições de habilitação, antes da promoção do pagamento das despesas relativas à prestação dos serviços, inclusive no que diz respeito à comprovação das regularidades fiscais, trabalhistas e previdenciárias.</w:t>
      </w:r>
    </w:p>
    <w:p w14:paraId="22750C00" w14:textId="77777777" w:rsidR="00F8235E" w:rsidRPr="008B404E" w:rsidRDefault="00F8235E" w:rsidP="00F8235E">
      <w:pPr>
        <w:pStyle w:val="PargrafodaLista"/>
        <w:jc w:val="both"/>
        <w:rPr>
          <w:rFonts w:ascii="Arial" w:hAnsi="Arial" w:cs="Arial"/>
          <w:b/>
          <w:bCs/>
          <w:sz w:val="24"/>
          <w:szCs w:val="24"/>
        </w:rPr>
      </w:pPr>
    </w:p>
    <w:p w14:paraId="7F5A1CBC" w14:textId="77777777" w:rsidR="00F8235E" w:rsidRPr="008B404E" w:rsidRDefault="00F8235E">
      <w:pPr>
        <w:pStyle w:val="PargrafodaLista"/>
        <w:numPr>
          <w:ilvl w:val="1"/>
          <w:numId w:val="26"/>
        </w:numPr>
        <w:tabs>
          <w:tab w:val="left" w:pos="567"/>
          <w:tab w:val="left" w:pos="851"/>
        </w:tabs>
        <w:suppressAutoHyphens/>
        <w:spacing w:after="0" w:line="240" w:lineRule="auto"/>
        <w:ind w:left="0" w:firstLine="0"/>
        <w:jc w:val="both"/>
        <w:rPr>
          <w:rFonts w:ascii="Arial" w:hAnsi="Arial" w:cs="Arial"/>
          <w:b/>
          <w:bCs/>
          <w:sz w:val="24"/>
          <w:szCs w:val="24"/>
        </w:rPr>
      </w:pPr>
      <w:r w:rsidRPr="008B404E">
        <w:rPr>
          <w:rFonts w:ascii="Arial" w:hAnsi="Arial" w:cs="Arial"/>
          <w:sz w:val="24"/>
          <w:szCs w:val="24"/>
        </w:rPr>
        <w:t>O pagamento levará em conta estritamente o valor da prestação dos serviços dentro da competência, observadas eventuais glosas, acréscimos ou deduções relativas a valores de tributos, descontos, multas ou quaisquer outros eventos.</w:t>
      </w:r>
    </w:p>
    <w:p w14:paraId="3F0D561A" w14:textId="77777777" w:rsidR="00F8235E" w:rsidRPr="008B404E" w:rsidRDefault="00F8235E" w:rsidP="00F8235E">
      <w:pPr>
        <w:pStyle w:val="PargrafodaLista"/>
        <w:tabs>
          <w:tab w:val="left" w:pos="567"/>
          <w:tab w:val="left" w:pos="851"/>
        </w:tabs>
        <w:spacing w:after="0" w:line="240" w:lineRule="auto"/>
        <w:ind w:left="0"/>
        <w:jc w:val="both"/>
        <w:rPr>
          <w:rFonts w:ascii="Arial" w:hAnsi="Arial" w:cs="Arial"/>
          <w:sz w:val="24"/>
          <w:szCs w:val="24"/>
        </w:rPr>
      </w:pPr>
    </w:p>
    <w:p w14:paraId="7DACFC62" w14:textId="77777777" w:rsidR="00F8235E" w:rsidRPr="008B404E" w:rsidRDefault="00F8235E">
      <w:pPr>
        <w:pStyle w:val="PargrafodaLista"/>
        <w:numPr>
          <w:ilvl w:val="1"/>
          <w:numId w:val="26"/>
        </w:numPr>
        <w:tabs>
          <w:tab w:val="left" w:pos="567"/>
        </w:tabs>
        <w:suppressAutoHyphens/>
        <w:spacing w:after="0" w:line="240" w:lineRule="auto"/>
        <w:ind w:left="0" w:firstLine="0"/>
        <w:jc w:val="both"/>
        <w:rPr>
          <w:rFonts w:ascii="Arial" w:hAnsi="Arial" w:cs="Arial"/>
          <w:b/>
          <w:bCs/>
          <w:sz w:val="24"/>
          <w:szCs w:val="24"/>
        </w:rPr>
      </w:pPr>
      <w:r w:rsidRPr="008B404E">
        <w:rPr>
          <w:rFonts w:ascii="Arial" w:hAnsi="Arial" w:cs="Arial"/>
          <w:b/>
          <w:bCs/>
          <w:sz w:val="24"/>
          <w:szCs w:val="24"/>
        </w:rPr>
        <w:t>Das condições para participação</w:t>
      </w:r>
    </w:p>
    <w:p w14:paraId="705B2CBE" w14:textId="77777777" w:rsidR="00F8235E" w:rsidRPr="008B404E" w:rsidRDefault="00F8235E" w:rsidP="00F8235E">
      <w:pPr>
        <w:pStyle w:val="PargrafodaLista"/>
        <w:tabs>
          <w:tab w:val="left" w:pos="567"/>
          <w:tab w:val="left" w:pos="851"/>
        </w:tabs>
        <w:spacing w:after="0" w:line="240" w:lineRule="auto"/>
        <w:ind w:left="0"/>
        <w:jc w:val="both"/>
        <w:rPr>
          <w:rFonts w:ascii="Arial" w:hAnsi="Arial" w:cs="Arial"/>
          <w:b/>
          <w:bCs/>
          <w:sz w:val="24"/>
          <w:szCs w:val="24"/>
        </w:rPr>
      </w:pPr>
    </w:p>
    <w:p w14:paraId="74D059A6" w14:textId="77777777" w:rsidR="00F8235E" w:rsidRPr="008B404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8B404E">
        <w:rPr>
          <w:rFonts w:ascii="Arial" w:hAnsi="Arial" w:cs="Arial"/>
          <w:sz w:val="24"/>
          <w:szCs w:val="24"/>
        </w:rPr>
        <w:t>Atestado(s), emitido(s) por entidade(s) de direito público ou privado, comprovando que a empresa licitante executou e/ou executa serviços compatíveis com o objeto do presente certame.</w:t>
      </w:r>
    </w:p>
    <w:p w14:paraId="780C3368" w14:textId="77777777" w:rsidR="00F8235E" w:rsidRPr="008B404E" w:rsidRDefault="00F8235E" w:rsidP="00F8235E">
      <w:pPr>
        <w:pStyle w:val="PargrafodaLista"/>
        <w:tabs>
          <w:tab w:val="left" w:pos="567"/>
          <w:tab w:val="left" w:pos="851"/>
        </w:tabs>
        <w:spacing w:after="0" w:line="240" w:lineRule="auto"/>
        <w:ind w:left="0"/>
        <w:jc w:val="both"/>
        <w:rPr>
          <w:rFonts w:ascii="Arial" w:hAnsi="Arial" w:cs="Arial"/>
          <w:sz w:val="24"/>
          <w:szCs w:val="24"/>
        </w:rPr>
      </w:pPr>
    </w:p>
    <w:p w14:paraId="071D1199" w14:textId="77777777" w:rsidR="00F8235E" w:rsidRPr="008B404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8B404E">
        <w:rPr>
          <w:rFonts w:ascii="Arial" w:hAnsi="Arial" w:cs="Arial"/>
          <w:sz w:val="24"/>
          <w:szCs w:val="24"/>
        </w:rPr>
        <w:t xml:space="preserve">O atestado de que trata o subitem </w:t>
      </w:r>
      <w:r>
        <w:rPr>
          <w:rFonts w:ascii="Arial" w:hAnsi="Arial" w:cs="Arial"/>
          <w:sz w:val="24"/>
          <w:szCs w:val="24"/>
        </w:rPr>
        <w:t>3.16</w:t>
      </w:r>
      <w:r w:rsidRPr="008B404E">
        <w:rPr>
          <w:rFonts w:ascii="Arial" w:hAnsi="Arial" w:cs="Arial"/>
          <w:sz w:val="24"/>
          <w:szCs w:val="24"/>
        </w:rPr>
        <w:t xml:space="preserve"> poderá estar em nome da pessoa jurídica interessada ou responsável técnico.</w:t>
      </w:r>
    </w:p>
    <w:p w14:paraId="0138D4F5" w14:textId="77777777" w:rsidR="00F8235E" w:rsidRPr="008B404E" w:rsidRDefault="00F8235E" w:rsidP="00F8235E">
      <w:pPr>
        <w:pStyle w:val="PargrafodaLista"/>
        <w:tabs>
          <w:tab w:val="left" w:pos="567"/>
          <w:tab w:val="left" w:pos="851"/>
        </w:tabs>
        <w:spacing w:after="0" w:line="240" w:lineRule="auto"/>
        <w:ind w:left="0"/>
        <w:jc w:val="both"/>
        <w:rPr>
          <w:rFonts w:ascii="Arial" w:hAnsi="Arial" w:cs="Arial"/>
          <w:sz w:val="24"/>
          <w:szCs w:val="24"/>
        </w:rPr>
      </w:pPr>
    </w:p>
    <w:p w14:paraId="7C4E5B38" w14:textId="77777777" w:rsidR="00F8235E" w:rsidRPr="008B404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8B404E">
        <w:rPr>
          <w:rFonts w:ascii="Arial" w:hAnsi="Arial" w:cs="Arial"/>
          <w:sz w:val="24"/>
          <w:szCs w:val="24"/>
        </w:rPr>
        <w:t xml:space="preserve">Certidão Negativa de Falência ou Recuperação Judicial referente aos processos de 1º e 2º graus distribuídos pelo </w:t>
      </w:r>
      <w:proofErr w:type="spellStart"/>
      <w:r w:rsidRPr="008B404E">
        <w:rPr>
          <w:rFonts w:ascii="Arial" w:hAnsi="Arial" w:cs="Arial"/>
          <w:sz w:val="24"/>
          <w:szCs w:val="24"/>
        </w:rPr>
        <w:t>PJe</w:t>
      </w:r>
      <w:proofErr w:type="spellEnd"/>
      <w:r w:rsidRPr="008B404E">
        <w:rPr>
          <w:rFonts w:ascii="Arial" w:hAnsi="Arial" w:cs="Arial"/>
          <w:sz w:val="24"/>
          <w:szCs w:val="24"/>
        </w:rPr>
        <w:t xml:space="preserve"> (processos judiciais eletrônicos) da sede da licitante ou de seu domicílio.</w:t>
      </w:r>
    </w:p>
    <w:p w14:paraId="650E7797" w14:textId="77777777" w:rsidR="00F8235E" w:rsidRPr="008B404E" w:rsidRDefault="00F8235E" w:rsidP="00F8235E">
      <w:pPr>
        <w:pStyle w:val="PargrafodaLista"/>
        <w:tabs>
          <w:tab w:val="left" w:pos="851"/>
        </w:tabs>
        <w:jc w:val="both"/>
        <w:rPr>
          <w:rFonts w:ascii="Arial" w:hAnsi="Arial" w:cs="Arial"/>
          <w:sz w:val="24"/>
          <w:szCs w:val="24"/>
          <w:highlight w:val="yellow"/>
        </w:rPr>
      </w:pPr>
    </w:p>
    <w:p w14:paraId="770ED829" w14:textId="77777777" w:rsidR="00F8235E" w:rsidRPr="008B404E" w:rsidRDefault="00F8235E">
      <w:pPr>
        <w:pStyle w:val="PargrafodaLista"/>
        <w:numPr>
          <w:ilvl w:val="3"/>
          <w:numId w:val="26"/>
        </w:numPr>
        <w:tabs>
          <w:tab w:val="left" w:pos="1134"/>
        </w:tabs>
        <w:suppressAutoHyphens/>
        <w:spacing w:after="0" w:line="240" w:lineRule="auto"/>
        <w:ind w:left="851" w:firstLine="0"/>
        <w:jc w:val="both"/>
        <w:rPr>
          <w:rFonts w:ascii="Arial" w:hAnsi="Arial" w:cs="Arial"/>
          <w:sz w:val="24"/>
          <w:szCs w:val="24"/>
        </w:rPr>
      </w:pPr>
      <w:r w:rsidRPr="008B404E">
        <w:rPr>
          <w:rFonts w:ascii="Arial" w:hAnsi="Arial" w:cs="Arial"/>
          <w:sz w:val="24"/>
          <w:szCs w:val="24"/>
        </w:rPr>
        <w:t>Caberá ao licitante obter a Certidão Negativa de Falência ou Recuperação Judicial, de acordo com as disposições normativas do respectivo Estado da Federação da sede da licitante ou de seu domicílio.</w:t>
      </w:r>
    </w:p>
    <w:p w14:paraId="0F8783D9" w14:textId="77777777" w:rsidR="00F8235E" w:rsidRPr="008B404E" w:rsidRDefault="00F8235E" w:rsidP="00F8235E">
      <w:pPr>
        <w:pStyle w:val="PargrafodaLista"/>
        <w:tabs>
          <w:tab w:val="left" w:pos="851"/>
        </w:tabs>
        <w:spacing w:after="0" w:line="240" w:lineRule="auto"/>
        <w:ind w:left="0"/>
        <w:jc w:val="both"/>
        <w:rPr>
          <w:rFonts w:ascii="Arial" w:hAnsi="Arial" w:cs="Arial"/>
          <w:sz w:val="24"/>
          <w:szCs w:val="24"/>
        </w:rPr>
      </w:pPr>
    </w:p>
    <w:p w14:paraId="5CD9E57C" w14:textId="77777777" w:rsidR="00F8235E" w:rsidRPr="008B404E" w:rsidRDefault="00F8235E">
      <w:pPr>
        <w:pStyle w:val="PargrafodaLista"/>
        <w:numPr>
          <w:ilvl w:val="1"/>
          <w:numId w:val="26"/>
        </w:numPr>
        <w:tabs>
          <w:tab w:val="left" w:pos="567"/>
        </w:tabs>
        <w:suppressAutoHyphens/>
        <w:spacing w:after="0" w:line="240" w:lineRule="auto"/>
        <w:ind w:left="0" w:firstLine="0"/>
        <w:jc w:val="both"/>
        <w:rPr>
          <w:rFonts w:ascii="Arial" w:hAnsi="Arial" w:cs="Arial"/>
          <w:b/>
          <w:bCs/>
          <w:sz w:val="24"/>
          <w:szCs w:val="24"/>
        </w:rPr>
      </w:pPr>
      <w:r w:rsidRPr="008B404E">
        <w:rPr>
          <w:rFonts w:ascii="Arial" w:hAnsi="Arial" w:cs="Arial"/>
          <w:b/>
          <w:bCs/>
          <w:sz w:val="24"/>
          <w:szCs w:val="24"/>
        </w:rPr>
        <w:t>Do prazo de vigência da contratação</w:t>
      </w:r>
    </w:p>
    <w:p w14:paraId="2E45B518" w14:textId="77777777" w:rsidR="00F8235E" w:rsidRPr="008B404E" w:rsidRDefault="00F8235E" w:rsidP="00F8235E">
      <w:pPr>
        <w:pStyle w:val="PargrafodaLista"/>
        <w:tabs>
          <w:tab w:val="left" w:pos="567"/>
        </w:tabs>
        <w:spacing w:after="0" w:line="240" w:lineRule="auto"/>
        <w:ind w:left="0"/>
        <w:jc w:val="both"/>
        <w:rPr>
          <w:rFonts w:ascii="Arial" w:hAnsi="Arial" w:cs="Arial"/>
          <w:b/>
          <w:bCs/>
          <w:sz w:val="24"/>
          <w:szCs w:val="24"/>
          <w:highlight w:val="yellow"/>
        </w:rPr>
      </w:pPr>
    </w:p>
    <w:p w14:paraId="4341148A" w14:textId="77777777" w:rsidR="00F8235E" w:rsidRPr="008B404E" w:rsidRDefault="00F8235E">
      <w:pPr>
        <w:pStyle w:val="PargrafodaLista"/>
        <w:numPr>
          <w:ilvl w:val="2"/>
          <w:numId w:val="26"/>
        </w:numPr>
        <w:tabs>
          <w:tab w:val="left" w:pos="567"/>
          <w:tab w:val="left" w:pos="851"/>
        </w:tabs>
        <w:suppressAutoHyphens/>
        <w:spacing w:after="0" w:line="240" w:lineRule="auto"/>
        <w:ind w:left="0" w:firstLine="0"/>
        <w:jc w:val="both"/>
        <w:rPr>
          <w:rFonts w:ascii="Arial" w:hAnsi="Arial" w:cs="Arial"/>
          <w:sz w:val="24"/>
          <w:szCs w:val="24"/>
        </w:rPr>
      </w:pPr>
      <w:r w:rsidRPr="008B404E">
        <w:rPr>
          <w:rFonts w:ascii="Arial" w:hAnsi="Arial" w:cs="Arial"/>
          <w:sz w:val="24"/>
          <w:szCs w:val="24"/>
        </w:rPr>
        <w:t>Considerando a natureza da contratação e o disposto no artigo 105 da Lei Federal nº 14.133, de 01 de abril de 2021, e desde que autorizado pela autoridade competente, deverá ser pactuado prazo de vigência de 12 (doze) meses.</w:t>
      </w:r>
    </w:p>
    <w:p w14:paraId="32BDBC2A" w14:textId="77777777" w:rsidR="00F8235E" w:rsidRPr="008B404E"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33E85C6B" w14:textId="77777777" w:rsidR="00F8235E" w:rsidRPr="008B404E" w:rsidRDefault="00F8235E">
      <w:pPr>
        <w:pStyle w:val="PargrafodaLista"/>
        <w:numPr>
          <w:ilvl w:val="1"/>
          <w:numId w:val="26"/>
        </w:numPr>
        <w:tabs>
          <w:tab w:val="left" w:pos="567"/>
        </w:tabs>
        <w:suppressAutoHyphens/>
        <w:spacing w:after="0" w:line="240" w:lineRule="auto"/>
        <w:ind w:left="0" w:firstLine="0"/>
        <w:jc w:val="both"/>
        <w:rPr>
          <w:rFonts w:ascii="Arial" w:hAnsi="Arial" w:cs="Arial"/>
          <w:b/>
          <w:bCs/>
          <w:sz w:val="24"/>
          <w:szCs w:val="24"/>
        </w:rPr>
      </w:pPr>
      <w:r w:rsidRPr="008B404E">
        <w:rPr>
          <w:rFonts w:ascii="Arial" w:hAnsi="Arial" w:cs="Arial"/>
          <w:b/>
          <w:bCs/>
          <w:sz w:val="24"/>
          <w:szCs w:val="24"/>
        </w:rPr>
        <w:t>Das garantias contratuais</w:t>
      </w:r>
    </w:p>
    <w:p w14:paraId="742E4172" w14:textId="77777777" w:rsidR="00F8235E" w:rsidRPr="008B404E" w:rsidRDefault="00F8235E" w:rsidP="00F8235E">
      <w:pPr>
        <w:pStyle w:val="PargrafodaLista"/>
        <w:tabs>
          <w:tab w:val="left" w:pos="567"/>
        </w:tabs>
        <w:spacing w:after="0" w:line="240" w:lineRule="auto"/>
        <w:ind w:left="0"/>
        <w:jc w:val="both"/>
        <w:rPr>
          <w:rFonts w:ascii="Arial" w:hAnsi="Arial" w:cs="Arial"/>
          <w:sz w:val="24"/>
          <w:szCs w:val="24"/>
        </w:rPr>
      </w:pPr>
    </w:p>
    <w:p w14:paraId="2D91A4AE" w14:textId="77777777" w:rsidR="00F8235E" w:rsidRPr="008B404E" w:rsidRDefault="00F8235E">
      <w:pPr>
        <w:pStyle w:val="PargrafodaLista"/>
        <w:numPr>
          <w:ilvl w:val="2"/>
          <w:numId w:val="26"/>
        </w:numPr>
        <w:tabs>
          <w:tab w:val="left" w:pos="709"/>
          <w:tab w:val="left" w:pos="993"/>
        </w:tabs>
        <w:suppressAutoHyphens/>
        <w:spacing w:after="0" w:line="240" w:lineRule="auto"/>
        <w:ind w:left="0" w:firstLine="0"/>
        <w:jc w:val="both"/>
        <w:rPr>
          <w:rFonts w:ascii="Arial" w:hAnsi="Arial" w:cs="Arial"/>
          <w:sz w:val="24"/>
          <w:szCs w:val="24"/>
        </w:rPr>
      </w:pPr>
      <w:r w:rsidRPr="008B404E">
        <w:rPr>
          <w:rFonts w:ascii="Arial" w:hAnsi="Arial" w:cs="Arial"/>
          <w:sz w:val="24"/>
          <w:szCs w:val="24"/>
        </w:rPr>
        <w:t>Para esta prestação de serviços não serão necessárias garantias contratuais.</w:t>
      </w:r>
    </w:p>
    <w:p w14:paraId="47678133" w14:textId="77777777" w:rsidR="00F8235E" w:rsidRPr="008B404E"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68D46122" w14:textId="77777777" w:rsidR="00F8235E" w:rsidRPr="008B404E" w:rsidRDefault="00F8235E">
      <w:pPr>
        <w:pStyle w:val="PargrafodaLista"/>
        <w:numPr>
          <w:ilvl w:val="1"/>
          <w:numId w:val="26"/>
        </w:numPr>
        <w:tabs>
          <w:tab w:val="left" w:pos="567"/>
        </w:tabs>
        <w:suppressAutoHyphens/>
        <w:spacing w:after="0" w:line="240" w:lineRule="auto"/>
        <w:ind w:left="0" w:firstLine="0"/>
        <w:jc w:val="both"/>
        <w:rPr>
          <w:rFonts w:ascii="Arial" w:hAnsi="Arial" w:cs="Arial"/>
          <w:b/>
          <w:bCs/>
          <w:sz w:val="24"/>
          <w:szCs w:val="24"/>
        </w:rPr>
      </w:pPr>
      <w:r w:rsidRPr="008B404E">
        <w:rPr>
          <w:rFonts w:ascii="Arial" w:hAnsi="Arial" w:cs="Arial"/>
          <w:b/>
          <w:bCs/>
          <w:sz w:val="24"/>
          <w:szCs w:val="24"/>
        </w:rPr>
        <w:t>Do modo de disputa</w:t>
      </w:r>
    </w:p>
    <w:p w14:paraId="369F4CDD" w14:textId="77777777" w:rsidR="00F8235E" w:rsidRPr="008B404E"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18548943" w14:textId="77777777" w:rsidR="00F8235E" w:rsidRPr="008B404E" w:rsidRDefault="00F8235E">
      <w:pPr>
        <w:pStyle w:val="PargrafodaLista"/>
        <w:numPr>
          <w:ilvl w:val="2"/>
          <w:numId w:val="26"/>
        </w:numPr>
        <w:tabs>
          <w:tab w:val="left" w:pos="567"/>
        </w:tabs>
        <w:suppressAutoHyphens/>
        <w:spacing w:after="0" w:line="240" w:lineRule="auto"/>
        <w:ind w:left="567" w:hanging="567"/>
        <w:jc w:val="both"/>
        <w:rPr>
          <w:rFonts w:ascii="Arial" w:hAnsi="Arial" w:cs="Arial"/>
          <w:sz w:val="24"/>
          <w:szCs w:val="24"/>
        </w:rPr>
      </w:pPr>
      <w:r>
        <w:rPr>
          <w:rFonts w:ascii="Arial" w:hAnsi="Arial" w:cs="Arial"/>
          <w:sz w:val="24"/>
          <w:szCs w:val="24"/>
        </w:rPr>
        <w:t xml:space="preserve">O modo de </w:t>
      </w:r>
      <w:r w:rsidRPr="00497E37">
        <w:rPr>
          <w:rFonts w:ascii="Arial" w:hAnsi="Arial" w:cs="Arial"/>
          <w:sz w:val="24"/>
          <w:szCs w:val="24"/>
        </w:rPr>
        <w:t>Aberto e fechado</w:t>
      </w:r>
    </w:p>
    <w:p w14:paraId="7E22940C" w14:textId="77777777" w:rsidR="00F8235E" w:rsidRPr="00120193" w:rsidRDefault="00F8235E" w:rsidP="00F8235E">
      <w:pPr>
        <w:pStyle w:val="PargrafodaLista"/>
        <w:tabs>
          <w:tab w:val="left" w:pos="426"/>
        </w:tabs>
        <w:spacing w:after="0" w:line="240" w:lineRule="auto"/>
        <w:ind w:left="0"/>
        <w:jc w:val="both"/>
        <w:rPr>
          <w:rFonts w:ascii="Arial" w:eastAsia="Times New Roman" w:hAnsi="Arial" w:cs="Arial"/>
          <w:b/>
          <w:bCs/>
          <w:color w:val="000000"/>
          <w:sz w:val="24"/>
          <w:szCs w:val="24"/>
          <w:lang w:eastAsia="pt-BR"/>
        </w:rPr>
      </w:pPr>
    </w:p>
    <w:p w14:paraId="0F967FDB" w14:textId="77777777" w:rsidR="00F8235E" w:rsidRPr="00120193" w:rsidRDefault="00F8235E">
      <w:pPr>
        <w:pStyle w:val="PargrafodaLista"/>
        <w:numPr>
          <w:ilvl w:val="1"/>
          <w:numId w:val="26"/>
        </w:numPr>
        <w:tabs>
          <w:tab w:val="left" w:pos="426"/>
        </w:tabs>
        <w:spacing w:after="0" w:line="240" w:lineRule="auto"/>
        <w:ind w:left="0" w:firstLine="0"/>
        <w:jc w:val="both"/>
        <w:rPr>
          <w:rFonts w:ascii="Arial" w:eastAsia="Times New Roman" w:hAnsi="Arial" w:cs="Arial"/>
          <w:b/>
          <w:bCs/>
          <w:color w:val="000000"/>
          <w:sz w:val="24"/>
          <w:szCs w:val="24"/>
          <w:lang w:eastAsia="pt-BR"/>
        </w:rPr>
      </w:pPr>
      <w:r w:rsidRPr="00120193">
        <w:rPr>
          <w:rFonts w:ascii="Arial" w:eastAsia="Times New Roman" w:hAnsi="Arial" w:cs="Arial"/>
          <w:b/>
          <w:bCs/>
          <w:color w:val="000000"/>
          <w:sz w:val="24"/>
          <w:szCs w:val="24"/>
          <w:lang w:eastAsia="pt-BR"/>
        </w:rPr>
        <w:t>Condições de Execução</w:t>
      </w:r>
    </w:p>
    <w:p w14:paraId="1BB3B2D4" w14:textId="77777777" w:rsidR="00F8235E" w:rsidRPr="00120193" w:rsidRDefault="00F8235E" w:rsidP="00F8235E">
      <w:pPr>
        <w:pStyle w:val="PargrafodaLista"/>
        <w:spacing w:after="0" w:line="240" w:lineRule="auto"/>
        <w:ind w:left="360" w:firstLine="66"/>
        <w:jc w:val="both"/>
        <w:rPr>
          <w:rFonts w:ascii="Arial" w:eastAsia="Times New Roman" w:hAnsi="Arial" w:cs="Arial"/>
          <w:b/>
          <w:bCs/>
          <w:color w:val="000000"/>
          <w:sz w:val="24"/>
          <w:szCs w:val="24"/>
          <w:lang w:eastAsia="pt-BR"/>
        </w:rPr>
      </w:pPr>
    </w:p>
    <w:p w14:paraId="57E02051" w14:textId="77777777" w:rsidR="00F8235E" w:rsidRPr="00120193" w:rsidRDefault="00F8235E">
      <w:pPr>
        <w:pStyle w:val="PargrafodaLista"/>
        <w:numPr>
          <w:ilvl w:val="2"/>
          <w:numId w:val="26"/>
        </w:numPr>
        <w:tabs>
          <w:tab w:val="left" w:pos="851"/>
        </w:tabs>
        <w:spacing w:after="0" w:line="240" w:lineRule="auto"/>
        <w:ind w:left="0" w:firstLine="0"/>
        <w:jc w:val="both"/>
        <w:rPr>
          <w:rFonts w:ascii="Arial" w:eastAsia="Times New Roman" w:hAnsi="Arial" w:cs="Arial"/>
          <w:b/>
          <w:bCs/>
          <w:color w:val="000000"/>
          <w:sz w:val="24"/>
          <w:szCs w:val="24"/>
          <w:lang w:eastAsia="pt-BR"/>
        </w:rPr>
      </w:pPr>
      <w:r w:rsidRPr="00120193">
        <w:rPr>
          <w:rFonts w:ascii="Arial" w:eastAsia="Times New Roman" w:hAnsi="Arial" w:cs="Arial"/>
          <w:sz w:val="24"/>
          <w:szCs w:val="24"/>
          <w:lang w:eastAsia="pt-BR"/>
        </w:rPr>
        <w:t>A solução contratada consiste na prestação de um serviço integrado de ponta a ponta, abrangendo consultoria, assessoria, fornecimento, licenciamento, implantação, suporte e manutenção de uma solução informatizada robusta. O objetivo é disponibilizar ao PREVIPAULISTA uma plataforma completa e especializada que assegure a gestão eficiente da folha de pagamento, do patrimônio e dos demais módulos administrativos, garantindo automação de processos, segurança da informação, conformidade legal e plena operacionalização institucional.</w:t>
      </w:r>
    </w:p>
    <w:p w14:paraId="4C44B132" w14:textId="77777777" w:rsidR="00F8235E" w:rsidRPr="00120193" w:rsidRDefault="00F8235E" w:rsidP="00F8235E">
      <w:pPr>
        <w:pStyle w:val="PargrafodaLista"/>
        <w:tabs>
          <w:tab w:val="left" w:pos="851"/>
        </w:tabs>
        <w:spacing w:after="0" w:line="240" w:lineRule="auto"/>
        <w:ind w:left="0"/>
        <w:jc w:val="both"/>
        <w:rPr>
          <w:rFonts w:ascii="Arial" w:eastAsia="Times New Roman" w:hAnsi="Arial" w:cs="Arial"/>
          <w:b/>
          <w:bCs/>
          <w:color w:val="000000"/>
          <w:sz w:val="24"/>
          <w:szCs w:val="24"/>
          <w:highlight w:val="yellow"/>
          <w:lang w:eastAsia="pt-BR"/>
        </w:rPr>
      </w:pPr>
    </w:p>
    <w:p w14:paraId="024EA8FA" w14:textId="77777777" w:rsidR="00F8235E" w:rsidRDefault="00F8235E">
      <w:pPr>
        <w:pStyle w:val="PargrafodaLista"/>
        <w:numPr>
          <w:ilvl w:val="2"/>
          <w:numId w:val="26"/>
        </w:numPr>
        <w:tabs>
          <w:tab w:val="left" w:pos="851"/>
        </w:tabs>
        <w:spacing w:after="0" w:line="240" w:lineRule="auto"/>
        <w:ind w:left="0" w:firstLine="0"/>
        <w:jc w:val="both"/>
        <w:rPr>
          <w:rFonts w:ascii="Arial" w:eastAsia="Times New Roman" w:hAnsi="Arial" w:cs="Arial"/>
          <w:sz w:val="24"/>
          <w:szCs w:val="24"/>
          <w:lang w:eastAsia="pt-BR"/>
        </w:rPr>
      </w:pPr>
      <w:r w:rsidRPr="00120193">
        <w:rPr>
          <w:rFonts w:ascii="Arial" w:eastAsia="Times New Roman" w:hAnsi="Arial" w:cs="Arial"/>
          <w:b/>
          <w:bCs/>
          <w:color w:val="000000"/>
          <w:sz w:val="24"/>
          <w:szCs w:val="24"/>
          <w:lang w:eastAsia="pt-BR"/>
        </w:rPr>
        <w:t xml:space="preserve"> </w:t>
      </w:r>
      <w:r w:rsidRPr="00120193">
        <w:rPr>
          <w:rFonts w:ascii="Arial" w:eastAsia="Times New Roman" w:hAnsi="Arial" w:cs="Arial"/>
          <w:sz w:val="24"/>
          <w:szCs w:val="24"/>
          <w:lang w:eastAsia="pt-BR"/>
        </w:rPr>
        <w:t>A execução dos serviços ocorrerá em até 5 (cinco) dias após a emissão da ordem de serviço, conforme determinado pela demandante, este prazo poderá ser prorrogado desde que devidamente justificado pela prestadora dos serviços;</w:t>
      </w:r>
    </w:p>
    <w:p w14:paraId="1EB5422F" w14:textId="77777777" w:rsidR="00F8235E" w:rsidRPr="00120193" w:rsidRDefault="00F8235E" w:rsidP="00F8235E">
      <w:pPr>
        <w:pStyle w:val="PargrafodaLista"/>
        <w:tabs>
          <w:tab w:val="left" w:pos="851"/>
        </w:tabs>
        <w:rPr>
          <w:rFonts w:ascii="Arial" w:eastAsia="Times New Roman" w:hAnsi="Arial" w:cs="Arial"/>
          <w:sz w:val="24"/>
          <w:szCs w:val="24"/>
          <w:lang w:eastAsia="pt-BR"/>
        </w:rPr>
      </w:pPr>
    </w:p>
    <w:p w14:paraId="2AB8C3DE" w14:textId="77777777" w:rsidR="00F8235E" w:rsidRPr="00120193" w:rsidRDefault="00F8235E">
      <w:pPr>
        <w:pStyle w:val="PargrafodaLista"/>
        <w:numPr>
          <w:ilvl w:val="2"/>
          <w:numId w:val="26"/>
        </w:numPr>
        <w:tabs>
          <w:tab w:val="left" w:pos="851"/>
        </w:tabs>
        <w:spacing w:after="0" w:line="240" w:lineRule="auto"/>
        <w:ind w:left="0" w:firstLine="0"/>
        <w:jc w:val="both"/>
        <w:rPr>
          <w:rFonts w:ascii="Arial" w:eastAsia="Times New Roman" w:hAnsi="Arial" w:cs="Arial"/>
          <w:sz w:val="24"/>
          <w:szCs w:val="24"/>
          <w:lang w:eastAsia="pt-BR"/>
        </w:rPr>
      </w:pPr>
      <w:r w:rsidRPr="00120193">
        <w:rPr>
          <w:rFonts w:ascii="Arial" w:eastAsia="Times New Roman" w:hAnsi="Arial" w:cs="Arial"/>
          <w:color w:val="000000"/>
          <w:sz w:val="24"/>
          <w:szCs w:val="24"/>
          <w:lang w:eastAsia="pt-BR"/>
        </w:rPr>
        <w:t>O sistema deverá ser instalado, configurado e disponibilizado em pleno funcionamento no prazo máximo de 5 (cinco) dias úteis, contados da assinatura do contrato ou da liberação formal do ambiente pela contratante.</w:t>
      </w:r>
    </w:p>
    <w:p w14:paraId="0D3EEE5F" w14:textId="77777777" w:rsidR="00F8235E" w:rsidRPr="00120193" w:rsidRDefault="00F8235E" w:rsidP="00F8235E">
      <w:pPr>
        <w:pStyle w:val="PargrafodaLista"/>
        <w:spacing w:after="0" w:line="240" w:lineRule="auto"/>
        <w:ind w:left="0"/>
        <w:jc w:val="both"/>
        <w:rPr>
          <w:rFonts w:ascii="Arial" w:eastAsia="Times New Roman" w:hAnsi="Arial" w:cs="Arial"/>
          <w:sz w:val="24"/>
          <w:szCs w:val="24"/>
          <w:lang w:eastAsia="pt-BR"/>
        </w:rPr>
      </w:pPr>
    </w:p>
    <w:p w14:paraId="424B7A5E" w14:textId="77777777" w:rsidR="00F8235E" w:rsidRDefault="00F8235E">
      <w:pPr>
        <w:pStyle w:val="PargrafodaLista"/>
        <w:numPr>
          <w:ilvl w:val="1"/>
          <w:numId w:val="26"/>
        </w:numPr>
        <w:tabs>
          <w:tab w:val="left" w:pos="426"/>
        </w:tabs>
        <w:spacing w:after="0" w:line="240" w:lineRule="auto"/>
        <w:ind w:left="0" w:firstLine="0"/>
        <w:jc w:val="both"/>
        <w:rPr>
          <w:rFonts w:ascii="Arial" w:eastAsia="Times New Roman" w:hAnsi="Arial" w:cs="Arial"/>
          <w:b/>
          <w:bCs/>
          <w:color w:val="000000"/>
          <w:sz w:val="24"/>
          <w:szCs w:val="24"/>
          <w:lang w:eastAsia="pt-BR"/>
        </w:rPr>
      </w:pPr>
      <w:r w:rsidRPr="00EB6175">
        <w:rPr>
          <w:rFonts w:ascii="Arial" w:hAnsi="Arial" w:cs="Arial"/>
          <w:sz w:val="24"/>
          <w:szCs w:val="24"/>
        </w:rPr>
        <w:t xml:space="preserve"> </w:t>
      </w:r>
      <w:r w:rsidRPr="00EB6175">
        <w:rPr>
          <w:rFonts w:ascii="Arial" w:eastAsia="Times New Roman" w:hAnsi="Arial" w:cs="Arial"/>
          <w:b/>
          <w:bCs/>
          <w:color w:val="000000"/>
          <w:sz w:val="24"/>
          <w:szCs w:val="24"/>
          <w:lang w:eastAsia="pt-BR"/>
        </w:rPr>
        <w:t>Dos Serviços Demandados</w:t>
      </w:r>
    </w:p>
    <w:p w14:paraId="64A24967" w14:textId="77777777" w:rsidR="00F8235E" w:rsidRPr="00EB6175" w:rsidRDefault="00F8235E" w:rsidP="00F8235E">
      <w:pPr>
        <w:pStyle w:val="PargrafodaLista"/>
        <w:tabs>
          <w:tab w:val="left" w:pos="426"/>
        </w:tabs>
        <w:spacing w:after="0" w:line="240" w:lineRule="auto"/>
        <w:ind w:left="0"/>
        <w:jc w:val="both"/>
        <w:rPr>
          <w:rFonts w:ascii="Arial" w:eastAsia="Times New Roman" w:hAnsi="Arial" w:cs="Arial"/>
          <w:b/>
          <w:bCs/>
          <w:color w:val="000000"/>
          <w:sz w:val="24"/>
          <w:szCs w:val="24"/>
          <w:lang w:eastAsia="pt-BR"/>
        </w:rPr>
      </w:pPr>
    </w:p>
    <w:p w14:paraId="40E6EBC7" w14:textId="77777777" w:rsidR="00F8235E" w:rsidRDefault="00F8235E">
      <w:pPr>
        <w:pStyle w:val="PargrafodaLista"/>
        <w:numPr>
          <w:ilvl w:val="2"/>
          <w:numId w:val="26"/>
        </w:numPr>
        <w:tabs>
          <w:tab w:val="left" w:pos="851"/>
        </w:tabs>
        <w:spacing w:before="100" w:beforeAutospacing="1" w:after="100" w:afterAutospacing="1" w:line="240" w:lineRule="auto"/>
        <w:ind w:left="0" w:firstLine="0"/>
        <w:jc w:val="both"/>
        <w:rPr>
          <w:rFonts w:ascii="Arial" w:eastAsia="Times New Roman" w:hAnsi="Arial" w:cs="Arial"/>
          <w:sz w:val="24"/>
          <w:szCs w:val="24"/>
          <w:lang w:eastAsia="pt-BR"/>
        </w:rPr>
      </w:pPr>
      <w:r w:rsidRPr="00E20DA8">
        <w:rPr>
          <w:rFonts w:ascii="Arial" w:eastAsia="Times New Roman" w:hAnsi="Arial" w:cs="Arial"/>
          <w:sz w:val="24"/>
          <w:szCs w:val="24"/>
          <w:lang w:eastAsia="pt-BR"/>
        </w:rPr>
        <w:t>A presente contratação contempla um conjunto de serviços integrados, indispensáveis para a operação, gestão, manutenção e sustentação da solução informatizada, atendendo às necessidades administrativas e finalísticas do PREVIPAULISTA.</w:t>
      </w:r>
    </w:p>
    <w:p w14:paraId="75F018B1" w14:textId="77777777" w:rsidR="00F8235E" w:rsidRDefault="00F8235E" w:rsidP="00F8235E">
      <w:pPr>
        <w:pStyle w:val="PargrafodaLista"/>
        <w:tabs>
          <w:tab w:val="left" w:pos="851"/>
        </w:tabs>
        <w:spacing w:before="100" w:beforeAutospacing="1" w:after="100" w:afterAutospacing="1" w:line="240" w:lineRule="auto"/>
        <w:ind w:left="0"/>
        <w:jc w:val="both"/>
        <w:rPr>
          <w:rFonts w:ascii="Arial" w:eastAsia="Times New Roman" w:hAnsi="Arial" w:cs="Arial"/>
          <w:sz w:val="24"/>
          <w:szCs w:val="24"/>
          <w:lang w:eastAsia="pt-BR"/>
        </w:rPr>
      </w:pPr>
    </w:p>
    <w:p w14:paraId="16F0319E" w14:textId="77777777" w:rsidR="00F8235E" w:rsidRDefault="00F8235E">
      <w:pPr>
        <w:pStyle w:val="PargrafodaLista"/>
        <w:numPr>
          <w:ilvl w:val="2"/>
          <w:numId w:val="26"/>
        </w:numPr>
        <w:tabs>
          <w:tab w:val="left" w:pos="851"/>
        </w:tabs>
        <w:spacing w:before="100" w:beforeAutospacing="1" w:after="100" w:afterAutospacing="1" w:line="240" w:lineRule="auto"/>
        <w:ind w:left="0" w:firstLine="0"/>
        <w:jc w:val="both"/>
        <w:rPr>
          <w:rFonts w:ascii="Arial" w:eastAsia="Times New Roman" w:hAnsi="Arial" w:cs="Arial"/>
          <w:sz w:val="24"/>
          <w:szCs w:val="24"/>
          <w:lang w:eastAsia="pt-BR"/>
        </w:rPr>
      </w:pPr>
      <w:r w:rsidRPr="00E20DA8">
        <w:rPr>
          <w:rFonts w:ascii="Arial" w:eastAsia="Times New Roman" w:hAnsi="Arial" w:cs="Arial"/>
          <w:sz w:val="24"/>
          <w:szCs w:val="24"/>
          <w:lang w:eastAsia="pt-BR"/>
        </w:rPr>
        <w:t>Os serviços demandados incluem, sem prejuízo de outros correlatos necessários ao pleno funcionamento da solução:</w:t>
      </w:r>
    </w:p>
    <w:p w14:paraId="17AC42DB" w14:textId="77777777" w:rsidR="00F8235E" w:rsidRPr="00E20DA8" w:rsidRDefault="00F8235E" w:rsidP="00F8235E">
      <w:pPr>
        <w:pStyle w:val="PargrafodaLista"/>
        <w:spacing w:before="100" w:beforeAutospacing="1" w:after="100" w:afterAutospacing="1" w:line="240" w:lineRule="auto"/>
        <w:ind w:left="0"/>
        <w:rPr>
          <w:rFonts w:ascii="Arial" w:eastAsia="Times New Roman" w:hAnsi="Arial" w:cs="Arial"/>
          <w:sz w:val="24"/>
          <w:szCs w:val="24"/>
          <w:lang w:eastAsia="pt-BR"/>
        </w:rPr>
      </w:pPr>
    </w:p>
    <w:p w14:paraId="468D97D6" w14:textId="77777777" w:rsidR="00F8235E" w:rsidRDefault="00F8235E">
      <w:pPr>
        <w:pStyle w:val="PargrafodaLista"/>
        <w:numPr>
          <w:ilvl w:val="0"/>
          <w:numId w:val="27"/>
        </w:numPr>
        <w:spacing w:before="100" w:beforeAutospacing="1" w:after="100" w:afterAutospacing="1" w:line="240" w:lineRule="auto"/>
        <w:ind w:left="1276" w:hanging="425"/>
        <w:jc w:val="both"/>
        <w:rPr>
          <w:rFonts w:ascii="Arial" w:eastAsia="Times New Roman" w:hAnsi="Arial" w:cs="Arial"/>
          <w:sz w:val="24"/>
          <w:szCs w:val="24"/>
          <w:lang w:eastAsia="pt-BR"/>
        </w:rPr>
      </w:pPr>
      <w:r w:rsidRPr="00E20DA8">
        <w:rPr>
          <w:rFonts w:ascii="Arial" w:eastAsia="Times New Roman" w:hAnsi="Arial" w:cs="Arial"/>
          <w:b/>
          <w:bCs/>
          <w:sz w:val="24"/>
          <w:szCs w:val="24"/>
          <w:lang w:eastAsia="pt-BR"/>
        </w:rPr>
        <w:t xml:space="preserve"> Fornecimento e Licenciamento de Software:</w:t>
      </w:r>
      <w:r w:rsidRPr="00E20DA8">
        <w:rPr>
          <w:rFonts w:ascii="Arial" w:eastAsia="Times New Roman" w:hAnsi="Arial" w:cs="Arial"/>
          <w:sz w:val="24"/>
          <w:szCs w:val="24"/>
          <w:lang w:eastAsia="pt-BR"/>
        </w:rPr>
        <w:t xml:space="preserve"> Disponibilização de solução informatizada em ambiente de nuvem (SaaS), especializada na gestão da folha de pagamento, patrimônio e demais módulos previstos, com licenciamento de uso para todos os usuários necessários durante toda a vigência contratual.</w:t>
      </w:r>
    </w:p>
    <w:p w14:paraId="4106C323" w14:textId="77777777" w:rsidR="00F8235E" w:rsidRDefault="00F8235E" w:rsidP="00F8235E">
      <w:pPr>
        <w:pStyle w:val="PargrafodaLista"/>
        <w:spacing w:before="100" w:beforeAutospacing="1" w:after="100" w:afterAutospacing="1" w:line="240" w:lineRule="auto"/>
        <w:ind w:left="1276" w:hanging="425"/>
        <w:jc w:val="both"/>
        <w:rPr>
          <w:rFonts w:ascii="Arial" w:eastAsia="Times New Roman" w:hAnsi="Arial" w:cs="Arial"/>
          <w:sz w:val="24"/>
          <w:szCs w:val="24"/>
          <w:lang w:eastAsia="pt-BR"/>
        </w:rPr>
      </w:pPr>
    </w:p>
    <w:p w14:paraId="3B78D9C0" w14:textId="77777777" w:rsidR="00F8235E" w:rsidRDefault="00F8235E">
      <w:pPr>
        <w:pStyle w:val="PargrafodaLista"/>
        <w:numPr>
          <w:ilvl w:val="0"/>
          <w:numId w:val="27"/>
        </w:numPr>
        <w:spacing w:before="100" w:beforeAutospacing="1" w:after="100" w:afterAutospacing="1" w:line="240" w:lineRule="auto"/>
        <w:ind w:left="1276" w:hanging="425"/>
        <w:jc w:val="both"/>
        <w:rPr>
          <w:rFonts w:ascii="Arial" w:eastAsia="Times New Roman" w:hAnsi="Arial" w:cs="Arial"/>
          <w:sz w:val="24"/>
          <w:szCs w:val="24"/>
          <w:lang w:eastAsia="pt-BR"/>
        </w:rPr>
      </w:pPr>
      <w:r w:rsidRPr="00E20DA8">
        <w:rPr>
          <w:rFonts w:ascii="Arial" w:eastAsia="Times New Roman" w:hAnsi="Arial" w:cs="Arial"/>
          <w:b/>
          <w:bCs/>
          <w:sz w:val="24"/>
          <w:szCs w:val="24"/>
          <w:lang w:eastAsia="pt-BR"/>
        </w:rPr>
        <w:t>Serviços de Implantação:</w:t>
      </w:r>
      <w:r w:rsidRPr="00E20DA8">
        <w:rPr>
          <w:rFonts w:ascii="Arial" w:eastAsia="Times New Roman" w:hAnsi="Arial" w:cs="Arial"/>
          <w:sz w:val="24"/>
          <w:szCs w:val="24"/>
          <w:lang w:eastAsia="pt-BR"/>
        </w:rPr>
        <w:t xml:space="preserve"> Realização de todas as etapas de implantação da plataforma, incluindo instalação, parametrização, integração entre módulos, configuração do ambiente e migração completa e segura dos dados cadastrais e históricos. Deverá contemplar, ainda, treinamento prático e capacitação dos servidores responsáveis pelo uso da solução.</w:t>
      </w:r>
    </w:p>
    <w:p w14:paraId="264671E5" w14:textId="77777777" w:rsidR="00F8235E" w:rsidRPr="00E20DA8" w:rsidRDefault="00F8235E" w:rsidP="00F8235E">
      <w:pPr>
        <w:pStyle w:val="PargrafodaLista"/>
        <w:ind w:left="1276" w:hanging="425"/>
        <w:rPr>
          <w:rFonts w:ascii="Arial" w:eastAsia="Times New Roman" w:hAnsi="Arial" w:cs="Arial"/>
          <w:sz w:val="24"/>
          <w:szCs w:val="24"/>
          <w:lang w:eastAsia="pt-BR"/>
        </w:rPr>
      </w:pPr>
    </w:p>
    <w:p w14:paraId="778C1B2E" w14:textId="77777777" w:rsidR="00F8235E" w:rsidRDefault="00F8235E">
      <w:pPr>
        <w:pStyle w:val="PargrafodaLista"/>
        <w:numPr>
          <w:ilvl w:val="0"/>
          <w:numId w:val="27"/>
        </w:numPr>
        <w:spacing w:before="100" w:beforeAutospacing="1" w:after="100" w:afterAutospacing="1" w:line="240" w:lineRule="auto"/>
        <w:ind w:left="1276" w:hanging="425"/>
        <w:jc w:val="both"/>
        <w:rPr>
          <w:rFonts w:ascii="Arial" w:eastAsia="Times New Roman" w:hAnsi="Arial" w:cs="Arial"/>
          <w:sz w:val="24"/>
          <w:szCs w:val="24"/>
          <w:lang w:eastAsia="pt-BR"/>
        </w:rPr>
      </w:pPr>
      <w:r w:rsidRPr="00E20DA8">
        <w:rPr>
          <w:rFonts w:ascii="Arial" w:eastAsia="Times New Roman" w:hAnsi="Arial" w:cs="Arial"/>
          <w:b/>
          <w:bCs/>
          <w:sz w:val="24"/>
          <w:szCs w:val="24"/>
          <w:lang w:eastAsia="pt-BR"/>
        </w:rPr>
        <w:t>Consultoria e Assessoria Especializada:</w:t>
      </w:r>
      <w:r w:rsidRPr="00E20DA8">
        <w:rPr>
          <w:rFonts w:ascii="Arial" w:eastAsia="Times New Roman" w:hAnsi="Arial" w:cs="Arial"/>
          <w:sz w:val="24"/>
          <w:szCs w:val="24"/>
          <w:lang w:eastAsia="pt-BR"/>
        </w:rPr>
        <w:t xml:space="preserve"> Prestação de serviços continuados de consultoria voltados à análise de fluxos de trabalho, otimização de processos internos, orientação técnica e adequação da plataforma às demandas específicas do PREVIPAULISTA. A assessoria deverá abranger suporte especializado quanto à interpretação e aplicação da legislação previdenciária e trabalhista relacionada à gestão da folha.</w:t>
      </w:r>
    </w:p>
    <w:p w14:paraId="54FBAE5E" w14:textId="77777777" w:rsidR="00F8235E" w:rsidRPr="00E20DA8" w:rsidRDefault="00F8235E" w:rsidP="00F8235E">
      <w:pPr>
        <w:pStyle w:val="PargrafodaLista"/>
        <w:rPr>
          <w:rFonts w:ascii="Arial" w:eastAsia="Times New Roman" w:hAnsi="Arial" w:cs="Arial"/>
          <w:sz w:val="24"/>
          <w:szCs w:val="24"/>
          <w:lang w:eastAsia="pt-BR"/>
        </w:rPr>
      </w:pPr>
    </w:p>
    <w:p w14:paraId="565D3353" w14:textId="77777777" w:rsidR="00F8235E" w:rsidRDefault="00F8235E">
      <w:pPr>
        <w:pStyle w:val="PargrafodaLista"/>
        <w:numPr>
          <w:ilvl w:val="0"/>
          <w:numId w:val="27"/>
        </w:numPr>
        <w:spacing w:before="100" w:beforeAutospacing="1" w:after="100" w:afterAutospacing="1" w:line="240" w:lineRule="auto"/>
        <w:ind w:left="1276" w:hanging="425"/>
        <w:jc w:val="both"/>
        <w:rPr>
          <w:rFonts w:ascii="Arial" w:eastAsia="Times New Roman" w:hAnsi="Arial" w:cs="Arial"/>
          <w:sz w:val="24"/>
          <w:szCs w:val="24"/>
          <w:lang w:eastAsia="pt-BR"/>
        </w:rPr>
      </w:pPr>
      <w:r w:rsidRPr="00E20DA8">
        <w:rPr>
          <w:rFonts w:ascii="Arial" w:eastAsia="Times New Roman" w:hAnsi="Arial" w:cs="Arial"/>
          <w:b/>
          <w:bCs/>
          <w:sz w:val="24"/>
          <w:szCs w:val="24"/>
          <w:lang w:eastAsia="pt-BR"/>
        </w:rPr>
        <w:t xml:space="preserve"> Manutenção, Suporte Técnico e Atualizações:</w:t>
      </w:r>
      <w:r w:rsidRPr="00E20DA8">
        <w:rPr>
          <w:rFonts w:ascii="Arial" w:eastAsia="Times New Roman" w:hAnsi="Arial" w:cs="Arial"/>
          <w:sz w:val="24"/>
          <w:szCs w:val="24"/>
          <w:lang w:eastAsia="pt-BR"/>
        </w:rPr>
        <w:t xml:space="preserve"> Prestação de suporte técnico operacional para solução de incidentes, esclarecimento de dúvidas e atendimento conforme níveis de serviço (SLA) estabelecidos. Inclui manutenção evolutiva e corretiva do sistema, bem como a implementação de atualizações legais, regulatórias e tecnológicas necessárias para preservar a aderência e o desempenho da solução.</w:t>
      </w:r>
    </w:p>
    <w:p w14:paraId="5086D590" w14:textId="77777777" w:rsidR="00F8235E" w:rsidRPr="00E20DA8" w:rsidRDefault="00F8235E" w:rsidP="00F8235E">
      <w:pPr>
        <w:pStyle w:val="PargrafodaLista"/>
        <w:ind w:left="1276" w:hanging="425"/>
        <w:rPr>
          <w:rFonts w:ascii="Arial" w:eastAsia="Times New Roman" w:hAnsi="Arial" w:cs="Arial"/>
          <w:sz w:val="24"/>
          <w:szCs w:val="24"/>
          <w:lang w:eastAsia="pt-BR"/>
        </w:rPr>
      </w:pPr>
    </w:p>
    <w:p w14:paraId="5FBBCA0E" w14:textId="77777777" w:rsidR="00F8235E" w:rsidRPr="00E20DA8" w:rsidRDefault="00F8235E">
      <w:pPr>
        <w:pStyle w:val="PargrafodaLista"/>
        <w:numPr>
          <w:ilvl w:val="0"/>
          <w:numId w:val="27"/>
        </w:numPr>
        <w:spacing w:before="100" w:beforeAutospacing="1" w:after="100" w:afterAutospacing="1" w:line="240" w:lineRule="auto"/>
        <w:ind w:left="1276" w:hanging="425"/>
        <w:jc w:val="both"/>
        <w:rPr>
          <w:rFonts w:ascii="Arial" w:eastAsia="Times New Roman" w:hAnsi="Arial" w:cs="Arial"/>
          <w:sz w:val="24"/>
          <w:szCs w:val="24"/>
          <w:lang w:eastAsia="pt-BR"/>
        </w:rPr>
      </w:pPr>
      <w:r w:rsidRPr="00E20DA8">
        <w:rPr>
          <w:rFonts w:ascii="Arial" w:eastAsia="Times New Roman" w:hAnsi="Arial" w:cs="Arial"/>
          <w:b/>
          <w:bCs/>
          <w:sz w:val="24"/>
          <w:szCs w:val="24"/>
          <w:lang w:eastAsia="pt-BR"/>
        </w:rPr>
        <w:t>Segurança e Proteção de Dados:</w:t>
      </w:r>
      <w:r w:rsidRPr="00E20DA8">
        <w:rPr>
          <w:rFonts w:ascii="Arial" w:eastAsia="Times New Roman" w:hAnsi="Arial" w:cs="Arial"/>
          <w:sz w:val="24"/>
          <w:szCs w:val="24"/>
          <w:lang w:eastAsia="pt-BR"/>
        </w:rPr>
        <w:t xml:space="preserve"> Implementação de mecanismos que assegurem a integridade, confidencialidade e disponibilidade das informações, em conformidade com a Lei Geral de Proteção de Dados (LGPD), incluindo rotinas de backup, criptografia, controle de acessos e monitoramento contínuo do ambiente</w:t>
      </w:r>
      <w:r w:rsidRPr="00E20DA8">
        <w:rPr>
          <w:rFonts w:ascii="Times New Roman" w:eastAsia="Times New Roman" w:hAnsi="Times New Roman" w:cs="Times New Roman"/>
          <w:sz w:val="24"/>
          <w:szCs w:val="24"/>
          <w:lang w:eastAsia="pt-BR"/>
        </w:rPr>
        <w:t>.</w:t>
      </w:r>
    </w:p>
    <w:p w14:paraId="424365A2" w14:textId="77777777" w:rsidR="00F8235E" w:rsidRPr="00BD026B" w:rsidRDefault="00F8235E" w:rsidP="00F8235E">
      <w:pPr>
        <w:pStyle w:val="PargrafodaLista"/>
        <w:tabs>
          <w:tab w:val="left" w:pos="426"/>
        </w:tabs>
        <w:spacing w:after="0" w:line="240" w:lineRule="auto"/>
        <w:ind w:left="0"/>
        <w:jc w:val="both"/>
        <w:rPr>
          <w:rFonts w:ascii="Arial" w:eastAsia="Times New Roman" w:hAnsi="Arial" w:cs="Arial"/>
          <w:color w:val="000000"/>
          <w:sz w:val="24"/>
          <w:szCs w:val="24"/>
          <w:highlight w:val="yellow"/>
          <w:lang w:eastAsia="pt-BR"/>
        </w:rPr>
      </w:pPr>
    </w:p>
    <w:p w14:paraId="2E9EDCEE" w14:textId="77777777" w:rsidR="00F8235E" w:rsidRPr="003578D7" w:rsidRDefault="00F8235E">
      <w:pPr>
        <w:pStyle w:val="PargrafodaLista"/>
        <w:numPr>
          <w:ilvl w:val="1"/>
          <w:numId w:val="26"/>
        </w:numPr>
        <w:tabs>
          <w:tab w:val="left" w:pos="426"/>
        </w:tabs>
        <w:spacing w:after="0" w:line="240" w:lineRule="auto"/>
        <w:ind w:left="0" w:firstLine="0"/>
        <w:jc w:val="both"/>
        <w:rPr>
          <w:rFonts w:ascii="Arial" w:eastAsia="Times New Roman" w:hAnsi="Arial" w:cs="Arial"/>
          <w:b/>
          <w:bCs/>
          <w:color w:val="000000"/>
          <w:sz w:val="24"/>
          <w:szCs w:val="24"/>
          <w:lang w:eastAsia="pt-BR"/>
        </w:rPr>
      </w:pPr>
      <w:r w:rsidRPr="003578D7">
        <w:rPr>
          <w:rFonts w:ascii="Arial" w:eastAsia="Times New Roman" w:hAnsi="Arial" w:cs="Arial"/>
          <w:b/>
          <w:bCs/>
          <w:color w:val="000000"/>
          <w:sz w:val="24"/>
          <w:szCs w:val="24"/>
          <w:lang w:eastAsia="pt-BR"/>
        </w:rPr>
        <w:t>O software de gestão deverá possuir, no mínimo, as seguintes características e funcionalidades operacionais:</w:t>
      </w:r>
    </w:p>
    <w:p w14:paraId="1F8E7193" w14:textId="77777777" w:rsidR="00F8235E" w:rsidRPr="003578D7" w:rsidRDefault="00F8235E" w:rsidP="00F8235E">
      <w:pPr>
        <w:pStyle w:val="PargrafodaLista"/>
        <w:tabs>
          <w:tab w:val="left" w:pos="426"/>
        </w:tabs>
        <w:spacing w:after="0" w:line="240" w:lineRule="auto"/>
        <w:ind w:left="0"/>
        <w:jc w:val="both"/>
        <w:rPr>
          <w:rFonts w:ascii="Arial" w:eastAsia="Times New Roman" w:hAnsi="Arial" w:cs="Arial"/>
          <w:b/>
          <w:bCs/>
          <w:color w:val="000000"/>
          <w:sz w:val="24"/>
          <w:szCs w:val="24"/>
          <w:lang w:eastAsia="pt-BR"/>
        </w:rPr>
      </w:pPr>
    </w:p>
    <w:p w14:paraId="36A7E972" w14:textId="77777777" w:rsidR="00F8235E" w:rsidRDefault="00F8235E">
      <w:pPr>
        <w:pStyle w:val="PargrafodaLista"/>
        <w:numPr>
          <w:ilvl w:val="2"/>
          <w:numId w:val="26"/>
        </w:numPr>
        <w:tabs>
          <w:tab w:val="left" w:pos="851"/>
        </w:tabs>
        <w:spacing w:after="0" w:line="240" w:lineRule="auto"/>
        <w:ind w:left="0" w:firstLine="0"/>
        <w:jc w:val="both"/>
        <w:rPr>
          <w:rFonts w:ascii="Arial" w:eastAsia="Times New Roman" w:hAnsi="Arial" w:cs="Arial"/>
          <w:color w:val="000000"/>
          <w:sz w:val="24"/>
          <w:szCs w:val="24"/>
          <w:lang w:eastAsia="pt-BR"/>
        </w:rPr>
      </w:pPr>
      <w:r w:rsidRPr="003578D7">
        <w:rPr>
          <w:rFonts w:ascii="Arial" w:eastAsia="Times New Roman" w:hAnsi="Arial" w:cs="Arial"/>
          <w:color w:val="000000"/>
          <w:sz w:val="24"/>
          <w:szCs w:val="24"/>
          <w:lang w:eastAsia="pt-BR"/>
        </w:rPr>
        <w:t>O sistema de gestão deverá constituir uma solução integrada e completa, disponibilizada em arquitetura de computação em nuvem (modelo SaaS), garantindo acessibilidade, segurança, disponibilidade e escalabilidade. Suas funcionalidades deverão contemplar, de forma interoperável, os módulos de Folha de Pagamento, Gestão Patrimonial e demais componentes necessários ao pleno atendimento das rotinas administrativas do PREVIPAULISTA.</w:t>
      </w:r>
    </w:p>
    <w:p w14:paraId="62B39A78" w14:textId="77777777" w:rsidR="00F8235E" w:rsidRDefault="00F8235E" w:rsidP="00F8235E">
      <w:pPr>
        <w:pStyle w:val="PargrafodaLista"/>
        <w:tabs>
          <w:tab w:val="left" w:pos="851"/>
        </w:tabs>
        <w:spacing w:after="0" w:line="240" w:lineRule="auto"/>
        <w:ind w:left="0"/>
        <w:jc w:val="both"/>
        <w:rPr>
          <w:rFonts w:ascii="Arial" w:eastAsia="Times New Roman" w:hAnsi="Arial" w:cs="Arial"/>
          <w:color w:val="000000"/>
          <w:sz w:val="24"/>
          <w:szCs w:val="24"/>
          <w:lang w:eastAsia="pt-BR"/>
        </w:rPr>
      </w:pPr>
    </w:p>
    <w:p w14:paraId="1F39E88E" w14:textId="77777777" w:rsidR="00F8235E" w:rsidRPr="002B1A3E" w:rsidRDefault="00F8235E">
      <w:pPr>
        <w:pStyle w:val="PargrafodaLista"/>
        <w:numPr>
          <w:ilvl w:val="3"/>
          <w:numId w:val="26"/>
        </w:numPr>
        <w:tabs>
          <w:tab w:val="left" w:pos="851"/>
        </w:tabs>
        <w:spacing w:after="0" w:line="240" w:lineRule="auto"/>
        <w:jc w:val="both"/>
        <w:rPr>
          <w:rFonts w:ascii="Arial" w:eastAsia="Times New Roman" w:hAnsi="Arial" w:cs="Arial"/>
          <w:color w:val="000000"/>
          <w:sz w:val="24"/>
          <w:szCs w:val="24"/>
          <w:lang w:eastAsia="pt-BR"/>
        </w:rPr>
      </w:pPr>
      <w:r w:rsidRPr="002B1A3E">
        <w:rPr>
          <w:rStyle w:val="Forte"/>
          <w:sz w:val="24"/>
          <w:szCs w:val="24"/>
        </w:rPr>
        <w:t>Módulo de Almoxarifado</w:t>
      </w:r>
    </w:p>
    <w:p w14:paraId="0B9B45D6" w14:textId="77777777" w:rsidR="00F8235E" w:rsidRDefault="00F8235E">
      <w:pPr>
        <w:pStyle w:val="NormalWeb"/>
        <w:numPr>
          <w:ilvl w:val="0"/>
          <w:numId w:val="31"/>
        </w:numPr>
        <w:rPr>
          <w:rFonts w:ascii="Arial" w:hAnsi="Arial" w:cs="Arial"/>
        </w:rPr>
      </w:pPr>
      <w:r w:rsidRPr="002B1A3E">
        <w:rPr>
          <w:rStyle w:val="Forte"/>
          <w:rFonts w:eastAsiaTheme="majorEastAsia"/>
        </w:rPr>
        <w:t>Controle de Estoque:</w:t>
      </w:r>
      <w:r w:rsidRPr="002B1A3E">
        <w:rPr>
          <w:rFonts w:ascii="Arial" w:hAnsi="Arial" w:cs="Arial"/>
        </w:rPr>
        <w:t xml:space="preserve"> Registro, acompanhamento e movimentação de entradas, saídas, saldos e consumos.</w:t>
      </w:r>
    </w:p>
    <w:p w14:paraId="5ED2E9B3" w14:textId="77777777" w:rsidR="00F8235E" w:rsidRDefault="00F8235E">
      <w:pPr>
        <w:pStyle w:val="NormalWeb"/>
        <w:numPr>
          <w:ilvl w:val="0"/>
          <w:numId w:val="31"/>
        </w:numPr>
        <w:rPr>
          <w:rFonts w:ascii="Arial" w:hAnsi="Arial" w:cs="Arial"/>
        </w:rPr>
      </w:pPr>
      <w:r w:rsidRPr="002B1A3E">
        <w:rPr>
          <w:rStyle w:val="Forte"/>
          <w:rFonts w:eastAsiaTheme="majorEastAsia"/>
        </w:rPr>
        <w:t>Requisições Eletrônicas:</w:t>
      </w:r>
      <w:r w:rsidRPr="002B1A3E">
        <w:rPr>
          <w:rFonts w:ascii="Arial" w:hAnsi="Arial" w:cs="Arial"/>
        </w:rPr>
        <w:t xml:space="preserve"> Geração, aprovação e atendimento de requisições de materiais, com rastreabilidade completa.</w:t>
      </w:r>
    </w:p>
    <w:p w14:paraId="5C5C5264" w14:textId="77777777" w:rsidR="00F8235E" w:rsidRDefault="00F8235E">
      <w:pPr>
        <w:pStyle w:val="NormalWeb"/>
        <w:numPr>
          <w:ilvl w:val="0"/>
          <w:numId w:val="31"/>
        </w:numPr>
        <w:rPr>
          <w:rFonts w:ascii="Arial" w:hAnsi="Arial" w:cs="Arial"/>
        </w:rPr>
      </w:pPr>
      <w:r w:rsidRPr="002B1A3E">
        <w:rPr>
          <w:rStyle w:val="Forte"/>
          <w:rFonts w:eastAsiaTheme="majorEastAsia"/>
        </w:rPr>
        <w:t>Catálogos e Padronizações:</w:t>
      </w:r>
      <w:r w:rsidRPr="002B1A3E">
        <w:rPr>
          <w:rFonts w:ascii="Arial" w:hAnsi="Arial" w:cs="Arial"/>
        </w:rPr>
        <w:t xml:space="preserve"> Cadastro estruturado de itens, unidades de medida, centros de custo e classificações.</w:t>
      </w:r>
    </w:p>
    <w:p w14:paraId="5CD1A26A" w14:textId="77777777" w:rsidR="00F8235E" w:rsidRDefault="00F8235E">
      <w:pPr>
        <w:pStyle w:val="NormalWeb"/>
        <w:numPr>
          <w:ilvl w:val="0"/>
          <w:numId w:val="31"/>
        </w:numPr>
        <w:rPr>
          <w:rFonts w:ascii="Arial" w:hAnsi="Arial" w:cs="Arial"/>
        </w:rPr>
      </w:pPr>
      <w:r w:rsidRPr="002B1A3E">
        <w:rPr>
          <w:rStyle w:val="Forte"/>
          <w:rFonts w:eastAsiaTheme="majorEastAsia"/>
        </w:rPr>
        <w:t>Inventários:</w:t>
      </w:r>
      <w:r w:rsidRPr="002B1A3E">
        <w:rPr>
          <w:rFonts w:ascii="Arial" w:hAnsi="Arial" w:cs="Arial"/>
        </w:rPr>
        <w:t xml:space="preserve"> Ferramentas para inventário físico, reconciliação e emissão de relatórios auditáveis.</w:t>
      </w:r>
    </w:p>
    <w:p w14:paraId="71509F69" w14:textId="77777777" w:rsidR="00F8235E" w:rsidRPr="002B1A3E" w:rsidRDefault="00F8235E">
      <w:pPr>
        <w:pStyle w:val="NormalWeb"/>
        <w:numPr>
          <w:ilvl w:val="0"/>
          <w:numId w:val="31"/>
        </w:numPr>
        <w:rPr>
          <w:rFonts w:ascii="Arial" w:hAnsi="Arial" w:cs="Arial"/>
        </w:rPr>
      </w:pPr>
      <w:r w:rsidRPr="002B1A3E">
        <w:rPr>
          <w:rStyle w:val="Forte"/>
          <w:rFonts w:eastAsiaTheme="majorEastAsia"/>
        </w:rPr>
        <w:t>Alertas:</w:t>
      </w:r>
      <w:r w:rsidRPr="002B1A3E">
        <w:rPr>
          <w:rFonts w:ascii="Arial" w:hAnsi="Arial" w:cs="Arial"/>
        </w:rPr>
        <w:t xml:space="preserve"> Notificações de estoques mínimos, vencimentos e necessidade de reposição.</w:t>
      </w:r>
    </w:p>
    <w:p w14:paraId="3D00765B" w14:textId="77777777" w:rsidR="00F8235E" w:rsidRPr="002B1A3E" w:rsidRDefault="00F8235E">
      <w:pPr>
        <w:pStyle w:val="PargrafodaLista"/>
        <w:numPr>
          <w:ilvl w:val="3"/>
          <w:numId w:val="26"/>
        </w:numPr>
        <w:spacing w:after="200" w:line="276" w:lineRule="auto"/>
        <w:rPr>
          <w:rFonts w:ascii="Arial" w:hAnsi="Arial" w:cs="Arial"/>
          <w:b/>
          <w:bCs/>
          <w:sz w:val="24"/>
          <w:szCs w:val="24"/>
        </w:rPr>
      </w:pPr>
      <w:r w:rsidRPr="002B1A3E">
        <w:rPr>
          <w:rStyle w:val="Forte"/>
          <w:sz w:val="24"/>
          <w:szCs w:val="24"/>
        </w:rPr>
        <w:t>Módulo de Patrimônio</w:t>
      </w:r>
    </w:p>
    <w:p w14:paraId="55C95A99" w14:textId="77777777" w:rsidR="00F8235E" w:rsidRDefault="00F8235E">
      <w:pPr>
        <w:pStyle w:val="NormalWeb"/>
        <w:numPr>
          <w:ilvl w:val="0"/>
          <w:numId w:val="32"/>
        </w:numPr>
        <w:rPr>
          <w:rFonts w:ascii="Arial" w:hAnsi="Arial" w:cs="Arial"/>
        </w:rPr>
      </w:pPr>
      <w:r w:rsidRPr="002B1A3E">
        <w:rPr>
          <w:rStyle w:val="Forte"/>
          <w:rFonts w:eastAsiaTheme="majorEastAsia"/>
        </w:rPr>
        <w:t>Cadastro e Controle de Ativos:</w:t>
      </w:r>
      <w:r w:rsidRPr="002B1A3E">
        <w:rPr>
          <w:rFonts w:ascii="Arial" w:hAnsi="Arial" w:cs="Arial"/>
        </w:rPr>
        <w:t xml:space="preserve"> Registro completo dos bens permanentes, incluindo número de tombamento, localização, responsável e valor atualizado.</w:t>
      </w:r>
    </w:p>
    <w:p w14:paraId="28A57BBF" w14:textId="77777777" w:rsidR="00F8235E" w:rsidRDefault="00F8235E">
      <w:pPr>
        <w:pStyle w:val="NormalWeb"/>
        <w:numPr>
          <w:ilvl w:val="0"/>
          <w:numId w:val="32"/>
        </w:numPr>
        <w:rPr>
          <w:rFonts w:ascii="Arial" w:hAnsi="Arial" w:cs="Arial"/>
        </w:rPr>
      </w:pPr>
      <w:r w:rsidRPr="002B1A3E">
        <w:rPr>
          <w:rStyle w:val="Forte"/>
          <w:rFonts w:eastAsiaTheme="majorEastAsia"/>
        </w:rPr>
        <w:t>Depreciação Automática:</w:t>
      </w:r>
      <w:r w:rsidRPr="002B1A3E">
        <w:rPr>
          <w:rFonts w:ascii="Arial" w:hAnsi="Arial" w:cs="Arial"/>
        </w:rPr>
        <w:t xml:space="preserve"> Cálculo conforme legislação e normas contábeis.</w:t>
      </w:r>
    </w:p>
    <w:p w14:paraId="6F8911E5" w14:textId="77777777" w:rsidR="00F8235E" w:rsidRDefault="00F8235E">
      <w:pPr>
        <w:pStyle w:val="NormalWeb"/>
        <w:numPr>
          <w:ilvl w:val="0"/>
          <w:numId w:val="32"/>
        </w:numPr>
        <w:rPr>
          <w:rFonts w:ascii="Arial" w:hAnsi="Arial" w:cs="Arial"/>
        </w:rPr>
      </w:pPr>
      <w:r w:rsidRPr="002B1A3E">
        <w:rPr>
          <w:rStyle w:val="Forte"/>
          <w:rFonts w:eastAsiaTheme="majorEastAsia"/>
        </w:rPr>
        <w:t>Transferências e Movimentações:</w:t>
      </w:r>
      <w:r w:rsidRPr="002B1A3E">
        <w:rPr>
          <w:rFonts w:ascii="Arial" w:hAnsi="Arial" w:cs="Arial"/>
        </w:rPr>
        <w:t xml:space="preserve"> Emissão de termos, controle de responsabilidade e registro de movimentações internas.</w:t>
      </w:r>
    </w:p>
    <w:p w14:paraId="78807147" w14:textId="77777777" w:rsidR="00F8235E" w:rsidRDefault="00F8235E">
      <w:pPr>
        <w:pStyle w:val="NormalWeb"/>
        <w:numPr>
          <w:ilvl w:val="0"/>
          <w:numId w:val="32"/>
        </w:numPr>
        <w:rPr>
          <w:rFonts w:ascii="Arial" w:hAnsi="Arial" w:cs="Arial"/>
        </w:rPr>
      </w:pPr>
      <w:r w:rsidRPr="002B1A3E">
        <w:rPr>
          <w:rStyle w:val="Forte"/>
          <w:rFonts w:eastAsiaTheme="majorEastAsia"/>
        </w:rPr>
        <w:t>Inventário Patrimonial:</w:t>
      </w:r>
      <w:r w:rsidRPr="002B1A3E">
        <w:rPr>
          <w:rFonts w:ascii="Arial" w:hAnsi="Arial" w:cs="Arial"/>
        </w:rPr>
        <w:t xml:space="preserve"> Recursos para inventário físico, conciliação e relatórios de divergências.</w:t>
      </w:r>
    </w:p>
    <w:p w14:paraId="7286B0FE" w14:textId="77777777" w:rsidR="00F8235E" w:rsidRPr="002B1A3E" w:rsidRDefault="00F8235E">
      <w:pPr>
        <w:pStyle w:val="NormalWeb"/>
        <w:numPr>
          <w:ilvl w:val="0"/>
          <w:numId w:val="32"/>
        </w:numPr>
        <w:rPr>
          <w:rFonts w:ascii="Arial" w:hAnsi="Arial" w:cs="Arial"/>
        </w:rPr>
      </w:pPr>
      <w:r w:rsidRPr="002B1A3E">
        <w:rPr>
          <w:rStyle w:val="Forte"/>
          <w:rFonts w:eastAsiaTheme="majorEastAsia"/>
        </w:rPr>
        <w:t>Baixa de Bens:</w:t>
      </w:r>
      <w:r w:rsidRPr="002B1A3E">
        <w:rPr>
          <w:rFonts w:ascii="Arial" w:hAnsi="Arial" w:cs="Arial"/>
        </w:rPr>
        <w:t xml:space="preserve"> Procedimento formal com registro de motivo, documentos e histórico.</w:t>
      </w:r>
    </w:p>
    <w:p w14:paraId="3440F862" w14:textId="77777777" w:rsidR="00F8235E" w:rsidRPr="002B1A3E" w:rsidRDefault="00F8235E">
      <w:pPr>
        <w:pStyle w:val="Ttulo2"/>
        <w:numPr>
          <w:ilvl w:val="3"/>
          <w:numId w:val="26"/>
        </w:numPr>
        <w:ind w:left="720" w:hanging="720"/>
        <w:rPr>
          <w:rFonts w:ascii="Arial" w:hAnsi="Arial" w:cs="Arial"/>
          <w:color w:val="auto"/>
          <w:sz w:val="24"/>
          <w:szCs w:val="24"/>
        </w:rPr>
      </w:pPr>
      <w:r w:rsidRPr="002B1A3E">
        <w:rPr>
          <w:rStyle w:val="Forte"/>
          <w:color w:val="auto"/>
          <w:sz w:val="24"/>
          <w:szCs w:val="24"/>
        </w:rPr>
        <w:t>Módulo Portal Integrado</w:t>
      </w:r>
    </w:p>
    <w:p w14:paraId="3B85A809" w14:textId="77777777" w:rsidR="00F8235E" w:rsidRDefault="00F8235E">
      <w:pPr>
        <w:pStyle w:val="NormalWeb"/>
        <w:numPr>
          <w:ilvl w:val="0"/>
          <w:numId w:val="33"/>
        </w:numPr>
        <w:rPr>
          <w:rFonts w:ascii="Arial" w:hAnsi="Arial" w:cs="Arial"/>
        </w:rPr>
      </w:pPr>
      <w:r w:rsidRPr="002B1A3E">
        <w:rPr>
          <w:rStyle w:val="Forte"/>
          <w:rFonts w:eastAsiaTheme="majorEastAsia"/>
        </w:rPr>
        <w:t>Publicação Centralizada:</w:t>
      </w:r>
      <w:r w:rsidRPr="002B1A3E">
        <w:rPr>
          <w:rFonts w:ascii="Arial" w:hAnsi="Arial" w:cs="Arial"/>
        </w:rPr>
        <w:t xml:space="preserve"> Ambiente único para divulgação de informações e conteúdos institucionais.</w:t>
      </w:r>
    </w:p>
    <w:p w14:paraId="118C3258" w14:textId="77777777" w:rsidR="00F8235E" w:rsidRDefault="00F8235E">
      <w:pPr>
        <w:pStyle w:val="NormalWeb"/>
        <w:numPr>
          <w:ilvl w:val="0"/>
          <w:numId w:val="33"/>
        </w:numPr>
        <w:rPr>
          <w:rFonts w:ascii="Arial" w:hAnsi="Arial" w:cs="Arial"/>
        </w:rPr>
      </w:pPr>
      <w:r w:rsidRPr="002B1A3E">
        <w:rPr>
          <w:rStyle w:val="Forte"/>
          <w:rFonts w:eastAsiaTheme="majorEastAsia"/>
        </w:rPr>
        <w:t>Acesso a Serviços:</w:t>
      </w:r>
      <w:r w:rsidRPr="002B1A3E">
        <w:rPr>
          <w:rFonts w:ascii="Arial" w:hAnsi="Arial" w:cs="Arial"/>
        </w:rPr>
        <w:t xml:space="preserve"> Disponibilização de serviços digitais integrados aos demais módulos do sistema.</w:t>
      </w:r>
    </w:p>
    <w:p w14:paraId="4A7421F9" w14:textId="77777777" w:rsidR="00F8235E" w:rsidRDefault="00F8235E">
      <w:pPr>
        <w:pStyle w:val="NormalWeb"/>
        <w:numPr>
          <w:ilvl w:val="0"/>
          <w:numId w:val="33"/>
        </w:numPr>
        <w:rPr>
          <w:rFonts w:ascii="Arial" w:hAnsi="Arial" w:cs="Arial"/>
        </w:rPr>
      </w:pPr>
      <w:r w:rsidRPr="002B1A3E">
        <w:rPr>
          <w:rStyle w:val="Forte"/>
          <w:rFonts w:eastAsiaTheme="majorEastAsia"/>
        </w:rPr>
        <w:t>Transparência Ativa:</w:t>
      </w:r>
      <w:r w:rsidRPr="002B1A3E">
        <w:rPr>
          <w:rFonts w:ascii="Arial" w:hAnsi="Arial" w:cs="Arial"/>
        </w:rPr>
        <w:t xml:space="preserve"> Possibilidade de disponibilizar documentos, relatórios e dados de interesse público.</w:t>
      </w:r>
    </w:p>
    <w:p w14:paraId="64483CA6" w14:textId="77777777" w:rsidR="00F8235E" w:rsidRPr="002B1A3E" w:rsidRDefault="00F8235E">
      <w:pPr>
        <w:pStyle w:val="NormalWeb"/>
        <w:numPr>
          <w:ilvl w:val="0"/>
          <w:numId w:val="33"/>
        </w:numPr>
        <w:rPr>
          <w:rFonts w:ascii="Arial" w:hAnsi="Arial" w:cs="Arial"/>
        </w:rPr>
      </w:pPr>
      <w:r w:rsidRPr="002B1A3E">
        <w:rPr>
          <w:rStyle w:val="Forte"/>
          <w:rFonts w:eastAsiaTheme="majorEastAsia"/>
        </w:rPr>
        <w:t>Autenticação Segura:</w:t>
      </w:r>
      <w:r w:rsidRPr="002B1A3E">
        <w:rPr>
          <w:rFonts w:ascii="Arial" w:hAnsi="Arial" w:cs="Arial"/>
        </w:rPr>
        <w:t xml:space="preserve"> Gestão de permissões e controle de acessos conforme perfis.</w:t>
      </w:r>
    </w:p>
    <w:p w14:paraId="424B9B6C" w14:textId="77777777" w:rsidR="00F8235E" w:rsidRPr="002B1A3E" w:rsidRDefault="00F8235E">
      <w:pPr>
        <w:pStyle w:val="PargrafodaLista"/>
        <w:numPr>
          <w:ilvl w:val="3"/>
          <w:numId w:val="26"/>
        </w:numPr>
        <w:spacing w:after="200" w:line="276" w:lineRule="auto"/>
        <w:rPr>
          <w:rFonts w:ascii="Arial" w:hAnsi="Arial" w:cs="Arial"/>
          <w:sz w:val="24"/>
          <w:szCs w:val="24"/>
        </w:rPr>
      </w:pPr>
      <w:r w:rsidRPr="002B1A3E">
        <w:rPr>
          <w:rStyle w:val="Forte"/>
          <w:sz w:val="24"/>
          <w:szCs w:val="24"/>
        </w:rPr>
        <w:t>Módulo Recursos Humanos e Folha de Pagamento</w:t>
      </w:r>
    </w:p>
    <w:p w14:paraId="69966662" w14:textId="77777777" w:rsidR="00F8235E" w:rsidRDefault="00F8235E">
      <w:pPr>
        <w:pStyle w:val="NormalWeb"/>
        <w:numPr>
          <w:ilvl w:val="0"/>
          <w:numId w:val="34"/>
        </w:numPr>
        <w:rPr>
          <w:rFonts w:ascii="Arial" w:hAnsi="Arial" w:cs="Arial"/>
        </w:rPr>
      </w:pPr>
      <w:r w:rsidRPr="002B1A3E">
        <w:rPr>
          <w:rStyle w:val="Forte"/>
          <w:rFonts w:eastAsiaTheme="majorEastAsia"/>
        </w:rPr>
        <w:t>Gestão de Pessoal:</w:t>
      </w:r>
      <w:r w:rsidRPr="002B1A3E">
        <w:rPr>
          <w:rFonts w:ascii="Arial" w:hAnsi="Arial" w:cs="Arial"/>
        </w:rPr>
        <w:t xml:space="preserve"> Cadastro completo de servidores, aposentados, pensionistas, estagiários e temporários.</w:t>
      </w:r>
    </w:p>
    <w:p w14:paraId="49E2A9DF" w14:textId="77777777" w:rsidR="00F8235E" w:rsidRDefault="00F8235E">
      <w:pPr>
        <w:pStyle w:val="NormalWeb"/>
        <w:numPr>
          <w:ilvl w:val="0"/>
          <w:numId w:val="34"/>
        </w:numPr>
        <w:rPr>
          <w:rFonts w:ascii="Arial" w:hAnsi="Arial" w:cs="Arial"/>
        </w:rPr>
      </w:pPr>
      <w:r w:rsidRPr="002B1A3E">
        <w:rPr>
          <w:rStyle w:val="Forte"/>
          <w:rFonts w:eastAsiaTheme="majorEastAsia"/>
        </w:rPr>
        <w:t>Processamento de Folha:</w:t>
      </w:r>
      <w:r w:rsidRPr="002B1A3E">
        <w:rPr>
          <w:rFonts w:ascii="Arial" w:hAnsi="Arial" w:cs="Arial"/>
        </w:rPr>
        <w:t xml:space="preserve"> Cálculo automático de verbas, descontos, benefícios, adicionais e gratificações.</w:t>
      </w:r>
    </w:p>
    <w:p w14:paraId="179BBBE9" w14:textId="77777777" w:rsidR="00F8235E" w:rsidRDefault="00F8235E">
      <w:pPr>
        <w:pStyle w:val="NormalWeb"/>
        <w:numPr>
          <w:ilvl w:val="0"/>
          <w:numId w:val="34"/>
        </w:numPr>
        <w:rPr>
          <w:rFonts w:ascii="Arial" w:hAnsi="Arial" w:cs="Arial"/>
        </w:rPr>
      </w:pPr>
      <w:r w:rsidRPr="002B1A3E">
        <w:rPr>
          <w:rStyle w:val="Forte"/>
          <w:rFonts w:eastAsiaTheme="majorEastAsia"/>
        </w:rPr>
        <w:t>Obrigações Acessórias:</w:t>
      </w:r>
      <w:r w:rsidRPr="002B1A3E">
        <w:rPr>
          <w:rFonts w:ascii="Arial" w:hAnsi="Arial" w:cs="Arial"/>
        </w:rPr>
        <w:t xml:space="preserve"> Geração de </w:t>
      </w:r>
      <w:proofErr w:type="spellStart"/>
      <w:r w:rsidRPr="002B1A3E">
        <w:rPr>
          <w:rFonts w:ascii="Arial" w:hAnsi="Arial" w:cs="Arial"/>
        </w:rPr>
        <w:t>eSocial</w:t>
      </w:r>
      <w:proofErr w:type="spellEnd"/>
      <w:r w:rsidRPr="002B1A3E">
        <w:rPr>
          <w:rFonts w:ascii="Arial" w:hAnsi="Arial" w:cs="Arial"/>
        </w:rPr>
        <w:t>, GRF, GFIP, DIRF e demais arquivos legais.</w:t>
      </w:r>
    </w:p>
    <w:p w14:paraId="4C84A2B3" w14:textId="77777777" w:rsidR="00F8235E" w:rsidRDefault="00F8235E">
      <w:pPr>
        <w:pStyle w:val="NormalWeb"/>
        <w:numPr>
          <w:ilvl w:val="0"/>
          <w:numId w:val="34"/>
        </w:numPr>
        <w:rPr>
          <w:rFonts w:ascii="Arial" w:hAnsi="Arial" w:cs="Arial"/>
        </w:rPr>
      </w:pPr>
      <w:r w:rsidRPr="002B1A3E">
        <w:rPr>
          <w:rStyle w:val="Forte"/>
          <w:rFonts w:eastAsiaTheme="majorEastAsia"/>
        </w:rPr>
        <w:lastRenderedPageBreak/>
        <w:t>Eventos Funcionais:</w:t>
      </w:r>
      <w:r w:rsidRPr="002B1A3E">
        <w:rPr>
          <w:rFonts w:ascii="Arial" w:hAnsi="Arial" w:cs="Arial"/>
        </w:rPr>
        <w:t xml:space="preserve"> Controle de férias, licenças, afastamentos, progressões, adicionais e portarias.</w:t>
      </w:r>
    </w:p>
    <w:p w14:paraId="17628AB1" w14:textId="77777777" w:rsidR="00F8235E" w:rsidRDefault="00F8235E">
      <w:pPr>
        <w:pStyle w:val="NormalWeb"/>
        <w:numPr>
          <w:ilvl w:val="0"/>
          <w:numId w:val="34"/>
        </w:numPr>
        <w:rPr>
          <w:rFonts w:ascii="Arial" w:hAnsi="Arial" w:cs="Arial"/>
        </w:rPr>
      </w:pPr>
      <w:r w:rsidRPr="002B1A3E">
        <w:rPr>
          <w:rStyle w:val="Forte"/>
          <w:rFonts w:eastAsiaTheme="majorEastAsia"/>
        </w:rPr>
        <w:t>Integração Bancária:</w:t>
      </w:r>
      <w:r w:rsidRPr="002B1A3E">
        <w:rPr>
          <w:rFonts w:ascii="Arial" w:hAnsi="Arial" w:cs="Arial"/>
        </w:rPr>
        <w:t xml:space="preserve"> Geração de arquivos de remessa e tratamento de retornos bancários.</w:t>
      </w:r>
    </w:p>
    <w:p w14:paraId="3A6F5DBA" w14:textId="77777777" w:rsidR="00F8235E" w:rsidRPr="002B1A3E" w:rsidRDefault="00F8235E">
      <w:pPr>
        <w:pStyle w:val="NormalWeb"/>
        <w:numPr>
          <w:ilvl w:val="0"/>
          <w:numId w:val="34"/>
        </w:numPr>
        <w:rPr>
          <w:rStyle w:val="Forte"/>
          <w:rFonts w:eastAsiaTheme="majorEastAsia"/>
          <w:b w:val="0"/>
          <w:bCs w:val="0"/>
        </w:rPr>
      </w:pPr>
      <w:r w:rsidRPr="002B1A3E">
        <w:rPr>
          <w:rStyle w:val="Forte"/>
          <w:rFonts w:eastAsiaTheme="majorEastAsia"/>
        </w:rPr>
        <w:t>Relatórios Analíticos e Sintéticos:</w:t>
      </w:r>
      <w:r w:rsidRPr="002B1A3E">
        <w:rPr>
          <w:rFonts w:ascii="Arial" w:hAnsi="Arial" w:cs="Arial"/>
        </w:rPr>
        <w:t xml:space="preserve"> Com filtros por lotação, cargo, situação e períodos.</w:t>
      </w:r>
    </w:p>
    <w:p w14:paraId="5D6B6F9A" w14:textId="77777777" w:rsidR="00F8235E" w:rsidRPr="002B1A3E" w:rsidRDefault="00F8235E">
      <w:pPr>
        <w:pStyle w:val="Ttulo2"/>
        <w:numPr>
          <w:ilvl w:val="3"/>
          <w:numId w:val="26"/>
        </w:numPr>
        <w:tabs>
          <w:tab w:val="left" w:pos="993"/>
        </w:tabs>
        <w:ind w:left="0" w:firstLine="0"/>
        <w:rPr>
          <w:rFonts w:ascii="Arial" w:hAnsi="Arial" w:cs="Arial"/>
          <w:color w:val="auto"/>
          <w:sz w:val="24"/>
          <w:szCs w:val="24"/>
        </w:rPr>
      </w:pPr>
      <w:r w:rsidRPr="002B1A3E">
        <w:rPr>
          <w:rStyle w:val="Forte"/>
          <w:color w:val="auto"/>
          <w:sz w:val="24"/>
          <w:szCs w:val="24"/>
        </w:rPr>
        <w:t>Módulo Portal do Servidor</w:t>
      </w:r>
    </w:p>
    <w:p w14:paraId="7DA54846" w14:textId="77777777" w:rsidR="00F8235E" w:rsidRDefault="00F8235E">
      <w:pPr>
        <w:pStyle w:val="NormalWeb"/>
        <w:numPr>
          <w:ilvl w:val="0"/>
          <w:numId w:val="35"/>
        </w:numPr>
        <w:rPr>
          <w:rFonts w:ascii="Arial" w:hAnsi="Arial" w:cs="Arial"/>
        </w:rPr>
      </w:pPr>
      <w:r w:rsidRPr="002B1A3E">
        <w:rPr>
          <w:rStyle w:val="Forte"/>
          <w:rFonts w:eastAsiaTheme="majorEastAsia"/>
        </w:rPr>
        <w:t>Acesso a Contracheques:</w:t>
      </w:r>
      <w:r w:rsidRPr="002B1A3E">
        <w:rPr>
          <w:rFonts w:ascii="Arial" w:hAnsi="Arial" w:cs="Arial"/>
        </w:rPr>
        <w:t xml:space="preserve"> Disponibilização de holerites eletrônicos com histórico completo.</w:t>
      </w:r>
    </w:p>
    <w:p w14:paraId="48D2A3C2" w14:textId="77777777" w:rsidR="00F8235E" w:rsidRDefault="00F8235E">
      <w:pPr>
        <w:pStyle w:val="NormalWeb"/>
        <w:numPr>
          <w:ilvl w:val="0"/>
          <w:numId w:val="35"/>
        </w:numPr>
        <w:rPr>
          <w:rFonts w:ascii="Arial" w:hAnsi="Arial" w:cs="Arial"/>
        </w:rPr>
      </w:pPr>
      <w:r w:rsidRPr="002B1A3E">
        <w:rPr>
          <w:rStyle w:val="Forte"/>
          <w:rFonts w:eastAsiaTheme="majorEastAsia"/>
        </w:rPr>
        <w:t>Informes de Rendimentos:</w:t>
      </w:r>
      <w:r w:rsidRPr="002B1A3E">
        <w:rPr>
          <w:rFonts w:ascii="Arial" w:hAnsi="Arial" w:cs="Arial"/>
        </w:rPr>
        <w:t xml:space="preserve"> Consultas e emissões online.</w:t>
      </w:r>
    </w:p>
    <w:p w14:paraId="53E12CE8" w14:textId="77777777" w:rsidR="00F8235E" w:rsidRPr="002B1A3E" w:rsidRDefault="00F8235E">
      <w:pPr>
        <w:pStyle w:val="NormalWeb"/>
        <w:numPr>
          <w:ilvl w:val="0"/>
          <w:numId w:val="35"/>
        </w:numPr>
        <w:rPr>
          <w:rFonts w:ascii="Arial" w:hAnsi="Arial" w:cs="Arial"/>
        </w:rPr>
      </w:pPr>
      <w:r w:rsidRPr="002B1A3E">
        <w:rPr>
          <w:rStyle w:val="Forte"/>
          <w:rFonts w:eastAsiaTheme="majorEastAsia"/>
        </w:rPr>
        <w:t>Autoatendimento:</w:t>
      </w:r>
      <w:r w:rsidRPr="002B1A3E">
        <w:rPr>
          <w:rFonts w:ascii="Arial" w:hAnsi="Arial" w:cs="Arial"/>
        </w:rPr>
        <w:t xml:space="preserve"> Atualização cadastral e acesso a documentos funcionais.</w:t>
      </w:r>
      <w:r w:rsidRPr="002B1A3E">
        <w:rPr>
          <w:rFonts w:ascii="Arial" w:hAnsi="Arial" w:cs="Arial"/>
        </w:rPr>
        <w:br/>
        <w:t xml:space="preserve">d) </w:t>
      </w:r>
      <w:r w:rsidRPr="002B1A3E">
        <w:rPr>
          <w:rStyle w:val="Forte"/>
          <w:rFonts w:eastAsiaTheme="majorEastAsia"/>
        </w:rPr>
        <w:t>Segurança:</w:t>
      </w:r>
      <w:r w:rsidRPr="002B1A3E">
        <w:rPr>
          <w:rFonts w:ascii="Arial" w:hAnsi="Arial" w:cs="Arial"/>
        </w:rPr>
        <w:t xml:space="preserve"> Autenticação individualizada e trilhas de auditoria.</w:t>
      </w:r>
    </w:p>
    <w:p w14:paraId="00849B8C" w14:textId="77777777" w:rsidR="00F8235E" w:rsidRPr="002B1A3E" w:rsidRDefault="00F8235E" w:rsidP="00F8235E">
      <w:pPr>
        <w:pStyle w:val="PargrafodaLista"/>
        <w:ind w:left="0"/>
        <w:rPr>
          <w:rFonts w:ascii="Arial" w:hAnsi="Arial" w:cs="Arial"/>
          <w:sz w:val="24"/>
          <w:szCs w:val="24"/>
        </w:rPr>
      </w:pPr>
      <w:r>
        <w:rPr>
          <w:rStyle w:val="Forte"/>
          <w:b w:val="0"/>
          <w:sz w:val="24"/>
          <w:szCs w:val="24"/>
        </w:rPr>
        <w:t xml:space="preserve">3.22.1.6.  </w:t>
      </w:r>
      <w:r w:rsidRPr="002B1A3E">
        <w:rPr>
          <w:rStyle w:val="Forte"/>
          <w:sz w:val="24"/>
          <w:szCs w:val="24"/>
        </w:rPr>
        <w:t>Módulo Contratos e Convênios</w:t>
      </w:r>
    </w:p>
    <w:p w14:paraId="7A500679" w14:textId="77777777" w:rsidR="00F8235E" w:rsidRDefault="00F8235E">
      <w:pPr>
        <w:pStyle w:val="NormalWeb"/>
        <w:numPr>
          <w:ilvl w:val="0"/>
          <w:numId w:val="36"/>
        </w:numPr>
        <w:rPr>
          <w:rFonts w:ascii="Arial" w:hAnsi="Arial" w:cs="Arial"/>
        </w:rPr>
      </w:pPr>
      <w:r w:rsidRPr="002B1A3E">
        <w:rPr>
          <w:rStyle w:val="Forte"/>
          <w:rFonts w:eastAsiaTheme="majorEastAsia"/>
        </w:rPr>
        <w:t>Gestão do Ciclo de Vida:</w:t>
      </w:r>
      <w:r w:rsidRPr="002B1A3E">
        <w:rPr>
          <w:rFonts w:ascii="Arial" w:hAnsi="Arial" w:cs="Arial"/>
        </w:rPr>
        <w:t xml:space="preserve"> Registro, acompanhamento, vigência, execução, valores e aditivos.</w:t>
      </w:r>
    </w:p>
    <w:p w14:paraId="6B154E23" w14:textId="77777777" w:rsidR="00F8235E" w:rsidRDefault="00F8235E">
      <w:pPr>
        <w:pStyle w:val="NormalWeb"/>
        <w:numPr>
          <w:ilvl w:val="0"/>
          <w:numId w:val="36"/>
        </w:numPr>
        <w:rPr>
          <w:rFonts w:ascii="Arial" w:hAnsi="Arial" w:cs="Arial"/>
        </w:rPr>
      </w:pPr>
      <w:r w:rsidRPr="002B1A3E">
        <w:rPr>
          <w:rStyle w:val="Forte"/>
          <w:rFonts w:eastAsiaTheme="majorEastAsia"/>
        </w:rPr>
        <w:t>Alertas e Prazos:</w:t>
      </w:r>
      <w:r w:rsidRPr="002B1A3E">
        <w:rPr>
          <w:rFonts w:ascii="Arial" w:hAnsi="Arial" w:cs="Arial"/>
        </w:rPr>
        <w:t xml:space="preserve"> Notificações automáticas de vencimentos, renovações e obrigações pendentes.</w:t>
      </w:r>
    </w:p>
    <w:p w14:paraId="2B637599" w14:textId="77777777" w:rsidR="00F8235E" w:rsidRDefault="00F8235E">
      <w:pPr>
        <w:pStyle w:val="NormalWeb"/>
        <w:numPr>
          <w:ilvl w:val="0"/>
          <w:numId w:val="36"/>
        </w:numPr>
        <w:rPr>
          <w:rFonts w:ascii="Arial" w:hAnsi="Arial" w:cs="Arial"/>
        </w:rPr>
      </w:pPr>
      <w:r w:rsidRPr="002B1A3E">
        <w:rPr>
          <w:rStyle w:val="Forte"/>
          <w:rFonts w:eastAsiaTheme="majorEastAsia"/>
        </w:rPr>
        <w:t>Documentos e Anexos:</w:t>
      </w:r>
      <w:r w:rsidRPr="002B1A3E">
        <w:rPr>
          <w:rFonts w:ascii="Arial" w:hAnsi="Arial" w:cs="Arial"/>
        </w:rPr>
        <w:t xml:space="preserve"> Armazenamento digital e organizado com vinculação ao processo administrativo.</w:t>
      </w:r>
    </w:p>
    <w:p w14:paraId="21A3432E" w14:textId="77777777" w:rsidR="00F8235E" w:rsidRPr="002B1A3E" w:rsidRDefault="00F8235E">
      <w:pPr>
        <w:pStyle w:val="NormalWeb"/>
        <w:numPr>
          <w:ilvl w:val="0"/>
          <w:numId w:val="36"/>
        </w:numPr>
        <w:rPr>
          <w:rFonts w:ascii="Arial" w:hAnsi="Arial" w:cs="Arial"/>
        </w:rPr>
      </w:pPr>
      <w:r w:rsidRPr="002B1A3E">
        <w:rPr>
          <w:rStyle w:val="Forte"/>
          <w:rFonts w:eastAsiaTheme="majorEastAsia"/>
        </w:rPr>
        <w:t>Relatórios:</w:t>
      </w:r>
      <w:r w:rsidRPr="002B1A3E">
        <w:rPr>
          <w:rFonts w:ascii="Arial" w:hAnsi="Arial" w:cs="Arial"/>
        </w:rPr>
        <w:t xml:space="preserve"> Emissão de demonstrativos gerenciais e operacionais.</w:t>
      </w:r>
    </w:p>
    <w:p w14:paraId="0F54F1F6" w14:textId="77777777" w:rsidR="00F8235E" w:rsidRPr="002B1A3E" w:rsidRDefault="00F8235E" w:rsidP="00F8235E">
      <w:pPr>
        <w:rPr>
          <w:rFonts w:ascii="Arial" w:hAnsi="Arial" w:cs="Arial"/>
          <w:sz w:val="24"/>
          <w:szCs w:val="24"/>
        </w:rPr>
      </w:pPr>
    </w:p>
    <w:p w14:paraId="48D33153" w14:textId="77777777" w:rsidR="00F8235E" w:rsidRPr="002B1A3E" w:rsidRDefault="00F8235E" w:rsidP="00F8235E">
      <w:pPr>
        <w:pStyle w:val="Ttulo2"/>
        <w:rPr>
          <w:rFonts w:ascii="Arial" w:hAnsi="Arial" w:cs="Arial"/>
          <w:color w:val="auto"/>
          <w:sz w:val="24"/>
          <w:szCs w:val="24"/>
        </w:rPr>
      </w:pPr>
      <w:r w:rsidRPr="002B1A3E">
        <w:rPr>
          <w:rStyle w:val="Forte"/>
          <w:b w:val="0"/>
          <w:color w:val="auto"/>
          <w:sz w:val="24"/>
          <w:szCs w:val="24"/>
        </w:rPr>
        <w:t>3.</w:t>
      </w:r>
      <w:r>
        <w:rPr>
          <w:rStyle w:val="Forte"/>
          <w:b w:val="0"/>
          <w:color w:val="auto"/>
          <w:sz w:val="24"/>
          <w:szCs w:val="24"/>
        </w:rPr>
        <w:t xml:space="preserve">22.1.7. </w:t>
      </w:r>
      <w:r w:rsidRPr="002B1A3E">
        <w:rPr>
          <w:rStyle w:val="Forte"/>
          <w:color w:val="auto"/>
          <w:sz w:val="24"/>
          <w:szCs w:val="24"/>
        </w:rPr>
        <w:t>Módulo Licitações (Compras e Pregão)</w:t>
      </w:r>
    </w:p>
    <w:p w14:paraId="69181784" w14:textId="77777777" w:rsidR="00F8235E" w:rsidRDefault="00F8235E">
      <w:pPr>
        <w:pStyle w:val="NormalWeb"/>
        <w:numPr>
          <w:ilvl w:val="0"/>
          <w:numId w:val="37"/>
        </w:numPr>
        <w:rPr>
          <w:rFonts w:ascii="Arial" w:hAnsi="Arial" w:cs="Arial"/>
        </w:rPr>
      </w:pPr>
      <w:r w:rsidRPr="002B1A3E">
        <w:rPr>
          <w:rStyle w:val="Forte"/>
          <w:rFonts w:eastAsiaTheme="majorEastAsia"/>
        </w:rPr>
        <w:t>Fases da Contratação:</w:t>
      </w:r>
      <w:r w:rsidRPr="002B1A3E">
        <w:rPr>
          <w:rFonts w:ascii="Arial" w:hAnsi="Arial" w:cs="Arial"/>
        </w:rPr>
        <w:t xml:space="preserve"> Elaboração de termos, gestão de editais, julgamentos e homologações.</w:t>
      </w:r>
    </w:p>
    <w:p w14:paraId="5C4AFF0A" w14:textId="77777777" w:rsidR="00F8235E" w:rsidRDefault="00F8235E">
      <w:pPr>
        <w:pStyle w:val="NormalWeb"/>
        <w:numPr>
          <w:ilvl w:val="0"/>
          <w:numId w:val="37"/>
        </w:numPr>
        <w:rPr>
          <w:rFonts w:ascii="Arial" w:hAnsi="Arial" w:cs="Arial"/>
        </w:rPr>
      </w:pPr>
      <w:r w:rsidRPr="002B1A3E">
        <w:rPr>
          <w:rStyle w:val="Forte"/>
          <w:rFonts w:eastAsiaTheme="majorEastAsia"/>
        </w:rPr>
        <w:t>Controle de Processos:</w:t>
      </w:r>
      <w:r w:rsidRPr="002B1A3E">
        <w:rPr>
          <w:rFonts w:ascii="Arial" w:hAnsi="Arial" w:cs="Arial"/>
        </w:rPr>
        <w:t xml:space="preserve"> Registro completo das etapas, prazos e decisões.</w:t>
      </w:r>
    </w:p>
    <w:p w14:paraId="4427058A" w14:textId="77777777" w:rsidR="00F8235E" w:rsidRDefault="00F8235E">
      <w:pPr>
        <w:pStyle w:val="NormalWeb"/>
        <w:numPr>
          <w:ilvl w:val="0"/>
          <w:numId w:val="37"/>
        </w:numPr>
        <w:rPr>
          <w:rFonts w:ascii="Arial" w:hAnsi="Arial" w:cs="Arial"/>
        </w:rPr>
      </w:pPr>
      <w:r w:rsidRPr="002B1A3E">
        <w:rPr>
          <w:rStyle w:val="Forte"/>
          <w:rFonts w:eastAsiaTheme="majorEastAsia"/>
        </w:rPr>
        <w:t>Catálogo Integrado:</w:t>
      </w:r>
      <w:r w:rsidRPr="002B1A3E">
        <w:rPr>
          <w:rFonts w:ascii="Arial" w:hAnsi="Arial" w:cs="Arial"/>
        </w:rPr>
        <w:t xml:space="preserve"> Itens vinculados ao almoxarifado, patrimônio e contratos.</w:t>
      </w:r>
    </w:p>
    <w:p w14:paraId="280C4FFB" w14:textId="77777777" w:rsidR="00F8235E" w:rsidRPr="002B1A3E" w:rsidRDefault="00F8235E">
      <w:pPr>
        <w:pStyle w:val="NormalWeb"/>
        <w:numPr>
          <w:ilvl w:val="0"/>
          <w:numId w:val="37"/>
        </w:numPr>
        <w:rPr>
          <w:rFonts w:ascii="Arial" w:hAnsi="Arial" w:cs="Arial"/>
        </w:rPr>
      </w:pPr>
      <w:r w:rsidRPr="002B1A3E">
        <w:rPr>
          <w:rStyle w:val="Forte"/>
          <w:rFonts w:eastAsiaTheme="majorEastAsia"/>
        </w:rPr>
        <w:t>Relatórios e Auditoria:</w:t>
      </w:r>
      <w:r w:rsidRPr="002B1A3E">
        <w:rPr>
          <w:rFonts w:ascii="Arial" w:hAnsi="Arial" w:cs="Arial"/>
        </w:rPr>
        <w:t xml:space="preserve"> Painéis gerenciais, trilhas de auditoria e histórico das compras.</w:t>
      </w:r>
    </w:p>
    <w:p w14:paraId="7B6529A5" w14:textId="77777777" w:rsidR="00F8235E" w:rsidRPr="002B1A3E" w:rsidRDefault="00F8235E" w:rsidP="00F8235E">
      <w:pPr>
        <w:pStyle w:val="Ttulo2"/>
        <w:rPr>
          <w:rFonts w:ascii="Arial" w:hAnsi="Arial" w:cs="Arial"/>
          <w:color w:val="auto"/>
          <w:sz w:val="24"/>
          <w:szCs w:val="24"/>
        </w:rPr>
      </w:pPr>
      <w:r w:rsidRPr="002B1A3E">
        <w:rPr>
          <w:rStyle w:val="Forte"/>
          <w:b w:val="0"/>
          <w:color w:val="auto"/>
          <w:sz w:val="24"/>
          <w:szCs w:val="24"/>
        </w:rPr>
        <w:t>3.</w:t>
      </w:r>
      <w:r>
        <w:rPr>
          <w:rStyle w:val="Forte"/>
          <w:b w:val="0"/>
          <w:color w:val="auto"/>
          <w:sz w:val="24"/>
          <w:szCs w:val="24"/>
        </w:rPr>
        <w:t>22.1.8</w:t>
      </w:r>
      <w:r w:rsidRPr="002B1A3E">
        <w:rPr>
          <w:rStyle w:val="Forte"/>
          <w:b w:val="0"/>
          <w:color w:val="auto"/>
          <w:sz w:val="24"/>
          <w:szCs w:val="24"/>
        </w:rPr>
        <w:t xml:space="preserve">. </w:t>
      </w:r>
      <w:r w:rsidRPr="002B1A3E">
        <w:rPr>
          <w:rStyle w:val="Forte"/>
          <w:color w:val="auto"/>
          <w:sz w:val="24"/>
          <w:szCs w:val="24"/>
        </w:rPr>
        <w:t xml:space="preserve">Módulo Business </w:t>
      </w:r>
      <w:proofErr w:type="spellStart"/>
      <w:r w:rsidRPr="002B1A3E">
        <w:rPr>
          <w:rStyle w:val="Forte"/>
          <w:color w:val="auto"/>
          <w:sz w:val="24"/>
          <w:szCs w:val="24"/>
        </w:rPr>
        <w:t>Intelligence</w:t>
      </w:r>
      <w:proofErr w:type="spellEnd"/>
      <w:r w:rsidRPr="002B1A3E">
        <w:rPr>
          <w:rStyle w:val="Forte"/>
          <w:color w:val="auto"/>
          <w:sz w:val="24"/>
          <w:szCs w:val="24"/>
        </w:rPr>
        <w:t xml:space="preserve"> (BI)</w:t>
      </w:r>
    </w:p>
    <w:p w14:paraId="72FB9A7F" w14:textId="77777777" w:rsidR="00F8235E" w:rsidRDefault="00F8235E">
      <w:pPr>
        <w:pStyle w:val="NormalWeb"/>
        <w:numPr>
          <w:ilvl w:val="0"/>
          <w:numId w:val="38"/>
        </w:numPr>
        <w:rPr>
          <w:rFonts w:ascii="Arial" w:hAnsi="Arial" w:cs="Arial"/>
        </w:rPr>
      </w:pPr>
      <w:r w:rsidRPr="002B1A3E">
        <w:rPr>
          <w:rStyle w:val="Forte"/>
          <w:rFonts w:eastAsiaTheme="majorEastAsia"/>
        </w:rPr>
        <w:t>Painéis Gerenciais:</w:t>
      </w:r>
      <w:r w:rsidRPr="002B1A3E">
        <w:rPr>
          <w:rFonts w:ascii="Arial" w:hAnsi="Arial" w:cs="Arial"/>
        </w:rPr>
        <w:t xml:space="preserve"> Dashboards para monitoramento de indicadores de RH, folha, patrimônio e demais áreas.</w:t>
      </w:r>
    </w:p>
    <w:p w14:paraId="3962E835" w14:textId="77777777" w:rsidR="00F8235E" w:rsidRDefault="00F8235E">
      <w:pPr>
        <w:pStyle w:val="NormalWeb"/>
        <w:numPr>
          <w:ilvl w:val="0"/>
          <w:numId w:val="38"/>
        </w:numPr>
        <w:rPr>
          <w:rFonts w:ascii="Arial" w:hAnsi="Arial" w:cs="Arial"/>
        </w:rPr>
      </w:pPr>
      <w:r w:rsidRPr="002B1A3E">
        <w:rPr>
          <w:rStyle w:val="Forte"/>
          <w:rFonts w:eastAsiaTheme="majorEastAsia"/>
        </w:rPr>
        <w:t>Análises Avançadas:</w:t>
      </w:r>
      <w:r w:rsidRPr="002B1A3E">
        <w:rPr>
          <w:rFonts w:ascii="Arial" w:hAnsi="Arial" w:cs="Arial"/>
        </w:rPr>
        <w:t xml:space="preserve"> Construção de relatórios dinâmicos, comparativos e projeções.</w:t>
      </w:r>
    </w:p>
    <w:p w14:paraId="22730CA7" w14:textId="77777777" w:rsidR="00F8235E" w:rsidRDefault="00F8235E">
      <w:pPr>
        <w:pStyle w:val="NormalWeb"/>
        <w:numPr>
          <w:ilvl w:val="0"/>
          <w:numId w:val="38"/>
        </w:numPr>
        <w:rPr>
          <w:rFonts w:ascii="Arial" w:hAnsi="Arial" w:cs="Arial"/>
        </w:rPr>
      </w:pPr>
      <w:r w:rsidRPr="002B1A3E">
        <w:rPr>
          <w:rStyle w:val="Forte"/>
          <w:rFonts w:eastAsiaTheme="majorEastAsia"/>
        </w:rPr>
        <w:t>Integração com os Demais Módulos:</w:t>
      </w:r>
      <w:r w:rsidRPr="002B1A3E">
        <w:rPr>
          <w:rFonts w:ascii="Arial" w:hAnsi="Arial" w:cs="Arial"/>
        </w:rPr>
        <w:t xml:space="preserve"> Dados consolidados e atualizados em tempo real.</w:t>
      </w:r>
    </w:p>
    <w:p w14:paraId="32B91C84" w14:textId="77777777" w:rsidR="00F8235E" w:rsidRPr="002B1A3E" w:rsidRDefault="00F8235E">
      <w:pPr>
        <w:pStyle w:val="NormalWeb"/>
        <w:numPr>
          <w:ilvl w:val="0"/>
          <w:numId w:val="38"/>
        </w:numPr>
        <w:rPr>
          <w:rFonts w:ascii="Arial" w:hAnsi="Arial" w:cs="Arial"/>
        </w:rPr>
      </w:pPr>
      <w:r w:rsidRPr="002B1A3E">
        <w:rPr>
          <w:rStyle w:val="Forte"/>
          <w:rFonts w:eastAsiaTheme="majorEastAsia"/>
        </w:rPr>
        <w:t>Exportações:</w:t>
      </w:r>
      <w:r w:rsidRPr="002B1A3E">
        <w:rPr>
          <w:rFonts w:ascii="Arial" w:hAnsi="Arial" w:cs="Arial"/>
        </w:rPr>
        <w:t xml:space="preserve"> Possibilidade de exportar relatórios para PDF, XLS e outros formatos.</w:t>
      </w:r>
    </w:p>
    <w:p w14:paraId="0287B020" w14:textId="77777777" w:rsidR="00F8235E" w:rsidRPr="002B1A3E" w:rsidRDefault="00F8235E" w:rsidP="00F8235E">
      <w:pPr>
        <w:pStyle w:val="Ttulo2"/>
        <w:rPr>
          <w:rFonts w:ascii="Arial" w:hAnsi="Arial" w:cs="Arial"/>
          <w:color w:val="auto"/>
          <w:sz w:val="24"/>
          <w:szCs w:val="24"/>
        </w:rPr>
      </w:pPr>
      <w:r w:rsidRPr="002B1A3E">
        <w:rPr>
          <w:rStyle w:val="Forte"/>
          <w:b w:val="0"/>
          <w:color w:val="auto"/>
          <w:sz w:val="24"/>
          <w:szCs w:val="24"/>
        </w:rPr>
        <w:lastRenderedPageBreak/>
        <w:t>3.</w:t>
      </w:r>
      <w:r>
        <w:rPr>
          <w:rStyle w:val="Forte"/>
          <w:b w:val="0"/>
          <w:color w:val="auto"/>
          <w:sz w:val="24"/>
          <w:szCs w:val="24"/>
        </w:rPr>
        <w:t>22.1.9.</w:t>
      </w:r>
      <w:r w:rsidRPr="002B1A3E">
        <w:rPr>
          <w:rStyle w:val="Forte"/>
          <w:b w:val="0"/>
          <w:color w:val="auto"/>
          <w:sz w:val="24"/>
          <w:szCs w:val="24"/>
        </w:rPr>
        <w:t xml:space="preserve"> </w:t>
      </w:r>
      <w:r w:rsidRPr="002B1A3E">
        <w:rPr>
          <w:rStyle w:val="Forte"/>
          <w:color w:val="auto"/>
          <w:sz w:val="24"/>
          <w:szCs w:val="24"/>
        </w:rPr>
        <w:t>Módulo Gestão Eletrônica de Documentos – GED</w:t>
      </w:r>
    </w:p>
    <w:p w14:paraId="2A7C69A2" w14:textId="77777777" w:rsidR="00F8235E" w:rsidRPr="00751783" w:rsidRDefault="00F8235E">
      <w:pPr>
        <w:pStyle w:val="NormalWeb"/>
        <w:numPr>
          <w:ilvl w:val="0"/>
          <w:numId w:val="39"/>
        </w:numPr>
      </w:pPr>
      <w:r w:rsidRPr="002B1A3E">
        <w:rPr>
          <w:rStyle w:val="Forte"/>
          <w:rFonts w:eastAsiaTheme="majorEastAsia"/>
        </w:rPr>
        <w:t>Digitalização e Armazenamento:</w:t>
      </w:r>
      <w:r w:rsidRPr="002B1A3E">
        <w:rPr>
          <w:rFonts w:ascii="Arial" w:hAnsi="Arial" w:cs="Arial"/>
        </w:rPr>
        <w:t xml:space="preserve"> Organização eletrônica de documentos e processos.</w:t>
      </w:r>
    </w:p>
    <w:p w14:paraId="01ED3390" w14:textId="77777777" w:rsidR="00F8235E" w:rsidRPr="00751783" w:rsidRDefault="00F8235E">
      <w:pPr>
        <w:pStyle w:val="NormalWeb"/>
        <w:numPr>
          <w:ilvl w:val="0"/>
          <w:numId w:val="39"/>
        </w:numPr>
      </w:pPr>
      <w:r w:rsidRPr="002B1A3E">
        <w:rPr>
          <w:rStyle w:val="Forte"/>
          <w:rFonts w:eastAsiaTheme="majorEastAsia"/>
        </w:rPr>
        <w:t>Controle de Acessos:</w:t>
      </w:r>
      <w:r w:rsidRPr="002B1A3E">
        <w:rPr>
          <w:rFonts w:ascii="Arial" w:hAnsi="Arial" w:cs="Arial"/>
        </w:rPr>
        <w:t xml:space="preserve"> Permissões configuráveis por usuário, setor e tipo documental.</w:t>
      </w:r>
    </w:p>
    <w:p w14:paraId="03DFDF47" w14:textId="77777777" w:rsidR="00F8235E" w:rsidRPr="00751783" w:rsidRDefault="00F8235E">
      <w:pPr>
        <w:pStyle w:val="NormalWeb"/>
        <w:numPr>
          <w:ilvl w:val="0"/>
          <w:numId w:val="39"/>
        </w:numPr>
      </w:pPr>
      <w:r w:rsidRPr="002B1A3E">
        <w:rPr>
          <w:rStyle w:val="Forte"/>
          <w:rFonts w:eastAsiaTheme="majorEastAsia"/>
        </w:rPr>
        <w:t>Busca Avançada:</w:t>
      </w:r>
      <w:r w:rsidRPr="002B1A3E">
        <w:rPr>
          <w:rFonts w:ascii="Arial" w:hAnsi="Arial" w:cs="Arial"/>
        </w:rPr>
        <w:t xml:space="preserve"> Recuperação ágil de informações por metadados, palavras-chave ou filtros.</w:t>
      </w:r>
    </w:p>
    <w:p w14:paraId="3E85509B" w14:textId="77777777" w:rsidR="00F8235E" w:rsidRPr="00751783" w:rsidRDefault="00F8235E">
      <w:pPr>
        <w:pStyle w:val="NormalWeb"/>
        <w:numPr>
          <w:ilvl w:val="0"/>
          <w:numId w:val="39"/>
        </w:numPr>
      </w:pPr>
      <w:r w:rsidRPr="002B1A3E">
        <w:rPr>
          <w:rStyle w:val="Forte"/>
          <w:rFonts w:eastAsiaTheme="majorEastAsia"/>
        </w:rPr>
        <w:t>Fluxos de Trabalho (Workflow):</w:t>
      </w:r>
      <w:r w:rsidRPr="002B1A3E">
        <w:rPr>
          <w:rFonts w:ascii="Arial" w:hAnsi="Arial" w:cs="Arial"/>
        </w:rPr>
        <w:t xml:space="preserve"> Automação de tramitações, aprovações e assinaturas.</w:t>
      </w:r>
    </w:p>
    <w:p w14:paraId="1B72226B" w14:textId="77777777" w:rsidR="00F8235E" w:rsidRDefault="00F8235E">
      <w:pPr>
        <w:pStyle w:val="NormalWeb"/>
        <w:numPr>
          <w:ilvl w:val="0"/>
          <w:numId w:val="39"/>
        </w:numPr>
      </w:pPr>
      <w:r w:rsidRPr="002B1A3E">
        <w:rPr>
          <w:rStyle w:val="Forte"/>
          <w:rFonts w:eastAsiaTheme="majorEastAsia"/>
        </w:rPr>
        <w:t>Conformidade:</w:t>
      </w:r>
      <w:r w:rsidRPr="002B1A3E">
        <w:rPr>
          <w:rFonts w:ascii="Arial" w:hAnsi="Arial" w:cs="Arial"/>
        </w:rPr>
        <w:t xml:space="preserve"> Aderência às normas arquivísticas e à LGPD</w:t>
      </w:r>
      <w:r>
        <w:t>.</w:t>
      </w:r>
    </w:p>
    <w:p w14:paraId="049F1E71" w14:textId="77777777" w:rsidR="00F8235E" w:rsidRPr="00BD026B" w:rsidRDefault="00F8235E" w:rsidP="00F8235E">
      <w:pPr>
        <w:spacing w:after="0" w:line="240" w:lineRule="auto"/>
        <w:jc w:val="both"/>
        <w:rPr>
          <w:rFonts w:ascii="Arial" w:eastAsia="Times New Roman" w:hAnsi="Arial" w:cs="Arial"/>
          <w:b/>
          <w:bCs/>
          <w:color w:val="000000"/>
          <w:sz w:val="24"/>
          <w:szCs w:val="24"/>
          <w:highlight w:val="yellow"/>
          <w:lang w:eastAsia="pt-BR"/>
        </w:rPr>
      </w:pPr>
    </w:p>
    <w:p w14:paraId="675F9809" w14:textId="77777777" w:rsidR="00F8235E" w:rsidRPr="00A35300" w:rsidRDefault="00F8235E">
      <w:pPr>
        <w:pStyle w:val="PargrafodaLista"/>
        <w:numPr>
          <w:ilvl w:val="0"/>
          <w:numId w:val="28"/>
        </w:numPr>
        <w:tabs>
          <w:tab w:val="left" w:pos="284"/>
        </w:tabs>
        <w:spacing w:after="0" w:line="240" w:lineRule="auto"/>
        <w:ind w:left="284" w:hanging="284"/>
        <w:jc w:val="both"/>
        <w:rPr>
          <w:rFonts w:ascii="Arial" w:hAnsi="Arial" w:cs="Arial"/>
          <w:b/>
          <w:bCs/>
          <w:sz w:val="24"/>
          <w:szCs w:val="24"/>
        </w:rPr>
      </w:pPr>
      <w:r w:rsidRPr="00A35300">
        <w:rPr>
          <w:rFonts w:ascii="Arial" w:hAnsi="Arial" w:cs="Arial"/>
          <w:b/>
          <w:bCs/>
          <w:sz w:val="24"/>
          <w:szCs w:val="24"/>
        </w:rPr>
        <w:t>Justificativa para o parcelamento ou não da contratação, que poderá consistir na referência ao estudo técnico preliminar quando este for realizado e divulgado previamente ao processamento da licitação ou da contratação direta (Artigo 15, IV, Resolução nº 013/2024)</w:t>
      </w:r>
    </w:p>
    <w:p w14:paraId="595879F1" w14:textId="77777777" w:rsidR="00F8235E" w:rsidRPr="00A35300" w:rsidRDefault="00F8235E" w:rsidP="00F8235E">
      <w:pPr>
        <w:pStyle w:val="PargrafodaLista"/>
        <w:tabs>
          <w:tab w:val="left" w:pos="426"/>
        </w:tabs>
        <w:spacing w:after="0" w:line="240" w:lineRule="auto"/>
        <w:ind w:left="0"/>
        <w:jc w:val="both"/>
        <w:rPr>
          <w:rFonts w:ascii="Arial" w:hAnsi="Arial" w:cs="Arial"/>
          <w:b/>
          <w:bCs/>
          <w:sz w:val="24"/>
          <w:szCs w:val="24"/>
        </w:rPr>
      </w:pPr>
    </w:p>
    <w:p w14:paraId="324B093D" w14:textId="77777777" w:rsidR="00F8235E" w:rsidRPr="00A35300" w:rsidRDefault="00F8235E">
      <w:pPr>
        <w:pStyle w:val="PargrafodaLista"/>
        <w:numPr>
          <w:ilvl w:val="1"/>
          <w:numId w:val="28"/>
        </w:numPr>
        <w:tabs>
          <w:tab w:val="left" w:pos="426"/>
        </w:tabs>
        <w:spacing w:after="0" w:line="240" w:lineRule="auto"/>
        <w:ind w:left="0" w:firstLine="0"/>
        <w:jc w:val="both"/>
        <w:rPr>
          <w:rFonts w:ascii="Arial" w:hAnsi="Arial" w:cs="Arial"/>
          <w:sz w:val="24"/>
          <w:szCs w:val="24"/>
        </w:rPr>
      </w:pPr>
      <w:r w:rsidRPr="00A35300">
        <w:rPr>
          <w:rFonts w:ascii="Arial" w:hAnsi="Arial" w:cs="Arial"/>
          <w:sz w:val="24"/>
          <w:szCs w:val="24"/>
        </w:rPr>
        <w:t xml:space="preserve"> Dada a natureza do serviço não há a possibilidade do parcelamento</w:t>
      </w:r>
    </w:p>
    <w:bookmarkEnd w:id="3"/>
    <w:p w14:paraId="03AE3837" w14:textId="77777777" w:rsidR="00F8235E" w:rsidRPr="00BD026B" w:rsidRDefault="00F8235E" w:rsidP="00F8235E">
      <w:pPr>
        <w:pStyle w:val="PargrafodaLista"/>
        <w:tabs>
          <w:tab w:val="left" w:pos="426"/>
        </w:tabs>
        <w:spacing w:after="0" w:line="240" w:lineRule="auto"/>
        <w:ind w:left="0"/>
        <w:jc w:val="both"/>
        <w:rPr>
          <w:rFonts w:ascii="Arial" w:hAnsi="Arial" w:cs="Arial"/>
          <w:sz w:val="24"/>
          <w:szCs w:val="24"/>
          <w:highlight w:val="yellow"/>
        </w:rPr>
      </w:pPr>
    </w:p>
    <w:p w14:paraId="4DAF3B4B" w14:textId="77777777" w:rsidR="00F8235E" w:rsidRPr="00A35300" w:rsidRDefault="00F8235E">
      <w:pPr>
        <w:pStyle w:val="PargrafodaLista"/>
        <w:numPr>
          <w:ilvl w:val="0"/>
          <w:numId w:val="28"/>
        </w:numPr>
        <w:tabs>
          <w:tab w:val="left" w:pos="284"/>
        </w:tabs>
        <w:spacing w:after="0" w:line="240" w:lineRule="auto"/>
        <w:ind w:left="0" w:firstLine="0"/>
        <w:jc w:val="both"/>
        <w:rPr>
          <w:rFonts w:ascii="Arial" w:hAnsi="Arial" w:cs="Arial"/>
          <w:b/>
          <w:bCs/>
          <w:sz w:val="24"/>
          <w:szCs w:val="24"/>
        </w:rPr>
      </w:pPr>
      <w:r w:rsidRPr="00A35300">
        <w:rPr>
          <w:rFonts w:ascii="Arial" w:hAnsi="Arial" w:cs="Arial"/>
          <w:b/>
          <w:bCs/>
          <w:sz w:val="24"/>
          <w:szCs w:val="24"/>
        </w:rPr>
        <w:t>Previsão da participação de consórcio de empresas ou, no caso de sua vedação, apresentação de justificativa cabível (Artigo 15, V, Resolução nº 013/2024)</w:t>
      </w:r>
    </w:p>
    <w:p w14:paraId="5682979E" w14:textId="77777777" w:rsidR="00F8235E" w:rsidRPr="00A35300" w:rsidRDefault="00F8235E" w:rsidP="00F8235E">
      <w:pPr>
        <w:pStyle w:val="PargrafodaLista"/>
        <w:tabs>
          <w:tab w:val="left" w:pos="284"/>
        </w:tabs>
        <w:spacing w:after="0" w:line="240" w:lineRule="auto"/>
        <w:ind w:left="0"/>
        <w:jc w:val="both"/>
        <w:rPr>
          <w:rFonts w:ascii="Arial" w:hAnsi="Arial" w:cs="Arial"/>
          <w:b/>
          <w:bCs/>
          <w:sz w:val="24"/>
          <w:szCs w:val="24"/>
        </w:rPr>
      </w:pPr>
    </w:p>
    <w:p w14:paraId="6AFF6D66" w14:textId="77777777" w:rsidR="00F8235E" w:rsidRPr="00A35300" w:rsidRDefault="00F8235E">
      <w:pPr>
        <w:pStyle w:val="PargrafodaLista"/>
        <w:numPr>
          <w:ilvl w:val="1"/>
          <w:numId w:val="28"/>
        </w:numPr>
        <w:tabs>
          <w:tab w:val="left" w:pos="426"/>
        </w:tabs>
        <w:spacing w:after="0" w:line="240" w:lineRule="auto"/>
        <w:ind w:left="0" w:firstLine="0"/>
        <w:jc w:val="both"/>
        <w:rPr>
          <w:rFonts w:ascii="Arial" w:hAnsi="Arial" w:cs="Arial"/>
          <w:sz w:val="24"/>
          <w:szCs w:val="24"/>
        </w:rPr>
      </w:pPr>
      <w:r w:rsidRPr="00A35300">
        <w:rPr>
          <w:rFonts w:ascii="Arial" w:hAnsi="Arial" w:cs="Arial"/>
          <w:sz w:val="24"/>
          <w:szCs w:val="24"/>
        </w:rPr>
        <w:t xml:space="preserve">Dada a baixa complexidade do objeto a ser contratado, não será permitida a participação de consórcios, uma vez que a alternativa poderia ocasionar redução da competitividade e formação de grupos para manipulação dos preços. </w:t>
      </w:r>
    </w:p>
    <w:p w14:paraId="6414DC90" w14:textId="77777777" w:rsidR="00F8235E" w:rsidRPr="00BD026B" w:rsidRDefault="00F8235E" w:rsidP="00F8235E">
      <w:pPr>
        <w:pStyle w:val="PargrafodaLista"/>
        <w:tabs>
          <w:tab w:val="left" w:pos="426"/>
        </w:tabs>
        <w:spacing w:after="0" w:line="240" w:lineRule="auto"/>
        <w:ind w:left="0"/>
        <w:jc w:val="both"/>
        <w:rPr>
          <w:rFonts w:ascii="Arial" w:hAnsi="Arial" w:cs="Arial"/>
          <w:sz w:val="24"/>
          <w:szCs w:val="24"/>
          <w:highlight w:val="yellow"/>
        </w:rPr>
      </w:pPr>
    </w:p>
    <w:p w14:paraId="0F5E598E" w14:textId="77777777" w:rsidR="00F8235E" w:rsidRPr="00A35300" w:rsidRDefault="00F8235E">
      <w:pPr>
        <w:pStyle w:val="PargrafodaLista"/>
        <w:numPr>
          <w:ilvl w:val="0"/>
          <w:numId w:val="28"/>
        </w:numPr>
        <w:tabs>
          <w:tab w:val="left" w:pos="284"/>
        </w:tabs>
        <w:spacing w:after="0" w:line="240" w:lineRule="auto"/>
        <w:ind w:left="0" w:firstLine="0"/>
        <w:jc w:val="both"/>
        <w:rPr>
          <w:rFonts w:ascii="Arial" w:hAnsi="Arial" w:cs="Arial"/>
          <w:b/>
          <w:bCs/>
          <w:sz w:val="24"/>
          <w:szCs w:val="24"/>
        </w:rPr>
      </w:pPr>
      <w:r w:rsidRPr="00A35300">
        <w:rPr>
          <w:rFonts w:ascii="Arial" w:hAnsi="Arial" w:cs="Arial"/>
          <w:b/>
          <w:bCs/>
          <w:sz w:val="24"/>
          <w:szCs w:val="24"/>
        </w:rPr>
        <w:t>Modelo de execução do objeto, que consiste na definição de como o contrato deverá produzir os resultados pretendidos desde o seu início até o seu encerramento, incluindo as informações de prazo de início da prestação, local, regras para recebimento provisório e definitivo do objeto, quando for o caso, incluindo regras de inspeção, se aplicável dentre outras informações relevantes (Artigo 15, VI, Resolução nº 013/2024)</w:t>
      </w:r>
    </w:p>
    <w:p w14:paraId="319E5CE0" w14:textId="77777777" w:rsidR="00F8235E" w:rsidRPr="00BD026B" w:rsidRDefault="00F8235E" w:rsidP="00F8235E">
      <w:pPr>
        <w:pStyle w:val="PargrafodaLista"/>
        <w:tabs>
          <w:tab w:val="left" w:pos="426"/>
        </w:tabs>
        <w:spacing w:after="0" w:line="240" w:lineRule="auto"/>
        <w:ind w:left="0"/>
        <w:jc w:val="both"/>
        <w:rPr>
          <w:rFonts w:ascii="Arial" w:hAnsi="Arial" w:cs="Arial"/>
          <w:sz w:val="24"/>
          <w:szCs w:val="24"/>
          <w:highlight w:val="yellow"/>
        </w:rPr>
      </w:pPr>
    </w:p>
    <w:p w14:paraId="235DD15F" w14:textId="77777777" w:rsidR="00F8235E" w:rsidRPr="008A5717" w:rsidRDefault="00F8235E">
      <w:pPr>
        <w:pStyle w:val="PargrafodaLista"/>
        <w:numPr>
          <w:ilvl w:val="1"/>
          <w:numId w:val="40"/>
        </w:numPr>
        <w:tabs>
          <w:tab w:val="left" w:pos="0"/>
        </w:tabs>
        <w:spacing w:before="100" w:beforeAutospacing="1" w:after="100" w:afterAutospacing="1" w:line="240" w:lineRule="auto"/>
        <w:rPr>
          <w:rFonts w:ascii="Arial" w:eastAsia="Times New Roman" w:hAnsi="Arial" w:cs="Arial"/>
          <w:sz w:val="24"/>
          <w:szCs w:val="24"/>
          <w:lang w:eastAsia="pt-BR"/>
        </w:rPr>
      </w:pPr>
      <w:r w:rsidRPr="008A5717">
        <w:rPr>
          <w:rFonts w:ascii="Arial" w:eastAsia="Times New Roman" w:hAnsi="Arial" w:cs="Arial"/>
          <w:b/>
          <w:bCs/>
          <w:sz w:val="24"/>
          <w:szCs w:val="24"/>
          <w:lang w:eastAsia="pt-BR"/>
        </w:rPr>
        <w:t>Modelo de Execução do Objeto</w:t>
      </w:r>
    </w:p>
    <w:p w14:paraId="6135F4BD" w14:textId="77777777" w:rsidR="00F8235E" w:rsidRPr="008A5717" w:rsidRDefault="00F8235E" w:rsidP="00F8235E">
      <w:pPr>
        <w:pStyle w:val="PargrafodaLista"/>
        <w:spacing w:before="100" w:beforeAutospacing="1" w:after="100" w:afterAutospacing="1" w:line="240" w:lineRule="auto"/>
        <w:rPr>
          <w:rFonts w:ascii="Arial" w:eastAsia="Times New Roman" w:hAnsi="Arial" w:cs="Arial"/>
          <w:sz w:val="24"/>
          <w:szCs w:val="24"/>
          <w:lang w:eastAsia="pt-BR"/>
        </w:rPr>
      </w:pPr>
    </w:p>
    <w:p w14:paraId="6DFADE95" w14:textId="77777777" w:rsidR="00F8235E" w:rsidRPr="008A5717" w:rsidRDefault="00F8235E">
      <w:pPr>
        <w:pStyle w:val="PargrafodaLista"/>
        <w:numPr>
          <w:ilvl w:val="2"/>
          <w:numId w:val="40"/>
        </w:numPr>
        <w:tabs>
          <w:tab w:val="left" w:pos="851"/>
        </w:tabs>
        <w:spacing w:before="100" w:beforeAutospacing="1" w:after="100" w:afterAutospacing="1" w:line="240" w:lineRule="auto"/>
        <w:ind w:left="0" w:firstLine="0"/>
        <w:jc w:val="both"/>
        <w:rPr>
          <w:rFonts w:ascii="Arial" w:eastAsia="Times New Roman" w:hAnsi="Arial" w:cs="Arial"/>
          <w:sz w:val="24"/>
          <w:szCs w:val="24"/>
          <w:lang w:eastAsia="pt-BR"/>
        </w:rPr>
      </w:pPr>
      <w:r w:rsidRPr="008A5717">
        <w:rPr>
          <w:rFonts w:ascii="Arial" w:eastAsia="Times New Roman" w:hAnsi="Arial" w:cs="Arial"/>
          <w:sz w:val="24"/>
          <w:szCs w:val="24"/>
          <w:lang w:eastAsia="pt-BR"/>
        </w:rPr>
        <w:t>A execução do contrato deverá seguir os procedimentos abaixo para garantir a qualidade, a funcionalidade da solução e a plena prestação dos serviços de consultoria e assessoria.</w:t>
      </w:r>
    </w:p>
    <w:p w14:paraId="4C39F7DC" w14:textId="77777777" w:rsidR="00F8235E" w:rsidRPr="008A5717" w:rsidRDefault="00F8235E" w:rsidP="00F8235E">
      <w:pPr>
        <w:pStyle w:val="PargrafodaLista"/>
        <w:tabs>
          <w:tab w:val="left" w:pos="426"/>
        </w:tabs>
        <w:spacing w:after="0" w:line="240" w:lineRule="auto"/>
        <w:ind w:left="0"/>
        <w:jc w:val="both"/>
        <w:rPr>
          <w:rFonts w:ascii="Arial" w:hAnsi="Arial" w:cs="Arial"/>
          <w:sz w:val="24"/>
          <w:szCs w:val="24"/>
        </w:rPr>
      </w:pPr>
    </w:p>
    <w:p w14:paraId="66E684F7"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Os serviços serão prestados de forma remota. Entretanto, quando necessárias atividades presenciais, essas serão prestadas na sede do Instituto de Previdência Social do Município do Paulista, localizada na rua Doutor Demócrito de Souza Filho, 26, Nobre – Paulista/PE, CEP: 52401-560.</w:t>
      </w:r>
    </w:p>
    <w:p w14:paraId="3487F3F6" w14:textId="77777777" w:rsidR="00F8235E" w:rsidRPr="008A5717" w:rsidRDefault="00F8235E" w:rsidP="00F8235E">
      <w:pPr>
        <w:pStyle w:val="PargrafodaLista"/>
        <w:spacing w:after="0" w:line="240" w:lineRule="auto"/>
        <w:rPr>
          <w:rFonts w:ascii="Arial" w:hAnsi="Arial" w:cs="Arial"/>
          <w:sz w:val="24"/>
          <w:szCs w:val="24"/>
        </w:rPr>
      </w:pPr>
    </w:p>
    <w:p w14:paraId="5EA70459"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Os serviços deverão ser iniciados a partir de janeiro de 2026, momento em que o processo licitatório deverá estar completamente formalizado, instruído e homologado, expedido necessário instrumento contratual.</w:t>
      </w:r>
    </w:p>
    <w:p w14:paraId="485EBE52" w14:textId="77777777" w:rsidR="00F8235E" w:rsidRPr="00BD026B" w:rsidRDefault="00F8235E" w:rsidP="00F8235E">
      <w:pPr>
        <w:pStyle w:val="PargrafodaLista"/>
        <w:tabs>
          <w:tab w:val="left" w:pos="426"/>
        </w:tabs>
        <w:spacing w:after="0" w:line="240" w:lineRule="auto"/>
        <w:ind w:left="0"/>
        <w:jc w:val="both"/>
        <w:rPr>
          <w:rFonts w:ascii="Arial" w:hAnsi="Arial" w:cs="Arial"/>
          <w:sz w:val="24"/>
          <w:szCs w:val="24"/>
          <w:highlight w:val="yellow"/>
        </w:rPr>
      </w:pPr>
    </w:p>
    <w:p w14:paraId="75B83085" w14:textId="77777777" w:rsidR="00F8235E" w:rsidRPr="008A5717" w:rsidRDefault="00F8235E">
      <w:pPr>
        <w:pStyle w:val="PargrafodaLista"/>
        <w:numPr>
          <w:ilvl w:val="0"/>
          <w:numId w:val="40"/>
        </w:numPr>
        <w:tabs>
          <w:tab w:val="left" w:pos="284"/>
        </w:tabs>
        <w:spacing w:after="0" w:line="240" w:lineRule="auto"/>
        <w:ind w:left="0" w:firstLine="0"/>
        <w:jc w:val="both"/>
        <w:rPr>
          <w:rFonts w:ascii="Arial" w:hAnsi="Arial" w:cs="Arial"/>
          <w:b/>
          <w:bCs/>
          <w:sz w:val="24"/>
          <w:szCs w:val="24"/>
        </w:rPr>
      </w:pPr>
      <w:r w:rsidRPr="008A5717">
        <w:rPr>
          <w:rFonts w:ascii="Arial" w:hAnsi="Arial" w:cs="Arial"/>
          <w:b/>
          <w:bCs/>
          <w:sz w:val="24"/>
          <w:szCs w:val="24"/>
        </w:rPr>
        <w:t>Modelo de gestão do contrato, que descreve como a execução do objeto será acompanhada e fiscalizada pelo órgão ou entidade (Artigo 15, VII, Resolução nº 013/2024)</w:t>
      </w:r>
    </w:p>
    <w:p w14:paraId="362A4B43" w14:textId="77777777" w:rsidR="00F8235E" w:rsidRPr="008A5717" w:rsidRDefault="00F8235E" w:rsidP="00F8235E">
      <w:pPr>
        <w:pStyle w:val="PargrafodaLista"/>
        <w:tabs>
          <w:tab w:val="left" w:pos="284"/>
        </w:tabs>
        <w:spacing w:after="0" w:line="240" w:lineRule="auto"/>
        <w:ind w:left="0"/>
        <w:jc w:val="both"/>
        <w:rPr>
          <w:rFonts w:ascii="Arial" w:hAnsi="Arial" w:cs="Arial"/>
          <w:b/>
          <w:bCs/>
          <w:sz w:val="24"/>
          <w:szCs w:val="24"/>
        </w:rPr>
      </w:pPr>
    </w:p>
    <w:p w14:paraId="0F962761"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0E716625" w14:textId="77777777" w:rsidR="00F8235E" w:rsidRPr="008A5717" w:rsidRDefault="00F8235E" w:rsidP="00F8235E">
      <w:pPr>
        <w:pStyle w:val="PargrafodaLista"/>
        <w:tabs>
          <w:tab w:val="left" w:pos="426"/>
        </w:tabs>
        <w:spacing w:after="0" w:line="240" w:lineRule="auto"/>
        <w:ind w:left="0"/>
        <w:jc w:val="both"/>
        <w:rPr>
          <w:rFonts w:ascii="Arial" w:hAnsi="Arial" w:cs="Arial"/>
          <w:sz w:val="24"/>
          <w:szCs w:val="24"/>
        </w:rPr>
      </w:pPr>
    </w:p>
    <w:p w14:paraId="2F684BDF"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4F3366DA" w14:textId="77777777" w:rsidR="00F8235E" w:rsidRPr="008A5717" w:rsidRDefault="00F8235E" w:rsidP="00F8235E">
      <w:pPr>
        <w:pStyle w:val="PargrafodaLista"/>
        <w:spacing w:after="0" w:line="240" w:lineRule="auto"/>
        <w:rPr>
          <w:rFonts w:ascii="Arial" w:hAnsi="Arial" w:cs="Arial"/>
          <w:sz w:val="24"/>
          <w:szCs w:val="24"/>
        </w:rPr>
      </w:pPr>
    </w:p>
    <w:p w14:paraId="01FDA5EC"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A execução do contrato deverá ser acompanhada e fiscalizada pelo(s) fiscal(</w:t>
      </w:r>
      <w:proofErr w:type="spellStart"/>
      <w:r w:rsidRPr="008A5717">
        <w:rPr>
          <w:rFonts w:ascii="Arial" w:hAnsi="Arial" w:cs="Arial"/>
          <w:sz w:val="24"/>
          <w:szCs w:val="24"/>
        </w:rPr>
        <w:t>is</w:t>
      </w:r>
      <w:proofErr w:type="spellEnd"/>
      <w:r w:rsidRPr="008A5717">
        <w:rPr>
          <w:rFonts w:ascii="Arial" w:hAnsi="Arial" w:cs="Arial"/>
          <w:sz w:val="24"/>
          <w:szCs w:val="24"/>
        </w:rPr>
        <w:t>) do contrato, ou pelos respectivos substitutos (Lei nº 14.133/2021, art. 117, caput).</w:t>
      </w:r>
    </w:p>
    <w:p w14:paraId="7AD2F159" w14:textId="77777777" w:rsidR="00F8235E" w:rsidRPr="008A5717" w:rsidRDefault="00F8235E" w:rsidP="00F8235E">
      <w:pPr>
        <w:pStyle w:val="PargrafodaLista"/>
        <w:spacing w:after="0" w:line="240" w:lineRule="auto"/>
        <w:rPr>
          <w:rFonts w:ascii="Arial" w:hAnsi="Arial" w:cs="Arial"/>
          <w:sz w:val="24"/>
          <w:szCs w:val="24"/>
        </w:rPr>
      </w:pPr>
    </w:p>
    <w:p w14:paraId="0981E065"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568A2CE0" w14:textId="77777777" w:rsidR="00F8235E" w:rsidRPr="008A5717" w:rsidRDefault="00F8235E" w:rsidP="00F8235E">
      <w:pPr>
        <w:pStyle w:val="PargrafodaLista"/>
        <w:spacing w:after="0" w:line="240" w:lineRule="auto"/>
        <w:rPr>
          <w:rFonts w:ascii="Arial" w:hAnsi="Arial" w:cs="Arial"/>
          <w:sz w:val="24"/>
          <w:szCs w:val="24"/>
        </w:rPr>
      </w:pPr>
    </w:p>
    <w:p w14:paraId="0DE87155"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O fiscal do contrato informará a seus superiores, em tempo hábil para a adoção das medidas convenientes, a situação que demandar decisão ou providência que ultrapasse sua competência (Lei nº 14.133/2021, art. 117, §2º).</w:t>
      </w:r>
    </w:p>
    <w:p w14:paraId="29508932" w14:textId="77777777" w:rsidR="00F8235E" w:rsidRPr="008A5717" w:rsidRDefault="00F8235E" w:rsidP="00F8235E">
      <w:pPr>
        <w:pStyle w:val="PargrafodaLista"/>
        <w:spacing w:after="0" w:line="240" w:lineRule="auto"/>
        <w:rPr>
          <w:rFonts w:ascii="Arial" w:hAnsi="Arial" w:cs="Arial"/>
          <w:sz w:val="24"/>
          <w:szCs w:val="24"/>
        </w:rPr>
      </w:pPr>
    </w:p>
    <w:p w14:paraId="11AC094D"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O contratado deverá manter preposto aceito pela Administração no local da obra ou do serviço para representá-lo na execução do contrato. (Lei nº 14.133/2021, art. 118).</w:t>
      </w:r>
    </w:p>
    <w:p w14:paraId="0FED830D" w14:textId="77777777" w:rsidR="00F8235E" w:rsidRPr="008A5717" w:rsidRDefault="00F8235E" w:rsidP="00F8235E">
      <w:pPr>
        <w:pStyle w:val="PargrafodaLista"/>
        <w:spacing w:after="0" w:line="240" w:lineRule="auto"/>
        <w:rPr>
          <w:rFonts w:ascii="Arial" w:hAnsi="Arial" w:cs="Arial"/>
          <w:sz w:val="24"/>
          <w:szCs w:val="24"/>
        </w:rPr>
      </w:pPr>
    </w:p>
    <w:p w14:paraId="25C9466B"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A indicação ou a manutenção do preposto da empresa poderá ser recusada pelo órgão ou entidade, desde que devidamente justificada, devendo a empresa designar outro para o exercício da atividade (Lei Federal nº 14.133, de 2021).</w:t>
      </w:r>
    </w:p>
    <w:p w14:paraId="359F2F4B" w14:textId="77777777" w:rsidR="00F8235E" w:rsidRPr="008A5717" w:rsidRDefault="00F8235E" w:rsidP="00F8235E">
      <w:pPr>
        <w:pStyle w:val="PargrafodaLista"/>
        <w:spacing w:after="0" w:line="240" w:lineRule="auto"/>
        <w:rPr>
          <w:rFonts w:ascii="Arial" w:hAnsi="Arial" w:cs="Arial"/>
          <w:sz w:val="24"/>
          <w:szCs w:val="24"/>
        </w:rPr>
      </w:pPr>
    </w:p>
    <w:p w14:paraId="36E62178"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59ECE8A" w14:textId="77777777" w:rsidR="00F8235E" w:rsidRPr="008A5717" w:rsidRDefault="00F8235E" w:rsidP="00F8235E">
      <w:pPr>
        <w:pStyle w:val="PargrafodaLista"/>
        <w:spacing w:after="0" w:line="240" w:lineRule="auto"/>
        <w:rPr>
          <w:rFonts w:ascii="Arial" w:hAnsi="Arial" w:cs="Arial"/>
          <w:sz w:val="24"/>
          <w:szCs w:val="24"/>
        </w:rPr>
      </w:pPr>
    </w:p>
    <w:p w14:paraId="286644B9"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66736B5" w14:textId="77777777" w:rsidR="00F8235E" w:rsidRPr="008A5717" w:rsidRDefault="00F8235E" w:rsidP="00F8235E">
      <w:pPr>
        <w:pStyle w:val="PargrafodaLista"/>
        <w:spacing w:after="0" w:line="240" w:lineRule="auto"/>
        <w:rPr>
          <w:rFonts w:ascii="Arial" w:hAnsi="Arial" w:cs="Arial"/>
          <w:sz w:val="24"/>
          <w:szCs w:val="24"/>
        </w:rPr>
      </w:pPr>
    </w:p>
    <w:p w14:paraId="70AAC539" w14:textId="77777777" w:rsidR="00F8235E" w:rsidRPr="008A5717" w:rsidRDefault="00F8235E">
      <w:pPr>
        <w:pStyle w:val="PargrafodaLista"/>
        <w:numPr>
          <w:ilvl w:val="1"/>
          <w:numId w:val="40"/>
        </w:numPr>
        <w:tabs>
          <w:tab w:val="left" w:pos="567"/>
        </w:tabs>
        <w:spacing w:after="0" w:line="240" w:lineRule="auto"/>
        <w:ind w:left="0" w:firstLine="0"/>
        <w:jc w:val="both"/>
        <w:rPr>
          <w:rFonts w:ascii="Arial" w:hAnsi="Arial" w:cs="Arial"/>
          <w:sz w:val="24"/>
          <w:szCs w:val="24"/>
        </w:rPr>
      </w:pPr>
      <w:r w:rsidRPr="008A5717">
        <w:rPr>
          <w:rFonts w:ascii="Arial" w:hAnsi="Arial" w:cs="Arial"/>
          <w:sz w:val="24"/>
          <w:szCs w:val="24"/>
        </w:rPr>
        <w:t>Somente o contratado será responsável pelos encargos trabalhistas, previdenciários, fiscais e comerciais resultantes da execução do contrato (Lei nº 14.133/2021, art. 121, caput).</w:t>
      </w:r>
    </w:p>
    <w:p w14:paraId="625D0521" w14:textId="77777777" w:rsidR="00F8235E" w:rsidRPr="008A5717" w:rsidRDefault="00F8235E" w:rsidP="00F8235E">
      <w:pPr>
        <w:pStyle w:val="PargrafodaLista"/>
        <w:spacing w:after="0" w:line="240" w:lineRule="auto"/>
        <w:rPr>
          <w:rFonts w:ascii="Arial" w:hAnsi="Arial" w:cs="Arial"/>
          <w:sz w:val="24"/>
          <w:szCs w:val="24"/>
        </w:rPr>
      </w:pPr>
    </w:p>
    <w:p w14:paraId="259AB2B5" w14:textId="77777777" w:rsidR="00F8235E" w:rsidRPr="008A5717" w:rsidRDefault="00F8235E">
      <w:pPr>
        <w:pStyle w:val="PargrafodaLista"/>
        <w:numPr>
          <w:ilvl w:val="1"/>
          <w:numId w:val="40"/>
        </w:numPr>
        <w:tabs>
          <w:tab w:val="left" w:pos="567"/>
        </w:tabs>
        <w:spacing w:after="0" w:line="240" w:lineRule="auto"/>
        <w:ind w:left="0" w:firstLine="0"/>
        <w:jc w:val="both"/>
        <w:rPr>
          <w:rFonts w:ascii="Arial" w:hAnsi="Arial" w:cs="Arial"/>
          <w:sz w:val="24"/>
          <w:szCs w:val="24"/>
        </w:rPr>
      </w:pPr>
      <w:r w:rsidRPr="008A5717">
        <w:rPr>
          <w:rFonts w:ascii="Arial" w:hAnsi="Arial" w:cs="Arial"/>
          <w:sz w:val="24"/>
          <w:szCs w:val="24"/>
        </w:rPr>
        <w:lastRenderedPageBreak/>
        <w:t>A inadimplência do contratado em relação aos encargos trabalhistas, fiscais e comerciais não transferirá à Administração a responsabilidade pelo seu pagamento e não poderá onerar o objeto do contrato (Lei nº 14.133/2021, art. 121, §1º).</w:t>
      </w:r>
    </w:p>
    <w:p w14:paraId="3AC69CED" w14:textId="77777777" w:rsidR="00F8235E" w:rsidRPr="008A5717" w:rsidRDefault="00F8235E" w:rsidP="00F8235E">
      <w:pPr>
        <w:pStyle w:val="PargrafodaLista"/>
        <w:spacing w:after="0" w:line="240" w:lineRule="auto"/>
        <w:rPr>
          <w:rFonts w:ascii="Arial" w:hAnsi="Arial" w:cs="Arial"/>
          <w:sz w:val="24"/>
          <w:szCs w:val="24"/>
        </w:rPr>
      </w:pPr>
    </w:p>
    <w:p w14:paraId="707EFB66" w14:textId="77777777" w:rsidR="00F8235E" w:rsidRPr="008A5717" w:rsidRDefault="00F8235E">
      <w:pPr>
        <w:pStyle w:val="PargrafodaLista"/>
        <w:numPr>
          <w:ilvl w:val="1"/>
          <w:numId w:val="40"/>
        </w:numPr>
        <w:tabs>
          <w:tab w:val="left" w:pos="567"/>
        </w:tabs>
        <w:spacing w:after="0" w:line="240" w:lineRule="auto"/>
        <w:ind w:left="0" w:firstLine="0"/>
        <w:jc w:val="both"/>
        <w:rPr>
          <w:rFonts w:ascii="Arial" w:hAnsi="Arial" w:cs="Arial"/>
          <w:sz w:val="24"/>
          <w:szCs w:val="24"/>
        </w:rPr>
      </w:pPr>
      <w:r w:rsidRPr="008A5717">
        <w:rPr>
          <w:rFonts w:ascii="Arial" w:hAnsi="Arial" w:cs="Arial"/>
          <w:sz w:val="24"/>
          <w:szCs w:val="24"/>
        </w:rPr>
        <w:t>As comunicações entre o órgão ou entidade e a contratada devem ser realizadas por escrito sempre que o ato exigir tal formalidade, admitindo-se, excepcionalmente, o uso de mensagem eletrônica para esse fim.</w:t>
      </w:r>
    </w:p>
    <w:p w14:paraId="527F66F3" w14:textId="77777777" w:rsidR="00F8235E" w:rsidRPr="008A5717" w:rsidRDefault="00F8235E" w:rsidP="00F8235E">
      <w:pPr>
        <w:pStyle w:val="PargrafodaLista"/>
        <w:spacing w:after="0" w:line="240" w:lineRule="auto"/>
        <w:rPr>
          <w:rFonts w:ascii="Arial" w:hAnsi="Arial" w:cs="Arial"/>
          <w:sz w:val="24"/>
          <w:szCs w:val="24"/>
        </w:rPr>
      </w:pPr>
    </w:p>
    <w:p w14:paraId="7C9D4B85" w14:textId="77777777" w:rsidR="00F8235E" w:rsidRPr="008A5717" w:rsidRDefault="00F8235E">
      <w:pPr>
        <w:pStyle w:val="PargrafodaLista"/>
        <w:numPr>
          <w:ilvl w:val="1"/>
          <w:numId w:val="40"/>
        </w:numPr>
        <w:tabs>
          <w:tab w:val="left" w:pos="567"/>
        </w:tabs>
        <w:spacing w:after="0" w:line="240" w:lineRule="auto"/>
        <w:ind w:left="0" w:firstLine="0"/>
        <w:jc w:val="both"/>
        <w:rPr>
          <w:rFonts w:ascii="Arial" w:hAnsi="Arial" w:cs="Arial"/>
          <w:sz w:val="24"/>
          <w:szCs w:val="24"/>
        </w:rPr>
      </w:pPr>
      <w:r w:rsidRPr="008A5717">
        <w:rPr>
          <w:rFonts w:ascii="Arial" w:hAnsi="Arial" w:cs="Arial"/>
          <w:sz w:val="24"/>
          <w:szCs w:val="24"/>
        </w:rPr>
        <w:t>O órgão ou entidade poderá convocar representante da empresa para adoção de providências que devam ser cumpridas de imediato.</w:t>
      </w:r>
    </w:p>
    <w:p w14:paraId="396725F4" w14:textId="77777777" w:rsidR="00F8235E" w:rsidRPr="008A5717" w:rsidRDefault="00F8235E" w:rsidP="00F8235E">
      <w:pPr>
        <w:pStyle w:val="PargrafodaLista"/>
        <w:spacing w:after="0" w:line="240" w:lineRule="auto"/>
        <w:rPr>
          <w:rFonts w:ascii="Arial" w:hAnsi="Arial" w:cs="Arial"/>
          <w:sz w:val="24"/>
          <w:szCs w:val="24"/>
        </w:rPr>
      </w:pPr>
    </w:p>
    <w:p w14:paraId="4527C633" w14:textId="77777777" w:rsidR="00F8235E" w:rsidRPr="008A5717" w:rsidRDefault="00F8235E">
      <w:pPr>
        <w:pStyle w:val="PargrafodaLista"/>
        <w:numPr>
          <w:ilvl w:val="1"/>
          <w:numId w:val="40"/>
        </w:numPr>
        <w:tabs>
          <w:tab w:val="left" w:pos="567"/>
        </w:tabs>
        <w:spacing w:after="0" w:line="240" w:lineRule="auto"/>
        <w:ind w:left="0" w:firstLine="0"/>
        <w:jc w:val="both"/>
        <w:rPr>
          <w:rFonts w:ascii="Arial" w:hAnsi="Arial" w:cs="Arial"/>
          <w:sz w:val="24"/>
          <w:szCs w:val="24"/>
        </w:rPr>
      </w:pPr>
      <w:r w:rsidRPr="008A5717">
        <w:rPr>
          <w:rFonts w:ascii="Arial" w:hAnsi="Arial" w:cs="Arial"/>
          <w:sz w:val="24"/>
          <w:szCs w:val="24"/>
        </w:rPr>
        <w:t xml:space="preserve">Serão exigidas a Certidão Negativa de Débito (CND) relativa a Créditos Tributários Federais e à Dívida Ativa da União, o Certificado de Regularidade do FGTS (CRF) e a Certidão Negativa de Débitos Trabalhistas (CNDT), além das </w:t>
      </w:r>
      <w:proofErr w:type="spellStart"/>
      <w:r w:rsidRPr="008A5717">
        <w:rPr>
          <w:rFonts w:ascii="Arial" w:hAnsi="Arial" w:cs="Arial"/>
          <w:sz w:val="24"/>
          <w:szCs w:val="24"/>
        </w:rPr>
        <w:t>CND’s</w:t>
      </w:r>
      <w:proofErr w:type="spellEnd"/>
      <w:r w:rsidRPr="008A5717">
        <w:rPr>
          <w:rFonts w:ascii="Arial" w:hAnsi="Arial" w:cs="Arial"/>
          <w:sz w:val="24"/>
          <w:szCs w:val="24"/>
        </w:rPr>
        <w:t xml:space="preserve"> Estadual e Municipal.</w:t>
      </w:r>
    </w:p>
    <w:p w14:paraId="21EB7416" w14:textId="77777777" w:rsidR="00F8235E" w:rsidRPr="00BD026B" w:rsidRDefault="00F8235E" w:rsidP="00F8235E">
      <w:pPr>
        <w:pStyle w:val="PargrafodaLista"/>
        <w:tabs>
          <w:tab w:val="left" w:pos="426"/>
        </w:tabs>
        <w:spacing w:after="0" w:line="240" w:lineRule="auto"/>
        <w:ind w:left="0"/>
        <w:jc w:val="both"/>
        <w:rPr>
          <w:rFonts w:ascii="Arial" w:hAnsi="Arial" w:cs="Arial"/>
          <w:sz w:val="24"/>
          <w:szCs w:val="24"/>
          <w:highlight w:val="yellow"/>
        </w:rPr>
      </w:pPr>
    </w:p>
    <w:p w14:paraId="60D1367F" w14:textId="77777777" w:rsidR="00F8235E" w:rsidRPr="008A5717" w:rsidRDefault="00F8235E">
      <w:pPr>
        <w:pStyle w:val="PargrafodaLista"/>
        <w:numPr>
          <w:ilvl w:val="0"/>
          <w:numId w:val="40"/>
        </w:numPr>
        <w:tabs>
          <w:tab w:val="left" w:pos="284"/>
        </w:tabs>
        <w:spacing w:after="0" w:line="240" w:lineRule="auto"/>
        <w:ind w:left="0" w:firstLine="0"/>
        <w:jc w:val="both"/>
        <w:rPr>
          <w:rFonts w:ascii="Arial" w:hAnsi="Arial" w:cs="Arial"/>
          <w:b/>
          <w:bCs/>
          <w:sz w:val="24"/>
          <w:szCs w:val="24"/>
        </w:rPr>
      </w:pPr>
      <w:r w:rsidRPr="008A5717">
        <w:rPr>
          <w:rFonts w:ascii="Arial" w:hAnsi="Arial" w:cs="Arial"/>
          <w:b/>
          <w:bCs/>
          <w:sz w:val="24"/>
          <w:szCs w:val="24"/>
        </w:rPr>
        <w:t>Especificação da garantia exigida e das condições de manutenção e assistência técnica, quando for o caso (Artigo 15, VIII, Resolução nº 013/2024)</w:t>
      </w:r>
    </w:p>
    <w:p w14:paraId="5524A36A" w14:textId="77777777" w:rsidR="00F8235E" w:rsidRPr="008A5717" w:rsidRDefault="00F8235E" w:rsidP="00F8235E">
      <w:pPr>
        <w:pStyle w:val="PargrafodaLista"/>
        <w:tabs>
          <w:tab w:val="left" w:pos="284"/>
        </w:tabs>
        <w:spacing w:after="0" w:line="240" w:lineRule="auto"/>
        <w:ind w:left="0"/>
        <w:jc w:val="both"/>
        <w:rPr>
          <w:rFonts w:ascii="Arial" w:hAnsi="Arial" w:cs="Arial"/>
          <w:sz w:val="24"/>
          <w:szCs w:val="24"/>
        </w:rPr>
      </w:pPr>
    </w:p>
    <w:p w14:paraId="799E0E51"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Para esta contratação não serão exigidas garantias.</w:t>
      </w:r>
    </w:p>
    <w:p w14:paraId="3F984072" w14:textId="77777777" w:rsidR="00F8235E" w:rsidRPr="008A5717" w:rsidRDefault="00F8235E" w:rsidP="00F8235E">
      <w:pPr>
        <w:pStyle w:val="PargrafodaLista"/>
        <w:tabs>
          <w:tab w:val="left" w:pos="426"/>
        </w:tabs>
        <w:spacing w:after="0" w:line="240" w:lineRule="auto"/>
        <w:ind w:left="0"/>
        <w:jc w:val="both"/>
        <w:rPr>
          <w:rFonts w:ascii="Arial" w:hAnsi="Arial" w:cs="Arial"/>
          <w:sz w:val="24"/>
          <w:szCs w:val="24"/>
        </w:rPr>
      </w:pPr>
    </w:p>
    <w:p w14:paraId="4EED3B8A"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 xml:space="preserve">Em caso de sistema informatizado, deverão ser garantidas todas as condições de acesso e manutenção do sistema, permitido à entidade contratante o cadastro e acesso livre quanto ao acompanhamento dos processos judiciais. </w:t>
      </w:r>
    </w:p>
    <w:p w14:paraId="7E120D12" w14:textId="77777777" w:rsidR="00F8235E" w:rsidRPr="008A5717" w:rsidRDefault="00F8235E" w:rsidP="00F8235E">
      <w:pPr>
        <w:pStyle w:val="PargrafodaLista"/>
        <w:tabs>
          <w:tab w:val="left" w:pos="426"/>
        </w:tabs>
        <w:spacing w:after="0" w:line="240" w:lineRule="auto"/>
        <w:ind w:left="0"/>
        <w:jc w:val="both"/>
        <w:rPr>
          <w:rFonts w:ascii="Arial" w:hAnsi="Arial" w:cs="Arial"/>
          <w:sz w:val="24"/>
          <w:szCs w:val="24"/>
        </w:rPr>
      </w:pPr>
    </w:p>
    <w:p w14:paraId="158C79FB"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 xml:space="preserve">O sistema informatizado deve ser acessado via login e senha pessoais, protegido e criptografado, atendidos os critérios estabelecidos na Lei Geral de Proteção de Dados (LGPD). </w:t>
      </w:r>
    </w:p>
    <w:p w14:paraId="49305133" w14:textId="77777777" w:rsidR="00F8235E" w:rsidRPr="00BD026B" w:rsidRDefault="00F8235E" w:rsidP="00F8235E">
      <w:pPr>
        <w:pStyle w:val="PargrafodaLista"/>
        <w:spacing w:after="0" w:line="240" w:lineRule="auto"/>
        <w:rPr>
          <w:rFonts w:ascii="Arial" w:hAnsi="Arial" w:cs="Arial"/>
          <w:sz w:val="24"/>
          <w:szCs w:val="24"/>
          <w:highlight w:val="yellow"/>
        </w:rPr>
      </w:pPr>
    </w:p>
    <w:p w14:paraId="5DA7E226"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Em caso de falhas ou limitações, a contratada deverá fornecer assistência técnica corretiva local ou remota, no prazo máximo especificado na tabela a seguir, cujos prazos dependerá da gravidade da falha a ser removida. Em caso de necessidade, deverá também ser fornecida assistência preventiva, nos casos legalmente definidos.</w:t>
      </w:r>
    </w:p>
    <w:p w14:paraId="0C9BB6BB" w14:textId="77777777" w:rsidR="00F8235E" w:rsidRPr="008A5717" w:rsidRDefault="00F8235E" w:rsidP="00F8235E">
      <w:pPr>
        <w:pStyle w:val="PargrafodaLista"/>
        <w:spacing w:after="0" w:line="240" w:lineRule="auto"/>
        <w:rPr>
          <w:rFonts w:ascii="Arial" w:hAnsi="Arial" w:cs="Arial"/>
          <w:sz w:val="24"/>
          <w:szCs w:val="24"/>
        </w:rPr>
      </w:pPr>
    </w:p>
    <w:p w14:paraId="4CBDDF20"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Os custos do fornecimento das manutenções corretivas ou preventivas devem ser considerados quando da elaboração da proposta. O percentual de desconto ofertado deve prever os custos de manutenção, uma vez que estes não serão objeto de pagamento individualizado.</w:t>
      </w:r>
    </w:p>
    <w:p w14:paraId="2B25BB7F" w14:textId="77777777" w:rsidR="00F8235E" w:rsidRPr="008A5717" w:rsidRDefault="00F8235E" w:rsidP="00F8235E">
      <w:pPr>
        <w:pStyle w:val="PargrafodaLista"/>
        <w:spacing w:after="0" w:line="240" w:lineRule="auto"/>
        <w:rPr>
          <w:rFonts w:ascii="Arial" w:hAnsi="Arial" w:cs="Arial"/>
          <w:sz w:val="24"/>
          <w:szCs w:val="24"/>
        </w:rPr>
      </w:pPr>
    </w:p>
    <w:p w14:paraId="6196CE0D"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A contratada deverá fornecer canais de atendimento 24 (vinte e quatro) horas por dia, 07 (sete) dias por semana, objetivando o atendimento eficaz das notificações de falhas de sistema a serem corrigidas.</w:t>
      </w:r>
    </w:p>
    <w:p w14:paraId="716BBD88" w14:textId="77777777" w:rsidR="00F8235E" w:rsidRPr="008A5717" w:rsidRDefault="00F8235E" w:rsidP="00F8235E">
      <w:pPr>
        <w:pStyle w:val="PargrafodaLista"/>
        <w:spacing w:after="0" w:line="240" w:lineRule="auto"/>
        <w:rPr>
          <w:rFonts w:ascii="Arial" w:hAnsi="Arial" w:cs="Arial"/>
          <w:sz w:val="24"/>
          <w:szCs w:val="24"/>
        </w:rPr>
      </w:pPr>
    </w:p>
    <w:p w14:paraId="4D53116D"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Em caso de impossibilidade de solicitação de serviços via sistema, a contratada deverá fornecer canais alternativos, tais quais correio eletrônico e atendimento telefônico, disponíveis 24 (vinte e quatro) horas por dia, 07 (sete) dias por semana, objetivando a continuidade dos serviços pactuados.</w:t>
      </w:r>
    </w:p>
    <w:p w14:paraId="06D068BB" w14:textId="77777777" w:rsidR="00F8235E" w:rsidRPr="008A5717" w:rsidRDefault="00F8235E" w:rsidP="00F8235E">
      <w:pPr>
        <w:pStyle w:val="PargrafodaLista"/>
        <w:tabs>
          <w:tab w:val="left" w:pos="426"/>
        </w:tabs>
        <w:spacing w:after="0" w:line="240" w:lineRule="auto"/>
        <w:ind w:left="0"/>
        <w:jc w:val="both"/>
        <w:rPr>
          <w:rFonts w:ascii="Arial" w:hAnsi="Arial" w:cs="Arial"/>
          <w:sz w:val="24"/>
          <w:szCs w:val="24"/>
        </w:rPr>
      </w:pPr>
    </w:p>
    <w:tbl>
      <w:tblPr>
        <w:tblStyle w:val="Tabelacomgrade"/>
        <w:tblW w:w="9067" w:type="dxa"/>
        <w:tblLook w:val="04A0" w:firstRow="1" w:lastRow="0" w:firstColumn="1" w:lastColumn="0" w:noHBand="0" w:noVBand="1"/>
      </w:tblPr>
      <w:tblGrid>
        <w:gridCol w:w="1409"/>
        <w:gridCol w:w="6428"/>
        <w:gridCol w:w="1230"/>
      </w:tblGrid>
      <w:tr w:rsidR="00F8235E" w:rsidRPr="008A5717" w14:paraId="0AAACEA7" w14:textId="77777777" w:rsidTr="00293C31">
        <w:tc>
          <w:tcPr>
            <w:tcW w:w="1421" w:type="dxa"/>
            <w:vAlign w:val="center"/>
          </w:tcPr>
          <w:p w14:paraId="044E7127" w14:textId="77777777" w:rsidR="00F8235E" w:rsidRPr="008A5717" w:rsidRDefault="00F8235E" w:rsidP="00293C31">
            <w:pPr>
              <w:jc w:val="center"/>
              <w:rPr>
                <w:rFonts w:ascii="Arial" w:hAnsi="Arial" w:cs="Arial"/>
                <w:b/>
                <w:bCs/>
                <w:sz w:val="24"/>
                <w:szCs w:val="24"/>
              </w:rPr>
            </w:pPr>
            <w:r w:rsidRPr="008A5717">
              <w:rPr>
                <w:rFonts w:ascii="Arial" w:hAnsi="Arial" w:cs="Arial"/>
                <w:b/>
                <w:bCs/>
                <w:sz w:val="24"/>
                <w:szCs w:val="24"/>
              </w:rPr>
              <w:lastRenderedPageBreak/>
              <w:t>Nível de falha</w:t>
            </w:r>
          </w:p>
        </w:tc>
        <w:tc>
          <w:tcPr>
            <w:tcW w:w="6512" w:type="dxa"/>
            <w:vAlign w:val="center"/>
          </w:tcPr>
          <w:p w14:paraId="5057A6E1" w14:textId="77777777" w:rsidR="00F8235E" w:rsidRPr="008A5717" w:rsidRDefault="00F8235E" w:rsidP="00293C31">
            <w:pPr>
              <w:jc w:val="center"/>
              <w:rPr>
                <w:rFonts w:ascii="Arial" w:hAnsi="Arial" w:cs="Arial"/>
                <w:b/>
                <w:bCs/>
                <w:sz w:val="24"/>
                <w:szCs w:val="24"/>
              </w:rPr>
            </w:pPr>
            <w:r w:rsidRPr="008A5717">
              <w:rPr>
                <w:rFonts w:ascii="Arial" w:hAnsi="Arial" w:cs="Arial"/>
                <w:b/>
                <w:bCs/>
                <w:sz w:val="24"/>
                <w:szCs w:val="24"/>
              </w:rPr>
              <w:t>Descrição</w:t>
            </w:r>
          </w:p>
        </w:tc>
        <w:tc>
          <w:tcPr>
            <w:tcW w:w="1134" w:type="dxa"/>
            <w:vAlign w:val="center"/>
          </w:tcPr>
          <w:p w14:paraId="4DA9EB0A" w14:textId="77777777" w:rsidR="00F8235E" w:rsidRPr="008A5717" w:rsidRDefault="00F8235E" w:rsidP="00293C31">
            <w:pPr>
              <w:jc w:val="center"/>
              <w:rPr>
                <w:rFonts w:ascii="Arial" w:hAnsi="Arial" w:cs="Arial"/>
                <w:b/>
                <w:bCs/>
                <w:sz w:val="24"/>
                <w:szCs w:val="24"/>
              </w:rPr>
            </w:pPr>
            <w:r w:rsidRPr="008A5717">
              <w:rPr>
                <w:rFonts w:ascii="Arial" w:hAnsi="Arial" w:cs="Arial"/>
                <w:b/>
                <w:bCs/>
                <w:sz w:val="24"/>
                <w:szCs w:val="24"/>
              </w:rPr>
              <w:t>Prazo para correção</w:t>
            </w:r>
          </w:p>
        </w:tc>
      </w:tr>
      <w:tr w:rsidR="00F8235E" w:rsidRPr="008A5717" w14:paraId="53869DB4" w14:textId="77777777" w:rsidTr="00293C31">
        <w:tc>
          <w:tcPr>
            <w:tcW w:w="1421" w:type="dxa"/>
            <w:vAlign w:val="center"/>
          </w:tcPr>
          <w:p w14:paraId="55C6A559" w14:textId="77777777" w:rsidR="00F8235E" w:rsidRPr="008A5717" w:rsidRDefault="00F8235E" w:rsidP="00293C31">
            <w:pPr>
              <w:jc w:val="center"/>
              <w:rPr>
                <w:rFonts w:ascii="Arial" w:hAnsi="Arial" w:cs="Arial"/>
                <w:sz w:val="24"/>
                <w:szCs w:val="24"/>
              </w:rPr>
            </w:pPr>
            <w:r w:rsidRPr="008A5717">
              <w:rPr>
                <w:rFonts w:ascii="Arial" w:hAnsi="Arial" w:cs="Arial"/>
                <w:sz w:val="24"/>
                <w:szCs w:val="24"/>
              </w:rPr>
              <w:t>01</w:t>
            </w:r>
          </w:p>
        </w:tc>
        <w:tc>
          <w:tcPr>
            <w:tcW w:w="6512" w:type="dxa"/>
          </w:tcPr>
          <w:p w14:paraId="40C22884" w14:textId="77777777" w:rsidR="00F8235E" w:rsidRPr="008A5717" w:rsidRDefault="00F8235E" w:rsidP="00293C31">
            <w:pPr>
              <w:jc w:val="both"/>
              <w:rPr>
                <w:rFonts w:ascii="Arial" w:hAnsi="Arial" w:cs="Arial"/>
                <w:sz w:val="24"/>
                <w:szCs w:val="24"/>
              </w:rPr>
            </w:pPr>
            <w:r w:rsidRPr="008A5717">
              <w:rPr>
                <w:rFonts w:ascii="Arial" w:hAnsi="Arial" w:cs="Arial"/>
                <w:sz w:val="24"/>
                <w:szCs w:val="24"/>
              </w:rPr>
              <w:t>Falhas ou limitações de nível baixo, cujos erros ou incongruências não prejudiquem a operacionalização do sistema.</w:t>
            </w:r>
          </w:p>
        </w:tc>
        <w:tc>
          <w:tcPr>
            <w:tcW w:w="1134" w:type="dxa"/>
            <w:vAlign w:val="center"/>
          </w:tcPr>
          <w:p w14:paraId="739919FB" w14:textId="77777777" w:rsidR="00F8235E" w:rsidRPr="008A5717" w:rsidRDefault="00F8235E" w:rsidP="00293C31">
            <w:pPr>
              <w:jc w:val="center"/>
              <w:rPr>
                <w:rFonts w:ascii="Arial" w:hAnsi="Arial" w:cs="Arial"/>
                <w:sz w:val="24"/>
                <w:szCs w:val="24"/>
              </w:rPr>
            </w:pPr>
            <w:r w:rsidRPr="008A5717">
              <w:rPr>
                <w:rFonts w:ascii="Arial" w:hAnsi="Arial" w:cs="Arial"/>
                <w:sz w:val="24"/>
                <w:szCs w:val="24"/>
              </w:rPr>
              <w:t>24 horas</w:t>
            </w:r>
          </w:p>
        </w:tc>
      </w:tr>
      <w:tr w:rsidR="00F8235E" w:rsidRPr="008A5717" w14:paraId="26DBA4B3" w14:textId="77777777" w:rsidTr="00293C31">
        <w:tc>
          <w:tcPr>
            <w:tcW w:w="1421" w:type="dxa"/>
            <w:vAlign w:val="center"/>
          </w:tcPr>
          <w:p w14:paraId="6E5CF567" w14:textId="77777777" w:rsidR="00F8235E" w:rsidRPr="008A5717" w:rsidRDefault="00F8235E" w:rsidP="00293C31">
            <w:pPr>
              <w:jc w:val="center"/>
              <w:rPr>
                <w:rFonts w:ascii="Arial" w:hAnsi="Arial" w:cs="Arial"/>
                <w:sz w:val="24"/>
                <w:szCs w:val="24"/>
              </w:rPr>
            </w:pPr>
            <w:r w:rsidRPr="008A5717">
              <w:rPr>
                <w:rFonts w:ascii="Arial" w:hAnsi="Arial" w:cs="Arial"/>
                <w:sz w:val="24"/>
                <w:szCs w:val="24"/>
              </w:rPr>
              <w:t>02</w:t>
            </w:r>
          </w:p>
        </w:tc>
        <w:tc>
          <w:tcPr>
            <w:tcW w:w="6512" w:type="dxa"/>
          </w:tcPr>
          <w:p w14:paraId="7F3F69A6" w14:textId="77777777" w:rsidR="00F8235E" w:rsidRPr="008A5717" w:rsidRDefault="00F8235E" w:rsidP="00293C31">
            <w:pPr>
              <w:jc w:val="both"/>
              <w:rPr>
                <w:rFonts w:ascii="Arial" w:hAnsi="Arial" w:cs="Arial"/>
                <w:sz w:val="24"/>
                <w:szCs w:val="24"/>
              </w:rPr>
            </w:pPr>
            <w:r w:rsidRPr="008A5717">
              <w:rPr>
                <w:rFonts w:ascii="Arial" w:hAnsi="Arial" w:cs="Arial"/>
                <w:sz w:val="24"/>
                <w:szCs w:val="24"/>
              </w:rPr>
              <w:t>Falhas ou limitações de nível intermediário, cujos erros ou incongruências afetem módulos acessórios, definidos como atividades ou operações que não interrompam o objeto principal, a exemplo de erro de impressão ou layouts de documentos.</w:t>
            </w:r>
          </w:p>
        </w:tc>
        <w:tc>
          <w:tcPr>
            <w:tcW w:w="1134" w:type="dxa"/>
            <w:vAlign w:val="center"/>
          </w:tcPr>
          <w:p w14:paraId="3EC5019C" w14:textId="77777777" w:rsidR="00F8235E" w:rsidRPr="008A5717" w:rsidRDefault="00F8235E" w:rsidP="00293C31">
            <w:pPr>
              <w:jc w:val="center"/>
              <w:rPr>
                <w:rFonts w:ascii="Arial" w:hAnsi="Arial" w:cs="Arial"/>
                <w:sz w:val="24"/>
                <w:szCs w:val="24"/>
              </w:rPr>
            </w:pPr>
            <w:r w:rsidRPr="008A5717">
              <w:rPr>
                <w:rFonts w:ascii="Arial" w:hAnsi="Arial" w:cs="Arial"/>
                <w:sz w:val="24"/>
                <w:szCs w:val="24"/>
              </w:rPr>
              <w:t>12 horas</w:t>
            </w:r>
          </w:p>
        </w:tc>
      </w:tr>
      <w:tr w:rsidR="00F8235E" w:rsidRPr="008A5717" w14:paraId="1E436CE5" w14:textId="77777777" w:rsidTr="00293C31">
        <w:tc>
          <w:tcPr>
            <w:tcW w:w="1421" w:type="dxa"/>
            <w:vAlign w:val="center"/>
          </w:tcPr>
          <w:p w14:paraId="534A3780" w14:textId="77777777" w:rsidR="00F8235E" w:rsidRPr="008A5717" w:rsidRDefault="00F8235E" w:rsidP="00293C31">
            <w:pPr>
              <w:jc w:val="center"/>
              <w:rPr>
                <w:rFonts w:ascii="Arial" w:hAnsi="Arial" w:cs="Arial"/>
                <w:sz w:val="24"/>
                <w:szCs w:val="24"/>
              </w:rPr>
            </w:pPr>
            <w:r w:rsidRPr="008A5717">
              <w:rPr>
                <w:rFonts w:ascii="Arial" w:hAnsi="Arial" w:cs="Arial"/>
                <w:sz w:val="24"/>
                <w:szCs w:val="24"/>
              </w:rPr>
              <w:t>03</w:t>
            </w:r>
          </w:p>
        </w:tc>
        <w:tc>
          <w:tcPr>
            <w:tcW w:w="6512" w:type="dxa"/>
          </w:tcPr>
          <w:p w14:paraId="6140067C" w14:textId="77777777" w:rsidR="00F8235E" w:rsidRPr="008A5717" w:rsidRDefault="00F8235E" w:rsidP="00293C31">
            <w:pPr>
              <w:jc w:val="both"/>
              <w:rPr>
                <w:rFonts w:ascii="Arial" w:hAnsi="Arial" w:cs="Arial"/>
                <w:sz w:val="24"/>
                <w:szCs w:val="24"/>
              </w:rPr>
            </w:pPr>
            <w:r w:rsidRPr="008A5717">
              <w:rPr>
                <w:rFonts w:ascii="Arial" w:hAnsi="Arial" w:cs="Arial"/>
                <w:sz w:val="24"/>
                <w:szCs w:val="24"/>
              </w:rPr>
              <w:t>Falhas ou limitações de nível elevado. Caracterizados por comprometer o registro</w:t>
            </w:r>
          </w:p>
          <w:p w14:paraId="7045ACD8" w14:textId="77777777" w:rsidR="00F8235E" w:rsidRPr="008A5717" w:rsidRDefault="00F8235E" w:rsidP="00293C31">
            <w:pPr>
              <w:jc w:val="both"/>
              <w:rPr>
                <w:rFonts w:ascii="Arial" w:hAnsi="Arial" w:cs="Arial"/>
                <w:sz w:val="24"/>
                <w:szCs w:val="24"/>
              </w:rPr>
            </w:pPr>
            <w:r w:rsidRPr="008A5717">
              <w:rPr>
                <w:rFonts w:ascii="Arial" w:hAnsi="Arial" w:cs="Arial"/>
                <w:sz w:val="24"/>
                <w:szCs w:val="24"/>
              </w:rPr>
              <w:t xml:space="preserve"> de solicitações, cadastros e respostas no sistema, inviabilizando a prestação dos serviços.</w:t>
            </w:r>
          </w:p>
        </w:tc>
        <w:tc>
          <w:tcPr>
            <w:tcW w:w="1134" w:type="dxa"/>
            <w:vAlign w:val="center"/>
          </w:tcPr>
          <w:p w14:paraId="3C04C697" w14:textId="77777777" w:rsidR="00F8235E" w:rsidRPr="008A5717" w:rsidRDefault="00F8235E" w:rsidP="00293C31">
            <w:pPr>
              <w:jc w:val="center"/>
              <w:rPr>
                <w:rFonts w:ascii="Arial" w:hAnsi="Arial" w:cs="Arial"/>
                <w:sz w:val="24"/>
                <w:szCs w:val="24"/>
              </w:rPr>
            </w:pPr>
            <w:r w:rsidRPr="008A5717">
              <w:rPr>
                <w:rFonts w:ascii="Arial" w:hAnsi="Arial" w:cs="Arial"/>
                <w:sz w:val="24"/>
                <w:szCs w:val="24"/>
              </w:rPr>
              <w:t>04 horas</w:t>
            </w:r>
          </w:p>
        </w:tc>
      </w:tr>
    </w:tbl>
    <w:p w14:paraId="1BB53F19" w14:textId="77777777" w:rsidR="00F8235E" w:rsidRPr="008A5717" w:rsidRDefault="00F8235E" w:rsidP="00F8235E">
      <w:pPr>
        <w:spacing w:after="0" w:line="240" w:lineRule="auto"/>
        <w:rPr>
          <w:rFonts w:ascii="Arial" w:hAnsi="Arial" w:cs="Arial"/>
          <w:sz w:val="24"/>
          <w:szCs w:val="24"/>
        </w:rPr>
      </w:pPr>
    </w:p>
    <w:p w14:paraId="13425483"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Quando da comunicação da falha ou limitação, dada a descrição do problema, a pessoa responsável pelo registro e cadastrado da solicitação, deverá responsabilizar-se pela definição do nível de falha, conforme tabela acima.</w:t>
      </w:r>
    </w:p>
    <w:p w14:paraId="72B0E26E" w14:textId="77777777" w:rsidR="00F8235E" w:rsidRPr="008A5717" w:rsidRDefault="00F8235E" w:rsidP="00F8235E">
      <w:pPr>
        <w:pStyle w:val="PargrafodaLista"/>
        <w:tabs>
          <w:tab w:val="left" w:pos="426"/>
        </w:tabs>
        <w:spacing w:after="0" w:line="240" w:lineRule="auto"/>
        <w:ind w:left="0"/>
        <w:jc w:val="both"/>
        <w:rPr>
          <w:rFonts w:ascii="Arial" w:hAnsi="Arial" w:cs="Arial"/>
          <w:sz w:val="24"/>
          <w:szCs w:val="24"/>
        </w:rPr>
      </w:pPr>
    </w:p>
    <w:p w14:paraId="06EB82B0" w14:textId="77777777" w:rsidR="00F8235E" w:rsidRPr="008A5717" w:rsidRDefault="00F8235E">
      <w:pPr>
        <w:pStyle w:val="PargrafodaLista"/>
        <w:numPr>
          <w:ilvl w:val="1"/>
          <w:numId w:val="40"/>
        </w:numPr>
        <w:tabs>
          <w:tab w:val="left" w:pos="426"/>
        </w:tabs>
        <w:spacing w:after="0" w:line="240" w:lineRule="auto"/>
        <w:ind w:left="0" w:firstLine="0"/>
        <w:jc w:val="both"/>
        <w:rPr>
          <w:rFonts w:ascii="Arial" w:hAnsi="Arial" w:cs="Arial"/>
          <w:sz w:val="24"/>
          <w:szCs w:val="24"/>
        </w:rPr>
      </w:pPr>
      <w:r w:rsidRPr="008A5717">
        <w:rPr>
          <w:rFonts w:ascii="Arial" w:hAnsi="Arial" w:cs="Arial"/>
          <w:sz w:val="24"/>
          <w:szCs w:val="24"/>
        </w:rPr>
        <w:t>Em caso de não correção dos defeitos nos prazos especificados na tabela de níveis de falhas, serão aplicadas multas, segundo planilha abaixo. Observe-se que o não atendimento reiterado dos prazos especificados, poderá ocasionar inexecução total ou parcial do contrato, levando à sanção de rescisão.</w:t>
      </w:r>
    </w:p>
    <w:p w14:paraId="14013CA2" w14:textId="77777777" w:rsidR="00F8235E" w:rsidRPr="008A5717" w:rsidRDefault="00F8235E" w:rsidP="00F8235E">
      <w:pPr>
        <w:pStyle w:val="PargrafodaLista"/>
        <w:spacing w:after="0" w:line="240" w:lineRule="auto"/>
        <w:rPr>
          <w:rFonts w:ascii="Arial" w:hAnsi="Arial" w:cs="Arial"/>
          <w:sz w:val="24"/>
          <w:szCs w:val="24"/>
        </w:rPr>
      </w:pPr>
    </w:p>
    <w:p w14:paraId="0E7FCA27" w14:textId="77777777" w:rsidR="00F8235E" w:rsidRPr="008A5717" w:rsidRDefault="00F8235E">
      <w:pPr>
        <w:pStyle w:val="PargrafodaLista"/>
        <w:numPr>
          <w:ilvl w:val="2"/>
          <w:numId w:val="40"/>
        </w:numPr>
        <w:tabs>
          <w:tab w:val="left" w:pos="567"/>
        </w:tabs>
        <w:spacing w:after="0" w:line="240" w:lineRule="auto"/>
        <w:ind w:left="0" w:firstLine="0"/>
        <w:jc w:val="both"/>
        <w:rPr>
          <w:rFonts w:ascii="Arial" w:hAnsi="Arial" w:cs="Arial"/>
          <w:sz w:val="24"/>
          <w:szCs w:val="24"/>
        </w:rPr>
      </w:pPr>
      <w:r w:rsidRPr="008A5717">
        <w:rPr>
          <w:rFonts w:ascii="Arial" w:hAnsi="Arial" w:cs="Arial"/>
          <w:sz w:val="24"/>
          <w:szCs w:val="24"/>
        </w:rPr>
        <w:t>Considera-se perda reiterada dos prazos quando numa mesma competência financeira (mês), a contratada deixar de atender até 03 (três) falhas de nível elevado ou 05 (cinco) falhas de nível leve e/ou intermediário e/ou elevado, dentro dos prazos especificados.</w:t>
      </w:r>
    </w:p>
    <w:p w14:paraId="577AEF97" w14:textId="77777777" w:rsidR="00F8235E" w:rsidRPr="00BD026B" w:rsidRDefault="00F8235E" w:rsidP="00F8235E">
      <w:pPr>
        <w:pStyle w:val="PargrafodaLista"/>
        <w:tabs>
          <w:tab w:val="left" w:pos="567"/>
        </w:tabs>
        <w:spacing w:after="0" w:line="240" w:lineRule="auto"/>
        <w:ind w:left="0"/>
        <w:jc w:val="both"/>
        <w:rPr>
          <w:rFonts w:ascii="Arial" w:hAnsi="Arial" w:cs="Arial"/>
          <w:sz w:val="24"/>
          <w:szCs w:val="24"/>
          <w:highlight w:val="yellow"/>
        </w:rPr>
      </w:pPr>
    </w:p>
    <w:tbl>
      <w:tblPr>
        <w:tblStyle w:val="Tabelacomgrade"/>
        <w:tblW w:w="0" w:type="auto"/>
        <w:tblLook w:val="04A0" w:firstRow="1" w:lastRow="0" w:firstColumn="1" w:lastColumn="0" w:noHBand="0" w:noVBand="1"/>
      </w:tblPr>
      <w:tblGrid>
        <w:gridCol w:w="5240"/>
        <w:gridCol w:w="1985"/>
        <w:gridCol w:w="1836"/>
      </w:tblGrid>
      <w:tr w:rsidR="00F8235E" w:rsidRPr="008A5717" w14:paraId="2CC39500" w14:textId="77777777" w:rsidTr="00293C31">
        <w:tc>
          <w:tcPr>
            <w:tcW w:w="5240" w:type="dxa"/>
          </w:tcPr>
          <w:p w14:paraId="22466141" w14:textId="77777777" w:rsidR="00F8235E" w:rsidRPr="008A5717" w:rsidRDefault="00F8235E" w:rsidP="00293C31">
            <w:pPr>
              <w:pStyle w:val="PargrafodaLista"/>
              <w:tabs>
                <w:tab w:val="left" w:pos="426"/>
              </w:tabs>
              <w:ind w:left="0"/>
              <w:jc w:val="both"/>
              <w:rPr>
                <w:rFonts w:ascii="Arial" w:hAnsi="Arial" w:cs="Arial"/>
                <w:sz w:val="24"/>
                <w:szCs w:val="24"/>
              </w:rPr>
            </w:pPr>
            <w:r w:rsidRPr="008A5717">
              <w:rPr>
                <w:rFonts w:ascii="Arial" w:hAnsi="Arial" w:cs="Arial"/>
                <w:sz w:val="24"/>
                <w:szCs w:val="24"/>
              </w:rPr>
              <w:t>Descrição</w:t>
            </w:r>
          </w:p>
        </w:tc>
        <w:tc>
          <w:tcPr>
            <w:tcW w:w="1985" w:type="dxa"/>
          </w:tcPr>
          <w:p w14:paraId="010DB596" w14:textId="77777777" w:rsidR="00F8235E" w:rsidRPr="008A5717" w:rsidRDefault="00F8235E" w:rsidP="00293C31">
            <w:pPr>
              <w:pStyle w:val="PargrafodaLista"/>
              <w:tabs>
                <w:tab w:val="left" w:pos="426"/>
              </w:tabs>
              <w:ind w:left="0"/>
              <w:jc w:val="both"/>
              <w:rPr>
                <w:rFonts w:ascii="Arial" w:hAnsi="Arial" w:cs="Arial"/>
                <w:sz w:val="24"/>
                <w:szCs w:val="24"/>
              </w:rPr>
            </w:pPr>
            <w:r w:rsidRPr="008A5717">
              <w:rPr>
                <w:rFonts w:ascii="Arial" w:hAnsi="Arial" w:cs="Arial"/>
                <w:sz w:val="24"/>
                <w:szCs w:val="24"/>
              </w:rPr>
              <w:t>Multa</w:t>
            </w:r>
          </w:p>
        </w:tc>
        <w:tc>
          <w:tcPr>
            <w:tcW w:w="1836" w:type="dxa"/>
          </w:tcPr>
          <w:p w14:paraId="05FBED19" w14:textId="77777777" w:rsidR="00F8235E" w:rsidRPr="008A5717" w:rsidRDefault="00F8235E" w:rsidP="00293C31">
            <w:pPr>
              <w:pStyle w:val="PargrafodaLista"/>
              <w:tabs>
                <w:tab w:val="left" w:pos="426"/>
              </w:tabs>
              <w:ind w:left="0"/>
              <w:jc w:val="both"/>
              <w:rPr>
                <w:rFonts w:ascii="Arial" w:hAnsi="Arial" w:cs="Arial"/>
                <w:sz w:val="24"/>
                <w:szCs w:val="24"/>
              </w:rPr>
            </w:pPr>
            <w:r w:rsidRPr="008A5717">
              <w:rPr>
                <w:rFonts w:ascii="Arial" w:hAnsi="Arial" w:cs="Arial"/>
                <w:sz w:val="24"/>
                <w:szCs w:val="24"/>
              </w:rPr>
              <w:t>Reiteração</w:t>
            </w:r>
          </w:p>
        </w:tc>
      </w:tr>
      <w:tr w:rsidR="00F8235E" w:rsidRPr="008A5717" w14:paraId="7B0B5620" w14:textId="77777777" w:rsidTr="00293C31">
        <w:tc>
          <w:tcPr>
            <w:tcW w:w="5240" w:type="dxa"/>
          </w:tcPr>
          <w:p w14:paraId="6637F9D2" w14:textId="77777777" w:rsidR="00F8235E" w:rsidRPr="008A5717" w:rsidRDefault="00F8235E" w:rsidP="00293C31">
            <w:pPr>
              <w:pStyle w:val="PargrafodaLista"/>
              <w:tabs>
                <w:tab w:val="left" w:pos="426"/>
              </w:tabs>
              <w:ind w:left="0"/>
              <w:jc w:val="both"/>
              <w:rPr>
                <w:rFonts w:ascii="Arial" w:hAnsi="Arial" w:cs="Arial"/>
                <w:sz w:val="24"/>
                <w:szCs w:val="24"/>
              </w:rPr>
            </w:pPr>
            <w:r w:rsidRPr="008A5717">
              <w:rPr>
                <w:rFonts w:ascii="Arial" w:hAnsi="Arial" w:cs="Arial"/>
                <w:sz w:val="24"/>
                <w:szCs w:val="24"/>
              </w:rPr>
              <w:t>Não atendimento do prazo especificado para os defeitos de nível 01</w:t>
            </w:r>
          </w:p>
        </w:tc>
        <w:tc>
          <w:tcPr>
            <w:tcW w:w="1985" w:type="dxa"/>
          </w:tcPr>
          <w:p w14:paraId="0C77DF85" w14:textId="77777777" w:rsidR="00F8235E" w:rsidRPr="008A5717" w:rsidRDefault="00F8235E" w:rsidP="00293C31">
            <w:pPr>
              <w:pStyle w:val="PargrafodaLista"/>
              <w:tabs>
                <w:tab w:val="left" w:pos="426"/>
              </w:tabs>
              <w:ind w:left="0"/>
              <w:jc w:val="right"/>
              <w:rPr>
                <w:rFonts w:ascii="Arial" w:hAnsi="Arial" w:cs="Arial"/>
                <w:sz w:val="24"/>
                <w:szCs w:val="24"/>
              </w:rPr>
            </w:pPr>
            <w:r w:rsidRPr="008A5717">
              <w:rPr>
                <w:rFonts w:ascii="Arial" w:hAnsi="Arial" w:cs="Arial"/>
                <w:sz w:val="24"/>
                <w:szCs w:val="24"/>
              </w:rPr>
              <w:t>0,2% do valor faturado</w:t>
            </w:r>
          </w:p>
        </w:tc>
        <w:tc>
          <w:tcPr>
            <w:tcW w:w="1836" w:type="dxa"/>
          </w:tcPr>
          <w:p w14:paraId="6DC6B499" w14:textId="77777777" w:rsidR="00F8235E" w:rsidRPr="008A5717" w:rsidRDefault="00F8235E" w:rsidP="00293C31">
            <w:pPr>
              <w:pStyle w:val="PargrafodaLista"/>
              <w:tabs>
                <w:tab w:val="left" w:pos="426"/>
              </w:tabs>
              <w:ind w:left="0"/>
              <w:jc w:val="both"/>
              <w:rPr>
                <w:rFonts w:ascii="Arial" w:hAnsi="Arial" w:cs="Arial"/>
                <w:sz w:val="24"/>
                <w:szCs w:val="24"/>
              </w:rPr>
            </w:pPr>
            <w:r w:rsidRPr="008A5717">
              <w:rPr>
                <w:rFonts w:ascii="Arial" w:hAnsi="Arial" w:cs="Arial"/>
                <w:sz w:val="24"/>
                <w:szCs w:val="24"/>
              </w:rPr>
              <w:t>0,3% do valor faturado</w:t>
            </w:r>
          </w:p>
        </w:tc>
      </w:tr>
      <w:tr w:rsidR="00F8235E" w:rsidRPr="008A5717" w14:paraId="0A20582A" w14:textId="77777777" w:rsidTr="00293C31">
        <w:tc>
          <w:tcPr>
            <w:tcW w:w="5240" w:type="dxa"/>
          </w:tcPr>
          <w:p w14:paraId="7CF41643" w14:textId="77777777" w:rsidR="00F8235E" w:rsidRPr="008A5717" w:rsidRDefault="00F8235E" w:rsidP="00293C31">
            <w:pPr>
              <w:pStyle w:val="PargrafodaLista"/>
              <w:tabs>
                <w:tab w:val="left" w:pos="426"/>
              </w:tabs>
              <w:ind w:left="0"/>
              <w:jc w:val="both"/>
              <w:rPr>
                <w:rFonts w:ascii="Arial" w:hAnsi="Arial" w:cs="Arial"/>
                <w:sz w:val="24"/>
                <w:szCs w:val="24"/>
              </w:rPr>
            </w:pPr>
            <w:r w:rsidRPr="008A5717">
              <w:rPr>
                <w:rFonts w:ascii="Arial" w:hAnsi="Arial" w:cs="Arial"/>
                <w:sz w:val="24"/>
                <w:szCs w:val="24"/>
              </w:rPr>
              <w:t>Não atendimento do prazo especificado para os defeitos de nível 02</w:t>
            </w:r>
          </w:p>
        </w:tc>
        <w:tc>
          <w:tcPr>
            <w:tcW w:w="1985" w:type="dxa"/>
          </w:tcPr>
          <w:p w14:paraId="3B07064C" w14:textId="77777777" w:rsidR="00F8235E" w:rsidRPr="008A5717" w:rsidRDefault="00F8235E" w:rsidP="00293C31">
            <w:pPr>
              <w:pStyle w:val="PargrafodaLista"/>
              <w:tabs>
                <w:tab w:val="left" w:pos="426"/>
              </w:tabs>
              <w:ind w:left="0"/>
              <w:jc w:val="right"/>
              <w:rPr>
                <w:rFonts w:ascii="Arial" w:hAnsi="Arial" w:cs="Arial"/>
                <w:sz w:val="24"/>
                <w:szCs w:val="24"/>
              </w:rPr>
            </w:pPr>
            <w:r w:rsidRPr="008A5717">
              <w:rPr>
                <w:rFonts w:ascii="Arial" w:hAnsi="Arial" w:cs="Arial"/>
                <w:sz w:val="24"/>
                <w:szCs w:val="24"/>
              </w:rPr>
              <w:t>0,3% do valor faturado</w:t>
            </w:r>
          </w:p>
        </w:tc>
        <w:tc>
          <w:tcPr>
            <w:tcW w:w="1836" w:type="dxa"/>
          </w:tcPr>
          <w:p w14:paraId="17895220" w14:textId="77777777" w:rsidR="00F8235E" w:rsidRPr="008A5717" w:rsidRDefault="00F8235E" w:rsidP="00293C31">
            <w:pPr>
              <w:pStyle w:val="PargrafodaLista"/>
              <w:tabs>
                <w:tab w:val="left" w:pos="426"/>
              </w:tabs>
              <w:ind w:left="0"/>
              <w:jc w:val="both"/>
              <w:rPr>
                <w:rFonts w:ascii="Arial" w:hAnsi="Arial" w:cs="Arial"/>
                <w:sz w:val="24"/>
                <w:szCs w:val="24"/>
              </w:rPr>
            </w:pPr>
            <w:r w:rsidRPr="008A5717">
              <w:rPr>
                <w:rFonts w:ascii="Arial" w:hAnsi="Arial" w:cs="Arial"/>
                <w:sz w:val="24"/>
                <w:szCs w:val="24"/>
              </w:rPr>
              <w:t>0,5% do valor faturado</w:t>
            </w:r>
          </w:p>
        </w:tc>
      </w:tr>
      <w:tr w:rsidR="00F8235E" w:rsidRPr="008A5717" w14:paraId="36A28C18" w14:textId="77777777" w:rsidTr="00293C31">
        <w:tc>
          <w:tcPr>
            <w:tcW w:w="5240" w:type="dxa"/>
          </w:tcPr>
          <w:p w14:paraId="15E30220" w14:textId="77777777" w:rsidR="00F8235E" w:rsidRPr="008A5717" w:rsidRDefault="00F8235E" w:rsidP="00293C31">
            <w:pPr>
              <w:pStyle w:val="PargrafodaLista"/>
              <w:tabs>
                <w:tab w:val="left" w:pos="426"/>
              </w:tabs>
              <w:ind w:left="0"/>
              <w:jc w:val="both"/>
              <w:rPr>
                <w:rFonts w:ascii="Arial" w:hAnsi="Arial" w:cs="Arial"/>
                <w:sz w:val="24"/>
                <w:szCs w:val="24"/>
              </w:rPr>
            </w:pPr>
            <w:r w:rsidRPr="008A5717">
              <w:rPr>
                <w:rFonts w:ascii="Arial" w:hAnsi="Arial" w:cs="Arial"/>
                <w:sz w:val="24"/>
                <w:szCs w:val="24"/>
              </w:rPr>
              <w:t>Não atendimento do prazo especificado para os defeitos de nível 03</w:t>
            </w:r>
          </w:p>
        </w:tc>
        <w:tc>
          <w:tcPr>
            <w:tcW w:w="1985" w:type="dxa"/>
          </w:tcPr>
          <w:p w14:paraId="40D54850" w14:textId="77777777" w:rsidR="00F8235E" w:rsidRPr="008A5717" w:rsidRDefault="00F8235E" w:rsidP="00293C31">
            <w:pPr>
              <w:pStyle w:val="PargrafodaLista"/>
              <w:tabs>
                <w:tab w:val="left" w:pos="426"/>
              </w:tabs>
              <w:ind w:left="0"/>
              <w:jc w:val="right"/>
              <w:rPr>
                <w:rFonts w:ascii="Arial" w:hAnsi="Arial" w:cs="Arial"/>
                <w:sz w:val="24"/>
                <w:szCs w:val="24"/>
              </w:rPr>
            </w:pPr>
            <w:r w:rsidRPr="008A5717">
              <w:rPr>
                <w:rFonts w:ascii="Arial" w:hAnsi="Arial" w:cs="Arial"/>
                <w:sz w:val="24"/>
                <w:szCs w:val="24"/>
              </w:rPr>
              <w:t>0,5% do valor faturado</w:t>
            </w:r>
          </w:p>
        </w:tc>
        <w:tc>
          <w:tcPr>
            <w:tcW w:w="1836" w:type="dxa"/>
          </w:tcPr>
          <w:p w14:paraId="5143F1DD" w14:textId="77777777" w:rsidR="00F8235E" w:rsidRPr="008A5717" w:rsidRDefault="00F8235E" w:rsidP="00293C31">
            <w:pPr>
              <w:pStyle w:val="PargrafodaLista"/>
              <w:tabs>
                <w:tab w:val="left" w:pos="426"/>
              </w:tabs>
              <w:ind w:left="0"/>
              <w:jc w:val="both"/>
              <w:rPr>
                <w:rFonts w:ascii="Arial" w:hAnsi="Arial" w:cs="Arial"/>
                <w:sz w:val="24"/>
                <w:szCs w:val="24"/>
              </w:rPr>
            </w:pPr>
            <w:r w:rsidRPr="008A5717">
              <w:rPr>
                <w:rFonts w:ascii="Arial" w:hAnsi="Arial" w:cs="Arial"/>
                <w:sz w:val="24"/>
                <w:szCs w:val="24"/>
              </w:rPr>
              <w:t>1,0% do valor faturado</w:t>
            </w:r>
          </w:p>
        </w:tc>
      </w:tr>
    </w:tbl>
    <w:p w14:paraId="14E54246" w14:textId="77777777" w:rsidR="00F8235E" w:rsidRPr="00BD026B" w:rsidRDefault="00F8235E" w:rsidP="00F8235E">
      <w:pPr>
        <w:tabs>
          <w:tab w:val="left" w:pos="426"/>
        </w:tabs>
        <w:spacing w:after="0" w:line="240" w:lineRule="auto"/>
        <w:jc w:val="both"/>
        <w:rPr>
          <w:rFonts w:ascii="Arial" w:hAnsi="Arial" w:cs="Arial"/>
          <w:sz w:val="24"/>
          <w:szCs w:val="24"/>
          <w:highlight w:val="yellow"/>
        </w:rPr>
      </w:pPr>
    </w:p>
    <w:p w14:paraId="3A2C2AD5" w14:textId="77777777" w:rsidR="00F8235E" w:rsidRPr="008A5717" w:rsidRDefault="00F8235E">
      <w:pPr>
        <w:pStyle w:val="PargrafodaLista"/>
        <w:numPr>
          <w:ilvl w:val="0"/>
          <w:numId w:val="40"/>
        </w:numPr>
        <w:tabs>
          <w:tab w:val="left" w:pos="284"/>
        </w:tabs>
        <w:spacing w:after="0" w:line="240" w:lineRule="auto"/>
        <w:ind w:left="0" w:firstLine="0"/>
        <w:jc w:val="both"/>
        <w:rPr>
          <w:rFonts w:ascii="Arial" w:hAnsi="Arial" w:cs="Arial"/>
          <w:b/>
          <w:bCs/>
          <w:sz w:val="24"/>
          <w:szCs w:val="24"/>
        </w:rPr>
      </w:pPr>
      <w:r w:rsidRPr="008A5717">
        <w:rPr>
          <w:rFonts w:ascii="Arial" w:hAnsi="Arial" w:cs="Arial"/>
          <w:b/>
          <w:bCs/>
          <w:sz w:val="24"/>
          <w:szCs w:val="24"/>
        </w:rPr>
        <w:t>Critérios de medição e de pagamento (Artigo 15, IX, Resolução nº 013/2024)</w:t>
      </w:r>
    </w:p>
    <w:p w14:paraId="4B73F815" w14:textId="77777777" w:rsidR="00F8235E" w:rsidRPr="008A5717" w:rsidRDefault="00F8235E" w:rsidP="00F8235E">
      <w:pPr>
        <w:pStyle w:val="PargrafodaLista"/>
        <w:tabs>
          <w:tab w:val="left" w:pos="284"/>
        </w:tabs>
        <w:spacing w:after="0" w:line="240" w:lineRule="auto"/>
        <w:ind w:left="0"/>
        <w:jc w:val="both"/>
        <w:rPr>
          <w:rFonts w:ascii="Arial" w:hAnsi="Arial" w:cs="Arial"/>
          <w:b/>
          <w:bCs/>
          <w:sz w:val="24"/>
          <w:szCs w:val="24"/>
        </w:rPr>
      </w:pPr>
    </w:p>
    <w:p w14:paraId="3B011B24" w14:textId="77777777" w:rsidR="00F8235E" w:rsidRPr="008A5717" w:rsidRDefault="00F8235E">
      <w:pPr>
        <w:pStyle w:val="PargrafodaLista"/>
        <w:numPr>
          <w:ilvl w:val="1"/>
          <w:numId w:val="40"/>
        </w:numPr>
        <w:tabs>
          <w:tab w:val="left" w:pos="0"/>
        </w:tabs>
        <w:spacing w:after="0" w:line="240" w:lineRule="auto"/>
        <w:ind w:left="0" w:firstLine="0"/>
        <w:jc w:val="both"/>
        <w:rPr>
          <w:rFonts w:ascii="Arial" w:hAnsi="Arial" w:cs="Arial"/>
          <w:b/>
          <w:bCs/>
          <w:sz w:val="24"/>
          <w:szCs w:val="24"/>
        </w:rPr>
      </w:pPr>
      <w:r w:rsidRPr="008A5717">
        <w:rPr>
          <w:rFonts w:ascii="Arial" w:hAnsi="Arial" w:cs="Arial"/>
          <w:sz w:val="24"/>
          <w:szCs w:val="24"/>
        </w:rPr>
        <w:t xml:space="preserve"> </w:t>
      </w:r>
      <w:r w:rsidRPr="008A5717">
        <w:rPr>
          <w:rFonts w:ascii="Arial" w:hAnsi="Arial" w:cs="Arial"/>
          <w:b/>
          <w:bCs/>
          <w:sz w:val="24"/>
          <w:szCs w:val="24"/>
        </w:rPr>
        <w:t>Do recebimento e forma de pagamento</w:t>
      </w:r>
    </w:p>
    <w:p w14:paraId="347B01EE" w14:textId="77777777" w:rsidR="00F8235E" w:rsidRPr="008A5717" w:rsidRDefault="00F8235E" w:rsidP="00F8235E">
      <w:pPr>
        <w:pStyle w:val="PargrafodaLista"/>
        <w:spacing w:after="0" w:line="240" w:lineRule="auto"/>
        <w:rPr>
          <w:rFonts w:ascii="Arial" w:hAnsi="Arial" w:cs="Arial"/>
          <w:b/>
          <w:bCs/>
          <w:sz w:val="24"/>
          <w:szCs w:val="24"/>
        </w:rPr>
      </w:pPr>
    </w:p>
    <w:p w14:paraId="6E05D6BC" w14:textId="77777777" w:rsidR="00F8235E" w:rsidRPr="008A5717" w:rsidRDefault="00F8235E">
      <w:pPr>
        <w:pStyle w:val="PargrafodaLista"/>
        <w:numPr>
          <w:ilvl w:val="2"/>
          <w:numId w:val="40"/>
        </w:numPr>
        <w:tabs>
          <w:tab w:val="left" w:pos="567"/>
          <w:tab w:val="left" w:pos="851"/>
        </w:tabs>
        <w:spacing w:after="0" w:line="240" w:lineRule="auto"/>
        <w:ind w:left="0" w:firstLine="0"/>
        <w:jc w:val="both"/>
        <w:rPr>
          <w:rFonts w:ascii="Arial" w:hAnsi="Arial" w:cs="Arial"/>
          <w:b/>
          <w:bCs/>
          <w:sz w:val="24"/>
          <w:szCs w:val="24"/>
        </w:rPr>
      </w:pPr>
      <w:r w:rsidRPr="008A5717">
        <w:rPr>
          <w:rFonts w:ascii="Arial" w:hAnsi="Arial" w:cs="Arial"/>
          <w:sz w:val="24"/>
          <w:szCs w:val="24"/>
        </w:rPr>
        <w:lastRenderedPageBreak/>
        <w:t xml:space="preserve">Os documentos relativos ao pagamento mensal (nota fiscal/fatura e relatórios) deverão ser encaminhados até o 05º (quinto) dia útil do mês subsequente à prestação dos serviços. </w:t>
      </w:r>
    </w:p>
    <w:p w14:paraId="710BCAE0" w14:textId="77777777" w:rsidR="00F8235E" w:rsidRPr="008A5717" w:rsidRDefault="00F8235E" w:rsidP="00F8235E">
      <w:pPr>
        <w:pStyle w:val="PargrafodaLista"/>
        <w:tabs>
          <w:tab w:val="left" w:pos="567"/>
          <w:tab w:val="left" w:pos="851"/>
        </w:tabs>
        <w:spacing w:after="0" w:line="240" w:lineRule="auto"/>
        <w:ind w:left="0"/>
        <w:jc w:val="both"/>
        <w:rPr>
          <w:rFonts w:ascii="Arial" w:hAnsi="Arial" w:cs="Arial"/>
          <w:b/>
          <w:bCs/>
          <w:sz w:val="24"/>
          <w:szCs w:val="24"/>
        </w:rPr>
      </w:pPr>
    </w:p>
    <w:p w14:paraId="6C72F8D2" w14:textId="77777777" w:rsidR="00F8235E" w:rsidRPr="008A5717" w:rsidRDefault="00F8235E">
      <w:pPr>
        <w:pStyle w:val="PargrafodaLista"/>
        <w:numPr>
          <w:ilvl w:val="2"/>
          <w:numId w:val="40"/>
        </w:numPr>
        <w:tabs>
          <w:tab w:val="left" w:pos="567"/>
          <w:tab w:val="left" w:pos="851"/>
        </w:tabs>
        <w:spacing w:after="0" w:line="240" w:lineRule="auto"/>
        <w:ind w:left="0" w:firstLine="0"/>
        <w:jc w:val="both"/>
        <w:rPr>
          <w:rFonts w:ascii="Arial" w:hAnsi="Arial" w:cs="Arial"/>
          <w:b/>
          <w:bCs/>
          <w:sz w:val="24"/>
          <w:szCs w:val="24"/>
        </w:rPr>
      </w:pPr>
      <w:r w:rsidRPr="008A5717">
        <w:rPr>
          <w:rFonts w:ascii="Arial" w:hAnsi="Arial" w:cs="Arial"/>
          <w:sz w:val="24"/>
          <w:szCs w:val="24"/>
        </w:rPr>
        <w:t>Em até 05 (cinco) dias do protocolo da documentação de pagamento, deverá ser dado recebimento provisório, com encaminhamento ao departamento responsável pela verificação e adequação às obrigações contratuais.</w:t>
      </w:r>
      <w:r w:rsidRPr="008A5717">
        <w:rPr>
          <w:rFonts w:ascii="Arial" w:hAnsi="Arial" w:cs="Arial"/>
          <w:b/>
          <w:bCs/>
          <w:sz w:val="24"/>
          <w:szCs w:val="24"/>
        </w:rPr>
        <w:t xml:space="preserve"> </w:t>
      </w:r>
      <w:r w:rsidRPr="008A5717">
        <w:rPr>
          <w:rFonts w:ascii="Arial" w:hAnsi="Arial" w:cs="Arial"/>
          <w:sz w:val="24"/>
          <w:szCs w:val="24"/>
        </w:rPr>
        <w:t>O recebimento definitivo e provisório, dada a natureza emergencial da contratação, deverá ser realizado em até 15 (quinze) dias, contados do recebimento provisório.</w:t>
      </w:r>
    </w:p>
    <w:p w14:paraId="11C07D76" w14:textId="77777777" w:rsidR="00F8235E" w:rsidRPr="008A5717" w:rsidRDefault="00F8235E" w:rsidP="00F8235E">
      <w:pPr>
        <w:pStyle w:val="PargrafodaLista"/>
        <w:tabs>
          <w:tab w:val="left" w:pos="851"/>
        </w:tabs>
        <w:rPr>
          <w:rFonts w:ascii="Arial" w:hAnsi="Arial" w:cs="Arial"/>
          <w:b/>
          <w:bCs/>
          <w:sz w:val="24"/>
          <w:szCs w:val="24"/>
        </w:rPr>
      </w:pPr>
    </w:p>
    <w:p w14:paraId="2099E45F" w14:textId="77777777" w:rsidR="00F8235E" w:rsidRPr="008A5717" w:rsidRDefault="00F8235E">
      <w:pPr>
        <w:pStyle w:val="PargrafodaLista"/>
        <w:numPr>
          <w:ilvl w:val="2"/>
          <w:numId w:val="40"/>
        </w:numPr>
        <w:tabs>
          <w:tab w:val="left" w:pos="567"/>
          <w:tab w:val="left" w:pos="851"/>
        </w:tabs>
        <w:spacing w:after="0" w:line="240" w:lineRule="auto"/>
        <w:ind w:left="0" w:firstLine="0"/>
        <w:jc w:val="both"/>
        <w:rPr>
          <w:rFonts w:ascii="Arial" w:hAnsi="Arial" w:cs="Arial"/>
          <w:sz w:val="24"/>
          <w:szCs w:val="24"/>
        </w:rPr>
      </w:pPr>
      <w:r w:rsidRPr="008A5717">
        <w:rPr>
          <w:rFonts w:ascii="Arial" w:hAnsi="Arial" w:cs="Arial"/>
          <w:sz w:val="24"/>
          <w:szCs w:val="24"/>
        </w:rPr>
        <w:t>Os recebimentos provisórios e/ou definitivos não implicam o reconhecimento da perfeita execução da prestação. Eventuais falhas ou vícios, posteriormente observados, poderão acarretar penalidades e/ou revisão dos serviços, sem ônus à contratante.</w:t>
      </w:r>
    </w:p>
    <w:p w14:paraId="4ADAD572" w14:textId="77777777" w:rsidR="00F8235E" w:rsidRPr="008A5717" w:rsidRDefault="00F8235E" w:rsidP="00F8235E">
      <w:pPr>
        <w:pStyle w:val="PargrafodaLista"/>
        <w:tabs>
          <w:tab w:val="left" w:pos="567"/>
          <w:tab w:val="left" w:pos="851"/>
        </w:tabs>
        <w:spacing w:after="0" w:line="240" w:lineRule="auto"/>
        <w:ind w:left="0"/>
        <w:jc w:val="both"/>
        <w:rPr>
          <w:rFonts w:ascii="Arial" w:hAnsi="Arial" w:cs="Arial"/>
          <w:sz w:val="24"/>
          <w:szCs w:val="24"/>
        </w:rPr>
      </w:pPr>
    </w:p>
    <w:p w14:paraId="483B5473"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eastAsia="Times New Roman" w:hAnsi="Arial" w:cs="Arial"/>
          <w:color w:val="000000"/>
          <w:sz w:val="24"/>
          <w:szCs w:val="24"/>
          <w:lang w:eastAsia="pt-BR"/>
        </w:rPr>
        <w:t xml:space="preserve">O pagamento será efetuado em até 30 (trinta) dias contados do atesto da nota fiscal pelo setor competente </w:t>
      </w:r>
      <w:r w:rsidRPr="008A5717">
        <w:rPr>
          <w:rFonts w:ascii="Arial" w:hAnsi="Arial" w:cs="Arial"/>
          <w:sz w:val="24"/>
          <w:szCs w:val="24"/>
        </w:rPr>
        <w:t>acompanhada das certidões de regularidade fiscal, fundiária e trabalhista da contratada e demais documentos que vierem a ser exigidos pelo órgão de Controle, devidamente atestada pelos servidores designados para recebimento dos materiais;</w:t>
      </w:r>
    </w:p>
    <w:p w14:paraId="2723980B" w14:textId="77777777" w:rsidR="00F8235E" w:rsidRPr="008A5717" w:rsidRDefault="00F8235E" w:rsidP="00F8235E">
      <w:pPr>
        <w:pStyle w:val="PargrafodaLista"/>
        <w:spacing w:after="0" w:line="240" w:lineRule="auto"/>
        <w:ind w:left="0"/>
        <w:jc w:val="both"/>
        <w:rPr>
          <w:rFonts w:ascii="Arial" w:hAnsi="Arial" w:cs="Arial"/>
          <w:sz w:val="24"/>
          <w:szCs w:val="24"/>
        </w:rPr>
      </w:pPr>
    </w:p>
    <w:p w14:paraId="1B8CB6CA"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 xml:space="preserve">Os pagamentos serão efetuados, obrigatoriamente, por meio de crédito em conta corrente, cujo número e agência deverão ser informados pelo adjudicatário até a assinatura do contrato; </w:t>
      </w:r>
    </w:p>
    <w:p w14:paraId="004D203B" w14:textId="77777777" w:rsidR="00F8235E" w:rsidRPr="008A5717" w:rsidRDefault="00F8235E" w:rsidP="00F8235E">
      <w:pPr>
        <w:pStyle w:val="PargrafodaLista"/>
        <w:rPr>
          <w:rFonts w:ascii="Arial" w:hAnsi="Arial" w:cs="Arial"/>
          <w:sz w:val="24"/>
          <w:szCs w:val="24"/>
        </w:rPr>
      </w:pPr>
    </w:p>
    <w:p w14:paraId="29DA176E"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 xml:space="preserve">O Instituto de Previdência Social do Município do Paulista reserva-se o direito de reter o pagamento de faturas para satisfação de penalidades pecuniárias aplicadas ao fornecedor e para ressarcir danos a terceiros; </w:t>
      </w:r>
    </w:p>
    <w:p w14:paraId="2EC19FF2" w14:textId="77777777" w:rsidR="00F8235E" w:rsidRPr="008A5717" w:rsidRDefault="00F8235E" w:rsidP="00F8235E">
      <w:pPr>
        <w:pStyle w:val="PargrafodaLista"/>
        <w:rPr>
          <w:rFonts w:ascii="Arial" w:hAnsi="Arial" w:cs="Arial"/>
          <w:sz w:val="24"/>
          <w:szCs w:val="24"/>
        </w:rPr>
      </w:pPr>
    </w:p>
    <w:p w14:paraId="5521C5A1"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 xml:space="preserve">Para receber seus créditos a contratada deverá comprovar as regularidades fiscal e trabalhista que lhe foram exigidas quando da habilitação; </w:t>
      </w:r>
    </w:p>
    <w:p w14:paraId="0BA78C9B" w14:textId="77777777" w:rsidR="00F8235E" w:rsidRPr="008A5717" w:rsidRDefault="00F8235E" w:rsidP="00F8235E">
      <w:pPr>
        <w:pStyle w:val="PargrafodaLista"/>
        <w:rPr>
          <w:rFonts w:ascii="Arial" w:hAnsi="Arial" w:cs="Arial"/>
          <w:sz w:val="24"/>
          <w:szCs w:val="24"/>
        </w:rPr>
      </w:pPr>
    </w:p>
    <w:p w14:paraId="35C9C4FD"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 xml:space="preserve">O prazo de pagamento da Nota Fiscal será de até 30 (trinta) dias a partir da data final do período de adimplemento e mediante sua apresentação juntamente com os demais documentos acima mencionados; </w:t>
      </w:r>
    </w:p>
    <w:p w14:paraId="1896FDF9" w14:textId="77777777" w:rsidR="00F8235E" w:rsidRPr="008A5717" w:rsidRDefault="00F8235E" w:rsidP="00F8235E">
      <w:pPr>
        <w:pStyle w:val="PargrafodaLista"/>
        <w:rPr>
          <w:rFonts w:ascii="Arial" w:hAnsi="Arial" w:cs="Arial"/>
          <w:sz w:val="24"/>
          <w:szCs w:val="24"/>
        </w:rPr>
      </w:pPr>
    </w:p>
    <w:p w14:paraId="7399E7AF"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w:t>
      </w:r>
    </w:p>
    <w:p w14:paraId="725A278C" w14:textId="77777777" w:rsidR="00F8235E" w:rsidRPr="008A5717" w:rsidRDefault="00F8235E" w:rsidP="00F8235E">
      <w:pPr>
        <w:pStyle w:val="PargrafodaLista"/>
        <w:rPr>
          <w:rFonts w:ascii="Arial" w:hAnsi="Arial" w:cs="Arial"/>
          <w:sz w:val="24"/>
          <w:szCs w:val="24"/>
        </w:rPr>
      </w:pPr>
    </w:p>
    <w:p w14:paraId="07AC132F"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 xml:space="preserve"> No caso de a CONTRATADA estar estabelecida em localidade que não possua agência da instituição financeira contratada pelo Município, ou caso verificada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Nesse caso, eventuais ônus </w:t>
      </w:r>
      <w:r w:rsidRPr="008A5717">
        <w:rPr>
          <w:rFonts w:ascii="Arial" w:hAnsi="Arial" w:cs="Arial"/>
          <w:sz w:val="24"/>
          <w:szCs w:val="24"/>
        </w:rPr>
        <w:lastRenderedPageBreak/>
        <w:t>financeiros e/ou contratuais adicionais serão suportados exclusivamente pela CONTRATADA;</w:t>
      </w:r>
    </w:p>
    <w:p w14:paraId="6F68A626" w14:textId="77777777" w:rsidR="00F8235E" w:rsidRPr="008A5717" w:rsidRDefault="00F8235E" w:rsidP="00F8235E">
      <w:pPr>
        <w:pStyle w:val="PargrafodaLista"/>
        <w:rPr>
          <w:rFonts w:ascii="Arial" w:hAnsi="Arial" w:cs="Arial"/>
          <w:sz w:val="24"/>
          <w:szCs w:val="24"/>
        </w:rPr>
      </w:pPr>
    </w:p>
    <w:p w14:paraId="1CBAE2DD"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 xml:space="preserve">A nota fiscal isenta de erros, deverá ser previamente atestada pelo Fiscal do Contrato e servidor designado pelo ordenador de despesas; </w:t>
      </w:r>
    </w:p>
    <w:p w14:paraId="489DF0DB" w14:textId="77777777" w:rsidR="00F8235E" w:rsidRPr="008A5717" w:rsidRDefault="00F8235E" w:rsidP="00F8235E">
      <w:pPr>
        <w:pStyle w:val="PargrafodaLista"/>
        <w:rPr>
          <w:rFonts w:ascii="Arial" w:hAnsi="Arial" w:cs="Arial"/>
          <w:sz w:val="24"/>
          <w:szCs w:val="24"/>
        </w:rPr>
      </w:pPr>
    </w:p>
    <w:p w14:paraId="6E2DE0B7"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Caso se faça necessária à reapresentação de qualquer fatura por culpa do contratado, o prazo de 30 (trinta) dias ficará suspenso, prosseguindo a sua contagem a partir da data da respectiva reapresentação.</w:t>
      </w:r>
    </w:p>
    <w:p w14:paraId="7112C08B" w14:textId="77777777" w:rsidR="00F8235E" w:rsidRPr="008A5717" w:rsidRDefault="00F8235E" w:rsidP="00F8235E">
      <w:pPr>
        <w:pStyle w:val="PargrafodaLista"/>
        <w:rPr>
          <w:rFonts w:ascii="Arial" w:hAnsi="Arial" w:cs="Arial"/>
          <w:sz w:val="24"/>
          <w:szCs w:val="24"/>
        </w:rPr>
      </w:pPr>
    </w:p>
    <w:p w14:paraId="77717C45"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 xml:space="preserve"> No caso de atrasos no pagamento não reputáveis à Contratante o valor da parcela devida será atualizado com base no índice de preços ao consumidor amplo (IPCA), mantido pelo Instituto Brasileiro de Geografia e Estatísticas (IBGE).</w:t>
      </w:r>
    </w:p>
    <w:p w14:paraId="57B952EF" w14:textId="77777777" w:rsidR="00F8235E" w:rsidRPr="008A5717" w:rsidRDefault="00F8235E" w:rsidP="00F8235E">
      <w:pPr>
        <w:pStyle w:val="PargrafodaLista"/>
        <w:rPr>
          <w:rFonts w:ascii="Arial" w:hAnsi="Arial" w:cs="Arial"/>
          <w:sz w:val="24"/>
          <w:szCs w:val="24"/>
        </w:rPr>
      </w:pPr>
    </w:p>
    <w:p w14:paraId="7BAF7C01"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Em ocorrendo a contratação, valor será reajustados pelo índice de preços ao consumidor amplo (IPCA), mantido pelo Instituto Brasileiro de Geografia e Estatísticas (IBGE), transcorridos 12 (doze) meses da apresentação da proposta.</w:t>
      </w:r>
    </w:p>
    <w:p w14:paraId="163522C2" w14:textId="77777777" w:rsidR="00F8235E" w:rsidRPr="008A5717" w:rsidRDefault="00F8235E" w:rsidP="00F8235E">
      <w:pPr>
        <w:pStyle w:val="PargrafodaLista"/>
        <w:rPr>
          <w:rFonts w:ascii="Arial" w:hAnsi="Arial" w:cs="Arial"/>
          <w:sz w:val="24"/>
          <w:szCs w:val="24"/>
        </w:rPr>
      </w:pPr>
    </w:p>
    <w:p w14:paraId="0F8331A3" w14:textId="77777777" w:rsidR="00F8235E" w:rsidRPr="008A5717" w:rsidRDefault="00F8235E">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O pagamento deverá ser realizado no prazo máximo de 30 (trinta) dias, contados do protocolo de recebimento da documentação de pagamento, desde que não haja pendências atribuíveis exclusivamente à contratada. Nestes casos, os documentos deverão ser devolvidos à contratada, para saneamento de eventuais pendências, no prazo de 02 (dois) dias.</w:t>
      </w:r>
    </w:p>
    <w:p w14:paraId="371406CB" w14:textId="77777777" w:rsidR="00F8235E" w:rsidRPr="008A5717" w:rsidRDefault="00F8235E" w:rsidP="00F8235E">
      <w:pPr>
        <w:pStyle w:val="PargrafodaLista"/>
        <w:tabs>
          <w:tab w:val="left" w:pos="567"/>
          <w:tab w:val="left" w:pos="851"/>
        </w:tabs>
        <w:spacing w:after="0" w:line="240" w:lineRule="auto"/>
        <w:ind w:left="0"/>
        <w:jc w:val="both"/>
        <w:rPr>
          <w:rFonts w:ascii="Arial" w:hAnsi="Arial" w:cs="Arial"/>
          <w:b/>
          <w:bCs/>
          <w:sz w:val="24"/>
          <w:szCs w:val="24"/>
        </w:rPr>
      </w:pPr>
    </w:p>
    <w:p w14:paraId="165565A7" w14:textId="77777777" w:rsidR="00F8235E" w:rsidRPr="008A5717" w:rsidRDefault="00F8235E">
      <w:pPr>
        <w:pStyle w:val="PargrafodaLista"/>
        <w:numPr>
          <w:ilvl w:val="1"/>
          <w:numId w:val="40"/>
        </w:numPr>
        <w:tabs>
          <w:tab w:val="left" w:pos="567"/>
          <w:tab w:val="left" w:pos="851"/>
        </w:tabs>
        <w:spacing w:after="0" w:line="240" w:lineRule="auto"/>
        <w:ind w:left="0" w:firstLine="0"/>
        <w:jc w:val="both"/>
        <w:rPr>
          <w:rFonts w:ascii="Arial" w:hAnsi="Arial" w:cs="Arial"/>
          <w:b/>
          <w:bCs/>
          <w:sz w:val="24"/>
          <w:szCs w:val="24"/>
        </w:rPr>
      </w:pPr>
      <w:r w:rsidRPr="008A5717">
        <w:rPr>
          <w:rFonts w:ascii="Arial" w:hAnsi="Arial" w:cs="Arial"/>
          <w:sz w:val="24"/>
          <w:szCs w:val="24"/>
        </w:rPr>
        <w:t>Deverão ser observadas todas as condições de habilitação, antes da promoção do pagamento das despesas relativas à prestação dos serviços, inclusive no que diz respeito à comprovação das regularidades fiscais, trabalhistas e previdenciárias.</w:t>
      </w:r>
    </w:p>
    <w:p w14:paraId="65296B37" w14:textId="77777777" w:rsidR="00F8235E" w:rsidRPr="008A5717" w:rsidRDefault="00F8235E" w:rsidP="00F8235E">
      <w:pPr>
        <w:pStyle w:val="PargrafodaLista"/>
        <w:rPr>
          <w:rFonts w:ascii="Arial" w:hAnsi="Arial" w:cs="Arial"/>
          <w:b/>
          <w:bCs/>
          <w:sz w:val="24"/>
          <w:szCs w:val="24"/>
        </w:rPr>
      </w:pPr>
    </w:p>
    <w:p w14:paraId="01031BFD" w14:textId="77777777" w:rsidR="00F8235E" w:rsidRPr="008A5717" w:rsidRDefault="00F8235E">
      <w:pPr>
        <w:pStyle w:val="PargrafodaLista"/>
        <w:numPr>
          <w:ilvl w:val="1"/>
          <w:numId w:val="40"/>
        </w:numPr>
        <w:tabs>
          <w:tab w:val="left" w:pos="567"/>
          <w:tab w:val="left" w:pos="851"/>
        </w:tabs>
        <w:spacing w:after="0" w:line="240" w:lineRule="auto"/>
        <w:ind w:left="0" w:firstLine="0"/>
        <w:jc w:val="both"/>
        <w:rPr>
          <w:rFonts w:ascii="Arial" w:hAnsi="Arial" w:cs="Arial"/>
          <w:b/>
          <w:bCs/>
          <w:sz w:val="24"/>
          <w:szCs w:val="24"/>
        </w:rPr>
      </w:pPr>
      <w:r w:rsidRPr="008A5717">
        <w:rPr>
          <w:rFonts w:ascii="Arial" w:hAnsi="Arial" w:cs="Arial"/>
          <w:sz w:val="24"/>
          <w:szCs w:val="24"/>
        </w:rPr>
        <w:t>O pagamento levará em conta estritamente o valor da prestação dos serviços dentro da competência, observadas eventuais glosas, acréscimos ou deduções relativas a valores de tributos, descontos, multas ou quaisquer outros eventos.</w:t>
      </w:r>
    </w:p>
    <w:p w14:paraId="6F5567D0" w14:textId="77777777" w:rsidR="00F8235E" w:rsidRDefault="00F8235E" w:rsidP="00F8235E">
      <w:pPr>
        <w:tabs>
          <w:tab w:val="left" w:pos="426"/>
        </w:tabs>
        <w:spacing w:after="0" w:line="240" w:lineRule="auto"/>
        <w:jc w:val="both"/>
        <w:rPr>
          <w:rFonts w:ascii="Arial" w:hAnsi="Arial" w:cs="Arial"/>
          <w:sz w:val="24"/>
          <w:szCs w:val="24"/>
          <w:highlight w:val="yellow"/>
        </w:rPr>
      </w:pPr>
    </w:p>
    <w:p w14:paraId="511E4B40" w14:textId="77777777" w:rsidR="00E44500" w:rsidRPr="00BD026B" w:rsidRDefault="00E44500" w:rsidP="00F8235E">
      <w:pPr>
        <w:tabs>
          <w:tab w:val="left" w:pos="426"/>
        </w:tabs>
        <w:spacing w:after="0" w:line="240" w:lineRule="auto"/>
        <w:jc w:val="both"/>
        <w:rPr>
          <w:rFonts w:ascii="Arial" w:hAnsi="Arial" w:cs="Arial"/>
          <w:sz w:val="24"/>
          <w:szCs w:val="24"/>
          <w:highlight w:val="yellow"/>
        </w:rPr>
      </w:pPr>
    </w:p>
    <w:p w14:paraId="3A7C8B87" w14:textId="77777777" w:rsidR="00F8235E" w:rsidRPr="008A5717" w:rsidRDefault="00F8235E">
      <w:pPr>
        <w:pStyle w:val="PargrafodaLista"/>
        <w:numPr>
          <w:ilvl w:val="0"/>
          <w:numId w:val="40"/>
        </w:numPr>
        <w:tabs>
          <w:tab w:val="left" w:pos="426"/>
        </w:tabs>
        <w:spacing w:after="0" w:line="240" w:lineRule="auto"/>
        <w:ind w:left="0" w:firstLine="0"/>
        <w:jc w:val="both"/>
        <w:rPr>
          <w:rFonts w:ascii="Arial" w:hAnsi="Arial" w:cs="Arial"/>
          <w:b/>
          <w:bCs/>
          <w:sz w:val="24"/>
          <w:szCs w:val="24"/>
        </w:rPr>
      </w:pPr>
      <w:r w:rsidRPr="008A5717">
        <w:rPr>
          <w:rFonts w:ascii="Arial" w:hAnsi="Arial" w:cs="Arial"/>
          <w:b/>
          <w:bCs/>
          <w:sz w:val="24"/>
          <w:szCs w:val="24"/>
        </w:rPr>
        <w:t>Estimativa do valor da contratação, acompanhada dos preços unitários referenciais, das memórias de cálculo e dos documentos que lhe dão suporte, com os parâmetros utilizados para a obtenção dos preços e para os respectivos cálculos, salvo se adotado orçamento com caráter sigiloso que devem constar de documento separado e classificado (Artigo 15, IX, Resolução nº 013/2024)</w:t>
      </w:r>
    </w:p>
    <w:p w14:paraId="57018DE3" w14:textId="77777777" w:rsidR="00F8235E" w:rsidRDefault="00F8235E" w:rsidP="00F8235E">
      <w:pPr>
        <w:tabs>
          <w:tab w:val="left" w:pos="426"/>
        </w:tabs>
        <w:spacing w:after="0" w:line="240" w:lineRule="auto"/>
        <w:jc w:val="both"/>
        <w:rPr>
          <w:rFonts w:ascii="Arial" w:hAnsi="Arial" w:cs="Arial"/>
          <w:sz w:val="24"/>
          <w:szCs w:val="24"/>
        </w:rPr>
      </w:pPr>
    </w:p>
    <w:p w14:paraId="488A2685" w14:textId="77777777" w:rsidR="00E44500" w:rsidRPr="008A5717" w:rsidRDefault="00E44500" w:rsidP="00F8235E">
      <w:pPr>
        <w:tabs>
          <w:tab w:val="left" w:pos="426"/>
        </w:tabs>
        <w:spacing w:after="0" w:line="240" w:lineRule="auto"/>
        <w:jc w:val="both"/>
        <w:rPr>
          <w:rFonts w:ascii="Arial" w:hAnsi="Arial" w:cs="Arial"/>
          <w:sz w:val="24"/>
          <w:szCs w:val="24"/>
        </w:rPr>
      </w:pPr>
    </w:p>
    <w:p w14:paraId="71AD211E" w14:textId="77777777" w:rsidR="00F8235E" w:rsidRPr="008A5717" w:rsidRDefault="00F8235E">
      <w:pPr>
        <w:pStyle w:val="PargrafodaLista"/>
        <w:numPr>
          <w:ilvl w:val="1"/>
          <w:numId w:val="40"/>
        </w:numPr>
        <w:tabs>
          <w:tab w:val="left" w:pos="567"/>
        </w:tabs>
        <w:spacing w:after="0" w:line="240" w:lineRule="auto"/>
        <w:ind w:left="0" w:firstLine="0"/>
        <w:jc w:val="both"/>
        <w:rPr>
          <w:rFonts w:ascii="Arial" w:hAnsi="Arial" w:cs="Arial"/>
          <w:sz w:val="24"/>
          <w:szCs w:val="24"/>
        </w:rPr>
      </w:pPr>
      <w:r w:rsidRPr="008A5717">
        <w:rPr>
          <w:rFonts w:ascii="Arial" w:hAnsi="Arial" w:cs="Arial"/>
          <w:sz w:val="24"/>
          <w:szCs w:val="24"/>
        </w:rPr>
        <w:t>No valor ofertado devem estar contidos todos os custos da instalação e fornecimento do software, incluídos o sistema informatizado, se for o caso, o gerenciamento, assessoria e custos de manutenção corretiva e preventiva, além de quaisquer custos diretos ou indiretos necessários à continuidade dos serviços oferecidos.</w:t>
      </w:r>
    </w:p>
    <w:p w14:paraId="19DC6C12" w14:textId="77777777" w:rsidR="00F8235E" w:rsidRPr="00BD026B"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53A2EAD8" w14:textId="77777777" w:rsidR="00E44500" w:rsidRDefault="00E44500" w:rsidP="00E44500">
      <w:pPr>
        <w:pStyle w:val="PargrafodaLista"/>
        <w:tabs>
          <w:tab w:val="left" w:pos="567"/>
        </w:tabs>
        <w:spacing w:after="0" w:line="240" w:lineRule="auto"/>
        <w:ind w:left="0"/>
        <w:jc w:val="both"/>
        <w:rPr>
          <w:rFonts w:ascii="Arial" w:hAnsi="Arial" w:cs="Arial"/>
          <w:sz w:val="24"/>
          <w:szCs w:val="24"/>
          <w:highlight w:val="yellow"/>
        </w:rPr>
      </w:pPr>
    </w:p>
    <w:p w14:paraId="2233D70E" w14:textId="77777777" w:rsidR="00E44500" w:rsidRDefault="00E44500" w:rsidP="00E44500">
      <w:pPr>
        <w:pStyle w:val="PargrafodaLista"/>
        <w:tabs>
          <w:tab w:val="left" w:pos="567"/>
        </w:tabs>
        <w:spacing w:after="0" w:line="240" w:lineRule="auto"/>
        <w:ind w:left="0"/>
        <w:jc w:val="both"/>
        <w:rPr>
          <w:rFonts w:ascii="Arial" w:hAnsi="Arial" w:cs="Arial"/>
          <w:sz w:val="24"/>
          <w:szCs w:val="24"/>
          <w:highlight w:val="yellow"/>
        </w:rPr>
      </w:pPr>
    </w:p>
    <w:p w14:paraId="2F9A5E8C" w14:textId="77777777" w:rsidR="00E44500" w:rsidRPr="00BD026B" w:rsidRDefault="00E44500" w:rsidP="00E44500">
      <w:pPr>
        <w:pStyle w:val="PargrafodaLista"/>
        <w:tabs>
          <w:tab w:val="left" w:pos="567"/>
        </w:tabs>
        <w:spacing w:after="0" w:line="240" w:lineRule="auto"/>
        <w:ind w:left="0"/>
        <w:jc w:val="both"/>
        <w:rPr>
          <w:rFonts w:ascii="Arial" w:hAnsi="Arial" w:cs="Arial"/>
          <w:sz w:val="24"/>
          <w:szCs w:val="24"/>
          <w:highlight w:val="yellow"/>
        </w:rPr>
      </w:pPr>
    </w:p>
    <w:tbl>
      <w:tblPr>
        <w:tblStyle w:val="Tabelacomgrade"/>
        <w:tblW w:w="9096" w:type="dxa"/>
        <w:tblLook w:val="04A0" w:firstRow="1" w:lastRow="0" w:firstColumn="1" w:lastColumn="0" w:noHBand="0" w:noVBand="1"/>
      </w:tblPr>
      <w:tblGrid>
        <w:gridCol w:w="482"/>
        <w:gridCol w:w="5130"/>
        <w:gridCol w:w="531"/>
        <w:gridCol w:w="602"/>
        <w:gridCol w:w="1134"/>
        <w:gridCol w:w="1217"/>
      </w:tblGrid>
      <w:tr w:rsidR="00E44500" w:rsidRPr="00160B31" w14:paraId="158640AB" w14:textId="77777777" w:rsidTr="00225ABC">
        <w:tc>
          <w:tcPr>
            <w:tcW w:w="483" w:type="dxa"/>
            <w:shd w:val="clear" w:color="auto" w:fill="D9D9D9" w:themeFill="background1" w:themeFillShade="D9"/>
          </w:tcPr>
          <w:p w14:paraId="2C184553" w14:textId="77777777" w:rsidR="00E44500" w:rsidRPr="00160B31" w:rsidRDefault="00E44500" w:rsidP="00225ABC">
            <w:pPr>
              <w:jc w:val="both"/>
              <w:rPr>
                <w:rFonts w:ascii="Arial" w:eastAsia="Times New Roman" w:hAnsi="Arial" w:cs="Arial"/>
                <w:color w:val="000000"/>
                <w:sz w:val="16"/>
                <w:szCs w:val="16"/>
                <w:lang w:eastAsia="pt-BR"/>
              </w:rPr>
            </w:pPr>
            <w:r w:rsidRPr="00160B31">
              <w:rPr>
                <w:rFonts w:ascii="Arial" w:eastAsia="Times New Roman" w:hAnsi="Arial" w:cs="Arial"/>
                <w:color w:val="000000"/>
                <w:sz w:val="16"/>
                <w:szCs w:val="16"/>
                <w:lang w:eastAsia="pt-BR"/>
              </w:rPr>
              <w:lastRenderedPageBreak/>
              <w:t>Nº</w:t>
            </w:r>
          </w:p>
        </w:tc>
        <w:tc>
          <w:tcPr>
            <w:tcW w:w="5182" w:type="dxa"/>
            <w:shd w:val="clear" w:color="auto" w:fill="D9D9D9" w:themeFill="background1" w:themeFillShade="D9"/>
          </w:tcPr>
          <w:p w14:paraId="3A28475C" w14:textId="77777777" w:rsidR="00E44500" w:rsidRPr="00160B31" w:rsidRDefault="00E44500" w:rsidP="00225ABC">
            <w:pPr>
              <w:jc w:val="both"/>
              <w:rPr>
                <w:rFonts w:ascii="Arial" w:eastAsia="Times New Roman" w:hAnsi="Arial" w:cs="Arial"/>
                <w:color w:val="000000"/>
                <w:sz w:val="16"/>
                <w:szCs w:val="16"/>
                <w:lang w:eastAsia="pt-BR"/>
              </w:rPr>
            </w:pPr>
            <w:r w:rsidRPr="00160B31">
              <w:rPr>
                <w:rFonts w:ascii="Arial" w:eastAsia="Times New Roman" w:hAnsi="Arial" w:cs="Arial"/>
                <w:color w:val="000000"/>
                <w:sz w:val="16"/>
                <w:szCs w:val="16"/>
                <w:lang w:eastAsia="pt-BR"/>
              </w:rPr>
              <w:t>Descrição</w:t>
            </w:r>
          </w:p>
        </w:tc>
        <w:tc>
          <w:tcPr>
            <w:tcW w:w="532" w:type="dxa"/>
            <w:shd w:val="clear" w:color="auto" w:fill="D9D9D9" w:themeFill="background1" w:themeFillShade="D9"/>
          </w:tcPr>
          <w:p w14:paraId="364675D4" w14:textId="77777777" w:rsidR="00E44500" w:rsidRPr="00160B31" w:rsidRDefault="00E44500" w:rsidP="00225ABC">
            <w:pPr>
              <w:jc w:val="center"/>
              <w:rPr>
                <w:rFonts w:ascii="Arial" w:eastAsia="Times New Roman" w:hAnsi="Arial" w:cs="Arial"/>
                <w:color w:val="000000"/>
                <w:sz w:val="16"/>
                <w:szCs w:val="16"/>
                <w:lang w:eastAsia="pt-BR"/>
              </w:rPr>
            </w:pPr>
            <w:proofErr w:type="spellStart"/>
            <w:r w:rsidRPr="00160B31">
              <w:rPr>
                <w:rFonts w:ascii="Arial" w:eastAsia="Times New Roman" w:hAnsi="Arial" w:cs="Arial"/>
                <w:color w:val="000000"/>
                <w:sz w:val="16"/>
                <w:szCs w:val="16"/>
                <w:lang w:eastAsia="pt-BR"/>
              </w:rPr>
              <w:t>Qnt</w:t>
            </w:r>
            <w:proofErr w:type="spellEnd"/>
          </w:p>
        </w:tc>
        <w:tc>
          <w:tcPr>
            <w:tcW w:w="602" w:type="dxa"/>
            <w:shd w:val="clear" w:color="auto" w:fill="D9D9D9" w:themeFill="background1" w:themeFillShade="D9"/>
          </w:tcPr>
          <w:p w14:paraId="482324F3" w14:textId="77777777" w:rsidR="00E44500" w:rsidRPr="00160B31" w:rsidRDefault="00E44500" w:rsidP="00225ABC">
            <w:pPr>
              <w:jc w:val="center"/>
              <w:rPr>
                <w:rFonts w:ascii="Arial" w:eastAsia="Times New Roman" w:hAnsi="Arial" w:cs="Arial"/>
                <w:color w:val="000000"/>
                <w:sz w:val="16"/>
                <w:szCs w:val="16"/>
                <w:lang w:eastAsia="pt-BR"/>
              </w:rPr>
            </w:pPr>
            <w:proofErr w:type="spellStart"/>
            <w:r w:rsidRPr="00160B31">
              <w:rPr>
                <w:rFonts w:ascii="Arial" w:eastAsia="Times New Roman" w:hAnsi="Arial" w:cs="Arial"/>
                <w:color w:val="000000"/>
                <w:sz w:val="16"/>
                <w:szCs w:val="16"/>
                <w:lang w:eastAsia="pt-BR"/>
              </w:rPr>
              <w:t>Und</w:t>
            </w:r>
            <w:proofErr w:type="spellEnd"/>
          </w:p>
        </w:tc>
        <w:tc>
          <w:tcPr>
            <w:tcW w:w="1134" w:type="dxa"/>
            <w:shd w:val="clear" w:color="auto" w:fill="D9D9D9" w:themeFill="background1" w:themeFillShade="D9"/>
          </w:tcPr>
          <w:p w14:paraId="074D5D71" w14:textId="77777777" w:rsidR="00E44500" w:rsidRPr="00160B31" w:rsidRDefault="00E44500" w:rsidP="00225ABC">
            <w:pPr>
              <w:jc w:val="right"/>
              <w:rPr>
                <w:rFonts w:ascii="Arial" w:eastAsia="Times New Roman" w:hAnsi="Arial" w:cs="Arial"/>
                <w:color w:val="000000"/>
                <w:sz w:val="16"/>
                <w:szCs w:val="16"/>
                <w:lang w:eastAsia="pt-BR"/>
              </w:rPr>
            </w:pPr>
            <w:proofErr w:type="spellStart"/>
            <w:r w:rsidRPr="00160B31">
              <w:rPr>
                <w:rFonts w:ascii="Arial" w:eastAsia="Times New Roman" w:hAnsi="Arial" w:cs="Arial"/>
                <w:color w:val="000000"/>
                <w:sz w:val="16"/>
                <w:szCs w:val="16"/>
                <w:lang w:eastAsia="pt-BR"/>
              </w:rPr>
              <w:t>Vlr</w:t>
            </w:r>
            <w:proofErr w:type="spellEnd"/>
            <w:r w:rsidRPr="00160B31">
              <w:rPr>
                <w:rFonts w:ascii="Arial" w:eastAsia="Times New Roman" w:hAnsi="Arial" w:cs="Arial"/>
                <w:color w:val="000000"/>
                <w:sz w:val="16"/>
                <w:szCs w:val="16"/>
                <w:lang w:eastAsia="pt-BR"/>
              </w:rPr>
              <w:t xml:space="preserve"> Unit</w:t>
            </w:r>
            <w:r>
              <w:rPr>
                <w:rFonts w:ascii="Arial" w:eastAsia="Times New Roman" w:hAnsi="Arial" w:cs="Arial"/>
                <w:color w:val="000000"/>
                <w:sz w:val="16"/>
                <w:szCs w:val="16"/>
                <w:lang w:eastAsia="pt-BR"/>
              </w:rPr>
              <w:t>(R$)</w:t>
            </w:r>
          </w:p>
        </w:tc>
        <w:tc>
          <w:tcPr>
            <w:tcW w:w="1163" w:type="dxa"/>
            <w:shd w:val="clear" w:color="auto" w:fill="D9D9D9" w:themeFill="background1" w:themeFillShade="D9"/>
          </w:tcPr>
          <w:p w14:paraId="3E065F63" w14:textId="77777777" w:rsidR="00E44500" w:rsidRPr="00160B31" w:rsidRDefault="00E44500" w:rsidP="00225ABC">
            <w:pPr>
              <w:jc w:val="right"/>
              <w:rPr>
                <w:rFonts w:ascii="Arial" w:eastAsia="Times New Roman" w:hAnsi="Arial" w:cs="Arial"/>
                <w:color w:val="000000"/>
                <w:sz w:val="16"/>
                <w:szCs w:val="16"/>
                <w:lang w:eastAsia="pt-BR"/>
              </w:rPr>
            </w:pPr>
            <w:proofErr w:type="spellStart"/>
            <w:r w:rsidRPr="00160B31">
              <w:rPr>
                <w:rFonts w:ascii="Arial" w:eastAsia="Times New Roman" w:hAnsi="Arial" w:cs="Arial"/>
                <w:color w:val="000000"/>
                <w:sz w:val="16"/>
                <w:szCs w:val="16"/>
                <w:lang w:eastAsia="pt-BR"/>
              </w:rPr>
              <w:t>Vlr</w:t>
            </w:r>
            <w:proofErr w:type="spellEnd"/>
            <w:r w:rsidRPr="00160B31">
              <w:rPr>
                <w:rFonts w:ascii="Arial" w:eastAsia="Times New Roman" w:hAnsi="Arial" w:cs="Arial"/>
                <w:color w:val="000000"/>
                <w:sz w:val="16"/>
                <w:szCs w:val="16"/>
                <w:lang w:eastAsia="pt-BR"/>
              </w:rPr>
              <w:t xml:space="preserve"> Total</w:t>
            </w:r>
            <w:r>
              <w:rPr>
                <w:rFonts w:ascii="Arial" w:eastAsia="Times New Roman" w:hAnsi="Arial" w:cs="Arial"/>
                <w:color w:val="000000"/>
                <w:sz w:val="16"/>
                <w:szCs w:val="16"/>
                <w:lang w:eastAsia="pt-BR"/>
              </w:rPr>
              <w:t>(R$)</w:t>
            </w:r>
          </w:p>
        </w:tc>
      </w:tr>
      <w:tr w:rsidR="00E44500" w:rsidRPr="00BD026B" w14:paraId="2E40315C" w14:textId="77777777" w:rsidTr="00225ABC">
        <w:tc>
          <w:tcPr>
            <w:tcW w:w="483" w:type="dxa"/>
            <w:vAlign w:val="center"/>
          </w:tcPr>
          <w:p w14:paraId="5A6BA295" w14:textId="77777777" w:rsidR="00E44500" w:rsidRPr="00BD026B" w:rsidRDefault="00E44500" w:rsidP="00225ABC">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01</w:t>
            </w:r>
          </w:p>
        </w:tc>
        <w:tc>
          <w:tcPr>
            <w:tcW w:w="5182" w:type="dxa"/>
            <w:vAlign w:val="center"/>
          </w:tcPr>
          <w:p w14:paraId="6E490C63" w14:textId="77777777" w:rsidR="00E44500" w:rsidRPr="00BD026B" w:rsidRDefault="00E44500" w:rsidP="00225ABC">
            <w:pPr>
              <w:jc w:val="both"/>
              <w:rPr>
                <w:rFonts w:ascii="Arial" w:eastAsia="Times New Roman" w:hAnsi="Arial" w:cs="Arial"/>
                <w:color w:val="000000"/>
                <w:sz w:val="20"/>
                <w:szCs w:val="20"/>
                <w:lang w:eastAsia="pt-BR"/>
              </w:rPr>
            </w:pPr>
            <w:r w:rsidRPr="00BD026B">
              <w:rPr>
                <w:rFonts w:ascii="Arial" w:eastAsia="Arial Narrow" w:hAnsi="Arial" w:cs="Arial"/>
                <w:b/>
                <w:sz w:val="20"/>
                <w:szCs w:val="20"/>
              </w:rPr>
              <w:t>Almoxarifado:</w:t>
            </w:r>
            <w:r w:rsidRPr="00BD026B">
              <w:rPr>
                <w:rFonts w:ascii="Arial" w:eastAsia="Arial Narrow" w:hAnsi="Arial" w:cs="Arial"/>
                <w:sz w:val="20"/>
                <w:szCs w:val="20"/>
              </w:rPr>
              <w:t xml:space="preserve"> Essencial para o controle logístico, minimização de perdas, e rastreabilidade dos bens de consumo</w:t>
            </w:r>
          </w:p>
        </w:tc>
        <w:tc>
          <w:tcPr>
            <w:tcW w:w="532" w:type="dxa"/>
            <w:vAlign w:val="center"/>
          </w:tcPr>
          <w:p w14:paraId="036D1F24"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12</w:t>
            </w:r>
          </w:p>
        </w:tc>
        <w:tc>
          <w:tcPr>
            <w:tcW w:w="602" w:type="dxa"/>
            <w:vAlign w:val="center"/>
          </w:tcPr>
          <w:p w14:paraId="0C504E38"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Mês</w:t>
            </w:r>
          </w:p>
        </w:tc>
        <w:tc>
          <w:tcPr>
            <w:tcW w:w="1134" w:type="dxa"/>
            <w:vAlign w:val="center"/>
          </w:tcPr>
          <w:p w14:paraId="7FD57F46"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2.057,66</w:t>
            </w:r>
          </w:p>
        </w:tc>
        <w:tc>
          <w:tcPr>
            <w:tcW w:w="1163" w:type="dxa"/>
            <w:vAlign w:val="center"/>
          </w:tcPr>
          <w:p w14:paraId="3C80A4D4"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24.691,92</w:t>
            </w:r>
          </w:p>
        </w:tc>
      </w:tr>
      <w:tr w:rsidR="00E44500" w:rsidRPr="00BD026B" w14:paraId="439AD71B" w14:textId="77777777" w:rsidTr="00225ABC">
        <w:tc>
          <w:tcPr>
            <w:tcW w:w="483" w:type="dxa"/>
            <w:vAlign w:val="center"/>
          </w:tcPr>
          <w:p w14:paraId="6FB24FD0" w14:textId="77777777" w:rsidR="00E44500" w:rsidRPr="00BD026B" w:rsidRDefault="00E44500" w:rsidP="00225ABC">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02</w:t>
            </w:r>
          </w:p>
        </w:tc>
        <w:tc>
          <w:tcPr>
            <w:tcW w:w="5182" w:type="dxa"/>
            <w:vAlign w:val="center"/>
          </w:tcPr>
          <w:p w14:paraId="51B40DE5" w14:textId="5BC61CEA" w:rsidR="00E44500" w:rsidRPr="00BD026B" w:rsidRDefault="00E44500" w:rsidP="00E44500">
            <w:pPr>
              <w:jc w:val="both"/>
              <w:rPr>
                <w:rFonts w:ascii="Arial" w:hAnsi="Arial" w:cs="Arial"/>
                <w:sz w:val="20"/>
                <w:szCs w:val="20"/>
              </w:rPr>
            </w:pPr>
            <w:r w:rsidRPr="00BD026B">
              <w:rPr>
                <w:rFonts w:ascii="Arial" w:eastAsia="Arial Narrow" w:hAnsi="Arial" w:cs="Arial"/>
                <w:b/>
                <w:sz w:val="20"/>
                <w:szCs w:val="20"/>
              </w:rPr>
              <w:t>Patrimônio:</w:t>
            </w:r>
            <w:r w:rsidRPr="00BD026B">
              <w:rPr>
                <w:rFonts w:ascii="Arial" w:eastAsia="Arial Narrow" w:hAnsi="Arial" w:cs="Arial"/>
                <w:sz w:val="20"/>
                <w:szCs w:val="20"/>
              </w:rPr>
              <w:t xml:space="preserve"> Gestão completa do ciclo de vida dos bens permanentes, desde a aquisição até a baixa, incluindo cálculo e controle de depreciação. </w:t>
            </w:r>
          </w:p>
        </w:tc>
        <w:tc>
          <w:tcPr>
            <w:tcW w:w="532" w:type="dxa"/>
            <w:vAlign w:val="center"/>
          </w:tcPr>
          <w:p w14:paraId="0385FCFC"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12</w:t>
            </w:r>
          </w:p>
        </w:tc>
        <w:tc>
          <w:tcPr>
            <w:tcW w:w="602" w:type="dxa"/>
            <w:vAlign w:val="center"/>
          </w:tcPr>
          <w:p w14:paraId="46470D83"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Mês</w:t>
            </w:r>
          </w:p>
        </w:tc>
        <w:tc>
          <w:tcPr>
            <w:tcW w:w="1134" w:type="dxa"/>
            <w:vAlign w:val="center"/>
          </w:tcPr>
          <w:p w14:paraId="2EDE3CBF"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3.352,09</w:t>
            </w:r>
          </w:p>
        </w:tc>
        <w:tc>
          <w:tcPr>
            <w:tcW w:w="1163" w:type="dxa"/>
            <w:vAlign w:val="center"/>
          </w:tcPr>
          <w:p w14:paraId="1ECD4348"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40.225,08</w:t>
            </w:r>
          </w:p>
        </w:tc>
      </w:tr>
      <w:tr w:rsidR="00E44500" w:rsidRPr="00BD026B" w14:paraId="1D46E729" w14:textId="77777777" w:rsidTr="00225ABC">
        <w:tc>
          <w:tcPr>
            <w:tcW w:w="483" w:type="dxa"/>
            <w:vAlign w:val="center"/>
          </w:tcPr>
          <w:p w14:paraId="263AF842" w14:textId="77777777" w:rsidR="00E44500" w:rsidRPr="00BD026B" w:rsidRDefault="00E44500" w:rsidP="00225ABC">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03</w:t>
            </w:r>
          </w:p>
        </w:tc>
        <w:tc>
          <w:tcPr>
            <w:tcW w:w="5182" w:type="dxa"/>
            <w:vAlign w:val="center"/>
          </w:tcPr>
          <w:p w14:paraId="3F52C076" w14:textId="77777777" w:rsidR="00E44500" w:rsidRPr="00BD026B" w:rsidRDefault="00E44500" w:rsidP="00225ABC">
            <w:pPr>
              <w:jc w:val="both"/>
              <w:rPr>
                <w:rFonts w:ascii="Arial" w:hAnsi="Arial" w:cs="Arial"/>
                <w:sz w:val="20"/>
                <w:szCs w:val="20"/>
              </w:rPr>
            </w:pPr>
            <w:r w:rsidRPr="00BD026B">
              <w:rPr>
                <w:rFonts w:ascii="Arial" w:eastAsia="Arial Narrow" w:hAnsi="Arial" w:cs="Arial"/>
                <w:b/>
                <w:sz w:val="20"/>
                <w:szCs w:val="20"/>
              </w:rPr>
              <w:t>Portal Integrado:</w:t>
            </w:r>
            <w:r w:rsidRPr="00BD026B">
              <w:rPr>
                <w:rFonts w:ascii="Arial" w:eastAsia="Arial Narrow" w:hAnsi="Arial" w:cs="Arial"/>
                <w:sz w:val="20"/>
                <w:szCs w:val="20"/>
              </w:rPr>
              <w:t xml:space="preserve"> Funcionalidade de interface única centralizada para a publicação de informações e acesso a serviços públicos, maximizando a transparência e a usabilidade</w:t>
            </w:r>
          </w:p>
        </w:tc>
        <w:tc>
          <w:tcPr>
            <w:tcW w:w="532" w:type="dxa"/>
            <w:vAlign w:val="center"/>
          </w:tcPr>
          <w:p w14:paraId="64AE4974"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12</w:t>
            </w:r>
          </w:p>
        </w:tc>
        <w:tc>
          <w:tcPr>
            <w:tcW w:w="602" w:type="dxa"/>
            <w:vAlign w:val="center"/>
          </w:tcPr>
          <w:p w14:paraId="0D44D823"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Mês</w:t>
            </w:r>
          </w:p>
        </w:tc>
        <w:tc>
          <w:tcPr>
            <w:tcW w:w="1134" w:type="dxa"/>
            <w:vAlign w:val="center"/>
          </w:tcPr>
          <w:p w14:paraId="252466E5"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1.901,49</w:t>
            </w:r>
          </w:p>
        </w:tc>
        <w:tc>
          <w:tcPr>
            <w:tcW w:w="1163" w:type="dxa"/>
            <w:vAlign w:val="center"/>
          </w:tcPr>
          <w:p w14:paraId="008C312B"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22.817,88</w:t>
            </w:r>
          </w:p>
        </w:tc>
      </w:tr>
      <w:tr w:rsidR="00E44500" w:rsidRPr="00BD026B" w14:paraId="7F0A1790" w14:textId="77777777" w:rsidTr="00225ABC">
        <w:tc>
          <w:tcPr>
            <w:tcW w:w="483" w:type="dxa"/>
            <w:vAlign w:val="center"/>
          </w:tcPr>
          <w:p w14:paraId="441ECDA3" w14:textId="77777777" w:rsidR="00E44500" w:rsidRPr="00BD026B" w:rsidRDefault="00E44500" w:rsidP="00225ABC">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04</w:t>
            </w:r>
          </w:p>
        </w:tc>
        <w:tc>
          <w:tcPr>
            <w:tcW w:w="5182" w:type="dxa"/>
            <w:vAlign w:val="center"/>
          </w:tcPr>
          <w:p w14:paraId="2C81FCAC" w14:textId="470667BA" w:rsidR="00E44500" w:rsidRPr="00BD026B" w:rsidRDefault="00E44500" w:rsidP="00E44500">
            <w:pPr>
              <w:jc w:val="both"/>
              <w:rPr>
                <w:rFonts w:ascii="Arial" w:hAnsi="Arial" w:cs="Arial"/>
                <w:sz w:val="20"/>
                <w:szCs w:val="20"/>
              </w:rPr>
            </w:pPr>
            <w:r w:rsidRPr="00BD026B">
              <w:rPr>
                <w:rFonts w:ascii="Arial" w:eastAsia="Arial Narrow" w:hAnsi="Arial" w:cs="Arial"/>
                <w:b/>
                <w:sz w:val="20"/>
                <w:szCs w:val="20"/>
              </w:rPr>
              <w:t>Recursos Humanos (Folha/Gestão de Pessoal):</w:t>
            </w:r>
            <w:r w:rsidRPr="00BD026B">
              <w:rPr>
                <w:rFonts w:ascii="Arial" w:eastAsia="Arial Narrow" w:hAnsi="Arial" w:cs="Arial"/>
                <w:sz w:val="20"/>
                <w:szCs w:val="20"/>
              </w:rPr>
              <w:t xml:space="preserve"> Processamento rigoroso e eficiente da folha de pagamento, gestão de benefícios, controle de admissões, demissões e o atendimento a todas as obrigações acessórias, em especial o </w:t>
            </w:r>
            <w:proofErr w:type="spellStart"/>
            <w:r w:rsidRPr="00BD026B">
              <w:rPr>
                <w:rFonts w:ascii="Arial" w:eastAsia="Arial Narrow" w:hAnsi="Arial" w:cs="Arial"/>
                <w:sz w:val="20"/>
                <w:szCs w:val="20"/>
              </w:rPr>
              <w:t>eSocial</w:t>
            </w:r>
            <w:proofErr w:type="spellEnd"/>
            <w:r w:rsidRPr="00BD026B">
              <w:rPr>
                <w:rFonts w:ascii="Arial" w:eastAsia="Arial Narrow" w:hAnsi="Arial" w:cs="Arial"/>
                <w:sz w:val="20"/>
                <w:szCs w:val="20"/>
              </w:rPr>
              <w:t xml:space="preserve"> e a legislação previdenciária. </w:t>
            </w:r>
          </w:p>
        </w:tc>
        <w:tc>
          <w:tcPr>
            <w:tcW w:w="532" w:type="dxa"/>
            <w:vAlign w:val="center"/>
          </w:tcPr>
          <w:p w14:paraId="11C71E8A"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12</w:t>
            </w:r>
          </w:p>
        </w:tc>
        <w:tc>
          <w:tcPr>
            <w:tcW w:w="602" w:type="dxa"/>
            <w:vAlign w:val="center"/>
          </w:tcPr>
          <w:p w14:paraId="1EEB559F"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Mês</w:t>
            </w:r>
          </w:p>
        </w:tc>
        <w:tc>
          <w:tcPr>
            <w:tcW w:w="1134" w:type="dxa"/>
            <w:vAlign w:val="center"/>
          </w:tcPr>
          <w:p w14:paraId="45408529"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3.784,70</w:t>
            </w:r>
          </w:p>
        </w:tc>
        <w:tc>
          <w:tcPr>
            <w:tcW w:w="1163" w:type="dxa"/>
            <w:vAlign w:val="center"/>
          </w:tcPr>
          <w:p w14:paraId="57414BE9"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45.416,40</w:t>
            </w:r>
          </w:p>
        </w:tc>
      </w:tr>
      <w:tr w:rsidR="00E44500" w:rsidRPr="00BD026B" w14:paraId="22A9A7EF" w14:textId="77777777" w:rsidTr="00225ABC">
        <w:tc>
          <w:tcPr>
            <w:tcW w:w="483" w:type="dxa"/>
            <w:vAlign w:val="center"/>
          </w:tcPr>
          <w:p w14:paraId="4136DB0F" w14:textId="77777777" w:rsidR="00E44500" w:rsidRPr="00BD026B" w:rsidRDefault="00E44500" w:rsidP="00225ABC">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05</w:t>
            </w:r>
          </w:p>
        </w:tc>
        <w:tc>
          <w:tcPr>
            <w:tcW w:w="5182" w:type="dxa"/>
            <w:vAlign w:val="center"/>
          </w:tcPr>
          <w:p w14:paraId="707EB014" w14:textId="77777777" w:rsidR="00E44500" w:rsidRPr="00BD026B" w:rsidRDefault="00E44500" w:rsidP="00225ABC">
            <w:pPr>
              <w:jc w:val="both"/>
              <w:rPr>
                <w:rFonts w:ascii="Arial" w:hAnsi="Arial" w:cs="Arial"/>
                <w:sz w:val="20"/>
                <w:szCs w:val="20"/>
              </w:rPr>
            </w:pPr>
            <w:r w:rsidRPr="00BD026B">
              <w:rPr>
                <w:rFonts w:ascii="Arial" w:eastAsia="Arial Narrow" w:hAnsi="Arial" w:cs="Arial"/>
                <w:b/>
                <w:sz w:val="20"/>
                <w:szCs w:val="20"/>
              </w:rPr>
              <w:t>Portal do Servidor:</w:t>
            </w:r>
            <w:r w:rsidRPr="00BD026B">
              <w:rPr>
                <w:rFonts w:ascii="Arial" w:eastAsia="Arial Narrow" w:hAnsi="Arial" w:cs="Arial"/>
                <w:sz w:val="20"/>
                <w:szCs w:val="20"/>
              </w:rPr>
              <w:t xml:space="preserve"> Canal de autoatendimento robusto para o servidor, permitindo acesso autônomo e seguro a contracheques, informes de rendimentos e formulários diversos</w:t>
            </w:r>
          </w:p>
        </w:tc>
        <w:tc>
          <w:tcPr>
            <w:tcW w:w="532" w:type="dxa"/>
            <w:vAlign w:val="center"/>
          </w:tcPr>
          <w:p w14:paraId="4735E31B"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12</w:t>
            </w:r>
          </w:p>
        </w:tc>
        <w:tc>
          <w:tcPr>
            <w:tcW w:w="602" w:type="dxa"/>
            <w:vAlign w:val="center"/>
          </w:tcPr>
          <w:p w14:paraId="795655C0"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Mês</w:t>
            </w:r>
          </w:p>
        </w:tc>
        <w:tc>
          <w:tcPr>
            <w:tcW w:w="1134" w:type="dxa"/>
            <w:vAlign w:val="center"/>
          </w:tcPr>
          <w:p w14:paraId="0024A9E1"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1.347,21</w:t>
            </w:r>
          </w:p>
        </w:tc>
        <w:tc>
          <w:tcPr>
            <w:tcW w:w="1163" w:type="dxa"/>
            <w:vAlign w:val="center"/>
          </w:tcPr>
          <w:p w14:paraId="1995CB6C"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16.166,52</w:t>
            </w:r>
          </w:p>
        </w:tc>
      </w:tr>
      <w:tr w:rsidR="00E44500" w:rsidRPr="00BD026B" w14:paraId="64BB2A5F" w14:textId="77777777" w:rsidTr="00225ABC">
        <w:tc>
          <w:tcPr>
            <w:tcW w:w="483" w:type="dxa"/>
            <w:vAlign w:val="center"/>
          </w:tcPr>
          <w:p w14:paraId="619C386C" w14:textId="77777777" w:rsidR="00E44500" w:rsidRPr="00BD026B" w:rsidRDefault="00E44500" w:rsidP="00225ABC">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06</w:t>
            </w:r>
          </w:p>
        </w:tc>
        <w:tc>
          <w:tcPr>
            <w:tcW w:w="5182" w:type="dxa"/>
            <w:vAlign w:val="center"/>
          </w:tcPr>
          <w:p w14:paraId="412D66EB" w14:textId="77777777" w:rsidR="00E44500" w:rsidRPr="00BD026B" w:rsidRDefault="00E44500" w:rsidP="00225ABC">
            <w:pPr>
              <w:jc w:val="both"/>
              <w:rPr>
                <w:rFonts w:ascii="Arial" w:eastAsia="Arial Narrow" w:hAnsi="Arial" w:cs="Arial"/>
                <w:b/>
                <w:sz w:val="20"/>
                <w:szCs w:val="20"/>
              </w:rPr>
            </w:pPr>
            <w:r w:rsidRPr="00BD026B">
              <w:rPr>
                <w:rFonts w:ascii="Arial" w:eastAsia="Arial Narrow" w:hAnsi="Arial" w:cs="Arial"/>
                <w:b/>
                <w:sz w:val="20"/>
                <w:szCs w:val="20"/>
              </w:rPr>
              <w:t>Contratos e Convênios:</w:t>
            </w:r>
            <w:r w:rsidRPr="00BD026B">
              <w:rPr>
                <w:rFonts w:ascii="Arial" w:eastAsia="Arial Narrow" w:hAnsi="Arial" w:cs="Arial"/>
                <w:sz w:val="20"/>
                <w:szCs w:val="20"/>
              </w:rPr>
              <w:t xml:space="preserve"> Gestão centralizada e controle rigoroso do ciclo completo de contratos administrativos e seus respectivos aditivos, garantindo prazos e cláusulas.</w:t>
            </w:r>
          </w:p>
        </w:tc>
        <w:tc>
          <w:tcPr>
            <w:tcW w:w="532" w:type="dxa"/>
            <w:vAlign w:val="center"/>
          </w:tcPr>
          <w:p w14:paraId="05D21D7E"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12</w:t>
            </w:r>
          </w:p>
        </w:tc>
        <w:tc>
          <w:tcPr>
            <w:tcW w:w="602" w:type="dxa"/>
            <w:vAlign w:val="center"/>
          </w:tcPr>
          <w:p w14:paraId="68C20F43"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Mês</w:t>
            </w:r>
          </w:p>
        </w:tc>
        <w:tc>
          <w:tcPr>
            <w:tcW w:w="1134" w:type="dxa"/>
            <w:vAlign w:val="center"/>
          </w:tcPr>
          <w:p w14:paraId="77D068C9"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1.383,33</w:t>
            </w:r>
          </w:p>
        </w:tc>
        <w:tc>
          <w:tcPr>
            <w:tcW w:w="1163" w:type="dxa"/>
            <w:vAlign w:val="center"/>
          </w:tcPr>
          <w:p w14:paraId="1150D2FF"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16.599,96</w:t>
            </w:r>
          </w:p>
        </w:tc>
      </w:tr>
      <w:tr w:rsidR="00E44500" w:rsidRPr="00BD026B" w14:paraId="7E8B6E26" w14:textId="77777777" w:rsidTr="00225ABC">
        <w:tc>
          <w:tcPr>
            <w:tcW w:w="483" w:type="dxa"/>
            <w:vAlign w:val="center"/>
          </w:tcPr>
          <w:p w14:paraId="7B555F04" w14:textId="77777777" w:rsidR="00E44500" w:rsidRPr="00BD026B" w:rsidRDefault="00E44500" w:rsidP="00225ABC">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07</w:t>
            </w:r>
          </w:p>
        </w:tc>
        <w:tc>
          <w:tcPr>
            <w:tcW w:w="5182" w:type="dxa"/>
            <w:vAlign w:val="center"/>
          </w:tcPr>
          <w:p w14:paraId="152B1ADC" w14:textId="77777777" w:rsidR="00E44500" w:rsidRPr="00BD026B" w:rsidRDefault="00E44500" w:rsidP="00225ABC">
            <w:pPr>
              <w:jc w:val="both"/>
              <w:rPr>
                <w:rFonts w:ascii="Arial" w:hAnsi="Arial" w:cs="Arial"/>
                <w:sz w:val="20"/>
                <w:szCs w:val="20"/>
              </w:rPr>
            </w:pPr>
            <w:r w:rsidRPr="00BD026B">
              <w:rPr>
                <w:rFonts w:ascii="Arial" w:eastAsia="Arial Narrow" w:hAnsi="Arial" w:cs="Arial"/>
                <w:b/>
                <w:sz w:val="20"/>
                <w:szCs w:val="20"/>
              </w:rPr>
              <w:t>Licitação (Compras e Pregão):</w:t>
            </w:r>
            <w:r w:rsidRPr="00BD026B">
              <w:rPr>
                <w:rFonts w:ascii="Arial" w:eastAsia="Arial Narrow" w:hAnsi="Arial" w:cs="Arial"/>
                <w:sz w:val="20"/>
                <w:szCs w:val="20"/>
              </w:rPr>
              <w:t xml:space="preserve"> Ferramenta completa para o gerenciamento de todo o processo licitatório, desde a fase preparatória até a homologação, assegurando integral conformidade com a Lei nº 14.133/2021.</w:t>
            </w:r>
          </w:p>
        </w:tc>
        <w:tc>
          <w:tcPr>
            <w:tcW w:w="532" w:type="dxa"/>
            <w:vAlign w:val="center"/>
          </w:tcPr>
          <w:p w14:paraId="31B22DE2"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12</w:t>
            </w:r>
          </w:p>
        </w:tc>
        <w:tc>
          <w:tcPr>
            <w:tcW w:w="602" w:type="dxa"/>
            <w:vAlign w:val="center"/>
          </w:tcPr>
          <w:p w14:paraId="1B970747"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Mês</w:t>
            </w:r>
          </w:p>
        </w:tc>
        <w:tc>
          <w:tcPr>
            <w:tcW w:w="1134" w:type="dxa"/>
            <w:vAlign w:val="center"/>
          </w:tcPr>
          <w:p w14:paraId="0BFEEFE9"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1.018,87</w:t>
            </w:r>
          </w:p>
        </w:tc>
        <w:tc>
          <w:tcPr>
            <w:tcW w:w="1163" w:type="dxa"/>
            <w:vAlign w:val="center"/>
          </w:tcPr>
          <w:p w14:paraId="4E466B33"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12.226,44</w:t>
            </w:r>
          </w:p>
        </w:tc>
      </w:tr>
      <w:tr w:rsidR="00E44500" w:rsidRPr="00BD026B" w14:paraId="3CE4AFD8" w14:textId="77777777" w:rsidTr="00225ABC">
        <w:tc>
          <w:tcPr>
            <w:tcW w:w="483" w:type="dxa"/>
            <w:vAlign w:val="center"/>
          </w:tcPr>
          <w:p w14:paraId="460D93DA" w14:textId="77777777" w:rsidR="00E44500" w:rsidRPr="00BD026B" w:rsidRDefault="00E44500" w:rsidP="00225ABC">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08</w:t>
            </w:r>
          </w:p>
        </w:tc>
        <w:tc>
          <w:tcPr>
            <w:tcW w:w="5182" w:type="dxa"/>
            <w:vAlign w:val="center"/>
          </w:tcPr>
          <w:p w14:paraId="6F1D6B98" w14:textId="6C2448B6" w:rsidR="00E44500" w:rsidRPr="00BD026B" w:rsidRDefault="00E44500" w:rsidP="00E44500">
            <w:pPr>
              <w:jc w:val="both"/>
              <w:rPr>
                <w:rFonts w:ascii="Arial" w:hAnsi="Arial" w:cs="Arial"/>
                <w:sz w:val="20"/>
                <w:szCs w:val="20"/>
              </w:rPr>
            </w:pPr>
            <w:r w:rsidRPr="00BD026B">
              <w:rPr>
                <w:rFonts w:ascii="Arial" w:eastAsia="Arial Narrow" w:hAnsi="Arial" w:cs="Arial"/>
                <w:b/>
                <w:sz w:val="20"/>
                <w:szCs w:val="20"/>
              </w:rPr>
              <w:t xml:space="preserve">Business </w:t>
            </w:r>
            <w:proofErr w:type="spellStart"/>
            <w:r w:rsidRPr="00BD026B">
              <w:rPr>
                <w:rFonts w:ascii="Arial" w:eastAsia="Arial Narrow" w:hAnsi="Arial" w:cs="Arial"/>
                <w:b/>
                <w:sz w:val="20"/>
                <w:szCs w:val="20"/>
              </w:rPr>
              <w:t>Intelligence</w:t>
            </w:r>
            <w:proofErr w:type="spellEnd"/>
            <w:r w:rsidRPr="00BD026B">
              <w:rPr>
                <w:rFonts w:ascii="Arial" w:eastAsia="Arial Narrow" w:hAnsi="Arial" w:cs="Arial"/>
                <w:b/>
                <w:sz w:val="20"/>
                <w:szCs w:val="20"/>
              </w:rPr>
              <w:t xml:space="preserve"> (BI) para Informações Gerenciais:</w:t>
            </w:r>
            <w:r w:rsidRPr="00BD026B">
              <w:rPr>
                <w:rFonts w:ascii="Arial" w:eastAsia="Arial Narrow" w:hAnsi="Arial" w:cs="Arial"/>
                <w:sz w:val="20"/>
                <w:szCs w:val="20"/>
              </w:rPr>
              <w:t xml:space="preserve"> Módulo estratégico, indispensável para a tomada de decisão gerencial e previdenciária, promovendo dashboards e relatórios avançados sobre indicadores de desempenho, o que representa um avanço tecnológico crucial.</w:t>
            </w:r>
          </w:p>
        </w:tc>
        <w:tc>
          <w:tcPr>
            <w:tcW w:w="532" w:type="dxa"/>
            <w:vAlign w:val="center"/>
          </w:tcPr>
          <w:p w14:paraId="56B5A0E0"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12</w:t>
            </w:r>
          </w:p>
        </w:tc>
        <w:tc>
          <w:tcPr>
            <w:tcW w:w="602" w:type="dxa"/>
            <w:vAlign w:val="center"/>
          </w:tcPr>
          <w:p w14:paraId="10E9988E"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Mês</w:t>
            </w:r>
          </w:p>
        </w:tc>
        <w:tc>
          <w:tcPr>
            <w:tcW w:w="1134" w:type="dxa"/>
            <w:vAlign w:val="center"/>
          </w:tcPr>
          <w:p w14:paraId="6C8E37A1"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2.649,78</w:t>
            </w:r>
          </w:p>
        </w:tc>
        <w:tc>
          <w:tcPr>
            <w:tcW w:w="1163" w:type="dxa"/>
            <w:vAlign w:val="center"/>
          </w:tcPr>
          <w:p w14:paraId="26F91699"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31.797,36</w:t>
            </w:r>
          </w:p>
        </w:tc>
      </w:tr>
      <w:tr w:rsidR="00E44500" w:rsidRPr="00BD026B" w14:paraId="0203E928" w14:textId="77777777" w:rsidTr="00225ABC">
        <w:tc>
          <w:tcPr>
            <w:tcW w:w="483" w:type="dxa"/>
            <w:vAlign w:val="center"/>
          </w:tcPr>
          <w:p w14:paraId="2C3AB727" w14:textId="77777777" w:rsidR="00E44500" w:rsidRPr="00BD026B" w:rsidRDefault="00E44500" w:rsidP="00225ABC">
            <w:pPr>
              <w:jc w:val="both"/>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09</w:t>
            </w:r>
          </w:p>
        </w:tc>
        <w:tc>
          <w:tcPr>
            <w:tcW w:w="5182" w:type="dxa"/>
            <w:vAlign w:val="center"/>
          </w:tcPr>
          <w:p w14:paraId="63912A28" w14:textId="77777777" w:rsidR="00E44500" w:rsidRPr="00BD026B" w:rsidRDefault="00E44500" w:rsidP="00225ABC">
            <w:pPr>
              <w:jc w:val="both"/>
              <w:rPr>
                <w:rFonts w:ascii="Arial" w:hAnsi="Arial" w:cs="Arial"/>
                <w:sz w:val="20"/>
                <w:szCs w:val="20"/>
              </w:rPr>
            </w:pPr>
            <w:r w:rsidRPr="00BD026B">
              <w:rPr>
                <w:rFonts w:ascii="Arial" w:eastAsia="Arial Narrow" w:hAnsi="Arial" w:cs="Arial"/>
                <w:b/>
                <w:sz w:val="20"/>
                <w:szCs w:val="20"/>
              </w:rPr>
              <w:t>Gestão Eletrônica de Documentos (GED):</w:t>
            </w:r>
            <w:r w:rsidRPr="00BD026B">
              <w:rPr>
                <w:rFonts w:ascii="Arial" w:eastAsia="Arial Narrow" w:hAnsi="Arial" w:cs="Arial"/>
                <w:sz w:val="20"/>
                <w:szCs w:val="20"/>
              </w:rPr>
              <w:t xml:space="preserve"> Essencial para a completa digitalização de documentos e processos, organização, armazenamento seguro e recuperação ágil de informações, garantindo a aderência às políticas arquivísticas e a conformidade com a LGPD.</w:t>
            </w:r>
          </w:p>
        </w:tc>
        <w:tc>
          <w:tcPr>
            <w:tcW w:w="532" w:type="dxa"/>
            <w:vAlign w:val="center"/>
          </w:tcPr>
          <w:p w14:paraId="530B3C50"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12</w:t>
            </w:r>
          </w:p>
        </w:tc>
        <w:tc>
          <w:tcPr>
            <w:tcW w:w="602" w:type="dxa"/>
            <w:vAlign w:val="center"/>
          </w:tcPr>
          <w:p w14:paraId="7115A599" w14:textId="77777777" w:rsidR="00E44500" w:rsidRPr="00BD026B" w:rsidRDefault="00E44500" w:rsidP="00225ABC">
            <w:pPr>
              <w:jc w:val="center"/>
              <w:rPr>
                <w:rFonts w:ascii="Arial" w:eastAsia="Times New Roman" w:hAnsi="Arial" w:cs="Arial"/>
                <w:color w:val="000000"/>
                <w:sz w:val="20"/>
                <w:szCs w:val="20"/>
                <w:lang w:eastAsia="pt-BR"/>
              </w:rPr>
            </w:pPr>
            <w:r w:rsidRPr="00BD026B">
              <w:rPr>
                <w:rFonts w:ascii="Arial" w:eastAsia="Times New Roman" w:hAnsi="Arial" w:cs="Arial"/>
                <w:color w:val="000000"/>
                <w:sz w:val="20"/>
                <w:szCs w:val="20"/>
                <w:lang w:eastAsia="pt-BR"/>
              </w:rPr>
              <w:t>Mês</w:t>
            </w:r>
          </w:p>
        </w:tc>
        <w:tc>
          <w:tcPr>
            <w:tcW w:w="1134" w:type="dxa"/>
            <w:vAlign w:val="center"/>
          </w:tcPr>
          <w:p w14:paraId="667EC4EF"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2.070,86</w:t>
            </w:r>
          </w:p>
        </w:tc>
        <w:tc>
          <w:tcPr>
            <w:tcW w:w="1163" w:type="dxa"/>
            <w:vAlign w:val="center"/>
          </w:tcPr>
          <w:p w14:paraId="2855E376"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24.850,32</w:t>
            </w:r>
          </w:p>
        </w:tc>
      </w:tr>
      <w:tr w:rsidR="00E44500" w:rsidRPr="00BD026B" w14:paraId="62F20291" w14:textId="77777777" w:rsidTr="00225ABC">
        <w:tc>
          <w:tcPr>
            <w:tcW w:w="6799" w:type="dxa"/>
            <w:gridSpan w:val="4"/>
            <w:vAlign w:val="center"/>
          </w:tcPr>
          <w:p w14:paraId="6B145B5A"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Total Global da Contratação (R$)</w:t>
            </w:r>
          </w:p>
        </w:tc>
        <w:tc>
          <w:tcPr>
            <w:tcW w:w="1134" w:type="dxa"/>
            <w:vAlign w:val="center"/>
          </w:tcPr>
          <w:p w14:paraId="070171E7"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19.565,99</w:t>
            </w:r>
          </w:p>
        </w:tc>
        <w:tc>
          <w:tcPr>
            <w:tcW w:w="1163" w:type="dxa"/>
            <w:vAlign w:val="center"/>
          </w:tcPr>
          <w:p w14:paraId="5D7B6C2E" w14:textId="77777777" w:rsidR="00E44500" w:rsidRPr="00BD026B" w:rsidRDefault="00E44500" w:rsidP="00225ABC">
            <w:pPr>
              <w:jc w:val="right"/>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234.791,88</w:t>
            </w:r>
          </w:p>
        </w:tc>
      </w:tr>
    </w:tbl>
    <w:p w14:paraId="7959570E" w14:textId="77777777" w:rsidR="00E44500" w:rsidRDefault="00E44500" w:rsidP="00E44500">
      <w:pPr>
        <w:pStyle w:val="PargrafodaLista"/>
        <w:tabs>
          <w:tab w:val="left" w:pos="567"/>
        </w:tabs>
        <w:spacing w:after="0" w:line="240" w:lineRule="auto"/>
        <w:ind w:left="0"/>
        <w:jc w:val="both"/>
        <w:rPr>
          <w:rFonts w:ascii="Arial" w:hAnsi="Arial" w:cs="Arial"/>
          <w:sz w:val="24"/>
          <w:szCs w:val="24"/>
          <w:highlight w:val="yellow"/>
        </w:rPr>
      </w:pPr>
    </w:p>
    <w:p w14:paraId="736DA0E1" w14:textId="77777777" w:rsidR="00E44500" w:rsidRPr="008A5717" w:rsidRDefault="00E44500" w:rsidP="00E44500">
      <w:pPr>
        <w:pStyle w:val="PargrafodaLista"/>
        <w:numPr>
          <w:ilvl w:val="1"/>
          <w:numId w:val="40"/>
        </w:numPr>
        <w:spacing w:after="0" w:line="240" w:lineRule="auto"/>
        <w:ind w:left="0" w:firstLine="0"/>
        <w:jc w:val="both"/>
        <w:rPr>
          <w:rFonts w:ascii="Arial" w:hAnsi="Arial" w:cs="Arial"/>
          <w:sz w:val="24"/>
          <w:szCs w:val="24"/>
        </w:rPr>
      </w:pPr>
      <w:r w:rsidRPr="008A5717">
        <w:rPr>
          <w:rFonts w:ascii="Arial" w:hAnsi="Arial" w:cs="Arial"/>
          <w:sz w:val="24"/>
          <w:szCs w:val="24"/>
        </w:rPr>
        <w:t>Nestes termos</w:t>
      </w:r>
      <w:r>
        <w:rPr>
          <w:rFonts w:ascii="Arial" w:hAnsi="Arial" w:cs="Arial"/>
          <w:sz w:val="24"/>
          <w:szCs w:val="24"/>
        </w:rPr>
        <w:t xml:space="preserve"> </w:t>
      </w:r>
      <w:r w:rsidRPr="008A5717">
        <w:rPr>
          <w:rFonts w:ascii="Arial" w:hAnsi="Arial" w:cs="Arial"/>
          <w:sz w:val="24"/>
          <w:szCs w:val="24"/>
        </w:rPr>
        <w:t>o valor mensal</w:t>
      </w:r>
      <w:r>
        <w:rPr>
          <w:rFonts w:ascii="Arial" w:hAnsi="Arial" w:cs="Arial"/>
          <w:sz w:val="24"/>
          <w:szCs w:val="24"/>
        </w:rPr>
        <w:t xml:space="preserve"> máximo admitido é</w:t>
      </w:r>
      <w:r w:rsidRPr="008A5717">
        <w:rPr>
          <w:rFonts w:ascii="Arial" w:hAnsi="Arial" w:cs="Arial"/>
          <w:sz w:val="24"/>
          <w:szCs w:val="24"/>
        </w:rPr>
        <w:t xml:space="preserve"> R$ </w:t>
      </w:r>
      <w:r>
        <w:rPr>
          <w:rFonts w:ascii="Arial" w:hAnsi="Arial" w:cs="Arial"/>
          <w:sz w:val="24"/>
          <w:szCs w:val="24"/>
        </w:rPr>
        <w:t>19.565,99</w:t>
      </w:r>
      <w:r w:rsidRPr="008A5717">
        <w:rPr>
          <w:rFonts w:ascii="Arial" w:hAnsi="Arial" w:cs="Arial"/>
          <w:sz w:val="24"/>
          <w:szCs w:val="24"/>
        </w:rPr>
        <w:t xml:space="preserve"> (</w:t>
      </w:r>
      <w:r>
        <w:rPr>
          <w:rFonts w:ascii="Arial" w:hAnsi="Arial" w:cs="Arial"/>
          <w:sz w:val="24"/>
          <w:szCs w:val="24"/>
        </w:rPr>
        <w:t>dezenove mil, quinhentos e sessenta e cinco reais e noventa enove centavos</w:t>
      </w:r>
      <w:r w:rsidRPr="008A5717">
        <w:rPr>
          <w:rFonts w:ascii="Arial" w:hAnsi="Arial" w:cs="Arial"/>
          <w:sz w:val="24"/>
          <w:szCs w:val="24"/>
        </w:rPr>
        <w:t xml:space="preserve">), totalizando </w:t>
      </w:r>
      <w:r>
        <w:rPr>
          <w:rFonts w:ascii="Arial" w:hAnsi="Arial" w:cs="Arial"/>
          <w:sz w:val="24"/>
          <w:szCs w:val="24"/>
        </w:rPr>
        <w:t>o valor global máximo admitido é</w:t>
      </w:r>
      <w:r w:rsidRPr="008A5717">
        <w:rPr>
          <w:rFonts w:ascii="Arial" w:hAnsi="Arial" w:cs="Arial"/>
          <w:sz w:val="24"/>
          <w:szCs w:val="24"/>
        </w:rPr>
        <w:t xml:space="preserve"> R$ </w:t>
      </w:r>
      <w:r>
        <w:rPr>
          <w:rFonts w:ascii="Arial" w:hAnsi="Arial" w:cs="Arial"/>
          <w:sz w:val="24"/>
          <w:szCs w:val="24"/>
        </w:rPr>
        <w:t>234.791,88</w:t>
      </w:r>
      <w:r w:rsidRPr="008A5717">
        <w:rPr>
          <w:rFonts w:ascii="Arial" w:hAnsi="Arial" w:cs="Arial"/>
          <w:sz w:val="24"/>
          <w:szCs w:val="24"/>
        </w:rPr>
        <w:t xml:space="preserve"> (</w:t>
      </w:r>
      <w:r>
        <w:rPr>
          <w:rFonts w:ascii="Arial" w:hAnsi="Arial" w:cs="Arial"/>
          <w:sz w:val="24"/>
          <w:szCs w:val="24"/>
        </w:rPr>
        <w:t>duzentos e trinta e quatro mil, setecentos e noventa e um reais e oitenta e oito centavos</w:t>
      </w:r>
      <w:r w:rsidRPr="008A5717">
        <w:rPr>
          <w:rFonts w:ascii="Arial" w:hAnsi="Arial" w:cs="Arial"/>
          <w:sz w:val="24"/>
          <w:szCs w:val="24"/>
        </w:rPr>
        <w:t>).</w:t>
      </w:r>
    </w:p>
    <w:p w14:paraId="77B20CC7" w14:textId="77777777" w:rsidR="00F8235E" w:rsidRPr="00BD026B"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04A1133A" w14:textId="77777777" w:rsidR="00F8235E" w:rsidRPr="008A5717" w:rsidRDefault="00F8235E">
      <w:pPr>
        <w:pStyle w:val="PargrafodaLista"/>
        <w:numPr>
          <w:ilvl w:val="0"/>
          <w:numId w:val="40"/>
        </w:numPr>
        <w:tabs>
          <w:tab w:val="left" w:pos="426"/>
        </w:tabs>
        <w:spacing w:after="0" w:line="240" w:lineRule="auto"/>
        <w:ind w:left="0" w:firstLine="0"/>
        <w:jc w:val="both"/>
        <w:rPr>
          <w:rFonts w:ascii="Arial" w:hAnsi="Arial" w:cs="Arial"/>
          <w:b/>
          <w:bCs/>
          <w:sz w:val="24"/>
          <w:szCs w:val="24"/>
        </w:rPr>
      </w:pPr>
      <w:r w:rsidRPr="008A5717">
        <w:rPr>
          <w:rFonts w:ascii="Arial" w:hAnsi="Arial" w:cs="Arial"/>
          <w:b/>
          <w:bCs/>
          <w:sz w:val="24"/>
          <w:szCs w:val="24"/>
        </w:rPr>
        <w:t>Justificativa para adoção de orçamento sigiloso, se for caso (Artigo 15, XI, Resolução nº 013/2024)</w:t>
      </w:r>
    </w:p>
    <w:p w14:paraId="326B3EF6" w14:textId="77777777" w:rsidR="00F8235E" w:rsidRPr="008A5717" w:rsidRDefault="00F8235E" w:rsidP="00F8235E">
      <w:pPr>
        <w:pStyle w:val="PargrafodaLista"/>
        <w:tabs>
          <w:tab w:val="left" w:pos="426"/>
        </w:tabs>
        <w:spacing w:after="0" w:line="240" w:lineRule="auto"/>
        <w:ind w:left="0"/>
        <w:jc w:val="both"/>
        <w:rPr>
          <w:rFonts w:ascii="Arial" w:hAnsi="Arial" w:cs="Arial"/>
          <w:b/>
          <w:bCs/>
          <w:sz w:val="24"/>
          <w:szCs w:val="24"/>
        </w:rPr>
      </w:pPr>
    </w:p>
    <w:p w14:paraId="575B2142" w14:textId="77777777" w:rsidR="00F8235E" w:rsidRPr="008A5717" w:rsidRDefault="00F8235E">
      <w:pPr>
        <w:pStyle w:val="PargrafodaLista"/>
        <w:numPr>
          <w:ilvl w:val="1"/>
          <w:numId w:val="40"/>
        </w:numPr>
        <w:tabs>
          <w:tab w:val="left" w:pos="567"/>
        </w:tabs>
        <w:spacing w:after="0" w:line="240" w:lineRule="auto"/>
        <w:ind w:left="0" w:firstLine="0"/>
        <w:jc w:val="both"/>
        <w:rPr>
          <w:rFonts w:ascii="Arial" w:hAnsi="Arial" w:cs="Arial"/>
          <w:sz w:val="24"/>
          <w:szCs w:val="24"/>
        </w:rPr>
      </w:pPr>
      <w:r w:rsidRPr="008A5717">
        <w:rPr>
          <w:rFonts w:ascii="Arial" w:hAnsi="Arial" w:cs="Arial"/>
          <w:sz w:val="24"/>
          <w:szCs w:val="24"/>
        </w:rPr>
        <w:t>Por imposição legal, não será adotado o orçamento sigiloso.</w:t>
      </w:r>
    </w:p>
    <w:p w14:paraId="5E17BC2A" w14:textId="77777777" w:rsidR="00F8235E" w:rsidRPr="00BD026B"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4F9A7345" w14:textId="77777777" w:rsidR="00F8235E" w:rsidRPr="008A5717" w:rsidRDefault="00F8235E">
      <w:pPr>
        <w:pStyle w:val="PargrafodaLista"/>
        <w:numPr>
          <w:ilvl w:val="0"/>
          <w:numId w:val="40"/>
        </w:numPr>
        <w:tabs>
          <w:tab w:val="left" w:pos="426"/>
        </w:tabs>
        <w:spacing w:after="0" w:line="240" w:lineRule="auto"/>
        <w:ind w:left="0" w:firstLine="0"/>
        <w:jc w:val="both"/>
        <w:rPr>
          <w:rFonts w:ascii="Arial" w:hAnsi="Arial" w:cs="Arial"/>
          <w:b/>
          <w:bCs/>
          <w:sz w:val="24"/>
          <w:szCs w:val="24"/>
        </w:rPr>
      </w:pPr>
      <w:r w:rsidRPr="008A5717">
        <w:rPr>
          <w:rFonts w:ascii="Arial" w:hAnsi="Arial" w:cs="Arial"/>
          <w:b/>
          <w:bCs/>
          <w:sz w:val="24"/>
          <w:szCs w:val="24"/>
        </w:rPr>
        <w:t>Classificação orçamentária da despesa, salvo se o processo visar à formação de registro de preços (Artigo 15, XII, Resolução nº 013/2024)</w:t>
      </w:r>
    </w:p>
    <w:p w14:paraId="7344FA00" w14:textId="77777777" w:rsidR="00F8235E" w:rsidRPr="00BD026B" w:rsidRDefault="00F8235E" w:rsidP="00F8235E">
      <w:pPr>
        <w:pStyle w:val="PargrafodaLista"/>
        <w:tabs>
          <w:tab w:val="left" w:pos="567"/>
        </w:tabs>
        <w:spacing w:after="0" w:line="240" w:lineRule="auto"/>
        <w:ind w:left="0"/>
        <w:jc w:val="both"/>
        <w:rPr>
          <w:rFonts w:ascii="Arial" w:hAnsi="Arial" w:cs="Arial"/>
          <w:sz w:val="24"/>
          <w:szCs w:val="24"/>
          <w:highlight w:val="yellow"/>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4"/>
        <w:gridCol w:w="7783"/>
      </w:tblGrid>
      <w:tr w:rsidR="00F8235E" w:rsidRPr="008A5717" w14:paraId="08C9D88E" w14:textId="77777777" w:rsidTr="00293C31">
        <w:tc>
          <w:tcPr>
            <w:tcW w:w="1106" w:type="dxa"/>
            <w:shd w:val="clear" w:color="auto" w:fill="D9D9D9"/>
          </w:tcPr>
          <w:p w14:paraId="3837CD55" w14:textId="77777777" w:rsidR="00F8235E" w:rsidRPr="008A5717" w:rsidRDefault="00F8235E" w:rsidP="00293C31">
            <w:pPr>
              <w:tabs>
                <w:tab w:val="left" w:pos="5670"/>
              </w:tabs>
              <w:spacing w:after="0" w:line="240" w:lineRule="auto"/>
              <w:jc w:val="center"/>
              <w:rPr>
                <w:rFonts w:ascii="Arial" w:eastAsia="Arial" w:hAnsi="Arial" w:cs="Arial"/>
                <w:b/>
                <w:sz w:val="24"/>
                <w:szCs w:val="24"/>
              </w:rPr>
            </w:pPr>
            <w:r w:rsidRPr="008A5717">
              <w:rPr>
                <w:rFonts w:ascii="Arial" w:eastAsia="Arial" w:hAnsi="Arial" w:cs="Arial"/>
                <w:b/>
                <w:sz w:val="24"/>
                <w:szCs w:val="24"/>
              </w:rPr>
              <w:t>Código</w:t>
            </w:r>
          </w:p>
        </w:tc>
        <w:tc>
          <w:tcPr>
            <w:tcW w:w="7961" w:type="dxa"/>
            <w:shd w:val="clear" w:color="auto" w:fill="D9D9D9"/>
          </w:tcPr>
          <w:p w14:paraId="4FCD0F1E" w14:textId="77777777" w:rsidR="00F8235E" w:rsidRPr="008A5717" w:rsidRDefault="00F8235E" w:rsidP="00293C31">
            <w:pPr>
              <w:tabs>
                <w:tab w:val="left" w:pos="5670"/>
              </w:tabs>
              <w:spacing w:after="0" w:line="240" w:lineRule="auto"/>
              <w:jc w:val="center"/>
              <w:rPr>
                <w:rFonts w:ascii="Arial" w:eastAsia="Arial" w:hAnsi="Arial" w:cs="Arial"/>
                <w:b/>
                <w:sz w:val="24"/>
                <w:szCs w:val="24"/>
              </w:rPr>
            </w:pPr>
            <w:r w:rsidRPr="008A5717">
              <w:rPr>
                <w:rFonts w:ascii="Arial" w:eastAsia="Arial" w:hAnsi="Arial" w:cs="Arial"/>
                <w:b/>
                <w:sz w:val="24"/>
                <w:szCs w:val="24"/>
              </w:rPr>
              <w:t>Especificação</w:t>
            </w:r>
          </w:p>
        </w:tc>
      </w:tr>
      <w:tr w:rsidR="00F8235E" w:rsidRPr="008A5717" w14:paraId="260A70F7" w14:textId="77777777" w:rsidTr="00293C31">
        <w:tc>
          <w:tcPr>
            <w:tcW w:w="1106" w:type="dxa"/>
          </w:tcPr>
          <w:p w14:paraId="42856D38" w14:textId="77777777" w:rsidR="00F8235E" w:rsidRPr="008A5717" w:rsidRDefault="00F8235E" w:rsidP="00293C31">
            <w:pPr>
              <w:tabs>
                <w:tab w:val="left" w:pos="5670"/>
              </w:tabs>
              <w:spacing w:after="0" w:line="240" w:lineRule="auto"/>
              <w:jc w:val="right"/>
              <w:rPr>
                <w:rFonts w:ascii="Arial" w:eastAsia="Arial" w:hAnsi="Arial" w:cs="Arial"/>
                <w:sz w:val="24"/>
                <w:szCs w:val="24"/>
              </w:rPr>
            </w:pPr>
            <w:r w:rsidRPr="008A5717">
              <w:rPr>
                <w:rFonts w:ascii="Arial" w:eastAsia="Arial" w:hAnsi="Arial" w:cs="Arial"/>
                <w:sz w:val="24"/>
                <w:szCs w:val="24"/>
              </w:rPr>
              <w:t>17301</w:t>
            </w:r>
          </w:p>
        </w:tc>
        <w:tc>
          <w:tcPr>
            <w:tcW w:w="7961" w:type="dxa"/>
          </w:tcPr>
          <w:p w14:paraId="13BBC893" w14:textId="77777777" w:rsidR="00F8235E" w:rsidRPr="008A5717" w:rsidRDefault="00F8235E" w:rsidP="00293C31">
            <w:pPr>
              <w:tabs>
                <w:tab w:val="left" w:pos="5670"/>
              </w:tabs>
              <w:spacing w:after="0" w:line="240" w:lineRule="auto"/>
              <w:jc w:val="both"/>
              <w:rPr>
                <w:rFonts w:ascii="Arial" w:eastAsia="Arial" w:hAnsi="Arial" w:cs="Arial"/>
                <w:sz w:val="24"/>
                <w:szCs w:val="24"/>
              </w:rPr>
            </w:pPr>
            <w:r w:rsidRPr="008A5717">
              <w:rPr>
                <w:rFonts w:ascii="Arial" w:eastAsia="Arial" w:hAnsi="Arial" w:cs="Arial"/>
                <w:sz w:val="24"/>
                <w:szCs w:val="24"/>
              </w:rPr>
              <w:t xml:space="preserve">Instituto de Previdência Social do Município do Paulista – Plano Financeiro  </w:t>
            </w:r>
          </w:p>
        </w:tc>
      </w:tr>
      <w:tr w:rsidR="00F8235E" w:rsidRPr="008A5717" w14:paraId="291ED831" w14:textId="77777777" w:rsidTr="00293C31">
        <w:tc>
          <w:tcPr>
            <w:tcW w:w="1106" w:type="dxa"/>
          </w:tcPr>
          <w:p w14:paraId="799C8B18" w14:textId="77777777" w:rsidR="00F8235E" w:rsidRPr="008A5717" w:rsidRDefault="00F8235E" w:rsidP="00293C31">
            <w:pPr>
              <w:tabs>
                <w:tab w:val="left" w:pos="5670"/>
              </w:tabs>
              <w:spacing w:after="0" w:line="240" w:lineRule="auto"/>
              <w:jc w:val="right"/>
              <w:rPr>
                <w:rFonts w:ascii="Arial" w:eastAsia="Arial" w:hAnsi="Arial" w:cs="Arial"/>
                <w:sz w:val="24"/>
                <w:szCs w:val="24"/>
              </w:rPr>
            </w:pPr>
            <w:r w:rsidRPr="008A5717">
              <w:rPr>
                <w:rFonts w:ascii="Arial" w:eastAsia="Arial" w:hAnsi="Arial" w:cs="Arial"/>
                <w:sz w:val="24"/>
                <w:szCs w:val="24"/>
              </w:rPr>
              <w:t>09</w:t>
            </w:r>
          </w:p>
        </w:tc>
        <w:tc>
          <w:tcPr>
            <w:tcW w:w="7961" w:type="dxa"/>
          </w:tcPr>
          <w:p w14:paraId="05910FFC" w14:textId="77777777" w:rsidR="00F8235E" w:rsidRPr="008A5717" w:rsidRDefault="00F8235E" w:rsidP="00293C31">
            <w:pPr>
              <w:tabs>
                <w:tab w:val="left" w:pos="5670"/>
              </w:tabs>
              <w:spacing w:after="0" w:line="240" w:lineRule="auto"/>
              <w:jc w:val="both"/>
              <w:rPr>
                <w:rFonts w:ascii="Arial" w:eastAsia="Arial" w:hAnsi="Arial" w:cs="Arial"/>
                <w:sz w:val="24"/>
                <w:szCs w:val="24"/>
              </w:rPr>
            </w:pPr>
            <w:r w:rsidRPr="008A5717">
              <w:rPr>
                <w:rFonts w:ascii="Arial" w:eastAsia="Arial" w:hAnsi="Arial" w:cs="Arial"/>
                <w:sz w:val="24"/>
                <w:szCs w:val="24"/>
              </w:rPr>
              <w:t>Previdência Social</w:t>
            </w:r>
          </w:p>
        </w:tc>
      </w:tr>
      <w:tr w:rsidR="00F8235E" w:rsidRPr="008A5717" w14:paraId="649BED75" w14:textId="77777777" w:rsidTr="00293C31">
        <w:tc>
          <w:tcPr>
            <w:tcW w:w="1106" w:type="dxa"/>
          </w:tcPr>
          <w:p w14:paraId="1F5898A2" w14:textId="77777777" w:rsidR="00F8235E" w:rsidRPr="008A5717" w:rsidRDefault="00F8235E" w:rsidP="00293C31">
            <w:pPr>
              <w:tabs>
                <w:tab w:val="left" w:pos="5670"/>
              </w:tabs>
              <w:spacing w:after="0" w:line="240" w:lineRule="auto"/>
              <w:jc w:val="right"/>
              <w:rPr>
                <w:rFonts w:ascii="Arial" w:eastAsia="Arial" w:hAnsi="Arial" w:cs="Arial"/>
                <w:sz w:val="24"/>
                <w:szCs w:val="24"/>
              </w:rPr>
            </w:pPr>
            <w:r w:rsidRPr="008A5717">
              <w:rPr>
                <w:rFonts w:ascii="Arial" w:eastAsia="Arial" w:hAnsi="Arial" w:cs="Arial"/>
                <w:sz w:val="24"/>
                <w:szCs w:val="24"/>
              </w:rPr>
              <w:t>122</w:t>
            </w:r>
          </w:p>
        </w:tc>
        <w:tc>
          <w:tcPr>
            <w:tcW w:w="7961" w:type="dxa"/>
          </w:tcPr>
          <w:p w14:paraId="24E4479C" w14:textId="77777777" w:rsidR="00F8235E" w:rsidRPr="008A5717" w:rsidRDefault="00F8235E" w:rsidP="00293C31">
            <w:pPr>
              <w:tabs>
                <w:tab w:val="left" w:pos="5670"/>
              </w:tabs>
              <w:spacing w:after="0" w:line="240" w:lineRule="auto"/>
              <w:jc w:val="both"/>
              <w:rPr>
                <w:rFonts w:ascii="Arial" w:eastAsia="Arial" w:hAnsi="Arial" w:cs="Arial"/>
                <w:sz w:val="24"/>
                <w:szCs w:val="24"/>
              </w:rPr>
            </w:pPr>
            <w:r w:rsidRPr="008A5717">
              <w:rPr>
                <w:rFonts w:ascii="Arial" w:eastAsia="Arial" w:hAnsi="Arial" w:cs="Arial"/>
                <w:sz w:val="24"/>
                <w:szCs w:val="24"/>
              </w:rPr>
              <w:t>Administração Geral</w:t>
            </w:r>
          </w:p>
        </w:tc>
      </w:tr>
      <w:tr w:rsidR="00F8235E" w:rsidRPr="008A5717" w14:paraId="3DD01E12" w14:textId="77777777" w:rsidTr="00293C31">
        <w:tc>
          <w:tcPr>
            <w:tcW w:w="1106" w:type="dxa"/>
          </w:tcPr>
          <w:p w14:paraId="4CF18DC6" w14:textId="77777777" w:rsidR="00F8235E" w:rsidRPr="008A5717" w:rsidRDefault="00F8235E" w:rsidP="00293C31">
            <w:pPr>
              <w:tabs>
                <w:tab w:val="left" w:pos="5670"/>
              </w:tabs>
              <w:spacing w:after="0" w:line="240" w:lineRule="auto"/>
              <w:jc w:val="right"/>
              <w:rPr>
                <w:rFonts w:ascii="Arial" w:eastAsia="Arial" w:hAnsi="Arial" w:cs="Arial"/>
                <w:sz w:val="24"/>
                <w:szCs w:val="24"/>
              </w:rPr>
            </w:pPr>
            <w:r w:rsidRPr="008A5717">
              <w:rPr>
                <w:rFonts w:ascii="Arial" w:eastAsia="Arial" w:hAnsi="Arial" w:cs="Arial"/>
                <w:sz w:val="24"/>
                <w:szCs w:val="24"/>
              </w:rPr>
              <w:t>4601</w:t>
            </w:r>
          </w:p>
        </w:tc>
        <w:tc>
          <w:tcPr>
            <w:tcW w:w="7961" w:type="dxa"/>
          </w:tcPr>
          <w:p w14:paraId="69D8D0D3" w14:textId="77777777" w:rsidR="00F8235E" w:rsidRPr="008A5717" w:rsidRDefault="00F8235E" w:rsidP="00293C31">
            <w:pPr>
              <w:tabs>
                <w:tab w:val="left" w:pos="5670"/>
              </w:tabs>
              <w:spacing w:after="0" w:line="240" w:lineRule="auto"/>
              <w:jc w:val="both"/>
              <w:rPr>
                <w:rFonts w:ascii="Arial" w:eastAsia="Arial" w:hAnsi="Arial" w:cs="Arial"/>
                <w:sz w:val="24"/>
                <w:szCs w:val="24"/>
              </w:rPr>
            </w:pPr>
            <w:r w:rsidRPr="008A5717">
              <w:rPr>
                <w:rFonts w:ascii="Arial" w:eastAsia="Arial" w:hAnsi="Arial" w:cs="Arial"/>
                <w:sz w:val="24"/>
                <w:szCs w:val="24"/>
              </w:rPr>
              <w:t>Gestão das Ações do Instituto de Previdência – PREVIPAULISTA</w:t>
            </w:r>
          </w:p>
        </w:tc>
      </w:tr>
      <w:tr w:rsidR="00F8235E" w:rsidRPr="008A5717" w14:paraId="2F941089" w14:textId="77777777" w:rsidTr="00293C31">
        <w:tc>
          <w:tcPr>
            <w:tcW w:w="1106" w:type="dxa"/>
          </w:tcPr>
          <w:p w14:paraId="741E7632" w14:textId="77777777" w:rsidR="00F8235E" w:rsidRPr="008A5717" w:rsidRDefault="00F8235E" w:rsidP="00293C31">
            <w:pPr>
              <w:tabs>
                <w:tab w:val="left" w:pos="5670"/>
              </w:tabs>
              <w:spacing w:after="0" w:line="240" w:lineRule="auto"/>
              <w:jc w:val="right"/>
              <w:rPr>
                <w:rFonts w:ascii="Arial" w:eastAsia="Arial" w:hAnsi="Arial" w:cs="Arial"/>
                <w:sz w:val="24"/>
                <w:szCs w:val="24"/>
              </w:rPr>
            </w:pPr>
            <w:r w:rsidRPr="008A5717">
              <w:rPr>
                <w:rFonts w:ascii="Arial" w:eastAsia="Arial" w:hAnsi="Arial" w:cs="Arial"/>
                <w:sz w:val="24"/>
                <w:szCs w:val="24"/>
              </w:rPr>
              <w:t>8501</w:t>
            </w:r>
          </w:p>
        </w:tc>
        <w:tc>
          <w:tcPr>
            <w:tcW w:w="7961" w:type="dxa"/>
          </w:tcPr>
          <w:p w14:paraId="4FA95E50" w14:textId="77777777" w:rsidR="00F8235E" w:rsidRPr="008A5717" w:rsidRDefault="00F8235E" w:rsidP="00293C31">
            <w:pPr>
              <w:tabs>
                <w:tab w:val="left" w:pos="5670"/>
              </w:tabs>
              <w:spacing w:after="0" w:line="240" w:lineRule="auto"/>
              <w:jc w:val="both"/>
              <w:rPr>
                <w:rFonts w:ascii="Arial" w:eastAsia="Arial" w:hAnsi="Arial" w:cs="Arial"/>
                <w:sz w:val="24"/>
                <w:szCs w:val="24"/>
              </w:rPr>
            </w:pPr>
            <w:r w:rsidRPr="008A5717">
              <w:rPr>
                <w:rFonts w:ascii="Arial" w:eastAsia="Arial" w:hAnsi="Arial" w:cs="Arial"/>
                <w:sz w:val="24"/>
                <w:szCs w:val="24"/>
              </w:rPr>
              <w:t>Direção e Gestão Adm. das Ações do Instituto do PREVIPAULISTA – Fundo Financeiro</w:t>
            </w:r>
          </w:p>
        </w:tc>
      </w:tr>
      <w:tr w:rsidR="00F8235E" w:rsidRPr="008A5717" w14:paraId="0824B93E" w14:textId="77777777" w:rsidTr="00293C31">
        <w:tc>
          <w:tcPr>
            <w:tcW w:w="1106" w:type="dxa"/>
          </w:tcPr>
          <w:p w14:paraId="5E4B19B4" w14:textId="77777777" w:rsidR="00F8235E" w:rsidRPr="008A5717" w:rsidRDefault="00F8235E" w:rsidP="00293C31">
            <w:pPr>
              <w:tabs>
                <w:tab w:val="left" w:pos="5670"/>
              </w:tabs>
              <w:spacing w:after="0" w:line="240" w:lineRule="auto"/>
              <w:jc w:val="right"/>
              <w:rPr>
                <w:rFonts w:ascii="Arial" w:eastAsia="Arial" w:hAnsi="Arial" w:cs="Arial"/>
                <w:sz w:val="24"/>
                <w:szCs w:val="24"/>
              </w:rPr>
            </w:pPr>
            <w:r w:rsidRPr="008A5717">
              <w:rPr>
                <w:rFonts w:ascii="Arial" w:eastAsia="Arial" w:hAnsi="Arial" w:cs="Arial"/>
                <w:sz w:val="24"/>
                <w:szCs w:val="24"/>
              </w:rPr>
              <w:t>339040</w:t>
            </w:r>
          </w:p>
        </w:tc>
        <w:tc>
          <w:tcPr>
            <w:tcW w:w="7961" w:type="dxa"/>
          </w:tcPr>
          <w:p w14:paraId="0226089A" w14:textId="77777777" w:rsidR="00F8235E" w:rsidRPr="008A5717" w:rsidRDefault="00F8235E" w:rsidP="00293C31">
            <w:pPr>
              <w:tabs>
                <w:tab w:val="left" w:pos="5670"/>
              </w:tabs>
              <w:spacing w:after="0" w:line="240" w:lineRule="auto"/>
              <w:jc w:val="both"/>
              <w:rPr>
                <w:rFonts w:ascii="Arial" w:eastAsia="Arial" w:hAnsi="Arial" w:cs="Arial"/>
                <w:sz w:val="24"/>
                <w:szCs w:val="24"/>
              </w:rPr>
            </w:pPr>
            <w:r w:rsidRPr="008A5717">
              <w:rPr>
                <w:rFonts w:ascii="Arial" w:eastAsia="Arial" w:hAnsi="Arial" w:cs="Arial"/>
                <w:sz w:val="24"/>
                <w:szCs w:val="24"/>
              </w:rPr>
              <w:t>Serviço de tecnologia da informação e comunicação</w:t>
            </w:r>
          </w:p>
        </w:tc>
      </w:tr>
      <w:tr w:rsidR="00F8235E" w:rsidRPr="008A5717" w14:paraId="01742F97" w14:textId="77777777" w:rsidTr="00293C31">
        <w:tc>
          <w:tcPr>
            <w:tcW w:w="1106" w:type="dxa"/>
          </w:tcPr>
          <w:p w14:paraId="03E322F9" w14:textId="77777777" w:rsidR="00F8235E" w:rsidRPr="008A5717" w:rsidRDefault="00F8235E" w:rsidP="00293C31">
            <w:pPr>
              <w:tabs>
                <w:tab w:val="left" w:pos="5670"/>
              </w:tabs>
              <w:spacing w:after="0" w:line="240" w:lineRule="auto"/>
              <w:jc w:val="right"/>
              <w:rPr>
                <w:rFonts w:ascii="Arial" w:eastAsia="Arial" w:hAnsi="Arial" w:cs="Arial"/>
                <w:sz w:val="24"/>
                <w:szCs w:val="24"/>
              </w:rPr>
            </w:pPr>
            <w:r w:rsidRPr="008A5717">
              <w:rPr>
                <w:rFonts w:ascii="Arial" w:eastAsia="Arial" w:hAnsi="Arial" w:cs="Arial"/>
                <w:sz w:val="24"/>
                <w:szCs w:val="24"/>
              </w:rPr>
              <w:t>18020000</w:t>
            </w:r>
          </w:p>
        </w:tc>
        <w:tc>
          <w:tcPr>
            <w:tcW w:w="7961" w:type="dxa"/>
          </w:tcPr>
          <w:p w14:paraId="3BC14B57" w14:textId="77777777" w:rsidR="00F8235E" w:rsidRPr="008A5717" w:rsidRDefault="00F8235E" w:rsidP="00293C31">
            <w:pPr>
              <w:tabs>
                <w:tab w:val="left" w:pos="5670"/>
              </w:tabs>
              <w:spacing w:after="0" w:line="240" w:lineRule="auto"/>
              <w:jc w:val="both"/>
              <w:rPr>
                <w:rFonts w:ascii="Arial" w:eastAsia="Arial" w:hAnsi="Arial" w:cs="Arial"/>
                <w:sz w:val="24"/>
                <w:szCs w:val="24"/>
              </w:rPr>
            </w:pPr>
            <w:r w:rsidRPr="008A5717">
              <w:rPr>
                <w:rFonts w:ascii="Arial" w:eastAsia="Arial" w:hAnsi="Arial" w:cs="Arial"/>
                <w:sz w:val="24"/>
                <w:szCs w:val="24"/>
              </w:rPr>
              <w:t>Recursos vinculados ao RPPS – Taxa de Administração</w:t>
            </w:r>
          </w:p>
        </w:tc>
      </w:tr>
    </w:tbl>
    <w:p w14:paraId="61525E6A" w14:textId="77777777" w:rsidR="00F8235E" w:rsidRPr="00BD026B"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2FFCE8F1" w14:textId="77777777" w:rsidR="00F8235E" w:rsidRPr="00B62596" w:rsidRDefault="00F8235E">
      <w:pPr>
        <w:pStyle w:val="PargrafodaLista"/>
        <w:numPr>
          <w:ilvl w:val="0"/>
          <w:numId w:val="40"/>
        </w:numPr>
        <w:tabs>
          <w:tab w:val="left" w:pos="426"/>
        </w:tabs>
        <w:spacing w:after="0" w:line="240" w:lineRule="auto"/>
        <w:ind w:left="0" w:firstLine="0"/>
        <w:jc w:val="both"/>
        <w:rPr>
          <w:rFonts w:ascii="Arial" w:hAnsi="Arial" w:cs="Arial"/>
          <w:b/>
          <w:bCs/>
          <w:sz w:val="24"/>
          <w:szCs w:val="24"/>
        </w:rPr>
      </w:pPr>
      <w:r w:rsidRPr="00B62596">
        <w:rPr>
          <w:rFonts w:ascii="Arial" w:hAnsi="Arial" w:cs="Arial"/>
          <w:b/>
          <w:bCs/>
          <w:sz w:val="24"/>
          <w:szCs w:val="24"/>
        </w:rPr>
        <w:t>Estabelecimento, nas hipóteses previstas pela Lei Complementar Federal nº 123, de 14 de dezembro de 2006, de reserva de cota ou a exclusividade da licitação para os beneficiários da norma (Artigo 15, XIII, Resolução nº 013/2024)</w:t>
      </w:r>
    </w:p>
    <w:p w14:paraId="14814217" w14:textId="77777777" w:rsidR="00F8235E" w:rsidRPr="00B62596" w:rsidRDefault="00F8235E" w:rsidP="00F8235E">
      <w:pPr>
        <w:pStyle w:val="PargrafodaLista"/>
        <w:tabs>
          <w:tab w:val="left" w:pos="426"/>
        </w:tabs>
        <w:spacing w:after="0" w:line="240" w:lineRule="auto"/>
        <w:ind w:left="0"/>
        <w:jc w:val="both"/>
        <w:rPr>
          <w:rFonts w:ascii="Arial" w:hAnsi="Arial" w:cs="Arial"/>
          <w:b/>
          <w:bCs/>
          <w:sz w:val="24"/>
          <w:szCs w:val="24"/>
        </w:rPr>
      </w:pPr>
    </w:p>
    <w:p w14:paraId="3DD12C58" w14:textId="77777777" w:rsidR="00F8235E" w:rsidRPr="0077752F" w:rsidRDefault="00F8235E">
      <w:pPr>
        <w:pStyle w:val="PargrafodaLista"/>
        <w:numPr>
          <w:ilvl w:val="1"/>
          <w:numId w:val="40"/>
        </w:numPr>
        <w:tabs>
          <w:tab w:val="left" w:pos="709"/>
        </w:tabs>
        <w:spacing w:after="0" w:line="240" w:lineRule="auto"/>
        <w:jc w:val="both"/>
        <w:rPr>
          <w:rFonts w:ascii="Arial" w:hAnsi="Arial" w:cs="Arial"/>
          <w:sz w:val="24"/>
          <w:szCs w:val="24"/>
        </w:rPr>
      </w:pPr>
      <w:r w:rsidRPr="0077752F">
        <w:rPr>
          <w:rFonts w:ascii="Arial" w:hAnsi="Arial" w:cs="Arial"/>
          <w:sz w:val="24"/>
          <w:szCs w:val="24"/>
        </w:rPr>
        <w:t>Sem prejuízo dos demais benefícios garantidos pela Lei Complementar Federal nº 123, 14 de dezembro de 2006, não será atribuída cota reservada às microempresas (ME) e empresas de pequeno porte (EPP), nos termos do artigo 8º do Decreto Federal nº 8.358, de 2015.</w:t>
      </w:r>
    </w:p>
    <w:p w14:paraId="1C9F0A75" w14:textId="77777777" w:rsidR="00F8235E" w:rsidRPr="00BD026B"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1C60DFDB" w14:textId="77777777" w:rsidR="00F8235E" w:rsidRPr="00B62596" w:rsidRDefault="00F8235E">
      <w:pPr>
        <w:pStyle w:val="PargrafodaLista"/>
        <w:numPr>
          <w:ilvl w:val="0"/>
          <w:numId w:val="40"/>
        </w:numPr>
        <w:tabs>
          <w:tab w:val="left" w:pos="426"/>
        </w:tabs>
        <w:spacing w:after="0" w:line="240" w:lineRule="auto"/>
        <w:ind w:left="0" w:firstLine="0"/>
        <w:jc w:val="both"/>
        <w:rPr>
          <w:rFonts w:ascii="Arial" w:hAnsi="Arial" w:cs="Arial"/>
          <w:b/>
          <w:bCs/>
          <w:sz w:val="24"/>
          <w:szCs w:val="24"/>
        </w:rPr>
      </w:pPr>
      <w:r w:rsidRPr="00B62596">
        <w:rPr>
          <w:rFonts w:ascii="Arial" w:hAnsi="Arial" w:cs="Arial"/>
          <w:b/>
          <w:bCs/>
          <w:sz w:val="24"/>
          <w:szCs w:val="24"/>
        </w:rPr>
        <w:t>Modalidade de licitação, critério de julgamento e modo de disputa adotados, apresentando motivação sobre a adequação e eficiência da combinação desses parâmetros (Artigo 15, XIV, Resolução nº 013/2024)</w:t>
      </w:r>
    </w:p>
    <w:p w14:paraId="4B78949F" w14:textId="77777777" w:rsidR="00F8235E" w:rsidRPr="00BD026B" w:rsidRDefault="00F8235E" w:rsidP="00F8235E">
      <w:pPr>
        <w:pStyle w:val="PargrafodaLista"/>
        <w:tabs>
          <w:tab w:val="left" w:pos="426"/>
        </w:tabs>
        <w:spacing w:after="0" w:line="240" w:lineRule="auto"/>
        <w:ind w:left="0"/>
        <w:jc w:val="both"/>
        <w:rPr>
          <w:rFonts w:ascii="Arial" w:hAnsi="Arial" w:cs="Arial"/>
          <w:sz w:val="24"/>
          <w:szCs w:val="24"/>
          <w:highlight w:val="yellow"/>
        </w:rPr>
      </w:pPr>
    </w:p>
    <w:p w14:paraId="6BEA7D36" w14:textId="77777777" w:rsidR="00F8235E" w:rsidRPr="0077752F" w:rsidRDefault="00F8235E">
      <w:pPr>
        <w:pStyle w:val="PargrafodaLista"/>
        <w:numPr>
          <w:ilvl w:val="1"/>
          <w:numId w:val="40"/>
        </w:numPr>
        <w:tabs>
          <w:tab w:val="left" w:pos="567"/>
        </w:tabs>
        <w:spacing w:after="0" w:line="276" w:lineRule="auto"/>
        <w:ind w:left="0" w:firstLine="0"/>
        <w:jc w:val="both"/>
        <w:rPr>
          <w:rFonts w:ascii="Arial" w:hAnsi="Arial" w:cs="Arial"/>
          <w:sz w:val="24"/>
          <w:szCs w:val="24"/>
        </w:rPr>
      </w:pPr>
      <w:r w:rsidRPr="0077752F">
        <w:rPr>
          <w:rFonts w:ascii="Arial" w:hAnsi="Arial" w:cs="Arial"/>
          <w:sz w:val="24"/>
          <w:szCs w:val="24"/>
        </w:rPr>
        <w:t xml:space="preserve">A contratação </w:t>
      </w:r>
      <w:r>
        <w:rPr>
          <w:rFonts w:ascii="Arial" w:hAnsi="Arial" w:cs="Arial"/>
          <w:sz w:val="24"/>
          <w:szCs w:val="24"/>
        </w:rPr>
        <w:t>deverá ser</w:t>
      </w:r>
      <w:r w:rsidRPr="0077752F">
        <w:rPr>
          <w:rFonts w:ascii="Arial" w:hAnsi="Arial" w:cs="Arial"/>
          <w:sz w:val="24"/>
          <w:szCs w:val="24"/>
        </w:rPr>
        <w:t xml:space="preserve"> realizada por meio de </w:t>
      </w:r>
      <w:r w:rsidRPr="0077752F">
        <w:rPr>
          <w:rFonts w:ascii="Arial" w:hAnsi="Arial" w:cs="Arial"/>
          <w:b/>
          <w:bCs/>
          <w:sz w:val="24"/>
          <w:szCs w:val="24"/>
        </w:rPr>
        <w:t>Pregão Eletrônico</w:t>
      </w:r>
      <w:r w:rsidRPr="0077752F">
        <w:rPr>
          <w:rFonts w:ascii="Arial" w:hAnsi="Arial" w:cs="Arial"/>
          <w:sz w:val="24"/>
          <w:szCs w:val="24"/>
        </w:rPr>
        <w:t>, modalidade adequada para aquisição de bens e serviços comuns, nos termos da legislação vigente, garantindo maior eficiência, competitividade, transparência e economicidade ao processo de contratação.</w:t>
      </w:r>
    </w:p>
    <w:p w14:paraId="1DD27E93" w14:textId="77777777" w:rsidR="00F8235E" w:rsidRPr="00237DB6" w:rsidRDefault="00F8235E" w:rsidP="00F8235E">
      <w:pPr>
        <w:pStyle w:val="PargrafodaLista"/>
        <w:tabs>
          <w:tab w:val="left" w:pos="567"/>
        </w:tabs>
        <w:spacing w:after="0"/>
        <w:ind w:left="0"/>
        <w:jc w:val="both"/>
        <w:rPr>
          <w:rFonts w:ascii="Arial" w:hAnsi="Arial" w:cs="Arial"/>
        </w:rPr>
      </w:pPr>
    </w:p>
    <w:p w14:paraId="2F4E8DEB" w14:textId="77777777" w:rsidR="00F8235E" w:rsidRPr="00237DB6" w:rsidRDefault="00F8235E">
      <w:pPr>
        <w:pStyle w:val="PargrafodaLista"/>
        <w:numPr>
          <w:ilvl w:val="1"/>
          <w:numId w:val="40"/>
        </w:numPr>
        <w:tabs>
          <w:tab w:val="left" w:pos="567"/>
        </w:tabs>
        <w:spacing w:after="0" w:line="276" w:lineRule="auto"/>
        <w:ind w:left="0" w:firstLine="0"/>
        <w:jc w:val="both"/>
        <w:rPr>
          <w:rFonts w:ascii="Arial" w:hAnsi="Arial" w:cs="Arial"/>
          <w:sz w:val="24"/>
          <w:szCs w:val="24"/>
        </w:rPr>
      </w:pPr>
      <w:r w:rsidRPr="00237DB6">
        <w:rPr>
          <w:rFonts w:ascii="Arial" w:hAnsi="Arial" w:cs="Arial"/>
          <w:sz w:val="24"/>
          <w:szCs w:val="24"/>
        </w:rPr>
        <w:t xml:space="preserve">A escolha do Pregão Eletrônico justifica-se por sua </w:t>
      </w:r>
      <w:r w:rsidRPr="00237DB6">
        <w:rPr>
          <w:rFonts w:ascii="Arial" w:hAnsi="Arial" w:cs="Arial"/>
          <w:b/>
          <w:bCs/>
          <w:sz w:val="24"/>
          <w:szCs w:val="24"/>
        </w:rPr>
        <w:t>capacidade de ampliar a competitividade</w:t>
      </w:r>
      <w:r w:rsidRPr="00237DB6">
        <w:rPr>
          <w:rFonts w:ascii="Arial" w:hAnsi="Arial" w:cs="Arial"/>
          <w:sz w:val="24"/>
          <w:szCs w:val="24"/>
        </w:rPr>
        <w:t>, permitindo a participação de fornecedores de qualquer localidade, reduzindo custos operacionais, mitigando riscos de direcionamento e assegurando maior publicidade, em conformidade com as diretrizes de governança pública e com o princípio da eficiência.</w:t>
      </w:r>
    </w:p>
    <w:p w14:paraId="73A732E8" w14:textId="77777777" w:rsidR="00F8235E" w:rsidRPr="00237DB6" w:rsidRDefault="00F8235E" w:rsidP="00F8235E">
      <w:pPr>
        <w:pStyle w:val="PargrafodaLista"/>
        <w:tabs>
          <w:tab w:val="left" w:pos="567"/>
        </w:tabs>
        <w:spacing w:after="0"/>
        <w:ind w:left="0"/>
        <w:jc w:val="both"/>
        <w:rPr>
          <w:rFonts w:ascii="Arial" w:hAnsi="Arial" w:cs="Arial"/>
          <w:sz w:val="24"/>
          <w:szCs w:val="24"/>
        </w:rPr>
      </w:pPr>
    </w:p>
    <w:p w14:paraId="7058D382" w14:textId="77777777" w:rsidR="00F8235E" w:rsidRDefault="00F8235E">
      <w:pPr>
        <w:pStyle w:val="PargrafodaLista"/>
        <w:numPr>
          <w:ilvl w:val="1"/>
          <w:numId w:val="40"/>
        </w:numPr>
        <w:tabs>
          <w:tab w:val="left" w:pos="567"/>
        </w:tabs>
        <w:spacing w:after="0" w:line="276" w:lineRule="auto"/>
        <w:ind w:left="0" w:firstLine="0"/>
        <w:jc w:val="both"/>
        <w:rPr>
          <w:rFonts w:ascii="Arial" w:hAnsi="Arial" w:cs="Arial"/>
          <w:sz w:val="24"/>
          <w:szCs w:val="24"/>
        </w:rPr>
      </w:pPr>
      <w:r>
        <w:rPr>
          <w:rFonts w:ascii="Arial" w:hAnsi="Arial" w:cs="Arial"/>
          <w:sz w:val="24"/>
          <w:szCs w:val="24"/>
        </w:rPr>
        <w:t xml:space="preserve"> </w:t>
      </w:r>
      <w:r w:rsidRPr="00237DB6">
        <w:rPr>
          <w:rFonts w:ascii="Arial" w:hAnsi="Arial" w:cs="Arial"/>
          <w:sz w:val="24"/>
          <w:szCs w:val="24"/>
        </w:rPr>
        <w:t xml:space="preserve">O </w:t>
      </w:r>
      <w:r w:rsidRPr="00237DB6">
        <w:rPr>
          <w:rFonts w:ascii="Arial" w:hAnsi="Arial" w:cs="Arial"/>
          <w:b/>
          <w:bCs/>
          <w:sz w:val="24"/>
          <w:szCs w:val="24"/>
        </w:rPr>
        <w:t>critério de julgamento</w:t>
      </w:r>
      <w:r w:rsidRPr="00237DB6">
        <w:rPr>
          <w:rFonts w:ascii="Arial" w:hAnsi="Arial" w:cs="Arial"/>
          <w:sz w:val="24"/>
          <w:szCs w:val="24"/>
        </w:rPr>
        <w:t xml:space="preserve"> adotado será o de </w:t>
      </w:r>
      <w:r w:rsidRPr="00237DB6">
        <w:rPr>
          <w:rFonts w:ascii="Arial" w:hAnsi="Arial" w:cs="Arial"/>
          <w:b/>
          <w:bCs/>
          <w:sz w:val="24"/>
          <w:szCs w:val="24"/>
        </w:rPr>
        <w:t>menor preço global</w:t>
      </w:r>
      <w:r w:rsidRPr="00237DB6">
        <w:rPr>
          <w:rFonts w:ascii="Arial" w:hAnsi="Arial" w:cs="Arial"/>
          <w:sz w:val="24"/>
          <w:szCs w:val="24"/>
        </w:rPr>
        <w:t xml:space="preserve">, por ser o mais adequado à natureza do objeto, que consiste na contratação de solução integrada composta por módulos interdependentes, cujo funcionamento exige </w:t>
      </w:r>
      <w:r w:rsidRPr="00237DB6">
        <w:rPr>
          <w:rFonts w:ascii="Arial" w:hAnsi="Arial" w:cs="Arial"/>
          <w:sz w:val="24"/>
          <w:szCs w:val="24"/>
        </w:rPr>
        <w:lastRenderedPageBreak/>
        <w:t>avaliação global da proposta para garantir coerência técnica, integração entre funcionalidades e melhor custo-benefício.</w:t>
      </w:r>
    </w:p>
    <w:p w14:paraId="1AB70B5B" w14:textId="77777777" w:rsidR="00F8235E" w:rsidRPr="00237DB6" w:rsidRDefault="00F8235E" w:rsidP="00F8235E">
      <w:pPr>
        <w:pStyle w:val="PargrafodaLista"/>
        <w:tabs>
          <w:tab w:val="left" w:pos="567"/>
        </w:tabs>
        <w:spacing w:after="0"/>
        <w:ind w:left="0"/>
        <w:jc w:val="both"/>
        <w:rPr>
          <w:rFonts w:ascii="Arial" w:hAnsi="Arial" w:cs="Arial"/>
          <w:sz w:val="24"/>
          <w:szCs w:val="24"/>
        </w:rPr>
      </w:pPr>
    </w:p>
    <w:p w14:paraId="7B3B4F89" w14:textId="77777777" w:rsidR="00F8235E" w:rsidRDefault="00F8235E">
      <w:pPr>
        <w:pStyle w:val="PargrafodaLista"/>
        <w:numPr>
          <w:ilvl w:val="1"/>
          <w:numId w:val="40"/>
        </w:numPr>
        <w:tabs>
          <w:tab w:val="left" w:pos="567"/>
        </w:tabs>
        <w:spacing w:after="0" w:line="276" w:lineRule="auto"/>
        <w:ind w:left="0" w:firstLine="0"/>
        <w:jc w:val="both"/>
        <w:rPr>
          <w:rFonts w:ascii="Arial" w:hAnsi="Arial" w:cs="Arial"/>
          <w:sz w:val="24"/>
          <w:szCs w:val="24"/>
        </w:rPr>
      </w:pPr>
      <w:r w:rsidRPr="00237DB6">
        <w:rPr>
          <w:rFonts w:ascii="Arial" w:hAnsi="Arial" w:cs="Arial"/>
          <w:sz w:val="24"/>
          <w:szCs w:val="24"/>
        </w:rPr>
        <w:t xml:space="preserve"> Será adotado </w:t>
      </w:r>
      <w:r w:rsidRPr="00AE1407">
        <w:rPr>
          <w:rFonts w:ascii="Arial" w:hAnsi="Arial" w:cs="Arial"/>
          <w:sz w:val="24"/>
          <w:szCs w:val="24"/>
        </w:rPr>
        <w:t xml:space="preserve">o </w:t>
      </w:r>
      <w:r w:rsidRPr="00AE1407">
        <w:rPr>
          <w:rFonts w:ascii="Arial" w:hAnsi="Arial" w:cs="Arial"/>
          <w:b/>
          <w:bCs/>
          <w:sz w:val="24"/>
          <w:szCs w:val="24"/>
        </w:rPr>
        <w:t>modo de disputa aberto e fechado</w:t>
      </w:r>
      <w:r w:rsidRPr="00AE1407">
        <w:rPr>
          <w:rFonts w:ascii="Arial" w:hAnsi="Arial" w:cs="Arial"/>
          <w:sz w:val="24"/>
          <w:szCs w:val="24"/>
        </w:rPr>
        <w:t>, que permite</w:t>
      </w:r>
      <w:r w:rsidRPr="00237DB6">
        <w:rPr>
          <w:rFonts w:ascii="Arial" w:hAnsi="Arial" w:cs="Arial"/>
          <w:sz w:val="24"/>
          <w:szCs w:val="24"/>
        </w:rPr>
        <w:t xml:space="preserve"> aos licitantes apresentarem lances sucessivos e decrescentes em sessão pública, favorecendo a obtenção de melhores preços para a Administração.</w:t>
      </w:r>
    </w:p>
    <w:p w14:paraId="2D6744CA" w14:textId="77777777" w:rsidR="00F8235E" w:rsidRPr="00237DB6" w:rsidRDefault="00F8235E" w:rsidP="00F8235E">
      <w:pPr>
        <w:pStyle w:val="PargrafodaLista"/>
        <w:tabs>
          <w:tab w:val="left" w:pos="567"/>
        </w:tabs>
        <w:spacing w:after="0"/>
        <w:ind w:left="0"/>
        <w:jc w:val="both"/>
        <w:rPr>
          <w:rFonts w:ascii="Arial" w:hAnsi="Arial" w:cs="Arial"/>
          <w:sz w:val="24"/>
          <w:szCs w:val="24"/>
        </w:rPr>
      </w:pPr>
    </w:p>
    <w:p w14:paraId="6DC6C356" w14:textId="77777777" w:rsidR="00F8235E" w:rsidRDefault="00F8235E">
      <w:pPr>
        <w:pStyle w:val="PargrafodaLista"/>
        <w:numPr>
          <w:ilvl w:val="1"/>
          <w:numId w:val="40"/>
        </w:numPr>
        <w:tabs>
          <w:tab w:val="left" w:pos="567"/>
        </w:tabs>
        <w:spacing w:after="0" w:line="276" w:lineRule="auto"/>
        <w:ind w:left="0" w:firstLine="0"/>
        <w:jc w:val="both"/>
        <w:rPr>
          <w:rFonts w:ascii="Arial" w:hAnsi="Arial" w:cs="Arial"/>
          <w:sz w:val="24"/>
          <w:szCs w:val="24"/>
        </w:rPr>
      </w:pPr>
      <w:r>
        <w:rPr>
          <w:rFonts w:ascii="Arial" w:hAnsi="Arial" w:cs="Arial"/>
          <w:sz w:val="24"/>
          <w:szCs w:val="24"/>
        </w:rPr>
        <w:t xml:space="preserve"> </w:t>
      </w:r>
      <w:r w:rsidRPr="00237DB6">
        <w:rPr>
          <w:rFonts w:ascii="Arial" w:hAnsi="Arial" w:cs="Arial"/>
          <w:sz w:val="24"/>
          <w:szCs w:val="24"/>
        </w:rPr>
        <w:t xml:space="preserve">A combinação entre </w:t>
      </w:r>
      <w:r w:rsidRPr="00237DB6">
        <w:rPr>
          <w:rFonts w:ascii="Arial" w:hAnsi="Arial" w:cs="Arial"/>
          <w:b/>
          <w:bCs/>
          <w:sz w:val="24"/>
          <w:szCs w:val="24"/>
        </w:rPr>
        <w:t>Pregão Eletrônico + critério de menor preço global + modo de disputa aberto</w:t>
      </w:r>
      <w:r>
        <w:rPr>
          <w:rFonts w:ascii="Arial" w:hAnsi="Arial" w:cs="Arial"/>
          <w:b/>
          <w:bCs/>
          <w:sz w:val="24"/>
          <w:szCs w:val="24"/>
        </w:rPr>
        <w:t xml:space="preserve"> e fechado</w:t>
      </w:r>
      <w:r w:rsidRPr="00237DB6">
        <w:rPr>
          <w:rFonts w:ascii="Arial" w:hAnsi="Arial" w:cs="Arial"/>
          <w:sz w:val="24"/>
          <w:szCs w:val="24"/>
        </w:rPr>
        <w:t xml:space="preserve"> revela-se eficiente e alinhada às melhores práticas de contratação pública, pois:</w:t>
      </w:r>
    </w:p>
    <w:p w14:paraId="7D409ECB" w14:textId="77777777" w:rsidR="00F8235E" w:rsidRPr="00237DB6" w:rsidRDefault="00F8235E" w:rsidP="00F8235E">
      <w:pPr>
        <w:pStyle w:val="PargrafodaLista"/>
        <w:tabs>
          <w:tab w:val="left" w:pos="567"/>
        </w:tabs>
        <w:spacing w:after="0"/>
        <w:ind w:left="0"/>
        <w:jc w:val="both"/>
        <w:rPr>
          <w:rFonts w:ascii="Arial" w:hAnsi="Arial" w:cs="Arial"/>
          <w:sz w:val="24"/>
          <w:szCs w:val="24"/>
        </w:rPr>
      </w:pPr>
    </w:p>
    <w:p w14:paraId="3318C8F5" w14:textId="77777777" w:rsidR="00F8235E" w:rsidRDefault="00F8235E">
      <w:pPr>
        <w:pStyle w:val="PargrafodaLista"/>
        <w:numPr>
          <w:ilvl w:val="0"/>
          <w:numId w:val="41"/>
        </w:numPr>
        <w:tabs>
          <w:tab w:val="left" w:pos="426"/>
          <w:tab w:val="left" w:pos="567"/>
        </w:tabs>
        <w:spacing w:after="0" w:line="276" w:lineRule="auto"/>
        <w:ind w:right="-1"/>
        <w:jc w:val="both"/>
        <w:rPr>
          <w:rFonts w:ascii="Arial" w:hAnsi="Arial" w:cs="Arial"/>
          <w:sz w:val="24"/>
          <w:szCs w:val="24"/>
        </w:rPr>
      </w:pPr>
      <w:r w:rsidRPr="00AE1407">
        <w:rPr>
          <w:rFonts w:ascii="Arial" w:hAnsi="Arial" w:cs="Arial"/>
          <w:sz w:val="24"/>
          <w:szCs w:val="24"/>
        </w:rPr>
        <w:t>promove competitividade ampliada;</w:t>
      </w:r>
    </w:p>
    <w:p w14:paraId="58E2388B" w14:textId="77777777" w:rsidR="00F8235E" w:rsidRDefault="00F8235E">
      <w:pPr>
        <w:pStyle w:val="PargrafodaLista"/>
        <w:numPr>
          <w:ilvl w:val="0"/>
          <w:numId w:val="41"/>
        </w:numPr>
        <w:tabs>
          <w:tab w:val="left" w:pos="426"/>
          <w:tab w:val="left" w:pos="567"/>
        </w:tabs>
        <w:spacing w:after="0" w:line="276" w:lineRule="auto"/>
        <w:ind w:right="-1"/>
        <w:jc w:val="both"/>
        <w:rPr>
          <w:rFonts w:ascii="Arial" w:hAnsi="Arial" w:cs="Arial"/>
          <w:sz w:val="24"/>
          <w:szCs w:val="24"/>
        </w:rPr>
      </w:pPr>
      <w:r w:rsidRPr="00AE1407">
        <w:rPr>
          <w:rFonts w:ascii="Arial" w:hAnsi="Arial" w:cs="Arial"/>
          <w:sz w:val="24"/>
          <w:szCs w:val="24"/>
        </w:rPr>
        <w:t>possibilita redução significativa dos preços;</w:t>
      </w:r>
    </w:p>
    <w:p w14:paraId="79A008A8" w14:textId="77777777" w:rsidR="00F8235E" w:rsidRDefault="00F8235E">
      <w:pPr>
        <w:pStyle w:val="PargrafodaLista"/>
        <w:numPr>
          <w:ilvl w:val="0"/>
          <w:numId w:val="41"/>
        </w:numPr>
        <w:tabs>
          <w:tab w:val="left" w:pos="426"/>
          <w:tab w:val="left" w:pos="567"/>
        </w:tabs>
        <w:spacing w:after="0" w:line="276" w:lineRule="auto"/>
        <w:ind w:right="-1"/>
        <w:jc w:val="both"/>
        <w:rPr>
          <w:rFonts w:ascii="Arial" w:hAnsi="Arial" w:cs="Arial"/>
          <w:sz w:val="24"/>
          <w:szCs w:val="24"/>
        </w:rPr>
      </w:pPr>
      <w:r>
        <w:rPr>
          <w:rFonts w:ascii="Arial" w:hAnsi="Arial" w:cs="Arial"/>
          <w:sz w:val="24"/>
          <w:szCs w:val="24"/>
        </w:rPr>
        <w:tab/>
      </w:r>
      <w:r w:rsidRPr="00AE1407">
        <w:rPr>
          <w:rFonts w:ascii="Arial" w:hAnsi="Arial" w:cs="Arial"/>
          <w:sz w:val="24"/>
          <w:szCs w:val="24"/>
        </w:rPr>
        <w:t>assegura ampla participação de fornecedores;</w:t>
      </w:r>
    </w:p>
    <w:p w14:paraId="0B78FEE9" w14:textId="77777777" w:rsidR="00F8235E" w:rsidRDefault="00F8235E">
      <w:pPr>
        <w:pStyle w:val="PargrafodaLista"/>
        <w:numPr>
          <w:ilvl w:val="0"/>
          <w:numId w:val="41"/>
        </w:numPr>
        <w:tabs>
          <w:tab w:val="left" w:pos="426"/>
          <w:tab w:val="left" w:pos="567"/>
        </w:tabs>
        <w:spacing w:after="0" w:line="276" w:lineRule="auto"/>
        <w:ind w:right="-1"/>
        <w:jc w:val="both"/>
        <w:rPr>
          <w:rFonts w:ascii="Arial" w:hAnsi="Arial" w:cs="Arial"/>
          <w:sz w:val="24"/>
          <w:szCs w:val="24"/>
        </w:rPr>
      </w:pPr>
      <w:r w:rsidRPr="00AE1407">
        <w:rPr>
          <w:rFonts w:ascii="Arial" w:hAnsi="Arial" w:cs="Arial"/>
          <w:sz w:val="24"/>
          <w:szCs w:val="24"/>
        </w:rPr>
        <w:t>permite julgamento objetivo e transparente;</w:t>
      </w:r>
    </w:p>
    <w:p w14:paraId="3BD7D715" w14:textId="77777777" w:rsidR="00F8235E" w:rsidRDefault="00F8235E">
      <w:pPr>
        <w:pStyle w:val="PargrafodaLista"/>
        <w:numPr>
          <w:ilvl w:val="0"/>
          <w:numId w:val="41"/>
        </w:numPr>
        <w:tabs>
          <w:tab w:val="left" w:pos="426"/>
          <w:tab w:val="left" w:pos="567"/>
        </w:tabs>
        <w:spacing w:after="0" w:line="276" w:lineRule="auto"/>
        <w:ind w:right="-1"/>
        <w:jc w:val="both"/>
        <w:rPr>
          <w:rFonts w:ascii="Arial" w:hAnsi="Arial" w:cs="Arial"/>
          <w:sz w:val="24"/>
          <w:szCs w:val="24"/>
        </w:rPr>
      </w:pPr>
      <w:r w:rsidRPr="00AE1407">
        <w:rPr>
          <w:rFonts w:ascii="Arial" w:hAnsi="Arial" w:cs="Arial"/>
          <w:sz w:val="24"/>
          <w:szCs w:val="24"/>
        </w:rPr>
        <w:t>reduz riscos operacionais e custos administrativos;</w:t>
      </w:r>
    </w:p>
    <w:p w14:paraId="6263216F" w14:textId="77777777" w:rsidR="00F8235E" w:rsidRPr="00AE1407" w:rsidRDefault="00F8235E">
      <w:pPr>
        <w:pStyle w:val="PargrafodaLista"/>
        <w:numPr>
          <w:ilvl w:val="0"/>
          <w:numId w:val="41"/>
        </w:numPr>
        <w:tabs>
          <w:tab w:val="left" w:pos="426"/>
          <w:tab w:val="left" w:pos="567"/>
        </w:tabs>
        <w:spacing w:after="0" w:line="276" w:lineRule="auto"/>
        <w:ind w:right="-1" w:hanging="294"/>
        <w:jc w:val="both"/>
        <w:rPr>
          <w:rFonts w:ascii="Arial" w:hAnsi="Arial" w:cs="Arial"/>
          <w:sz w:val="24"/>
          <w:szCs w:val="24"/>
        </w:rPr>
      </w:pPr>
      <w:r w:rsidRPr="00AE1407">
        <w:rPr>
          <w:rFonts w:ascii="Arial" w:hAnsi="Arial" w:cs="Arial"/>
          <w:sz w:val="24"/>
          <w:szCs w:val="24"/>
        </w:rPr>
        <w:t>atende integralmente ao previsto no Artigo 15, XIV da Resolução nº 013/2024.</w:t>
      </w:r>
    </w:p>
    <w:p w14:paraId="1006933E" w14:textId="77777777" w:rsidR="00F8235E" w:rsidRDefault="00F8235E" w:rsidP="00F8235E">
      <w:pPr>
        <w:pStyle w:val="PargrafodaLista"/>
        <w:tabs>
          <w:tab w:val="left" w:pos="567"/>
        </w:tabs>
        <w:spacing w:after="0"/>
        <w:ind w:left="2316"/>
        <w:jc w:val="both"/>
        <w:rPr>
          <w:rFonts w:ascii="Arial" w:hAnsi="Arial" w:cs="Arial"/>
          <w:sz w:val="24"/>
          <w:szCs w:val="24"/>
        </w:rPr>
      </w:pPr>
    </w:p>
    <w:p w14:paraId="674B64EC" w14:textId="77777777" w:rsidR="00F8235E" w:rsidRPr="00237DB6" w:rsidRDefault="00F8235E">
      <w:pPr>
        <w:pStyle w:val="PargrafodaLista"/>
        <w:numPr>
          <w:ilvl w:val="1"/>
          <w:numId w:val="40"/>
        </w:numPr>
        <w:tabs>
          <w:tab w:val="left" w:pos="567"/>
        </w:tabs>
        <w:spacing w:after="0" w:line="276" w:lineRule="auto"/>
        <w:ind w:left="0" w:firstLine="0"/>
        <w:jc w:val="both"/>
        <w:rPr>
          <w:rFonts w:ascii="Arial" w:hAnsi="Arial" w:cs="Arial"/>
          <w:sz w:val="24"/>
          <w:szCs w:val="24"/>
        </w:rPr>
      </w:pPr>
      <w:r w:rsidRPr="00237DB6">
        <w:rPr>
          <w:rFonts w:ascii="Arial" w:hAnsi="Arial" w:cs="Arial"/>
          <w:sz w:val="24"/>
          <w:szCs w:val="24"/>
        </w:rPr>
        <w:t xml:space="preserve"> Adoção desses parâmetros demonstra-se </w:t>
      </w:r>
      <w:r w:rsidRPr="00237DB6">
        <w:rPr>
          <w:rFonts w:ascii="Arial" w:hAnsi="Arial" w:cs="Arial"/>
          <w:b/>
          <w:bCs/>
          <w:sz w:val="24"/>
          <w:szCs w:val="24"/>
        </w:rPr>
        <w:t>tecnicamente adequada, juridicamente segura e economicamente vantajosa</w:t>
      </w:r>
      <w:r w:rsidRPr="00237DB6">
        <w:rPr>
          <w:rFonts w:ascii="Arial" w:hAnsi="Arial" w:cs="Arial"/>
          <w:sz w:val="24"/>
          <w:szCs w:val="24"/>
        </w:rPr>
        <w:t xml:space="preserve"> para o atendimento do interesse público.</w:t>
      </w:r>
    </w:p>
    <w:p w14:paraId="526BA2CD" w14:textId="77777777" w:rsidR="00F8235E" w:rsidRPr="0028056F" w:rsidRDefault="00F8235E" w:rsidP="00F8235E">
      <w:pPr>
        <w:pStyle w:val="PargrafodaLista"/>
        <w:tabs>
          <w:tab w:val="left" w:pos="567"/>
        </w:tabs>
        <w:spacing w:after="0" w:line="240" w:lineRule="auto"/>
        <w:ind w:left="0"/>
        <w:jc w:val="both"/>
        <w:rPr>
          <w:rFonts w:ascii="Arial" w:hAnsi="Arial" w:cs="Arial"/>
          <w:sz w:val="24"/>
          <w:szCs w:val="24"/>
        </w:rPr>
      </w:pPr>
    </w:p>
    <w:p w14:paraId="06516FFD" w14:textId="77777777" w:rsidR="00F8235E" w:rsidRPr="0028056F" w:rsidRDefault="00F8235E">
      <w:pPr>
        <w:pStyle w:val="PargrafodaLista"/>
        <w:numPr>
          <w:ilvl w:val="0"/>
          <w:numId w:val="40"/>
        </w:numPr>
        <w:tabs>
          <w:tab w:val="left" w:pos="426"/>
        </w:tabs>
        <w:spacing w:after="0" w:line="240" w:lineRule="auto"/>
        <w:ind w:left="0" w:firstLine="0"/>
        <w:jc w:val="both"/>
        <w:rPr>
          <w:rFonts w:ascii="Arial" w:hAnsi="Arial" w:cs="Arial"/>
          <w:b/>
          <w:bCs/>
          <w:sz w:val="24"/>
          <w:szCs w:val="24"/>
        </w:rPr>
      </w:pPr>
      <w:r w:rsidRPr="0028056F">
        <w:rPr>
          <w:rFonts w:ascii="Arial" w:hAnsi="Arial" w:cs="Arial"/>
          <w:b/>
          <w:bCs/>
          <w:sz w:val="24"/>
          <w:szCs w:val="24"/>
        </w:rPr>
        <w:t xml:space="preserve">Prazo de validade, condições da proposta e, quando for o caso, a exigência de amostra, exame de conformidade ou </w:t>
      </w:r>
      <w:r w:rsidRPr="003411A9">
        <w:rPr>
          <w:rFonts w:ascii="Arial" w:hAnsi="Arial" w:cs="Arial"/>
          <w:b/>
          <w:bCs/>
          <w:sz w:val="24"/>
          <w:szCs w:val="24"/>
          <w:u w:val="single"/>
        </w:rPr>
        <w:t>prova de conceito</w:t>
      </w:r>
      <w:r w:rsidRPr="0028056F">
        <w:rPr>
          <w:rFonts w:ascii="Arial" w:hAnsi="Arial" w:cs="Arial"/>
          <w:b/>
          <w:bCs/>
          <w:sz w:val="24"/>
          <w:szCs w:val="24"/>
        </w:rPr>
        <w:t>, entre outros testes de interesse da Administração (Artigo 15, XV, Resolução nº 013/2024)</w:t>
      </w:r>
    </w:p>
    <w:p w14:paraId="7D41E465" w14:textId="77777777" w:rsidR="00F8235E" w:rsidRPr="00BD026B" w:rsidRDefault="00F8235E" w:rsidP="00F8235E">
      <w:pPr>
        <w:pStyle w:val="PargrafodaLista"/>
        <w:spacing w:after="0" w:line="240" w:lineRule="auto"/>
        <w:jc w:val="both"/>
        <w:rPr>
          <w:rFonts w:ascii="Arial" w:hAnsi="Arial" w:cs="Arial"/>
          <w:sz w:val="24"/>
          <w:szCs w:val="24"/>
          <w:highlight w:val="yellow"/>
        </w:rPr>
      </w:pPr>
    </w:p>
    <w:p w14:paraId="63E3EC54" w14:textId="77777777" w:rsidR="00F8235E" w:rsidRPr="0028056F" w:rsidRDefault="00F8235E">
      <w:pPr>
        <w:pStyle w:val="PargrafodaLista"/>
        <w:numPr>
          <w:ilvl w:val="1"/>
          <w:numId w:val="5"/>
        </w:numPr>
        <w:tabs>
          <w:tab w:val="left" w:pos="567"/>
        </w:tabs>
        <w:spacing w:after="0" w:line="240" w:lineRule="auto"/>
        <w:ind w:left="0" w:firstLine="0"/>
        <w:jc w:val="both"/>
        <w:rPr>
          <w:rFonts w:ascii="Arial" w:hAnsi="Arial" w:cs="Arial"/>
          <w:sz w:val="24"/>
          <w:szCs w:val="24"/>
        </w:rPr>
      </w:pPr>
      <w:r w:rsidRPr="0028056F">
        <w:rPr>
          <w:rFonts w:ascii="Arial" w:hAnsi="Arial" w:cs="Arial"/>
          <w:sz w:val="24"/>
          <w:szCs w:val="24"/>
        </w:rPr>
        <w:t>As propostas devem apresentar prazo de validade mínimo de 60 (sessenta) dias, contados da data de sua apresentação no certame, podendo ser prorrogada por interesse das partes.</w:t>
      </w:r>
    </w:p>
    <w:p w14:paraId="39EE3340" w14:textId="77777777" w:rsidR="00F8235E" w:rsidRPr="0028056F" w:rsidRDefault="00F8235E" w:rsidP="00F8235E">
      <w:pPr>
        <w:pStyle w:val="PargrafodaLista"/>
        <w:tabs>
          <w:tab w:val="left" w:pos="567"/>
        </w:tabs>
        <w:spacing w:after="0" w:line="240" w:lineRule="auto"/>
        <w:ind w:left="0"/>
        <w:jc w:val="both"/>
        <w:rPr>
          <w:rFonts w:ascii="Arial" w:hAnsi="Arial" w:cs="Arial"/>
          <w:sz w:val="24"/>
          <w:szCs w:val="24"/>
        </w:rPr>
      </w:pPr>
    </w:p>
    <w:p w14:paraId="0230E4D6" w14:textId="77777777" w:rsidR="00F8235E" w:rsidRDefault="00F8235E">
      <w:pPr>
        <w:pStyle w:val="PargrafodaLista"/>
        <w:numPr>
          <w:ilvl w:val="1"/>
          <w:numId w:val="5"/>
        </w:numPr>
        <w:tabs>
          <w:tab w:val="left" w:pos="567"/>
        </w:tabs>
        <w:spacing w:after="0" w:line="240" w:lineRule="auto"/>
        <w:ind w:left="0" w:firstLine="0"/>
        <w:jc w:val="both"/>
        <w:rPr>
          <w:rFonts w:ascii="Arial" w:hAnsi="Arial" w:cs="Arial"/>
          <w:sz w:val="24"/>
          <w:szCs w:val="24"/>
        </w:rPr>
      </w:pPr>
      <w:r w:rsidRPr="0028056F">
        <w:rPr>
          <w:rFonts w:ascii="Arial" w:hAnsi="Arial" w:cs="Arial"/>
          <w:sz w:val="24"/>
          <w:szCs w:val="24"/>
        </w:rPr>
        <w:t>Caso as propostas não apresentem prazo de validade ou definam prazo de validade diferente do esposado no subitem anterior, será considerado, para todos os efeitos, o prazo de 60 (sessenta) dias.</w:t>
      </w:r>
    </w:p>
    <w:p w14:paraId="28C79D44" w14:textId="77777777" w:rsidR="00F8235E" w:rsidRPr="003411A9" w:rsidRDefault="00F8235E" w:rsidP="00F8235E">
      <w:pPr>
        <w:pStyle w:val="PargrafodaLista"/>
        <w:rPr>
          <w:rFonts w:ascii="Arial" w:hAnsi="Arial" w:cs="Arial"/>
          <w:sz w:val="24"/>
          <w:szCs w:val="24"/>
        </w:rPr>
      </w:pPr>
    </w:p>
    <w:p w14:paraId="0CE9040A" w14:textId="77777777" w:rsidR="00F8235E" w:rsidRDefault="00F8235E">
      <w:pPr>
        <w:pStyle w:val="PargrafodaLista"/>
        <w:numPr>
          <w:ilvl w:val="1"/>
          <w:numId w:val="5"/>
        </w:numPr>
        <w:tabs>
          <w:tab w:val="left" w:pos="567"/>
        </w:tabs>
        <w:spacing w:after="0" w:line="240" w:lineRule="auto"/>
        <w:ind w:left="0" w:firstLine="0"/>
        <w:jc w:val="both"/>
        <w:rPr>
          <w:rFonts w:ascii="Arial" w:hAnsi="Arial" w:cs="Arial"/>
          <w:sz w:val="24"/>
          <w:szCs w:val="24"/>
        </w:rPr>
      </w:pPr>
      <w:r w:rsidRPr="003411A9">
        <w:rPr>
          <w:rFonts w:ascii="Segoe UI" w:eastAsia="Times New Roman" w:hAnsi="Segoe UI" w:cs="Segoe UI"/>
          <w:b/>
          <w:bCs/>
          <w:color w:val="0F1115"/>
          <w:sz w:val="24"/>
          <w:szCs w:val="24"/>
          <w:lang w:eastAsia="pt-BR"/>
        </w:rPr>
        <w:t>EXIGÊNCIA DE COMPROVAÇÃO PRÁTICA (PROVA DE CONCEITO)</w:t>
      </w:r>
      <w:r w:rsidRPr="003411A9">
        <w:rPr>
          <w:rFonts w:ascii="Segoe UI" w:eastAsia="Times New Roman" w:hAnsi="Segoe UI" w:cs="Segoe UI"/>
          <w:color w:val="0F1115"/>
          <w:sz w:val="24"/>
          <w:szCs w:val="24"/>
          <w:lang w:eastAsia="pt-BR"/>
        </w:rPr>
        <w:t xml:space="preserve"> - </w:t>
      </w:r>
      <w:r>
        <w:rPr>
          <w:rFonts w:ascii="Arial" w:hAnsi="Arial" w:cs="Arial"/>
          <w:sz w:val="24"/>
          <w:szCs w:val="24"/>
        </w:rPr>
        <w:t>Tendo em vista as características específicas do objeto, faz-se necessário a adoção de prova de conceito.</w:t>
      </w:r>
    </w:p>
    <w:p w14:paraId="624C9EF1" w14:textId="77777777" w:rsidR="00F8235E" w:rsidRPr="003411A9" w:rsidRDefault="00F8235E" w:rsidP="00F8235E">
      <w:pPr>
        <w:pStyle w:val="PargrafodaLista"/>
        <w:rPr>
          <w:rFonts w:ascii="Arial" w:hAnsi="Arial" w:cs="Arial"/>
          <w:sz w:val="24"/>
          <w:szCs w:val="24"/>
        </w:rPr>
      </w:pPr>
    </w:p>
    <w:p w14:paraId="307A5CF1" w14:textId="77777777" w:rsidR="00F8235E" w:rsidRPr="003411A9" w:rsidRDefault="00F8235E" w:rsidP="00F8235E">
      <w:pPr>
        <w:shd w:val="clear" w:color="auto" w:fill="FFFFFF"/>
        <w:tabs>
          <w:tab w:val="left" w:pos="851"/>
        </w:tabs>
        <w:spacing w:before="240" w:after="240" w:line="240" w:lineRule="auto"/>
        <w:jc w:val="both"/>
        <w:rPr>
          <w:rFonts w:ascii="Arial" w:eastAsia="Times New Roman" w:hAnsi="Arial" w:cs="Arial"/>
          <w:color w:val="0F1115"/>
          <w:sz w:val="24"/>
          <w:szCs w:val="24"/>
          <w:lang w:eastAsia="pt-BR"/>
        </w:rPr>
      </w:pPr>
      <w:r w:rsidRPr="00225146">
        <w:rPr>
          <w:rFonts w:ascii="Arial" w:hAnsi="Arial" w:cs="Arial"/>
          <w:sz w:val="24"/>
          <w:szCs w:val="24"/>
        </w:rPr>
        <w:t>15.3.1.</w:t>
      </w:r>
      <w:r w:rsidRPr="00225146">
        <w:rPr>
          <w:rFonts w:ascii="Arial" w:hAnsi="Arial" w:cs="Arial"/>
          <w:sz w:val="24"/>
          <w:szCs w:val="24"/>
        </w:rPr>
        <w:tab/>
      </w:r>
      <w:r w:rsidRPr="003411A9">
        <w:rPr>
          <w:rFonts w:ascii="Arial" w:eastAsia="Times New Roman" w:hAnsi="Arial" w:cs="Arial"/>
          <w:b/>
          <w:bCs/>
          <w:color w:val="0F1115"/>
          <w:sz w:val="24"/>
          <w:szCs w:val="24"/>
          <w:lang w:eastAsia="pt-BR"/>
        </w:rPr>
        <w:t>Fundamentação Legal:</w:t>
      </w:r>
      <w:r w:rsidRPr="00225146">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A presente exigência fundamenta-se no disposto no</w:t>
      </w:r>
      <w:r w:rsidRPr="00225146">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artigo 17, §3º, da Lei Federal nº 14.133, de 1º de abril de 2021</w:t>
      </w:r>
      <w:r w:rsidRPr="003411A9">
        <w:rPr>
          <w:rFonts w:ascii="Arial" w:eastAsia="Times New Roman" w:hAnsi="Arial" w:cs="Arial"/>
          <w:color w:val="0F1115"/>
          <w:sz w:val="24"/>
          <w:szCs w:val="24"/>
          <w:lang w:eastAsia="pt-BR"/>
        </w:rPr>
        <w:t>, que estabelece:</w:t>
      </w:r>
      <w:r w:rsidRPr="00225146">
        <w:rPr>
          <w:rFonts w:ascii="Arial" w:eastAsia="Times New Roman" w:hAnsi="Arial" w:cs="Arial"/>
          <w:color w:val="0F1115"/>
          <w:sz w:val="24"/>
          <w:szCs w:val="24"/>
          <w:lang w:eastAsia="pt-BR"/>
        </w:rPr>
        <w:t xml:space="preserve"> </w:t>
      </w:r>
    </w:p>
    <w:p w14:paraId="614C57C6" w14:textId="77777777" w:rsidR="00F8235E" w:rsidRPr="003411A9" w:rsidRDefault="00F8235E" w:rsidP="00F8235E">
      <w:pPr>
        <w:shd w:val="clear" w:color="auto" w:fill="FFFFFF"/>
        <w:spacing w:after="0" w:line="240" w:lineRule="auto"/>
        <w:ind w:left="4395"/>
        <w:jc w:val="both"/>
        <w:rPr>
          <w:rFonts w:ascii="Arial" w:eastAsia="Times New Roman" w:hAnsi="Arial" w:cs="Arial"/>
          <w:color w:val="0F1115"/>
          <w:sz w:val="24"/>
          <w:szCs w:val="24"/>
          <w:lang w:eastAsia="pt-BR"/>
        </w:rPr>
      </w:pPr>
      <w:r w:rsidRPr="003411A9">
        <w:rPr>
          <w:rFonts w:ascii="Arial" w:eastAsia="Times New Roman" w:hAnsi="Arial" w:cs="Arial"/>
          <w:color w:val="0F1115"/>
          <w:sz w:val="24"/>
          <w:szCs w:val="24"/>
          <w:lang w:eastAsia="pt-BR"/>
        </w:rPr>
        <w:t xml:space="preserve">"§ 3º A Administração poderá condicionar a celebração do contrato à demonstração, pelo licitante vencedor, de que seu produto atende às exigências do edital, na forma por ele prevista, inclusive por meio de </w:t>
      </w:r>
      <w:r w:rsidRPr="003411A9">
        <w:rPr>
          <w:rFonts w:ascii="Arial" w:eastAsia="Times New Roman" w:hAnsi="Arial" w:cs="Arial"/>
          <w:b/>
          <w:bCs/>
          <w:color w:val="0F1115"/>
          <w:sz w:val="24"/>
          <w:szCs w:val="24"/>
          <w:lang w:eastAsia="pt-BR"/>
        </w:rPr>
        <w:t xml:space="preserve">prova de </w:t>
      </w:r>
      <w:r w:rsidRPr="003411A9">
        <w:rPr>
          <w:rFonts w:ascii="Arial" w:eastAsia="Times New Roman" w:hAnsi="Arial" w:cs="Arial"/>
          <w:b/>
          <w:bCs/>
          <w:color w:val="0F1115"/>
          <w:sz w:val="24"/>
          <w:szCs w:val="24"/>
          <w:lang w:eastAsia="pt-BR"/>
        </w:rPr>
        <w:lastRenderedPageBreak/>
        <w:t>conceito</w:t>
      </w:r>
      <w:r w:rsidRPr="003411A9">
        <w:rPr>
          <w:rFonts w:ascii="Arial" w:eastAsia="Times New Roman" w:hAnsi="Arial" w:cs="Arial"/>
          <w:color w:val="0F1115"/>
          <w:sz w:val="24"/>
          <w:szCs w:val="24"/>
          <w:lang w:eastAsia="pt-BR"/>
        </w:rPr>
        <w:t>, de exame, de ensaio ou de avaliação de amostra."</w:t>
      </w:r>
    </w:p>
    <w:p w14:paraId="48D0390C" w14:textId="77777777" w:rsidR="00F8235E" w:rsidRPr="00225146" w:rsidRDefault="00F8235E" w:rsidP="00F8235E">
      <w:pPr>
        <w:pStyle w:val="PargrafodaLista"/>
        <w:tabs>
          <w:tab w:val="left" w:pos="851"/>
        </w:tabs>
        <w:spacing w:after="0" w:line="240" w:lineRule="auto"/>
        <w:ind w:left="0"/>
        <w:jc w:val="both"/>
        <w:rPr>
          <w:rFonts w:ascii="Arial" w:hAnsi="Arial" w:cs="Arial"/>
          <w:sz w:val="24"/>
          <w:szCs w:val="24"/>
        </w:rPr>
      </w:pPr>
    </w:p>
    <w:p w14:paraId="77294D55" w14:textId="77777777" w:rsidR="00F8235E" w:rsidRPr="00225146" w:rsidRDefault="00F8235E" w:rsidP="00F8235E">
      <w:pPr>
        <w:pStyle w:val="PargrafodaLista"/>
        <w:tabs>
          <w:tab w:val="left" w:pos="851"/>
        </w:tabs>
        <w:spacing w:after="0" w:line="240" w:lineRule="auto"/>
        <w:ind w:left="0"/>
        <w:jc w:val="both"/>
        <w:rPr>
          <w:rFonts w:ascii="Arial" w:eastAsia="Times New Roman" w:hAnsi="Arial" w:cs="Arial"/>
          <w:color w:val="0F1115"/>
          <w:sz w:val="24"/>
          <w:szCs w:val="24"/>
          <w:lang w:eastAsia="pt-BR"/>
        </w:rPr>
      </w:pPr>
      <w:r w:rsidRPr="00225146">
        <w:rPr>
          <w:rFonts w:ascii="Arial" w:hAnsi="Arial" w:cs="Arial"/>
          <w:sz w:val="24"/>
          <w:szCs w:val="24"/>
        </w:rPr>
        <w:t>15.3.2.</w:t>
      </w:r>
      <w:r w:rsidRPr="00225146">
        <w:rPr>
          <w:rFonts w:ascii="Arial" w:hAnsi="Arial" w:cs="Arial"/>
          <w:sz w:val="24"/>
          <w:szCs w:val="24"/>
        </w:rPr>
        <w:tab/>
      </w:r>
      <w:r w:rsidRPr="003411A9">
        <w:rPr>
          <w:rFonts w:ascii="Arial" w:eastAsia="Times New Roman" w:hAnsi="Arial" w:cs="Arial"/>
          <w:b/>
          <w:bCs/>
          <w:color w:val="0F1115"/>
          <w:sz w:val="24"/>
          <w:szCs w:val="24"/>
          <w:lang w:eastAsia="pt-BR"/>
        </w:rPr>
        <w:t>Natureza, Objetivo e Momento:</w:t>
      </w:r>
      <w:r w:rsidRPr="00225146">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Em estrita observância ao dispositivo legal supracitado, a Administração condiciona a</w:t>
      </w:r>
      <w:r w:rsidRPr="00225146">
        <w:rPr>
          <w:rFonts w:ascii="Arial" w:eastAsia="Times New Roman" w:hAnsi="Arial" w:cs="Arial"/>
          <w:color w:val="0F1115"/>
          <w:sz w:val="24"/>
          <w:szCs w:val="24"/>
          <w:lang w:eastAsia="pt-BR"/>
        </w:rPr>
        <w:t xml:space="preserve"> classificação e</w:t>
      </w:r>
      <w:r w:rsidRPr="003411A9">
        <w:rPr>
          <w:rFonts w:ascii="Arial" w:eastAsia="Times New Roman" w:hAnsi="Arial" w:cs="Arial"/>
          <w:color w:val="0F1115"/>
          <w:sz w:val="24"/>
          <w:szCs w:val="24"/>
          <w:lang w:eastAsia="pt-BR"/>
        </w:rPr>
        <w:t xml:space="preserve"> </w:t>
      </w:r>
      <w:r w:rsidRPr="00225146">
        <w:rPr>
          <w:rFonts w:ascii="Arial" w:eastAsia="Times New Roman" w:hAnsi="Arial" w:cs="Arial"/>
          <w:color w:val="0F1115"/>
          <w:sz w:val="24"/>
          <w:szCs w:val="24"/>
          <w:lang w:eastAsia="pt-BR"/>
        </w:rPr>
        <w:t>plena aceitação da proposta de preços</w:t>
      </w:r>
      <w:r w:rsidRPr="003411A9">
        <w:rPr>
          <w:rFonts w:ascii="Arial" w:eastAsia="Times New Roman" w:hAnsi="Arial" w:cs="Arial"/>
          <w:color w:val="0F1115"/>
          <w:sz w:val="24"/>
          <w:szCs w:val="24"/>
          <w:lang w:eastAsia="pt-BR"/>
        </w:rPr>
        <w:t xml:space="preserve"> a que o licitante </w:t>
      </w:r>
      <w:r w:rsidRPr="00225146">
        <w:rPr>
          <w:rFonts w:ascii="Arial" w:eastAsia="Times New Roman" w:hAnsi="Arial" w:cs="Arial"/>
          <w:color w:val="0F1115"/>
          <w:sz w:val="24"/>
          <w:szCs w:val="24"/>
          <w:lang w:eastAsia="pt-BR"/>
        </w:rPr>
        <w:t>melhor classificado</w:t>
      </w:r>
      <w:r w:rsidRPr="003411A9">
        <w:rPr>
          <w:rFonts w:ascii="Arial" w:eastAsia="Times New Roman" w:hAnsi="Arial" w:cs="Arial"/>
          <w:color w:val="0F1115"/>
          <w:sz w:val="24"/>
          <w:szCs w:val="24"/>
          <w:lang w:eastAsia="pt-BR"/>
        </w:rPr>
        <w:t xml:space="preserve"> demonstre, de forma prática e irrefutável, que a solução de software por ele ofertada atende integralmente às exigências funcionais e técnicas descritas neste Termo de Referência. Esta comprovação, denominada</w:t>
      </w:r>
      <w:r w:rsidRPr="00225146">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"Prova de Conceito" (PO)</w:t>
      </w:r>
      <w:r w:rsidRPr="003411A9">
        <w:rPr>
          <w:rFonts w:ascii="Arial" w:eastAsia="Times New Roman" w:hAnsi="Arial" w:cs="Arial"/>
          <w:color w:val="0F1115"/>
          <w:sz w:val="24"/>
          <w:szCs w:val="24"/>
          <w:lang w:eastAsia="pt-BR"/>
        </w:rPr>
        <w:t>, será realizada</w:t>
      </w:r>
      <w:r w:rsidRPr="00225146">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 xml:space="preserve">após a </w:t>
      </w:r>
      <w:r w:rsidRPr="00225146">
        <w:rPr>
          <w:rFonts w:ascii="Arial" w:eastAsia="Times New Roman" w:hAnsi="Arial" w:cs="Arial"/>
          <w:b/>
          <w:bCs/>
          <w:color w:val="0F1115"/>
          <w:sz w:val="24"/>
          <w:szCs w:val="24"/>
          <w:lang w:eastAsia="pt-BR"/>
        </w:rPr>
        <w:t xml:space="preserve">classificação das propostas, ao final da fase de lances, </w:t>
      </w:r>
      <w:r w:rsidRPr="003411A9">
        <w:rPr>
          <w:rFonts w:ascii="Arial" w:eastAsia="Times New Roman" w:hAnsi="Arial" w:cs="Arial"/>
          <w:color w:val="0F1115"/>
          <w:sz w:val="24"/>
          <w:szCs w:val="24"/>
          <w:lang w:eastAsia="pt-BR"/>
        </w:rPr>
        <w:t>e</w:t>
      </w:r>
      <w:r w:rsidRPr="00225146">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 xml:space="preserve">antes da </w:t>
      </w:r>
      <w:r w:rsidRPr="00225146">
        <w:rPr>
          <w:rFonts w:ascii="Arial" w:eastAsia="Times New Roman" w:hAnsi="Arial" w:cs="Arial"/>
          <w:b/>
          <w:bCs/>
          <w:color w:val="0F1115"/>
          <w:sz w:val="24"/>
          <w:szCs w:val="24"/>
          <w:lang w:eastAsia="pt-BR"/>
        </w:rPr>
        <w:t>fase de habilitação</w:t>
      </w:r>
      <w:r w:rsidRPr="003411A9">
        <w:rPr>
          <w:rFonts w:ascii="Arial" w:eastAsia="Times New Roman" w:hAnsi="Arial" w:cs="Arial"/>
          <w:color w:val="0F1115"/>
          <w:sz w:val="24"/>
          <w:szCs w:val="24"/>
          <w:lang w:eastAsia="pt-BR"/>
        </w:rPr>
        <w:t>.</w:t>
      </w:r>
    </w:p>
    <w:p w14:paraId="0688BD21" w14:textId="77777777" w:rsidR="00F8235E" w:rsidRPr="00225146" w:rsidRDefault="00F8235E" w:rsidP="00F8235E">
      <w:pPr>
        <w:pStyle w:val="PargrafodaLista"/>
        <w:tabs>
          <w:tab w:val="left" w:pos="851"/>
        </w:tabs>
        <w:spacing w:after="0" w:line="240" w:lineRule="auto"/>
        <w:ind w:left="0"/>
        <w:jc w:val="both"/>
        <w:rPr>
          <w:rFonts w:ascii="Arial" w:eastAsia="Times New Roman" w:hAnsi="Arial" w:cs="Arial"/>
          <w:color w:val="0F1115"/>
          <w:sz w:val="24"/>
          <w:szCs w:val="24"/>
          <w:lang w:eastAsia="pt-BR"/>
        </w:rPr>
      </w:pPr>
    </w:p>
    <w:p w14:paraId="46CC4938" w14:textId="77777777" w:rsidR="00F8235E" w:rsidRDefault="00F8235E" w:rsidP="00F8235E">
      <w:pPr>
        <w:shd w:val="clear" w:color="auto" w:fill="FFFFFF"/>
        <w:tabs>
          <w:tab w:val="left" w:pos="851"/>
        </w:tabs>
        <w:spacing w:before="240" w:after="240" w:line="240" w:lineRule="auto"/>
        <w:jc w:val="both"/>
        <w:rPr>
          <w:rFonts w:ascii="Arial" w:eastAsia="Times New Roman" w:hAnsi="Arial" w:cs="Arial"/>
          <w:color w:val="0F1115"/>
          <w:sz w:val="24"/>
          <w:szCs w:val="24"/>
          <w:lang w:eastAsia="pt-BR"/>
        </w:rPr>
      </w:pPr>
      <w:r w:rsidRPr="00225146">
        <w:rPr>
          <w:rFonts w:ascii="Arial" w:eastAsia="Times New Roman" w:hAnsi="Arial" w:cs="Arial"/>
          <w:color w:val="0F1115"/>
          <w:sz w:val="24"/>
          <w:szCs w:val="24"/>
          <w:lang w:eastAsia="pt-BR"/>
        </w:rPr>
        <w:t>15.3.3.</w:t>
      </w:r>
      <w:r w:rsidRPr="00225146">
        <w:rPr>
          <w:rFonts w:ascii="Arial" w:eastAsia="Times New Roman" w:hAnsi="Arial" w:cs="Arial"/>
          <w:color w:val="0F1115"/>
          <w:sz w:val="24"/>
          <w:szCs w:val="24"/>
          <w:lang w:eastAsia="pt-BR"/>
        </w:rPr>
        <w:tab/>
      </w:r>
      <w:r w:rsidRPr="003411A9">
        <w:rPr>
          <w:rFonts w:ascii="Arial" w:eastAsia="Times New Roman" w:hAnsi="Arial" w:cs="Arial"/>
          <w:b/>
          <w:bCs/>
          <w:color w:val="0F1115"/>
          <w:sz w:val="24"/>
          <w:szCs w:val="24"/>
          <w:lang w:eastAsia="pt-BR"/>
        </w:rPr>
        <w:t>Caráter e Consequência:</w:t>
      </w:r>
      <w:r w:rsidRPr="00225146">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A aprovação na Prova de Conceito é</w:t>
      </w:r>
      <w:r w:rsidRPr="00225146">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condição indispensável e precedente</w:t>
      </w:r>
      <w:r w:rsidRPr="00225146">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para a celebração do contrato. A</w:t>
      </w:r>
      <w:r w:rsidRPr="00225146">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não realização</w:t>
      </w:r>
      <w:r w:rsidRPr="003411A9">
        <w:rPr>
          <w:rFonts w:ascii="Arial" w:eastAsia="Times New Roman" w:hAnsi="Arial" w:cs="Arial"/>
          <w:color w:val="0F1115"/>
          <w:sz w:val="24"/>
          <w:szCs w:val="24"/>
          <w:lang w:eastAsia="pt-BR"/>
        </w:rPr>
        <w:t>, o</w:t>
      </w:r>
      <w:r w:rsidRPr="00225146">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não comparecimento</w:t>
      </w:r>
      <w:r w:rsidRPr="00225146">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ou a</w:t>
      </w:r>
      <w:r w:rsidRPr="00225146">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não aprovação</w:t>
      </w:r>
      <w:r w:rsidRPr="00225146">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 xml:space="preserve">do licitante </w:t>
      </w:r>
      <w:proofErr w:type="gramStart"/>
      <w:r w:rsidRPr="00225146">
        <w:rPr>
          <w:rFonts w:ascii="Arial" w:eastAsia="Times New Roman" w:hAnsi="Arial" w:cs="Arial"/>
          <w:color w:val="0F1115"/>
          <w:sz w:val="24"/>
          <w:szCs w:val="24"/>
          <w:lang w:eastAsia="pt-BR"/>
        </w:rPr>
        <w:t>melhor</w:t>
      </w:r>
      <w:proofErr w:type="gramEnd"/>
      <w:r w:rsidRPr="00225146">
        <w:rPr>
          <w:rFonts w:ascii="Arial" w:eastAsia="Times New Roman" w:hAnsi="Arial" w:cs="Arial"/>
          <w:color w:val="0F1115"/>
          <w:sz w:val="24"/>
          <w:szCs w:val="24"/>
          <w:lang w:eastAsia="pt-BR"/>
        </w:rPr>
        <w:t xml:space="preserve"> classificado</w:t>
      </w:r>
      <w:r w:rsidRPr="003411A9">
        <w:rPr>
          <w:rFonts w:ascii="Arial" w:eastAsia="Times New Roman" w:hAnsi="Arial" w:cs="Arial"/>
          <w:color w:val="0F1115"/>
          <w:sz w:val="24"/>
          <w:szCs w:val="24"/>
          <w:lang w:eastAsia="pt-BR"/>
        </w:rPr>
        <w:t xml:space="preserve"> nesta etapa implicará a</w:t>
      </w:r>
      <w:r w:rsidRPr="00225146">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impossibilidade de celebração do contrato</w:t>
      </w:r>
      <w:r w:rsidRPr="00225146">
        <w:rPr>
          <w:rFonts w:ascii="Arial" w:eastAsia="Times New Roman" w:hAnsi="Arial" w:cs="Arial"/>
          <w:b/>
          <w:bCs/>
          <w:color w:val="0F1115"/>
          <w:sz w:val="24"/>
          <w:szCs w:val="24"/>
          <w:lang w:eastAsia="pt-BR"/>
        </w:rPr>
        <w:t xml:space="preserve">, sem nem mesmo haver o julgamento de sua habilitação, </w:t>
      </w:r>
      <w:r w:rsidRPr="003411A9">
        <w:rPr>
          <w:rFonts w:ascii="Arial" w:eastAsia="Times New Roman" w:hAnsi="Arial" w:cs="Arial"/>
          <w:color w:val="0F1115"/>
          <w:sz w:val="24"/>
          <w:szCs w:val="24"/>
          <w:lang w:eastAsia="pt-BR"/>
        </w:rPr>
        <w:t>e a</w:t>
      </w:r>
      <w:r w:rsidRPr="00225146">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convocação da proposta classificada em segundo lugar</w:t>
      </w:r>
      <w:r w:rsidRPr="00225146">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para a realização da mesma prova, sucessivamente, até que se identifique uma proposta habilitada que atenda à condição.</w:t>
      </w:r>
    </w:p>
    <w:p w14:paraId="2621C5F5" w14:textId="77777777" w:rsidR="00F8235E" w:rsidRPr="003411A9" w:rsidRDefault="00F8235E" w:rsidP="00F8235E">
      <w:pPr>
        <w:shd w:val="clear" w:color="auto" w:fill="FFFFFF"/>
        <w:tabs>
          <w:tab w:val="left" w:pos="851"/>
        </w:tabs>
        <w:spacing w:before="240" w:after="240" w:line="240" w:lineRule="auto"/>
        <w:jc w:val="both"/>
        <w:rPr>
          <w:rFonts w:ascii="Arial" w:eastAsia="Times New Roman" w:hAnsi="Arial" w:cs="Arial"/>
          <w:color w:val="0F1115"/>
          <w:sz w:val="24"/>
          <w:szCs w:val="24"/>
          <w:lang w:eastAsia="pt-BR"/>
        </w:rPr>
      </w:pPr>
      <w:r>
        <w:rPr>
          <w:rFonts w:ascii="Arial" w:eastAsia="Times New Roman" w:hAnsi="Arial" w:cs="Arial"/>
          <w:color w:val="0F1115"/>
          <w:sz w:val="24"/>
          <w:szCs w:val="24"/>
          <w:lang w:eastAsia="pt-BR"/>
        </w:rPr>
        <w:t xml:space="preserve">15.3.4. </w:t>
      </w:r>
      <w:r>
        <w:rPr>
          <w:rFonts w:ascii="Arial" w:eastAsia="Times New Roman" w:hAnsi="Arial" w:cs="Arial"/>
          <w:b/>
          <w:bCs/>
          <w:color w:val="0F1115"/>
          <w:sz w:val="24"/>
          <w:szCs w:val="24"/>
          <w:lang w:eastAsia="pt-BR"/>
        </w:rPr>
        <w:t>Metodologia, Critérios e Procedimentos.</w:t>
      </w:r>
    </w:p>
    <w:p w14:paraId="78B40EF5" w14:textId="77777777" w:rsidR="00F8235E" w:rsidRDefault="00F8235E">
      <w:pPr>
        <w:pStyle w:val="PargrafodaLista"/>
        <w:numPr>
          <w:ilvl w:val="0"/>
          <w:numId w:val="45"/>
        </w:numPr>
        <w:shd w:val="clear" w:color="auto" w:fill="FFFFFF"/>
        <w:spacing w:before="240" w:after="240" w:line="240" w:lineRule="auto"/>
        <w:jc w:val="both"/>
        <w:rPr>
          <w:rFonts w:ascii="Arial" w:eastAsia="Times New Roman" w:hAnsi="Arial" w:cs="Arial"/>
          <w:color w:val="0F1115"/>
          <w:sz w:val="24"/>
          <w:szCs w:val="24"/>
          <w:lang w:eastAsia="pt-BR"/>
        </w:rPr>
      </w:pPr>
      <w:r w:rsidRPr="00225146">
        <w:rPr>
          <w:rFonts w:ascii="Arial" w:eastAsia="Times New Roman" w:hAnsi="Arial" w:cs="Arial"/>
          <w:b/>
          <w:bCs/>
          <w:color w:val="0F1115"/>
          <w:sz w:val="24"/>
          <w:szCs w:val="24"/>
          <w:lang w:eastAsia="pt-BR"/>
        </w:rPr>
        <w:t>Convocação:</w:t>
      </w:r>
      <w:r>
        <w:rPr>
          <w:rFonts w:ascii="Arial" w:eastAsia="Times New Roman" w:hAnsi="Arial" w:cs="Arial"/>
          <w:b/>
          <w:bCs/>
          <w:color w:val="0F1115"/>
          <w:sz w:val="24"/>
          <w:szCs w:val="24"/>
          <w:lang w:eastAsia="pt-BR"/>
        </w:rPr>
        <w:t xml:space="preserve"> </w:t>
      </w:r>
      <w:r w:rsidRPr="00225146">
        <w:rPr>
          <w:rFonts w:ascii="Arial" w:eastAsia="Times New Roman" w:hAnsi="Arial" w:cs="Arial"/>
          <w:color w:val="0F1115"/>
          <w:sz w:val="24"/>
          <w:szCs w:val="24"/>
          <w:lang w:eastAsia="pt-BR"/>
        </w:rPr>
        <w:t xml:space="preserve">Após a </w:t>
      </w:r>
      <w:r>
        <w:rPr>
          <w:rFonts w:ascii="Arial" w:eastAsia="Times New Roman" w:hAnsi="Arial" w:cs="Arial"/>
          <w:color w:val="0F1115"/>
          <w:sz w:val="24"/>
          <w:szCs w:val="24"/>
          <w:lang w:eastAsia="pt-BR"/>
        </w:rPr>
        <w:t>publicação da classificação das propostas de preços</w:t>
      </w:r>
      <w:r w:rsidRPr="00225146">
        <w:rPr>
          <w:rFonts w:ascii="Arial" w:eastAsia="Times New Roman" w:hAnsi="Arial" w:cs="Arial"/>
          <w:color w:val="0F1115"/>
          <w:sz w:val="24"/>
          <w:szCs w:val="24"/>
          <w:lang w:eastAsia="pt-BR"/>
        </w:rPr>
        <w:t>, o licitante</w:t>
      </w:r>
      <w:r>
        <w:rPr>
          <w:rFonts w:ascii="Arial" w:eastAsia="Times New Roman" w:hAnsi="Arial" w:cs="Arial"/>
          <w:color w:val="0F1115"/>
          <w:sz w:val="24"/>
          <w:szCs w:val="24"/>
          <w:lang w:eastAsia="pt-BR"/>
        </w:rPr>
        <w:t xml:space="preserve"> </w:t>
      </w:r>
      <w:r w:rsidRPr="00225146">
        <w:rPr>
          <w:rFonts w:ascii="Arial" w:eastAsia="Times New Roman" w:hAnsi="Arial" w:cs="Arial"/>
          <w:color w:val="0F1115"/>
          <w:sz w:val="24"/>
          <w:szCs w:val="24"/>
          <w:lang w:eastAsia="pt-BR"/>
        </w:rPr>
        <w:t>classificado em primeiro lugar será formalmente convocado, por escrito, com antecedência mínima de</w:t>
      </w:r>
      <w:r>
        <w:rPr>
          <w:rFonts w:ascii="Arial" w:eastAsia="Times New Roman" w:hAnsi="Arial" w:cs="Arial"/>
          <w:color w:val="0F1115"/>
          <w:sz w:val="24"/>
          <w:szCs w:val="24"/>
          <w:lang w:eastAsia="pt-BR"/>
        </w:rPr>
        <w:t xml:space="preserve"> </w:t>
      </w:r>
      <w:r w:rsidRPr="00225146">
        <w:rPr>
          <w:rFonts w:ascii="Arial" w:eastAsia="Times New Roman" w:hAnsi="Arial" w:cs="Arial"/>
          <w:b/>
          <w:bCs/>
          <w:color w:val="0F1115"/>
          <w:sz w:val="24"/>
          <w:szCs w:val="24"/>
          <w:lang w:eastAsia="pt-BR"/>
        </w:rPr>
        <w:t>0</w:t>
      </w:r>
      <w:r>
        <w:rPr>
          <w:rFonts w:ascii="Arial" w:eastAsia="Times New Roman" w:hAnsi="Arial" w:cs="Arial"/>
          <w:b/>
          <w:bCs/>
          <w:color w:val="0F1115"/>
          <w:sz w:val="24"/>
          <w:szCs w:val="24"/>
          <w:lang w:eastAsia="pt-BR"/>
        </w:rPr>
        <w:t>2</w:t>
      </w:r>
      <w:r w:rsidRPr="00225146">
        <w:rPr>
          <w:rFonts w:ascii="Arial" w:eastAsia="Times New Roman" w:hAnsi="Arial" w:cs="Arial"/>
          <w:b/>
          <w:bCs/>
          <w:color w:val="0F1115"/>
          <w:sz w:val="24"/>
          <w:szCs w:val="24"/>
          <w:lang w:eastAsia="pt-BR"/>
        </w:rPr>
        <w:t xml:space="preserve"> (</w:t>
      </w:r>
      <w:r>
        <w:rPr>
          <w:rFonts w:ascii="Arial" w:eastAsia="Times New Roman" w:hAnsi="Arial" w:cs="Arial"/>
          <w:b/>
          <w:bCs/>
          <w:color w:val="0F1115"/>
          <w:sz w:val="24"/>
          <w:szCs w:val="24"/>
          <w:lang w:eastAsia="pt-BR"/>
        </w:rPr>
        <w:t>dois</w:t>
      </w:r>
      <w:r w:rsidRPr="00225146">
        <w:rPr>
          <w:rFonts w:ascii="Arial" w:eastAsia="Times New Roman" w:hAnsi="Arial" w:cs="Arial"/>
          <w:b/>
          <w:bCs/>
          <w:color w:val="0F1115"/>
          <w:sz w:val="24"/>
          <w:szCs w:val="24"/>
          <w:lang w:eastAsia="pt-BR"/>
        </w:rPr>
        <w:t>) dias úteis</w:t>
      </w:r>
      <w:r w:rsidRPr="00225146">
        <w:rPr>
          <w:rFonts w:ascii="Arial" w:eastAsia="Times New Roman" w:hAnsi="Arial" w:cs="Arial"/>
          <w:color w:val="0F1115"/>
          <w:sz w:val="24"/>
          <w:szCs w:val="24"/>
          <w:lang w:eastAsia="pt-BR"/>
        </w:rPr>
        <w:t>, para a realização da Prova de Conceito em data, horário e local designados pela Administração.</w:t>
      </w:r>
      <w:r>
        <w:rPr>
          <w:rFonts w:ascii="Arial" w:eastAsia="Times New Roman" w:hAnsi="Arial" w:cs="Arial"/>
          <w:color w:val="0F1115"/>
          <w:sz w:val="24"/>
          <w:szCs w:val="24"/>
          <w:lang w:eastAsia="pt-BR"/>
        </w:rPr>
        <w:t xml:space="preserve"> Sem prejuízo de pedido da licitante para antecipação da data, desde que haja a concordância da Administração.</w:t>
      </w:r>
    </w:p>
    <w:p w14:paraId="2EAECDBB" w14:textId="77777777" w:rsidR="00F8235E" w:rsidRDefault="00F8235E">
      <w:pPr>
        <w:pStyle w:val="PargrafodaLista"/>
        <w:numPr>
          <w:ilvl w:val="0"/>
          <w:numId w:val="45"/>
        </w:numPr>
        <w:shd w:val="clear" w:color="auto" w:fill="FFFFFF"/>
        <w:spacing w:before="240" w:after="240" w:line="240" w:lineRule="auto"/>
        <w:jc w:val="both"/>
        <w:rPr>
          <w:rFonts w:ascii="Arial" w:eastAsia="Times New Roman" w:hAnsi="Arial" w:cs="Arial"/>
          <w:color w:val="0F1115"/>
          <w:sz w:val="24"/>
          <w:szCs w:val="24"/>
          <w:lang w:eastAsia="pt-BR"/>
        </w:rPr>
      </w:pPr>
      <w:r w:rsidRPr="00366081">
        <w:rPr>
          <w:rFonts w:ascii="Arial" w:eastAsia="Times New Roman" w:hAnsi="Arial" w:cs="Arial"/>
          <w:b/>
          <w:bCs/>
          <w:color w:val="0F1115"/>
          <w:sz w:val="24"/>
          <w:szCs w:val="24"/>
          <w:lang w:eastAsia="pt-BR"/>
        </w:rPr>
        <w:t>Local e Infraestrutura:</w:t>
      </w:r>
      <w:r>
        <w:rPr>
          <w:rFonts w:ascii="Arial" w:eastAsia="Times New Roman" w:hAnsi="Arial" w:cs="Arial"/>
          <w:b/>
          <w:bCs/>
          <w:color w:val="0F1115"/>
          <w:sz w:val="24"/>
          <w:szCs w:val="24"/>
          <w:lang w:eastAsia="pt-BR"/>
        </w:rPr>
        <w:t xml:space="preserve"> </w:t>
      </w:r>
      <w:r w:rsidRPr="00366081">
        <w:rPr>
          <w:rFonts w:ascii="Arial" w:eastAsia="Times New Roman" w:hAnsi="Arial" w:cs="Arial"/>
          <w:color w:val="0F1115"/>
          <w:sz w:val="24"/>
          <w:szCs w:val="24"/>
          <w:lang w:eastAsia="pt-BR"/>
        </w:rPr>
        <w:t>A prova será realizada de modo</w:t>
      </w:r>
      <w:r>
        <w:rPr>
          <w:rFonts w:ascii="Arial" w:eastAsia="Times New Roman" w:hAnsi="Arial" w:cs="Arial"/>
          <w:color w:val="0F1115"/>
          <w:sz w:val="24"/>
          <w:szCs w:val="24"/>
          <w:lang w:eastAsia="pt-BR"/>
        </w:rPr>
        <w:t xml:space="preserve"> </w:t>
      </w:r>
      <w:r w:rsidRPr="00366081">
        <w:rPr>
          <w:rFonts w:ascii="Arial" w:eastAsia="Times New Roman" w:hAnsi="Arial" w:cs="Arial"/>
          <w:b/>
          <w:bCs/>
          <w:color w:val="0F1115"/>
          <w:sz w:val="24"/>
          <w:szCs w:val="24"/>
          <w:lang w:eastAsia="pt-BR"/>
        </w:rPr>
        <w:t>presencial</w:t>
      </w:r>
      <w:r>
        <w:rPr>
          <w:rFonts w:ascii="Arial" w:eastAsia="Times New Roman" w:hAnsi="Arial" w:cs="Arial"/>
          <w:b/>
          <w:bCs/>
          <w:color w:val="0F1115"/>
          <w:sz w:val="24"/>
          <w:szCs w:val="24"/>
          <w:lang w:eastAsia="pt-BR"/>
        </w:rPr>
        <w:t xml:space="preserve"> </w:t>
      </w:r>
      <w:r w:rsidRPr="00366081">
        <w:rPr>
          <w:rFonts w:ascii="Arial" w:eastAsia="Times New Roman" w:hAnsi="Arial" w:cs="Arial"/>
          <w:color w:val="0F1115"/>
          <w:sz w:val="24"/>
          <w:szCs w:val="24"/>
          <w:lang w:eastAsia="pt-BR"/>
        </w:rPr>
        <w:t>na sede do PREVIPAULISTA (Rua Dr. Demócrito de Souza Filho, nº 26, Bairro do Nobre, Paulista/PE). Caberá</w:t>
      </w:r>
      <w:r>
        <w:rPr>
          <w:rFonts w:ascii="Arial" w:eastAsia="Times New Roman" w:hAnsi="Arial" w:cs="Arial"/>
          <w:color w:val="0F1115"/>
          <w:sz w:val="24"/>
          <w:szCs w:val="24"/>
          <w:lang w:eastAsia="pt-BR"/>
        </w:rPr>
        <w:t xml:space="preserve"> </w:t>
      </w:r>
      <w:r w:rsidRPr="00366081">
        <w:rPr>
          <w:rFonts w:ascii="Arial" w:eastAsia="Times New Roman" w:hAnsi="Arial" w:cs="Arial"/>
          <w:b/>
          <w:bCs/>
          <w:color w:val="0F1115"/>
          <w:sz w:val="24"/>
          <w:szCs w:val="24"/>
          <w:lang w:eastAsia="pt-BR"/>
        </w:rPr>
        <w:t>exclusivamente ao licitante</w:t>
      </w:r>
      <w:r>
        <w:rPr>
          <w:rFonts w:ascii="Arial" w:eastAsia="Times New Roman" w:hAnsi="Arial" w:cs="Arial"/>
          <w:b/>
          <w:bCs/>
          <w:color w:val="0F1115"/>
          <w:sz w:val="24"/>
          <w:szCs w:val="24"/>
          <w:lang w:eastAsia="pt-BR"/>
        </w:rPr>
        <w:t xml:space="preserve"> </w:t>
      </w:r>
      <w:r w:rsidRPr="00366081">
        <w:rPr>
          <w:rFonts w:ascii="Arial" w:eastAsia="Times New Roman" w:hAnsi="Arial" w:cs="Arial"/>
          <w:color w:val="0F1115"/>
          <w:sz w:val="24"/>
          <w:szCs w:val="24"/>
          <w:lang w:eastAsia="pt-BR"/>
        </w:rPr>
        <w:t>a disponibilização de toda a infraestrutura necessária para a demonstração, incluindo, mas não se limitando a: equipamentos de informática, acesso à internet dedicado, contas de usuário em ambiente de testes/demonstração que reflita fielmente a solução ofertada e toda a equipe técnica necessária para a execução das tarefas.</w:t>
      </w:r>
    </w:p>
    <w:p w14:paraId="03175B2D" w14:textId="77777777" w:rsidR="00F8235E" w:rsidRDefault="00F8235E">
      <w:pPr>
        <w:pStyle w:val="PargrafodaLista"/>
        <w:numPr>
          <w:ilvl w:val="0"/>
          <w:numId w:val="45"/>
        </w:numPr>
        <w:shd w:val="clear" w:color="auto" w:fill="FFFFFF"/>
        <w:spacing w:before="240" w:after="240" w:line="240" w:lineRule="auto"/>
        <w:jc w:val="both"/>
        <w:rPr>
          <w:rFonts w:ascii="Arial" w:eastAsia="Times New Roman" w:hAnsi="Arial" w:cs="Arial"/>
          <w:color w:val="0F1115"/>
          <w:sz w:val="24"/>
          <w:szCs w:val="24"/>
          <w:lang w:eastAsia="pt-BR"/>
        </w:rPr>
      </w:pPr>
      <w:r w:rsidRPr="00CB70B1">
        <w:rPr>
          <w:rFonts w:ascii="Arial" w:eastAsia="Times New Roman" w:hAnsi="Arial" w:cs="Arial"/>
          <w:b/>
          <w:bCs/>
          <w:color w:val="0F1115"/>
          <w:sz w:val="24"/>
          <w:szCs w:val="24"/>
          <w:lang w:eastAsia="pt-BR"/>
        </w:rPr>
        <w:t xml:space="preserve">Composição da Comissão Avaliadora: </w:t>
      </w:r>
      <w:r w:rsidRPr="00CB70B1">
        <w:rPr>
          <w:rFonts w:ascii="Arial" w:eastAsia="Times New Roman" w:hAnsi="Arial" w:cs="Arial"/>
          <w:color w:val="0F1115"/>
          <w:sz w:val="24"/>
          <w:szCs w:val="24"/>
          <w:lang w:eastAsia="pt-BR"/>
        </w:rPr>
        <w:t>A avaliação será conduzida por uma</w:t>
      </w:r>
      <w:r>
        <w:rPr>
          <w:rFonts w:ascii="Arial" w:eastAsia="Times New Roman" w:hAnsi="Arial" w:cs="Arial"/>
          <w:color w:val="0F1115"/>
          <w:sz w:val="24"/>
          <w:szCs w:val="24"/>
          <w:lang w:eastAsia="pt-BR"/>
        </w:rPr>
        <w:t xml:space="preserve"> </w:t>
      </w:r>
      <w:r w:rsidRPr="00CB70B1">
        <w:rPr>
          <w:rFonts w:ascii="Arial" w:eastAsia="Times New Roman" w:hAnsi="Arial" w:cs="Arial"/>
          <w:b/>
          <w:bCs/>
          <w:color w:val="0F1115"/>
          <w:sz w:val="24"/>
          <w:szCs w:val="24"/>
          <w:lang w:eastAsia="pt-BR"/>
        </w:rPr>
        <w:t>Comissão Especial de Comprovação Técnica</w:t>
      </w:r>
      <w:r w:rsidRPr="00CB70B1">
        <w:rPr>
          <w:rFonts w:ascii="Arial" w:eastAsia="Times New Roman" w:hAnsi="Arial" w:cs="Arial"/>
          <w:color w:val="0F1115"/>
          <w:sz w:val="24"/>
          <w:szCs w:val="24"/>
          <w:lang w:eastAsia="pt-BR"/>
        </w:rPr>
        <w:t>, designada por ato da autoridade competente, integrada por, no mínimo,</w:t>
      </w:r>
      <w:r>
        <w:rPr>
          <w:rFonts w:ascii="Arial" w:eastAsia="Times New Roman" w:hAnsi="Arial" w:cs="Arial"/>
          <w:color w:val="0F1115"/>
          <w:sz w:val="24"/>
          <w:szCs w:val="24"/>
          <w:lang w:eastAsia="pt-BR"/>
        </w:rPr>
        <w:t xml:space="preserve"> </w:t>
      </w:r>
      <w:r w:rsidRPr="00CB70B1">
        <w:rPr>
          <w:rFonts w:ascii="Arial" w:eastAsia="Times New Roman" w:hAnsi="Arial" w:cs="Arial"/>
          <w:b/>
          <w:bCs/>
          <w:color w:val="0F1115"/>
          <w:sz w:val="24"/>
          <w:szCs w:val="24"/>
          <w:lang w:eastAsia="pt-BR"/>
        </w:rPr>
        <w:t>03 (três) servidores</w:t>
      </w:r>
      <w:r>
        <w:rPr>
          <w:rFonts w:ascii="Arial" w:eastAsia="Times New Roman" w:hAnsi="Arial" w:cs="Arial"/>
          <w:b/>
          <w:bCs/>
          <w:color w:val="0F1115"/>
          <w:sz w:val="24"/>
          <w:szCs w:val="24"/>
          <w:lang w:eastAsia="pt-BR"/>
        </w:rPr>
        <w:t xml:space="preserve"> </w:t>
      </w:r>
      <w:r w:rsidRPr="00CB70B1">
        <w:rPr>
          <w:rFonts w:ascii="Arial" w:eastAsia="Times New Roman" w:hAnsi="Arial" w:cs="Arial"/>
          <w:color w:val="0F1115"/>
          <w:sz w:val="24"/>
          <w:szCs w:val="24"/>
          <w:lang w:eastAsia="pt-BR"/>
        </w:rPr>
        <w:t>com conhecimento nas áreas de Tecnologia da Informação, no domínio do objeto licitado (ex.: processos de folha, patrimônio, compras) e em licitações.</w:t>
      </w:r>
    </w:p>
    <w:p w14:paraId="32117177" w14:textId="77777777" w:rsidR="00F8235E" w:rsidRDefault="00F8235E">
      <w:pPr>
        <w:pStyle w:val="PargrafodaLista"/>
        <w:numPr>
          <w:ilvl w:val="0"/>
          <w:numId w:val="45"/>
        </w:numPr>
        <w:shd w:val="clear" w:color="auto" w:fill="FFFFFF"/>
        <w:spacing w:before="240" w:after="240" w:line="240" w:lineRule="auto"/>
        <w:jc w:val="both"/>
        <w:rPr>
          <w:rFonts w:ascii="Arial" w:eastAsia="Times New Roman" w:hAnsi="Arial" w:cs="Arial"/>
          <w:color w:val="0F1115"/>
          <w:sz w:val="24"/>
          <w:szCs w:val="24"/>
          <w:lang w:eastAsia="pt-BR"/>
        </w:rPr>
      </w:pPr>
      <w:r w:rsidRPr="00CB70B1">
        <w:rPr>
          <w:rFonts w:ascii="Arial" w:eastAsia="Times New Roman" w:hAnsi="Arial" w:cs="Arial"/>
          <w:b/>
          <w:bCs/>
          <w:color w:val="0F1115"/>
          <w:sz w:val="24"/>
          <w:szCs w:val="24"/>
          <w:lang w:eastAsia="pt-BR"/>
        </w:rPr>
        <w:t xml:space="preserve">Roteiro e Critérios de Avaliação: </w:t>
      </w:r>
      <w:r w:rsidRPr="00CB70B1">
        <w:rPr>
          <w:rFonts w:ascii="Arial" w:eastAsia="Times New Roman" w:hAnsi="Arial" w:cs="Arial"/>
          <w:color w:val="0F1115"/>
          <w:sz w:val="24"/>
          <w:szCs w:val="24"/>
          <w:lang w:eastAsia="pt-BR"/>
        </w:rPr>
        <w:t>A Comissão conduzirá a prova em sessão única, dividida em três blocos sequenciais</w:t>
      </w:r>
      <w:r>
        <w:rPr>
          <w:rFonts w:ascii="Arial" w:eastAsia="Times New Roman" w:hAnsi="Arial" w:cs="Arial"/>
          <w:color w:val="0F1115"/>
          <w:sz w:val="24"/>
          <w:szCs w:val="24"/>
          <w:lang w:eastAsia="pt-BR"/>
        </w:rPr>
        <w:t xml:space="preserve"> podendo ser </w:t>
      </w:r>
      <w:r w:rsidRPr="00CB70B1">
        <w:rPr>
          <w:rFonts w:ascii="Arial" w:eastAsia="Times New Roman" w:hAnsi="Arial" w:cs="Arial"/>
          <w:color w:val="0F1115"/>
          <w:sz w:val="24"/>
          <w:szCs w:val="24"/>
          <w:lang w:eastAsia="pt-BR"/>
        </w:rPr>
        <w:t>cronometrados</w:t>
      </w:r>
      <w:r>
        <w:rPr>
          <w:rFonts w:ascii="Arial" w:eastAsia="Times New Roman" w:hAnsi="Arial" w:cs="Arial"/>
          <w:color w:val="0F1115"/>
          <w:sz w:val="24"/>
          <w:szCs w:val="24"/>
          <w:lang w:eastAsia="pt-BR"/>
        </w:rPr>
        <w:t xml:space="preserve"> ou não.</w:t>
      </w:r>
    </w:p>
    <w:p w14:paraId="623AAAD6" w14:textId="77777777" w:rsidR="00F8235E" w:rsidRPr="00CB70B1" w:rsidRDefault="00F8235E" w:rsidP="00F8235E">
      <w:pPr>
        <w:pStyle w:val="PargrafodaLista"/>
        <w:shd w:val="clear" w:color="auto" w:fill="FFFFFF"/>
        <w:spacing w:before="240" w:after="240" w:line="240" w:lineRule="auto"/>
        <w:jc w:val="both"/>
        <w:rPr>
          <w:rFonts w:ascii="Arial" w:eastAsia="Times New Roman" w:hAnsi="Arial" w:cs="Arial"/>
          <w:color w:val="0F1115"/>
          <w:sz w:val="24"/>
          <w:szCs w:val="24"/>
          <w:lang w:eastAsia="pt-BR"/>
        </w:rPr>
      </w:pPr>
    </w:p>
    <w:p w14:paraId="7FB8C4F5" w14:textId="77777777" w:rsidR="00F8235E" w:rsidRPr="00CB70B1" w:rsidRDefault="00F8235E">
      <w:pPr>
        <w:pStyle w:val="PargrafodaLista"/>
        <w:numPr>
          <w:ilvl w:val="0"/>
          <w:numId w:val="46"/>
        </w:numPr>
        <w:shd w:val="clear" w:color="auto" w:fill="FFFFFF"/>
        <w:spacing w:before="240" w:after="240" w:line="240" w:lineRule="auto"/>
        <w:ind w:left="1276"/>
        <w:jc w:val="both"/>
        <w:rPr>
          <w:rFonts w:ascii="Arial" w:eastAsia="Times New Roman" w:hAnsi="Arial" w:cs="Arial"/>
          <w:color w:val="0F1115"/>
          <w:sz w:val="24"/>
          <w:szCs w:val="24"/>
          <w:lang w:eastAsia="pt-BR"/>
        </w:rPr>
      </w:pPr>
      <w:r w:rsidRPr="00CB70B1">
        <w:rPr>
          <w:rFonts w:ascii="Arial" w:eastAsia="Times New Roman" w:hAnsi="Arial" w:cs="Arial"/>
          <w:b/>
          <w:bCs/>
          <w:color w:val="0F1115"/>
          <w:sz w:val="24"/>
          <w:szCs w:val="24"/>
          <w:lang w:eastAsia="pt-BR"/>
        </w:rPr>
        <w:t>Bloco 1 - Verificação de Existência e Acesso aos Módulos (Até 45 minutos):</w:t>
      </w:r>
    </w:p>
    <w:p w14:paraId="6E68D673" w14:textId="77777777" w:rsidR="00F8235E" w:rsidRPr="003411A9" w:rsidRDefault="00F8235E">
      <w:pPr>
        <w:numPr>
          <w:ilvl w:val="0"/>
          <w:numId w:val="42"/>
        </w:numPr>
        <w:shd w:val="clear" w:color="auto" w:fill="FFFFFF"/>
        <w:tabs>
          <w:tab w:val="clear" w:pos="720"/>
        </w:tabs>
        <w:spacing w:after="0" w:line="240" w:lineRule="auto"/>
        <w:ind w:left="1701"/>
        <w:jc w:val="both"/>
        <w:rPr>
          <w:rFonts w:ascii="Arial" w:eastAsia="Times New Roman" w:hAnsi="Arial" w:cs="Arial"/>
          <w:color w:val="0F1115"/>
          <w:sz w:val="24"/>
          <w:szCs w:val="24"/>
          <w:lang w:eastAsia="pt-BR"/>
        </w:rPr>
      </w:pPr>
      <w:r w:rsidRPr="003411A9">
        <w:rPr>
          <w:rFonts w:ascii="Arial" w:eastAsia="Times New Roman" w:hAnsi="Arial" w:cs="Arial"/>
          <w:b/>
          <w:bCs/>
          <w:color w:val="0F1115"/>
          <w:sz w:val="24"/>
          <w:szCs w:val="24"/>
          <w:lang w:eastAsia="pt-BR"/>
        </w:rPr>
        <w:t>O que será avaliado:</w:t>
      </w:r>
      <w:r>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A simples existência, acessibilidade e funcionamento básico de cada um dos módulos constantes da proposta vencedora no ambiente de demonstração.</w:t>
      </w:r>
    </w:p>
    <w:p w14:paraId="46F7E5E6" w14:textId="77777777" w:rsidR="00F8235E" w:rsidRPr="003411A9" w:rsidRDefault="00F8235E">
      <w:pPr>
        <w:numPr>
          <w:ilvl w:val="0"/>
          <w:numId w:val="42"/>
        </w:numPr>
        <w:shd w:val="clear" w:color="auto" w:fill="FFFFFF"/>
        <w:tabs>
          <w:tab w:val="clear" w:pos="720"/>
        </w:tabs>
        <w:spacing w:after="0" w:line="240" w:lineRule="auto"/>
        <w:ind w:left="1701"/>
        <w:jc w:val="both"/>
        <w:rPr>
          <w:rFonts w:ascii="Arial" w:eastAsia="Times New Roman" w:hAnsi="Arial" w:cs="Arial"/>
          <w:color w:val="0F1115"/>
          <w:sz w:val="24"/>
          <w:szCs w:val="24"/>
          <w:lang w:eastAsia="pt-BR"/>
        </w:rPr>
      </w:pPr>
      <w:r w:rsidRPr="003411A9">
        <w:rPr>
          <w:rFonts w:ascii="Arial" w:eastAsia="Times New Roman" w:hAnsi="Arial" w:cs="Arial"/>
          <w:b/>
          <w:bCs/>
          <w:color w:val="0F1115"/>
          <w:sz w:val="24"/>
          <w:szCs w:val="24"/>
          <w:lang w:eastAsia="pt-BR"/>
        </w:rPr>
        <w:lastRenderedPageBreak/>
        <w:t>Critério de Aprovação (Binário - Atende/Não Atende):</w:t>
      </w:r>
      <w:r>
        <w:rPr>
          <w:rFonts w:ascii="Arial" w:eastAsia="Times New Roman" w:hAnsi="Arial" w:cs="Arial"/>
          <w:color w:val="0F1115"/>
          <w:sz w:val="24"/>
          <w:szCs w:val="24"/>
          <w:lang w:eastAsia="pt-BR"/>
        </w:rPr>
        <w:t xml:space="preserve"> </w:t>
      </w:r>
      <w:r w:rsidRPr="003411A9">
        <w:rPr>
          <w:rFonts w:ascii="Arial" w:eastAsia="Times New Roman" w:hAnsi="Arial" w:cs="Arial"/>
          <w:color w:val="0F1115"/>
          <w:sz w:val="24"/>
          <w:szCs w:val="24"/>
          <w:lang w:eastAsia="pt-BR"/>
        </w:rPr>
        <w:t>Confirmação visual e operacional de que todos os módulos licitados estão presentes e podem ser acessados.</w:t>
      </w:r>
    </w:p>
    <w:p w14:paraId="2F3B8697" w14:textId="77777777" w:rsidR="00F8235E" w:rsidRPr="00CB70B1" w:rsidRDefault="00F8235E">
      <w:pPr>
        <w:pStyle w:val="PargrafodaLista"/>
        <w:numPr>
          <w:ilvl w:val="0"/>
          <w:numId w:val="46"/>
        </w:numPr>
        <w:shd w:val="clear" w:color="auto" w:fill="FFFFFF"/>
        <w:spacing w:before="240" w:after="240" w:line="240" w:lineRule="auto"/>
        <w:ind w:left="1276"/>
        <w:jc w:val="both"/>
        <w:rPr>
          <w:rFonts w:ascii="Arial" w:eastAsia="Times New Roman" w:hAnsi="Arial" w:cs="Arial"/>
          <w:color w:val="0F1115"/>
          <w:sz w:val="24"/>
          <w:szCs w:val="24"/>
          <w:lang w:eastAsia="pt-BR"/>
        </w:rPr>
      </w:pPr>
      <w:r w:rsidRPr="00CB70B1">
        <w:rPr>
          <w:rFonts w:ascii="Arial" w:eastAsia="Times New Roman" w:hAnsi="Arial" w:cs="Arial"/>
          <w:b/>
          <w:bCs/>
          <w:color w:val="0F1115"/>
          <w:sz w:val="24"/>
          <w:szCs w:val="24"/>
          <w:lang w:eastAsia="pt-BR"/>
        </w:rPr>
        <w:t>Bloco 2 - Execução de Cenários de Teste Obrigatórios (Até 90 minutos):</w:t>
      </w:r>
    </w:p>
    <w:p w14:paraId="19A72720" w14:textId="77777777" w:rsidR="00F8235E" w:rsidRPr="003411A9" w:rsidRDefault="00F8235E">
      <w:pPr>
        <w:numPr>
          <w:ilvl w:val="0"/>
          <w:numId w:val="43"/>
        </w:numPr>
        <w:shd w:val="clear" w:color="auto" w:fill="FFFFFF"/>
        <w:tabs>
          <w:tab w:val="clear" w:pos="720"/>
          <w:tab w:val="num" w:pos="1701"/>
        </w:tabs>
        <w:spacing w:after="0" w:line="240" w:lineRule="auto"/>
        <w:ind w:left="1701"/>
        <w:jc w:val="both"/>
        <w:rPr>
          <w:rFonts w:ascii="Arial" w:eastAsia="Times New Roman" w:hAnsi="Arial" w:cs="Arial"/>
          <w:color w:val="0F1115"/>
          <w:sz w:val="24"/>
          <w:szCs w:val="24"/>
          <w:lang w:eastAsia="pt-BR"/>
        </w:rPr>
      </w:pPr>
      <w:r w:rsidRPr="003411A9">
        <w:rPr>
          <w:rFonts w:ascii="Arial" w:eastAsia="Times New Roman" w:hAnsi="Arial" w:cs="Arial"/>
          <w:b/>
          <w:bCs/>
          <w:color w:val="0F1115"/>
          <w:sz w:val="24"/>
          <w:szCs w:val="24"/>
          <w:lang w:eastAsia="pt-BR"/>
        </w:rPr>
        <w:t>O que será avaliado:</w:t>
      </w:r>
      <w:r>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A capacidade da solução em executar fluxos de trabalho completos e críticos. A Comissão fornecerá</w:t>
      </w:r>
      <w:r>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02 (dois) a 03 (três) cenários de teste escritos</w:t>
      </w:r>
      <w:r w:rsidRPr="003411A9">
        <w:rPr>
          <w:rFonts w:ascii="Arial" w:eastAsia="Times New Roman" w:hAnsi="Arial" w:cs="Arial"/>
          <w:color w:val="0F1115"/>
          <w:sz w:val="24"/>
          <w:szCs w:val="24"/>
          <w:lang w:eastAsia="pt-BR"/>
        </w:rPr>
        <w:t>, com passos específicos a serem seguidos. Exemplo: "A partir de um cadastro básico de fornecedor, simule o processo completo de uma licitação do tipo 'Pregão' no módulo específico, desde a abertura até a emissão da ata de registro de preços, integrando os dados com o módulo de contratos".</w:t>
      </w:r>
    </w:p>
    <w:p w14:paraId="3C94A90D" w14:textId="77777777" w:rsidR="00F8235E" w:rsidRPr="003411A9" w:rsidRDefault="00F8235E">
      <w:pPr>
        <w:numPr>
          <w:ilvl w:val="0"/>
          <w:numId w:val="43"/>
        </w:numPr>
        <w:shd w:val="clear" w:color="auto" w:fill="FFFFFF"/>
        <w:tabs>
          <w:tab w:val="clear" w:pos="720"/>
          <w:tab w:val="num" w:pos="1701"/>
        </w:tabs>
        <w:spacing w:after="0" w:line="240" w:lineRule="auto"/>
        <w:ind w:left="1701"/>
        <w:jc w:val="both"/>
        <w:rPr>
          <w:rFonts w:ascii="Arial" w:eastAsia="Times New Roman" w:hAnsi="Arial" w:cs="Arial"/>
          <w:color w:val="0F1115"/>
          <w:sz w:val="24"/>
          <w:szCs w:val="24"/>
          <w:lang w:eastAsia="pt-BR"/>
        </w:rPr>
      </w:pPr>
      <w:r w:rsidRPr="003411A9">
        <w:rPr>
          <w:rFonts w:ascii="Arial" w:eastAsia="Times New Roman" w:hAnsi="Arial" w:cs="Arial"/>
          <w:b/>
          <w:bCs/>
          <w:color w:val="0F1115"/>
          <w:sz w:val="24"/>
          <w:szCs w:val="24"/>
          <w:lang w:eastAsia="pt-BR"/>
        </w:rPr>
        <w:t>Critério de Aprovação (Binário - Executou com Êxito/Não Executou):</w:t>
      </w:r>
      <w:r>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Conclusão bem-sucedida de todos os passos de cada cenário, com a geração dos resultados, relatórios ou documentos finais esperados.</w:t>
      </w:r>
    </w:p>
    <w:p w14:paraId="2E263AEE" w14:textId="77777777" w:rsidR="00F8235E" w:rsidRPr="00CB70B1" w:rsidRDefault="00F8235E">
      <w:pPr>
        <w:pStyle w:val="PargrafodaLista"/>
        <w:numPr>
          <w:ilvl w:val="0"/>
          <w:numId w:val="46"/>
        </w:numPr>
        <w:shd w:val="clear" w:color="auto" w:fill="FFFFFF"/>
        <w:spacing w:before="240" w:after="240" w:line="240" w:lineRule="auto"/>
        <w:ind w:left="1134"/>
        <w:rPr>
          <w:rFonts w:ascii="Arial" w:eastAsia="Times New Roman" w:hAnsi="Arial" w:cs="Arial"/>
          <w:color w:val="0F1115"/>
          <w:sz w:val="24"/>
          <w:szCs w:val="24"/>
          <w:lang w:eastAsia="pt-BR"/>
        </w:rPr>
      </w:pPr>
      <w:r w:rsidRPr="00CB70B1">
        <w:rPr>
          <w:rFonts w:ascii="Arial" w:eastAsia="Times New Roman" w:hAnsi="Arial" w:cs="Arial"/>
          <w:b/>
          <w:bCs/>
          <w:color w:val="0F1115"/>
          <w:sz w:val="24"/>
          <w:szCs w:val="24"/>
          <w:lang w:eastAsia="pt-BR"/>
        </w:rPr>
        <w:t>Bloco 3 - Esclarecimentos Técnicos Dirigidos (Até 45 minutos):</w:t>
      </w:r>
    </w:p>
    <w:p w14:paraId="0BAF82D2" w14:textId="77777777" w:rsidR="00F8235E" w:rsidRPr="003411A9" w:rsidRDefault="00F8235E">
      <w:pPr>
        <w:numPr>
          <w:ilvl w:val="0"/>
          <w:numId w:val="44"/>
        </w:numPr>
        <w:shd w:val="clear" w:color="auto" w:fill="FFFFFF"/>
        <w:tabs>
          <w:tab w:val="clear" w:pos="720"/>
          <w:tab w:val="num" w:pos="1701"/>
        </w:tabs>
        <w:spacing w:after="0" w:line="240" w:lineRule="auto"/>
        <w:ind w:left="1701" w:hanging="425"/>
        <w:jc w:val="both"/>
        <w:rPr>
          <w:rFonts w:ascii="Arial" w:eastAsia="Times New Roman" w:hAnsi="Arial" w:cs="Arial"/>
          <w:color w:val="0F1115"/>
          <w:sz w:val="24"/>
          <w:szCs w:val="24"/>
          <w:lang w:eastAsia="pt-BR"/>
        </w:rPr>
      </w:pPr>
      <w:r w:rsidRPr="003411A9">
        <w:rPr>
          <w:rFonts w:ascii="Arial" w:eastAsia="Times New Roman" w:hAnsi="Arial" w:cs="Arial"/>
          <w:b/>
          <w:bCs/>
          <w:color w:val="0F1115"/>
          <w:sz w:val="24"/>
          <w:szCs w:val="24"/>
          <w:lang w:eastAsia="pt-BR"/>
        </w:rPr>
        <w:t>O que será avaliado:</w:t>
      </w:r>
      <w:r>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A profundidade do conhecimento da equipe do licitante sobre sua própria solução, abordando temas como: estratégia de migração de dados, planos de continuidade de operações (backup/DR), conformidade com a LGPD, detalhamento dos SLA de suporte e política de atualizações.</w:t>
      </w:r>
    </w:p>
    <w:p w14:paraId="673A7B44" w14:textId="77777777" w:rsidR="00F8235E" w:rsidRPr="003411A9" w:rsidRDefault="00F8235E">
      <w:pPr>
        <w:numPr>
          <w:ilvl w:val="0"/>
          <w:numId w:val="44"/>
        </w:numPr>
        <w:shd w:val="clear" w:color="auto" w:fill="FFFFFF"/>
        <w:tabs>
          <w:tab w:val="clear" w:pos="720"/>
          <w:tab w:val="num" w:pos="1701"/>
        </w:tabs>
        <w:spacing w:after="0" w:line="240" w:lineRule="auto"/>
        <w:ind w:left="1701" w:hanging="425"/>
        <w:jc w:val="both"/>
        <w:rPr>
          <w:rFonts w:ascii="Arial" w:eastAsia="Times New Roman" w:hAnsi="Arial" w:cs="Arial"/>
          <w:color w:val="0F1115"/>
          <w:sz w:val="24"/>
          <w:szCs w:val="24"/>
          <w:lang w:eastAsia="pt-BR"/>
        </w:rPr>
      </w:pPr>
      <w:r w:rsidRPr="003411A9">
        <w:rPr>
          <w:rFonts w:ascii="Arial" w:eastAsia="Times New Roman" w:hAnsi="Arial" w:cs="Arial"/>
          <w:b/>
          <w:bCs/>
          <w:color w:val="0F1115"/>
          <w:sz w:val="24"/>
          <w:szCs w:val="24"/>
          <w:lang w:eastAsia="pt-BR"/>
        </w:rPr>
        <w:t>Critério de Aprovação (Conceitual - Satisfatório/Insatisfatório):</w:t>
      </w:r>
      <w:r>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Clareza, consistência e adequação das respostas fornecidas, demonstrando pleno domínio do produto e aderência aos requisitos não-funcionais do edital.</w:t>
      </w:r>
    </w:p>
    <w:p w14:paraId="4997DCC2" w14:textId="77777777" w:rsidR="00F8235E" w:rsidRDefault="00F8235E" w:rsidP="00F8235E">
      <w:pPr>
        <w:shd w:val="clear" w:color="auto" w:fill="FFFFFF"/>
        <w:tabs>
          <w:tab w:val="left" w:pos="851"/>
        </w:tabs>
        <w:spacing w:before="240" w:after="240" w:line="240" w:lineRule="auto"/>
        <w:jc w:val="both"/>
        <w:rPr>
          <w:rFonts w:ascii="Arial" w:eastAsia="Times New Roman" w:hAnsi="Arial" w:cs="Arial"/>
          <w:color w:val="0F1115"/>
          <w:sz w:val="24"/>
          <w:szCs w:val="24"/>
          <w:lang w:eastAsia="pt-BR"/>
        </w:rPr>
      </w:pPr>
      <w:r w:rsidRPr="00A37970">
        <w:rPr>
          <w:rFonts w:ascii="Arial" w:eastAsia="Times New Roman" w:hAnsi="Arial" w:cs="Arial"/>
          <w:color w:val="0F1115"/>
          <w:sz w:val="24"/>
          <w:szCs w:val="24"/>
          <w:lang w:eastAsia="pt-BR"/>
        </w:rPr>
        <w:t>15.3.5</w:t>
      </w:r>
      <w:r>
        <w:rPr>
          <w:rFonts w:ascii="Arial" w:eastAsia="Times New Roman" w:hAnsi="Arial" w:cs="Arial"/>
          <w:b/>
          <w:bCs/>
          <w:color w:val="0F1115"/>
          <w:sz w:val="24"/>
          <w:szCs w:val="24"/>
          <w:lang w:eastAsia="pt-BR"/>
        </w:rPr>
        <w:t>.</w:t>
      </w:r>
      <w:r>
        <w:rPr>
          <w:rFonts w:ascii="Arial" w:eastAsia="Times New Roman" w:hAnsi="Arial" w:cs="Arial"/>
          <w:b/>
          <w:bCs/>
          <w:color w:val="0F1115"/>
          <w:sz w:val="24"/>
          <w:szCs w:val="24"/>
          <w:lang w:eastAsia="pt-BR"/>
        </w:rPr>
        <w:tab/>
      </w:r>
      <w:r w:rsidRPr="003411A9">
        <w:rPr>
          <w:rFonts w:ascii="Arial" w:eastAsia="Times New Roman" w:hAnsi="Arial" w:cs="Arial"/>
          <w:b/>
          <w:bCs/>
          <w:color w:val="0F1115"/>
          <w:sz w:val="24"/>
          <w:szCs w:val="24"/>
          <w:lang w:eastAsia="pt-BR"/>
        </w:rPr>
        <w:t xml:space="preserve">Julgamento e </w:t>
      </w:r>
      <w:proofErr w:type="gramStart"/>
      <w:r w:rsidRPr="003411A9">
        <w:rPr>
          <w:rFonts w:ascii="Arial" w:eastAsia="Times New Roman" w:hAnsi="Arial" w:cs="Arial"/>
          <w:b/>
          <w:bCs/>
          <w:color w:val="0F1115"/>
          <w:sz w:val="24"/>
          <w:szCs w:val="24"/>
          <w:lang w:eastAsia="pt-BR"/>
        </w:rPr>
        <w:t>Resultado Final</w:t>
      </w:r>
      <w:proofErr w:type="gramEnd"/>
      <w:r w:rsidRPr="003411A9">
        <w:rPr>
          <w:rFonts w:ascii="Arial" w:eastAsia="Times New Roman" w:hAnsi="Arial" w:cs="Arial"/>
          <w:b/>
          <w:bCs/>
          <w:color w:val="0F1115"/>
          <w:sz w:val="24"/>
          <w:szCs w:val="24"/>
          <w:lang w:eastAsia="pt-BR"/>
        </w:rPr>
        <w:t>:</w:t>
      </w:r>
      <w:r>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A Comissão deliberará de forma consensual ao final da sessão. Para ser</w:t>
      </w:r>
      <w:r>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APROVADO</w:t>
      </w:r>
      <w:r w:rsidRPr="003411A9">
        <w:rPr>
          <w:rFonts w:ascii="Arial" w:eastAsia="Times New Roman" w:hAnsi="Arial" w:cs="Arial"/>
          <w:color w:val="0F1115"/>
          <w:sz w:val="24"/>
          <w:szCs w:val="24"/>
          <w:lang w:eastAsia="pt-BR"/>
        </w:rPr>
        <w:t>, o licitante deve atingir o conceito</w:t>
      </w:r>
      <w:r>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"Atende"</w:t>
      </w:r>
      <w:r>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no Bloco 1,</w:t>
      </w:r>
      <w:r>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"Executou com Êxito"</w:t>
      </w:r>
      <w:r>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em todos os cenários do Bloco 2 e</w:t>
      </w:r>
      <w:r>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"Satisfatório"</w:t>
      </w:r>
      <w:r>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no Bloco 3. O resultado será registrado em</w:t>
      </w:r>
      <w:r>
        <w:rPr>
          <w:rFonts w:ascii="Arial" w:eastAsia="Times New Roman" w:hAnsi="Arial" w:cs="Arial"/>
          <w:color w:val="0F1115"/>
          <w:sz w:val="24"/>
          <w:szCs w:val="24"/>
          <w:lang w:eastAsia="pt-BR"/>
        </w:rPr>
        <w:t xml:space="preserve"> </w:t>
      </w:r>
      <w:r w:rsidRPr="003411A9">
        <w:rPr>
          <w:rFonts w:ascii="Arial" w:eastAsia="Times New Roman" w:hAnsi="Arial" w:cs="Arial"/>
          <w:b/>
          <w:bCs/>
          <w:color w:val="0F1115"/>
          <w:sz w:val="24"/>
          <w:szCs w:val="24"/>
          <w:lang w:eastAsia="pt-BR"/>
        </w:rPr>
        <w:t>ata circunstanciada</w:t>
      </w:r>
      <w:r w:rsidRPr="003411A9">
        <w:rPr>
          <w:rFonts w:ascii="Arial" w:eastAsia="Times New Roman" w:hAnsi="Arial" w:cs="Arial"/>
          <w:color w:val="0F1115"/>
          <w:sz w:val="24"/>
          <w:szCs w:val="24"/>
          <w:lang w:eastAsia="pt-BR"/>
        </w:rPr>
        <w:t>, assinada por todos os membros da Comissão.</w:t>
      </w:r>
    </w:p>
    <w:p w14:paraId="61FCDE62" w14:textId="77777777" w:rsidR="00F8235E" w:rsidRPr="003411A9" w:rsidRDefault="00F8235E" w:rsidP="00F8235E">
      <w:pPr>
        <w:shd w:val="clear" w:color="auto" w:fill="FFFFFF"/>
        <w:tabs>
          <w:tab w:val="left" w:pos="851"/>
        </w:tabs>
        <w:spacing w:before="240" w:after="240" w:line="240" w:lineRule="auto"/>
        <w:jc w:val="both"/>
        <w:rPr>
          <w:rFonts w:ascii="Arial" w:eastAsia="Times New Roman" w:hAnsi="Arial" w:cs="Arial"/>
          <w:color w:val="0F1115"/>
          <w:sz w:val="24"/>
          <w:szCs w:val="24"/>
          <w:lang w:eastAsia="pt-BR"/>
        </w:rPr>
      </w:pPr>
      <w:r>
        <w:rPr>
          <w:rFonts w:ascii="Arial" w:eastAsia="Times New Roman" w:hAnsi="Arial" w:cs="Arial"/>
          <w:color w:val="0F1115"/>
          <w:sz w:val="24"/>
          <w:szCs w:val="24"/>
          <w:lang w:eastAsia="pt-BR"/>
        </w:rPr>
        <w:t>15.3.6.</w:t>
      </w:r>
      <w:r>
        <w:rPr>
          <w:rFonts w:ascii="Arial" w:eastAsia="Times New Roman" w:hAnsi="Arial" w:cs="Arial"/>
          <w:color w:val="0F1115"/>
          <w:sz w:val="24"/>
          <w:szCs w:val="24"/>
          <w:lang w:eastAsia="pt-BR"/>
        </w:rPr>
        <w:tab/>
      </w:r>
      <w:r w:rsidRPr="003411A9">
        <w:rPr>
          <w:rFonts w:ascii="Arial" w:eastAsia="Times New Roman" w:hAnsi="Arial" w:cs="Arial"/>
          <w:b/>
          <w:bCs/>
          <w:color w:val="0F1115"/>
          <w:sz w:val="24"/>
          <w:szCs w:val="24"/>
          <w:lang w:eastAsia="pt-BR"/>
        </w:rPr>
        <w:t>Custos, Obrigações e Efeitos:</w:t>
      </w:r>
      <w:r>
        <w:rPr>
          <w:rFonts w:ascii="Arial" w:eastAsia="Times New Roman" w:hAnsi="Arial" w:cs="Arial"/>
          <w:b/>
          <w:bCs/>
          <w:color w:val="0F1115"/>
          <w:sz w:val="24"/>
          <w:szCs w:val="24"/>
          <w:lang w:eastAsia="pt-BR"/>
        </w:rPr>
        <w:t xml:space="preserve"> </w:t>
      </w:r>
      <w:r w:rsidRPr="003411A9">
        <w:rPr>
          <w:rFonts w:ascii="Arial" w:eastAsia="Times New Roman" w:hAnsi="Arial" w:cs="Arial"/>
          <w:color w:val="0F1115"/>
          <w:sz w:val="24"/>
          <w:szCs w:val="24"/>
          <w:lang w:eastAsia="pt-BR"/>
        </w:rPr>
        <w:t>Todos os custos decorrentes da participação na Prova de Conceito são de responsabilidade integral do licitante convocado. A ausência injustificada no dia marcado ou a reprovação na prova terão como efeito a</w:t>
      </w:r>
      <w:r>
        <w:rPr>
          <w:rFonts w:ascii="Arial" w:eastAsia="Times New Roman" w:hAnsi="Arial" w:cs="Arial"/>
          <w:color w:val="0F1115"/>
          <w:sz w:val="24"/>
          <w:szCs w:val="24"/>
          <w:lang w:eastAsia="pt-BR"/>
        </w:rPr>
        <w:t xml:space="preserve"> </w:t>
      </w:r>
      <w:r>
        <w:rPr>
          <w:rFonts w:ascii="Arial" w:eastAsia="Times New Roman" w:hAnsi="Arial" w:cs="Arial"/>
          <w:b/>
          <w:bCs/>
          <w:color w:val="0F1115"/>
          <w:sz w:val="24"/>
          <w:szCs w:val="24"/>
          <w:lang w:eastAsia="pt-BR"/>
        </w:rPr>
        <w:t>desclassificação da proposta</w:t>
      </w:r>
      <w:r w:rsidRPr="00A37970">
        <w:rPr>
          <w:rFonts w:ascii="Arial" w:eastAsia="Times New Roman" w:hAnsi="Arial" w:cs="Arial"/>
          <w:color w:val="0F1115"/>
          <w:sz w:val="24"/>
          <w:szCs w:val="24"/>
          <w:lang w:eastAsia="pt-BR"/>
        </w:rPr>
        <w:t xml:space="preserve"> do</w:t>
      </w:r>
      <w:r w:rsidRPr="003411A9">
        <w:rPr>
          <w:rFonts w:ascii="Arial" w:eastAsia="Times New Roman" w:hAnsi="Arial" w:cs="Arial"/>
          <w:color w:val="0F1115"/>
          <w:sz w:val="24"/>
          <w:szCs w:val="24"/>
          <w:lang w:eastAsia="pt-BR"/>
        </w:rPr>
        <w:t xml:space="preserve"> licitante.</w:t>
      </w:r>
    </w:p>
    <w:p w14:paraId="3CEC429F" w14:textId="77777777" w:rsidR="00F8235E" w:rsidRPr="00225146" w:rsidRDefault="00F8235E">
      <w:pPr>
        <w:pStyle w:val="PargrafodaLista"/>
        <w:numPr>
          <w:ilvl w:val="0"/>
          <w:numId w:val="40"/>
        </w:numPr>
        <w:tabs>
          <w:tab w:val="left" w:pos="426"/>
        </w:tabs>
        <w:spacing w:after="0" w:line="240" w:lineRule="auto"/>
        <w:ind w:left="0" w:firstLine="0"/>
        <w:jc w:val="both"/>
        <w:rPr>
          <w:rFonts w:ascii="Arial" w:hAnsi="Arial" w:cs="Arial"/>
          <w:b/>
          <w:bCs/>
          <w:sz w:val="24"/>
          <w:szCs w:val="24"/>
        </w:rPr>
      </w:pPr>
      <w:r w:rsidRPr="00225146">
        <w:rPr>
          <w:rFonts w:ascii="Arial" w:hAnsi="Arial" w:cs="Arial"/>
          <w:b/>
          <w:bCs/>
          <w:sz w:val="24"/>
          <w:szCs w:val="24"/>
        </w:rPr>
        <w:t>Parâmetros objetivos de avaliação de propostas, quando se tratar de licitação de melhor técnica ou de técnica e preço (Artigo 15, XVI, Resolução nº 013/2024)</w:t>
      </w:r>
    </w:p>
    <w:p w14:paraId="4EC4B29D" w14:textId="77777777" w:rsidR="00F8235E" w:rsidRPr="00225146" w:rsidRDefault="00F8235E" w:rsidP="00F8235E">
      <w:pPr>
        <w:pStyle w:val="PargrafodaLista"/>
        <w:tabs>
          <w:tab w:val="left" w:pos="426"/>
        </w:tabs>
        <w:spacing w:after="0" w:line="240" w:lineRule="auto"/>
        <w:ind w:left="0"/>
        <w:jc w:val="both"/>
        <w:rPr>
          <w:rFonts w:ascii="Arial" w:hAnsi="Arial" w:cs="Arial"/>
          <w:b/>
          <w:bCs/>
          <w:sz w:val="24"/>
          <w:szCs w:val="24"/>
        </w:rPr>
      </w:pPr>
    </w:p>
    <w:p w14:paraId="6B051D9B" w14:textId="77777777" w:rsidR="00F8235E" w:rsidRPr="00225146" w:rsidRDefault="00F8235E">
      <w:pPr>
        <w:pStyle w:val="PargrafodaLista"/>
        <w:numPr>
          <w:ilvl w:val="1"/>
          <w:numId w:val="40"/>
        </w:numPr>
        <w:tabs>
          <w:tab w:val="left" w:pos="567"/>
        </w:tabs>
        <w:spacing w:after="0" w:line="240" w:lineRule="auto"/>
        <w:ind w:left="0" w:firstLine="0"/>
        <w:jc w:val="both"/>
        <w:rPr>
          <w:rFonts w:ascii="Arial" w:hAnsi="Arial" w:cs="Arial"/>
          <w:sz w:val="24"/>
          <w:szCs w:val="24"/>
        </w:rPr>
      </w:pPr>
      <w:r w:rsidRPr="00225146">
        <w:rPr>
          <w:rFonts w:ascii="Arial" w:hAnsi="Arial" w:cs="Arial"/>
          <w:sz w:val="24"/>
          <w:szCs w:val="24"/>
        </w:rPr>
        <w:t>Tratando-se de pregão eletrônico, sem aplicação deste item.</w:t>
      </w:r>
    </w:p>
    <w:p w14:paraId="3E4DA4B7" w14:textId="77777777" w:rsidR="00F8235E" w:rsidRPr="00225146"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43B4DF6A" w14:textId="77777777" w:rsidR="00F8235E" w:rsidRPr="00225146" w:rsidRDefault="00F8235E">
      <w:pPr>
        <w:pStyle w:val="PargrafodaLista"/>
        <w:numPr>
          <w:ilvl w:val="0"/>
          <w:numId w:val="40"/>
        </w:numPr>
        <w:tabs>
          <w:tab w:val="left" w:pos="426"/>
        </w:tabs>
        <w:spacing w:after="0" w:line="240" w:lineRule="auto"/>
        <w:ind w:left="0" w:firstLine="0"/>
        <w:jc w:val="both"/>
        <w:rPr>
          <w:rFonts w:ascii="Arial" w:hAnsi="Arial" w:cs="Arial"/>
          <w:b/>
          <w:bCs/>
          <w:sz w:val="24"/>
          <w:szCs w:val="24"/>
        </w:rPr>
      </w:pPr>
      <w:r w:rsidRPr="00225146">
        <w:rPr>
          <w:rFonts w:ascii="Arial" w:hAnsi="Arial" w:cs="Arial"/>
          <w:b/>
          <w:bCs/>
          <w:sz w:val="24"/>
          <w:szCs w:val="24"/>
        </w:rPr>
        <w:t xml:space="preserve">Habilitação e requisitos de comprovação de qualificação quando necessários, e devidamente justificados quanto aos percentuais de aferição </w:t>
      </w:r>
      <w:r w:rsidRPr="00225146">
        <w:rPr>
          <w:rFonts w:ascii="Arial" w:hAnsi="Arial" w:cs="Arial"/>
          <w:b/>
          <w:bCs/>
          <w:sz w:val="24"/>
          <w:szCs w:val="24"/>
        </w:rPr>
        <w:lastRenderedPageBreak/>
        <w:t>adotados, incluindo a previsão de haver vistoria técnica prévia, quando for o caso (Artigo 15, XVII, Resolução nº 013/2024)</w:t>
      </w:r>
    </w:p>
    <w:p w14:paraId="0CEBC4AC" w14:textId="77777777" w:rsidR="00F8235E" w:rsidRPr="00225146" w:rsidRDefault="00F8235E" w:rsidP="00F8235E">
      <w:pPr>
        <w:tabs>
          <w:tab w:val="left" w:pos="426"/>
        </w:tabs>
        <w:spacing w:after="0" w:line="240" w:lineRule="auto"/>
        <w:jc w:val="both"/>
        <w:rPr>
          <w:rFonts w:ascii="Arial" w:hAnsi="Arial" w:cs="Arial"/>
          <w:b/>
          <w:bCs/>
          <w:sz w:val="24"/>
          <w:szCs w:val="24"/>
        </w:rPr>
      </w:pPr>
    </w:p>
    <w:p w14:paraId="4BE4A1D2" w14:textId="77777777" w:rsidR="00F8235E" w:rsidRPr="00225146" w:rsidRDefault="00F8235E">
      <w:pPr>
        <w:pStyle w:val="PargrafodaLista"/>
        <w:numPr>
          <w:ilvl w:val="1"/>
          <w:numId w:val="40"/>
        </w:numPr>
        <w:tabs>
          <w:tab w:val="left" w:pos="426"/>
        </w:tabs>
        <w:spacing w:after="0" w:line="240" w:lineRule="auto"/>
        <w:jc w:val="both"/>
        <w:rPr>
          <w:rFonts w:ascii="Arial" w:hAnsi="Arial" w:cs="Arial"/>
          <w:b/>
          <w:bCs/>
          <w:sz w:val="24"/>
          <w:szCs w:val="24"/>
        </w:rPr>
      </w:pPr>
      <w:r w:rsidRPr="00225146">
        <w:rPr>
          <w:rFonts w:ascii="Arial" w:hAnsi="Arial" w:cs="Arial"/>
          <w:b/>
          <w:bCs/>
          <w:sz w:val="24"/>
          <w:szCs w:val="24"/>
        </w:rPr>
        <w:t>Requisitos de habilitação</w:t>
      </w:r>
    </w:p>
    <w:p w14:paraId="1D20DCFE" w14:textId="77777777" w:rsidR="00F8235E" w:rsidRPr="00225146" w:rsidRDefault="00F8235E" w:rsidP="00F8235E">
      <w:pPr>
        <w:pStyle w:val="PargrafodaLista"/>
        <w:tabs>
          <w:tab w:val="left" w:pos="284"/>
        </w:tabs>
        <w:spacing w:after="0" w:line="240" w:lineRule="auto"/>
        <w:ind w:left="0"/>
        <w:jc w:val="both"/>
        <w:rPr>
          <w:rFonts w:ascii="Arial" w:hAnsi="Arial" w:cs="Arial"/>
          <w:sz w:val="24"/>
          <w:szCs w:val="24"/>
        </w:rPr>
      </w:pPr>
    </w:p>
    <w:p w14:paraId="10CABEBD" w14:textId="77777777" w:rsidR="00F8235E" w:rsidRPr="00225146" w:rsidRDefault="00F8235E">
      <w:pPr>
        <w:pStyle w:val="PargrafodaLista"/>
        <w:numPr>
          <w:ilvl w:val="2"/>
          <w:numId w:val="40"/>
        </w:numPr>
        <w:tabs>
          <w:tab w:val="left" w:pos="851"/>
        </w:tabs>
        <w:spacing w:after="0" w:line="240" w:lineRule="auto"/>
        <w:ind w:left="0" w:firstLine="0"/>
        <w:jc w:val="both"/>
        <w:rPr>
          <w:rFonts w:ascii="Arial" w:hAnsi="Arial" w:cs="Arial"/>
          <w:sz w:val="24"/>
          <w:szCs w:val="24"/>
        </w:rPr>
      </w:pPr>
      <w:r w:rsidRPr="00225146">
        <w:rPr>
          <w:rFonts w:ascii="Arial" w:hAnsi="Arial" w:cs="Arial"/>
          <w:sz w:val="24"/>
          <w:szCs w:val="24"/>
        </w:rPr>
        <w:t>Será exigida a apresentação dos documentos de habilitação apenas do licitante vencedor, exceto quando a fase de habilitação anteceder a de julgamento, nos termos do subitem 3.6. deste instrumento convocatório.</w:t>
      </w:r>
    </w:p>
    <w:p w14:paraId="4D04108E" w14:textId="77777777" w:rsidR="00F8235E" w:rsidRPr="00225146" w:rsidRDefault="00F8235E" w:rsidP="00F8235E">
      <w:pPr>
        <w:pStyle w:val="PargrafodaLista"/>
        <w:tabs>
          <w:tab w:val="left" w:pos="851"/>
        </w:tabs>
        <w:spacing w:after="0" w:line="240" w:lineRule="auto"/>
        <w:ind w:left="0"/>
        <w:jc w:val="both"/>
        <w:rPr>
          <w:rFonts w:ascii="Arial" w:hAnsi="Arial" w:cs="Arial"/>
          <w:sz w:val="24"/>
          <w:szCs w:val="24"/>
          <w:highlight w:val="yellow"/>
        </w:rPr>
      </w:pPr>
    </w:p>
    <w:p w14:paraId="2FFC04C2" w14:textId="77777777" w:rsidR="00F8235E" w:rsidRPr="00225146" w:rsidRDefault="00F8235E">
      <w:pPr>
        <w:pStyle w:val="PargrafodaLista"/>
        <w:numPr>
          <w:ilvl w:val="2"/>
          <w:numId w:val="40"/>
        </w:numPr>
        <w:tabs>
          <w:tab w:val="left" w:pos="851"/>
        </w:tabs>
        <w:spacing w:after="0" w:line="240" w:lineRule="auto"/>
        <w:ind w:left="0" w:firstLine="0"/>
        <w:jc w:val="both"/>
        <w:rPr>
          <w:rFonts w:ascii="Arial" w:hAnsi="Arial" w:cs="Arial"/>
          <w:sz w:val="24"/>
          <w:szCs w:val="24"/>
        </w:rPr>
      </w:pPr>
      <w:r w:rsidRPr="00225146">
        <w:rPr>
          <w:rFonts w:ascii="Arial" w:hAnsi="Arial" w:cs="Arial"/>
          <w:sz w:val="24"/>
          <w:szCs w:val="24"/>
        </w:rPr>
        <w:t>Os documentos relativos à regularidade fiscal, em qualquer caso, somente serão exigidos em momento posterior ao julgamento das propostas, e apenas do licitante mais bem classificado, nos termos do inciso III do art. 63 da Lei nº 14.133, de 2021.</w:t>
      </w:r>
    </w:p>
    <w:p w14:paraId="724F52E7" w14:textId="77777777" w:rsidR="00F8235E" w:rsidRPr="00225146" w:rsidRDefault="00F8235E" w:rsidP="00F8235E">
      <w:pPr>
        <w:pStyle w:val="PargrafodaLista"/>
        <w:tabs>
          <w:tab w:val="left" w:pos="851"/>
        </w:tabs>
        <w:rPr>
          <w:rFonts w:ascii="Arial" w:hAnsi="Arial" w:cs="Arial"/>
          <w:sz w:val="24"/>
          <w:szCs w:val="24"/>
        </w:rPr>
      </w:pPr>
    </w:p>
    <w:p w14:paraId="682C4C3F" w14:textId="77777777" w:rsidR="00F8235E" w:rsidRPr="00225146" w:rsidRDefault="00F8235E">
      <w:pPr>
        <w:pStyle w:val="PargrafodaLista"/>
        <w:numPr>
          <w:ilvl w:val="2"/>
          <w:numId w:val="40"/>
        </w:numPr>
        <w:tabs>
          <w:tab w:val="left" w:pos="851"/>
        </w:tabs>
        <w:spacing w:after="0" w:line="240" w:lineRule="auto"/>
        <w:ind w:left="0" w:firstLine="0"/>
        <w:jc w:val="both"/>
        <w:rPr>
          <w:rFonts w:ascii="Arial" w:hAnsi="Arial" w:cs="Arial"/>
          <w:sz w:val="24"/>
          <w:szCs w:val="24"/>
        </w:rPr>
      </w:pPr>
      <w:r w:rsidRPr="00225146">
        <w:rPr>
          <w:rFonts w:ascii="Arial" w:hAnsi="Arial" w:cs="Arial"/>
          <w:sz w:val="24"/>
          <w:szCs w:val="24"/>
        </w:rPr>
        <w:t>A comprovação de regularidade fiscal e trabalhista das microempresas e das empresas de pequeno porte somente será exigida para efeito de assinatura do contrato, nos termos da legislação federal pertinente (Parágrafo único do artigo 45 da Resolução nº 001/2024).</w:t>
      </w:r>
    </w:p>
    <w:p w14:paraId="0675EF1F" w14:textId="77777777" w:rsidR="00F8235E" w:rsidRPr="00225146" w:rsidRDefault="00F8235E" w:rsidP="00F8235E">
      <w:pPr>
        <w:pStyle w:val="PargrafodaLista"/>
        <w:tabs>
          <w:tab w:val="left" w:pos="851"/>
        </w:tabs>
        <w:rPr>
          <w:rFonts w:ascii="Arial" w:hAnsi="Arial" w:cs="Arial"/>
          <w:sz w:val="24"/>
          <w:szCs w:val="24"/>
        </w:rPr>
      </w:pPr>
    </w:p>
    <w:p w14:paraId="756330C1" w14:textId="77777777" w:rsidR="00F8235E" w:rsidRPr="0028056F" w:rsidRDefault="00F8235E">
      <w:pPr>
        <w:pStyle w:val="PargrafodaLista"/>
        <w:numPr>
          <w:ilvl w:val="2"/>
          <w:numId w:val="40"/>
        </w:numPr>
        <w:tabs>
          <w:tab w:val="left" w:pos="851"/>
        </w:tabs>
        <w:spacing w:after="0" w:line="240" w:lineRule="auto"/>
        <w:ind w:left="0" w:firstLine="0"/>
        <w:jc w:val="both"/>
        <w:rPr>
          <w:rFonts w:ascii="Arial" w:hAnsi="Arial" w:cs="Arial"/>
          <w:sz w:val="24"/>
          <w:szCs w:val="24"/>
        </w:rPr>
      </w:pPr>
      <w:r w:rsidRPr="00225146">
        <w:rPr>
          <w:rFonts w:ascii="Arial" w:hAnsi="Arial" w:cs="Arial"/>
          <w:sz w:val="24"/>
          <w:szCs w:val="24"/>
        </w:rPr>
        <w:t>Os documentos de habilitação deverão ser apresentados em formato digital, via sistema, no prazo definido no instrumento convocatório, após a solicitação do agente de contratação</w:t>
      </w:r>
      <w:r w:rsidRPr="0028056F">
        <w:rPr>
          <w:rFonts w:ascii="Arial" w:hAnsi="Arial" w:cs="Arial"/>
          <w:sz w:val="24"/>
          <w:szCs w:val="24"/>
        </w:rPr>
        <w:t xml:space="preserve"> ou da comissão de contratação, no prazo de, no mínimo, duas horas, prorrogável por igual período.</w:t>
      </w:r>
    </w:p>
    <w:p w14:paraId="79525AAA" w14:textId="77777777" w:rsidR="00F8235E" w:rsidRPr="0028056F" w:rsidRDefault="00F8235E" w:rsidP="00F8235E">
      <w:pPr>
        <w:pStyle w:val="PargrafodaLista"/>
        <w:tabs>
          <w:tab w:val="left" w:pos="851"/>
        </w:tabs>
        <w:rPr>
          <w:rFonts w:ascii="Arial" w:hAnsi="Arial" w:cs="Arial"/>
          <w:sz w:val="24"/>
          <w:szCs w:val="24"/>
        </w:rPr>
      </w:pPr>
    </w:p>
    <w:p w14:paraId="676D2404" w14:textId="77777777" w:rsidR="00F8235E" w:rsidRPr="0028056F" w:rsidRDefault="00F8235E">
      <w:pPr>
        <w:pStyle w:val="PargrafodaLista"/>
        <w:numPr>
          <w:ilvl w:val="2"/>
          <w:numId w:val="40"/>
        </w:numPr>
        <w:tabs>
          <w:tab w:val="left" w:pos="851"/>
        </w:tabs>
        <w:spacing w:after="0" w:line="240" w:lineRule="auto"/>
        <w:ind w:left="0" w:firstLine="0"/>
        <w:jc w:val="both"/>
        <w:rPr>
          <w:rFonts w:ascii="Arial" w:hAnsi="Arial" w:cs="Arial"/>
          <w:sz w:val="24"/>
          <w:szCs w:val="24"/>
        </w:rPr>
      </w:pPr>
      <w:r w:rsidRPr="0028056F">
        <w:rPr>
          <w:rFonts w:ascii="Arial" w:hAnsi="Arial" w:cs="Arial"/>
          <w:sz w:val="24"/>
          <w:szCs w:val="24"/>
        </w:rPr>
        <w:t>A apresentação dos documentos de habilitação poderá ser substituída pelo registro cadastral do sistema eletrônico ou em sistema semelhante mantido pelo Instituto de Previdência Social do Município do Paulista.</w:t>
      </w:r>
    </w:p>
    <w:p w14:paraId="610B9BD2" w14:textId="77777777" w:rsidR="00F8235E" w:rsidRPr="0028056F" w:rsidRDefault="00F8235E" w:rsidP="00F8235E">
      <w:pPr>
        <w:pStyle w:val="PargrafodaLista"/>
        <w:tabs>
          <w:tab w:val="left" w:pos="851"/>
        </w:tabs>
        <w:rPr>
          <w:rFonts w:ascii="Arial" w:hAnsi="Arial" w:cs="Arial"/>
          <w:sz w:val="24"/>
          <w:szCs w:val="24"/>
        </w:rPr>
      </w:pPr>
    </w:p>
    <w:p w14:paraId="1565B67C" w14:textId="77777777" w:rsidR="00F8235E" w:rsidRPr="0028056F" w:rsidRDefault="00F8235E">
      <w:pPr>
        <w:pStyle w:val="PargrafodaLista"/>
        <w:numPr>
          <w:ilvl w:val="2"/>
          <w:numId w:val="40"/>
        </w:numPr>
        <w:tabs>
          <w:tab w:val="left" w:pos="851"/>
        </w:tabs>
        <w:spacing w:after="0" w:line="240" w:lineRule="auto"/>
        <w:ind w:left="0" w:firstLine="0"/>
        <w:jc w:val="both"/>
        <w:rPr>
          <w:rFonts w:ascii="Arial" w:hAnsi="Arial" w:cs="Arial"/>
          <w:sz w:val="24"/>
          <w:szCs w:val="24"/>
        </w:rPr>
      </w:pPr>
      <w:r w:rsidRPr="0028056F">
        <w:rPr>
          <w:rFonts w:ascii="Arial" w:hAnsi="Arial" w:cs="Arial"/>
          <w:sz w:val="24"/>
          <w:szCs w:val="24"/>
        </w:rPr>
        <w:t xml:space="preserve">No caso de empresas estrangeiras, as exigências de habilitação serão atendidas mediante a apresentação de documentos equiparados, que podem ser apresentados em tradução livre. </w:t>
      </w:r>
    </w:p>
    <w:p w14:paraId="7A167BCD" w14:textId="77777777" w:rsidR="00F8235E" w:rsidRPr="00BD026B" w:rsidRDefault="00F8235E" w:rsidP="00F8235E">
      <w:pPr>
        <w:pStyle w:val="PargrafodaLista"/>
        <w:tabs>
          <w:tab w:val="left" w:pos="851"/>
        </w:tabs>
        <w:rPr>
          <w:rFonts w:ascii="Arial" w:hAnsi="Arial" w:cs="Arial"/>
          <w:sz w:val="24"/>
          <w:szCs w:val="24"/>
          <w:highlight w:val="yellow"/>
        </w:rPr>
      </w:pPr>
    </w:p>
    <w:p w14:paraId="4B984F9F" w14:textId="77777777" w:rsidR="00F8235E" w:rsidRPr="0028056F" w:rsidRDefault="00F8235E">
      <w:pPr>
        <w:pStyle w:val="PargrafodaLista"/>
        <w:numPr>
          <w:ilvl w:val="3"/>
          <w:numId w:val="40"/>
        </w:numPr>
        <w:tabs>
          <w:tab w:val="left" w:pos="851"/>
          <w:tab w:val="left" w:pos="1134"/>
        </w:tabs>
        <w:spacing w:after="0" w:line="240" w:lineRule="auto"/>
        <w:ind w:left="0" w:firstLine="0"/>
        <w:jc w:val="both"/>
        <w:rPr>
          <w:rFonts w:ascii="Arial" w:hAnsi="Arial" w:cs="Arial"/>
          <w:sz w:val="24"/>
          <w:szCs w:val="24"/>
        </w:rPr>
      </w:pPr>
      <w:r w:rsidRPr="0028056F">
        <w:rPr>
          <w:rFonts w:ascii="Arial" w:hAnsi="Arial" w:cs="Arial"/>
          <w:sz w:val="24"/>
          <w:szCs w:val="24"/>
        </w:rPr>
        <w:t xml:space="preserve">Se o licitante vencedor for estrangeiro, para fins de assinatura do contrato ou de aceitação ou retirada de instrumento equivalente, os documentos de que trata o item 7.6 serão traduzidos por tradutor juramentado no País e apostilados nos termos do disposto no Decreto Federal nº 8.660, de 29 de janeiro de 2016, ou de outro que venha a substituí-lo, ou </w:t>
      </w:r>
      <w:proofErr w:type="spellStart"/>
      <w:r w:rsidRPr="0028056F">
        <w:rPr>
          <w:rFonts w:ascii="Arial" w:hAnsi="Arial" w:cs="Arial"/>
          <w:sz w:val="24"/>
          <w:szCs w:val="24"/>
        </w:rPr>
        <w:t>consularizados</w:t>
      </w:r>
      <w:proofErr w:type="spellEnd"/>
      <w:r w:rsidRPr="0028056F">
        <w:rPr>
          <w:rFonts w:ascii="Arial" w:hAnsi="Arial" w:cs="Arial"/>
          <w:sz w:val="24"/>
          <w:szCs w:val="24"/>
        </w:rPr>
        <w:t xml:space="preserve"> pelos respectivos consulados ou embaixadas.</w:t>
      </w:r>
    </w:p>
    <w:p w14:paraId="2D33732F" w14:textId="77777777" w:rsidR="00F8235E" w:rsidRPr="0028056F" w:rsidRDefault="00F8235E" w:rsidP="00F8235E">
      <w:pPr>
        <w:pStyle w:val="PargrafodaLista"/>
        <w:tabs>
          <w:tab w:val="left" w:pos="851"/>
        </w:tabs>
        <w:spacing w:after="0" w:line="240" w:lineRule="auto"/>
        <w:ind w:left="0"/>
        <w:jc w:val="both"/>
        <w:rPr>
          <w:rFonts w:ascii="Arial" w:hAnsi="Arial" w:cs="Arial"/>
          <w:sz w:val="24"/>
          <w:szCs w:val="24"/>
        </w:rPr>
      </w:pPr>
    </w:p>
    <w:p w14:paraId="29D6A58C" w14:textId="77777777" w:rsidR="00F8235E" w:rsidRPr="0028056F" w:rsidRDefault="00F8235E">
      <w:pPr>
        <w:pStyle w:val="PargrafodaLista"/>
        <w:numPr>
          <w:ilvl w:val="2"/>
          <w:numId w:val="40"/>
        </w:numPr>
        <w:tabs>
          <w:tab w:val="left" w:pos="851"/>
        </w:tabs>
        <w:spacing w:after="0" w:line="240" w:lineRule="auto"/>
        <w:ind w:left="0" w:firstLine="0"/>
        <w:jc w:val="both"/>
        <w:rPr>
          <w:rFonts w:ascii="Arial" w:hAnsi="Arial" w:cs="Arial"/>
          <w:sz w:val="24"/>
          <w:szCs w:val="24"/>
        </w:rPr>
      </w:pPr>
      <w:r w:rsidRPr="0028056F">
        <w:rPr>
          <w:rFonts w:ascii="Arial" w:hAnsi="Arial" w:cs="Arial"/>
          <w:sz w:val="24"/>
          <w:szCs w:val="24"/>
        </w:rPr>
        <w:t>A conferência das certidões nos sítios eletrônicos oficiais de órgãos e entidades emissoras dos documentos constitui meio legal de prova, para fins de habilitação e será realizada pelo agente de contratação ou pela comissão de contratação.</w:t>
      </w:r>
    </w:p>
    <w:p w14:paraId="2A99ACAD" w14:textId="77777777" w:rsidR="00F8235E" w:rsidRPr="00BD026B" w:rsidRDefault="00F8235E" w:rsidP="00F8235E">
      <w:pPr>
        <w:pStyle w:val="PargrafodaLista"/>
        <w:tabs>
          <w:tab w:val="left" w:pos="426"/>
        </w:tabs>
        <w:spacing w:after="0" w:line="240" w:lineRule="auto"/>
        <w:ind w:left="0"/>
        <w:jc w:val="both"/>
        <w:rPr>
          <w:rFonts w:ascii="Arial" w:hAnsi="Arial" w:cs="Arial"/>
          <w:sz w:val="24"/>
          <w:szCs w:val="24"/>
          <w:highlight w:val="yellow"/>
        </w:rPr>
      </w:pPr>
    </w:p>
    <w:p w14:paraId="648220E4" w14:textId="77777777" w:rsidR="00F8235E" w:rsidRPr="0028056F" w:rsidRDefault="00F8235E">
      <w:pPr>
        <w:pStyle w:val="PargrafodaLista"/>
        <w:numPr>
          <w:ilvl w:val="1"/>
          <w:numId w:val="40"/>
        </w:numPr>
        <w:tabs>
          <w:tab w:val="left" w:pos="426"/>
        </w:tabs>
        <w:spacing w:after="0" w:line="240" w:lineRule="auto"/>
        <w:jc w:val="both"/>
        <w:rPr>
          <w:rFonts w:ascii="Arial" w:hAnsi="Arial" w:cs="Arial"/>
          <w:b/>
          <w:bCs/>
          <w:sz w:val="24"/>
          <w:szCs w:val="24"/>
        </w:rPr>
      </w:pPr>
      <w:r w:rsidRPr="0028056F">
        <w:rPr>
          <w:rFonts w:ascii="Arial" w:hAnsi="Arial" w:cs="Arial"/>
          <w:b/>
          <w:bCs/>
          <w:sz w:val="24"/>
          <w:szCs w:val="24"/>
        </w:rPr>
        <w:t>Habilitação jurídica</w:t>
      </w:r>
    </w:p>
    <w:p w14:paraId="6F34C5EF" w14:textId="77777777" w:rsidR="00F8235E" w:rsidRPr="0028056F" w:rsidRDefault="00F8235E" w:rsidP="00F8235E">
      <w:pPr>
        <w:tabs>
          <w:tab w:val="left" w:pos="426"/>
        </w:tabs>
        <w:spacing w:after="0" w:line="240" w:lineRule="auto"/>
        <w:jc w:val="both"/>
        <w:rPr>
          <w:rFonts w:ascii="Arial" w:hAnsi="Arial" w:cs="Arial"/>
          <w:b/>
          <w:bCs/>
          <w:sz w:val="24"/>
          <w:szCs w:val="24"/>
        </w:rPr>
      </w:pPr>
    </w:p>
    <w:p w14:paraId="569A4C5F"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Ato de inscrição, devidamente registrado na Junta comercial, consolidado ou com alterações, se houver, em se tratando de empresários individuais.</w:t>
      </w:r>
    </w:p>
    <w:p w14:paraId="7870BDBD" w14:textId="77777777" w:rsidR="00F8235E" w:rsidRPr="0028056F" w:rsidRDefault="00F8235E" w:rsidP="00F8235E">
      <w:pPr>
        <w:pStyle w:val="PargrafodaLista"/>
        <w:tabs>
          <w:tab w:val="left" w:pos="426"/>
          <w:tab w:val="left" w:pos="993"/>
        </w:tabs>
        <w:spacing w:after="0" w:line="240" w:lineRule="auto"/>
        <w:ind w:left="0"/>
        <w:jc w:val="both"/>
        <w:rPr>
          <w:rFonts w:ascii="Arial" w:hAnsi="Arial" w:cs="Arial"/>
          <w:sz w:val="24"/>
          <w:szCs w:val="24"/>
        </w:rPr>
      </w:pPr>
    </w:p>
    <w:p w14:paraId="182BE4B6"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 xml:space="preserve">Ato constitutivo, Estatuto ou Contrato Social e todas as suas alterações ou o respectivo instrumento de consolidação contratual em vigor, com as alterações, se </w:t>
      </w:r>
      <w:r w:rsidRPr="0028056F">
        <w:rPr>
          <w:rFonts w:ascii="Arial" w:hAnsi="Arial" w:cs="Arial"/>
          <w:sz w:val="24"/>
          <w:szCs w:val="24"/>
        </w:rPr>
        <w:lastRenderedPageBreak/>
        <w:t>houver, devidamente registrados na Junta Comercial, em se tratando de sociedades empresariais.</w:t>
      </w:r>
    </w:p>
    <w:p w14:paraId="66F1E711" w14:textId="77777777" w:rsidR="00F8235E" w:rsidRPr="0028056F" w:rsidRDefault="00F8235E" w:rsidP="00F8235E">
      <w:pPr>
        <w:pStyle w:val="PargrafodaLista"/>
        <w:tabs>
          <w:tab w:val="left" w:pos="426"/>
          <w:tab w:val="left" w:pos="993"/>
        </w:tabs>
        <w:spacing w:after="0" w:line="240" w:lineRule="auto"/>
        <w:ind w:left="0"/>
        <w:jc w:val="both"/>
        <w:rPr>
          <w:rFonts w:ascii="Arial" w:hAnsi="Arial" w:cs="Arial"/>
          <w:sz w:val="24"/>
          <w:szCs w:val="24"/>
        </w:rPr>
      </w:pPr>
    </w:p>
    <w:p w14:paraId="693A65EB"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Inscrição do ato constitutivo, no caso de sociedades civis, acompanhada de prova de diretoria em exercício, em se tratando de sociedade por ações.</w:t>
      </w:r>
    </w:p>
    <w:p w14:paraId="0064D40C" w14:textId="77777777" w:rsidR="00F8235E" w:rsidRPr="0028056F" w:rsidRDefault="00F8235E" w:rsidP="00F8235E">
      <w:pPr>
        <w:pStyle w:val="PargrafodaLista"/>
        <w:tabs>
          <w:tab w:val="left" w:pos="426"/>
          <w:tab w:val="left" w:pos="993"/>
        </w:tabs>
        <w:spacing w:after="0" w:line="240" w:lineRule="auto"/>
        <w:ind w:left="0"/>
        <w:jc w:val="both"/>
        <w:rPr>
          <w:rFonts w:ascii="Arial" w:hAnsi="Arial" w:cs="Arial"/>
          <w:sz w:val="24"/>
          <w:szCs w:val="24"/>
        </w:rPr>
      </w:pPr>
    </w:p>
    <w:p w14:paraId="37278483"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Decreto de autorização, em se tratando de empresa ou sociedade estrangeira em funcionamento no país, e ato de registro ou autorização para funcionamento expedido pelo órgão competente, quando a atividade assim o exigir.</w:t>
      </w:r>
    </w:p>
    <w:p w14:paraId="02135941" w14:textId="77777777" w:rsidR="00F8235E" w:rsidRPr="0028056F" w:rsidRDefault="00F8235E" w:rsidP="00F8235E">
      <w:pPr>
        <w:pStyle w:val="PargrafodaLista"/>
        <w:tabs>
          <w:tab w:val="left" w:pos="426"/>
          <w:tab w:val="left" w:pos="993"/>
        </w:tabs>
        <w:spacing w:after="0" w:line="240" w:lineRule="auto"/>
        <w:ind w:left="0"/>
        <w:jc w:val="both"/>
        <w:rPr>
          <w:rFonts w:ascii="Arial" w:hAnsi="Arial" w:cs="Arial"/>
          <w:sz w:val="24"/>
          <w:szCs w:val="24"/>
        </w:rPr>
      </w:pPr>
    </w:p>
    <w:p w14:paraId="3B53D54D"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Tratando-se de procurador, além dos documentos exigidos nos subitens anteriores, deverá ser anexado instrumento de procuração pública ou particular, com poderes específicos para formular lances, negociar preço, interpor recursos, desistir de sua interposição e praticar todos os demais atos pertinentes ao certame;</w:t>
      </w:r>
    </w:p>
    <w:p w14:paraId="1A2AB7C7" w14:textId="77777777" w:rsidR="00F8235E" w:rsidRPr="0028056F" w:rsidRDefault="00F8235E" w:rsidP="00F8235E">
      <w:pPr>
        <w:pStyle w:val="PargrafodaLista"/>
        <w:tabs>
          <w:tab w:val="left" w:pos="426"/>
          <w:tab w:val="left" w:pos="993"/>
        </w:tabs>
        <w:spacing w:after="0" w:line="240" w:lineRule="auto"/>
        <w:ind w:left="0"/>
        <w:jc w:val="both"/>
        <w:rPr>
          <w:rFonts w:ascii="Arial" w:hAnsi="Arial" w:cs="Arial"/>
          <w:sz w:val="24"/>
          <w:szCs w:val="24"/>
        </w:rPr>
      </w:pPr>
    </w:p>
    <w:p w14:paraId="73D91EBD"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Documento oficial de identificação que contenha foto do representante da licitante;</w:t>
      </w:r>
    </w:p>
    <w:p w14:paraId="6B7D2381" w14:textId="77777777" w:rsidR="00F8235E" w:rsidRPr="00BD026B" w:rsidRDefault="00F8235E" w:rsidP="00F8235E">
      <w:pPr>
        <w:pStyle w:val="PargrafodaLista"/>
        <w:tabs>
          <w:tab w:val="left" w:pos="426"/>
        </w:tabs>
        <w:spacing w:after="0" w:line="240" w:lineRule="auto"/>
        <w:ind w:left="0"/>
        <w:jc w:val="both"/>
        <w:rPr>
          <w:rFonts w:ascii="Arial" w:hAnsi="Arial" w:cs="Arial"/>
          <w:sz w:val="24"/>
          <w:szCs w:val="24"/>
          <w:highlight w:val="yellow"/>
        </w:rPr>
      </w:pPr>
    </w:p>
    <w:p w14:paraId="3AC80CF7" w14:textId="77777777" w:rsidR="00F8235E" w:rsidRPr="0028056F" w:rsidRDefault="00F8235E">
      <w:pPr>
        <w:pStyle w:val="PargrafodaLista"/>
        <w:numPr>
          <w:ilvl w:val="1"/>
          <w:numId w:val="40"/>
        </w:numPr>
        <w:tabs>
          <w:tab w:val="left" w:pos="426"/>
        </w:tabs>
        <w:spacing w:after="0" w:line="240" w:lineRule="auto"/>
        <w:jc w:val="both"/>
        <w:rPr>
          <w:rFonts w:ascii="Arial" w:hAnsi="Arial" w:cs="Arial"/>
          <w:b/>
          <w:bCs/>
          <w:sz w:val="24"/>
          <w:szCs w:val="24"/>
        </w:rPr>
      </w:pPr>
      <w:r w:rsidRPr="0028056F">
        <w:rPr>
          <w:rFonts w:ascii="Arial" w:hAnsi="Arial" w:cs="Arial"/>
          <w:b/>
          <w:bCs/>
          <w:sz w:val="24"/>
          <w:szCs w:val="24"/>
        </w:rPr>
        <w:t>Regularidade fiscal, trabalhista e previdenciária</w:t>
      </w:r>
    </w:p>
    <w:p w14:paraId="27A6385F" w14:textId="77777777" w:rsidR="00F8235E" w:rsidRPr="0028056F" w:rsidRDefault="00F8235E" w:rsidP="00F8235E">
      <w:pPr>
        <w:pStyle w:val="PargrafodaLista"/>
        <w:tabs>
          <w:tab w:val="left" w:pos="426"/>
        </w:tabs>
        <w:spacing w:after="0" w:line="240" w:lineRule="auto"/>
        <w:ind w:left="0"/>
        <w:jc w:val="both"/>
        <w:rPr>
          <w:rFonts w:ascii="Arial" w:hAnsi="Arial" w:cs="Arial"/>
          <w:sz w:val="24"/>
          <w:szCs w:val="24"/>
        </w:rPr>
      </w:pPr>
    </w:p>
    <w:p w14:paraId="2ECD69C8"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Prova de inscrição no Cadastro Nacional de Pessoa Jurídica (C.N.P.J.).</w:t>
      </w:r>
    </w:p>
    <w:p w14:paraId="195FEC42" w14:textId="77777777" w:rsidR="00F8235E" w:rsidRPr="0028056F" w:rsidRDefault="00F8235E" w:rsidP="00F8235E">
      <w:pPr>
        <w:pStyle w:val="PargrafodaLista"/>
        <w:tabs>
          <w:tab w:val="left" w:pos="567"/>
          <w:tab w:val="left" w:pos="993"/>
        </w:tabs>
        <w:spacing w:after="0" w:line="240" w:lineRule="auto"/>
        <w:ind w:left="0"/>
        <w:jc w:val="both"/>
        <w:rPr>
          <w:rFonts w:ascii="Arial" w:hAnsi="Arial" w:cs="Arial"/>
          <w:sz w:val="24"/>
          <w:szCs w:val="24"/>
        </w:rPr>
      </w:pPr>
    </w:p>
    <w:p w14:paraId="0FF76836"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Prova de regularidade fiscal perante a Fazenda Nacional, através da Certidão Negativa de Débitos, ou Certidão Positiva com Efeitos de Negativa,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inclusive as contribuições previdenciárias e de terceiros.</w:t>
      </w:r>
    </w:p>
    <w:p w14:paraId="216596FE" w14:textId="77777777" w:rsidR="00F8235E" w:rsidRPr="0028056F" w:rsidRDefault="00F8235E" w:rsidP="00F8235E">
      <w:pPr>
        <w:pStyle w:val="PargrafodaLista"/>
        <w:tabs>
          <w:tab w:val="left" w:pos="567"/>
          <w:tab w:val="left" w:pos="993"/>
        </w:tabs>
        <w:spacing w:after="0" w:line="240" w:lineRule="auto"/>
        <w:ind w:left="0"/>
        <w:jc w:val="both"/>
        <w:rPr>
          <w:rFonts w:ascii="Arial" w:hAnsi="Arial" w:cs="Arial"/>
          <w:sz w:val="24"/>
          <w:szCs w:val="24"/>
        </w:rPr>
      </w:pPr>
    </w:p>
    <w:p w14:paraId="515E4AAA"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Prova de regularidade relativa ao Fundo de Garantia por Tempo de Serviço – FGTS, comprovada através de apresentação de certidão fornecida pela Caixa Econômica Federal;</w:t>
      </w:r>
    </w:p>
    <w:p w14:paraId="29634509" w14:textId="77777777" w:rsidR="00F8235E" w:rsidRPr="0028056F" w:rsidRDefault="00F8235E" w:rsidP="00F8235E">
      <w:pPr>
        <w:pStyle w:val="PargrafodaLista"/>
        <w:tabs>
          <w:tab w:val="left" w:pos="567"/>
          <w:tab w:val="left" w:pos="993"/>
        </w:tabs>
        <w:spacing w:after="0" w:line="240" w:lineRule="auto"/>
        <w:ind w:left="0"/>
        <w:jc w:val="both"/>
        <w:rPr>
          <w:rFonts w:ascii="Arial" w:hAnsi="Arial" w:cs="Arial"/>
          <w:sz w:val="24"/>
          <w:szCs w:val="24"/>
        </w:rPr>
      </w:pPr>
    </w:p>
    <w:p w14:paraId="605C259C"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Prova de regularidade para com a Fazenda Estadual, comprovada mediante o fornecimento de Certidão de Regularidade Fiscal - CRF emitida pela Secretaria da Fazenda do domicílio ou sede da empresa. Considerando-se a empresa com filial no Estado de Pernambuco, deverá apresentar, também, a CRF de Pernambuco.</w:t>
      </w:r>
    </w:p>
    <w:p w14:paraId="4A1BCC7B" w14:textId="77777777" w:rsidR="00F8235E" w:rsidRPr="0028056F" w:rsidRDefault="00F8235E" w:rsidP="00F8235E">
      <w:pPr>
        <w:pStyle w:val="PargrafodaLista"/>
        <w:tabs>
          <w:tab w:val="left" w:pos="993"/>
        </w:tabs>
        <w:spacing w:after="0" w:line="240" w:lineRule="auto"/>
        <w:ind w:left="0"/>
        <w:rPr>
          <w:rFonts w:ascii="Arial" w:hAnsi="Arial" w:cs="Arial"/>
          <w:sz w:val="24"/>
          <w:szCs w:val="24"/>
        </w:rPr>
      </w:pPr>
    </w:p>
    <w:p w14:paraId="2780595C"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Prova de regularidade para com a Fazenda Municipal, comprovada mediante o fornecimento de Certidão de Regularidade Fiscal Municipal emitida pela Prefeitura Municipal do domicílio ou sede da empresa.</w:t>
      </w:r>
    </w:p>
    <w:p w14:paraId="01F0EDA0" w14:textId="77777777" w:rsidR="00F8235E" w:rsidRPr="0028056F" w:rsidRDefault="00F8235E" w:rsidP="00F8235E">
      <w:pPr>
        <w:pStyle w:val="PargrafodaLista"/>
        <w:tabs>
          <w:tab w:val="left" w:pos="567"/>
          <w:tab w:val="left" w:pos="993"/>
        </w:tabs>
        <w:spacing w:after="0" w:line="240" w:lineRule="auto"/>
        <w:ind w:left="0"/>
        <w:jc w:val="both"/>
        <w:rPr>
          <w:rFonts w:ascii="Arial" w:hAnsi="Arial" w:cs="Arial"/>
          <w:sz w:val="24"/>
          <w:szCs w:val="24"/>
        </w:rPr>
      </w:pPr>
    </w:p>
    <w:p w14:paraId="12D8C661" w14:textId="77777777" w:rsidR="00F8235E" w:rsidRPr="0028056F" w:rsidRDefault="00F8235E">
      <w:pPr>
        <w:pStyle w:val="PargrafodaLista"/>
        <w:numPr>
          <w:ilvl w:val="2"/>
          <w:numId w:val="40"/>
        </w:numPr>
        <w:tabs>
          <w:tab w:val="left" w:pos="567"/>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Prova de regularidade perante a Justiça do Trabalho, através de Certidão Negativa de Débitos Trabalhistas – CNDT.</w:t>
      </w:r>
    </w:p>
    <w:p w14:paraId="213F3402" w14:textId="77777777" w:rsidR="00F8235E" w:rsidRPr="00BD026B" w:rsidRDefault="00F8235E" w:rsidP="00F8235E">
      <w:pPr>
        <w:pStyle w:val="PargrafodaLista"/>
        <w:spacing w:after="0" w:line="240" w:lineRule="auto"/>
        <w:ind w:left="0"/>
        <w:rPr>
          <w:rFonts w:ascii="Arial" w:hAnsi="Arial" w:cs="Arial"/>
          <w:sz w:val="24"/>
          <w:szCs w:val="24"/>
          <w:highlight w:val="yellow"/>
        </w:rPr>
      </w:pPr>
    </w:p>
    <w:p w14:paraId="10BB071F" w14:textId="77777777" w:rsidR="00F8235E" w:rsidRPr="0028056F" w:rsidRDefault="00F8235E">
      <w:pPr>
        <w:pStyle w:val="PargrafodaLista"/>
        <w:numPr>
          <w:ilvl w:val="1"/>
          <w:numId w:val="40"/>
        </w:numPr>
        <w:tabs>
          <w:tab w:val="left" w:pos="567"/>
        </w:tabs>
        <w:spacing w:after="0" w:line="240" w:lineRule="auto"/>
        <w:jc w:val="both"/>
        <w:rPr>
          <w:rFonts w:ascii="Arial" w:hAnsi="Arial" w:cs="Arial"/>
          <w:b/>
          <w:bCs/>
          <w:sz w:val="24"/>
          <w:szCs w:val="24"/>
        </w:rPr>
      </w:pPr>
      <w:r w:rsidRPr="0028056F">
        <w:rPr>
          <w:rFonts w:ascii="Arial" w:hAnsi="Arial" w:cs="Arial"/>
          <w:b/>
          <w:bCs/>
          <w:sz w:val="24"/>
          <w:szCs w:val="24"/>
        </w:rPr>
        <w:t>Qualificação técnica.</w:t>
      </w:r>
    </w:p>
    <w:p w14:paraId="720CF44B" w14:textId="77777777" w:rsidR="00F8235E" w:rsidRPr="0028056F" w:rsidRDefault="00F8235E" w:rsidP="00F8235E">
      <w:pPr>
        <w:pStyle w:val="PargrafodaLista"/>
        <w:tabs>
          <w:tab w:val="left" w:pos="993"/>
        </w:tabs>
        <w:spacing w:after="0" w:line="240" w:lineRule="auto"/>
        <w:ind w:left="0"/>
        <w:jc w:val="both"/>
        <w:rPr>
          <w:rFonts w:ascii="Arial" w:hAnsi="Arial" w:cs="Arial"/>
          <w:sz w:val="24"/>
          <w:szCs w:val="24"/>
        </w:rPr>
      </w:pPr>
    </w:p>
    <w:p w14:paraId="7604DEBF" w14:textId="77777777" w:rsidR="00F8235E" w:rsidRPr="0028056F" w:rsidRDefault="00F8235E">
      <w:pPr>
        <w:pStyle w:val="PargrafodaLista"/>
        <w:numPr>
          <w:ilvl w:val="2"/>
          <w:numId w:val="47"/>
        </w:numPr>
        <w:tabs>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 xml:space="preserve"> Atestados, emitidos por entidades de direito público ou privado, comprovando que a empresa licitante executou ou executa serviços compatíveis com </w:t>
      </w:r>
      <w:r w:rsidRPr="0028056F">
        <w:rPr>
          <w:rFonts w:ascii="Arial" w:hAnsi="Arial" w:cs="Arial"/>
          <w:sz w:val="24"/>
          <w:szCs w:val="24"/>
        </w:rPr>
        <w:lastRenderedPageBreak/>
        <w:t>o objeto do presente certame, no valor mínimo de 20% (vinte por cento) do quantitativo especificado.</w:t>
      </w:r>
    </w:p>
    <w:p w14:paraId="33E24F2E" w14:textId="77777777" w:rsidR="00F8235E" w:rsidRPr="0028056F" w:rsidRDefault="00F8235E" w:rsidP="00F8235E">
      <w:pPr>
        <w:pStyle w:val="PargrafodaLista"/>
        <w:tabs>
          <w:tab w:val="left" w:pos="993"/>
        </w:tabs>
        <w:spacing w:after="0" w:line="240" w:lineRule="auto"/>
        <w:ind w:left="0"/>
        <w:jc w:val="both"/>
        <w:rPr>
          <w:rFonts w:ascii="Arial" w:hAnsi="Arial" w:cs="Arial"/>
          <w:sz w:val="24"/>
          <w:szCs w:val="24"/>
        </w:rPr>
      </w:pPr>
    </w:p>
    <w:p w14:paraId="0C04730D" w14:textId="77777777" w:rsidR="00F8235E" w:rsidRPr="0028056F" w:rsidRDefault="00F8235E">
      <w:pPr>
        <w:pStyle w:val="PargrafodaLista"/>
        <w:numPr>
          <w:ilvl w:val="2"/>
          <w:numId w:val="47"/>
        </w:numPr>
        <w:tabs>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O licitante poderá apresentar tantos atestados quantos forem necessários à comprovação do quantitativo mínimo, devendo, em todos os casos, conter os seguintes dados:</w:t>
      </w:r>
    </w:p>
    <w:p w14:paraId="21BE7D4F" w14:textId="77777777" w:rsidR="00F8235E" w:rsidRPr="0028056F" w:rsidRDefault="00F8235E" w:rsidP="00F8235E">
      <w:pPr>
        <w:pStyle w:val="PargrafodaLista"/>
        <w:tabs>
          <w:tab w:val="left" w:pos="993"/>
        </w:tabs>
        <w:spacing w:after="0" w:line="240" w:lineRule="auto"/>
        <w:ind w:left="0"/>
        <w:rPr>
          <w:rFonts w:ascii="Arial" w:hAnsi="Arial" w:cs="Arial"/>
          <w:sz w:val="24"/>
          <w:szCs w:val="24"/>
        </w:rPr>
      </w:pPr>
    </w:p>
    <w:p w14:paraId="23DA1365" w14:textId="77777777" w:rsidR="00F8235E" w:rsidRDefault="00F8235E">
      <w:pPr>
        <w:pStyle w:val="PargrafodaLista"/>
        <w:numPr>
          <w:ilvl w:val="3"/>
          <w:numId w:val="47"/>
        </w:numPr>
        <w:tabs>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Razão social, endereço, contato e CNPJ da pessoa emitente;</w:t>
      </w:r>
    </w:p>
    <w:p w14:paraId="0026DF6A" w14:textId="77777777" w:rsidR="00F8235E" w:rsidRPr="0028056F" w:rsidRDefault="00F8235E" w:rsidP="00F8235E">
      <w:pPr>
        <w:pStyle w:val="PargrafodaLista"/>
        <w:tabs>
          <w:tab w:val="left" w:pos="993"/>
        </w:tabs>
        <w:spacing w:after="0" w:line="240" w:lineRule="auto"/>
        <w:ind w:left="0"/>
        <w:jc w:val="both"/>
        <w:rPr>
          <w:rFonts w:ascii="Arial" w:hAnsi="Arial" w:cs="Arial"/>
          <w:sz w:val="24"/>
          <w:szCs w:val="24"/>
        </w:rPr>
      </w:pPr>
    </w:p>
    <w:p w14:paraId="6E559130" w14:textId="77777777" w:rsidR="00F8235E" w:rsidRDefault="00F8235E">
      <w:pPr>
        <w:pStyle w:val="PargrafodaLista"/>
        <w:numPr>
          <w:ilvl w:val="3"/>
          <w:numId w:val="47"/>
        </w:numPr>
        <w:spacing w:after="0" w:line="240" w:lineRule="auto"/>
        <w:ind w:left="2127" w:hanging="1134"/>
        <w:jc w:val="both"/>
        <w:rPr>
          <w:rFonts w:ascii="Arial" w:hAnsi="Arial" w:cs="Arial"/>
          <w:sz w:val="24"/>
          <w:szCs w:val="24"/>
        </w:rPr>
      </w:pPr>
      <w:r w:rsidRPr="0028056F">
        <w:rPr>
          <w:rFonts w:ascii="Arial" w:hAnsi="Arial" w:cs="Arial"/>
          <w:sz w:val="24"/>
          <w:szCs w:val="24"/>
        </w:rPr>
        <w:t>Detalhamento da prestação/fornecimento idêntico ou similar ao objeto deste edital;</w:t>
      </w:r>
    </w:p>
    <w:p w14:paraId="63AFDAAB" w14:textId="77777777" w:rsidR="00F8235E" w:rsidRPr="009E665F" w:rsidRDefault="00F8235E" w:rsidP="00F8235E">
      <w:pPr>
        <w:pStyle w:val="PargrafodaLista"/>
        <w:ind w:left="2127" w:hanging="1134"/>
        <w:rPr>
          <w:rFonts w:ascii="Arial" w:hAnsi="Arial" w:cs="Arial"/>
          <w:sz w:val="24"/>
          <w:szCs w:val="24"/>
        </w:rPr>
      </w:pPr>
    </w:p>
    <w:p w14:paraId="6C64C07D" w14:textId="77777777" w:rsidR="00F8235E" w:rsidRDefault="00F8235E">
      <w:pPr>
        <w:pStyle w:val="PargrafodaLista"/>
        <w:numPr>
          <w:ilvl w:val="3"/>
          <w:numId w:val="47"/>
        </w:numPr>
        <w:spacing w:after="0" w:line="240" w:lineRule="auto"/>
        <w:ind w:left="2127" w:hanging="1134"/>
        <w:jc w:val="both"/>
        <w:rPr>
          <w:rFonts w:ascii="Arial" w:hAnsi="Arial" w:cs="Arial"/>
          <w:sz w:val="24"/>
          <w:szCs w:val="24"/>
        </w:rPr>
      </w:pPr>
      <w:r w:rsidRPr="0028056F">
        <w:rPr>
          <w:rFonts w:ascii="Arial" w:hAnsi="Arial" w:cs="Arial"/>
          <w:sz w:val="24"/>
          <w:szCs w:val="24"/>
        </w:rPr>
        <w:t>Qualificação da licitante como responsável pelo fornecimento/prestação dos serviços, contendo razão social, endereço, contato e CNPJ;</w:t>
      </w:r>
    </w:p>
    <w:p w14:paraId="70396A9A" w14:textId="77777777" w:rsidR="00F8235E" w:rsidRPr="009E665F" w:rsidRDefault="00F8235E" w:rsidP="00F8235E">
      <w:pPr>
        <w:pStyle w:val="PargrafodaLista"/>
        <w:ind w:left="2127" w:hanging="1134"/>
        <w:rPr>
          <w:rFonts w:ascii="Arial" w:hAnsi="Arial" w:cs="Arial"/>
          <w:sz w:val="24"/>
          <w:szCs w:val="24"/>
        </w:rPr>
      </w:pPr>
    </w:p>
    <w:p w14:paraId="65BB8510" w14:textId="77777777" w:rsidR="00F8235E" w:rsidRPr="0028056F" w:rsidRDefault="00F8235E">
      <w:pPr>
        <w:pStyle w:val="PargrafodaLista"/>
        <w:numPr>
          <w:ilvl w:val="3"/>
          <w:numId w:val="47"/>
        </w:numPr>
        <w:spacing w:after="0" w:line="240" w:lineRule="auto"/>
        <w:ind w:left="2127" w:hanging="1134"/>
        <w:jc w:val="both"/>
        <w:rPr>
          <w:rFonts w:ascii="Arial" w:hAnsi="Arial" w:cs="Arial"/>
          <w:sz w:val="24"/>
          <w:szCs w:val="24"/>
        </w:rPr>
      </w:pPr>
      <w:r w:rsidRPr="0028056F">
        <w:rPr>
          <w:rFonts w:ascii="Arial" w:hAnsi="Arial" w:cs="Arial"/>
          <w:sz w:val="24"/>
          <w:szCs w:val="24"/>
        </w:rPr>
        <w:t>Assinatura do responsável pela emissão do atestado, contendo o cargo e/ou função.</w:t>
      </w:r>
    </w:p>
    <w:p w14:paraId="65EC9F09" w14:textId="77777777" w:rsidR="00F8235E" w:rsidRPr="0028056F" w:rsidRDefault="00F8235E" w:rsidP="00F8235E">
      <w:pPr>
        <w:pStyle w:val="PargrafodaLista"/>
        <w:tabs>
          <w:tab w:val="left" w:pos="993"/>
        </w:tabs>
        <w:spacing w:after="0" w:line="240" w:lineRule="auto"/>
        <w:ind w:left="0"/>
        <w:jc w:val="both"/>
        <w:rPr>
          <w:rFonts w:ascii="Arial" w:hAnsi="Arial" w:cs="Arial"/>
          <w:sz w:val="24"/>
          <w:szCs w:val="24"/>
        </w:rPr>
      </w:pPr>
    </w:p>
    <w:p w14:paraId="419E0F82" w14:textId="77777777" w:rsidR="00F8235E" w:rsidRPr="0028056F" w:rsidRDefault="00F8235E">
      <w:pPr>
        <w:pStyle w:val="PargrafodaLista"/>
        <w:numPr>
          <w:ilvl w:val="2"/>
          <w:numId w:val="47"/>
        </w:numPr>
        <w:tabs>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O atestado não pode apresentar borrões ou rasuras que prejudiquem sua visualização, devendo estar contido, preferencialmente, em papel timbrado do ente emissor.</w:t>
      </w:r>
    </w:p>
    <w:p w14:paraId="67C5D600" w14:textId="77777777" w:rsidR="00F8235E" w:rsidRPr="0028056F" w:rsidRDefault="00F8235E" w:rsidP="00F8235E">
      <w:pPr>
        <w:pStyle w:val="PargrafodaLista"/>
        <w:tabs>
          <w:tab w:val="left" w:pos="993"/>
        </w:tabs>
        <w:spacing w:after="0" w:line="240" w:lineRule="auto"/>
        <w:ind w:left="0"/>
        <w:jc w:val="both"/>
        <w:rPr>
          <w:rFonts w:ascii="Arial" w:hAnsi="Arial" w:cs="Arial"/>
          <w:sz w:val="24"/>
          <w:szCs w:val="24"/>
        </w:rPr>
      </w:pPr>
    </w:p>
    <w:p w14:paraId="2BAFADCB" w14:textId="77777777" w:rsidR="00F8235E" w:rsidRPr="0028056F" w:rsidRDefault="00F8235E">
      <w:pPr>
        <w:pStyle w:val="PargrafodaLista"/>
        <w:numPr>
          <w:ilvl w:val="2"/>
          <w:numId w:val="47"/>
        </w:numPr>
        <w:tabs>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Restando qualquer dúvida em relação aos atestados, a interessada será notificada para juntar documentação complementar, em sede de diligências, que permita o fiel reconhecimento dos dados e informações contidos nos atestados.</w:t>
      </w:r>
    </w:p>
    <w:p w14:paraId="0DAB1EE3" w14:textId="77777777" w:rsidR="00F8235E" w:rsidRPr="00BD026B" w:rsidRDefault="00F8235E" w:rsidP="00F8235E">
      <w:pPr>
        <w:pStyle w:val="PargrafodaLista"/>
        <w:spacing w:after="0" w:line="240" w:lineRule="auto"/>
        <w:ind w:left="0"/>
        <w:rPr>
          <w:rFonts w:ascii="Arial" w:hAnsi="Arial" w:cs="Arial"/>
          <w:sz w:val="24"/>
          <w:szCs w:val="24"/>
          <w:highlight w:val="yellow"/>
        </w:rPr>
      </w:pPr>
    </w:p>
    <w:p w14:paraId="78CCB1A5" w14:textId="77777777" w:rsidR="00F8235E" w:rsidRPr="0028056F" w:rsidRDefault="00F8235E">
      <w:pPr>
        <w:pStyle w:val="PargrafodaLista"/>
        <w:numPr>
          <w:ilvl w:val="1"/>
          <w:numId w:val="47"/>
        </w:numPr>
        <w:tabs>
          <w:tab w:val="left" w:pos="567"/>
        </w:tabs>
        <w:spacing w:after="0" w:line="240" w:lineRule="auto"/>
        <w:jc w:val="both"/>
        <w:rPr>
          <w:rFonts w:ascii="Arial" w:hAnsi="Arial" w:cs="Arial"/>
          <w:b/>
          <w:bCs/>
          <w:sz w:val="24"/>
          <w:szCs w:val="24"/>
        </w:rPr>
      </w:pPr>
      <w:r w:rsidRPr="0028056F">
        <w:rPr>
          <w:rFonts w:ascii="Arial" w:hAnsi="Arial" w:cs="Arial"/>
          <w:b/>
          <w:bCs/>
          <w:sz w:val="24"/>
          <w:szCs w:val="24"/>
        </w:rPr>
        <w:t>Qualificação econômico-financeira.</w:t>
      </w:r>
    </w:p>
    <w:p w14:paraId="5FC7F635" w14:textId="77777777" w:rsidR="00F8235E" w:rsidRPr="0028056F" w:rsidRDefault="00F8235E" w:rsidP="00F8235E">
      <w:pPr>
        <w:pStyle w:val="PargrafodaLista"/>
        <w:spacing w:after="0" w:line="240" w:lineRule="auto"/>
        <w:ind w:left="0"/>
        <w:jc w:val="both"/>
        <w:rPr>
          <w:rFonts w:ascii="Arial" w:hAnsi="Arial" w:cs="Arial"/>
          <w:sz w:val="24"/>
          <w:szCs w:val="24"/>
        </w:rPr>
      </w:pPr>
    </w:p>
    <w:p w14:paraId="153D456B" w14:textId="77777777" w:rsidR="00F8235E" w:rsidRPr="0028056F" w:rsidRDefault="00F8235E">
      <w:pPr>
        <w:pStyle w:val="PargrafodaLista"/>
        <w:numPr>
          <w:ilvl w:val="2"/>
          <w:numId w:val="47"/>
        </w:numPr>
        <w:tabs>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 xml:space="preserve">Certidão Negativa de Falência ou Recuperação Judicial referente aos processos de 1º e 2º graus distribuídos pelo </w:t>
      </w:r>
      <w:proofErr w:type="spellStart"/>
      <w:r w:rsidRPr="0028056F">
        <w:rPr>
          <w:rFonts w:ascii="Arial" w:hAnsi="Arial" w:cs="Arial"/>
          <w:sz w:val="24"/>
          <w:szCs w:val="24"/>
        </w:rPr>
        <w:t>PJe</w:t>
      </w:r>
      <w:proofErr w:type="spellEnd"/>
      <w:r w:rsidRPr="0028056F">
        <w:rPr>
          <w:rFonts w:ascii="Arial" w:hAnsi="Arial" w:cs="Arial"/>
          <w:sz w:val="24"/>
          <w:szCs w:val="24"/>
        </w:rPr>
        <w:t xml:space="preserve"> (processos judiciais eletrônicos) da sede da licitante ou de seu domicílio.</w:t>
      </w:r>
    </w:p>
    <w:p w14:paraId="6A9CDE81" w14:textId="77777777" w:rsidR="00F8235E" w:rsidRPr="0028056F" w:rsidRDefault="00F8235E" w:rsidP="00F8235E">
      <w:pPr>
        <w:pStyle w:val="PargrafodaLista"/>
        <w:tabs>
          <w:tab w:val="left" w:pos="993"/>
        </w:tabs>
        <w:spacing w:after="0" w:line="240" w:lineRule="auto"/>
        <w:ind w:left="0"/>
        <w:jc w:val="both"/>
        <w:rPr>
          <w:rFonts w:ascii="Arial" w:hAnsi="Arial" w:cs="Arial"/>
          <w:sz w:val="24"/>
          <w:szCs w:val="24"/>
        </w:rPr>
      </w:pPr>
    </w:p>
    <w:p w14:paraId="1F10E364" w14:textId="77777777" w:rsidR="00F8235E" w:rsidRPr="0028056F" w:rsidRDefault="00F8235E">
      <w:pPr>
        <w:pStyle w:val="PargrafodaLista"/>
        <w:numPr>
          <w:ilvl w:val="2"/>
          <w:numId w:val="47"/>
        </w:numPr>
        <w:tabs>
          <w:tab w:val="left" w:pos="993"/>
        </w:tabs>
        <w:spacing w:after="0" w:line="240" w:lineRule="auto"/>
        <w:ind w:left="0" w:firstLine="0"/>
        <w:jc w:val="both"/>
        <w:rPr>
          <w:rFonts w:ascii="Arial" w:hAnsi="Arial" w:cs="Arial"/>
          <w:sz w:val="24"/>
          <w:szCs w:val="24"/>
        </w:rPr>
      </w:pPr>
      <w:r w:rsidRPr="0028056F">
        <w:rPr>
          <w:rFonts w:ascii="Arial" w:hAnsi="Arial" w:cs="Arial"/>
          <w:sz w:val="24"/>
          <w:szCs w:val="24"/>
        </w:rPr>
        <w:t>Caberá ao licitante obter a Certidão Negativa de Falência ou Recuperação Judicial, de acordo com as disposições normativas do respectivo Estado da Federação da sede da licitante ou de seu domicílio.</w:t>
      </w:r>
    </w:p>
    <w:p w14:paraId="65F035B6" w14:textId="77777777" w:rsidR="00F8235E" w:rsidRPr="0028056F" w:rsidRDefault="00F8235E" w:rsidP="00F8235E">
      <w:pPr>
        <w:pStyle w:val="PargrafodaLista"/>
        <w:tabs>
          <w:tab w:val="left" w:pos="426"/>
        </w:tabs>
        <w:spacing w:after="0" w:line="240" w:lineRule="auto"/>
        <w:ind w:left="0"/>
        <w:jc w:val="both"/>
        <w:rPr>
          <w:rFonts w:ascii="Arial" w:hAnsi="Arial" w:cs="Arial"/>
          <w:sz w:val="24"/>
          <w:szCs w:val="24"/>
        </w:rPr>
      </w:pPr>
    </w:p>
    <w:p w14:paraId="4B4984C6" w14:textId="77777777" w:rsidR="00F8235E" w:rsidRPr="0028056F" w:rsidRDefault="00F8235E">
      <w:pPr>
        <w:pStyle w:val="PargrafodaLista"/>
        <w:numPr>
          <w:ilvl w:val="1"/>
          <w:numId w:val="47"/>
        </w:numPr>
        <w:tabs>
          <w:tab w:val="left" w:pos="426"/>
          <w:tab w:val="left" w:pos="567"/>
        </w:tabs>
        <w:spacing w:after="0" w:line="240" w:lineRule="auto"/>
        <w:ind w:left="0" w:firstLine="0"/>
        <w:jc w:val="both"/>
        <w:rPr>
          <w:rFonts w:ascii="Arial" w:hAnsi="Arial" w:cs="Arial"/>
          <w:sz w:val="24"/>
          <w:szCs w:val="24"/>
        </w:rPr>
      </w:pPr>
      <w:r w:rsidRPr="0028056F">
        <w:rPr>
          <w:rFonts w:ascii="Arial" w:hAnsi="Arial" w:cs="Arial"/>
          <w:b/>
          <w:bCs/>
          <w:sz w:val="24"/>
          <w:szCs w:val="24"/>
        </w:rPr>
        <w:t>Regras para atendimento de exigências.</w:t>
      </w:r>
    </w:p>
    <w:p w14:paraId="5E776ADB" w14:textId="77777777" w:rsidR="00F8235E" w:rsidRPr="0028056F" w:rsidRDefault="00F8235E" w:rsidP="00F8235E">
      <w:pPr>
        <w:pStyle w:val="PargrafodaLista"/>
        <w:tabs>
          <w:tab w:val="left" w:pos="426"/>
          <w:tab w:val="left" w:pos="567"/>
        </w:tabs>
        <w:spacing w:after="0" w:line="240" w:lineRule="auto"/>
        <w:ind w:left="0"/>
        <w:jc w:val="both"/>
        <w:rPr>
          <w:rFonts w:ascii="Arial" w:hAnsi="Arial" w:cs="Arial"/>
          <w:sz w:val="24"/>
          <w:szCs w:val="24"/>
        </w:rPr>
      </w:pPr>
    </w:p>
    <w:p w14:paraId="264B45FA" w14:textId="77777777" w:rsidR="00F8235E" w:rsidRPr="0028056F" w:rsidRDefault="00F8235E">
      <w:pPr>
        <w:pStyle w:val="PargrafodaLista"/>
        <w:numPr>
          <w:ilvl w:val="2"/>
          <w:numId w:val="47"/>
        </w:numPr>
        <w:tabs>
          <w:tab w:val="left" w:pos="709"/>
          <w:tab w:val="left" w:pos="851"/>
        </w:tabs>
        <w:spacing w:after="0" w:line="240" w:lineRule="auto"/>
        <w:ind w:left="0" w:firstLine="0"/>
        <w:jc w:val="both"/>
        <w:rPr>
          <w:rFonts w:ascii="Arial" w:hAnsi="Arial" w:cs="Arial"/>
          <w:sz w:val="24"/>
          <w:szCs w:val="24"/>
        </w:rPr>
      </w:pPr>
      <w:r w:rsidRPr="0028056F">
        <w:rPr>
          <w:rFonts w:ascii="Arial" w:hAnsi="Arial" w:cs="Arial"/>
          <w:sz w:val="24"/>
          <w:szCs w:val="24"/>
        </w:rPr>
        <w:t>Após a apresentação dos documentos de habilitação, fica vedada a substituição ou a apresentação de novos documentos, salvo em sede de diligência, para:</w:t>
      </w:r>
    </w:p>
    <w:p w14:paraId="30C8494F" w14:textId="77777777" w:rsidR="00F8235E" w:rsidRPr="0028056F" w:rsidRDefault="00F8235E" w:rsidP="00F8235E">
      <w:pPr>
        <w:pStyle w:val="PargrafodaLista"/>
        <w:tabs>
          <w:tab w:val="left" w:pos="709"/>
          <w:tab w:val="left" w:pos="851"/>
        </w:tabs>
        <w:spacing w:after="0" w:line="240" w:lineRule="auto"/>
        <w:ind w:left="0"/>
        <w:jc w:val="both"/>
        <w:rPr>
          <w:rFonts w:ascii="Arial" w:hAnsi="Arial" w:cs="Arial"/>
          <w:sz w:val="24"/>
          <w:szCs w:val="24"/>
        </w:rPr>
      </w:pPr>
    </w:p>
    <w:p w14:paraId="0EB12C1A" w14:textId="77777777" w:rsidR="00F8235E" w:rsidRPr="0028056F" w:rsidRDefault="00F8235E">
      <w:pPr>
        <w:pStyle w:val="PargrafodaLista"/>
        <w:numPr>
          <w:ilvl w:val="2"/>
          <w:numId w:val="47"/>
        </w:numPr>
        <w:tabs>
          <w:tab w:val="left" w:pos="567"/>
          <w:tab w:val="left" w:pos="709"/>
          <w:tab w:val="left" w:pos="851"/>
        </w:tabs>
        <w:spacing w:after="0" w:line="240" w:lineRule="auto"/>
        <w:ind w:left="0" w:firstLine="0"/>
        <w:jc w:val="both"/>
        <w:rPr>
          <w:rFonts w:ascii="Arial" w:hAnsi="Arial" w:cs="Arial"/>
          <w:sz w:val="24"/>
          <w:szCs w:val="24"/>
        </w:rPr>
      </w:pPr>
      <w:r w:rsidRPr="0028056F">
        <w:rPr>
          <w:rFonts w:ascii="Arial" w:hAnsi="Arial" w:cs="Arial"/>
          <w:sz w:val="24"/>
          <w:szCs w:val="24"/>
        </w:rPr>
        <w:t>Complementação de informações acerca dos documentos já apresentados pelos licitantes e desde que necessária para apurar fatos existentes à época da abertura do certame;</w:t>
      </w:r>
    </w:p>
    <w:p w14:paraId="3DF5911A" w14:textId="77777777" w:rsidR="00F8235E" w:rsidRPr="0028056F" w:rsidRDefault="00F8235E" w:rsidP="00F8235E">
      <w:pPr>
        <w:pStyle w:val="PargrafodaLista"/>
        <w:tabs>
          <w:tab w:val="left" w:pos="567"/>
          <w:tab w:val="left" w:pos="709"/>
          <w:tab w:val="left" w:pos="851"/>
        </w:tabs>
        <w:spacing w:after="0" w:line="240" w:lineRule="auto"/>
        <w:ind w:left="0"/>
        <w:jc w:val="both"/>
        <w:rPr>
          <w:rFonts w:ascii="Arial" w:hAnsi="Arial" w:cs="Arial"/>
          <w:sz w:val="24"/>
          <w:szCs w:val="24"/>
        </w:rPr>
      </w:pPr>
    </w:p>
    <w:p w14:paraId="10CC5A01" w14:textId="77777777" w:rsidR="00F8235E" w:rsidRPr="0028056F" w:rsidRDefault="00F8235E">
      <w:pPr>
        <w:pStyle w:val="PargrafodaLista"/>
        <w:numPr>
          <w:ilvl w:val="2"/>
          <w:numId w:val="47"/>
        </w:numPr>
        <w:tabs>
          <w:tab w:val="left" w:pos="567"/>
          <w:tab w:val="left" w:pos="709"/>
          <w:tab w:val="left" w:pos="851"/>
        </w:tabs>
        <w:spacing w:after="0" w:line="240" w:lineRule="auto"/>
        <w:ind w:left="0" w:firstLine="0"/>
        <w:jc w:val="both"/>
        <w:rPr>
          <w:rFonts w:ascii="Arial" w:hAnsi="Arial" w:cs="Arial"/>
          <w:sz w:val="24"/>
          <w:szCs w:val="24"/>
        </w:rPr>
      </w:pPr>
      <w:r w:rsidRPr="0028056F">
        <w:rPr>
          <w:rFonts w:ascii="Arial" w:hAnsi="Arial" w:cs="Arial"/>
          <w:sz w:val="24"/>
          <w:szCs w:val="24"/>
        </w:rPr>
        <w:t>Atualização de documentos cuja validade tenha expirado após a data de recebimento das propostas;</w:t>
      </w:r>
    </w:p>
    <w:p w14:paraId="0AA59DC0" w14:textId="77777777" w:rsidR="00F8235E" w:rsidRPr="0028056F" w:rsidRDefault="00F8235E" w:rsidP="00F8235E">
      <w:pPr>
        <w:pStyle w:val="PargrafodaLista"/>
        <w:tabs>
          <w:tab w:val="left" w:pos="567"/>
          <w:tab w:val="left" w:pos="709"/>
          <w:tab w:val="left" w:pos="851"/>
        </w:tabs>
        <w:spacing w:after="0" w:line="240" w:lineRule="auto"/>
        <w:ind w:left="0"/>
        <w:jc w:val="both"/>
        <w:rPr>
          <w:rFonts w:ascii="Arial" w:hAnsi="Arial" w:cs="Arial"/>
          <w:sz w:val="24"/>
          <w:szCs w:val="24"/>
        </w:rPr>
      </w:pPr>
    </w:p>
    <w:p w14:paraId="0EA189DF" w14:textId="77777777" w:rsidR="00F8235E" w:rsidRPr="0028056F" w:rsidRDefault="00F8235E">
      <w:pPr>
        <w:pStyle w:val="PargrafodaLista"/>
        <w:numPr>
          <w:ilvl w:val="2"/>
          <w:numId w:val="47"/>
        </w:numPr>
        <w:tabs>
          <w:tab w:val="left" w:pos="567"/>
          <w:tab w:val="left" w:pos="709"/>
          <w:tab w:val="left" w:pos="851"/>
        </w:tabs>
        <w:spacing w:after="0" w:line="240" w:lineRule="auto"/>
        <w:ind w:left="0" w:firstLine="0"/>
        <w:jc w:val="both"/>
        <w:rPr>
          <w:rFonts w:ascii="Arial" w:hAnsi="Arial" w:cs="Arial"/>
          <w:sz w:val="24"/>
          <w:szCs w:val="24"/>
        </w:rPr>
      </w:pPr>
      <w:r w:rsidRPr="0028056F">
        <w:rPr>
          <w:rFonts w:ascii="Arial" w:hAnsi="Arial" w:cs="Arial"/>
          <w:sz w:val="24"/>
          <w:szCs w:val="24"/>
        </w:rPr>
        <w:lastRenderedPageBreak/>
        <w:t>Comprovação de situação fática preexistente à época da abertura do certame.</w:t>
      </w:r>
    </w:p>
    <w:p w14:paraId="6632EF8D" w14:textId="77777777" w:rsidR="00F8235E" w:rsidRPr="0028056F" w:rsidRDefault="00F8235E" w:rsidP="00F8235E">
      <w:pPr>
        <w:pStyle w:val="PargrafodaLista"/>
        <w:tabs>
          <w:tab w:val="left" w:pos="567"/>
        </w:tabs>
        <w:spacing w:after="0" w:line="240" w:lineRule="auto"/>
        <w:ind w:left="0"/>
        <w:jc w:val="both"/>
        <w:rPr>
          <w:rFonts w:ascii="Arial" w:hAnsi="Arial" w:cs="Arial"/>
          <w:sz w:val="24"/>
          <w:szCs w:val="24"/>
        </w:rPr>
      </w:pPr>
    </w:p>
    <w:p w14:paraId="4B1CCF43" w14:textId="77777777" w:rsidR="00F8235E" w:rsidRPr="0028056F" w:rsidRDefault="00F8235E">
      <w:pPr>
        <w:pStyle w:val="PargrafodaLista"/>
        <w:numPr>
          <w:ilvl w:val="1"/>
          <w:numId w:val="47"/>
        </w:numPr>
        <w:tabs>
          <w:tab w:val="left" w:pos="426"/>
        </w:tabs>
        <w:spacing w:after="0" w:line="240" w:lineRule="auto"/>
        <w:ind w:left="0" w:firstLine="0"/>
        <w:jc w:val="both"/>
        <w:rPr>
          <w:rFonts w:ascii="Arial" w:hAnsi="Arial" w:cs="Arial"/>
          <w:sz w:val="24"/>
          <w:szCs w:val="24"/>
        </w:rPr>
      </w:pPr>
      <w:r w:rsidRPr="0028056F">
        <w:rPr>
          <w:rFonts w:ascii="Arial" w:hAnsi="Arial" w:cs="Arial"/>
          <w:sz w:val="24"/>
          <w:szCs w:val="24"/>
        </w:rPr>
        <w:t>Com a finalidade de comprovar fato já existente à época da abertura do certame, é lícita a juntada de certidão ou atestado não anexados à documentação originalmente apresentada, desde que tenham data anterior à abertura da licitação ou se refiram inequivocamente à condição adquirida pelo licitante antes da abertura do certame (Parágrafo 1º do artigo 49 da Resolução Municipal nº 001/2024).</w:t>
      </w:r>
    </w:p>
    <w:p w14:paraId="2B480B6B" w14:textId="77777777" w:rsidR="00F8235E" w:rsidRPr="0028056F" w:rsidRDefault="00F8235E" w:rsidP="00F8235E">
      <w:pPr>
        <w:pStyle w:val="PargrafodaLista"/>
        <w:tabs>
          <w:tab w:val="left" w:pos="426"/>
        </w:tabs>
        <w:spacing w:after="0" w:line="240" w:lineRule="auto"/>
        <w:ind w:left="0"/>
        <w:jc w:val="both"/>
        <w:rPr>
          <w:rFonts w:ascii="Arial" w:hAnsi="Arial" w:cs="Arial"/>
          <w:sz w:val="24"/>
          <w:szCs w:val="24"/>
        </w:rPr>
      </w:pPr>
    </w:p>
    <w:p w14:paraId="05EAC5B1" w14:textId="77777777" w:rsidR="00F8235E" w:rsidRPr="0028056F" w:rsidRDefault="00F8235E">
      <w:pPr>
        <w:pStyle w:val="PargrafodaLista"/>
        <w:numPr>
          <w:ilvl w:val="1"/>
          <w:numId w:val="47"/>
        </w:numPr>
        <w:tabs>
          <w:tab w:val="left" w:pos="426"/>
        </w:tabs>
        <w:spacing w:after="0" w:line="240" w:lineRule="auto"/>
        <w:ind w:left="0" w:firstLine="0"/>
        <w:jc w:val="both"/>
        <w:rPr>
          <w:rFonts w:ascii="Arial" w:hAnsi="Arial" w:cs="Arial"/>
          <w:sz w:val="24"/>
          <w:szCs w:val="24"/>
        </w:rPr>
      </w:pPr>
      <w:r w:rsidRPr="0028056F">
        <w:rPr>
          <w:rFonts w:ascii="Arial" w:hAnsi="Arial" w:cs="Arial"/>
          <w:sz w:val="24"/>
          <w:szCs w:val="24"/>
        </w:rPr>
        <w:t>Poderá ser concedido prazo para saneamento de ausência de documento de habilitação que consiste em simples declaração do licitante sobre fato preexistente ou em simples compromisso por ele firmado (Parágrafo 2º do artigo 49 da Resolução nº 001/2024).</w:t>
      </w:r>
    </w:p>
    <w:p w14:paraId="1AAEC529" w14:textId="77777777" w:rsidR="00F8235E" w:rsidRPr="0028056F" w:rsidRDefault="00F8235E" w:rsidP="00F8235E">
      <w:pPr>
        <w:pStyle w:val="PargrafodaLista"/>
        <w:tabs>
          <w:tab w:val="left" w:pos="426"/>
        </w:tabs>
        <w:spacing w:after="0" w:line="240" w:lineRule="auto"/>
        <w:ind w:left="0"/>
        <w:rPr>
          <w:rFonts w:ascii="Arial" w:hAnsi="Arial" w:cs="Arial"/>
          <w:sz w:val="24"/>
          <w:szCs w:val="24"/>
        </w:rPr>
      </w:pPr>
    </w:p>
    <w:p w14:paraId="3DCE6FAA" w14:textId="77777777" w:rsidR="00F8235E" w:rsidRPr="0028056F" w:rsidRDefault="00F8235E">
      <w:pPr>
        <w:pStyle w:val="PargrafodaLista"/>
        <w:numPr>
          <w:ilvl w:val="1"/>
          <w:numId w:val="47"/>
        </w:numPr>
        <w:tabs>
          <w:tab w:val="left" w:pos="426"/>
        </w:tabs>
        <w:spacing w:after="0" w:line="240" w:lineRule="auto"/>
        <w:ind w:left="0" w:firstLine="0"/>
        <w:jc w:val="both"/>
        <w:rPr>
          <w:rFonts w:ascii="Arial" w:hAnsi="Arial" w:cs="Arial"/>
          <w:sz w:val="24"/>
          <w:szCs w:val="24"/>
        </w:rPr>
      </w:pPr>
      <w:r w:rsidRPr="0028056F">
        <w:rPr>
          <w:rFonts w:ascii="Arial" w:hAnsi="Arial" w:cs="Arial"/>
          <w:sz w:val="24"/>
          <w:szCs w:val="24"/>
        </w:rPr>
        <w:t>A realização de diligências não permite o agente de contratação ou comissão de contratação a fazer exigências novas não previstas no edital e nem confere ao licitante novo prazo ou oportunidade de obter condição ou requisito que antes não detinha.</w:t>
      </w:r>
    </w:p>
    <w:p w14:paraId="339EA852" w14:textId="77777777" w:rsidR="00F8235E" w:rsidRPr="0028056F" w:rsidRDefault="00F8235E" w:rsidP="00F8235E">
      <w:pPr>
        <w:pStyle w:val="PargrafodaLista"/>
        <w:spacing w:after="0" w:line="240" w:lineRule="auto"/>
        <w:ind w:left="0"/>
        <w:rPr>
          <w:rFonts w:ascii="Arial" w:hAnsi="Arial" w:cs="Arial"/>
          <w:sz w:val="24"/>
          <w:szCs w:val="24"/>
        </w:rPr>
      </w:pPr>
    </w:p>
    <w:p w14:paraId="68AC2A47" w14:textId="77777777" w:rsidR="00F8235E" w:rsidRPr="0028056F" w:rsidRDefault="00F8235E">
      <w:pPr>
        <w:pStyle w:val="PargrafodaLista"/>
        <w:numPr>
          <w:ilvl w:val="1"/>
          <w:numId w:val="47"/>
        </w:numPr>
        <w:tabs>
          <w:tab w:val="left" w:pos="851"/>
        </w:tabs>
        <w:spacing w:after="0" w:line="240" w:lineRule="auto"/>
        <w:ind w:left="0" w:firstLine="0"/>
        <w:jc w:val="both"/>
        <w:rPr>
          <w:rFonts w:ascii="Arial" w:hAnsi="Arial" w:cs="Arial"/>
          <w:sz w:val="24"/>
          <w:szCs w:val="24"/>
        </w:rPr>
      </w:pPr>
      <w:r w:rsidRPr="0028056F">
        <w:rPr>
          <w:rFonts w:ascii="Arial" w:hAnsi="Arial" w:cs="Arial"/>
          <w:sz w:val="24"/>
          <w:szCs w:val="24"/>
        </w:rPr>
        <w:t>Havendo a necessidade de envio de documentos complementares à proposta e à habilitação, os documentos deverão ser apresentados em formato digital, a contar da solicitação do agente de contratação ou da comissão de contratação.</w:t>
      </w:r>
    </w:p>
    <w:p w14:paraId="2FDED37D" w14:textId="77777777" w:rsidR="00F8235E" w:rsidRPr="0028056F" w:rsidRDefault="00F8235E" w:rsidP="00F8235E">
      <w:pPr>
        <w:pStyle w:val="PargrafodaLista"/>
        <w:tabs>
          <w:tab w:val="left" w:pos="851"/>
        </w:tabs>
        <w:spacing w:after="0" w:line="240" w:lineRule="auto"/>
        <w:ind w:left="0"/>
        <w:rPr>
          <w:rFonts w:ascii="Arial" w:hAnsi="Arial" w:cs="Arial"/>
          <w:sz w:val="24"/>
          <w:szCs w:val="24"/>
        </w:rPr>
      </w:pPr>
    </w:p>
    <w:p w14:paraId="12643941" w14:textId="77777777" w:rsidR="00F8235E" w:rsidRPr="0028056F" w:rsidRDefault="00F8235E">
      <w:pPr>
        <w:pStyle w:val="PargrafodaLista"/>
        <w:numPr>
          <w:ilvl w:val="1"/>
          <w:numId w:val="47"/>
        </w:numPr>
        <w:tabs>
          <w:tab w:val="left" w:pos="851"/>
        </w:tabs>
        <w:spacing w:after="0" w:line="240" w:lineRule="auto"/>
        <w:ind w:left="0" w:firstLine="0"/>
        <w:jc w:val="both"/>
        <w:rPr>
          <w:rFonts w:ascii="Arial" w:hAnsi="Arial" w:cs="Arial"/>
          <w:sz w:val="24"/>
          <w:szCs w:val="24"/>
        </w:rPr>
      </w:pPr>
      <w:r w:rsidRPr="0028056F">
        <w:rPr>
          <w:rFonts w:ascii="Arial" w:hAnsi="Arial" w:cs="Arial"/>
          <w:sz w:val="24"/>
          <w:szCs w:val="24"/>
        </w:rPr>
        <w:t>Havendo necessidade de suspensão da sessão pública para a realização de diligências, com vistas ao saneamento, a sessão pública somente poderá ser reiniciada mediante aviso prévio no sistema com, no mínimo, 24 (vinte e quatro) horas de antecedência, e a ocorrência será registrada no sistema.</w:t>
      </w:r>
    </w:p>
    <w:p w14:paraId="29F53A19" w14:textId="77777777" w:rsidR="00F8235E" w:rsidRPr="0028056F" w:rsidRDefault="00F8235E" w:rsidP="00F8235E">
      <w:pPr>
        <w:pStyle w:val="PargrafodaLista"/>
        <w:spacing w:after="0" w:line="240" w:lineRule="auto"/>
        <w:ind w:left="0"/>
        <w:rPr>
          <w:rFonts w:ascii="Arial" w:hAnsi="Arial" w:cs="Arial"/>
          <w:sz w:val="24"/>
          <w:szCs w:val="24"/>
        </w:rPr>
      </w:pPr>
    </w:p>
    <w:p w14:paraId="3FC28F7F" w14:textId="77777777" w:rsidR="00F8235E" w:rsidRPr="0028056F" w:rsidRDefault="00F8235E">
      <w:pPr>
        <w:pStyle w:val="PargrafodaLista"/>
        <w:numPr>
          <w:ilvl w:val="1"/>
          <w:numId w:val="47"/>
        </w:numPr>
        <w:tabs>
          <w:tab w:val="left" w:pos="567"/>
        </w:tabs>
        <w:spacing w:after="0" w:line="240" w:lineRule="auto"/>
        <w:ind w:left="0" w:firstLine="0"/>
        <w:jc w:val="both"/>
        <w:rPr>
          <w:rFonts w:ascii="Arial" w:hAnsi="Arial" w:cs="Arial"/>
          <w:sz w:val="24"/>
          <w:szCs w:val="24"/>
        </w:rPr>
      </w:pPr>
      <w:r w:rsidRPr="0028056F">
        <w:rPr>
          <w:rFonts w:ascii="Arial" w:hAnsi="Arial" w:cs="Arial"/>
          <w:sz w:val="24"/>
          <w:szCs w:val="24"/>
        </w:rPr>
        <w:t>Sendo atendidas as exigências estabelecidas no instrumento convocatório, o licitante será habilitado e declarado vencedor do certame. Se o licitante mais bem classificado não atender às exigências de habilitação, o agente de contratação ou a comissão de contratação, conforme o caso, examinará a proposta subsequente e assim sucessivamente, na ordem de classificação, até a apuração de uma proposta que atenda ao edital de licitação</w:t>
      </w:r>
    </w:p>
    <w:p w14:paraId="2607E0BE" w14:textId="77777777" w:rsidR="00F8235E" w:rsidRPr="00BD026B"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17459831" w14:textId="77777777" w:rsidR="00F8235E" w:rsidRPr="0028056F" w:rsidRDefault="00F8235E">
      <w:pPr>
        <w:pStyle w:val="PargrafodaLista"/>
        <w:numPr>
          <w:ilvl w:val="0"/>
          <w:numId w:val="47"/>
        </w:numPr>
        <w:tabs>
          <w:tab w:val="left" w:pos="426"/>
        </w:tabs>
        <w:spacing w:after="0" w:line="240" w:lineRule="auto"/>
        <w:ind w:left="0" w:firstLine="0"/>
        <w:jc w:val="both"/>
        <w:rPr>
          <w:rFonts w:ascii="Arial" w:hAnsi="Arial" w:cs="Arial"/>
          <w:b/>
          <w:bCs/>
          <w:sz w:val="24"/>
          <w:szCs w:val="24"/>
        </w:rPr>
      </w:pPr>
      <w:r w:rsidRPr="0028056F">
        <w:rPr>
          <w:rFonts w:ascii="Arial" w:hAnsi="Arial" w:cs="Arial"/>
          <w:b/>
          <w:bCs/>
          <w:sz w:val="24"/>
          <w:szCs w:val="24"/>
        </w:rPr>
        <w:t>Prazo do contrato e, se for o caso, a possibilidade de sua prorrogação (Artigo 15, XVIII, Resolução nº 013/2024)</w:t>
      </w:r>
    </w:p>
    <w:p w14:paraId="63EC47FF" w14:textId="77777777" w:rsidR="00F8235E" w:rsidRDefault="00F8235E" w:rsidP="00F8235E">
      <w:pPr>
        <w:pStyle w:val="PargrafodaLista"/>
        <w:tabs>
          <w:tab w:val="left" w:pos="426"/>
        </w:tabs>
        <w:suppressAutoHyphens/>
        <w:spacing w:after="0" w:line="240" w:lineRule="auto"/>
        <w:ind w:left="0"/>
        <w:jc w:val="both"/>
        <w:rPr>
          <w:rFonts w:ascii="Arial" w:hAnsi="Arial" w:cs="Arial"/>
          <w:sz w:val="24"/>
          <w:szCs w:val="24"/>
        </w:rPr>
      </w:pPr>
    </w:p>
    <w:p w14:paraId="7A92E450" w14:textId="77777777" w:rsidR="00F8235E" w:rsidRPr="00BD026B" w:rsidRDefault="00F8235E">
      <w:pPr>
        <w:pStyle w:val="PargrafodaLista"/>
        <w:numPr>
          <w:ilvl w:val="1"/>
          <w:numId w:val="48"/>
        </w:numPr>
        <w:tabs>
          <w:tab w:val="left" w:pos="426"/>
        </w:tabs>
        <w:suppressAutoHyphens/>
        <w:spacing w:after="0" w:line="240" w:lineRule="auto"/>
        <w:jc w:val="both"/>
        <w:rPr>
          <w:rFonts w:ascii="Arial" w:hAnsi="Arial" w:cs="Arial"/>
          <w:sz w:val="24"/>
          <w:szCs w:val="24"/>
        </w:rPr>
      </w:pPr>
      <w:r>
        <w:rPr>
          <w:rFonts w:ascii="Arial" w:hAnsi="Arial" w:cs="Arial"/>
          <w:sz w:val="24"/>
          <w:szCs w:val="24"/>
        </w:rPr>
        <w:t>O</w:t>
      </w:r>
      <w:r w:rsidRPr="00BD026B">
        <w:rPr>
          <w:rFonts w:ascii="Arial" w:hAnsi="Arial" w:cs="Arial"/>
          <w:sz w:val="24"/>
          <w:szCs w:val="24"/>
        </w:rPr>
        <w:t xml:space="preserve"> prazo de vigência do contrato deverá ser fixado em até 12 (doze) meses, admitida prorrogação somente nas hipóteses previstas no referido diploma legal e desde que devidamente justificada e autorizada pela autoridade competente.</w:t>
      </w:r>
    </w:p>
    <w:p w14:paraId="704DD9BB" w14:textId="77777777" w:rsidR="00F8235E" w:rsidRPr="00BD026B" w:rsidRDefault="00F8235E" w:rsidP="00F8235E">
      <w:pPr>
        <w:tabs>
          <w:tab w:val="left" w:pos="426"/>
        </w:tabs>
        <w:spacing w:after="0" w:line="240" w:lineRule="auto"/>
        <w:jc w:val="both"/>
        <w:rPr>
          <w:rFonts w:ascii="Arial" w:hAnsi="Arial" w:cs="Arial"/>
          <w:sz w:val="24"/>
          <w:szCs w:val="24"/>
          <w:highlight w:val="yellow"/>
        </w:rPr>
      </w:pPr>
    </w:p>
    <w:p w14:paraId="75A6C0C2" w14:textId="77777777" w:rsidR="00F8235E" w:rsidRPr="00E04474" w:rsidRDefault="00F8235E">
      <w:pPr>
        <w:pStyle w:val="PargrafodaLista"/>
        <w:numPr>
          <w:ilvl w:val="0"/>
          <w:numId w:val="48"/>
        </w:numPr>
        <w:tabs>
          <w:tab w:val="left" w:pos="426"/>
        </w:tabs>
        <w:spacing w:after="0" w:line="240" w:lineRule="auto"/>
        <w:ind w:left="0" w:firstLine="0"/>
        <w:jc w:val="both"/>
        <w:rPr>
          <w:rFonts w:ascii="Arial" w:hAnsi="Arial" w:cs="Arial"/>
          <w:b/>
          <w:bCs/>
          <w:sz w:val="24"/>
          <w:szCs w:val="24"/>
        </w:rPr>
      </w:pPr>
      <w:r w:rsidRPr="00E04474">
        <w:rPr>
          <w:rFonts w:ascii="Arial" w:hAnsi="Arial" w:cs="Arial"/>
          <w:b/>
          <w:bCs/>
          <w:sz w:val="24"/>
          <w:szCs w:val="24"/>
        </w:rPr>
        <w:t>Prazo para a assinatura do contrato (Artigo 15, XIX, Resolução nº 013/2024)</w:t>
      </w:r>
    </w:p>
    <w:p w14:paraId="193DCCFD" w14:textId="77777777" w:rsidR="00F8235E" w:rsidRPr="00E04474" w:rsidRDefault="00F8235E" w:rsidP="00F8235E">
      <w:pPr>
        <w:pStyle w:val="PargrafodaLista"/>
        <w:tabs>
          <w:tab w:val="left" w:pos="426"/>
        </w:tabs>
        <w:spacing w:after="0" w:line="240" w:lineRule="auto"/>
        <w:ind w:left="0"/>
        <w:jc w:val="both"/>
        <w:rPr>
          <w:rFonts w:ascii="Arial" w:hAnsi="Arial" w:cs="Arial"/>
          <w:b/>
          <w:bCs/>
          <w:sz w:val="24"/>
          <w:szCs w:val="24"/>
        </w:rPr>
      </w:pPr>
    </w:p>
    <w:p w14:paraId="72EDB8C9"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 xml:space="preserve">Para assinatura do contrato, a contratada terá prazo de 05 (cinco) dias, contados da convocação para celebração </w:t>
      </w:r>
      <w:proofErr w:type="gramStart"/>
      <w:r w:rsidRPr="00E04474">
        <w:rPr>
          <w:rFonts w:ascii="Arial" w:hAnsi="Arial" w:cs="Arial"/>
          <w:sz w:val="24"/>
          <w:szCs w:val="24"/>
        </w:rPr>
        <w:t xml:space="preserve">do </w:t>
      </w:r>
      <w:r>
        <w:rPr>
          <w:rFonts w:ascii="Arial" w:hAnsi="Arial" w:cs="Arial"/>
          <w:sz w:val="24"/>
          <w:szCs w:val="24"/>
        </w:rPr>
        <w:t>mesmo</w:t>
      </w:r>
      <w:proofErr w:type="gramEnd"/>
      <w:r w:rsidRPr="00E04474">
        <w:rPr>
          <w:rFonts w:ascii="Arial" w:hAnsi="Arial" w:cs="Arial"/>
          <w:sz w:val="24"/>
          <w:szCs w:val="24"/>
        </w:rPr>
        <w:t>.</w:t>
      </w:r>
    </w:p>
    <w:p w14:paraId="24D6DDAC" w14:textId="77777777" w:rsidR="00F8235E" w:rsidRPr="00E04474" w:rsidRDefault="00F8235E" w:rsidP="00F8235E">
      <w:pPr>
        <w:pStyle w:val="PargrafodaLista"/>
        <w:tabs>
          <w:tab w:val="left" w:pos="567"/>
        </w:tabs>
        <w:spacing w:after="0" w:line="240" w:lineRule="auto"/>
        <w:ind w:left="0"/>
        <w:jc w:val="both"/>
        <w:rPr>
          <w:rFonts w:ascii="Arial" w:hAnsi="Arial" w:cs="Arial"/>
          <w:sz w:val="24"/>
          <w:szCs w:val="24"/>
        </w:rPr>
      </w:pPr>
    </w:p>
    <w:p w14:paraId="6202E3A1"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O instrumento contratual poderá ser retirado para assinatura da contratada, diretamente ou mediante representante legal devidamente constituído, ou assinados digitalmente, por meio de Infraestrutura de Chaves Públicas Brasileiras (ICP-BRASIL).</w:t>
      </w:r>
    </w:p>
    <w:p w14:paraId="23E370A8" w14:textId="77777777" w:rsidR="00F8235E" w:rsidRPr="00BD026B" w:rsidRDefault="00F8235E" w:rsidP="00F8235E">
      <w:pPr>
        <w:pStyle w:val="PargrafodaLista"/>
        <w:tabs>
          <w:tab w:val="left" w:pos="426"/>
        </w:tabs>
        <w:spacing w:after="0" w:line="240" w:lineRule="auto"/>
        <w:ind w:left="0"/>
        <w:jc w:val="both"/>
        <w:rPr>
          <w:rFonts w:ascii="Arial" w:eastAsia="Times New Roman" w:hAnsi="Arial" w:cs="Arial"/>
          <w:b/>
          <w:bCs/>
          <w:color w:val="000000"/>
          <w:sz w:val="24"/>
          <w:szCs w:val="24"/>
          <w:highlight w:val="yellow"/>
          <w:lang w:eastAsia="pt-BR"/>
        </w:rPr>
      </w:pPr>
    </w:p>
    <w:p w14:paraId="67659659" w14:textId="77777777" w:rsidR="00F8235E" w:rsidRPr="00E04474" w:rsidRDefault="00F8235E">
      <w:pPr>
        <w:pStyle w:val="PargrafodaLista"/>
        <w:numPr>
          <w:ilvl w:val="0"/>
          <w:numId w:val="48"/>
        </w:numPr>
        <w:tabs>
          <w:tab w:val="left" w:pos="426"/>
        </w:tabs>
        <w:spacing w:after="0" w:line="240" w:lineRule="auto"/>
        <w:ind w:left="0" w:firstLine="0"/>
        <w:jc w:val="both"/>
        <w:rPr>
          <w:rFonts w:ascii="Arial" w:hAnsi="Arial" w:cs="Arial"/>
          <w:b/>
          <w:bCs/>
          <w:sz w:val="24"/>
          <w:szCs w:val="24"/>
        </w:rPr>
      </w:pPr>
      <w:r w:rsidRPr="00E04474">
        <w:rPr>
          <w:rFonts w:ascii="Arial" w:hAnsi="Arial" w:cs="Arial"/>
          <w:b/>
          <w:bCs/>
          <w:sz w:val="24"/>
          <w:szCs w:val="24"/>
        </w:rPr>
        <w:t>Requisitos da contratação, limitados àqueles necessários e indispensáveis para o atendimento da necessidade pública, incluindo especificação de procedimentos para transição contratual, quando for o caso (Artigo 15, XIX, Resolução nº 013/2024)</w:t>
      </w:r>
    </w:p>
    <w:p w14:paraId="3F45D2D0" w14:textId="77777777" w:rsidR="00F8235E" w:rsidRPr="00E04474" w:rsidRDefault="00F8235E" w:rsidP="00F8235E">
      <w:pPr>
        <w:pStyle w:val="PargrafodaLista"/>
        <w:tabs>
          <w:tab w:val="left" w:pos="426"/>
        </w:tabs>
        <w:spacing w:after="0" w:line="240" w:lineRule="auto"/>
        <w:ind w:left="0"/>
        <w:jc w:val="both"/>
        <w:rPr>
          <w:rFonts w:ascii="Arial" w:hAnsi="Arial" w:cs="Arial"/>
          <w:sz w:val="24"/>
          <w:szCs w:val="24"/>
        </w:rPr>
      </w:pPr>
    </w:p>
    <w:p w14:paraId="74B5406A"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Poderão participar da licitação toda e qualquer pessoa jurídica especializada no objeto demandado, desde que atenda aos critérios de habilitação requeridos, não sendo exclusiva para participação das entidades submetidas à Lei Complementar Federal nº 123, de 2006.</w:t>
      </w:r>
    </w:p>
    <w:p w14:paraId="68750DF4" w14:textId="77777777" w:rsidR="00F8235E" w:rsidRPr="00E04474" w:rsidRDefault="00F8235E" w:rsidP="00F8235E">
      <w:pPr>
        <w:pStyle w:val="PargrafodaLista"/>
        <w:tabs>
          <w:tab w:val="left" w:pos="567"/>
        </w:tabs>
        <w:spacing w:after="0" w:line="240" w:lineRule="auto"/>
        <w:ind w:left="0"/>
        <w:jc w:val="both"/>
        <w:rPr>
          <w:rFonts w:ascii="Arial" w:hAnsi="Arial" w:cs="Arial"/>
          <w:sz w:val="24"/>
          <w:szCs w:val="24"/>
        </w:rPr>
      </w:pPr>
    </w:p>
    <w:p w14:paraId="6DA535C2"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 xml:space="preserve"> Apesar de garantido o tratamento diferenciado às microempresas e empresas de pequeno porte, por ausência de previsão legal, dada a natureza do objeto, não serão garantidos lotes exclusivos ou licitação exclusiva.</w:t>
      </w:r>
    </w:p>
    <w:p w14:paraId="760C57CC" w14:textId="77777777" w:rsidR="00F8235E" w:rsidRPr="00E04474" w:rsidRDefault="00F8235E" w:rsidP="00F8235E">
      <w:pPr>
        <w:spacing w:after="0" w:line="240" w:lineRule="auto"/>
        <w:rPr>
          <w:rFonts w:ascii="Arial" w:hAnsi="Arial" w:cs="Arial"/>
          <w:sz w:val="24"/>
          <w:szCs w:val="24"/>
        </w:rPr>
      </w:pPr>
    </w:p>
    <w:p w14:paraId="529124EB"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Em caso de fornecimento da solução informatizada de gerenciamento de folha de pagamento e patrimônio, a Contratada deverá observar todas as regras relativas ao seu funcionamento e manutenção, incluindo a prestação de serviços de suporte técnico, a aplicação de atualizações e a correção de falhas, conforme detalhado na seção 2.4. Suporte Técnico deste Termo de Referência.</w:t>
      </w:r>
    </w:p>
    <w:p w14:paraId="2542364C" w14:textId="77777777" w:rsidR="00F8235E" w:rsidRPr="00E04474" w:rsidRDefault="00F8235E" w:rsidP="00F8235E">
      <w:pPr>
        <w:spacing w:after="0" w:line="240" w:lineRule="auto"/>
        <w:rPr>
          <w:rFonts w:ascii="Arial" w:hAnsi="Arial" w:cs="Arial"/>
          <w:sz w:val="24"/>
          <w:szCs w:val="24"/>
        </w:rPr>
      </w:pPr>
    </w:p>
    <w:p w14:paraId="7829BCCD"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Quando da realização dos pagamentos deverá ser observada a manutenção de todos os requisitos de habilitação, inclusive a regularidade fiscal federal, estadual e municipal, além da regularidade juntos ao fundo de garantia e justiça do trabalho.</w:t>
      </w:r>
    </w:p>
    <w:p w14:paraId="743CF157" w14:textId="77777777" w:rsidR="00F8235E" w:rsidRPr="00E04474" w:rsidRDefault="00F8235E" w:rsidP="00F8235E">
      <w:pPr>
        <w:pStyle w:val="PargrafodaLista"/>
        <w:spacing w:after="0" w:line="240" w:lineRule="auto"/>
        <w:rPr>
          <w:rFonts w:ascii="Arial" w:hAnsi="Arial" w:cs="Arial"/>
          <w:sz w:val="24"/>
          <w:szCs w:val="24"/>
        </w:rPr>
      </w:pPr>
    </w:p>
    <w:p w14:paraId="610393F5" w14:textId="77777777" w:rsidR="00F8235E" w:rsidRPr="00E04474" w:rsidRDefault="00F8235E">
      <w:pPr>
        <w:pStyle w:val="PargrafodaLista"/>
        <w:numPr>
          <w:ilvl w:val="0"/>
          <w:numId w:val="48"/>
        </w:numPr>
        <w:tabs>
          <w:tab w:val="left" w:pos="426"/>
        </w:tabs>
        <w:spacing w:after="0" w:line="240" w:lineRule="auto"/>
        <w:ind w:left="0" w:firstLine="0"/>
        <w:jc w:val="both"/>
        <w:rPr>
          <w:rFonts w:ascii="Arial" w:hAnsi="Arial" w:cs="Arial"/>
          <w:b/>
          <w:bCs/>
          <w:sz w:val="24"/>
          <w:szCs w:val="24"/>
        </w:rPr>
      </w:pPr>
      <w:r w:rsidRPr="00E04474">
        <w:rPr>
          <w:rFonts w:ascii="Arial" w:hAnsi="Arial" w:cs="Arial"/>
          <w:b/>
          <w:bCs/>
          <w:sz w:val="24"/>
          <w:szCs w:val="24"/>
        </w:rPr>
        <w:t>Obrigações da contratante, exceto quando corresponderem àquelas previstas em instrumentos padronizados a serem utilizados na licitação, hipótese em que deverão ser descritas apenas as obrigações específicas relativas ao objeto pretendido (Artigo 15, XXI, Resolução nº 013/2024)</w:t>
      </w:r>
    </w:p>
    <w:p w14:paraId="615019DC" w14:textId="77777777" w:rsidR="00F8235E" w:rsidRPr="00E04474" w:rsidRDefault="00F8235E" w:rsidP="00F8235E">
      <w:pPr>
        <w:pStyle w:val="PargrafodaLista"/>
        <w:tabs>
          <w:tab w:val="left" w:pos="426"/>
        </w:tabs>
        <w:spacing w:after="0" w:line="240" w:lineRule="auto"/>
        <w:ind w:left="0"/>
        <w:jc w:val="both"/>
        <w:rPr>
          <w:rFonts w:ascii="Arial" w:hAnsi="Arial" w:cs="Arial"/>
          <w:b/>
          <w:bCs/>
          <w:sz w:val="24"/>
          <w:szCs w:val="24"/>
        </w:rPr>
      </w:pPr>
    </w:p>
    <w:p w14:paraId="58FCF06D"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b/>
          <w:bCs/>
          <w:sz w:val="24"/>
          <w:szCs w:val="24"/>
        </w:rPr>
      </w:pPr>
      <w:r w:rsidRPr="00E04474">
        <w:rPr>
          <w:rFonts w:ascii="Arial" w:hAnsi="Arial" w:cs="Arial"/>
          <w:sz w:val="24"/>
          <w:szCs w:val="24"/>
        </w:rPr>
        <w:t>Designar os fiscais do contrato dentre os servidores da contratante, para acompanhar e fiscalizar a execução e para atestar o recebimento dos serviços, conforme definido neste termo de referência e estudo técnico anexo.</w:t>
      </w:r>
    </w:p>
    <w:p w14:paraId="7AA067D3" w14:textId="77777777" w:rsidR="00F8235E" w:rsidRPr="00E04474" w:rsidRDefault="00F8235E" w:rsidP="00F8235E">
      <w:pPr>
        <w:pStyle w:val="PargrafodaLista"/>
        <w:tabs>
          <w:tab w:val="left" w:pos="567"/>
        </w:tabs>
        <w:spacing w:after="0" w:line="240" w:lineRule="auto"/>
        <w:ind w:left="0"/>
        <w:jc w:val="both"/>
        <w:rPr>
          <w:rFonts w:ascii="Arial" w:hAnsi="Arial" w:cs="Arial"/>
          <w:b/>
          <w:bCs/>
          <w:sz w:val="24"/>
          <w:szCs w:val="24"/>
        </w:rPr>
      </w:pPr>
    </w:p>
    <w:p w14:paraId="76BC0EDF"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b/>
          <w:bCs/>
          <w:sz w:val="24"/>
          <w:szCs w:val="24"/>
        </w:rPr>
      </w:pPr>
      <w:r w:rsidRPr="00E04474">
        <w:rPr>
          <w:rFonts w:ascii="Arial" w:hAnsi="Arial" w:cs="Arial"/>
          <w:sz w:val="24"/>
          <w:szCs w:val="24"/>
        </w:rPr>
        <w:t>Reservar à fiscalização o direito e a autoridade para resolver todo e qualquer caso singular, omisso ou duvidoso não previsto no edital, e em tudo o mais que se relacione com o fornecimento, desde que não acarrete ônus à contratante ou modificação no contrato.</w:t>
      </w:r>
    </w:p>
    <w:p w14:paraId="27937FB8" w14:textId="77777777" w:rsidR="00F8235E" w:rsidRPr="00E04474" w:rsidRDefault="00F8235E" w:rsidP="00F8235E">
      <w:pPr>
        <w:pStyle w:val="PargrafodaLista"/>
        <w:spacing w:after="0" w:line="240" w:lineRule="auto"/>
        <w:rPr>
          <w:rFonts w:ascii="Arial" w:hAnsi="Arial" w:cs="Arial"/>
          <w:b/>
          <w:bCs/>
          <w:sz w:val="24"/>
          <w:szCs w:val="24"/>
        </w:rPr>
      </w:pPr>
    </w:p>
    <w:p w14:paraId="60976F50"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Conduzir os procedimentos relativos a eventuais negociações que venham a surgir de forma extraordinário ao contrato, bem como efetuar os pagamentos, segundo pré-estabelecido.</w:t>
      </w:r>
    </w:p>
    <w:p w14:paraId="2C96361E" w14:textId="77777777" w:rsidR="00F8235E" w:rsidRPr="00E04474" w:rsidRDefault="00F8235E" w:rsidP="00F8235E">
      <w:pPr>
        <w:pStyle w:val="PargrafodaLista"/>
        <w:spacing w:after="0" w:line="240" w:lineRule="auto"/>
        <w:rPr>
          <w:rFonts w:ascii="Arial" w:hAnsi="Arial" w:cs="Arial"/>
          <w:sz w:val="24"/>
          <w:szCs w:val="24"/>
        </w:rPr>
      </w:pPr>
    </w:p>
    <w:p w14:paraId="19A6DF83"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Aplicar as penalidades por descumprimento do pactuado no contrato.</w:t>
      </w:r>
    </w:p>
    <w:p w14:paraId="31D96A6D" w14:textId="77777777" w:rsidR="00F8235E" w:rsidRPr="00BD026B" w:rsidRDefault="00F8235E" w:rsidP="00F8235E">
      <w:pPr>
        <w:pStyle w:val="PargrafodaLista"/>
        <w:spacing w:after="0" w:line="240" w:lineRule="auto"/>
        <w:rPr>
          <w:rFonts w:ascii="Arial" w:hAnsi="Arial" w:cs="Arial"/>
          <w:sz w:val="24"/>
          <w:szCs w:val="24"/>
          <w:highlight w:val="yellow"/>
        </w:rPr>
      </w:pPr>
    </w:p>
    <w:p w14:paraId="7CD49629" w14:textId="77777777" w:rsidR="00F8235E" w:rsidRPr="00E04474" w:rsidRDefault="00F8235E">
      <w:pPr>
        <w:pStyle w:val="PargrafodaLista"/>
        <w:numPr>
          <w:ilvl w:val="0"/>
          <w:numId w:val="48"/>
        </w:numPr>
        <w:tabs>
          <w:tab w:val="left" w:pos="426"/>
        </w:tabs>
        <w:spacing w:after="0" w:line="240" w:lineRule="auto"/>
        <w:ind w:left="0" w:firstLine="0"/>
        <w:jc w:val="both"/>
        <w:rPr>
          <w:rFonts w:ascii="Arial" w:hAnsi="Arial" w:cs="Arial"/>
          <w:b/>
          <w:bCs/>
          <w:sz w:val="24"/>
          <w:szCs w:val="24"/>
        </w:rPr>
      </w:pPr>
      <w:r w:rsidRPr="00E04474">
        <w:rPr>
          <w:rFonts w:ascii="Arial" w:hAnsi="Arial" w:cs="Arial"/>
          <w:b/>
          <w:bCs/>
          <w:sz w:val="24"/>
          <w:szCs w:val="24"/>
        </w:rPr>
        <w:t>Obrigações da contratada, exceto quando corresponderem àquelas previstas em instrumentos padronizados a serem utilizados na licitação, hipótese em que deverão ser descritas apenas as obrigações específicas relativas ao objeto pretendido (Artigo 15, XXII, Resolução nº 013/2024)</w:t>
      </w:r>
    </w:p>
    <w:p w14:paraId="02919670" w14:textId="77777777" w:rsidR="00F8235E" w:rsidRPr="00E04474" w:rsidRDefault="00F8235E" w:rsidP="00F8235E">
      <w:pPr>
        <w:pStyle w:val="PargrafodaLista"/>
        <w:tabs>
          <w:tab w:val="left" w:pos="567"/>
        </w:tabs>
        <w:spacing w:after="0" w:line="240" w:lineRule="auto"/>
        <w:jc w:val="both"/>
        <w:rPr>
          <w:rFonts w:ascii="Arial" w:hAnsi="Arial" w:cs="Arial"/>
          <w:sz w:val="24"/>
          <w:szCs w:val="24"/>
        </w:rPr>
      </w:pPr>
    </w:p>
    <w:p w14:paraId="2644FDC3"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lastRenderedPageBreak/>
        <w:t>Responsabilizar-se integralmente pelos serviços registrados, nos termos da legislação vigente.</w:t>
      </w:r>
    </w:p>
    <w:p w14:paraId="3FC7E8BA" w14:textId="77777777" w:rsidR="00F8235E" w:rsidRPr="00E04474" w:rsidRDefault="00F8235E" w:rsidP="00F8235E">
      <w:pPr>
        <w:pStyle w:val="PargrafodaLista"/>
        <w:tabs>
          <w:tab w:val="left" w:pos="567"/>
        </w:tabs>
        <w:spacing w:after="0" w:line="240" w:lineRule="auto"/>
        <w:ind w:left="0"/>
        <w:jc w:val="both"/>
        <w:rPr>
          <w:rFonts w:ascii="Arial" w:hAnsi="Arial" w:cs="Arial"/>
          <w:sz w:val="24"/>
          <w:szCs w:val="24"/>
        </w:rPr>
      </w:pPr>
    </w:p>
    <w:p w14:paraId="7337EB9A"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Indicar representante para relacionar-se com a contratante como responsável pela execução do objeto.</w:t>
      </w:r>
    </w:p>
    <w:p w14:paraId="43567073" w14:textId="77777777" w:rsidR="00F8235E" w:rsidRPr="00E04474" w:rsidRDefault="00F8235E" w:rsidP="00F8235E">
      <w:pPr>
        <w:pStyle w:val="PargrafodaLista"/>
        <w:spacing w:after="0" w:line="240" w:lineRule="auto"/>
        <w:rPr>
          <w:rFonts w:ascii="Arial" w:hAnsi="Arial" w:cs="Arial"/>
          <w:sz w:val="24"/>
          <w:szCs w:val="24"/>
        </w:rPr>
      </w:pPr>
    </w:p>
    <w:p w14:paraId="6624CF35"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Manter, durante toda a execução do contrato, em compatibilidade com as obrigações por ele assumidas, todas as condições de habilitação e qualificação exigidas na licitação.</w:t>
      </w:r>
    </w:p>
    <w:p w14:paraId="2D2DFF85" w14:textId="77777777" w:rsidR="00F8235E" w:rsidRPr="00E04474" w:rsidRDefault="00F8235E" w:rsidP="00F8235E">
      <w:pPr>
        <w:pStyle w:val="PargrafodaLista"/>
        <w:spacing w:after="0" w:line="240" w:lineRule="auto"/>
        <w:rPr>
          <w:rFonts w:ascii="Arial" w:hAnsi="Arial" w:cs="Arial"/>
          <w:sz w:val="24"/>
          <w:szCs w:val="24"/>
        </w:rPr>
      </w:pPr>
    </w:p>
    <w:p w14:paraId="58B04DEF"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Manter contato com a contratante, sobre quaisquer assuntos relativos à prestação dos serviços objeto do presente termo de referência, inclusive quanto aos roteiros, horários, tarifas e promoções, sempre por escrito, ressalvados os entendimentos verbais determinados pela urgência de cada caso.</w:t>
      </w:r>
    </w:p>
    <w:p w14:paraId="7EAAA1A3" w14:textId="77777777" w:rsidR="00F8235E" w:rsidRPr="00E04474" w:rsidRDefault="00F8235E" w:rsidP="00F8235E">
      <w:pPr>
        <w:pStyle w:val="PargrafodaLista"/>
        <w:spacing w:after="0" w:line="240" w:lineRule="auto"/>
        <w:rPr>
          <w:rFonts w:ascii="Arial" w:hAnsi="Arial" w:cs="Arial"/>
          <w:sz w:val="24"/>
          <w:szCs w:val="24"/>
        </w:rPr>
      </w:pPr>
    </w:p>
    <w:p w14:paraId="7307E5EB"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Estabelecer normas e procedimentos, em conjunto com a contratante, objetivando a otimização do fluxo operacional da prestação de serviços.</w:t>
      </w:r>
    </w:p>
    <w:p w14:paraId="110C6461" w14:textId="77777777" w:rsidR="00F8235E" w:rsidRPr="00E04474" w:rsidRDefault="00F8235E" w:rsidP="00F8235E">
      <w:pPr>
        <w:pStyle w:val="PargrafodaLista"/>
        <w:tabs>
          <w:tab w:val="left" w:pos="567"/>
        </w:tabs>
        <w:spacing w:after="0" w:line="240" w:lineRule="auto"/>
        <w:ind w:left="0"/>
        <w:jc w:val="both"/>
        <w:rPr>
          <w:rFonts w:ascii="Arial" w:hAnsi="Arial" w:cs="Arial"/>
          <w:sz w:val="24"/>
          <w:szCs w:val="24"/>
        </w:rPr>
      </w:pPr>
    </w:p>
    <w:p w14:paraId="2373A865"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Manter o serviço de plantão para atendimento 24 (vinte e quatro) horas, inclusive sábado, domingo e feriado, via correio eletrônico, telefônico ou outro meio comprovadamente eficiente.</w:t>
      </w:r>
    </w:p>
    <w:p w14:paraId="270FE54A" w14:textId="77777777" w:rsidR="00F8235E" w:rsidRPr="00E04474" w:rsidRDefault="00F8235E" w:rsidP="00F8235E">
      <w:pPr>
        <w:spacing w:after="0" w:line="240" w:lineRule="auto"/>
        <w:rPr>
          <w:rFonts w:ascii="Arial" w:hAnsi="Arial" w:cs="Arial"/>
          <w:sz w:val="24"/>
          <w:szCs w:val="24"/>
        </w:rPr>
      </w:pPr>
    </w:p>
    <w:p w14:paraId="27DBFD02"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Responsabilizar-se por todos os custos operacionais da prestação dos serviços, incluindo custos tributários, previdenciários, trabalhistas e civis, assumindo toda e qualquer responsabilidade direta e indireta por eventuais indenizações ou procedimentos judiciais e administrativos tendentes a gerar obrigações perante terceiros.</w:t>
      </w:r>
    </w:p>
    <w:p w14:paraId="3D860740" w14:textId="77777777" w:rsidR="00F8235E" w:rsidRPr="00BD026B" w:rsidRDefault="00F8235E" w:rsidP="00F8235E">
      <w:pPr>
        <w:spacing w:after="0" w:line="240" w:lineRule="auto"/>
        <w:rPr>
          <w:rFonts w:ascii="Arial" w:hAnsi="Arial" w:cs="Arial"/>
          <w:sz w:val="24"/>
          <w:szCs w:val="24"/>
          <w:highlight w:val="yellow"/>
        </w:rPr>
      </w:pPr>
    </w:p>
    <w:p w14:paraId="59D0EDB4" w14:textId="77777777" w:rsidR="00F8235E" w:rsidRPr="00E04474" w:rsidRDefault="00F8235E">
      <w:pPr>
        <w:pStyle w:val="PargrafodaLista"/>
        <w:numPr>
          <w:ilvl w:val="0"/>
          <w:numId w:val="48"/>
        </w:numPr>
        <w:tabs>
          <w:tab w:val="left" w:pos="426"/>
        </w:tabs>
        <w:spacing w:after="0" w:line="240" w:lineRule="auto"/>
        <w:ind w:left="0" w:firstLine="0"/>
        <w:jc w:val="both"/>
        <w:rPr>
          <w:rFonts w:ascii="Arial" w:hAnsi="Arial" w:cs="Arial"/>
          <w:b/>
          <w:bCs/>
          <w:sz w:val="24"/>
          <w:szCs w:val="24"/>
        </w:rPr>
      </w:pPr>
      <w:r w:rsidRPr="00E04474">
        <w:rPr>
          <w:rFonts w:ascii="Arial" w:hAnsi="Arial" w:cs="Arial"/>
          <w:b/>
          <w:bCs/>
          <w:sz w:val="24"/>
          <w:szCs w:val="24"/>
        </w:rPr>
        <w:t>Formas, condições e prazos de pagamento, bem como o critério de reajuste (Artigo 15, XXIII, Resolução nº 013/2024)</w:t>
      </w:r>
    </w:p>
    <w:p w14:paraId="3F3BE8DC" w14:textId="77777777" w:rsidR="00F8235E" w:rsidRPr="00E04474" w:rsidRDefault="00F8235E" w:rsidP="00F8235E">
      <w:pPr>
        <w:pStyle w:val="PargrafodaLista"/>
        <w:tabs>
          <w:tab w:val="left" w:pos="426"/>
        </w:tabs>
        <w:spacing w:after="0" w:line="240" w:lineRule="auto"/>
        <w:ind w:left="0"/>
        <w:jc w:val="both"/>
        <w:rPr>
          <w:rFonts w:ascii="Arial" w:hAnsi="Arial" w:cs="Arial"/>
          <w:b/>
          <w:bCs/>
          <w:sz w:val="24"/>
          <w:szCs w:val="24"/>
        </w:rPr>
      </w:pPr>
    </w:p>
    <w:p w14:paraId="78610AEC" w14:textId="77777777" w:rsidR="00F8235E" w:rsidRPr="00E04474" w:rsidRDefault="00F8235E">
      <w:pPr>
        <w:pStyle w:val="PargrafodaLista"/>
        <w:numPr>
          <w:ilvl w:val="1"/>
          <w:numId w:val="48"/>
        </w:numPr>
        <w:spacing w:after="0" w:line="240" w:lineRule="auto"/>
        <w:ind w:left="0" w:firstLine="0"/>
        <w:jc w:val="both"/>
        <w:rPr>
          <w:rFonts w:ascii="Arial" w:hAnsi="Arial" w:cs="Arial"/>
          <w:sz w:val="24"/>
          <w:szCs w:val="24"/>
        </w:rPr>
      </w:pPr>
      <w:r w:rsidRPr="00E04474">
        <w:rPr>
          <w:rFonts w:ascii="Arial" w:eastAsia="Times New Roman" w:hAnsi="Arial" w:cs="Arial"/>
          <w:color w:val="000000"/>
          <w:sz w:val="24"/>
          <w:szCs w:val="24"/>
          <w:lang w:eastAsia="pt-BR"/>
        </w:rPr>
        <w:t xml:space="preserve">O pagamento será efetuado em até 30 (trinta) dias contados do atesto da nota fiscal pelo setor competente </w:t>
      </w:r>
      <w:r w:rsidRPr="00E04474">
        <w:rPr>
          <w:rFonts w:ascii="Arial" w:hAnsi="Arial" w:cs="Arial"/>
          <w:sz w:val="24"/>
          <w:szCs w:val="24"/>
        </w:rPr>
        <w:t>acompanhada das certidões de regularidade fiscal, fundiária e trabalhista da contratada e demais documentos que vierem a ser exigidos pelo órgão de Controle, devidamente atestada pelos servidores designados para recebimento dos materiais;</w:t>
      </w:r>
    </w:p>
    <w:p w14:paraId="3DECF91E" w14:textId="77777777" w:rsidR="00F8235E" w:rsidRPr="00E04474" w:rsidRDefault="00F8235E" w:rsidP="00F8235E">
      <w:pPr>
        <w:pStyle w:val="PargrafodaLista"/>
        <w:spacing w:after="0" w:line="240" w:lineRule="auto"/>
        <w:ind w:left="0"/>
        <w:jc w:val="both"/>
        <w:rPr>
          <w:rFonts w:ascii="Arial" w:hAnsi="Arial" w:cs="Arial"/>
          <w:sz w:val="24"/>
          <w:szCs w:val="24"/>
        </w:rPr>
      </w:pPr>
    </w:p>
    <w:p w14:paraId="471DD7A1" w14:textId="77777777" w:rsidR="00F8235E" w:rsidRPr="00E04474" w:rsidRDefault="00F8235E">
      <w:pPr>
        <w:pStyle w:val="PargrafodaLista"/>
        <w:numPr>
          <w:ilvl w:val="1"/>
          <w:numId w:val="48"/>
        </w:numPr>
        <w:spacing w:after="0" w:line="240" w:lineRule="auto"/>
        <w:ind w:left="0" w:firstLine="0"/>
        <w:jc w:val="both"/>
        <w:rPr>
          <w:rFonts w:ascii="Arial" w:hAnsi="Arial" w:cs="Arial"/>
          <w:sz w:val="24"/>
          <w:szCs w:val="24"/>
        </w:rPr>
      </w:pPr>
      <w:r w:rsidRPr="00E04474">
        <w:rPr>
          <w:rFonts w:ascii="Arial" w:hAnsi="Arial" w:cs="Arial"/>
          <w:sz w:val="24"/>
          <w:szCs w:val="24"/>
        </w:rPr>
        <w:t xml:space="preserve">Os pagamentos serão efetuados, obrigatoriamente, por meio de crédito em conta corrente, cujo número e agência deverão ser informados pelo adjudicatário até a assinatura do contrato; </w:t>
      </w:r>
    </w:p>
    <w:p w14:paraId="5EE60C42" w14:textId="77777777" w:rsidR="00F8235E" w:rsidRPr="00E04474" w:rsidRDefault="00F8235E" w:rsidP="00F8235E">
      <w:pPr>
        <w:pStyle w:val="PargrafodaLista"/>
        <w:rPr>
          <w:rFonts w:ascii="Arial" w:hAnsi="Arial" w:cs="Arial"/>
          <w:sz w:val="24"/>
          <w:szCs w:val="24"/>
        </w:rPr>
      </w:pPr>
    </w:p>
    <w:p w14:paraId="3A7138D6" w14:textId="77777777" w:rsidR="00F8235E" w:rsidRPr="00E04474" w:rsidRDefault="00F8235E">
      <w:pPr>
        <w:pStyle w:val="PargrafodaLista"/>
        <w:numPr>
          <w:ilvl w:val="1"/>
          <w:numId w:val="48"/>
        </w:numPr>
        <w:spacing w:after="0" w:line="240" w:lineRule="auto"/>
        <w:ind w:left="0" w:firstLine="0"/>
        <w:jc w:val="both"/>
        <w:rPr>
          <w:rFonts w:ascii="Arial" w:hAnsi="Arial" w:cs="Arial"/>
          <w:sz w:val="24"/>
          <w:szCs w:val="24"/>
        </w:rPr>
      </w:pPr>
      <w:r w:rsidRPr="00E04474">
        <w:rPr>
          <w:rFonts w:ascii="Arial" w:hAnsi="Arial" w:cs="Arial"/>
          <w:sz w:val="24"/>
          <w:szCs w:val="24"/>
        </w:rPr>
        <w:t xml:space="preserve">O Instituto de Previdência Social do Município do Paulista reserva-se o direito de reter o pagamento de faturas para satisfação de penalidades pecuniárias aplicadas ao fornecedor e para ressarcir danos a terceiros; </w:t>
      </w:r>
    </w:p>
    <w:p w14:paraId="249E430F" w14:textId="77777777" w:rsidR="00F8235E" w:rsidRPr="00E04474" w:rsidRDefault="00F8235E" w:rsidP="00F8235E">
      <w:pPr>
        <w:pStyle w:val="PargrafodaLista"/>
        <w:rPr>
          <w:rFonts w:ascii="Arial" w:hAnsi="Arial" w:cs="Arial"/>
          <w:sz w:val="24"/>
          <w:szCs w:val="24"/>
        </w:rPr>
      </w:pPr>
    </w:p>
    <w:p w14:paraId="667F5DB4" w14:textId="77777777" w:rsidR="00F8235E" w:rsidRPr="00E04474" w:rsidRDefault="00F8235E">
      <w:pPr>
        <w:pStyle w:val="PargrafodaLista"/>
        <w:numPr>
          <w:ilvl w:val="1"/>
          <w:numId w:val="48"/>
        </w:numPr>
        <w:spacing w:after="0" w:line="240" w:lineRule="auto"/>
        <w:ind w:left="0" w:firstLine="0"/>
        <w:jc w:val="both"/>
        <w:rPr>
          <w:rFonts w:ascii="Arial" w:hAnsi="Arial" w:cs="Arial"/>
          <w:sz w:val="24"/>
          <w:szCs w:val="24"/>
        </w:rPr>
      </w:pPr>
      <w:r w:rsidRPr="00E04474">
        <w:rPr>
          <w:rFonts w:ascii="Arial" w:hAnsi="Arial" w:cs="Arial"/>
          <w:sz w:val="24"/>
          <w:szCs w:val="24"/>
        </w:rPr>
        <w:t xml:space="preserve">Para receber seus créditos a contratada deverá comprovar as regularidades fiscal e trabalhista que lhe foram exigidas quando da habilitação; </w:t>
      </w:r>
    </w:p>
    <w:p w14:paraId="3F3AB8A1" w14:textId="77777777" w:rsidR="00F8235E" w:rsidRPr="00E04474" w:rsidRDefault="00F8235E" w:rsidP="00F8235E">
      <w:pPr>
        <w:pStyle w:val="PargrafodaLista"/>
        <w:rPr>
          <w:rFonts w:ascii="Arial" w:hAnsi="Arial" w:cs="Arial"/>
          <w:sz w:val="24"/>
          <w:szCs w:val="24"/>
        </w:rPr>
      </w:pPr>
    </w:p>
    <w:p w14:paraId="4AC9C417" w14:textId="77777777" w:rsidR="00F8235E" w:rsidRPr="00E04474" w:rsidRDefault="00F8235E">
      <w:pPr>
        <w:pStyle w:val="PargrafodaLista"/>
        <w:numPr>
          <w:ilvl w:val="1"/>
          <w:numId w:val="48"/>
        </w:numPr>
        <w:spacing w:after="0" w:line="240" w:lineRule="auto"/>
        <w:ind w:left="0" w:firstLine="0"/>
        <w:jc w:val="both"/>
        <w:rPr>
          <w:rFonts w:ascii="Arial" w:hAnsi="Arial" w:cs="Arial"/>
          <w:sz w:val="24"/>
          <w:szCs w:val="24"/>
        </w:rPr>
      </w:pPr>
      <w:r w:rsidRPr="00E04474">
        <w:rPr>
          <w:rFonts w:ascii="Arial" w:hAnsi="Arial" w:cs="Arial"/>
          <w:sz w:val="24"/>
          <w:szCs w:val="24"/>
        </w:rPr>
        <w:lastRenderedPageBreak/>
        <w:t xml:space="preserve"> O prazo de pagamento da Nota Fiscal será de até 30 (trinta) dias a partir da data final do período de adimplemento e mediante sua apresentação juntamente com os demais documentos acima mencionados; </w:t>
      </w:r>
    </w:p>
    <w:p w14:paraId="39748AC3" w14:textId="77777777" w:rsidR="00F8235E" w:rsidRPr="00E04474" w:rsidRDefault="00F8235E" w:rsidP="00F8235E">
      <w:pPr>
        <w:pStyle w:val="PargrafodaLista"/>
        <w:rPr>
          <w:rFonts w:ascii="Arial" w:hAnsi="Arial" w:cs="Arial"/>
          <w:sz w:val="24"/>
          <w:szCs w:val="24"/>
        </w:rPr>
      </w:pPr>
    </w:p>
    <w:p w14:paraId="46FC1D9A" w14:textId="77777777" w:rsidR="00F8235E" w:rsidRPr="00E04474" w:rsidRDefault="00F8235E">
      <w:pPr>
        <w:pStyle w:val="PargrafodaLista"/>
        <w:numPr>
          <w:ilvl w:val="1"/>
          <w:numId w:val="48"/>
        </w:numPr>
        <w:spacing w:after="0" w:line="240" w:lineRule="auto"/>
        <w:ind w:left="0" w:firstLine="0"/>
        <w:jc w:val="both"/>
        <w:rPr>
          <w:rFonts w:ascii="Arial" w:hAnsi="Arial" w:cs="Arial"/>
          <w:sz w:val="24"/>
          <w:szCs w:val="24"/>
        </w:rPr>
      </w:pPr>
      <w:r w:rsidRPr="00E04474">
        <w:rPr>
          <w:rFonts w:ascii="Arial" w:hAnsi="Arial" w:cs="Arial"/>
          <w:sz w:val="24"/>
          <w:szCs w:val="24"/>
        </w:rPr>
        <w:t xml:space="preserve"> 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w:t>
      </w:r>
    </w:p>
    <w:p w14:paraId="510870B7" w14:textId="77777777" w:rsidR="00F8235E" w:rsidRPr="00E04474" w:rsidRDefault="00F8235E" w:rsidP="00F8235E">
      <w:pPr>
        <w:pStyle w:val="PargrafodaLista"/>
        <w:rPr>
          <w:rFonts w:ascii="Arial" w:hAnsi="Arial" w:cs="Arial"/>
          <w:sz w:val="24"/>
          <w:szCs w:val="24"/>
        </w:rPr>
      </w:pPr>
    </w:p>
    <w:p w14:paraId="4BD8F92B" w14:textId="77777777" w:rsidR="00F8235E" w:rsidRPr="00E04474" w:rsidRDefault="00F8235E">
      <w:pPr>
        <w:pStyle w:val="PargrafodaLista"/>
        <w:numPr>
          <w:ilvl w:val="1"/>
          <w:numId w:val="48"/>
        </w:numPr>
        <w:spacing w:after="0" w:line="240" w:lineRule="auto"/>
        <w:ind w:left="0" w:firstLine="0"/>
        <w:jc w:val="both"/>
        <w:rPr>
          <w:rFonts w:ascii="Arial" w:hAnsi="Arial" w:cs="Arial"/>
          <w:sz w:val="24"/>
          <w:szCs w:val="24"/>
        </w:rPr>
      </w:pPr>
      <w:r w:rsidRPr="00E04474">
        <w:rPr>
          <w:rFonts w:ascii="Arial" w:hAnsi="Arial" w:cs="Arial"/>
          <w:sz w:val="24"/>
          <w:szCs w:val="24"/>
        </w:rPr>
        <w:t>No caso de a CONTRATADA estar estabelecida em localidade que não possua agência da instituição financeira contratada pelo Município, ou caso verificada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Nesse caso, eventuais ônus financeiros e/ou contratuais adicionais serão suportados exclusivamente pela CONTRATADA;</w:t>
      </w:r>
    </w:p>
    <w:p w14:paraId="5DDBB48C" w14:textId="77777777" w:rsidR="00F8235E" w:rsidRPr="00E04474" w:rsidRDefault="00F8235E" w:rsidP="00F8235E">
      <w:pPr>
        <w:pStyle w:val="PargrafodaLista"/>
        <w:rPr>
          <w:rFonts w:ascii="Arial" w:hAnsi="Arial" w:cs="Arial"/>
          <w:sz w:val="24"/>
          <w:szCs w:val="24"/>
        </w:rPr>
      </w:pPr>
    </w:p>
    <w:p w14:paraId="50AA351A" w14:textId="77777777" w:rsidR="00F8235E" w:rsidRPr="00E04474" w:rsidRDefault="00F8235E">
      <w:pPr>
        <w:pStyle w:val="PargrafodaLista"/>
        <w:numPr>
          <w:ilvl w:val="1"/>
          <w:numId w:val="48"/>
        </w:numPr>
        <w:spacing w:after="0" w:line="240" w:lineRule="auto"/>
        <w:ind w:left="0" w:firstLine="0"/>
        <w:jc w:val="both"/>
        <w:rPr>
          <w:rFonts w:ascii="Arial" w:hAnsi="Arial" w:cs="Arial"/>
          <w:sz w:val="24"/>
          <w:szCs w:val="24"/>
        </w:rPr>
      </w:pPr>
      <w:r w:rsidRPr="00E04474">
        <w:rPr>
          <w:rFonts w:ascii="Arial" w:hAnsi="Arial" w:cs="Arial"/>
          <w:sz w:val="24"/>
          <w:szCs w:val="24"/>
        </w:rPr>
        <w:t xml:space="preserve">A nota fiscal isenta de erros, deverá ser previamente atestada pelo Fiscal do Contrato e servidor designado pelo ordenador de despesas; </w:t>
      </w:r>
    </w:p>
    <w:p w14:paraId="2CC402E9" w14:textId="77777777" w:rsidR="00F8235E" w:rsidRPr="00E04474" w:rsidRDefault="00F8235E" w:rsidP="00F8235E">
      <w:pPr>
        <w:pStyle w:val="PargrafodaLista"/>
        <w:rPr>
          <w:rFonts w:ascii="Arial" w:hAnsi="Arial" w:cs="Arial"/>
          <w:sz w:val="24"/>
          <w:szCs w:val="24"/>
        </w:rPr>
      </w:pPr>
    </w:p>
    <w:p w14:paraId="76B05DA9" w14:textId="77777777" w:rsidR="00F8235E" w:rsidRPr="00E04474" w:rsidRDefault="00F8235E">
      <w:pPr>
        <w:pStyle w:val="PargrafodaLista"/>
        <w:numPr>
          <w:ilvl w:val="1"/>
          <w:numId w:val="48"/>
        </w:numPr>
        <w:spacing w:after="0" w:line="240" w:lineRule="auto"/>
        <w:ind w:left="0" w:firstLine="0"/>
        <w:jc w:val="both"/>
        <w:rPr>
          <w:rFonts w:ascii="Arial" w:hAnsi="Arial" w:cs="Arial"/>
          <w:sz w:val="24"/>
          <w:szCs w:val="24"/>
        </w:rPr>
      </w:pPr>
      <w:r w:rsidRPr="00E04474">
        <w:rPr>
          <w:rFonts w:ascii="Arial" w:hAnsi="Arial" w:cs="Arial"/>
          <w:sz w:val="24"/>
          <w:szCs w:val="24"/>
        </w:rPr>
        <w:t>Caso se faça necessária à reapresentação de qualquer fatura por culpa do contratado, o prazo de 30 (trinta) dias ficará suspenso, prosseguindo a sua contagem a partir da data da respectiva reapresentação.</w:t>
      </w:r>
    </w:p>
    <w:p w14:paraId="6706255D" w14:textId="77777777" w:rsidR="00F8235E" w:rsidRPr="00E04474" w:rsidRDefault="00F8235E" w:rsidP="00F8235E">
      <w:pPr>
        <w:pStyle w:val="PargrafodaLista"/>
        <w:rPr>
          <w:rFonts w:ascii="Arial" w:hAnsi="Arial" w:cs="Arial"/>
          <w:sz w:val="24"/>
          <w:szCs w:val="24"/>
        </w:rPr>
      </w:pPr>
    </w:p>
    <w:p w14:paraId="71D43C1F" w14:textId="77777777" w:rsidR="00F8235E" w:rsidRPr="00E04474" w:rsidRDefault="00F8235E">
      <w:pPr>
        <w:pStyle w:val="PargrafodaLista"/>
        <w:numPr>
          <w:ilvl w:val="1"/>
          <w:numId w:val="48"/>
        </w:numPr>
        <w:spacing w:after="0" w:line="240" w:lineRule="auto"/>
        <w:ind w:left="0" w:firstLine="0"/>
        <w:jc w:val="both"/>
        <w:rPr>
          <w:rFonts w:ascii="Arial" w:hAnsi="Arial" w:cs="Arial"/>
          <w:sz w:val="24"/>
          <w:szCs w:val="24"/>
        </w:rPr>
      </w:pPr>
      <w:r w:rsidRPr="00E04474">
        <w:rPr>
          <w:rFonts w:ascii="Arial" w:hAnsi="Arial" w:cs="Arial"/>
          <w:sz w:val="24"/>
          <w:szCs w:val="24"/>
        </w:rPr>
        <w:t xml:space="preserve"> No caso de atrasos no pagamento não reputáveis à Contratante o valor da parcela devida será atualizado com base no índice de preços ao consumidor amplo (IPCA), mantido pelo Instituto Brasileiro de Geografia e Estatísticas (IBGE).</w:t>
      </w:r>
    </w:p>
    <w:p w14:paraId="76135B35" w14:textId="77777777" w:rsidR="00F8235E" w:rsidRPr="00E04474" w:rsidRDefault="00F8235E" w:rsidP="00F8235E">
      <w:pPr>
        <w:pStyle w:val="PargrafodaLista"/>
        <w:rPr>
          <w:rFonts w:ascii="Arial" w:hAnsi="Arial" w:cs="Arial"/>
          <w:sz w:val="24"/>
          <w:szCs w:val="24"/>
        </w:rPr>
      </w:pPr>
    </w:p>
    <w:p w14:paraId="5F9EFA76" w14:textId="77777777" w:rsidR="00F8235E" w:rsidRPr="00E04474" w:rsidRDefault="00F8235E">
      <w:pPr>
        <w:pStyle w:val="PargrafodaLista"/>
        <w:numPr>
          <w:ilvl w:val="1"/>
          <w:numId w:val="48"/>
        </w:numPr>
        <w:spacing w:after="0" w:line="240" w:lineRule="auto"/>
        <w:ind w:left="0" w:firstLine="0"/>
        <w:jc w:val="both"/>
        <w:rPr>
          <w:rFonts w:ascii="Arial" w:hAnsi="Arial" w:cs="Arial"/>
          <w:sz w:val="24"/>
          <w:szCs w:val="24"/>
        </w:rPr>
      </w:pPr>
      <w:r w:rsidRPr="00E04474">
        <w:rPr>
          <w:rFonts w:ascii="Arial" w:hAnsi="Arial" w:cs="Arial"/>
          <w:sz w:val="24"/>
          <w:szCs w:val="24"/>
        </w:rPr>
        <w:t xml:space="preserve"> Em ocorrendo a contratação, valor será reajustados pelo índice de preços ao consumidor amplo (IPCA), mantido pelo Instituto Brasileiro de Geografia e Estatísticas (IBGE), transcorridos 12 (doze) meses da apresentação da proposta. </w:t>
      </w:r>
    </w:p>
    <w:p w14:paraId="70FB6498" w14:textId="77777777" w:rsidR="00F8235E" w:rsidRPr="00E04474" w:rsidRDefault="00F8235E" w:rsidP="00F8235E">
      <w:pPr>
        <w:pStyle w:val="PargrafodaLista"/>
        <w:tabs>
          <w:tab w:val="left" w:pos="567"/>
        </w:tabs>
        <w:spacing w:after="0" w:line="240" w:lineRule="auto"/>
        <w:ind w:left="0"/>
        <w:jc w:val="both"/>
        <w:rPr>
          <w:rFonts w:ascii="Arial" w:hAnsi="Arial" w:cs="Arial"/>
          <w:sz w:val="24"/>
          <w:szCs w:val="24"/>
        </w:rPr>
      </w:pPr>
    </w:p>
    <w:p w14:paraId="774F125A"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As formas, condições e prazo de pagamento, assim como a forma de recebimento provisório e definitivo são aqueles contidos nos estudos técnicos preliminares.</w:t>
      </w:r>
    </w:p>
    <w:p w14:paraId="2F7FFFB5" w14:textId="77777777" w:rsidR="00F8235E" w:rsidRPr="00E04474" w:rsidRDefault="00F8235E" w:rsidP="00F8235E">
      <w:pPr>
        <w:pStyle w:val="PargrafodaLista"/>
        <w:tabs>
          <w:tab w:val="left" w:pos="567"/>
        </w:tabs>
        <w:spacing w:after="0" w:line="240" w:lineRule="auto"/>
        <w:jc w:val="both"/>
        <w:rPr>
          <w:rFonts w:ascii="Arial" w:hAnsi="Arial" w:cs="Arial"/>
          <w:sz w:val="24"/>
          <w:szCs w:val="24"/>
        </w:rPr>
      </w:pPr>
    </w:p>
    <w:p w14:paraId="5C8183B7"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Nos casos de atraso no pagamento sem culpa atribuível à contratada, deverá ser aplicado o Índice de Preço ao Consumidor Amplo (IPCA), mantido pelo Instituto Brasileiro de Geografia e Estatística (IBGE), por dia de atraso, considerando como termo inicial da atualização o prazo final para pagamento da obrigação.</w:t>
      </w:r>
    </w:p>
    <w:p w14:paraId="6FA6EFD3" w14:textId="77777777" w:rsidR="00F8235E" w:rsidRPr="00E04474" w:rsidRDefault="00F8235E" w:rsidP="00F8235E">
      <w:pPr>
        <w:pStyle w:val="PargrafodaLista"/>
        <w:spacing w:after="0" w:line="240" w:lineRule="auto"/>
        <w:rPr>
          <w:rFonts w:ascii="Arial" w:hAnsi="Arial" w:cs="Arial"/>
          <w:sz w:val="24"/>
          <w:szCs w:val="24"/>
        </w:rPr>
      </w:pPr>
    </w:p>
    <w:p w14:paraId="724B6484"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Sendo realizado o instrumento contratual, o valor deverá ser atualizado pelo Índice de Preço ao Consumidor Amplo (IPCA), a cada período de 01 (um) ano, contado da apresentação da proposta no certame.</w:t>
      </w:r>
    </w:p>
    <w:p w14:paraId="515C0753" w14:textId="77777777" w:rsidR="00F8235E" w:rsidRPr="00BD026B" w:rsidRDefault="00F8235E" w:rsidP="00F8235E">
      <w:pPr>
        <w:pStyle w:val="PargrafodaLista"/>
        <w:spacing w:after="0" w:line="240" w:lineRule="auto"/>
        <w:rPr>
          <w:rFonts w:ascii="Arial" w:hAnsi="Arial" w:cs="Arial"/>
          <w:sz w:val="24"/>
          <w:szCs w:val="24"/>
          <w:highlight w:val="yellow"/>
        </w:rPr>
      </w:pPr>
    </w:p>
    <w:p w14:paraId="5291E03B" w14:textId="77777777" w:rsidR="00F8235E" w:rsidRPr="00E04474" w:rsidRDefault="00F8235E">
      <w:pPr>
        <w:pStyle w:val="PargrafodaLista"/>
        <w:numPr>
          <w:ilvl w:val="0"/>
          <w:numId w:val="48"/>
        </w:numPr>
        <w:tabs>
          <w:tab w:val="left" w:pos="426"/>
        </w:tabs>
        <w:spacing w:after="0" w:line="240" w:lineRule="auto"/>
        <w:ind w:left="0" w:firstLine="0"/>
        <w:jc w:val="both"/>
        <w:rPr>
          <w:rFonts w:ascii="Arial" w:hAnsi="Arial" w:cs="Arial"/>
          <w:b/>
          <w:bCs/>
          <w:sz w:val="24"/>
          <w:szCs w:val="24"/>
        </w:rPr>
      </w:pPr>
      <w:r w:rsidRPr="00E04474">
        <w:rPr>
          <w:rFonts w:ascii="Arial" w:hAnsi="Arial" w:cs="Arial"/>
          <w:b/>
          <w:bCs/>
          <w:sz w:val="24"/>
          <w:szCs w:val="24"/>
        </w:rPr>
        <w:t xml:space="preserve"> Previsão e condições de prestação da garantia contratual, quando exigida (Artigo 15, XXVI, Resolução nº 013/2024)</w:t>
      </w:r>
    </w:p>
    <w:p w14:paraId="4154128C" w14:textId="77777777" w:rsidR="00F8235E" w:rsidRPr="00E04474" w:rsidRDefault="00F8235E" w:rsidP="00F8235E">
      <w:pPr>
        <w:pStyle w:val="PargrafodaLista"/>
        <w:tabs>
          <w:tab w:val="left" w:pos="567"/>
        </w:tabs>
        <w:spacing w:after="0" w:line="240" w:lineRule="auto"/>
        <w:jc w:val="both"/>
        <w:rPr>
          <w:rFonts w:ascii="Arial" w:hAnsi="Arial" w:cs="Arial"/>
          <w:sz w:val="24"/>
          <w:szCs w:val="24"/>
        </w:rPr>
      </w:pPr>
    </w:p>
    <w:p w14:paraId="515859E7"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Não serão exigidas garantias contratuais.</w:t>
      </w:r>
    </w:p>
    <w:p w14:paraId="457DD2FA" w14:textId="77777777" w:rsidR="00F8235E" w:rsidRPr="00BD026B" w:rsidRDefault="00F8235E" w:rsidP="00F8235E">
      <w:pPr>
        <w:pStyle w:val="PargrafodaLista"/>
        <w:tabs>
          <w:tab w:val="left" w:pos="567"/>
        </w:tabs>
        <w:spacing w:after="0" w:line="240" w:lineRule="auto"/>
        <w:jc w:val="both"/>
        <w:rPr>
          <w:rFonts w:ascii="Arial" w:hAnsi="Arial" w:cs="Arial"/>
          <w:sz w:val="24"/>
          <w:szCs w:val="24"/>
          <w:highlight w:val="yellow"/>
        </w:rPr>
      </w:pPr>
    </w:p>
    <w:p w14:paraId="0713956B" w14:textId="77777777" w:rsidR="00F8235E" w:rsidRPr="00E04474" w:rsidRDefault="00F8235E">
      <w:pPr>
        <w:pStyle w:val="PargrafodaLista"/>
        <w:numPr>
          <w:ilvl w:val="0"/>
          <w:numId w:val="48"/>
        </w:numPr>
        <w:tabs>
          <w:tab w:val="left" w:pos="426"/>
        </w:tabs>
        <w:spacing w:after="0" w:line="240" w:lineRule="auto"/>
        <w:ind w:left="0" w:firstLine="0"/>
        <w:jc w:val="both"/>
        <w:rPr>
          <w:rFonts w:ascii="Arial" w:hAnsi="Arial" w:cs="Arial"/>
          <w:b/>
          <w:bCs/>
          <w:sz w:val="24"/>
          <w:szCs w:val="24"/>
        </w:rPr>
      </w:pPr>
      <w:r w:rsidRPr="00E04474">
        <w:rPr>
          <w:rFonts w:ascii="Arial" w:hAnsi="Arial" w:cs="Arial"/>
          <w:b/>
          <w:bCs/>
          <w:sz w:val="24"/>
          <w:szCs w:val="24"/>
        </w:rPr>
        <w:t>Previsão das condições para subcontratação ou justificativa para sua vedação na contratação pretendida (Artigo 15, XXV, Resolução nº 013/2024)</w:t>
      </w:r>
    </w:p>
    <w:p w14:paraId="1557E01F" w14:textId="77777777" w:rsidR="00F8235E" w:rsidRPr="00E04474" w:rsidRDefault="00F8235E" w:rsidP="00F8235E">
      <w:pPr>
        <w:pStyle w:val="PargrafodaLista"/>
        <w:tabs>
          <w:tab w:val="left" w:pos="426"/>
        </w:tabs>
        <w:spacing w:after="0" w:line="240" w:lineRule="auto"/>
        <w:ind w:left="0"/>
        <w:jc w:val="both"/>
        <w:rPr>
          <w:rFonts w:ascii="Arial" w:hAnsi="Arial" w:cs="Arial"/>
          <w:sz w:val="24"/>
          <w:szCs w:val="24"/>
        </w:rPr>
      </w:pPr>
    </w:p>
    <w:p w14:paraId="673DCC37"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 xml:space="preserve">Não será permitida a subcontratação. A contratação de terceira pessoa, estranha à relação principal, acaba por onerar a prestação dos serviços. </w:t>
      </w:r>
    </w:p>
    <w:p w14:paraId="48D05AB5" w14:textId="77777777" w:rsidR="00F8235E" w:rsidRPr="00E04474" w:rsidRDefault="00F8235E" w:rsidP="00F8235E">
      <w:pPr>
        <w:pStyle w:val="PargrafodaLista"/>
        <w:tabs>
          <w:tab w:val="left" w:pos="567"/>
        </w:tabs>
        <w:spacing w:after="0" w:line="240" w:lineRule="auto"/>
        <w:ind w:left="0"/>
        <w:jc w:val="both"/>
        <w:rPr>
          <w:rFonts w:ascii="Arial" w:hAnsi="Arial" w:cs="Arial"/>
          <w:sz w:val="24"/>
          <w:szCs w:val="24"/>
        </w:rPr>
      </w:pPr>
    </w:p>
    <w:p w14:paraId="7C34ADD6"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A subcontratação de terceiro presumi a transferência de renda a pessoa estranha à relação contratual. Esta possibilidade acarreta a oferta de descontos menores no certame, objetivando repassar parte dos lucros à terceira pessoa que ficaria responsável pela efetiva operacionalização.</w:t>
      </w:r>
    </w:p>
    <w:p w14:paraId="0BFDF404" w14:textId="77777777" w:rsidR="00F8235E" w:rsidRPr="00BD026B" w:rsidRDefault="00F8235E" w:rsidP="00F8235E">
      <w:pPr>
        <w:pStyle w:val="PargrafodaLista"/>
        <w:rPr>
          <w:rFonts w:ascii="Arial" w:hAnsi="Arial" w:cs="Arial"/>
          <w:sz w:val="24"/>
          <w:szCs w:val="24"/>
          <w:highlight w:val="yellow"/>
        </w:rPr>
      </w:pPr>
    </w:p>
    <w:p w14:paraId="2886E7F0" w14:textId="77777777" w:rsidR="00F8235E" w:rsidRPr="00E04474" w:rsidRDefault="00F8235E">
      <w:pPr>
        <w:pStyle w:val="PargrafodaLista"/>
        <w:numPr>
          <w:ilvl w:val="0"/>
          <w:numId w:val="48"/>
        </w:numPr>
        <w:tabs>
          <w:tab w:val="left" w:pos="426"/>
        </w:tabs>
        <w:spacing w:after="0" w:line="240" w:lineRule="auto"/>
        <w:ind w:left="0" w:firstLine="0"/>
        <w:jc w:val="both"/>
        <w:rPr>
          <w:rFonts w:ascii="Arial" w:hAnsi="Arial" w:cs="Arial"/>
          <w:b/>
          <w:bCs/>
          <w:sz w:val="24"/>
          <w:szCs w:val="24"/>
        </w:rPr>
      </w:pPr>
      <w:r w:rsidRPr="00E04474">
        <w:rPr>
          <w:rFonts w:ascii="Arial" w:hAnsi="Arial" w:cs="Arial"/>
          <w:b/>
          <w:bCs/>
          <w:sz w:val="24"/>
          <w:szCs w:val="24"/>
        </w:rPr>
        <w:t>Sanções administrativas, exceto quando corresponderem àquelas previstas em instrumentos padronizados a serem utilizados na licitação, hipótese em que deverão ser descritas apenas as penalidades específicas relativas ao objeto pretendido, bem como os percentuais de multa a serem preenchidos nos referidos documentos padronizados (Artigo 15, XXVI, Resolução nº 013/2024)</w:t>
      </w:r>
    </w:p>
    <w:p w14:paraId="5A7CBBA7" w14:textId="77777777" w:rsidR="00F8235E" w:rsidRPr="00E04474" w:rsidRDefault="00F8235E" w:rsidP="00F8235E">
      <w:pPr>
        <w:pStyle w:val="PargrafodaLista"/>
        <w:tabs>
          <w:tab w:val="left" w:pos="426"/>
        </w:tabs>
        <w:spacing w:after="0" w:line="240" w:lineRule="auto"/>
        <w:ind w:left="0"/>
        <w:jc w:val="both"/>
        <w:rPr>
          <w:rFonts w:ascii="Arial" w:hAnsi="Arial" w:cs="Arial"/>
          <w:b/>
          <w:bCs/>
          <w:sz w:val="24"/>
          <w:szCs w:val="24"/>
        </w:rPr>
      </w:pPr>
    </w:p>
    <w:p w14:paraId="7E37CADC"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O licitante ou o contratado será responsabilizado administrativamente pelas seguintes infrações:</w:t>
      </w:r>
    </w:p>
    <w:p w14:paraId="3D6E47EB" w14:textId="77777777" w:rsidR="00F8235E" w:rsidRPr="00E04474" w:rsidRDefault="00F8235E" w:rsidP="00F8235E">
      <w:pPr>
        <w:pStyle w:val="PargrafodaLista"/>
        <w:tabs>
          <w:tab w:val="left" w:pos="567"/>
        </w:tabs>
        <w:spacing w:after="0" w:line="240" w:lineRule="auto"/>
        <w:ind w:left="0"/>
        <w:jc w:val="both"/>
        <w:rPr>
          <w:rFonts w:ascii="Arial" w:hAnsi="Arial" w:cs="Arial"/>
          <w:sz w:val="24"/>
          <w:szCs w:val="24"/>
        </w:rPr>
      </w:pPr>
    </w:p>
    <w:p w14:paraId="4AC9CEB9" w14:textId="77777777" w:rsidR="00F8235E"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E04474">
        <w:rPr>
          <w:rFonts w:ascii="Arial" w:hAnsi="Arial" w:cs="Arial"/>
          <w:sz w:val="24"/>
          <w:szCs w:val="24"/>
        </w:rPr>
        <w:t>dar causa à inexecução parcial do contrato;</w:t>
      </w:r>
    </w:p>
    <w:p w14:paraId="3B0C6C91" w14:textId="77777777" w:rsidR="00F8235E"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99480A">
        <w:rPr>
          <w:rFonts w:ascii="Arial" w:hAnsi="Arial" w:cs="Arial"/>
          <w:sz w:val="24"/>
          <w:szCs w:val="24"/>
        </w:rPr>
        <w:t>dar causa à inexecução parcial do contrato que cause grave dano à Administração, ao funcionamento dos serviços públicos ou ao interesse coletivo</w:t>
      </w:r>
      <w:r>
        <w:rPr>
          <w:rFonts w:ascii="Arial" w:hAnsi="Arial" w:cs="Arial"/>
          <w:sz w:val="24"/>
          <w:szCs w:val="24"/>
        </w:rPr>
        <w:t xml:space="preserve">; </w:t>
      </w:r>
    </w:p>
    <w:p w14:paraId="66ADDCF3" w14:textId="77777777" w:rsidR="00F8235E"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99480A">
        <w:rPr>
          <w:rFonts w:ascii="Arial" w:hAnsi="Arial" w:cs="Arial"/>
          <w:sz w:val="24"/>
          <w:szCs w:val="24"/>
        </w:rPr>
        <w:t xml:space="preserve">dar causa à inexecução total do contrato; </w:t>
      </w:r>
    </w:p>
    <w:p w14:paraId="37025428" w14:textId="77777777" w:rsidR="00F8235E"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99480A">
        <w:rPr>
          <w:rFonts w:ascii="Arial" w:hAnsi="Arial" w:cs="Arial"/>
          <w:sz w:val="24"/>
          <w:szCs w:val="24"/>
        </w:rPr>
        <w:t>deixar de entregar a documentação exigida para o certame;</w:t>
      </w:r>
    </w:p>
    <w:p w14:paraId="6F63625D" w14:textId="77777777" w:rsidR="00F8235E"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99480A">
        <w:rPr>
          <w:rFonts w:ascii="Arial" w:hAnsi="Arial" w:cs="Arial"/>
          <w:sz w:val="24"/>
          <w:szCs w:val="24"/>
        </w:rPr>
        <w:t>não manter a proposta, salvo em decorrência de fato superveniente devidamente justificado;</w:t>
      </w:r>
    </w:p>
    <w:p w14:paraId="52C16FD6" w14:textId="77777777" w:rsidR="00F8235E"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99480A">
        <w:rPr>
          <w:rFonts w:ascii="Arial" w:hAnsi="Arial" w:cs="Arial"/>
          <w:sz w:val="24"/>
          <w:szCs w:val="24"/>
        </w:rPr>
        <w:t>não celebrar o contrato ou não entregar a documentação exigida para a contratação, quando convocado dentro do prazo de validade de sua proposta;</w:t>
      </w:r>
    </w:p>
    <w:p w14:paraId="61EC4DDD" w14:textId="77777777" w:rsidR="00F8235E"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99480A">
        <w:rPr>
          <w:rFonts w:ascii="Arial" w:hAnsi="Arial" w:cs="Arial"/>
          <w:sz w:val="24"/>
          <w:szCs w:val="24"/>
        </w:rPr>
        <w:t>ensejar o retardamento da execução ou da entrega do objeto da licitação sem motivo justificado;</w:t>
      </w:r>
    </w:p>
    <w:p w14:paraId="4174116B" w14:textId="77777777" w:rsidR="00F8235E"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99480A">
        <w:rPr>
          <w:rFonts w:ascii="Arial" w:hAnsi="Arial" w:cs="Arial"/>
          <w:sz w:val="24"/>
          <w:szCs w:val="24"/>
        </w:rPr>
        <w:t>apresentar declaração ou documentação falsa exigida para o certame ou prestar declaração falsa durante a licitação ou a execução do contrato;</w:t>
      </w:r>
    </w:p>
    <w:p w14:paraId="1CCD128F" w14:textId="77777777" w:rsidR="00F8235E"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99480A">
        <w:rPr>
          <w:rFonts w:ascii="Arial" w:hAnsi="Arial" w:cs="Arial"/>
          <w:sz w:val="24"/>
          <w:szCs w:val="24"/>
        </w:rPr>
        <w:t>fraudar a licitação ou praticar ato fraudulento na execução do contrato;</w:t>
      </w:r>
    </w:p>
    <w:p w14:paraId="024DC5E1" w14:textId="77777777" w:rsidR="00F8235E"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99480A">
        <w:rPr>
          <w:rFonts w:ascii="Arial" w:hAnsi="Arial" w:cs="Arial"/>
          <w:sz w:val="24"/>
          <w:szCs w:val="24"/>
        </w:rPr>
        <w:lastRenderedPageBreak/>
        <w:t>comportar-se de modo inidôneo ou cometer fraude de qualquer natureza;</w:t>
      </w:r>
    </w:p>
    <w:p w14:paraId="7CACF89D" w14:textId="77777777" w:rsidR="00F8235E"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99480A">
        <w:rPr>
          <w:rFonts w:ascii="Arial" w:hAnsi="Arial" w:cs="Arial"/>
          <w:sz w:val="24"/>
          <w:szCs w:val="24"/>
        </w:rPr>
        <w:t>praticar atos ilícitos com vistas a frustrar os objetivos da licitação;</w:t>
      </w:r>
    </w:p>
    <w:p w14:paraId="12CAA1DE" w14:textId="77777777" w:rsidR="00F8235E" w:rsidRPr="0099480A" w:rsidRDefault="00F8235E">
      <w:pPr>
        <w:pStyle w:val="PargrafodaLista"/>
        <w:numPr>
          <w:ilvl w:val="1"/>
          <w:numId w:val="43"/>
        </w:numPr>
        <w:tabs>
          <w:tab w:val="left" w:pos="567"/>
        </w:tabs>
        <w:spacing w:after="240" w:line="240" w:lineRule="auto"/>
        <w:ind w:left="1797"/>
        <w:contextualSpacing w:val="0"/>
        <w:jc w:val="both"/>
        <w:rPr>
          <w:rFonts w:ascii="Arial" w:hAnsi="Arial" w:cs="Arial"/>
          <w:sz w:val="24"/>
          <w:szCs w:val="24"/>
        </w:rPr>
      </w:pPr>
      <w:r w:rsidRPr="0099480A">
        <w:rPr>
          <w:rFonts w:ascii="Arial" w:hAnsi="Arial" w:cs="Arial"/>
          <w:sz w:val="24"/>
          <w:szCs w:val="24"/>
        </w:rPr>
        <w:t>praticar ato lesivo previsto no art. 5º da Lei nº 12.846, de 1º de agosto de 2013.</w:t>
      </w:r>
    </w:p>
    <w:p w14:paraId="02B06B63" w14:textId="77777777" w:rsidR="00F8235E" w:rsidRPr="00E04474" w:rsidRDefault="00F8235E" w:rsidP="00F8235E">
      <w:pPr>
        <w:pStyle w:val="PargrafodaLista"/>
        <w:tabs>
          <w:tab w:val="left" w:pos="567"/>
        </w:tabs>
        <w:spacing w:after="0" w:line="240" w:lineRule="auto"/>
        <w:ind w:left="0"/>
        <w:jc w:val="both"/>
        <w:rPr>
          <w:rFonts w:ascii="Arial" w:hAnsi="Arial" w:cs="Arial"/>
          <w:b/>
          <w:bCs/>
          <w:sz w:val="24"/>
          <w:szCs w:val="24"/>
        </w:rPr>
      </w:pPr>
    </w:p>
    <w:p w14:paraId="45146F1C"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 xml:space="preserve"> Serão aplicadas ao responsável pelas infrações administrativas previstas nesta Lei as seguintes sanções:</w:t>
      </w:r>
    </w:p>
    <w:p w14:paraId="3BF75D37" w14:textId="77777777" w:rsidR="00F8235E" w:rsidRPr="00E04474" w:rsidRDefault="00F8235E" w:rsidP="00F8235E">
      <w:pPr>
        <w:pStyle w:val="PargrafodaLista"/>
        <w:tabs>
          <w:tab w:val="left" w:pos="567"/>
        </w:tabs>
        <w:spacing w:after="0" w:line="240" w:lineRule="auto"/>
        <w:ind w:left="0"/>
        <w:jc w:val="both"/>
        <w:rPr>
          <w:rFonts w:ascii="Arial" w:hAnsi="Arial" w:cs="Arial"/>
          <w:b/>
          <w:bCs/>
          <w:sz w:val="24"/>
          <w:szCs w:val="24"/>
        </w:rPr>
      </w:pPr>
    </w:p>
    <w:p w14:paraId="1BBFE1DF" w14:textId="77777777" w:rsidR="00F8235E" w:rsidRDefault="00F8235E">
      <w:pPr>
        <w:pStyle w:val="PargrafodaLista"/>
        <w:numPr>
          <w:ilvl w:val="0"/>
          <w:numId w:val="49"/>
        </w:numPr>
        <w:tabs>
          <w:tab w:val="left" w:pos="567"/>
        </w:tabs>
        <w:spacing w:after="0" w:line="240" w:lineRule="auto"/>
        <w:jc w:val="both"/>
        <w:rPr>
          <w:rFonts w:ascii="Arial" w:hAnsi="Arial" w:cs="Arial"/>
          <w:sz w:val="24"/>
          <w:szCs w:val="24"/>
        </w:rPr>
      </w:pPr>
      <w:r w:rsidRPr="00E04474">
        <w:rPr>
          <w:rFonts w:ascii="Arial" w:hAnsi="Arial" w:cs="Arial"/>
          <w:sz w:val="24"/>
          <w:szCs w:val="24"/>
        </w:rPr>
        <w:t>advertência;</w:t>
      </w:r>
    </w:p>
    <w:p w14:paraId="2B48E827" w14:textId="77777777" w:rsidR="00F8235E" w:rsidRDefault="00F8235E">
      <w:pPr>
        <w:pStyle w:val="PargrafodaLista"/>
        <w:numPr>
          <w:ilvl w:val="0"/>
          <w:numId w:val="49"/>
        </w:numPr>
        <w:tabs>
          <w:tab w:val="left" w:pos="567"/>
        </w:tabs>
        <w:spacing w:after="0" w:line="240" w:lineRule="auto"/>
        <w:jc w:val="both"/>
        <w:rPr>
          <w:rFonts w:ascii="Arial" w:hAnsi="Arial" w:cs="Arial"/>
          <w:sz w:val="24"/>
          <w:szCs w:val="24"/>
        </w:rPr>
      </w:pPr>
      <w:r w:rsidRPr="0099480A">
        <w:rPr>
          <w:rFonts w:ascii="Arial" w:hAnsi="Arial" w:cs="Arial"/>
          <w:sz w:val="24"/>
          <w:szCs w:val="24"/>
        </w:rPr>
        <w:t>multa;</w:t>
      </w:r>
    </w:p>
    <w:p w14:paraId="26FEE63A" w14:textId="77777777" w:rsidR="00F8235E" w:rsidRDefault="00F8235E">
      <w:pPr>
        <w:pStyle w:val="PargrafodaLista"/>
        <w:numPr>
          <w:ilvl w:val="0"/>
          <w:numId w:val="49"/>
        </w:numPr>
        <w:tabs>
          <w:tab w:val="left" w:pos="567"/>
        </w:tabs>
        <w:spacing w:after="0" w:line="240" w:lineRule="auto"/>
        <w:jc w:val="both"/>
        <w:rPr>
          <w:rFonts w:ascii="Arial" w:hAnsi="Arial" w:cs="Arial"/>
          <w:sz w:val="24"/>
          <w:szCs w:val="24"/>
        </w:rPr>
      </w:pPr>
      <w:r w:rsidRPr="0099480A">
        <w:rPr>
          <w:rFonts w:ascii="Arial" w:hAnsi="Arial" w:cs="Arial"/>
          <w:sz w:val="24"/>
          <w:szCs w:val="24"/>
        </w:rPr>
        <w:t>impedimento de licitar e contratar;</w:t>
      </w:r>
    </w:p>
    <w:p w14:paraId="1BD3128B" w14:textId="77777777" w:rsidR="00F8235E" w:rsidRPr="0099480A" w:rsidRDefault="00F8235E">
      <w:pPr>
        <w:pStyle w:val="PargrafodaLista"/>
        <w:numPr>
          <w:ilvl w:val="0"/>
          <w:numId w:val="49"/>
        </w:numPr>
        <w:tabs>
          <w:tab w:val="left" w:pos="567"/>
        </w:tabs>
        <w:spacing w:after="0" w:line="240" w:lineRule="auto"/>
        <w:jc w:val="both"/>
        <w:rPr>
          <w:rFonts w:ascii="Arial" w:hAnsi="Arial" w:cs="Arial"/>
          <w:sz w:val="24"/>
          <w:szCs w:val="24"/>
        </w:rPr>
      </w:pPr>
      <w:r w:rsidRPr="0099480A">
        <w:rPr>
          <w:rFonts w:ascii="Arial" w:hAnsi="Arial" w:cs="Arial"/>
          <w:sz w:val="24"/>
          <w:szCs w:val="24"/>
        </w:rPr>
        <w:t>declaração de inidoneidade para licitar ou contratar.</w:t>
      </w:r>
    </w:p>
    <w:p w14:paraId="0B7B1F50" w14:textId="77777777" w:rsidR="00F8235E" w:rsidRPr="00E04474" w:rsidRDefault="00F8235E" w:rsidP="00F8235E">
      <w:pPr>
        <w:pStyle w:val="PargrafodaLista"/>
        <w:tabs>
          <w:tab w:val="left" w:pos="567"/>
        </w:tabs>
        <w:spacing w:after="0" w:line="240" w:lineRule="auto"/>
        <w:ind w:left="0"/>
        <w:jc w:val="both"/>
        <w:rPr>
          <w:rFonts w:ascii="Arial" w:hAnsi="Arial" w:cs="Arial"/>
          <w:b/>
          <w:bCs/>
          <w:sz w:val="24"/>
          <w:szCs w:val="24"/>
        </w:rPr>
      </w:pPr>
    </w:p>
    <w:p w14:paraId="0D6CF81D"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Na aplicação das sanções serão considerados:</w:t>
      </w:r>
    </w:p>
    <w:p w14:paraId="28771EEB" w14:textId="77777777" w:rsidR="00F8235E" w:rsidRPr="00E04474" w:rsidRDefault="00F8235E" w:rsidP="00F8235E">
      <w:pPr>
        <w:pStyle w:val="PargrafodaLista"/>
        <w:tabs>
          <w:tab w:val="left" w:pos="567"/>
        </w:tabs>
        <w:spacing w:after="0" w:line="240" w:lineRule="auto"/>
        <w:ind w:left="0"/>
        <w:jc w:val="both"/>
        <w:rPr>
          <w:rFonts w:ascii="Arial" w:hAnsi="Arial" w:cs="Arial"/>
          <w:b/>
          <w:bCs/>
          <w:sz w:val="24"/>
          <w:szCs w:val="24"/>
        </w:rPr>
      </w:pPr>
    </w:p>
    <w:p w14:paraId="7CE9E18D" w14:textId="77777777" w:rsidR="00F8235E" w:rsidRPr="00E04474" w:rsidRDefault="00F8235E" w:rsidP="00F8235E">
      <w:pPr>
        <w:pStyle w:val="PargrafodaLista"/>
        <w:tabs>
          <w:tab w:val="left" w:pos="567"/>
        </w:tabs>
        <w:spacing w:after="0" w:line="240" w:lineRule="auto"/>
        <w:ind w:left="426"/>
        <w:jc w:val="both"/>
        <w:rPr>
          <w:rFonts w:ascii="Arial" w:hAnsi="Arial" w:cs="Arial"/>
          <w:sz w:val="24"/>
          <w:szCs w:val="24"/>
        </w:rPr>
      </w:pPr>
      <w:r w:rsidRPr="00E04474">
        <w:rPr>
          <w:rFonts w:ascii="Arial" w:hAnsi="Arial" w:cs="Arial"/>
          <w:sz w:val="24"/>
          <w:szCs w:val="24"/>
        </w:rPr>
        <w:t>I - a natureza e a gravidade da infração cometida;</w:t>
      </w:r>
    </w:p>
    <w:p w14:paraId="337EE9AA" w14:textId="77777777" w:rsidR="00F8235E" w:rsidRPr="00E04474" w:rsidRDefault="00F8235E" w:rsidP="00F8235E">
      <w:pPr>
        <w:pStyle w:val="PargrafodaLista"/>
        <w:tabs>
          <w:tab w:val="left" w:pos="567"/>
        </w:tabs>
        <w:spacing w:after="0" w:line="240" w:lineRule="auto"/>
        <w:ind w:left="426"/>
        <w:jc w:val="both"/>
        <w:rPr>
          <w:rFonts w:ascii="Arial" w:hAnsi="Arial" w:cs="Arial"/>
          <w:sz w:val="24"/>
          <w:szCs w:val="24"/>
        </w:rPr>
      </w:pPr>
      <w:r w:rsidRPr="00E04474">
        <w:rPr>
          <w:rFonts w:ascii="Arial" w:hAnsi="Arial" w:cs="Arial"/>
          <w:sz w:val="24"/>
          <w:szCs w:val="24"/>
        </w:rPr>
        <w:t xml:space="preserve">II - </w:t>
      </w:r>
      <w:proofErr w:type="gramStart"/>
      <w:r w:rsidRPr="00E04474">
        <w:rPr>
          <w:rFonts w:ascii="Arial" w:hAnsi="Arial" w:cs="Arial"/>
          <w:sz w:val="24"/>
          <w:szCs w:val="24"/>
        </w:rPr>
        <w:t>as</w:t>
      </w:r>
      <w:proofErr w:type="gramEnd"/>
      <w:r w:rsidRPr="00E04474">
        <w:rPr>
          <w:rFonts w:ascii="Arial" w:hAnsi="Arial" w:cs="Arial"/>
          <w:sz w:val="24"/>
          <w:szCs w:val="24"/>
        </w:rPr>
        <w:t xml:space="preserve"> peculiaridades do caso concreto;</w:t>
      </w:r>
    </w:p>
    <w:p w14:paraId="26D6F9F3" w14:textId="77777777" w:rsidR="00F8235E" w:rsidRPr="00E04474" w:rsidRDefault="00F8235E" w:rsidP="00F8235E">
      <w:pPr>
        <w:pStyle w:val="PargrafodaLista"/>
        <w:tabs>
          <w:tab w:val="left" w:pos="567"/>
        </w:tabs>
        <w:spacing w:after="0" w:line="240" w:lineRule="auto"/>
        <w:ind w:left="426"/>
        <w:jc w:val="both"/>
        <w:rPr>
          <w:rFonts w:ascii="Arial" w:hAnsi="Arial" w:cs="Arial"/>
          <w:sz w:val="24"/>
          <w:szCs w:val="24"/>
        </w:rPr>
      </w:pPr>
      <w:r w:rsidRPr="00E04474">
        <w:rPr>
          <w:rFonts w:ascii="Arial" w:hAnsi="Arial" w:cs="Arial"/>
          <w:sz w:val="24"/>
          <w:szCs w:val="24"/>
        </w:rPr>
        <w:t>III - as circunstâncias agravantes ou atenuantes;</w:t>
      </w:r>
    </w:p>
    <w:p w14:paraId="203F94EE" w14:textId="77777777" w:rsidR="00F8235E" w:rsidRPr="00E04474" w:rsidRDefault="00F8235E" w:rsidP="00F8235E">
      <w:pPr>
        <w:pStyle w:val="PargrafodaLista"/>
        <w:tabs>
          <w:tab w:val="left" w:pos="567"/>
        </w:tabs>
        <w:spacing w:after="0" w:line="240" w:lineRule="auto"/>
        <w:ind w:left="426"/>
        <w:jc w:val="both"/>
        <w:rPr>
          <w:rFonts w:ascii="Arial" w:hAnsi="Arial" w:cs="Arial"/>
          <w:sz w:val="24"/>
          <w:szCs w:val="24"/>
        </w:rPr>
      </w:pPr>
      <w:r w:rsidRPr="00E04474">
        <w:rPr>
          <w:rFonts w:ascii="Arial" w:hAnsi="Arial" w:cs="Arial"/>
          <w:sz w:val="24"/>
          <w:szCs w:val="24"/>
        </w:rPr>
        <w:t xml:space="preserve">IV - </w:t>
      </w:r>
      <w:proofErr w:type="gramStart"/>
      <w:r w:rsidRPr="00E04474">
        <w:rPr>
          <w:rFonts w:ascii="Arial" w:hAnsi="Arial" w:cs="Arial"/>
          <w:sz w:val="24"/>
          <w:szCs w:val="24"/>
        </w:rPr>
        <w:t>os</w:t>
      </w:r>
      <w:proofErr w:type="gramEnd"/>
      <w:r w:rsidRPr="00E04474">
        <w:rPr>
          <w:rFonts w:ascii="Arial" w:hAnsi="Arial" w:cs="Arial"/>
          <w:sz w:val="24"/>
          <w:szCs w:val="24"/>
        </w:rPr>
        <w:t xml:space="preserve"> danos que dela provierem para a Administração Pública;</w:t>
      </w:r>
    </w:p>
    <w:p w14:paraId="42412409" w14:textId="77777777" w:rsidR="00F8235E" w:rsidRPr="00E04474" w:rsidRDefault="00F8235E" w:rsidP="00F8235E">
      <w:pPr>
        <w:pStyle w:val="PargrafodaLista"/>
        <w:tabs>
          <w:tab w:val="left" w:pos="567"/>
        </w:tabs>
        <w:spacing w:after="0" w:line="240" w:lineRule="auto"/>
        <w:ind w:left="426"/>
        <w:jc w:val="both"/>
        <w:rPr>
          <w:rFonts w:ascii="Arial" w:hAnsi="Arial" w:cs="Arial"/>
          <w:sz w:val="24"/>
          <w:szCs w:val="24"/>
        </w:rPr>
      </w:pPr>
      <w:r w:rsidRPr="00E04474">
        <w:rPr>
          <w:rFonts w:ascii="Arial" w:hAnsi="Arial" w:cs="Arial"/>
          <w:sz w:val="24"/>
          <w:szCs w:val="24"/>
        </w:rPr>
        <w:t xml:space="preserve">V - </w:t>
      </w:r>
      <w:proofErr w:type="gramStart"/>
      <w:r w:rsidRPr="00E04474">
        <w:rPr>
          <w:rFonts w:ascii="Arial" w:hAnsi="Arial" w:cs="Arial"/>
          <w:sz w:val="24"/>
          <w:szCs w:val="24"/>
        </w:rPr>
        <w:t>a</w:t>
      </w:r>
      <w:proofErr w:type="gramEnd"/>
      <w:r w:rsidRPr="00E04474">
        <w:rPr>
          <w:rFonts w:ascii="Arial" w:hAnsi="Arial" w:cs="Arial"/>
          <w:sz w:val="24"/>
          <w:szCs w:val="24"/>
        </w:rPr>
        <w:t xml:space="preserve"> implantação ou o aperfeiçoamento de programa de integridade, conforme normas e orientações dos órgãos de controle.</w:t>
      </w:r>
    </w:p>
    <w:p w14:paraId="5810423D" w14:textId="77777777" w:rsidR="00F8235E" w:rsidRPr="00BD026B" w:rsidRDefault="00F8235E" w:rsidP="00F8235E">
      <w:pPr>
        <w:pStyle w:val="PargrafodaLista"/>
        <w:tabs>
          <w:tab w:val="left" w:pos="567"/>
        </w:tabs>
        <w:spacing w:after="0" w:line="240" w:lineRule="auto"/>
        <w:ind w:left="0"/>
        <w:jc w:val="both"/>
        <w:rPr>
          <w:rFonts w:ascii="Arial" w:hAnsi="Arial" w:cs="Arial"/>
          <w:b/>
          <w:bCs/>
          <w:sz w:val="24"/>
          <w:szCs w:val="24"/>
          <w:highlight w:val="yellow"/>
        </w:rPr>
      </w:pPr>
    </w:p>
    <w:p w14:paraId="02C9F741"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 xml:space="preserve"> A sanção prevista no subitem I do item 25.2 será aplicada exclusivamente pela infração administrativa prevista no subitem I do item 25.1, quando não se justificar a imposição de penalidade mais grave.</w:t>
      </w:r>
    </w:p>
    <w:p w14:paraId="191F2AF8" w14:textId="77777777" w:rsidR="00F8235E" w:rsidRPr="00E04474" w:rsidRDefault="00F8235E" w:rsidP="00F8235E">
      <w:pPr>
        <w:pStyle w:val="PargrafodaLista"/>
        <w:tabs>
          <w:tab w:val="left" w:pos="567"/>
        </w:tabs>
        <w:spacing w:after="0" w:line="240" w:lineRule="auto"/>
        <w:ind w:left="0"/>
        <w:jc w:val="both"/>
        <w:rPr>
          <w:rFonts w:ascii="Arial" w:hAnsi="Arial" w:cs="Arial"/>
          <w:b/>
          <w:bCs/>
          <w:sz w:val="24"/>
          <w:szCs w:val="24"/>
        </w:rPr>
      </w:pPr>
    </w:p>
    <w:p w14:paraId="5BC021F8"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A sanção prevista no subitem II do item 25.2,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25.1.</w:t>
      </w:r>
    </w:p>
    <w:p w14:paraId="74E40893" w14:textId="77777777" w:rsidR="00F8235E" w:rsidRPr="00E04474" w:rsidRDefault="00F8235E" w:rsidP="00F8235E">
      <w:pPr>
        <w:pStyle w:val="PargrafodaLista"/>
        <w:tabs>
          <w:tab w:val="left" w:pos="567"/>
        </w:tabs>
        <w:spacing w:after="0" w:line="240" w:lineRule="auto"/>
        <w:ind w:left="0"/>
        <w:jc w:val="both"/>
        <w:rPr>
          <w:rFonts w:ascii="Arial" w:hAnsi="Arial" w:cs="Arial"/>
          <w:sz w:val="24"/>
          <w:szCs w:val="24"/>
        </w:rPr>
      </w:pPr>
    </w:p>
    <w:p w14:paraId="6B29D54D"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A sanção prevista no item III do item 25.2 será aplicada ao responsável pelas infrações administrativas previstas nos subitens II, III, IV, V, VI e VII do item 25.1, quando não se justificar a imposição de penalidade mais grave, e impedirá o responsável de licitar ou contratar no âmbito da Administração Pública direta e indireta do ente federativo que tiver aplicado a sanção, pelo prazo máximo de 3 (três) anos.</w:t>
      </w:r>
    </w:p>
    <w:p w14:paraId="3EE8EC60" w14:textId="77777777" w:rsidR="00F8235E" w:rsidRPr="00E04474" w:rsidRDefault="00F8235E" w:rsidP="00F8235E">
      <w:pPr>
        <w:pStyle w:val="PargrafodaLista"/>
        <w:tabs>
          <w:tab w:val="left" w:pos="567"/>
        </w:tabs>
        <w:spacing w:after="0" w:line="240" w:lineRule="auto"/>
        <w:ind w:left="0"/>
        <w:jc w:val="both"/>
        <w:rPr>
          <w:rFonts w:ascii="Arial" w:hAnsi="Arial" w:cs="Arial"/>
          <w:sz w:val="24"/>
          <w:szCs w:val="24"/>
        </w:rPr>
      </w:pPr>
    </w:p>
    <w:p w14:paraId="08C0ED07"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A sanção prevista no inciso IV do item 25.2 será aplicada ao responsável pelas infrações administrativas previstas nos subitens VIII, IX, X, XI e XII do item 25.1, bem como pelas infrações administrativas previstas nos subitens II, III, IV, V, VI e VII do item já mencionado que justifiquem a imposição de penalidade mais grave que a sanção referida no item 25.6, e impedirá o responsável de licitar ou contratar no âmbito da Administração Pública direta e indireta de todos os entes federativos, pelo prazo mínimo de 3 (três) anos e máximo de 6 (seis) anos.</w:t>
      </w:r>
    </w:p>
    <w:p w14:paraId="6C51EA53" w14:textId="77777777" w:rsidR="00F8235E" w:rsidRPr="00E04474" w:rsidRDefault="00F8235E" w:rsidP="00F8235E">
      <w:pPr>
        <w:pStyle w:val="PargrafodaLista"/>
        <w:tabs>
          <w:tab w:val="left" w:pos="567"/>
        </w:tabs>
        <w:spacing w:after="0" w:line="240" w:lineRule="auto"/>
        <w:ind w:left="0"/>
        <w:jc w:val="both"/>
        <w:rPr>
          <w:rFonts w:ascii="Arial" w:hAnsi="Arial" w:cs="Arial"/>
          <w:b/>
          <w:bCs/>
          <w:sz w:val="24"/>
          <w:szCs w:val="24"/>
        </w:rPr>
      </w:pPr>
    </w:p>
    <w:p w14:paraId="1D97689E" w14:textId="77777777" w:rsidR="00F8235E" w:rsidRPr="00E04474"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lastRenderedPageBreak/>
        <w:t>Os casos omissos serão resolvidos pelas partes CONTRATANTE e CONTRATADO de comum acordo, com base na Lei Federal nº 14.133/2021 suas alterações.</w:t>
      </w:r>
    </w:p>
    <w:p w14:paraId="54952F9E" w14:textId="77777777" w:rsidR="00F8235E" w:rsidRPr="00DE1498" w:rsidRDefault="00F8235E" w:rsidP="00F8235E">
      <w:pPr>
        <w:pStyle w:val="PargrafodaLista"/>
        <w:tabs>
          <w:tab w:val="left" w:pos="567"/>
        </w:tabs>
        <w:spacing w:after="0" w:line="240" w:lineRule="auto"/>
        <w:ind w:left="0"/>
        <w:jc w:val="both"/>
        <w:rPr>
          <w:rFonts w:ascii="Arial" w:hAnsi="Arial" w:cs="Arial"/>
          <w:b/>
          <w:bCs/>
          <w:sz w:val="24"/>
          <w:szCs w:val="24"/>
        </w:rPr>
      </w:pPr>
    </w:p>
    <w:p w14:paraId="7A509F67" w14:textId="77777777" w:rsidR="00F8235E" w:rsidRPr="00DE1498" w:rsidRDefault="00F8235E">
      <w:pPr>
        <w:pStyle w:val="PargrafodaLista"/>
        <w:numPr>
          <w:ilvl w:val="0"/>
          <w:numId w:val="48"/>
        </w:numPr>
        <w:tabs>
          <w:tab w:val="left" w:pos="426"/>
        </w:tabs>
        <w:spacing w:after="0" w:line="240" w:lineRule="auto"/>
        <w:ind w:left="0" w:firstLine="0"/>
        <w:jc w:val="both"/>
        <w:rPr>
          <w:rFonts w:ascii="Arial" w:hAnsi="Arial" w:cs="Arial"/>
          <w:b/>
          <w:bCs/>
          <w:sz w:val="24"/>
          <w:szCs w:val="24"/>
        </w:rPr>
      </w:pPr>
      <w:r w:rsidRPr="00DE1498">
        <w:rPr>
          <w:rFonts w:ascii="Arial" w:hAnsi="Arial" w:cs="Arial"/>
          <w:b/>
          <w:bCs/>
          <w:sz w:val="24"/>
          <w:szCs w:val="24"/>
        </w:rPr>
        <w:t>Direitos autorais e propriedade intelectual, bem como sigilo e segurança dos dados, se for o caso (Artigo 15, XXVII, Resolução nº 013/2024)</w:t>
      </w:r>
    </w:p>
    <w:p w14:paraId="02003EEA" w14:textId="77777777" w:rsidR="00F8235E" w:rsidRPr="00DE1498" w:rsidRDefault="00F8235E" w:rsidP="00F8235E">
      <w:pPr>
        <w:pStyle w:val="PargrafodaLista"/>
        <w:tabs>
          <w:tab w:val="left" w:pos="426"/>
        </w:tabs>
        <w:spacing w:after="0" w:line="240" w:lineRule="auto"/>
        <w:jc w:val="both"/>
        <w:rPr>
          <w:rFonts w:ascii="Arial" w:hAnsi="Arial" w:cs="Arial"/>
          <w:b/>
          <w:bCs/>
          <w:sz w:val="24"/>
          <w:szCs w:val="24"/>
        </w:rPr>
      </w:pPr>
    </w:p>
    <w:p w14:paraId="5E7A3A4C" w14:textId="77777777" w:rsidR="00F8235E" w:rsidRPr="00DE1498"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DE1498">
        <w:rPr>
          <w:rFonts w:ascii="Arial" w:hAnsi="Arial" w:cs="Arial"/>
          <w:sz w:val="24"/>
          <w:szCs w:val="24"/>
        </w:rPr>
        <w:t>Seguem garantidos os direitos autorais e de propriedade intelectual, assim como o sigilo e segurança dos dados, nos termos da Lei Geral de Proteção de Dados, Lei Federal nº 13.709, de 14 de agosto de 2018.</w:t>
      </w:r>
    </w:p>
    <w:p w14:paraId="121B64A9" w14:textId="77777777" w:rsidR="00F8235E" w:rsidRPr="00DE1498" w:rsidRDefault="00F8235E" w:rsidP="00F8235E">
      <w:pPr>
        <w:pStyle w:val="PargrafodaLista"/>
        <w:tabs>
          <w:tab w:val="left" w:pos="567"/>
        </w:tabs>
        <w:spacing w:after="0" w:line="240" w:lineRule="auto"/>
        <w:ind w:left="0"/>
        <w:jc w:val="both"/>
        <w:rPr>
          <w:rFonts w:ascii="Arial" w:hAnsi="Arial" w:cs="Arial"/>
          <w:sz w:val="24"/>
          <w:szCs w:val="24"/>
        </w:rPr>
      </w:pPr>
    </w:p>
    <w:p w14:paraId="3FF152DA" w14:textId="77777777" w:rsidR="00F8235E" w:rsidRPr="00DE1498" w:rsidRDefault="00F8235E">
      <w:pPr>
        <w:pStyle w:val="PargrafodaLista"/>
        <w:numPr>
          <w:ilvl w:val="1"/>
          <w:numId w:val="48"/>
        </w:numPr>
        <w:tabs>
          <w:tab w:val="left" w:pos="567"/>
        </w:tabs>
        <w:spacing w:after="0" w:line="240" w:lineRule="auto"/>
        <w:ind w:left="0" w:firstLine="0"/>
        <w:jc w:val="both"/>
        <w:rPr>
          <w:rFonts w:ascii="Arial" w:hAnsi="Arial" w:cs="Arial"/>
          <w:sz w:val="24"/>
          <w:szCs w:val="24"/>
        </w:rPr>
      </w:pPr>
      <w:r w:rsidRPr="00DE1498">
        <w:rPr>
          <w:rFonts w:ascii="Arial" w:hAnsi="Arial" w:cs="Arial"/>
          <w:sz w:val="24"/>
          <w:szCs w:val="24"/>
        </w:rPr>
        <w:t>A contratada deverá manter todas as garantias legais acerca da Lei Geral de Proteção de Dados, durante toda a prestação dos serviços.</w:t>
      </w:r>
    </w:p>
    <w:p w14:paraId="28045C86" w14:textId="77777777" w:rsidR="00F8235E"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4A5E46AA" w14:textId="77777777" w:rsidR="00F8235E" w:rsidRPr="00BD026B" w:rsidRDefault="00F8235E" w:rsidP="00F8235E">
      <w:pPr>
        <w:pStyle w:val="PargrafodaLista"/>
        <w:tabs>
          <w:tab w:val="left" w:pos="567"/>
        </w:tabs>
        <w:spacing w:after="0" w:line="240" w:lineRule="auto"/>
        <w:ind w:left="0"/>
        <w:jc w:val="both"/>
        <w:rPr>
          <w:rFonts w:ascii="Arial" w:hAnsi="Arial" w:cs="Arial"/>
          <w:sz w:val="24"/>
          <w:szCs w:val="24"/>
          <w:highlight w:val="yellow"/>
        </w:rPr>
      </w:pPr>
    </w:p>
    <w:p w14:paraId="1DC9B443" w14:textId="77777777" w:rsidR="00F8235E" w:rsidRPr="00510750" w:rsidRDefault="00F8235E" w:rsidP="00F8235E">
      <w:pPr>
        <w:pStyle w:val="PargrafodaLista"/>
        <w:tabs>
          <w:tab w:val="left" w:pos="567"/>
        </w:tabs>
        <w:spacing w:after="0" w:line="240" w:lineRule="auto"/>
        <w:ind w:left="0"/>
        <w:jc w:val="both"/>
        <w:rPr>
          <w:rFonts w:ascii="Arial" w:hAnsi="Arial" w:cs="Arial"/>
          <w:sz w:val="24"/>
          <w:szCs w:val="24"/>
        </w:rPr>
      </w:pPr>
      <w:r w:rsidRPr="00510750">
        <w:rPr>
          <w:rFonts w:ascii="Arial" w:hAnsi="Arial" w:cs="Arial"/>
          <w:sz w:val="24"/>
          <w:szCs w:val="24"/>
        </w:rPr>
        <w:t xml:space="preserve">Paulista, </w:t>
      </w:r>
      <w:r>
        <w:rPr>
          <w:rFonts w:ascii="Arial" w:hAnsi="Arial" w:cs="Arial"/>
          <w:sz w:val="24"/>
          <w:szCs w:val="24"/>
        </w:rPr>
        <w:t>02</w:t>
      </w:r>
      <w:r w:rsidRPr="00510750">
        <w:rPr>
          <w:rFonts w:ascii="Arial" w:hAnsi="Arial" w:cs="Arial"/>
          <w:sz w:val="24"/>
          <w:szCs w:val="24"/>
        </w:rPr>
        <w:t xml:space="preserve"> de </w:t>
      </w:r>
      <w:r>
        <w:rPr>
          <w:rFonts w:ascii="Arial" w:hAnsi="Arial" w:cs="Arial"/>
          <w:sz w:val="24"/>
          <w:szCs w:val="24"/>
        </w:rPr>
        <w:t>deze</w:t>
      </w:r>
      <w:r w:rsidRPr="00510750">
        <w:rPr>
          <w:rFonts w:ascii="Arial" w:hAnsi="Arial" w:cs="Arial"/>
          <w:sz w:val="24"/>
          <w:szCs w:val="24"/>
        </w:rPr>
        <w:t>mbro de 2025</w:t>
      </w:r>
    </w:p>
    <w:p w14:paraId="5E153346" w14:textId="77777777" w:rsidR="00F8235E" w:rsidRDefault="00F8235E" w:rsidP="00F8235E">
      <w:pPr>
        <w:pStyle w:val="PargrafodaLista"/>
        <w:tabs>
          <w:tab w:val="left" w:pos="567"/>
        </w:tabs>
        <w:spacing w:after="0" w:line="240" w:lineRule="auto"/>
        <w:ind w:left="0"/>
        <w:jc w:val="both"/>
        <w:rPr>
          <w:rFonts w:ascii="Arial" w:hAnsi="Arial" w:cs="Arial"/>
          <w:sz w:val="24"/>
          <w:szCs w:val="24"/>
        </w:rPr>
      </w:pPr>
    </w:p>
    <w:p w14:paraId="6E5CE276" w14:textId="77777777" w:rsidR="00F8235E" w:rsidRDefault="00F8235E" w:rsidP="00F8235E">
      <w:pPr>
        <w:pStyle w:val="PargrafodaLista"/>
        <w:tabs>
          <w:tab w:val="left" w:pos="567"/>
        </w:tabs>
        <w:spacing w:after="0" w:line="240" w:lineRule="auto"/>
        <w:ind w:left="0"/>
        <w:jc w:val="both"/>
        <w:rPr>
          <w:rFonts w:ascii="Arial" w:hAnsi="Arial" w:cs="Arial"/>
          <w:sz w:val="24"/>
          <w:szCs w:val="24"/>
        </w:rPr>
      </w:pPr>
    </w:p>
    <w:p w14:paraId="7C68C77E" w14:textId="77777777" w:rsidR="00F8235E" w:rsidRPr="00510750" w:rsidRDefault="00F8235E" w:rsidP="00F8235E">
      <w:pPr>
        <w:pStyle w:val="PargrafodaLista"/>
        <w:tabs>
          <w:tab w:val="left" w:pos="567"/>
        </w:tabs>
        <w:spacing w:after="0" w:line="240" w:lineRule="auto"/>
        <w:ind w:left="0"/>
        <w:jc w:val="both"/>
        <w:rPr>
          <w:rFonts w:ascii="Arial" w:hAnsi="Arial" w:cs="Arial"/>
          <w:sz w:val="24"/>
          <w:szCs w:val="24"/>
        </w:rPr>
      </w:pPr>
    </w:p>
    <w:p w14:paraId="5ABA2C13" w14:textId="77777777" w:rsidR="00F8235E" w:rsidRPr="00510750" w:rsidRDefault="00F8235E" w:rsidP="00F8235E">
      <w:pPr>
        <w:pStyle w:val="PargrafodaLista"/>
        <w:tabs>
          <w:tab w:val="left" w:pos="567"/>
        </w:tabs>
        <w:spacing w:after="0" w:line="240" w:lineRule="auto"/>
        <w:ind w:left="0"/>
        <w:jc w:val="both"/>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1560"/>
        <w:gridCol w:w="4099"/>
      </w:tblGrid>
      <w:tr w:rsidR="00F8235E" w14:paraId="65DBCDB6" w14:textId="77777777" w:rsidTr="00293C31">
        <w:tc>
          <w:tcPr>
            <w:tcW w:w="3402" w:type="dxa"/>
            <w:tcBorders>
              <w:top w:val="single" w:sz="4" w:space="0" w:color="auto"/>
            </w:tcBorders>
          </w:tcPr>
          <w:p w14:paraId="3339C61F" w14:textId="77777777" w:rsidR="00F8235E" w:rsidRDefault="00F8235E" w:rsidP="00293C31">
            <w:pPr>
              <w:pStyle w:val="PargrafodaLista"/>
              <w:tabs>
                <w:tab w:val="left" w:pos="567"/>
              </w:tabs>
              <w:ind w:left="0"/>
              <w:jc w:val="center"/>
              <w:rPr>
                <w:rFonts w:ascii="Arial" w:hAnsi="Arial" w:cs="Arial"/>
                <w:sz w:val="24"/>
                <w:szCs w:val="24"/>
              </w:rPr>
            </w:pPr>
            <w:r>
              <w:rPr>
                <w:rFonts w:ascii="Arial" w:hAnsi="Arial" w:cs="Arial"/>
                <w:sz w:val="24"/>
                <w:szCs w:val="24"/>
              </w:rPr>
              <w:t>Juarez Marinheiro de Brito</w:t>
            </w:r>
          </w:p>
          <w:p w14:paraId="4A725858" w14:textId="77777777" w:rsidR="00F8235E" w:rsidRPr="00510750" w:rsidRDefault="00F8235E" w:rsidP="00293C31">
            <w:pPr>
              <w:pStyle w:val="PargrafodaLista"/>
              <w:tabs>
                <w:tab w:val="left" w:pos="567"/>
              </w:tabs>
              <w:spacing w:after="0" w:line="240" w:lineRule="auto"/>
              <w:ind w:left="0"/>
              <w:jc w:val="center"/>
              <w:rPr>
                <w:rFonts w:ascii="Arial" w:hAnsi="Arial" w:cs="Arial"/>
              </w:rPr>
            </w:pPr>
            <w:r w:rsidRPr="00510750">
              <w:rPr>
                <w:rFonts w:ascii="Arial" w:hAnsi="Arial" w:cs="Arial"/>
              </w:rPr>
              <w:t xml:space="preserve">Coordenado </w:t>
            </w:r>
            <w:proofErr w:type="spellStart"/>
            <w:r w:rsidRPr="00510750">
              <w:rPr>
                <w:rFonts w:ascii="Arial" w:hAnsi="Arial" w:cs="Arial"/>
              </w:rPr>
              <w:t>Adm</w:t>
            </w:r>
            <w:proofErr w:type="spellEnd"/>
            <w:r w:rsidRPr="00510750">
              <w:rPr>
                <w:rFonts w:ascii="Arial" w:hAnsi="Arial" w:cs="Arial"/>
              </w:rPr>
              <w:t xml:space="preserve"> e Financeiro</w:t>
            </w:r>
          </w:p>
        </w:tc>
        <w:tc>
          <w:tcPr>
            <w:tcW w:w="1560" w:type="dxa"/>
          </w:tcPr>
          <w:p w14:paraId="1FB413F1" w14:textId="77777777" w:rsidR="00F8235E" w:rsidRDefault="00F8235E" w:rsidP="00293C31">
            <w:pPr>
              <w:pStyle w:val="PargrafodaLista"/>
              <w:tabs>
                <w:tab w:val="left" w:pos="567"/>
              </w:tabs>
              <w:spacing w:after="0" w:line="240" w:lineRule="auto"/>
              <w:ind w:left="0"/>
              <w:jc w:val="both"/>
              <w:rPr>
                <w:rFonts w:ascii="Arial" w:hAnsi="Arial" w:cs="Arial"/>
                <w:sz w:val="24"/>
                <w:szCs w:val="24"/>
              </w:rPr>
            </w:pPr>
          </w:p>
        </w:tc>
        <w:tc>
          <w:tcPr>
            <w:tcW w:w="4099" w:type="dxa"/>
            <w:tcBorders>
              <w:top w:val="single" w:sz="4" w:space="0" w:color="auto"/>
            </w:tcBorders>
          </w:tcPr>
          <w:p w14:paraId="5A6DD493" w14:textId="77777777" w:rsidR="00F8235E" w:rsidRDefault="00F8235E" w:rsidP="00293C31">
            <w:pPr>
              <w:pStyle w:val="PargrafodaLista"/>
              <w:tabs>
                <w:tab w:val="left" w:pos="567"/>
              </w:tabs>
              <w:ind w:left="0"/>
              <w:jc w:val="center"/>
              <w:rPr>
                <w:rFonts w:ascii="Arial" w:hAnsi="Arial" w:cs="Arial"/>
                <w:sz w:val="24"/>
                <w:szCs w:val="24"/>
              </w:rPr>
            </w:pPr>
            <w:proofErr w:type="spellStart"/>
            <w:r>
              <w:rPr>
                <w:rFonts w:ascii="Arial" w:hAnsi="Arial" w:cs="Arial"/>
                <w:sz w:val="24"/>
                <w:szCs w:val="24"/>
              </w:rPr>
              <w:t>Karime</w:t>
            </w:r>
            <w:proofErr w:type="spellEnd"/>
            <w:r>
              <w:rPr>
                <w:rFonts w:ascii="Arial" w:hAnsi="Arial" w:cs="Arial"/>
                <w:sz w:val="24"/>
                <w:szCs w:val="24"/>
              </w:rPr>
              <w:t xml:space="preserve"> Soares da Silva</w:t>
            </w:r>
          </w:p>
          <w:p w14:paraId="4280E4F1" w14:textId="77777777" w:rsidR="00F8235E" w:rsidRPr="00510750" w:rsidRDefault="00F8235E" w:rsidP="00293C31">
            <w:pPr>
              <w:pStyle w:val="PargrafodaLista"/>
              <w:tabs>
                <w:tab w:val="left" w:pos="567"/>
              </w:tabs>
              <w:spacing w:after="0" w:line="240" w:lineRule="auto"/>
              <w:ind w:left="0"/>
              <w:jc w:val="center"/>
              <w:rPr>
                <w:rFonts w:ascii="Arial" w:hAnsi="Arial" w:cs="Arial"/>
              </w:rPr>
            </w:pPr>
            <w:r w:rsidRPr="00510750">
              <w:rPr>
                <w:rFonts w:ascii="Arial" w:hAnsi="Arial" w:cs="Arial"/>
              </w:rPr>
              <w:t>Coordenadora de Folha de Pagamento</w:t>
            </w:r>
          </w:p>
        </w:tc>
      </w:tr>
    </w:tbl>
    <w:p w14:paraId="3C6FA8FE" w14:textId="77777777" w:rsidR="00F8235E" w:rsidRPr="00510750" w:rsidRDefault="00F8235E" w:rsidP="00F8235E">
      <w:pPr>
        <w:pStyle w:val="PargrafodaLista"/>
        <w:tabs>
          <w:tab w:val="left" w:pos="567"/>
        </w:tabs>
        <w:spacing w:after="0" w:line="240" w:lineRule="auto"/>
        <w:ind w:left="0"/>
        <w:jc w:val="both"/>
        <w:rPr>
          <w:rFonts w:ascii="Arial" w:hAnsi="Arial" w:cs="Arial"/>
          <w:sz w:val="24"/>
          <w:szCs w:val="24"/>
        </w:rPr>
      </w:pPr>
    </w:p>
    <w:p w14:paraId="22B2E501" w14:textId="77777777" w:rsidR="00F8235E" w:rsidRPr="009129F8" w:rsidRDefault="00F8235E" w:rsidP="00F8235E">
      <w:pPr>
        <w:spacing w:after="0" w:line="240" w:lineRule="auto"/>
        <w:jc w:val="both"/>
        <w:rPr>
          <w:rFonts w:ascii="Arial" w:eastAsia="Aptos" w:hAnsi="Arial" w:cs="Arial"/>
          <w:b/>
          <w:bCs/>
          <w:sz w:val="24"/>
          <w:szCs w:val="24"/>
        </w:rPr>
      </w:pPr>
      <w:r>
        <w:rPr>
          <w:rFonts w:ascii="Arial" w:hAnsi="Arial" w:cs="Arial"/>
          <w:sz w:val="24"/>
          <w:szCs w:val="24"/>
        </w:rPr>
        <w:br w:type="page"/>
      </w:r>
    </w:p>
    <w:p w14:paraId="44080AD7" w14:textId="62B01F4A" w:rsidR="00F8235E" w:rsidRDefault="00F8235E" w:rsidP="00F8235E">
      <w:pPr>
        <w:suppressAutoHyphens/>
        <w:spacing w:after="0" w:line="240" w:lineRule="auto"/>
        <w:jc w:val="center"/>
        <w:rPr>
          <w:rFonts w:ascii="Arial" w:eastAsia="Aptos" w:hAnsi="Arial" w:cs="Arial"/>
          <w:b/>
          <w:bCs/>
          <w:sz w:val="24"/>
          <w:szCs w:val="24"/>
        </w:rPr>
      </w:pPr>
      <w:r>
        <w:rPr>
          <w:rFonts w:ascii="Arial" w:eastAsia="Aptos" w:hAnsi="Arial" w:cs="Arial"/>
          <w:b/>
          <w:bCs/>
          <w:sz w:val="24"/>
          <w:szCs w:val="24"/>
        </w:rPr>
        <w:lastRenderedPageBreak/>
        <w:t xml:space="preserve">ANEXO </w:t>
      </w:r>
      <w:r w:rsidR="0060239B">
        <w:rPr>
          <w:rFonts w:ascii="Arial" w:eastAsia="Aptos" w:hAnsi="Arial" w:cs="Arial"/>
          <w:b/>
          <w:bCs/>
          <w:sz w:val="24"/>
          <w:szCs w:val="24"/>
        </w:rPr>
        <w:t>I do Termo de Referência</w:t>
      </w:r>
    </w:p>
    <w:p w14:paraId="0394ABC8" w14:textId="77777777" w:rsidR="00F8235E" w:rsidRDefault="00F8235E" w:rsidP="00F8235E">
      <w:pPr>
        <w:suppressAutoHyphens/>
        <w:spacing w:after="0" w:line="240" w:lineRule="auto"/>
        <w:jc w:val="both"/>
        <w:rPr>
          <w:rFonts w:ascii="Arial" w:eastAsia="Aptos" w:hAnsi="Arial" w:cs="Arial"/>
          <w:b/>
          <w:bCs/>
          <w:sz w:val="24"/>
          <w:szCs w:val="24"/>
        </w:rPr>
      </w:pPr>
    </w:p>
    <w:p w14:paraId="798ECAAE" w14:textId="77777777" w:rsidR="00F8235E" w:rsidRPr="009129F8" w:rsidRDefault="00F8235E" w:rsidP="00F8235E">
      <w:pPr>
        <w:suppressAutoHyphens/>
        <w:spacing w:after="0" w:line="240" w:lineRule="auto"/>
        <w:jc w:val="both"/>
        <w:rPr>
          <w:rFonts w:ascii="Arial" w:eastAsia="Aptos" w:hAnsi="Arial" w:cs="Arial"/>
          <w:b/>
          <w:bCs/>
          <w:sz w:val="24"/>
          <w:szCs w:val="24"/>
        </w:rPr>
      </w:pPr>
      <w:r w:rsidRPr="009129F8">
        <w:rPr>
          <w:rFonts w:ascii="Arial" w:eastAsia="Aptos" w:hAnsi="Arial" w:cs="Arial"/>
          <w:b/>
          <w:bCs/>
          <w:sz w:val="24"/>
          <w:szCs w:val="24"/>
        </w:rPr>
        <w:t>ESTUDO TÉCNICO PRELIMINAR</w:t>
      </w:r>
    </w:p>
    <w:p w14:paraId="760269CC" w14:textId="77777777" w:rsidR="00F8235E" w:rsidRPr="009129F8" w:rsidRDefault="00F8235E" w:rsidP="00F8235E">
      <w:pPr>
        <w:suppressAutoHyphens/>
        <w:spacing w:after="0" w:line="240" w:lineRule="auto"/>
        <w:jc w:val="both"/>
        <w:rPr>
          <w:rFonts w:ascii="Arial" w:eastAsia="Aptos" w:hAnsi="Arial" w:cs="Arial"/>
          <w:b/>
          <w:bCs/>
          <w:sz w:val="24"/>
          <w:szCs w:val="24"/>
        </w:rPr>
      </w:pPr>
    </w:p>
    <w:p w14:paraId="55A1A939" w14:textId="77777777" w:rsidR="00F8235E" w:rsidRPr="009129F8" w:rsidRDefault="00F8235E" w:rsidP="00F8235E">
      <w:pPr>
        <w:suppressAutoHyphens/>
        <w:spacing w:after="0" w:line="240" w:lineRule="auto"/>
        <w:jc w:val="both"/>
        <w:rPr>
          <w:rFonts w:ascii="Arial" w:eastAsia="Aptos" w:hAnsi="Arial" w:cs="Arial"/>
          <w:b/>
          <w:bCs/>
          <w:sz w:val="24"/>
          <w:szCs w:val="24"/>
        </w:rPr>
      </w:pPr>
    </w:p>
    <w:p w14:paraId="35E5E220" w14:textId="77777777" w:rsidR="00F8235E" w:rsidRPr="009129F8" w:rsidRDefault="00F8235E" w:rsidP="00F8235E">
      <w:pPr>
        <w:suppressAutoHyphens/>
        <w:spacing w:after="0" w:line="240" w:lineRule="auto"/>
        <w:ind w:left="4536"/>
        <w:jc w:val="both"/>
        <w:rPr>
          <w:rFonts w:ascii="Arial" w:eastAsia="Aptos" w:hAnsi="Arial" w:cs="Arial"/>
          <w:sz w:val="24"/>
          <w:szCs w:val="24"/>
        </w:rPr>
      </w:pPr>
      <w:r w:rsidRPr="009129F8">
        <w:rPr>
          <w:rFonts w:ascii="Arial" w:eastAsia="Aptos" w:hAnsi="Arial" w:cs="Arial"/>
          <w:sz w:val="24"/>
          <w:szCs w:val="24"/>
        </w:rPr>
        <w:t>Com fundamento no artigo 4º e seguintes da Resolução nº 013, de 14 de agosto de 2024, que regulamenta o artigo 18 e seguintes da Lei nº 14.133, de 1º de abril de 2021, para dispor sobre a Fase Preparatória das contratações públicas no âmbito do Instituto de Previdência Social do Município do Paulista (PREVIPAULISTA).</w:t>
      </w:r>
    </w:p>
    <w:p w14:paraId="4F20A71D" w14:textId="77777777" w:rsidR="00F8235E" w:rsidRPr="009129F8" w:rsidRDefault="00F8235E" w:rsidP="00F8235E">
      <w:pPr>
        <w:suppressAutoHyphens/>
        <w:spacing w:after="0" w:line="240" w:lineRule="auto"/>
        <w:jc w:val="both"/>
        <w:rPr>
          <w:rFonts w:ascii="Arial" w:eastAsia="Aptos" w:hAnsi="Arial" w:cs="Arial"/>
          <w:b/>
          <w:bCs/>
          <w:sz w:val="24"/>
          <w:szCs w:val="24"/>
        </w:rPr>
      </w:pPr>
    </w:p>
    <w:p w14:paraId="32B7D3EF" w14:textId="77777777" w:rsidR="00F8235E" w:rsidRPr="009129F8" w:rsidRDefault="00F8235E" w:rsidP="00F8235E">
      <w:pPr>
        <w:suppressAutoHyphens/>
        <w:spacing w:after="0" w:line="240" w:lineRule="auto"/>
        <w:jc w:val="both"/>
        <w:rPr>
          <w:rFonts w:ascii="Arial" w:eastAsia="Aptos" w:hAnsi="Arial" w:cs="Arial"/>
          <w:b/>
          <w:bCs/>
          <w:sz w:val="24"/>
          <w:szCs w:val="24"/>
        </w:rPr>
      </w:pPr>
    </w:p>
    <w:p w14:paraId="514A4DD7" w14:textId="77777777" w:rsidR="00F8235E" w:rsidRPr="009129F8" w:rsidRDefault="00F8235E">
      <w:pPr>
        <w:numPr>
          <w:ilvl w:val="0"/>
          <w:numId w:val="50"/>
        </w:numPr>
        <w:tabs>
          <w:tab w:val="left" w:pos="284"/>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b/>
          <w:bCs/>
          <w:sz w:val="24"/>
          <w:szCs w:val="24"/>
        </w:rPr>
        <w:t>Descrição da necessidade da contratação, considerado o problema a ser resolvido sob a perspectiva do interesse público (Artigo 7º, I, Resolução nº 013/2024)</w:t>
      </w:r>
    </w:p>
    <w:p w14:paraId="2A991F07" w14:textId="77777777" w:rsidR="00F8235E" w:rsidRPr="009129F8" w:rsidRDefault="00F8235E" w:rsidP="00F8235E">
      <w:pPr>
        <w:tabs>
          <w:tab w:val="left" w:pos="284"/>
        </w:tabs>
        <w:suppressAutoHyphens/>
        <w:spacing w:after="0" w:line="240" w:lineRule="auto"/>
        <w:contextualSpacing/>
        <w:jc w:val="both"/>
        <w:rPr>
          <w:rFonts w:ascii="Arial" w:eastAsia="Aptos" w:hAnsi="Arial" w:cs="Arial"/>
          <w:b/>
          <w:bCs/>
          <w:sz w:val="24"/>
          <w:szCs w:val="24"/>
        </w:rPr>
      </w:pPr>
    </w:p>
    <w:p w14:paraId="4F4814ED" w14:textId="77777777" w:rsidR="00F8235E" w:rsidRPr="009129F8" w:rsidRDefault="00F8235E">
      <w:pPr>
        <w:numPr>
          <w:ilvl w:val="1"/>
          <w:numId w:val="51"/>
        </w:numPr>
        <w:suppressAutoHyphens/>
        <w:spacing w:before="240" w:after="120" w:line="240" w:lineRule="auto"/>
        <w:ind w:left="0" w:firstLine="0"/>
        <w:contextualSpacing/>
        <w:jc w:val="both"/>
        <w:rPr>
          <w:rFonts w:ascii="Arial" w:eastAsia="Arial Narrow" w:hAnsi="Arial" w:cs="Arial"/>
          <w:sz w:val="24"/>
          <w:szCs w:val="24"/>
        </w:rPr>
      </w:pPr>
      <w:r w:rsidRPr="009129F8">
        <w:rPr>
          <w:rFonts w:ascii="Arial" w:eastAsia="Arial Narrow" w:hAnsi="Arial" w:cs="Arial"/>
          <w:sz w:val="24"/>
          <w:szCs w:val="24"/>
        </w:rPr>
        <w:t>O Instituto de Previdência Social do Município de Paulista necessita restabelecer condições adequadas para gerir, de forma eficiente e segura, os processos administrativos e operacionais que sustentam suas atividades finalísticas. A recente ruptura contratual deixou lacunas significativas na condução das rotinas essenciais, especialmente aquelas relacionadas à administração de pessoal e ao processamento da folha de pagamento, atividade central para o cumprimento das obrigações legais e financeiras do Instituto. Essa interrupção aumentou os riscos de inconsistências, atrasos e retrabalhos, reforçando a urgência em estrutura novamente um ambiente de gestão estável e confiável.</w:t>
      </w:r>
    </w:p>
    <w:p w14:paraId="1B57A995" w14:textId="77777777" w:rsidR="00F8235E" w:rsidRPr="009129F8" w:rsidRDefault="00F8235E" w:rsidP="00F8235E">
      <w:pPr>
        <w:suppressAutoHyphens/>
        <w:spacing w:before="240" w:after="120" w:line="240" w:lineRule="auto"/>
        <w:contextualSpacing/>
        <w:jc w:val="both"/>
        <w:rPr>
          <w:rFonts w:ascii="Arial" w:eastAsia="Arial Narrow" w:hAnsi="Arial" w:cs="Arial"/>
          <w:sz w:val="24"/>
          <w:szCs w:val="24"/>
        </w:rPr>
      </w:pPr>
    </w:p>
    <w:p w14:paraId="0D1178AC" w14:textId="77777777" w:rsidR="00F8235E" w:rsidRPr="009129F8" w:rsidRDefault="00F8235E">
      <w:pPr>
        <w:numPr>
          <w:ilvl w:val="1"/>
          <w:numId w:val="51"/>
        </w:numPr>
        <w:suppressAutoHyphens/>
        <w:spacing w:before="240" w:after="120" w:line="240" w:lineRule="auto"/>
        <w:ind w:left="0" w:firstLine="0"/>
        <w:contextualSpacing/>
        <w:jc w:val="both"/>
        <w:rPr>
          <w:rFonts w:ascii="Arial" w:eastAsia="Arial Narrow" w:hAnsi="Arial" w:cs="Arial"/>
          <w:sz w:val="24"/>
          <w:szCs w:val="24"/>
        </w:rPr>
      </w:pPr>
      <w:r w:rsidRPr="009129F8">
        <w:rPr>
          <w:rFonts w:ascii="Arial" w:eastAsia="Arial Narrow" w:hAnsi="Arial" w:cs="Arial"/>
          <w:sz w:val="24"/>
          <w:szCs w:val="24"/>
        </w:rPr>
        <w:t xml:space="preserve">As atividades do PREVIPAULISTA abrangem nove áreas críticas — Recursos Humanos (Folha e Gestão de Pessoal), Portal do Servidor, Portal Integrado, Contratos e Convênios, Licitação (Compras e Pregão), Almoxarifado, Patrimônio, Gestão Eletrônica de Documentos e Business </w:t>
      </w:r>
      <w:proofErr w:type="spellStart"/>
      <w:r w:rsidRPr="009129F8">
        <w:rPr>
          <w:rFonts w:ascii="Arial" w:eastAsia="Arial Narrow" w:hAnsi="Arial" w:cs="Arial"/>
          <w:sz w:val="24"/>
          <w:szCs w:val="24"/>
        </w:rPr>
        <w:t>Intelligence</w:t>
      </w:r>
      <w:proofErr w:type="spellEnd"/>
      <w:r w:rsidRPr="009129F8">
        <w:rPr>
          <w:rFonts w:ascii="Arial" w:eastAsia="Arial Narrow" w:hAnsi="Arial" w:cs="Arial"/>
          <w:sz w:val="24"/>
          <w:szCs w:val="24"/>
        </w:rPr>
        <w:t xml:space="preserve"> — que dependem de informações atualizadas, padronizadas e integradas entre si. A falta de mecanismos que permitam a interligação dessas áreas compromete a rastreabilidade dos atos administrativos, dificulta o controle interno e prejudica a capacidade de fiscalização e conformidade normativa. Sem a adequada coordenação entre esses setores, tornam-se mais frequentes os erros operacionais e a perda de eficiência institucional.</w:t>
      </w:r>
    </w:p>
    <w:p w14:paraId="724F1328" w14:textId="77777777" w:rsidR="00F8235E" w:rsidRPr="009129F8" w:rsidRDefault="00F8235E" w:rsidP="00F8235E">
      <w:pPr>
        <w:suppressAutoHyphens/>
        <w:rPr>
          <w:rFonts w:ascii="Arial" w:eastAsia="Arial Narrow" w:hAnsi="Arial" w:cs="Arial"/>
          <w:sz w:val="24"/>
          <w:szCs w:val="24"/>
        </w:rPr>
      </w:pPr>
    </w:p>
    <w:p w14:paraId="5E9ED9F8" w14:textId="77777777" w:rsidR="00F8235E" w:rsidRPr="009129F8" w:rsidRDefault="00F8235E">
      <w:pPr>
        <w:numPr>
          <w:ilvl w:val="1"/>
          <w:numId w:val="51"/>
        </w:numPr>
        <w:suppressAutoHyphens/>
        <w:spacing w:before="240" w:after="120" w:line="240" w:lineRule="auto"/>
        <w:ind w:left="0" w:firstLine="0"/>
        <w:contextualSpacing/>
        <w:jc w:val="both"/>
        <w:rPr>
          <w:rFonts w:ascii="Arial" w:eastAsia="Arial Narrow" w:hAnsi="Arial" w:cs="Arial"/>
          <w:sz w:val="24"/>
          <w:szCs w:val="24"/>
        </w:rPr>
      </w:pPr>
      <w:r w:rsidRPr="009129F8">
        <w:rPr>
          <w:rFonts w:ascii="Arial" w:eastAsia="Arial Narrow" w:hAnsi="Arial" w:cs="Arial"/>
          <w:sz w:val="24"/>
          <w:szCs w:val="24"/>
        </w:rPr>
        <w:t xml:space="preserve">O objeto central da contratação consiste na aquisição de licenças de uso e na prestação de serviços de suporte, manutenção e implantação de um sistema de gestão pública que seja nativamente integrado, cobrindo, de maneira eficiente e interligada, as nove áreas críticas de gestão identificadas pelo PREVIPAULISTA: Almoxarifado, Patrimônio, Portal Integrado, Recursos Humanos (Folha/Gestão de Pessoal), Portal do Servidor, Contratos e Convênios, Business </w:t>
      </w:r>
      <w:proofErr w:type="spellStart"/>
      <w:r w:rsidRPr="009129F8">
        <w:rPr>
          <w:rFonts w:ascii="Arial" w:eastAsia="Arial Narrow" w:hAnsi="Arial" w:cs="Arial"/>
          <w:sz w:val="24"/>
          <w:szCs w:val="24"/>
        </w:rPr>
        <w:t>Intelligence</w:t>
      </w:r>
      <w:proofErr w:type="spellEnd"/>
      <w:r w:rsidRPr="009129F8">
        <w:rPr>
          <w:rFonts w:ascii="Arial" w:eastAsia="Arial Narrow" w:hAnsi="Arial" w:cs="Arial"/>
          <w:sz w:val="24"/>
          <w:szCs w:val="24"/>
        </w:rPr>
        <w:t xml:space="preserve"> (BI), Licitação (Compras e Pregão), e Gestão Eletrônica de Documentos (GED). Exige-se, desde já, que a solução proposta supra a lacuna deixada pela recente ruptura contratual, viabilizando o pleno funcionamento de todas as esferas administrativas e operacionais do Instituto.</w:t>
      </w:r>
    </w:p>
    <w:p w14:paraId="0F1CE36D" w14:textId="77777777" w:rsidR="00F8235E" w:rsidRPr="009129F8" w:rsidRDefault="00F8235E" w:rsidP="00F8235E">
      <w:pPr>
        <w:suppressAutoHyphens/>
        <w:spacing w:before="240" w:after="120" w:line="240" w:lineRule="auto"/>
        <w:contextualSpacing/>
        <w:jc w:val="both"/>
        <w:rPr>
          <w:rFonts w:ascii="Arial" w:eastAsia="Arial Narrow" w:hAnsi="Arial" w:cs="Arial"/>
          <w:sz w:val="24"/>
          <w:szCs w:val="24"/>
        </w:rPr>
      </w:pPr>
    </w:p>
    <w:p w14:paraId="624D8863" w14:textId="77777777" w:rsidR="00F8235E" w:rsidRPr="009129F8" w:rsidRDefault="00F8235E">
      <w:pPr>
        <w:numPr>
          <w:ilvl w:val="1"/>
          <w:numId w:val="51"/>
        </w:numPr>
        <w:suppressAutoHyphens/>
        <w:spacing w:before="240" w:after="120" w:line="240" w:lineRule="auto"/>
        <w:ind w:left="0" w:firstLine="0"/>
        <w:contextualSpacing/>
        <w:jc w:val="both"/>
        <w:rPr>
          <w:rFonts w:ascii="Arial" w:eastAsia="Arial Narrow" w:hAnsi="Arial" w:cs="Arial"/>
          <w:sz w:val="24"/>
          <w:szCs w:val="24"/>
        </w:rPr>
      </w:pPr>
      <w:r w:rsidRPr="009129F8">
        <w:rPr>
          <w:rFonts w:ascii="Arial" w:eastAsia="Arial Narrow" w:hAnsi="Arial" w:cs="Arial"/>
          <w:sz w:val="24"/>
          <w:szCs w:val="24"/>
        </w:rPr>
        <w:t>A ausência de um ambiente integrado limita a visão gerencial e estratégica da autarquia. A administração encontra dificuldades para consolidar dados, monitorar indicadores, estruturar processos e responder com precisão às demandas internas e externas. Essa fragmentação impede o acompanhamento contínuo da folha de pagamento, impacta a qualidade das informações previdenciárias e dificulta o atendimento aos segurados e servidores. A indisponibilidade de registros organizados e de workflows claros compromete, ainda, a transparência e a capacidade de auditoria</w:t>
      </w:r>
    </w:p>
    <w:p w14:paraId="53763C38" w14:textId="77777777" w:rsidR="00F8235E" w:rsidRPr="009129F8" w:rsidRDefault="00F8235E" w:rsidP="00F8235E">
      <w:pPr>
        <w:suppressAutoHyphens/>
        <w:ind w:left="720"/>
        <w:contextualSpacing/>
        <w:rPr>
          <w:rFonts w:ascii="Arial" w:eastAsia="Arial Narrow" w:hAnsi="Arial" w:cs="Arial"/>
          <w:sz w:val="24"/>
          <w:szCs w:val="24"/>
        </w:rPr>
      </w:pPr>
    </w:p>
    <w:p w14:paraId="79F10CA7" w14:textId="77777777" w:rsidR="00F8235E" w:rsidRPr="009129F8" w:rsidRDefault="00F8235E">
      <w:pPr>
        <w:numPr>
          <w:ilvl w:val="1"/>
          <w:numId w:val="51"/>
        </w:numPr>
        <w:suppressAutoHyphens/>
        <w:spacing w:before="240" w:after="120" w:line="240" w:lineRule="auto"/>
        <w:ind w:left="0" w:firstLine="0"/>
        <w:contextualSpacing/>
        <w:jc w:val="both"/>
        <w:rPr>
          <w:rFonts w:ascii="Arial" w:eastAsia="Arial Narrow" w:hAnsi="Arial" w:cs="Arial"/>
          <w:sz w:val="24"/>
          <w:szCs w:val="24"/>
        </w:rPr>
      </w:pPr>
      <w:r w:rsidRPr="009129F8">
        <w:rPr>
          <w:rFonts w:ascii="Arial" w:eastAsia="Arial Narrow" w:hAnsi="Arial" w:cs="Arial"/>
          <w:sz w:val="24"/>
          <w:szCs w:val="24"/>
        </w:rPr>
        <w:t>Diante desse cenário, torna-se imprescindível suprir a lacuna deixada pela ruptura contratual, garantindo a continuidade e a modernização de todas as esferas administrativas do PREVIPAULISTA. O Instituto necessita de meios que assegurem integridade, confiabilidade e agilidade às operações, permitindo que cada área crítica desempenhe suas funções de forma coordenada e com segurança das informações. A reestruturação da gestão administrativa é, portanto, uma necessidade institucional, essencial para assegurar a adequada prestação do serviço público previdenciário no município.</w:t>
      </w:r>
    </w:p>
    <w:p w14:paraId="2F7F5A7B" w14:textId="77777777" w:rsidR="00F8235E" w:rsidRPr="009129F8" w:rsidRDefault="00F8235E" w:rsidP="00F8235E">
      <w:pPr>
        <w:suppressAutoHyphens/>
        <w:ind w:left="720"/>
        <w:contextualSpacing/>
        <w:rPr>
          <w:rFonts w:ascii="Arial" w:eastAsia="Arial Narrow" w:hAnsi="Arial" w:cs="Arial"/>
          <w:sz w:val="24"/>
          <w:szCs w:val="24"/>
        </w:rPr>
      </w:pPr>
    </w:p>
    <w:p w14:paraId="43BEE53E" w14:textId="77777777" w:rsidR="00F8235E" w:rsidRPr="009129F8" w:rsidRDefault="00F8235E">
      <w:pPr>
        <w:numPr>
          <w:ilvl w:val="1"/>
          <w:numId w:val="51"/>
        </w:numPr>
        <w:suppressAutoHyphens/>
        <w:spacing w:before="240" w:after="120" w:line="240" w:lineRule="auto"/>
        <w:ind w:left="0" w:firstLine="0"/>
        <w:contextualSpacing/>
        <w:jc w:val="both"/>
        <w:rPr>
          <w:rFonts w:ascii="Arial" w:eastAsia="Arial Narrow" w:hAnsi="Arial" w:cs="Arial"/>
          <w:sz w:val="24"/>
          <w:szCs w:val="24"/>
        </w:rPr>
      </w:pPr>
      <w:r w:rsidRPr="009129F8">
        <w:rPr>
          <w:rFonts w:ascii="Arial" w:eastAsia="Arial Narrow" w:hAnsi="Arial" w:cs="Arial"/>
          <w:sz w:val="24"/>
          <w:szCs w:val="24"/>
        </w:rPr>
        <w:t>Contextualização Histórica, Ruptura Contratual e a Urgência Administrativa.</w:t>
      </w:r>
    </w:p>
    <w:p w14:paraId="0D6D5D15" w14:textId="77777777" w:rsidR="00F8235E" w:rsidRPr="009129F8" w:rsidRDefault="00F8235E" w:rsidP="00F8235E">
      <w:pPr>
        <w:suppressAutoHyphens/>
        <w:spacing w:before="240" w:after="120" w:line="240" w:lineRule="auto"/>
        <w:contextualSpacing/>
        <w:jc w:val="both"/>
        <w:rPr>
          <w:rFonts w:ascii="Arial" w:eastAsia="Arial Narrow" w:hAnsi="Arial" w:cs="Arial"/>
          <w:sz w:val="24"/>
          <w:szCs w:val="24"/>
        </w:rPr>
      </w:pPr>
    </w:p>
    <w:p w14:paraId="3798B523" w14:textId="77777777" w:rsidR="00F8235E" w:rsidRPr="009129F8" w:rsidRDefault="00F8235E">
      <w:pPr>
        <w:numPr>
          <w:ilvl w:val="2"/>
          <w:numId w:val="51"/>
        </w:numPr>
        <w:suppressAutoHyphens/>
        <w:spacing w:before="240" w:after="120" w:line="240" w:lineRule="auto"/>
        <w:contextualSpacing/>
        <w:jc w:val="both"/>
        <w:rPr>
          <w:rFonts w:ascii="Arial" w:eastAsia="Arial Narrow" w:hAnsi="Arial" w:cs="Arial"/>
          <w:sz w:val="24"/>
          <w:szCs w:val="24"/>
        </w:rPr>
      </w:pPr>
      <w:r w:rsidRPr="009129F8">
        <w:rPr>
          <w:rFonts w:ascii="Arial" w:eastAsia="Arial Narrow" w:hAnsi="Arial" w:cs="Arial"/>
          <w:sz w:val="24"/>
          <w:szCs w:val="24"/>
        </w:rPr>
        <w:t>A necessidade imediata de uma nova contratação de software de gestão está diretamente ligada à história recente dos sistemas utilizados pelo PREVIPAULISTA. Anteriormente, o Instituto dependia dos Contratos nº 008/2021 e nº 010/2021, firmados com a empresa RAROTEC, os quais abrangiam um conjunto completo e robusto de sistemas de gestão municipal. Contudo, estes ajustes foram objeto de distrato, culminando na perda de acesso a vários módulos essenciais para o funcionamento cotidiano e estratégico da autarquia.</w:t>
      </w:r>
    </w:p>
    <w:p w14:paraId="7869D6A1" w14:textId="77777777" w:rsidR="00F8235E" w:rsidRPr="009129F8" w:rsidRDefault="00F8235E" w:rsidP="00F8235E">
      <w:pPr>
        <w:suppressAutoHyphens/>
        <w:spacing w:before="240" w:after="120" w:line="240" w:lineRule="auto"/>
        <w:ind w:left="1080"/>
        <w:contextualSpacing/>
        <w:jc w:val="both"/>
        <w:rPr>
          <w:rFonts w:ascii="Arial" w:eastAsia="Arial Narrow" w:hAnsi="Arial" w:cs="Arial"/>
          <w:sz w:val="24"/>
          <w:szCs w:val="24"/>
        </w:rPr>
      </w:pPr>
    </w:p>
    <w:p w14:paraId="0F5BD34E" w14:textId="77777777" w:rsidR="00F8235E" w:rsidRPr="009129F8" w:rsidRDefault="00F8235E">
      <w:pPr>
        <w:numPr>
          <w:ilvl w:val="2"/>
          <w:numId w:val="51"/>
        </w:numPr>
        <w:suppressAutoHyphens/>
        <w:spacing w:before="240" w:after="120" w:line="240" w:lineRule="auto"/>
        <w:contextualSpacing/>
        <w:jc w:val="both"/>
        <w:rPr>
          <w:rFonts w:ascii="Arial" w:eastAsia="Arial Narrow" w:hAnsi="Arial" w:cs="Arial"/>
          <w:sz w:val="24"/>
          <w:szCs w:val="24"/>
        </w:rPr>
      </w:pPr>
      <w:r w:rsidRPr="009129F8">
        <w:rPr>
          <w:rFonts w:ascii="Arial" w:eastAsia="Arial Narrow" w:hAnsi="Arial" w:cs="Arial"/>
          <w:sz w:val="24"/>
          <w:szCs w:val="24"/>
        </w:rPr>
        <w:t>Em decorrência da dissolução desses contratos e da inviabilidade de descontinuidade súbita dos serviços mais críticos, o PREVIPAULISTA viu-se obrigado a realizar uma contratação emergencial para sustentar minimamente as operações. Esta contratação emergencial, contudo, possui um escopo extremamente limitado, focando-se unicamente nos módulos cruciais de Folha de Pagamento e Patrimônio. Embora essenciais, estes dois módulos representam apenas uma fração das funcionalidades necessárias para um gerenciamento público moderno, transparente e em total conformidade com a legislação vigente, gerando um descompasso fático e jurídico que precisa ser corrigido com a máxima celeridade. A manutenção de um sistema parcial, suportado exclusivamente pela contratação emergencial, coloca o Instituto em uma posição de vulnerabilidade operacional e de risco iminente de colapso de importantes processos administrativos que dependem da integração dos dados.</w:t>
      </w:r>
    </w:p>
    <w:p w14:paraId="50C611B4" w14:textId="77777777" w:rsidR="00F8235E" w:rsidRPr="009129F8" w:rsidRDefault="00F8235E" w:rsidP="00F8235E">
      <w:pPr>
        <w:suppressAutoHyphens/>
        <w:spacing w:before="240" w:after="0" w:line="240" w:lineRule="auto"/>
        <w:contextualSpacing/>
        <w:jc w:val="both"/>
        <w:rPr>
          <w:rFonts w:ascii="Arial" w:eastAsia="Aptos" w:hAnsi="Arial" w:cs="Arial"/>
          <w:b/>
          <w:bCs/>
          <w:sz w:val="24"/>
          <w:szCs w:val="24"/>
          <w:highlight w:val="yellow"/>
        </w:rPr>
      </w:pPr>
    </w:p>
    <w:p w14:paraId="59A21356" w14:textId="77777777" w:rsidR="00F8235E" w:rsidRPr="009129F8" w:rsidRDefault="00F8235E">
      <w:pPr>
        <w:numPr>
          <w:ilvl w:val="0"/>
          <w:numId w:val="50"/>
        </w:numPr>
        <w:tabs>
          <w:tab w:val="left" w:pos="284"/>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b/>
          <w:bCs/>
          <w:sz w:val="24"/>
          <w:szCs w:val="24"/>
        </w:rPr>
        <w:t>Demonstração da previsão do objeto no Plano de Contratações Anual ou justificativa que retrate o alinhamento da contratação pretendida com o planejamento realizado pelo órgão ou entidade, bem como as providências adotadas para revisão do Plano de Contratações Anual (Artigo 7º, II, Resolução nº 013/2024)</w:t>
      </w:r>
    </w:p>
    <w:p w14:paraId="39CCA821" w14:textId="77777777" w:rsidR="00F8235E" w:rsidRPr="009129F8" w:rsidRDefault="00F8235E" w:rsidP="00F8235E">
      <w:pPr>
        <w:tabs>
          <w:tab w:val="left" w:pos="284"/>
        </w:tabs>
        <w:suppressAutoHyphens/>
        <w:spacing w:after="0" w:line="240" w:lineRule="auto"/>
        <w:contextualSpacing/>
        <w:jc w:val="both"/>
        <w:rPr>
          <w:rFonts w:ascii="Arial" w:eastAsia="Aptos" w:hAnsi="Arial" w:cs="Arial"/>
          <w:b/>
          <w:bCs/>
          <w:sz w:val="24"/>
          <w:szCs w:val="24"/>
        </w:rPr>
      </w:pPr>
    </w:p>
    <w:p w14:paraId="7B5AC450"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lastRenderedPageBreak/>
        <w:t>Não tendo sido publicado Plano de Contratação Anual (PCA) até a presente data, prejudicada a demonstração de vinculação, nos termos do inciso II do artigo 7º da Resolução nº 013, de 14 de agosto de 2024.</w:t>
      </w:r>
    </w:p>
    <w:p w14:paraId="642A3875"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b/>
          <w:bCs/>
          <w:sz w:val="24"/>
          <w:szCs w:val="24"/>
          <w:highlight w:val="yellow"/>
        </w:rPr>
      </w:pPr>
    </w:p>
    <w:p w14:paraId="42C4C309" w14:textId="77777777" w:rsidR="00F8235E" w:rsidRPr="009129F8" w:rsidRDefault="00F8235E">
      <w:pPr>
        <w:numPr>
          <w:ilvl w:val="0"/>
          <w:numId w:val="50"/>
        </w:numPr>
        <w:tabs>
          <w:tab w:val="left" w:pos="284"/>
        </w:tabs>
        <w:suppressAutoHyphens/>
        <w:spacing w:after="0" w:line="240" w:lineRule="auto"/>
        <w:ind w:left="0" w:firstLine="0"/>
        <w:contextualSpacing/>
        <w:jc w:val="both"/>
        <w:rPr>
          <w:rFonts w:ascii="Arial" w:eastAsia="Aptos" w:hAnsi="Arial" w:cs="Arial"/>
          <w:b/>
          <w:bCs/>
          <w:color w:val="FF0000"/>
          <w:sz w:val="24"/>
          <w:szCs w:val="24"/>
        </w:rPr>
      </w:pPr>
      <w:r w:rsidRPr="009129F8">
        <w:rPr>
          <w:rFonts w:ascii="Arial" w:eastAsia="Aptos" w:hAnsi="Arial" w:cs="Arial"/>
          <w:b/>
          <w:bCs/>
          <w:sz w:val="24"/>
          <w:szCs w:val="24"/>
        </w:rPr>
        <w:t>Levantamento de mercado, que consiste na pesquisa e análise das alternativas possíveis, e justificativa técnica e econômica da escolha do tipo de solução (Artigo 7º, IV, Resolução nº 013/2024).</w:t>
      </w:r>
    </w:p>
    <w:p w14:paraId="117B04A4"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b/>
          <w:bCs/>
          <w:sz w:val="24"/>
          <w:szCs w:val="24"/>
        </w:rPr>
      </w:pPr>
    </w:p>
    <w:p w14:paraId="376DCF49"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sz w:val="24"/>
          <w:szCs w:val="24"/>
        </w:rPr>
        <w:t xml:space="preserve">Estabelecida a forma de análise do objeto, fora realizado levantamento de </w:t>
      </w:r>
      <w:r w:rsidRPr="009129F8">
        <w:rPr>
          <w:rFonts w:ascii="Arial" w:eastAsia="Aptos" w:hAnsi="Arial" w:cs="Arial"/>
          <w:b/>
          <w:bCs/>
          <w:sz w:val="24"/>
          <w:szCs w:val="24"/>
        </w:rPr>
        <w:t>08 (oito) contratos</w:t>
      </w:r>
      <w:r w:rsidRPr="009129F8">
        <w:rPr>
          <w:rFonts w:ascii="Arial" w:eastAsia="Aptos" w:hAnsi="Arial" w:cs="Arial"/>
          <w:sz w:val="24"/>
          <w:szCs w:val="24"/>
        </w:rPr>
        <w:t>, objetivando um mapeamento mais diversificado. Entenda-se que neste momento a finalidade é entender o mercado, de forma mais objetiva. Esta compreensão trará a definição das características mais essenciais à contratação do serviço almejado.</w:t>
      </w:r>
    </w:p>
    <w:p w14:paraId="0AB5F6D8"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b/>
          <w:bCs/>
          <w:sz w:val="24"/>
          <w:szCs w:val="24"/>
        </w:rPr>
      </w:pPr>
    </w:p>
    <w:p w14:paraId="01CB6F59"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sz w:val="24"/>
          <w:szCs w:val="24"/>
        </w:rPr>
        <w:t>Compreende-se que este formato é mais eficaz, uma vez que os contratos consolidados ou em execução, em regra, apresentam a maior parte dos elementos necessários à compreensão da prestação dos serviços, além dos valores praticados no mercado.</w:t>
      </w:r>
    </w:p>
    <w:p w14:paraId="747B699E" w14:textId="77777777" w:rsidR="00F8235E" w:rsidRPr="009129F8" w:rsidRDefault="00F8235E" w:rsidP="00F8235E">
      <w:pPr>
        <w:suppressAutoHyphens/>
        <w:spacing w:after="0" w:line="240" w:lineRule="auto"/>
        <w:ind w:left="720"/>
        <w:contextualSpacing/>
        <w:jc w:val="both"/>
        <w:rPr>
          <w:rFonts w:ascii="Arial" w:eastAsia="Aptos" w:hAnsi="Arial" w:cs="Arial"/>
          <w:b/>
          <w:bCs/>
          <w:sz w:val="24"/>
          <w:szCs w:val="24"/>
        </w:rPr>
      </w:pPr>
    </w:p>
    <w:p w14:paraId="3D8FCCC2"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sz w:val="24"/>
          <w:szCs w:val="24"/>
        </w:rPr>
        <w:t>Os contratos que serviram de base para pesquisa e que seguem anexados, foram os listados na sequência. Observe-se que a pesquisa de mercado ficou limitada ao exercício de 2025. O motivo para tanto está relacionado à necessidade de uma perspectiva atualizada do objeto.</w:t>
      </w:r>
    </w:p>
    <w:p w14:paraId="50AF10B5"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b/>
          <w:bCs/>
          <w:sz w:val="24"/>
          <w:szCs w:val="24"/>
          <w:highlight w:val="yellow"/>
        </w:rPr>
      </w:pPr>
    </w:p>
    <w:p w14:paraId="6720CE9C"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b/>
          <w:bCs/>
          <w:sz w:val="24"/>
          <w:szCs w:val="24"/>
        </w:rPr>
        <w:t xml:space="preserve"> Das formas de contratação</w:t>
      </w:r>
    </w:p>
    <w:p w14:paraId="70A33539"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b/>
          <w:bCs/>
          <w:sz w:val="24"/>
          <w:szCs w:val="24"/>
        </w:rPr>
      </w:pPr>
    </w:p>
    <w:p w14:paraId="403DC3E4" w14:textId="77777777" w:rsidR="00F8235E" w:rsidRPr="009129F8" w:rsidRDefault="00F8235E">
      <w:pPr>
        <w:numPr>
          <w:ilvl w:val="2"/>
          <w:numId w:val="50"/>
        </w:numPr>
        <w:tabs>
          <w:tab w:val="left" w:pos="567"/>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sz w:val="24"/>
          <w:szCs w:val="24"/>
        </w:rPr>
        <w:t>Antes de adentrar-se no detalhamento específico dos concertos, entende-se importante analisar os processos de contratação existentes. Para tanto, aponta-se que a legislação, em matéria de contratação, define 05 (cinco) modalidades de licitação, 05 (cinco) procedimentos auxiliares, 02 (duas) espécies de contratação direta e o procedimento de adesão a atas de registro de preços, rito intrinsecamente relacionado a uma espécie de procedimento auxiliar.</w:t>
      </w:r>
    </w:p>
    <w:p w14:paraId="1C90E928" w14:textId="77777777" w:rsidR="00F8235E" w:rsidRPr="009129F8" w:rsidRDefault="00F8235E" w:rsidP="00F8235E">
      <w:pPr>
        <w:tabs>
          <w:tab w:val="left" w:pos="567"/>
        </w:tabs>
        <w:suppressAutoHyphens/>
        <w:spacing w:after="0" w:line="240" w:lineRule="auto"/>
        <w:contextualSpacing/>
        <w:jc w:val="both"/>
        <w:rPr>
          <w:rFonts w:ascii="Arial" w:eastAsia="Aptos" w:hAnsi="Arial" w:cs="Arial"/>
          <w:b/>
          <w:bCs/>
          <w:sz w:val="24"/>
          <w:szCs w:val="24"/>
        </w:rPr>
      </w:pPr>
    </w:p>
    <w:p w14:paraId="7E4D6983" w14:textId="77777777" w:rsidR="00F8235E" w:rsidRPr="009129F8" w:rsidRDefault="00F8235E">
      <w:pPr>
        <w:numPr>
          <w:ilvl w:val="2"/>
          <w:numId w:val="50"/>
        </w:numPr>
        <w:tabs>
          <w:tab w:val="left" w:pos="709"/>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sz w:val="24"/>
          <w:szCs w:val="24"/>
        </w:rPr>
        <w:t>Contratações diretas: a) inexigibilidade de licitação: basicamente, para contratações sem competitividade; b) dispensa de licitação: rol taxativo de objetos, dentre os quais contratações de pequeno valor. Tendo em vista a natureza do objeto, observamos a possibilidade de condução mediante qualquer dos tipos de contratação, registre-se o inciso I do parágrafo 1º do artigo 9º da Instrução Normativa nº 094, de 23 de dezembro de 2022.</w:t>
      </w:r>
    </w:p>
    <w:p w14:paraId="7AD5B974"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b/>
          <w:bCs/>
          <w:sz w:val="24"/>
          <w:szCs w:val="24"/>
        </w:rPr>
      </w:pPr>
    </w:p>
    <w:p w14:paraId="74388283" w14:textId="77777777" w:rsidR="00F8235E" w:rsidRPr="009129F8" w:rsidRDefault="00F8235E">
      <w:pPr>
        <w:numPr>
          <w:ilvl w:val="3"/>
          <w:numId w:val="50"/>
        </w:numPr>
        <w:tabs>
          <w:tab w:val="left" w:pos="851"/>
          <w:tab w:val="left" w:pos="993"/>
        </w:tabs>
        <w:suppressAutoHyphens/>
        <w:spacing w:after="0" w:line="240" w:lineRule="auto"/>
        <w:ind w:left="0" w:firstLine="0"/>
        <w:contextualSpacing/>
        <w:jc w:val="both"/>
        <w:rPr>
          <w:rFonts w:ascii="Arial" w:eastAsia="Aptos" w:hAnsi="Arial" w:cs="Arial"/>
          <w:sz w:val="24"/>
          <w:szCs w:val="24"/>
        </w:rPr>
      </w:pPr>
      <w:bookmarkStart w:id="5" w:name="_Hlk180746550"/>
      <w:r w:rsidRPr="009129F8">
        <w:rPr>
          <w:rFonts w:ascii="Arial" w:eastAsia="Aptos" w:hAnsi="Arial" w:cs="Arial"/>
          <w:sz w:val="24"/>
          <w:szCs w:val="24"/>
        </w:rPr>
        <w:t xml:space="preserve">Das modalidades indicadas, dadas as naturezas e finalidades, observou-se que o </w:t>
      </w:r>
      <w:r w:rsidRPr="009129F8">
        <w:rPr>
          <w:rFonts w:ascii="Arial" w:eastAsia="Aptos" w:hAnsi="Arial" w:cs="Arial"/>
          <w:b/>
          <w:bCs/>
          <w:sz w:val="24"/>
          <w:szCs w:val="24"/>
        </w:rPr>
        <w:t>pregão eletrônico</w:t>
      </w:r>
      <w:r w:rsidRPr="009129F8">
        <w:rPr>
          <w:rFonts w:ascii="Arial" w:eastAsia="Aptos" w:hAnsi="Arial" w:cs="Arial"/>
          <w:sz w:val="24"/>
          <w:szCs w:val="24"/>
        </w:rPr>
        <w:t xml:space="preserve"> atende aos requisitos e formalidades para o tipo de contratação desejada. Nestes termos, compreenda-se que, quando do levantamento dos contratos acima apontados, verificou-se que, esta modalidade de contratação foi a mais considerada, estando presente em 04 (quatro) dos 08 (oito) contratos</w:t>
      </w:r>
      <w:bookmarkEnd w:id="5"/>
      <w:r w:rsidRPr="009129F8">
        <w:rPr>
          <w:rFonts w:ascii="Arial" w:eastAsia="Aptos" w:hAnsi="Arial" w:cs="Arial"/>
          <w:sz w:val="24"/>
          <w:szCs w:val="24"/>
        </w:rPr>
        <w:t xml:space="preserve">. </w:t>
      </w:r>
    </w:p>
    <w:p w14:paraId="36F3C0AB" w14:textId="77777777" w:rsidR="00F8235E" w:rsidRPr="009129F8" w:rsidRDefault="00F8235E" w:rsidP="00F8235E">
      <w:pPr>
        <w:suppressAutoHyphens/>
        <w:spacing w:after="0" w:line="240" w:lineRule="auto"/>
        <w:ind w:left="720"/>
        <w:contextualSpacing/>
        <w:jc w:val="both"/>
        <w:rPr>
          <w:rFonts w:ascii="Arial" w:eastAsia="Aptos" w:hAnsi="Arial" w:cs="Arial"/>
          <w:sz w:val="24"/>
          <w:szCs w:val="24"/>
        </w:rPr>
      </w:pPr>
    </w:p>
    <w:p w14:paraId="40333B4F" w14:textId="77777777" w:rsidR="00F8235E" w:rsidRPr="009129F8" w:rsidRDefault="00F8235E">
      <w:pPr>
        <w:numPr>
          <w:ilvl w:val="2"/>
          <w:numId w:val="50"/>
        </w:numPr>
        <w:tabs>
          <w:tab w:val="left" w:pos="709"/>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sz w:val="24"/>
          <w:szCs w:val="24"/>
        </w:rPr>
        <w:t xml:space="preserve">Procedimentos auxiliares: a) Credenciamento: para contratação em mercados fluidos, paralelas ou não excludentes, ou a critério de terceiros; b) Pré-qualificação: para análise prévia de habilitação ou condições de bens; c) Manifestação de interesse: para realização de estudos, investigações, levantamentos e projetos de soluções </w:t>
      </w:r>
      <w:r w:rsidRPr="009129F8">
        <w:rPr>
          <w:rFonts w:ascii="Arial" w:eastAsia="Aptos" w:hAnsi="Arial" w:cs="Arial"/>
          <w:sz w:val="24"/>
          <w:szCs w:val="24"/>
        </w:rPr>
        <w:lastRenderedPageBreak/>
        <w:t>inovadoras; d) Registro de Preços: mediante pregão, concorrência ou contratação direta, para formalização de cadastro de fornecedores e preços; e) Registro Cadastral: para formalização de cadastro unificado.</w:t>
      </w:r>
    </w:p>
    <w:p w14:paraId="087721B7"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b/>
          <w:bCs/>
          <w:sz w:val="24"/>
          <w:szCs w:val="24"/>
        </w:rPr>
      </w:pPr>
    </w:p>
    <w:p w14:paraId="5D551F0E" w14:textId="77777777" w:rsidR="00F8235E" w:rsidRPr="009129F8" w:rsidRDefault="00F8235E">
      <w:pPr>
        <w:numPr>
          <w:ilvl w:val="3"/>
          <w:numId w:val="50"/>
        </w:numPr>
        <w:tabs>
          <w:tab w:val="left" w:pos="851"/>
          <w:tab w:val="left" w:pos="993"/>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Considerando as naturezas das espécies indicadas, entende-se que nenhum dos procedimentos auxiliares atende às formalidades e ritos necessários à condução do objeto.</w:t>
      </w:r>
    </w:p>
    <w:p w14:paraId="2595310E" w14:textId="77777777" w:rsidR="00F8235E" w:rsidRPr="009129F8" w:rsidRDefault="00F8235E" w:rsidP="00F8235E">
      <w:pPr>
        <w:suppressAutoHyphens/>
        <w:spacing w:after="0" w:line="240" w:lineRule="auto"/>
        <w:jc w:val="both"/>
        <w:rPr>
          <w:rFonts w:ascii="Arial" w:eastAsia="Aptos" w:hAnsi="Arial" w:cs="Arial"/>
          <w:sz w:val="24"/>
          <w:szCs w:val="24"/>
          <w:highlight w:val="yellow"/>
        </w:rPr>
      </w:pPr>
    </w:p>
    <w:p w14:paraId="6787BF2C" w14:textId="77777777" w:rsidR="00F8235E" w:rsidRPr="009129F8" w:rsidRDefault="00F8235E">
      <w:pPr>
        <w:numPr>
          <w:ilvl w:val="0"/>
          <w:numId w:val="50"/>
        </w:numPr>
        <w:tabs>
          <w:tab w:val="left" w:pos="284"/>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b/>
          <w:bCs/>
          <w:sz w:val="24"/>
          <w:szCs w:val="24"/>
        </w:rPr>
        <w:t>Descrição da solução final definida como um todo, inclusive das exigências relacionadas aos insumos, à garantia, à manutenção e à assistência técnica, quando for o caso, acompanhada das justificativas técnica e econômica da escolha do tipo de solução (Artigo 7º, V, Resolução nº 013/2024)</w:t>
      </w:r>
    </w:p>
    <w:p w14:paraId="5DBDFA10"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sz w:val="24"/>
          <w:szCs w:val="24"/>
        </w:rPr>
      </w:pPr>
    </w:p>
    <w:p w14:paraId="5C2F140C"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 xml:space="preserve"> A contratação contempla uma Solução Integrada de Gestão Pública (SIGP), composta por licenças de uso de software e por serviços técnicos especializados necessários à implantação, parametrização, migração de dados, manutenção evolutiva e corretiva, suporte operacional e capacitação dos usuários. </w:t>
      </w:r>
    </w:p>
    <w:p w14:paraId="15210134"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sz w:val="24"/>
          <w:szCs w:val="24"/>
        </w:rPr>
      </w:pPr>
    </w:p>
    <w:p w14:paraId="2E37F07F"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 xml:space="preserve"> A solução deverá assegurar o pleno funcionamento dos processos administrativos e operacionais do PREVIPAULISTA, garantindo continuidade à gestão das informações e modernização dos sistemas internos, especialmente no que se refere às áreas críticas de Recursos Humanos, folha de pagamento e demais rotinas institucionais.</w:t>
      </w:r>
    </w:p>
    <w:p w14:paraId="3312125A" w14:textId="77777777" w:rsidR="00F8235E" w:rsidRPr="009129F8" w:rsidRDefault="00F8235E" w:rsidP="00F8235E">
      <w:pPr>
        <w:suppressAutoHyphens/>
        <w:ind w:left="720"/>
        <w:contextualSpacing/>
        <w:rPr>
          <w:rFonts w:ascii="Arial" w:eastAsia="Aptos" w:hAnsi="Arial" w:cs="Arial"/>
          <w:sz w:val="24"/>
          <w:szCs w:val="24"/>
        </w:rPr>
      </w:pPr>
    </w:p>
    <w:p w14:paraId="5756D4D8"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A análise técnica conduzida pela unidade demandante demonstra que a contratação deve ocorrer por meio de processo licitatório na modalidade pregão eletrônico, utilizando o critério de menor preço global (lote único). Tal abordagem revela</w:t>
      </w:r>
      <w:r w:rsidRPr="009129F8">
        <w:rPr>
          <w:rFonts w:ascii="Cambria Math" w:eastAsia="Aptos" w:hAnsi="Cambria Math" w:cs="Cambria Math"/>
          <w:sz w:val="24"/>
          <w:szCs w:val="24"/>
        </w:rPr>
        <w:t>‐</w:t>
      </w:r>
      <w:r w:rsidRPr="009129F8">
        <w:rPr>
          <w:rFonts w:ascii="Arial" w:eastAsia="Aptos" w:hAnsi="Arial" w:cs="Arial"/>
          <w:sz w:val="24"/>
          <w:szCs w:val="24"/>
        </w:rPr>
        <w:t>se a mais adequada diante da natureza integrada do objeto, uma vez que a separação em itens comprometeria a interoperabilidade dos módulos, fragmentaria a responsabilidade técnica e inviabilizaria o funcionamento sistêmico. Considerando que os serviços técnicos (implantações, treinamentos, suporte e migração) são acessórios às licenças principais, a divisão contrariaria o princípio da lógica operacional da solução.</w:t>
      </w:r>
    </w:p>
    <w:p w14:paraId="39304D9E" w14:textId="77777777" w:rsidR="00F8235E" w:rsidRPr="009129F8" w:rsidRDefault="00F8235E" w:rsidP="00F8235E">
      <w:pPr>
        <w:suppressAutoHyphens/>
        <w:ind w:left="720"/>
        <w:contextualSpacing/>
        <w:rPr>
          <w:rFonts w:ascii="Arial" w:eastAsia="Aptos" w:hAnsi="Arial" w:cs="Arial"/>
          <w:sz w:val="24"/>
          <w:szCs w:val="24"/>
        </w:rPr>
      </w:pPr>
    </w:p>
    <w:p w14:paraId="0D1E7680"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No tocante aos insumos e requisitos mínimos, exige-se que a contratada forneça todos os recursos necessários para operar o ambiente da solução, incluindo atualizações, suporte para resolução de falhas, atendimento remoto/telefônico, acompanhamento técnico e garantia de continuidade dos serviços durante todo o período contratual.</w:t>
      </w:r>
    </w:p>
    <w:p w14:paraId="64B4C6A4" w14:textId="77777777" w:rsidR="00F8235E" w:rsidRPr="009129F8" w:rsidRDefault="00F8235E" w:rsidP="00F8235E">
      <w:pPr>
        <w:suppressAutoHyphens/>
        <w:ind w:left="720"/>
        <w:contextualSpacing/>
        <w:rPr>
          <w:rFonts w:ascii="Arial" w:eastAsia="Aptos" w:hAnsi="Arial" w:cs="Arial"/>
          <w:sz w:val="24"/>
          <w:szCs w:val="24"/>
        </w:rPr>
      </w:pPr>
    </w:p>
    <w:p w14:paraId="06357FFC"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As atividades de manutenção evolutiva e corretiva devem assegurar que a solução se mantenha aderente às normas legais, técnicas e previdenciárias aplicáveis ao PREVIPAULISTA, garantindo que o sistema acompanhe alterações legislativas e requisitos regulatórios sem ônus adicional para o órgão.</w:t>
      </w:r>
    </w:p>
    <w:p w14:paraId="4D7BAA6E" w14:textId="77777777" w:rsidR="00F8235E" w:rsidRPr="009129F8" w:rsidRDefault="00F8235E" w:rsidP="00F8235E">
      <w:pPr>
        <w:suppressAutoHyphens/>
        <w:ind w:left="720"/>
        <w:contextualSpacing/>
        <w:rPr>
          <w:rFonts w:ascii="Arial" w:eastAsia="Aptos" w:hAnsi="Arial" w:cs="Arial"/>
          <w:sz w:val="24"/>
          <w:szCs w:val="24"/>
        </w:rPr>
      </w:pPr>
    </w:p>
    <w:p w14:paraId="1C462D88"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Do ponto de vista técnico, a escolha por uma solução integrada decorre da necessidade de consolidar informações dispersas, garantir rastreabilidade, reduzir retrabalho e eliminar inconsistências entre setores interdependentes.</w:t>
      </w:r>
    </w:p>
    <w:p w14:paraId="4B4D7FA4" w14:textId="77777777" w:rsidR="00F8235E" w:rsidRPr="009129F8" w:rsidRDefault="00F8235E" w:rsidP="00F8235E">
      <w:pPr>
        <w:suppressAutoHyphens/>
        <w:ind w:left="720"/>
        <w:contextualSpacing/>
        <w:rPr>
          <w:rFonts w:ascii="Arial" w:eastAsia="Aptos" w:hAnsi="Arial" w:cs="Arial"/>
          <w:sz w:val="24"/>
          <w:szCs w:val="24"/>
        </w:rPr>
      </w:pPr>
    </w:p>
    <w:p w14:paraId="77268A1F"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lastRenderedPageBreak/>
        <w:t>Sob a ótica econômica, a contratação unificada proporciona maior racionalidade na gestão de contratos, diminui custos administrativos, reduz riscos operacionais decorrentes de múltiplos fornecedores e oferece melhor relação custo/benefício frente ao uso fragmentado de sistemas isolados.</w:t>
      </w:r>
    </w:p>
    <w:p w14:paraId="1C8DB569" w14:textId="77777777" w:rsidR="00F8235E" w:rsidRPr="009129F8" w:rsidRDefault="00F8235E" w:rsidP="00F8235E">
      <w:pPr>
        <w:suppressAutoHyphens/>
        <w:ind w:left="720"/>
        <w:contextualSpacing/>
        <w:rPr>
          <w:rFonts w:ascii="Arial" w:eastAsia="Aptos" w:hAnsi="Arial" w:cs="Arial"/>
          <w:sz w:val="24"/>
          <w:szCs w:val="24"/>
        </w:rPr>
      </w:pPr>
    </w:p>
    <w:p w14:paraId="03753139"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Assim, a opção por uma solução única, abrangente e tecnicamente integrada mostra-se a alternativa mais eficiente, econômica e adequada às necessidades estratégicas do PREVIPAULISTA.</w:t>
      </w:r>
    </w:p>
    <w:p w14:paraId="41EE1466" w14:textId="77777777" w:rsidR="00F8235E" w:rsidRPr="009129F8" w:rsidRDefault="00F8235E" w:rsidP="00F8235E">
      <w:pPr>
        <w:suppressAutoHyphens/>
        <w:ind w:left="720"/>
        <w:contextualSpacing/>
        <w:rPr>
          <w:rFonts w:ascii="Arial" w:eastAsia="Aptos" w:hAnsi="Arial" w:cs="Arial"/>
          <w:sz w:val="24"/>
          <w:szCs w:val="24"/>
        </w:rPr>
      </w:pPr>
    </w:p>
    <w:p w14:paraId="65916BD6"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Descrição dos resultados esperados:</w:t>
      </w:r>
    </w:p>
    <w:p w14:paraId="16E2E855" w14:textId="77777777" w:rsidR="00F8235E" w:rsidRPr="009129F8" w:rsidRDefault="00F8235E">
      <w:pPr>
        <w:numPr>
          <w:ilvl w:val="2"/>
          <w:numId w:val="50"/>
        </w:numPr>
        <w:suppressAutoHyphens/>
        <w:spacing w:after="140"/>
        <w:jc w:val="both"/>
        <w:rPr>
          <w:rFonts w:ascii="Arial" w:eastAsia="Aptos" w:hAnsi="Arial" w:cs="Arial"/>
          <w:sz w:val="24"/>
          <w:szCs w:val="24"/>
        </w:rPr>
      </w:pPr>
      <w:r w:rsidRPr="009129F8">
        <w:rPr>
          <w:rFonts w:ascii="Arial" w:eastAsia="Aptos" w:hAnsi="Arial" w:cs="Arial"/>
          <w:sz w:val="24"/>
          <w:szCs w:val="24"/>
        </w:rPr>
        <w:t>A contratação pretende assegurar a plena continuidade das atividades administrativas e operacionais do PREVIPAULISTA, restabelecendo o funcionamento integrado das áreas críticas e garantindo segurança, confiabilidade e agilidade na gestão institucional. Espera-se alcançar maior eficiência no processamento da folha de pagamento, reforçando a precisão dos cálculos, a rastreabilidade das informações funcionais e a aderência às normas previdenciárias, reduzindo significativamente o risco de erros, inconsistências e retrabalhos.</w:t>
      </w:r>
    </w:p>
    <w:p w14:paraId="19F7B476" w14:textId="77777777" w:rsidR="00F8235E" w:rsidRPr="009129F8" w:rsidRDefault="00F8235E">
      <w:pPr>
        <w:numPr>
          <w:ilvl w:val="2"/>
          <w:numId w:val="50"/>
        </w:numPr>
        <w:suppressAutoHyphens/>
        <w:spacing w:after="140"/>
        <w:jc w:val="both"/>
        <w:rPr>
          <w:rFonts w:ascii="Arial" w:eastAsia="Aptos" w:hAnsi="Arial" w:cs="Arial"/>
          <w:sz w:val="24"/>
          <w:szCs w:val="24"/>
        </w:rPr>
      </w:pPr>
      <w:r w:rsidRPr="009129F8">
        <w:rPr>
          <w:rFonts w:ascii="Arial" w:eastAsia="Aptos" w:hAnsi="Arial" w:cs="Arial"/>
          <w:sz w:val="24"/>
          <w:szCs w:val="24"/>
        </w:rPr>
        <w:t xml:space="preserve">A adoção da solução integrada deve permitir a consolidação dos dados administrativos em um ambiente único, viabilizando a comunicação entre os setores de Recursos Humanos, Portal do Servidor, Patrimônio, Almoxarifado, Contratos e Convênios, Licitações, Gestão Eletrônica de Documentos e Business </w:t>
      </w:r>
      <w:proofErr w:type="spellStart"/>
      <w:r w:rsidRPr="009129F8">
        <w:rPr>
          <w:rFonts w:ascii="Arial" w:eastAsia="Aptos" w:hAnsi="Arial" w:cs="Arial"/>
          <w:sz w:val="24"/>
          <w:szCs w:val="24"/>
        </w:rPr>
        <w:t>Intelligence</w:t>
      </w:r>
      <w:proofErr w:type="spellEnd"/>
      <w:r w:rsidRPr="009129F8">
        <w:rPr>
          <w:rFonts w:ascii="Arial" w:eastAsia="Aptos" w:hAnsi="Arial" w:cs="Arial"/>
          <w:sz w:val="24"/>
          <w:szCs w:val="24"/>
        </w:rPr>
        <w:t>. Com isso, pretende-se aprimorar o fluxo de informações, garantir registros confiáveis, padronizar procedimentos e fortalecer a governança interna, aumentando a capacidade de controle e fiscalização das atividades.</w:t>
      </w:r>
    </w:p>
    <w:p w14:paraId="4ED2D374" w14:textId="77777777" w:rsidR="00F8235E" w:rsidRPr="009129F8" w:rsidRDefault="00F8235E">
      <w:pPr>
        <w:numPr>
          <w:ilvl w:val="2"/>
          <w:numId w:val="50"/>
        </w:numPr>
        <w:suppressAutoHyphens/>
        <w:spacing w:after="140"/>
        <w:jc w:val="both"/>
        <w:rPr>
          <w:rFonts w:ascii="Arial" w:eastAsia="Aptos" w:hAnsi="Arial" w:cs="Arial"/>
          <w:sz w:val="24"/>
          <w:szCs w:val="24"/>
        </w:rPr>
      </w:pPr>
      <w:r w:rsidRPr="009129F8">
        <w:rPr>
          <w:rFonts w:ascii="Arial" w:eastAsia="Aptos" w:hAnsi="Arial" w:cs="Arial"/>
          <w:sz w:val="24"/>
          <w:szCs w:val="24"/>
        </w:rPr>
        <w:t>Também se espera a modernização dos serviços prestados aos segurados, com ampliação da transparência, melhoria no acesso às informações e redução da dependência de atendimentos presenciais. A automatização e organização dos processos administrativos devem gerar ganhos expressivos de produtividade, permitindo que a equipe se concentre em atividades finalísticas de maior relevância e reduzindo a vulnerabilidade operacional anteriormente causada pela ruptura contratual.</w:t>
      </w:r>
    </w:p>
    <w:p w14:paraId="0906F903" w14:textId="77777777" w:rsidR="00F8235E" w:rsidRPr="009129F8" w:rsidRDefault="00F8235E">
      <w:pPr>
        <w:numPr>
          <w:ilvl w:val="2"/>
          <w:numId w:val="50"/>
        </w:numPr>
        <w:suppressAutoHyphens/>
        <w:spacing w:after="140"/>
        <w:jc w:val="both"/>
        <w:rPr>
          <w:rFonts w:ascii="Arial" w:eastAsia="Aptos" w:hAnsi="Arial" w:cs="Arial"/>
          <w:sz w:val="24"/>
          <w:szCs w:val="24"/>
        </w:rPr>
      </w:pPr>
      <w:r w:rsidRPr="009129F8">
        <w:rPr>
          <w:rFonts w:ascii="Arial" w:eastAsia="Aptos" w:hAnsi="Arial" w:cs="Arial"/>
          <w:sz w:val="24"/>
          <w:szCs w:val="24"/>
        </w:rPr>
        <w:t>A contratação deverá promover maior capacidade analítica e gerencial, facilitando a geração de relatórios, indicadores e painéis que subsidiem a tomada de decisão estratégica. Com dados consolidados e confiáveis, o PREVIPAULISTA poderá planejar suas ações com mais precisão, avaliar riscos de forma preventiva e garantir uma administração pública mais eficiente, transparente e alinhada às boas práticas de gestão previdenciária.</w:t>
      </w:r>
    </w:p>
    <w:p w14:paraId="6B8BA2D5" w14:textId="77777777" w:rsidR="00F8235E" w:rsidRPr="009129F8" w:rsidRDefault="00F8235E" w:rsidP="00F8235E">
      <w:pPr>
        <w:tabs>
          <w:tab w:val="left" w:pos="426"/>
        </w:tabs>
        <w:suppressAutoHyphens/>
        <w:spacing w:after="0" w:line="240" w:lineRule="auto"/>
        <w:contextualSpacing/>
        <w:jc w:val="both"/>
        <w:rPr>
          <w:rFonts w:ascii="Arial" w:eastAsia="Times New Roman" w:hAnsi="Arial" w:cs="Arial"/>
          <w:color w:val="000000"/>
          <w:sz w:val="24"/>
          <w:szCs w:val="24"/>
          <w:highlight w:val="yellow"/>
          <w:lang w:eastAsia="pt-BR"/>
        </w:rPr>
      </w:pPr>
    </w:p>
    <w:p w14:paraId="66F2AECD"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Times New Roman" w:hAnsi="Arial" w:cs="Arial"/>
          <w:b/>
          <w:bCs/>
          <w:color w:val="000000"/>
          <w:sz w:val="24"/>
          <w:szCs w:val="24"/>
          <w:lang w:eastAsia="pt-BR"/>
        </w:rPr>
        <w:t>O software de gestão deverá possuir, no mínimo, as seguintes característica e funcionalidades operacionais:</w:t>
      </w:r>
    </w:p>
    <w:p w14:paraId="0728DE32" w14:textId="77777777" w:rsidR="00F8235E" w:rsidRPr="009129F8" w:rsidRDefault="00F8235E" w:rsidP="00F8235E">
      <w:pPr>
        <w:tabs>
          <w:tab w:val="left" w:pos="426"/>
        </w:tabs>
        <w:suppressAutoHyphens/>
        <w:spacing w:after="0" w:line="240" w:lineRule="auto"/>
        <w:contextualSpacing/>
        <w:jc w:val="both"/>
        <w:rPr>
          <w:rFonts w:ascii="Arial" w:eastAsia="Times New Roman" w:hAnsi="Arial" w:cs="Arial"/>
          <w:b/>
          <w:bCs/>
          <w:color w:val="000000"/>
          <w:sz w:val="24"/>
          <w:szCs w:val="24"/>
          <w:lang w:eastAsia="pt-BR"/>
        </w:rPr>
      </w:pPr>
    </w:p>
    <w:p w14:paraId="45E0D0F9" w14:textId="77777777" w:rsidR="00F8235E" w:rsidRPr="009129F8" w:rsidRDefault="00F8235E">
      <w:pPr>
        <w:numPr>
          <w:ilvl w:val="2"/>
          <w:numId w:val="50"/>
        </w:numPr>
        <w:tabs>
          <w:tab w:val="left" w:pos="284"/>
        </w:tabs>
        <w:suppressAutoHyphens/>
        <w:spacing w:after="0" w:line="240" w:lineRule="auto"/>
        <w:contextualSpacing/>
        <w:jc w:val="both"/>
        <w:rPr>
          <w:rFonts w:ascii="Arial" w:eastAsia="Times New Roman" w:hAnsi="Arial" w:cs="Arial"/>
          <w:color w:val="000000"/>
          <w:sz w:val="24"/>
          <w:szCs w:val="24"/>
          <w:lang w:eastAsia="pt-BR"/>
        </w:rPr>
      </w:pPr>
      <w:r w:rsidRPr="009129F8">
        <w:rPr>
          <w:rFonts w:ascii="Arial" w:eastAsia="Times New Roman" w:hAnsi="Arial" w:cs="Arial"/>
          <w:color w:val="000000"/>
          <w:sz w:val="24"/>
          <w:szCs w:val="24"/>
          <w:lang w:eastAsia="pt-BR"/>
        </w:rPr>
        <w:t>Ser totalmente web, permitindo acesso por qualquer dispositivo (computadores, notebooks, tablets e celulares), utilizando os navegadores amplamente utilizados no mercado, sem necessidade de instalação local.</w:t>
      </w:r>
    </w:p>
    <w:p w14:paraId="5CBDABC2" w14:textId="77777777" w:rsidR="00F8235E" w:rsidRPr="009129F8" w:rsidRDefault="00F8235E">
      <w:pPr>
        <w:numPr>
          <w:ilvl w:val="2"/>
          <w:numId w:val="50"/>
        </w:numPr>
        <w:tabs>
          <w:tab w:val="left" w:pos="284"/>
        </w:tabs>
        <w:suppressAutoHyphens/>
        <w:spacing w:after="0" w:line="240" w:lineRule="auto"/>
        <w:contextualSpacing/>
        <w:jc w:val="both"/>
        <w:rPr>
          <w:rFonts w:ascii="Arial" w:eastAsia="Aptos" w:hAnsi="Arial" w:cs="Arial"/>
          <w:sz w:val="24"/>
          <w:szCs w:val="24"/>
        </w:rPr>
      </w:pPr>
      <w:r w:rsidRPr="009129F8">
        <w:rPr>
          <w:rFonts w:ascii="Arial" w:eastAsia="Aptos" w:hAnsi="Arial" w:cs="Arial"/>
          <w:sz w:val="24"/>
          <w:szCs w:val="24"/>
        </w:rPr>
        <w:lastRenderedPageBreak/>
        <w:t xml:space="preserve">Possibilitar a gestão unificada das nove áreas críticas do PREVIPAULISTA — Recursos Humanos (incluindo folha de pagamento), Portal do Servidor, Portal Integrado, Patrimônio, Almoxarifado, Contratos e Convênios, Licitações (Compras e Pregão), Gestão Eletrônica de Documentos e Business </w:t>
      </w:r>
      <w:proofErr w:type="spellStart"/>
      <w:r w:rsidRPr="009129F8">
        <w:rPr>
          <w:rFonts w:ascii="Arial" w:eastAsia="Aptos" w:hAnsi="Arial" w:cs="Arial"/>
          <w:sz w:val="24"/>
          <w:szCs w:val="24"/>
        </w:rPr>
        <w:t>Intelligence</w:t>
      </w:r>
      <w:proofErr w:type="spellEnd"/>
      <w:r w:rsidRPr="009129F8">
        <w:rPr>
          <w:rFonts w:ascii="Arial" w:eastAsia="Aptos" w:hAnsi="Arial" w:cs="Arial"/>
          <w:sz w:val="24"/>
          <w:szCs w:val="24"/>
        </w:rPr>
        <w:t xml:space="preserve"> — assegurando interoperabilidade e consistência entre os módulos.</w:t>
      </w:r>
    </w:p>
    <w:p w14:paraId="7373205E" w14:textId="77777777" w:rsidR="00F8235E" w:rsidRPr="009129F8" w:rsidRDefault="00F8235E">
      <w:pPr>
        <w:numPr>
          <w:ilvl w:val="2"/>
          <w:numId w:val="50"/>
        </w:numPr>
        <w:tabs>
          <w:tab w:val="left" w:pos="284"/>
        </w:tabs>
        <w:suppressAutoHyphens/>
        <w:spacing w:after="0" w:line="240" w:lineRule="auto"/>
        <w:contextualSpacing/>
        <w:jc w:val="both"/>
        <w:rPr>
          <w:rFonts w:ascii="Arial" w:eastAsia="Aptos" w:hAnsi="Arial" w:cs="Arial"/>
          <w:sz w:val="24"/>
          <w:szCs w:val="24"/>
        </w:rPr>
      </w:pPr>
      <w:r w:rsidRPr="009129F8">
        <w:rPr>
          <w:rFonts w:ascii="Arial" w:eastAsia="Aptos" w:hAnsi="Arial" w:cs="Arial"/>
          <w:sz w:val="24"/>
          <w:szCs w:val="24"/>
        </w:rPr>
        <w:t>Permitir atualização contínua de dados e informações administrativas, funcionais e documentais, sem limitação de volume, garantindo o registro de eventos, movimentações, alterações e operações realizadas nas áreas de gestão.</w:t>
      </w:r>
    </w:p>
    <w:p w14:paraId="22ADAFC2" w14:textId="77777777" w:rsidR="00F8235E" w:rsidRPr="009129F8" w:rsidRDefault="00F8235E">
      <w:pPr>
        <w:numPr>
          <w:ilvl w:val="2"/>
          <w:numId w:val="50"/>
        </w:numPr>
        <w:tabs>
          <w:tab w:val="left" w:pos="284"/>
        </w:tabs>
        <w:suppressAutoHyphens/>
        <w:spacing w:after="0" w:line="240" w:lineRule="auto"/>
        <w:contextualSpacing/>
        <w:jc w:val="both"/>
        <w:rPr>
          <w:rFonts w:ascii="Arial" w:eastAsia="Aptos" w:hAnsi="Arial" w:cs="Arial"/>
          <w:sz w:val="24"/>
          <w:szCs w:val="24"/>
        </w:rPr>
      </w:pPr>
      <w:r w:rsidRPr="009129F8">
        <w:rPr>
          <w:rFonts w:ascii="Arial" w:eastAsia="Aptos" w:hAnsi="Arial" w:cs="Arial"/>
          <w:sz w:val="24"/>
          <w:szCs w:val="24"/>
        </w:rPr>
        <w:t>Possuir rotinas de backup automatizado em nuvem, garantindo a integridade, disponibilidade e recuperação segura das informações institucionais.</w:t>
      </w:r>
    </w:p>
    <w:p w14:paraId="7C3C77D2" w14:textId="77777777" w:rsidR="00F8235E" w:rsidRPr="009129F8" w:rsidRDefault="00F8235E">
      <w:pPr>
        <w:numPr>
          <w:ilvl w:val="2"/>
          <w:numId w:val="50"/>
        </w:numPr>
        <w:tabs>
          <w:tab w:val="left" w:pos="284"/>
        </w:tabs>
        <w:suppressAutoHyphens/>
        <w:spacing w:after="0" w:line="240" w:lineRule="auto"/>
        <w:contextualSpacing/>
        <w:jc w:val="both"/>
        <w:rPr>
          <w:rFonts w:ascii="Arial" w:eastAsia="Aptos" w:hAnsi="Arial" w:cs="Arial"/>
          <w:sz w:val="24"/>
          <w:szCs w:val="24"/>
        </w:rPr>
      </w:pPr>
      <w:proofErr w:type="spellStart"/>
      <w:r w:rsidRPr="009129F8">
        <w:rPr>
          <w:rFonts w:ascii="Arial" w:eastAsia="Aptos" w:hAnsi="Arial" w:cs="Arial"/>
          <w:sz w:val="24"/>
          <w:szCs w:val="24"/>
        </w:rPr>
        <w:t>Fornecer</w:t>
      </w:r>
      <w:proofErr w:type="spellEnd"/>
      <w:r w:rsidRPr="009129F8">
        <w:rPr>
          <w:rFonts w:ascii="Arial" w:eastAsia="Aptos" w:hAnsi="Arial" w:cs="Arial"/>
          <w:sz w:val="24"/>
          <w:szCs w:val="24"/>
        </w:rPr>
        <w:t xml:space="preserve"> relatórios gerenciais, operacionais e analíticos relacionados às áreas atendidas pela solução, permitindo criação, configuração e exportação em formatos como PDF, XLS e DOC, bem como compartilhamento interno conforme níveis de acesso.</w:t>
      </w:r>
    </w:p>
    <w:p w14:paraId="36CDA508" w14:textId="77777777" w:rsidR="00F8235E" w:rsidRPr="009129F8" w:rsidRDefault="00F8235E">
      <w:pPr>
        <w:numPr>
          <w:ilvl w:val="2"/>
          <w:numId w:val="50"/>
        </w:numPr>
        <w:tabs>
          <w:tab w:val="left" w:pos="284"/>
        </w:tabs>
        <w:suppressAutoHyphens/>
        <w:spacing w:after="0" w:line="240" w:lineRule="auto"/>
        <w:contextualSpacing/>
        <w:jc w:val="both"/>
        <w:rPr>
          <w:rFonts w:ascii="Arial" w:eastAsia="Aptos" w:hAnsi="Arial" w:cs="Arial"/>
          <w:sz w:val="24"/>
          <w:szCs w:val="24"/>
        </w:rPr>
      </w:pPr>
      <w:r w:rsidRPr="009129F8">
        <w:rPr>
          <w:rFonts w:ascii="Arial" w:eastAsia="Aptos" w:hAnsi="Arial" w:cs="Arial"/>
          <w:sz w:val="24"/>
          <w:szCs w:val="24"/>
        </w:rPr>
        <w:t>Oferecer mecanismos de controle de prazos administrativos, vencimentos contratuais, eventos operacionais e demais rotinas críticas, com notificações e alertas automáticos.</w:t>
      </w:r>
    </w:p>
    <w:p w14:paraId="0A40F38F" w14:textId="77777777" w:rsidR="00F8235E" w:rsidRPr="009129F8" w:rsidRDefault="00F8235E">
      <w:pPr>
        <w:numPr>
          <w:ilvl w:val="2"/>
          <w:numId w:val="50"/>
        </w:numPr>
        <w:tabs>
          <w:tab w:val="left" w:pos="284"/>
        </w:tabs>
        <w:suppressAutoHyphens/>
        <w:spacing w:after="0" w:line="240" w:lineRule="auto"/>
        <w:contextualSpacing/>
        <w:jc w:val="both"/>
        <w:rPr>
          <w:rFonts w:ascii="Arial" w:eastAsia="Aptos" w:hAnsi="Arial" w:cs="Arial"/>
          <w:sz w:val="24"/>
          <w:szCs w:val="24"/>
        </w:rPr>
      </w:pPr>
      <w:r w:rsidRPr="009129F8">
        <w:rPr>
          <w:rFonts w:ascii="Arial" w:eastAsia="Aptos" w:hAnsi="Arial" w:cs="Arial"/>
          <w:sz w:val="24"/>
          <w:szCs w:val="24"/>
        </w:rPr>
        <w:t xml:space="preserve">Manter atualizados indicadores, parâmetros administrativos e tabelas essenciais à rotina de gestão pública e previdenciária, permitindo análises estratégicas por meio de painéis e ferramentas de Business </w:t>
      </w:r>
      <w:proofErr w:type="spellStart"/>
      <w:r w:rsidRPr="009129F8">
        <w:rPr>
          <w:rFonts w:ascii="Arial" w:eastAsia="Aptos" w:hAnsi="Arial" w:cs="Arial"/>
          <w:sz w:val="24"/>
          <w:szCs w:val="24"/>
        </w:rPr>
        <w:t>Intelligence</w:t>
      </w:r>
      <w:proofErr w:type="spellEnd"/>
      <w:r w:rsidRPr="009129F8">
        <w:rPr>
          <w:rFonts w:ascii="Arial" w:eastAsia="Aptos" w:hAnsi="Arial" w:cs="Arial"/>
          <w:sz w:val="24"/>
          <w:szCs w:val="24"/>
        </w:rPr>
        <w:t>.</w:t>
      </w:r>
    </w:p>
    <w:p w14:paraId="78CC6BA5" w14:textId="77777777" w:rsidR="00F8235E" w:rsidRPr="009129F8" w:rsidRDefault="00F8235E">
      <w:pPr>
        <w:numPr>
          <w:ilvl w:val="2"/>
          <w:numId w:val="50"/>
        </w:numPr>
        <w:tabs>
          <w:tab w:val="left" w:pos="284"/>
        </w:tabs>
        <w:suppressAutoHyphens/>
        <w:spacing w:after="0" w:line="240" w:lineRule="auto"/>
        <w:contextualSpacing/>
        <w:jc w:val="both"/>
        <w:rPr>
          <w:rFonts w:ascii="Arial" w:eastAsia="Aptos" w:hAnsi="Arial" w:cs="Arial"/>
          <w:sz w:val="24"/>
          <w:szCs w:val="24"/>
        </w:rPr>
      </w:pPr>
      <w:r w:rsidRPr="009129F8">
        <w:rPr>
          <w:rFonts w:ascii="Arial" w:eastAsia="Aptos" w:hAnsi="Arial" w:cs="Arial"/>
          <w:sz w:val="24"/>
          <w:szCs w:val="24"/>
        </w:rPr>
        <w:t>Dispor de controle de acesso individualizado por usuário, com permissões configuráveis por perfil, módulo, funcionalidade ou nível hierárquico, garantindo aderência às políticas de segurança da informação e segregação de funções.</w:t>
      </w:r>
    </w:p>
    <w:p w14:paraId="554A89B5" w14:textId="77777777" w:rsidR="00F8235E" w:rsidRPr="009129F8" w:rsidRDefault="00F8235E">
      <w:pPr>
        <w:numPr>
          <w:ilvl w:val="2"/>
          <w:numId w:val="50"/>
        </w:numPr>
        <w:tabs>
          <w:tab w:val="left" w:pos="284"/>
        </w:tabs>
        <w:suppressAutoHyphens/>
        <w:spacing w:after="0" w:line="240" w:lineRule="auto"/>
        <w:contextualSpacing/>
        <w:jc w:val="both"/>
        <w:rPr>
          <w:rFonts w:ascii="Arial" w:eastAsia="Aptos" w:hAnsi="Arial" w:cs="Arial"/>
          <w:sz w:val="24"/>
          <w:szCs w:val="24"/>
        </w:rPr>
      </w:pPr>
      <w:r w:rsidRPr="009129F8">
        <w:rPr>
          <w:rFonts w:ascii="Arial" w:eastAsia="Aptos" w:hAnsi="Arial" w:cs="Arial"/>
          <w:sz w:val="24"/>
          <w:szCs w:val="24"/>
        </w:rPr>
        <w:t>Permitir o uso simultâneo por múltiplos usuários, sem restrições de desempenho, assegurando disponibilidade e estabilidade do ambiente durante operações críticas, como fechamento da folha de pagamento e processos de licitação.</w:t>
      </w:r>
    </w:p>
    <w:p w14:paraId="2791CCD5" w14:textId="77777777" w:rsidR="00F8235E" w:rsidRPr="009129F8" w:rsidRDefault="00F8235E">
      <w:pPr>
        <w:numPr>
          <w:ilvl w:val="2"/>
          <w:numId w:val="50"/>
        </w:numPr>
        <w:tabs>
          <w:tab w:val="left" w:pos="284"/>
        </w:tabs>
        <w:suppressAutoHyphens/>
        <w:spacing w:after="0" w:line="240" w:lineRule="auto"/>
        <w:contextualSpacing/>
        <w:jc w:val="both"/>
        <w:rPr>
          <w:rFonts w:ascii="Arial" w:eastAsia="Aptos" w:hAnsi="Arial" w:cs="Arial"/>
          <w:sz w:val="24"/>
          <w:szCs w:val="24"/>
        </w:rPr>
      </w:pPr>
      <w:r w:rsidRPr="009129F8">
        <w:rPr>
          <w:rFonts w:ascii="Arial" w:eastAsia="Aptos" w:hAnsi="Arial" w:cs="Arial"/>
          <w:sz w:val="24"/>
          <w:szCs w:val="24"/>
        </w:rPr>
        <w:t>Garantir funcionamento contínuo da solução (24 horas por dia, 7 dias por semana), durante toda a vigência contratual, excetuando-se períodos programados de manutenção previamente comunicados.</w:t>
      </w:r>
    </w:p>
    <w:p w14:paraId="1F6BC652" w14:textId="77777777" w:rsidR="00F8235E" w:rsidRPr="009129F8" w:rsidRDefault="00F8235E">
      <w:pPr>
        <w:numPr>
          <w:ilvl w:val="2"/>
          <w:numId w:val="50"/>
        </w:numPr>
        <w:tabs>
          <w:tab w:val="left" w:pos="284"/>
        </w:tabs>
        <w:suppressAutoHyphens/>
        <w:spacing w:after="0" w:line="240" w:lineRule="auto"/>
        <w:contextualSpacing/>
        <w:jc w:val="both"/>
        <w:rPr>
          <w:rFonts w:ascii="Arial" w:eastAsia="Aptos" w:hAnsi="Arial" w:cs="Arial"/>
          <w:sz w:val="24"/>
          <w:szCs w:val="24"/>
        </w:rPr>
      </w:pPr>
      <w:r w:rsidRPr="009129F8">
        <w:rPr>
          <w:rFonts w:ascii="Arial" w:eastAsia="Aptos" w:hAnsi="Arial" w:cs="Arial"/>
          <w:sz w:val="24"/>
          <w:szCs w:val="24"/>
        </w:rPr>
        <w:t>Fornecer treinamento inicial e capacitação aos servidores responsáveis pelos módulos da solução, com foco nas áreas de Recursos Humanos, Gestão Administrativa e Tecnologia da Informação, garantindo autonomia operacional e correta utilização das funcionalidades.</w:t>
      </w:r>
    </w:p>
    <w:p w14:paraId="04A40173" w14:textId="77777777" w:rsidR="00F8235E" w:rsidRPr="009129F8" w:rsidRDefault="00F8235E">
      <w:pPr>
        <w:numPr>
          <w:ilvl w:val="1"/>
          <w:numId w:val="50"/>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Times New Roman" w:hAnsi="Arial" w:cs="Arial"/>
          <w:b/>
          <w:bCs/>
          <w:color w:val="000000"/>
          <w:sz w:val="24"/>
          <w:szCs w:val="24"/>
          <w:lang w:eastAsia="pt-BR"/>
        </w:rPr>
        <w:t>Suporte técnico</w:t>
      </w:r>
    </w:p>
    <w:p w14:paraId="22D83B19" w14:textId="77777777" w:rsidR="00F8235E" w:rsidRPr="009129F8" w:rsidRDefault="00F8235E" w:rsidP="00F8235E">
      <w:pPr>
        <w:tabs>
          <w:tab w:val="left" w:pos="426"/>
        </w:tabs>
        <w:suppressAutoHyphens/>
        <w:spacing w:after="0" w:line="240" w:lineRule="auto"/>
        <w:contextualSpacing/>
        <w:jc w:val="both"/>
        <w:rPr>
          <w:rFonts w:ascii="Arial" w:eastAsia="Times New Roman" w:hAnsi="Arial" w:cs="Arial"/>
          <w:color w:val="000000"/>
          <w:sz w:val="24"/>
          <w:szCs w:val="24"/>
          <w:lang w:eastAsia="pt-BR"/>
        </w:rPr>
      </w:pPr>
    </w:p>
    <w:p w14:paraId="5C5FE8E6" w14:textId="77777777" w:rsidR="00F8235E" w:rsidRPr="009129F8" w:rsidRDefault="00F8235E">
      <w:pPr>
        <w:numPr>
          <w:ilvl w:val="2"/>
          <w:numId w:val="50"/>
        </w:numPr>
        <w:tabs>
          <w:tab w:val="left" w:pos="426"/>
        </w:tabs>
        <w:suppressAutoHyphens/>
        <w:spacing w:after="0" w:line="240" w:lineRule="auto"/>
        <w:contextualSpacing/>
        <w:jc w:val="both"/>
        <w:rPr>
          <w:rFonts w:ascii="Arial" w:eastAsia="Times New Roman" w:hAnsi="Arial" w:cs="Arial"/>
          <w:color w:val="000000"/>
          <w:sz w:val="24"/>
          <w:szCs w:val="24"/>
          <w:lang w:eastAsia="pt-BR"/>
        </w:rPr>
      </w:pPr>
      <w:r w:rsidRPr="009129F8">
        <w:rPr>
          <w:rFonts w:ascii="Arial" w:eastAsia="Times New Roman" w:hAnsi="Arial" w:cs="Arial"/>
          <w:color w:val="000000"/>
          <w:sz w:val="24"/>
          <w:szCs w:val="24"/>
          <w:lang w:eastAsia="pt-BR"/>
        </w:rPr>
        <w:t>O Suporte Técnico compreende as atividades de reparos, atendimento a incidentes, correção de falhas operacionais, ajustes necessários ao funcionamento da solução, customizações e atualizações de versões (releases) dos módulos da Solução Integrada de Gestão Pública (SIGP), garantindo a estabilidade, continuidade e pleno desempenho do ambiente utilizado pela Autarquia.</w:t>
      </w:r>
    </w:p>
    <w:p w14:paraId="6676AFF2" w14:textId="77777777" w:rsidR="00F8235E" w:rsidRPr="009129F8" w:rsidRDefault="00F8235E">
      <w:pPr>
        <w:numPr>
          <w:ilvl w:val="2"/>
          <w:numId w:val="50"/>
        </w:numPr>
        <w:tabs>
          <w:tab w:val="left" w:pos="426"/>
        </w:tabs>
        <w:suppressAutoHyphens/>
        <w:spacing w:after="0" w:line="240" w:lineRule="auto"/>
        <w:contextualSpacing/>
        <w:jc w:val="both"/>
        <w:rPr>
          <w:rFonts w:ascii="Arial" w:eastAsia="Times New Roman" w:hAnsi="Arial" w:cs="Arial"/>
          <w:color w:val="000000"/>
          <w:sz w:val="24"/>
          <w:szCs w:val="24"/>
          <w:lang w:eastAsia="pt-BR"/>
        </w:rPr>
      </w:pPr>
      <w:r w:rsidRPr="009129F8">
        <w:rPr>
          <w:rFonts w:ascii="Arial" w:eastAsia="Times New Roman" w:hAnsi="Arial" w:cs="Arial"/>
          <w:color w:val="000000"/>
          <w:sz w:val="24"/>
          <w:szCs w:val="24"/>
          <w:lang w:eastAsia="pt-BR"/>
        </w:rPr>
        <w:t>Inclui-se, ainda, o acompanhamento técnico para assegurar aderência da solução às normas administrativas e previdenciárias aplicáveis, bem como o monitoramento preventivo do funcionamento da plataforma.</w:t>
      </w:r>
    </w:p>
    <w:p w14:paraId="7248C26F" w14:textId="77777777" w:rsidR="00F8235E" w:rsidRPr="009129F8" w:rsidRDefault="00F8235E">
      <w:pPr>
        <w:numPr>
          <w:ilvl w:val="2"/>
          <w:numId w:val="50"/>
        </w:numPr>
        <w:tabs>
          <w:tab w:val="left" w:pos="426"/>
        </w:tabs>
        <w:suppressAutoHyphens/>
        <w:spacing w:after="0" w:line="240" w:lineRule="auto"/>
        <w:contextualSpacing/>
        <w:jc w:val="both"/>
        <w:rPr>
          <w:rFonts w:ascii="Arial" w:eastAsia="Times New Roman" w:hAnsi="Arial" w:cs="Arial"/>
          <w:color w:val="000000"/>
          <w:sz w:val="24"/>
          <w:szCs w:val="24"/>
          <w:lang w:eastAsia="pt-BR"/>
        </w:rPr>
      </w:pPr>
      <w:r w:rsidRPr="009129F8">
        <w:rPr>
          <w:rFonts w:ascii="Arial" w:eastAsia="Aptos" w:hAnsi="Arial" w:cs="Arial"/>
          <w:sz w:val="24"/>
          <w:szCs w:val="24"/>
        </w:rPr>
        <w:lastRenderedPageBreak/>
        <w:t>O suporte técnico deverá ser prestado preferencialmente de forma presencial, podendo ser de forma remota, por meio de sistema Web disponibilizado pela CONTRATADA, complementado por atendimento telefônico, por e-mail ou outros meios eficazes de comunicação.</w:t>
      </w:r>
    </w:p>
    <w:p w14:paraId="6C580F43" w14:textId="77777777" w:rsidR="00F8235E" w:rsidRPr="009129F8" w:rsidRDefault="00F8235E">
      <w:pPr>
        <w:numPr>
          <w:ilvl w:val="2"/>
          <w:numId w:val="50"/>
        </w:numPr>
        <w:tabs>
          <w:tab w:val="left" w:pos="426"/>
        </w:tabs>
        <w:suppressAutoHyphens/>
        <w:spacing w:after="0" w:line="240" w:lineRule="auto"/>
        <w:contextualSpacing/>
        <w:jc w:val="both"/>
        <w:rPr>
          <w:rFonts w:ascii="Arial" w:eastAsia="Times New Roman" w:hAnsi="Arial" w:cs="Arial"/>
          <w:color w:val="000000"/>
          <w:sz w:val="24"/>
          <w:szCs w:val="24"/>
          <w:lang w:eastAsia="pt-BR"/>
        </w:rPr>
      </w:pPr>
      <w:r w:rsidRPr="009129F8">
        <w:rPr>
          <w:rFonts w:ascii="Arial" w:eastAsia="Aptos" w:hAnsi="Arial" w:cs="Arial"/>
          <w:sz w:val="24"/>
          <w:szCs w:val="24"/>
        </w:rPr>
        <w:t>O atendimento deverá ocorrer, no mínimo, em horário comercial (horário de Brasília), assegurando tempo adequado de resposta e solução conforme a criticidade das ocorrências, especialmente para rotinas sensíveis como o fechamento da folha de pagamento e processos licitatórios.</w:t>
      </w:r>
    </w:p>
    <w:p w14:paraId="094E6FC2" w14:textId="77777777" w:rsidR="00F8235E" w:rsidRPr="009129F8" w:rsidRDefault="00F8235E" w:rsidP="00F8235E">
      <w:pPr>
        <w:keepNext/>
        <w:keepLines/>
        <w:suppressAutoHyphens/>
        <w:spacing w:before="160" w:after="80"/>
        <w:outlineLvl w:val="2"/>
        <w:rPr>
          <w:rFonts w:ascii="Arial" w:eastAsia="Aptos Display" w:hAnsi="Arial" w:cs="Arial"/>
          <w:color w:val="0F4761"/>
          <w:sz w:val="24"/>
          <w:szCs w:val="24"/>
        </w:rPr>
      </w:pPr>
      <w:r w:rsidRPr="009129F8">
        <w:rPr>
          <w:rFonts w:ascii="Arial" w:eastAsia="Aptos Display" w:hAnsi="Arial" w:cs="Arial"/>
          <w:b/>
          <w:bCs/>
          <w:color w:val="000000"/>
          <w:sz w:val="24"/>
          <w:szCs w:val="24"/>
        </w:rPr>
        <w:t>4.12.</w:t>
      </w:r>
      <w:r w:rsidRPr="009129F8">
        <w:rPr>
          <w:rFonts w:ascii="Arial" w:eastAsia="Aptos Display" w:hAnsi="Arial" w:cs="Arial"/>
          <w:b/>
          <w:bCs/>
          <w:color w:val="000000"/>
          <w:sz w:val="24"/>
          <w:szCs w:val="24"/>
        </w:rPr>
        <w:tab/>
        <w:t>Execução dos serviços e especificações gerais</w:t>
      </w:r>
    </w:p>
    <w:p w14:paraId="2122270B" w14:textId="77777777" w:rsidR="00F8235E" w:rsidRPr="009129F8" w:rsidRDefault="00F8235E" w:rsidP="00F8235E">
      <w:pPr>
        <w:suppressAutoHyphens/>
        <w:spacing w:after="140"/>
        <w:ind w:left="1134" w:hanging="850"/>
        <w:jc w:val="both"/>
        <w:rPr>
          <w:rFonts w:ascii="Arial" w:eastAsia="Aptos" w:hAnsi="Arial" w:cs="Arial"/>
          <w:sz w:val="24"/>
          <w:szCs w:val="24"/>
        </w:rPr>
      </w:pPr>
      <w:r w:rsidRPr="009129F8">
        <w:rPr>
          <w:rFonts w:ascii="Arial" w:eastAsia="Aptos" w:hAnsi="Arial" w:cs="Arial"/>
          <w:sz w:val="24"/>
          <w:szCs w:val="24"/>
        </w:rPr>
        <w:t>4.12.1.</w:t>
      </w:r>
      <w:r w:rsidRPr="009129F8">
        <w:rPr>
          <w:rFonts w:ascii="Arial" w:eastAsia="Aptos" w:hAnsi="Arial" w:cs="Arial"/>
          <w:sz w:val="24"/>
          <w:szCs w:val="24"/>
        </w:rPr>
        <w:tab/>
        <w:t>A execução eficiente dos serviços contratados deverá ser realizada pela empresa detentora do menor preço global, atendendo integralmente às especificações técnicas, quantidades e requisitos estabelecidos neste Estudo Técnico Preliminar e na estimativa de preços.</w:t>
      </w:r>
    </w:p>
    <w:p w14:paraId="36408200" w14:textId="77777777" w:rsidR="00F8235E" w:rsidRPr="009129F8" w:rsidRDefault="00F8235E" w:rsidP="00F8235E">
      <w:pPr>
        <w:suppressAutoHyphens/>
        <w:spacing w:after="140"/>
        <w:ind w:left="1134" w:hanging="850"/>
        <w:jc w:val="both"/>
        <w:rPr>
          <w:rFonts w:ascii="Arial" w:eastAsia="Aptos" w:hAnsi="Arial" w:cs="Arial"/>
          <w:sz w:val="24"/>
          <w:szCs w:val="24"/>
        </w:rPr>
      </w:pPr>
      <w:r w:rsidRPr="009129F8">
        <w:rPr>
          <w:rFonts w:ascii="Arial" w:eastAsia="Aptos" w:hAnsi="Arial" w:cs="Arial"/>
          <w:sz w:val="24"/>
          <w:szCs w:val="24"/>
        </w:rPr>
        <w:t>4.12.2.</w:t>
      </w:r>
      <w:r w:rsidRPr="009129F8">
        <w:rPr>
          <w:rFonts w:ascii="Arial" w:eastAsia="Aptos" w:hAnsi="Arial" w:cs="Arial"/>
          <w:sz w:val="24"/>
          <w:szCs w:val="24"/>
        </w:rPr>
        <w:tab/>
        <w:t xml:space="preserve">A solução deverá abranger todos os módulos necessários à gestão integrada do PREVIPAULISTA — Recursos Humanos/Folha, Portal do Servidor, Portal Integrado, Licitações, Contratos e Convênios, Almoxarifado, Patrimônio, Gestão Eletrônica de Documentos (GED) e Business </w:t>
      </w:r>
      <w:proofErr w:type="spellStart"/>
      <w:r w:rsidRPr="009129F8">
        <w:rPr>
          <w:rFonts w:ascii="Arial" w:eastAsia="Aptos" w:hAnsi="Arial" w:cs="Arial"/>
          <w:sz w:val="24"/>
          <w:szCs w:val="24"/>
        </w:rPr>
        <w:t>Intelligence</w:t>
      </w:r>
      <w:proofErr w:type="spellEnd"/>
      <w:r w:rsidRPr="009129F8">
        <w:rPr>
          <w:rFonts w:ascii="Arial" w:eastAsia="Aptos" w:hAnsi="Arial" w:cs="Arial"/>
          <w:sz w:val="24"/>
          <w:szCs w:val="24"/>
        </w:rPr>
        <w:t xml:space="preserve"> (BI).</w:t>
      </w:r>
    </w:p>
    <w:p w14:paraId="63C80BE5" w14:textId="77777777" w:rsidR="00F8235E" w:rsidRPr="009129F8" w:rsidRDefault="00F8235E">
      <w:pPr>
        <w:numPr>
          <w:ilvl w:val="0"/>
          <w:numId w:val="11"/>
        </w:numPr>
        <w:suppressAutoHyphens/>
        <w:spacing w:after="140"/>
        <w:jc w:val="both"/>
        <w:rPr>
          <w:rFonts w:ascii="Arial" w:eastAsia="Aptos" w:hAnsi="Arial" w:cs="Arial"/>
          <w:sz w:val="24"/>
          <w:szCs w:val="24"/>
        </w:rPr>
      </w:pPr>
      <w:r w:rsidRPr="009129F8">
        <w:rPr>
          <w:rFonts w:ascii="Arial" w:eastAsia="Aptos" w:hAnsi="Arial" w:cs="Arial"/>
          <w:sz w:val="24"/>
          <w:szCs w:val="24"/>
        </w:rPr>
        <w:t>A empresa deverá apresentar proposta contendo informações suficientes para análise que demonstre capacidade operacional, experiência e aderência aos requisitos funcionais e de integração do PREVIPAULISTA.</w:t>
      </w:r>
    </w:p>
    <w:p w14:paraId="0C7D3E7D" w14:textId="77777777" w:rsidR="00F8235E" w:rsidRPr="009129F8" w:rsidRDefault="00F8235E">
      <w:pPr>
        <w:numPr>
          <w:ilvl w:val="0"/>
          <w:numId w:val="11"/>
        </w:numPr>
        <w:suppressAutoHyphens/>
        <w:spacing w:after="140"/>
        <w:jc w:val="both"/>
        <w:rPr>
          <w:rFonts w:ascii="Arial" w:eastAsia="Aptos" w:hAnsi="Arial" w:cs="Arial"/>
          <w:sz w:val="24"/>
          <w:szCs w:val="24"/>
        </w:rPr>
      </w:pPr>
      <w:r w:rsidRPr="009129F8">
        <w:rPr>
          <w:rFonts w:ascii="Arial" w:eastAsia="Aptos" w:hAnsi="Arial" w:cs="Arial"/>
          <w:sz w:val="24"/>
          <w:szCs w:val="24"/>
        </w:rPr>
        <w:t>Os serviços incluem consultoria especializada para orientar boas práticas administrativas e operacionais, bem como apontamentos técnicos que auxiliem a gestão na tomada de decisões relacionadas ao uso e evolução da solução integrada.</w:t>
      </w:r>
    </w:p>
    <w:p w14:paraId="3BD30346" w14:textId="77777777" w:rsidR="00F8235E" w:rsidRPr="009129F8" w:rsidRDefault="00F8235E">
      <w:pPr>
        <w:numPr>
          <w:ilvl w:val="0"/>
          <w:numId w:val="11"/>
        </w:numPr>
        <w:suppressAutoHyphens/>
        <w:spacing w:after="140"/>
        <w:jc w:val="both"/>
        <w:rPr>
          <w:rFonts w:ascii="Arial" w:eastAsia="Aptos" w:hAnsi="Arial" w:cs="Arial"/>
          <w:sz w:val="24"/>
          <w:szCs w:val="24"/>
        </w:rPr>
      </w:pPr>
      <w:r w:rsidRPr="009129F8">
        <w:rPr>
          <w:rFonts w:ascii="Arial" w:eastAsia="Aptos" w:hAnsi="Arial" w:cs="Arial"/>
          <w:sz w:val="24"/>
          <w:szCs w:val="24"/>
        </w:rPr>
        <w:t>Quando necessário, a empresa deverá emitir orientações formais ou relatórios técnicos relacionados ao funcionamento da solução, garantindo que a Autarquia compreenda adequadamente eventuais ajustes, atualizações ou melhorias recomendadas.</w:t>
      </w:r>
    </w:p>
    <w:p w14:paraId="2931614F" w14:textId="77777777" w:rsidR="00F8235E" w:rsidRPr="009129F8" w:rsidRDefault="00F8235E">
      <w:pPr>
        <w:numPr>
          <w:ilvl w:val="0"/>
          <w:numId w:val="11"/>
        </w:numPr>
        <w:suppressAutoHyphens/>
        <w:spacing w:after="140"/>
        <w:jc w:val="both"/>
        <w:rPr>
          <w:rFonts w:ascii="Arial" w:eastAsia="Aptos" w:hAnsi="Arial" w:cs="Arial"/>
          <w:sz w:val="24"/>
          <w:szCs w:val="24"/>
        </w:rPr>
      </w:pPr>
      <w:r w:rsidRPr="009129F8">
        <w:rPr>
          <w:rFonts w:ascii="Arial" w:eastAsia="Aptos" w:hAnsi="Arial" w:cs="Arial"/>
          <w:sz w:val="24"/>
          <w:szCs w:val="24"/>
        </w:rPr>
        <w:t>A execução de todas as etapas deverá ser planejada e desenvolvida de maneira integrada, com participação conjunta do PREVIPAULISTA e da contratada, priorizando a eficiência, a interoperabilidade entre os módulos, a segurança das informações e o alinhamento com os objetivos institucionais da Autarquia.</w:t>
      </w:r>
    </w:p>
    <w:p w14:paraId="666ED51C" w14:textId="77777777" w:rsidR="00F8235E" w:rsidRPr="009129F8" w:rsidRDefault="00F8235E" w:rsidP="00F8235E">
      <w:pPr>
        <w:tabs>
          <w:tab w:val="left" w:pos="426"/>
        </w:tabs>
        <w:suppressAutoHyphens/>
        <w:spacing w:after="0" w:line="240" w:lineRule="auto"/>
        <w:contextualSpacing/>
        <w:jc w:val="both"/>
        <w:rPr>
          <w:rFonts w:ascii="Arial" w:eastAsia="Times New Roman" w:hAnsi="Arial" w:cs="Arial"/>
          <w:color w:val="000000"/>
          <w:sz w:val="24"/>
          <w:szCs w:val="24"/>
          <w:highlight w:val="yellow"/>
          <w:lang w:eastAsia="pt-BR"/>
        </w:rPr>
      </w:pPr>
    </w:p>
    <w:p w14:paraId="44F282F7" w14:textId="77777777" w:rsidR="00F8235E" w:rsidRPr="009129F8" w:rsidRDefault="00F8235E">
      <w:pPr>
        <w:numPr>
          <w:ilvl w:val="1"/>
          <w:numId w:val="52"/>
        </w:numPr>
        <w:tabs>
          <w:tab w:val="left" w:pos="567"/>
        </w:tabs>
        <w:suppressAutoHyphens/>
        <w:spacing w:after="0" w:line="240" w:lineRule="auto"/>
        <w:ind w:left="426" w:hanging="426"/>
        <w:contextualSpacing/>
        <w:jc w:val="both"/>
        <w:rPr>
          <w:rFonts w:ascii="Arial" w:eastAsia="Aptos" w:hAnsi="Arial" w:cs="Arial"/>
          <w:b/>
          <w:bCs/>
          <w:sz w:val="24"/>
          <w:szCs w:val="24"/>
        </w:rPr>
      </w:pPr>
      <w:r w:rsidRPr="009129F8">
        <w:rPr>
          <w:rFonts w:ascii="Arial" w:eastAsia="Aptos" w:hAnsi="Arial" w:cs="Arial"/>
          <w:b/>
          <w:bCs/>
          <w:sz w:val="24"/>
          <w:szCs w:val="24"/>
        </w:rPr>
        <w:t>Do recebimento e forma de pagamento</w:t>
      </w:r>
    </w:p>
    <w:p w14:paraId="269717DF" w14:textId="77777777" w:rsidR="00F8235E" w:rsidRPr="009129F8" w:rsidRDefault="00F8235E" w:rsidP="00F8235E">
      <w:pPr>
        <w:suppressAutoHyphens/>
        <w:spacing w:after="0" w:line="240" w:lineRule="auto"/>
        <w:ind w:left="720"/>
        <w:contextualSpacing/>
        <w:jc w:val="both"/>
        <w:rPr>
          <w:rFonts w:ascii="Arial" w:eastAsia="Aptos" w:hAnsi="Arial" w:cs="Arial"/>
          <w:b/>
          <w:bCs/>
          <w:sz w:val="24"/>
          <w:szCs w:val="24"/>
        </w:rPr>
      </w:pPr>
    </w:p>
    <w:p w14:paraId="0D7B8D32"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b/>
          <w:bCs/>
          <w:sz w:val="24"/>
          <w:szCs w:val="24"/>
        </w:rPr>
      </w:pPr>
      <w:r w:rsidRPr="009129F8">
        <w:rPr>
          <w:rFonts w:ascii="Arial" w:eastAsia="Aptos" w:hAnsi="Arial" w:cs="Arial"/>
          <w:sz w:val="24"/>
          <w:szCs w:val="24"/>
        </w:rPr>
        <w:t xml:space="preserve">Os documentos relativos ao pagamento mensal (nota fiscal/fatura e relatórios) deverão ser encaminhados até o 05º (quinto) dia útil do mês subsequente à prestação dos serviços. </w:t>
      </w:r>
    </w:p>
    <w:p w14:paraId="57E48011" w14:textId="77777777" w:rsidR="00F8235E" w:rsidRPr="009129F8" w:rsidRDefault="00F8235E" w:rsidP="00F8235E">
      <w:pPr>
        <w:tabs>
          <w:tab w:val="left" w:pos="567"/>
          <w:tab w:val="left" w:pos="851"/>
          <w:tab w:val="left" w:pos="1134"/>
        </w:tabs>
        <w:suppressAutoHyphens/>
        <w:spacing w:after="0" w:line="240" w:lineRule="auto"/>
        <w:ind w:left="993" w:hanging="709"/>
        <w:contextualSpacing/>
        <w:jc w:val="both"/>
        <w:rPr>
          <w:rFonts w:ascii="Arial" w:eastAsia="Aptos" w:hAnsi="Arial" w:cs="Arial"/>
          <w:b/>
          <w:bCs/>
          <w:sz w:val="24"/>
          <w:szCs w:val="24"/>
        </w:rPr>
      </w:pPr>
    </w:p>
    <w:p w14:paraId="74120243"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b/>
          <w:bCs/>
          <w:sz w:val="24"/>
          <w:szCs w:val="24"/>
        </w:rPr>
      </w:pPr>
      <w:r w:rsidRPr="009129F8">
        <w:rPr>
          <w:rFonts w:ascii="Arial" w:eastAsia="Aptos" w:hAnsi="Arial" w:cs="Arial"/>
          <w:sz w:val="24"/>
          <w:szCs w:val="24"/>
        </w:rPr>
        <w:t xml:space="preserve">Em até 05 (cinco) dias do protocolo da documentação de pagamento, deverá ser dado recebimento provisório, com encaminhamento ao departamento responsável pela verificação e adequação às obrigações </w:t>
      </w:r>
      <w:r w:rsidRPr="009129F8">
        <w:rPr>
          <w:rFonts w:ascii="Arial" w:eastAsia="Aptos" w:hAnsi="Arial" w:cs="Arial"/>
          <w:sz w:val="24"/>
          <w:szCs w:val="24"/>
        </w:rPr>
        <w:lastRenderedPageBreak/>
        <w:t>contratuais.</w:t>
      </w:r>
      <w:r w:rsidRPr="009129F8">
        <w:rPr>
          <w:rFonts w:ascii="Arial" w:eastAsia="Aptos" w:hAnsi="Arial" w:cs="Arial"/>
          <w:b/>
          <w:bCs/>
          <w:sz w:val="24"/>
          <w:szCs w:val="24"/>
        </w:rPr>
        <w:t xml:space="preserve"> </w:t>
      </w:r>
      <w:r w:rsidRPr="009129F8">
        <w:rPr>
          <w:rFonts w:ascii="Arial" w:eastAsia="Aptos" w:hAnsi="Arial" w:cs="Arial"/>
          <w:sz w:val="24"/>
          <w:szCs w:val="24"/>
        </w:rPr>
        <w:t>O recebimento definitivo deverá ser realizado em até 15 (quinze) dias, contados do recebimento provisório.</w:t>
      </w:r>
    </w:p>
    <w:p w14:paraId="71EDA85E" w14:textId="77777777" w:rsidR="00F8235E" w:rsidRPr="009129F8" w:rsidRDefault="00F8235E" w:rsidP="00F8235E">
      <w:pPr>
        <w:tabs>
          <w:tab w:val="left" w:pos="851"/>
          <w:tab w:val="left" w:pos="1134"/>
        </w:tabs>
        <w:suppressAutoHyphens/>
        <w:ind w:left="993" w:hanging="709"/>
        <w:contextualSpacing/>
        <w:jc w:val="both"/>
        <w:rPr>
          <w:rFonts w:ascii="Arial" w:eastAsia="Aptos" w:hAnsi="Arial" w:cs="Arial"/>
          <w:b/>
          <w:bCs/>
          <w:sz w:val="24"/>
          <w:szCs w:val="24"/>
        </w:rPr>
      </w:pPr>
    </w:p>
    <w:p w14:paraId="45610ADF"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Os recebimentos provisórios e/ou definitivos não implicam o reconhecimento da perfeita execução da prestação. Eventuais falhas ou vícios, posteriormente observados, poderão acarretar penalidades e/ou revisão dos serviços, sem ônus à contratante.</w:t>
      </w:r>
    </w:p>
    <w:p w14:paraId="36EAD611" w14:textId="77777777" w:rsidR="00F8235E" w:rsidRPr="009129F8" w:rsidRDefault="00F8235E" w:rsidP="00F8235E">
      <w:pPr>
        <w:suppressAutoHyphens/>
        <w:ind w:left="720"/>
        <w:contextualSpacing/>
        <w:rPr>
          <w:rFonts w:ascii="Arial" w:eastAsia="Times New Roman" w:hAnsi="Arial" w:cs="Arial"/>
          <w:color w:val="000000"/>
          <w:sz w:val="24"/>
          <w:szCs w:val="24"/>
          <w:lang w:eastAsia="pt-BR"/>
        </w:rPr>
      </w:pPr>
    </w:p>
    <w:p w14:paraId="6A2327D5"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Times New Roman" w:hAnsi="Arial" w:cs="Arial"/>
          <w:color w:val="000000"/>
          <w:sz w:val="24"/>
          <w:szCs w:val="24"/>
          <w:lang w:eastAsia="pt-BR"/>
        </w:rPr>
        <w:t xml:space="preserve">O pagamento será efetuado em até 30 (trinta) dias contados do atesto da nota fiscal pelo setor competente </w:t>
      </w:r>
      <w:r w:rsidRPr="009129F8">
        <w:rPr>
          <w:rFonts w:ascii="Arial" w:eastAsia="Aptos" w:hAnsi="Arial" w:cs="Arial"/>
          <w:sz w:val="24"/>
          <w:szCs w:val="24"/>
        </w:rPr>
        <w:t>acompanhada das certidões de regularidade fiscal, fundiária e trabalhista da contratada e demais documentos que vierem a ser exigidos pelo órgão de Controle, devidamente atestada pelos servidores designados para recebimento dos materiais;</w:t>
      </w:r>
    </w:p>
    <w:p w14:paraId="61BC1887" w14:textId="77777777" w:rsidR="00F8235E" w:rsidRPr="009129F8" w:rsidRDefault="00F8235E" w:rsidP="00F8235E">
      <w:pPr>
        <w:suppressAutoHyphens/>
        <w:ind w:left="720"/>
        <w:contextualSpacing/>
        <w:rPr>
          <w:rFonts w:ascii="Arial" w:eastAsia="Aptos" w:hAnsi="Arial" w:cs="Arial"/>
          <w:sz w:val="24"/>
          <w:szCs w:val="24"/>
        </w:rPr>
      </w:pPr>
    </w:p>
    <w:p w14:paraId="0805E071"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 xml:space="preserve">Os pagamentos serão efetuados, obrigatoriamente, por meio de crédito em conta corrente, cujo número e agência deverão ser informados pelo adjudicatário até a assinatura do contrato; </w:t>
      </w:r>
    </w:p>
    <w:p w14:paraId="64800A04" w14:textId="77777777" w:rsidR="00F8235E" w:rsidRPr="009129F8" w:rsidRDefault="00F8235E" w:rsidP="00F8235E">
      <w:pPr>
        <w:suppressAutoHyphens/>
        <w:ind w:left="720"/>
        <w:contextualSpacing/>
        <w:rPr>
          <w:rFonts w:ascii="Arial" w:eastAsia="Aptos" w:hAnsi="Arial" w:cs="Arial"/>
          <w:sz w:val="24"/>
          <w:szCs w:val="24"/>
        </w:rPr>
      </w:pPr>
    </w:p>
    <w:p w14:paraId="1F0D39C9"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 xml:space="preserve">O Instituto de Previdência Social do Município do Paulista reserva-se o direito de reter o pagamento de faturas para satisfação de penalidades pecuniárias aplicadas ao fornecedor e para ressarcir danos a terceiros; </w:t>
      </w:r>
    </w:p>
    <w:p w14:paraId="596E90EF" w14:textId="77777777" w:rsidR="00F8235E" w:rsidRPr="009129F8" w:rsidRDefault="00F8235E" w:rsidP="00F8235E">
      <w:pPr>
        <w:suppressAutoHyphens/>
        <w:ind w:left="720"/>
        <w:contextualSpacing/>
        <w:rPr>
          <w:rFonts w:ascii="Arial" w:eastAsia="Aptos" w:hAnsi="Arial" w:cs="Arial"/>
          <w:sz w:val="24"/>
          <w:szCs w:val="24"/>
        </w:rPr>
      </w:pPr>
    </w:p>
    <w:p w14:paraId="01BB1485"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 xml:space="preserve">Para receber seus créditos a contratada deverá comprovar as regularidades fiscal e trabalhista que lhe foram exigidas quando da habilitação; </w:t>
      </w:r>
    </w:p>
    <w:p w14:paraId="010ED0D1" w14:textId="77777777" w:rsidR="00F8235E" w:rsidRPr="009129F8" w:rsidRDefault="00F8235E" w:rsidP="00F8235E">
      <w:pPr>
        <w:suppressAutoHyphens/>
        <w:ind w:left="720"/>
        <w:contextualSpacing/>
        <w:rPr>
          <w:rFonts w:ascii="Arial" w:eastAsia="Aptos" w:hAnsi="Arial" w:cs="Arial"/>
          <w:sz w:val="24"/>
          <w:szCs w:val="24"/>
        </w:rPr>
      </w:pPr>
    </w:p>
    <w:p w14:paraId="306D92A2"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 xml:space="preserve">O prazo de pagamento da Nota Fiscal será de até 30 (trinta) dias a partir da data final do período de adimplemento e mediante sua apresentação juntamente com os demais documentos acima mencionados; </w:t>
      </w:r>
    </w:p>
    <w:p w14:paraId="769F1DDE" w14:textId="77777777" w:rsidR="00F8235E" w:rsidRPr="009129F8" w:rsidRDefault="00F8235E" w:rsidP="00F8235E">
      <w:pPr>
        <w:suppressAutoHyphens/>
        <w:ind w:left="720"/>
        <w:contextualSpacing/>
        <w:rPr>
          <w:rFonts w:ascii="Arial" w:eastAsia="Aptos" w:hAnsi="Arial" w:cs="Arial"/>
          <w:sz w:val="24"/>
          <w:szCs w:val="24"/>
        </w:rPr>
      </w:pPr>
    </w:p>
    <w:p w14:paraId="5149D694"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e das propostas de preços, bem como, da Nota de Empenho, não se admitindo notas fiscais/faturas emitidas com outro CNPJ;</w:t>
      </w:r>
    </w:p>
    <w:p w14:paraId="18B9D6D7" w14:textId="77777777" w:rsidR="00F8235E" w:rsidRPr="009129F8" w:rsidRDefault="00F8235E" w:rsidP="00F8235E">
      <w:pPr>
        <w:suppressAutoHyphens/>
        <w:ind w:left="720"/>
        <w:contextualSpacing/>
        <w:rPr>
          <w:rFonts w:ascii="Arial" w:eastAsia="Aptos" w:hAnsi="Arial" w:cs="Arial"/>
          <w:sz w:val="24"/>
          <w:szCs w:val="24"/>
        </w:rPr>
      </w:pPr>
    </w:p>
    <w:p w14:paraId="2C73BF3D"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No caso de a CONTRATADA estar estabelecida em localidade que não possua agência da instituição financeira contratada pelo Município, ou caso verificada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Nesse caso, eventuais ônus financeiros e/ou contratuais adicionais serão suportados exclusivamente pela CONTRATADA;</w:t>
      </w:r>
    </w:p>
    <w:p w14:paraId="6F7C456C" w14:textId="77777777" w:rsidR="00F8235E" w:rsidRPr="009129F8" w:rsidRDefault="00F8235E" w:rsidP="00F8235E">
      <w:pPr>
        <w:suppressAutoHyphens/>
        <w:ind w:left="720"/>
        <w:contextualSpacing/>
        <w:rPr>
          <w:rFonts w:ascii="Arial" w:eastAsia="Aptos" w:hAnsi="Arial" w:cs="Arial"/>
          <w:sz w:val="24"/>
          <w:szCs w:val="24"/>
        </w:rPr>
      </w:pPr>
    </w:p>
    <w:p w14:paraId="0D803E44"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 xml:space="preserve">A nota fiscal isenta de erros, deverá ser previamente atestada pelo Fiscal do Contrato e servidor designado pelo ordenador de despesas; </w:t>
      </w:r>
    </w:p>
    <w:p w14:paraId="0BE17E43" w14:textId="77777777" w:rsidR="00F8235E" w:rsidRPr="009129F8" w:rsidRDefault="00F8235E" w:rsidP="00F8235E">
      <w:pPr>
        <w:suppressAutoHyphens/>
        <w:ind w:left="720"/>
        <w:contextualSpacing/>
        <w:rPr>
          <w:rFonts w:ascii="Arial" w:eastAsia="Aptos" w:hAnsi="Arial" w:cs="Arial"/>
          <w:sz w:val="24"/>
          <w:szCs w:val="24"/>
        </w:rPr>
      </w:pPr>
    </w:p>
    <w:p w14:paraId="64B595B9"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lastRenderedPageBreak/>
        <w:t>Caso se faça necessária à reapresentação de qualquer fatura por culpa do contratado, o prazo de 30 (trinta) dias ficará suspenso, prosseguindo a sua contagem a partir da data da respectiva reapresentação.</w:t>
      </w:r>
    </w:p>
    <w:p w14:paraId="253DBBB1" w14:textId="77777777" w:rsidR="00F8235E" w:rsidRPr="009129F8" w:rsidRDefault="00F8235E" w:rsidP="00F8235E">
      <w:pPr>
        <w:suppressAutoHyphens/>
        <w:ind w:left="720"/>
        <w:contextualSpacing/>
        <w:rPr>
          <w:rFonts w:ascii="Arial" w:eastAsia="Aptos" w:hAnsi="Arial" w:cs="Arial"/>
          <w:sz w:val="24"/>
          <w:szCs w:val="24"/>
        </w:rPr>
      </w:pPr>
    </w:p>
    <w:p w14:paraId="4C5634D7"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No caso de atrasos no pagamento não reputáveis à Contratante o valor da parcela devida será atualizado com base no índice de preços ao consumidor amplo (IPCA), mantido pelo Instituto Brasileiro de Geografia e Estatísticas (IBGE).</w:t>
      </w:r>
    </w:p>
    <w:p w14:paraId="2235F725" w14:textId="77777777" w:rsidR="00F8235E" w:rsidRPr="009129F8" w:rsidRDefault="00F8235E" w:rsidP="00F8235E">
      <w:pPr>
        <w:suppressAutoHyphens/>
        <w:ind w:left="720"/>
        <w:contextualSpacing/>
        <w:rPr>
          <w:rFonts w:ascii="Arial" w:eastAsia="Aptos" w:hAnsi="Arial" w:cs="Arial"/>
          <w:sz w:val="24"/>
          <w:szCs w:val="24"/>
        </w:rPr>
      </w:pPr>
    </w:p>
    <w:p w14:paraId="0B571485"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Em ocorrendo a contratação, valor será reajustados pelo índice de preços ao consumidor amplo (IPCA), mantido pelo Instituto Brasileiro de Geografia e Estatísticas (IBGE), transcorridos 12 (doze) meses da apresentação da proposta.</w:t>
      </w:r>
    </w:p>
    <w:p w14:paraId="26BAF022" w14:textId="77777777" w:rsidR="00F8235E" w:rsidRPr="009129F8" w:rsidRDefault="00F8235E" w:rsidP="00F8235E">
      <w:pPr>
        <w:suppressAutoHyphens/>
        <w:ind w:left="720"/>
        <w:contextualSpacing/>
        <w:rPr>
          <w:rFonts w:ascii="Arial" w:eastAsia="Aptos" w:hAnsi="Arial" w:cs="Arial"/>
          <w:sz w:val="24"/>
          <w:szCs w:val="24"/>
        </w:rPr>
      </w:pPr>
    </w:p>
    <w:p w14:paraId="6C9B1C92"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O pagamento deverá ser realizado no prazo máximo de 30 (trinta) dias, contados do protocolo de recebimento da documentação de pagamento, desde que não haja pendências atribuíveis exclusivamente à contratada. Nestes casos, os documentos deverão ser devolvidos à contratada, para saneamento de eventuais pendências, no prazo de 02 (dois) dias.</w:t>
      </w:r>
    </w:p>
    <w:p w14:paraId="15A3ED2D" w14:textId="77777777" w:rsidR="00F8235E" w:rsidRPr="009129F8" w:rsidRDefault="00F8235E" w:rsidP="00F8235E">
      <w:pPr>
        <w:suppressAutoHyphens/>
        <w:ind w:left="720"/>
        <w:contextualSpacing/>
        <w:rPr>
          <w:rFonts w:ascii="Arial" w:eastAsia="Aptos" w:hAnsi="Arial" w:cs="Arial"/>
          <w:sz w:val="24"/>
          <w:szCs w:val="24"/>
        </w:rPr>
      </w:pPr>
    </w:p>
    <w:p w14:paraId="4CCE8C9F"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Deverão ser observadas todas as condições de habilitação, antes da promoção do pagamento das despesas relativas à prestação dos serviços, inclusive no que diz respeito à comprovação das regularidades fiscais, trabalhistas e previdenciárias.</w:t>
      </w:r>
    </w:p>
    <w:p w14:paraId="2AF58F39" w14:textId="77777777" w:rsidR="00F8235E" w:rsidRPr="009129F8" w:rsidRDefault="00F8235E" w:rsidP="00F8235E">
      <w:pPr>
        <w:suppressAutoHyphens/>
        <w:ind w:left="720"/>
        <w:contextualSpacing/>
        <w:rPr>
          <w:rFonts w:ascii="Arial" w:eastAsia="Aptos" w:hAnsi="Arial" w:cs="Arial"/>
          <w:sz w:val="24"/>
          <w:szCs w:val="24"/>
        </w:rPr>
      </w:pPr>
    </w:p>
    <w:p w14:paraId="298440EB" w14:textId="77777777" w:rsidR="00F8235E" w:rsidRPr="009129F8" w:rsidRDefault="00F8235E">
      <w:pPr>
        <w:numPr>
          <w:ilvl w:val="2"/>
          <w:numId w:val="52"/>
        </w:numPr>
        <w:tabs>
          <w:tab w:val="left" w:pos="567"/>
          <w:tab w:val="left" w:pos="851"/>
          <w:tab w:val="left" w:pos="1134"/>
        </w:tabs>
        <w:suppressAutoHyphens/>
        <w:spacing w:after="0" w:line="240" w:lineRule="auto"/>
        <w:ind w:left="993" w:hanging="709"/>
        <w:contextualSpacing/>
        <w:jc w:val="both"/>
        <w:rPr>
          <w:rFonts w:ascii="Arial" w:eastAsia="Aptos" w:hAnsi="Arial" w:cs="Arial"/>
          <w:sz w:val="24"/>
          <w:szCs w:val="24"/>
        </w:rPr>
      </w:pPr>
      <w:r w:rsidRPr="009129F8">
        <w:rPr>
          <w:rFonts w:ascii="Arial" w:eastAsia="Aptos" w:hAnsi="Arial" w:cs="Arial"/>
          <w:sz w:val="24"/>
          <w:szCs w:val="24"/>
        </w:rPr>
        <w:t>O pagamento levará em conta estritamente o valor da prestação dos serviços dentro da competência, observadas eventuais glosas, acréscimos ou deduções relativas a valores de tributos, descontos, multas ou quaisquer outros eventos.</w:t>
      </w:r>
    </w:p>
    <w:p w14:paraId="51BB4E96" w14:textId="77777777" w:rsidR="00F8235E" w:rsidRPr="009129F8" w:rsidRDefault="00F8235E" w:rsidP="00F8235E">
      <w:pPr>
        <w:tabs>
          <w:tab w:val="left" w:pos="567"/>
          <w:tab w:val="left" w:pos="851"/>
        </w:tabs>
        <w:suppressAutoHyphens/>
        <w:spacing w:after="0" w:line="240" w:lineRule="auto"/>
        <w:contextualSpacing/>
        <w:jc w:val="both"/>
        <w:rPr>
          <w:rFonts w:ascii="Arial" w:eastAsia="Aptos" w:hAnsi="Arial" w:cs="Arial"/>
          <w:sz w:val="24"/>
          <w:szCs w:val="24"/>
        </w:rPr>
      </w:pPr>
    </w:p>
    <w:p w14:paraId="19C2BAD1" w14:textId="77777777" w:rsidR="00F8235E" w:rsidRPr="009129F8" w:rsidRDefault="00F8235E">
      <w:pPr>
        <w:numPr>
          <w:ilvl w:val="1"/>
          <w:numId w:val="52"/>
        </w:numPr>
        <w:tabs>
          <w:tab w:val="left" w:pos="567"/>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b/>
          <w:bCs/>
          <w:sz w:val="24"/>
          <w:szCs w:val="24"/>
        </w:rPr>
        <w:t>Das condições para participação</w:t>
      </w:r>
    </w:p>
    <w:p w14:paraId="5E85B419" w14:textId="77777777" w:rsidR="00F8235E" w:rsidRPr="009129F8" w:rsidRDefault="00F8235E" w:rsidP="00F8235E">
      <w:pPr>
        <w:tabs>
          <w:tab w:val="left" w:pos="567"/>
          <w:tab w:val="left" w:pos="851"/>
        </w:tabs>
        <w:suppressAutoHyphens/>
        <w:spacing w:after="0" w:line="240" w:lineRule="auto"/>
        <w:contextualSpacing/>
        <w:jc w:val="both"/>
        <w:rPr>
          <w:rFonts w:ascii="Arial" w:eastAsia="Aptos" w:hAnsi="Arial" w:cs="Arial"/>
          <w:b/>
          <w:bCs/>
          <w:sz w:val="24"/>
          <w:szCs w:val="24"/>
        </w:rPr>
      </w:pPr>
    </w:p>
    <w:p w14:paraId="4A5B0A8F" w14:textId="77777777" w:rsidR="00F8235E" w:rsidRPr="009129F8" w:rsidRDefault="00F8235E">
      <w:pPr>
        <w:numPr>
          <w:ilvl w:val="2"/>
          <w:numId w:val="52"/>
        </w:numPr>
        <w:tabs>
          <w:tab w:val="left" w:pos="567"/>
          <w:tab w:val="left" w:pos="851"/>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Atestado(s), emitido(s) por entidade(s) de direito público ou privado, comprovando que a empresa licitante executou e/ou executa serviços compatíveis com o objeto do presente certame.</w:t>
      </w:r>
    </w:p>
    <w:p w14:paraId="21B0E3DF" w14:textId="77777777" w:rsidR="00F8235E" w:rsidRPr="009129F8" w:rsidRDefault="00F8235E" w:rsidP="00F8235E">
      <w:pPr>
        <w:tabs>
          <w:tab w:val="left" w:pos="567"/>
          <w:tab w:val="left" w:pos="851"/>
        </w:tabs>
        <w:suppressAutoHyphens/>
        <w:spacing w:after="0" w:line="240" w:lineRule="auto"/>
        <w:contextualSpacing/>
        <w:jc w:val="both"/>
        <w:rPr>
          <w:rFonts w:ascii="Arial" w:eastAsia="Aptos" w:hAnsi="Arial" w:cs="Arial"/>
          <w:sz w:val="24"/>
          <w:szCs w:val="24"/>
        </w:rPr>
      </w:pPr>
    </w:p>
    <w:p w14:paraId="1A22A646" w14:textId="77777777" w:rsidR="00F8235E" w:rsidRPr="009129F8" w:rsidRDefault="00F8235E">
      <w:pPr>
        <w:numPr>
          <w:ilvl w:val="2"/>
          <w:numId w:val="52"/>
        </w:numPr>
        <w:tabs>
          <w:tab w:val="left" w:pos="567"/>
          <w:tab w:val="left" w:pos="851"/>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O atestado de que trata o subitem 4.9.1 poderá estar em nome da pessoa jurídica interessada ou responsável técnico.</w:t>
      </w:r>
    </w:p>
    <w:p w14:paraId="3E51911D" w14:textId="77777777" w:rsidR="00F8235E" w:rsidRPr="009129F8" w:rsidRDefault="00F8235E" w:rsidP="00F8235E">
      <w:pPr>
        <w:tabs>
          <w:tab w:val="left" w:pos="567"/>
          <w:tab w:val="left" w:pos="851"/>
        </w:tabs>
        <w:suppressAutoHyphens/>
        <w:spacing w:after="0" w:line="240" w:lineRule="auto"/>
        <w:contextualSpacing/>
        <w:jc w:val="both"/>
        <w:rPr>
          <w:rFonts w:ascii="Arial" w:eastAsia="Aptos" w:hAnsi="Arial" w:cs="Arial"/>
          <w:sz w:val="24"/>
          <w:szCs w:val="24"/>
        </w:rPr>
      </w:pPr>
    </w:p>
    <w:p w14:paraId="5A38DC87" w14:textId="77777777" w:rsidR="00F8235E" w:rsidRPr="009129F8" w:rsidRDefault="00F8235E">
      <w:pPr>
        <w:numPr>
          <w:ilvl w:val="2"/>
          <w:numId w:val="52"/>
        </w:numPr>
        <w:tabs>
          <w:tab w:val="left" w:pos="567"/>
          <w:tab w:val="left" w:pos="851"/>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 xml:space="preserve">Certidão Negativa de Falência ou Recuperação Judicial referente aos processos de 1º e 2º graus distribuídos pelo </w:t>
      </w:r>
      <w:proofErr w:type="spellStart"/>
      <w:r w:rsidRPr="009129F8">
        <w:rPr>
          <w:rFonts w:ascii="Arial" w:eastAsia="Aptos" w:hAnsi="Arial" w:cs="Arial"/>
          <w:sz w:val="24"/>
          <w:szCs w:val="24"/>
        </w:rPr>
        <w:t>PJe</w:t>
      </w:r>
      <w:proofErr w:type="spellEnd"/>
      <w:r w:rsidRPr="009129F8">
        <w:rPr>
          <w:rFonts w:ascii="Arial" w:eastAsia="Aptos" w:hAnsi="Arial" w:cs="Arial"/>
          <w:sz w:val="24"/>
          <w:szCs w:val="24"/>
        </w:rPr>
        <w:t xml:space="preserve"> (processos judiciais eletrônicos) da sede da licitante ou de seu domicílio.</w:t>
      </w:r>
    </w:p>
    <w:p w14:paraId="5270FC76" w14:textId="77777777" w:rsidR="00F8235E" w:rsidRPr="009129F8" w:rsidRDefault="00F8235E" w:rsidP="00F8235E">
      <w:pPr>
        <w:tabs>
          <w:tab w:val="left" w:pos="851"/>
        </w:tabs>
        <w:suppressAutoHyphens/>
        <w:ind w:left="720"/>
        <w:contextualSpacing/>
        <w:jc w:val="both"/>
        <w:rPr>
          <w:rFonts w:ascii="Arial" w:eastAsia="Aptos" w:hAnsi="Arial" w:cs="Arial"/>
          <w:sz w:val="24"/>
          <w:szCs w:val="24"/>
          <w:highlight w:val="yellow"/>
        </w:rPr>
      </w:pPr>
    </w:p>
    <w:p w14:paraId="53921767" w14:textId="77777777" w:rsidR="00F8235E" w:rsidRPr="009129F8" w:rsidRDefault="00F8235E">
      <w:pPr>
        <w:numPr>
          <w:ilvl w:val="3"/>
          <w:numId w:val="52"/>
        </w:numPr>
        <w:tabs>
          <w:tab w:val="left" w:pos="1134"/>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Caberá ao licitante obter a Certidão Negativa de Falência ou Recuperação Judicial, de acordo com as disposições normativas do respectivo Estado da Federação da sede da licitante ou de seu domicílio.</w:t>
      </w:r>
    </w:p>
    <w:p w14:paraId="2698B0C6" w14:textId="77777777" w:rsidR="00F8235E" w:rsidRPr="009129F8" w:rsidRDefault="00F8235E" w:rsidP="00F8235E">
      <w:pPr>
        <w:tabs>
          <w:tab w:val="left" w:pos="851"/>
        </w:tabs>
        <w:suppressAutoHyphens/>
        <w:spacing w:after="0" w:line="240" w:lineRule="auto"/>
        <w:contextualSpacing/>
        <w:jc w:val="both"/>
        <w:rPr>
          <w:rFonts w:ascii="Arial" w:eastAsia="Aptos" w:hAnsi="Arial" w:cs="Arial"/>
          <w:sz w:val="24"/>
          <w:szCs w:val="24"/>
        </w:rPr>
      </w:pPr>
    </w:p>
    <w:p w14:paraId="4AC2540D" w14:textId="77777777" w:rsidR="00F8235E" w:rsidRPr="009129F8" w:rsidRDefault="00F8235E">
      <w:pPr>
        <w:numPr>
          <w:ilvl w:val="1"/>
          <w:numId w:val="52"/>
        </w:numPr>
        <w:tabs>
          <w:tab w:val="left" w:pos="567"/>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b/>
          <w:bCs/>
          <w:sz w:val="24"/>
          <w:szCs w:val="24"/>
        </w:rPr>
        <w:t xml:space="preserve">  Do prazo de vigência da contratação</w:t>
      </w:r>
    </w:p>
    <w:p w14:paraId="1C1F5270" w14:textId="77777777" w:rsidR="00F8235E" w:rsidRPr="009129F8" w:rsidRDefault="00F8235E" w:rsidP="00F8235E">
      <w:pPr>
        <w:tabs>
          <w:tab w:val="left" w:pos="567"/>
        </w:tabs>
        <w:suppressAutoHyphens/>
        <w:spacing w:after="0" w:line="240" w:lineRule="auto"/>
        <w:contextualSpacing/>
        <w:jc w:val="both"/>
        <w:rPr>
          <w:rFonts w:ascii="Arial" w:eastAsia="Aptos" w:hAnsi="Arial" w:cs="Arial"/>
          <w:b/>
          <w:bCs/>
          <w:sz w:val="24"/>
          <w:szCs w:val="24"/>
          <w:highlight w:val="yellow"/>
        </w:rPr>
      </w:pPr>
    </w:p>
    <w:p w14:paraId="78AA52C0" w14:textId="77777777" w:rsidR="00F8235E" w:rsidRPr="009129F8" w:rsidRDefault="00F8235E">
      <w:pPr>
        <w:numPr>
          <w:ilvl w:val="2"/>
          <w:numId w:val="52"/>
        </w:numPr>
        <w:tabs>
          <w:tab w:val="left" w:pos="567"/>
          <w:tab w:val="left" w:pos="851"/>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lastRenderedPageBreak/>
        <w:t>Considerando a natureza da contratação e o disposto no artigo 105 da Lei Federal nº 14.133, de 01 de abril de 2021, e desde que autorizado pela autoridade competente, deverá ser pactuado prazo de vigência de 12 (doze) meses.</w:t>
      </w:r>
    </w:p>
    <w:p w14:paraId="39357534" w14:textId="77777777" w:rsidR="00F8235E" w:rsidRPr="009129F8" w:rsidRDefault="00F8235E" w:rsidP="00F8235E">
      <w:pPr>
        <w:tabs>
          <w:tab w:val="left" w:pos="567"/>
        </w:tabs>
        <w:suppressAutoHyphens/>
        <w:spacing w:after="0" w:line="240" w:lineRule="auto"/>
        <w:contextualSpacing/>
        <w:jc w:val="both"/>
        <w:rPr>
          <w:rFonts w:ascii="Arial" w:eastAsia="Aptos" w:hAnsi="Arial" w:cs="Arial"/>
          <w:sz w:val="24"/>
          <w:szCs w:val="24"/>
          <w:highlight w:val="yellow"/>
        </w:rPr>
      </w:pPr>
    </w:p>
    <w:p w14:paraId="52DE23A1" w14:textId="77777777" w:rsidR="00F8235E" w:rsidRPr="009129F8" w:rsidRDefault="00F8235E">
      <w:pPr>
        <w:numPr>
          <w:ilvl w:val="1"/>
          <w:numId w:val="52"/>
        </w:numPr>
        <w:tabs>
          <w:tab w:val="left" w:pos="567"/>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b/>
          <w:bCs/>
          <w:sz w:val="24"/>
          <w:szCs w:val="24"/>
        </w:rPr>
        <w:t xml:space="preserve">  Das garantias contratuais</w:t>
      </w:r>
    </w:p>
    <w:p w14:paraId="2F09CC3A" w14:textId="77777777" w:rsidR="00F8235E" w:rsidRPr="009129F8" w:rsidRDefault="00F8235E" w:rsidP="00F8235E">
      <w:pPr>
        <w:tabs>
          <w:tab w:val="left" w:pos="567"/>
        </w:tabs>
        <w:suppressAutoHyphens/>
        <w:spacing w:after="0" w:line="240" w:lineRule="auto"/>
        <w:contextualSpacing/>
        <w:jc w:val="both"/>
        <w:rPr>
          <w:rFonts w:ascii="Arial" w:eastAsia="Aptos" w:hAnsi="Arial" w:cs="Arial"/>
          <w:sz w:val="24"/>
          <w:szCs w:val="24"/>
        </w:rPr>
      </w:pPr>
    </w:p>
    <w:p w14:paraId="25ECA6C3" w14:textId="77777777" w:rsidR="00F8235E" w:rsidRPr="009129F8" w:rsidRDefault="00F8235E">
      <w:pPr>
        <w:numPr>
          <w:ilvl w:val="2"/>
          <w:numId w:val="52"/>
        </w:numPr>
        <w:tabs>
          <w:tab w:val="left" w:pos="709"/>
          <w:tab w:val="left" w:pos="993"/>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Para esta prestação de serviços não serão necessárias garantias contratuais.</w:t>
      </w:r>
    </w:p>
    <w:p w14:paraId="02C64A94" w14:textId="77777777" w:rsidR="00F8235E" w:rsidRPr="009129F8" w:rsidRDefault="00F8235E" w:rsidP="00F8235E">
      <w:pPr>
        <w:tabs>
          <w:tab w:val="left" w:pos="567"/>
        </w:tabs>
        <w:suppressAutoHyphens/>
        <w:spacing w:after="0" w:line="240" w:lineRule="auto"/>
        <w:contextualSpacing/>
        <w:jc w:val="both"/>
        <w:rPr>
          <w:rFonts w:ascii="Arial" w:eastAsia="Aptos" w:hAnsi="Arial" w:cs="Arial"/>
          <w:sz w:val="24"/>
          <w:szCs w:val="24"/>
          <w:highlight w:val="yellow"/>
        </w:rPr>
      </w:pPr>
    </w:p>
    <w:p w14:paraId="0C27CB0A" w14:textId="77777777" w:rsidR="00F8235E" w:rsidRPr="009129F8" w:rsidRDefault="00F8235E">
      <w:pPr>
        <w:numPr>
          <w:ilvl w:val="1"/>
          <w:numId w:val="52"/>
        </w:numPr>
        <w:tabs>
          <w:tab w:val="left" w:pos="567"/>
        </w:tabs>
        <w:suppressAutoHyphens/>
        <w:spacing w:after="0" w:line="240" w:lineRule="auto"/>
        <w:ind w:left="0" w:firstLine="0"/>
        <w:contextualSpacing/>
        <w:jc w:val="both"/>
        <w:rPr>
          <w:rFonts w:ascii="Arial" w:eastAsia="Aptos" w:hAnsi="Arial" w:cs="Arial"/>
          <w:b/>
          <w:bCs/>
          <w:sz w:val="24"/>
          <w:szCs w:val="24"/>
        </w:rPr>
      </w:pPr>
      <w:r w:rsidRPr="009129F8">
        <w:rPr>
          <w:rFonts w:ascii="Arial" w:eastAsia="Aptos" w:hAnsi="Arial" w:cs="Arial"/>
          <w:b/>
          <w:bCs/>
          <w:sz w:val="24"/>
          <w:szCs w:val="24"/>
        </w:rPr>
        <w:t>Do modo de disputa</w:t>
      </w:r>
    </w:p>
    <w:p w14:paraId="6DA4E5BF" w14:textId="77777777" w:rsidR="00F8235E" w:rsidRPr="009129F8" w:rsidRDefault="00F8235E" w:rsidP="00F8235E">
      <w:pPr>
        <w:tabs>
          <w:tab w:val="left" w:pos="567"/>
        </w:tabs>
        <w:suppressAutoHyphens/>
        <w:spacing w:after="0" w:line="240" w:lineRule="auto"/>
        <w:contextualSpacing/>
        <w:jc w:val="both"/>
        <w:rPr>
          <w:rFonts w:ascii="Arial" w:eastAsia="Aptos" w:hAnsi="Arial" w:cs="Arial"/>
          <w:sz w:val="24"/>
          <w:szCs w:val="24"/>
          <w:highlight w:val="yellow"/>
        </w:rPr>
      </w:pPr>
    </w:p>
    <w:p w14:paraId="6A0EBA2D" w14:textId="77777777" w:rsidR="00F8235E" w:rsidRPr="009129F8" w:rsidRDefault="00F8235E">
      <w:pPr>
        <w:numPr>
          <w:ilvl w:val="2"/>
          <w:numId w:val="52"/>
        </w:numPr>
        <w:tabs>
          <w:tab w:val="left" w:pos="709"/>
          <w:tab w:val="left" w:pos="851"/>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Menor preço global- Aberto e fechado</w:t>
      </w:r>
    </w:p>
    <w:p w14:paraId="52092D55" w14:textId="77777777" w:rsidR="00F8235E" w:rsidRPr="009129F8" w:rsidRDefault="00F8235E" w:rsidP="00F8235E">
      <w:pPr>
        <w:tabs>
          <w:tab w:val="left" w:pos="567"/>
        </w:tabs>
        <w:suppressAutoHyphens/>
        <w:spacing w:after="0" w:line="240" w:lineRule="auto"/>
        <w:contextualSpacing/>
        <w:jc w:val="both"/>
        <w:rPr>
          <w:rFonts w:ascii="Arial" w:eastAsia="Aptos" w:hAnsi="Arial" w:cs="Arial"/>
          <w:sz w:val="24"/>
          <w:szCs w:val="24"/>
          <w:highlight w:val="yellow"/>
        </w:rPr>
      </w:pPr>
      <w:r w:rsidRPr="009129F8">
        <w:rPr>
          <w:rFonts w:ascii="Arial" w:eastAsia="Aptos" w:hAnsi="Arial" w:cs="Arial"/>
          <w:sz w:val="24"/>
          <w:szCs w:val="24"/>
          <w:highlight w:val="yellow"/>
        </w:rPr>
        <w:t xml:space="preserve"> </w:t>
      </w:r>
    </w:p>
    <w:p w14:paraId="451CFFAD" w14:textId="77777777" w:rsidR="00F8235E" w:rsidRPr="009129F8" w:rsidRDefault="00F8235E">
      <w:pPr>
        <w:numPr>
          <w:ilvl w:val="0"/>
          <w:numId w:val="52"/>
        </w:numPr>
        <w:tabs>
          <w:tab w:val="left" w:pos="284"/>
        </w:tabs>
        <w:suppressAutoHyphens/>
        <w:spacing w:after="0" w:line="240" w:lineRule="auto"/>
        <w:ind w:left="0" w:firstLine="0"/>
        <w:contextualSpacing/>
        <w:jc w:val="both"/>
        <w:rPr>
          <w:rFonts w:ascii="Arial" w:eastAsia="Aptos" w:hAnsi="Arial" w:cs="Arial"/>
          <w:vanish/>
          <w:sz w:val="24"/>
          <w:szCs w:val="24"/>
        </w:rPr>
      </w:pPr>
      <w:r w:rsidRPr="009129F8">
        <w:rPr>
          <w:rFonts w:ascii="Arial" w:eastAsia="Aptos" w:hAnsi="Arial" w:cs="Arial"/>
          <w:b/>
          <w:bCs/>
          <w:sz w:val="24"/>
          <w:szCs w:val="24"/>
        </w:rPr>
        <w:t>Estimativa das quantidades a serem contratadas, acompanhada das memórias de cálculo e dos documentos que lhe dão suporte, considerando a interdependência com outras contratações, de modo a possibilitar a otimização dos gastos públicos (Artigo 7º, VI, Resolução nº 013/2024)</w:t>
      </w:r>
    </w:p>
    <w:p w14:paraId="04897BF9" w14:textId="77777777" w:rsidR="00F8235E" w:rsidRPr="009129F8" w:rsidRDefault="00F8235E" w:rsidP="00F8235E">
      <w:pPr>
        <w:suppressAutoHyphens/>
        <w:spacing w:after="0" w:line="240" w:lineRule="auto"/>
        <w:ind w:left="720"/>
        <w:contextualSpacing/>
        <w:jc w:val="both"/>
        <w:rPr>
          <w:rFonts w:ascii="Arial" w:eastAsia="Aptos" w:hAnsi="Arial" w:cs="Arial"/>
          <w:b/>
          <w:bCs/>
          <w:sz w:val="24"/>
          <w:szCs w:val="24"/>
        </w:rPr>
      </w:pPr>
    </w:p>
    <w:p w14:paraId="2965B70E" w14:textId="77777777" w:rsidR="00F8235E" w:rsidRPr="009129F8" w:rsidRDefault="00F8235E">
      <w:pPr>
        <w:numPr>
          <w:ilvl w:val="1"/>
          <w:numId w:val="56"/>
        </w:numPr>
        <w:tabs>
          <w:tab w:val="left" w:pos="426"/>
        </w:tabs>
        <w:suppressAutoHyphens/>
        <w:spacing w:after="0" w:line="240" w:lineRule="auto"/>
        <w:ind w:left="426" w:hanging="426"/>
        <w:contextualSpacing/>
        <w:jc w:val="both"/>
        <w:rPr>
          <w:rFonts w:ascii="Arial" w:eastAsia="Aptos" w:hAnsi="Arial" w:cs="Arial"/>
          <w:sz w:val="24"/>
          <w:szCs w:val="24"/>
        </w:rPr>
      </w:pPr>
      <w:r w:rsidRPr="009129F8">
        <w:rPr>
          <w:rFonts w:ascii="Arial" w:eastAsia="Aptos" w:hAnsi="Arial" w:cs="Arial"/>
          <w:sz w:val="24"/>
          <w:szCs w:val="24"/>
        </w:rPr>
        <w:t xml:space="preserve">Considerando que dos 08 (oito) contrato analisados, verificou-se que 06 (seis) deles separaram o serviço de Implementação com os módulos objeto da contratação, enquanto apenas 02 (dois) contratos unificaram os itens. </w:t>
      </w:r>
    </w:p>
    <w:p w14:paraId="3E2C6562" w14:textId="77777777" w:rsidR="00F8235E" w:rsidRPr="009129F8" w:rsidRDefault="00F8235E" w:rsidP="00F8235E">
      <w:pPr>
        <w:tabs>
          <w:tab w:val="left" w:pos="426"/>
        </w:tabs>
        <w:suppressAutoHyphens/>
        <w:spacing w:after="0" w:line="240" w:lineRule="auto"/>
        <w:jc w:val="both"/>
        <w:rPr>
          <w:rFonts w:ascii="Arial" w:eastAsia="Aptos" w:hAnsi="Arial" w:cs="Arial"/>
          <w:sz w:val="24"/>
          <w:szCs w:val="24"/>
        </w:rPr>
      </w:pPr>
    </w:p>
    <w:p w14:paraId="483A3D83" w14:textId="77777777" w:rsidR="00F8235E" w:rsidRPr="009129F8" w:rsidRDefault="00F8235E">
      <w:pPr>
        <w:numPr>
          <w:ilvl w:val="1"/>
          <w:numId w:val="56"/>
        </w:numPr>
        <w:tabs>
          <w:tab w:val="left" w:pos="426"/>
        </w:tabs>
        <w:suppressAutoHyphens/>
        <w:spacing w:after="0" w:line="240" w:lineRule="auto"/>
        <w:ind w:left="426" w:hanging="426"/>
        <w:contextualSpacing/>
        <w:jc w:val="both"/>
        <w:rPr>
          <w:rFonts w:ascii="Arial" w:eastAsia="Aptos" w:hAnsi="Arial" w:cs="Arial"/>
          <w:sz w:val="24"/>
          <w:szCs w:val="24"/>
        </w:rPr>
      </w:pPr>
      <w:r w:rsidRPr="009129F8">
        <w:rPr>
          <w:rFonts w:ascii="Arial" w:eastAsia="Aptos" w:hAnsi="Arial" w:cs="Arial"/>
          <w:sz w:val="24"/>
          <w:szCs w:val="24"/>
        </w:rPr>
        <w:t>Entende-se que a melhor forma de contratação seria a separação dos itens (módulos). Contudo, uma vez definidos dentro de um único lote, não é possível a divisão do objeto entre empresas distintas, em respeito ao princípio da eficiência, ao princípio da economicidade e à cláusula de vedação à subcontratação, considerando ainda que a divisão poderia permitir que contratadas estipulassem valores distintos para os mesmos serviços.</w:t>
      </w:r>
    </w:p>
    <w:p w14:paraId="7D56AD6B" w14:textId="77777777" w:rsidR="00F8235E" w:rsidRPr="009129F8" w:rsidRDefault="00F8235E" w:rsidP="00F8235E">
      <w:pPr>
        <w:tabs>
          <w:tab w:val="left" w:pos="426"/>
        </w:tabs>
        <w:suppressAutoHyphens/>
        <w:spacing w:after="0" w:line="240" w:lineRule="auto"/>
        <w:ind w:left="426" w:hanging="426"/>
        <w:contextualSpacing/>
        <w:jc w:val="both"/>
        <w:rPr>
          <w:rFonts w:ascii="Arial" w:eastAsia="Aptos" w:hAnsi="Arial" w:cs="Arial"/>
          <w:sz w:val="24"/>
          <w:szCs w:val="24"/>
          <w:highlight w:val="yellow"/>
        </w:rPr>
      </w:pPr>
    </w:p>
    <w:p w14:paraId="0147D21E" w14:textId="77777777" w:rsidR="00F8235E" w:rsidRPr="009129F8" w:rsidRDefault="00F8235E">
      <w:pPr>
        <w:numPr>
          <w:ilvl w:val="1"/>
          <w:numId w:val="56"/>
        </w:numPr>
        <w:tabs>
          <w:tab w:val="left" w:pos="426"/>
        </w:tabs>
        <w:suppressAutoHyphens/>
        <w:spacing w:after="0" w:line="240" w:lineRule="auto"/>
        <w:ind w:left="426" w:hanging="426"/>
        <w:contextualSpacing/>
        <w:jc w:val="both"/>
        <w:rPr>
          <w:rFonts w:ascii="Arial" w:eastAsia="Aptos" w:hAnsi="Arial" w:cs="Arial"/>
          <w:sz w:val="24"/>
          <w:szCs w:val="24"/>
        </w:rPr>
      </w:pPr>
      <w:r w:rsidRPr="009129F8">
        <w:rPr>
          <w:rFonts w:ascii="Arial" w:eastAsia="Aptos" w:hAnsi="Arial" w:cs="Arial"/>
          <w:sz w:val="24"/>
          <w:szCs w:val="24"/>
        </w:rPr>
        <w:t>Considerando a natureza continuada da prestação, os serviços deverão ser contratados por 12 (doze) meses.</w:t>
      </w:r>
    </w:p>
    <w:p w14:paraId="3B548045" w14:textId="77777777" w:rsidR="00F8235E" w:rsidRPr="009129F8" w:rsidRDefault="00F8235E" w:rsidP="00F8235E">
      <w:pPr>
        <w:tabs>
          <w:tab w:val="left" w:pos="426"/>
        </w:tabs>
        <w:suppressAutoHyphens/>
        <w:spacing w:after="0" w:line="240" w:lineRule="auto"/>
        <w:jc w:val="both"/>
        <w:rPr>
          <w:rFonts w:ascii="Arial" w:eastAsia="Aptos" w:hAnsi="Arial" w:cs="Arial"/>
          <w:sz w:val="24"/>
          <w:szCs w:val="24"/>
        </w:rPr>
      </w:pPr>
    </w:p>
    <w:p w14:paraId="33C9B9D3" w14:textId="77777777" w:rsidR="00F8235E" w:rsidRPr="009129F8" w:rsidRDefault="00F8235E">
      <w:pPr>
        <w:numPr>
          <w:ilvl w:val="0"/>
          <w:numId w:val="56"/>
        </w:numPr>
        <w:tabs>
          <w:tab w:val="left" w:pos="284"/>
        </w:tabs>
        <w:suppressAutoHyphens/>
        <w:spacing w:after="0" w:line="240" w:lineRule="auto"/>
        <w:contextualSpacing/>
        <w:jc w:val="both"/>
        <w:rPr>
          <w:rFonts w:ascii="Arial" w:eastAsia="Aptos" w:hAnsi="Arial" w:cs="Arial"/>
          <w:b/>
          <w:bCs/>
          <w:sz w:val="24"/>
          <w:szCs w:val="24"/>
        </w:rPr>
      </w:pPr>
      <w:r w:rsidRPr="009129F8">
        <w:rPr>
          <w:rFonts w:ascii="Arial" w:eastAsia="Aptos" w:hAnsi="Arial" w:cs="Arial"/>
          <w:b/>
          <w:bCs/>
          <w:sz w:val="24"/>
          <w:szCs w:val="24"/>
        </w:rPr>
        <w:t>Estimativa dos valores, com base em pesquisa simplificada de mercado, admitida a atualização dos valores obtidos em contratações anteriores pelo Índice Nacional de Preços ao Consumidor Amplo - IPCA, ou índice setorial específico, quando for o caso, a fim de realizar o levantamento do eventual gasto com a solução escolhida de modo a avaliar a viabilidade econômica da opção (Artigo 7º, VII, Resolução nº 013/2024).</w:t>
      </w:r>
    </w:p>
    <w:p w14:paraId="5CEAA207" w14:textId="77777777" w:rsidR="00F8235E" w:rsidRPr="009129F8" w:rsidRDefault="00F8235E" w:rsidP="00F8235E">
      <w:pPr>
        <w:tabs>
          <w:tab w:val="left" w:pos="284"/>
        </w:tabs>
        <w:suppressAutoHyphens/>
        <w:spacing w:after="0" w:line="240" w:lineRule="auto"/>
        <w:contextualSpacing/>
        <w:jc w:val="both"/>
        <w:rPr>
          <w:rFonts w:ascii="Arial" w:eastAsia="Aptos" w:hAnsi="Arial" w:cs="Arial"/>
          <w:b/>
          <w:bCs/>
          <w:sz w:val="24"/>
          <w:szCs w:val="24"/>
        </w:rPr>
      </w:pPr>
    </w:p>
    <w:p w14:paraId="3056C03C" w14:textId="77777777" w:rsidR="00F8235E" w:rsidRPr="009129F8" w:rsidRDefault="00F8235E">
      <w:pPr>
        <w:numPr>
          <w:ilvl w:val="1"/>
          <w:numId w:val="56"/>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Observado o critério de julgamento adotado, para composição simplificada dos preços, foram adotados os valores realizados nos contratos a seguir:</w:t>
      </w:r>
    </w:p>
    <w:p w14:paraId="0B198189" w14:textId="77777777" w:rsidR="00F8235E" w:rsidRPr="009129F8" w:rsidRDefault="00F8235E" w:rsidP="00F8235E">
      <w:pPr>
        <w:tabs>
          <w:tab w:val="left" w:pos="567"/>
        </w:tabs>
        <w:suppressAutoHyphens/>
        <w:spacing w:after="0" w:line="240" w:lineRule="auto"/>
        <w:contextualSpacing/>
        <w:jc w:val="both"/>
        <w:rPr>
          <w:rFonts w:ascii="Arial" w:eastAsia="Aptos" w:hAnsi="Arial" w:cs="Arial"/>
          <w:color w:val="000000"/>
          <w:sz w:val="24"/>
          <w:szCs w:val="24"/>
          <w:shd w:val="clear" w:color="auto" w:fill="FFFF00"/>
        </w:rPr>
      </w:pPr>
    </w:p>
    <w:tbl>
      <w:tblPr>
        <w:tblStyle w:val="Tabelacomgrade1"/>
        <w:tblW w:w="9211" w:type="dxa"/>
        <w:tblLayout w:type="fixed"/>
        <w:tblLook w:val="04A0" w:firstRow="1" w:lastRow="0" w:firstColumn="1" w:lastColumn="0" w:noHBand="0" w:noVBand="1"/>
      </w:tblPr>
      <w:tblGrid>
        <w:gridCol w:w="1841"/>
        <w:gridCol w:w="1276"/>
        <w:gridCol w:w="850"/>
        <w:gridCol w:w="1416"/>
        <w:gridCol w:w="1561"/>
        <w:gridCol w:w="2267"/>
      </w:tblGrid>
      <w:tr w:rsidR="00F8235E" w:rsidRPr="009129F8" w14:paraId="23865534" w14:textId="77777777" w:rsidTr="00293C31">
        <w:tc>
          <w:tcPr>
            <w:tcW w:w="1840" w:type="dxa"/>
            <w:tcBorders>
              <w:top w:val="single" w:sz="2" w:space="0" w:color="000000"/>
              <w:left w:val="single" w:sz="2" w:space="0" w:color="000000"/>
              <w:bottom w:val="single" w:sz="6" w:space="0" w:color="000000"/>
              <w:right w:val="single" w:sz="6" w:space="0" w:color="000000"/>
            </w:tcBorders>
            <w:vAlign w:val="center"/>
          </w:tcPr>
          <w:p w14:paraId="6C8B2009"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b/>
                <w:bCs/>
                <w:color w:val="000000"/>
                <w:sz w:val="16"/>
                <w:szCs w:val="16"/>
              </w:rPr>
              <w:t>CONTRATO</w:t>
            </w:r>
          </w:p>
        </w:tc>
        <w:tc>
          <w:tcPr>
            <w:tcW w:w="1276" w:type="dxa"/>
            <w:tcBorders>
              <w:top w:val="single" w:sz="2" w:space="0" w:color="000000"/>
              <w:left w:val="single" w:sz="6" w:space="0" w:color="000000"/>
              <w:bottom w:val="single" w:sz="6" w:space="0" w:color="000000"/>
              <w:right w:val="single" w:sz="6" w:space="0" w:color="000000"/>
            </w:tcBorders>
            <w:vAlign w:val="center"/>
          </w:tcPr>
          <w:p w14:paraId="3058ED1C"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b/>
                <w:bCs/>
                <w:color w:val="000000"/>
                <w:sz w:val="16"/>
                <w:szCs w:val="16"/>
              </w:rPr>
              <w:t>VIGÊNCIA</w:t>
            </w:r>
          </w:p>
        </w:tc>
        <w:tc>
          <w:tcPr>
            <w:tcW w:w="850" w:type="dxa"/>
            <w:tcBorders>
              <w:top w:val="single" w:sz="2" w:space="0" w:color="000000"/>
              <w:left w:val="single" w:sz="6" w:space="0" w:color="000000"/>
              <w:bottom w:val="single" w:sz="6" w:space="0" w:color="000000"/>
              <w:right w:val="single" w:sz="6" w:space="0" w:color="000000"/>
            </w:tcBorders>
            <w:vAlign w:val="center"/>
          </w:tcPr>
          <w:p w14:paraId="5E8D1E1E"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b/>
                <w:bCs/>
                <w:color w:val="000000"/>
                <w:sz w:val="16"/>
                <w:szCs w:val="16"/>
              </w:rPr>
              <w:t>MESES</w:t>
            </w:r>
          </w:p>
        </w:tc>
        <w:tc>
          <w:tcPr>
            <w:tcW w:w="1416" w:type="dxa"/>
            <w:tcBorders>
              <w:top w:val="single" w:sz="2" w:space="0" w:color="000000"/>
              <w:left w:val="single" w:sz="6" w:space="0" w:color="000000"/>
              <w:bottom w:val="single" w:sz="6" w:space="0" w:color="000000"/>
              <w:right w:val="single" w:sz="6" w:space="0" w:color="000000"/>
            </w:tcBorders>
            <w:vAlign w:val="center"/>
          </w:tcPr>
          <w:p w14:paraId="66C941A8"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b/>
                <w:bCs/>
                <w:color w:val="000000"/>
                <w:sz w:val="16"/>
                <w:szCs w:val="16"/>
              </w:rPr>
              <w:t>VLR UNIT. (R$)</w:t>
            </w:r>
          </w:p>
        </w:tc>
        <w:tc>
          <w:tcPr>
            <w:tcW w:w="1561" w:type="dxa"/>
            <w:tcBorders>
              <w:top w:val="single" w:sz="2" w:space="0" w:color="000000"/>
              <w:left w:val="single" w:sz="6" w:space="0" w:color="000000"/>
              <w:bottom w:val="single" w:sz="6" w:space="0" w:color="000000"/>
              <w:right w:val="single" w:sz="6" w:space="0" w:color="000000"/>
            </w:tcBorders>
            <w:vAlign w:val="center"/>
          </w:tcPr>
          <w:p w14:paraId="51E8C54A"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b/>
                <w:bCs/>
                <w:color w:val="000000"/>
                <w:sz w:val="16"/>
                <w:szCs w:val="16"/>
              </w:rPr>
              <w:t>VLR GLOBAL (R$)</w:t>
            </w:r>
          </w:p>
        </w:tc>
        <w:tc>
          <w:tcPr>
            <w:tcW w:w="2267" w:type="dxa"/>
            <w:tcBorders>
              <w:top w:val="single" w:sz="2" w:space="0" w:color="000000"/>
              <w:left w:val="single" w:sz="6" w:space="0" w:color="000000"/>
              <w:bottom w:val="single" w:sz="6" w:space="0" w:color="000000"/>
              <w:right w:val="single" w:sz="2" w:space="0" w:color="000000"/>
            </w:tcBorders>
            <w:vAlign w:val="center"/>
          </w:tcPr>
          <w:p w14:paraId="69E57A01"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b/>
                <w:bCs/>
                <w:color w:val="000000"/>
                <w:sz w:val="16"/>
                <w:szCs w:val="16"/>
              </w:rPr>
              <w:t>ENTIDADE</w:t>
            </w:r>
          </w:p>
        </w:tc>
      </w:tr>
      <w:tr w:rsidR="00F8235E" w:rsidRPr="009129F8" w14:paraId="69B3242A" w14:textId="77777777" w:rsidTr="00293C31">
        <w:tc>
          <w:tcPr>
            <w:tcW w:w="1840" w:type="dxa"/>
            <w:tcBorders>
              <w:top w:val="single" w:sz="6" w:space="0" w:color="000000"/>
              <w:left w:val="single" w:sz="2" w:space="0" w:color="000000"/>
              <w:bottom w:val="single" w:sz="6" w:space="0" w:color="000000"/>
              <w:right w:val="single" w:sz="6" w:space="0" w:color="000000"/>
            </w:tcBorders>
            <w:vAlign w:val="center"/>
          </w:tcPr>
          <w:p w14:paraId="737F6163"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202505080002</w:t>
            </w:r>
          </w:p>
        </w:tc>
        <w:tc>
          <w:tcPr>
            <w:tcW w:w="1276" w:type="dxa"/>
            <w:tcBorders>
              <w:top w:val="single" w:sz="6" w:space="0" w:color="000000"/>
              <w:left w:val="single" w:sz="6" w:space="0" w:color="000000"/>
              <w:bottom w:val="single" w:sz="6" w:space="0" w:color="000000"/>
              <w:right w:val="single" w:sz="6" w:space="0" w:color="000000"/>
            </w:tcBorders>
            <w:vAlign w:val="center"/>
          </w:tcPr>
          <w:p w14:paraId="78C80753"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07/05/2026</w:t>
            </w:r>
          </w:p>
        </w:tc>
        <w:tc>
          <w:tcPr>
            <w:tcW w:w="850" w:type="dxa"/>
            <w:tcBorders>
              <w:top w:val="single" w:sz="6" w:space="0" w:color="000000"/>
              <w:left w:val="single" w:sz="6" w:space="0" w:color="000000"/>
              <w:bottom w:val="single" w:sz="6" w:space="0" w:color="000000"/>
              <w:right w:val="single" w:sz="6" w:space="0" w:color="000000"/>
            </w:tcBorders>
            <w:vAlign w:val="center"/>
          </w:tcPr>
          <w:p w14:paraId="2CCDFECE"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12</w:t>
            </w:r>
          </w:p>
        </w:tc>
        <w:tc>
          <w:tcPr>
            <w:tcW w:w="1416" w:type="dxa"/>
            <w:tcBorders>
              <w:top w:val="single" w:sz="6" w:space="0" w:color="000000"/>
              <w:left w:val="single" w:sz="6" w:space="0" w:color="000000"/>
              <w:bottom w:val="single" w:sz="6" w:space="0" w:color="000000"/>
              <w:right w:val="single" w:sz="6" w:space="0" w:color="000000"/>
            </w:tcBorders>
            <w:vAlign w:val="center"/>
          </w:tcPr>
          <w:p w14:paraId="75B4DDDA"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14.900,00</w:t>
            </w:r>
          </w:p>
        </w:tc>
        <w:tc>
          <w:tcPr>
            <w:tcW w:w="1561" w:type="dxa"/>
            <w:tcBorders>
              <w:top w:val="single" w:sz="6" w:space="0" w:color="000000"/>
              <w:left w:val="single" w:sz="6" w:space="0" w:color="000000"/>
              <w:bottom w:val="single" w:sz="6" w:space="0" w:color="000000"/>
              <w:right w:val="single" w:sz="6" w:space="0" w:color="000000"/>
            </w:tcBorders>
            <w:vAlign w:val="center"/>
          </w:tcPr>
          <w:p w14:paraId="36AFFD2A"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178.800,00</w:t>
            </w:r>
          </w:p>
        </w:tc>
        <w:tc>
          <w:tcPr>
            <w:tcW w:w="2267" w:type="dxa"/>
            <w:tcBorders>
              <w:top w:val="single" w:sz="6" w:space="0" w:color="000000"/>
              <w:left w:val="single" w:sz="6" w:space="0" w:color="000000"/>
              <w:bottom w:val="single" w:sz="6" w:space="0" w:color="000000"/>
              <w:right w:val="single" w:sz="2" w:space="0" w:color="000000"/>
            </w:tcBorders>
            <w:vAlign w:val="center"/>
          </w:tcPr>
          <w:p w14:paraId="18900F99" w14:textId="77777777" w:rsidR="00F8235E" w:rsidRPr="009129F8" w:rsidRDefault="00F8235E" w:rsidP="00293C31">
            <w:pPr>
              <w:tabs>
                <w:tab w:val="left" w:pos="567"/>
              </w:tabs>
              <w:spacing w:after="0" w:line="240" w:lineRule="auto"/>
              <w:contextualSpacing/>
              <w:rPr>
                <w:rFonts w:ascii="Aptos" w:eastAsia="Aptos" w:hAnsi="Aptos" w:cs="Aptos"/>
              </w:rPr>
            </w:pPr>
            <w:r w:rsidRPr="009129F8">
              <w:rPr>
                <w:rFonts w:ascii="Arial" w:eastAsia="Aptos" w:hAnsi="Arial" w:cs="Arial"/>
                <w:color w:val="000000"/>
                <w:sz w:val="20"/>
                <w:szCs w:val="20"/>
              </w:rPr>
              <w:t>PREFEITURA MUNICIPAL DE TURURU</w:t>
            </w:r>
          </w:p>
        </w:tc>
      </w:tr>
      <w:tr w:rsidR="00F8235E" w:rsidRPr="009129F8" w14:paraId="417E8E0D" w14:textId="77777777" w:rsidTr="00293C31">
        <w:tc>
          <w:tcPr>
            <w:tcW w:w="1840" w:type="dxa"/>
            <w:tcBorders>
              <w:top w:val="single" w:sz="6" w:space="0" w:color="000000"/>
              <w:left w:val="single" w:sz="2" w:space="0" w:color="000000"/>
              <w:bottom w:val="single" w:sz="6" w:space="0" w:color="000000"/>
              <w:right w:val="single" w:sz="6" w:space="0" w:color="000000"/>
            </w:tcBorders>
            <w:vAlign w:val="center"/>
          </w:tcPr>
          <w:p w14:paraId="187F5952"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048/2025</w:t>
            </w:r>
          </w:p>
        </w:tc>
        <w:tc>
          <w:tcPr>
            <w:tcW w:w="1276" w:type="dxa"/>
            <w:tcBorders>
              <w:top w:val="single" w:sz="6" w:space="0" w:color="000000"/>
              <w:left w:val="single" w:sz="6" w:space="0" w:color="000000"/>
              <w:bottom w:val="single" w:sz="6" w:space="0" w:color="000000"/>
              <w:right w:val="single" w:sz="6" w:space="0" w:color="000000"/>
            </w:tcBorders>
            <w:vAlign w:val="center"/>
          </w:tcPr>
          <w:p w14:paraId="68924E24"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02/11/2030</w:t>
            </w:r>
          </w:p>
        </w:tc>
        <w:tc>
          <w:tcPr>
            <w:tcW w:w="850" w:type="dxa"/>
            <w:tcBorders>
              <w:top w:val="single" w:sz="6" w:space="0" w:color="000000"/>
              <w:left w:val="single" w:sz="6" w:space="0" w:color="000000"/>
              <w:bottom w:val="single" w:sz="6" w:space="0" w:color="000000"/>
              <w:right w:val="single" w:sz="6" w:space="0" w:color="000000"/>
            </w:tcBorders>
            <w:vAlign w:val="center"/>
          </w:tcPr>
          <w:p w14:paraId="4FCCB37D"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60</w:t>
            </w:r>
          </w:p>
        </w:tc>
        <w:tc>
          <w:tcPr>
            <w:tcW w:w="1416" w:type="dxa"/>
            <w:tcBorders>
              <w:top w:val="single" w:sz="6" w:space="0" w:color="000000"/>
              <w:left w:val="single" w:sz="6" w:space="0" w:color="000000"/>
              <w:bottom w:val="single" w:sz="6" w:space="0" w:color="000000"/>
              <w:right w:val="single" w:sz="6" w:space="0" w:color="000000"/>
            </w:tcBorders>
            <w:vAlign w:val="center"/>
          </w:tcPr>
          <w:p w14:paraId="7B0E9846"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477.448,67</w:t>
            </w:r>
          </w:p>
        </w:tc>
        <w:tc>
          <w:tcPr>
            <w:tcW w:w="1561" w:type="dxa"/>
            <w:tcBorders>
              <w:top w:val="single" w:sz="6" w:space="0" w:color="000000"/>
              <w:left w:val="single" w:sz="6" w:space="0" w:color="000000"/>
              <w:bottom w:val="single" w:sz="6" w:space="0" w:color="000000"/>
              <w:right w:val="single" w:sz="6" w:space="0" w:color="000000"/>
            </w:tcBorders>
            <w:vAlign w:val="center"/>
          </w:tcPr>
          <w:p w14:paraId="79F4BBC6"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28.646.920,00</w:t>
            </w:r>
          </w:p>
        </w:tc>
        <w:tc>
          <w:tcPr>
            <w:tcW w:w="2267" w:type="dxa"/>
            <w:tcBorders>
              <w:top w:val="single" w:sz="6" w:space="0" w:color="000000"/>
              <w:left w:val="single" w:sz="6" w:space="0" w:color="000000"/>
              <w:bottom w:val="single" w:sz="6" w:space="0" w:color="000000"/>
              <w:right w:val="single" w:sz="2" w:space="0" w:color="000000"/>
            </w:tcBorders>
            <w:vAlign w:val="center"/>
          </w:tcPr>
          <w:p w14:paraId="3CD48EFE" w14:textId="77777777" w:rsidR="00F8235E" w:rsidRPr="009129F8" w:rsidRDefault="00F8235E" w:rsidP="00293C31">
            <w:pPr>
              <w:tabs>
                <w:tab w:val="left" w:pos="567"/>
              </w:tabs>
              <w:spacing w:after="0" w:line="240" w:lineRule="auto"/>
              <w:contextualSpacing/>
              <w:rPr>
                <w:rFonts w:ascii="Aptos" w:eastAsia="Aptos" w:hAnsi="Aptos" w:cs="Aptos"/>
              </w:rPr>
            </w:pPr>
            <w:r w:rsidRPr="009129F8">
              <w:rPr>
                <w:rFonts w:ascii="Arial" w:eastAsia="Aptos" w:hAnsi="Arial" w:cs="Arial"/>
                <w:color w:val="000000"/>
                <w:sz w:val="20"/>
                <w:szCs w:val="20"/>
              </w:rPr>
              <w:t>TRIBUNAL DE JUSTIÇA DO ESTADO DO RIO GRANDE DO NORTE</w:t>
            </w:r>
          </w:p>
        </w:tc>
      </w:tr>
      <w:tr w:rsidR="00F8235E" w:rsidRPr="009129F8" w14:paraId="0655E6F7" w14:textId="77777777" w:rsidTr="00293C31">
        <w:tc>
          <w:tcPr>
            <w:tcW w:w="1840" w:type="dxa"/>
            <w:tcBorders>
              <w:top w:val="single" w:sz="6" w:space="0" w:color="000000"/>
              <w:left w:val="single" w:sz="2" w:space="0" w:color="000000"/>
              <w:bottom w:val="single" w:sz="6" w:space="0" w:color="000000"/>
              <w:right w:val="single" w:sz="6" w:space="0" w:color="000000"/>
            </w:tcBorders>
            <w:vAlign w:val="center"/>
          </w:tcPr>
          <w:p w14:paraId="2F1C5227"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lastRenderedPageBreak/>
              <w:t>432/2025</w:t>
            </w:r>
          </w:p>
        </w:tc>
        <w:tc>
          <w:tcPr>
            <w:tcW w:w="1276" w:type="dxa"/>
            <w:tcBorders>
              <w:top w:val="single" w:sz="6" w:space="0" w:color="000000"/>
              <w:left w:val="single" w:sz="6" w:space="0" w:color="000000"/>
              <w:bottom w:val="single" w:sz="6" w:space="0" w:color="000000"/>
              <w:right w:val="single" w:sz="6" w:space="0" w:color="000000"/>
            </w:tcBorders>
            <w:vAlign w:val="center"/>
          </w:tcPr>
          <w:p w14:paraId="6C887C4E"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05/10/2026</w:t>
            </w:r>
          </w:p>
        </w:tc>
        <w:tc>
          <w:tcPr>
            <w:tcW w:w="850" w:type="dxa"/>
            <w:tcBorders>
              <w:top w:val="single" w:sz="6" w:space="0" w:color="000000"/>
              <w:left w:val="single" w:sz="6" w:space="0" w:color="000000"/>
              <w:bottom w:val="single" w:sz="6" w:space="0" w:color="000000"/>
              <w:right w:val="single" w:sz="6" w:space="0" w:color="000000"/>
            </w:tcBorders>
            <w:vAlign w:val="center"/>
          </w:tcPr>
          <w:p w14:paraId="4B15A9E1"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12</w:t>
            </w:r>
          </w:p>
        </w:tc>
        <w:tc>
          <w:tcPr>
            <w:tcW w:w="1416" w:type="dxa"/>
            <w:tcBorders>
              <w:top w:val="single" w:sz="6" w:space="0" w:color="000000"/>
              <w:left w:val="single" w:sz="6" w:space="0" w:color="000000"/>
              <w:bottom w:val="single" w:sz="6" w:space="0" w:color="000000"/>
              <w:right w:val="single" w:sz="6" w:space="0" w:color="000000"/>
            </w:tcBorders>
            <w:vAlign w:val="center"/>
          </w:tcPr>
          <w:p w14:paraId="19230C29"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15.000,00</w:t>
            </w:r>
          </w:p>
        </w:tc>
        <w:tc>
          <w:tcPr>
            <w:tcW w:w="1561" w:type="dxa"/>
            <w:tcBorders>
              <w:top w:val="single" w:sz="6" w:space="0" w:color="000000"/>
              <w:left w:val="single" w:sz="6" w:space="0" w:color="000000"/>
              <w:bottom w:val="single" w:sz="6" w:space="0" w:color="000000"/>
              <w:right w:val="single" w:sz="6" w:space="0" w:color="000000"/>
            </w:tcBorders>
            <w:vAlign w:val="center"/>
          </w:tcPr>
          <w:p w14:paraId="70963830"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180.000,00</w:t>
            </w:r>
          </w:p>
        </w:tc>
        <w:tc>
          <w:tcPr>
            <w:tcW w:w="2267" w:type="dxa"/>
            <w:tcBorders>
              <w:top w:val="single" w:sz="6" w:space="0" w:color="000000"/>
              <w:left w:val="single" w:sz="6" w:space="0" w:color="000000"/>
              <w:bottom w:val="single" w:sz="6" w:space="0" w:color="000000"/>
              <w:right w:val="single" w:sz="2" w:space="0" w:color="000000"/>
            </w:tcBorders>
            <w:vAlign w:val="center"/>
          </w:tcPr>
          <w:p w14:paraId="4DF68B96" w14:textId="77777777" w:rsidR="00F8235E" w:rsidRPr="009129F8" w:rsidRDefault="00F8235E" w:rsidP="00293C31">
            <w:pPr>
              <w:tabs>
                <w:tab w:val="left" w:pos="567"/>
              </w:tabs>
              <w:spacing w:after="0" w:line="240" w:lineRule="auto"/>
              <w:contextualSpacing/>
              <w:rPr>
                <w:rFonts w:ascii="Aptos" w:eastAsia="Aptos" w:hAnsi="Aptos" w:cs="Aptos"/>
              </w:rPr>
            </w:pPr>
            <w:r w:rsidRPr="009129F8">
              <w:rPr>
                <w:rFonts w:ascii="Arial" w:eastAsia="Aptos" w:hAnsi="Arial" w:cs="Arial"/>
                <w:color w:val="000000"/>
                <w:sz w:val="20"/>
                <w:szCs w:val="20"/>
              </w:rPr>
              <w:t>ESTADO DE GOIÁS MUNICÍPIO DE PIRANHAS</w:t>
            </w:r>
          </w:p>
        </w:tc>
      </w:tr>
      <w:tr w:rsidR="00F8235E" w:rsidRPr="009129F8" w14:paraId="74BCB83B" w14:textId="77777777" w:rsidTr="00293C31">
        <w:tc>
          <w:tcPr>
            <w:tcW w:w="1840" w:type="dxa"/>
            <w:tcBorders>
              <w:top w:val="single" w:sz="6" w:space="0" w:color="000000"/>
              <w:left w:val="single" w:sz="2" w:space="0" w:color="000000"/>
              <w:bottom w:val="single" w:sz="6" w:space="0" w:color="000000"/>
              <w:right w:val="single" w:sz="6" w:space="0" w:color="000000"/>
            </w:tcBorders>
            <w:vAlign w:val="center"/>
          </w:tcPr>
          <w:p w14:paraId="288A53AB"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127/2025</w:t>
            </w:r>
          </w:p>
        </w:tc>
        <w:tc>
          <w:tcPr>
            <w:tcW w:w="1276" w:type="dxa"/>
            <w:tcBorders>
              <w:top w:val="single" w:sz="6" w:space="0" w:color="000000"/>
              <w:left w:val="single" w:sz="6" w:space="0" w:color="000000"/>
              <w:bottom w:val="single" w:sz="6" w:space="0" w:color="000000"/>
              <w:right w:val="single" w:sz="6" w:space="0" w:color="000000"/>
            </w:tcBorders>
            <w:vAlign w:val="center"/>
          </w:tcPr>
          <w:p w14:paraId="5DB89AF7"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22/07/2026</w:t>
            </w:r>
          </w:p>
        </w:tc>
        <w:tc>
          <w:tcPr>
            <w:tcW w:w="850" w:type="dxa"/>
            <w:tcBorders>
              <w:top w:val="single" w:sz="6" w:space="0" w:color="000000"/>
              <w:left w:val="single" w:sz="6" w:space="0" w:color="000000"/>
              <w:bottom w:val="single" w:sz="6" w:space="0" w:color="000000"/>
              <w:right w:val="single" w:sz="6" w:space="0" w:color="000000"/>
            </w:tcBorders>
            <w:vAlign w:val="center"/>
          </w:tcPr>
          <w:p w14:paraId="0E1DD963"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12</w:t>
            </w:r>
          </w:p>
        </w:tc>
        <w:tc>
          <w:tcPr>
            <w:tcW w:w="1416" w:type="dxa"/>
            <w:tcBorders>
              <w:top w:val="single" w:sz="6" w:space="0" w:color="000000"/>
              <w:left w:val="single" w:sz="6" w:space="0" w:color="000000"/>
              <w:bottom w:val="single" w:sz="6" w:space="0" w:color="000000"/>
              <w:right w:val="single" w:sz="6" w:space="0" w:color="000000"/>
            </w:tcBorders>
            <w:vAlign w:val="center"/>
          </w:tcPr>
          <w:p w14:paraId="2A2974C5"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7.900,00</w:t>
            </w:r>
          </w:p>
        </w:tc>
        <w:tc>
          <w:tcPr>
            <w:tcW w:w="1561" w:type="dxa"/>
            <w:tcBorders>
              <w:top w:val="single" w:sz="6" w:space="0" w:color="000000"/>
              <w:left w:val="single" w:sz="6" w:space="0" w:color="000000"/>
              <w:bottom w:val="single" w:sz="6" w:space="0" w:color="000000"/>
              <w:right w:val="single" w:sz="6" w:space="0" w:color="000000"/>
            </w:tcBorders>
            <w:vAlign w:val="center"/>
          </w:tcPr>
          <w:p w14:paraId="13718030"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94.800,00</w:t>
            </w:r>
          </w:p>
        </w:tc>
        <w:tc>
          <w:tcPr>
            <w:tcW w:w="2267" w:type="dxa"/>
            <w:tcBorders>
              <w:top w:val="single" w:sz="6" w:space="0" w:color="000000"/>
              <w:left w:val="single" w:sz="6" w:space="0" w:color="000000"/>
              <w:bottom w:val="single" w:sz="6" w:space="0" w:color="000000"/>
              <w:right w:val="single" w:sz="2" w:space="0" w:color="000000"/>
            </w:tcBorders>
            <w:vAlign w:val="center"/>
          </w:tcPr>
          <w:p w14:paraId="044F6405" w14:textId="77777777" w:rsidR="00F8235E" w:rsidRPr="009129F8" w:rsidRDefault="00F8235E" w:rsidP="00293C31">
            <w:pPr>
              <w:tabs>
                <w:tab w:val="left" w:pos="567"/>
              </w:tabs>
              <w:spacing w:after="0" w:line="240" w:lineRule="auto"/>
              <w:contextualSpacing/>
              <w:rPr>
                <w:rFonts w:ascii="Aptos" w:eastAsia="Aptos" w:hAnsi="Aptos" w:cs="Aptos"/>
              </w:rPr>
            </w:pPr>
            <w:r w:rsidRPr="009129F8">
              <w:rPr>
                <w:rFonts w:ascii="Arial" w:eastAsia="Aptos" w:hAnsi="Arial" w:cs="Arial"/>
                <w:color w:val="000000"/>
                <w:sz w:val="20"/>
                <w:szCs w:val="20"/>
              </w:rPr>
              <w:t>REFEITURA MUNICIPAL DE COLINA</w:t>
            </w:r>
          </w:p>
        </w:tc>
      </w:tr>
      <w:tr w:rsidR="00F8235E" w:rsidRPr="009129F8" w14:paraId="308428EC" w14:textId="77777777" w:rsidTr="00293C31">
        <w:tc>
          <w:tcPr>
            <w:tcW w:w="1840" w:type="dxa"/>
            <w:tcBorders>
              <w:top w:val="single" w:sz="6" w:space="0" w:color="000000"/>
              <w:left w:val="single" w:sz="2" w:space="0" w:color="000000"/>
              <w:bottom w:val="single" w:sz="6" w:space="0" w:color="000000"/>
              <w:right w:val="single" w:sz="6" w:space="0" w:color="000000"/>
            </w:tcBorders>
            <w:vAlign w:val="center"/>
          </w:tcPr>
          <w:p w14:paraId="06F493EB"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011/2025</w:t>
            </w:r>
          </w:p>
        </w:tc>
        <w:tc>
          <w:tcPr>
            <w:tcW w:w="1276" w:type="dxa"/>
            <w:tcBorders>
              <w:top w:val="single" w:sz="6" w:space="0" w:color="000000"/>
              <w:left w:val="single" w:sz="6" w:space="0" w:color="000000"/>
              <w:bottom w:val="single" w:sz="6" w:space="0" w:color="000000"/>
              <w:right w:val="single" w:sz="6" w:space="0" w:color="000000"/>
            </w:tcBorders>
            <w:vAlign w:val="center"/>
          </w:tcPr>
          <w:p w14:paraId="6FDB41CF"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03/08/2026</w:t>
            </w:r>
          </w:p>
        </w:tc>
        <w:tc>
          <w:tcPr>
            <w:tcW w:w="850" w:type="dxa"/>
            <w:tcBorders>
              <w:top w:val="single" w:sz="6" w:space="0" w:color="000000"/>
              <w:left w:val="single" w:sz="6" w:space="0" w:color="000000"/>
              <w:bottom w:val="single" w:sz="6" w:space="0" w:color="000000"/>
              <w:right w:val="single" w:sz="6" w:space="0" w:color="000000"/>
            </w:tcBorders>
            <w:vAlign w:val="center"/>
          </w:tcPr>
          <w:p w14:paraId="49789F2E" w14:textId="77777777" w:rsidR="00F8235E" w:rsidRPr="009129F8" w:rsidRDefault="00F8235E" w:rsidP="00293C31">
            <w:pPr>
              <w:tabs>
                <w:tab w:val="left" w:pos="420"/>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12</w:t>
            </w:r>
          </w:p>
        </w:tc>
        <w:tc>
          <w:tcPr>
            <w:tcW w:w="1416" w:type="dxa"/>
            <w:tcBorders>
              <w:top w:val="single" w:sz="6" w:space="0" w:color="000000"/>
              <w:left w:val="single" w:sz="6" w:space="0" w:color="000000"/>
              <w:bottom w:val="single" w:sz="6" w:space="0" w:color="000000"/>
              <w:right w:val="single" w:sz="6" w:space="0" w:color="000000"/>
            </w:tcBorders>
            <w:vAlign w:val="center"/>
          </w:tcPr>
          <w:p w14:paraId="337F80A7"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25.00,00</w:t>
            </w:r>
          </w:p>
        </w:tc>
        <w:tc>
          <w:tcPr>
            <w:tcW w:w="1561" w:type="dxa"/>
            <w:tcBorders>
              <w:top w:val="single" w:sz="6" w:space="0" w:color="000000"/>
              <w:left w:val="single" w:sz="6" w:space="0" w:color="000000"/>
              <w:bottom w:val="single" w:sz="6" w:space="0" w:color="000000"/>
              <w:right w:val="single" w:sz="6" w:space="0" w:color="000000"/>
            </w:tcBorders>
            <w:vAlign w:val="center"/>
          </w:tcPr>
          <w:p w14:paraId="3D775172"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300.000,00</w:t>
            </w:r>
          </w:p>
        </w:tc>
        <w:tc>
          <w:tcPr>
            <w:tcW w:w="2267" w:type="dxa"/>
            <w:tcBorders>
              <w:top w:val="single" w:sz="6" w:space="0" w:color="000000"/>
              <w:left w:val="single" w:sz="6" w:space="0" w:color="000000"/>
              <w:bottom w:val="single" w:sz="6" w:space="0" w:color="000000"/>
              <w:right w:val="single" w:sz="2" w:space="0" w:color="000000"/>
            </w:tcBorders>
            <w:vAlign w:val="center"/>
          </w:tcPr>
          <w:p w14:paraId="257C66E5" w14:textId="77777777" w:rsidR="00F8235E" w:rsidRPr="009129F8" w:rsidRDefault="00F8235E" w:rsidP="00293C31">
            <w:pPr>
              <w:tabs>
                <w:tab w:val="left" w:pos="567"/>
              </w:tabs>
              <w:spacing w:after="0" w:line="240" w:lineRule="auto"/>
              <w:contextualSpacing/>
              <w:rPr>
                <w:rFonts w:ascii="Aptos" w:eastAsia="Aptos" w:hAnsi="Aptos" w:cs="Aptos"/>
              </w:rPr>
            </w:pPr>
            <w:r w:rsidRPr="009129F8">
              <w:rPr>
                <w:rFonts w:ascii="Arial" w:eastAsia="Aptos" w:hAnsi="Arial" w:cs="Arial"/>
                <w:color w:val="000000"/>
                <w:sz w:val="20"/>
                <w:szCs w:val="20"/>
              </w:rPr>
              <w:t>ESTADO DO RIO DE JANEIRO PREFEITURA MUNICIPAL DE IGUABA GRANDE</w:t>
            </w:r>
          </w:p>
        </w:tc>
      </w:tr>
      <w:tr w:rsidR="00F8235E" w:rsidRPr="009129F8" w14:paraId="64381898" w14:textId="77777777" w:rsidTr="00293C31">
        <w:tc>
          <w:tcPr>
            <w:tcW w:w="1840" w:type="dxa"/>
            <w:tcBorders>
              <w:top w:val="single" w:sz="6" w:space="0" w:color="000000"/>
              <w:left w:val="single" w:sz="2" w:space="0" w:color="000000"/>
              <w:bottom w:val="single" w:sz="6" w:space="0" w:color="000000"/>
              <w:right w:val="single" w:sz="6" w:space="0" w:color="000000"/>
            </w:tcBorders>
            <w:vAlign w:val="center"/>
          </w:tcPr>
          <w:p w14:paraId="5922B562"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016/2024</w:t>
            </w:r>
          </w:p>
        </w:tc>
        <w:tc>
          <w:tcPr>
            <w:tcW w:w="1276" w:type="dxa"/>
            <w:tcBorders>
              <w:top w:val="single" w:sz="6" w:space="0" w:color="000000"/>
              <w:left w:val="single" w:sz="6" w:space="0" w:color="000000"/>
              <w:bottom w:val="single" w:sz="6" w:space="0" w:color="000000"/>
              <w:right w:val="single" w:sz="6" w:space="0" w:color="000000"/>
            </w:tcBorders>
            <w:vAlign w:val="center"/>
          </w:tcPr>
          <w:p w14:paraId="23954DAA"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31/07/2026</w:t>
            </w:r>
          </w:p>
        </w:tc>
        <w:tc>
          <w:tcPr>
            <w:tcW w:w="850" w:type="dxa"/>
            <w:tcBorders>
              <w:top w:val="single" w:sz="6" w:space="0" w:color="000000"/>
              <w:left w:val="single" w:sz="6" w:space="0" w:color="000000"/>
              <w:bottom w:val="single" w:sz="6" w:space="0" w:color="000000"/>
              <w:right w:val="single" w:sz="6" w:space="0" w:color="000000"/>
            </w:tcBorders>
            <w:vAlign w:val="center"/>
          </w:tcPr>
          <w:p w14:paraId="31D13D2A" w14:textId="77777777" w:rsidR="00F8235E" w:rsidRPr="009129F8" w:rsidRDefault="00F8235E" w:rsidP="00293C31">
            <w:pPr>
              <w:tabs>
                <w:tab w:val="left" w:pos="420"/>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12</w:t>
            </w:r>
          </w:p>
        </w:tc>
        <w:tc>
          <w:tcPr>
            <w:tcW w:w="1416" w:type="dxa"/>
            <w:tcBorders>
              <w:top w:val="single" w:sz="6" w:space="0" w:color="000000"/>
              <w:left w:val="single" w:sz="6" w:space="0" w:color="000000"/>
              <w:bottom w:val="single" w:sz="6" w:space="0" w:color="000000"/>
              <w:right w:val="single" w:sz="6" w:space="0" w:color="000000"/>
            </w:tcBorders>
            <w:vAlign w:val="center"/>
          </w:tcPr>
          <w:p w14:paraId="432435E5"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2.089,00</w:t>
            </w:r>
          </w:p>
        </w:tc>
        <w:tc>
          <w:tcPr>
            <w:tcW w:w="1561" w:type="dxa"/>
            <w:tcBorders>
              <w:top w:val="single" w:sz="6" w:space="0" w:color="000000"/>
              <w:left w:val="single" w:sz="6" w:space="0" w:color="000000"/>
              <w:bottom w:val="single" w:sz="6" w:space="0" w:color="000000"/>
              <w:right w:val="single" w:sz="6" w:space="0" w:color="000000"/>
            </w:tcBorders>
            <w:vAlign w:val="center"/>
          </w:tcPr>
          <w:p w14:paraId="5F347086"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25.068,00</w:t>
            </w:r>
          </w:p>
        </w:tc>
        <w:tc>
          <w:tcPr>
            <w:tcW w:w="2267" w:type="dxa"/>
            <w:tcBorders>
              <w:top w:val="single" w:sz="6" w:space="0" w:color="000000"/>
              <w:left w:val="single" w:sz="6" w:space="0" w:color="000000"/>
              <w:bottom w:val="single" w:sz="6" w:space="0" w:color="000000"/>
              <w:right w:val="single" w:sz="2" w:space="0" w:color="000000"/>
            </w:tcBorders>
            <w:vAlign w:val="center"/>
          </w:tcPr>
          <w:p w14:paraId="79CDB8D1" w14:textId="77777777" w:rsidR="00F8235E" w:rsidRPr="009129F8" w:rsidRDefault="00F8235E" w:rsidP="00293C31">
            <w:pPr>
              <w:tabs>
                <w:tab w:val="left" w:pos="567"/>
              </w:tabs>
              <w:spacing w:after="0" w:line="240" w:lineRule="auto"/>
              <w:contextualSpacing/>
              <w:rPr>
                <w:rFonts w:ascii="Aptos" w:eastAsia="Aptos" w:hAnsi="Aptos" w:cs="Aptos"/>
              </w:rPr>
            </w:pPr>
            <w:r w:rsidRPr="009129F8">
              <w:rPr>
                <w:rFonts w:ascii="Arial" w:eastAsia="Aptos" w:hAnsi="Arial" w:cs="Arial"/>
                <w:color w:val="000000"/>
                <w:sz w:val="20"/>
                <w:szCs w:val="20"/>
              </w:rPr>
              <w:t>CÂMARA MUNICIPAL DE SÃO MIGUEL DO ANTA</w:t>
            </w:r>
          </w:p>
        </w:tc>
      </w:tr>
      <w:tr w:rsidR="00F8235E" w:rsidRPr="009129F8" w14:paraId="1FCF6122" w14:textId="77777777" w:rsidTr="00293C31">
        <w:tc>
          <w:tcPr>
            <w:tcW w:w="1840" w:type="dxa"/>
            <w:tcBorders>
              <w:top w:val="single" w:sz="6" w:space="0" w:color="000000"/>
              <w:left w:val="single" w:sz="2" w:space="0" w:color="000000"/>
              <w:bottom w:val="single" w:sz="6" w:space="0" w:color="000000"/>
              <w:right w:val="single" w:sz="6" w:space="0" w:color="000000"/>
            </w:tcBorders>
            <w:vAlign w:val="center"/>
          </w:tcPr>
          <w:p w14:paraId="571463FF"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20250623/01-PЕ</w:t>
            </w:r>
          </w:p>
        </w:tc>
        <w:tc>
          <w:tcPr>
            <w:tcW w:w="1276" w:type="dxa"/>
            <w:tcBorders>
              <w:top w:val="single" w:sz="6" w:space="0" w:color="000000"/>
              <w:left w:val="single" w:sz="6" w:space="0" w:color="000000"/>
              <w:bottom w:val="single" w:sz="6" w:space="0" w:color="000000"/>
              <w:right w:val="single" w:sz="6" w:space="0" w:color="000000"/>
            </w:tcBorders>
            <w:vAlign w:val="center"/>
          </w:tcPr>
          <w:p w14:paraId="444D133D"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23/07/2026</w:t>
            </w:r>
          </w:p>
        </w:tc>
        <w:tc>
          <w:tcPr>
            <w:tcW w:w="850" w:type="dxa"/>
            <w:tcBorders>
              <w:top w:val="single" w:sz="6" w:space="0" w:color="000000"/>
              <w:left w:val="single" w:sz="6" w:space="0" w:color="000000"/>
              <w:bottom w:val="single" w:sz="6" w:space="0" w:color="000000"/>
              <w:right w:val="single" w:sz="6" w:space="0" w:color="000000"/>
            </w:tcBorders>
            <w:vAlign w:val="center"/>
          </w:tcPr>
          <w:p w14:paraId="5BE7F0B0" w14:textId="77777777" w:rsidR="00F8235E" w:rsidRPr="009129F8" w:rsidRDefault="00F8235E" w:rsidP="00293C31">
            <w:pPr>
              <w:tabs>
                <w:tab w:val="left" w:pos="420"/>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12</w:t>
            </w:r>
          </w:p>
        </w:tc>
        <w:tc>
          <w:tcPr>
            <w:tcW w:w="1416" w:type="dxa"/>
            <w:tcBorders>
              <w:top w:val="single" w:sz="6" w:space="0" w:color="000000"/>
              <w:left w:val="single" w:sz="6" w:space="0" w:color="000000"/>
              <w:bottom w:val="single" w:sz="6" w:space="0" w:color="000000"/>
              <w:right w:val="single" w:sz="6" w:space="0" w:color="000000"/>
            </w:tcBorders>
            <w:vAlign w:val="center"/>
          </w:tcPr>
          <w:p w14:paraId="6C096E7F"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17.403,33</w:t>
            </w:r>
          </w:p>
        </w:tc>
        <w:tc>
          <w:tcPr>
            <w:tcW w:w="1561" w:type="dxa"/>
            <w:tcBorders>
              <w:top w:val="single" w:sz="6" w:space="0" w:color="000000"/>
              <w:left w:val="single" w:sz="6" w:space="0" w:color="000000"/>
              <w:bottom w:val="single" w:sz="6" w:space="0" w:color="000000"/>
              <w:right w:val="single" w:sz="6" w:space="0" w:color="000000"/>
            </w:tcBorders>
            <w:vAlign w:val="center"/>
          </w:tcPr>
          <w:p w14:paraId="40E0E0D1"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208.840,00</w:t>
            </w:r>
          </w:p>
        </w:tc>
        <w:tc>
          <w:tcPr>
            <w:tcW w:w="2267" w:type="dxa"/>
            <w:tcBorders>
              <w:top w:val="single" w:sz="6" w:space="0" w:color="000000"/>
              <w:left w:val="single" w:sz="6" w:space="0" w:color="000000"/>
              <w:bottom w:val="single" w:sz="6" w:space="0" w:color="000000"/>
              <w:right w:val="single" w:sz="2" w:space="0" w:color="000000"/>
            </w:tcBorders>
            <w:vAlign w:val="center"/>
          </w:tcPr>
          <w:p w14:paraId="0E1D944F" w14:textId="77777777" w:rsidR="00F8235E" w:rsidRPr="009129F8" w:rsidRDefault="00F8235E" w:rsidP="00293C31">
            <w:pPr>
              <w:tabs>
                <w:tab w:val="left" w:pos="567"/>
              </w:tabs>
              <w:spacing w:after="0" w:line="240" w:lineRule="auto"/>
              <w:contextualSpacing/>
              <w:rPr>
                <w:rFonts w:ascii="Aptos" w:eastAsia="Aptos" w:hAnsi="Aptos" w:cs="Aptos"/>
              </w:rPr>
            </w:pPr>
            <w:r w:rsidRPr="009129F8">
              <w:rPr>
                <w:rFonts w:ascii="Arial" w:eastAsia="Aptos" w:hAnsi="Arial" w:cs="Arial"/>
                <w:color w:val="000000"/>
                <w:sz w:val="20"/>
                <w:szCs w:val="20"/>
              </w:rPr>
              <w:t>PREFEITURA MUNICIPAL DE IPU-PE</w:t>
            </w:r>
          </w:p>
        </w:tc>
      </w:tr>
      <w:tr w:rsidR="00F8235E" w:rsidRPr="009129F8" w14:paraId="76510E61" w14:textId="77777777" w:rsidTr="00293C31">
        <w:tc>
          <w:tcPr>
            <w:tcW w:w="1840" w:type="dxa"/>
            <w:tcBorders>
              <w:top w:val="single" w:sz="6" w:space="0" w:color="000000"/>
              <w:left w:val="single" w:sz="2" w:space="0" w:color="000000"/>
              <w:bottom w:val="single" w:sz="6" w:space="0" w:color="000000"/>
              <w:right w:val="single" w:sz="6" w:space="0" w:color="000000"/>
            </w:tcBorders>
            <w:vAlign w:val="center"/>
          </w:tcPr>
          <w:p w14:paraId="71CE254C"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032/2025</w:t>
            </w:r>
          </w:p>
        </w:tc>
        <w:tc>
          <w:tcPr>
            <w:tcW w:w="1276" w:type="dxa"/>
            <w:tcBorders>
              <w:top w:val="single" w:sz="6" w:space="0" w:color="000000"/>
              <w:left w:val="single" w:sz="6" w:space="0" w:color="000000"/>
              <w:bottom w:val="single" w:sz="6" w:space="0" w:color="000000"/>
              <w:right w:val="single" w:sz="6" w:space="0" w:color="000000"/>
            </w:tcBorders>
            <w:vAlign w:val="center"/>
          </w:tcPr>
          <w:p w14:paraId="0C79CD8C" w14:textId="77777777" w:rsidR="00F8235E" w:rsidRPr="009129F8" w:rsidRDefault="00F8235E" w:rsidP="00293C31">
            <w:pPr>
              <w:tabs>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27/07/2030</w:t>
            </w:r>
          </w:p>
        </w:tc>
        <w:tc>
          <w:tcPr>
            <w:tcW w:w="850" w:type="dxa"/>
            <w:tcBorders>
              <w:top w:val="single" w:sz="6" w:space="0" w:color="000000"/>
              <w:left w:val="single" w:sz="6" w:space="0" w:color="000000"/>
              <w:bottom w:val="single" w:sz="6" w:space="0" w:color="000000"/>
              <w:right w:val="single" w:sz="6" w:space="0" w:color="000000"/>
            </w:tcBorders>
            <w:vAlign w:val="center"/>
          </w:tcPr>
          <w:p w14:paraId="37CF2DEE" w14:textId="77777777" w:rsidR="00F8235E" w:rsidRPr="009129F8" w:rsidRDefault="00F8235E" w:rsidP="00293C31">
            <w:pPr>
              <w:tabs>
                <w:tab w:val="left" w:pos="420"/>
                <w:tab w:val="left" w:pos="567"/>
              </w:tabs>
              <w:spacing w:after="0" w:line="240" w:lineRule="auto"/>
              <w:contextualSpacing/>
              <w:jc w:val="center"/>
              <w:rPr>
                <w:rFonts w:ascii="Aptos" w:eastAsia="Aptos" w:hAnsi="Aptos" w:cs="Aptos"/>
              </w:rPr>
            </w:pPr>
            <w:r w:rsidRPr="009129F8">
              <w:rPr>
                <w:rFonts w:ascii="Arial" w:eastAsia="Aptos" w:hAnsi="Arial" w:cs="Arial"/>
                <w:color w:val="000000"/>
                <w:sz w:val="20"/>
                <w:szCs w:val="20"/>
              </w:rPr>
              <w:t>60</w:t>
            </w:r>
          </w:p>
        </w:tc>
        <w:tc>
          <w:tcPr>
            <w:tcW w:w="1416" w:type="dxa"/>
            <w:tcBorders>
              <w:top w:val="single" w:sz="6" w:space="0" w:color="000000"/>
              <w:left w:val="single" w:sz="6" w:space="0" w:color="000000"/>
              <w:bottom w:val="single" w:sz="6" w:space="0" w:color="000000"/>
              <w:right w:val="single" w:sz="6" w:space="0" w:color="000000"/>
            </w:tcBorders>
            <w:vAlign w:val="center"/>
          </w:tcPr>
          <w:p w14:paraId="2221D489"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4.844,00</w:t>
            </w:r>
          </w:p>
        </w:tc>
        <w:tc>
          <w:tcPr>
            <w:tcW w:w="1561" w:type="dxa"/>
            <w:tcBorders>
              <w:top w:val="single" w:sz="6" w:space="0" w:color="000000"/>
              <w:left w:val="single" w:sz="6" w:space="0" w:color="000000"/>
              <w:bottom w:val="single" w:sz="6" w:space="0" w:color="000000"/>
              <w:right w:val="single" w:sz="6" w:space="0" w:color="000000"/>
            </w:tcBorders>
            <w:vAlign w:val="center"/>
          </w:tcPr>
          <w:p w14:paraId="06E353C8" w14:textId="77777777" w:rsidR="00F8235E" w:rsidRPr="009129F8" w:rsidRDefault="00F8235E" w:rsidP="00293C31">
            <w:pPr>
              <w:tabs>
                <w:tab w:val="left" w:pos="567"/>
              </w:tabs>
              <w:spacing w:after="0" w:line="240" w:lineRule="auto"/>
              <w:contextualSpacing/>
              <w:jc w:val="right"/>
              <w:rPr>
                <w:rFonts w:ascii="Aptos" w:eastAsia="Aptos" w:hAnsi="Aptos" w:cs="Aptos"/>
              </w:rPr>
            </w:pPr>
            <w:r w:rsidRPr="009129F8">
              <w:rPr>
                <w:rFonts w:ascii="Arial" w:eastAsia="Aptos" w:hAnsi="Arial" w:cs="Arial"/>
                <w:color w:val="000000"/>
                <w:sz w:val="20"/>
                <w:szCs w:val="20"/>
              </w:rPr>
              <w:t>R$ 290.640,00</w:t>
            </w:r>
          </w:p>
        </w:tc>
        <w:tc>
          <w:tcPr>
            <w:tcW w:w="2267" w:type="dxa"/>
            <w:tcBorders>
              <w:top w:val="single" w:sz="6" w:space="0" w:color="000000"/>
              <w:left w:val="single" w:sz="6" w:space="0" w:color="000000"/>
              <w:bottom w:val="single" w:sz="6" w:space="0" w:color="000000"/>
              <w:right w:val="single" w:sz="2" w:space="0" w:color="000000"/>
            </w:tcBorders>
            <w:vAlign w:val="center"/>
          </w:tcPr>
          <w:p w14:paraId="5A11C21F" w14:textId="77777777" w:rsidR="00F8235E" w:rsidRPr="009129F8" w:rsidRDefault="00F8235E" w:rsidP="00293C31">
            <w:pPr>
              <w:tabs>
                <w:tab w:val="left" w:pos="567"/>
              </w:tabs>
              <w:spacing w:after="0" w:line="240" w:lineRule="auto"/>
              <w:contextualSpacing/>
              <w:rPr>
                <w:rFonts w:ascii="Aptos" w:eastAsia="Aptos" w:hAnsi="Aptos" w:cs="Aptos"/>
              </w:rPr>
            </w:pPr>
            <w:r w:rsidRPr="009129F8">
              <w:rPr>
                <w:rFonts w:ascii="Arial" w:eastAsia="Aptos" w:hAnsi="Arial" w:cs="Arial"/>
                <w:color w:val="000000"/>
                <w:sz w:val="20"/>
                <w:szCs w:val="20"/>
              </w:rPr>
              <w:t>MUNICIPIO DE PIRANHAS - GO</w:t>
            </w:r>
          </w:p>
        </w:tc>
      </w:tr>
    </w:tbl>
    <w:p w14:paraId="1EA18764" w14:textId="77777777" w:rsidR="00F8235E" w:rsidRPr="009129F8" w:rsidRDefault="00F8235E" w:rsidP="00F8235E">
      <w:pPr>
        <w:tabs>
          <w:tab w:val="left" w:pos="567"/>
        </w:tabs>
        <w:suppressAutoHyphens/>
        <w:spacing w:after="0" w:line="240" w:lineRule="auto"/>
        <w:contextualSpacing/>
        <w:jc w:val="both"/>
        <w:rPr>
          <w:rFonts w:ascii="Arial" w:eastAsia="Aptos" w:hAnsi="Arial" w:cs="Arial"/>
          <w:color w:val="000000"/>
          <w:sz w:val="24"/>
          <w:szCs w:val="24"/>
          <w:shd w:val="clear" w:color="auto" w:fill="FFFF00"/>
        </w:rPr>
      </w:pPr>
    </w:p>
    <w:p w14:paraId="35D3CD63" w14:textId="77777777" w:rsidR="00F8235E" w:rsidRPr="009129F8" w:rsidRDefault="00F8235E">
      <w:pPr>
        <w:numPr>
          <w:ilvl w:val="1"/>
          <w:numId w:val="56"/>
        </w:numPr>
        <w:tabs>
          <w:tab w:val="left" w:pos="426"/>
        </w:tabs>
        <w:suppressAutoHyphens/>
        <w:spacing w:after="0" w:line="240" w:lineRule="auto"/>
        <w:ind w:left="0" w:firstLine="0"/>
        <w:contextualSpacing/>
        <w:jc w:val="both"/>
        <w:rPr>
          <w:rFonts w:ascii="Arial" w:eastAsia="Aptos" w:hAnsi="Arial" w:cs="Arial"/>
          <w:color w:val="000000"/>
          <w:sz w:val="24"/>
          <w:szCs w:val="24"/>
          <w:shd w:val="clear" w:color="auto" w:fill="FFFF00"/>
        </w:rPr>
      </w:pPr>
      <w:r w:rsidRPr="009129F8">
        <w:rPr>
          <w:rFonts w:ascii="Arial" w:eastAsia="Aptos" w:hAnsi="Arial" w:cs="Arial"/>
          <w:color w:val="000000"/>
          <w:sz w:val="24"/>
          <w:szCs w:val="24"/>
        </w:rPr>
        <w:t>Dos oito contratos analisados, observou-se que alguns realizaram a separação dos itens ou módulos de forma individualizada, enquanto outros optaram por unificar todos os módulos em um único item de contratação. Essa diferença de estrutura influencia diretamente a forma como os valores são apresentados e distribuídos dentro de cada documento.</w:t>
      </w:r>
    </w:p>
    <w:p w14:paraId="197B2270"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color w:val="000000"/>
          <w:sz w:val="24"/>
          <w:szCs w:val="24"/>
          <w:shd w:val="clear" w:color="auto" w:fill="FFFF00"/>
        </w:rPr>
      </w:pPr>
    </w:p>
    <w:p w14:paraId="23E4E381" w14:textId="77777777" w:rsidR="00F8235E" w:rsidRPr="009129F8" w:rsidRDefault="00F8235E">
      <w:pPr>
        <w:numPr>
          <w:ilvl w:val="1"/>
          <w:numId w:val="56"/>
        </w:numPr>
        <w:tabs>
          <w:tab w:val="left" w:pos="426"/>
        </w:tabs>
        <w:suppressAutoHyphens/>
        <w:spacing w:after="0"/>
        <w:ind w:left="0" w:firstLine="0"/>
        <w:contextualSpacing/>
        <w:jc w:val="both"/>
        <w:rPr>
          <w:rFonts w:ascii="Arial" w:eastAsia="Aptos" w:hAnsi="Arial" w:cs="Arial"/>
          <w:color w:val="000000"/>
          <w:sz w:val="24"/>
          <w:szCs w:val="24"/>
          <w:shd w:val="clear" w:color="auto" w:fill="FFFF00"/>
        </w:rPr>
      </w:pPr>
      <w:r w:rsidRPr="009129F8">
        <w:rPr>
          <w:rFonts w:ascii="Arial" w:eastAsia="Aptos" w:hAnsi="Arial" w:cs="Arial"/>
          <w:color w:val="000000"/>
          <w:sz w:val="24"/>
          <w:szCs w:val="24"/>
        </w:rPr>
        <w:t>Também foi identificado que, em alguns contratos, há distinção entre valores destinados especificamente aos serviços de implantação (geralmente registrados como uma unidade) e os valores correspondentes aos demais serviços recorrentes, que costumam ser distribuídos ao longo do prazo de vigência, frequentemente de 12 meses. Em outros contratos, porém, todo o valor global aparece concentrado em um único item, sem detalhamento por módulo.</w:t>
      </w:r>
    </w:p>
    <w:p w14:paraId="1EF883E9"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color w:val="000000"/>
          <w:sz w:val="24"/>
          <w:szCs w:val="24"/>
          <w:shd w:val="clear" w:color="auto" w:fill="FFFF00"/>
        </w:rPr>
      </w:pPr>
    </w:p>
    <w:p w14:paraId="3EE95664" w14:textId="77777777" w:rsidR="00F8235E" w:rsidRPr="009129F8" w:rsidRDefault="00F8235E">
      <w:pPr>
        <w:numPr>
          <w:ilvl w:val="1"/>
          <w:numId w:val="56"/>
        </w:numPr>
        <w:tabs>
          <w:tab w:val="left" w:pos="426"/>
        </w:tabs>
        <w:suppressAutoHyphens/>
        <w:spacing w:after="0" w:line="240" w:lineRule="auto"/>
        <w:ind w:left="0" w:firstLine="0"/>
        <w:contextualSpacing/>
        <w:jc w:val="both"/>
        <w:rPr>
          <w:rFonts w:ascii="Arial" w:eastAsia="Aptos" w:hAnsi="Arial" w:cs="Arial"/>
          <w:color w:val="000000"/>
          <w:sz w:val="24"/>
          <w:szCs w:val="24"/>
          <w:shd w:val="clear" w:color="auto" w:fill="FFFF00"/>
        </w:rPr>
      </w:pPr>
      <w:r w:rsidRPr="009129F8">
        <w:rPr>
          <w:rFonts w:ascii="Arial" w:eastAsia="Aptos" w:hAnsi="Arial" w:cs="Arial"/>
          <w:color w:val="000000"/>
          <w:sz w:val="24"/>
          <w:szCs w:val="24"/>
        </w:rPr>
        <w:t>Para facilitar a compreensão da tabela comparativa, foi adotado um padrão: utilizou-se o valor total da contratação conforme descrito no próprio contrato, mas, quando necessário, esse valor foi dividido pelo período de vigência para que as informações fossem apresentadas de forma uniforme. Essa padronização permite uma leitura mais clara e coerente entre contratos com estruturas distintas.</w:t>
      </w:r>
    </w:p>
    <w:p w14:paraId="18A3FE84"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color w:val="000000"/>
          <w:sz w:val="24"/>
          <w:szCs w:val="24"/>
          <w:shd w:val="clear" w:color="auto" w:fill="FFFF00"/>
        </w:rPr>
      </w:pPr>
    </w:p>
    <w:p w14:paraId="6667CCAB" w14:textId="77777777" w:rsidR="00F8235E" w:rsidRPr="009129F8" w:rsidRDefault="00F8235E">
      <w:pPr>
        <w:numPr>
          <w:ilvl w:val="1"/>
          <w:numId w:val="56"/>
        </w:numPr>
        <w:tabs>
          <w:tab w:val="left" w:pos="426"/>
        </w:tabs>
        <w:suppressAutoHyphens/>
        <w:spacing w:after="0" w:line="240" w:lineRule="auto"/>
        <w:ind w:left="0" w:firstLine="0"/>
        <w:contextualSpacing/>
        <w:jc w:val="both"/>
        <w:rPr>
          <w:rFonts w:ascii="Arial" w:eastAsia="Aptos" w:hAnsi="Arial" w:cs="Arial"/>
          <w:color w:val="000000"/>
          <w:sz w:val="24"/>
          <w:szCs w:val="24"/>
          <w:shd w:val="clear" w:color="auto" w:fill="FFFF00"/>
        </w:rPr>
      </w:pPr>
      <w:r w:rsidRPr="009129F8">
        <w:rPr>
          <w:rFonts w:ascii="Arial" w:eastAsia="Aptos" w:hAnsi="Arial" w:cs="Arial"/>
          <w:color w:val="000000"/>
          <w:sz w:val="24"/>
          <w:szCs w:val="24"/>
        </w:rPr>
        <w:t xml:space="preserve"> Nestes termos, considerando os valores das contratações analisadas, verifica-se que </w:t>
      </w:r>
      <w:proofErr w:type="gramStart"/>
      <w:r w:rsidRPr="009129F8">
        <w:rPr>
          <w:rFonts w:ascii="Arial" w:eastAsia="Aptos" w:hAnsi="Arial" w:cs="Arial"/>
          <w:color w:val="000000"/>
          <w:sz w:val="24"/>
          <w:szCs w:val="24"/>
        </w:rPr>
        <w:t>os mesmos</w:t>
      </w:r>
      <w:proofErr w:type="gramEnd"/>
      <w:r w:rsidRPr="009129F8">
        <w:rPr>
          <w:rFonts w:ascii="Arial" w:eastAsia="Aptos" w:hAnsi="Arial" w:cs="Arial"/>
          <w:color w:val="000000"/>
          <w:sz w:val="24"/>
          <w:szCs w:val="24"/>
        </w:rPr>
        <w:t xml:space="preserve"> apresentam discrepâncias significativas, valores aparentemente altos em detrimento de valores possivelmente inexequíveis, o que deixa claro que há um dimensionamento do serviço em escala diametralmente diferenciado, resultando em uma dificuldade na determinação de valores específicos para futura contratação.</w:t>
      </w:r>
    </w:p>
    <w:p w14:paraId="3723973C"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sz w:val="24"/>
          <w:szCs w:val="24"/>
          <w:highlight w:val="yellow"/>
        </w:rPr>
      </w:pPr>
    </w:p>
    <w:p w14:paraId="6B6DADD7" w14:textId="77777777" w:rsidR="00F8235E" w:rsidRPr="009129F8" w:rsidRDefault="00F8235E">
      <w:pPr>
        <w:numPr>
          <w:ilvl w:val="0"/>
          <w:numId w:val="56"/>
        </w:numPr>
        <w:tabs>
          <w:tab w:val="left" w:pos="284"/>
        </w:tabs>
        <w:suppressAutoHyphens/>
        <w:spacing w:after="0" w:line="240" w:lineRule="auto"/>
        <w:contextualSpacing/>
        <w:jc w:val="both"/>
        <w:rPr>
          <w:rFonts w:ascii="Arial" w:eastAsia="Aptos" w:hAnsi="Arial" w:cs="Arial"/>
          <w:sz w:val="24"/>
          <w:szCs w:val="24"/>
        </w:rPr>
      </w:pPr>
      <w:r w:rsidRPr="009129F8">
        <w:rPr>
          <w:rFonts w:ascii="Arial" w:eastAsia="Aptos" w:hAnsi="Arial" w:cs="Arial"/>
          <w:b/>
          <w:bCs/>
          <w:sz w:val="24"/>
          <w:szCs w:val="24"/>
        </w:rPr>
        <w:t>Justificativas para o parcelamento ou não da contratação (Artigo 7º, VIII, Resolução nº 013/2024)</w:t>
      </w:r>
    </w:p>
    <w:p w14:paraId="69B2F129"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sz w:val="24"/>
          <w:szCs w:val="24"/>
        </w:rPr>
      </w:pPr>
    </w:p>
    <w:p w14:paraId="10DAAD01" w14:textId="77777777" w:rsidR="00F8235E" w:rsidRPr="009129F8" w:rsidRDefault="00F8235E">
      <w:pPr>
        <w:numPr>
          <w:ilvl w:val="1"/>
          <w:numId w:val="53"/>
        </w:numPr>
        <w:tabs>
          <w:tab w:val="left" w:pos="426"/>
        </w:tabs>
        <w:suppressAutoHyphens/>
        <w:spacing w:after="240" w:line="240" w:lineRule="auto"/>
        <w:ind w:left="425" w:hanging="425"/>
        <w:jc w:val="both"/>
        <w:rPr>
          <w:rFonts w:ascii="Arial" w:eastAsia="Aptos" w:hAnsi="Arial" w:cs="Arial"/>
          <w:sz w:val="24"/>
          <w:szCs w:val="24"/>
        </w:rPr>
      </w:pPr>
      <w:r w:rsidRPr="009129F8">
        <w:rPr>
          <w:rFonts w:ascii="Arial" w:eastAsia="Aptos" w:hAnsi="Arial" w:cs="Arial"/>
          <w:sz w:val="24"/>
          <w:szCs w:val="24"/>
        </w:rPr>
        <w:t xml:space="preserve">A condição técnica mais importante, que deve ser estabelecida como requisito mandatário e inegociável no Termo de Referência, é a exigência de que todos os nove módulos ofertados sejam </w:t>
      </w:r>
      <w:r w:rsidRPr="009129F8">
        <w:rPr>
          <w:rFonts w:ascii="Arial" w:eastAsia="Aptos" w:hAnsi="Arial" w:cs="Arial"/>
          <w:i/>
          <w:iCs/>
          <w:sz w:val="24"/>
          <w:szCs w:val="24"/>
        </w:rPr>
        <w:t>nativamente integrados</w:t>
      </w:r>
      <w:r w:rsidRPr="009129F8">
        <w:rPr>
          <w:rFonts w:ascii="Arial" w:eastAsia="Aptos" w:hAnsi="Arial" w:cs="Arial"/>
          <w:sz w:val="24"/>
          <w:szCs w:val="24"/>
        </w:rPr>
        <w:t xml:space="preserve"> e compartilhem, de forma obrigatória, uma base única de dados. </w:t>
      </w:r>
      <w:r w:rsidRPr="009129F8">
        <w:rPr>
          <w:rFonts w:ascii="Arial" w:eastAsia="Arial Narrow" w:hAnsi="Arial" w:cs="Arial"/>
          <w:sz w:val="26"/>
          <w:szCs w:val="26"/>
        </w:rPr>
        <w:t xml:space="preserve">Esta decisão é balizada por critérios de </w:t>
      </w:r>
      <w:r w:rsidRPr="009129F8">
        <w:rPr>
          <w:rFonts w:ascii="Arial" w:eastAsia="Arial Narrow" w:hAnsi="Arial" w:cs="Arial"/>
          <w:sz w:val="26"/>
          <w:szCs w:val="26"/>
        </w:rPr>
        <w:lastRenderedPageBreak/>
        <w:t>eficiência, economicidade, segurança jurídica e coerência com os objetivos de modernização da gestão pública.</w:t>
      </w:r>
    </w:p>
    <w:p w14:paraId="302BC38D" w14:textId="77777777" w:rsidR="00F8235E" w:rsidRPr="009129F8" w:rsidRDefault="00F8235E">
      <w:pPr>
        <w:numPr>
          <w:ilvl w:val="1"/>
          <w:numId w:val="53"/>
        </w:numPr>
        <w:tabs>
          <w:tab w:val="left" w:pos="426"/>
        </w:tabs>
        <w:suppressAutoHyphens/>
        <w:spacing w:after="240" w:line="240" w:lineRule="auto"/>
        <w:ind w:left="425" w:hanging="425"/>
        <w:jc w:val="both"/>
        <w:rPr>
          <w:rFonts w:ascii="Arial" w:eastAsia="Aptos" w:hAnsi="Arial" w:cs="Arial"/>
          <w:sz w:val="24"/>
          <w:szCs w:val="24"/>
        </w:rPr>
      </w:pPr>
      <w:r w:rsidRPr="009129F8">
        <w:rPr>
          <w:rFonts w:ascii="Arial" w:eastAsia="Aptos" w:hAnsi="Arial" w:cs="Arial"/>
          <w:sz w:val="24"/>
          <w:szCs w:val="24"/>
        </w:rPr>
        <w:t>Esta exigência não é um preciosismo tecnológico, mas sim uma estratégia de mitigação de riscos e garantia de eficiência sistêmica. A contratação integrada garante a perfeita comunicação entre módulos vitais como folha de pagamento, patrimônio, compras e contratos, eliminando inconsistências, a necessidade de retrabalho manual de conciliação e a redundância de informações que invariavelmente surgem em soluções fragmentadas ou apenas superficialmente interligadas por interfaces externas.</w:t>
      </w:r>
      <w:r w:rsidRPr="009129F8">
        <w:rPr>
          <w:rFonts w:ascii="Aptos" w:eastAsia="Aptos" w:hAnsi="Aptos" w:cs="Aptos"/>
        </w:rPr>
        <w:t xml:space="preserve"> </w:t>
      </w:r>
    </w:p>
    <w:p w14:paraId="19F9B6F1" w14:textId="77777777" w:rsidR="00F8235E" w:rsidRPr="009129F8" w:rsidRDefault="00F8235E">
      <w:pPr>
        <w:numPr>
          <w:ilvl w:val="1"/>
          <w:numId w:val="53"/>
        </w:numPr>
        <w:tabs>
          <w:tab w:val="left" w:pos="426"/>
        </w:tabs>
        <w:suppressAutoHyphens/>
        <w:spacing w:after="240" w:line="240" w:lineRule="auto"/>
        <w:ind w:left="425" w:hanging="425"/>
        <w:jc w:val="both"/>
        <w:rPr>
          <w:rFonts w:ascii="Arial" w:eastAsia="Aptos" w:hAnsi="Arial" w:cs="Arial"/>
          <w:sz w:val="24"/>
          <w:szCs w:val="24"/>
        </w:rPr>
      </w:pPr>
      <w:r w:rsidRPr="009129F8">
        <w:rPr>
          <w:rFonts w:ascii="Arial" w:eastAsia="Aptos" w:hAnsi="Arial" w:cs="Arial"/>
          <w:sz w:val="24"/>
          <w:szCs w:val="24"/>
        </w:rPr>
        <w:t>A pesquisa de mercado demonstra que a integração nativa é uma prática consolidada e eficiente na moderna Administração Pública, e a ausência desta característica técnica crucial alinha a contratação ao risco de instalar "ilhas de informação", elevando substancialmente o custo de manutenção futura e o risco de falhas operacionais.</w:t>
      </w:r>
    </w:p>
    <w:p w14:paraId="1BEBF04E" w14:textId="77777777" w:rsidR="00F8235E" w:rsidRPr="009129F8" w:rsidRDefault="00F8235E">
      <w:pPr>
        <w:numPr>
          <w:ilvl w:val="1"/>
          <w:numId w:val="53"/>
        </w:numPr>
        <w:tabs>
          <w:tab w:val="left" w:pos="426"/>
        </w:tabs>
        <w:suppressAutoHyphens/>
        <w:spacing w:after="240" w:line="240" w:lineRule="auto"/>
        <w:ind w:left="425" w:hanging="425"/>
        <w:jc w:val="both"/>
        <w:rPr>
          <w:rFonts w:ascii="Arial" w:eastAsia="Aptos" w:hAnsi="Arial" w:cs="Arial"/>
          <w:sz w:val="24"/>
          <w:szCs w:val="24"/>
        </w:rPr>
      </w:pPr>
      <w:r w:rsidRPr="009129F8">
        <w:rPr>
          <w:rFonts w:ascii="Arial" w:eastAsia="Aptos" w:hAnsi="Arial" w:cs="Arial"/>
          <w:sz w:val="24"/>
          <w:szCs w:val="24"/>
        </w:rPr>
        <w:t>A unificação da base de dados assegura a rastreabilidade integral dos atos e a confiabilidade dos dados sob custódia, característica indispensável para uma autarquia previdenciária.</w:t>
      </w:r>
      <w:r w:rsidRPr="009129F8">
        <w:rPr>
          <w:rFonts w:ascii="Aptos" w:eastAsia="Aptos" w:hAnsi="Aptos" w:cs="Aptos"/>
        </w:rPr>
        <w:t xml:space="preserve"> </w:t>
      </w:r>
    </w:p>
    <w:p w14:paraId="456E8F04" w14:textId="77777777" w:rsidR="00F8235E" w:rsidRPr="009129F8" w:rsidRDefault="00F8235E">
      <w:pPr>
        <w:numPr>
          <w:ilvl w:val="1"/>
          <w:numId w:val="53"/>
        </w:numPr>
        <w:tabs>
          <w:tab w:val="left" w:pos="426"/>
        </w:tabs>
        <w:suppressAutoHyphens/>
        <w:spacing w:after="240" w:line="240" w:lineRule="auto"/>
        <w:ind w:left="425" w:hanging="425"/>
        <w:jc w:val="both"/>
        <w:rPr>
          <w:rFonts w:ascii="Arial" w:eastAsia="Aptos" w:hAnsi="Arial" w:cs="Arial"/>
          <w:sz w:val="24"/>
          <w:szCs w:val="24"/>
        </w:rPr>
      </w:pPr>
      <w:r w:rsidRPr="009129F8">
        <w:rPr>
          <w:rFonts w:ascii="Arial" w:eastAsia="Aptos" w:hAnsi="Arial" w:cs="Arial"/>
          <w:sz w:val="24"/>
          <w:szCs w:val="24"/>
        </w:rPr>
        <w:t>Dado o elevado grau de sensibilidade dos dados processados pelo PREVIPAULISTA, que incluem informações pessoais e financeiras de servidores, aposentados e pensionistas, a solução a ser contratada deve demonstrar completa aderência aos requisitos de segurança da informação institucional e à Lei Geral de Proteção de Dados Pessoais (LGPD).</w:t>
      </w:r>
    </w:p>
    <w:p w14:paraId="3D716C83" w14:textId="77777777" w:rsidR="00F8235E" w:rsidRPr="009129F8" w:rsidRDefault="00F8235E">
      <w:pPr>
        <w:numPr>
          <w:ilvl w:val="1"/>
          <w:numId w:val="53"/>
        </w:numPr>
        <w:tabs>
          <w:tab w:val="left" w:pos="426"/>
        </w:tabs>
        <w:suppressAutoHyphens/>
        <w:spacing w:after="240" w:line="240" w:lineRule="auto"/>
        <w:ind w:left="425" w:hanging="425"/>
        <w:jc w:val="both"/>
        <w:rPr>
          <w:rFonts w:ascii="Arial" w:eastAsia="Aptos" w:hAnsi="Arial" w:cs="Arial"/>
          <w:sz w:val="24"/>
          <w:szCs w:val="24"/>
        </w:rPr>
      </w:pPr>
      <w:r w:rsidRPr="009129F8">
        <w:rPr>
          <w:rFonts w:ascii="Arial" w:eastAsia="Aptos" w:hAnsi="Arial" w:cs="Arial"/>
          <w:sz w:val="24"/>
          <w:szCs w:val="24"/>
        </w:rPr>
        <w:t>Será indispensável a comprovação técnica de que o sistema utiliza criptografia de ponta para dados em repouso e em trânsito, bem como a existência de trilhas de auditoria completa que permitam rastrear todas as operações realizadas pelos usuários, fator de controle interno e transparência.</w:t>
      </w:r>
    </w:p>
    <w:p w14:paraId="435CB22F" w14:textId="77777777" w:rsidR="00F8235E" w:rsidRPr="009129F8" w:rsidRDefault="00F8235E">
      <w:pPr>
        <w:numPr>
          <w:ilvl w:val="1"/>
          <w:numId w:val="53"/>
        </w:numPr>
        <w:tabs>
          <w:tab w:val="left" w:pos="426"/>
        </w:tabs>
        <w:suppressAutoHyphens/>
        <w:spacing w:after="240" w:line="240" w:lineRule="auto"/>
        <w:ind w:left="425" w:hanging="425"/>
        <w:jc w:val="both"/>
        <w:rPr>
          <w:rFonts w:ascii="Arial" w:eastAsia="Aptos" w:hAnsi="Arial" w:cs="Arial"/>
          <w:b/>
          <w:bCs/>
          <w:sz w:val="24"/>
          <w:szCs w:val="24"/>
        </w:rPr>
      </w:pPr>
      <w:r w:rsidRPr="009129F8">
        <w:rPr>
          <w:rFonts w:ascii="Arial" w:eastAsia="Aptos" w:hAnsi="Arial" w:cs="Arial"/>
          <w:b/>
          <w:bCs/>
          <w:sz w:val="24"/>
          <w:szCs w:val="24"/>
        </w:rPr>
        <w:t>Vantagens Estratégicas da Contratação Integrada.</w:t>
      </w:r>
    </w:p>
    <w:p w14:paraId="562C91AF" w14:textId="77777777" w:rsidR="00F8235E" w:rsidRPr="009129F8" w:rsidRDefault="00F8235E">
      <w:pPr>
        <w:numPr>
          <w:ilvl w:val="0"/>
          <w:numId w:val="54"/>
        </w:numPr>
        <w:tabs>
          <w:tab w:val="left" w:pos="709"/>
        </w:tabs>
        <w:suppressAutoHyphens/>
        <w:spacing w:after="240" w:line="240" w:lineRule="auto"/>
        <w:ind w:left="709" w:hanging="357"/>
        <w:jc w:val="both"/>
        <w:rPr>
          <w:rFonts w:ascii="Arial" w:eastAsia="Aptos" w:hAnsi="Arial" w:cs="Arial"/>
          <w:sz w:val="24"/>
          <w:szCs w:val="24"/>
        </w:rPr>
      </w:pPr>
      <w:r w:rsidRPr="009129F8">
        <w:rPr>
          <w:rFonts w:ascii="Arial" w:eastAsia="Aptos" w:hAnsi="Arial" w:cs="Arial"/>
          <w:sz w:val="24"/>
          <w:szCs w:val="24"/>
        </w:rPr>
        <w:t>A opção pela contratação integrada de todo o pacote de soluções de software e serviços representa a alternativa mais vantajosa para o PREVIPAULISTA sob múltiplos aspectos. A primeira e mais crítica vantagem reside na Eficiência Sistêmica, pois a contratação única e a exigência de integração nativa eliminam as conhecidas dificuldades de comunicação e compatibilidade entre sistemas de fornecedores distintos, garantindo que o fluxo de trabalho seja contínuo e que os dados sejam consistentes em todas as áreas.</w:t>
      </w:r>
    </w:p>
    <w:p w14:paraId="06DDD3E6" w14:textId="77777777" w:rsidR="00F8235E" w:rsidRPr="009129F8" w:rsidRDefault="00F8235E">
      <w:pPr>
        <w:numPr>
          <w:ilvl w:val="0"/>
          <w:numId w:val="54"/>
        </w:numPr>
        <w:tabs>
          <w:tab w:val="left" w:pos="709"/>
        </w:tabs>
        <w:suppressAutoHyphens/>
        <w:spacing w:after="240" w:line="240" w:lineRule="auto"/>
        <w:ind w:left="709" w:hanging="357"/>
        <w:jc w:val="both"/>
        <w:rPr>
          <w:rFonts w:ascii="Arial" w:eastAsia="Aptos" w:hAnsi="Arial" w:cs="Arial"/>
          <w:sz w:val="24"/>
          <w:szCs w:val="24"/>
        </w:rPr>
      </w:pPr>
      <w:r w:rsidRPr="009129F8">
        <w:rPr>
          <w:rFonts w:ascii="Arial" w:eastAsia="Aptos" w:hAnsi="Arial" w:cs="Arial"/>
          <w:sz w:val="24"/>
          <w:szCs w:val="24"/>
        </w:rPr>
        <w:t>A segunda grande vantagem é a Economicidade, manifestada em duas vertentes. Primeiramente, a realização de uma única licitação e a formalização de um único contrato administrativo geram significativa economia de escala em relação à soma dos custos administrativos, de publicidade, de gerenciamento e de fiscalização que seriam inerentes a múltiplos processos licitatórios. Em segundo lugar, o PREVIPAULISTA adquire maior poder de barganha ao negociar um pacote completo, possibilitando a obtenção de descontos significativos no Menor Preço Global, visto que o valor total de uma solução integrada é, em regra, inferior à soma dos valores unitários de cada módulo.</w:t>
      </w:r>
    </w:p>
    <w:p w14:paraId="0716D28F" w14:textId="77777777" w:rsidR="00F8235E" w:rsidRPr="009129F8" w:rsidRDefault="00F8235E">
      <w:pPr>
        <w:numPr>
          <w:ilvl w:val="0"/>
          <w:numId w:val="54"/>
        </w:numPr>
        <w:tabs>
          <w:tab w:val="left" w:pos="709"/>
        </w:tabs>
        <w:suppressAutoHyphens/>
        <w:spacing w:after="240" w:line="240" w:lineRule="auto"/>
        <w:ind w:left="709" w:hanging="357"/>
        <w:jc w:val="both"/>
        <w:rPr>
          <w:rFonts w:ascii="Arial" w:eastAsia="Aptos" w:hAnsi="Arial" w:cs="Arial"/>
          <w:sz w:val="24"/>
          <w:szCs w:val="24"/>
        </w:rPr>
      </w:pPr>
      <w:r w:rsidRPr="009129F8">
        <w:rPr>
          <w:rFonts w:ascii="Arial" w:eastAsia="Aptos" w:hAnsi="Arial" w:cs="Arial"/>
          <w:sz w:val="24"/>
          <w:szCs w:val="24"/>
        </w:rPr>
        <w:lastRenderedPageBreak/>
        <w:t xml:space="preserve">Adicionalmente, um único fornecedor proporciona Uniformidade e Facilidade de Suporte, o que simplifica a gestão do contrato e a resolução de problemas operacionais. A administração terá apenas uma interface de usuário a gerenciar, um único canal de suporte técnico a acionar e uma relação contratual simplificada, reduzindo a complexidade na fiscalização. Por fim, esta estratégia é </w:t>
      </w:r>
      <w:proofErr w:type="gramStart"/>
      <w:r w:rsidRPr="009129F8">
        <w:rPr>
          <w:rFonts w:ascii="Arial" w:eastAsia="Aptos" w:hAnsi="Arial" w:cs="Arial"/>
          <w:sz w:val="24"/>
          <w:szCs w:val="24"/>
        </w:rPr>
        <w:t>inerentemente Coerente</w:t>
      </w:r>
      <w:proofErr w:type="gramEnd"/>
      <w:r w:rsidRPr="009129F8">
        <w:rPr>
          <w:rFonts w:ascii="Arial" w:eastAsia="Aptos" w:hAnsi="Arial" w:cs="Arial"/>
          <w:sz w:val="24"/>
          <w:szCs w:val="24"/>
        </w:rPr>
        <w:t xml:space="preserve"> com a Modernização da gestão pública, rompendo com os silos de informação existentes e estabelecendo um ecossistema digital coeso e atualizado.</w:t>
      </w:r>
    </w:p>
    <w:p w14:paraId="11986DAD" w14:textId="77777777" w:rsidR="00F8235E" w:rsidRPr="009129F8" w:rsidRDefault="00F8235E">
      <w:pPr>
        <w:numPr>
          <w:ilvl w:val="1"/>
          <w:numId w:val="53"/>
        </w:numPr>
        <w:tabs>
          <w:tab w:val="left" w:pos="426"/>
        </w:tabs>
        <w:suppressAutoHyphens/>
        <w:spacing w:after="240" w:line="240" w:lineRule="auto"/>
        <w:jc w:val="both"/>
        <w:rPr>
          <w:rFonts w:ascii="Arial" w:eastAsia="Aptos" w:hAnsi="Arial" w:cs="Arial"/>
          <w:b/>
          <w:bCs/>
          <w:sz w:val="24"/>
          <w:szCs w:val="24"/>
        </w:rPr>
      </w:pPr>
      <w:r w:rsidRPr="009129F8">
        <w:rPr>
          <w:rFonts w:ascii="Arial" w:eastAsia="Aptos" w:hAnsi="Arial" w:cs="Arial"/>
          <w:b/>
          <w:bCs/>
          <w:sz w:val="24"/>
          <w:szCs w:val="24"/>
        </w:rPr>
        <w:t>Desvantagens Inerentes da Contratação Fracionada.</w:t>
      </w:r>
    </w:p>
    <w:p w14:paraId="1FB44264" w14:textId="77777777" w:rsidR="00F8235E" w:rsidRPr="009129F8" w:rsidRDefault="00F8235E">
      <w:pPr>
        <w:numPr>
          <w:ilvl w:val="0"/>
          <w:numId w:val="55"/>
        </w:numPr>
        <w:tabs>
          <w:tab w:val="left" w:pos="426"/>
        </w:tabs>
        <w:suppressAutoHyphens/>
        <w:spacing w:after="240" w:line="240" w:lineRule="auto"/>
        <w:ind w:left="709"/>
        <w:jc w:val="both"/>
        <w:rPr>
          <w:rFonts w:ascii="Arial" w:eastAsia="Aptos" w:hAnsi="Arial" w:cs="Arial"/>
          <w:sz w:val="24"/>
          <w:szCs w:val="24"/>
        </w:rPr>
      </w:pPr>
      <w:r w:rsidRPr="009129F8">
        <w:rPr>
          <w:rFonts w:ascii="Arial" w:eastAsia="Aptos" w:hAnsi="Arial" w:cs="Arial"/>
          <w:sz w:val="24"/>
          <w:szCs w:val="24"/>
        </w:rPr>
        <w:t>Em contrapartida, a fragmentação da contratação, ainda que pudesse parecer, em tese, uma opção, demonstra-se totalmente inviável e onerosa para o PREVIPAULISTA. A principal desvantagem reside na Altíssima Complexidade Gerencial, obrigando a autarquia a administrar múltiplos fornecedores, múltiplos contratos, diferentes prazos, interfaces e metodologias de implantação, o que seria impraticável com a atual estrutura técnica e de fiscalização.</w:t>
      </w:r>
    </w:p>
    <w:p w14:paraId="6163C72D" w14:textId="77777777" w:rsidR="00F8235E" w:rsidRPr="009129F8" w:rsidRDefault="00F8235E">
      <w:pPr>
        <w:numPr>
          <w:ilvl w:val="0"/>
          <w:numId w:val="55"/>
        </w:numPr>
        <w:tabs>
          <w:tab w:val="left" w:pos="426"/>
        </w:tabs>
        <w:suppressAutoHyphens/>
        <w:spacing w:after="240" w:line="240" w:lineRule="auto"/>
        <w:ind w:left="709"/>
        <w:jc w:val="both"/>
        <w:rPr>
          <w:rFonts w:ascii="Arial" w:eastAsia="Aptos" w:hAnsi="Arial" w:cs="Arial"/>
          <w:sz w:val="24"/>
          <w:szCs w:val="24"/>
        </w:rPr>
      </w:pPr>
      <w:r w:rsidRPr="009129F8">
        <w:rPr>
          <w:rFonts w:ascii="Arial" w:eastAsia="Aptos" w:hAnsi="Arial" w:cs="Arial"/>
          <w:sz w:val="24"/>
          <w:szCs w:val="24"/>
        </w:rPr>
        <w:t xml:space="preserve">O risco de Incompatibilidade Técnica é o segundo fator de peso, pois sistemas desenvolvidos por empresas distintas podem não se comunicar adequadamente ou demorar semanas para serem conciliados após atualizações de software ou mudanças regulatórias, criando ilhas de informação isoladas e prejudicando a confiabilidade dos dados críticos para a tomada de decisão previdenciária. </w:t>
      </w:r>
    </w:p>
    <w:p w14:paraId="4BDCE2D0" w14:textId="77777777" w:rsidR="00F8235E" w:rsidRPr="009129F8" w:rsidRDefault="00F8235E">
      <w:pPr>
        <w:numPr>
          <w:ilvl w:val="0"/>
          <w:numId w:val="55"/>
        </w:numPr>
        <w:tabs>
          <w:tab w:val="left" w:pos="426"/>
        </w:tabs>
        <w:suppressAutoHyphens/>
        <w:spacing w:after="240" w:line="240" w:lineRule="auto"/>
        <w:ind w:left="709"/>
        <w:jc w:val="both"/>
        <w:rPr>
          <w:rFonts w:ascii="Arial" w:eastAsia="Aptos" w:hAnsi="Arial" w:cs="Arial"/>
          <w:sz w:val="24"/>
          <w:szCs w:val="24"/>
        </w:rPr>
      </w:pPr>
      <w:r w:rsidRPr="009129F8">
        <w:rPr>
          <w:rFonts w:ascii="Arial" w:eastAsia="Aptos" w:hAnsi="Arial" w:cs="Arial"/>
          <w:sz w:val="24"/>
          <w:szCs w:val="24"/>
        </w:rPr>
        <w:t>A contratação fracionada resultaria em um Custo Total Invariavelmente Superior, devido à perda da economia de escala e à inerente adição de custos administrativos e de manutenção de diferentes contratos, desatendendo, assim, ao princípio da economicidade. Por estas razões técnicas e financeiras, a contratação integrada de uma solução de gestão única é a única estratégia viável e recomendável.</w:t>
      </w:r>
    </w:p>
    <w:p w14:paraId="73F61AC1" w14:textId="77777777" w:rsidR="00F8235E" w:rsidRPr="009129F8" w:rsidRDefault="00F8235E">
      <w:pPr>
        <w:numPr>
          <w:ilvl w:val="1"/>
          <w:numId w:val="53"/>
        </w:numPr>
        <w:tabs>
          <w:tab w:val="left" w:pos="426"/>
        </w:tabs>
        <w:suppressAutoHyphens/>
        <w:spacing w:after="240" w:line="240" w:lineRule="auto"/>
        <w:ind w:left="425" w:hanging="425"/>
        <w:jc w:val="both"/>
        <w:rPr>
          <w:rFonts w:ascii="Arial" w:eastAsia="Aptos" w:hAnsi="Arial" w:cs="Arial"/>
          <w:sz w:val="24"/>
          <w:szCs w:val="24"/>
        </w:rPr>
      </w:pPr>
      <w:r w:rsidRPr="009129F8">
        <w:rPr>
          <w:rFonts w:ascii="Arial" w:eastAsia="Aptos" w:hAnsi="Arial" w:cs="Arial"/>
          <w:sz w:val="24"/>
          <w:szCs w:val="24"/>
        </w:rPr>
        <w:t>Restam garantidos os demais benefícios concedidos às microempresas (ME) e empresas de pequeno porte (EPP), nos termos da Lei Federal Complementar nº 123, de 2006.</w:t>
      </w:r>
    </w:p>
    <w:p w14:paraId="436D4C1C"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sz w:val="24"/>
          <w:szCs w:val="24"/>
          <w:highlight w:val="yellow"/>
        </w:rPr>
      </w:pPr>
    </w:p>
    <w:p w14:paraId="530D9A86" w14:textId="77777777" w:rsidR="00F8235E" w:rsidRPr="009129F8" w:rsidRDefault="00F8235E">
      <w:pPr>
        <w:numPr>
          <w:ilvl w:val="0"/>
          <w:numId w:val="53"/>
        </w:numPr>
        <w:tabs>
          <w:tab w:val="left" w:pos="284"/>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b/>
          <w:bCs/>
          <w:sz w:val="24"/>
          <w:szCs w:val="24"/>
        </w:rPr>
        <w:t>Posicionamento conclusivo sobre a viabilidade, razoabilidade e adequação da contratação para o atendimento da necessidade a que se destina (Artigo 7º, XIII, Resolução nº 013/2024)</w:t>
      </w:r>
    </w:p>
    <w:p w14:paraId="4BEDE40A" w14:textId="77777777" w:rsidR="00F8235E" w:rsidRPr="009129F8" w:rsidRDefault="00F8235E" w:rsidP="00F8235E">
      <w:pPr>
        <w:tabs>
          <w:tab w:val="left" w:pos="284"/>
        </w:tabs>
        <w:suppressAutoHyphens/>
        <w:spacing w:after="0" w:line="240" w:lineRule="auto"/>
        <w:contextualSpacing/>
        <w:jc w:val="both"/>
        <w:rPr>
          <w:rFonts w:ascii="Arial" w:eastAsia="Aptos" w:hAnsi="Arial" w:cs="Arial"/>
          <w:sz w:val="24"/>
          <w:szCs w:val="24"/>
          <w:highlight w:val="yellow"/>
        </w:rPr>
      </w:pPr>
    </w:p>
    <w:p w14:paraId="005239EA" w14:textId="77777777" w:rsidR="00F8235E" w:rsidRPr="009129F8" w:rsidRDefault="00F8235E">
      <w:pPr>
        <w:numPr>
          <w:ilvl w:val="1"/>
          <w:numId w:val="53"/>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 xml:space="preserve">Considerando toda a instrução apresentada, entendemos que a melhor forma de atendimento da presente demanda encontra-se na Contratação de Solução Integrada de Gestão Pública (SIGP), composta por licenças de uso de software e por serviços técnicos especializados necessários à implantação, parametrização, migração de dados, manutenção evolutiva e corretiva, suporte operacional e capacitação dos usuários, atendendo às necessidades do Instituto de Previdência Social do Município do Paulista, </w:t>
      </w:r>
      <w:r w:rsidRPr="009129F8">
        <w:rPr>
          <w:rFonts w:ascii="Arial" w:eastAsia="Aptos" w:hAnsi="Arial" w:cs="Arial"/>
          <w:bCs/>
          <w:sz w:val="24"/>
          <w:szCs w:val="24"/>
        </w:rPr>
        <w:t>mediante pregão eletrônico, nos termos da Lei Federal nº 14.133/2021.</w:t>
      </w:r>
    </w:p>
    <w:p w14:paraId="6D847729"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sz w:val="24"/>
          <w:szCs w:val="24"/>
        </w:rPr>
      </w:pPr>
    </w:p>
    <w:p w14:paraId="0DDC3FBC" w14:textId="77777777" w:rsidR="00F8235E" w:rsidRPr="009129F8" w:rsidRDefault="00F8235E">
      <w:pPr>
        <w:numPr>
          <w:ilvl w:val="1"/>
          <w:numId w:val="53"/>
        </w:numPr>
        <w:tabs>
          <w:tab w:val="left" w:pos="426"/>
        </w:tabs>
        <w:suppressAutoHyphens/>
        <w:spacing w:after="0" w:line="240" w:lineRule="auto"/>
        <w:ind w:left="0" w:firstLine="0"/>
        <w:contextualSpacing/>
        <w:jc w:val="both"/>
        <w:rPr>
          <w:rFonts w:ascii="Arial" w:eastAsia="Aptos" w:hAnsi="Arial" w:cs="Arial"/>
          <w:sz w:val="24"/>
          <w:szCs w:val="24"/>
        </w:rPr>
      </w:pPr>
      <w:r w:rsidRPr="009129F8">
        <w:rPr>
          <w:rFonts w:ascii="Arial" w:eastAsia="Aptos" w:hAnsi="Arial" w:cs="Arial"/>
          <w:sz w:val="24"/>
          <w:szCs w:val="24"/>
        </w:rPr>
        <w:t>É o entendimento do responsável técnico.</w:t>
      </w:r>
    </w:p>
    <w:p w14:paraId="5585B715" w14:textId="77777777" w:rsidR="00F8235E" w:rsidRPr="009129F8" w:rsidRDefault="00F8235E" w:rsidP="00F8235E">
      <w:pPr>
        <w:suppressAutoHyphens/>
        <w:ind w:left="720"/>
        <w:contextualSpacing/>
        <w:jc w:val="both"/>
        <w:rPr>
          <w:rFonts w:ascii="Arial" w:eastAsia="Aptos" w:hAnsi="Arial" w:cs="Arial"/>
          <w:sz w:val="24"/>
          <w:szCs w:val="24"/>
          <w:highlight w:val="yellow"/>
        </w:rPr>
      </w:pPr>
    </w:p>
    <w:p w14:paraId="05CD8BC8"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sz w:val="24"/>
          <w:szCs w:val="24"/>
        </w:rPr>
      </w:pPr>
      <w:r w:rsidRPr="009129F8">
        <w:rPr>
          <w:rFonts w:ascii="Arial" w:eastAsia="Aptos" w:hAnsi="Arial" w:cs="Arial"/>
          <w:sz w:val="24"/>
          <w:szCs w:val="24"/>
        </w:rPr>
        <w:t>Paulista, 12 de novembro de 2025.</w:t>
      </w:r>
    </w:p>
    <w:p w14:paraId="39782164"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sz w:val="24"/>
          <w:szCs w:val="24"/>
        </w:rPr>
      </w:pPr>
    </w:p>
    <w:p w14:paraId="50A5D9D6"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sz w:val="24"/>
          <w:szCs w:val="24"/>
        </w:rPr>
      </w:pPr>
    </w:p>
    <w:p w14:paraId="05A2BEC9" w14:textId="77777777" w:rsidR="00F8235E" w:rsidRPr="009129F8" w:rsidRDefault="00F8235E" w:rsidP="00F8235E">
      <w:pPr>
        <w:tabs>
          <w:tab w:val="left" w:pos="426"/>
        </w:tabs>
        <w:suppressAutoHyphens/>
        <w:spacing w:after="0" w:line="240" w:lineRule="auto"/>
        <w:contextualSpacing/>
        <w:jc w:val="both"/>
        <w:rPr>
          <w:rFonts w:ascii="Arial" w:eastAsia="Aptos" w:hAnsi="Arial" w:cs="Arial"/>
          <w:sz w:val="24"/>
          <w:szCs w:val="24"/>
        </w:rPr>
      </w:pPr>
    </w:p>
    <w:p w14:paraId="4F7DE8E7" w14:textId="77777777" w:rsidR="00F8235E" w:rsidRPr="009129F8" w:rsidRDefault="00F8235E" w:rsidP="00F8235E">
      <w:pPr>
        <w:tabs>
          <w:tab w:val="left" w:pos="426"/>
        </w:tabs>
        <w:suppressAutoHyphens/>
        <w:spacing w:after="0" w:line="240" w:lineRule="auto"/>
        <w:contextualSpacing/>
        <w:jc w:val="center"/>
        <w:rPr>
          <w:rFonts w:ascii="Aptos" w:eastAsia="Aptos" w:hAnsi="Aptos" w:cs="Aptos"/>
        </w:rPr>
      </w:pPr>
      <w:r w:rsidRPr="009129F8">
        <w:rPr>
          <w:rFonts w:ascii="Arial" w:eastAsia="Aptos" w:hAnsi="Arial" w:cs="Arial"/>
          <w:sz w:val="24"/>
          <w:szCs w:val="24"/>
        </w:rPr>
        <w:t>_______________________</w:t>
      </w:r>
    </w:p>
    <w:p w14:paraId="2C5CD57D" w14:textId="77777777" w:rsidR="00F8235E" w:rsidRPr="009129F8" w:rsidRDefault="00F8235E" w:rsidP="00F8235E">
      <w:pPr>
        <w:suppressAutoHyphens/>
        <w:spacing w:after="0" w:line="240" w:lineRule="auto"/>
        <w:jc w:val="center"/>
        <w:rPr>
          <w:rFonts w:ascii="Arial" w:eastAsia="Aptos" w:hAnsi="Arial" w:cs="Arial"/>
          <w:b/>
          <w:bCs/>
          <w:sz w:val="24"/>
          <w:szCs w:val="24"/>
        </w:rPr>
      </w:pPr>
      <w:r w:rsidRPr="009129F8">
        <w:rPr>
          <w:rFonts w:ascii="Arial" w:eastAsia="Aptos" w:hAnsi="Arial" w:cs="Arial"/>
          <w:b/>
          <w:bCs/>
          <w:sz w:val="24"/>
          <w:szCs w:val="24"/>
        </w:rPr>
        <w:t>Joel da Costa Moura Neto</w:t>
      </w:r>
    </w:p>
    <w:p w14:paraId="0076E1A6" w14:textId="77777777" w:rsidR="00F8235E" w:rsidRPr="009129F8" w:rsidRDefault="00F8235E" w:rsidP="00F8235E">
      <w:pPr>
        <w:suppressAutoHyphens/>
        <w:spacing w:after="0" w:line="240" w:lineRule="auto"/>
        <w:jc w:val="center"/>
        <w:rPr>
          <w:rFonts w:ascii="Aptos" w:eastAsia="Aptos" w:hAnsi="Aptos" w:cs="Aptos"/>
        </w:rPr>
      </w:pPr>
      <w:r w:rsidRPr="009129F8">
        <w:rPr>
          <w:rFonts w:ascii="Arial" w:eastAsia="Aptos" w:hAnsi="Arial" w:cs="Arial"/>
          <w:sz w:val="24"/>
          <w:szCs w:val="24"/>
        </w:rPr>
        <w:t>Superintendente do Departamento T I</w:t>
      </w:r>
    </w:p>
    <w:p w14:paraId="6BBB4A7C" w14:textId="77777777" w:rsidR="00F8235E" w:rsidRDefault="00F8235E" w:rsidP="00F8235E">
      <w:pPr>
        <w:pStyle w:val="PargrafodaLista"/>
        <w:tabs>
          <w:tab w:val="left" w:pos="567"/>
        </w:tabs>
        <w:spacing w:after="0" w:line="240" w:lineRule="auto"/>
        <w:ind w:left="0"/>
        <w:rPr>
          <w:rFonts w:ascii="Arial" w:hAnsi="Arial" w:cs="Arial"/>
          <w:sz w:val="24"/>
          <w:szCs w:val="24"/>
        </w:rPr>
      </w:pPr>
    </w:p>
    <w:p w14:paraId="2E7C2476" w14:textId="7775224B" w:rsidR="00B42BAB" w:rsidRDefault="00B42BAB" w:rsidP="004348D6">
      <w:pPr>
        <w:pStyle w:val="PargrafodaLista"/>
        <w:spacing w:after="0" w:line="240" w:lineRule="auto"/>
        <w:ind w:left="0"/>
        <w:jc w:val="center"/>
        <w:rPr>
          <w:rFonts w:ascii="Arial Narrow" w:hAnsi="Arial Narrow" w:cs="Arial"/>
          <w:sz w:val="26"/>
          <w:szCs w:val="26"/>
        </w:rPr>
      </w:pPr>
      <w:r>
        <w:rPr>
          <w:rFonts w:ascii="Arial Narrow" w:hAnsi="Arial Narrow" w:cs="Arial"/>
          <w:sz w:val="26"/>
          <w:szCs w:val="26"/>
        </w:rPr>
        <w:br w:type="page"/>
      </w:r>
    </w:p>
    <w:p w14:paraId="0C5C02EE" w14:textId="1C3F1DD2" w:rsidR="004348D6" w:rsidRPr="00C730DA" w:rsidRDefault="004348D6" w:rsidP="00671051">
      <w:pPr>
        <w:pStyle w:val="PargrafodaLista"/>
        <w:spacing w:after="0" w:line="240" w:lineRule="auto"/>
        <w:ind w:left="708"/>
        <w:jc w:val="center"/>
        <w:rPr>
          <w:rFonts w:ascii="Arial Narrow" w:eastAsia="Arial" w:hAnsi="Arial Narrow" w:cs="Arial"/>
          <w:b/>
          <w:sz w:val="26"/>
          <w:szCs w:val="26"/>
        </w:rPr>
      </w:pPr>
      <w:r w:rsidRPr="00C730DA">
        <w:rPr>
          <w:rFonts w:ascii="Arial Narrow" w:hAnsi="Arial Narrow" w:cs="Arial"/>
          <w:b/>
          <w:bCs/>
          <w:sz w:val="26"/>
          <w:szCs w:val="26"/>
        </w:rPr>
        <w:lastRenderedPageBreak/>
        <w:t xml:space="preserve">Anexo II. </w:t>
      </w:r>
      <w:r w:rsidRPr="00C730DA">
        <w:rPr>
          <w:rFonts w:ascii="Arial Narrow" w:eastAsia="Arial" w:hAnsi="Arial Narrow" w:cs="Arial"/>
          <w:b/>
          <w:sz w:val="26"/>
          <w:szCs w:val="26"/>
        </w:rPr>
        <w:t>MINUTA DE CONTRATO</w:t>
      </w:r>
    </w:p>
    <w:p w14:paraId="28956D70" w14:textId="77777777" w:rsidR="00671051" w:rsidRPr="00D87405" w:rsidRDefault="00671051" w:rsidP="00671051">
      <w:pPr>
        <w:pStyle w:val="PargrafodaLista"/>
        <w:spacing w:after="0" w:line="240" w:lineRule="auto"/>
        <w:ind w:left="708"/>
        <w:jc w:val="center"/>
        <w:rPr>
          <w:rFonts w:ascii="Arial Narrow" w:eastAsia="Arial" w:hAnsi="Arial Narrow" w:cs="Arial"/>
          <w:b/>
          <w:sz w:val="26"/>
          <w:szCs w:val="26"/>
          <w:highlight w:val="yellow"/>
        </w:rPr>
      </w:pPr>
    </w:p>
    <w:p w14:paraId="40E92067" w14:textId="77777777" w:rsidR="004348D6" w:rsidRPr="00C730DA" w:rsidRDefault="004348D6" w:rsidP="004348D6">
      <w:pPr>
        <w:pStyle w:val="Normal1"/>
        <w:spacing w:after="0" w:line="240" w:lineRule="auto"/>
        <w:rPr>
          <w:rFonts w:ascii="Arial Narrow" w:eastAsia="Arial" w:hAnsi="Arial Narrow" w:cs="Arial"/>
          <w:b/>
          <w:bCs/>
          <w:sz w:val="26"/>
          <w:szCs w:val="26"/>
        </w:rPr>
      </w:pPr>
      <w:r w:rsidRPr="00C730DA">
        <w:rPr>
          <w:rFonts w:ascii="Arial Narrow" w:eastAsia="Arial" w:hAnsi="Arial Narrow" w:cs="Arial"/>
          <w:b/>
          <w:bCs/>
          <w:sz w:val="26"/>
          <w:szCs w:val="26"/>
        </w:rPr>
        <w:t>Contrato nº 000/2025</w:t>
      </w:r>
    </w:p>
    <w:p w14:paraId="4A8CF53F" w14:textId="23F52E5F" w:rsidR="004348D6" w:rsidRPr="00C730DA" w:rsidRDefault="004348D6" w:rsidP="004348D6">
      <w:pPr>
        <w:pStyle w:val="Normal1"/>
        <w:spacing w:after="0" w:line="240" w:lineRule="auto"/>
        <w:rPr>
          <w:rFonts w:ascii="Arial Narrow" w:eastAsia="Arial" w:hAnsi="Arial Narrow" w:cs="Arial"/>
          <w:b/>
          <w:bCs/>
          <w:sz w:val="26"/>
          <w:szCs w:val="26"/>
        </w:rPr>
      </w:pPr>
      <w:r w:rsidRPr="00C730DA">
        <w:rPr>
          <w:rFonts w:ascii="Arial Narrow" w:eastAsia="Arial" w:hAnsi="Arial Narrow" w:cs="Arial"/>
          <w:b/>
          <w:bCs/>
          <w:sz w:val="26"/>
          <w:szCs w:val="26"/>
        </w:rPr>
        <w:t>Processo Licitatório nº 0</w:t>
      </w:r>
      <w:r w:rsidR="00C730DA">
        <w:rPr>
          <w:rFonts w:ascii="Arial Narrow" w:eastAsia="Arial" w:hAnsi="Arial Narrow" w:cs="Arial"/>
          <w:b/>
          <w:bCs/>
          <w:sz w:val="26"/>
          <w:szCs w:val="26"/>
        </w:rPr>
        <w:t>20</w:t>
      </w:r>
      <w:r w:rsidRPr="00C730DA">
        <w:rPr>
          <w:rFonts w:ascii="Arial Narrow" w:eastAsia="Arial" w:hAnsi="Arial Narrow" w:cs="Arial"/>
          <w:b/>
          <w:bCs/>
          <w:sz w:val="26"/>
          <w:szCs w:val="26"/>
        </w:rPr>
        <w:t>/2025</w:t>
      </w:r>
    </w:p>
    <w:p w14:paraId="1CA945F5" w14:textId="4E1096DB" w:rsidR="004348D6" w:rsidRPr="00C730DA" w:rsidRDefault="004348D6" w:rsidP="004348D6">
      <w:pPr>
        <w:pStyle w:val="Normal1"/>
        <w:spacing w:after="0" w:line="240" w:lineRule="auto"/>
        <w:rPr>
          <w:rFonts w:ascii="Arial Narrow" w:eastAsia="Arial" w:hAnsi="Arial Narrow" w:cs="Arial"/>
          <w:b/>
          <w:bCs/>
          <w:sz w:val="26"/>
          <w:szCs w:val="26"/>
        </w:rPr>
      </w:pPr>
      <w:r w:rsidRPr="00C730DA">
        <w:rPr>
          <w:rFonts w:ascii="Arial Narrow" w:eastAsia="Arial" w:hAnsi="Arial Narrow" w:cs="Arial"/>
          <w:b/>
          <w:bCs/>
          <w:sz w:val="26"/>
          <w:szCs w:val="26"/>
        </w:rPr>
        <w:t>Pregão Eletrônico nº 00</w:t>
      </w:r>
      <w:r w:rsidR="00C37510">
        <w:rPr>
          <w:rFonts w:ascii="Arial Narrow" w:eastAsia="Arial" w:hAnsi="Arial Narrow" w:cs="Arial"/>
          <w:b/>
          <w:bCs/>
          <w:sz w:val="26"/>
          <w:szCs w:val="26"/>
        </w:rPr>
        <w:t>4</w:t>
      </w:r>
      <w:r w:rsidRPr="00C730DA">
        <w:rPr>
          <w:rFonts w:ascii="Arial Narrow" w:eastAsia="Arial" w:hAnsi="Arial Narrow" w:cs="Arial"/>
          <w:b/>
          <w:bCs/>
          <w:sz w:val="26"/>
          <w:szCs w:val="26"/>
        </w:rPr>
        <w:t>/2025</w:t>
      </w:r>
    </w:p>
    <w:p w14:paraId="24ED9A34" w14:textId="77777777" w:rsidR="004348D6" w:rsidRPr="00C730DA" w:rsidRDefault="004348D6" w:rsidP="004348D6">
      <w:pPr>
        <w:pStyle w:val="Normal1"/>
        <w:spacing w:after="0" w:line="240" w:lineRule="auto"/>
        <w:rPr>
          <w:rFonts w:ascii="Arial Narrow" w:eastAsia="Arial" w:hAnsi="Arial Narrow" w:cs="Arial"/>
          <w:b/>
          <w:bCs/>
          <w:sz w:val="26"/>
          <w:szCs w:val="26"/>
        </w:rPr>
      </w:pPr>
    </w:p>
    <w:p w14:paraId="4A417A55" w14:textId="77777777" w:rsidR="004348D6" w:rsidRPr="00C730DA" w:rsidRDefault="004348D6" w:rsidP="004348D6">
      <w:pPr>
        <w:tabs>
          <w:tab w:val="left" w:pos="4536"/>
        </w:tabs>
        <w:spacing w:after="0" w:line="240" w:lineRule="auto"/>
        <w:ind w:left="4536"/>
        <w:jc w:val="both"/>
        <w:rPr>
          <w:rFonts w:ascii="Arial Narrow" w:eastAsia="Arial" w:hAnsi="Arial Narrow" w:cs="Arial"/>
          <w:sz w:val="26"/>
          <w:szCs w:val="26"/>
        </w:rPr>
      </w:pPr>
      <w:r w:rsidRPr="00C730DA">
        <w:rPr>
          <w:rFonts w:ascii="Arial Narrow" w:eastAsia="Arial" w:hAnsi="Arial Narrow" w:cs="Arial"/>
          <w:sz w:val="26"/>
          <w:szCs w:val="26"/>
        </w:rPr>
        <w:t xml:space="preserve">Contrato que entre si celebram o </w:t>
      </w:r>
      <w:bookmarkStart w:id="6" w:name="_Hlk16855864"/>
      <w:r w:rsidRPr="00C730DA">
        <w:rPr>
          <w:rFonts w:ascii="Arial Narrow" w:eastAsia="Arial" w:hAnsi="Arial Narrow" w:cs="Arial"/>
          <w:b/>
          <w:bCs/>
          <w:sz w:val="26"/>
          <w:szCs w:val="26"/>
        </w:rPr>
        <w:t>Instituto de Previdência Social do Município do Paulista (PREVIPAULISTA)</w:t>
      </w:r>
      <w:bookmarkEnd w:id="6"/>
      <w:r w:rsidRPr="00C730DA">
        <w:rPr>
          <w:rFonts w:ascii="Arial Narrow" w:eastAsia="Arial" w:hAnsi="Arial Narrow" w:cs="Arial"/>
          <w:sz w:val="26"/>
          <w:szCs w:val="26"/>
        </w:rPr>
        <w:t xml:space="preserve"> e a empresa: </w:t>
      </w:r>
      <w:proofErr w:type="spellStart"/>
      <w:r w:rsidRPr="00C730DA">
        <w:rPr>
          <w:rFonts w:ascii="Arial Narrow" w:eastAsia="Arial" w:hAnsi="Arial Narrow" w:cs="Arial"/>
          <w:b/>
          <w:bCs/>
          <w:sz w:val="26"/>
          <w:szCs w:val="26"/>
        </w:rPr>
        <w:t>xxxxxx</w:t>
      </w:r>
      <w:proofErr w:type="spellEnd"/>
      <w:r w:rsidRPr="00C730DA">
        <w:rPr>
          <w:rFonts w:ascii="Arial Narrow" w:eastAsia="Arial" w:hAnsi="Arial Narrow" w:cs="Arial"/>
          <w:sz w:val="26"/>
          <w:szCs w:val="26"/>
        </w:rPr>
        <w:t>.</w:t>
      </w:r>
    </w:p>
    <w:p w14:paraId="4CFEE69F" w14:textId="77777777" w:rsidR="004348D6" w:rsidRPr="00C730DA" w:rsidRDefault="004348D6" w:rsidP="004348D6">
      <w:pPr>
        <w:tabs>
          <w:tab w:val="left" w:pos="4536"/>
        </w:tabs>
        <w:spacing w:after="0" w:line="240" w:lineRule="auto"/>
        <w:jc w:val="both"/>
        <w:rPr>
          <w:rFonts w:ascii="Arial Narrow" w:eastAsia="Arial" w:hAnsi="Arial Narrow" w:cs="Arial"/>
          <w:sz w:val="26"/>
          <w:szCs w:val="26"/>
        </w:rPr>
      </w:pPr>
    </w:p>
    <w:p w14:paraId="69E23022" w14:textId="6B64AE52" w:rsidR="004348D6" w:rsidRPr="00C37510" w:rsidRDefault="004348D6" w:rsidP="004348D6">
      <w:pPr>
        <w:pStyle w:val="Normal1"/>
        <w:tabs>
          <w:tab w:val="left" w:pos="284"/>
        </w:tabs>
        <w:spacing w:after="0" w:line="240" w:lineRule="auto"/>
        <w:jc w:val="both"/>
        <w:rPr>
          <w:rFonts w:ascii="Arial Narrow" w:eastAsia="Arial" w:hAnsi="Arial Narrow" w:cs="Arial"/>
          <w:sz w:val="26"/>
          <w:szCs w:val="26"/>
        </w:rPr>
      </w:pPr>
      <w:r w:rsidRPr="00C37510">
        <w:rPr>
          <w:rFonts w:ascii="Arial Narrow" w:eastAsia="Arial" w:hAnsi="Arial Narrow" w:cs="Arial"/>
          <w:sz w:val="26"/>
          <w:szCs w:val="26"/>
        </w:rPr>
        <w:t xml:space="preserve">Pelo presente instrumento particular de Contrato nº 000/2025, de um lado o </w:t>
      </w:r>
      <w:r w:rsidRPr="00C37510">
        <w:rPr>
          <w:rFonts w:ascii="Arial Narrow" w:eastAsia="Arial" w:hAnsi="Arial Narrow" w:cs="Arial"/>
          <w:b/>
          <w:bCs/>
          <w:sz w:val="26"/>
          <w:szCs w:val="26"/>
        </w:rPr>
        <w:t>Instituto de Previdência Social do Município do Paulista (PREVIPAULISTA)</w:t>
      </w:r>
      <w:r w:rsidRPr="00C37510">
        <w:rPr>
          <w:rFonts w:ascii="Arial Narrow" w:eastAsia="Arial" w:hAnsi="Arial Narrow" w:cs="Arial"/>
          <w:sz w:val="26"/>
          <w:szCs w:val="26"/>
        </w:rPr>
        <w:t>, pessoa jurídica de direito público, inscrita no CNPJ sob o nº 07.010.511/0001-33, estabelecida na</w:t>
      </w:r>
      <w:r w:rsidRPr="00C37510">
        <w:rPr>
          <w:rFonts w:ascii="Arial Narrow" w:hAnsi="Arial Narrow" w:cs="Arial"/>
          <w:color w:val="000000"/>
          <w:sz w:val="26"/>
          <w:szCs w:val="26"/>
        </w:rPr>
        <w:t xml:space="preserve"> rua Doutor Demócrito de Souza Filho, 26, Nobre –</w:t>
      </w:r>
      <w:r w:rsidRPr="00C37510">
        <w:rPr>
          <w:rFonts w:ascii="Arial Narrow" w:eastAsia="Arial" w:hAnsi="Arial Narrow" w:cs="Arial"/>
          <w:sz w:val="26"/>
          <w:szCs w:val="26"/>
        </w:rPr>
        <w:t xml:space="preserve"> Paulista/PE, CEP: 53.401-560,</w:t>
      </w:r>
      <w:r w:rsidRPr="00C37510">
        <w:rPr>
          <w:rFonts w:ascii="Arial Narrow" w:eastAsia="NSimSun" w:hAnsi="Arial Narrow" w:cs="Arial"/>
          <w:kern w:val="3"/>
          <w:sz w:val="26"/>
          <w:szCs w:val="26"/>
          <w:lang w:eastAsia="zh-CN" w:bidi="hi-IN"/>
        </w:rPr>
        <w:t xml:space="preserve"> neste ato representado pel</w:t>
      </w:r>
      <w:r w:rsidR="00C37510">
        <w:rPr>
          <w:rFonts w:ascii="Arial Narrow" w:eastAsia="NSimSun" w:hAnsi="Arial Narrow" w:cs="Arial"/>
          <w:kern w:val="3"/>
          <w:sz w:val="26"/>
          <w:szCs w:val="26"/>
          <w:lang w:eastAsia="zh-CN" w:bidi="hi-IN"/>
        </w:rPr>
        <w:t>a</w:t>
      </w:r>
      <w:r w:rsidRPr="00C37510">
        <w:rPr>
          <w:rFonts w:ascii="Arial Narrow" w:eastAsia="NSimSun" w:hAnsi="Arial Narrow" w:cs="Arial"/>
          <w:kern w:val="3"/>
          <w:sz w:val="26"/>
          <w:szCs w:val="26"/>
          <w:lang w:eastAsia="zh-CN" w:bidi="hi-IN"/>
        </w:rPr>
        <w:t xml:space="preserve"> s</w:t>
      </w:r>
      <w:r w:rsidR="00C37510">
        <w:rPr>
          <w:rFonts w:ascii="Arial Narrow" w:eastAsia="NSimSun" w:hAnsi="Arial Narrow" w:cs="Arial"/>
          <w:kern w:val="3"/>
          <w:sz w:val="26"/>
          <w:szCs w:val="26"/>
          <w:lang w:eastAsia="zh-CN" w:bidi="hi-IN"/>
        </w:rPr>
        <w:t>ua</w:t>
      </w:r>
      <w:r w:rsidRPr="00C37510">
        <w:rPr>
          <w:rFonts w:ascii="Arial Narrow" w:eastAsia="NSimSun" w:hAnsi="Arial Narrow" w:cs="Arial"/>
          <w:kern w:val="3"/>
          <w:sz w:val="26"/>
          <w:szCs w:val="26"/>
          <w:lang w:eastAsia="zh-CN" w:bidi="hi-IN"/>
        </w:rPr>
        <w:t xml:space="preserve"> Diretor</w:t>
      </w:r>
      <w:r w:rsidR="00C37510">
        <w:rPr>
          <w:rFonts w:ascii="Arial Narrow" w:eastAsia="NSimSun" w:hAnsi="Arial Narrow" w:cs="Arial"/>
          <w:kern w:val="3"/>
          <w:sz w:val="26"/>
          <w:szCs w:val="26"/>
          <w:lang w:eastAsia="zh-CN" w:bidi="hi-IN"/>
        </w:rPr>
        <w:t>a</w:t>
      </w:r>
      <w:r w:rsidRPr="00C37510">
        <w:rPr>
          <w:rFonts w:ascii="Arial Narrow" w:eastAsia="NSimSun" w:hAnsi="Arial Narrow" w:cs="Arial"/>
          <w:kern w:val="3"/>
          <w:sz w:val="26"/>
          <w:szCs w:val="26"/>
          <w:lang w:eastAsia="zh-CN" w:bidi="hi-IN"/>
        </w:rPr>
        <w:t>-Presidente, doutor</w:t>
      </w:r>
      <w:r w:rsidR="00C37510">
        <w:rPr>
          <w:rFonts w:ascii="Arial Narrow" w:eastAsia="NSimSun" w:hAnsi="Arial Narrow" w:cs="Arial"/>
          <w:kern w:val="3"/>
          <w:sz w:val="26"/>
          <w:szCs w:val="26"/>
          <w:lang w:eastAsia="zh-CN" w:bidi="hi-IN"/>
        </w:rPr>
        <w:t>a</w:t>
      </w:r>
      <w:r w:rsidRPr="00C37510">
        <w:rPr>
          <w:rFonts w:ascii="Arial Narrow" w:eastAsia="NSimSun" w:hAnsi="Arial Narrow" w:cs="Arial"/>
          <w:kern w:val="3"/>
          <w:sz w:val="26"/>
          <w:szCs w:val="26"/>
          <w:lang w:eastAsia="zh-CN" w:bidi="hi-IN"/>
        </w:rPr>
        <w:t xml:space="preserve"> </w:t>
      </w:r>
      <w:r w:rsidR="00C37510">
        <w:rPr>
          <w:rFonts w:ascii="Arial Narrow" w:eastAsia="NSimSun" w:hAnsi="Arial Narrow" w:cs="Arial"/>
          <w:b/>
          <w:bCs/>
          <w:kern w:val="3"/>
          <w:sz w:val="26"/>
          <w:szCs w:val="26"/>
          <w:lang w:eastAsia="zh-CN" w:bidi="hi-IN"/>
        </w:rPr>
        <w:t>Giovanna Maria de Oliveira da Conceição Cordeiro</w:t>
      </w:r>
      <w:r w:rsidRPr="00C37510">
        <w:rPr>
          <w:rFonts w:ascii="Arial Narrow" w:eastAsia="NSimSun" w:hAnsi="Arial Narrow" w:cs="Arial"/>
          <w:kern w:val="3"/>
          <w:sz w:val="26"/>
          <w:szCs w:val="26"/>
          <w:lang w:eastAsia="zh-CN" w:bidi="hi-IN"/>
        </w:rPr>
        <w:t>, brasileir</w:t>
      </w:r>
      <w:r w:rsidR="00C37510">
        <w:rPr>
          <w:rFonts w:ascii="Arial Narrow" w:eastAsia="NSimSun" w:hAnsi="Arial Narrow" w:cs="Arial"/>
          <w:kern w:val="3"/>
          <w:sz w:val="26"/>
          <w:szCs w:val="26"/>
          <w:lang w:eastAsia="zh-CN" w:bidi="hi-IN"/>
        </w:rPr>
        <w:t>a</w:t>
      </w:r>
      <w:r w:rsidRPr="00C37510">
        <w:rPr>
          <w:rFonts w:ascii="Arial Narrow" w:eastAsia="NSimSun" w:hAnsi="Arial Narrow" w:cs="Arial"/>
          <w:kern w:val="3"/>
          <w:sz w:val="26"/>
          <w:szCs w:val="26"/>
          <w:lang w:eastAsia="zh-CN" w:bidi="hi-IN"/>
        </w:rPr>
        <w:t>, advogad</w:t>
      </w:r>
      <w:r w:rsidR="000F5728">
        <w:rPr>
          <w:rFonts w:ascii="Arial Narrow" w:eastAsia="NSimSun" w:hAnsi="Arial Narrow" w:cs="Arial"/>
          <w:kern w:val="3"/>
          <w:sz w:val="26"/>
          <w:szCs w:val="26"/>
          <w:lang w:eastAsia="zh-CN" w:bidi="hi-IN"/>
        </w:rPr>
        <w:t>a</w:t>
      </w:r>
      <w:r w:rsidRPr="00C37510">
        <w:rPr>
          <w:rFonts w:ascii="Arial Narrow" w:eastAsia="NSimSun" w:hAnsi="Arial Narrow" w:cs="Arial"/>
          <w:kern w:val="3"/>
          <w:sz w:val="26"/>
          <w:szCs w:val="26"/>
          <w:lang w:eastAsia="zh-CN" w:bidi="hi-IN"/>
        </w:rPr>
        <w:t xml:space="preserve">, </w:t>
      </w:r>
      <w:r w:rsidRPr="00C37510">
        <w:rPr>
          <w:rFonts w:ascii="Arial Narrow" w:eastAsia="NSimSun" w:hAnsi="Arial Narrow" w:cs="Arial"/>
          <w:b/>
          <w:bCs/>
          <w:kern w:val="3"/>
          <w:sz w:val="26"/>
          <w:szCs w:val="26"/>
          <w:lang w:eastAsia="zh-CN" w:bidi="hi-IN"/>
        </w:rPr>
        <w:t xml:space="preserve">OAB/PE nº </w:t>
      </w:r>
      <w:r w:rsidR="003D0649" w:rsidRPr="003D0649">
        <w:rPr>
          <w:rFonts w:ascii="Arial Narrow" w:eastAsia="NSimSun" w:hAnsi="Arial Narrow" w:cs="Arial"/>
          <w:b/>
          <w:bCs/>
          <w:kern w:val="3"/>
          <w:sz w:val="26"/>
          <w:szCs w:val="26"/>
          <w:highlight w:val="yellow"/>
          <w:lang w:eastAsia="zh-CN" w:bidi="hi-IN"/>
        </w:rPr>
        <w:t>00.000</w:t>
      </w:r>
      <w:r w:rsidRPr="00C37510">
        <w:rPr>
          <w:rFonts w:ascii="Arial Narrow" w:eastAsia="NSimSun" w:hAnsi="Arial Narrow" w:cs="Arial"/>
          <w:kern w:val="3"/>
          <w:sz w:val="26"/>
          <w:szCs w:val="26"/>
          <w:lang w:eastAsia="zh-CN" w:bidi="hi-IN"/>
        </w:rPr>
        <w:t xml:space="preserve">, de agora em diante denominado simplesmente </w:t>
      </w:r>
      <w:r w:rsidRPr="00C37510">
        <w:rPr>
          <w:rFonts w:ascii="Arial Narrow" w:eastAsia="NSimSun" w:hAnsi="Arial Narrow" w:cs="Arial"/>
          <w:b/>
          <w:kern w:val="3"/>
          <w:sz w:val="26"/>
          <w:szCs w:val="26"/>
          <w:lang w:eastAsia="zh-CN" w:bidi="hi-IN"/>
        </w:rPr>
        <w:t>Contratante</w:t>
      </w:r>
      <w:r w:rsidRPr="00C37510">
        <w:rPr>
          <w:rFonts w:ascii="Arial Narrow" w:eastAsia="Arial" w:hAnsi="Arial Narrow" w:cs="Arial"/>
          <w:sz w:val="26"/>
          <w:szCs w:val="26"/>
        </w:rPr>
        <w:t xml:space="preserve"> e, de outro lado, a empresa </w:t>
      </w:r>
      <w:r w:rsidRPr="00C37510">
        <w:rPr>
          <w:rFonts w:ascii="Arial Narrow" w:eastAsia="Arial" w:hAnsi="Arial Narrow" w:cs="Arial"/>
          <w:b/>
          <w:bCs/>
          <w:sz w:val="26"/>
          <w:szCs w:val="26"/>
        </w:rPr>
        <w:t>XXX</w:t>
      </w:r>
      <w:r w:rsidRPr="00C37510">
        <w:rPr>
          <w:rFonts w:ascii="Arial Narrow" w:eastAsia="Times New Roman" w:hAnsi="Arial Narrow" w:cs="Arial"/>
          <w:sz w:val="26"/>
          <w:szCs w:val="26"/>
        </w:rPr>
        <w:t xml:space="preserve">, </w:t>
      </w:r>
      <w:r w:rsidRPr="00C37510">
        <w:rPr>
          <w:rFonts w:ascii="Arial Narrow" w:eastAsia="Arial" w:hAnsi="Arial Narrow" w:cs="Arial"/>
          <w:sz w:val="26"/>
          <w:szCs w:val="26"/>
        </w:rPr>
        <w:t xml:space="preserve">estabelecida na rua XXXX, número XXX – bairro XXXX, município XXX/Estado, inscrita no CNPJ sob o nº XXXXX-XX, neste ato </w:t>
      </w:r>
      <w:bookmarkStart w:id="7" w:name="_Hlk37884716"/>
      <w:r w:rsidRPr="00C37510">
        <w:rPr>
          <w:rFonts w:ascii="Arial Narrow" w:eastAsia="Arial" w:hAnsi="Arial Narrow" w:cs="Arial"/>
          <w:sz w:val="26"/>
          <w:szCs w:val="26"/>
        </w:rPr>
        <w:t>representada pela senhor, XXXX, profissão XXX, CPF: ***.XXX.XXX/**,</w:t>
      </w:r>
      <w:bookmarkEnd w:id="7"/>
      <w:r w:rsidRPr="00C37510">
        <w:rPr>
          <w:rFonts w:ascii="Arial Narrow" w:eastAsia="Arial" w:hAnsi="Arial Narrow" w:cs="Arial"/>
          <w:sz w:val="26"/>
          <w:szCs w:val="26"/>
        </w:rPr>
        <w:t xml:space="preserve"> de agora em diante denominado simplesmente </w:t>
      </w:r>
      <w:r w:rsidRPr="00C37510">
        <w:rPr>
          <w:rFonts w:ascii="Arial Narrow" w:eastAsia="Arial" w:hAnsi="Arial Narrow" w:cs="Arial"/>
          <w:b/>
          <w:bCs/>
          <w:sz w:val="26"/>
          <w:szCs w:val="26"/>
        </w:rPr>
        <w:t>Contratada</w:t>
      </w:r>
      <w:r w:rsidRPr="00C37510">
        <w:rPr>
          <w:rFonts w:ascii="Arial Narrow" w:eastAsia="Arial" w:hAnsi="Arial Narrow" w:cs="Arial"/>
          <w:sz w:val="26"/>
          <w:szCs w:val="26"/>
        </w:rPr>
        <w:t>, têm entre si justo e avençado o presente instrumento contratual, com o fundamento legal na Lei Federal nº 14.133, de 2021, Lei Federal Complementar nº 123, de 2006, Lei Federal nº 8.078, de 1990, e demais normativas pertinentes.</w:t>
      </w:r>
    </w:p>
    <w:p w14:paraId="255D8868" w14:textId="77777777" w:rsidR="004348D6" w:rsidRPr="00C37510" w:rsidRDefault="004348D6" w:rsidP="004348D6">
      <w:pPr>
        <w:pStyle w:val="Normal1"/>
        <w:spacing w:after="0" w:line="240" w:lineRule="auto"/>
        <w:jc w:val="both"/>
        <w:rPr>
          <w:rFonts w:ascii="Arial Narrow" w:eastAsia="Arial" w:hAnsi="Arial Narrow" w:cs="Arial"/>
          <w:sz w:val="26"/>
          <w:szCs w:val="26"/>
        </w:rPr>
      </w:pPr>
    </w:p>
    <w:p w14:paraId="1046C185" w14:textId="77777777" w:rsidR="004348D6" w:rsidRPr="00C37510" w:rsidRDefault="004348D6">
      <w:pPr>
        <w:pStyle w:val="Normal1"/>
        <w:numPr>
          <w:ilvl w:val="0"/>
          <w:numId w:val="10"/>
        </w:numPr>
        <w:tabs>
          <w:tab w:val="left" w:pos="284"/>
        </w:tabs>
        <w:spacing w:after="0" w:line="240" w:lineRule="auto"/>
        <w:ind w:left="0" w:firstLine="0"/>
        <w:jc w:val="both"/>
        <w:rPr>
          <w:rFonts w:ascii="Arial Narrow" w:eastAsia="Arial" w:hAnsi="Arial Narrow" w:cs="Arial"/>
          <w:b/>
          <w:bCs/>
          <w:sz w:val="26"/>
          <w:szCs w:val="26"/>
        </w:rPr>
      </w:pPr>
      <w:r w:rsidRPr="00C37510">
        <w:rPr>
          <w:rFonts w:ascii="Arial Narrow" w:eastAsia="Arial" w:hAnsi="Arial Narrow" w:cs="Arial"/>
          <w:b/>
          <w:bCs/>
          <w:sz w:val="26"/>
          <w:szCs w:val="26"/>
        </w:rPr>
        <w:t>Objeto da contratação.</w:t>
      </w:r>
    </w:p>
    <w:p w14:paraId="057AC697" w14:textId="77777777" w:rsidR="004348D6" w:rsidRPr="00D87405" w:rsidRDefault="004348D6" w:rsidP="004348D6">
      <w:pPr>
        <w:pStyle w:val="Normal1"/>
        <w:spacing w:after="0" w:line="240" w:lineRule="auto"/>
        <w:jc w:val="both"/>
        <w:rPr>
          <w:rFonts w:ascii="Arial Narrow" w:eastAsia="Arial" w:hAnsi="Arial Narrow" w:cs="Arial"/>
          <w:sz w:val="26"/>
          <w:szCs w:val="26"/>
          <w:highlight w:val="yellow"/>
        </w:rPr>
      </w:pPr>
    </w:p>
    <w:p w14:paraId="522135F8" w14:textId="4364BD34" w:rsidR="004348D6" w:rsidRPr="003D0649" w:rsidRDefault="003D0649">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bookmarkStart w:id="8" w:name="_2s8eyo1" w:colFirst="0" w:colLast="0"/>
      <w:bookmarkEnd w:id="8"/>
      <w:r w:rsidRPr="003D0649">
        <w:rPr>
          <w:rFonts w:ascii="Arial" w:hAnsi="Arial" w:cs="Arial"/>
        </w:rPr>
        <w:t>A contratação de Solução Integrada de Gestão Pública (SIGP), composta por licenças de uso de software e por serviços técnicos especializados necessários à implantação, parametrização, migração de dados, manutenção evolutiva e corretiva, suporte operacional e capacitação dos usuários, visando atender às necessidades do Instituto de Previdência Social do Município do Paulista – PREVIPAULISTA</w:t>
      </w:r>
      <w:r w:rsidR="004348D6" w:rsidRPr="003D0649">
        <w:rPr>
          <w:rFonts w:ascii="Arial Narrow" w:hAnsi="Arial Narrow" w:cs="Arial"/>
          <w:sz w:val="26"/>
          <w:szCs w:val="26"/>
        </w:rPr>
        <w:t>.</w:t>
      </w:r>
    </w:p>
    <w:p w14:paraId="5F203DE3" w14:textId="77777777" w:rsidR="004348D6" w:rsidRPr="00D87405" w:rsidRDefault="004348D6" w:rsidP="004348D6">
      <w:pPr>
        <w:pStyle w:val="PargrafodaLista"/>
        <w:tabs>
          <w:tab w:val="left" w:pos="284"/>
        </w:tabs>
        <w:spacing w:after="0" w:line="240" w:lineRule="auto"/>
        <w:ind w:left="0"/>
        <w:jc w:val="both"/>
        <w:rPr>
          <w:rFonts w:ascii="Arial Narrow" w:hAnsi="Arial Narrow" w:cs="Arial"/>
          <w:b/>
          <w:bCs/>
          <w:sz w:val="26"/>
          <w:szCs w:val="26"/>
          <w:highlight w:val="yellow"/>
        </w:rPr>
      </w:pPr>
    </w:p>
    <w:p w14:paraId="72F322A6" w14:textId="77777777" w:rsidR="004348D6" w:rsidRPr="003D0649" w:rsidRDefault="004348D6">
      <w:pPr>
        <w:pStyle w:val="PargrafodaLista"/>
        <w:numPr>
          <w:ilvl w:val="0"/>
          <w:numId w:val="10"/>
        </w:numPr>
        <w:tabs>
          <w:tab w:val="left" w:pos="284"/>
        </w:tabs>
        <w:spacing w:after="0" w:line="240" w:lineRule="auto"/>
        <w:ind w:left="0" w:firstLine="0"/>
        <w:jc w:val="both"/>
        <w:rPr>
          <w:rFonts w:ascii="Arial Narrow" w:hAnsi="Arial Narrow" w:cs="Arial"/>
          <w:b/>
          <w:bCs/>
          <w:sz w:val="26"/>
          <w:szCs w:val="26"/>
        </w:rPr>
      </w:pPr>
      <w:r w:rsidRPr="003D0649">
        <w:rPr>
          <w:rFonts w:ascii="Arial Narrow" w:hAnsi="Arial Narrow" w:cs="Arial"/>
          <w:b/>
          <w:bCs/>
          <w:sz w:val="26"/>
          <w:szCs w:val="26"/>
        </w:rPr>
        <w:t>Vinculação ao edital e à proposta do licitante.</w:t>
      </w:r>
    </w:p>
    <w:p w14:paraId="74853DCD" w14:textId="77777777" w:rsidR="004348D6" w:rsidRPr="003D0649" w:rsidRDefault="004348D6" w:rsidP="004348D6">
      <w:pPr>
        <w:pStyle w:val="PargrafodaLista"/>
        <w:tabs>
          <w:tab w:val="left" w:pos="426"/>
        </w:tabs>
        <w:spacing w:after="0" w:line="240" w:lineRule="auto"/>
        <w:ind w:left="0"/>
        <w:jc w:val="both"/>
        <w:rPr>
          <w:rFonts w:ascii="Arial Narrow" w:hAnsi="Arial Narrow" w:cs="Arial"/>
          <w:sz w:val="26"/>
          <w:szCs w:val="26"/>
        </w:rPr>
      </w:pPr>
    </w:p>
    <w:p w14:paraId="36A0D949" w14:textId="77777777" w:rsidR="004348D6" w:rsidRPr="003D0649"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3D0649">
        <w:rPr>
          <w:rFonts w:ascii="Arial Narrow" w:hAnsi="Arial Narrow" w:cs="Arial"/>
          <w:sz w:val="26"/>
          <w:szCs w:val="26"/>
        </w:rPr>
        <w:t>Faz parte integrante e indissociável deste instrumento contratual:</w:t>
      </w:r>
    </w:p>
    <w:p w14:paraId="53BC8A14" w14:textId="77777777" w:rsidR="004348D6" w:rsidRPr="00D87405" w:rsidRDefault="004348D6" w:rsidP="004348D6">
      <w:pPr>
        <w:tabs>
          <w:tab w:val="left" w:pos="426"/>
        </w:tabs>
        <w:spacing w:after="0" w:line="240" w:lineRule="auto"/>
        <w:jc w:val="both"/>
        <w:rPr>
          <w:rFonts w:ascii="Arial Narrow" w:eastAsia="Aptos" w:hAnsi="Arial Narrow" w:cs="Arial"/>
          <w:iCs/>
          <w:sz w:val="26"/>
          <w:szCs w:val="26"/>
          <w:highlight w:val="yellow"/>
        </w:rPr>
      </w:pPr>
    </w:p>
    <w:p w14:paraId="030A02D4" w14:textId="20644022" w:rsidR="004348D6" w:rsidRPr="003D0649" w:rsidRDefault="004348D6">
      <w:pPr>
        <w:pStyle w:val="PargrafodaLista"/>
        <w:numPr>
          <w:ilvl w:val="2"/>
          <w:numId w:val="10"/>
        </w:numPr>
        <w:tabs>
          <w:tab w:val="left" w:pos="567"/>
        </w:tabs>
        <w:spacing w:after="0" w:line="240" w:lineRule="auto"/>
        <w:ind w:left="0" w:firstLine="0"/>
        <w:jc w:val="both"/>
        <w:rPr>
          <w:rFonts w:ascii="Arial Narrow" w:eastAsia="Aptos" w:hAnsi="Arial Narrow" w:cs="Arial"/>
          <w:iCs/>
          <w:sz w:val="26"/>
          <w:szCs w:val="26"/>
        </w:rPr>
      </w:pPr>
      <w:r w:rsidRPr="003D0649">
        <w:rPr>
          <w:rFonts w:ascii="Arial Narrow" w:eastAsia="Aptos" w:hAnsi="Arial Narrow" w:cs="Arial"/>
          <w:iCs/>
          <w:sz w:val="26"/>
          <w:szCs w:val="26"/>
        </w:rPr>
        <w:t xml:space="preserve">O edital e Anexos do </w:t>
      </w:r>
      <w:r w:rsidRPr="003D0649">
        <w:rPr>
          <w:rFonts w:ascii="Arial Narrow" w:eastAsia="Aptos" w:hAnsi="Arial Narrow" w:cs="Arial"/>
          <w:b/>
          <w:bCs/>
          <w:iCs/>
          <w:sz w:val="26"/>
          <w:szCs w:val="26"/>
        </w:rPr>
        <w:t>Pregão Eletrônico</w:t>
      </w:r>
      <w:r w:rsidRPr="003D0649">
        <w:rPr>
          <w:rFonts w:ascii="Arial Narrow" w:eastAsia="Aptos" w:hAnsi="Arial Narrow" w:cs="Arial"/>
          <w:iCs/>
          <w:sz w:val="26"/>
          <w:szCs w:val="26"/>
        </w:rPr>
        <w:t xml:space="preserve"> </w:t>
      </w:r>
      <w:r w:rsidRPr="003D0649">
        <w:rPr>
          <w:rFonts w:ascii="Arial Narrow" w:eastAsia="Aptos" w:hAnsi="Arial Narrow" w:cs="Arial"/>
          <w:b/>
          <w:bCs/>
          <w:iCs/>
          <w:sz w:val="26"/>
          <w:szCs w:val="26"/>
        </w:rPr>
        <w:t>nº 00</w:t>
      </w:r>
      <w:r w:rsidR="003D0649">
        <w:rPr>
          <w:rFonts w:ascii="Arial Narrow" w:eastAsia="Aptos" w:hAnsi="Arial Narrow" w:cs="Arial"/>
          <w:b/>
          <w:bCs/>
          <w:iCs/>
          <w:sz w:val="26"/>
          <w:szCs w:val="26"/>
        </w:rPr>
        <w:t>4</w:t>
      </w:r>
      <w:r w:rsidRPr="003D0649">
        <w:rPr>
          <w:rFonts w:ascii="Arial Narrow" w:eastAsia="Aptos" w:hAnsi="Arial Narrow" w:cs="Arial"/>
          <w:b/>
          <w:bCs/>
          <w:iCs/>
          <w:sz w:val="26"/>
          <w:szCs w:val="26"/>
        </w:rPr>
        <w:t>/2025</w:t>
      </w:r>
      <w:r w:rsidRPr="003D0649">
        <w:rPr>
          <w:rFonts w:ascii="Arial Narrow" w:eastAsia="Aptos" w:hAnsi="Arial Narrow" w:cs="Arial"/>
          <w:iCs/>
          <w:sz w:val="26"/>
          <w:szCs w:val="26"/>
        </w:rPr>
        <w:t>;</w:t>
      </w:r>
    </w:p>
    <w:p w14:paraId="321B1F29" w14:textId="77777777" w:rsidR="004348D6" w:rsidRPr="003D0649" w:rsidRDefault="004348D6">
      <w:pPr>
        <w:pStyle w:val="PargrafodaLista"/>
        <w:numPr>
          <w:ilvl w:val="2"/>
          <w:numId w:val="10"/>
        </w:numPr>
        <w:tabs>
          <w:tab w:val="left" w:pos="567"/>
        </w:tabs>
        <w:spacing w:after="0" w:line="240" w:lineRule="auto"/>
        <w:ind w:left="0" w:firstLine="0"/>
        <w:jc w:val="both"/>
        <w:rPr>
          <w:rFonts w:ascii="Arial Narrow" w:eastAsia="Aptos" w:hAnsi="Arial Narrow" w:cs="Arial"/>
          <w:iCs/>
          <w:sz w:val="26"/>
          <w:szCs w:val="26"/>
        </w:rPr>
      </w:pPr>
      <w:r w:rsidRPr="003D0649">
        <w:rPr>
          <w:rFonts w:ascii="Arial Narrow" w:eastAsia="Aptos" w:hAnsi="Arial Narrow" w:cs="Arial"/>
          <w:iCs/>
          <w:sz w:val="26"/>
          <w:szCs w:val="26"/>
        </w:rPr>
        <w:t xml:space="preserve">Propostas de preço da </w:t>
      </w:r>
      <w:r w:rsidRPr="003D0649">
        <w:rPr>
          <w:rFonts w:ascii="Arial Narrow" w:eastAsia="Aptos" w:hAnsi="Arial Narrow" w:cs="Arial"/>
          <w:b/>
          <w:bCs/>
          <w:iCs/>
          <w:sz w:val="26"/>
          <w:szCs w:val="26"/>
        </w:rPr>
        <w:t>Contratada</w:t>
      </w:r>
      <w:r w:rsidRPr="003D0649">
        <w:rPr>
          <w:rFonts w:ascii="Arial Narrow" w:eastAsia="Aptos" w:hAnsi="Arial Narrow" w:cs="Arial"/>
          <w:iCs/>
          <w:sz w:val="26"/>
          <w:szCs w:val="26"/>
        </w:rPr>
        <w:t>.</w:t>
      </w:r>
    </w:p>
    <w:p w14:paraId="55873ED0" w14:textId="77777777" w:rsidR="004348D6" w:rsidRPr="00D87405" w:rsidRDefault="004348D6" w:rsidP="004348D6">
      <w:pPr>
        <w:tabs>
          <w:tab w:val="left" w:pos="426"/>
        </w:tabs>
        <w:spacing w:after="0" w:line="240" w:lineRule="auto"/>
        <w:jc w:val="both"/>
        <w:rPr>
          <w:rFonts w:ascii="Arial Narrow" w:eastAsia="Aptos" w:hAnsi="Arial Narrow" w:cs="Arial"/>
          <w:iCs/>
          <w:sz w:val="26"/>
          <w:szCs w:val="26"/>
          <w:highlight w:val="yellow"/>
        </w:rPr>
      </w:pPr>
    </w:p>
    <w:p w14:paraId="40819704" w14:textId="77777777" w:rsidR="004348D6" w:rsidRPr="003D0649"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3D0649">
        <w:rPr>
          <w:rFonts w:ascii="Arial Narrow" w:hAnsi="Arial Narrow" w:cs="Arial"/>
          <w:b/>
          <w:bCs/>
          <w:color w:val="000000"/>
          <w:sz w:val="26"/>
          <w:szCs w:val="26"/>
        </w:rPr>
        <w:t>Legislação aplicável.</w:t>
      </w:r>
    </w:p>
    <w:p w14:paraId="468B4C0B" w14:textId="77777777" w:rsidR="004348D6" w:rsidRPr="003D064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68F128CC" w14:textId="77777777" w:rsidR="004348D6" w:rsidRPr="003D064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b/>
          <w:bCs/>
          <w:color w:val="000000"/>
          <w:sz w:val="26"/>
          <w:szCs w:val="26"/>
        </w:rPr>
      </w:pPr>
      <w:r w:rsidRPr="003D0649">
        <w:rPr>
          <w:rFonts w:ascii="Arial Narrow" w:hAnsi="Arial Narrow" w:cs="Arial"/>
          <w:color w:val="000000"/>
          <w:sz w:val="26"/>
          <w:szCs w:val="26"/>
        </w:rPr>
        <w:t>Aplica-se à presente contratação, inclusive aos casos omissos, a Lei Federal nº 14.133, de 01 de abril de 2021, Lei Federal Complementar nº 123, de 14 de dezembro de 2006, Lei Federal nº 8.078, de 11 de setembro de 1990, Decreto Federal nº 8.538, de 06 de outubro de 2015, e demais diplomas pertinentes.</w:t>
      </w:r>
    </w:p>
    <w:p w14:paraId="06B6FC0B" w14:textId="77777777" w:rsidR="004348D6" w:rsidRPr="00D87405"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color w:val="000000"/>
          <w:sz w:val="26"/>
          <w:szCs w:val="26"/>
          <w:highlight w:val="yellow"/>
        </w:rPr>
      </w:pPr>
    </w:p>
    <w:p w14:paraId="34EFF4FC" w14:textId="77777777" w:rsidR="004348D6" w:rsidRPr="003D064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b/>
          <w:bCs/>
          <w:color w:val="000000"/>
          <w:sz w:val="26"/>
          <w:szCs w:val="26"/>
        </w:rPr>
      </w:pPr>
      <w:r w:rsidRPr="003D0649">
        <w:rPr>
          <w:rFonts w:ascii="Arial Narrow" w:hAnsi="Arial Narrow" w:cs="Arial"/>
          <w:color w:val="000000"/>
          <w:sz w:val="26"/>
          <w:szCs w:val="26"/>
        </w:rPr>
        <w:lastRenderedPageBreak/>
        <w:t>Os conflitos e casos omissos, se houver, serão resolvidos com fundamento na Lei Federal nº 14.133, de 01 de abril de 2021, Resoluções Municipais, Princípios Gerais do Direito e demais normas pertinentes.</w:t>
      </w:r>
      <w:r w:rsidRPr="003D0649">
        <w:rPr>
          <w:rFonts w:ascii="Arial Narrow" w:hAnsi="Arial Narrow" w:cs="Arial"/>
          <w:b/>
          <w:bCs/>
          <w:color w:val="000000"/>
          <w:sz w:val="26"/>
          <w:szCs w:val="26"/>
        </w:rPr>
        <w:t xml:space="preserve"> </w:t>
      </w:r>
    </w:p>
    <w:p w14:paraId="749629DB" w14:textId="77777777" w:rsidR="004348D6" w:rsidRPr="00D87405"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b/>
          <w:bCs/>
          <w:color w:val="000000"/>
          <w:sz w:val="26"/>
          <w:szCs w:val="26"/>
          <w:highlight w:val="yellow"/>
        </w:rPr>
      </w:pPr>
    </w:p>
    <w:p w14:paraId="3FD0AD3F" w14:textId="77777777" w:rsidR="004348D6" w:rsidRPr="003D0649"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3D0649">
        <w:rPr>
          <w:rFonts w:ascii="Arial Narrow" w:hAnsi="Arial Narrow" w:cs="Arial"/>
          <w:b/>
          <w:bCs/>
          <w:color w:val="000000"/>
          <w:sz w:val="26"/>
          <w:szCs w:val="26"/>
        </w:rPr>
        <w:t>Regime de execução.</w:t>
      </w:r>
    </w:p>
    <w:p w14:paraId="439318F0" w14:textId="77777777" w:rsidR="004348D6" w:rsidRPr="003D064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7D307ADD" w14:textId="703C59DD" w:rsidR="004348D6" w:rsidRPr="003D064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3D0649">
        <w:rPr>
          <w:rFonts w:ascii="Arial Narrow" w:hAnsi="Arial Narrow" w:cs="Arial"/>
          <w:color w:val="000000"/>
          <w:sz w:val="26"/>
          <w:szCs w:val="26"/>
        </w:rPr>
        <w:t xml:space="preserve">Considerando o objeto principal da contratação, o regime de execução considerando será prestação de serviços por preço </w:t>
      </w:r>
      <w:r w:rsidR="003D0649" w:rsidRPr="00845964">
        <w:rPr>
          <w:rFonts w:ascii="Arial Narrow" w:hAnsi="Arial Narrow" w:cs="Arial"/>
          <w:color w:val="000000"/>
          <w:sz w:val="26"/>
          <w:szCs w:val="26"/>
        </w:rPr>
        <w:t>global</w:t>
      </w:r>
      <w:r w:rsidR="00845964" w:rsidRPr="00845964">
        <w:rPr>
          <w:rFonts w:ascii="Arial Narrow" w:hAnsi="Arial Narrow" w:cs="Arial"/>
          <w:color w:val="000000"/>
          <w:sz w:val="26"/>
          <w:szCs w:val="26"/>
        </w:rPr>
        <w:t>.</w:t>
      </w:r>
    </w:p>
    <w:p w14:paraId="47E65BA8" w14:textId="77777777" w:rsidR="004348D6" w:rsidRPr="00D87405"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b/>
          <w:bCs/>
          <w:color w:val="000000"/>
          <w:sz w:val="26"/>
          <w:szCs w:val="26"/>
          <w:highlight w:val="yellow"/>
        </w:rPr>
      </w:pPr>
    </w:p>
    <w:p w14:paraId="6B57211B" w14:textId="77777777" w:rsidR="004348D6" w:rsidRPr="003D0649"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3D0649">
        <w:rPr>
          <w:rFonts w:ascii="Arial Narrow" w:hAnsi="Arial Narrow" w:cs="Arial"/>
          <w:b/>
          <w:bCs/>
          <w:color w:val="000000"/>
          <w:sz w:val="26"/>
          <w:szCs w:val="26"/>
        </w:rPr>
        <w:t>Recebimento, condições de pagamento e reajuste.</w:t>
      </w:r>
    </w:p>
    <w:p w14:paraId="089E0A4A" w14:textId="77777777" w:rsidR="004348D6" w:rsidRPr="003D0649"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31FD6790" w14:textId="4E7007A4" w:rsidR="004348D6" w:rsidRPr="003D0649" w:rsidRDefault="004348D6">
      <w:pPr>
        <w:pStyle w:val="PargrafodaLista"/>
        <w:numPr>
          <w:ilvl w:val="1"/>
          <w:numId w:val="10"/>
        </w:numPr>
        <w:tabs>
          <w:tab w:val="left" w:pos="426"/>
        </w:tabs>
        <w:spacing w:after="0" w:line="240" w:lineRule="auto"/>
        <w:ind w:left="0" w:firstLine="0"/>
        <w:jc w:val="both"/>
        <w:rPr>
          <w:rFonts w:ascii="Arial Narrow" w:hAnsi="Arial Narrow" w:cs="Arial"/>
          <w:b/>
          <w:bCs/>
          <w:sz w:val="26"/>
          <w:szCs w:val="26"/>
        </w:rPr>
      </w:pPr>
      <w:r w:rsidRPr="003D0649">
        <w:rPr>
          <w:rFonts w:ascii="Arial Narrow" w:hAnsi="Arial Narrow" w:cs="Arial"/>
          <w:sz w:val="26"/>
          <w:szCs w:val="26"/>
        </w:rPr>
        <w:t>Os documentos relativos ao</w:t>
      </w:r>
      <w:r w:rsidR="003D0649" w:rsidRPr="003D0649">
        <w:rPr>
          <w:rFonts w:ascii="Arial Narrow" w:hAnsi="Arial Narrow" w:cs="Arial"/>
          <w:sz w:val="26"/>
          <w:szCs w:val="26"/>
        </w:rPr>
        <w:t xml:space="preserve"> serviço prestado </w:t>
      </w:r>
      <w:r w:rsidRPr="003D0649">
        <w:rPr>
          <w:rFonts w:ascii="Arial Narrow" w:hAnsi="Arial Narrow" w:cs="Arial"/>
          <w:sz w:val="26"/>
          <w:szCs w:val="26"/>
        </w:rPr>
        <w:t xml:space="preserve">(nota fiscal/fatura e relatórios) deverão ser encaminhados até o 05º (quinto) dia útil do mês subsequente à prestação dos serviços realizados. </w:t>
      </w:r>
    </w:p>
    <w:p w14:paraId="617ADF5E" w14:textId="77777777" w:rsidR="004348D6" w:rsidRPr="00D87405" w:rsidRDefault="004348D6" w:rsidP="004348D6">
      <w:pPr>
        <w:pStyle w:val="PargrafodaLista"/>
        <w:tabs>
          <w:tab w:val="left" w:pos="426"/>
        </w:tabs>
        <w:spacing w:after="0" w:line="240" w:lineRule="auto"/>
        <w:ind w:left="0"/>
        <w:jc w:val="both"/>
        <w:rPr>
          <w:rFonts w:ascii="Arial Narrow" w:hAnsi="Arial Narrow" w:cs="Arial"/>
          <w:b/>
          <w:bCs/>
          <w:sz w:val="26"/>
          <w:szCs w:val="26"/>
          <w:highlight w:val="yellow"/>
        </w:rPr>
      </w:pPr>
    </w:p>
    <w:p w14:paraId="41D8141B" w14:textId="77777777" w:rsidR="004348D6" w:rsidRPr="003D0649" w:rsidRDefault="004348D6">
      <w:pPr>
        <w:pStyle w:val="PargrafodaLista"/>
        <w:numPr>
          <w:ilvl w:val="1"/>
          <w:numId w:val="10"/>
        </w:numPr>
        <w:tabs>
          <w:tab w:val="left" w:pos="426"/>
        </w:tabs>
        <w:spacing w:after="0" w:line="240" w:lineRule="auto"/>
        <w:ind w:left="0" w:firstLine="0"/>
        <w:jc w:val="both"/>
        <w:rPr>
          <w:rFonts w:ascii="Arial Narrow" w:hAnsi="Arial Narrow" w:cs="Arial"/>
          <w:b/>
          <w:bCs/>
          <w:sz w:val="26"/>
          <w:szCs w:val="26"/>
        </w:rPr>
      </w:pPr>
      <w:r w:rsidRPr="003D0649">
        <w:rPr>
          <w:rFonts w:ascii="Arial Narrow" w:hAnsi="Arial Narrow" w:cs="Arial"/>
          <w:sz w:val="26"/>
          <w:szCs w:val="26"/>
        </w:rPr>
        <w:t>Em até 05 (cinco) dias do protocolo da documentação para pagamento, deverá ser dado recebimento provisório, com encaminhamento da documentação à autoridade competente para realização da análise de conformidade contratual.</w:t>
      </w:r>
      <w:r w:rsidRPr="003D0649">
        <w:rPr>
          <w:rFonts w:ascii="Arial Narrow" w:hAnsi="Arial Narrow" w:cs="Arial"/>
          <w:b/>
          <w:bCs/>
          <w:sz w:val="26"/>
          <w:szCs w:val="26"/>
        </w:rPr>
        <w:t xml:space="preserve"> </w:t>
      </w:r>
      <w:r w:rsidRPr="003D0649">
        <w:rPr>
          <w:rFonts w:ascii="Arial Narrow" w:hAnsi="Arial Narrow" w:cs="Arial"/>
          <w:sz w:val="26"/>
          <w:szCs w:val="26"/>
        </w:rPr>
        <w:t>O recebimento definitivo deverá ser efetivado em até 15 (quinze) dias, contados do recebimento provisório.</w:t>
      </w:r>
    </w:p>
    <w:p w14:paraId="19882C6C" w14:textId="77777777" w:rsidR="004348D6" w:rsidRPr="003D0649" w:rsidRDefault="004348D6" w:rsidP="004348D6">
      <w:pPr>
        <w:pStyle w:val="PargrafodaLista"/>
        <w:spacing w:after="0" w:line="240" w:lineRule="auto"/>
        <w:rPr>
          <w:rFonts w:ascii="Arial Narrow" w:hAnsi="Arial Narrow" w:cs="Arial"/>
          <w:sz w:val="26"/>
          <w:szCs w:val="26"/>
        </w:rPr>
      </w:pPr>
    </w:p>
    <w:p w14:paraId="181CF232" w14:textId="77777777" w:rsidR="004348D6" w:rsidRPr="003D0649"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3D0649">
        <w:rPr>
          <w:rFonts w:ascii="Arial Narrow" w:hAnsi="Arial Narrow" w:cs="Arial"/>
          <w:sz w:val="26"/>
          <w:szCs w:val="26"/>
        </w:rPr>
        <w:t>O recebimento provisório ou definitivo não excluirá a responsabilidade da Contratada perante falhas ou vícios que venham a ser observados posteriormente. Nestes casos, a Contratada reparará os desvios, sem ônus à Contratante.</w:t>
      </w:r>
    </w:p>
    <w:p w14:paraId="29841C2A" w14:textId="77777777" w:rsidR="004348D6" w:rsidRPr="003D0649" w:rsidRDefault="004348D6" w:rsidP="004348D6">
      <w:pPr>
        <w:pStyle w:val="PargrafodaLista"/>
        <w:tabs>
          <w:tab w:val="left" w:pos="426"/>
        </w:tabs>
        <w:spacing w:after="0" w:line="240" w:lineRule="auto"/>
        <w:ind w:left="0"/>
        <w:rPr>
          <w:rFonts w:ascii="Arial Narrow" w:hAnsi="Arial Narrow" w:cs="Arial"/>
          <w:sz w:val="26"/>
          <w:szCs w:val="26"/>
        </w:rPr>
      </w:pPr>
    </w:p>
    <w:p w14:paraId="4C395358" w14:textId="77777777" w:rsidR="004348D6" w:rsidRPr="003D0649" w:rsidRDefault="004348D6">
      <w:pPr>
        <w:pStyle w:val="PargrafodaLista"/>
        <w:numPr>
          <w:ilvl w:val="1"/>
          <w:numId w:val="10"/>
        </w:numPr>
        <w:tabs>
          <w:tab w:val="left" w:pos="426"/>
        </w:tabs>
        <w:spacing w:after="0" w:line="240" w:lineRule="auto"/>
        <w:ind w:left="0" w:firstLine="0"/>
        <w:jc w:val="both"/>
        <w:rPr>
          <w:rFonts w:ascii="Arial Narrow" w:hAnsi="Arial Narrow" w:cs="Arial"/>
          <w:b/>
          <w:bCs/>
          <w:sz w:val="26"/>
          <w:szCs w:val="26"/>
        </w:rPr>
      </w:pPr>
      <w:r w:rsidRPr="003D0649">
        <w:rPr>
          <w:rFonts w:ascii="Arial Narrow" w:hAnsi="Arial Narrow" w:cs="Arial"/>
          <w:sz w:val="26"/>
          <w:szCs w:val="26"/>
        </w:rPr>
        <w:t>O pagamento deverá ser realizado no prazo máximo de 30 (trinta) dias, contados do protocolo de recebimento da documentação de pagamento, desde que não haja pendências atribuíveis exclusivamente à contratada. Nestes casos, os documentos deverão ser devolvidos à contratada, para que sane eventuais pendências no prazo de 02 (dois) dias.</w:t>
      </w:r>
    </w:p>
    <w:p w14:paraId="4E3F39E0" w14:textId="77777777" w:rsidR="004348D6" w:rsidRPr="00D87405" w:rsidRDefault="004348D6" w:rsidP="004348D6">
      <w:pPr>
        <w:pStyle w:val="PargrafodaLista"/>
        <w:tabs>
          <w:tab w:val="left" w:pos="426"/>
        </w:tabs>
        <w:spacing w:after="0" w:line="240" w:lineRule="auto"/>
        <w:ind w:left="0"/>
        <w:rPr>
          <w:rFonts w:ascii="Arial Narrow" w:hAnsi="Arial Narrow" w:cs="Arial"/>
          <w:sz w:val="26"/>
          <w:szCs w:val="26"/>
          <w:highlight w:val="yellow"/>
        </w:rPr>
      </w:pPr>
    </w:p>
    <w:p w14:paraId="6A9C1738" w14:textId="77777777" w:rsidR="004348D6" w:rsidRPr="003D0649"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3D0649">
        <w:rPr>
          <w:rFonts w:ascii="Arial Narrow" w:hAnsi="Arial Narrow" w:cs="Arial"/>
          <w:sz w:val="26"/>
          <w:szCs w:val="26"/>
        </w:rPr>
        <w:t>Deverão ser observadas todas as condições de habilitação, antes da promoção do pagamento das despesas relativas à prestação dos serviços, inclusive no que diz respeito à comprovação das regularidades fiscais, trabalhistas e previdenciárias.</w:t>
      </w:r>
    </w:p>
    <w:p w14:paraId="0133BF2D" w14:textId="77777777" w:rsidR="004348D6" w:rsidRPr="00D87405" w:rsidRDefault="004348D6" w:rsidP="004348D6">
      <w:pPr>
        <w:pStyle w:val="PargrafodaLista"/>
        <w:spacing w:after="0" w:line="240" w:lineRule="auto"/>
        <w:ind w:left="0"/>
        <w:rPr>
          <w:rFonts w:ascii="Arial Narrow" w:hAnsi="Arial Narrow" w:cs="Arial"/>
          <w:sz w:val="26"/>
          <w:szCs w:val="26"/>
          <w:highlight w:val="yellow"/>
        </w:rPr>
      </w:pPr>
    </w:p>
    <w:p w14:paraId="3939D02E" w14:textId="416F5BF1" w:rsidR="004348D6" w:rsidRPr="003D0649"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3D0649">
        <w:rPr>
          <w:rFonts w:ascii="Arial Narrow" w:hAnsi="Arial Narrow" w:cs="Arial"/>
          <w:sz w:val="26"/>
          <w:szCs w:val="26"/>
        </w:rPr>
        <w:t xml:space="preserve">O pagamento levará em conta estritamente o valor </w:t>
      </w:r>
      <w:r w:rsidR="003D0649" w:rsidRPr="003D0649">
        <w:rPr>
          <w:rFonts w:ascii="Arial Narrow" w:hAnsi="Arial Narrow" w:cs="Arial"/>
          <w:sz w:val="26"/>
          <w:szCs w:val="26"/>
        </w:rPr>
        <w:t>do cumprimento do serviço</w:t>
      </w:r>
      <w:r w:rsidRPr="003D0649">
        <w:rPr>
          <w:rFonts w:ascii="Arial Narrow" w:hAnsi="Arial Narrow" w:cs="Arial"/>
          <w:sz w:val="26"/>
          <w:szCs w:val="26"/>
        </w:rPr>
        <w:t xml:space="preserve"> dentro da competência, observadas eventuais glosas, acréscimos ou deduções relativas a valores de tributos, descontos, multas ou quaisquer outros eventos. </w:t>
      </w:r>
    </w:p>
    <w:p w14:paraId="79F43C57" w14:textId="77777777" w:rsidR="004348D6" w:rsidRPr="00D87405" w:rsidRDefault="004348D6" w:rsidP="004348D6">
      <w:pPr>
        <w:pStyle w:val="PargrafodaLista"/>
        <w:tabs>
          <w:tab w:val="left" w:pos="567"/>
        </w:tabs>
        <w:spacing w:after="0" w:line="240" w:lineRule="auto"/>
        <w:ind w:left="0"/>
        <w:jc w:val="both"/>
        <w:rPr>
          <w:rFonts w:ascii="Arial Narrow" w:hAnsi="Arial Narrow" w:cs="Arial"/>
          <w:sz w:val="26"/>
          <w:szCs w:val="26"/>
          <w:highlight w:val="yellow"/>
        </w:rPr>
      </w:pPr>
    </w:p>
    <w:p w14:paraId="29BBD3C9" w14:textId="77777777" w:rsidR="004348D6" w:rsidRPr="003D0649"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3D0649">
        <w:rPr>
          <w:rFonts w:ascii="Arial Narrow" w:hAnsi="Arial Narrow" w:cs="Arial"/>
          <w:sz w:val="26"/>
          <w:szCs w:val="26"/>
        </w:rPr>
        <w:t>Nos casos de atraso no pagamento sem culpa atribuível à contratada, deverá ser aplicado o Índice de Preço ao Consumidor Amplo (IPCA), mantido pelo Instituto Brasileiro de Geografia e Estatística (IBGE), por dia de atraso, considerando como termo inicial da atualização o prazo final para pagamento da obrigação.</w:t>
      </w:r>
    </w:p>
    <w:p w14:paraId="25B89B5D" w14:textId="77777777" w:rsidR="004348D6" w:rsidRPr="00D87405" w:rsidRDefault="004348D6" w:rsidP="004348D6">
      <w:pPr>
        <w:pStyle w:val="PargrafodaLista"/>
        <w:tabs>
          <w:tab w:val="left" w:pos="567"/>
        </w:tabs>
        <w:spacing w:after="0" w:line="240" w:lineRule="auto"/>
        <w:ind w:left="0"/>
        <w:jc w:val="both"/>
        <w:rPr>
          <w:rFonts w:ascii="Arial Narrow" w:hAnsi="Arial Narrow" w:cs="Arial"/>
          <w:sz w:val="26"/>
          <w:szCs w:val="26"/>
          <w:highlight w:val="yellow"/>
        </w:rPr>
      </w:pPr>
    </w:p>
    <w:p w14:paraId="362D145B" w14:textId="77777777" w:rsidR="004348D6" w:rsidRPr="003D064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3D0649">
        <w:rPr>
          <w:rFonts w:ascii="Arial Narrow" w:hAnsi="Arial Narrow" w:cs="Arial"/>
          <w:color w:val="000000"/>
          <w:sz w:val="26"/>
          <w:szCs w:val="26"/>
        </w:rPr>
        <w:t>Nos termos do parágrafo 3º, combinado com o inciso I do parágrafo 4º, do artigo 92 da Lei Federal nº 14.133, de 2021, assim como o inciso III do artigo 1º da Resolução nº 011, de 14 de agosto de 2024, o índice de reajustamento específico da contratação será o</w:t>
      </w:r>
      <w:r w:rsidRPr="003D0649">
        <w:rPr>
          <w:rFonts w:ascii="Arial Narrow" w:hAnsi="Arial Narrow" w:cs="Arial"/>
          <w:sz w:val="26"/>
          <w:szCs w:val="26"/>
        </w:rPr>
        <w:t xml:space="preserve"> </w:t>
      </w:r>
      <w:r w:rsidRPr="003D0649">
        <w:rPr>
          <w:rFonts w:ascii="Arial Narrow" w:hAnsi="Arial Narrow" w:cs="Arial"/>
          <w:color w:val="000000"/>
          <w:sz w:val="26"/>
          <w:szCs w:val="26"/>
        </w:rPr>
        <w:t>Índice de Preço ao Consumidor Amplo (IPCA), mantido pelo Instituto Brasileiro de Geografia e Estatística (IBGE).</w:t>
      </w:r>
    </w:p>
    <w:p w14:paraId="7A72AB2A" w14:textId="77777777" w:rsidR="004348D6" w:rsidRPr="00D87405" w:rsidRDefault="004348D6" w:rsidP="004348D6">
      <w:pPr>
        <w:pStyle w:val="PargrafodaLista"/>
        <w:spacing w:after="0" w:line="240" w:lineRule="auto"/>
        <w:rPr>
          <w:rFonts w:ascii="Arial Narrow" w:hAnsi="Arial Narrow" w:cs="Arial"/>
          <w:color w:val="000000"/>
          <w:sz w:val="26"/>
          <w:szCs w:val="26"/>
          <w:highlight w:val="yellow"/>
        </w:rPr>
      </w:pPr>
    </w:p>
    <w:p w14:paraId="1C1D6EBC" w14:textId="77777777" w:rsidR="004348D6" w:rsidRPr="003D064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3D0649">
        <w:rPr>
          <w:rFonts w:ascii="Arial Narrow" w:hAnsi="Arial Narrow" w:cs="Arial"/>
          <w:color w:val="000000"/>
          <w:sz w:val="26"/>
          <w:szCs w:val="26"/>
        </w:rPr>
        <w:t>O reajustamento de que trata o subitem anterior deverá ser concedido a cada interstício de 01 (um) ano, considerando com data-base a data do orçamento estimado.</w:t>
      </w:r>
    </w:p>
    <w:p w14:paraId="302DDB2B" w14:textId="77777777" w:rsidR="004348D6" w:rsidRPr="00D87405" w:rsidRDefault="004348D6" w:rsidP="004348D6">
      <w:pPr>
        <w:pStyle w:val="PargrafodaLista"/>
        <w:spacing w:after="0" w:line="240" w:lineRule="auto"/>
        <w:rPr>
          <w:rFonts w:ascii="Arial Narrow" w:hAnsi="Arial Narrow" w:cs="Arial"/>
          <w:color w:val="000000"/>
          <w:sz w:val="26"/>
          <w:szCs w:val="26"/>
          <w:highlight w:val="yellow"/>
        </w:rPr>
      </w:pPr>
    </w:p>
    <w:p w14:paraId="6A3DD54A" w14:textId="77777777" w:rsidR="004348D6" w:rsidRPr="003D0649"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3D0649">
        <w:rPr>
          <w:rFonts w:ascii="Arial Narrow" w:hAnsi="Arial Narrow" w:cs="Arial"/>
          <w:color w:val="000000"/>
          <w:sz w:val="26"/>
          <w:szCs w:val="26"/>
        </w:rPr>
        <w:t>Nenhum reajustamento será concedido sem que antes tenha sido promovida negociação entre as partes contratantes, objetivando condições mais vantajosas à Administração Previdenciária, mediante parecer fundamentado.</w:t>
      </w:r>
    </w:p>
    <w:p w14:paraId="612C5B76" w14:textId="77777777" w:rsidR="004348D6" w:rsidRPr="00D87405"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color w:val="000000"/>
          <w:sz w:val="26"/>
          <w:szCs w:val="26"/>
          <w:highlight w:val="yellow"/>
        </w:rPr>
      </w:pPr>
    </w:p>
    <w:p w14:paraId="7DBDA710" w14:textId="77777777" w:rsidR="004348D6" w:rsidRPr="000A55B2"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0A55B2">
        <w:rPr>
          <w:rFonts w:ascii="Arial Narrow" w:hAnsi="Arial Narrow" w:cs="Arial"/>
          <w:b/>
          <w:bCs/>
          <w:color w:val="000000"/>
          <w:sz w:val="26"/>
          <w:szCs w:val="26"/>
        </w:rPr>
        <w:t>Prazo vigência.</w:t>
      </w:r>
    </w:p>
    <w:p w14:paraId="6FBF11E9" w14:textId="77777777" w:rsidR="004348D6" w:rsidRPr="000A55B2"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color w:val="000000"/>
          <w:sz w:val="26"/>
          <w:szCs w:val="26"/>
        </w:rPr>
      </w:pPr>
    </w:p>
    <w:p w14:paraId="101F16A7" w14:textId="2E058B5D" w:rsidR="004348D6" w:rsidRPr="000A55B2"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0A55B2">
        <w:rPr>
          <w:rFonts w:ascii="Arial Narrow" w:hAnsi="Arial Narrow" w:cs="Arial"/>
          <w:color w:val="000000"/>
          <w:sz w:val="26"/>
          <w:szCs w:val="26"/>
        </w:rPr>
        <w:t xml:space="preserve"> O prazo de vigência será de </w:t>
      </w:r>
      <w:r w:rsidR="000A55B2" w:rsidRPr="000A55B2">
        <w:rPr>
          <w:rFonts w:ascii="Arial Narrow" w:hAnsi="Arial Narrow" w:cs="Arial"/>
          <w:color w:val="000000"/>
          <w:sz w:val="26"/>
          <w:szCs w:val="26"/>
        </w:rPr>
        <w:t>12</w:t>
      </w:r>
      <w:r w:rsidRPr="000A55B2">
        <w:rPr>
          <w:rFonts w:ascii="Arial Narrow" w:hAnsi="Arial Narrow" w:cs="Arial"/>
          <w:color w:val="000000"/>
          <w:sz w:val="26"/>
          <w:szCs w:val="26"/>
        </w:rPr>
        <w:t xml:space="preserve"> (</w:t>
      </w:r>
      <w:r w:rsidR="000A55B2" w:rsidRPr="000A55B2">
        <w:rPr>
          <w:rFonts w:ascii="Arial Narrow" w:hAnsi="Arial Narrow" w:cs="Arial"/>
          <w:color w:val="000000"/>
          <w:sz w:val="26"/>
          <w:szCs w:val="26"/>
        </w:rPr>
        <w:t>doze</w:t>
      </w:r>
      <w:r w:rsidRPr="000A55B2">
        <w:rPr>
          <w:rFonts w:ascii="Arial Narrow" w:hAnsi="Arial Narrow" w:cs="Arial"/>
          <w:color w:val="000000"/>
          <w:sz w:val="26"/>
          <w:szCs w:val="26"/>
        </w:rPr>
        <w:t>) meses, contados da assinatura do presente instrumento contratual, prorrogável, nos termos do artigo 107 da Lei Federal nº 14.133, de 01 de abril de 2021, Lei Geral de Licitações e Contratações Públicas.</w:t>
      </w:r>
    </w:p>
    <w:p w14:paraId="13B4B3A7" w14:textId="77777777" w:rsidR="004348D6" w:rsidRPr="00D87405"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highlight w:val="yellow"/>
        </w:rPr>
      </w:pPr>
    </w:p>
    <w:p w14:paraId="165CBCE0" w14:textId="77777777" w:rsidR="004348D6" w:rsidRPr="000A55B2"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0A55B2">
        <w:rPr>
          <w:rFonts w:ascii="Arial Narrow" w:hAnsi="Arial Narrow" w:cs="Arial"/>
          <w:b/>
          <w:bCs/>
          <w:color w:val="000000"/>
          <w:sz w:val="26"/>
          <w:szCs w:val="26"/>
        </w:rPr>
        <w:t>Créditos pelos quais correrão as despensas.</w:t>
      </w:r>
    </w:p>
    <w:p w14:paraId="7EC6A17B" w14:textId="77777777" w:rsidR="004348D6" w:rsidRPr="000A55B2"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252DF029" w14:textId="77777777" w:rsidR="004348D6" w:rsidRPr="000A55B2" w:rsidRDefault="004348D6">
      <w:pPr>
        <w:pStyle w:val="PargrafodaLista"/>
        <w:numPr>
          <w:ilvl w:val="1"/>
          <w:numId w:val="10"/>
        </w:numPr>
        <w:tabs>
          <w:tab w:val="left" w:pos="426"/>
        </w:tabs>
        <w:spacing w:after="0" w:line="240" w:lineRule="auto"/>
        <w:ind w:left="0" w:firstLine="0"/>
        <w:jc w:val="both"/>
        <w:rPr>
          <w:rFonts w:ascii="Arial Narrow" w:hAnsi="Arial Narrow" w:cs="Arial"/>
          <w:sz w:val="26"/>
          <w:szCs w:val="26"/>
        </w:rPr>
      </w:pPr>
      <w:r w:rsidRPr="000A55B2">
        <w:rPr>
          <w:rFonts w:ascii="Arial Narrow" w:hAnsi="Arial Narrow" w:cs="Arial"/>
          <w:sz w:val="26"/>
          <w:szCs w:val="26"/>
        </w:rPr>
        <w:t>A presente contratação dar-se-á pela seguinte dotação orçamentária:</w:t>
      </w:r>
    </w:p>
    <w:p w14:paraId="6E630DC3" w14:textId="77777777" w:rsidR="004348D6" w:rsidRPr="00D87405" w:rsidRDefault="004348D6" w:rsidP="004348D6">
      <w:pPr>
        <w:spacing w:after="0" w:line="240" w:lineRule="auto"/>
        <w:contextualSpacing/>
        <w:jc w:val="both"/>
        <w:rPr>
          <w:rFonts w:ascii="Arial Narrow" w:hAnsi="Arial Narrow" w:cs="Arial"/>
          <w:sz w:val="26"/>
          <w:szCs w:val="26"/>
          <w:highlight w:val="yellow"/>
        </w:rPr>
      </w:pPr>
    </w:p>
    <w:tbl>
      <w:tblPr>
        <w:tblpPr w:leftFromText="141" w:rightFromText="141" w:vertAnchor="text" w:horzAnchor="margin" w:tblpY="21"/>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5"/>
        <w:gridCol w:w="8019"/>
      </w:tblGrid>
      <w:tr w:rsidR="004348D6" w:rsidRPr="00CF77FC" w14:paraId="246FEBCC" w14:textId="77777777" w:rsidTr="007D6E1F">
        <w:tc>
          <w:tcPr>
            <w:tcW w:w="1195" w:type="dxa"/>
          </w:tcPr>
          <w:p w14:paraId="6913ECDF" w14:textId="77777777" w:rsidR="004348D6" w:rsidRPr="00CF77FC" w:rsidRDefault="004348D6" w:rsidP="004348D6">
            <w:pPr>
              <w:spacing w:after="0" w:line="240" w:lineRule="auto"/>
              <w:contextualSpacing/>
              <w:jc w:val="both"/>
              <w:rPr>
                <w:rFonts w:ascii="Arial Narrow" w:hAnsi="Arial Narrow" w:cs="Arial"/>
                <w:b/>
                <w:bCs/>
                <w:sz w:val="24"/>
                <w:szCs w:val="24"/>
              </w:rPr>
            </w:pPr>
            <w:r w:rsidRPr="00CF77FC">
              <w:rPr>
                <w:rFonts w:ascii="Arial Narrow" w:hAnsi="Arial Narrow" w:cs="Arial"/>
                <w:b/>
                <w:bCs/>
                <w:sz w:val="24"/>
                <w:szCs w:val="24"/>
              </w:rPr>
              <w:t>Código</w:t>
            </w:r>
          </w:p>
        </w:tc>
        <w:tc>
          <w:tcPr>
            <w:tcW w:w="8019" w:type="dxa"/>
          </w:tcPr>
          <w:p w14:paraId="3C730ABE" w14:textId="77777777" w:rsidR="004348D6" w:rsidRPr="00CF77FC" w:rsidRDefault="004348D6" w:rsidP="004348D6">
            <w:pPr>
              <w:spacing w:after="0" w:line="240" w:lineRule="auto"/>
              <w:contextualSpacing/>
              <w:jc w:val="both"/>
              <w:rPr>
                <w:rFonts w:ascii="Arial Narrow" w:hAnsi="Arial Narrow" w:cs="Arial"/>
                <w:b/>
                <w:bCs/>
                <w:sz w:val="24"/>
                <w:szCs w:val="24"/>
              </w:rPr>
            </w:pPr>
            <w:r w:rsidRPr="00CF77FC">
              <w:rPr>
                <w:rFonts w:ascii="Arial Narrow" w:hAnsi="Arial Narrow" w:cs="Arial"/>
                <w:b/>
                <w:bCs/>
                <w:sz w:val="24"/>
                <w:szCs w:val="24"/>
              </w:rPr>
              <w:t>Descrição</w:t>
            </w:r>
          </w:p>
        </w:tc>
      </w:tr>
      <w:tr w:rsidR="004348D6" w:rsidRPr="00CF77FC" w14:paraId="22BEC362" w14:textId="77777777" w:rsidTr="007D6E1F">
        <w:tc>
          <w:tcPr>
            <w:tcW w:w="1195" w:type="dxa"/>
          </w:tcPr>
          <w:p w14:paraId="74B5C39A"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17301</w:t>
            </w:r>
          </w:p>
        </w:tc>
        <w:tc>
          <w:tcPr>
            <w:tcW w:w="8019" w:type="dxa"/>
          </w:tcPr>
          <w:p w14:paraId="7C1DEA9F"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Instituto de Previdência Social do Município do Paulista – Plano Financeiro</w:t>
            </w:r>
          </w:p>
        </w:tc>
      </w:tr>
      <w:tr w:rsidR="004348D6" w:rsidRPr="00CF77FC" w14:paraId="45FE1907" w14:textId="77777777" w:rsidTr="007D6E1F">
        <w:tc>
          <w:tcPr>
            <w:tcW w:w="1195" w:type="dxa"/>
          </w:tcPr>
          <w:p w14:paraId="0B5A568E"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09</w:t>
            </w:r>
          </w:p>
        </w:tc>
        <w:tc>
          <w:tcPr>
            <w:tcW w:w="8019" w:type="dxa"/>
          </w:tcPr>
          <w:p w14:paraId="23B731CC"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Previdência Social</w:t>
            </w:r>
          </w:p>
        </w:tc>
      </w:tr>
      <w:tr w:rsidR="004348D6" w:rsidRPr="00CF77FC" w14:paraId="27EDB9F8" w14:textId="77777777" w:rsidTr="007D6E1F">
        <w:tc>
          <w:tcPr>
            <w:tcW w:w="1195" w:type="dxa"/>
          </w:tcPr>
          <w:p w14:paraId="40130B0B"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122</w:t>
            </w:r>
          </w:p>
        </w:tc>
        <w:tc>
          <w:tcPr>
            <w:tcW w:w="8019" w:type="dxa"/>
          </w:tcPr>
          <w:p w14:paraId="359B753F"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Administração Geral</w:t>
            </w:r>
          </w:p>
        </w:tc>
      </w:tr>
      <w:tr w:rsidR="004348D6" w:rsidRPr="00CF77FC" w14:paraId="79A3462D" w14:textId="77777777" w:rsidTr="007D6E1F">
        <w:tc>
          <w:tcPr>
            <w:tcW w:w="1195" w:type="dxa"/>
          </w:tcPr>
          <w:p w14:paraId="66042EE4"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4601</w:t>
            </w:r>
          </w:p>
        </w:tc>
        <w:tc>
          <w:tcPr>
            <w:tcW w:w="8019" w:type="dxa"/>
          </w:tcPr>
          <w:p w14:paraId="4987CBD3"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Gestão das Ações do Instituto de Previdência PREVIPAULISTA</w:t>
            </w:r>
          </w:p>
        </w:tc>
      </w:tr>
      <w:tr w:rsidR="004348D6" w:rsidRPr="00CF77FC" w14:paraId="6504E88B" w14:textId="77777777" w:rsidTr="007D6E1F">
        <w:tc>
          <w:tcPr>
            <w:tcW w:w="1195" w:type="dxa"/>
          </w:tcPr>
          <w:p w14:paraId="07C8151A"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8501</w:t>
            </w:r>
          </w:p>
        </w:tc>
        <w:tc>
          <w:tcPr>
            <w:tcW w:w="8019" w:type="dxa"/>
          </w:tcPr>
          <w:p w14:paraId="21DE3787"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Direção e Gestão Administrativa da Ações do Instituto de Previdência – Plano Financeiro</w:t>
            </w:r>
          </w:p>
        </w:tc>
      </w:tr>
      <w:tr w:rsidR="004348D6" w:rsidRPr="00CF77FC" w14:paraId="2F74A090" w14:textId="77777777" w:rsidTr="007D6E1F">
        <w:tc>
          <w:tcPr>
            <w:tcW w:w="1195" w:type="dxa"/>
          </w:tcPr>
          <w:p w14:paraId="085A06AC" w14:textId="0FBE15FB"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3390</w:t>
            </w:r>
            <w:r w:rsidR="00CF77FC" w:rsidRPr="00CF77FC">
              <w:rPr>
                <w:rFonts w:ascii="Arial Narrow" w:hAnsi="Arial Narrow" w:cs="Arial"/>
                <w:sz w:val="24"/>
                <w:szCs w:val="24"/>
              </w:rPr>
              <w:t>40</w:t>
            </w:r>
          </w:p>
        </w:tc>
        <w:tc>
          <w:tcPr>
            <w:tcW w:w="8019" w:type="dxa"/>
          </w:tcPr>
          <w:p w14:paraId="00BEB6BA" w14:textId="3BF68956" w:rsidR="004348D6" w:rsidRPr="00CF77FC" w:rsidRDefault="00CF77FC"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Serviços de Tecnologia da Informação e Comunicação – Pessoa Jurídica</w:t>
            </w:r>
          </w:p>
        </w:tc>
      </w:tr>
      <w:tr w:rsidR="004348D6" w:rsidRPr="00CF77FC" w14:paraId="16CE6061" w14:textId="77777777" w:rsidTr="007D6E1F">
        <w:tc>
          <w:tcPr>
            <w:tcW w:w="1195" w:type="dxa"/>
          </w:tcPr>
          <w:p w14:paraId="2840877C"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18020000</w:t>
            </w:r>
          </w:p>
        </w:tc>
        <w:tc>
          <w:tcPr>
            <w:tcW w:w="8019" w:type="dxa"/>
          </w:tcPr>
          <w:p w14:paraId="4E9A76DA" w14:textId="77777777" w:rsidR="004348D6" w:rsidRPr="00CF77FC" w:rsidRDefault="004348D6" w:rsidP="004348D6">
            <w:pPr>
              <w:spacing w:after="0" w:line="240" w:lineRule="auto"/>
              <w:contextualSpacing/>
              <w:jc w:val="both"/>
              <w:rPr>
                <w:rFonts w:ascii="Arial Narrow" w:hAnsi="Arial Narrow" w:cs="Arial"/>
                <w:sz w:val="24"/>
                <w:szCs w:val="24"/>
              </w:rPr>
            </w:pPr>
            <w:r w:rsidRPr="00CF77FC">
              <w:rPr>
                <w:rFonts w:ascii="Arial Narrow" w:hAnsi="Arial Narrow" w:cs="Arial"/>
                <w:sz w:val="24"/>
                <w:szCs w:val="24"/>
              </w:rPr>
              <w:t>Recursos Vinculados ao RPPS – Taxa Administrativa</w:t>
            </w:r>
          </w:p>
        </w:tc>
      </w:tr>
    </w:tbl>
    <w:p w14:paraId="06541680" w14:textId="77777777" w:rsidR="004348D6" w:rsidRPr="00D87405"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color w:val="000000"/>
          <w:sz w:val="26"/>
          <w:szCs w:val="26"/>
          <w:highlight w:val="yellow"/>
        </w:rPr>
      </w:pPr>
    </w:p>
    <w:p w14:paraId="62EFD4E2" w14:textId="77777777" w:rsidR="004348D6" w:rsidRPr="000A55B2"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0A55B2">
        <w:rPr>
          <w:rFonts w:ascii="Arial Narrow" w:hAnsi="Arial Narrow" w:cs="Arial"/>
          <w:color w:val="000000"/>
          <w:sz w:val="26"/>
          <w:szCs w:val="26"/>
        </w:rPr>
        <w:t>As despesas relativas aos exercícios subsequentes serão subsidiadas de acordo com os créditos específicos, definidos no orçamento do período.</w:t>
      </w:r>
    </w:p>
    <w:p w14:paraId="25C6DEA2" w14:textId="77777777" w:rsidR="004348D6" w:rsidRPr="00D87405"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highlight w:val="yellow"/>
        </w:rPr>
      </w:pPr>
    </w:p>
    <w:p w14:paraId="5957C258" w14:textId="77777777" w:rsidR="004348D6" w:rsidRPr="00990DF8"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990DF8">
        <w:rPr>
          <w:rFonts w:ascii="Arial Narrow" w:hAnsi="Arial Narrow" w:cs="Arial"/>
          <w:b/>
          <w:bCs/>
          <w:color w:val="000000"/>
          <w:sz w:val="26"/>
          <w:szCs w:val="26"/>
        </w:rPr>
        <w:t>Prazos para atendimento dos pedidos de repactuação e restabelecimento do equilíbrio econômico-financeiro.</w:t>
      </w:r>
    </w:p>
    <w:p w14:paraId="16C78D7A" w14:textId="77777777" w:rsidR="004348D6" w:rsidRPr="00990DF8"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008B3D31" w14:textId="77777777" w:rsidR="004348D6" w:rsidRPr="00990DF8"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990DF8">
        <w:rPr>
          <w:rFonts w:ascii="Arial Narrow" w:hAnsi="Arial Narrow" w:cs="Arial"/>
          <w:color w:val="000000"/>
          <w:sz w:val="26"/>
          <w:szCs w:val="26"/>
        </w:rPr>
        <w:t>O prazo para respostas aos pedidos de repactuação e/ou restabelecimento do equilíbrio econômico-financeiro será de 30 (trinta) dias, contados do recebimento da solicitação.</w:t>
      </w:r>
    </w:p>
    <w:p w14:paraId="78B7394B" w14:textId="77777777" w:rsidR="004348D6" w:rsidRPr="00990DF8"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b/>
          <w:bCs/>
          <w:color w:val="000000"/>
          <w:sz w:val="26"/>
          <w:szCs w:val="26"/>
        </w:rPr>
      </w:pPr>
    </w:p>
    <w:p w14:paraId="281DF0CE" w14:textId="77777777" w:rsidR="004348D6" w:rsidRPr="00990DF8"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b/>
          <w:bCs/>
          <w:color w:val="000000"/>
          <w:sz w:val="26"/>
          <w:szCs w:val="26"/>
        </w:rPr>
      </w:pPr>
      <w:r w:rsidRPr="00990DF8">
        <w:rPr>
          <w:rFonts w:ascii="Arial Narrow" w:hAnsi="Arial Narrow" w:cs="Arial"/>
          <w:color w:val="000000"/>
          <w:sz w:val="26"/>
          <w:szCs w:val="26"/>
        </w:rPr>
        <w:t>No caso de ausência de qualquer informação necessária à análise dos pedidos de repactuação, a Contratada será notificada para que, no prazo de 02 (dois) dias, providencie o atendimento das pendências.</w:t>
      </w:r>
    </w:p>
    <w:p w14:paraId="1FABC5E9" w14:textId="77777777" w:rsidR="004348D6" w:rsidRPr="00D87405" w:rsidRDefault="004348D6" w:rsidP="004348D6">
      <w:pPr>
        <w:pStyle w:val="PargrafodaLista"/>
        <w:pBdr>
          <w:top w:val="nil"/>
          <w:left w:val="nil"/>
          <w:bottom w:val="nil"/>
          <w:right w:val="nil"/>
          <w:between w:val="nil"/>
        </w:pBdr>
        <w:tabs>
          <w:tab w:val="left" w:pos="426"/>
        </w:tabs>
        <w:spacing w:after="0" w:line="240" w:lineRule="auto"/>
        <w:ind w:left="0"/>
        <w:jc w:val="both"/>
        <w:rPr>
          <w:rFonts w:ascii="Arial Narrow" w:hAnsi="Arial Narrow" w:cs="Arial"/>
          <w:b/>
          <w:bCs/>
          <w:color w:val="000000"/>
          <w:sz w:val="26"/>
          <w:szCs w:val="26"/>
          <w:highlight w:val="yellow"/>
        </w:rPr>
      </w:pPr>
    </w:p>
    <w:p w14:paraId="1BD44287" w14:textId="77777777" w:rsidR="004348D6" w:rsidRPr="00990DF8" w:rsidRDefault="004348D6">
      <w:pPr>
        <w:pStyle w:val="PargrafodaLista"/>
        <w:numPr>
          <w:ilvl w:val="0"/>
          <w:numId w:val="10"/>
        </w:numPr>
        <w:pBdr>
          <w:top w:val="nil"/>
          <w:left w:val="nil"/>
          <w:bottom w:val="nil"/>
          <w:right w:val="nil"/>
          <w:between w:val="nil"/>
        </w:pBdr>
        <w:tabs>
          <w:tab w:val="left" w:pos="284"/>
        </w:tabs>
        <w:spacing w:after="0" w:line="240" w:lineRule="auto"/>
        <w:ind w:left="0" w:firstLine="0"/>
        <w:jc w:val="both"/>
        <w:rPr>
          <w:rFonts w:ascii="Arial Narrow" w:hAnsi="Arial Narrow" w:cs="Arial"/>
          <w:b/>
          <w:bCs/>
          <w:color w:val="000000"/>
          <w:sz w:val="26"/>
          <w:szCs w:val="26"/>
        </w:rPr>
      </w:pPr>
      <w:r w:rsidRPr="00990DF8">
        <w:rPr>
          <w:rFonts w:ascii="Arial Narrow" w:hAnsi="Arial Narrow" w:cs="Arial"/>
          <w:b/>
          <w:bCs/>
          <w:color w:val="000000"/>
          <w:sz w:val="26"/>
          <w:szCs w:val="26"/>
        </w:rPr>
        <w:t>Garantias contratuais</w:t>
      </w:r>
    </w:p>
    <w:p w14:paraId="39090870" w14:textId="77777777" w:rsidR="004348D6" w:rsidRPr="00990DF8" w:rsidRDefault="004348D6" w:rsidP="004348D6">
      <w:pPr>
        <w:pStyle w:val="PargrafodaLista"/>
        <w:pBdr>
          <w:top w:val="nil"/>
          <w:left w:val="nil"/>
          <w:bottom w:val="nil"/>
          <w:right w:val="nil"/>
          <w:between w:val="nil"/>
        </w:pBdr>
        <w:tabs>
          <w:tab w:val="left" w:pos="284"/>
        </w:tabs>
        <w:spacing w:after="0" w:line="240" w:lineRule="auto"/>
        <w:ind w:left="0"/>
        <w:jc w:val="both"/>
        <w:rPr>
          <w:rFonts w:ascii="Arial Narrow" w:hAnsi="Arial Narrow" w:cs="Arial"/>
          <w:b/>
          <w:bCs/>
          <w:color w:val="000000"/>
          <w:sz w:val="26"/>
          <w:szCs w:val="26"/>
        </w:rPr>
      </w:pPr>
    </w:p>
    <w:p w14:paraId="2A9590E6" w14:textId="77777777" w:rsidR="004348D6" w:rsidRPr="00990DF8" w:rsidRDefault="004348D6">
      <w:pPr>
        <w:pStyle w:val="PargrafodaLista"/>
        <w:numPr>
          <w:ilvl w:val="1"/>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color w:val="000000"/>
          <w:sz w:val="26"/>
          <w:szCs w:val="26"/>
        </w:rPr>
      </w:pPr>
      <w:r w:rsidRPr="00990DF8">
        <w:rPr>
          <w:rFonts w:ascii="Arial Narrow" w:hAnsi="Arial Narrow" w:cs="Arial"/>
          <w:color w:val="000000"/>
          <w:sz w:val="26"/>
          <w:szCs w:val="26"/>
        </w:rPr>
        <w:t>Dada a natureza dos serviços, não serão exigidas garantias contratuais.</w:t>
      </w:r>
    </w:p>
    <w:p w14:paraId="46E483B9" w14:textId="77777777" w:rsidR="004348D6" w:rsidRPr="00D87405" w:rsidRDefault="004348D6" w:rsidP="004348D6">
      <w:pPr>
        <w:pStyle w:val="PargrafodaLista"/>
        <w:pBdr>
          <w:top w:val="nil"/>
          <w:left w:val="nil"/>
          <w:bottom w:val="nil"/>
          <w:right w:val="nil"/>
          <w:between w:val="nil"/>
        </w:pBdr>
        <w:tabs>
          <w:tab w:val="left" w:pos="284"/>
        </w:tabs>
        <w:spacing w:after="0" w:line="240" w:lineRule="auto"/>
        <w:ind w:left="1080"/>
        <w:jc w:val="both"/>
        <w:rPr>
          <w:rFonts w:ascii="Arial Narrow" w:hAnsi="Arial Narrow" w:cs="Arial"/>
          <w:b/>
          <w:bCs/>
          <w:color w:val="000000"/>
          <w:sz w:val="26"/>
          <w:szCs w:val="26"/>
          <w:highlight w:val="yellow"/>
        </w:rPr>
      </w:pPr>
    </w:p>
    <w:p w14:paraId="479E2493" w14:textId="77777777" w:rsidR="004348D6" w:rsidRPr="003241A4" w:rsidRDefault="004348D6">
      <w:pPr>
        <w:pStyle w:val="PargrafodaLista"/>
        <w:numPr>
          <w:ilvl w:val="0"/>
          <w:numId w:val="10"/>
        </w:numPr>
        <w:pBdr>
          <w:top w:val="nil"/>
          <w:left w:val="nil"/>
          <w:bottom w:val="nil"/>
          <w:right w:val="nil"/>
          <w:between w:val="nil"/>
        </w:pBdr>
        <w:tabs>
          <w:tab w:val="left" w:pos="426"/>
        </w:tabs>
        <w:spacing w:after="0" w:line="240" w:lineRule="auto"/>
        <w:ind w:left="0" w:firstLine="0"/>
        <w:jc w:val="both"/>
        <w:rPr>
          <w:rFonts w:ascii="Arial Narrow" w:hAnsi="Arial Narrow" w:cs="Arial"/>
          <w:b/>
          <w:bCs/>
          <w:color w:val="000000"/>
          <w:sz w:val="26"/>
          <w:szCs w:val="26"/>
        </w:rPr>
      </w:pPr>
      <w:r w:rsidRPr="003241A4">
        <w:rPr>
          <w:rFonts w:ascii="Arial Narrow" w:hAnsi="Arial Narrow" w:cs="Arial"/>
          <w:b/>
          <w:bCs/>
          <w:color w:val="000000"/>
          <w:sz w:val="26"/>
          <w:szCs w:val="26"/>
        </w:rPr>
        <w:t>Das especificações dos serviços</w:t>
      </w:r>
    </w:p>
    <w:p w14:paraId="6AFD5DB7" w14:textId="773E543E" w:rsidR="00F90385" w:rsidRPr="003241A4" w:rsidRDefault="00F90385">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3241A4">
        <w:rPr>
          <w:rFonts w:ascii="Arial Narrow" w:eastAsia="Aptos" w:hAnsi="Arial Narrow" w:cs="Arial"/>
          <w:sz w:val="26"/>
          <w:szCs w:val="26"/>
        </w:rPr>
        <w:t xml:space="preserve"> </w:t>
      </w:r>
      <w:r w:rsidRPr="003241A4">
        <w:rPr>
          <w:rFonts w:ascii="Arial" w:hAnsi="Arial" w:cs="Arial"/>
          <w:sz w:val="24"/>
          <w:szCs w:val="24"/>
        </w:rPr>
        <w:t xml:space="preserve">A execução eficiente dos serviços contratados deverá ser realizada pela empresa detentora do menor preço global, atendendo integralmente às especificações </w:t>
      </w:r>
      <w:r w:rsidRPr="003241A4">
        <w:rPr>
          <w:rFonts w:ascii="Arial" w:hAnsi="Arial" w:cs="Arial"/>
          <w:sz w:val="24"/>
          <w:szCs w:val="24"/>
        </w:rPr>
        <w:lastRenderedPageBreak/>
        <w:t>técnicas, quantidades e requisitos estabelecidos neste Estudo Técnico Preliminar e na estimativa de preços.</w:t>
      </w:r>
    </w:p>
    <w:p w14:paraId="150119AA" w14:textId="633BD8FE" w:rsidR="00F90385" w:rsidRPr="003241A4" w:rsidRDefault="00F90385">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3241A4">
        <w:rPr>
          <w:rFonts w:ascii="Arial" w:hAnsi="Arial" w:cs="Arial"/>
          <w:sz w:val="24"/>
          <w:szCs w:val="24"/>
        </w:rPr>
        <w:t xml:space="preserve">A solução deverá abranger todos os módulos necessários à gestão integrada do PREVIPAULISTA — Recursos Humanos/Folha, Portal do Servidor, Portal Integrado, Licitações, Contratos e Convênios, Almoxarifado, Patrimônio, Gestão Eletrônica de Documentos (GED) e Business </w:t>
      </w:r>
      <w:proofErr w:type="spellStart"/>
      <w:r w:rsidRPr="003241A4">
        <w:rPr>
          <w:rFonts w:ascii="Arial" w:hAnsi="Arial" w:cs="Arial"/>
          <w:sz w:val="24"/>
          <w:szCs w:val="24"/>
        </w:rPr>
        <w:t>Intelligence</w:t>
      </w:r>
      <w:proofErr w:type="spellEnd"/>
      <w:r w:rsidRPr="003241A4">
        <w:rPr>
          <w:rFonts w:ascii="Arial" w:hAnsi="Arial" w:cs="Arial"/>
          <w:sz w:val="24"/>
          <w:szCs w:val="24"/>
        </w:rPr>
        <w:t xml:space="preserve"> (BI).</w:t>
      </w:r>
    </w:p>
    <w:p w14:paraId="66423CB0" w14:textId="77777777" w:rsidR="00F90385" w:rsidRPr="003241A4" w:rsidRDefault="00F90385">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3241A4">
        <w:rPr>
          <w:rFonts w:ascii="Arial" w:hAnsi="Arial" w:cs="Arial"/>
          <w:sz w:val="24"/>
          <w:szCs w:val="24"/>
        </w:rPr>
        <w:t>A empresa deverá apresentar proposta contendo informações suficientes para análise que demonstre capacidade operacional, experiência e aderência aos requisitos funcionais e de integração do PREVIPAULISTA.</w:t>
      </w:r>
    </w:p>
    <w:p w14:paraId="161F130B" w14:textId="77777777" w:rsidR="00F90385" w:rsidRPr="00A3457F" w:rsidRDefault="00F90385">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A3457F">
        <w:rPr>
          <w:rFonts w:ascii="Arial" w:hAnsi="Arial" w:cs="Arial"/>
          <w:sz w:val="24"/>
          <w:szCs w:val="24"/>
        </w:rPr>
        <w:t>Os serviços incluem consultoria especializada para orientar boas práticas administrativas e operacionais, bem como apontamentos técnicos que auxiliem a gestão na tomada de decisões relacionadas ao uso e evolução da solução integrada.</w:t>
      </w:r>
    </w:p>
    <w:p w14:paraId="412A3E13" w14:textId="77777777" w:rsidR="00F90385" w:rsidRPr="00A3457F" w:rsidRDefault="00F90385">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A3457F">
        <w:rPr>
          <w:rFonts w:ascii="Arial" w:hAnsi="Arial" w:cs="Arial"/>
          <w:sz w:val="24"/>
          <w:szCs w:val="24"/>
        </w:rPr>
        <w:t>Quando necessário, a empresa deverá emitir orientações formais ou relatórios técnicos relacionados ao funcionamento da solução, garantindo que a Autarquia compreenda adequadamente eventuais ajustes, atualizações ou melhorias recomendadas.</w:t>
      </w:r>
    </w:p>
    <w:p w14:paraId="3E14B670" w14:textId="3F370024" w:rsidR="004348D6" w:rsidRPr="00A3457F" w:rsidRDefault="00F90385">
      <w:pPr>
        <w:pStyle w:val="PargrafodaLista"/>
        <w:numPr>
          <w:ilvl w:val="1"/>
          <w:numId w:val="10"/>
        </w:numPr>
        <w:pBdr>
          <w:top w:val="nil"/>
          <w:left w:val="nil"/>
          <w:bottom w:val="nil"/>
          <w:right w:val="nil"/>
          <w:between w:val="nil"/>
        </w:pBdr>
        <w:spacing w:after="240" w:line="240" w:lineRule="auto"/>
        <w:ind w:left="0" w:firstLine="0"/>
        <w:contextualSpacing w:val="0"/>
        <w:jc w:val="both"/>
        <w:rPr>
          <w:rFonts w:ascii="Arial Narrow" w:hAnsi="Arial Narrow" w:cs="Arial"/>
          <w:b/>
          <w:bCs/>
          <w:color w:val="000000"/>
          <w:sz w:val="26"/>
          <w:szCs w:val="26"/>
        </w:rPr>
      </w:pPr>
      <w:r w:rsidRPr="00A3457F">
        <w:rPr>
          <w:rFonts w:ascii="Arial" w:hAnsi="Arial" w:cs="Arial"/>
          <w:sz w:val="24"/>
          <w:szCs w:val="24"/>
        </w:rPr>
        <w:t>A execução de todas as etapas deverá ser planejada e desenvolvida de maneira integrada, com participação conjunta do PREVIPAULISTA e da contratada, priorizando a eficiência, a interoperabilidade entre os módulos, a segurança das informações e o alinhamento com os objetivos institucionais da Autarquia.</w:t>
      </w:r>
    </w:p>
    <w:p w14:paraId="3BA7B80F" w14:textId="77777777" w:rsidR="004348D6" w:rsidRPr="00413382" w:rsidRDefault="004348D6">
      <w:pPr>
        <w:pStyle w:val="PargrafodaLista"/>
        <w:numPr>
          <w:ilvl w:val="0"/>
          <w:numId w:val="10"/>
        </w:numPr>
        <w:tabs>
          <w:tab w:val="left" w:pos="426"/>
        </w:tabs>
        <w:spacing w:after="0" w:line="240" w:lineRule="auto"/>
        <w:ind w:left="0" w:firstLine="0"/>
        <w:jc w:val="both"/>
        <w:rPr>
          <w:rFonts w:ascii="Arial Narrow" w:eastAsia="Aptos" w:hAnsi="Arial Narrow" w:cs="Arial"/>
          <w:b/>
          <w:bCs/>
          <w:sz w:val="26"/>
          <w:szCs w:val="26"/>
        </w:rPr>
      </w:pPr>
      <w:r w:rsidRPr="00413382">
        <w:rPr>
          <w:rFonts w:ascii="Arial Narrow" w:eastAsia="Aptos" w:hAnsi="Arial Narrow" w:cs="Arial"/>
          <w:b/>
          <w:bCs/>
          <w:sz w:val="26"/>
          <w:szCs w:val="26"/>
        </w:rPr>
        <w:t>Das obrigações da Contratante</w:t>
      </w:r>
    </w:p>
    <w:p w14:paraId="2C4CFB55" w14:textId="77777777" w:rsidR="004348D6" w:rsidRPr="00D87405" w:rsidRDefault="004348D6" w:rsidP="004348D6">
      <w:pPr>
        <w:pStyle w:val="PargrafodaLista"/>
        <w:tabs>
          <w:tab w:val="left" w:pos="426"/>
        </w:tabs>
        <w:spacing w:after="0" w:line="240" w:lineRule="auto"/>
        <w:ind w:left="0"/>
        <w:jc w:val="both"/>
        <w:rPr>
          <w:rFonts w:ascii="Arial Narrow" w:eastAsia="Aptos" w:hAnsi="Arial Narrow" w:cs="Arial"/>
          <w:b/>
          <w:bCs/>
          <w:sz w:val="26"/>
          <w:szCs w:val="26"/>
          <w:highlight w:val="yellow"/>
        </w:rPr>
      </w:pPr>
    </w:p>
    <w:p w14:paraId="6A4537B3" w14:textId="77777777" w:rsidR="004235E6" w:rsidRPr="00413382" w:rsidRDefault="004235E6" w:rsidP="004235E6">
      <w:pPr>
        <w:pStyle w:val="PargrafodaLista"/>
        <w:numPr>
          <w:ilvl w:val="1"/>
          <w:numId w:val="10"/>
        </w:numPr>
        <w:tabs>
          <w:tab w:val="left" w:pos="567"/>
        </w:tabs>
        <w:spacing w:after="0" w:line="240" w:lineRule="auto"/>
        <w:ind w:left="0" w:firstLine="0"/>
        <w:jc w:val="both"/>
        <w:rPr>
          <w:rFonts w:ascii="Arial" w:hAnsi="Arial" w:cs="Arial"/>
          <w:b/>
          <w:bCs/>
          <w:sz w:val="24"/>
          <w:szCs w:val="24"/>
        </w:rPr>
      </w:pPr>
      <w:r w:rsidRPr="00E04474">
        <w:rPr>
          <w:rFonts w:ascii="Arial" w:hAnsi="Arial" w:cs="Arial"/>
          <w:sz w:val="24"/>
          <w:szCs w:val="24"/>
        </w:rPr>
        <w:t>Designar os fiscais do contrato dentre os servidores da contratante, para acompanhar e fiscalizar a execução e para atestar o recebimento dos serviços, conforme definido neste termo de referência e estudo técnico anexo.</w:t>
      </w:r>
    </w:p>
    <w:p w14:paraId="095477B8" w14:textId="77777777" w:rsidR="00413382" w:rsidRPr="00413382" w:rsidRDefault="00413382" w:rsidP="00413382">
      <w:pPr>
        <w:pStyle w:val="PargrafodaLista"/>
        <w:tabs>
          <w:tab w:val="left" w:pos="567"/>
        </w:tabs>
        <w:spacing w:after="0" w:line="240" w:lineRule="auto"/>
        <w:ind w:left="0"/>
        <w:jc w:val="both"/>
        <w:rPr>
          <w:rFonts w:ascii="Arial" w:hAnsi="Arial" w:cs="Arial"/>
          <w:b/>
          <w:bCs/>
          <w:sz w:val="24"/>
          <w:szCs w:val="24"/>
        </w:rPr>
      </w:pPr>
    </w:p>
    <w:p w14:paraId="08819255" w14:textId="7E9A856F" w:rsidR="00413382" w:rsidRDefault="00413382" w:rsidP="00413382">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Efetivar os pagamentos segundo condições estabelecidas no presente termo contratual, sempre observando os prazos para recebimento, atesto e adimplemento das obrigações, desde que mantidas as condições de habilitação e regularidade, por partes da licitante Contratada.</w:t>
      </w:r>
    </w:p>
    <w:p w14:paraId="60AABCE1" w14:textId="77777777" w:rsidR="00413382" w:rsidRPr="00413382" w:rsidRDefault="00413382" w:rsidP="00413382">
      <w:pPr>
        <w:pStyle w:val="PargrafodaLista"/>
        <w:rPr>
          <w:rFonts w:ascii="Arial" w:eastAsia="Aptos" w:hAnsi="Arial" w:cs="Arial"/>
          <w:sz w:val="24"/>
          <w:szCs w:val="24"/>
        </w:rPr>
      </w:pPr>
    </w:p>
    <w:p w14:paraId="52D21634" w14:textId="2FE5B103" w:rsidR="00413382" w:rsidRPr="00413382" w:rsidRDefault="00413382" w:rsidP="00413382">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Conferir aos responsáveis pela fiscalização os poderes e autoridade necessários para resolver todo e qualquer caso singular, omisso ou duvidoso não previsto no edital, e em tudo o mais que se relacione com o fornecimento, desde que não acarrete ônus à Contratante ou modificação no contrato.</w:t>
      </w:r>
    </w:p>
    <w:p w14:paraId="7C76C097" w14:textId="77777777" w:rsidR="004235E6" w:rsidRPr="00E04474" w:rsidRDefault="004235E6" w:rsidP="004235E6">
      <w:pPr>
        <w:pStyle w:val="PargrafodaLista"/>
        <w:tabs>
          <w:tab w:val="left" w:pos="567"/>
        </w:tabs>
        <w:spacing w:after="0" w:line="240" w:lineRule="auto"/>
        <w:ind w:left="0"/>
        <w:jc w:val="both"/>
        <w:rPr>
          <w:rFonts w:ascii="Arial" w:hAnsi="Arial" w:cs="Arial"/>
          <w:b/>
          <w:bCs/>
          <w:sz w:val="24"/>
          <w:szCs w:val="24"/>
        </w:rPr>
      </w:pPr>
    </w:p>
    <w:p w14:paraId="72C756A4" w14:textId="77777777" w:rsidR="004235E6" w:rsidRPr="00E04474" w:rsidRDefault="004235E6" w:rsidP="004235E6">
      <w:pPr>
        <w:pStyle w:val="PargrafodaLista"/>
        <w:numPr>
          <w:ilvl w:val="1"/>
          <w:numId w:val="10"/>
        </w:numPr>
        <w:tabs>
          <w:tab w:val="left" w:pos="567"/>
        </w:tabs>
        <w:spacing w:after="0" w:line="240" w:lineRule="auto"/>
        <w:ind w:left="0" w:firstLine="0"/>
        <w:jc w:val="both"/>
        <w:rPr>
          <w:rFonts w:ascii="Arial" w:hAnsi="Arial" w:cs="Arial"/>
          <w:b/>
          <w:bCs/>
          <w:sz w:val="24"/>
          <w:szCs w:val="24"/>
        </w:rPr>
      </w:pPr>
      <w:r w:rsidRPr="00E04474">
        <w:rPr>
          <w:rFonts w:ascii="Arial" w:hAnsi="Arial" w:cs="Arial"/>
          <w:sz w:val="24"/>
          <w:szCs w:val="24"/>
        </w:rPr>
        <w:t>Reservar à fiscalização o direito e a autoridade para resolver todo e qualquer caso singular, omisso ou duvidoso não previsto no edital, e em tudo o mais que se relacione com o fornecimento, desde que não acarrete ônus à contratante ou modificação no contrato.</w:t>
      </w:r>
    </w:p>
    <w:p w14:paraId="6453C018" w14:textId="77777777" w:rsidR="004235E6" w:rsidRPr="00E04474" w:rsidRDefault="004235E6" w:rsidP="004235E6">
      <w:pPr>
        <w:pStyle w:val="PargrafodaLista"/>
        <w:spacing w:after="0" w:line="240" w:lineRule="auto"/>
        <w:ind w:left="0"/>
        <w:rPr>
          <w:rFonts w:ascii="Arial" w:hAnsi="Arial" w:cs="Arial"/>
          <w:b/>
          <w:bCs/>
          <w:sz w:val="24"/>
          <w:szCs w:val="24"/>
        </w:rPr>
      </w:pPr>
    </w:p>
    <w:p w14:paraId="7BFD55EC" w14:textId="77777777" w:rsidR="004235E6" w:rsidRDefault="004235E6" w:rsidP="004235E6">
      <w:pPr>
        <w:pStyle w:val="PargrafodaLista"/>
        <w:numPr>
          <w:ilvl w:val="1"/>
          <w:numId w:val="10"/>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Conduzir os procedimentos relativos a eventuais negociações que venham a surgir de forma extraordinário ao contrato, bem como efetuar os pagamentos, segundo pré-estabelecido.</w:t>
      </w:r>
    </w:p>
    <w:p w14:paraId="40D62C94" w14:textId="77777777" w:rsidR="004235E6" w:rsidRPr="00E04474" w:rsidRDefault="004235E6" w:rsidP="004235E6">
      <w:pPr>
        <w:pStyle w:val="PargrafodaLista"/>
        <w:spacing w:after="0" w:line="240" w:lineRule="auto"/>
        <w:ind w:left="0"/>
        <w:rPr>
          <w:rFonts w:ascii="Arial" w:hAnsi="Arial" w:cs="Arial"/>
          <w:sz w:val="24"/>
          <w:szCs w:val="24"/>
        </w:rPr>
      </w:pPr>
    </w:p>
    <w:p w14:paraId="73790EB1" w14:textId="77777777" w:rsidR="004235E6" w:rsidRPr="00E04474" w:rsidRDefault="004235E6" w:rsidP="004235E6">
      <w:pPr>
        <w:pStyle w:val="PargrafodaLista"/>
        <w:numPr>
          <w:ilvl w:val="1"/>
          <w:numId w:val="10"/>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Aplicar as penalidades por descumprimento do pactuado no contrato.</w:t>
      </w:r>
    </w:p>
    <w:p w14:paraId="400C1703" w14:textId="77777777" w:rsidR="004348D6" w:rsidRPr="00A3457F" w:rsidRDefault="004348D6" w:rsidP="004348D6">
      <w:pPr>
        <w:pStyle w:val="PargrafodaLista"/>
        <w:tabs>
          <w:tab w:val="left" w:pos="426"/>
        </w:tabs>
        <w:spacing w:after="0" w:line="240" w:lineRule="auto"/>
        <w:ind w:left="0"/>
        <w:jc w:val="both"/>
        <w:rPr>
          <w:rFonts w:ascii="Arial" w:eastAsia="Aptos" w:hAnsi="Arial" w:cs="Arial"/>
          <w:b/>
          <w:bCs/>
          <w:sz w:val="24"/>
          <w:szCs w:val="24"/>
          <w:highlight w:val="yellow"/>
        </w:rPr>
      </w:pPr>
    </w:p>
    <w:p w14:paraId="2ADBA190" w14:textId="77777777" w:rsidR="004348D6" w:rsidRPr="00BD6429" w:rsidRDefault="004348D6">
      <w:pPr>
        <w:pStyle w:val="PargrafodaLista"/>
        <w:numPr>
          <w:ilvl w:val="0"/>
          <w:numId w:val="10"/>
        </w:numPr>
        <w:tabs>
          <w:tab w:val="left" w:pos="426"/>
        </w:tabs>
        <w:spacing w:after="0" w:line="240" w:lineRule="auto"/>
        <w:ind w:left="0" w:firstLine="0"/>
        <w:jc w:val="both"/>
        <w:rPr>
          <w:rFonts w:ascii="Arial" w:eastAsia="Aptos" w:hAnsi="Arial" w:cs="Arial"/>
          <w:b/>
          <w:bCs/>
          <w:sz w:val="24"/>
          <w:szCs w:val="24"/>
        </w:rPr>
      </w:pPr>
      <w:r w:rsidRPr="00BD6429">
        <w:rPr>
          <w:rFonts w:ascii="Arial" w:eastAsia="Aptos" w:hAnsi="Arial" w:cs="Arial"/>
          <w:b/>
          <w:bCs/>
          <w:sz w:val="24"/>
          <w:szCs w:val="24"/>
        </w:rPr>
        <w:t>Das obrigações da Contratada.</w:t>
      </w:r>
    </w:p>
    <w:p w14:paraId="46D1D220" w14:textId="77777777" w:rsidR="004348D6" w:rsidRPr="00A3457F" w:rsidRDefault="004348D6" w:rsidP="004348D6">
      <w:pPr>
        <w:pStyle w:val="PargrafodaLista"/>
        <w:tabs>
          <w:tab w:val="left" w:pos="426"/>
        </w:tabs>
        <w:spacing w:after="0" w:line="240" w:lineRule="auto"/>
        <w:ind w:left="0"/>
        <w:jc w:val="both"/>
        <w:rPr>
          <w:rFonts w:ascii="Arial" w:eastAsia="Aptos" w:hAnsi="Arial" w:cs="Arial"/>
          <w:b/>
          <w:bCs/>
          <w:sz w:val="24"/>
          <w:szCs w:val="24"/>
          <w:highlight w:val="yellow"/>
        </w:rPr>
      </w:pPr>
    </w:p>
    <w:p w14:paraId="34AABF65" w14:textId="01D0739C" w:rsidR="00413382" w:rsidRPr="00E04474" w:rsidRDefault="00413382" w:rsidP="00413382">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Responsabilizar-se integralmente pelos serviços registrados, nos termos da legislação vigente.</w:t>
      </w:r>
    </w:p>
    <w:p w14:paraId="157D5F9C" w14:textId="77777777" w:rsidR="00413382" w:rsidRPr="00E04474" w:rsidRDefault="00413382" w:rsidP="00413382">
      <w:pPr>
        <w:pStyle w:val="PargrafodaLista"/>
        <w:tabs>
          <w:tab w:val="left" w:pos="567"/>
        </w:tabs>
        <w:spacing w:after="0" w:line="240" w:lineRule="auto"/>
        <w:ind w:left="0"/>
        <w:jc w:val="both"/>
        <w:rPr>
          <w:rFonts w:ascii="Arial" w:hAnsi="Arial" w:cs="Arial"/>
          <w:sz w:val="24"/>
          <w:szCs w:val="24"/>
        </w:rPr>
      </w:pPr>
    </w:p>
    <w:p w14:paraId="05C995F4" w14:textId="77777777" w:rsidR="00413382" w:rsidRPr="00E04474" w:rsidRDefault="00413382" w:rsidP="00413382">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Indicar representante para relacionar-se com a contratante como responsável pela execução do objeto.</w:t>
      </w:r>
    </w:p>
    <w:p w14:paraId="218A608C" w14:textId="77777777" w:rsidR="00413382" w:rsidRPr="00E04474" w:rsidRDefault="00413382" w:rsidP="00413382">
      <w:pPr>
        <w:pStyle w:val="PargrafodaLista"/>
        <w:spacing w:after="0" w:line="240" w:lineRule="auto"/>
        <w:rPr>
          <w:rFonts w:ascii="Arial" w:hAnsi="Arial" w:cs="Arial"/>
          <w:sz w:val="24"/>
          <w:szCs w:val="24"/>
        </w:rPr>
      </w:pPr>
    </w:p>
    <w:p w14:paraId="54A6A975" w14:textId="77777777" w:rsidR="00413382" w:rsidRPr="00E04474" w:rsidRDefault="00413382" w:rsidP="00413382">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Manter, durante toda a execução do contrato, em compatibilidade com as obrigações por ele assumidas, todas as condições de habilitação e qualificação exigidas na licitação.</w:t>
      </w:r>
    </w:p>
    <w:p w14:paraId="18BFDC1A" w14:textId="77777777" w:rsidR="00413382" w:rsidRPr="00E04474" w:rsidRDefault="00413382" w:rsidP="00413382">
      <w:pPr>
        <w:pStyle w:val="PargrafodaLista"/>
        <w:spacing w:after="0" w:line="240" w:lineRule="auto"/>
        <w:rPr>
          <w:rFonts w:ascii="Arial" w:hAnsi="Arial" w:cs="Arial"/>
          <w:sz w:val="24"/>
          <w:szCs w:val="24"/>
        </w:rPr>
      </w:pPr>
    </w:p>
    <w:p w14:paraId="136B88D2" w14:textId="77777777" w:rsidR="00413382" w:rsidRPr="00E04474" w:rsidRDefault="00413382" w:rsidP="00413382">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Manter contato com a contratante, sobre quaisquer assuntos relativos à prestação dos serviços objeto do presente termo de referência, inclusive quanto aos roteiros, horários, tarifas e promoções, sempre por escrito, ressalvados os entendimentos verbais determinados pela urgência de cada caso.</w:t>
      </w:r>
    </w:p>
    <w:p w14:paraId="1F6C9CAF" w14:textId="77777777" w:rsidR="00413382" w:rsidRPr="00E04474" w:rsidRDefault="00413382" w:rsidP="00413382">
      <w:pPr>
        <w:pStyle w:val="PargrafodaLista"/>
        <w:spacing w:after="0" w:line="240" w:lineRule="auto"/>
        <w:rPr>
          <w:rFonts w:ascii="Arial" w:hAnsi="Arial" w:cs="Arial"/>
          <w:sz w:val="24"/>
          <w:szCs w:val="24"/>
        </w:rPr>
      </w:pPr>
    </w:p>
    <w:p w14:paraId="24C3A87D" w14:textId="77777777" w:rsidR="00413382" w:rsidRPr="00E04474" w:rsidRDefault="00413382" w:rsidP="00413382">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Estabelecer normas e procedimentos, em conjunto com a contratante, objetivando a otimização do fluxo operacional da prestação de serviços.</w:t>
      </w:r>
    </w:p>
    <w:p w14:paraId="01237EC2" w14:textId="77777777" w:rsidR="00413382" w:rsidRPr="00E04474" w:rsidRDefault="00413382" w:rsidP="00413382">
      <w:pPr>
        <w:pStyle w:val="PargrafodaLista"/>
        <w:tabs>
          <w:tab w:val="left" w:pos="567"/>
        </w:tabs>
        <w:spacing w:after="0" w:line="240" w:lineRule="auto"/>
        <w:ind w:left="0"/>
        <w:jc w:val="both"/>
        <w:rPr>
          <w:rFonts w:ascii="Arial" w:hAnsi="Arial" w:cs="Arial"/>
          <w:sz w:val="24"/>
          <w:szCs w:val="24"/>
        </w:rPr>
      </w:pPr>
    </w:p>
    <w:p w14:paraId="49C2868F" w14:textId="77777777" w:rsidR="00413382" w:rsidRPr="00E04474" w:rsidRDefault="00413382" w:rsidP="00413382">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Manter o serviço de plantão para atendimento 24 (vinte e quatro) horas, inclusive sábado, domingo e feriado, via correio eletrônico, telefônico ou outro meio comprovadamente eficiente.</w:t>
      </w:r>
    </w:p>
    <w:p w14:paraId="46B0EAA0" w14:textId="77777777" w:rsidR="00413382" w:rsidRPr="00E04474" w:rsidRDefault="00413382" w:rsidP="00413382">
      <w:pPr>
        <w:spacing w:after="0" w:line="240" w:lineRule="auto"/>
        <w:rPr>
          <w:rFonts w:ascii="Arial" w:hAnsi="Arial" w:cs="Arial"/>
          <w:sz w:val="24"/>
          <w:szCs w:val="24"/>
        </w:rPr>
      </w:pPr>
    </w:p>
    <w:p w14:paraId="0C25D6CB" w14:textId="77777777" w:rsidR="00413382" w:rsidRPr="00E04474" w:rsidRDefault="00413382" w:rsidP="00413382">
      <w:pPr>
        <w:pStyle w:val="PargrafodaLista"/>
        <w:numPr>
          <w:ilvl w:val="1"/>
          <w:numId w:val="48"/>
        </w:numPr>
        <w:tabs>
          <w:tab w:val="left" w:pos="567"/>
        </w:tabs>
        <w:spacing w:after="0" w:line="240" w:lineRule="auto"/>
        <w:ind w:left="0" w:firstLine="0"/>
        <w:jc w:val="both"/>
        <w:rPr>
          <w:rFonts w:ascii="Arial" w:hAnsi="Arial" w:cs="Arial"/>
          <w:sz w:val="24"/>
          <w:szCs w:val="24"/>
        </w:rPr>
      </w:pPr>
      <w:r w:rsidRPr="00E04474">
        <w:rPr>
          <w:rFonts w:ascii="Arial" w:hAnsi="Arial" w:cs="Arial"/>
          <w:sz w:val="24"/>
          <w:szCs w:val="24"/>
        </w:rPr>
        <w:t>Responsabilizar-se por todos os custos operacionais da prestação dos serviços, incluindo custos tributários, previdenciários, trabalhistas e civis, assumindo toda e qualquer responsabilidade direta e indireta por eventuais indenizações ou procedimentos judiciais e administrativos tendentes a gerar obrigações perante terceiros.</w:t>
      </w:r>
    </w:p>
    <w:p w14:paraId="5891797F" w14:textId="77777777" w:rsidR="004348D6" w:rsidRPr="00A3457F" w:rsidRDefault="004348D6" w:rsidP="004348D6">
      <w:pPr>
        <w:pStyle w:val="PargrafodaLista"/>
        <w:tabs>
          <w:tab w:val="left" w:pos="426"/>
        </w:tabs>
        <w:spacing w:after="0" w:line="240" w:lineRule="auto"/>
        <w:ind w:left="1080"/>
        <w:jc w:val="both"/>
        <w:rPr>
          <w:rFonts w:ascii="Arial" w:eastAsia="Aptos" w:hAnsi="Arial" w:cs="Arial"/>
          <w:b/>
          <w:bCs/>
          <w:sz w:val="24"/>
          <w:szCs w:val="24"/>
          <w:highlight w:val="yellow"/>
        </w:rPr>
      </w:pPr>
    </w:p>
    <w:p w14:paraId="5FEEE450" w14:textId="77777777" w:rsidR="004348D6" w:rsidRPr="00413382" w:rsidRDefault="004348D6">
      <w:pPr>
        <w:pStyle w:val="PargrafodaLista"/>
        <w:numPr>
          <w:ilvl w:val="0"/>
          <w:numId w:val="10"/>
        </w:numPr>
        <w:tabs>
          <w:tab w:val="left" w:pos="426"/>
        </w:tabs>
        <w:spacing w:after="0" w:line="240" w:lineRule="auto"/>
        <w:ind w:left="0" w:firstLine="0"/>
        <w:jc w:val="both"/>
        <w:rPr>
          <w:rFonts w:ascii="Arial" w:eastAsia="Aptos" w:hAnsi="Arial" w:cs="Arial"/>
          <w:b/>
          <w:bCs/>
          <w:sz w:val="24"/>
          <w:szCs w:val="24"/>
        </w:rPr>
      </w:pPr>
      <w:r w:rsidRPr="00413382">
        <w:rPr>
          <w:rFonts w:ascii="Arial" w:eastAsia="Aptos" w:hAnsi="Arial" w:cs="Arial"/>
          <w:b/>
          <w:bCs/>
          <w:sz w:val="24"/>
          <w:szCs w:val="24"/>
        </w:rPr>
        <w:t>Fiscalização e gestão contratual.</w:t>
      </w:r>
    </w:p>
    <w:p w14:paraId="6AB9AF78" w14:textId="77777777" w:rsidR="004348D6" w:rsidRPr="00413382" w:rsidRDefault="004348D6" w:rsidP="004348D6">
      <w:pPr>
        <w:pStyle w:val="PargrafodaLista"/>
        <w:tabs>
          <w:tab w:val="left" w:pos="426"/>
        </w:tabs>
        <w:spacing w:after="0" w:line="240" w:lineRule="auto"/>
        <w:ind w:left="0"/>
        <w:jc w:val="both"/>
        <w:rPr>
          <w:rFonts w:ascii="Arial" w:eastAsia="Aptos" w:hAnsi="Arial" w:cs="Arial"/>
          <w:b/>
          <w:bCs/>
          <w:sz w:val="24"/>
          <w:szCs w:val="24"/>
        </w:rPr>
      </w:pPr>
    </w:p>
    <w:p w14:paraId="708D89B3"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00E88294"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72E626A1"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0264D78B"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71ADA178"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A execução do contrato deverá ser acompanhada e fiscalizada pelo(s) fiscal(</w:t>
      </w:r>
      <w:proofErr w:type="spellStart"/>
      <w:r w:rsidRPr="00413382">
        <w:rPr>
          <w:rFonts w:ascii="Arial" w:eastAsia="Aptos" w:hAnsi="Arial" w:cs="Arial"/>
          <w:sz w:val="24"/>
          <w:szCs w:val="24"/>
        </w:rPr>
        <w:t>is</w:t>
      </w:r>
      <w:proofErr w:type="spellEnd"/>
      <w:r w:rsidRPr="00413382">
        <w:rPr>
          <w:rFonts w:ascii="Arial" w:eastAsia="Aptos" w:hAnsi="Arial" w:cs="Arial"/>
          <w:sz w:val="24"/>
          <w:szCs w:val="24"/>
        </w:rPr>
        <w:t>) do contrato, ou pelos respectivos substitutos (Lei nº 14.133/2021, art. 117, caput).</w:t>
      </w:r>
    </w:p>
    <w:p w14:paraId="2D187EB8"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1FC228A5"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 xml:space="preserve">O fiscal do contrato anotará em registro próprio todas as ocorrências relacionadas à execução do contrato, determinando o que for necessário para a </w:t>
      </w:r>
      <w:r w:rsidRPr="00413382">
        <w:rPr>
          <w:rFonts w:ascii="Arial" w:eastAsia="Aptos" w:hAnsi="Arial" w:cs="Arial"/>
          <w:sz w:val="24"/>
          <w:szCs w:val="24"/>
        </w:rPr>
        <w:lastRenderedPageBreak/>
        <w:t>regularização das faltas ou dos defeitos observados (Lei nº 14.133/2021, art. 117, §1º).</w:t>
      </w:r>
    </w:p>
    <w:p w14:paraId="769E0693"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276F1DEE"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O fiscal do contrato informará a seus superiores, em tempo hábil para a adoção das medidas convenientes, a situação que demandar decisão ou providência que ultrapasse sua competência (Lei nº 14.133/2021, art. 117, §2º).</w:t>
      </w:r>
    </w:p>
    <w:p w14:paraId="6CDBF5EC"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4D763CFE"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O contratado deverá manter preposto aceito pela Administração no local da obra ou do serviço para representá-lo na execução do contrato. (Lei nº 14.133/2021, art. 118).</w:t>
      </w:r>
    </w:p>
    <w:p w14:paraId="4C0EC998"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6E58A694"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A indicação ou a manutenção do preposto da empresa poderá ser recusada pelo órgão ou entidade, desde que devidamente justificada, devendo a empresa designar outro para o exercício da atividade.</w:t>
      </w:r>
    </w:p>
    <w:p w14:paraId="59FB7E37"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2025E6F7"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91A432E"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2F90376B"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AAAD970"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1764882A"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Somente o contratado será responsável pelos encargos trabalhistas, previdenciários, fiscais e comerciais resultantes da execução do contrato (Lei nº 14.133/2021, art. 121, caput).</w:t>
      </w:r>
    </w:p>
    <w:p w14:paraId="06C86B02"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51BDE499"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7CF7963F"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414BF8D4"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As comunicações entre o órgão ou entidade e a contratada devem ser realizadas por escrito sempre que o ato exigir tal formalidade, admitindo-se, excepcionalmente, o uso de mensagem eletrônica para esse fim.</w:t>
      </w:r>
    </w:p>
    <w:p w14:paraId="1A95C64B"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7EE4E696"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O órgão ou entidade poderá convocar representante da empresa para adoção de providências que devam ser cumpridas de imediato.</w:t>
      </w:r>
    </w:p>
    <w:p w14:paraId="2E6F034D" w14:textId="77777777" w:rsidR="004348D6" w:rsidRPr="00413382"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73DE6FB8"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 xml:space="preserve">Serão exigidos a Certidão Negativa de Débito (CND) relativa a Créditos Tributários Federais e à Dívida Ativa da União, o Certificado de Regularidade do FGTS (CRF) e a Certidão Negativa de Débitos Trabalhistas (CNDT), além das </w:t>
      </w:r>
      <w:proofErr w:type="spellStart"/>
      <w:r w:rsidRPr="00413382">
        <w:rPr>
          <w:rFonts w:ascii="Arial" w:eastAsia="Aptos" w:hAnsi="Arial" w:cs="Arial"/>
          <w:sz w:val="24"/>
          <w:szCs w:val="24"/>
        </w:rPr>
        <w:t>CND’s</w:t>
      </w:r>
      <w:proofErr w:type="spellEnd"/>
      <w:r w:rsidRPr="00413382">
        <w:rPr>
          <w:rFonts w:ascii="Arial" w:eastAsia="Aptos" w:hAnsi="Arial" w:cs="Arial"/>
          <w:sz w:val="24"/>
          <w:szCs w:val="24"/>
        </w:rPr>
        <w:t xml:space="preserve"> Estadual e Municipal.</w:t>
      </w:r>
    </w:p>
    <w:p w14:paraId="25F3BA44" w14:textId="77777777" w:rsidR="004257BD" w:rsidRPr="00413382" w:rsidRDefault="004257BD" w:rsidP="004348D6">
      <w:pPr>
        <w:pStyle w:val="PargrafodaLista"/>
        <w:tabs>
          <w:tab w:val="left" w:pos="567"/>
        </w:tabs>
        <w:spacing w:after="0" w:line="240" w:lineRule="auto"/>
        <w:ind w:left="0"/>
        <w:jc w:val="both"/>
        <w:rPr>
          <w:rFonts w:ascii="Arial" w:eastAsia="Aptos" w:hAnsi="Arial" w:cs="Arial"/>
          <w:sz w:val="24"/>
          <w:szCs w:val="24"/>
        </w:rPr>
      </w:pPr>
    </w:p>
    <w:p w14:paraId="00A95286" w14:textId="77777777" w:rsidR="004348D6" w:rsidRPr="00413382" w:rsidRDefault="004348D6">
      <w:pPr>
        <w:pStyle w:val="PargrafodaLista"/>
        <w:numPr>
          <w:ilvl w:val="0"/>
          <w:numId w:val="10"/>
        </w:numPr>
        <w:tabs>
          <w:tab w:val="left" w:pos="426"/>
        </w:tabs>
        <w:spacing w:after="0" w:line="240" w:lineRule="auto"/>
        <w:ind w:left="0" w:firstLine="0"/>
        <w:jc w:val="both"/>
        <w:rPr>
          <w:rFonts w:ascii="Arial" w:eastAsia="Aptos" w:hAnsi="Arial" w:cs="Arial"/>
          <w:b/>
          <w:bCs/>
          <w:sz w:val="24"/>
          <w:szCs w:val="24"/>
        </w:rPr>
      </w:pPr>
      <w:r w:rsidRPr="00413382">
        <w:rPr>
          <w:rFonts w:ascii="Arial" w:eastAsia="Aptos" w:hAnsi="Arial" w:cs="Arial"/>
          <w:b/>
          <w:bCs/>
          <w:sz w:val="24"/>
          <w:szCs w:val="24"/>
        </w:rPr>
        <w:t>Sanções administrativas.</w:t>
      </w:r>
    </w:p>
    <w:p w14:paraId="7ACF8364" w14:textId="77777777" w:rsidR="004348D6" w:rsidRPr="00413382" w:rsidRDefault="004348D6" w:rsidP="004348D6">
      <w:pPr>
        <w:pStyle w:val="PargrafodaLista"/>
        <w:tabs>
          <w:tab w:val="left" w:pos="426"/>
        </w:tabs>
        <w:spacing w:after="0" w:line="240" w:lineRule="auto"/>
        <w:ind w:left="0"/>
        <w:jc w:val="both"/>
        <w:rPr>
          <w:rFonts w:ascii="Arial" w:eastAsia="Aptos" w:hAnsi="Arial" w:cs="Arial"/>
          <w:b/>
          <w:bCs/>
          <w:sz w:val="24"/>
          <w:szCs w:val="24"/>
        </w:rPr>
      </w:pPr>
    </w:p>
    <w:p w14:paraId="05F093AF"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hAnsi="Arial" w:cs="Arial"/>
          <w:sz w:val="24"/>
          <w:szCs w:val="24"/>
        </w:rPr>
      </w:pPr>
      <w:r w:rsidRPr="00413382">
        <w:rPr>
          <w:rFonts w:ascii="Arial" w:hAnsi="Arial" w:cs="Arial"/>
          <w:sz w:val="24"/>
          <w:szCs w:val="24"/>
        </w:rPr>
        <w:t>O licitante ou a Contratada será responsabilizado administrativamente pelas seguintes infrações:</w:t>
      </w:r>
    </w:p>
    <w:p w14:paraId="795E656E" w14:textId="77777777" w:rsidR="004348D6" w:rsidRPr="00413382" w:rsidRDefault="004348D6" w:rsidP="004348D6">
      <w:pPr>
        <w:spacing w:after="0" w:line="240" w:lineRule="auto"/>
        <w:contextualSpacing/>
        <w:jc w:val="both"/>
        <w:rPr>
          <w:rFonts w:ascii="Arial" w:eastAsia="Arial" w:hAnsi="Arial" w:cs="Arial"/>
          <w:sz w:val="24"/>
          <w:szCs w:val="24"/>
        </w:rPr>
      </w:pPr>
    </w:p>
    <w:p w14:paraId="35662A64" w14:textId="77777777" w:rsidR="004348D6" w:rsidRPr="00413382" w:rsidRDefault="004348D6">
      <w:pPr>
        <w:pStyle w:val="PargrafodaLista"/>
        <w:numPr>
          <w:ilvl w:val="1"/>
          <w:numId w:val="7"/>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lastRenderedPageBreak/>
        <w:t>dar causa à inexecução parcial do contrato;</w:t>
      </w:r>
    </w:p>
    <w:p w14:paraId="2B751ADE" w14:textId="77777777" w:rsidR="004348D6" w:rsidRPr="00413382" w:rsidRDefault="004348D6">
      <w:pPr>
        <w:pStyle w:val="PargrafodaLista"/>
        <w:numPr>
          <w:ilvl w:val="1"/>
          <w:numId w:val="7"/>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dar causa à inexecução parcial do contrato que cause grave dano à Administração, ao funcionamento dos serviços públicos ou ao interesse coletivo;</w:t>
      </w:r>
    </w:p>
    <w:p w14:paraId="469476A3" w14:textId="77777777" w:rsidR="004348D6" w:rsidRPr="00413382" w:rsidRDefault="004348D6">
      <w:pPr>
        <w:pStyle w:val="PargrafodaLista"/>
        <w:numPr>
          <w:ilvl w:val="1"/>
          <w:numId w:val="7"/>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dar causa à inexecução total do contrato;</w:t>
      </w:r>
    </w:p>
    <w:p w14:paraId="489829B3" w14:textId="77777777" w:rsidR="004348D6" w:rsidRPr="00413382" w:rsidRDefault="004348D6">
      <w:pPr>
        <w:pStyle w:val="PargrafodaLista"/>
        <w:numPr>
          <w:ilvl w:val="1"/>
          <w:numId w:val="7"/>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deixar de entregar a documentação exigida para o certame;</w:t>
      </w:r>
    </w:p>
    <w:p w14:paraId="108493BE" w14:textId="77777777" w:rsidR="004348D6" w:rsidRPr="00413382" w:rsidRDefault="004348D6">
      <w:pPr>
        <w:pStyle w:val="PargrafodaLista"/>
        <w:numPr>
          <w:ilvl w:val="1"/>
          <w:numId w:val="7"/>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não manter a proposta, salvo em decorrência de fato superveniente devidamente justificado;</w:t>
      </w:r>
    </w:p>
    <w:p w14:paraId="4924A016" w14:textId="77777777" w:rsidR="004348D6" w:rsidRPr="00413382" w:rsidRDefault="004348D6">
      <w:pPr>
        <w:pStyle w:val="PargrafodaLista"/>
        <w:numPr>
          <w:ilvl w:val="1"/>
          <w:numId w:val="7"/>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não celebrar o contrato ou não entregar a documentação exigida para a contratação, quando convocado dentro do prazo de validade de sua proposta;</w:t>
      </w:r>
    </w:p>
    <w:p w14:paraId="1D1E5173" w14:textId="77777777" w:rsidR="004348D6" w:rsidRPr="00413382" w:rsidRDefault="004348D6">
      <w:pPr>
        <w:pStyle w:val="PargrafodaLista"/>
        <w:numPr>
          <w:ilvl w:val="1"/>
          <w:numId w:val="7"/>
        </w:numPr>
        <w:tabs>
          <w:tab w:val="left" w:pos="426"/>
        </w:tabs>
        <w:spacing w:after="0" w:line="240" w:lineRule="auto"/>
        <w:ind w:left="0" w:firstLine="0"/>
        <w:jc w:val="both"/>
        <w:rPr>
          <w:rFonts w:ascii="Arial" w:hAnsi="Arial" w:cs="Arial"/>
          <w:sz w:val="24"/>
          <w:szCs w:val="24"/>
        </w:rPr>
      </w:pPr>
      <w:r w:rsidRPr="00413382">
        <w:rPr>
          <w:rFonts w:ascii="Arial" w:hAnsi="Arial" w:cs="Arial"/>
          <w:sz w:val="24"/>
          <w:szCs w:val="24"/>
        </w:rPr>
        <w:t>ensejar o retardamento da execução ou da entrega do objeto da licitação sem motivo justificado;</w:t>
      </w:r>
    </w:p>
    <w:p w14:paraId="2F275A02" w14:textId="77777777" w:rsidR="004348D6" w:rsidRPr="00413382" w:rsidRDefault="004348D6">
      <w:pPr>
        <w:pStyle w:val="PargrafodaLista"/>
        <w:numPr>
          <w:ilvl w:val="1"/>
          <w:numId w:val="7"/>
        </w:numPr>
        <w:tabs>
          <w:tab w:val="left" w:pos="426"/>
        </w:tabs>
        <w:spacing w:after="0" w:line="240" w:lineRule="auto"/>
        <w:ind w:left="0" w:firstLine="0"/>
        <w:jc w:val="both"/>
        <w:rPr>
          <w:rFonts w:ascii="Arial" w:hAnsi="Arial" w:cs="Arial"/>
          <w:sz w:val="24"/>
          <w:szCs w:val="24"/>
        </w:rPr>
      </w:pPr>
      <w:r w:rsidRPr="00413382">
        <w:rPr>
          <w:rFonts w:ascii="Arial" w:hAnsi="Arial" w:cs="Arial"/>
          <w:sz w:val="24"/>
          <w:szCs w:val="24"/>
        </w:rPr>
        <w:t>apresentar declaração ou documentação falsa exigida para o certame ou prestar declaração falsa durante a licitação ou a execução do contrato;</w:t>
      </w:r>
    </w:p>
    <w:p w14:paraId="13B4BF2B" w14:textId="77777777" w:rsidR="004348D6" w:rsidRPr="00413382" w:rsidRDefault="004348D6">
      <w:pPr>
        <w:pStyle w:val="PargrafodaLista"/>
        <w:numPr>
          <w:ilvl w:val="1"/>
          <w:numId w:val="7"/>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fraudar a licitação ou praticar ato fraudulento na execução do contrato;</w:t>
      </w:r>
    </w:p>
    <w:p w14:paraId="18169031" w14:textId="77777777" w:rsidR="004348D6" w:rsidRPr="00413382" w:rsidRDefault="004348D6">
      <w:pPr>
        <w:pStyle w:val="PargrafodaLista"/>
        <w:numPr>
          <w:ilvl w:val="1"/>
          <w:numId w:val="7"/>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comportar-se de modo inidôneo ou cometer fraude de qualquer natureza;</w:t>
      </w:r>
    </w:p>
    <w:p w14:paraId="34A66ACA" w14:textId="77777777" w:rsidR="004348D6" w:rsidRPr="00413382" w:rsidRDefault="004348D6">
      <w:pPr>
        <w:pStyle w:val="PargrafodaLista"/>
        <w:numPr>
          <w:ilvl w:val="1"/>
          <w:numId w:val="7"/>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praticar atos ilícitos com vistas a frustrar os objetivos da licitação;</w:t>
      </w:r>
    </w:p>
    <w:p w14:paraId="6F5B89B1" w14:textId="77777777" w:rsidR="004348D6" w:rsidRPr="00413382" w:rsidRDefault="004348D6">
      <w:pPr>
        <w:pStyle w:val="PargrafodaLista"/>
        <w:numPr>
          <w:ilvl w:val="1"/>
          <w:numId w:val="7"/>
        </w:numPr>
        <w:tabs>
          <w:tab w:val="left" w:pos="426"/>
        </w:tabs>
        <w:spacing w:after="0" w:line="240" w:lineRule="auto"/>
        <w:ind w:left="0" w:firstLine="0"/>
        <w:jc w:val="both"/>
        <w:rPr>
          <w:rFonts w:ascii="Arial" w:hAnsi="Arial" w:cs="Arial"/>
          <w:sz w:val="24"/>
          <w:szCs w:val="24"/>
        </w:rPr>
      </w:pPr>
      <w:r w:rsidRPr="00413382">
        <w:rPr>
          <w:rFonts w:ascii="Arial" w:hAnsi="Arial" w:cs="Arial"/>
          <w:sz w:val="24"/>
          <w:szCs w:val="24"/>
        </w:rPr>
        <w:t>praticar ato lesivo previsto no art. 5º da Lei nº 12.846, de 1º de agosto de 2013.</w:t>
      </w:r>
    </w:p>
    <w:p w14:paraId="25BE41FD" w14:textId="77777777" w:rsidR="004348D6" w:rsidRPr="00413382" w:rsidRDefault="004348D6" w:rsidP="004348D6">
      <w:pPr>
        <w:pStyle w:val="PargrafodaLista"/>
        <w:tabs>
          <w:tab w:val="left" w:pos="284"/>
        </w:tabs>
        <w:spacing w:after="0" w:line="240" w:lineRule="auto"/>
        <w:ind w:left="0"/>
        <w:jc w:val="both"/>
        <w:rPr>
          <w:rFonts w:ascii="Arial" w:hAnsi="Arial" w:cs="Arial"/>
          <w:sz w:val="24"/>
          <w:szCs w:val="24"/>
        </w:rPr>
      </w:pPr>
    </w:p>
    <w:p w14:paraId="0EF655F6" w14:textId="77777777" w:rsidR="004348D6" w:rsidRPr="00413382" w:rsidRDefault="004348D6">
      <w:pPr>
        <w:pStyle w:val="PargrafodaLista"/>
        <w:numPr>
          <w:ilvl w:val="1"/>
          <w:numId w:val="10"/>
        </w:numPr>
        <w:tabs>
          <w:tab w:val="left" w:pos="567"/>
          <w:tab w:val="left" w:pos="709"/>
        </w:tabs>
        <w:spacing w:after="0" w:line="240" w:lineRule="auto"/>
        <w:ind w:left="0" w:firstLine="0"/>
        <w:jc w:val="both"/>
        <w:rPr>
          <w:rFonts w:ascii="Arial" w:hAnsi="Arial" w:cs="Arial"/>
          <w:sz w:val="24"/>
          <w:szCs w:val="24"/>
        </w:rPr>
      </w:pPr>
      <w:r w:rsidRPr="00413382">
        <w:rPr>
          <w:rFonts w:ascii="Arial" w:hAnsi="Arial" w:cs="Arial"/>
          <w:b/>
          <w:bCs/>
          <w:sz w:val="24"/>
          <w:szCs w:val="24"/>
        </w:rPr>
        <w:t xml:space="preserve"> </w:t>
      </w:r>
      <w:r w:rsidRPr="00413382">
        <w:rPr>
          <w:rFonts w:ascii="Arial" w:hAnsi="Arial" w:cs="Arial"/>
          <w:sz w:val="24"/>
          <w:szCs w:val="24"/>
        </w:rPr>
        <w:t>Serão aplicadas ao responsável pelas infrações administrativas previstas nesta Lei as seguintes sanções:</w:t>
      </w:r>
    </w:p>
    <w:p w14:paraId="1B4C8A0C" w14:textId="77777777" w:rsidR="004348D6" w:rsidRPr="00413382" w:rsidRDefault="004348D6" w:rsidP="004348D6">
      <w:pPr>
        <w:spacing w:after="0" w:line="240" w:lineRule="auto"/>
        <w:jc w:val="both"/>
        <w:rPr>
          <w:rFonts w:ascii="Arial" w:hAnsi="Arial" w:cs="Arial"/>
          <w:sz w:val="24"/>
          <w:szCs w:val="24"/>
        </w:rPr>
      </w:pPr>
    </w:p>
    <w:p w14:paraId="6258B35E" w14:textId="77777777" w:rsidR="004348D6" w:rsidRPr="00413382" w:rsidRDefault="004348D6">
      <w:pPr>
        <w:pStyle w:val="PargrafodaLista"/>
        <w:numPr>
          <w:ilvl w:val="1"/>
          <w:numId w:val="8"/>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advertência;</w:t>
      </w:r>
    </w:p>
    <w:p w14:paraId="7FE60226" w14:textId="77777777" w:rsidR="004348D6" w:rsidRPr="00413382" w:rsidRDefault="004348D6">
      <w:pPr>
        <w:pStyle w:val="PargrafodaLista"/>
        <w:numPr>
          <w:ilvl w:val="1"/>
          <w:numId w:val="8"/>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multa;</w:t>
      </w:r>
    </w:p>
    <w:p w14:paraId="35ED6650" w14:textId="77777777" w:rsidR="004348D6" w:rsidRPr="00413382" w:rsidRDefault="004348D6">
      <w:pPr>
        <w:pStyle w:val="PargrafodaLista"/>
        <w:numPr>
          <w:ilvl w:val="1"/>
          <w:numId w:val="8"/>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impedimento de licitar e contratar;</w:t>
      </w:r>
    </w:p>
    <w:p w14:paraId="6F7AE44D" w14:textId="77777777" w:rsidR="004348D6" w:rsidRPr="00413382" w:rsidRDefault="004348D6">
      <w:pPr>
        <w:pStyle w:val="PargrafodaLista"/>
        <w:numPr>
          <w:ilvl w:val="1"/>
          <w:numId w:val="8"/>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declaração de inidoneidade para licitar ou contratar.</w:t>
      </w:r>
    </w:p>
    <w:p w14:paraId="589544A0" w14:textId="77777777" w:rsidR="004348D6" w:rsidRPr="00413382" w:rsidRDefault="004348D6" w:rsidP="004348D6">
      <w:pPr>
        <w:pStyle w:val="PargrafodaLista"/>
        <w:tabs>
          <w:tab w:val="left" w:pos="284"/>
        </w:tabs>
        <w:spacing w:after="0" w:line="240" w:lineRule="auto"/>
        <w:ind w:left="0"/>
        <w:jc w:val="both"/>
        <w:rPr>
          <w:rFonts w:ascii="Arial" w:hAnsi="Arial" w:cs="Arial"/>
          <w:sz w:val="24"/>
          <w:szCs w:val="24"/>
        </w:rPr>
      </w:pPr>
    </w:p>
    <w:p w14:paraId="71768244" w14:textId="77777777" w:rsidR="004348D6" w:rsidRPr="00413382" w:rsidRDefault="004348D6">
      <w:pPr>
        <w:pStyle w:val="PargrafodaLista"/>
        <w:numPr>
          <w:ilvl w:val="1"/>
          <w:numId w:val="10"/>
        </w:numPr>
        <w:tabs>
          <w:tab w:val="left" w:pos="567"/>
        </w:tabs>
        <w:spacing w:after="0" w:line="240" w:lineRule="auto"/>
        <w:ind w:left="0" w:firstLine="0"/>
        <w:jc w:val="both"/>
        <w:rPr>
          <w:rFonts w:ascii="Arial" w:hAnsi="Arial" w:cs="Arial"/>
          <w:sz w:val="24"/>
          <w:szCs w:val="24"/>
        </w:rPr>
      </w:pPr>
      <w:r w:rsidRPr="00413382">
        <w:rPr>
          <w:rFonts w:ascii="Arial" w:hAnsi="Arial" w:cs="Arial"/>
          <w:sz w:val="24"/>
          <w:szCs w:val="24"/>
        </w:rPr>
        <w:t>Na aplicação das sanções serão considerados:</w:t>
      </w:r>
    </w:p>
    <w:p w14:paraId="6A706A3B" w14:textId="77777777" w:rsidR="004348D6" w:rsidRPr="00413382" w:rsidRDefault="004348D6" w:rsidP="004348D6">
      <w:pPr>
        <w:pStyle w:val="PargrafodaLista"/>
        <w:tabs>
          <w:tab w:val="left" w:pos="284"/>
          <w:tab w:val="left" w:pos="709"/>
        </w:tabs>
        <w:spacing w:after="0" w:line="240" w:lineRule="auto"/>
        <w:ind w:left="0"/>
        <w:jc w:val="both"/>
        <w:rPr>
          <w:rFonts w:ascii="Arial" w:hAnsi="Arial" w:cs="Arial"/>
          <w:sz w:val="24"/>
          <w:szCs w:val="24"/>
        </w:rPr>
      </w:pPr>
    </w:p>
    <w:p w14:paraId="75A83944" w14:textId="77777777" w:rsidR="004348D6" w:rsidRPr="00413382" w:rsidRDefault="004348D6">
      <w:pPr>
        <w:pStyle w:val="PargrafodaLista"/>
        <w:numPr>
          <w:ilvl w:val="0"/>
          <w:numId w:val="9"/>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a natureza e a gravidade da infração cometida;</w:t>
      </w:r>
    </w:p>
    <w:p w14:paraId="51A9CBC1" w14:textId="77777777" w:rsidR="004348D6" w:rsidRPr="00413382" w:rsidRDefault="004348D6">
      <w:pPr>
        <w:pStyle w:val="PargrafodaLista"/>
        <w:numPr>
          <w:ilvl w:val="0"/>
          <w:numId w:val="9"/>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as peculiaridades do caso concreto;</w:t>
      </w:r>
    </w:p>
    <w:p w14:paraId="79FA943C" w14:textId="77777777" w:rsidR="004348D6" w:rsidRPr="00413382" w:rsidRDefault="004348D6">
      <w:pPr>
        <w:pStyle w:val="PargrafodaLista"/>
        <w:numPr>
          <w:ilvl w:val="0"/>
          <w:numId w:val="9"/>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as circunstâncias agravantes ou atenuantes;</w:t>
      </w:r>
    </w:p>
    <w:p w14:paraId="1D15BBEF" w14:textId="77777777" w:rsidR="004348D6" w:rsidRPr="00413382" w:rsidRDefault="004348D6">
      <w:pPr>
        <w:pStyle w:val="PargrafodaLista"/>
        <w:numPr>
          <w:ilvl w:val="0"/>
          <w:numId w:val="9"/>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os danos que dela provierem para a Administração Pública;</w:t>
      </w:r>
    </w:p>
    <w:p w14:paraId="65D7764C" w14:textId="77777777" w:rsidR="004348D6" w:rsidRPr="00413382" w:rsidRDefault="004348D6">
      <w:pPr>
        <w:pStyle w:val="PargrafodaLista"/>
        <w:numPr>
          <w:ilvl w:val="0"/>
          <w:numId w:val="9"/>
        </w:numPr>
        <w:tabs>
          <w:tab w:val="left" w:pos="284"/>
        </w:tabs>
        <w:spacing w:after="0" w:line="240" w:lineRule="auto"/>
        <w:ind w:left="0" w:firstLine="0"/>
        <w:jc w:val="both"/>
        <w:rPr>
          <w:rFonts w:ascii="Arial" w:hAnsi="Arial" w:cs="Arial"/>
          <w:sz w:val="24"/>
          <w:szCs w:val="24"/>
        </w:rPr>
      </w:pPr>
      <w:r w:rsidRPr="00413382">
        <w:rPr>
          <w:rFonts w:ascii="Arial" w:hAnsi="Arial" w:cs="Arial"/>
          <w:sz w:val="24"/>
          <w:szCs w:val="24"/>
        </w:rPr>
        <w:t>a implantação ou o aperfeiçoamento de programa de integridade, conforme normas e orientações dos órgãos de controle.</w:t>
      </w:r>
    </w:p>
    <w:p w14:paraId="15E21D79" w14:textId="77777777" w:rsidR="004348D6" w:rsidRPr="00413382" w:rsidRDefault="004348D6" w:rsidP="004348D6">
      <w:pPr>
        <w:pStyle w:val="PargrafodaLista"/>
        <w:tabs>
          <w:tab w:val="left" w:pos="0"/>
          <w:tab w:val="left" w:pos="284"/>
        </w:tabs>
        <w:spacing w:after="0" w:line="240" w:lineRule="auto"/>
        <w:ind w:left="0"/>
        <w:jc w:val="both"/>
        <w:rPr>
          <w:rFonts w:ascii="Arial" w:hAnsi="Arial" w:cs="Arial"/>
          <w:sz w:val="24"/>
          <w:szCs w:val="24"/>
        </w:rPr>
      </w:pPr>
    </w:p>
    <w:p w14:paraId="1E9178F6" w14:textId="6407575C" w:rsidR="004348D6" w:rsidRPr="00413382" w:rsidRDefault="004348D6">
      <w:pPr>
        <w:pStyle w:val="PargrafodaLista"/>
        <w:numPr>
          <w:ilvl w:val="1"/>
          <w:numId w:val="10"/>
        </w:numPr>
        <w:tabs>
          <w:tab w:val="left" w:pos="567"/>
        </w:tabs>
        <w:spacing w:after="0" w:line="240" w:lineRule="auto"/>
        <w:ind w:left="0" w:firstLine="0"/>
        <w:jc w:val="both"/>
        <w:rPr>
          <w:rFonts w:ascii="Arial" w:hAnsi="Arial" w:cs="Arial"/>
          <w:sz w:val="24"/>
          <w:szCs w:val="24"/>
        </w:rPr>
      </w:pPr>
      <w:r w:rsidRPr="00413382">
        <w:rPr>
          <w:rFonts w:ascii="Arial" w:hAnsi="Arial" w:cs="Arial"/>
          <w:sz w:val="24"/>
          <w:szCs w:val="24"/>
        </w:rPr>
        <w:t>A sanção prevista no subitem I do item 1</w:t>
      </w:r>
      <w:r w:rsidR="00413382" w:rsidRPr="00413382">
        <w:rPr>
          <w:rFonts w:ascii="Arial" w:hAnsi="Arial" w:cs="Arial"/>
          <w:sz w:val="24"/>
          <w:szCs w:val="24"/>
        </w:rPr>
        <w:t>4</w:t>
      </w:r>
      <w:r w:rsidRPr="00413382">
        <w:rPr>
          <w:rFonts w:ascii="Arial" w:hAnsi="Arial" w:cs="Arial"/>
          <w:sz w:val="24"/>
          <w:szCs w:val="24"/>
        </w:rPr>
        <w:t>.2 será aplicada exclusivamente pela infração administrativa prevista no subitem I do item 1</w:t>
      </w:r>
      <w:r w:rsidR="00413382" w:rsidRPr="00413382">
        <w:rPr>
          <w:rFonts w:ascii="Arial" w:hAnsi="Arial" w:cs="Arial"/>
          <w:sz w:val="24"/>
          <w:szCs w:val="24"/>
        </w:rPr>
        <w:t>4</w:t>
      </w:r>
      <w:r w:rsidRPr="00413382">
        <w:rPr>
          <w:rFonts w:ascii="Arial" w:hAnsi="Arial" w:cs="Arial"/>
          <w:sz w:val="24"/>
          <w:szCs w:val="24"/>
        </w:rPr>
        <w:t>.1, quando não se justificar a imposição de penalidade mais grave.</w:t>
      </w:r>
    </w:p>
    <w:p w14:paraId="4DDA2C37" w14:textId="77777777" w:rsidR="004348D6" w:rsidRPr="00413382" w:rsidRDefault="004348D6" w:rsidP="004348D6">
      <w:pPr>
        <w:tabs>
          <w:tab w:val="left" w:pos="709"/>
          <w:tab w:val="left" w:pos="851"/>
        </w:tabs>
        <w:spacing w:after="0" w:line="240" w:lineRule="auto"/>
        <w:jc w:val="both"/>
        <w:rPr>
          <w:rFonts w:ascii="Arial" w:hAnsi="Arial" w:cs="Arial"/>
          <w:sz w:val="24"/>
          <w:szCs w:val="24"/>
        </w:rPr>
      </w:pPr>
    </w:p>
    <w:p w14:paraId="45DF1252" w14:textId="4ABFCACA" w:rsidR="004348D6" w:rsidRPr="00413382" w:rsidRDefault="004348D6">
      <w:pPr>
        <w:pStyle w:val="PargrafodaLista"/>
        <w:numPr>
          <w:ilvl w:val="1"/>
          <w:numId w:val="10"/>
        </w:numPr>
        <w:tabs>
          <w:tab w:val="left" w:pos="567"/>
        </w:tabs>
        <w:spacing w:after="0" w:line="240" w:lineRule="auto"/>
        <w:ind w:left="0" w:firstLine="0"/>
        <w:jc w:val="both"/>
        <w:rPr>
          <w:rFonts w:ascii="Arial" w:hAnsi="Arial" w:cs="Arial"/>
          <w:sz w:val="24"/>
          <w:szCs w:val="24"/>
        </w:rPr>
      </w:pPr>
      <w:r w:rsidRPr="00413382">
        <w:rPr>
          <w:rFonts w:ascii="Arial" w:hAnsi="Arial" w:cs="Arial"/>
          <w:sz w:val="24"/>
          <w:szCs w:val="24"/>
        </w:rPr>
        <w:t>A sanção prevista no subitem II do item 1</w:t>
      </w:r>
      <w:r w:rsidR="00413382" w:rsidRPr="00413382">
        <w:rPr>
          <w:rFonts w:ascii="Arial" w:hAnsi="Arial" w:cs="Arial"/>
          <w:sz w:val="24"/>
          <w:szCs w:val="24"/>
        </w:rPr>
        <w:t>4</w:t>
      </w:r>
      <w:r w:rsidRPr="00413382">
        <w:rPr>
          <w:rFonts w:ascii="Arial" w:hAnsi="Arial" w:cs="Arial"/>
          <w:sz w:val="24"/>
          <w:szCs w:val="24"/>
        </w:rPr>
        <w:t>.2,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13.1.</w:t>
      </w:r>
    </w:p>
    <w:p w14:paraId="19CEB38D" w14:textId="77777777" w:rsidR="004348D6" w:rsidRPr="00413382" w:rsidRDefault="004348D6" w:rsidP="004348D6">
      <w:pPr>
        <w:pStyle w:val="PargrafodaLista"/>
        <w:tabs>
          <w:tab w:val="left" w:pos="567"/>
        </w:tabs>
        <w:spacing w:after="0" w:line="240" w:lineRule="auto"/>
        <w:ind w:left="0"/>
        <w:jc w:val="both"/>
        <w:rPr>
          <w:rFonts w:ascii="Arial" w:hAnsi="Arial" w:cs="Arial"/>
          <w:sz w:val="24"/>
          <w:szCs w:val="24"/>
        </w:rPr>
      </w:pPr>
    </w:p>
    <w:p w14:paraId="29CAE0F2" w14:textId="5FC0917D" w:rsidR="004348D6" w:rsidRPr="00413382" w:rsidRDefault="004348D6">
      <w:pPr>
        <w:pStyle w:val="PargrafodaLista"/>
        <w:numPr>
          <w:ilvl w:val="1"/>
          <w:numId w:val="10"/>
        </w:numPr>
        <w:tabs>
          <w:tab w:val="left" w:pos="567"/>
        </w:tabs>
        <w:spacing w:after="0" w:line="240" w:lineRule="auto"/>
        <w:ind w:left="0" w:firstLine="0"/>
        <w:jc w:val="both"/>
        <w:rPr>
          <w:rFonts w:ascii="Arial" w:hAnsi="Arial" w:cs="Arial"/>
          <w:sz w:val="24"/>
          <w:szCs w:val="24"/>
        </w:rPr>
      </w:pPr>
      <w:r w:rsidRPr="00413382">
        <w:rPr>
          <w:rFonts w:ascii="Arial" w:hAnsi="Arial" w:cs="Arial"/>
          <w:sz w:val="24"/>
          <w:szCs w:val="24"/>
        </w:rPr>
        <w:t>A sanção prevista no item III do item 1</w:t>
      </w:r>
      <w:r w:rsidR="00413382" w:rsidRPr="00413382">
        <w:rPr>
          <w:rFonts w:ascii="Arial" w:hAnsi="Arial" w:cs="Arial"/>
          <w:sz w:val="24"/>
          <w:szCs w:val="24"/>
        </w:rPr>
        <w:t>4</w:t>
      </w:r>
      <w:r w:rsidRPr="00413382">
        <w:rPr>
          <w:rFonts w:ascii="Arial" w:hAnsi="Arial" w:cs="Arial"/>
          <w:sz w:val="24"/>
          <w:szCs w:val="24"/>
        </w:rPr>
        <w:t>.2 será aplicada ao responsável pelas infrações administrativas previstas nos subitens II, III, IV, V, VI e VII do item 13.1, quando não se justificar a imposição de penalidade mais grave, e impedirá o responsável de licitar ou contratar no âmbito da Administração Pública direta e indireta do ente federativo que tiver aplicado a sanção, pelo prazo máximo de 3 (três) anos.</w:t>
      </w:r>
    </w:p>
    <w:p w14:paraId="67246AA5" w14:textId="77777777" w:rsidR="004348D6" w:rsidRPr="00413382" w:rsidRDefault="004348D6" w:rsidP="004348D6">
      <w:pPr>
        <w:tabs>
          <w:tab w:val="left" w:pos="0"/>
          <w:tab w:val="left" w:pos="709"/>
          <w:tab w:val="left" w:pos="851"/>
        </w:tabs>
        <w:spacing w:after="0" w:line="240" w:lineRule="auto"/>
        <w:jc w:val="both"/>
        <w:rPr>
          <w:rFonts w:ascii="Arial" w:hAnsi="Arial" w:cs="Arial"/>
          <w:sz w:val="24"/>
          <w:szCs w:val="24"/>
        </w:rPr>
      </w:pPr>
    </w:p>
    <w:p w14:paraId="7B1C27C3" w14:textId="342F43F0" w:rsidR="004348D6" w:rsidRPr="00413382" w:rsidRDefault="004348D6">
      <w:pPr>
        <w:pStyle w:val="PargrafodaLista"/>
        <w:numPr>
          <w:ilvl w:val="1"/>
          <w:numId w:val="10"/>
        </w:numPr>
        <w:tabs>
          <w:tab w:val="left" w:pos="567"/>
        </w:tabs>
        <w:spacing w:after="0" w:line="240" w:lineRule="auto"/>
        <w:ind w:left="0" w:firstLine="0"/>
        <w:jc w:val="both"/>
        <w:rPr>
          <w:rFonts w:ascii="Arial" w:hAnsi="Arial" w:cs="Arial"/>
          <w:sz w:val="24"/>
          <w:szCs w:val="24"/>
        </w:rPr>
      </w:pPr>
      <w:r w:rsidRPr="00413382">
        <w:rPr>
          <w:rFonts w:ascii="Arial" w:hAnsi="Arial" w:cs="Arial"/>
          <w:sz w:val="24"/>
          <w:szCs w:val="24"/>
        </w:rPr>
        <w:t>A sanção prevista no inciso IV do item 1</w:t>
      </w:r>
      <w:r w:rsidR="00413382" w:rsidRPr="00413382">
        <w:rPr>
          <w:rFonts w:ascii="Arial" w:hAnsi="Arial" w:cs="Arial"/>
          <w:sz w:val="24"/>
          <w:szCs w:val="24"/>
        </w:rPr>
        <w:t>4</w:t>
      </w:r>
      <w:r w:rsidRPr="00413382">
        <w:rPr>
          <w:rFonts w:ascii="Arial" w:hAnsi="Arial" w:cs="Arial"/>
          <w:sz w:val="24"/>
          <w:szCs w:val="24"/>
        </w:rPr>
        <w:t>.2 será aplicada ao responsável pelas infrações administrativas previstas nos subitens VIII, IX, X, XI e XII do item 1</w:t>
      </w:r>
      <w:r w:rsidR="00413382" w:rsidRPr="00413382">
        <w:rPr>
          <w:rFonts w:ascii="Arial" w:hAnsi="Arial" w:cs="Arial"/>
          <w:sz w:val="24"/>
          <w:szCs w:val="24"/>
        </w:rPr>
        <w:t>4</w:t>
      </w:r>
      <w:r w:rsidRPr="00413382">
        <w:rPr>
          <w:rFonts w:ascii="Arial" w:hAnsi="Arial" w:cs="Arial"/>
          <w:sz w:val="24"/>
          <w:szCs w:val="24"/>
        </w:rPr>
        <w:t xml:space="preserve">.1, bem como pelas infrações administrativas previstas nos subitens II, III, IV, V, VI e VII do item já mencionado que justifiquem a imposição de penalidade mais grave que a sanção referida no item 26.6, e impedirá o responsável de licitar ou contratar no âmbito da Administração Pública direta e indireta de todos os entes federativos, pelo prazo mínimo de 3 (três) anos e máximo de 6 (seis) anos </w:t>
      </w:r>
    </w:p>
    <w:p w14:paraId="022E4C4B" w14:textId="77777777" w:rsidR="004348D6" w:rsidRPr="00A3457F" w:rsidRDefault="004348D6" w:rsidP="004348D6">
      <w:pPr>
        <w:pStyle w:val="PargrafodaLista"/>
        <w:tabs>
          <w:tab w:val="left" w:pos="426"/>
        </w:tabs>
        <w:spacing w:after="0" w:line="240" w:lineRule="auto"/>
        <w:ind w:left="0"/>
        <w:jc w:val="both"/>
        <w:rPr>
          <w:rFonts w:ascii="Arial" w:eastAsia="Aptos" w:hAnsi="Arial" w:cs="Arial"/>
          <w:b/>
          <w:bCs/>
          <w:sz w:val="24"/>
          <w:szCs w:val="24"/>
          <w:highlight w:val="yellow"/>
        </w:rPr>
      </w:pPr>
    </w:p>
    <w:p w14:paraId="453194D0" w14:textId="77777777" w:rsidR="004348D6" w:rsidRPr="00835BD5" w:rsidRDefault="004348D6">
      <w:pPr>
        <w:pStyle w:val="PargrafodaLista"/>
        <w:numPr>
          <w:ilvl w:val="0"/>
          <w:numId w:val="10"/>
        </w:numPr>
        <w:tabs>
          <w:tab w:val="left" w:pos="426"/>
        </w:tabs>
        <w:spacing w:after="0" w:line="240" w:lineRule="auto"/>
        <w:ind w:left="0" w:firstLine="0"/>
        <w:jc w:val="both"/>
        <w:rPr>
          <w:rFonts w:ascii="Arial" w:eastAsia="Aptos" w:hAnsi="Arial" w:cs="Arial"/>
          <w:b/>
          <w:bCs/>
          <w:sz w:val="24"/>
          <w:szCs w:val="24"/>
        </w:rPr>
      </w:pPr>
      <w:r w:rsidRPr="00835BD5">
        <w:rPr>
          <w:rFonts w:ascii="Arial" w:eastAsia="Aptos" w:hAnsi="Arial" w:cs="Arial"/>
          <w:b/>
          <w:bCs/>
          <w:sz w:val="24"/>
          <w:szCs w:val="24"/>
        </w:rPr>
        <w:t>Do valor da contratação.</w:t>
      </w:r>
    </w:p>
    <w:p w14:paraId="1A26D8EB" w14:textId="77777777" w:rsidR="004348D6" w:rsidRPr="00835BD5" w:rsidRDefault="004348D6" w:rsidP="004348D6">
      <w:pPr>
        <w:pStyle w:val="PargrafodaLista"/>
        <w:tabs>
          <w:tab w:val="left" w:pos="0"/>
        </w:tabs>
        <w:spacing w:after="0" w:line="240" w:lineRule="auto"/>
        <w:ind w:left="0"/>
        <w:jc w:val="both"/>
        <w:rPr>
          <w:rFonts w:ascii="Arial" w:eastAsia="Aptos" w:hAnsi="Arial" w:cs="Arial"/>
          <w:sz w:val="24"/>
          <w:szCs w:val="24"/>
        </w:rPr>
      </w:pPr>
    </w:p>
    <w:p w14:paraId="5F5C6252" w14:textId="7BFF6BE6" w:rsidR="004348D6" w:rsidRPr="00835BD5" w:rsidRDefault="004348D6">
      <w:pPr>
        <w:pStyle w:val="PargrafodaLista"/>
        <w:numPr>
          <w:ilvl w:val="1"/>
          <w:numId w:val="10"/>
        </w:numPr>
        <w:tabs>
          <w:tab w:val="left" w:pos="0"/>
          <w:tab w:val="left" w:pos="567"/>
        </w:tabs>
        <w:spacing w:after="0" w:line="240" w:lineRule="auto"/>
        <w:ind w:left="0" w:firstLine="0"/>
        <w:jc w:val="both"/>
        <w:rPr>
          <w:rFonts w:ascii="Arial" w:eastAsia="Aptos" w:hAnsi="Arial" w:cs="Arial"/>
          <w:sz w:val="24"/>
          <w:szCs w:val="24"/>
        </w:rPr>
      </w:pPr>
      <w:r w:rsidRPr="00835BD5">
        <w:rPr>
          <w:rFonts w:ascii="Arial" w:eastAsia="Aptos" w:hAnsi="Arial" w:cs="Arial"/>
          <w:sz w:val="24"/>
          <w:szCs w:val="24"/>
        </w:rPr>
        <w:t xml:space="preserve">O valor total orçado </w:t>
      </w:r>
      <w:r w:rsidR="00413382" w:rsidRPr="00835BD5">
        <w:rPr>
          <w:rFonts w:ascii="Arial" w:eastAsia="Aptos" w:hAnsi="Arial" w:cs="Arial"/>
          <w:sz w:val="24"/>
          <w:szCs w:val="24"/>
        </w:rPr>
        <w:t>para prestação do serviço</w:t>
      </w:r>
      <w:r w:rsidRPr="00835BD5">
        <w:rPr>
          <w:rFonts w:ascii="Arial" w:eastAsia="Aptos" w:hAnsi="Arial" w:cs="Arial"/>
          <w:sz w:val="24"/>
          <w:szCs w:val="24"/>
        </w:rPr>
        <w:t xml:space="preserve"> é de R$ </w:t>
      </w:r>
      <w:r w:rsidR="005E0F43" w:rsidRPr="00835BD5">
        <w:rPr>
          <w:rFonts w:ascii="Arial" w:eastAsia="Aptos" w:hAnsi="Arial" w:cs="Arial"/>
          <w:sz w:val="24"/>
          <w:szCs w:val="24"/>
        </w:rPr>
        <w:t>00</w:t>
      </w:r>
      <w:r w:rsidRPr="00835BD5">
        <w:rPr>
          <w:rFonts w:ascii="Arial" w:eastAsia="Aptos" w:hAnsi="Arial" w:cs="Arial"/>
          <w:sz w:val="24"/>
          <w:szCs w:val="24"/>
        </w:rPr>
        <w:t xml:space="preserve"> (),</w:t>
      </w:r>
      <w:r w:rsidR="00CF77FC">
        <w:rPr>
          <w:rFonts w:ascii="Arial" w:eastAsia="Aptos" w:hAnsi="Arial" w:cs="Arial"/>
          <w:sz w:val="24"/>
          <w:szCs w:val="24"/>
        </w:rPr>
        <w:t xml:space="preserve"> </w:t>
      </w:r>
      <w:r w:rsidRPr="00835BD5">
        <w:rPr>
          <w:rFonts w:ascii="Arial" w:eastAsia="Aptos" w:hAnsi="Arial" w:cs="Arial"/>
          <w:sz w:val="24"/>
          <w:szCs w:val="24"/>
        </w:rPr>
        <w:t xml:space="preserve">segundo planilha abaixo. </w:t>
      </w:r>
    </w:p>
    <w:p w14:paraId="7634D168" w14:textId="77777777" w:rsidR="004348D6" w:rsidRPr="00A3457F" w:rsidRDefault="004348D6" w:rsidP="004348D6">
      <w:pPr>
        <w:pStyle w:val="PargrafodaLista"/>
        <w:tabs>
          <w:tab w:val="left" w:pos="0"/>
          <w:tab w:val="left" w:pos="284"/>
          <w:tab w:val="left" w:pos="426"/>
        </w:tabs>
        <w:spacing w:after="0" w:line="240" w:lineRule="auto"/>
        <w:ind w:left="0"/>
        <w:jc w:val="both"/>
        <w:rPr>
          <w:rFonts w:ascii="Arial" w:eastAsia="Aptos" w:hAnsi="Arial" w:cs="Arial"/>
          <w:sz w:val="24"/>
          <w:szCs w:val="24"/>
          <w:highlight w:val="yellow"/>
        </w:rPr>
      </w:pPr>
    </w:p>
    <w:p w14:paraId="63527904" w14:textId="3F41BA79" w:rsidR="004348D6" w:rsidRPr="00413382" w:rsidRDefault="004348D6">
      <w:pPr>
        <w:pStyle w:val="PargrafodaLista"/>
        <w:numPr>
          <w:ilvl w:val="1"/>
          <w:numId w:val="10"/>
        </w:numPr>
        <w:tabs>
          <w:tab w:val="left" w:pos="0"/>
          <w:tab w:val="left" w:pos="567"/>
        </w:tabs>
        <w:spacing w:after="0" w:line="240" w:lineRule="auto"/>
        <w:ind w:left="0" w:firstLine="0"/>
        <w:jc w:val="both"/>
        <w:rPr>
          <w:rFonts w:ascii="Arial" w:eastAsia="Aptos" w:hAnsi="Arial" w:cs="Arial"/>
          <w:sz w:val="24"/>
          <w:szCs w:val="24"/>
        </w:rPr>
      </w:pPr>
      <w:r w:rsidRPr="00413382">
        <w:rPr>
          <w:rFonts w:ascii="Arial" w:eastAsia="Aptos" w:hAnsi="Arial" w:cs="Arial"/>
          <w:sz w:val="24"/>
          <w:szCs w:val="24"/>
        </w:rPr>
        <w:t xml:space="preserve">No </w:t>
      </w:r>
      <w:r w:rsidR="005E0F43">
        <w:rPr>
          <w:rFonts w:ascii="Arial" w:eastAsia="Aptos" w:hAnsi="Arial" w:cs="Arial"/>
          <w:sz w:val="24"/>
          <w:szCs w:val="24"/>
        </w:rPr>
        <w:t>valor</w:t>
      </w:r>
      <w:r w:rsidRPr="00413382">
        <w:rPr>
          <w:rFonts w:ascii="Arial" w:eastAsia="Aptos" w:hAnsi="Arial" w:cs="Arial"/>
          <w:sz w:val="24"/>
          <w:szCs w:val="24"/>
        </w:rPr>
        <w:t xml:space="preserve"> ofertado devem estar contidos todos os custos do</w:t>
      </w:r>
      <w:r w:rsidR="00413382" w:rsidRPr="00413382">
        <w:rPr>
          <w:rFonts w:ascii="Arial" w:eastAsia="Aptos" w:hAnsi="Arial" w:cs="Arial"/>
          <w:sz w:val="24"/>
          <w:szCs w:val="24"/>
        </w:rPr>
        <w:t xml:space="preserve"> serviço</w:t>
      </w:r>
      <w:r w:rsidRPr="00413382">
        <w:rPr>
          <w:rFonts w:ascii="Arial" w:eastAsia="Aptos" w:hAnsi="Arial" w:cs="Arial"/>
          <w:sz w:val="24"/>
          <w:szCs w:val="24"/>
        </w:rPr>
        <w:t xml:space="preserve">, incluídos o sistema informatizado, se for o caso, o gerenciamento, assessoria e custos de manutenção corretiva e preventiva, além de quaisquer custos diretos ou indiretos necessários à continuidade dos serviços oferecidos. </w:t>
      </w:r>
    </w:p>
    <w:p w14:paraId="6DF98091" w14:textId="77777777" w:rsidR="004348D6" w:rsidRDefault="004348D6" w:rsidP="004348D6">
      <w:pPr>
        <w:pStyle w:val="PargrafodaLista"/>
        <w:tabs>
          <w:tab w:val="left" w:pos="0"/>
        </w:tabs>
        <w:spacing w:after="0" w:line="240" w:lineRule="auto"/>
        <w:ind w:left="0"/>
        <w:jc w:val="both"/>
        <w:rPr>
          <w:rFonts w:ascii="Arial" w:eastAsia="Aptos" w:hAnsi="Arial" w:cs="Arial"/>
          <w:sz w:val="24"/>
          <w:szCs w:val="24"/>
          <w:highlight w:val="yellow"/>
        </w:rPr>
      </w:pPr>
    </w:p>
    <w:tbl>
      <w:tblPr>
        <w:tblStyle w:val="Tabelacomgrade"/>
        <w:tblW w:w="9096" w:type="dxa"/>
        <w:tblLook w:val="04A0" w:firstRow="1" w:lastRow="0" w:firstColumn="1" w:lastColumn="0" w:noHBand="0" w:noVBand="1"/>
      </w:tblPr>
      <w:tblGrid>
        <w:gridCol w:w="482"/>
        <w:gridCol w:w="5223"/>
        <w:gridCol w:w="539"/>
        <w:gridCol w:w="601"/>
        <w:gridCol w:w="1101"/>
        <w:gridCol w:w="1150"/>
      </w:tblGrid>
      <w:tr w:rsidR="00E134BA" w:rsidRPr="00413382" w14:paraId="4B12DFD7" w14:textId="77777777" w:rsidTr="00EF7C9A">
        <w:tc>
          <w:tcPr>
            <w:tcW w:w="483" w:type="dxa"/>
            <w:shd w:val="clear" w:color="auto" w:fill="D9D9D9" w:themeFill="background1" w:themeFillShade="D9"/>
          </w:tcPr>
          <w:p w14:paraId="4C2A7298" w14:textId="77777777" w:rsidR="00E134BA" w:rsidRPr="00413382" w:rsidRDefault="00E134BA"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Nº</w:t>
            </w:r>
          </w:p>
        </w:tc>
        <w:tc>
          <w:tcPr>
            <w:tcW w:w="5268" w:type="dxa"/>
            <w:shd w:val="clear" w:color="auto" w:fill="D9D9D9" w:themeFill="background1" w:themeFillShade="D9"/>
          </w:tcPr>
          <w:p w14:paraId="137B096A" w14:textId="77777777" w:rsidR="00E134BA" w:rsidRPr="00413382" w:rsidRDefault="00E134BA"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Descrição</w:t>
            </w:r>
          </w:p>
        </w:tc>
        <w:tc>
          <w:tcPr>
            <w:tcW w:w="481" w:type="dxa"/>
            <w:shd w:val="clear" w:color="auto" w:fill="D9D9D9" w:themeFill="background1" w:themeFillShade="D9"/>
          </w:tcPr>
          <w:p w14:paraId="7224D2F7" w14:textId="77777777" w:rsidR="00E134BA" w:rsidRPr="00413382" w:rsidRDefault="00E134BA" w:rsidP="00EF7C9A">
            <w:pPr>
              <w:jc w:val="both"/>
              <w:rPr>
                <w:rFonts w:ascii="Arial" w:eastAsia="Times New Roman" w:hAnsi="Arial" w:cs="Arial"/>
                <w:color w:val="000000"/>
                <w:sz w:val="20"/>
                <w:szCs w:val="20"/>
                <w:lang w:eastAsia="pt-BR"/>
              </w:rPr>
            </w:pPr>
            <w:proofErr w:type="spellStart"/>
            <w:r w:rsidRPr="00413382">
              <w:rPr>
                <w:rFonts w:ascii="Arial" w:eastAsia="Times New Roman" w:hAnsi="Arial" w:cs="Arial"/>
                <w:color w:val="000000"/>
                <w:sz w:val="20"/>
                <w:szCs w:val="20"/>
                <w:lang w:eastAsia="pt-BR"/>
              </w:rPr>
              <w:t>Qnt</w:t>
            </w:r>
            <w:proofErr w:type="spellEnd"/>
          </w:p>
        </w:tc>
        <w:tc>
          <w:tcPr>
            <w:tcW w:w="601" w:type="dxa"/>
            <w:shd w:val="clear" w:color="auto" w:fill="D9D9D9" w:themeFill="background1" w:themeFillShade="D9"/>
          </w:tcPr>
          <w:p w14:paraId="09BE350F" w14:textId="77777777" w:rsidR="00E134BA" w:rsidRPr="00413382" w:rsidRDefault="00E134BA" w:rsidP="00EF7C9A">
            <w:pPr>
              <w:jc w:val="both"/>
              <w:rPr>
                <w:rFonts w:ascii="Arial" w:eastAsia="Times New Roman" w:hAnsi="Arial" w:cs="Arial"/>
                <w:color w:val="000000"/>
                <w:sz w:val="20"/>
                <w:szCs w:val="20"/>
                <w:lang w:eastAsia="pt-BR"/>
              </w:rPr>
            </w:pPr>
            <w:proofErr w:type="spellStart"/>
            <w:r w:rsidRPr="00413382">
              <w:rPr>
                <w:rFonts w:ascii="Arial" w:eastAsia="Times New Roman" w:hAnsi="Arial" w:cs="Arial"/>
                <w:color w:val="000000"/>
                <w:sz w:val="20"/>
                <w:szCs w:val="20"/>
                <w:lang w:eastAsia="pt-BR"/>
              </w:rPr>
              <w:t>Und</w:t>
            </w:r>
            <w:proofErr w:type="spellEnd"/>
          </w:p>
        </w:tc>
        <w:tc>
          <w:tcPr>
            <w:tcW w:w="1107" w:type="dxa"/>
            <w:shd w:val="clear" w:color="auto" w:fill="D9D9D9" w:themeFill="background1" w:themeFillShade="D9"/>
          </w:tcPr>
          <w:p w14:paraId="61064681" w14:textId="77777777" w:rsidR="00E134BA" w:rsidRPr="00413382" w:rsidRDefault="00E134BA" w:rsidP="00EF7C9A">
            <w:pPr>
              <w:jc w:val="both"/>
              <w:rPr>
                <w:rFonts w:ascii="Arial" w:eastAsia="Times New Roman" w:hAnsi="Arial" w:cs="Arial"/>
                <w:color w:val="000000"/>
                <w:sz w:val="20"/>
                <w:szCs w:val="20"/>
                <w:lang w:eastAsia="pt-BR"/>
              </w:rPr>
            </w:pPr>
            <w:proofErr w:type="spellStart"/>
            <w:r w:rsidRPr="00413382">
              <w:rPr>
                <w:rFonts w:ascii="Arial" w:eastAsia="Times New Roman" w:hAnsi="Arial" w:cs="Arial"/>
                <w:color w:val="000000"/>
                <w:sz w:val="20"/>
                <w:szCs w:val="20"/>
                <w:lang w:eastAsia="pt-BR"/>
              </w:rPr>
              <w:t>Vlr</w:t>
            </w:r>
            <w:proofErr w:type="spellEnd"/>
            <w:r w:rsidRPr="00413382">
              <w:rPr>
                <w:rFonts w:ascii="Arial" w:eastAsia="Times New Roman" w:hAnsi="Arial" w:cs="Arial"/>
                <w:color w:val="000000"/>
                <w:sz w:val="20"/>
                <w:szCs w:val="20"/>
                <w:lang w:eastAsia="pt-BR"/>
              </w:rPr>
              <w:t xml:space="preserve"> Unit (R$)</w:t>
            </w:r>
          </w:p>
        </w:tc>
        <w:tc>
          <w:tcPr>
            <w:tcW w:w="1156" w:type="dxa"/>
            <w:shd w:val="clear" w:color="auto" w:fill="D9D9D9" w:themeFill="background1" w:themeFillShade="D9"/>
          </w:tcPr>
          <w:p w14:paraId="48CBBCB2" w14:textId="77777777" w:rsidR="00E134BA" w:rsidRPr="00413382" w:rsidRDefault="00E134BA" w:rsidP="00EF7C9A">
            <w:pPr>
              <w:jc w:val="both"/>
              <w:rPr>
                <w:rFonts w:ascii="Arial" w:eastAsia="Times New Roman" w:hAnsi="Arial" w:cs="Arial"/>
                <w:color w:val="000000"/>
                <w:sz w:val="20"/>
                <w:szCs w:val="20"/>
                <w:lang w:eastAsia="pt-BR"/>
              </w:rPr>
            </w:pPr>
            <w:proofErr w:type="spellStart"/>
            <w:r w:rsidRPr="00413382">
              <w:rPr>
                <w:rFonts w:ascii="Arial" w:eastAsia="Times New Roman" w:hAnsi="Arial" w:cs="Arial"/>
                <w:color w:val="000000"/>
                <w:sz w:val="20"/>
                <w:szCs w:val="20"/>
                <w:lang w:eastAsia="pt-BR"/>
              </w:rPr>
              <w:t>Vlr</w:t>
            </w:r>
            <w:proofErr w:type="spellEnd"/>
            <w:r w:rsidRPr="00413382">
              <w:rPr>
                <w:rFonts w:ascii="Arial" w:eastAsia="Times New Roman" w:hAnsi="Arial" w:cs="Arial"/>
                <w:color w:val="000000"/>
                <w:sz w:val="20"/>
                <w:szCs w:val="20"/>
                <w:lang w:eastAsia="pt-BR"/>
              </w:rPr>
              <w:t xml:space="preserve"> Total (R$)</w:t>
            </w:r>
          </w:p>
        </w:tc>
      </w:tr>
      <w:tr w:rsidR="00E134BA" w:rsidRPr="00413382" w14:paraId="72701DB4" w14:textId="77777777" w:rsidTr="00EF7C9A">
        <w:tc>
          <w:tcPr>
            <w:tcW w:w="483" w:type="dxa"/>
            <w:vAlign w:val="center"/>
          </w:tcPr>
          <w:p w14:paraId="2E221984" w14:textId="77777777" w:rsidR="00E134BA" w:rsidRPr="00413382" w:rsidRDefault="00E134BA"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01</w:t>
            </w:r>
          </w:p>
        </w:tc>
        <w:tc>
          <w:tcPr>
            <w:tcW w:w="5268" w:type="dxa"/>
            <w:vAlign w:val="center"/>
          </w:tcPr>
          <w:p w14:paraId="6D39B1B2" w14:textId="77777777" w:rsidR="00E134BA" w:rsidRPr="00413382" w:rsidRDefault="00E134BA" w:rsidP="00EF7C9A">
            <w:pPr>
              <w:jc w:val="both"/>
              <w:rPr>
                <w:rFonts w:ascii="Arial" w:eastAsia="Times New Roman" w:hAnsi="Arial" w:cs="Arial"/>
                <w:color w:val="000000"/>
                <w:sz w:val="20"/>
                <w:szCs w:val="20"/>
                <w:lang w:eastAsia="pt-BR"/>
              </w:rPr>
            </w:pPr>
            <w:r w:rsidRPr="00413382">
              <w:rPr>
                <w:rFonts w:ascii="Arial" w:hAnsi="Arial" w:cs="Arial"/>
                <w:sz w:val="20"/>
                <w:szCs w:val="20"/>
              </w:rPr>
              <w:t>Prestação de serviços de Solução Integrada de Gestão Pública (SIGP), composta por licenças de uso de software e por serviços técnicos especializados necessários à implantação, parametrização, migração de dados, manutenção evolutiva e corretiva, suporte operacional e capacitação dos usuários.</w:t>
            </w:r>
          </w:p>
        </w:tc>
        <w:tc>
          <w:tcPr>
            <w:tcW w:w="481" w:type="dxa"/>
            <w:vAlign w:val="center"/>
          </w:tcPr>
          <w:p w14:paraId="5962E436" w14:textId="77777777" w:rsidR="00E134BA" w:rsidRPr="00413382" w:rsidRDefault="00E134BA"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12</w:t>
            </w:r>
          </w:p>
        </w:tc>
        <w:tc>
          <w:tcPr>
            <w:tcW w:w="601" w:type="dxa"/>
            <w:vAlign w:val="center"/>
          </w:tcPr>
          <w:p w14:paraId="41D9D0D8" w14:textId="77777777" w:rsidR="00E134BA" w:rsidRPr="00413382" w:rsidRDefault="00E134BA"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Mês</w:t>
            </w:r>
          </w:p>
        </w:tc>
        <w:tc>
          <w:tcPr>
            <w:tcW w:w="1107" w:type="dxa"/>
            <w:vAlign w:val="center"/>
          </w:tcPr>
          <w:p w14:paraId="5C2DD784" w14:textId="77777777" w:rsidR="00E134BA" w:rsidRPr="00413382" w:rsidRDefault="00E134BA" w:rsidP="00EF7C9A">
            <w:pPr>
              <w:jc w:val="both"/>
              <w:rPr>
                <w:rFonts w:ascii="Arial" w:eastAsia="Times New Roman" w:hAnsi="Arial" w:cs="Arial"/>
                <w:color w:val="000000"/>
                <w:sz w:val="20"/>
                <w:szCs w:val="20"/>
                <w:lang w:eastAsia="pt-BR"/>
              </w:rPr>
            </w:pPr>
          </w:p>
        </w:tc>
        <w:tc>
          <w:tcPr>
            <w:tcW w:w="1156" w:type="dxa"/>
            <w:vAlign w:val="center"/>
          </w:tcPr>
          <w:p w14:paraId="65B1D61E" w14:textId="77777777" w:rsidR="00E134BA" w:rsidRPr="00413382" w:rsidRDefault="00E134BA" w:rsidP="00EF7C9A">
            <w:pPr>
              <w:jc w:val="both"/>
              <w:rPr>
                <w:rFonts w:ascii="Arial" w:eastAsia="Times New Roman" w:hAnsi="Arial" w:cs="Arial"/>
                <w:color w:val="000000"/>
                <w:sz w:val="20"/>
                <w:szCs w:val="20"/>
                <w:lang w:eastAsia="pt-BR"/>
              </w:rPr>
            </w:pPr>
          </w:p>
        </w:tc>
      </w:tr>
      <w:tr w:rsidR="00E134BA" w:rsidRPr="00413382" w14:paraId="70A45804" w14:textId="77777777" w:rsidTr="00EF7C9A">
        <w:tc>
          <w:tcPr>
            <w:tcW w:w="7940" w:type="dxa"/>
            <w:gridSpan w:val="5"/>
            <w:vAlign w:val="center"/>
          </w:tcPr>
          <w:p w14:paraId="5230764E" w14:textId="77777777" w:rsidR="00E134BA" w:rsidRPr="00413382" w:rsidRDefault="00E134BA" w:rsidP="00EF7C9A">
            <w:pPr>
              <w:jc w:val="right"/>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Total (R$)</w:t>
            </w:r>
          </w:p>
        </w:tc>
        <w:tc>
          <w:tcPr>
            <w:tcW w:w="1156" w:type="dxa"/>
            <w:vAlign w:val="center"/>
          </w:tcPr>
          <w:p w14:paraId="2837682D" w14:textId="77777777" w:rsidR="00E134BA" w:rsidRPr="00413382" w:rsidRDefault="00E134BA" w:rsidP="00EF7C9A">
            <w:pPr>
              <w:jc w:val="both"/>
              <w:rPr>
                <w:rFonts w:ascii="Arial" w:eastAsia="Times New Roman" w:hAnsi="Arial" w:cs="Arial"/>
                <w:color w:val="000000"/>
                <w:sz w:val="20"/>
                <w:szCs w:val="20"/>
                <w:lang w:eastAsia="pt-BR"/>
              </w:rPr>
            </w:pPr>
          </w:p>
        </w:tc>
      </w:tr>
    </w:tbl>
    <w:p w14:paraId="5613AEEC" w14:textId="77777777" w:rsidR="00E134BA" w:rsidRPr="00A3457F" w:rsidRDefault="00E134BA" w:rsidP="004348D6">
      <w:pPr>
        <w:pStyle w:val="PargrafodaLista"/>
        <w:tabs>
          <w:tab w:val="left" w:pos="0"/>
        </w:tabs>
        <w:spacing w:after="0" w:line="240" w:lineRule="auto"/>
        <w:ind w:left="0"/>
        <w:jc w:val="both"/>
        <w:rPr>
          <w:rFonts w:ascii="Arial" w:eastAsia="Aptos" w:hAnsi="Arial" w:cs="Arial"/>
          <w:sz w:val="24"/>
          <w:szCs w:val="24"/>
          <w:highlight w:val="yellow"/>
        </w:rPr>
      </w:pPr>
    </w:p>
    <w:p w14:paraId="6DD28C2A" w14:textId="77777777" w:rsidR="004348D6" w:rsidRPr="00A3457F" w:rsidRDefault="004348D6" w:rsidP="004348D6">
      <w:pPr>
        <w:pStyle w:val="PargrafodaLista"/>
        <w:tabs>
          <w:tab w:val="left" w:pos="0"/>
        </w:tabs>
        <w:spacing w:after="0" w:line="240" w:lineRule="auto"/>
        <w:ind w:left="0"/>
        <w:jc w:val="both"/>
        <w:rPr>
          <w:rFonts w:ascii="Arial" w:eastAsia="Aptos" w:hAnsi="Arial" w:cs="Arial"/>
          <w:sz w:val="24"/>
          <w:szCs w:val="24"/>
          <w:highlight w:val="yellow"/>
        </w:rPr>
      </w:pPr>
    </w:p>
    <w:tbl>
      <w:tblPr>
        <w:tblStyle w:val="Tabelacomgrade"/>
        <w:tblW w:w="9096" w:type="dxa"/>
        <w:tblLook w:val="04A0" w:firstRow="1" w:lastRow="0" w:firstColumn="1" w:lastColumn="0" w:noHBand="0" w:noVBand="1"/>
      </w:tblPr>
      <w:tblGrid>
        <w:gridCol w:w="482"/>
        <w:gridCol w:w="5176"/>
        <w:gridCol w:w="539"/>
        <w:gridCol w:w="602"/>
        <w:gridCol w:w="1134"/>
        <w:gridCol w:w="1163"/>
      </w:tblGrid>
      <w:tr w:rsidR="00E044A6" w:rsidRPr="00A3457F" w14:paraId="6D08BDDC" w14:textId="77777777" w:rsidTr="00EF7C9A">
        <w:tc>
          <w:tcPr>
            <w:tcW w:w="483" w:type="dxa"/>
            <w:shd w:val="clear" w:color="auto" w:fill="D9D9D9" w:themeFill="background1" w:themeFillShade="D9"/>
          </w:tcPr>
          <w:p w14:paraId="1A739521"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Nº</w:t>
            </w:r>
          </w:p>
        </w:tc>
        <w:tc>
          <w:tcPr>
            <w:tcW w:w="5182" w:type="dxa"/>
            <w:shd w:val="clear" w:color="auto" w:fill="D9D9D9" w:themeFill="background1" w:themeFillShade="D9"/>
          </w:tcPr>
          <w:p w14:paraId="5F2CC783"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Descrição</w:t>
            </w:r>
          </w:p>
        </w:tc>
        <w:tc>
          <w:tcPr>
            <w:tcW w:w="532" w:type="dxa"/>
            <w:shd w:val="clear" w:color="auto" w:fill="D9D9D9" w:themeFill="background1" w:themeFillShade="D9"/>
          </w:tcPr>
          <w:p w14:paraId="53EED317" w14:textId="77777777" w:rsidR="00E044A6" w:rsidRPr="00835BD5" w:rsidRDefault="00E044A6" w:rsidP="00EF7C9A">
            <w:pPr>
              <w:jc w:val="center"/>
              <w:rPr>
                <w:rFonts w:ascii="Arial" w:eastAsia="Times New Roman" w:hAnsi="Arial" w:cs="Arial"/>
                <w:color w:val="000000"/>
                <w:sz w:val="20"/>
                <w:szCs w:val="20"/>
                <w:lang w:eastAsia="pt-BR"/>
              </w:rPr>
            </w:pPr>
            <w:proofErr w:type="spellStart"/>
            <w:r w:rsidRPr="00835BD5">
              <w:rPr>
                <w:rFonts w:ascii="Arial" w:eastAsia="Times New Roman" w:hAnsi="Arial" w:cs="Arial"/>
                <w:color w:val="000000"/>
                <w:sz w:val="20"/>
                <w:szCs w:val="20"/>
                <w:lang w:eastAsia="pt-BR"/>
              </w:rPr>
              <w:t>Qnt</w:t>
            </w:r>
            <w:proofErr w:type="spellEnd"/>
          </w:p>
        </w:tc>
        <w:tc>
          <w:tcPr>
            <w:tcW w:w="602" w:type="dxa"/>
            <w:shd w:val="clear" w:color="auto" w:fill="D9D9D9" w:themeFill="background1" w:themeFillShade="D9"/>
          </w:tcPr>
          <w:p w14:paraId="0C2505C8" w14:textId="77777777" w:rsidR="00E044A6" w:rsidRPr="00835BD5" w:rsidRDefault="00E044A6" w:rsidP="00EF7C9A">
            <w:pPr>
              <w:jc w:val="center"/>
              <w:rPr>
                <w:rFonts w:ascii="Arial" w:eastAsia="Times New Roman" w:hAnsi="Arial" w:cs="Arial"/>
                <w:color w:val="000000"/>
                <w:sz w:val="20"/>
                <w:szCs w:val="20"/>
                <w:lang w:eastAsia="pt-BR"/>
              </w:rPr>
            </w:pPr>
            <w:proofErr w:type="spellStart"/>
            <w:r w:rsidRPr="00835BD5">
              <w:rPr>
                <w:rFonts w:ascii="Arial" w:eastAsia="Times New Roman" w:hAnsi="Arial" w:cs="Arial"/>
                <w:color w:val="000000"/>
                <w:sz w:val="20"/>
                <w:szCs w:val="20"/>
                <w:lang w:eastAsia="pt-BR"/>
              </w:rPr>
              <w:t>Und</w:t>
            </w:r>
            <w:proofErr w:type="spellEnd"/>
          </w:p>
        </w:tc>
        <w:tc>
          <w:tcPr>
            <w:tcW w:w="1134" w:type="dxa"/>
            <w:shd w:val="clear" w:color="auto" w:fill="D9D9D9" w:themeFill="background1" w:themeFillShade="D9"/>
          </w:tcPr>
          <w:p w14:paraId="035B76C4" w14:textId="77777777" w:rsidR="00E044A6" w:rsidRPr="00835BD5" w:rsidRDefault="00E044A6" w:rsidP="00EF7C9A">
            <w:pPr>
              <w:jc w:val="both"/>
              <w:rPr>
                <w:rFonts w:ascii="Arial" w:eastAsia="Times New Roman" w:hAnsi="Arial" w:cs="Arial"/>
                <w:color w:val="000000"/>
                <w:sz w:val="20"/>
                <w:szCs w:val="20"/>
                <w:lang w:eastAsia="pt-BR"/>
              </w:rPr>
            </w:pPr>
            <w:proofErr w:type="spellStart"/>
            <w:r w:rsidRPr="00835BD5">
              <w:rPr>
                <w:rFonts w:ascii="Arial" w:eastAsia="Times New Roman" w:hAnsi="Arial" w:cs="Arial"/>
                <w:color w:val="000000"/>
                <w:sz w:val="20"/>
                <w:szCs w:val="20"/>
                <w:lang w:eastAsia="pt-BR"/>
              </w:rPr>
              <w:t>Vlr</w:t>
            </w:r>
            <w:proofErr w:type="spellEnd"/>
            <w:r w:rsidRPr="00835BD5">
              <w:rPr>
                <w:rFonts w:ascii="Arial" w:eastAsia="Times New Roman" w:hAnsi="Arial" w:cs="Arial"/>
                <w:color w:val="000000"/>
                <w:sz w:val="20"/>
                <w:szCs w:val="20"/>
                <w:lang w:eastAsia="pt-BR"/>
              </w:rPr>
              <w:t xml:space="preserve"> Unit(R$)</w:t>
            </w:r>
          </w:p>
        </w:tc>
        <w:tc>
          <w:tcPr>
            <w:tcW w:w="1163" w:type="dxa"/>
            <w:shd w:val="clear" w:color="auto" w:fill="D9D9D9" w:themeFill="background1" w:themeFillShade="D9"/>
          </w:tcPr>
          <w:p w14:paraId="66E7FE04" w14:textId="77777777" w:rsidR="00E044A6" w:rsidRPr="00835BD5" w:rsidRDefault="00E044A6" w:rsidP="00EF7C9A">
            <w:pPr>
              <w:jc w:val="both"/>
              <w:rPr>
                <w:rFonts w:ascii="Arial" w:eastAsia="Times New Roman" w:hAnsi="Arial" w:cs="Arial"/>
                <w:color w:val="000000"/>
                <w:sz w:val="20"/>
                <w:szCs w:val="20"/>
                <w:lang w:eastAsia="pt-BR"/>
              </w:rPr>
            </w:pPr>
            <w:proofErr w:type="spellStart"/>
            <w:r w:rsidRPr="00835BD5">
              <w:rPr>
                <w:rFonts w:ascii="Arial" w:eastAsia="Times New Roman" w:hAnsi="Arial" w:cs="Arial"/>
                <w:color w:val="000000"/>
                <w:sz w:val="20"/>
                <w:szCs w:val="20"/>
                <w:lang w:eastAsia="pt-BR"/>
              </w:rPr>
              <w:t>Vlr</w:t>
            </w:r>
            <w:proofErr w:type="spellEnd"/>
            <w:r w:rsidRPr="00835BD5">
              <w:rPr>
                <w:rFonts w:ascii="Arial" w:eastAsia="Times New Roman" w:hAnsi="Arial" w:cs="Arial"/>
                <w:color w:val="000000"/>
                <w:sz w:val="20"/>
                <w:szCs w:val="20"/>
                <w:lang w:eastAsia="pt-BR"/>
              </w:rPr>
              <w:t xml:space="preserve"> Total(R$)</w:t>
            </w:r>
          </w:p>
        </w:tc>
      </w:tr>
      <w:tr w:rsidR="00E044A6" w:rsidRPr="00A3457F" w14:paraId="50780863" w14:textId="77777777" w:rsidTr="00EF7C9A">
        <w:tc>
          <w:tcPr>
            <w:tcW w:w="483" w:type="dxa"/>
            <w:vAlign w:val="center"/>
          </w:tcPr>
          <w:p w14:paraId="03689C08"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01</w:t>
            </w:r>
          </w:p>
        </w:tc>
        <w:tc>
          <w:tcPr>
            <w:tcW w:w="5182" w:type="dxa"/>
            <w:vAlign w:val="center"/>
          </w:tcPr>
          <w:p w14:paraId="5F36A32A"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Arial Narrow" w:hAnsi="Arial" w:cs="Arial"/>
                <w:b/>
                <w:sz w:val="20"/>
                <w:szCs w:val="20"/>
              </w:rPr>
              <w:t>Almoxarifado:</w:t>
            </w:r>
            <w:r w:rsidRPr="00835BD5">
              <w:rPr>
                <w:rFonts w:ascii="Arial" w:eastAsia="Arial Narrow" w:hAnsi="Arial" w:cs="Arial"/>
                <w:sz w:val="20"/>
                <w:szCs w:val="20"/>
              </w:rPr>
              <w:t xml:space="preserve"> Essencial para o controle logístico, minimização de perdas, e rastreabilidade dos bens de consumo</w:t>
            </w:r>
          </w:p>
        </w:tc>
        <w:tc>
          <w:tcPr>
            <w:tcW w:w="532" w:type="dxa"/>
            <w:vAlign w:val="center"/>
          </w:tcPr>
          <w:p w14:paraId="4E1E6E4E"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12</w:t>
            </w:r>
          </w:p>
        </w:tc>
        <w:tc>
          <w:tcPr>
            <w:tcW w:w="602" w:type="dxa"/>
            <w:vAlign w:val="center"/>
          </w:tcPr>
          <w:p w14:paraId="007A7D55"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Mês</w:t>
            </w:r>
          </w:p>
        </w:tc>
        <w:tc>
          <w:tcPr>
            <w:tcW w:w="1134" w:type="dxa"/>
            <w:vAlign w:val="center"/>
          </w:tcPr>
          <w:p w14:paraId="7626D4EE" w14:textId="77777777" w:rsidR="00E044A6" w:rsidRPr="00835BD5" w:rsidRDefault="00E044A6" w:rsidP="00EF7C9A">
            <w:pPr>
              <w:jc w:val="both"/>
              <w:rPr>
                <w:rFonts w:ascii="Arial" w:eastAsia="Times New Roman" w:hAnsi="Arial" w:cs="Arial"/>
                <w:color w:val="000000"/>
                <w:sz w:val="20"/>
                <w:szCs w:val="20"/>
                <w:lang w:eastAsia="pt-BR"/>
              </w:rPr>
            </w:pPr>
          </w:p>
        </w:tc>
        <w:tc>
          <w:tcPr>
            <w:tcW w:w="1163" w:type="dxa"/>
            <w:vAlign w:val="center"/>
          </w:tcPr>
          <w:p w14:paraId="4AC3B15D" w14:textId="77777777" w:rsidR="00E044A6" w:rsidRPr="00835BD5" w:rsidRDefault="00E044A6" w:rsidP="00EF7C9A">
            <w:pPr>
              <w:jc w:val="both"/>
              <w:rPr>
                <w:rFonts w:ascii="Arial" w:eastAsia="Times New Roman" w:hAnsi="Arial" w:cs="Arial"/>
                <w:color w:val="000000"/>
                <w:sz w:val="20"/>
                <w:szCs w:val="20"/>
                <w:lang w:eastAsia="pt-BR"/>
              </w:rPr>
            </w:pPr>
          </w:p>
        </w:tc>
      </w:tr>
      <w:tr w:rsidR="00E044A6" w:rsidRPr="00A3457F" w14:paraId="08A1C1AC" w14:textId="77777777" w:rsidTr="00EF7C9A">
        <w:tc>
          <w:tcPr>
            <w:tcW w:w="483" w:type="dxa"/>
            <w:vAlign w:val="center"/>
          </w:tcPr>
          <w:p w14:paraId="27E6A25F"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02</w:t>
            </w:r>
          </w:p>
        </w:tc>
        <w:tc>
          <w:tcPr>
            <w:tcW w:w="5182" w:type="dxa"/>
            <w:vAlign w:val="center"/>
          </w:tcPr>
          <w:p w14:paraId="55EFD946" w14:textId="77777777" w:rsidR="00E044A6" w:rsidRPr="00835BD5" w:rsidRDefault="00E044A6" w:rsidP="00EF7C9A">
            <w:pPr>
              <w:jc w:val="both"/>
              <w:rPr>
                <w:rFonts w:ascii="Arial" w:hAnsi="Arial" w:cs="Arial"/>
                <w:sz w:val="20"/>
                <w:szCs w:val="20"/>
              </w:rPr>
            </w:pPr>
            <w:r w:rsidRPr="00835BD5">
              <w:rPr>
                <w:rFonts w:ascii="Arial" w:eastAsia="Arial Narrow" w:hAnsi="Arial" w:cs="Arial"/>
                <w:b/>
                <w:sz w:val="20"/>
                <w:szCs w:val="20"/>
              </w:rPr>
              <w:t>Patrimônio:</w:t>
            </w:r>
            <w:r w:rsidRPr="00835BD5">
              <w:rPr>
                <w:rFonts w:ascii="Arial" w:eastAsia="Arial Narrow" w:hAnsi="Arial" w:cs="Arial"/>
                <w:sz w:val="20"/>
                <w:szCs w:val="20"/>
              </w:rPr>
              <w:t xml:space="preserve"> Gestão completa do ciclo de vida dos bens permanentes, desde a aquisição até a baixa, incluindo cálculo e controle de depreciação. </w:t>
            </w:r>
          </w:p>
          <w:p w14:paraId="6D6F2632" w14:textId="77777777" w:rsidR="00E044A6" w:rsidRPr="00835BD5" w:rsidRDefault="00E044A6" w:rsidP="00EF7C9A">
            <w:pPr>
              <w:jc w:val="both"/>
              <w:rPr>
                <w:rFonts w:ascii="Arial" w:hAnsi="Arial" w:cs="Arial"/>
                <w:sz w:val="20"/>
                <w:szCs w:val="20"/>
              </w:rPr>
            </w:pPr>
          </w:p>
        </w:tc>
        <w:tc>
          <w:tcPr>
            <w:tcW w:w="532" w:type="dxa"/>
            <w:vAlign w:val="center"/>
          </w:tcPr>
          <w:p w14:paraId="5C194F36"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12</w:t>
            </w:r>
          </w:p>
        </w:tc>
        <w:tc>
          <w:tcPr>
            <w:tcW w:w="602" w:type="dxa"/>
            <w:vAlign w:val="center"/>
          </w:tcPr>
          <w:p w14:paraId="5200BEFB"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Mês</w:t>
            </w:r>
          </w:p>
        </w:tc>
        <w:tc>
          <w:tcPr>
            <w:tcW w:w="1134" w:type="dxa"/>
            <w:vAlign w:val="center"/>
          </w:tcPr>
          <w:p w14:paraId="01AB8066" w14:textId="77777777" w:rsidR="00E044A6" w:rsidRPr="00835BD5" w:rsidRDefault="00E044A6" w:rsidP="00EF7C9A">
            <w:pPr>
              <w:jc w:val="both"/>
              <w:rPr>
                <w:rFonts w:ascii="Arial" w:eastAsia="Times New Roman" w:hAnsi="Arial" w:cs="Arial"/>
                <w:color w:val="000000"/>
                <w:sz w:val="20"/>
                <w:szCs w:val="20"/>
                <w:lang w:eastAsia="pt-BR"/>
              </w:rPr>
            </w:pPr>
          </w:p>
        </w:tc>
        <w:tc>
          <w:tcPr>
            <w:tcW w:w="1163" w:type="dxa"/>
            <w:vAlign w:val="center"/>
          </w:tcPr>
          <w:p w14:paraId="2B697B09" w14:textId="77777777" w:rsidR="00E044A6" w:rsidRPr="00835BD5" w:rsidRDefault="00E044A6" w:rsidP="00EF7C9A">
            <w:pPr>
              <w:jc w:val="both"/>
              <w:rPr>
                <w:rFonts w:ascii="Arial" w:eastAsia="Times New Roman" w:hAnsi="Arial" w:cs="Arial"/>
                <w:color w:val="000000"/>
                <w:sz w:val="20"/>
                <w:szCs w:val="20"/>
                <w:lang w:eastAsia="pt-BR"/>
              </w:rPr>
            </w:pPr>
          </w:p>
        </w:tc>
      </w:tr>
      <w:tr w:rsidR="00E044A6" w:rsidRPr="00A3457F" w14:paraId="325D516B" w14:textId="77777777" w:rsidTr="00EF7C9A">
        <w:tc>
          <w:tcPr>
            <w:tcW w:w="483" w:type="dxa"/>
            <w:vAlign w:val="center"/>
          </w:tcPr>
          <w:p w14:paraId="408F8CD8"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03</w:t>
            </w:r>
          </w:p>
        </w:tc>
        <w:tc>
          <w:tcPr>
            <w:tcW w:w="5182" w:type="dxa"/>
            <w:vAlign w:val="center"/>
          </w:tcPr>
          <w:p w14:paraId="5E1B1E7F" w14:textId="77777777" w:rsidR="00E044A6" w:rsidRPr="00835BD5" w:rsidRDefault="00E044A6" w:rsidP="00EF7C9A">
            <w:pPr>
              <w:jc w:val="both"/>
              <w:rPr>
                <w:rFonts w:ascii="Arial" w:hAnsi="Arial" w:cs="Arial"/>
                <w:sz w:val="20"/>
                <w:szCs w:val="20"/>
              </w:rPr>
            </w:pPr>
            <w:r w:rsidRPr="00835BD5">
              <w:rPr>
                <w:rFonts w:ascii="Arial" w:eastAsia="Arial Narrow" w:hAnsi="Arial" w:cs="Arial"/>
                <w:b/>
                <w:sz w:val="20"/>
                <w:szCs w:val="20"/>
              </w:rPr>
              <w:t>Portal Integrado:</w:t>
            </w:r>
            <w:r w:rsidRPr="00835BD5">
              <w:rPr>
                <w:rFonts w:ascii="Arial" w:eastAsia="Arial Narrow" w:hAnsi="Arial" w:cs="Arial"/>
                <w:sz w:val="20"/>
                <w:szCs w:val="20"/>
              </w:rPr>
              <w:t xml:space="preserve"> Funcionalidade de interface única centralizada para a publicação de informações e acesso a serviços públicos, maximizando a transparência e a usabilidade</w:t>
            </w:r>
          </w:p>
        </w:tc>
        <w:tc>
          <w:tcPr>
            <w:tcW w:w="532" w:type="dxa"/>
            <w:vAlign w:val="center"/>
          </w:tcPr>
          <w:p w14:paraId="516DDAC8"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12</w:t>
            </w:r>
          </w:p>
        </w:tc>
        <w:tc>
          <w:tcPr>
            <w:tcW w:w="602" w:type="dxa"/>
            <w:vAlign w:val="center"/>
          </w:tcPr>
          <w:p w14:paraId="7E6F1307"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Mês</w:t>
            </w:r>
          </w:p>
        </w:tc>
        <w:tc>
          <w:tcPr>
            <w:tcW w:w="1134" w:type="dxa"/>
            <w:vAlign w:val="center"/>
          </w:tcPr>
          <w:p w14:paraId="0639F4B9" w14:textId="77777777" w:rsidR="00E044A6" w:rsidRPr="00835BD5" w:rsidRDefault="00E044A6" w:rsidP="00EF7C9A">
            <w:pPr>
              <w:jc w:val="both"/>
              <w:rPr>
                <w:rFonts w:ascii="Arial" w:eastAsia="Times New Roman" w:hAnsi="Arial" w:cs="Arial"/>
                <w:color w:val="000000"/>
                <w:sz w:val="20"/>
                <w:szCs w:val="20"/>
                <w:lang w:eastAsia="pt-BR"/>
              </w:rPr>
            </w:pPr>
          </w:p>
        </w:tc>
        <w:tc>
          <w:tcPr>
            <w:tcW w:w="1163" w:type="dxa"/>
            <w:vAlign w:val="center"/>
          </w:tcPr>
          <w:p w14:paraId="786E1660" w14:textId="77777777" w:rsidR="00E044A6" w:rsidRPr="00835BD5" w:rsidRDefault="00E044A6" w:rsidP="00EF7C9A">
            <w:pPr>
              <w:jc w:val="both"/>
              <w:rPr>
                <w:rFonts w:ascii="Arial" w:eastAsia="Times New Roman" w:hAnsi="Arial" w:cs="Arial"/>
                <w:color w:val="000000"/>
                <w:sz w:val="20"/>
                <w:szCs w:val="20"/>
                <w:lang w:eastAsia="pt-BR"/>
              </w:rPr>
            </w:pPr>
          </w:p>
        </w:tc>
      </w:tr>
      <w:tr w:rsidR="00E044A6" w:rsidRPr="00A3457F" w14:paraId="312FD9FF" w14:textId="77777777" w:rsidTr="00EF7C9A">
        <w:tc>
          <w:tcPr>
            <w:tcW w:w="483" w:type="dxa"/>
            <w:vAlign w:val="center"/>
          </w:tcPr>
          <w:p w14:paraId="4109491E"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04</w:t>
            </w:r>
          </w:p>
        </w:tc>
        <w:tc>
          <w:tcPr>
            <w:tcW w:w="5182" w:type="dxa"/>
            <w:vAlign w:val="center"/>
          </w:tcPr>
          <w:p w14:paraId="1C46D62C" w14:textId="77777777" w:rsidR="00E044A6" w:rsidRPr="00835BD5" w:rsidRDefault="00E044A6" w:rsidP="00EF7C9A">
            <w:pPr>
              <w:jc w:val="both"/>
              <w:rPr>
                <w:rFonts w:ascii="Arial" w:hAnsi="Arial" w:cs="Arial"/>
                <w:sz w:val="20"/>
                <w:szCs w:val="20"/>
              </w:rPr>
            </w:pPr>
            <w:r w:rsidRPr="00835BD5">
              <w:rPr>
                <w:rFonts w:ascii="Arial" w:eastAsia="Arial Narrow" w:hAnsi="Arial" w:cs="Arial"/>
                <w:b/>
                <w:sz w:val="20"/>
                <w:szCs w:val="20"/>
              </w:rPr>
              <w:t>Recursos Humanos (Folha/Gestão de Pessoal):</w:t>
            </w:r>
            <w:r w:rsidRPr="00835BD5">
              <w:rPr>
                <w:rFonts w:ascii="Arial" w:eastAsia="Arial Narrow" w:hAnsi="Arial" w:cs="Arial"/>
                <w:sz w:val="20"/>
                <w:szCs w:val="20"/>
              </w:rPr>
              <w:t xml:space="preserve"> Processamento rigoroso e eficiente da folha de pagamento, gestão de benefícios, controle de admissões, demissões e o atendimento a todas as </w:t>
            </w:r>
            <w:r w:rsidRPr="00835BD5">
              <w:rPr>
                <w:rFonts w:ascii="Arial" w:eastAsia="Arial Narrow" w:hAnsi="Arial" w:cs="Arial"/>
                <w:sz w:val="20"/>
                <w:szCs w:val="20"/>
              </w:rPr>
              <w:lastRenderedPageBreak/>
              <w:t xml:space="preserve">obrigações acessórias, em especial o </w:t>
            </w:r>
            <w:proofErr w:type="spellStart"/>
            <w:r w:rsidRPr="00835BD5">
              <w:rPr>
                <w:rFonts w:ascii="Arial" w:eastAsia="Arial Narrow" w:hAnsi="Arial" w:cs="Arial"/>
                <w:sz w:val="20"/>
                <w:szCs w:val="20"/>
              </w:rPr>
              <w:t>eSocial</w:t>
            </w:r>
            <w:proofErr w:type="spellEnd"/>
            <w:r w:rsidRPr="00835BD5">
              <w:rPr>
                <w:rFonts w:ascii="Arial" w:eastAsia="Arial Narrow" w:hAnsi="Arial" w:cs="Arial"/>
                <w:sz w:val="20"/>
                <w:szCs w:val="20"/>
              </w:rPr>
              <w:t xml:space="preserve"> e a legislação previdenciária. </w:t>
            </w:r>
          </w:p>
          <w:p w14:paraId="64931A64" w14:textId="77777777" w:rsidR="00E044A6" w:rsidRPr="00835BD5" w:rsidRDefault="00E044A6" w:rsidP="00EF7C9A">
            <w:pPr>
              <w:jc w:val="both"/>
              <w:rPr>
                <w:rFonts w:ascii="Arial" w:hAnsi="Arial" w:cs="Arial"/>
                <w:sz w:val="20"/>
                <w:szCs w:val="20"/>
              </w:rPr>
            </w:pPr>
          </w:p>
        </w:tc>
        <w:tc>
          <w:tcPr>
            <w:tcW w:w="532" w:type="dxa"/>
            <w:vAlign w:val="center"/>
          </w:tcPr>
          <w:p w14:paraId="7A68684F"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lastRenderedPageBreak/>
              <w:t>12</w:t>
            </w:r>
          </w:p>
        </w:tc>
        <w:tc>
          <w:tcPr>
            <w:tcW w:w="602" w:type="dxa"/>
            <w:vAlign w:val="center"/>
          </w:tcPr>
          <w:p w14:paraId="127693D1"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Mês</w:t>
            </w:r>
          </w:p>
        </w:tc>
        <w:tc>
          <w:tcPr>
            <w:tcW w:w="1134" w:type="dxa"/>
            <w:vAlign w:val="center"/>
          </w:tcPr>
          <w:p w14:paraId="6A1168CD" w14:textId="77777777" w:rsidR="00E044A6" w:rsidRPr="00835BD5" w:rsidRDefault="00E044A6" w:rsidP="00EF7C9A">
            <w:pPr>
              <w:jc w:val="both"/>
              <w:rPr>
                <w:rFonts w:ascii="Arial" w:eastAsia="Times New Roman" w:hAnsi="Arial" w:cs="Arial"/>
                <w:color w:val="000000"/>
                <w:sz w:val="20"/>
                <w:szCs w:val="20"/>
                <w:lang w:eastAsia="pt-BR"/>
              </w:rPr>
            </w:pPr>
          </w:p>
        </w:tc>
        <w:tc>
          <w:tcPr>
            <w:tcW w:w="1163" w:type="dxa"/>
            <w:vAlign w:val="center"/>
          </w:tcPr>
          <w:p w14:paraId="38EE834C" w14:textId="77777777" w:rsidR="00E044A6" w:rsidRPr="00835BD5" w:rsidRDefault="00E044A6" w:rsidP="00EF7C9A">
            <w:pPr>
              <w:jc w:val="both"/>
              <w:rPr>
                <w:rFonts w:ascii="Arial" w:eastAsia="Times New Roman" w:hAnsi="Arial" w:cs="Arial"/>
                <w:color w:val="000000"/>
                <w:sz w:val="20"/>
                <w:szCs w:val="20"/>
                <w:lang w:eastAsia="pt-BR"/>
              </w:rPr>
            </w:pPr>
          </w:p>
        </w:tc>
      </w:tr>
      <w:tr w:rsidR="00E044A6" w:rsidRPr="00A3457F" w14:paraId="7C741FA6" w14:textId="77777777" w:rsidTr="00EF7C9A">
        <w:tc>
          <w:tcPr>
            <w:tcW w:w="483" w:type="dxa"/>
            <w:vAlign w:val="center"/>
          </w:tcPr>
          <w:p w14:paraId="13CAC7E2"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05</w:t>
            </w:r>
          </w:p>
        </w:tc>
        <w:tc>
          <w:tcPr>
            <w:tcW w:w="5182" w:type="dxa"/>
            <w:vAlign w:val="center"/>
          </w:tcPr>
          <w:p w14:paraId="6562DE13" w14:textId="77777777" w:rsidR="00E044A6" w:rsidRPr="00835BD5" w:rsidRDefault="00E044A6" w:rsidP="00EF7C9A">
            <w:pPr>
              <w:jc w:val="both"/>
              <w:rPr>
                <w:rFonts w:ascii="Arial" w:hAnsi="Arial" w:cs="Arial"/>
                <w:sz w:val="20"/>
                <w:szCs w:val="20"/>
              </w:rPr>
            </w:pPr>
            <w:r w:rsidRPr="00835BD5">
              <w:rPr>
                <w:rFonts w:ascii="Arial" w:eastAsia="Arial Narrow" w:hAnsi="Arial" w:cs="Arial"/>
                <w:b/>
                <w:sz w:val="20"/>
                <w:szCs w:val="20"/>
              </w:rPr>
              <w:t>Portal do Servidor:</w:t>
            </w:r>
            <w:r w:rsidRPr="00835BD5">
              <w:rPr>
                <w:rFonts w:ascii="Arial" w:eastAsia="Arial Narrow" w:hAnsi="Arial" w:cs="Arial"/>
                <w:sz w:val="20"/>
                <w:szCs w:val="20"/>
              </w:rPr>
              <w:t xml:space="preserve"> Canal de autoatendimento robusto para o servidor, permitindo acesso autônomo e seguro a contracheques, informes de rendimentos e formulários diversos</w:t>
            </w:r>
          </w:p>
        </w:tc>
        <w:tc>
          <w:tcPr>
            <w:tcW w:w="532" w:type="dxa"/>
            <w:vAlign w:val="center"/>
          </w:tcPr>
          <w:p w14:paraId="1CEE68DA"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12</w:t>
            </w:r>
          </w:p>
        </w:tc>
        <w:tc>
          <w:tcPr>
            <w:tcW w:w="602" w:type="dxa"/>
            <w:vAlign w:val="center"/>
          </w:tcPr>
          <w:p w14:paraId="013946E5"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Mês</w:t>
            </w:r>
          </w:p>
        </w:tc>
        <w:tc>
          <w:tcPr>
            <w:tcW w:w="1134" w:type="dxa"/>
            <w:vAlign w:val="center"/>
          </w:tcPr>
          <w:p w14:paraId="0D616E8D" w14:textId="77777777" w:rsidR="00E044A6" w:rsidRPr="00835BD5" w:rsidRDefault="00E044A6" w:rsidP="00EF7C9A">
            <w:pPr>
              <w:jc w:val="both"/>
              <w:rPr>
                <w:rFonts w:ascii="Arial" w:eastAsia="Times New Roman" w:hAnsi="Arial" w:cs="Arial"/>
                <w:color w:val="000000"/>
                <w:sz w:val="20"/>
                <w:szCs w:val="20"/>
                <w:lang w:eastAsia="pt-BR"/>
              </w:rPr>
            </w:pPr>
          </w:p>
        </w:tc>
        <w:tc>
          <w:tcPr>
            <w:tcW w:w="1163" w:type="dxa"/>
            <w:vAlign w:val="center"/>
          </w:tcPr>
          <w:p w14:paraId="6DDAC2E8" w14:textId="77777777" w:rsidR="00E044A6" w:rsidRPr="00835BD5" w:rsidRDefault="00E044A6" w:rsidP="00EF7C9A">
            <w:pPr>
              <w:jc w:val="both"/>
              <w:rPr>
                <w:rFonts w:ascii="Arial" w:eastAsia="Times New Roman" w:hAnsi="Arial" w:cs="Arial"/>
                <w:color w:val="000000"/>
                <w:sz w:val="20"/>
                <w:szCs w:val="20"/>
                <w:lang w:eastAsia="pt-BR"/>
              </w:rPr>
            </w:pPr>
          </w:p>
        </w:tc>
      </w:tr>
      <w:tr w:rsidR="00E044A6" w:rsidRPr="00A3457F" w14:paraId="3C43E538" w14:textId="77777777" w:rsidTr="00EF7C9A">
        <w:tc>
          <w:tcPr>
            <w:tcW w:w="483" w:type="dxa"/>
            <w:vAlign w:val="center"/>
          </w:tcPr>
          <w:p w14:paraId="0DEF11FA"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06</w:t>
            </w:r>
          </w:p>
        </w:tc>
        <w:tc>
          <w:tcPr>
            <w:tcW w:w="5182" w:type="dxa"/>
            <w:vAlign w:val="center"/>
          </w:tcPr>
          <w:p w14:paraId="2791623D" w14:textId="77777777" w:rsidR="00E044A6" w:rsidRPr="00835BD5" w:rsidRDefault="00E044A6" w:rsidP="00EF7C9A">
            <w:pPr>
              <w:jc w:val="both"/>
              <w:rPr>
                <w:rFonts w:ascii="Arial" w:hAnsi="Arial" w:cs="Arial"/>
                <w:sz w:val="20"/>
                <w:szCs w:val="20"/>
              </w:rPr>
            </w:pPr>
            <w:r w:rsidRPr="00835BD5">
              <w:rPr>
                <w:rFonts w:ascii="Arial" w:eastAsia="Arial Narrow" w:hAnsi="Arial" w:cs="Arial"/>
                <w:b/>
                <w:sz w:val="20"/>
                <w:szCs w:val="20"/>
              </w:rPr>
              <w:t>Contratos e Convênios:</w:t>
            </w:r>
            <w:r w:rsidRPr="00835BD5">
              <w:rPr>
                <w:rFonts w:ascii="Arial" w:eastAsia="Arial Narrow" w:hAnsi="Arial" w:cs="Arial"/>
                <w:sz w:val="20"/>
                <w:szCs w:val="20"/>
              </w:rPr>
              <w:t xml:space="preserve"> Gestão centralizada e controle rigoroso do ciclo completo de contratos administrativos e seus respectivos aditivos, garantindo prazos e cláusulas. </w:t>
            </w:r>
          </w:p>
          <w:p w14:paraId="0F727D67" w14:textId="77777777" w:rsidR="00E044A6" w:rsidRPr="00835BD5" w:rsidRDefault="00E044A6" w:rsidP="00EF7C9A">
            <w:pPr>
              <w:jc w:val="both"/>
              <w:rPr>
                <w:rFonts w:ascii="Arial" w:eastAsia="Arial Narrow" w:hAnsi="Arial" w:cs="Arial"/>
                <w:b/>
                <w:sz w:val="20"/>
                <w:szCs w:val="20"/>
              </w:rPr>
            </w:pPr>
          </w:p>
        </w:tc>
        <w:tc>
          <w:tcPr>
            <w:tcW w:w="532" w:type="dxa"/>
            <w:vAlign w:val="center"/>
          </w:tcPr>
          <w:p w14:paraId="36419795"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12</w:t>
            </w:r>
          </w:p>
        </w:tc>
        <w:tc>
          <w:tcPr>
            <w:tcW w:w="602" w:type="dxa"/>
            <w:vAlign w:val="center"/>
          </w:tcPr>
          <w:p w14:paraId="0D610DB1"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Mês</w:t>
            </w:r>
          </w:p>
        </w:tc>
        <w:tc>
          <w:tcPr>
            <w:tcW w:w="1134" w:type="dxa"/>
            <w:vAlign w:val="center"/>
          </w:tcPr>
          <w:p w14:paraId="5F56FB9E" w14:textId="77777777" w:rsidR="00E044A6" w:rsidRPr="00835BD5" w:rsidRDefault="00E044A6" w:rsidP="00EF7C9A">
            <w:pPr>
              <w:jc w:val="both"/>
              <w:rPr>
                <w:rFonts w:ascii="Arial" w:eastAsia="Times New Roman" w:hAnsi="Arial" w:cs="Arial"/>
                <w:color w:val="000000"/>
                <w:sz w:val="20"/>
                <w:szCs w:val="20"/>
                <w:lang w:eastAsia="pt-BR"/>
              </w:rPr>
            </w:pPr>
          </w:p>
        </w:tc>
        <w:tc>
          <w:tcPr>
            <w:tcW w:w="1163" w:type="dxa"/>
            <w:vAlign w:val="center"/>
          </w:tcPr>
          <w:p w14:paraId="26FFBEB5" w14:textId="77777777" w:rsidR="00E044A6" w:rsidRPr="00835BD5" w:rsidRDefault="00E044A6" w:rsidP="00EF7C9A">
            <w:pPr>
              <w:jc w:val="both"/>
              <w:rPr>
                <w:rFonts w:ascii="Arial" w:eastAsia="Times New Roman" w:hAnsi="Arial" w:cs="Arial"/>
                <w:color w:val="000000"/>
                <w:sz w:val="20"/>
                <w:szCs w:val="20"/>
                <w:lang w:eastAsia="pt-BR"/>
              </w:rPr>
            </w:pPr>
          </w:p>
        </w:tc>
      </w:tr>
      <w:tr w:rsidR="00E044A6" w:rsidRPr="00A3457F" w14:paraId="7892CA2E" w14:textId="77777777" w:rsidTr="00EF7C9A">
        <w:tc>
          <w:tcPr>
            <w:tcW w:w="483" w:type="dxa"/>
            <w:vAlign w:val="center"/>
          </w:tcPr>
          <w:p w14:paraId="13BD696B"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07</w:t>
            </w:r>
          </w:p>
        </w:tc>
        <w:tc>
          <w:tcPr>
            <w:tcW w:w="5182" w:type="dxa"/>
            <w:vAlign w:val="center"/>
          </w:tcPr>
          <w:p w14:paraId="6481D9B4" w14:textId="77777777" w:rsidR="00E044A6" w:rsidRPr="00835BD5" w:rsidRDefault="00E044A6" w:rsidP="00EF7C9A">
            <w:pPr>
              <w:jc w:val="both"/>
              <w:rPr>
                <w:rFonts w:ascii="Arial" w:hAnsi="Arial" w:cs="Arial"/>
                <w:sz w:val="20"/>
                <w:szCs w:val="20"/>
              </w:rPr>
            </w:pPr>
            <w:r w:rsidRPr="00835BD5">
              <w:rPr>
                <w:rFonts w:ascii="Arial" w:eastAsia="Arial Narrow" w:hAnsi="Arial" w:cs="Arial"/>
                <w:b/>
                <w:sz w:val="20"/>
                <w:szCs w:val="20"/>
              </w:rPr>
              <w:t>Licitação (Compras e Pregão):</w:t>
            </w:r>
            <w:r w:rsidRPr="00835BD5">
              <w:rPr>
                <w:rFonts w:ascii="Arial" w:eastAsia="Arial Narrow" w:hAnsi="Arial" w:cs="Arial"/>
                <w:sz w:val="20"/>
                <w:szCs w:val="20"/>
              </w:rPr>
              <w:t xml:space="preserve"> Ferramenta completa para o gerenciamento de todo o processo licitatório, desde a fase preparatória até a homologação, assegurando integral conformidade com a Lei nº 14.133/2021. </w:t>
            </w:r>
          </w:p>
          <w:p w14:paraId="6489B231" w14:textId="77777777" w:rsidR="00E044A6" w:rsidRPr="00835BD5" w:rsidRDefault="00E044A6" w:rsidP="00EF7C9A">
            <w:pPr>
              <w:jc w:val="both"/>
              <w:rPr>
                <w:rFonts w:ascii="Arial" w:hAnsi="Arial" w:cs="Arial"/>
                <w:sz w:val="20"/>
                <w:szCs w:val="20"/>
              </w:rPr>
            </w:pPr>
          </w:p>
        </w:tc>
        <w:tc>
          <w:tcPr>
            <w:tcW w:w="532" w:type="dxa"/>
            <w:vAlign w:val="center"/>
          </w:tcPr>
          <w:p w14:paraId="1185FFE9"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12</w:t>
            </w:r>
          </w:p>
        </w:tc>
        <w:tc>
          <w:tcPr>
            <w:tcW w:w="602" w:type="dxa"/>
            <w:vAlign w:val="center"/>
          </w:tcPr>
          <w:p w14:paraId="5CB735A8"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Mês</w:t>
            </w:r>
          </w:p>
        </w:tc>
        <w:tc>
          <w:tcPr>
            <w:tcW w:w="1134" w:type="dxa"/>
            <w:vAlign w:val="center"/>
          </w:tcPr>
          <w:p w14:paraId="7B9247B8" w14:textId="77777777" w:rsidR="00E044A6" w:rsidRPr="00835BD5" w:rsidRDefault="00E044A6" w:rsidP="00EF7C9A">
            <w:pPr>
              <w:jc w:val="both"/>
              <w:rPr>
                <w:rFonts w:ascii="Arial" w:eastAsia="Times New Roman" w:hAnsi="Arial" w:cs="Arial"/>
                <w:color w:val="000000"/>
                <w:sz w:val="20"/>
                <w:szCs w:val="20"/>
                <w:lang w:eastAsia="pt-BR"/>
              </w:rPr>
            </w:pPr>
          </w:p>
        </w:tc>
        <w:tc>
          <w:tcPr>
            <w:tcW w:w="1163" w:type="dxa"/>
            <w:vAlign w:val="center"/>
          </w:tcPr>
          <w:p w14:paraId="35D647F1" w14:textId="77777777" w:rsidR="00E044A6" w:rsidRPr="00835BD5" w:rsidRDefault="00E044A6" w:rsidP="00EF7C9A">
            <w:pPr>
              <w:jc w:val="both"/>
              <w:rPr>
                <w:rFonts w:ascii="Arial" w:eastAsia="Times New Roman" w:hAnsi="Arial" w:cs="Arial"/>
                <w:color w:val="000000"/>
                <w:sz w:val="20"/>
                <w:szCs w:val="20"/>
                <w:lang w:eastAsia="pt-BR"/>
              </w:rPr>
            </w:pPr>
          </w:p>
        </w:tc>
      </w:tr>
      <w:tr w:rsidR="00E044A6" w:rsidRPr="00A3457F" w14:paraId="230640C0" w14:textId="77777777" w:rsidTr="00EF7C9A">
        <w:tc>
          <w:tcPr>
            <w:tcW w:w="483" w:type="dxa"/>
            <w:vAlign w:val="center"/>
          </w:tcPr>
          <w:p w14:paraId="32633A8D"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08</w:t>
            </w:r>
          </w:p>
        </w:tc>
        <w:tc>
          <w:tcPr>
            <w:tcW w:w="5182" w:type="dxa"/>
            <w:vAlign w:val="center"/>
          </w:tcPr>
          <w:p w14:paraId="23CA062C" w14:textId="77777777" w:rsidR="00E044A6" w:rsidRPr="00835BD5" w:rsidRDefault="00E044A6" w:rsidP="00EF7C9A">
            <w:pPr>
              <w:jc w:val="both"/>
              <w:rPr>
                <w:rFonts w:ascii="Arial" w:hAnsi="Arial" w:cs="Arial"/>
                <w:sz w:val="20"/>
                <w:szCs w:val="20"/>
              </w:rPr>
            </w:pPr>
            <w:r w:rsidRPr="00835BD5">
              <w:rPr>
                <w:rFonts w:ascii="Arial" w:eastAsia="Arial Narrow" w:hAnsi="Arial" w:cs="Arial"/>
                <w:b/>
                <w:sz w:val="20"/>
                <w:szCs w:val="20"/>
              </w:rPr>
              <w:t xml:space="preserve">Business </w:t>
            </w:r>
            <w:proofErr w:type="spellStart"/>
            <w:r w:rsidRPr="00835BD5">
              <w:rPr>
                <w:rFonts w:ascii="Arial" w:eastAsia="Arial Narrow" w:hAnsi="Arial" w:cs="Arial"/>
                <w:b/>
                <w:sz w:val="20"/>
                <w:szCs w:val="20"/>
              </w:rPr>
              <w:t>Intelligence</w:t>
            </w:r>
            <w:proofErr w:type="spellEnd"/>
            <w:r w:rsidRPr="00835BD5">
              <w:rPr>
                <w:rFonts w:ascii="Arial" w:eastAsia="Arial Narrow" w:hAnsi="Arial" w:cs="Arial"/>
                <w:b/>
                <w:sz w:val="20"/>
                <w:szCs w:val="20"/>
              </w:rPr>
              <w:t xml:space="preserve"> (BI) para Informações Gerenciais:</w:t>
            </w:r>
            <w:r w:rsidRPr="00835BD5">
              <w:rPr>
                <w:rFonts w:ascii="Arial" w:eastAsia="Arial Narrow" w:hAnsi="Arial" w:cs="Arial"/>
                <w:sz w:val="20"/>
                <w:szCs w:val="20"/>
              </w:rPr>
              <w:t xml:space="preserve"> Módulo estratégico, indispensável para a tomada de decisão gerencial e previdenciária, promovendo dashboards e relatórios avançados sobre indicadores de desempenho, o que representa um avanço tecnológico crucial. </w:t>
            </w:r>
          </w:p>
          <w:p w14:paraId="185B7C63" w14:textId="77777777" w:rsidR="00E044A6" w:rsidRPr="00835BD5" w:rsidRDefault="00E044A6" w:rsidP="00EF7C9A">
            <w:pPr>
              <w:jc w:val="both"/>
              <w:rPr>
                <w:rFonts w:ascii="Arial" w:hAnsi="Arial" w:cs="Arial"/>
                <w:sz w:val="20"/>
                <w:szCs w:val="20"/>
              </w:rPr>
            </w:pPr>
          </w:p>
        </w:tc>
        <w:tc>
          <w:tcPr>
            <w:tcW w:w="532" w:type="dxa"/>
            <w:vAlign w:val="center"/>
          </w:tcPr>
          <w:p w14:paraId="08BF9080"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12</w:t>
            </w:r>
          </w:p>
        </w:tc>
        <w:tc>
          <w:tcPr>
            <w:tcW w:w="602" w:type="dxa"/>
            <w:vAlign w:val="center"/>
          </w:tcPr>
          <w:p w14:paraId="38172A42"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Mês</w:t>
            </w:r>
          </w:p>
        </w:tc>
        <w:tc>
          <w:tcPr>
            <w:tcW w:w="1134" w:type="dxa"/>
            <w:vAlign w:val="center"/>
          </w:tcPr>
          <w:p w14:paraId="6BBD02CF" w14:textId="77777777" w:rsidR="00E044A6" w:rsidRPr="00835BD5" w:rsidRDefault="00E044A6" w:rsidP="00EF7C9A">
            <w:pPr>
              <w:jc w:val="both"/>
              <w:rPr>
                <w:rFonts w:ascii="Arial" w:eastAsia="Times New Roman" w:hAnsi="Arial" w:cs="Arial"/>
                <w:color w:val="000000"/>
                <w:sz w:val="20"/>
                <w:szCs w:val="20"/>
                <w:lang w:eastAsia="pt-BR"/>
              </w:rPr>
            </w:pPr>
          </w:p>
        </w:tc>
        <w:tc>
          <w:tcPr>
            <w:tcW w:w="1163" w:type="dxa"/>
            <w:vAlign w:val="center"/>
          </w:tcPr>
          <w:p w14:paraId="4D21C16D" w14:textId="77777777" w:rsidR="00E044A6" w:rsidRPr="00835BD5" w:rsidRDefault="00E044A6" w:rsidP="00EF7C9A">
            <w:pPr>
              <w:jc w:val="both"/>
              <w:rPr>
                <w:rFonts w:ascii="Arial" w:eastAsia="Times New Roman" w:hAnsi="Arial" w:cs="Arial"/>
                <w:color w:val="000000"/>
                <w:sz w:val="20"/>
                <w:szCs w:val="20"/>
                <w:lang w:eastAsia="pt-BR"/>
              </w:rPr>
            </w:pPr>
          </w:p>
        </w:tc>
      </w:tr>
      <w:tr w:rsidR="00E044A6" w:rsidRPr="00A3457F" w14:paraId="34B790BE" w14:textId="77777777" w:rsidTr="00EF7C9A">
        <w:tc>
          <w:tcPr>
            <w:tcW w:w="483" w:type="dxa"/>
            <w:vAlign w:val="center"/>
          </w:tcPr>
          <w:p w14:paraId="41EECA89" w14:textId="77777777" w:rsidR="00E044A6" w:rsidRPr="00835BD5" w:rsidRDefault="00E044A6" w:rsidP="00EF7C9A">
            <w:pPr>
              <w:jc w:val="both"/>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09</w:t>
            </w:r>
          </w:p>
        </w:tc>
        <w:tc>
          <w:tcPr>
            <w:tcW w:w="5182" w:type="dxa"/>
            <w:vAlign w:val="center"/>
          </w:tcPr>
          <w:p w14:paraId="00DCB9DF" w14:textId="77777777" w:rsidR="00E044A6" w:rsidRPr="00835BD5" w:rsidRDefault="00E044A6" w:rsidP="00EF7C9A">
            <w:pPr>
              <w:jc w:val="both"/>
              <w:rPr>
                <w:rFonts w:ascii="Arial" w:hAnsi="Arial" w:cs="Arial"/>
                <w:sz w:val="20"/>
                <w:szCs w:val="20"/>
              </w:rPr>
            </w:pPr>
            <w:r w:rsidRPr="00835BD5">
              <w:rPr>
                <w:rFonts w:ascii="Arial" w:eastAsia="Arial Narrow" w:hAnsi="Arial" w:cs="Arial"/>
                <w:b/>
                <w:sz w:val="20"/>
                <w:szCs w:val="20"/>
              </w:rPr>
              <w:t>Gestão Eletrônica de Documentos (GED):</w:t>
            </w:r>
            <w:r w:rsidRPr="00835BD5">
              <w:rPr>
                <w:rFonts w:ascii="Arial" w:eastAsia="Arial Narrow" w:hAnsi="Arial" w:cs="Arial"/>
                <w:sz w:val="20"/>
                <w:szCs w:val="20"/>
              </w:rPr>
              <w:t xml:space="preserve"> Essencial para a completa digitalização de documentos e processos, organização, armazenamento seguro e recuperação ágil de informações, garantindo a aderência às políticas arquivísticas e a conformidade com a LGPD.</w:t>
            </w:r>
          </w:p>
        </w:tc>
        <w:tc>
          <w:tcPr>
            <w:tcW w:w="532" w:type="dxa"/>
            <w:vAlign w:val="center"/>
          </w:tcPr>
          <w:p w14:paraId="2ED35A28"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12</w:t>
            </w:r>
          </w:p>
        </w:tc>
        <w:tc>
          <w:tcPr>
            <w:tcW w:w="602" w:type="dxa"/>
            <w:vAlign w:val="center"/>
          </w:tcPr>
          <w:p w14:paraId="7D368892" w14:textId="77777777" w:rsidR="00E044A6" w:rsidRPr="00835BD5" w:rsidRDefault="00E044A6" w:rsidP="00EF7C9A">
            <w:pPr>
              <w:jc w:val="center"/>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Mês</w:t>
            </w:r>
          </w:p>
        </w:tc>
        <w:tc>
          <w:tcPr>
            <w:tcW w:w="1134" w:type="dxa"/>
            <w:vAlign w:val="center"/>
          </w:tcPr>
          <w:p w14:paraId="30223ECA" w14:textId="77777777" w:rsidR="00E044A6" w:rsidRPr="00835BD5" w:rsidRDefault="00E044A6" w:rsidP="00EF7C9A">
            <w:pPr>
              <w:jc w:val="both"/>
              <w:rPr>
                <w:rFonts w:ascii="Arial" w:eastAsia="Times New Roman" w:hAnsi="Arial" w:cs="Arial"/>
                <w:color w:val="000000"/>
                <w:sz w:val="20"/>
                <w:szCs w:val="20"/>
                <w:lang w:eastAsia="pt-BR"/>
              </w:rPr>
            </w:pPr>
          </w:p>
        </w:tc>
        <w:tc>
          <w:tcPr>
            <w:tcW w:w="1163" w:type="dxa"/>
            <w:vAlign w:val="center"/>
          </w:tcPr>
          <w:p w14:paraId="2CCFA346" w14:textId="77777777" w:rsidR="00E044A6" w:rsidRPr="00835BD5" w:rsidRDefault="00E044A6" w:rsidP="00EF7C9A">
            <w:pPr>
              <w:jc w:val="both"/>
              <w:rPr>
                <w:rFonts w:ascii="Arial" w:eastAsia="Times New Roman" w:hAnsi="Arial" w:cs="Arial"/>
                <w:color w:val="000000"/>
                <w:sz w:val="20"/>
                <w:szCs w:val="20"/>
                <w:lang w:eastAsia="pt-BR"/>
              </w:rPr>
            </w:pPr>
          </w:p>
        </w:tc>
      </w:tr>
      <w:tr w:rsidR="00E044A6" w:rsidRPr="00A3457F" w14:paraId="424906D2" w14:textId="77777777" w:rsidTr="00EF7C9A">
        <w:tc>
          <w:tcPr>
            <w:tcW w:w="6799" w:type="dxa"/>
            <w:gridSpan w:val="4"/>
            <w:vAlign w:val="center"/>
          </w:tcPr>
          <w:p w14:paraId="01389A7A" w14:textId="77777777" w:rsidR="00E044A6" w:rsidRPr="00835BD5" w:rsidRDefault="00E044A6" w:rsidP="00EF7C9A">
            <w:pPr>
              <w:spacing w:after="0" w:line="240" w:lineRule="auto"/>
              <w:jc w:val="right"/>
              <w:rPr>
                <w:rFonts w:ascii="Arial" w:eastAsia="Times New Roman" w:hAnsi="Arial" w:cs="Arial"/>
                <w:color w:val="000000"/>
                <w:sz w:val="20"/>
                <w:szCs w:val="20"/>
                <w:lang w:eastAsia="pt-BR"/>
              </w:rPr>
            </w:pPr>
            <w:r w:rsidRPr="00835BD5">
              <w:rPr>
                <w:rFonts w:ascii="Arial" w:eastAsia="Times New Roman" w:hAnsi="Arial" w:cs="Arial"/>
                <w:color w:val="000000"/>
                <w:sz w:val="20"/>
                <w:szCs w:val="20"/>
                <w:lang w:eastAsia="pt-BR"/>
              </w:rPr>
              <w:t>Total Global da Contratação (R$)</w:t>
            </w:r>
          </w:p>
        </w:tc>
        <w:tc>
          <w:tcPr>
            <w:tcW w:w="1134" w:type="dxa"/>
            <w:vAlign w:val="center"/>
          </w:tcPr>
          <w:p w14:paraId="738AD870" w14:textId="77777777" w:rsidR="00E044A6" w:rsidRPr="00835BD5" w:rsidRDefault="00E044A6" w:rsidP="00EF7C9A">
            <w:pPr>
              <w:jc w:val="right"/>
              <w:rPr>
                <w:rFonts w:ascii="Arial" w:eastAsia="Times New Roman" w:hAnsi="Arial" w:cs="Arial"/>
                <w:color w:val="000000"/>
                <w:sz w:val="20"/>
                <w:szCs w:val="20"/>
                <w:lang w:eastAsia="pt-BR"/>
              </w:rPr>
            </w:pPr>
          </w:p>
        </w:tc>
        <w:tc>
          <w:tcPr>
            <w:tcW w:w="1163" w:type="dxa"/>
            <w:vAlign w:val="center"/>
          </w:tcPr>
          <w:p w14:paraId="309E41A4" w14:textId="77777777" w:rsidR="00E044A6" w:rsidRPr="00835BD5" w:rsidRDefault="00E044A6" w:rsidP="00EF7C9A">
            <w:pPr>
              <w:jc w:val="both"/>
              <w:rPr>
                <w:rFonts w:ascii="Arial" w:eastAsia="Times New Roman" w:hAnsi="Arial" w:cs="Arial"/>
                <w:color w:val="000000"/>
                <w:sz w:val="20"/>
                <w:szCs w:val="20"/>
                <w:lang w:eastAsia="pt-BR"/>
              </w:rPr>
            </w:pPr>
          </w:p>
        </w:tc>
      </w:tr>
    </w:tbl>
    <w:p w14:paraId="49CC3AF3" w14:textId="77777777" w:rsidR="00E044A6" w:rsidRPr="00A3457F" w:rsidRDefault="00E044A6" w:rsidP="004348D6">
      <w:pPr>
        <w:pStyle w:val="PargrafodaLista"/>
        <w:tabs>
          <w:tab w:val="left" w:pos="0"/>
        </w:tabs>
        <w:spacing w:after="0" w:line="240" w:lineRule="auto"/>
        <w:ind w:left="0"/>
        <w:jc w:val="both"/>
        <w:rPr>
          <w:rFonts w:ascii="Arial" w:eastAsia="Aptos" w:hAnsi="Arial" w:cs="Arial"/>
          <w:sz w:val="24"/>
          <w:szCs w:val="24"/>
          <w:highlight w:val="yellow"/>
        </w:rPr>
      </w:pPr>
    </w:p>
    <w:p w14:paraId="484F04AF" w14:textId="77777777" w:rsidR="00E044A6" w:rsidRPr="00A3457F" w:rsidRDefault="00E044A6" w:rsidP="004348D6">
      <w:pPr>
        <w:pStyle w:val="PargrafodaLista"/>
        <w:tabs>
          <w:tab w:val="left" w:pos="0"/>
        </w:tabs>
        <w:spacing w:after="0" w:line="240" w:lineRule="auto"/>
        <w:ind w:left="0"/>
        <w:jc w:val="both"/>
        <w:rPr>
          <w:rFonts w:ascii="Arial" w:eastAsia="Aptos" w:hAnsi="Arial" w:cs="Arial"/>
          <w:sz w:val="24"/>
          <w:szCs w:val="24"/>
          <w:highlight w:val="yellow"/>
        </w:rPr>
      </w:pPr>
    </w:p>
    <w:p w14:paraId="41580704" w14:textId="77777777" w:rsidR="004348D6" w:rsidRPr="00A3457F" w:rsidRDefault="004348D6">
      <w:pPr>
        <w:pStyle w:val="PargrafodaLista"/>
        <w:numPr>
          <w:ilvl w:val="0"/>
          <w:numId w:val="10"/>
        </w:numPr>
        <w:tabs>
          <w:tab w:val="left" w:pos="0"/>
          <w:tab w:val="left" w:pos="426"/>
        </w:tabs>
        <w:spacing w:after="0" w:line="240" w:lineRule="auto"/>
        <w:ind w:left="0" w:firstLine="0"/>
        <w:jc w:val="both"/>
        <w:rPr>
          <w:rFonts w:ascii="Arial" w:eastAsia="Aptos" w:hAnsi="Arial" w:cs="Arial"/>
          <w:sz w:val="24"/>
          <w:szCs w:val="24"/>
        </w:rPr>
      </w:pPr>
      <w:r w:rsidRPr="00A3457F">
        <w:rPr>
          <w:rFonts w:ascii="Arial" w:eastAsia="Aptos" w:hAnsi="Arial" w:cs="Arial"/>
          <w:b/>
          <w:bCs/>
          <w:sz w:val="24"/>
          <w:szCs w:val="24"/>
        </w:rPr>
        <w:t>Prazo de vigência contratual.</w:t>
      </w:r>
    </w:p>
    <w:p w14:paraId="691203AF" w14:textId="77777777" w:rsidR="004348D6" w:rsidRPr="00A3457F" w:rsidRDefault="004348D6" w:rsidP="004348D6">
      <w:pPr>
        <w:pStyle w:val="PargrafodaLista"/>
        <w:tabs>
          <w:tab w:val="left" w:pos="0"/>
        </w:tabs>
        <w:spacing w:after="0" w:line="240" w:lineRule="auto"/>
        <w:ind w:left="0"/>
        <w:jc w:val="both"/>
        <w:rPr>
          <w:rFonts w:ascii="Arial" w:eastAsia="Aptos" w:hAnsi="Arial" w:cs="Arial"/>
          <w:sz w:val="24"/>
          <w:szCs w:val="24"/>
        </w:rPr>
      </w:pPr>
    </w:p>
    <w:p w14:paraId="73244B9B" w14:textId="688EAF44" w:rsidR="004348D6" w:rsidRPr="00A3457F"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A3457F">
        <w:rPr>
          <w:rFonts w:ascii="Arial" w:eastAsia="Aptos" w:hAnsi="Arial" w:cs="Arial"/>
          <w:sz w:val="24"/>
          <w:szCs w:val="24"/>
        </w:rPr>
        <w:t xml:space="preserve">Considerando a natureza da contratação e o disposto no artigo 106 da Lei Federal nº 14.133, de 01 de abril de 2021, fica estabelecido prazo de vigência de </w:t>
      </w:r>
      <w:r w:rsidR="007F3418" w:rsidRPr="00A3457F">
        <w:rPr>
          <w:rFonts w:ascii="Arial" w:eastAsia="Aptos" w:hAnsi="Arial" w:cs="Arial"/>
          <w:sz w:val="24"/>
          <w:szCs w:val="24"/>
        </w:rPr>
        <w:t>12</w:t>
      </w:r>
      <w:r w:rsidRPr="00A3457F">
        <w:rPr>
          <w:rFonts w:ascii="Arial" w:eastAsia="Aptos" w:hAnsi="Arial" w:cs="Arial"/>
          <w:sz w:val="24"/>
          <w:szCs w:val="24"/>
        </w:rPr>
        <w:t xml:space="preserve"> (</w:t>
      </w:r>
      <w:r w:rsidR="007F3418" w:rsidRPr="00A3457F">
        <w:rPr>
          <w:rFonts w:ascii="Arial" w:eastAsia="Aptos" w:hAnsi="Arial" w:cs="Arial"/>
          <w:sz w:val="24"/>
          <w:szCs w:val="24"/>
        </w:rPr>
        <w:t>doze</w:t>
      </w:r>
      <w:r w:rsidRPr="00A3457F">
        <w:rPr>
          <w:rFonts w:ascii="Arial" w:eastAsia="Aptos" w:hAnsi="Arial" w:cs="Arial"/>
          <w:sz w:val="24"/>
          <w:szCs w:val="24"/>
        </w:rPr>
        <w:t xml:space="preserve">) meses, </w:t>
      </w:r>
      <w:r w:rsidR="004257BD">
        <w:rPr>
          <w:rFonts w:ascii="Arial" w:eastAsia="Aptos" w:hAnsi="Arial" w:cs="Arial"/>
          <w:sz w:val="24"/>
          <w:szCs w:val="24"/>
        </w:rPr>
        <w:t xml:space="preserve">contados da data da última assinatura deste instrumento contratual. </w:t>
      </w:r>
    </w:p>
    <w:p w14:paraId="52755CE3" w14:textId="77777777" w:rsidR="004348D6" w:rsidRPr="00A3457F" w:rsidRDefault="004348D6" w:rsidP="004348D6">
      <w:pPr>
        <w:pStyle w:val="PargrafodaLista"/>
        <w:tabs>
          <w:tab w:val="left" w:pos="567"/>
        </w:tabs>
        <w:spacing w:after="0" w:line="240" w:lineRule="auto"/>
        <w:ind w:left="0"/>
        <w:jc w:val="both"/>
        <w:rPr>
          <w:rFonts w:ascii="Arial" w:eastAsia="Aptos" w:hAnsi="Arial" w:cs="Arial"/>
          <w:sz w:val="24"/>
          <w:szCs w:val="24"/>
          <w:highlight w:val="yellow"/>
        </w:rPr>
      </w:pPr>
    </w:p>
    <w:p w14:paraId="32C50614" w14:textId="424A854A" w:rsidR="004257BD" w:rsidRPr="004257BD" w:rsidRDefault="004348D6" w:rsidP="004257BD">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A3457F">
        <w:rPr>
          <w:rFonts w:ascii="Arial" w:eastAsia="Aptos" w:hAnsi="Arial" w:cs="Arial"/>
          <w:sz w:val="24"/>
          <w:szCs w:val="24"/>
        </w:rPr>
        <w:t xml:space="preserve">O prazo de vigência previsto no parágrafo anterior poderá ser prorrogado, </w:t>
      </w:r>
      <w:proofErr w:type="spellStart"/>
      <w:r w:rsidRPr="00A3457F">
        <w:rPr>
          <w:rFonts w:ascii="Arial" w:eastAsia="Aptos" w:hAnsi="Arial" w:cs="Arial"/>
          <w:sz w:val="24"/>
          <w:szCs w:val="24"/>
        </w:rPr>
        <w:t>nos</w:t>
      </w:r>
      <w:proofErr w:type="spellEnd"/>
      <w:r w:rsidRPr="00A3457F">
        <w:rPr>
          <w:rFonts w:ascii="Arial" w:eastAsia="Aptos" w:hAnsi="Arial" w:cs="Arial"/>
          <w:sz w:val="24"/>
          <w:szCs w:val="24"/>
        </w:rPr>
        <w:t xml:space="preserve"> temos do artigo 107 da Lei Geral de Licitações e Contratos Administrativos, desde que haja interesse das partes em manter o </w:t>
      </w:r>
      <w:proofErr w:type="gramStart"/>
      <w:r w:rsidR="004257BD">
        <w:rPr>
          <w:rFonts w:ascii="Arial" w:eastAsia="Aptos" w:hAnsi="Arial" w:cs="Arial"/>
          <w:sz w:val="24"/>
          <w:szCs w:val="24"/>
        </w:rPr>
        <w:t>concerto</w:t>
      </w:r>
      <w:proofErr w:type="gramEnd"/>
      <w:r w:rsidR="004257BD">
        <w:rPr>
          <w:rFonts w:ascii="Arial" w:eastAsia="Aptos" w:hAnsi="Arial" w:cs="Arial"/>
          <w:sz w:val="24"/>
          <w:szCs w:val="24"/>
        </w:rPr>
        <w:t>.</w:t>
      </w:r>
    </w:p>
    <w:p w14:paraId="7974895D" w14:textId="77777777" w:rsidR="004348D6" w:rsidRPr="00A3457F" w:rsidRDefault="004348D6" w:rsidP="004348D6">
      <w:pPr>
        <w:pStyle w:val="PargrafodaLista"/>
        <w:spacing w:after="0" w:line="240" w:lineRule="auto"/>
        <w:rPr>
          <w:rFonts w:ascii="Arial" w:eastAsia="Aptos" w:hAnsi="Arial" w:cs="Arial"/>
          <w:sz w:val="24"/>
          <w:szCs w:val="24"/>
          <w:highlight w:val="yellow"/>
        </w:rPr>
      </w:pPr>
    </w:p>
    <w:p w14:paraId="06C6AF99" w14:textId="77777777" w:rsidR="004348D6" w:rsidRPr="00A3457F" w:rsidRDefault="004348D6">
      <w:pPr>
        <w:pStyle w:val="PargrafodaLista"/>
        <w:numPr>
          <w:ilvl w:val="0"/>
          <w:numId w:val="10"/>
        </w:numPr>
        <w:tabs>
          <w:tab w:val="left" w:pos="426"/>
        </w:tabs>
        <w:spacing w:after="0" w:line="240" w:lineRule="auto"/>
        <w:ind w:left="0" w:firstLine="0"/>
        <w:jc w:val="both"/>
        <w:rPr>
          <w:rFonts w:ascii="Arial" w:eastAsia="Aptos" w:hAnsi="Arial" w:cs="Arial"/>
          <w:b/>
          <w:bCs/>
          <w:sz w:val="24"/>
          <w:szCs w:val="24"/>
        </w:rPr>
      </w:pPr>
      <w:r w:rsidRPr="00A3457F">
        <w:rPr>
          <w:rFonts w:ascii="Arial" w:eastAsia="Aptos" w:hAnsi="Arial" w:cs="Arial"/>
          <w:b/>
          <w:bCs/>
          <w:sz w:val="24"/>
          <w:szCs w:val="24"/>
        </w:rPr>
        <w:t>Local de prestação dos serviços.</w:t>
      </w:r>
    </w:p>
    <w:p w14:paraId="0F4B28F9" w14:textId="77777777" w:rsidR="004348D6" w:rsidRPr="00A3457F" w:rsidRDefault="004348D6" w:rsidP="004348D6">
      <w:pPr>
        <w:pStyle w:val="PargrafodaLista"/>
        <w:tabs>
          <w:tab w:val="left" w:pos="426"/>
        </w:tabs>
        <w:spacing w:after="0" w:line="240" w:lineRule="auto"/>
        <w:ind w:left="0"/>
        <w:jc w:val="both"/>
        <w:rPr>
          <w:rFonts w:ascii="Arial" w:eastAsia="Aptos" w:hAnsi="Arial" w:cs="Arial"/>
          <w:b/>
          <w:bCs/>
          <w:sz w:val="24"/>
          <w:szCs w:val="24"/>
        </w:rPr>
      </w:pPr>
    </w:p>
    <w:p w14:paraId="516F8843" w14:textId="77777777" w:rsidR="004348D6" w:rsidRPr="00A3457F"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A3457F">
        <w:rPr>
          <w:rFonts w:ascii="Arial" w:hAnsi="Arial" w:cs="Arial"/>
          <w:sz w:val="24"/>
          <w:szCs w:val="24"/>
        </w:rPr>
        <w:lastRenderedPageBreak/>
        <w:t>Os serviços serão prestados de forma remota. Entretanto, quando necessárias atividades presenciais, essas serão prestadas na sede do Instituto de Previdência Social do Município do Paulista, localizada na rua Doutor Demócrito de Souza Filho, 26, Nobre – Paulista/PE, CEP: 52401-560.</w:t>
      </w:r>
    </w:p>
    <w:p w14:paraId="3ECB47D5" w14:textId="77777777" w:rsidR="004348D6" w:rsidRPr="00A3457F" w:rsidRDefault="004348D6" w:rsidP="004348D6">
      <w:pPr>
        <w:pStyle w:val="PargrafodaLista"/>
        <w:tabs>
          <w:tab w:val="left" w:pos="567"/>
        </w:tabs>
        <w:spacing w:after="0" w:line="240" w:lineRule="auto"/>
        <w:ind w:left="0"/>
        <w:jc w:val="both"/>
        <w:rPr>
          <w:rFonts w:ascii="Arial" w:eastAsia="Aptos" w:hAnsi="Arial" w:cs="Arial"/>
          <w:sz w:val="24"/>
          <w:szCs w:val="24"/>
        </w:rPr>
      </w:pPr>
    </w:p>
    <w:p w14:paraId="178F99E3" w14:textId="77777777" w:rsidR="004348D6" w:rsidRPr="00A3457F" w:rsidRDefault="004348D6">
      <w:pPr>
        <w:pStyle w:val="PargrafodaLista"/>
        <w:numPr>
          <w:ilvl w:val="0"/>
          <w:numId w:val="10"/>
        </w:numPr>
        <w:tabs>
          <w:tab w:val="left" w:pos="426"/>
        </w:tabs>
        <w:spacing w:after="0" w:line="240" w:lineRule="auto"/>
        <w:ind w:left="0" w:firstLine="0"/>
        <w:jc w:val="both"/>
        <w:rPr>
          <w:rFonts w:ascii="Arial" w:eastAsia="Aptos" w:hAnsi="Arial" w:cs="Arial"/>
          <w:b/>
          <w:bCs/>
          <w:sz w:val="24"/>
          <w:szCs w:val="24"/>
        </w:rPr>
      </w:pPr>
      <w:r w:rsidRPr="00A3457F">
        <w:rPr>
          <w:rFonts w:ascii="Arial" w:eastAsia="Aptos" w:hAnsi="Arial" w:cs="Arial"/>
          <w:b/>
          <w:bCs/>
          <w:sz w:val="24"/>
          <w:szCs w:val="24"/>
        </w:rPr>
        <w:t>Garantias e condições dos serviços quando fornecido sistema informatizado.</w:t>
      </w:r>
    </w:p>
    <w:p w14:paraId="7B0F5554" w14:textId="77777777" w:rsidR="004348D6" w:rsidRPr="00A3457F" w:rsidRDefault="004348D6" w:rsidP="004348D6">
      <w:pPr>
        <w:pStyle w:val="PargrafodaLista"/>
        <w:tabs>
          <w:tab w:val="left" w:pos="0"/>
        </w:tabs>
        <w:spacing w:after="0" w:line="240" w:lineRule="auto"/>
        <w:ind w:left="0"/>
        <w:jc w:val="both"/>
        <w:rPr>
          <w:rFonts w:ascii="Arial" w:eastAsia="Aptos" w:hAnsi="Arial" w:cs="Arial"/>
          <w:sz w:val="24"/>
          <w:szCs w:val="24"/>
        </w:rPr>
      </w:pPr>
    </w:p>
    <w:p w14:paraId="16497CBE" w14:textId="77777777" w:rsidR="004348D6" w:rsidRPr="00A3457F" w:rsidRDefault="004348D6">
      <w:pPr>
        <w:pStyle w:val="PargrafodaLista"/>
        <w:numPr>
          <w:ilvl w:val="1"/>
          <w:numId w:val="10"/>
        </w:numPr>
        <w:tabs>
          <w:tab w:val="left" w:pos="567"/>
        </w:tabs>
        <w:spacing w:after="0" w:line="240" w:lineRule="auto"/>
        <w:ind w:left="0" w:firstLine="0"/>
        <w:jc w:val="both"/>
        <w:rPr>
          <w:rFonts w:ascii="Arial" w:eastAsia="Aptos" w:hAnsi="Arial" w:cs="Arial"/>
          <w:sz w:val="24"/>
          <w:szCs w:val="24"/>
        </w:rPr>
      </w:pPr>
      <w:r w:rsidRPr="00A3457F">
        <w:rPr>
          <w:rFonts w:ascii="Arial" w:eastAsia="Aptos" w:hAnsi="Arial" w:cs="Arial"/>
          <w:sz w:val="24"/>
          <w:szCs w:val="24"/>
        </w:rPr>
        <w:t>Para esta contratação não serão exigidas garantias.</w:t>
      </w:r>
    </w:p>
    <w:p w14:paraId="1C433701" w14:textId="77777777" w:rsidR="004348D6" w:rsidRPr="00697CF4" w:rsidRDefault="004348D6" w:rsidP="004348D6">
      <w:pPr>
        <w:pStyle w:val="PargrafodaLista"/>
        <w:tabs>
          <w:tab w:val="left" w:pos="0"/>
          <w:tab w:val="left" w:pos="284"/>
        </w:tabs>
        <w:spacing w:after="0" w:line="240" w:lineRule="auto"/>
        <w:ind w:left="0"/>
        <w:jc w:val="both"/>
        <w:rPr>
          <w:rFonts w:ascii="Arial" w:eastAsia="Aptos" w:hAnsi="Arial" w:cs="Arial"/>
          <w:sz w:val="24"/>
          <w:szCs w:val="24"/>
        </w:rPr>
      </w:pPr>
    </w:p>
    <w:p w14:paraId="59A1DAC2" w14:textId="3A9628AE" w:rsidR="004348D6" w:rsidRPr="00697CF4" w:rsidRDefault="00697CF4">
      <w:pPr>
        <w:pStyle w:val="PargrafodaLista"/>
        <w:numPr>
          <w:ilvl w:val="1"/>
          <w:numId w:val="10"/>
        </w:numPr>
        <w:tabs>
          <w:tab w:val="left" w:pos="0"/>
          <w:tab w:val="left" w:pos="567"/>
        </w:tabs>
        <w:spacing w:after="0" w:line="240" w:lineRule="auto"/>
        <w:ind w:left="0" w:firstLine="0"/>
        <w:jc w:val="both"/>
        <w:rPr>
          <w:rFonts w:ascii="Arial" w:eastAsia="Aptos" w:hAnsi="Arial" w:cs="Arial"/>
          <w:sz w:val="24"/>
          <w:szCs w:val="24"/>
        </w:rPr>
      </w:pPr>
      <w:r w:rsidRPr="00697CF4">
        <w:rPr>
          <w:rFonts w:ascii="Arial" w:eastAsia="Aptos" w:hAnsi="Arial" w:cs="Arial"/>
          <w:sz w:val="24"/>
          <w:szCs w:val="24"/>
        </w:rPr>
        <w:t xml:space="preserve"> D</w:t>
      </w:r>
      <w:r w:rsidR="004348D6" w:rsidRPr="00697CF4">
        <w:rPr>
          <w:rFonts w:ascii="Arial" w:eastAsia="Aptos" w:hAnsi="Arial" w:cs="Arial"/>
          <w:sz w:val="24"/>
          <w:szCs w:val="24"/>
        </w:rPr>
        <w:t>everão ser garantidas todas as condições de acesso e manutenção do sistema.</w:t>
      </w:r>
    </w:p>
    <w:p w14:paraId="31522390" w14:textId="77777777" w:rsidR="004348D6" w:rsidRPr="00A3457F" w:rsidRDefault="004348D6" w:rsidP="004348D6">
      <w:pPr>
        <w:pStyle w:val="PargrafodaLista"/>
        <w:tabs>
          <w:tab w:val="left" w:pos="0"/>
        </w:tabs>
        <w:spacing w:after="0" w:line="240" w:lineRule="auto"/>
        <w:ind w:left="0"/>
        <w:jc w:val="both"/>
        <w:rPr>
          <w:rFonts w:ascii="Arial" w:eastAsia="Aptos" w:hAnsi="Arial" w:cs="Arial"/>
          <w:sz w:val="24"/>
          <w:szCs w:val="24"/>
          <w:highlight w:val="yellow"/>
        </w:rPr>
      </w:pPr>
    </w:p>
    <w:p w14:paraId="372B120C" w14:textId="77777777" w:rsidR="004348D6" w:rsidRPr="00A3457F" w:rsidRDefault="004348D6">
      <w:pPr>
        <w:pStyle w:val="PargrafodaLista"/>
        <w:numPr>
          <w:ilvl w:val="1"/>
          <w:numId w:val="10"/>
        </w:numPr>
        <w:tabs>
          <w:tab w:val="left" w:pos="0"/>
          <w:tab w:val="left" w:pos="567"/>
        </w:tabs>
        <w:spacing w:after="0" w:line="240" w:lineRule="auto"/>
        <w:ind w:left="0" w:firstLine="0"/>
        <w:jc w:val="both"/>
        <w:rPr>
          <w:rFonts w:ascii="Arial" w:eastAsia="Aptos" w:hAnsi="Arial" w:cs="Arial"/>
          <w:sz w:val="24"/>
          <w:szCs w:val="24"/>
        </w:rPr>
      </w:pPr>
      <w:r w:rsidRPr="00A3457F">
        <w:rPr>
          <w:rFonts w:ascii="Arial" w:eastAsia="Aptos" w:hAnsi="Arial" w:cs="Arial"/>
          <w:sz w:val="24"/>
          <w:szCs w:val="24"/>
        </w:rPr>
        <w:t>O sistema informatizado deve ser acessado via login e senha pessoais, protegidos e criptografados, atendidos os critérios estabelecidos na Lei Geral de Proteção de Dados (LGPD), Lei Federal nº 13.709, de 14 de agosto de 2018.</w:t>
      </w:r>
    </w:p>
    <w:p w14:paraId="0A601BD2" w14:textId="77777777" w:rsidR="004348D6" w:rsidRPr="00A3457F" w:rsidRDefault="004348D6" w:rsidP="004348D6">
      <w:pPr>
        <w:pStyle w:val="PargrafodaLista"/>
        <w:tabs>
          <w:tab w:val="left" w:pos="0"/>
          <w:tab w:val="left" w:pos="567"/>
        </w:tabs>
        <w:spacing w:after="0" w:line="240" w:lineRule="auto"/>
        <w:ind w:left="0"/>
        <w:jc w:val="both"/>
        <w:rPr>
          <w:rFonts w:ascii="Arial" w:eastAsia="Aptos" w:hAnsi="Arial" w:cs="Arial"/>
          <w:sz w:val="24"/>
          <w:szCs w:val="24"/>
          <w:highlight w:val="yellow"/>
        </w:rPr>
      </w:pPr>
    </w:p>
    <w:p w14:paraId="24180961" w14:textId="77777777" w:rsidR="004348D6" w:rsidRPr="00A3457F" w:rsidRDefault="004348D6">
      <w:pPr>
        <w:pStyle w:val="PargrafodaLista"/>
        <w:numPr>
          <w:ilvl w:val="1"/>
          <w:numId w:val="10"/>
        </w:numPr>
        <w:tabs>
          <w:tab w:val="left" w:pos="0"/>
          <w:tab w:val="left" w:pos="426"/>
          <w:tab w:val="left" w:pos="567"/>
        </w:tabs>
        <w:spacing w:after="0" w:line="240" w:lineRule="auto"/>
        <w:ind w:left="0" w:firstLine="0"/>
        <w:jc w:val="both"/>
        <w:rPr>
          <w:rFonts w:ascii="Arial" w:eastAsia="Aptos" w:hAnsi="Arial" w:cs="Arial"/>
          <w:sz w:val="24"/>
          <w:szCs w:val="24"/>
        </w:rPr>
      </w:pPr>
      <w:r w:rsidRPr="00A3457F">
        <w:rPr>
          <w:rFonts w:ascii="Arial" w:eastAsia="Aptos" w:hAnsi="Arial" w:cs="Arial"/>
          <w:sz w:val="24"/>
          <w:szCs w:val="24"/>
        </w:rPr>
        <w:t xml:space="preserve">Em caso de falhas ou limitações, a contratada deverá fornecer sistema assistência técnica corretiva local ou remota, no prazo máximo especificado na tabela a seguir, cujos prazos dependerá da gravidade da falha a ser removida. Em casos de necessidade, deverá também ser fornecida assistência preventiva, nos casos legalmente definidos. </w:t>
      </w:r>
    </w:p>
    <w:p w14:paraId="492C89A8" w14:textId="77777777" w:rsidR="004348D6" w:rsidRPr="00A3457F" w:rsidRDefault="004348D6" w:rsidP="004348D6">
      <w:pPr>
        <w:pStyle w:val="PargrafodaLista"/>
        <w:tabs>
          <w:tab w:val="left" w:pos="0"/>
          <w:tab w:val="left" w:pos="426"/>
          <w:tab w:val="left" w:pos="567"/>
        </w:tabs>
        <w:spacing w:after="0" w:line="240" w:lineRule="auto"/>
        <w:ind w:left="0"/>
        <w:jc w:val="both"/>
        <w:rPr>
          <w:rFonts w:ascii="Arial" w:eastAsia="Aptos" w:hAnsi="Arial" w:cs="Arial"/>
          <w:sz w:val="24"/>
          <w:szCs w:val="24"/>
        </w:rPr>
      </w:pPr>
    </w:p>
    <w:p w14:paraId="4CA9CD71" w14:textId="796E2195" w:rsidR="004348D6" w:rsidRPr="00A3457F" w:rsidRDefault="004348D6">
      <w:pPr>
        <w:pStyle w:val="PargrafodaLista"/>
        <w:numPr>
          <w:ilvl w:val="1"/>
          <w:numId w:val="10"/>
        </w:numPr>
        <w:tabs>
          <w:tab w:val="left" w:pos="0"/>
          <w:tab w:val="left" w:pos="426"/>
          <w:tab w:val="left" w:pos="567"/>
        </w:tabs>
        <w:spacing w:after="0" w:line="240" w:lineRule="auto"/>
        <w:ind w:left="0" w:firstLine="0"/>
        <w:jc w:val="both"/>
        <w:rPr>
          <w:rFonts w:ascii="Arial" w:eastAsia="Aptos" w:hAnsi="Arial" w:cs="Arial"/>
          <w:sz w:val="24"/>
          <w:szCs w:val="24"/>
        </w:rPr>
      </w:pPr>
      <w:r w:rsidRPr="00A3457F">
        <w:rPr>
          <w:rFonts w:ascii="Arial" w:eastAsia="Aptos" w:hAnsi="Arial" w:cs="Arial"/>
          <w:sz w:val="24"/>
          <w:szCs w:val="24"/>
        </w:rPr>
        <w:t xml:space="preserve">Os custos do fornecimento das manutenções corretivas e preventivas devem ser considerados quando da elaboração da proposta. </w:t>
      </w:r>
      <w:r w:rsidR="007F3418" w:rsidRPr="00A3457F">
        <w:rPr>
          <w:rFonts w:ascii="Arial" w:eastAsia="Aptos" w:hAnsi="Arial" w:cs="Arial"/>
          <w:sz w:val="24"/>
          <w:szCs w:val="24"/>
        </w:rPr>
        <w:t>O preço ofertado na proposta</w:t>
      </w:r>
      <w:r w:rsidRPr="00A3457F">
        <w:rPr>
          <w:rFonts w:ascii="Arial" w:eastAsia="Aptos" w:hAnsi="Arial" w:cs="Arial"/>
          <w:sz w:val="24"/>
          <w:szCs w:val="24"/>
        </w:rPr>
        <w:t xml:space="preserve"> deve prever os custos de manutenção, uma vez que estes não serão objeto de pagamento individualizado. </w:t>
      </w:r>
    </w:p>
    <w:p w14:paraId="293B58F8" w14:textId="77777777" w:rsidR="004348D6" w:rsidRPr="00A3457F" w:rsidRDefault="004348D6" w:rsidP="004348D6">
      <w:pPr>
        <w:pStyle w:val="PargrafodaLista"/>
        <w:tabs>
          <w:tab w:val="left" w:pos="0"/>
          <w:tab w:val="left" w:pos="567"/>
        </w:tabs>
        <w:spacing w:after="0" w:line="240" w:lineRule="auto"/>
        <w:ind w:left="0"/>
        <w:jc w:val="both"/>
        <w:rPr>
          <w:rFonts w:ascii="Arial" w:eastAsia="Aptos" w:hAnsi="Arial" w:cs="Arial"/>
          <w:sz w:val="24"/>
          <w:szCs w:val="24"/>
          <w:highlight w:val="yellow"/>
        </w:rPr>
      </w:pPr>
    </w:p>
    <w:p w14:paraId="64D0F1AA" w14:textId="77777777" w:rsidR="004348D6" w:rsidRPr="00A3457F" w:rsidRDefault="004348D6">
      <w:pPr>
        <w:pStyle w:val="PargrafodaLista"/>
        <w:numPr>
          <w:ilvl w:val="1"/>
          <w:numId w:val="10"/>
        </w:numPr>
        <w:tabs>
          <w:tab w:val="left" w:pos="142"/>
          <w:tab w:val="left" w:pos="567"/>
        </w:tabs>
        <w:spacing w:after="0" w:line="240" w:lineRule="auto"/>
        <w:ind w:left="0" w:firstLine="0"/>
        <w:jc w:val="both"/>
        <w:rPr>
          <w:rFonts w:ascii="Arial" w:eastAsia="Aptos" w:hAnsi="Arial" w:cs="Arial"/>
          <w:sz w:val="24"/>
          <w:szCs w:val="24"/>
        </w:rPr>
      </w:pPr>
      <w:r w:rsidRPr="00A3457F">
        <w:rPr>
          <w:rFonts w:ascii="Arial" w:eastAsia="Aptos" w:hAnsi="Arial" w:cs="Arial"/>
          <w:sz w:val="24"/>
          <w:szCs w:val="24"/>
        </w:rPr>
        <w:t xml:space="preserve">A contratada deverá fornecer canais de atendimento 24 (vinte e quatro) horas por dia, 07 (sete) dias por semana, objetivando o atendimento eficaz das notificações de falhas de sistema a serem corrigidas. </w:t>
      </w:r>
    </w:p>
    <w:p w14:paraId="3ED40337" w14:textId="77777777" w:rsidR="004348D6" w:rsidRPr="00A3457F" w:rsidRDefault="004348D6" w:rsidP="004348D6">
      <w:pPr>
        <w:pStyle w:val="PargrafodaLista"/>
        <w:tabs>
          <w:tab w:val="left" w:pos="0"/>
        </w:tabs>
        <w:spacing w:after="0" w:line="240" w:lineRule="auto"/>
        <w:ind w:left="0"/>
        <w:jc w:val="both"/>
        <w:rPr>
          <w:rFonts w:ascii="Arial" w:eastAsia="Aptos" w:hAnsi="Arial" w:cs="Arial"/>
          <w:sz w:val="24"/>
          <w:szCs w:val="24"/>
          <w:highlight w:val="yellow"/>
        </w:rPr>
      </w:pPr>
    </w:p>
    <w:p w14:paraId="06CAAD92" w14:textId="40914A5A" w:rsidR="001B0FB6" w:rsidRPr="00A3457F" w:rsidRDefault="004348D6">
      <w:pPr>
        <w:pStyle w:val="PargrafodaLista"/>
        <w:numPr>
          <w:ilvl w:val="1"/>
          <w:numId w:val="10"/>
        </w:numPr>
        <w:tabs>
          <w:tab w:val="left" w:pos="0"/>
          <w:tab w:val="left" w:pos="567"/>
        </w:tabs>
        <w:spacing w:after="0" w:line="240" w:lineRule="auto"/>
        <w:ind w:left="0" w:firstLine="0"/>
        <w:jc w:val="both"/>
        <w:rPr>
          <w:rFonts w:ascii="Arial" w:eastAsia="Aptos" w:hAnsi="Arial" w:cs="Arial"/>
          <w:sz w:val="24"/>
          <w:szCs w:val="24"/>
        </w:rPr>
      </w:pPr>
      <w:r w:rsidRPr="00A3457F">
        <w:rPr>
          <w:rFonts w:ascii="Arial" w:eastAsia="Aptos" w:hAnsi="Arial" w:cs="Arial"/>
          <w:sz w:val="24"/>
          <w:szCs w:val="24"/>
        </w:rPr>
        <w:t xml:space="preserve">Em caso de impossibilidade de solicitação de serviços via sistema, a contratada deverá fornecer canais alternativos, tais quais correio eletrônico e atendimento telefônico, disponíveis 24 (vinte e quatro) horas por dia, 07 (sete) dias por semana, objetivando a continuidade dos serviços pactuados. </w:t>
      </w:r>
    </w:p>
    <w:p w14:paraId="3543D838" w14:textId="77777777" w:rsidR="001B0FB6" w:rsidRPr="00A3457F" w:rsidRDefault="001B0FB6" w:rsidP="001B0FB6">
      <w:pPr>
        <w:pStyle w:val="PargrafodaLista"/>
        <w:tabs>
          <w:tab w:val="left" w:pos="0"/>
          <w:tab w:val="left" w:pos="567"/>
        </w:tabs>
        <w:spacing w:after="0" w:line="240" w:lineRule="auto"/>
        <w:ind w:left="0"/>
        <w:jc w:val="both"/>
        <w:rPr>
          <w:rFonts w:ascii="Arial" w:eastAsia="Aptos" w:hAnsi="Arial" w:cs="Arial"/>
          <w:sz w:val="24"/>
          <w:szCs w:val="24"/>
          <w:highlight w:val="yellow"/>
        </w:rPr>
      </w:pPr>
    </w:p>
    <w:p w14:paraId="293AF37E" w14:textId="77777777" w:rsidR="004348D6" w:rsidRPr="00A3457F" w:rsidRDefault="004348D6" w:rsidP="004348D6">
      <w:pPr>
        <w:pStyle w:val="PargrafodaLista"/>
        <w:tabs>
          <w:tab w:val="left" w:pos="0"/>
        </w:tabs>
        <w:spacing w:after="0" w:line="240" w:lineRule="auto"/>
        <w:ind w:left="0"/>
        <w:jc w:val="both"/>
        <w:rPr>
          <w:rFonts w:ascii="Arial" w:eastAsia="Aptos" w:hAnsi="Arial" w:cs="Arial"/>
          <w:sz w:val="24"/>
          <w:szCs w:val="24"/>
          <w:highlight w:val="yellow"/>
        </w:rPr>
      </w:pPr>
    </w:p>
    <w:tbl>
      <w:tblPr>
        <w:tblStyle w:val="Tabelacomgrade"/>
        <w:tblW w:w="9067" w:type="dxa"/>
        <w:tblLook w:val="04A0" w:firstRow="1" w:lastRow="0" w:firstColumn="1" w:lastColumn="0" w:noHBand="0" w:noVBand="1"/>
      </w:tblPr>
      <w:tblGrid>
        <w:gridCol w:w="1421"/>
        <w:gridCol w:w="6512"/>
        <w:gridCol w:w="1134"/>
      </w:tblGrid>
      <w:tr w:rsidR="004348D6" w:rsidRPr="00362615" w14:paraId="2FF00E8C" w14:textId="77777777" w:rsidTr="007D6E1F">
        <w:tc>
          <w:tcPr>
            <w:tcW w:w="1421" w:type="dxa"/>
            <w:vAlign w:val="center"/>
          </w:tcPr>
          <w:p w14:paraId="559BE444" w14:textId="77777777" w:rsidR="004348D6" w:rsidRPr="00362615" w:rsidRDefault="004348D6" w:rsidP="004348D6">
            <w:pPr>
              <w:spacing w:after="0" w:line="240" w:lineRule="auto"/>
              <w:jc w:val="center"/>
              <w:rPr>
                <w:rFonts w:ascii="Arial" w:hAnsi="Arial" w:cs="Arial"/>
                <w:b/>
                <w:bCs/>
                <w:sz w:val="20"/>
                <w:szCs w:val="20"/>
              </w:rPr>
            </w:pPr>
            <w:r w:rsidRPr="00362615">
              <w:rPr>
                <w:rFonts w:ascii="Arial" w:hAnsi="Arial" w:cs="Arial"/>
                <w:b/>
                <w:bCs/>
                <w:sz w:val="20"/>
                <w:szCs w:val="20"/>
              </w:rPr>
              <w:t>Nível de falha</w:t>
            </w:r>
          </w:p>
        </w:tc>
        <w:tc>
          <w:tcPr>
            <w:tcW w:w="6512" w:type="dxa"/>
            <w:vAlign w:val="center"/>
          </w:tcPr>
          <w:p w14:paraId="5890E715" w14:textId="77777777" w:rsidR="004348D6" w:rsidRPr="00362615" w:rsidRDefault="004348D6" w:rsidP="004348D6">
            <w:pPr>
              <w:spacing w:after="0" w:line="240" w:lineRule="auto"/>
              <w:jc w:val="center"/>
              <w:rPr>
                <w:rFonts w:ascii="Arial" w:hAnsi="Arial" w:cs="Arial"/>
                <w:b/>
                <w:bCs/>
                <w:sz w:val="20"/>
                <w:szCs w:val="20"/>
              </w:rPr>
            </w:pPr>
            <w:r w:rsidRPr="00362615">
              <w:rPr>
                <w:rFonts w:ascii="Arial" w:hAnsi="Arial" w:cs="Arial"/>
                <w:b/>
                <w:bCs/>
                <w:sz w:val="20"/>
                <w:szCs w:val="20"/>
              </w:rPr>
              <w:t>Descrição</w:t>
            </w:r>
          </w:p>
        </w:tc>
        <w:tc>
          <w:tcPr>
            <w:tcW w:w="1134" w:type="dxa"/>
            <w:vAlign w:val="center"/>
          </w:tcPr>
          <w:p w14:paraId="49FDFD6D" w14:textId="77777777" w:rsidR="004348D6" w:rsidRPr="00362615" w:rsidRDefault="004348D6" w:rsidP="004348D6">
            <w:pPr>
              <w:spacing w:after="0" w:line="240" w:lineRule="auto"/>
              <w:jc w:val="center"/>
              <w:rPr>
                <w:rFonts w:ascii="Arial" w:hAnsi="Arial" w:cs="Arial"/>
                <w:b/>
                <w:bCs/>
                <w:sz w:val="20"/>
                <w:szCs w:val="20"/>
              </w:rPr>
            </w:pPr>
            <w:r w:rsidRPr="00362615">
              <w:rPr>
                <w:rFonts w:ascii="Arial" w:hAnsi="Arial" w:cs="Arial"/>
                <w:b/>
                <w:bCs/>
                <w:sz w:val="20"/>
                <w:szCs w:val="20"/>
              </w:rPr>
              <w:t>Prazo para correção</w:t>
            </w:r>
          </w:p>
        </w:tc>
      </w:tr>
      <w:tr w:rsidR="004348D6" w:rsidRPr="00362615" w14:paraId="383E456E" w14:textId="77777777" w:rsidTr="007D6E1F">
        <w:tc>
          <w:tcPr>
            <w:tcW w:w="1421" w:type="dxa"/>
            <w:vAlign w:val="center"/>
          </w:tcPr>
          <w:p w14:paraId="276AE36F" w14:textId="77777777" w:rsidR="004348D6" w:rsidRPr="00362615" w:rsidRDefault="004348D6" w:rsidP="004348D6">
            <w:pPr>
              <w:spacing w:after="0" w:line="240" w:lineRule="auto"/>
              <w:jc w:val="center"/>
              <w:rPr>
                <w:rFonts w:ascii="Arial" w:hAnsi="Arial" w:cs="Arial"/>
                <w:sz w:val="20"/>
                <w:szCs w:val="20"/>
              </w:rPr>
            </w:pPr>
            <w:r w:rsidRPr="00362615">
              <w:rPr>
                <w:rFonts w:ascii="Arial" w:hAnsi="Arial" w:cs="Arial"/>
                <w:sz w:val="20"/>
                <w:szCs w:val="20"/>
              </w:rPr>
              <w:t>01</w:t>
            </w:r>
          </w:p>
        </w:tc>
        <w:tc>
          <w:tcPr>
            <w:tcW w:w="6512" w:type="dxa"/>
          </w:tcPr>
          <w:p w14:paraId="4AA3D33E" w14:textId="77777777" w:rsidR="004348D6" w:rsidRPr="00362615" w:rsidRDefault="004348D6" w:rsidP="004348D6">
            <w:pPr>
              <w:spacing w:after="0" w:line="240" w:lineRule="auto"/>
              <w:jc w:val="both"/>
              <w:rPr>
                <w:rFonts w:ascii="Arial" w:hAnsi="Arial" w:cs="Arial"/>
                <w:sz w:val="20"/>
                <w:szCs w:val="20"/>
              </w:rPr>
            </w:pPr>
            <w:r w:rsidRPr="00362615">
              <w:rPr>
                <w:rFonts w:ascii="Arial" w:hAnsi="Arial" w:cs="Arial"/>
                <w:sz w:val="20"/>
                <w:szCs w:val="20"/>
              </w:rPr>
              <w:t>Falhas ou limitações de nível baixo, cujos erros ou incongruências não prejudiquem a operacionalização do sistema.</w:t>
            </w:r>
          </w:p>
        </w:tc>
        <w:tc>
          <w:tcPr>
            <w:tcW w:w="1134" w:type="dxa"/>
            <w:vAlign w:val="center"/>
          </w:tcPr>
          <w:p w14:paraId="09EBDB07" w14:textId="77777777" w:rsidR="004348D6" w:rsidRPr="00362615" w:rsidRDefault="004348D6" w:rsidP="004348D6">
            <w:pPr>
              <w:spacing w:after="0" w:line="240" w:lineRule="auto"/>
              <w:jc w:val="center"/>
              <w:rPr>
                <w:rFonts w:ascii="Arial" w:hAnsi="Arial" w:cs="Arial"/>
                <w:sz w:val="20"/>
                <w:szCs w:val="20"/>
              </w:rPr>
            </w:pPr>
            <w:r w:rsidRPr="00362615">
              <w:rPr>
                <w:rFonts w:ascii="Arial" w:hAnsi="Arial" w:cs="Arial"/>
                <w:sz w:val="20"/>
                <w:szCs w:val="20"/>
              </w:rPr>
              <w:t>24 horas</w:t>
            </w:r>
          </w:p>
        </w:tc>
      </w:tr>
      <w:tr w:rsidR="004348D6" w:rsidRPr="00362615" w14:paraId="27B2258D" w14:textId="77777777" w:rsidTr="007D6E1F">
        <w:tc>
          <w:tcPr>
            <w:tcW w:w="1421" w:type="dxa"/>
            <w:vAlign w:val="center"/>
          </w:tcPr>
          <w:p w14:paraId="47FA550B" w14:textId="77777777" w:rsidR="004348D6" w:rsidRPr="00362615" w:rsidRDefault="004348D6" w:rsidP="004348D6">
            <w:pPr>
              <w:spacing w:after="0" w:line="240" w:lineRule="auto"/>
              <w:jc w:val="center"/>
              <w:rPr>
                <w:rFonts w:ascii="Arial" w:hAnsi="Arial" w:cs="Arial"/>
                <w:sz w:val="20"/>
                <w:szCs w:val="20"/>
              </w:rPr>
            </w:pPr>
            <w:r w:rsidRPr="00362615">
              <w:rPr>
                <w:rFonts w:ascii="Arial" w:hAnsi="Arial" w:cs="Arial"/>
                <w:sz w:val="20"/>
                <w:szCs w:val="20"/>
              </w:rPr>
              <w:t>02</w:t>
            </w:r>
          </w:p>
        </w:tc>
        <w:tc>
          <w:tcPr>
            <w:tcW w:w="6512" w:type="dxa"/>
          </w:tcPr>
          <w:p w14:paraId="699D56CB" w14:textId="77777777" w:rsidR="004348D6" w:rsidRPr="00362615" w:rsidRDefault="004348D6" w:rsidP="004348D6">
            <w:pPr>
              <w:spacing w:after="0" w:line="240" w:lineRule="auto"/>
              <w:jc w:val="both"/>
              <w:rPr>
                <w:rFonts w:ascii="Arial" w:hAnsi="Arial" w:cs="Arial"/>
                <w:sz w:val="20"/>
                <w:szCs w:val="20"/>
              </w:rPr>
            </w:pPr>
            <w:r w:rsidRPr="00362615">
              <w:rPr>
                <w:rFonts w:ascii="Arial" w:hAnsi="Arial" w:cs="Arial"/>
                <w:sz w:val="20"/>
                <w:szCs w:val="20"/>
              </w:rPr>
              <w:t>Falhas ou limitações de nível intermediário, cujos erros ou incongruências afetem módulos acessórios, definidos como atividades ou operações que não interrompam o objeto principal, a exemplo de erro de impressão ou layouts de documentos.</w:t>
            </w:r>
          </w:p>
        </w:tc>
        <w:tc>
          <w:tcPr>
            <w:tcW w:w="1134" w:type="dxa"/>
            <w:vAlign w:val="center"/>
          </w:tcPr>
          <w:p w14:paraId="541794BE" w14:textId="77777777" w:rsidR="004348D6" w:rsidRPr="00362615" w:rsidRDefault="004348D6" w:rsidP="004348D6">
            <w:pPr>
              <w:spacing w:after="0" w:line="240" w:lineRule="auto"/>
              <w:jc w:val="center"/>
              <w:rPr>
                <w:rFonts w:ascii="Arial" w:hAnsi="Arial" w:cs="Arial"/>
                <w:sz w:val="20"/>
                <w:szCs w:val="20"/>
              </w:rPr>
            </w:pPr>
            <w:r w:rsidRPr="00362615">
              <w:rPr>
                <w:rFonts w:ascii="Arial" w:hAnsi="Arial" w:cs="Arial"/>
                <w:sz w:val="20"/>
                <w:szCs w:val="20"/>
              </w:rPr>
              <w:t>12 horas</w:t>
            </w:r>
          </w:p>
        </w:tc>
      </w:tr>
      <w:tr w:rsidR="004348D6" w:rsidRPr="00362615" w14:paraId="69CD0F27" w14:textId="77777777" w:rsidTr="007D6E1F">
        <w:tc>
          <w:tcPr>
            <w:tcW w:w="1421" w:type="dxa"/>
            <w:vAlign w:val="center"/>
          </w:tcPr>
          <w:p w14:paraId="7857549B" w14:textId="77777777" w:rsidR="004348D6" w:rsidRPr="00362615" w:rsidRDefault="004348D6" w:rsidP="004348D6">
            <w:pPr>
              <w:spacing w:after="0" w:line="240" w:lineRule="auto"/>
              <w:jc w:val="center"/>
              <w:rPr>
                <w:rFonts w:ascii="Arial" w:hAnsi="Arial" w:cs="Arial"/>
                <w:sz w:val="20"/>
                <w:szCs w:val="20"/>
              </w:rPr>
            </w:pPr>
            <w:r w:rsidRPr="00362615">
              <w:rPr>
                <w:rFonts w:ascii="Arial" w:hAnsi="Arial" w:cs="Arial"/>
                <w:sz w:val="20"/>
                <w:szCs w:val="20"/>
              </w:rPr>
              <w:t>03</w:t>
            </w:r>
          </w:p>
        </w:tc>
        <w:tc>
          <w:tcPr>
            <w:tcW w:w="6512" w:type="dxa"/>
          </w:tcPr>
          <w:p w14:paraId="4955BBF7" w14:textId="77777777" w:rsidR="004348D6" w:rsidRPr="00362615" w:rsidRDefault="004348D6" w:rsidP="004348D6">
            <w:pPr>
              <w:spacing w:after="0" w:line="240" w:lineRule="auto"/>
              <w:jc w:val="both"/>
              <w:rPr>
                <w:rFonts w:ascii="Arial" w:hAnsi="Arial" w:cs="Arial"/>
                <w:sz w:val="20"/>
                <w:szCs w:val="20"/>
              </w:rPr>
            </w:pPr>
            <w:r w:rsidRPr="00362615">
              <w:rPr>
                <w:rFonts w:ascii="Arial" w:hAnsi="Arial" w:cs="Arial"/>
                <w:sz w:val="20"/>
                <w:szCs w:val="20"/>
              </w:rPr>
              <w:t>Falhas ou limitações de nível elevado. Caracterizados por comprometer o registro</w:t>
            </w:r>
          </w:p>
          <w:p w14:paraId="7918BDBB" w14:textId="77777777" w:rsidR="004348D6" w:rsidRPr="00362615" w:rsidRDefault="004348D6" w:rsidP="004348D6">
            <w:pPr>
              <w:spacing w:after="0" w:line="240" w:lineRule="auto"/>
              <w:jc w:val="both"/>
              <w:rPr>
                <w:rFonts w:ascii="Arial" w:hAnsi="Arial" w:cs="Arial"/>
                <w:sz w:val="20"/>
                <w:szCs w:val="20"/>
              </w:rPr>
            </w:pPr>
            <w:r w:rsidRPr="00362615">
              <w:rPr>
                <w:rFonts w:ascii="Arial" w:hAnsi="Arial" w:cs="Arial"/>
                <w:sz w:val="20"/>
                <w:szCs w:val="20"/>
              </w:rPr>
              <w:t xml:space="preserve"> de solicitações, cadastros e respostas no sistema, inviabilizando a prestação dos serviços.</w:t>
            </w:r>
          </w:p>
        </w:tc>
        <w:tc>
          <w:tcPr>
            <w:tcW w:w="1134" w:type="dxa"/>
            <w:vAlign w:val="center"/>
          </w:tcPr>
          <w:p w14:paraId="4533A851" w14:textId="77777777" w:rsidR="004348D6" w:rsidRPr="00362615" w:rsidRDefault="004348D6" w:rsidP="004348D6">
            <w:pPr>
              <w:spacing w:after="0" w:line="240" w:lineRule="auto"/>
              <w:jc w:val="center"/>
              <w:rPr>
                <w:rFonts w:ascii="Arial" w:hAnsi="Arial" w:cs="Arial"/>
                <w:sz w:val="20"/>
                <w:szCs w:val="20"/>
              </w:rPr>
            </w:pPr>
            <w:r w:rsidRPr="00362615">
              <w:rPr>
                <w:rFonts w:ascii="Arial" w:hAnsi="Arial" w:cs="Arial"/>
                <w:sz w:val="20"/>
                <w:szCs w:val="20"/>
              </w:rPr>
              <w:t>04 horas</w:t>
            </w:r>
          </w:p>
        </w:tc>
      </w:tr>
    </w:tbl>
    <w:p w14:paraId="7ACB424D" w14:textId="77777777" w:rsidR="004348D6" w:rsidRPr="00A3457F" w:rsidRDefault="004348D6" w:rsidP="004348D6">
      <w:pPr>
        <w:pStyle w:val="PargrafodaLista"/>
        <w:tabs>
          <w:tab w:val="left" w:pos="0"/>
        </w:tabs>
        <w:spacing w:after="0" w:line="240" w:lineRule="auto"/>
        <w:ind w:left="0"/>
        <w:jc w:val="both"/>
        <w:rPr>
          <w:rFonts w:ascii="Arial" w:eastAsia="Aptos" w:hAnsi="Arial" w:cs="Arial"/>
          <w:sz w:val="24"/>
          <w:szCs w:val="24"/>
          <w:highlight w:val="yellow"/>
        </w:rPr>
      </w:pPr>
    </w:p>
    <w:p w14:paraId="62BB7CD5" w14:textId="77777777" w:rsidR="004348D6" w:rsidRPr="00A3457F" w:rsidRDefault="004348D6">
      <w:pPr>
        <w:pStyle w:val="PargrafodaLista"/>
        <w:numPr>
          <w:ilvl w:val="1"/>
          <w:numId w:val="10"/>
        </w:numPr>
        <w:tabs>
          <w:tab w:val="left" w:pos="0"/>
          <w:tab w:val="left" w:pos="567"/>
        </w:tabs>
        <w:spacing w:after="0" w:line="240" w:lineRule="auto"/>
        <w:ind w:left="0" w:firstLine="0"/>
        <w:jc w:val="both"/>
        <w:rPr>
          <w:rFonts w:ascii="Arial" w:eastAsia="Aptos" w:hAnsi="Arial" w:cs="Arial"/>
          <w:sz w:val="24"/>
          <w:szCs w:val="24"/>
        </w:rPr>
      </w:pPr>
      <w:r w:rsidRPr="00A3457F">
        <w:rPr>
          <w:rFonts w:ascii="Arial" w:eastAsia="Aptos" w:hAnsi="Arial" w:cs="Arial"/>
          <w:sz w:val="24"/>
          <w:szCs w:val="24"/>
        </w:rPr>
        <w:lastRenderedPageBreak/>
        <w:t>Quando da comunicação da falha ou limitação funcional, dada a descrição do problema, deverá ser definido o nível de falha, conforme tabela acima.</w:t>
      </w:r>
    </w:p>
    <w:p w14:paraId="4DB0D0C5" w14:textId="77777777" w:rsidR="004348D6" w:rsidRPr="00A3457F" w:rsidRDefault="004348D6" w:rsidP="004348D6">
      <w:pPr>
        <w:pStyle w:val="PargrafodaLista"/>
        <w:tabs>
          <w:tab w:val="left" w:pos="0"/>
          <w:tab w:val="left" w:pos="567"/>
        </w:tabs>
        <w:spacing w:after="0" w:line="240" w:lineRule="auto"/>
        <w:ind w:left="0"/>
        <w:jc w:val="both"/>
        <w:rPr>
          <w:rFonts w:ascii="Arial" w:eastAsia="Aptos" w:hAnsi="Arial" w:cs="Arial"/>
          <w:sz w:val="24"/>
          <w:szCs w:val="24"/>
        </w:rPr>
      </w:pPr>
    </w:p>
    <w:p w14:paraId="1345E3CB" w14:textId="77777777" w:rsidR="004348D6" w:rsidRPr="00A3457F" w:rsidRDefault="004348D6">
      <w:pPr>
        <w:pStyle w:val="PargrafodaLista"/>
        <w:numPr>
          <w:ilvl w:val="1"/>
          <w:numId w:val="10"/>
        </w:numPr>
        <w:tabs>
          <w:tab w:val="left" w:pos="0"/>
          <w:tab w:val="left" w:pos="142"/>
          <w:tab w:val="left" w:pos="567"/>
        </w:tabs>
        <w:spacing w:after="0" w:line="240" w:lineRule="auto"/>
        <w:ind w:left="0" w:firstLine="0"/>
        <w:jc w:val="both"/>
        <w:rPr>
          <w:rFonts w:ascii="Arial" w:eastAsia="Aptos" w:hAnsi="Arial" w:cs="Arial"/>
          <w:sz w:val="24"/>
          <w:szCs w:val="24"/>
        </w:rPr>
      </w:pPr>
      <w:r w:rsidRPr="00A3457F">
        <w:rPr>
          <w:rFonts w:ascii="Arial" w:eastAsia="Aptos" w:hAnsi="Arial" w:cs="Arial"/>
          <w:sz w:val="24"/>
          <w:szCs w:val="24"/>
        </w:rPr>
        <w:t>Em caso de não correção dos defeitos nos prazos especificados na tabela de níveis de falhas, serão aplicadas multas, segundo planilha abaixo. Observe-se que o não atendimento reiterado dos prazos especificados, poderá ocasionar inexecução total ou parcial do contrato, levando à sanção de rescisão.</w:t>
      </w:r>
    </w:p>
    <w:p w14:paraId="7B40AE7F" w14:textId="77777777" w:rsidR="004348D6" w:rsidRPr="00A3457F" w:rsidRDefault="004348D6" w:rsidP="004348D6">
      <w:pPr>
        <w:pStyle w:val="PargrafodaLista"/>
        <w:tabs>
          <w:tab w:val="left" w:pos="0"/>
        </w:tabs>
        <w:spacing w:after="0" w:line="240" w:lineRule="auto"/>
        <w:ind w:left="0"/>
        <w:jc w:val="both"/>
        <w:rPr>
          <w:rFonts w:ascii="Arial" w:eastAsia="Aptos" w:hAnsi="Arial" w:cs="Arial"/>
          <w:sz w:val="24"/>
          <w:szCs w:val="24"/>
        </w:rPr>
      </w:pPr>
    </w:p>
    <w:p w14:paraId="7B733079" w14:textId="77777777" w:rsidR="004348D6" w:rsidRPr="00A3457F" w:rsidRDefault="004348D6">
      <w:pPr>
        <w:pStyle w:val="PargrafodaLista"/>
        <w:numPr>
          <w:ilvl w:val="1"/>
          <w:numId w:val="10"/>
        </w:numPr>
        <w:tabs>
          <w:tab w:val="left" w:pos="0"/>
          <w:tab w:val="left" w:pos="709"/>
        </w:tabs>
        <w:spacing w:after="0" w:line="240" w:lineRule="auto"/>
        <w:ind w:left="0" w:firstLine="0"/>
        <w:jc w:val="both"/>
        <w:rPr>
          <w:rFonts w:ascii="Arial" w:eastAsia="Aptos" w:hAnsi="Arial" w:cs="Arial"/>
          <w:sz w:val="24"/>
          <w:szCs w:val="24"/>
        </w:rPr>
      </w:pPr>
      <w:r w:rsidRPr="00A3457F">
        <w:rPr>
          <w:rFonts w:ascii="Arial" w:eastAsia="Aptos" w:hAnsi="Arial" w:cs="Arial"/>
          <w:sz w:val="24"/>
          <w:szCs w:val="24"/>
        </w:rPr>
        <w:t xml:space="preserve">Considera-se perda reiterada dos prazos quando numa mesma competência financeira (mês), a contratada deixar de atender até 03 (três) falhas de nível elevado ou 05 (cinco) falhas de nível leve e/ou intermediário e/ou elevado, dentro dos prazos especificados. </w:t>
      </w:r>
    </w:p>
    <w:p w14:paraId="0D17995B" w14:textId="77777777" w:rsidR="004348D6" w:rsidRPr="00A3457F" w:rsidRDefault="004348D6" w:rsidP="004348D6">
      <w:pPr>
        <w:pStyle w:val="PargrafodaLista"/>
        <w:tabs>
          <w:tab w:val="left" w:pos="0"/>
        </w:tabs>
        <w:spacing w:after="0" w:line="240" w:lineRule="auto"/>
        <w:ind w:left="0"/>
        <w:jc w:val="both"/>
        <w:rPr>
          <w:rFonts w:ascii="Arial" w:eastAsia="Aptos" w:hAnsi="Arial" w:cs="Arial"/>
          <w:sz w:val="24"/>
          <w:szCs w:val="24"/>
          <w:highlight w:val="yellow"/>
        </w:rPr>
      </w:pPr>
    </w:p>
    <w:tbl>
      <w:tblPr>
        <w:tblStyle w:val="Tabelacomgrade"/>
        <w:tblW w:w="0" w:type="auto"/>
        <w:tblLook w:val="04A0" w:firstRow="1" w:lastRow="0" w:firstColumn="1" w:lastColumn="0" w:noHBand="0" w:noVBand="1"/>
      </w:tblPr>
      <w:tblGrid>
        <w:gridCol w:w="5240"/>
        <w:gridCol w:w="1985"/>
        <w:gridCol w:w="1836"/>
      </w:tblGrid>
      <w:tr w:rsidR="004348D6" w:rsidRPr="00362615" w14:paraId="7D9E34CB" w14:textId="77777777" w:rsidTr="007D6E1F">
        <w:tc>
          <w:tcPr>
            <w:tcW w:w="5240" w:type="dxa"/>
          </w:tcPr>
          <w:p w14:paraId="5D62F439" w14:textId="77777777" w:rsidR="004348D6" w:rsidRPr="00362615" w:rsidRDefault="004348D6" w:rsidP="004348D6">
            <w:pPr>
              <w:pStyle w:val="PargrafodaLista"/>
              <w:tabs>
                <w:tab w:val="left" w:pos="426"/>
              </w:tabs>
              <w:spacing w:after="0" w:line="240" w:lineRule="auto"/>
              <w:ind w:left="0"/>
              <w:jc w:val="both"/>
              <w:rPr>
                <w:rFonts w:ascii="Arial" w:hAnsi="Arial" w:cs="Arial"/>
                <w:sz w:val="20"/>
                <w:szCs w:val="20"/>
              </w:rPr>
            </w:pPr>
            <w:r w:rsidRPr="00362615">
              <w:rPr>
                <w:rFonts w:ascii="Arial" w:hAnsi="Arial" w:cs="Arial"/>
                <w:sz w:val="20"/>
                <w:szCs w:val="20"/>
              </w:rPr>
              <w:t>Descrição</w:t>
            </w:r>
          </w:p>
        </w:tc>
        <w:tc>
          <w:tcPr>
            <w:tcW w:w="1985" w:type="dxa"/>
          </w:tcPr>
          <w:p w14:paraId="38402971" w14:textId="77777777" w:rsidR="004348D6" w:rsidRPr="00362615" w:rsidRDefault="004348D6" w:rsidP="004348D6">
            <w:pPr>
              <w:pStyle w:val="PargrafodaLista"/>
              <w:tabs>
                <w:tab w:val="left" w:pos="426"/>
              </w:tabs>
              <w:spacing w:after="0" w:line="240" w:lineRule="auto"/>
              <w:ind w:left="0"/>
              <w:jc w:val="both"/>
              <w:rPr>
                <w:rFonts w:ascii="Arial" w:hAnsi="Arial" w:cs="Arial"/>
                <w:sz w:val="20"/>
                <w:szCs w:val="20"/>
              </w:rPr>
            </w:pPr>
            <w:r w:rsidRPr="00362615">
              <w:rPr>
                <w:rFonts w:ascii="Arial" w:hAnsi="Arial" w:cs="Arial"/>
                <w:sz w:val="20"/>
                <w:szCs w:val="20"/>
              </w:rPr>
              <w:t>Multa</w:t>
            </w:r>
          </w:p>
        </w:tc>
        <w:tc>
          <w:tcPr>
            <w:tcW w:w="1836" w:type="dxa"/>
          </w:tcPr>
          <w:p w14:paraId="10829BC3" w14:textId="77777777" w:rsidR="004348D6" w:rsidRPr="00362615" w:rsidRDefault="004348D6" w:rsidP="004348D6">
            <w:pPr>
              <w:pStyle w:val="PargrafodaLista"/>
              <w:tabs>
                <w:tab w:val="left" w:pos="426"/>
              </w:tabs>
              <w:spacing w:after="0" w:line="240" w:lineRule="auto"/>
              <w:ind w:left="0"/>
              <w:jc w:val="both"/>
              <w:rPr>
                <w:rFonts w:ascii="Arial" w:hAnsi="Arial" w:cs="Arial"/>
                <w:sz w:val="20"/>
                <w:szCs w:val="20"/>
              </w:rPr>
            </w:pPr>
            <w:r w:rsidRPr="00362615">
              <w:rPr>
                <w:rFonts w:ascii="Arial" w:hAnsi="Arial" w:cs="Arial"/>
                <w:sz w:val="20"/>
                <w:szCs w:val="20"/>
              </w:rPr>
              <w:t>Reiteração</w:t>
            </w:r>
          </w:p>
        </w:tc>
      </w:tr>
      <w:tr w:rsidR="004348D6" w:rsidRPr="00362615" w14:paraId="309D8B9E" w14:textId="77777777" w:rsidTr="007D6E1F">
        <w:tc>
          <w:tcPr>
            <w:tcW w:w="5240" w:type="dxa"/>
          </w:tcPr>
          <w:p w14:paraId="395C4F5A" w14:textId="77777777" w:rsidR="004348D6" w:rsidRPr="00362615" w:rsidRDefault="004348D6" w:rsidP="004348D6">
            <w:pPr>
              <w:pStyle w:val="PargrafodaLista"/>
              <w:tabs>
                <w:tab w:val="left" w:pos="426"/>
              </w:tabs>
              <w:spacing w:after="0" w:line="240" w:lineRule="auto"/>
              <w:ind w:left="0"/>
              <w:jc w:val="both"/>
              <w:rPr>
                <w:rFonts w:ascii="Arial" w:hAnsi="Arial" w:cs="Arial"/>
                <w:sz w:val="20"/>
                <w:szCs w:val="20"/>
              </w:rPr>
            </w:pPr>
            <w:r w:rsidRPr="00362615">
              <w:rPr>
                <w:rFonts w:ascii="Arial" w:hAnsi="Arial" w:cs="Arial"/>
                <w:sz w:val="20"/>
                <w:szCs w:val="20"/>
              </w:rPr>
              <w:t>Não atendimento do prazo especificado para os defeitos de nível 01</w:t>
            </w:r>
          </w:p>
        </w:tc>
        <w:tc>
          <w:tcPr>
            <w:tcW w:w="1985" w:type="dxa"/>
          </w:tcPr>
          <w:p w14:paraId="255CF010" w14:textId="77777777" w:rsidR="004348D6" w:rsidRPr="00362615" w:rsidRDefault="004348D6" w:rsidP="004348D6">
            <w:pPr>
              <w:pStyle w:val="PargrafodaLista"/>
              <w:tabs>
                <w:tab w:val="left" w:pos="426"/>
              </w:tabs>
              <w:spacing w:after="0" w:line="240" w:lineRule="auto"/>
              <w:ind w:left="0"/>
              <w:jc w:val="right"/>
              <w:rPr>
                <w:rFonts w:ascii="Arial" w:hAnsi="Arial" w:cs="Arial"/>
                <w:sz w:val="20"/>
                <w:szCs w:val="20"/>
              </w:rPr>
            </w:pPr>
            <w:r w:rsidRPr="00362615">
              <w:rPr>
                <w:rFonts w:ascii="Arial" w:hAnsi="Arial" w:cs="Arial"/>
                <w:sz w:val="20"/>
                <w:szCs w:val="20"/>
              </w:rPr>
              <w:t>0,2% do valor faturado</w:t>
            </w:r>
          </w:p>
        </w:tc>
        <w:tc>
          <w:tcPr>
            <w:tcW w:w="1836" w:type="dxa"/>
          </w:tcPr>
          <w:p w14:paraId="79724A69" w14:textId="77777777" w:rsidR="004348D6" w:rsidRPr="00362615" w:rsidRDefault="004348D6" w:rsidP="004348D6">
            <w:pPr>
              <w:pStyle w:val="PargrafodaLista"/>
              <w:tabs>
                <w:tab w:val="left" w:pos="426"/>
              </w:tabs>
              <w:spacing w:after="0" w:line="240" w:lineRule="auto"/>
              <w:ind w:left="0"/>
              <w:jc w:val="both"/>
              <w:rPr>
                <w:rFonts w:ascii="Arial" w:hAnsi="Arial" w:cs="Arial"/>
                <w:sz w:val="20"/>
                <w:szCs w:val="20"/>
              </w:rPr>
            </w:pPr>
            <w:r w:rsidRPr="00362615">
              <w:rPr>
                <w:rFonts w:ascii="Arial" w:hAnsi="Arial" w:cs="Arial"/>
                <w:sz w:val="20"/>
                <w:szCs w:val="20"/>
              </w:rPr>
              <w:t>0,3% do valor faturado</w:t>
            </w:r>
          </w:p>
        </w:tc>
      </w:tr>
      <w:tr w:rsidR="004348D6" w:rsidRPr="00362615" w14:paraId="15926251" w14:textId="77777777" w:rsidTr="007D6E1F">
        <w:tc>
          <w:tcPr>
            <w:tcW w:w="5240" w:type="dxa"/>
          </w:tcPr>
          <w:p w14:paraId="2701EE6A" w14:textId="77777777" w:rsidR="004348D6" w:rsidRPr="00362615" w:rsidRDefault="004348D6" w:rsidP="004348D6">
            <w:pPr>
              <w:pStyle w:val="PargrafodaLista"/>
              <w:tabs>
                <w:tab w:val="left" w:pos="426"/>
              </w:tabs>
              <w:spacing w:after="0" w:line="240" w:lineRule="auto"/>
              <w:ind w:left="0"/>
              <w:jc w:val="both"/>
              <w:rPr>
                <w:rFonts w:ascii="Arial" w:hAnsi="Arial" w:cs="Arial"/>
                <w:sz w:val="20"/>
                <w:szCs w:val="20"/>
              </w:rPr>
            </w:pPr>
            <w:r w:rsidRPr="00362615">
              <w:rPr>
                <w:rFonts w:ascii="Arial" w:hAnsi="Arial" w:cs="Arial"/>
                <w:sz w:val="20"/>
                <w:szCs w:val="20"/>
              </w:rPr>
              <w:t>Não atendimento do prazo especificado para os defeitos de nível 02</w:t>
            </w:r>
          </w:p>
        </w:tc>
        <w:tc>
          <w:tcPr>
            <w:tcW w:w="1985" w:type="dxa"/>
          </w:tcPr>
          <w:p w14:paraId="10240CF6" w14:textId="77777777" w:rsidR="004348D6" w:rsidRPr="00362615" w:rsidRDefault="004348D6" w:rsidP="004348D6">
            <w:pPr>
              <w:pStyle w:val="PargrafodaLista"/>
              <w:tabs>
                <w:tab w:val="left" w:pos="426"/>
              </w:tabs>
              <w:spacing w:after="0" w:line="240" w:lineRule="auto"/>
              <w:ind w:left="0"/>
              <w:jc w:val="right"/>
              <w:rPr>
                <w:rFonts w:ascii="Arial" w:hAnsi="Arial" w:cs="Arial"/>
                <w:sz w:val="20"/>
                <w:szCs w:val="20"/>
              </w:rPr>
            </w:pPr>
            <w:r w:rsidRPr="00362615">
              <w:rPr>
                <w:rFonts w:ascii="Arial" w:hAnsi="Arial" w:cs="Arial"/>
                <w:sz w:val="20"/>
                <w:szCs w:val="20"/>
              </w:rPr>
              <w:t>0,3% do valor faturado</w:t>
            </w:r>
          </w:p>
        </w:tc>
        <w:tc>
          <w:tcPr>
            <w:tcW w:w="1836" w:type="dxa"/>
          </w:tcPr>
          <w:p w14:paraId="5211F289" w14:textId="77777777" w:rsidR="004348D6" w:rsidRPr="00362615" w:rsidRDefault="004348D6" w:rsidP="004348D6">
            <w:pPr>
              <w:pStyle w:val="PargrafodaLista"/>
              <w:tabs>
                <w:tab w:val="left" w:pos="426"/>
              </w:tabs>
              <w:spacing w:after="0" w:line="240" w:lineRule="auto"/>
              <w:ind w:left="0"/>
              <w:jc w:val="both"/>
              <w:rPr>
                <w:rFonts w:ascii="Arial" w:hAnsi="Arial" w:cs="Arial"/>
                <w:sz w:val="20"/>
                <w:szCs w:val="20"/>
              </w:rPr>
            </w:pPr>
            <w:r w:rsidRPr="00362615">
              <w:rPr>
                <w:rFonts w:ascii="Arial" w:hAnsi="Arial" w:cs="Arial"/>
                <w:sz w:val="20"/>
                <w:szCs w:val="20"/>
              </w:rPr>
              <w:t>0,5% do valor faturado</w:t>
            </w:r>
          </w:p>
        </w:tc>
      </w:tr>
      <w:tr w:rsidR="004348D6" w:rsidRPr="00362615" w14:paraId="530EB5DD" w14:textId="77777777" w:rsidTr="007D6E1F">
        <w:tc>
          <w:tcPr>
            <w:tcW w:w="5240" w:type="dxa"/>
          </w:tcPr>
          <w:p w14:paraId="2BD26A29" w14:textId="77777777" w:rsidR="004348D6" w:rsidRPr="00362615" w:rsidRDefault="004348D6" w:rsidP="004348D6">
            <w:pPr>
              <w:pStyle w:val="PargrafodaLista"/>
              <w:tabs>
                <w:tab w:val="left" w:pos="426"/>
              </w:tabs>
              <w:spacing w:after="0" w:line="240" w:lineRule="auto"/>
              <w:ind w:left="0"/>
              <w:jc w:val="both"/>
              <w:rPr>
                <w:rFonts w:ascii="Arial" w:hAnsi="Arial" w:cs="Arial"/>
                <w:sz w:val="20"/>
                <w:szCs w:val="20"/>
              </w:rPr>
            </w:pPr>
            <w:r w:rsidRPr="00362615">
              <w:rPr>
                <w:rFonts w:ascii="Arial" w:hAnsi="Arial" w:cs="Arial"/>
                <w:sz w:val="20"/>
                <w:szCs w:val="20"/>
              </w:rPr>
              <w:t>Não atendimento do prazo especificado para os defeitos de nível 03</w:t>
            </w:r>
          </w:p>
        </w:tc>
        <w:tc>
          <w:tcPr>
            <w:tcW w:w="1985" w:type="dxa"/>
          </w:tcPr>
          <w:p w14:paraId="423F6B3B" w14:textId="77777777" w:rsidR="004348D6" w:rsidRPr="00362615" w:rsidRDefault="004348D6" w:rsidP="004348D6">
            <w:pPr>
              <w:pStyle w:val="PargrafodaLista"/>
              <w:tabs>
                <w:tab w:val="left" w:pos="426"/>
              </w:tabs>
              <w:spacing w:after="0" w:line="240" w:lineRule="auto"/>
              <w:ind w:left="0"/>
              <w:jc w:val="right"/>
              <w:rPr>
                <w:rFonts w:ascii="Arial" w:hAnsi="Arial" w:cs="Arial"/>
                <w:sz w:val="20"/>
                <w:szCs w:val="20"/>
              </w:rPr>
            </w:pPr>
            <w:r w:rsidRPr="00362615">
              <w:rPr>
                <w:rFonts w:ascii="Arial" w:hAnsi="Arial" w:cs="Arial"/>
                <w:sz w:val="20"/>
                <w:szCs w:val="20"/>
              </w:rPr>
              <w:t>0,5% do valor faturado</w:t>
            </w:r>
          </w:p>
        </w:tc>
        <w:tc>
          <w:tcPr>
            <w:tcW w:w="1836" w:type="dxa"/>
          </w:tcPr>
          <w:p w14:paraId="16018317" w14:textId="77777777" w:rsidR="004348D6" w:rsidRPr="00362615" w:rsidRDefault="004348D6" w:rsidP="004348D6">
            <w:pPr>
              <w:pStyle w:val="PargrafodaLista"/>
              <w:tabs>
                <w:tab w:val="left" w:pos="426"/>
              </w:tabs>
              <w:spacing w:after="0" w:line="240" w:lineRule="auto"/>
              <w:ind w:left="0"/>
              <w:jc w:val="both"/>
              <w:rPr>
                <w:rFonts w:ascii="Arial" w:hAnsi="Arial" w:cs="Arial"/>
                <w:sz w:val="20"/>
                <w:szCs w:val="20"/>
              </w:rPr>
            </w:pPr>
            <w:r w:rsidRPr="00362615">
              <w:rPr>
                <w:rFonts w:ascii="Arial" w:hAnsi="Arial" w:cs="Arial"/>
                <w:sz w:val="20"/>
                <w:szCs w:val="20"/>
              </w:rPr>
              <w:t>1,0% do valor faturado</w:t>
            </w:r>
          </w:p>
        </w:tc>
      </w:tr>
    </w:tbl>
    <w:p w14:paraId="7663B513" w14:textId="77777777" w:rsidR="004348D6" w:rsidRPr="00A3457F" w:rsidRDefault="004348D6" w:rsidP="004348D6">
      <w:pPr>
        <w:pStyle w:val="PargrafodaLista"/>
        <w:tabs>
          <w:tab w:val="left" w:pos="426"/>
        </w:tabs>
        <w:spacing w:after="0" w:line="240" w:lineRule="auto"/>
        <w:ind w:left="0"/>
        <w:jc w:val="both"/>
        <w:rPr>
          <w:rFonts w:ascii="Arial" w:hAnsi="Arial" w:cs="Arial"/>
          <w:sz w:val="24"/>
          <w:szCs w:val="24"/>
          <w:highlight w:val="yellow"/>
        </w:rPr>
      </w:pPr>
    </w:p>
    <w:p w14:paraId="6A269947" w14:textId="77777777" w:rsidR="004348D6" w:rsidRPr="00A3457F" w:rsidRDefault="004348D6">
      <w:pPr>
        <w:pStyle w:val="PargrafodaLista"/>
        <w:numPr>
          <w:ilvl w:val="0"/>
          <w:numId w:val="10"/>
        </w:numPr>
        <w:tabs>
          <w:tab w:val="left" w:pos="426"/>
        </w:tabs>
        <w:spacing w:after="0" w:line="240" w:lineRule="auto"/>
        <w:ind w:left="0" w:firstLine="0"/>
        <w:jc w:val="both"/>
        <w:rPr>
          <w:rFonts w:ascii="Arial" w:hAnsi="Arial" w:cs="Arial"/>
          <w:b/>
          <w:bCs/>
          <w:sz w:val="24"/>
          <w:szCs w:val="24"/>
        </w:rPr>
      </w:pPr>
      <w:r w:rsidRPr="00A3457F">
        <w:rPr>
          <w:rFonts w:ascii="Arial" w:hAnsi="Arial" w:cs="Arial"/>
          <w:b/>
          <w:bCs/>
          <w:sz w:val="24"/>
          <w:szCs w:val="24"/>
        </w:rPr>
        <w:t>Alterações contratuais.</w:t>
      </w:r>
    </w:p>
    <w:p w14:paraId="65D330E7" w14:textId="77777777" w:rsidR="004348D6" w:rsidRPr="00A3457F" w:rsidRDefault="004348D6" w:rsidP="004348D6">
      <w:pPr>
        <w:tabs>
          <w:tab w:val="left" w:pos="426"/>
        </w:tabs>
        <w:spacing w:after="0" w:line="240" w:lineRule="auto"/>
        <w:jc w:val="both"/>
        <w:rPr>
          <w:rFonts w:ascii="Arial" w:hAnsi="Arial" w:cs="Arial"/>
          <w:sz w:val="24"/>
          <w:szCs w:val="24"/>
        </w:rPr>
      </w:pPr>
    </w:p>
    <w:p w14:paraId="7207EE46" w14:textId="77777777" w:rsidR="004348D6" w:rsidRPr="00A3457F" w:rsidRDefault="004348D6">
      <w:pPr>
        <w:pStyle w:val="PargrafodaLista"/>
        <w:numPr>
          <w:ilvl w:val="1"/>
          <w:numId w:val="10"/>
        </w:numPr>
        <w:tabs>
          <w:tab w:val="left" w:pos="567"/>
        </w:tabs>
        <w:spacing w:after="0" w:line="240" w:lineRule="auto"/>
        <w:ind w:left="0" w:firstLine="0"/>
        <w:jc w:val="both"/>
        <w:rPr>
          <w:rFonts w:ascii="Arial" w:eastAsia="Arial" w:hAnsi="Arial" w:cs="Arial"/>
          <w:sz w:val="24"/>
          <w:szCs w:val="24"/>
        </w:rPr>
      </w:pPr>
      <w:r w:rsidRPr="00A3457F">
        <w:rPr>
          <w:rFonts w:ascii="Arial" w:eastAsia="Arial" w:hAnsi="Arial" w:cs="Arial"/>
          <w:sz w:val="24"/>
          <w:szCs w:val="24"/>
          <w:shd w:val="clear" w:color="auto" w:fill="FFFFFF" w:themeFill="background1"/>
        </w:rPr>
        <w:t>As alterações porventura necessárias ao fiel cumprimento do objeto deste Contrato serão efetivadas na</w:t>
      </w:r>
      <w:r w:rsidRPr="00A3457F">
        <w:rPr>
          <w:rFonts w:ascii="Arial" w:eastAsia="Arial" w:hAnsi="Arial" w:cs="Arial"/>
          <w:sz w:val="24"/>
          <w:szCs w:val="24"/>
        </w:rPr>
        <w:t xml:space="preserve"> forma e condições do art. 124 da Lei n° 14.133/2021, formalizadas previamente pôr termo aditivo, que passará a integrar este Contrato.</w:t>
      </w:r>
    </w:p>
    <w:p w14:paraId="354CE3E6" w14:textId="77777777" w:rsidR="004348D6" w:rsidRPr="00A3457F" w:rsidRDefault="004348D6" w:rsidP="004348D6">
      <w:pPr>
        <w:pStyle w:val="PargrafodaLista"/>
        <w:tabs>
          <w:tab w:val="left" w:pos="567"/>
        </w:tabs>
        <w:spacing w:after="0" w:line="240" w:lineRule="auto"/>
        <w:ind w:left="0"/>
        <w:jc w:val="both"/>
        <w:rPr>
          <w:rFonts w:ascii="Arial" w:eastAsia="Arial" w:hAnsi="Arial" w:cs="Arial"/>
          <w:sz w:val="24"/>
          <w:szCs w:val="24"/>
          <w:highlight w:val="yellow"/>
        </w:rPr>
      </w:pPr>
    </w:p>
    <w:p w14:paraId="61CFBAC1" w14:textId="77777777" w:rsidR="004348D6" w:rsidRPr="00A3457F" w:rsidRDefault="004348D6">
      <w:pPr>
        <w:pStyle w:val="PargrafodaLista"/>
        <w:numPr>
          <w:ilvl w:val="0"/>
          <w:numId w:val="10"/>
        </w:numPr>
        <w:tabs>
          <w:tab w:val="left" w:pos="426"/>
        </w:tabs>
        <w:spacing w:after="0" w:line="240" w:lineRule="auto"/>
        <w:ind w:left="0" w:firstLine="0"/>
        <w:jc w:val="both"/>
        <w:rPr>
          <w:rFonts w:ascii="Arial" w:eastAsia="Arial" w:hAnsi="Arial" w:cs="Arial"/>
          <w:b/>
          <w:bCs/>
          <w:sz w:val="24"/>
          <w:szCs w:val="24"/>
        </w:rPr>
      </w:pPr>
      <w:r w:rsidRPr="00A3457F">
        <w:rPr>
          <w:rFonts w:ascii="Arial" w:eastAsia="Arial" w:hAnsi="Arial" w:cs="Arial"/>
          <w:b/>
          <w:bCs/>
          <w:sz w:val="24"/>
          <w:szCs w:val="24"/>
        </w:rPr>
        <w:t>Sigilo contratual.</w:t>
      </w:r>
    </w:p>
    <w:p w14:paraId="793C73E6" w14:textId="77777777" w:rsidR="004348D6" w:rsidRPr="00A3457F" w:rsidRDefault="004348D6" w:rsidP="004348D6">
      <w:pPr>
        <w:pStyle w:val="PargrafodaLista"/>
        <w:tabs>
          <w:tab w:val="left" w:pos="426"/>
        </w:tabs>
        <w:spacing w:after="0" w:line="240" w:lineRule="auto"/>
        <w:ind w:left="0"/>
        <w:jc w:val="both"/>
        <w:rPr>
          <w:rFonts w:ascii="Arial" w:eastAsia="Arial" w:hAnsi="Arial" w:cs="Arial"/>
          <w:b/>
          <w:bCs/>
          <w:sz w:val="24"/>
          <w:szCs w:val="24"/>
        </w:rPr>
      </w:pPr>
    </w:p>
    <w:p w14:paraId="1F372D14" w14:textId="77777777" w:rsidR="004348D6" w:rsidRPr="00A3457F" w:rsidRDefault="004348D6">
      <w:pPr>
        <w:pStyle w:val="PargrafodaLista"/>
        <w:numPr>
          <w:ilvl w:val="1"/>
          <w:numId w:val="10"/>
        </w:numPr>
        <w:tabs>
          <w:tab w:val="left" w:pos="567"/>
        </w:tabs>
        <w:spacing w:after="0" w:line="240" w:lineRule="auto"/>
        <w:ind w:left="0" w:firstLine="0"/>
        <w:jc w:val="both"/>
        <w:rPr>
          <w:rFonts w:ascii="Arial" w:eastAsia="Arial" w:hAnsi="Arial" w:cs="Arial"/>
          <w:b/>
          <w:bCs/>
          <w:sz w:val="24"/>
          <w:szCs w:val="24"/>
        </w:rPr>
      </w:pPr>
      <w:r w:rsidRPr="00A3457F">
        <w:rPr>
          <w:rFonts w:ascii="Arial" w:eastAsia="Arial" w:hAnsi="Arial" w:cs="Arial"/>
          <w:sz w:val="24"/>
          <w:szCs w:val="24"/>
        </w:rPr>
        <w:t>A Contratada se compromete a manter absoluto sigilo das informações internas que lhe sejam entregues em decorrência do cumprimento deste Contrato por tempo indeterminado.</w:t>
      </w:r>
    </w:p>
    <w:p w14:paraId="22C908BF" w14:textId="77777777" w:rsidR="004348D6" w:rsidRPr="00A3457F" w:rsidRDefault="004348D6" w:rsidP="004348D6">
      <w:pPr>
        <w:pStyle w:val="Normal1"/>
        <w:tabs>
          <w:tab w:val="left" w:pos="567"/>
        </w:tabs>
        <w:spacing w:after="0" w:line="240" w:lineRule="auto"/>
        <w:jc w:val="both"/>
        <w:rPr>
          <w:rFonts w:ascii="Arial" w:eastAsia="Arial" w:hAnsi="Arial" w:cs="Arial"/>
          <w:sz w:val="24"/>
          <w:szCs w:val="24"/>
        </w:rPr>
      </w:pPr>
    </w:p>
    <w:p w14:paraId="15614EDF" w14:textId="77777777" w:rsidR="004348D6" w:rsidRPr="00A3457F" w:rsidRDefault="004348D6">
      <w:pPr>
        <w:pStyle w:val="Normal1"/>
        <w:numPr>
          <w:ilvl w:val="1"/>
          <w:numId w:val="10"/>
        </w:numPr>
        <w:tabs>
          <w:tab w:val="left" w:pos="567"/>
        </w:tabs>
        <w:spacing w:after="0" w:line="240" w:lineRule="auto"/>
        <w:ind w:left="0" w:firstLine="0"/>
        <w:jc w:val="both"/>
        <w:rPr>
          <w:rFonts w:ascii="Arial" w:eastAsia="Arial" w:hAnsi="Arial" w:cs="Arial"/>
          <w:sz w:val="24"/>
          <w:szCs w:val="24"/>
        </w:rPr>
      </w:pPr>
      <w:r w:rsidRPr="00A3457F">
        <w:rPr>
          <w:rFonts w:ascii="Arial" w:eastAsia="Arial" w:hAnsi="Arial" w:cs="Arial"/>
          <w:sz w:val="24"/>
          <w:szCs w:val="24"/>
        </w:rPr>
        <w:t>A Contratada se compromete, ainda, a não reproduzir documentos ou outros materiais que contenham informações confidenciais, exceto e se necessário, para cumprimento das obrigações assumidas no desenvolvimento da prestação de serviços objeto deste Contrato.</w:t>
      </w:r>
    </w:p>
    <w:p w14:paraId="511B7F6D" w14:textId="77777777" w:rsidR="004348D6" w:rsidRPr="00A3457F" w:rsidRDefault="004348D6" w:rsidP="004348D6">
      <w:pPr>
        <w:pStyle w:val="Normal1"/>
        <w:tabs>
          <w:tab w:val="left" w:pos="567"/>
        </w:tabs>
        <w:spacing w:after="0" w:line="240" w:lineRule="auto"/>
        <w:jc w:val="both"/>
        <w:rPr>
          <w:rFonts w:ascii="Arial" w:eastAsia="Arial" w:hAnsi="Arial" w:cs="Arial"/>
          <w:sz w:val="24"/>
          <w:szCs w:val="24"/>
          <w:highlight w:val="yellow"/>
        </w:rPr>
      </w:pPr>
    </w:p>
    <w:p w14:paraId="26F45E34" w14:textId="77777777" w:rsidR="004348D6" w:rsidRPr="00A3457F" w:rsidRDefault="004348D6">
      <w:pPr>
        <w:pStyle w:val="Normal1"/>
        <w:numPr>
          <w:ilvl w:val="0"/>
          <w:numId w:val="10"/>
        </w:numPr>
        <w:tabs>
          <w:tab w:val="left" w:pos="426"/>
        </w:tabs>
        <w:spacing w:after="0" w:line="240" w:lineRule="auto"/>
        <w:ind w:left="0" w:firstLine="0"/>
        <w:jc w:val="both"/>
        <w:rPr>
          <w:rFonts w:ascii="Arial" w:eastAsia="Arial" w:hAnsi="Arial" w:cs="Arial"/>
          <w:b/>
          <w:bCs/>
          <w:sz w:val="24"/>
          <w:szCs w:val="24"/>
        </w:rPr>
      </w:pPr>
      <w:r w:rsidRPr="00A3457F">
        <w:rPr>
          <w:rFonts w:ascii="Arial" w:eastAsia="Arial" w:hAnsi="Arial" w:cs="Arial"/>
          <w:b/>
          <w:bCs/>
          <w:sz w:val="24"/>
          <w:szCs w:val="24"/>
        </w:rPr>
        <w:t>Hipóteses de rescisão contratual.</w:t>
      </w:r>
    </w:p>
    <w:p w14:paraId="07CEB00F" w14:textId="77777777" w:rsidR="004348D6" w:rsidRPr="00A3457F" w:rsidRDefault="004348D6" w:rsidP="004348D6">
      <w:pPr>
        <w:pStyle w:val="Normal1"/>
        <w:spacing w:after="0" w:line="240" w:lineRule="auto"/>
        <w:jc w:val="both"/>
        <w:rPr>
          <w:rFonts w:ascii="Arial" w:eastAsia="Arial" w:hAnsi="Arial" w:cs="Arial"/>
          <w:sz w:val="24"/>
          <w:szCs w:val="24"/>
        </w:rPr>
      </w:pPr>
    </w:p>
    <w:p w14:paraId="1F44E7A6" w14:textId="77777777" w:rsidR="004348D6" w:rsidRPr="00A3457F" w:rsidRDefault="004348D6">
      <w:pPr>
        <w:pStyle w:val="Normal1"/>
        <w:numPr>
          <w:ilvl w:val="1"/>
          <w:numId w:val="10"/>
        </w:numPr>
        <w:tabs>
          <w:tab w:val="left" w:pos="567"/>
        </w:tabs>
        <w:spacing w:after="0" w:line="240" w:lineRule="auto"/>
        <w:ind w:left="0" w:firstLine="0"/>
        <w:jc w:val="both"/>
        <w:rPr>
          <w:rFonts w:ascii="Arial" w:eastAsia="Arial" w:hAnsi="Arial" w:cs="Arial"/>
          <w:b/>
          <w:sz w:val="24"/>
          <w:szCs w:val="24"/>
        </w:rPr>
      </w:pPr>
      <w:r w:rsidRPr="00A3457F">
        <w:rPr>
          <w:rFonts w:ascii="Arial" w:eastAsia="Arial" w:hAnsi="Arial" w:cs="Arial"/>
          <w:sz w:val="24"/>
          <w:szCs w:val="24"/>
        </w:rPr>
        <w:t>A inexecução total ou parcial deste Contrato dará ensejo à sua rescisão, assegurada a prévia defesa e observadas as disposições da Lei nº 14.133/2021, notadamente nos artigos 137 a 139, sem prejuízo das penalidades determinadas neste instrumento.</w:t>
      </w:r>
    </w:p>
    <w:p w14:paraId="317787A0" w14:textId="77777777" w:rsidR="004348D6" w:rsidRPr="00A3457F" w:rsidRDefault="004348D6" w:rsidP="004348D6">
      <w:pPr>
        <w:pStyle w:val="Normal1"/>
        <w:tabs>
          <w:tab w:val="left" w:pos="567"/>
        </w:tabs>
        <w:spacing w:after="0" w:line="240" w:lineRule="auto"/>
        <w:jc w:val="both"/>
        <w:rPr>
          <w:rFonts w:ascii="Arial" w:eastAsia="Arial" w:hAnsi="Arial" w:cs="Arial"/>
          <w:b/>
          <w:sz w:val="24"/>
          <w:szCs w:val="24"/>
          <w:highlight w:val="yellow"/>
        </w:rPr>
      </w:pPr>
    </w:p>
    <w:p w14:paraId="519AC111" w14:textId="77777777" w:rsidR="004348D6" w:rsidRPr="00A3457F" w:rsidRDefault="004348D6">
      <w:pPr>
        <w:pStyle w:val="Normal1"/>
        <w:numPr>
          <w:ilvl w:val="0"/>
          <w:numId w:val="10"/>
        </w:numPr>
        <w:tabs>
          <w:tab w:val="left" w:pos="426"/>
        </w:tabs>
        <w:spacing w:after="0" w:line="240" w:lineRule="auto"/>
        <w:ind w:left="0" w:firstLine="0"/>
        <w:jc w:val="both"/>
        <w:rPr>
          <w:rFonts w:ascii="Arial" w:hAnsi="Arial" w:cs="Arial"/>
          <w:b/>
          <w:sz w:val="24"/>
          <w:szCs w:val="24"/>
        </w:rPr>
      </w:pPr>
      <w:r w:rsidRPr="00A3457F">
        <w:rPr>
          <w:rFonts w:ascii="Arial" w:eastAsia="Arial" w:hAnsi="Arial" w:cs="Arial"/>
          <w:b/>
          <w:sz w:val="24"/>
          <w:szCs w:val="24"/>
        </w:rPr>
        <w:t>Inexistência de vínculo empregatício.</w:t>
      </w:r>
    </w:p>
    <w:p w14:paraId="38ED8F01" w14:textId="77777777" w:rsidR="004348D6" w:rsidRPr="00A3457F" w:rsidRDefault="004348D6" w:rsidP="004348D6">
      <w:pPr>
        <w:pStyle w:val="Normal1"/>
        <w:tabs>
          <w:tab w:val="left" w:pos="426"/>
        </w:tabs>
        <w:spacing w:after="0" w:line="240" w:lineRule="auto"/>
        <w:jc w:val="both"/>
        <w:rPr>
          <w:rFonts w:ascii="Arial" w:hAnsi="Arial" w:cs="Arial"/>
          <w:bCs/>
          <w:sz w:val="24"/>
          <w:szCs w:val="24"/>
        </w:rPr>
      </w:pPr>
    </w:p>
    <w:p w14:paraId="0C93ED70" w14:textId="77777777" w:rsidR="004348D6" w:rsidRPr="00A3457F" w:rsidRDefault="004348D6">
      <w:pPr>
        <w:pStyle w:val="Normal1"/>
        <w:numPr>
          <w:ilvl w:val="1"/>
          <w:numId w:val="10"/>
        </w:numPr>
        <w:tabs>
          <w:tab w:val="left" w:pos="567"/>
        </w:tabs>
        <w:spacing w:after="0" w:line="240" w:lineRule="auto"/>
        <w:ind w:left="0" w:firstLine="0"/>
        <w:jc w:val="both"/>
        <w:rPr>
          <w:rFonts w:ascii="Arial" w:hAnsi="Arial" w:cs="Arial"/>
          <w:bCs/>
          <w:sz w:val="24"/>
          <w:szCs w:val="24"/>
        </w:rPr>
      </w:pPr>
      <w:r w:rsidRPr="00A3457F">
        <w:rPr>
          <w:rFonts w:ascii="Arial" w:hAnsi="Arial" w:cs="Arial"/>
          <w:bCs/>
          <w:sz w:val="24"/>
          <w:szCs w:val="24"/>
        </w:rPr>
        <w:t>Eventuais inadimplementos entre a Contratada e seus empregados não gera qualquer vínculo empregatícios com a Contratante, responsabilizando-se aquela por quaisquer indenizações ou procedimentos reparatórios.</w:t>
      </w:r>
    </w:p>
    <w:p w14:paraId="22088D86" w14:textId="77777777" w:rsidR="004348D6" w:rsidRPr="00A3457F" w:rsidRDefault="004348D6" w:rsidP="004348D6">
      <w:pPr>
        <w:pStyle w:val="Normal1"/>
        <w:tabs>
          <w:tab w:val="left" w:pos="567"/>
        </w:tabs>
        <w:spacing w:after="0" w:line="240" w:lineRule="auto"/>
        <w:jc w:val="both"/>
        <w:rPr>
          <w:rFonts w:ascii="Arial" w:hAnsi="Arial" w:cs="Arial"/>
          <w:bCs/>
          <w:sz w:val="24"/>
          <w:szCs w:val="24"/>
        </w:rPr>
      </w:pPr>
    </w:p>
    <w:p w14:paraId="3D2A0B1F" w14:textId="77777777" w:rsidR="004348D6" w:rsidRPr="00A3457F" w:rsidRDefault="004348D6">
      <w:pPr>
        <w:pStyle w:val="Normal1"/>
        <w:numPr>
          <w:ilvl w:val="1"/>
          <w:numId w:val="10"/>
        </w:numPr>
        <w:tabs>
          <w:tab w:val="left" w:pos="567"/>
        </w:tabs>
        <w:spacing w:after="0" w:line="240" w:lineRule="auto"/>
        <w:ind w:left="0" w:firstLine="0"/>
        <w:jc w:val="both"/>
        <w:rPr>
          <w:rFonts w:ascii="Arial" w:hAnsi="Arial" w:cs="Arial"/>
          <w:bCs/>
          <w:sz w:val="24"/>
          <w:szCs w:val="24"/>
        </w:rPr>
      </w:pPr>
      <w:r w:rsidRPr="00A3457F">
        <w:rPr>
          <w:rFonts w:ascii="Arial" w:hAnsi="Arial" w:cs="Arial"/>
          <w:bCs/>
          <w:sz w:val="24"/>
          <w:szCs w:val="24"/>
        </w:rPr>
        <w:lastRenderedPageBreak/>
        <w:t>A Contratada é a única responsável por quaisquer danos ou prejuízos ocasionados a terceiros ou empregados, prestadores de serviço ou representantes legais, assumindo inclusive toda e qualquer obrigação tributária, trabalhista, previdenciária e cível.</w:t>
      </w:r>
    </w:p>
    <w:p w14:paraId="10F97C02" w14:textId="77777777" w:rsidR="004348D6" w:rsidRPr="00A3457F" w:rsidRDefault="004348D6" w:rsidP="004348D6">
      <w:pPr>
        <w:pStyle w:val="Normal1"/>
        <w:tabs>
          <w:tab w:val="left" w:pos="567"/>
        </w:tabs>
        <w:spacing w:after="0" w:line="240" w:lineRule="auto"/>
        <w:jc w:val="both"/>
        <w:rPr>
          <w:rFonts w:ascii="Arial" w:hAnsi="Arial" w:cs="Arial"/>
          <w:bCs/>
          <w:sz w:val="24"/>
          <w:szCs w:val="24"/>
        </w:rPr>
      </w:pPr>
    </w:p>
    <w:p w14:paraId="4E1700BD" w14:textId="77777777" w:rsidR="004348D6" w:rsidRPr="00A3457F" w:rsidRDefault="004348D6">
      <w:pPr>
        <w:pStyle w:val="Normal1"/>
        <w:numPr>
          <w:ilvl w:val="0"/>
          <w:numId w:val="10"/>
        </w:numPr>
        <w:tabs>
          <w:tab w:val="left" w:pos="426"/>
        </w:tabs>
        <w:spacing w:after="0" w:line="240" w:lineRule="auto"/>
        <w:ind w:left="0" w:firstLine="0"/>
        <w:jc w:val="both"/>
        <w:rPr>
          <w:rFonts w:ascii="Arial" w:hAnsi="Arial" w:cs="Arial"/>
          <w:b/>
          <w:sz w:val="24"/>
          <w:szCs w:val="24"/>
        </w:rPr>
      </w:pPr>
      <w:r w:rsidRPr="00A3457F">
        <w:rPr>
          <w:rFonts w:ascii="Arial" w:hAnsi="Arial" w:cs="Arial"/>
          <w:b/>
          <w:sz w:val="24"/>
          <w:szCs w:val="24"/>
        </w:rPr>
        <w:t>Disposições finais.</w:t>
      </w:r>
    </w:p>
    <w:p w14:paraId="63842C59" w14:textId="77777777" w:rsidR="004348D6" w:rsidRPr="00A3457F" w:rsidRDefault="004348D6" w:rsidP="004348D6">
      <w:pPr>
        <w:spacing w:after="0" w:line="240" w:lineRule="auto"/>
        <w:jc w:val="both"/>
        <w:rPr>
          <w:rFonts w:ascii="Arial" w:eastAsia="Arial" w:hAnsi="Arial" w:cs="Arial"/>
          <w:sz w:val="24"/>
          <w:szCs w:val="24"/>
        </w:rPr>
      </w:pPr>
    </w:p>
    <w:p w14:paraId="60A63C6E" w14:textId="77777777" w:rsidR="004348D6" w:rsidRPr="00A3457F" w:rsidRDefault="004348D6">
      <w:pPr>
        <w:pStyle w:val="Normal1"/>
        <w:numPr>
          <w:ilvl w:val="1"/>
          <w:numId w:val="10"/>
        </w:numPr>
        <w:tabs>
          <w:tab w:val="left" w:pos="567"/>
        </w:tabs>
        <w:spacing w:after="0" w:line="240" w:lineRule="auto"/>
        <w:ind w:left="0" w:firstLine="0"/>
        <w:jc w:val="both"/>
        <w:rPr>
          <w:rFonts w:ascii="Arial" w:eastAsia="Arial" w:hAnsi="Arial" w:cs="Arial"/>
          <w:sz w:val="24"/>
          <w:szCs w:val="24"/>
        </w:rPr>
      </w:pPr>
      <w:r w:rsidRPr="00A3457F">
        <w:rPr>
          <w:rFonts w:ascii="Arial" w:eastAsia="Arial" w:hAnsi="Arial" w:cs="Arial"/>
          <w:bCs/>
          <w:sz w:val="24"/>
          <w:szCs w:val="24"/>
        </w:rPr>
        <w:t>F</w:t>
      </w:r>
      <w:r w:rsidRPr="00A3457F">
        <w:rPr>
          <w:rFonts w:ascii="Arial" w:eastAsia="Arial" w:hAnsi="Arial" w:cs="Arial"/>
          <w:sz w:val="24"/>
          <w:szCs w:val="24"/>
        </w:rPr>
        <w:t>ica eleito o Fórum da Comarca de PAULISTA/PE, com expressa renúncia de qualquer outro ainda que mais privilegiado, para todo e qualquer procedimento judicial decorrente deste contrato.</w:t>
      </w:r>
    </w:p>
    <w:p w14:paraId="64692997" w14:textId="77777777" w:rsidR="004348D6" w:rsidRPr="00A3457F" w:rsidRDefault="004348D6" w:rsidP="004348D6">
      <w:pPr>
        <w:pStyle w:val="Normal1"/>
        <w:spacing w:after="0" w:line="240" w:lineRule="auto"/>
        <w:jc w:val="both"/>
        <w:rPr>
          <w:rFonts w:ascii="Arial" w:eastAsia="Arial" w:hAnsi="Arial" w:cs="Arial"/>
          <w:sz w:val="24"/>
          <w:szCs w:val="24"/>
        </w:rPr>
      </w:pPr>
    </w:p>
    <w:p w14:paraId="316D79B2" w14:textId="5A4CB7C7" w:rsidR="004348D6" w:rsidRPr="00A3457F" w:rsidRDefault="004348D6" w:rsidP="004348D6">
      <w:pPr>
        <w:pStyle w:val="Normal1"/>
        <w:spacing w:after="0" w:line="240" w:lineRule="auto"/>
        <w:rPr>
          <w:rFonts w:ascii="Arial" w:eastAsia="Arial" w:hAnsi="Arial" w:cs="Arial"/>
          <w:sz w:val="24"/>
          <w:szCs w:val="24"/>
        </w:rPr>
      </w:pPr>
      <w:r w:rsidRPr="00A3457F">
        <w:rPr>
          <w:rFonts w:ascii="Arial" w:eastAsia="Arial" w:hAnsi="Arial" w:cs="Arial"/>
          <w:sz w:val="24"/>
          <w:szCs w:val="24"/>
        </w:rPr>
        <w:t>Paulista/PE, 00 de 00 de 202</w:t>
      </w:r>
      <w:r w:rsidR="00671051" w:rsidRPr="00A3457F">
        <w:rPr>
          <w:rFonts w:ascii="Arial" w:eastAsia="Arial" w:hAnsi="Arial" w:cs="Arial"/>
          <w:sz w:val="24"/>
          <w:szCs w:val="24"/>
        </w:rPr>
        <w:t>5</w:t>
      </w:r>
    </w:p>
    <w:p w14:paraId="4FE27476" w14:textId="77777777" w:rsidR="004348D6" w:rsidRPr="00A3457F" w:rsidRDefault="004348D6" w:rsidP="004348D6">
      <w:pPr>
        <w:pStyle w:val="Normal1"/>
        <w:spacing w:after="0" w:line="240" w:lineRule="auto"/>
        <w:jc w:val="center"/>
        <w:rPr>
          <w:rFonts w:ascii="Arial" w:eastAsia="Arial" w:hAnsi="Arial" w:cs="Arial"/>
          <w:sz w:val="24"/>
          <w:szCs w:val="24"/>
          <w:highlight w:val="yellow"/>
        </w:rPr>
      </w:pPr>
    </w:p>
    <w:p w14:paraId="3D9AA1B1" w14:textId="77777777" w:rsidR="004348D6" w:rsidRPr="00A3457F" w:rsidRDefault="004348D6" w:rsidP="004348D6">
      <w:pPr>
        <w:pStyle w:val="Normal1"/>
        <w:spacing w:after="0" w:line="240" w:lineRule="auto"/>
        <w:jc w:val="center"/>
        <w:rPr>
          <w:rFonts w:ascii="Arial" w:eastAsia="Arial" w:hAnsi="Arial" w:cs="Arial"/>
          <w:sz w:val="24"/>
          <w:szCs w:val="24"/>
          <w:highlight w:val="yellow"/>
        </w:rPr>
      </w:pPr>
    </w:p>
    <w:p w14:paraId="7039E06F" w14:textId="77777777" w:rsidR="004348D6" w:rsidRPr="00362615" w:rsidRDefault="004348D6" w:rsidP="004348D6">
      <w:pPr>
        <w:pStyle w:val="Normal1"/>
        <w:spacing w:after="0" w:line="240" w:lineRule="auto"/>
        <w:jc w:val="center"/>
        <w:rPr>
          <w:rFonts w:ascii="Arial" w:eastAsia="Arial" w:hAnsi="Arial" w:cs="Arial"/>
          <w:sz w:val="24"/>
          <w:szCs w:val="24"/>
        </w:rPr>
      </w:pPr>
      <w:r w:rsidRPr="00362615">
        <w:rPr>
          <w:rFonts w:ascii="Arial" w:eastAsia="Arial" w:hAnsi="Arial" w:cs="Arial"/>
          <w:sz w:val="24"/>
          <w:szCs w:val="24"/>
        </w:rPr>
        <w:t>____________________________________</w:t>
      </w:r>
    </w:p>
    <w:p w14:paraId="7763FA0E" w14:textId="29693372" w:rsidR="004348D6" w:rsidRPr="00362615" w:rsidRDefault="007F3418" w:rsidP="004348D6">
      <w:pPr>
        <w:pStyle w:val="Normal1"/>
        <w:spacing w:after="0" w:line="240" w:lineRule="auto"/>
        <w:jc w:val="center"/>
        <w:rPr>
          <w:rFonts w:ascii="Arial" w:eastAsia="Arial" w:hAnsi="Arial" w:cs="Arial"/>
          <w:b/>
          <w:bCs/>
          <w:sz w:val="24"/>
          <w:szCs w:val="24"/>
        </w:rPr>
      </w:pPr>
      <w:r w:rsidRPr="00362615">
        <w:rPr>
          <w:rFonts w:ascii="Arial" w:eastAsia="NSimSun" w:hAnsi="Arial" w:cs="Arial"/>
          <w:b/>
          <w:bCs/>
          <w:kern w:val="3"/>
          <w:sz w:val="24"/>
          <w:szCs w:val="24"/>
          <w:lang w:eastAsia="zh-CN" w:bidi="hi-IN"/>
        </w:rPr>
        <w:t>Giovanna Maria Oliveira da Conceição Cordeiro</w:t>
      </w:r>
    </w:p>
    <w:p w14:paraId="517CF57A" w14:textId="77777777" w:rsidR="004348D6" w:rsidRPr="00362615" w:rsidRDefault="004348D6" w:rsidP="004348D6">
      <w:pPr>
        <w:pStyle w:val="Normal1"/>
        <w:spacing w:after="0" w:line="240" w:lineRule="auto"/>
        <w:jc w:val="center"/>
        <w:rPr>
          <w:rFonts w:ascii="Arial" w:eastAsia="Arial" w:hAnsi="Arial" w:cs="Arial"/>
          <w:sz w:val="24"/>
          <w:szCs w:val="24"/>
        </w:rPr>
      </w:pPr>
      <w:r w:rsidRPr="00362615">
        <w:rPr>
          <w:rFonts w:ascii="Arial" w:eastAsia="Arial" w:hAnsi="Arial" w:cs="Arial"/>
          <w:sz w:val="24"/>
          <w:szCs w:val="24"/>
        </w:rPr>
        <w:t>PREVIPAULISTA</w:t>
      </w:r>
    </w:p>
    <w:p w14:paraId="41E2360B" w14:textId="77777777" w:rsidR="004348D6" w:rsidRPr="00362615" w:rsidRDefault="004348D6" w:rsidP="004348D6">
      <w:pPr>
        <w:pStyle w:val="Normal1"/>
        <w:spacing w:after="0" w:line="240" w:lineRule="auto"/>
        <w:jc w:val="center"/>
        <w:rPr>
          <w:rFonts w:ascii="Arial" w:eastAsia="Arial" w:hAnsi="Arial" w:cs="Arial"/>
          <w:sz w:val="24"/>
          <w:szCs w:val="24"/>
        </w:rPr>
      </w:pPr>
    </w:p>
    <w:p w14:paraId="1E400CFB" w14:textId="77777777" w:rsidR="004348D6" w:rsidRPr="00362615" w:rsidRDefault="004348D6" w:rsidP="004348D6">
      <w:pPr>
        <w:pStyle w:val="Normal1"/>
        <w:spacing w:after="0" w:line="240" w:lineRule="auto"/>
        <w:jc w:val="center"/>
        <w:rPr>
          <w:rFonts w:ascii="Arial" w:eastAsia="Arial" w:hAnsi="Arial" w:cs="Arial"/>
          <w:sz w:val="24"/>
          <w:szCs w:val="24"/>
        </w:rPr>
      </w:pPr>
    </w:p>
    <w:p w14:paraId="1A3EA984" w14:textId="77777777" w:rsidR="004348D6" w:rsidRPr="00362615" w:rsidRDefault="004348D6" w:rsidP="004348D6">
      <w:pPr>
        <w:pStyle w:val="Normal1"/>
        <w:spacing w:after="0" w:line="240" w:lineRule="auto"/>
        <w:jc w:val="center"/>
        <w:rPr>
          <w:rFonts w:ascii="Arial" w:hAnsi="Arial" w:cs="Arial"/>
          <w:sz w:val="24"/>
          <w:szCs w:val="24"/>
          <w:lang w:eastAsia="en-US"/>
        </w:rPr>
      </w:pPr>
      <w:r w:rsidRPr="00362615">
        <w:rPr>
          <w:rFonts w:ascii="Arial" w:hAnsi="Arial" w:cs="Arial"/>
          <w:sz w:val="24"/>
          <w:szCs w:val="24"/>
          <w:lang w:eastAsia="en-US"/>
        </w:rPr>
        <w:t>_______________________________________</w:t>
      </w:r>
    </w:p>
    <w:p w14:paraId="70F9E67F" w14:textId="77777777" w:rsidR="004348D6" w:rsidRPr="00362615" w:rsidRDefault="004348D6" w:rsidP="004348D6">
      <w:pPr>
        <w:pStyle w:val="Normal1"/>
        <w:spacing w:after="0" w:line="240" w:lineRule="auto"/>
        <w:jc w:val="center"/>
        <w:rPr>
          <w:rFonts w:ascii="Arial" w:eastAsia="Arial" w:hAnsi="Arial" w:cs="Arial"/>
          <w:sz w:val="24"/>
          <w:szCs w:val="24"/>
        </w:rPr>
      </w:pPr>
      <w:r w:rsidRPr="00362615">
        <w:rPr>
          <w:rFonts w:ascii="Arial" w:eastAsia="Arial" w:hAnsi="Arial" w:cs="Arial"/>
          <w:b/>
          <w:bCs/>
          <w:sz w:val="24"/>
          <w:szCs w:val="24"/>
        </w:rPr>
        <w:t>CONTRATADA</w:t>
      </w:r>
    </w:p>
    <w:p w14:paraId="3E0C8328" w14:textId="77777777" w:rsidR="004348D6" w:rsidRPr="00362615" w:rsidRDefault="004348D6" w:rsidP="004348D6">
      <w:pPr>
        <w:pStyle w:val="Normal1"/>
        <w:spacing w:after="0" w:line="240" w:lineRule="auto"/>
        <w:jc w:val="center"/>
        <w:rPr>
          <w:rFonts w:ascii="Arial" w:eastAsia="Arial" w:hAnsi="Arial" w:cs="Arial"/>
          <w:sz w:val="24"/>
          <w:szCs w:val="24"/>
        </w:rPr>
      </w:pPr>
    </w:p>
    <w:p w14:paraId="01107A77" w14:textId="77777777" w:rsidR="004348D6" w:rsidRPr="00362615" w:rsidRDefault="004348D6" w:rsidP="004348D6">
      <w:pPr>
        <w:pStyle w:val="Normal1"/>
        <w:spacing w:after="0" w:line="240" w:lineRule="auto"/>
        <w:jc w:val="center"/>
        <w:rPr>
          <w:rFonts w:ascii="Arial" w:eastAsia="Arial" w:hAnsi="Arial" w:cs="Arial"/>
          <w:sz w:val="24"/>
          <w:szCs w:val="24"/>
        </w:rPr>
      </w:pPr>
    </w:p>
    <w:p w14:paraId="7036CE0A" w14:textId="77777777" w:rsidR="004348D6" w:rsidRPr="00362615" w:rsidRDefault="004348D6" w:rsidP="004348D6">
      <w:pPr>
        <w:pStyle w:val="Normal1"/>
        <w:spacing w:after="0" w:line="240" w:lineRule="auto"/>
        <w:jc w:val="center"/>
        <w:rPr>
          <w:rFonts w:ascii="Arial" w:eastAsia="Arial" w:hAnsi="Arial" w:cs="Arial"/>
          <w:sz w:val="24"/>
          <w:szCs w:val="24"/>
        </w:rPr>
      </w:pPr>
    </w:p>
    <w:p w14:paraId="018B594A" w14:textId="77777777" w:rsidR="004348D6" w:rsidRPr="00362615" w:rsidRDefault="004348D6" w:rsidP="004348D6">
      <w:pPr>
        <w:pStyle w:val="Normal1"/>
        <w:spacing w:after="0" w:line="240" w:lineRule="auto"/>
        <w:rPr>
          <w:rFonts w:ascii="Arial" w:eastAsia="Arial" w:hAnsi="Arial" w:cs="Arial"/>
          <w:sz w:val="24"/>
          <w:szCs w:val="24"/>
        </w:rPr>
      </w:pPr>
      <w:r w:rsidRPr="00362615">
        <w:rPr>
          <w:rFonts w:ascii="Arial" w:eastAsia="Arial" w:hAnsi="Arial" w:cs="Arial"/>
          <w:sz w:val="24"/>
          <w:szCs w:val="24"/>
        </w:rPr>
        <w:t xml:space="preserve">TESTEMUNHAS:                  </w:t>
      </w:r>
    </w:p>
    <w:p w14:paraId="59ED0A14" w14:textId="77777777" w:rsidR="004348D6" w:rsidRPr="00362615" w:rsidRDefault="004348D6" w:rsidP="004348D6">
      <w:pPr>
        <w:pStyle w:val="Normal1"/>
        <w:spacing w:after="0" w:line="240" w:lineRule="auto"/>
        <w:rPr>
          <w:rFonts w:ascii="Arial" w:eastAsia="Arial" w:hAnsi="Arial" w:cs="Arial"/>
          <w:sz w:val="24"/>
          <w:szCs w:val="24"/>
        </w:rPr>
      </w:pPr>
    </w:p>
    <w:p w14:paraId="75A882D2" w14:textId="77777777" w:rsidR="004348D6" w:rsidRPr="00362615" w:rsidRDefault="004348D6" w:rsidP="004348D6">
      <w:pPr>
        <w:pStyle w:val="Normal1"/>
        <w:spacing w:after="0" w:line="240" w:lineRule="auto"/>
        <w:rPr>
          <w:rFonts w:ascii="Arial" w:eastAsia="Arial" w:hAnsi="Arial" w:cs="Arial"/>
          <w:sz w:val="24"/>
          <w:szCs w:val="24"/>
        </w:rPr>
      </w:pPr>
      <w:r w:rsidRPr="00362615">
        <w:rPr>
          <w:rFonts w:ascii="Arial" w:eastAsia="Arial" w:hAnsi="Arial" w:cs="Arial"/>
          <w:sz w:val="24"/>
          <w:szCs w:val="24"/>
        </w:rPr>
        <w:t>_____________________________________________</w:t>
      </w:r>
    </w:p>
    <w:p w14:paraId="5CAFAA9F" w14:textId="77777777" w:rsidR="004348D6" w:rsidRPr="00362615" w:rsidRDefault="004348D6" w:rsidP="004348D6">
      <w:pPr>
        <w:pStyle w:val="Normal1"/>
        <w:spacing w:after="0" w:line="240" w:lineRule="auto"/>
        <w:rPr>
          <w:rFonts w:ascii="Arial" w:eastAsia="Arial" w:hAnsi="Arial" w:cs="Arial"/>
          <w:sz w:val="24"/>
          <w:szCs w:val="24"/>
        </w:rPr>
      </w:pPr>
      <w:r w:rsidRPr="00362615">
        <w:rPr>
          <w:rFonts w:ascii="Arial" w:eastAsia="Arial" w:hAnsi="Arial" w:cs="Arial"/>
          <w:sz w:val="24"/>
          <w:szCs w:val="24"/>
        </w:rPr>
        <w:t>CPF Nº</w:t>
      </w:r>
    </w:p>
    <w:p w14:paraId="5A318B2C" w14:textId="77777777" w:rsidR="004348D6" w:rsidRPr="00362615" w:rsidRDefault="004348D6" w:rsidP="004348D6">
      <w:pPr>
        <w:pStyle w:val="Normal1"/>
        <w:spacing w:after="0" w:line="240" w:lineRule="auto"/>
        <w:rPr>
          <w:rFonts w:ascii="Arial" w:eastAsia="Arial" w:hAnsi="Arial" w:cs="Arial"/>
          <w:sz w:val="24"/>
          <w:szCs w:val="24"/>
        </w:rPr>
      </w:pPr>
    </w:p>
    <w:p w14:paraId="39B50907" w14:textId="77777777" w:rsidR="004348D6" w:rsidRPr="00362615" w:rsidRDefault="004348D6" w:rsidP="004348D6">
      <w:pPr>
        <w:pStyle w:val="Normal1"/>
        <w:spacing w:after="0" w:line="240" w:lineRule="auto"/>
        <w:rPr>
          <w:rFonts w:ascii="Arial" w:eastAsia="Arial" w:hAnsi="Arial" w:cs="Arial"/>
          <w:sz w:val="24"/>
          <w:szCs w:val="24"/>
        </w:rPr>
      </w:pPr>
      <w:r w:rsidRPr="00362615">
        <w:rPr>
          <w:rFonts w:ascii="Arial" w:eastAsia="Arial" w:hAnsi="Arial" w:cs="Arial"/>
          <w:sz w:val="24"/>
          <w:szCs w:val="24"/>
        </w:rPr>
        <w:t>_____________________________________________</w:t>
      </w:r>
    </w:p>
    <w:p w14:paraId="7128168D" w14:textId="77777777" w:rsidR="004348D6" w:rsidRPr="00362615" w:rsidRDefault="004348D6" w:rsidP="004348D6">
      <w:pPr>
        <w:pStyle w:val="Normal1"/>
        <w:spacing w:after="0" w:line="240" w:lineRule="auto"/>
        <w:rPr>
          <w:rFonts w:ascii="Arial" w:eastAsia="Arial" w:hAnsi="Arial" w:cs="Arial"/>
          <w:sz w:val="24"/>
          <w:szCs w:val="24"/>
        </w:rPr>
      </w:pPr>
      <w:r w:rsidRPr="00362615">
        <w:rPr>
          <w:rFonts w:ascii="Arial" w:eastAsia="Arial" w:hAnsi="Arial" w:cs="Arial"/>
          <w:sz w:val="24"/>
          <w:szCs w:val="24"/>
        </w:rPr>
        <w:t>CPF</w:t>
      </w:r>
      <w:r w:rsidRPr="00362615">
        <w:rPr>
          <w:rFonts w:ascii="Arial" w:eastAsia="Arial" w:hAnsi="Arial" w:cs="Arial"/>
          <w:b/>
          <w:sz w:val="24"/>
          <w:szCs w:val="24"/>
        </w:rPr>
        <w:t xml:space="preserve"> </w:t>
      </w:r>
      <w:r w:rsidRPr="00362615">
        <w:rPr>
          <w:rFonts w:ascii="Arial" w:eastAsia="Arial" w:hAnsi="Arial" w:cs="Arial"/>
          <w:sz w:val="24"/>
          <w:szCs w:val="24"/>
        </w:rPr>
        <w:t>Nº</w:t>
      </w:r>
    </w:p>
    <w:p w14:paraId="56BD7CEC" w14:textId="57005808" w:rsidR="0087122E" w:rsidRDefault="0087122E" w:rsidP="00C730DA">
      <w:pPr>
        <w:spacing w:after="0" w:line="240" w:lineRule="auto"/>
        <w:rPr>
          <w:rFonts w:ascii="Arial Narrow" w:hAnsi="Arial Narrow" w:cs="Arial"/>
          <w:b/>
          <w:bCs/>
          <w:sz w:val="26"/>
          <w:szCs w:val="26"/>
          <w:highlight w:val="yellow"/>
        </w:rPr>
      </w:pPr>
      <w:r>
        <w:rPr>
          <w:rFonts w:ascii="Arial Narrow" w:hAnsi="Arial Narrow" w:cs="Arial"/>
          <w:b/>
          <w:bCs/>
          <w:sz w:val="26"/>
          <w:szCs w:val="26"/>
          <w:highlight w:val="yellow"/>
        </w:rPr>
        <w:br w:type="page"/>
      </w:r>
    </w:p>
    <w:p w14:paraId="433DFCF4" w14:textId="77777777" w:rsidR="005C0821" w:rsidRPr="00C730DA" w:rsidRDefault="005C0821" w:rsidP="00C730DA">
      <w:pPr>
        <w:spacing w:after="0" w:line="240" w:lineRule="auto"/>
        <w:rPr>
          <w:rFonts w:ascii="Arial Narrow" w:hAnsi="Arial Narrow" w:cs="Arial"/>
          <w:b/>
          <w:bCs/>
          <w:sz w:val="26"/>
          <w:szCs w:val="26"/>
          <w:highlight w:val="yellow"/>
        </w:rPr>
      </w:pPr>
    </w:p>
    <w:p w14:paraId="489D5B99" w14:textId="701C08FA" w:rsidR="0087122E" w:rsidRPr="00084BA8" w:rsidRDefault="0087122E" w:rsidP="0087122E">
      <w:pPr>
        <w:pStyle w:val="PargrafodaLista"/>
        <w:tabs>
          <w:tab w:val="left" w:pos="567"/>
        </w:tabs>
        <w:spacing w:after="0"/>
        <w:ind w:left="0"/>
        <w:jc w:val="center"/>
        <w:rPr>
          <w:rFonts w:ascii="Arial" w:hAnsi="Arial" w:cs="Arial"/>
        </w:rPr>
      </w:pPr>
      <w:r w:rsidRPr="00084BA8">
        <w:rPr>
          <w:rFonts w:ascii="Arial" w:hAnsi="Arial" w:cs="Arial"/>
          <w:b/>
          <w:bCs/>
        </w:rPr>
        <w:t>ANEXO I</w:t>
      </w:r>
      <w:r>
        <w:rPr>
          <w:rFonts w:ascii="Arial" w:hAnsi="Arial" w:cs="Arial"/>
          <w:b/>
          <w:bCs/>
        </w:rPr>
        <w:t>II</w:t>
      </w:r>
    </w:p>
    <w:p w14:paraId="57CFDD03" w14:textId="77777777" w:rsidR="0087122E" w:rsidRPr="00084BA8" w:rsidRDefault="0087122E" w:rsidP="0087122E">
      <w:pPr>
        <w:pStyle w:val="PargrafodaLista"/>
        <w:tabs>
          <w:tab w:val="left" w:pos="567"/>
        </w:tabs>
        <w:jc w:val="center"/>
        <w:rPr>
          <w:rFonts w:ascii="Arial" w:hAnsi="Arial" w:cs="Arial"/>
        </w:rPr>
      </w:pPr>
    </w:p>
    <w:p w14:paraId="5C5EB386" w14:textId="77777777" w:rsidR="0087122E" w:rsidRPr="00084BA8" w:rsidRDefault="0087122E" w:rsidP="0087122E">
      <w:pPr>
        <w:pStyle w:val="PargrafodaLista"/>
        <w:tabs>
          <w:tab w:val="left" w:pos="567"/>
        </w:tabs>
        <w:spacing w:after="0"/>
        <w:ind w:left="0"/>
        <w:jc w:val="center"/>
        <w:rPr>
          <w:rFonts w:ascii="Arial" w:hAnsi="Arial" w:cs="Arial"/>
        </w:rPr>
      </w:pPr>
      <w:r w:rsidRPr="00084BA8">
        <w:rPr>
          <w:rFonts w:ascii="Arial" w:hAnsi="Arial" w:cs="Arial"/>
          <w:b/>
          <w:bCs/>
        </w:rPr>
        <w:t>(MODELO DE PROPOSTA DE PREÇOS)</w:t>
      </w:r>
    </w:p>
    <w:p w14:paraId="381A0A0D" w14:textId="77777777" w:rsidR="0087122E" w:rsidRPr="00084BA8" w:rsidRDefault="0087122E" w:rsidP="0087122E">
      <w:pPr>
        <w:pStyle w:val="PargrafodaLista"/>
        <w:tabs>
          <w:tab w:val="left" w:pos="567"/>
        </w:tabs>
        <w:spacing w:after="0"/>
        <w:ind w:left="0"/>
        <w:jc w:val="center"/>
        <w:rPr>
          <w:rFonts w:ascii="Arial" w:hAnsi="Arial" w:cs="Arial"/>
        </w:rPr>
      </w:pPr>
      <w:r w:rsidRPr="00084BA8">
        <w:rPr>
          <w:rFonts w:ascii="Arial" w:hAnsi="Arial" w:cs="Arial"/>
        </w:rPr>
        <w:t>(Em papel timbrado contendo razão social, CNPJ, endereço e telefone)</w:t>
      </w:r>
    </w:p>
    <w:p w14:paraId="5A005D8D" w14:textId="77777777" w:rsidR="0087122E" w:rsidRDefault="0087122E" w:rsidP="0087122E">
      <w:pPr>
        <w:pStyle w:val="PargrafodaLista"/>
        <w:tabs>
          <w:tab w:val="left" w:pos="567"/>
        </w:tabs>
        <w:rPr>
          <w:rFonts w:ascii="Arial" w:hAnsi="Arial" w:cs="Arial"/>
        </w:rPr>
      </w:pPr>
    </w:p>
    <w:p w14:paraId="5B11D957" w14:textId="77777777" w:rsidR="0087122E" w:rsidRPr="00084BA8" w:rsidRDefault="0087122E" w:rsidP="0087122E">
      <w:pPr>
        <w:pStyle w:val="PargrafodaLista"/>
        <w:tabs>
          <w:tab w:val="left" w:pos="567"/>
        </w:tabs>
        <w:rPr>
          <w:rFonts w:ascii="Arial" w:hAnsi="Arial" w:cs="Arial"/>
        </w:rPr>
      </w:pPr>
    </w:p>
    <w:p w14:paraId="56CBC6C1" w14:textId="77777777" w:rsidR="0087122E" w:rsidRPr="00084BA8" w:rsidRDefault="0087122E" w:rsidP="0087122E">
      <w:pPr>
        <w:pStyle w:val="PargrafodaLista"/>
        <w:tabs>
          <w:tab w:val="left" w:pos="567"/>
        </w:tabs>
        <w:ind w:left="0"/>
        <w:rPr>
          <w:rFonts w:ascii="Arial" w:hAnsi="Arial" w:cs="Arial"/>
        </w:rPr>
      </w:pPr>
      <w:r w:rsidRPr="00084BA8">
        <w:rPr>
          <w:rFonts w:ascii="Arial" w:hAnsi="Arial" w:cs="Arial"/>
        </w:rPr>
        <w:t>Ao</w:t>
      </w:r>
    </w:p>
    <w:p w14:paraId="6294C662" w14:textId="77777777" w:rsidR="0087122E" w:rsidRPr="00084BA8" w:rsidRDefault="0087122E" w:rsidP="0087122E">
      <w:pPr>
        <w:pStyle w:val="PargrafodaLista"/>
        <w:tabs>
          <w:tab w:val="left" w:pos="567"/>
        </w:tabs>
        <w:ind w:left="0"/>
        <w:rPr>
          <w:rFonts w:ascii="Arial" w:hAnsi="Arial" w:cs="Arial"/>
        </w:rPr>
      </w:pPr>
      <w:r w:rsidRPr="00084BA8">
        <w:rPr>
          <w:rFonts w:ascii="Arial" w:hAnsi="Arial" w:cs="Arial"/>
        </w:rPr>
        <w:t>Instituto de Previdência Social do Município do Paulista/PE – PREVIPAULISTA </w:t>
      </w:r>
    </w:p>
    <w:p w14:paraId="008B8981" w14:textId="77777777" w:rsidR="0087122E" w:rsidRPr="00084BA8" w:rsidRDefault="0087122E" w:rsidP="0087122E">
      <w:pPr>
        <w:pStyle w:val="PargrafodaLista"/>
        <w:tabs>
          <w:tab w:val="left" w:pos="567"/>
        </w:tabs>
        <w:ind w:left="0"/>
        <w:rPr>
          <w:rFonts w:ascii="Arial" w:hAnsi="Arial" w:cs="Arial"/>
        </w:rPr>
      </w:pPr>
      <w:r w:rsidRPr="00084BA8">
        <w:rPr>
          <w:rFonts w:ascii="Arial" w:hAnsi="Arial" w:cs="Arial"/>
        </w:rPr>
        <w:t>ATT. Sra. Diretora Presidente</w:t>
      </w:r>
    </w:p>
    <w:p w14:paraId="0426BC8F" w14:textId="77777777" w:rsidR="0087122E" w:rsidRDefault="0087122E" w:rsidP="0087122E">
      <w:pPr>
        <w:pStyle w:val="PargrafodaLista"/>
        <w:tabs>
          <w:tab w:val="left" w:pos="567"/>
        </w:tabs>
        <w:spacing w:after="0"/>
        <w:ind w:left="0"/>
        <w:rPr>
          <w:rFonts w:ascii="Arial" w:hAnsi="Arial" w:cs="Arial"/>
        </w:rPr>
      </w:pPr>
    </w:p>
    <w:p w14:paraId="5D1C713F" w14:textId="77777777" w:rsidR="0087122E" w:rsidRPr="00084BA8" w:rsidRDefault="0087122E" w:rsidP="0087122E">
      <w:pPr>
        <w:pStyle w:val="PargrafodaLista"/>
        <w:tabs>
          <w:tab w:val="left" w:pos="567"/>
        </w:tabs>
        <w:spacing w:after="0"/>
        <w:ind w:left="0"/>
        <w:rPr>
          <w:rFonts w:ascii="Arial" w:hAnsi="Arial" w:cs="Arial"/>
        </w:rPr>
      </w:pPr>
    </w:p>
    <w:p w14:paraId="2731652C" w14:textId="77777777" w:rsidR="0087122E" w:rsidRPr="00BA5FCD" w:rsidRDefault="0087122E" w:rsidP="0087122E">
      <w:pPr>
        <w:pStyle w:val="PargrafodaLista"/>
        <w:tabs>
          <w:tab w:val="left" w:pos="567"/>
        </w:tabs>
        <w:ind w:left="0"/>
        <w:rPr>
          <w:rFonts w:ascii="Arial" w:hAnsi="Arial" w:cs="Arial"/>
        </w:rPr>
      </w:pPr>
      <w:r>
        <w:rPr>
          <w:rFonts w:ascii="Arial" w:hAnsi="Arial" w:cs="Arial"/>
          <w:b/>
          <w:bCs/>
        </w:rPr>
        <w:t>PREGÃO ELETRÔNICO</w:t>
      </w:r>
      <w:r w:rsidRPr="00BA5FCD">
        <w:rPr>
          <w:rFonts w:ascii="Arial" w:hAnsi="Arial" w:cs="Arial"/>
          <w:b/>
          <w:bCs/>
        </w:rPr>
        <w:t xml:space="preserve"> Nº </w:t>
      </w:r>
      <w:r>
        <w:rPr>
          <w:rFonts w:ascii="Arial" w:hAnsi="Arial" w:cs="Arial"/>
          <w:b/>
          <w:bCs/>
        </w:rPr>
        <w:t>004/</w:t>
      </w:r>
      <w:r w:rsidRPr="00BA5FCD">
        <w:rPr>
          <w:rFonts w:ascii="Arial" w:hAnsi="Arial" w:cs="Arial"/>
          <w:b/>
          <w:bCs/>
        </w:rPr>
        <w:t>2025</w:t>
      </w:r>
    </w:p>
    <w:p w14:paraId="2D031710" w14:textId="77777777" w:rsidR="0087122E" w:rsidRPr="00BA5FCD" w:rsidRDefault="0087122E" w:rsidP="0087122E">
      <w:pPr>
        <w:pStyle w:val="PargrafodaLista"/>
        <w:tabs>
          <w:tab w:val="left" w:pos="567"/>
        </w:tabs>
        <w:ind w:left="0"/>
        <w:rPr>
          <w:rFonts w:ascii="Arial" w:hAnsi="Arial" w:cs="Arial"/>
        </w:rPr>
      </w:pPr>
      <w:r w:rsidRPr="00BA5FCD">
        <w:rPr>
          <w:rFonts w:ascii="Arial" w:hAnsi="Arial" w:cs="Arial"/>
          <w:b/>
          <w:bCs/>
        </w:rPr>
        <w:t xml:space="preserve">PROCEDIMENTO ADMINITRATIVO Nº </w:t>
      </w:r>
      <w:r>
        <w:rPr>
          <w:rFonts w:ascii="Arial" w:hAnsi="Arial" w:cs="Arial"/>
          <w:b/>
          <w:bCs/>
        </w:rPr>
        <w:t>020/</w:t>
      </w:r>
      <w:r w:rsidRPr="00BA5FCD">
        <w:rPr>
          <w:rFonts w:ascii="Arial" w:hAnsi="Arial" w:cs="Arial"/>
          <w:b/>
          <w:bCs/>
        </w:rPr>
        <w:t>2025</w:t>
      </w:r>
    </w:p>
    <w:p w14:paraId="6A987EA0" w14:textId="77777777" w:rsidR="0087122E" w:rsidRDefault="0087122E" w:rsidP="0087122E">
      <w:pPr>
        <w:pStyle w:val="PargrafodaLista"/>
        <w:tabs>
          <w:tab w:val="left" w:pos="426"/>
        </w:tabs>
        <w:spacing w:after="0" w:line="240" w:lineRule="auto"/>
        <w:ind w:left="0"/>
        <w:contextualSpacing w:val="0"/>
        <w:jc w:val="both"/>
        <w:rPr>
          <w:rFonts w:ascii="Arial" w:hAnsi="Arial" w:cs="Arial"/>
          <w:sz w:val="24"/>
          <w:szCs w:val="24"/>
        </w:rPr>
      </w:pPr>
    </w:p>
    <w:p w14:paraId="773EBAB4" w14:textId="77777777" w:rsidR="0087122E" w:rsidRDefault="0087122E" w:rsidP="0087122E">
      <w:pPr>
        <w:pStyle w:val="PargrafodaLista"/>
        <w:tabs>
          <w:tab w:val="left" w:pos="426"/>
        </w:tabs>
        <w:spacing w:after="0" w:line="240" w:lineRule="auto"/>
        <w:ind w:left="0"/>
        <w:contextualSpacing w:val="0"/>
        <w:jc w:val="both"/>
        <w:rPr>
          <w:rFonts w:ascii="Arial" w:hAnsi="Arial" w:cs="Arial"/>
          <w:sz w:val="24"/>
          <w:szCs w:val="24"/>
        </w:rPr>
      </w:pPr>
    </w:p>
    <w:p w14:paraId="3C8D91E3" w14:textId="77777777" w:rsidR="0087122E" w:rsidRPr="00816126" w:rsidRDefault="0087122E" w:rsidP="0087122E">
      <w:pPr>
        <w:pStyle w:val="PargrafodaLista"/>
        <w:tabs>
          <w:tab w:val="left" w:pos="426"/>
        </w:tabs>
        <w:spacing w:after="0" w:line="240" w:lineRule="auto"/>
        <w:ind w:left="0"/>
        <w:contextualSpacing w:val="0"/>
        <w:jc w:val="both"/>
        <w:rPr>
          <w:rFonts w:ascii="Arial" w:eastAsia="Times New Roman" w:hAnsi="Arial" w:cs="Arial"/>
          <w:b/>
          <w:bCs/>
          <w:color w:val="000000"/>
          <w:sz w:val="24"/>
          <w:szCs w:val="24"/>
          <w:lang w:eastAsia="pt-BR"/>
        </w:rPr>
      </w:pPr>
      <w:r>
        <w:rPr>
          <w:rFonts w:ascii="Arial" w:hAnsi="Arial" w:cs="Arial"/>
          <w:sz w:val="24"/>
          <w:szCs w:val="24"/>
        </w:rPr>
        <w:t>C</w:t>
      </w:r>
      <w:r w:rsidRPr="00BA5FCD">
        <w:rPr>
          <w:rFonts w:ascii="Arial" w:hAnsi="Arial" w:cs="Arial"/>
          <w:sz w:val="24"/>
          <w:szCs w:val="24"/>
        </w:rPr>
        <w:t>ontratação de Solução Integrada de Gestão Pública (SIGP), composta por licenças de uso de software e por serviços técnicos especializados necessários à implantação, parametrização, migração de dados, manutenção evolutiva e corretiva, suporte operacional e capacitação dos usuários, visando atender às necessidades do Instituto de Previdência Social do Município do Paulista – PREVIPAULISTA</w:t>
      </w:r>
      <w:r w:rsidRPr="00816126">
        <w:rPr>
          <w:rFonts w:ascii="Arial" w:hAnsi="Arial" w:cs="Arial"/>
          <w:sz w:val="24"/>
          <w:szCs w:val="24"/>
        </w:rPr>
        <w:t xml:space="preserve">, mediante </w:t>
      </w:r>
      <w:r>
        <w:rPr>
          <w:rFonts w:ascii="Arial" w:hAnsi="Arial" w:cs="Arial"/>
          <w:sz w:val="24"/>
          <w:szCs w:val="24"/>
        </w:rPr>
        <w:t>Pregão Eletrônico</w:t>
      </w:r>
      <w:r w:rsidRPr="00816126">
        <w:rPr>
          <w:rFonts w:ascii="Arial" w:hAnsi="Arial" w:cs="Arial"/>
          <w:sz w:val="24"/>
          <w:szCs w:val="24"/>
        </w:rPr>
        <w:t>,</w:t>
      </w:r>
      <w:r>
        <w:rPr>
          <w:rFonts w:ascii="Arial" w:hAnsi="Arial" w:cs="Arial"/>
          <w:sz w:val="24"/>
          <w:szCs w:val="24"/>
        </w:rPr>
        <w:t xml:space="preserve"> com</w:t>
      </w:r>
      <w:r w:rsidRPr="00816126">
        <w:rPr>
          <w:rFonts w:ascii="Arial" w:hAnsi="Arial" w:cs="Arial"/>
          <w:sz w:val="24"/>
          <w:szCs w:val="24"/>
        </w:rPr>
        <w:t xml:space="preserve"> fundamento na Lei Federal nº 14.133/2021, conforme especificações contidas no Estudo Técnico Preliminar.</w:t>
      </w:r>
    </w:p>
    <w:p w14:paraId="1E228D1B" w14:textId="77777777" w:rsidR="0087122E" w:rsidRDefault="0087122E" w:rsidP="0087122E">
      <w:pPr>
        <w:pStyle w:val="PargrafodaLista"/>
        <w:tabs>
          <w:tab w:val="left" w:pos="567"/>
        </w:tabs>
        <w:spacing w:after="0" w:line="240" w:lineRule="auto"/>
        <w:ind w:left="0"/>
        <w:rPr>
          <w:rFonts w:ascii="Arial" w:hAnsi="Arial" w:cs="Arial"/>
          <w:highlight w:val="yellow"/>
        </w:rPr>
      </w:pPr>
    </w:p>
    <w:p w14:paraId="2E8BFDE8" w14:textId="77777777" w:rsidR="0087122E" w:rsidRPr="00816126" w:rsidRDefault="0087122E" w:rsidP="0087122E">
      <w:pPr>
        <w:pStyle w:val="PargrafodaLista"/>
        <w:tabs>
          <w:tab w:val="left" w:pos="567"/>
        </w:tabs>
        <w:spacing w:after="0" w:line="240" w:lineRule="auto"/>
        <w:ind w:left="0"/>
        <w:rPr>
          <w:rFonts w:ascii="Arial" w:hAnsi="Arial" w:cs="Arial"/>
          <w:highlight w:val="yellow"/>
        </w:rPr>
      </w:pPr>
    </w:p>
    <w:tbl>
      <w:tblPr>
        <w:tblStyle w:val="Tabelacomgrade"/>
        <w:tblW w:w="9096" w:type="dxa"/>
        <w:tblLook w:val="04A0" w:firstRow="1" w:lastRow="0" w:firstColumn="1" w:lastColumn="0" w:noHBand="0" w:noVBand="1"/>
      </w:tblPr>
      <w:tblGrid>
        <w:gridCol w:w="483"/>
        <w:gridCol w:w="5268"/>
        <w:gridCol w:w="481"/>
        <w:gridCol w:w="601"/>
        <w:gridCol w:w="1107"/>
        <w:gridCol w:w="1156"/>
      </w:tblGrid>
      <w:tr w:rsidR="0087122E" w:rsidRPr="000F5728" w14:paraId="3021BBA1" w14:textId="77777777" w:rsidTr="00293C31">
        <w:tc>
          <w:tcPr>
            <w:tcW w:w="483" w:type="dxa"/>
            <w:shd w:val="clear" w:color="auto" w:fill="D9D9D9" w:themeFill="background1" w:themeFillShade="D9"/>
          </w:tcPr>
          <w:p w14:paraId="4B98707E" w14:textId="77777777" w:rsidR="0087122E" w:rsidRPr="000F5728" w:rsidRDefault="0087122E" w:rsidP="00293C31">
            <w:pPr>
              <w:jc w:val="both"/>
              <w:rPr>
                <w:rFonts w:ascii="Arial" w:eastAsia="Times New Roman" w:hAnsi="Arial" w:cs="Arial"/>
                <w:color w:val="000000"/>
                <w:sz w:val="16"/>
                <w:szCs w:val="16"/>
                <w:lang w:eastAsia="pt-BR"/>
              </w:rPr>
            </w:pPr>
            <w:r w:rsidRPr="000F5728">
              <w:rPr>
                <w:rFonts w:ascii="Arial" w:eastAsia="Times New Roman" w:hAnsi="Arial" w:cs="Arial"/>
                <w:color w:val="000000"/>
                <w:sz w:val="16"/>
                <w:szCs w:val="16"/>
                <w:lang w:eastAsia="pt-BR"/>
              </w:rPr>
              <w:t>Nº</w:t>
            </w:r>
          </w:p>
        </w:tc>
        <w:tc>
          <w:tcPr>
            <w:tcW w:w="5268" w:type="dxa"/>
            <w:shd w:val="clear" w:color="auto" w:fill="D9D9D9" w:themeFill="background1" w:themeFillShade="D9"/>
          </w:tcPr>
          <w:p w14:paraId="322068FE" w14:textId="77777777" w:rsidR="0087122E" w:rsidRPr="000F5728" w:rsidRDefault="0087122E" w:rsidP="00293C31">
            <w:pPr>
              <w:jc w:val="both"/>
              <w:rPr>
                <w:rFonts w:ascii="Arial" w:eastAsia="Times New Roman" w:hAnsi="Arial" w:cs="Arial"/>
                <w:color w:val="000000"/>
                <w:sz w:val="16"/>
                <w:szCs w:val="16"/>
                <w:lang w:eastAsia="pt-BR"/>
              </w:rPr>
            </w:pPr>
            <w:r w:rsidRPr="000F5728">
              <w:rPr>
                <w:rFonts w:ascii="Arial" w:eastAsia="Times New Roman" w:hAnsi="Arial" w:cs="Arial"/>
                <w:color w:val="000000"/>
                <w:sz w:val="16"/>
                <w:szCs w:val="16"/>
                <w:lang w:eastAsia="pt-BR"/>
              </w:rPr>
              <w:t>Descrição</w:t>
            </w:r>
          </w:p>
        </w:tc>
        <w:tc>
          <w:tcPr>
            <w:tcW w:w="481" w:type="dxa"/>
            <w:shd w:val="clear" w:color="auto" w:fill="D9D9D9" w:themeFill="background1" w:themeFillShade="D9"/>
          </w:tcPr>
          <w:p w14:paraId="20689C3C" w14:textId="77777777" w:rsidR="0087122E" w:rsidRPr="000F5728" w:rsidRDefault="0087122E" w:rsidP="00293C31">
            <w:pPr>
              <w:jc w:val="both"/>
              <w:rPr>
                <w:rFonts w:ascii="Arial" w:eastAsia="Times New Roman" w:hAnsi="Arial" w:cs="Arial"/>
                <w:color w:val="000000"/>
                <w:sz w:val="16"/>
                <w:szCs w:val="16"/>
                <w:lang w:eastAsia="pt-BR"/>
              </w:rPr>
            </w:pPr>
            <w:proofErr w:type="spellStart"/>
            <w:r w:rsidRPr="000F5728">
              <w:rPr>
                <w:rFonts w:ascii="Arial" w:eastAsia="Times New Roman" w:hAnsi="Arial" w:cs="Arial"/>
                <w:color w:val="000000"/>
                <w:sz w:val="16"/>
                <w:szCs w:val="16"/>
                <w:lang w:eastAsia="pt-BR"/>
              </w:rPr>
              <w:t>Qnt</w:t>
            </w:r>
            <w:proofErr w:type="spellEnd"/>
          </w:p>
        </w:tc>
        <w:tc>
          <w:tcPr>
            <w:tcW w:w="601" w:type="dxa"/>
            <w:shd w:val="clear" w:color="auto" w:fill="D9D9D9" w:themeFill="background1" w:themeFillShade="D9"/>
          </w:tcPr>
          <w:p w14:paraId="683E79F8" w14:textId="77777777" w:rsidR="0087122E" w:rsidRPr="000F5728" w:rsidRDefault="0087122E" w:rsidP="00293C31">
            <w:pPr>
              <w:jc w:val="both"/>
              <w:rPr>
                <w:rFonts w:ascii="Arial" w:eastAsia="Times New Roman" w:hAnsi="Arial" w:cs="Arial"/>
                <w:color w:val="000000"/>
                <w:sz w:val="16"/>
                <w:szCs w:val="16"/>
                <w:lang w:eastAsia="pt-BR"/>
              </w:rPr>
            </w:pPr>
            <w:proofErr w:type="spellStart"/>
            <w:r w:rsidRPr="000F5728">
              <w:rPr>
                <w:rFonts w:ascii="Arial" w:eastAsia="Times New Roman" w:hAnsi="Arial" w:cs="Arial"/>
                <w:color w:val="000000"/>
                <w:sz w:val="16"/>
                <w:szCs w:val="16"/>
                <w:lang w:eastAsia="pt-BR"/>
              </w:rPr>
              <w:t>Und</w:t>
            </w:r>
            <w:proofErr w:type="spellEnd"/>
          </w:p>
        </w:tc>
        <w:tc>
          <w:tcPr>
            <w:tcW w:w="1107" w:type="dxa"/>
            <w:shd w:val="clear" w:color="auto" w:fill="D9D9D9" w:themeFill="background1" w:themeFillShade="D9"/>
          </w:tcPr>
          <w:p w14:paraId="3FDA0692" w14:textId="77777777" w:rsidR="0087122E" w:rsidRPr="000F5728" w:rsidRDefault="0087122E" w:rsidP="00293C31">
            <w:pPr>
              <w:jc w:val="both"/>
              <w:rPr>
                <w:rFonts w:ascii="Arial" w:eastAsia="Times New Roman" w:hAnsi="Arial" w:cs="Arial"/>
                <w:color w:val="000000"/>
                <w:sz w:val="16"/>
                <w:szCs w:val="16"/>
                <w:lang w:eastAsia="pt-BR"/>
              </w:rPr>
            </w:pPr>
            <w:proofErr w:type="spellStart"/>
            <w:r w:rsidRPr="000F5728">
              <w:rPr>
                <w:rFonts w:ascii="Arial" w:eastAsia="Times New Roman" w:hAnsi="Arial" w:cs="Arial"/>
                <w:color w:val="000000"/>
                <w:sz w:val="16"/>
                <w:szCs w:val="16"/>
                <w:lang w:eastAsia="pt-BR"/>
              </w:rPr>
              <w:t>Vlr</w:t>
            </w:r>
            <w:proofErr w:type="spellEnd"/>
            <w:r w:rsidRPr="000F5728">
              <w:rPr>
                <w:rFonts w:ascii="Arial" w:eastAsia="Times New Roman" w:hAnsi="Arial" w:cs="Arial"/>
                <w:color w:val="000000"/>
                <w:sz w:val="16"/>
                <w:szCs w:val="16"/>
                <w:lang w:eastAsia="pt-BR"/>
              </w:rPr>
              <w:t xml:space="preserve"> Unit (R$)</w:t>
            </w:r>
          </w:p>
        </w:tc>
        <w:tc>
          <w:tcPr>
            <w:tcW w:w="1156" w:type="dxa"/>
            <w:shd w:val="clear" w:color="auto" w:fill="D9D9D9" w:themeFill="background1" w:themeFillShade="D9"/>
          </w:tcPr>
          <w:p w14:paraId="2A3AE2F6" w14:textId="77777777" w:rsidR="0087122E" w:rsidRPr="000F5728" w:rsidRDefault="0087122E" w:rsidP="00293C31">
            <w:pPr>
              <w:jc w:val="both"/>
              <w:rPr>
                <w:rFonts w:ascii="Arial" w:eastAsia="Times New Roman" w:hAnsi="Arial" w:cs="Arial"/>
                <w:color w:val="000000"/>
                <w:sz w:val="16"/>
                <w:szCs w:val="16"/>
                <w:lang w:eastAsia="pt-BR"/>
              </w:rPr>
            </w:pPr>
            <w:proofErr w:type="spellStart"/>
            <w:r w:rsidRPr="000F5728">
              <w:rPr>
                <w:rFonts w:ascii="Arial" w:eastAsia="Times New Roman" w:hAnsi="Arial" w:cs="Arial"/>
                <w:color w:val="000000"/>
                <w:sz w:val="16"/>
                <w:szCs w:val="16"/>
                <w:lang w:eastAsia="pt-BR"/>
              </w:rPr>
              <w:t>Vlr</w:t>
            </w:r>
            <w:proofErr w:type="spellEnd"/>
            <w:r w:rsidRPr="000F5728">
              <w:rPr>
                <w:rFonts w:ascii="Arial" w:eastAsia="Times New Roman" w:hAnsi="Arial" w:cs="Arial"/>
                <w:color w:val="000000"/>
                <w:sz w:val="16"/>
                <w:szCs w:val="16"/>
                <w:lang w:eastAsia="pt-BR"/>
              </w:rPr>
              <w:t xml:space="preserve"> Total (R$)</w:t>
            </w:r>
          </w:p>
        </w:tc>
      </w:tr>
      <w:tr w:rsidR="0087122E" w:rsidRPr="00413382" w14:paraId="622327F9" w14:textId="77777777" w:rsidTr="00293C31">
        <w:tc>
          <w:tcPr>
            <w:tcW w:w="483" w:type="dxa"/>
            <w:vAlign w:val="center"/>
          </w:tcPr>
          <w:p w14:paraId="1927D52D" w14:textId="77777777" w:rsidR="0087122E" w:rsidRPr="00413382" w:rsidRDefault="0087122E" w:rsidP="00293C31">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01</w:t>
            </w:r>
          </w:p>
        </w:tc>
        <w:tc>
          <w:tcPr>
            <w:tcW w:w="5268" w:type="dxa"/>
            <w:vAlign w:val="center"/>
          </w:tcPr>
          <w:p w14:paraId="2829CFFA" w14:textId="77777777" w:rsidR="0087122E" w:rsidRPr="00413382" w:rsidRDefault="0087122E" w:rsidP="00293C31">
            <w:pPr>
              <w:jc w:val="both"/>
              <w:rPr>
                <w:rFonts w:ascii="Arial" w:eastAsia="Times New Roman" w:hAnsi="Arial" w:cs="Arial"/>
                <w:color w:val="000000"/>
                <w:sz w:val="20"/>
                <w:szCs w:val="20"/>
                <w:lang w:eastAsia="pt-BR"/>
              </w:rPr>
            </w:pPr>
            <w:r w:rsidRPr="00413382">
              <w:rPr>
                <w:rFonts w:ascii="Arial" w:hAnsi="Arial" w:cs="Arial"/>
                <w:sz w:val="20"/>
                <w:szCs w:val="20"/>
              </w:rPr>
              <w:t>Prestação de serviços de Solução Integrada de Gestão Pública (SIGP), composta por licenças de uso de software e por serviços técnicos especializados necessários à implantação, parametrização, migração de dados, manutenção evolutiva e corretiva, suporte operacional e capacitação dos usuários.</w:t>
            </w:r>
          </w:p>
        </w:tc>
        <w:tc>
          <w:tcPr>
            <w:tcW w:w="481" w:type="dxa"/>
            <w:vAlign w:val="center"/>
          </w:tcPr>
          <w:p w14:paraId="671C7F3D" w14:textId="77777777" w:rsidR="0087122E" w:rsidRPr="00413382" w:rsidRDefault="0087122E" w:rsidP="00293C31">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12</w:t>
            </w:r>
          </w:p>
        </w:tc>
        <w:tc>
          <w:tcPr>
            <w:tcW w:w="601" w:type="dxa"/>
            <w:vAlign w:val="center"/>
          </w:tcPr>
          <w:p w14:paraId="4B4A23B2" w14:textId="77777777" w:rsidR="0087122E" w:rsidRPr="00413382" w:rsidRDefault="0087122E" w:rsidP="00293C31">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Mês</w:t>
            </w:r>
          </w:p>
        </w:tc>
        <w:tc>
          <w:tcPr>
            <w:tcW w:w="1107" w:type="dxa"/>
            <w:vAlign w:val="center"/>
          </w:tcPr>
          <w:p w14:paraId="76484A03" w14:textId="77777777" w:rsidR="0087122E" w:rsidRPr="00413382" w:rsidRDefault="0087122E" w:rsidP="00293C31">
            <w:pPr>
              <w:jc w:val="both"/>
              <w:rPr>
                <w:rFonts w:ascii="Arial" w:eastAsia="Times New Roman" w:hAnsi="Arial" w:cs="Arial"/>
                <w:color w:val="000000"/>
                <w:sz w:val="20"/>
                <w:szCs w:val="20"/>
                <w:lang w:eastAsia="pt-BR"/>
              </w:rPr>
            </w:pPr>
          </w:p>
        </w:tc>
        <w:tc>
          <w:tcPr>
            <w:tcW w:w="1156" w:type="dxa"/>
            <w:vAlign w:val="center"/>
          </w:tcPr>
          <w:p w14:paraId="4E4C59F0" w14:textId="77777777" w:rsidR="0087122E" w:rsidRPr="00413382" w:rsidRDefault="0087122E" w:rsidP="00293C31">
            <w:pPr>
              <w:jc w:val="both"/>
              <w:rPr>
                <w:rFonts w:ascii="Arial" w:eastAsia="Times New Roman" w:hAnsi="Arial" w:cs="Arial"/>
                <w:color w:val="000000"/>
                <w:sz w:val="20"/>
                <w:szCs w:val="20"/>
                <w:lang w:eastAsia="pt-BR"/>
              </w:rPr>
            </w:pPr>
          </w:p>
        </w:tc>
      </w:tr>
      <w:tr w:rsidR="0087122E" w:rsidRPr="00413382" w14:paraId="38179716" w14:textId="77777777" w:rsidTr="00293C31">
        <w:tc>
          <w:tcPr>
            <w:tcW w:w="7940" w:type="dxa"/>
            <w:gridSpan w:val="5"/>
            <w:vAlign w:val="center"/>
          </w:tcPr>
          <w:p w14:paraId="79C168D9" w14:textId="77777777" w:rsidR="0087122E" w:rsidRPr="00413382" w:rsidRDefault="0087122E" w:rsidP="00293C31">
            <w:pPr>
              <w:jc w:val="right"/>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Total (R$)</w:t>
            </w:r>
          </w:p>
        </w:tc>
        <w:tc>
          <w:tcPr>
            <w:tcW w:w="1156" w:type="dxa"/>
            <w:vAlign w:val="center"/>
          </w:tcPr>
          <w:p w14:paraId="0BE05488" w14:textId="77777777" w:rsidR="0087122E" w:rsidRPr="00413382" w:rsidRDefault="0087122E" w:rsidP="00293C31">
            <w:pPr>
              <w:jc w:val="both"/>
              <w:rPr>
                <w:rFonts w:ascii="Arial" w:eastAsia="Times New Roman" w:hAnsi="Arial" w:cs="Arial"/>
                <w:color w:val="000000"/>
                <w:sz w:val="20"/>
                <w:szCs w:val="20"/>
                <w:lang w:eastAsia="pt-BR"/>
              </w:rPr>
            </w:pPr>
          </w:p>
        </w:tc>
      </w:tr>
    </w:tbl>
    <w:p w14:paraId="7C0BEAE0" w14:textId="77777777" w:rsidR="0087122E" w:rsidRPr="00816126" w:rsidRDefault="0087122E" w:rsidP="0087122E">
      <w:pPr>
        <w:pStyle w:val="PargrafodaLista"/>
        <w:tabs>
          <w:tab w:val="left" w:pos="567"/>
        </w:tabs>
        <w:spacing w:after="0" w:line="240" w:lineRule="auto"/>
        <w:ind w:left="0"/>
        <w:rPr>
          <w:rFonts w:ascii="Arial" w:hAnsi="Arial" w:cs="Arial"/>
          <w:sz w:val="24"/>
          <w:szCs w:val="24"/>
          <w:highlight w:val="yellow"/>
        </w:rPr>
      </w:pPr>
    </w:p>
    <w:tbl>
      <w:tblPr>
        <w:tblStyle w:val="Tabelacomgrade"/>
        <w:tblW w:w="9096" w:type="dxa"/>
        <w:tblLook w:val="04A0" w:firstRow="1" w:lastRow="0" w:firstColumn="1" w:lastColumn="0" w:noHBand="0" w:noVBand="1"/>
      </w:tblPr>
      <w:tblGrid>
        <w:gridCol w:w="483"/>
        <w:gridCol w:w="5182"/>
        <w:gridCol w:w="532"/>
        <w:gridCol w:w="602"/>
        <w:gridCol w:w="1134"/>
        <w:gridCol w:w="1163"/>
      </w:tblGrid>
      <w:tr w:rsidR="00413382" w:rsidRPr="000F5728" w14:paraId="4D668B10" w14:textId="77777777" w:rsidTr="00EF7C9A">
        <w:tc>
          <w:tcPr>
            <w:tcW w:w="483" w:type="dxa"/>
            <w:shd w:val="clear" w:color="auto" w:fill="D9D9D9" w:themeFill="background1" w:themeFillShade="D9"/>
          </w:tcPr>
          <w:p w14:paraId="02896A20" w14:textId="77777777" w:rsidR="00413382" w:rsidRPr="000F5728" w:rsidRDefault="00413382" w:rsidP="00EF7C9A">
            <w:pPr>
              <w:jc w:val="both"/>
              <w:rPr>
                <w:rFonts w:ascii="Arial" w:eastAsia="Times New Roman" w:hAnsi="Arial" w:cs="Arial"/>
                <w:color w:val="000000"/>
                <w:sz w:val="16"/>
                <w:szCs w:val="16"/>
                <w:lang w:eastAsia="pt-BR"/>
              </w:rPr>
            </w:pPr>
            <w:r w:rsidRPr="000F5728">
              <w:rPr>
                <w:rFonts w:ascii="Arial" w:eastAsia="Times New Roman" w:hAnsi="Arial" w:cs="Arial"/>
                <w:color w:val="000000"/>
                <w:sz w:val="16"/>
                <w:szCs w:val="16"/>
                <w:lang w:eastAsia="pt-BR"/>
              </w:rPr>
              <w:t>Nº</w:t>
            </w:r>
          </w:p>
        </w:tc>
        <w:tc>
          <w:tcPr>
            <w:tcW w:w="5182" w:type="dxa"/>
            <w:shd w:val="clear" w:color="auto" w:fill="D9D9D9" w:themeFill="background1" w:themeFillShade="D9"/>
          </w:tcPr>
          <w:p w14:paraId="6CB8F70F" w14:textId="77777777" w:rsidR="00413382" w:rsidRPr="000F5728" w:rsidRDefault="00413382" w:rsidP="00EF7C9A">
            <w:pPr>
              <w:jc w:val="both"/>
              <w:rPr>
                <w:rFonts w:ascii="Arial" w:eastAsia="Times New Roman" w:hAnsi="Arial" w:cs="Arial"/>
                <w:color w:val="000000"/>
                <w:sz w:val="16"/>
                <w:szCs w:val="16"/>
                <w:lang w:eastAsia="pt-BR"/>
              </w:rPr>
            </w:pPr>
            <w:r w:rsidRPr="000F5728">
              <w:rPr>
                <w:rFonts w:ascii="Arial" w:eastAsia="Times New Roman" w:hAnsi="Arial" w:cs="Arial"/>
                <w:color w:val="000000"/>
                <w:sz w:val="16"/>
                <w:szCs w:val="16"/>
                <w:lang w:eastAsia="pt-BR"/>
              </w:rPr>
              <w:t>Descrição</w:t>
            </w:r>
          </w:p>
        </w:tc>
        <w:tc>
          <w:tcPr>
            <w:tcW w:w="532" w:type="dxa"/>
            <w:shd w:val="clear" w:color="auto" w:fill="D9D9D9" w:themeFill="background1" w:themeFillShade="D9"/>
          </w:tcPr>
          <w:p w14:paraId="0EEAE574" w14:textId="77777777" w:rsidR="00413382" w:rsidRPr="000F5728" w:rsidRDefault="00413382" w:rsidP="00EF7C9A">
            <w:pPr>
              <w:jc w:val="center"/>
              <w:rPr>
                <w:rFonts w:ascii="Arial" w:eastAsia="Times New Roman" w:hAnsi="Arial" w:cs="Arial"/>
                <w:color w:val="000000"/>
                <w:sz w:val="16"/>
                <w:szCs w:val="16"/>
                <w:lang w:eastAsia="pt-BR"/>
              </w:rPr>
            </w:pPr>
            <w:proofErr w:type="spellStart"/>
            <w:r w:rsidRPr="000F5728">
              <w:rPr>
                <w:rFonts w:ascii="Arial" w:eastAsia="Times New Roman" w:hAnsi="Arial" w:cs="Arial"/>
                <w:color w:val="000000"/>
                <w:sz w:val="16"/>
                <w:szCs w:val="16"/>
                <w:lang w:eastAsia="pt-BR"/>
              </w:rPr>
              <w:t>Qnt</w:t>
            </w:r>
            <w:proofErr w:type="spellEnd"/>
          </w:p>
        </w:tc>
        <w:tc>
          <w:tcPr>
            <w:tcW w:w="602" w:type="dxa"/>
            <w:shd w:val="clear" w:color="auto" w:fill="D9D9D9" w:themeFill="background1" w:themeFillShade="D9"/>
          </w:tcPr>
          <w:p w14:paraId="64714604" w14:textId="77777777" w:rsidR="00413382" w:rsidRPr="000F5728" w:rsidRDefault="00413382" w:rsidP="00EF7C9A">
            <w:pPr>
              <w:jc w:val="center"/>
              <w:rPr>
                <w:rFonts w:ascii="Arial" w:eastAsia="Times New Roman" w:hAnsi="Arial" w:cs="Arial"/>
                <w:color w:val="000000"/>
                <w:sz w:val="16"/>
                <w:szCs w:val="16"/>
                <w:lang w:eastAsia="pt-BR"/>
              </w:rPr>
            </w:pPr>
            <w:proofErr w:type="spellStart"/>
            <w:r w:rsidRPr="000F5728">
              <w:rPr>
                <w:rFonts w:ascii="Arial" w:eastAsia="Times New Roman" w:hAnsi="Arial" w:cs="Arial"/>
                <w:color w:val="000000"/>
                <w:sz w:val="16"/>
                <w:szCs w:val="16"/>
                <w:lang w:eastAsia="pt-BR"/>
              </w:rPr>
              <w:t>Und</w:t>
            </w:r>
            <w:proofErr w:type="spellEnd"/>
          </w:p>
        </w:tc>
        <w:tc>
          <w:tcPr>
            <w:tcW w:w="1134" w:type="dxa"/>
            <w:shd w:val="clear" w:color="auto" w:fill="D9D9D9" w:themeFill="background1" w:themeFillShade="D9"/>
          </w:tcPr>
          <w:p w14:paraId="6897EE1A" w14:textId="77777777" w:rsidR="00413382" w:rsidRPr="000F5728" w:rsidRDefault="00413382" w:rsidP="00EF7C9A">
            <w:pPr>
              <w:jc w:val="both"/>
              <w:rPr>
                <w:rFonts w:ascii="Arial" w:eastAsia="Times New Roman" w:hAnsi="Arial" w:cs="Arial"/>
                <w:color w:val="000000"/>
                <w:sz w:val="16"/>
                <w:szCs w:val="16"/>
                <w:lang w:eastAsia="pt-BR"/>
              </w:rPr>
            </w:pPr>
            <w:proofErr w:type="spellStart"/>
            <w:r w:rsidRPr="000F5728">
              <w:rPr>
                <w:rFonts w:ascii="Arial" w:eastAsia="Times New Roman" w:hAnsi="Arial" w:cs="Arial"/>
                <w:color w:val="000000"/>
                <w:sz w:val="16"/>
                <w:szCs w:val="16"/>
                <w:lang w:eastAsia="pt-BR"/>
              </w:rPr>
              <w:t>Vlr</w:t>
            </w:r>
            <w:proofErr w:type="spellEnd"/>
            <w:r w:rsidRPr="000F5728">
              <w:rPr>
                <w:rFonts w:ascii="Arial" w:eastAsia="Times New Roman" w:hAnsi="Arial" w:cs="Arial"/>
                <w:color w:val="000000"/>
                <w:sz w:val="16"/>
                <w:szCs w:val="16"/>
                <w:lang w:eastAsia="pt-BR"/>
              </w:rPr>
              <w:t xml:space="preserve"> Unit(R$)</w:t>
            </w:r>
          </w:p>
        </w:tc>
        <w:tc>
          <w:tcPr>
            <w:tcW w:w="1163" w:type="dxa"/>
            <w:shd w:val="clear" w:color="auto" w:fill="D9D9D9" w:themeFill="background1" w:themeFillShade="D9"/>
          </w:tcPr>
          <w:p w14:paraId="279655CE" w14:textId="77777777" w:rsidR="00413382" w:rsidRPr="000F5728" w:rsidRDefault="00413382" w:rsidP="00EF7C9A">
            <w:pPr>
              <w:jc w:val="both"/>
              <w:rPr>
                <w:rFonts w:ascii="Arial" w:eastAsia="Times New Roman" w:hAnsi="Arial" w:cs="Arial"/>
                <w:color w:val="000000"/>
                <w:sz w:val="16"/>
                <w:szCs w:val="16"/>
                <w:lang w:eastAsia="pt-BR"/>
              </w:rPr>
            </w:pPr>
            <w:proofErr w:type="spellStart"/>
            <w:r w:rsidRPr="000F5728">
              <w:rPr>
                <w:rFonts w:ascii="Arial" w:eastAsia="Times New Roman" w:hAnsi="Arial" w:cs="Arial"/>
                <w:color w:val="000000"/>
                <w:sz w:val="16"/>
                <w:szCs w:val="16"/>
                <w:lang w:eastAsia="pt-BR"/>
              </w:rPr>
              <w:t>Vlr</w:t>
            </w:r>
            <w:proofErr w:type="spellEnd"/>
            <w:r w:rsidRPr="000F5728">
              <w:rPr>
                <w:rFonts w:ascii="Arial" w:eastAsia="Times New Roman" w:hAnsi="Arial" w:cs="Arial"/>
                <w:color w:val="000000"/>
                <w:sz w:val="16"/>
                <w:szCs w:val="16"/>
                <w:lang w:eastAsia="pt-BR"/>
              </w:rPr>
              <w:t xml:space="preserve"> Total(R$)</w:t>
            </w:r>
          </w:p>
        </w:tc>
      </w:tr>
      <w:tr w:rsidR="00413382" w:rsidRPr="00413382" w14:paraId="48982254" w14:textId="77777777" w:rsidTr="00EF7C9A">
        <w:tc>
          <w:tcPr>
            <w:tcW w:w="483" w:type="dxa"/>
            <w:vAlign w:val="center"/>
          </w:tcPr>
          <w:p w14:paraId="71F1CCBC" w14:textId="77777777" w:rsidR="00413382" w:rsidRPr="00413382" w:rsidRDefault="00413382"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01</w:t>
            </w:r>
          </w:p>
        </w:tc>
        <w:tc>
          <w:tcPr>
            <w:tcW w:w="5182" w:type="dxa"/>
            <w:vAlign w:val="center"/>
          </w:tcPr>
          <w:p w14:paraId="64484606" w14:textId="77777777" w:rsidR="00413382" w:rsidRPr="00413382" w:rsidRDefault="00413382" w:rsidP="00EF7C9A">
            <w:pPr>
              <w:jc w:val="both"/>
              <w:rPr>
                <w:rFonts w:ascii="Arial" w:eastAsia="Times New Roman" w:hAnsi="Arial" w:cs="Arial"/>
                <w:color w:val="000000"/>
                <w:sz w:val="20"/>
                <w:szCs w:val="20"/>
                <w:lang w:eastAsia="pt-BR"/>
              </w:rPr>
            </w:pPr>
            <w:r w:rsidRPr="00413382">
              <w:rPr>
                <w:rFonts w:ascii="Arial" w:eastAsia="Arial Narrow" w:hAnsi="Arial" w:cs="Arial"/>
                <w:b/>
                <w:sz w:val="20"/>
                <w:szCs w:val="20"/>
              </w:rPr>
              <w:t>Almoxarifado:</w:t>
            </w:r>
            <w:r w:rsidRPr="00413382">
              <w:rPr>
                <w:rFonts w:ascii="Arial" w:eastAsia="Arial Narrow" w:hAnsi="Arial" w:cs="Arial"/>
                <w:sz w:val="20"/>
                <w:szCs w:val="20"/>
              </w:rPr>
              <w:t xml:space="preserve"> Essencial para o controle logístico, minimização de perdas, e rastreabilidade dos bens de consumo</w:t>
            </w:r>
          </w:p>
        </w:tc>
        <w:tc>
          <w:tcPr>
            <w:tcW w:w="532" w:type="dxa"/>
            <w:vAlign w:val="center"/>
          </w:tcPr>
          <w:p w14:paraId="43B34C97"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12</w:t>
            </w:r>
          </w:p>
        </w:tc>
        <w:tc>
          <w:tcPr>
            <w:tcW w:w="602" w:type="dxa"/>
            <w:vAlign w:val="center"/>
          </w:tcPr>
          <w:p w14:paraId="508E12B9"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Mês</w:t>
            </w:r>
          </w:p>
        </w:tc>
        <w:tc>
          <w:tcPr>
            <w:tcW w:w="1134" w:type="dxa"/>
            <w:vAlign w:val="center"/>
          </w:tcPr>
          <w:p w14:paraId="75712330" w14:textId="77777777" w:rsidR="00413382" w:rsidRPr="00413382" w:rsidRDefault="00413382" w:rsidP="00EF7C9A">
            <w:pPr>
              <w:jc w:val="both"/>
              <w:rPr>
                <w:rFonts w:ascii="Arial" w:eastAsia="Times New Roman" w:hAnsi="Arial" w:cs="Arial"/>
                <w:color w:val="000000"/>
                <w:sz w:val="20"/>
                <w:szCs w:val="20"/>
                <w:lang w:eastAsia="pt-BR"/>
              </w:rPr>
            </w:pPr>
          </w:p>
        </w:tc>
        <w:tc>
          <w:tcPr>
            <w:tcW w:w="1163" w:type="dxa"/>
            <w:vAlign w:val="center"/>
          </w:tcPr>
          <w:p w14:paraId="105FDC6E" w14:textId="77777777" w:rsidR="00413382" w:rsidRPr="00413382" w:rsidRDefault="00413382" w:rsidP="00EF7C9A">
            <w:pPr>
              <w:jc w:val="both"/>
              <w:rPr>
                <w:rFonts w:ascii="Arial" w:eastAsia="Times New Roman" w:hAnsi="Arial" w:cs="Arial"/>
                <w:color w:val="000000"/>
                <w:sz w:val="20"/>
                <w:szCs w:val="20"/>
                <w:lang w:eastAsia="pt-BR"/>
              </w:rPr>
            </w:pPr>
          </w:p>
        </w:tc>
      </w:tr>
      <w:tr w:rsidR="00413382" w:rsidRPr="00413382" w14:paraId="482D1B43" w14:textId="77777777" w:rsidTr="00EF7C9A">
        <w:tc>
          <w:tcPr>
            <w:tcW w:w="483" w:type="dxa"/>
            <w:vAlign w:val="center"/>
          </w:tcPr>
          <w:p w14:paraId="0F69DD77" w14:textId="77777777" w:rsidR="00413382" w:rsidRPr="00413382" w:rsidRDefault="00413382"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02</w:t>
            </w:r>
          </w:p>
        </w:tc>
        <w:tc>
          <w:tcPr>
            <w:tcW w:w="5182" w:type="dxa"/>
            <w:vAlign w:val="center"/>
          </w:tcPr>
          <w:p w14:paraId="23521772" w14:textId="0F4F4FE2" w:rsidR="00413382" w:rsidRPr="00413382" w:rsidRDefault="00413382" w:rsidP="000F5728">
            <w:pPr>
              <w:jc w:val="both"/>
              <w:rPr>
                <w:rFonts w:ascii="Arial" w:hAnsi="Arial" w:cs="Arial"/>
                <w:sz w:val="20"/>
                <w:szCs w:val="20"/>
              </w:rPr>
            </w:pPr>
            <w:r w:rsidRPr="00413382">
              <w:rPr>
                <w:rFonts w:ascii="Arial" w:eastAsia="Arial Narrow" w:hAnsi="Arial" w:cs="Arial"/>
                <w:b/>
                <w:sz w:val="20"/>
                <w:szCs w:val="20"/>
              </w:rPr>
              <w:t>Patrimônio:</w:t>
            </w:r>
            <w:r w:rsidRPr="00413382">
              <w:rPr>
                <w:rFonts w:ascii="Arial" w:eastAsia="Arial Narrow" w:hAnsi="Arial" w:cs="Arial"/>
                <w:sz w:val="20"/>
                <w:szCs w:val="20"/>
              </w:rPr>
              <w:t xml:space="preserve"> Gestão completa do ciclo de vida dos bens permanentes, desde a aquisição até a baixa, incluindo cálculo e controle de depreciação. </w:t>
            </w:r>
          </w:p>
        </w:tc>
        <w:tc>
          <w:tcPr>
            <w:tcW w:w="532" w:type="dxa"/>
            <w:vAlign w:val="center"/>
          </w:tcPr>
          <w:p w14:paraId="1F5A2B16"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12</w:t>
            </w:r>
          </w:p>
        </w:tc>
        <w:tc>
          <w:tcPr>
            <w:tcW w:w="602" w:type="dxa"/>
            <w:vAlign w:val="center"/>
          </w:tcPr>
          <w:p w14:paraId="6133A715"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Mês</w:t>
            </w:r>
          </w:p>
        </w:tc>
        <w:tc>
          <w:tcPr>
            <w:tcW w:w="1134" w:type="dxa"/>
            <w:vAlign w:val="center"/>
          </w:tcPr>
          <w:p w14:paraId="159DC465" w14:textId="77777777" w:rsidR="00413382" w:rsidRPr="00413382" w:rsidRDefault="00413382" w:rsidP="00EF7C9A">
            <w:pPr>
              <w:jc w:val="both"/>
              <w:rPr>
                <w:rFonts w:ascii="Arial" w:eastAsia="Times New Roman" w:hAnsi="Arial" w:cs="Arial"/>
                <w:color w:val="000000"/>
                <w:sz w:val="20"/>
                <w:szCs w:val="20"/>
                <w:lang w:eastAsia="pt-BR"/>
              </w:rPr>
            </w:pPr>
          </w:p>
        </w:tc>
        <w:tc>
          <w:tcPr>
            <w:tcW w:w="1163" w:type="dxa"/>
            <w:vAlign w:val="center"/>
          </w:tcPr>
          <w:p w14:paraId="60842284" w14:textId="77777777" w:rsidR="00413382" w:rsidRPr="00413382" w:rsidRDefault="00413382" w:rsidP="00EF7C9A">
            <w:pPr>
              <w:jc w:val="both"/>
              <w:rPr>
                <w:rFonts w:ascii="Arial" w:eastAsia="Times New Roman" w:hAnsi="Arial" w:cs="Arial"/>
                <w:color w:val="000000"/>
                <w:sz w:val="20"/>
                <w:szCs w:val="20"/>
                <w:lang w:eastAsia="pt-BR"/>
              </w:rPr>
            </w:pPr>
          </w:p>
        </w:tc>
      </w:tr>
      <w:tr w:rsidR="00413382" w:rsidRPr="00413382" w14:paraId="3591ED81" w14:textId="77777777" w:rsidTr="00EF7C9A">
        <w:tc>
          <w:tcPr>
            <w:tcW w:w="483" w:type="dxa"/>
            <w:vAlign w:val="center"/>
          </w:tcPr>
          <w:p w14:paraId="057BB61B" w14:textId="77777777" w:rsidR="00413382" w:rsidRPr="00413382" w:rsidRDefault="00413382"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03</w:t>
            </w:r>
          </w:p>
        </w:tc>
        <w:tc>
          <w:tcPr>
            <w:tcW w:w="5182" w:type="dxa"/>
            <w:vAlign w:val="center"/>
          </w:tcPr>
          <w:p w14:paraId="7605D856" w14:textId="77777777" w:rsidR="00413382" w:rsidRPr="00413382" w:rsidRDefault="00413382" w:rsidP="00EF7C9A">
            <w:pPr>
              <w:jc w:val="both"/>
              <w:rPr>
                <w:rFonts w:ascii="Arial" w:hAnsi="Arial" w:cs="Arial"/>
                <w:sz w:val="20"/>
                <w:szCs w:val="20"/>
              </w:rPr>
            </w:pPr>
            <w:r w:rsidRPr="00413382">
              <w:rPr>
                <w:rFonts w:ascii="Arial" w:eastAsia="Arial Narrow" w:hAnsi="Arial" w:cs="Arial"/>
                <w:b/>
                <w:sz w:val="20"/>
                <w:szCs w:val="20"/>
              </w:rPr>
              <w:t>Portal Integrado:</w:t>
            </w:r>
            <w:r w:rsidRPr="00413382">
              <w:rPr>
                <w:rFonts w:ascii="Arial" w:eastAsia="Arial Narrow" w:hAnsi="Arial" w:cs="Arial"/>
                <w:sz w:val="20"/>
                <w:szCs w:val="20"/>
              </w:rPr>
              <w:t xml:space="preserve"> Funcionalidade de interface única centralizada para a publicação de informações e acesso a serviços públicos, maximizando a transparência e a usabilidade</w:t>
            </w:r>
          </w:p>
        </w:tc>
        <w:tc>
          <w:tcPr>
            <w:tcW w:w="532" w:type="dxa"/>
            <w:vAlign w:val="center"/>
          </w:tcPr>
          <w:p w14:paraId="594953BA"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12</w:t>
            </w:r>
          </w:p>
        </w:tc>
        <w:tc>
          <w:tcPr>
            <w:tcW w:w="602" w:type="dxa"/>
            <w:vAlign w:val="center"/>
          </w:tcPr>
          <w:p w14:paraId="6D1DE367"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Mês</w:t>
            </w:r>
          </w:p>
        </w:tc>
        <w:tc>
          <w:tcPr>
            <w:tcW w:w="1134" w:type="dxa"/>
            <w:vAlign w:val="center"/>
          </w:tcPr>
          <w:p w14:paraId="2EA9E8A5" w14:textId="77777777" w:rsidR="00413382" w:rsidRPr="00413382" w:rsidRDefault="00413382" w:rsidP="00EF7C9A">
            <w:pPr>
              <w:jc w:val="both"/>
              <w:rPr>
                <w:rFonts w:ascii="Arial" w:eastAsia="Times New Roman" w:hAnsi="Arial" w:cs="Arial"/>
                <w:color w:val="000000"/>
                <w:sz w:val="20"/>
                <w:szCs w:val="20"/>
                <w:lang w:eastAsia="pt-BR"/>
              </w:rPr>
            </w:pPr>
          </w:p>
        </w:tc>
        <w:tc>
          <w:tcPr>
            <w:tcW w:w="1163" w:type="dxa"/>
            <w:vAlign w:val="center"/>
          </w:tcPr>
          <w:p w14:paraId="474ED017" w14:textId="77777777" w:rsidR="00413382" w:rsidRPr="00413382" w:rsidRDefault="00413382" w:rsidP="00EF7C9A">
            <w:pPr>
              <w:jc w:val="both"/>
              <w:rPr>
                <w:rFonts w:ascii="Arial" w:eastAsia="Times New Roman" w:hAnsi="Arial" w:cs="Arial"/>
                <w:color w:val="000000"/>
                <w:sz w:val="20"/>
                <w:szCs w:val="20"/>
                <w:lang w:eastAsia="pt-BR"/>
              </w:rPr>
            </w:pPr>
          </w:p>
        </w:tc>
      </w:tr>
      <w:tr w:rsidR="00413382" w:rsidRPr="00413382" w14:paraId="47C5CB2B" w14:textId="77777777" w:rsidTr="00EF7C9A">
        <w:tc>
          <w:tcPr>
            <w:tcW w:w="483" w:type="dxa"/>
            <w:vAlign w:val="center"/>
          </w:tcPr>
          <w:p w14:paraId="3A513DF6" w14:textId="77777777" w:rsidR="00413382" w:rsidRPr="00413382" w:rsidRDefault="00413382"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04</w:t>
            </w:r>
          </w:p>
        </w:tc>
        <w:tc>
          <w:tcPr>
            <w:tcW w:w="5182" w:type="dxa"/>
            <w:vAlign w:val="center"/>
          </w:tcPr>
          <w:p w14:paraId="251FF76B" w14:textId="67E3D6A6" w:rsidR="00413382" w:rsidRPr="00413382" w:rsidRDefault="00413382" w:rsidP="000F5728">
            <w:pPr>
              <w:jc w:val="both"/>
              <w:rPr>
                <w:rFonts w:ascii="Arial" w:hAnsi="Arial" w:cs="Arial"/>
                <w:sz w:val="20"/>
                <w:szCs w:val="20"/>
              </w:rPr>
            </w:pPr>
            <w:r w:rsidRPr="00413382">
              <w:rPr>
                <w:rFonts w:ascii="Arial" w:eastAsia="Arial Narrow" w:hAnsi="Arial" w:cs="Arial"/>
                <w:b/>
                <w:sz w:val="20"/>
                <w:szCs w:val="20"/>
              </w:rPr>
              <w:t>Recursos Humanos (Folha/Gestão de Pessoal):</w:t>
            </w:r>
            <w:r w:rsidRPr="00413382">
              <w:rPr>
                <w:rFonts w:ascii="Arial" w:eastAsia="Arial Narrow" w:hAnsi="Arial" w:cs="Arial"/>
                <w:sz w:val="20"/>
                <w:szCs w:val="20"/>
              </w:rPr>
              <w:t xml:space="preserve"> Processamento rigoroso e eficiente da folha de pagamento, gestão de benefícios, controle de admissões, demissões e o atendimento a todas as </w:t>
            </w:r>
            <w:r w:rsidRPr="00413382">
              <w:rPr>
                <w:rFonts w:ascii="Arial" w:eastAsia="Arial Narrow" w:hAnsi="Arial" w:cs="Arial"/>
                <w:sz w:val="20"/>
                <w:szCs w:val="20"/>
              </w:rPr>
              <w:lastRenderedPageBreak/>
              <w:t xml:space="preserve">obrigações acessórias, em especial o </w:t>
            </w:r>
            <w:proofErr w:type="spellStart"/>
            <w:r w:rsidRPr="00413382">
              <w:rPr>
                <w:rFonts w:ascii="Arial" w:eastAsia="Arial Narrow" w:hAnsi="Arial" w:cs="Arial"/>
                <w:sz w:val="20"/>
                <w:szCs w:val="20"/>
              </w:rPr>
              <w:t>eSocial</w:t>
            </w:r>
            <w:proofErr w:type="spellEnd"/>
            <w:r w:rsidRPr="00413382">
              <w:rPr>
                <w:rFonts w:ascii="Arial" w:eastAsia="Arial Narrow" w:hAnsi="Arial" w:cs="Arial"/>
                <w:sz w:val="20"/>
                <w:szCs w:val="20"/>
              </w:rPr>
              <w:t xml:space="preserve"> e a legislação previdenciária. </w:t>
            </w:r>
          </w:p>
        </w:tc>
        <w:tc>
          <w:tcPr>
            <w:tcW w:w="532" w:type="dxa"/>
            <w:vAlign w:val="center"/>
          </w:tcPr>
          <w:p w14:paraId="566387C1"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lastRenderedPageBreak/>
              <w:t>12</w:t>
            </w:r>
          </w:p>
        </w:tc>
        <w:tc>
          <w:tcPr>
            <w:tcW w:w="602" w:type="dxa"/>
            <w:vAlign w:val="center"/>
          </w:tcPr>
          <w:p w14:paraId="435BE6AE"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Mês</w:t>
            </w:r>
          </w:p>
        </w:tc>
        <w:tc>
          <w:tcPr>
            <w:tcW w:w="1134" w:type="dxa"/>
            <w:vAlign w:val="center"/>
          </w:tcPr>
          <w:p w14:paraId="37AD8CCF" w14:textId="77777777" w:rsidR="00413382" w:rsidRPr="00413382" w:rsidRDefault="00413382" w:rsidP="00EF7C9A">
            <w:pPr>
              <w:jc w:val="both"/>
              <w:rPr>
                <w:rFonts w:ascii="Arial" w:eastAsia="Times New Roman" w:hAnsi="Arial" w:cs="Arial"/>
                <w:color w:val="000000"/>
                <w:sz w:val="20"/>
                <w:szCs w:val="20"/>
                <w:lang w:eastAsia="pt-BR"/>
              </w:rPr>
            </w:pPr>
          </w:p>
        </w:tc>
        <w:tc>
          <w:tcPr>
            <w:tcW w:w="1163" w:type="dxa"/>
            <w:vAlign w:val="center"/>
          </w:tcPr>
          <w:p w14:paraId="17FFB4BF" w14:textId="77777777" w:rsidR="00413382" w:rsidRPr="00413382" w:rsidRDefault="00413382" w:rsidP="00EF7C9A">
            <w:pPr>
              <w:jc w:val="both"/>
              <w:rPr>
                <w:rFonts w:ascii="Arial" w:eastAsia="Times New Roman" w:hAnsi="Arial" w:cs="Arial"/>
                <w:color w:val="000000"/>
                <w:sz w:val="20"/>
                <w:szCs w:val="20"/>
                <w:lang w:eastAsia="pt-BR"/>
              </w:rPr>
            </w:pPr>
          </w:p>
        </w:tc>
      </w:tr>
      <w:tr w:rsidR="00413382" w:rsidRPr="00413382" w14:paraId="09AE6EB3" w14:textId="77777777" w:rsidTr="00EF7C9A">
        <w:tc>
          <w:tcPr>
            <w:tcW w:w="483" w:type="dxa"/>
            <w:vAlign w:val="center"/>
          </w:tcPr>
          <w:p w14:paraId="0A100AEA" w14:textId="77777777" w:rsidR="00413382" w:rsidRPr="00413382" w:rsidRDefault="00413382"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05</w:t>
            </w:r>
          </w:p>
        </w:tc>
        <w:tc>
          <w:tcPr>
            <w:tcW w:w="5182" w:type="dxa"/>
            <w:vAlign w:val="center"/>
          </w:tcPr>
          <w:p w14:paraId="247F61C4" w14:textId="77777777" w:rsidR="00413382" w:rsidRPr="00413382" w:rsidRDefault="00413382" w:rsidP="00EF7C9A">
            <w:pPr>
              <w:jc w:val="both"/>
              <w:rPr>
                <w:rFonts w:ascii="Arial" w:hAnsi="Arial" w:cs="Arial"/>
                <w:sz w:val="20"/>
                <w:szCs w:val="20"/>
              </w:rPr>
            </w:pPr>
            <w:r w:rsidRPr="00413382">
              <w:rPr>
                <w:rFonts w:ascii="Arial" w:eastAsia="Arial Narrow" w:hAnsi="Arial" w:cs="Arial"/>
                <w:b/>
                <w:sz w:val="20"/>
                <w:szCs w:val="20"/>
              </w:rPr>
              <w:t>Portal do Servidor:</w:t>
            </w:r>
            <w:r w:rsidRPr="00413382">
              <w:rPr>
                <w:rFonts w:ascii="Arial" w:eastAsia="Arial Narrow" w:hAnsi="Arial" w:cs="Arial"/>
                <w:sz w:val="20"/>
                <w:szCs w:val="20"/>
              </w:rPr>
              <w:t xml:space="preserve"> Canal de autoatendimento robusto para o servidor, permitindo acesso autônomo e seguro a contracheques, informes de rendimentos e formulários diversos</w:t>
            </w:r>
          </w:p>
        </w:tc>
        <w:tc>
          <w:tcPr>
            <w:tcW w:w="532" w:type="dxa"/>
            <w:vAlign w:val="center"/>
          </w:tcPr>
          <w:p w14:paraId="45D65CDE"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12</w:t>
            </w:r>
          </w:p>
        </w:tc>
        <w:tc>
          <w:tcPr>
            <w:tcW w:w="602" w:type="dxa"/>
            <w:vAlign w:val="center"/>
          </w:tcPr>
          <w:p w14:paraId="4BB5811F"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Mês</w:t>
            </w:r>
          </w:p>
        </w:tc>
        <w:tc>
          <w:tcPr>
            <w:tcW w:w="1134" w:type="dxa"/>
            <w:vAlign w:val="center"/>
          </w:tcPr>
          <w:p w14:paraId="0D275F40" w14:textId="77777777" w:rsidR="00413382" w:rsidRPr="00413382" w:rsidRDefault="00413382" w:rsidP="00EF7C9A">
            <w:pPr>
              <w:jc w:val="both"/>
              <w:rPr>
                <w:rFonts w:ascii="Arial" w:eastAsia="Times New Roman" w:hAnsi="Arial" w:cs="Arial"/>
                <w:color w:val="000000"/>
                <w:sz w:val="20"/>
                <w:szCs w:val="20"/>
                <w:lang w:eastAsia="pt-BR"/>
              </w:rPr>
            </w:pPr>
          </w:p>
        </w:tc>
        <w:tc>
          <w:tcPr>
            <w:tcW w:w="1163" w:type="dxa"/>
            <w:vAlign w:val="center"/>
          </w:tcPr>
          <w:p w14:paraId="3A7DDDB0" w14:textId="77777777" w:rsidR="00413382" w:rsidRPr="00413382" w:rsidRDefault="00413382" w:rsidP="00EF7C9A">
            <w:pPr>
              <w:jc w:val="both"/>
              <w:rPr>
                <w:rFonts w:ascii="Arial" w:eastAsia="Times New Roman" w:hAnsi="Arial" w:cs="Arial"/>
                <w:color w:val="000000"/>
                <w:sz w:val="20"/>
                <w:szCs w:val="20"/>
                <w:lang w:eastAsia="pt-BR"/>
              </w:rPr>
            </w:pPr>
          </w:p>
        </w:tc>
      </w:tr>
      <w:tr w:rsidR="00413382" w:rsidRPr="00413382" w14:paraId="521159C2" w14:textId="77777777" w:rsidTr="00EF7C9A">
        <w:tc>
          <w:tcPr>
            <w:tcW w:w="483" w:type="dxa"/>
            <w:vAlign w:val="center"/>
          </w:tcPr>
          <w:p w14:paraId="03D980A1" w14:textId="77777777" w:rsidR="00413382" w:rsidRPr="00413382" w:rsidRDefault="00413382"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06</w:t>
            </w:r>
          </w:p>
        </w:tc>
        <w:tc>
          <w:tcPr>
            <w:tcW w:w="5182" w:type="dxa"/>
            <w:vAlign w:val="center"/>
          </w:tcPr>
          <w:p w14:paraId="06E24B26" w14:textId="2AAE9CEF" w:rsidR="00413382" w:rsidRPr="00413382" w:rsidRDefault="00413382" w:rsidP="000F5728">
            <w:pPr>
              <w:jc w:val="both"/>
              <w:rPr>
                <w:rFonts w:ascii="Arial" w:eastAsia="Arial Narrow" w:hAnsi="Arial" w:cs="Arial"/>
                <w:b/>
                <w:sz w:val="20"/>
                <w:szCs w:val="20"/>
              </w:rPr>
            </w:pPr>
            <w:r w:rsidRPr="00413382">
              <w:rPr>
                <w:rFonts w:ascii="Arial" w:eastAsia="Arial Narrow" w:hAnsi="Arial" w:cs="Arial"/>
                <w:b/>
                <w:sz w:val="20"/>
                <w:szCs w:val="20"/>
              </w:rPr>
              <w:t>Contratos e Convênios:</w:t>
            </w:r>
            <w:r w:rsidRPr="00413382">
              <w:rPr>
                <w:rFonts w:ascii="Arial" w:eastAsia="Arial Narrow" w:hAnsi="Arial" w:cs="Arial"/>
                <w:sz w:val="20"/>
                <w:szCs w:val="20"/>
              </w:rPr>
              <w:t xml:space="preserve"> Gestão centralizada e controle rigoroso do ciclo completo de contratos administrativos e seus respectivos aditivos, garantindo prazos e cláusulas. </w:t>
            </w:r>
          </w:p>
        </w:tc>
        <w:tc>
          <w:tcPr>
            <w:tcW w:w="532" w:type="dxa"/>
            <w:vAlign w:val="center"/>
          </w:tcPr>
          <w:p w14:paraId="3269AD46"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12</w:t>
            </w:r>
          </w:p>
        </w:tc>
        <w:tc>
          <w:tcPr>
            <w:tcW w:w="602" w:type="dxa"/>
            <w:vAlign w:val="center"/>
          </w:tcPr>
          <w:p w14:paraId="1B292050"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Mês</w:t>
            </w:r>
          </w:p>
        </w:tc>
        <w:tc>
          <w:tcPr>
            <w:tcW w:w="1134" w:type="dxa"/>
            <w:vAlign w:val="center"/>
          </w:tcPr>
          <w:p w14:paraId="13C9544A" w14:textId="77777777" w:rsidR="00413382" w:rsidRPr="00413382" w:rsidRDefault="00413382" w:rsidP="00EF7C9A">
            <w:pPr>
              <w:jc w:val="both"/>
              <w:rPr>
                <w:rFonts w:ascii="Arial" w:eastAsia="Times New Roman" w:hAnsi="Arial" w:cs="Arial"/>
                <w:color w:val="000000"/>
                <w:sz w:val="20"/>
                <w:szCs w:val="20"/>
                <w:lang w:eastAsia="pt-BR"/>
              </w:rPr>
            </w:pPr>
          </w:p>
        </w:tc>
        <w:tc>
          <w:tcPr>
            <w:tcW w:w="1163" w:type="dxa"/>
            <w:vAlign w:val="center"/>
          </w:tcPr>
          <w:p w14:paraId="2DB34957" w14:textId="77777777" w:rsidR="00413382" w:rsidRPr="00413382" w:rsidRDefault="00413382" w:rsidP="00EF7C9A">
            <w:pPr>
              <w:jc w:val="both"/>
              <w:rPr>
                <w:rFonts w:ascii="Arial" w:eastAsia="Times New Roman" w:hAnsi="Arial" w:cs="Arial"/>
                <w:color w:val="000000"/>
                <w:sz w:val="20"/>
                <w:szCs w:val="20"/>
                <w:lang w:eastAsia="pt-BR"/>
              </w:rPr>
            </w:pPr>
          </w:p>
        </w:tc>
      </w:tr>
      <w:tr w:rsidR="00413382" w:rsidRPr="00413382" w14:paraId="7A05F6A6" w14:textId="77777777" w:rsidTr="00EF7C9A">
        <w:tc>
          <w:tcPr>
            <w:tcW w:w="483" w:type="dxa"/>
            <w:vAlign w:val="center"/>
          </w:tcPr>
          <w:p w14:paraId="7EAD486E" w14:textId="77777777" w:rsidR="00413382" w:rsidRPr="00413382" w:rsidRDefault="00413382"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07</w:t>
            </w:r>
          </w:p>
        </w:tc>
        <w:tc>
          <w:tcPr>
            <w:tcW w:w="5182" w:type="dxa"/>
            <w:vAlign w:val="center"/>
          </w:tcPr>
          <w:p w14:paraId="71A5EE28" w14:textId="052C4B3E" w:rsidR="00413382" w:rsidRPr="00413382" w:rsidRDefault="00413382" w:rsidP="000F5728">
            <w:pPr>
              <w:jc w:val="both"/>
              <w:rPr>
                <w:rFonts w:ascii="Arial" w:hAnsi="Arial" w:cs="Arial"/>
                <w:sz w:val="20"/>
                <w:szCs w:val="20"/>
              </w:rPr>
            </w:pPr>
            <w:r w:rsidRPr="00413382">
              <w:rPr>
                <w:rFonts w:ascii="Arial" w:eastAsia="Arial Narrow" w:hAnsi="Arial" w:cs="Arial"/>
                <w:b/>
                <w:sz w:val="20"/>
                <w:szCs w:val="20"/>
              </w:rPr>
              <w:t>Licitação (Compras e Pregão):</w:t>
            </w:r>
            <w:r w:rsidRPr="00413382">
              <w:rPr>
                <w:rFonts w:ascii="Arial" w:eastAsia="Arial Narrow" w:hAnsi="Arial" w:cs="Arial"/>
                <w:sz w:val="20"/>
                <w:szCs w:val="20"/>
              </w:rPr>
              <w:t xml:space="preserve"> Ferramenta completa para o gerenciamento de todo o processo licitatório, desde a fase preparatória até a homologação, assegurando integral conformidade com a Lei nº 14.133/2021. </w:t>
            </w:r>
          </w:p>
        </w:tc>
        <w:tc>
          <w:tcPr>
            <w:tcW w:w="532" w:type="dxa"/>
            <w:vAlign w:val="center"/>
          </w:tcPr>
          <w:p w14:paraId="05AE6D52"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12</w:t>
            </w:r>
          </w:p>
        </w:tc>
        <w:tc>
          <w:tcPr>
            <w:tcW w:w="602" w:type="dxa"/>
            <w:vAlign w:val="center"/>
          </w:tcPr>
          <w:p w14:paraId="0FA48EC6"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Mês</w:t>
            </w:r>
          </w:p>
        </w:tc>
        <w:tc>
          <w:tcPr>
            <w:tcW w:w="1134" w:type="dxa"/>
            <w:vAlign w:val="center"/>
          </w:tcPr>
          <w:p w14:paraId="37060D4F" w14:textId="77777777" w:rsidR="00413382" w:rsidRPr="00413382" w:rsidRDefault="00413382" w:rsidP="00EF7C9A">
            <w:pPr>
              <w:jc w:val="both"/>
              <w:rPr>
                <w:rFonts w:ascii="Arial" w:eastAsia="Times New Roman" w:hAnsi="Arial" w:cs="Arial"/>
                <w:color w:val="000000"/>
                <w:sz w:val="20"/>
                <w:szCs w:val="20"/>
                <w:lang w:eastAsia="pt-BR"/>
              </w:rPr>
            </w:pPr>
          </w:p>
        </w:tc>
        <w:tc>
          <w:tcPr>
            <w:tcW w:w="1163" w:type="dxa"/>
            <w:vAlign w:val="center"/>
          </w:tcPr>
          <w:p w14:paraId="7E395F32" w14:textId="77777777" w:rsidR="00413382" w:rsidRPr="00413382" w:rsidRDefault="00413382" w:rsidP="00EF7C9A">
            <w:pPr>
              <w:jc w:val="both"/>
              <w:rPr>
                <w:rFonts w:ascii="Arial" w:eastAsia="Times New Roman" w:hAnsi="Arial" w:cs="Arial"/>
                <w:color w:val="000000"/>
                <w:sz w:val="20"/>
                <w:szCs w:val="20"/>
                <w:lang w:eastAsia="pt-BR"/>
              </w:rPr>
            </w:pPr>
          </w:p>
        </w:tc>
      </w:tr>
      <w:tr w:rsidR="00413382" w:rsidRPr="00413382" w14:paraId="77D7539A" w14:textId="77777777" w:rsidTr="00EF7C9A">
        <w:tc>
          <w:tcPr>
            <w:tcW w:w="483" w:type="dxa"/>
            <w:vAlign w:val="center"/>
          </w:tcPr>
          <w:p w14:paraId="51D43750" w14:textId="77777777" w:rsidR="00413382" w:rsidRPr="00413382" w:rsidRDefault="00413382"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08</w:t>
            </w:r>
          </w:p>
        </w:tc>
        <w:tc>
          <w:tcPr>
            <w:tcW w:w="5182" w:type="dxa"/>
            <w:vAlign w:val="center"/>
          </w:tcPr>
          <w:p w14:paraId="1A38C550" w14:textId="07C7559E" w:rsidR="00413382" w:rsidRPr="00413382" w:rsidRDefault="00413382" w:rsidP="000F5728">
            <w:pPr>
              <w:jc w:val="both"/>
              <w:rPr>
                <w:rFonts w:ascii="Arial" w:hAnsi="Arial" w:cs="Arial"/>
                <w:sz w:val="20"/>
                <w:szCs w:val="20"/>
              </w:rPr>
            </w:pPr>
            <w:r w:rsidRPr="00413382">
              <w:rPr>
                <w:rFonts w:ascii="Arial" w:eastAsia="Arial Narrow" w:hAnsi="Arial" w:cs="Arial"/>
                <w:b/>
                <w:sz w:val="20"/>
                <w:szCs w:val="20"/>
              </w:rPr>
              <w:t xml:space="preserve">Business </w:t>
            </w:r>
            <w:proofErr w:type="spellStart"/>
            <w:r w:rsidRPr="00413382">
              <w:rPr>
                <w:rFonts w:ascii="Arial" w:eastAsia="Arial Narrow" w:hAnsi="Arial" w:cs="Arial"/>
                <w:b/>
                <w:sz w:val="20"/>
                <w:szCs w:val="20"/>
              </w:rPr>
              <w:t>Intelligence</w:t>
            </w:r>
            <w:proofErr w:type="spellEnd"/>
            <w:r w:rsidRPr="00413382">
              <w:rPr>
                <w:rFonts w:ascii="Arial" w:eastAsia="Arial Narrow" w:hAnsi="Arial" w:cs="Arial"/>
                <w:b/>
                <w:sz w:val="20"/>
                <w:szCs w:val="20"/>
              </w:rPr>
              <w:t xml:space="preserve"> (BI) para Informações Gerenciais:</w:t>
            </w:r>
            <w:r w:rsidRPr="00413382">
              <w:rPr>
                <w:rFonts w:ascii="Arial" w:eastAsia="Arial Narrow" w:hAnsi="Arial" w:cs="Arial"/>
                <w:sz w:val="20"/>
                <w:szCs w:val="20"/>
              </w:rPr>
              <w:t xml:space="preserve"> Módulo estratégico, indispensável para a tomada de decisão gerencial e previdenciária, promovendo dashboards e relatórios avançados sobre indicadores de desempenho, o que representa um avanço tecnológico crucial. </w:t>
            </w:r>
          </w:p>
        </w:tc>
        <w:tc>
          <w:tcPr>
            <w:tcW w:w="532" w:type="dxa"/>
            <w:vAlign w:val="center"/>
          </w:tcPr>
          <w:p w14:paraId="0EF65A91"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12</w:t>
            </w:r>
          </w:p>
        </w:tc>
        <w:tc>
          <w:tcPr>
            <w:tcW w:w="602" w:type="dxa"/>
            <w:vAlign w:val="center"/>
          </w:tcPr>
          <w:p w14:paraId="1BFD319D"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Mês</w:t>
            </w:r>
          </w:p>
        </w:tc>
        <w:tc>
          <w:tcPr>
            <w:tcW w:w="1134" w:type="dxa"/>
            <w:vAlign w:val="center"/>
          </w:tcPr>
          <w:p w14:paraId="5B650BB5" w14:textId="77777777" w:rsidR="00413382" w:rsidRPr="00413382" w:rsidRDefault="00413382" w:rsidP="00EF7C9A">
            <w:pPr>
              <w:jc w:val="both"/>
              <w:rPr>
                <w:rFonts w:ascii="Arial" w:eastAsia="Times New Roman" w:hAnsi="Arial" w:cs="Arial"/>
                <w:color w:val="000000"/>
                <w:sz w:val="20"/>
                <w:szCs w:val="20"/>
                <w:lang w:eastAsia="pt-BR"/>
              </w:rPr>
            </w:pPr>
          </w:p>
        </w:tc>
        <w:tc>
          <w:tcPr>
            <w:tcW w:w="1163" w:type="dxa"/>
            <w:vAlign w:val="center"/>
          </w:tcPr>
          <w:p w14:paraId="4E7EF705" w14:textId="77777777" w:rsidR="00413382" w:rsidRPr="00413382" w:rsidRDefault="00413382" w:rsidP="00EF7C9A">
            <w:pPr>
              <w:jc w:val="both"/>
              <w:rPr>
                <w:rFonts w:ascii="Arial" w:eastAsia="Times New Roman" w:hAnsi="Arial" w:cs="Arial"/>
                <w:color w:val="000000"/>
                <w:sz w:val="20"/>
                <w:szCs w:val="20"/>
                <w:lang w:eastAsia="pt-BR"/>
              </w:rPr>
            </w:pPr>
          </w:p>
        </w:tc>
      </w:tr>
      <w:tr w:rsidR="00413382" w:rsidRPr="00413382" w14:paraId="42DE8244" w14:textId="77777777" w:rsidTr="00EF7C9A">
        <w:tc>
          <w:tcPr>
            <w:tcW w:w="483" w:type="dxa"/>
            <w:vAlign w:val="center"/>
          </w:tcPr>
          <w:p w14:paraId="1AAF4484" w14:textId="77777777" w:rsidR="00413382" w:rsidRPr="00413382" w:rsidRDefault="00413382" w:rsidP="00EF7C9A">
            <w:pPr>
              <w:jc w:val="both"/>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09</w:t>
            </w:r>
          </w:p>
        </w:tc>
        <w:tc>
          <w:tcPr>
            <w:tcW w:w="5182" w:type="dxa"/>
            <w:vAlign w:val="center"/>
          </w:tcPr>
          <w:p w14:paraId="50E4424F" w14:textId="77777777" w:rsidR="00413382" w:rsidRPr="00413382" w:rsidRDefault="00413382" w:rsidP="00EF7C9A">
            <w:pPr>
              <w:jc w:val="both"/>
              <w:rPr>
                <w:rFonts w:ascii="Arial" w:hAnsi="Arial" w:cs="Arial"/>
                <w:sz w:val="20"/>
                <w:szCs w:val="20"/>
              </w:rPr>
            </w:pPr>
            <w:r w:rsidRPr="00413382">
              <w:rPr>
                <w:rFonts w:ascii="Arial" w:eastAsia="Arial Narrow" w:hAnsi="Arial" w:cs="Arial"/>
                <w:b/>
                <w:sz w:val="20"/>
                <w:szCs w:val="20"/>
              </w:rPr>
              <w:t>Gestão Eletrônica de Documentos (GED):</w:t>
            </w:r>
            <w:r w:rsidRPr="00413382">
              <w:rPr>
                <w:rFonts w:ascii="Arial" w:eastAsia="Arial Narrow" w:hAnsi="Arial" w:cs="Arial"/>
                <w:sz w:val="20"/>
                <w:szCs w:val="20"/>
              </w:rPr>
              <w:t xml:space="preserve"> Essencial para a completa digitalização de documentos e processos, organização, armazenamento seguro e recuperação ágil de informações, garantindo a aderência às políticas arquivísticas e a conformidade com a LGPD.</w:t>
            </w:r>
          </w:p>
        </w:tc>
        <w:tc>
          <w:tcPr>
            <w:tcW w:w="532" w:type="dxa"/>
            <w:vAlign w:val="center"/>
          </w:tcPr>
          <w:p w14:paraId="5FD0C00B"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12</w:t>
            </w:r>
          </w:p>
        </w:tc>
        <w:tc>
          <w:tcPr>
            <w:tcW w:w="602" w:type="dxa"/>
            <w:vAlign w:val="center"/>
          </w:tcPr>
          <w:p w14:paraId="66643CB0" w14:textId="77777777" w:rsidR="00413382" w:rsidRPr="00413382" w:rsidRDefault="00413382" w:rsidP="00EF7C9A">
            <w:pPr>
              <w:jc w:val="center"/>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Mês</w:t>
            </w:r>
          </w:p>
        </w:tc>
        <w:tc>
          <w:tcPr>
            <w:tcW w:w="1134" w:type="dxa"/>
            <w:vAlign w:val="center"/>
          </w:tcPr>
          <w:p w14:paraId="2E790BD9" w14:textId="77777777" w:rsidR="00413382" w:rsidRPr="00413382" w:rsidRDefault="00413382" w:rsidP="00EF7C9A">
            <w:pPr>
              <w:jc w:val="both"/>
              <w:rPr>
                <w:rFonts w:ascii="Arial" w:eastAsia="Times New Roman" w:hAnsi="Arial" w:cs="Arial"/>
                <w:color w:val="000000"/>
                <w:sz w:val="20"/>
                <w:szCs w:val="20"/>
                <w:lang w:eastAsia="pt-BR"/>
              </w:rPr>
            </w:pPr>
          </w:p>
        </w:tc>
        <w:tc>
          <w:tcPr>
            <w:tcW w:w="1163" w:type="dxa"/>
            <w:vAlign w:val="center"/>
          </w:tcPr>
          <w:p w14:paraId="74C84A7D" w14:textId="77777777" w:rsidR="00413382" w:rsidRPr="00413382" w:rsidRDefault="00413382" w:rsidP="00EF7C9A">
            <w:pPr>
              <w:jc w:val="both"/>
              <w:rPr>
                <w:rFonts w:ascii="Arial" w:eastAsia="Times New Roman" w:hAnsi="Arial" w:cs="Arial"/>
                <w:color w:val="000000"/>
                <w:sz w:val="20"/>
                <w:szCs w:val="20"/>
                <w:lang w:eastAsia="pt-BR"/>
              </w:rPr>
            </w:pPr>
          </w:p>
        </w:tc>
      </w:tr>
      <w:tr w:rsidR="00413382" w:rsidRPr="00413382" w14:paraId="16E87557" w14:textId="77777777" w:rsidTr="00EF7C9A">
        <w:tc>
          <w:tcPr>
            <w:tcW w:w="6799" w:type="dxa"/>
            <w:gridSpan w:val="4"/>
            <w:vAlign w:val="center"/>
          </w:tcPr>
          <w:p w14:paraId="6D38310F" w14:textId="77777777" w:rsidR="00413382" w:rsidRPr="00413382" w:rsidRDefault="00413382" w:rsidP="00EF7C9A">
            <w:pPr>
              <w:spacing w:after="0" w:line="240" w:lineRule="auto"/>
              <w:jc w:val="right"/>
              <w:rPr>
                <w:rFonts w:ascii="Arial" w:eastAsia="Times New Roman" w:hAnsi="Arial" w:cs="Arial"/>
                <w:color w:val="000000"/>
                <w:sz w:val="20"/>
                <w:szCs w:val="20"/>
                <w:lang w:eastAsia="pt-BR"/>
              </w:rPr>
            </w:pPr>
            <w:r w:rsidRPr="00413382">
              <w:rPr>
                <w:rFonts w:ascii="Arial" w:eastAsia="Times New Roman" w:hAnsi="Arial" w:cs="Arial"/>
                <w:color w:val="000000"/>
                <w:sz w:val="20"/>
                <w:szCs w:val="20"/>
                <w:lang w:eastAsia="pt-BR"/>
              </w:rPr>
              <w:t>Total Global da Contratação (R$)</w:t>
            </w:r>
          </w:p>
        </w:tc>
        <w:tc>
          <w:tcPr>
            <w:tcW w:w="1134" w:type="dxa"/>
            <w:vAlign w:val="center"/>
          </w:tcPr>
          <w:p w14:paraId="1FBEFBCC" w14:textId="77777777" w:rsidR="00413382" w:rsidRPr="00413382" w:rsidRDefault="00413382" w:rsidP="00EF7C9A">
            <w:pPr>
              <w:jc w:val="right"/>
              <w:rPr>
                <w:rFonts w:ascii="Arial" w:eastAsia="Times New Roman" w:hAnsi="Arial" w:cs="Arial"/>
                <w:color w:val="000000"/>
                <w:sz w:val="20"/>
                <w:szCs w:val="20"/>
                <w:lang w:eastAsia="pt-BR"/>
              </w:rPr>
            </w:pPr>
          </w:p>
        </w:tc>
        <w:tc>
          <w:tcPr>
            <w:tcW w:w="1163" w:type="dxa"/>
            <w:vAlign w:val="center"/>
          </w:tcPr>
          <w:p w14:paraId="7CCE7196" w14:textId="77777777" w:rsidR="00413382" w:rsidRPr="00413382" w:rsidRDefault="00413382" w:rsidP="00EF7C9A">
            <w:pPr>
              <w:jc w:val="both"/>
              <w:rPr>
                <w:rFonts w:ascii="Arial" w:eastAsia="Times New Roman" w:hAnsi="Arial" w:cs="Arial"/>
                <w:color w:val="000000"/>
                <w:sz w:val="20"/>
                <w:szCs w:val="20"/>
                <w:lang w:eastAsia="pt-BR"/>
              </w:rPr>
            </w:pPr>
          </w:p>
        </w:tc>
      </w:tr>
    </w:tbl>
    <w:p w14:paraId="703E82F1" w14:textId="77777777" w:rsidR="0087122E" w:rsidRPr="00816126" w:rsidRDefault="0087122E" w:rsidP="0087122E">
      <w:pPr>
        <w:pStyle w:val="PargrafodaLista"/>
        <w:tabs>
          <w:tab w:val="left" w:pos="567"/>
        </w:tabs>
        <w:spacing w:after="0" w:line="240" w:lineRule="auto"/>
        <w:ind w:left="0"/>
        <w:rPr>
          <w:rFonts w:ascii="Arial" w:hAnsi="Arial" w:cs="Arial"/>
          <w:sz w:val="24"/>
          <w:szCs w:val="24"/>
          <w:highlight w:val="yellow"/>
        </w:rPr>
      </w:pPr>
    </w:p>
    <w:p w14:paraId="29324339" w14:textId="77777777" w:rsidR="0087122E" w:rsidRPr="00084BA8" w:rsidRDefault="0087122E" w:rsidP="0087122E">
      <w:pPr>
        <w:pStyle w:val="PargrafodaLista"/>
        <w:tabs>
          <w:tab w:val="left" w:pos="567"/>
        </w:tabs>
        <w:ind w:left="0"/>
        <w:rPr>
          <w:rFonts w:ascii="Arial" w:hAnsi="Arial" w:cs="Arial"/>
        </w:rPr>
      </w:pPr>
      <w:r w:rsidRPr="00084BA8">
        <w:rPr>
          <w:rFonts w:ascii="Arial" w:hAnsi="Arial" w:cs="Arial"/>
        </w:rPr>
        <w:t>O valor global da prestação dos serviços é de R$</w:t>
      </w:r>
      <w:r>
        <w:rPr>
          <w:rFonts w:ascii="Arial" w:hAnsi="Arial" w:cs="Arial"/>
        </w:rPr>
        <w:t xml:space="preserve"> ()</w:t>
      </w:r>
      <w:r w:rsidRPr="00084BA8">
        <w:rPr>
          <w:rFonts w:ascii="Arial" w:hAnsi="Arial" w:cs="Arial"/>
        </w:rPr>
        <w:t>.</w:t>
      </w:r>
    </w:p>
    <w:p w14:paraId="0849BC4D" w14:textId="77777777" w:rsidR="0087122E" w:rsidRPr="00084BA8" w:rsidRDefault="0087122E" w:rsidP="0087122E">
      <w:pPr>
        <w:pStyle w:val="PargrafodaLista"/>
        <w:tabs>
          <w:tab w:val="left" w:pos="567"/>
        </w:tabs>
        <w:ind w:left="0"/>
        <w:rPr>
          <w:rFonts w:ascii="Arial" w:hAnsi="Arial" w:cs="Arial"/>
        </w:rPr>
      </w:pPr>
      <w:r w:rsidRPr="00084BA8">
        <w:rPr>
          <w:rFonts w:ascii="Arial" w:hAnsi="Arial" w:cs="Arial"/>
        </w:rPr>
        <w:t>Esta proposta de preços tem validade de 60 dias.</w:t>
      </w:r>
    </w:p>
    <w:p w14:paraId="0FC97A3E" w14:textId="77777777" w:rsidR="0087122E" w:rsidRPr="00084BA8" w:rsidRDefault="0087122E" w:rsidP="0087122E">
      <w:pPr>
        <w:pStyle w:val="PargrafodaLista"/>
        <w:tabs>
          <w:tab w:val="left" w:pos="567"/>
        </w:tabs>
        <w:ind w:left="0"/>
        <w:jc w:val="both"/>
        <w:rPr>
          <w:rFonts w:ascii="Arial" w:hAnsi="Arial" w:cs="Arial"/>
        </w:rPr>
      </w:pPr>
      <w:r w:rsidRPr="00084BA8">
        <w:rPr>
          <w:rFonts w:ascii="Arial" w:hAnsi="Arial" w:cs="Arial"/>
        </w:rPr>
        <w:t>Declaro para os devidos fins que esta proposta de preços está em conformidade ao proposto pelo termo de referência desta contratação direta.</w:t>
      </w:r>
    </w:p>
    <w:p w14:paraId="3F634CB4" w14:textId="77777777" w:rsidR="0087122E" w:rsidRPr="00084BA8" w:rsidRDefault="0087122E" w:rsidP="0087122E">
      <w:pPr>
        <w:pStyle w:val="PargrafodaLista"/>
        <w:tabs>
          <w:tab w:val="left" w:pos="567"/>
        </w:tabs>
        <w:ind w:left="0"/>
        <w:rPr>
          <w:rFonts w:ascii="Arial" w:hAnsi="Arial" w:cs="Arial"/>
          <w:sz w:val="24"/>
          <w:szCs w:val="24"/>
        </w:rPr>
      </w:pPr>
    </w:p>
    <w:p w14:paraId="5F82675C" w14:textId="77777777" w:rsidR="0087122E" w:rsidRPr="00084BA8" w:rsidRDefault="0087122E" w:rsidP="0087122E">
      <w:pPr>
        <w:pStyle w:val="PargrafodaLista"/>
        <w:tabs>
          <w:tab w:val="left" w:pos="567"/>
        </w:tabs>
        <w:spacing w:after="0"/>
        <w:ind w:left="0"/>
        <w:rPr>
          <w:rFonts w:ascii="Arial" w:hAnsi="Arial" w:cs="Arial"/>
        </w:rPr>
      </w:pPr>
      <w:r w:rsidRPr="00084BA8">
        <w:rPr>
          <w:rFonts w:ascii="Arial" w:hAnsi="Arial" w:cs="Arial"/>
        </w:rPr>
        <w:t>(Local),</w:t>
      </w:r>
      <w:r w:rsidRPr="00084BA8">
        <w:rPr>
          <w:rFonts w:ascii="Arial" w:hAnsi="Arial" w:cs="Arial"/>
          <w:u w:val="single"/>
        </w:rPr>
        <w:tab/>
      </w:r>
      <w:r w:rsidRPr="00084BA8">
        <w:rPr>
          <w:rFonts w:ascii="Arial" w:hAnsi="Arial" w:cs="Arial"/>
        </w:rPr>
        <w:t xml:space="preserve">de _______ </w:t>
      </w:r>
      <w:proofErr w:type="spellStart"/>
      <w:r w:rsidRPr="00084BA8">
        <w:rPr>
          <w:rFonts w:ascii="Arial" w:hAnsi="Arial" w:cs="Arial"/>
        </w:rPr>
        <w:t>de</w:t>
      </w:r>
      <w:proofErr w:type="spellEnd"/>
      <w:r w:rsidRPr="00084BA8">
        <w:rPr>
          <w:rFonts w:ascii="Arial" w:hAnsi="Arial" w:cs="Arial"/>
        </w:rPr>
        <w:t xml:space="preserve"> 2025.</w:t>
      </w:r>
    </w:p>
    <w:p w14:paraId="28C429B0" w14:textId="77777777" w:rsidR="0087122E" w:rsidRPr="00084BA8" w:rsidRDefault="0087122E" w:rsidP="0087122E">
      <w:pPr>
        <w:pStyle w:val="PargrafodaLista"/>
        <w:tabs>
          <w:tab w:val="left" w:pos="567"/>
        </w:tabs>
        <w:ind w:left="0"/>
        <w:rPr>
          <w:rFonts w:ascii="Arial" w:hAnsi="Arial" w:cs="Arial"/>
        </w:rPr>
      </w:pPr>
    </w:p>
    <w:p w14:paraId="088002AF" w14:textId="77777777" w:rsidR="0087122E" w:rsidRPr="00084BA8" w:rsidRDefault="0087122E" w:rsidP="0087122E">
      <w:pPr>
        <w:pStyle w:val="PargrafodaLista"/>
        <w:tabs>
          <w:tab w:val="left" w:pos="567"/>
        </w:tabs>
        <w:ind w:left="0"/>
        <w:rPr>
          <w:rFonts w:ascii="Arial" w:hAnsi="Arial" w:cs="Arial"/>
        </w:rPr>
      </w:pPr>
      <w:r w:rsidRPr="00084BA8">
        <w:rPr>
          <w:rFonts w:ascii="Arial" w:hAnsi="Arial" w:cs="Arial"/>
          <w:b/>
          <w:bCs/>
        </w:rPr>
        <w:t>______________________________</w:t>
      </w:r>
    </w:p>
    <w:p w14:paraId="31F39A77" w14:textId="77777777" w:rsidR="0087122E" w:rsidRPr="00084BA8" w:rsidRDefault="0087122E" w:rsidP="0087122E">
      <w:pPr>
        <w:pStyle w:val="PargrafodaLista"/>
        <w:tabs>
          <w:tab w:val="left" w:pos="567"/>
        </w:tabs>
        <w:ind w:left="0"/>
        <w:rPr>
          <w:rFonts w:ascii="Arial" w:hAnsi="Arial" w:cs="Arial"/>
        </w:rPr>
      </w:pPr>
      <w:r w:rsidRPr="00084BA8">
        <w:rPr>
          <w:rFonts w:ascii="Arial" w:hAnsi="Arial" w:cs="Arial"/>
          <w:b/>
          <w:bCs/>
        </w:rPr>
        <w:t>Identificação e assinatura</w:t>
      </w:r>
    </w:p>
    <w:p w14:paraId="6979851E" w14:textId="77777777" w:rsidR="0087122E" w:rsidRPr="00084BA8" w:rsidRDefault="0087122E" w:rsidP="0087122E">
      <w:pPr>
        <w:pStyle w:val="PargrafodaLista"/>
        <w:tabs>
          <w:tab w:val="left" w:pos="567"/>
        </w:tabs>
        <w:ind w:left="0"/>
        <w:rPr>
          <w:rFonts w:ascii="Arial" w:hAnsi="Arial" w:cs="Arial"/>
        </w:rPr>
      </w:pPr>
      <w:r w:rsidRPr="00084BA8">
        <w:rPr>
          <w:rFonts w:ascii="Arial" w:hAnsi="Arial" w:cs="Arial"/>
          <w:b/>
          <w:bCs/>
        </w:rPr>
        <w:t>Representante da empresa</w:t>
      </w:r>
    </w:p>
    <w:p w14:paraId="4C1404CA" w14:textId="432F419E" w:rsidR="0087122E" w:rsidRDefault="0087122E" w:rsidP="00413382">
      <w:pPr>
        <w:tabs>
          <w:tab w:val="left" w:pos="567"/>
        </w:tabs>
        <w:rPr>
          <w:rFonts w:ascii="Arial" w:hAnsi="Arial" w:cs="Arial"/>
          <w:b/>
          <w:bCs/>
          <w:highlight w:val="yellow"/>
        </w:rPr>
      </w:pPr>
    </w:p>
    <w:p w14:paraId="670B97A8" w14:textId="77777777" w:rsidR="00942D29" w:rsidRDefault="00942D29" w:rsidP="00413382">
      <w:pPr>
        <w:tabs>
          <w:tab w:val="left" w:pos="567"/>
        </w:tabs>
        <w:rPr>
          <w:rFonts w:ascii="Arial" w:hAnsi="Arial" w:cs="Arial"/>
          <w:b/>
          <w:bCs/>
          <w:highlight w:val="yellow"/>
        </w:rPr>
      </w:pPr>
    </w:p>
    <w:p w14:paraId="3FEC51DA" w14:textId="77777777" w:rsidR="00942D29" w:rsidRDefault="00942D29" w:rsidP="00413382">
      <w:pPr>
        <w:tabs>
          <w:tab w:val="left" w:pos="567"/>
        </w:tabs>
        <w:rPr>
          <w:rFonts w:ascii="Arial" w:hAnsi="Arial" w:cs="Arial"/>
          <w:b/>
          <w:bCs/>
          <w:highlight w:val="yellow"/>
        </w:rPr>
      </w:pPr>
    </w:p>
    <w:p w14:paraId="531E5B68" w14:textId="77777777" w:rsidR="00942D29" w:rsidRDefault="00942D29" w:rsidP="00413382">
      <w:pPr>
        <w:tabs>
          <w:tab w:val="left" w:pos="567"/>
        </w:tabs>
        <w:rPr>
          <w:rFonts w:ascii="Arial" w:hAnsi="Arial" w:cs="Arial"/>
          <w:b/>
          <w:bCs/>
          <w:highlight w:val="yellow"/>
        </w:rPr>
      </w:pPr>
    </w:p>
    <w:p w14:paraId="400853A3" w14:textId="77777777" w:rsidR="00942D29" w:rsidRDefault="00942D29" w:rsidP="00413382">
      <w:pPr>
        <w:tabs>
          <w:tab w:val="left" w:pos="567"/>
        </w:tabs>
        <w:rPr>
          <w:rFonts w:ascii="Arial" w:hAnsi="Arial" w:cs="Arial"/>
          <w:b/>
          <w:bCs/>
          <w:highlight w:val="yellow"/>
        </w:rPr>
      </w:pPr>
    </w:p>
    <w:p w14:paraId="5A3B9203" w14:textId="77777777" w:rsidR="00942D29" w:rsidRPr="00413382" w:rsidRDefault="00942D29" w:rsidP="00413382">
      <w:pPr>
        <w:tabs>
          <w:tab w:val="left" w:pos="567"/>
        </w:tabs>
        <w:rPr>
          <w:rFonts w:ascii="Arial" w:hAnsi="Arial" w:cs="Arial"/>
          <w:b/>
          <w:bCs/>
          <w:highlight w:val="yellow"/>
        </w:rPr>
      </w:pPr>
    </w:p>
    <w:p w14:paraId="37089552" w14:textId="29EE9B3E" w:rsidR="0087122E" w:rsidRPr="00084BA8" w:rsidRDefault="0087122E" w:rsidP="0087122E">
      <w:pPr>
        <w:pStyle w:val="PargrafodaLista"/>
        <w:tabs>
          <w:tab w:val="left" w:pos="567"/>
        </w:tabs>
        <w:jc w:val="center"/>
        <w:rPr>
          <w:rFonts w:ascii="Arial" w:hAnsi="Arial" w:cs="Arial"/>
        </w:rPr>
      </w:pPr>
      <w:r w:rsidRPr="00084BA8">
        <w:rPr>
          <w:rFonts w:ascii="Arial" w:hAnsi="Arial" w:cs="Arial"/>
          <w:b/>
          <w:bCs/>
        </w:rPr>
        <w:lastRenderedPageBreak/>
        <w:t>ANEXO I</w:t>
      </w:r>
      <w:r>
        <w:rPr>
          <w:rFonts w:ascii="Arial" w:hAnsi="Arial" w:cs="Arial"/>
          <w:b/>
          <w:bCs/>
        </w:rPr>
        <w:t>V</w:t>
      </w:r>
    </w:p>
    <w:p w14:paraId="5F553FC2" w14:textId="77777777" w:rsidR="0087122E" w:rsidRPr="00816126" w:rsidRDefault="0087122E" w:rsidP="0087122E">
      <w:pPr>
        <w:pStyle w:val="PargrafodaLista"/>
        <w:tabs>
          <w:tab w:val="left" w:pos="567"/>
        </w:tabs>
        <w:spacing w:after="0"/>
        <w:jc w:val="both"/>
        <w:rPr>
          <w:rFonts w:ascii="Arial" w:hAnsi="Arial" w:cs="Arial"/>
          <w:highlight w:val="yellow"/>
        </w:rPr>
      </w:pPr>
    </w:p>
    <w:p w14:paraId="647BCE90" w14:textId="77777777" w:rsidR="0087122E" w:rsidRPr="00084BA8" w:rsidRDefault="0087122E" w:rsidP="0087122E">
      <w:pPr>
        <w:pStyle w:val="PargrafodaLista"/>
        <w:tabs>
          <w:tab w:val="left" w:pos="567"/>
        </w:tabs>
        <w:ind w:left="0"/>
        <w:jc w:val="both"/>
        <w:rPr>
          <w:rFonts w:ascii="Arial" w:hAnsi="Arial" w:cs="Arial"/>
        </w:rPr>
      </w:pPr>
      <w:r w:rsidRPr="00084BA8">
        <w:rPr>
          <w:rFonts w:ascii="Arial" w:hAnsi="Arial" w:cs="Arial"/>
        </w:rPr>
        <w:t>(MODELO DE DECLARAÇÕES)</w:t>
      </w:r>
    </w:p>
    <w:p w14:paraId="7CB06963" w14:textId="77777777" w:rsidR="0087122E" w:rsidRPr="00084BA8" w:rsidRDefault="0087122E" w:rsidP="0087122E">
      <w:pPr>
        <w:pStyle w:val="PargrafodaLista"/>
        <w:tabs>
          <w:tab w:val="left" w:pos="567"/>
        </w:tabs>
        <w:ind w:left="0"/>
        <w:jc w:val="both"/>
        <w:rPr>
          <w:rFonts w:ascii="Arial" w:hAnsi="Arial" w:cs="Arial"/>
        </w:rPr>
      </w:pPr>
      <w:r w:rsidRPr="00084BA8">
        <w:rPr>
          <w:rFonts w:ascii="Arial" w:hAnsi="Arial" w:cs="Arial"/>
        </w:rPr>
        <w:t>(Em papel timbrado contendo razão social, CNPJ, endereço e telefone)</w:t>
      </w:r>
    </w:p>
    <w:p w14:paraId="16C7FD91" w14:textId="77777777" w:rsidR="0087122E" w:rsidRPr="00816126" w:rsidRDefault="0087122E" w:rsidP="0087122E">
      <w:pPr>
        <w:pStyle w:val="PargrafodaLista"/>
        <w:tabs>
          <w:tab w:val="left" w:pos="567"/>
        </w:tabs>
        <w:ind w:left="0"/>
        <w:jc w:val="both"/>
        <w:rPr>
          <w:rFonts w:ascii="Arial" w:hAnsi="Arial" w:cs="Arial"/>
          <w:highlight w:val="yellow"/>
        </w:rPr>
      </w:pPr>
    </w:p>
    <w:p w14:paraId="11576E3C" w14:textId="77777777" w:rsidR="0087122E" w:rsidRPr="00084BA8" w:rsidRDefault="0087122E" w:rsidP="0087122E">
      <w:pPr>
        <w:pStyle w:val="PargrafodaLista"/>
        <w:tabs>
          <w:tab w:val="left" w:pos="567"/>
        </w:tabs>
        <w:ind w:left="0"/>
        <w:jc w:val="both"/>
        <w:rPr>
          <w:rFonts w:ascii="Arial" w:hAnsi="Arial" w:cs="Arial"/>
        </w:rPr>
      </w:pPr>
      <w:r w:rsidRPr="00084BA8">
        <w:rPr>
          <w:rFonts w:ascii="Arial" w:hAnsi="Arial" w:cs="Arial"/>
        </w:rPr>
        <w:t>Ao</w:t>
      </w:r>
    </w:p>
    <w:p w14:paraId="622C9D01" w14:textId="77777777" w:rsidR="0087122E" w:rsidRPr="00084BA8" w:rsidRDefault="0087122E" w:rsidP="0087122E">
      <w:pPr>
        <w:pStyle w:val="PargrafodaLista"/>
        <w:tabs>
          <w:tab w:val="left" w:pos="567"/>
        </w:tabs>
        <w:ind w:left="0"/>
        <w:jc w:val="both"/>
        <w:rPr>
          <w:rFonts w:ascii="Arial" w:hAnsi="Arial" w:cs="Arial"/>
        </w:rPr>
      </w:pPr>
      <w:r w:rsidRPr="00084BA8">
        <w:rPr>
          <w:rFonts w:ascii="Arial" w:hAnsi="Arial" w:cs="Arial"/>
        </w:rPr>
        <w:t>Instituto de Previdência Social do Município do Paulista/PE – PREVIPAULISTA</w:t>
      </w:r>
    </w:p>
    <w:p w14:paraId="64902BD1" w14:textId="77777777" w:rsidR="0087122E" w:rsidRPr="00084BA8" w:rsidRDefault="0087122E" w:rsidP="0087122E">
      <w:pPr>
        <w:pStyle w:val="PargrafodaLista"/>
        <w:tabs>
          <w:tab w:val="left" w:pos="567"/>
        </w:tabs>
        <w:ind w:left="0"/>
        <w:jc w:val="both"/>
        <w:rPr>
          <w:rFonts w:ascii="Arial" w:hAnsi="Arial" w:cs="Arial"/>
        </w:rPr>
      </w:pPr>
      <w:r w:rsidRPr="00084BA8">
        <w:rPr>
          <w:rFonts w:ascii="Arial" w:hAnsi="Arial" w:cs="Arial"/>
        </w:rPr>
        <w:t xml:space="preserve">ATT. </w:t>
      </w:r>
      <w:proofErr w:type="spellStart"/>
      <w:r w:rsidRPr="00084BA8">
        <w:rPr>
          <w:rFonts w:ascii="Arial" w:hAnsi="Arial" w:cs="Arial"/>
        </w:rPr>
        <w:t>Sra</w:t>
      </w:r>
      <w:proofErr w:type="spellEnd"/>
      <w:r w:rsidRPr="00084BA8">
        <w:rPr>
          <w:rFonts w:ascii="Arial" w:hAnsi="Arial" w:cs="Arial"/>
        </w:rPr>
        <w:t xml:space="preserve"> Diretora Presidente</w:t>
      </w:r>
    </w:p>
    <w:p w14:paraId="09EDE5D1" w14:textId="77777777" w:rsidR="0087122E" w:rsidRPr="00816126" w:rsidRDefault="0087122E" w:rsidP="0087122E">
      <w:pPr>
        <w:pStyle w:val="PargrafodaLista"/>
        <w:tabs>
          <w:tab w:val="left" w:pos="567"/>
        </w:tabs>
        <w:jc w:val="both"/>
        <w:rPr>
          <w:rFonts w:ascii="Arial" w:hAnsi="Arial" w:cs="Arial"/>
          <w:highlight w:val="yellow"/>
        </w:rPr>
      </w:pPr>
    </w:p>
    <w:p w14:paraId="06964431" w14:textId="77777777" w:rsidR="0087122E" w:rsidRPr="00084BA8" w:rsidRDefault="0087122E" w:rsidP="0087122E">
      <w:pPr>
        <w:pStyle w:val="PargrafodaLista"/>
        <w:tabs>
          <w:tab w:val="left" w:pos="567"/>
        </w:tabs>
        <w:jc w:val="center"/>
        <w:rPr>
          <w:rFonts w:ascii="Arial" w:hAnsi="Arial" w:cs="Arial"/>
        </w:rPr>
      </w:pPr>
      <w:r w:rsidRPr="00084BA8">
        <w:rPr>
          <w:rFonts w:ascii="Arial" w:hAnsi="Arial" w:cs="Arial"/>
          <w:b/>
          <w:bCs/>
        </w:rPr>
        <w:t>DECLARAÇÃO CONJUNTA</w:t>
      </w:r>
    </w:p>
    <w:p w14:paraId="4DC2C74B" w14:textId="77777777" w:rsidR="0087122E" w:rsidRPr="00084BA8" w:rsidRDefault="0087122E" w:rsidP="0087122E">
      <w:pPr>
        <w:pStyle w:val="PargrafodaLista"/>
        <w:tabs>
          <w:tab w:val="left" w:pos="567"/>
        </w:tabs>
        <w:jc w:val="both"/>
        <w:rPr>
          <w:rFonts w:ascii="Arial" w:hAnsi="Arial" w:cs="Arial"/>
        </w:rPr>
      </w:pPr>
    </w:p>
    <w:p w14:paraId="44646AA1" w14:textId="77777777" w:rsidR="0087122E" w:rsidRPr="00084BA8" w:rsidRDefault="0087122E" w:rsidP="0087122E">
      <w:pPr>
        <w:spacing w:after="0" w:line="240" w:lineRule="auto"/>
        <w:jc w:val="both"/>
        <w:rPr>
          <w:rFonts w:ascii="Arial" w:eastAsia="Times New Roman" w:hAnsi="Arial" w:cs="Arial"/>
          <w:b/>
          <w:bCs/>
          <w:color w:val="000000"/>
          <w:sz w:val="24"/>
          <w:szCs w:val="24"/>
          <w:lang w:eastAsia="pt-BR"/>
        </w:rPr>
      </w:pPr>
      <w:r w:rsidRPr="00084BA8">
        <w:rPr>
          <w:rFonts w:ascii="Arial" w:hAnsi="Arial" w:cs="Arial"/>
        </w:rPr>
        <w:t xml:space="preserve">Em atendimento ao contido no </w:t>
      </w:r>
      <w:r>
        <w:rPr>
          <w:rFonts w:ascii="Arial" w:hAnsi="Arial" w:cs="Arial"/>
        </w:rPr>
        <w:t xml:space="preserve">Edital e </w:t>
      </w:r>
      <w:r w:rsidRPr="00084BA8">
        <w:rPr>
          <w:rFonts w:ascii="Arial" w:hAnsi="Arial" w:cs="Arial"/>
        </w:rPr>
        <w:t xml:space="preserve">Termo de Referência do Processo Administrativo de </w:t>
      </w:r>
      <w:r w:rsidRPr="00BA5FCD">
        <w:rPr>
          <w:rFonts w:ascii="Arial" w:hAnsi="Arial" w:cs="Arial"/>
          <w:sz w:val="24"/>
          <w:szCs w:val="24"/>
        </w:rPr>
        <w:t xml:space="preserve">contratação de Solução Integrada de Gestão Pública (SIGP), composta por licenças de uso de software e por serviços técnicos especializados necessários à implantação, parametrização, migração de dados, manutenção evolutiva e corretiva, suporte operacional e capacitação dos usuários, visando atender às necessidades do Instituto de Previdência Social do Município do Paulista – </w:t>
      </w:r>
      <w:proofErr w:type="spellStart"/>
      <w:r w:rsidRPr="00BA5FCD">
        <w:rPr>
          <w:rFonts w:ascii="Arial" w:hAnsi="Arial" w:cs="Arial"/>
          <w:sz w:val="24"/>
          <w:szCs w:val="24"/>
        </w:rPr>
        <w:t>PREVIPAULISTA</w:t>
      </w:r>
      <w:r w:rsidRPr="00084BA8">
        <w:rPr>
          <w:rFonts w:ascii="Arial" w:hAnsi="Arial" w:cs="Arial"/>
          <w:sz w:val="24"/>
          <w:szCs w:val="24"/>
        </w:rPr>
        <w:t>r</w:t>
      </w:r>
      <w:proofErr w:type="spellEnd"/>
      <w:r w:rsidRPr="00084BA8">
        <w:rPr>
          <w:rFonts w:ascii="Arial" w:hAnsi="Arial" w:cs="Arial"/>
          <w:sz w:val="24"/>
          <w:szCs w:val="24"/>
        </w:rPr>
        <w:t>.</w:t>
      </w:r>
    </w:p>
    <w:p w14:paraId="5B5B68EB" w14:textId="77777777" w:rsidR="0087122E" w:rsidRPr="00816126" w:rsidRDefault="0087122E" w:rsidP="0087122E">
      <w:pPr>
        <w:pStyle w:val="PargrafodaLista"/>
        <w:tabs>
          <w:tab w:val="left" w:pos="426"/>
        </w:tabs>
        <w:spacing w:after="0" w:line="240" w:lineRule="auto"/>
        <w:ind w:left="0"/>
        <w:contextualSpacing w:val="0"/>
        <w:jc w:val="both"/>
        <w:rPr>
          <w:rFonts w:ascii="Arial" w:hAnsi="Arial" w:cs="Arial"/>
          <w:highlight w:val="yellow"/>
        </w:rPr>
      </w:pPr>
    </w:p>
    <w:p w14:paraId="5CD4F5AE" w14:textId="77777777" w:rsidR="0087122E" w:rsidRPr="00816126" w:rsidRDefault="0087122E" w:rsidP="0087122E">
      <w:pPr>
        <w:tabs>
          <w:tab w:val="left" w:pos="567"/>
        </w:tabs>
        <w:jc w:val="both"/>
        <w:rPr>
          <w:rFonts w:ascii="Arial" w:hAnsi="Arial" w:cs="Arial"/>
          <w:highlight w:val="yellow"/>
        </w:rPr>
      </w:pPr>
    </w:p>
    <w:p w14:paraId="70E20D24" w14:textId="77777777" w:rsidR="0087122E" w:rsidRPr="005D1824" w:rsidRDefault="0087122E" w:rsidP="0087122E">
      <w:pPr>
        <w:pStyle w:val="PargrafodaLista"/>
        <w:tabs>
          <w:tab w:val="left" w:pos="567"/>
        </w:tabs>
        <w:jc w:val="both"/>
        <w:rPr>
          <w:rFonts w:ascii="Arial" w:hAnsi="Arial" w:cs="Arial"/>
          <w:b/>
          <w:bCs/>
        </w:rPr>
      </w:pPr>
      <w:r w:rsidRPr="005D1824">
        <w:rPr>
          <w:rFonts w:ascii="Arial" w:hAnsi="Arial" w:cs="Arial"/>
          <w:b/>
          <w:bCs/>
        </w:rPr>
        <w:t>Declarações para fins do Processo de Inexigibilidade e Contratação Direta.</w:t>
      </w:r>
    </w:p>
    <w:p w14:paraId="2B1F24BA" w14:textId="77777777" w:rsidR="0087122E" w:rsidRPr="005D1824" w:rsidRDefault="0087122E" w:rsidP="0087122E">
      <w:pPr>
        <w:pStyle w:val="PargrafodaLista"/>
        <w:tabs>
          <w:tab w:val="left" w:pos="567"/>
        </w:tabs>
        <w:jc w:val="both"/>
        <w:rPr>
          <w:rFonts w:ascii="Arial" w:hAnsi="Arial" w:cs="Arial"/>
        </w:rPr>
      </w:pPr>
    </w:p>
    <w:p w14:paraId="64D0B6C7" w14:textId="77777777" w:rsidR="0087122E" w:rsidRPr="005D1824" w:rsidRDefault="0087122E" w:rsidP="0087122E">
      <w:pPr>
        <w:pStyle w:val="PargrafodaLista"/>
        <w:tabs>
          <w:tab w:val="left" w:pos="567"/>
        </w:tabs>
        <w:ind w:left="0"/>
        <w:jc w:val="both"/>
        <w:rPr>
          <w:rFonts w:ascii="Arial" w:hAnsi="Arial" w:cs="Arial"/>
        </w:rPr>
      </w:pPr>
      <w:r w:rsidRPr="005D1824">
        <w:rPr>
          <w:rFonts w:ascii="Arial" w:hAnsi="Arial" w:cs="Arial"/>
          <w:b/>
          <w:bCs/>
        </w:rPr>
        <w:tab/>
      </w:r>
      <w:r w:rsidRPr="005D1824">
        <w:rPr>
          <w:rFonts w:ascii="Arial" w:hAnsi="Arial" w:cs="Arial"/>
        </w:rPr>
        <w:t xml:space="preserve">O </w:t>
      </w:r>
      <w:r w:rsidRPr="005D1824">
        <w:rPr>
          <w:rFonts w:ascii="Arial" w:hAnsi="Arial" w:cs="Arial"/>
          <w:b/>
          <w:bCs/>
        </w:rPr>
        <w:t>(Escritório)</w:t>
      </w:r>
      <w:r w:rsidRPr="005D1824">
        <w:rPr>
          <w:rFonts w:ascii="Arial" w:hAnsi="Arial" w:cs="Arial"/>
        </w:rPr>
        <w:t xml:space="preserve">, pessoa jurídica de direito privado, inscrita no CNPJ sob o nº </w:t>
      </w:r>
      <w:r w:rsidRPr="005D1824">
        <w:rPr>
          <w:rFonts w:ascii="Arial" w:hAnsi="Arial" w:cs="Arial"/>
          <w:b/>
          <w:bCs/>
        </w:rPr>
        <w:t>_____</w:t>
      </w:r>
      <w:r w:rsidRPr="005D1824">
        <w:rPr>
          <w:rFonts w:ascii="Arial" w:hAnsi="Arial" w:cs="Arial"/>
        </w:rPr>
        <w:t>, com sede _________, CEP: ______, neste ato representada por __________, vem, por meio do presente documento declarar:</w:t>
      </w:r>
    </w:p>
    <w:p w14:paraId="3600EDE0" w14:textId="77777777" w:rsidR="0087122E" w:rsidRPr="005D1824" w:rsidRDefault="0087122E" w:rsidP="0087122E">
      <w:pPr>
        <w:pStyle w:val="PargrafodaLista"/>
        <w:tabs>
          <w:tab w:val="left" w:pos="567"/>
        </w:tabs>
        <w:jc w:val="both"/>
        <w:rPr>
          <w:rFonts w:ascii="Arial" w:hAnsi="Arial" w:cs="Arial"/>
        </w:rPr>
      </w:pPr>
      <w:r w:rsidRPr="005D1824">
        <w:rPr>
          <w:rFonts w:ascii="Arial" w:hAnsi="Arial" w:cs="Arial"/>
        </w:rPr>
        <w:br/>
      </w:r>
    </w:p>
    <w:p w14:paraId="5CB26E55" w14:textId="77777777" w:rsidR="0087122E" w:rsidRPr="005D1824" w:rsidRDefault="0087122E">
      <w:pPr>
        <w:pStyle w:val="PargrafodaLista"/>
        <w:numPr>
          <w:ilvl w:val="0"/>
          <w:numId w:val="12"/>
        </w:numPr>
        <w:tabs>
          <w:tab w:val="clear" w:pos="720"/>
          <w:tab w:val="num" w:pos="426"/>
          <w:tab w:val="left" w:pos="567"/>
        </w:tabs>
        <w:spacing w:after="200" w:line="276" w:lineRule="auto"/>
        <w:ind w:left="0" w:firstLine="0"/>
        <w:jc w:val="both"/>
        <w:rPr>
          <w:rFonts w:ascii="Arial" w:hAnsi="Arial" w:cs="Arial"/>
        </w:rPr>
      </w:pPr>
      <w:r w:rsidRPr="005D1824">
        <w:rPr>
          <w:rFonts w:ascii="Arial" w:hAnsi="Arial" w:cs="Arial"/>
        </w:rPr>
        <w:t>Que cumpre os requisitos legais para a qualificação como microempresa ou empresa de pequeno porte, segundo estabelecidos na Lei Complementar nº 123, de 14 de dezembro de 2006, em especial quanto ao seu artigo 3º; estando apta a usufruir do tratamento favorecido estabelecido nessa lei. Declara, ainda, que a empresa está excluída das vedações constantes do parágrafo 4º do artigo 3º do referido diploma normativo e que se compromete a promover a regularização de eventuais defeitos ou restrições existentes na documentação exigida para efeito de regularidade fiscal, caso seja declarada vencedora do certame.</w:t>
      </w:r>
    </w:p>
    <w:p w14:paraId="443FA96A" w14:textId="77777777" w:rsidR="0087122E" w:rsidRPr="005D1824" w:rsidRDefault="0087122E" w:rsidP="0087122E">
      <w:pPr>
        <w:pStyle w:val="PargrafodaLista"/>
        <w:tabs>
          <w:tab w:val="num" w:pos="426"/>
          <w:tab w:val="left" w:pos="567"/>
        </w:tabs>
        <w:ind w:left="0"/>
        <w:jc w:val="both"/>
        <w:rPr>
          <w:rFonts w:ascii="Arial" w:hAnsi="Arial" w:cs="Arial"/>
        </w:rPr>
      </w:pPr>
    </w:p>
    <w:p w14:paraId="59532EFC" w14:textId="77777777" w:rsidR="0087122E" w:rsidRPr="005D1824" w:rsidRDefault="0087122E">
      <w:pPr>
        <w:pStyle w:val="PargrafodaLista"/>
        <w:numPr>
          <w:ilvl w:val="0"/>
          <w:numId w:val="13"/>
        </w:numPr>
        <w:tabs>
          <w:tab w:val="num" w:pos="426"/>
          <w:tab w:val="left" w:pos="567"/>
        </w:tabs>
        <w:spacing w:after="200" w:line="276" w:lineRule="auto"/>
        <w:ind w:left="0"/>
        <w:jc w:val="both"/>
        <w:rPr>
          <w:rFonts w:ascii="Arial" w:hAnsi="Arial" w:cs="Arial"/>
        </w:rPr>
      </w:pPr>
      <w:r w:rsidRPr="005D1824">
        <w:rPr>
          <w:rFonts w:ascii="Arial" w:hAnsi="Arial" w:cs="Arial"/>
        </w:rPr>
        <w:t>Que não emprego menor de 18 anos em trabalho noturno, perigoso ou insalubre e não emprego menor de 16 anos, salvo menor, a partir de 14 anos, na condição de aprendiz, nos termos do artigo 7°, XXXIII, da Constituição.</w:t>
      </w:r>
    </w:p>
    <w:p w14:paraId="673E4D77" w14:textId="77777777" w:rsidR="0087122E" w:rsidRPr="005D1824" w:rsidRDefault="0087122E" w:rsidP="0087122E">
      <w:pPr>
        <w:pStyle w:val="PargrafodaLista"/>
        <w:tabs>
          <w:tab w:val="num" w:pos="426"/>
          <w:tab w:val="left" w:pos="567"/>
        </w:tabs>
        <w:ind w:left="0"/>
        <w:jc w:val="both"/>
        <w:rPr>
          <w:rFonts w:ascii="Arial" w:hAnsi="Arial" w:cs="Arial"/>
        </w:rPr>
      </w:pPr>
    </w:p>
    <w:p w14:paraId="5C2EB8DA" w14:textId="77777777" w:rsidR="0087122E" w:rsidRPr="005D1824" w:rsidRDefault="0087122E">
      <w:pPr>
        <w:pStyle w:val="PargrafodaLista"/>
        <w:numPr>
          <w:ilvl w:val="0"/>
          <w:numId w:val="14"/>
        </w:numPr>
        <w:tabs>
          <w:tab w:val="num" w:pos="426"/>
          <w:tab w:val="left" w:pos="567"/>
        </w:tabs>
        <w:spacing w:after="200" w:line="276" w:lineRule="auto"/>
        <w:ind w:left="0"/>
        <w:jc w:val="both"/>
        <w:rPr>
          <w:rFonts w:ascii="Arial" w:hAnsi="Arial" w:cs="Arial"/>
        </w:rPr>
      </w:pPr>
      <w:r w:rsidRPr="005D1824">
        <w:rPr>
          <w:rFonts w:ascii="Arial" w:hAnsi="Arial" w:cs="Arial"/>
        </w:rPr>
        <w:t>Que atende às exigências esposadas no artigo 93 da Lei Federal nº 8.213, de 24 de julho de 1991, no que diz respeito à disponibilidade de cargos para beneficiários reabilitados ou pessoas portadoras de deficiência.</w:t>
      </w:r>
    </w:p>
    <w:p w14:paraId="07766F3F" w14:textId="77777777" w:rsidR="0087122E" w:rsidRPr="005D1824" w:rsidRDefault="0087122E" w:rsidP="0087122E">
      <w:pPr>
        <w:pStyle w:val="PargrafodaLista"/>
        <w:tabs>
          <w:tab w:val="num" w:pos="426"/>
          <w:tab w:val="left" w:pos="567"/>
        </w:tabs>
        <w:ind w:left="0"/>
        <w:jc w:val="both"/>
        <w:rPr>
          <w:rFonts w:ascii="Arial" w:hAnsi="Arial" w:cs="Arial"/>
        </w:rPr>
      </w:pPr>
    </w:p>
    <w:p w14:paraId="65967483" w14:textId="77777777" w:rsidR="0087122E" w:rsidRPr="005D1824" w:rsidRDefault="0087122E">
      <w:pPr>
        <w:pStyle w:val="PargrafodaLista"/>
        <w:numPr>
          <w:ilvl w:val="0"/>
          <w:numId w:val="15"/>
        </w:numPr>
        <w:tabs>
          <w:tab w:val="num" w:pos="426"/>
          <w:tab w:val="left" w:pos="567"/>
        </w:tabs>
        <w:spacing w:after="200" w:line="276" w:lineRule="auto"/>
        <w:ind w:left="0"/>
        <w:jc w:val="both"/>
        <w:rPr>
          <w:rFonts w:ascii="Arial" w:hAnsi="Arial" w:cs="Arial"/>
        </w:rPr>
      </w:pPr>
      <w:r w:rsidRPr="005D1824">
        <w:rPr>
          <w:rFonts w:ascii="Arial" w:hAnsi="Arial" w:cs="Arial"/>
        </w:rPr>
        <w:t>Que, nos termos do parágrafo 2º do artigo 4º da Lei Federal nº 14.133, de 2021, no presente ano-calendário, ainda não celebrou contratos com a Administração Pública cujos valores somados extrapolem a receita bruta máxima admitida para fins de enquadramento como empresa de pequeno porte (EPP).</w:t>
      </w:r>
    </w:p>
    <w:p w14:paraId="5800C15F" w14:textId="77777777" w:rsidR="0087122E" w:rsidRPr="005D1824" w:rsidRDefault="0087122E" w:rsidP="0087122E">
      <w:pPr>
        <w:pStyle w:val="PargrafodaLista"/>
        <w:tabs>
          <w:tab w:val="num" w:pos="426"/>
          <w:tab w:val="left" w:pos="567"/>
        </w:tabs>
        <w:ind w:left="0"/>
        <w:jc w:val="both"/>
        <w:rPr>
          <w:rFonts w:ascii="Arial" w:hAnsi="Arial" w:cs="Arial"/>
        </w:rPr>
      </w:pPr>
    </w:p>
    <w:p w14:paraId="3007360D" w14:textId="77777777" w:rsidR="0087122E" w:rsidRPr="005D1824" w:rsidRDefault="0087122E">
      <w:pPr>
        <w:pStyle w:val="PargrafodaLista"/>
        <w:numPr>
          <w:ilvl w:val="0"/>
          <w:numId w:val="16"/>
        </w:numPr>
        <w:tabs>
          <w:tab w:val="num" w:pos="426"/>
          <w:tab w:val="left" w:pos="567"/>
        </w:tabs>
        <w:spacing w:after="200" w:line="276" w:lineRule="auto"/>
        <w:ind w:left="0"/>
        <w:jc w:val="both"/>
        <w:rPr>
          <w:rFonts w:ascii="Arial" w:hAnsi="Arial" w:cs="Arial"/>
        </w:rPr>
      </w:pPr>
      <w:r w:rsidRPr="005D1824">
        <w:rPr>
          <w:rFonts w:ascii="Arial" w:hAnsi="Arial" w:cs="Arial"/>
        </w:rPr>
        <w:lastRenderedPageBreak/>
        <w:t>Que inexistem fatos impeditivos para habilitação no certame ou procedimento de contratação direta a que se submete, no momento, ciente da obrigatoriedade de declarar a ocorrência de fatos futuros que venha a impedir a prestação dos serviços.</w:t>
      </w:r>
    </w:p>
    <w:p w14:paraId="1FB150B7" w14:textId="77777777" w:rsidR="0087122E" w:rsidRPr="005D1824" w:rsidRDefault="0087122E" w:rsidP="0087122E">
      <w:pPr>
        <w:pStyle w:val="PargrafodaLista"/>
        <w:tabs>
          <w:tab w:val="num" w:pos="426"/>
          <w:tab w:val="left" w:pos="567"/>
        </w:tabs>
        <w:ind w:left="0"/>
        <w:jc w:val="both"/>
        <w:rPr>
          <w:rFonts w:ascii="Arial" w:hAnsi="Arial" w:cs="Arial"/>
        </w:rPr>
      </w:pPr>
    </w:p>
    <w:p w14:paraId="70723499" w14:textId="77777777" w:rsidR="0087122E" w:rsidRPr="005D1824" w:rsidRDefault="0087122E">
      <w:pPr>
        <w:pStyle w:val="PargrafodaLista"/>
        <w:numPr>
          <w:ilvl w:val="0"/>
          <w:numId w:val="17"/>
        </w:numPr>
        <w:tabs>
          <w:tab w:val="num" w:pos="426"/>
          <w:tab w:val="left" w:pos="567"/>
        </w:tabs>
        <w:spacing w:after="200" w:line="276" w:lineRule="auto"/>
        <w:ind w:left="0"/>
        <w:jc w:val="both"/>
        <w:rPr>
          <w:rFonts w:ascii="Arial" w:hAnsi="Arial" w:cs="Arial"/>
        </w:rPr>
      </w:pPr>
      <w:r w:rsidRPr="005D1824">
        <w:rPr>
          <w:rFonts w:ascii="Arial" w:hAnsi="Arial" w:cs="Arial"/>
        </w:rPr>
        <w:t>Que está ciente e concorda com as condições contidas no instrumento convocatório e seus anexos; que se compromete a cumprir todos os termos do edital e a prestar serviços de qualidade. Declara, sob as penas da lei, que cumpre plenamente os requisitos de habilitação.</w:t>
      </w:r>
    </w:p>
    <w:p w14:paraId="6858D3A8" w14:textId="77777777" w:rsidR="0087122E" w:rsidRPr="005D1824" w:rsidRDefault="0087122E" w:rsidP="0087122E">
      <w:pPr>
        <w:pStyle w:val="PargrafodaLista"/>
        <w:tabs>
          <w:tab w:val="num" w:pos="426"/>
          <w:tab w:val="left" w:pos="567"/>
        </w:tabs>
        <w:ind w:left="0"/>
        <w:jc w:val="both"/>
        <w:rPr>
          <w:rFonts w:ascii="Arial" w:hAnsi="Arial" w:cs="Arial"/>
        </w:rPr>
      </w:pPr>
    </w:p>
    <w:p w14:paraId="32BCBA76" w14:textId="77777777" w:rsidR="0087122E" w:rsidRPr="005D1824" w:rsidRDefault="0087122E">
      <w:pPr>
        <w:pStyle w:val="PargrafodaLista"/>
        <w:numPr>
          <w:ilvl w:val="0"/>
          <w:numId w:val="18"/>
        </w:numPr>
        <w:tabs>
          <w:tab w:val="num" w:pos="426"/>
          <w:tab w:val="left" w:pos="567"/>
        </w:tabs>
        <w:spacing w:after="200" w:line="276" w:lineRule="auto"/>
        <w:ind w:left="0"/>
        <w:jc w:val="both"/>
        <w:rPr>
          <w:rFonts w:ascii="Arial" w:hAnsi="Arial" w:cs="Arial"/>
        </w:rPr>
      </w:pPr>
      <w:r w:rsidRPr="005D1824">
        <w:rPr>
          <w:rFonts w:ascii="Arial" w:hAnsi="Arial" w:cs="Arial"/>
        </w:rPr>
        <w:t>Que os serviços ofertados atendem todas as especificações contidas no edital, termo de referência e anexos, sob pena de sofrer as sanções administrativas e legalmente previstas, garantida a entrega do objeto dentro do prazo especificado.</w:t>
      </w:r>
    </w:p>
    <w:p w14:paraId="0D49FFF6" w14:textId="77777777" w:rsidR="0087122E" w:rsidRPr="005D1824" w:rsidRDefault="0087122E" w:rsidP="0087122E">
      <w:pPr>
        <w:pStyle w:val="PargrafodaLista"/>
        <w:tabs>
          <w:tab w:val="num" w:pos="426"/>
          <w:tab w:val="left" w:pos="567"/>
        </w:tabs>
        <w:ind w:left="0"/>
        <w:jc w:val="both"/>
        <w:rPr>
          <w:rFonts w:ascii="Arial" w:hAnsi="Arial" w:cs="Arial"/>
        </w:rPr>
      </w:pPr>
    </w:p>
    <w:p w14:paraId="6AED3198" w14:textId="77777777" w:rsidR="0087122E" w:rsidRPr="005D1824" w:rsidRDefault="0087122E">
      <w:pPr>
        <w:pStyle w:val="PargrafodaLista"/>
        <w:numPr>
          <w:ilvl w:val="0"/>
          <w:numId w:val="19"/>
        </w:numPr>
        <w:tabs>
          <w:tab w:val="num" w:pos="426"/>
          <w:tab w:val="left" w:pos="567"/>
        </w:tabs>
        <w:spacing w:after="200" w:line="276" w:lineRule="auto"/>
        <w:ind w:left="0"/>
        <w:jc w:val="both"/>
        <w:rPr>
          <w:rFonts w:ascii="Arial" w:hAnsi="Arial" w:cs="Arial"/>
        </w:rPr>
      </w:pPr>
      <w:r w:rsidRPr="005D1824">
        <w:rPr>
          <w:rFonts w:ascii="Arial" w:hAnsi="Arial" w:cs="Arial"/>
        </w:rPr>
        <w:t>Que não está sob regime de recuperação judicial, extrajudicial ou falimentar, inexistindo, até a presente data ou que seja de seu conhecimento, qualquer fato capaz de levar à insolvência.</w:t>
      </w:r>
    </w:p>
    <w:p w14:paraId="28947B06" w14:textId="77777777" w:rsidR="0087122E" w:rsidRPr="005D1824" w:rsidRDefault="0087122E" w:rsidP="0087122E">
      <w:pPr>
        <w:pStyle w:val="PargrafodaLista"/>
        <w:tabs>
          <w:tab w:val="num" w:pos="426"/>
          <w:tab w:val="left" w:pos="567"/>
        </w:tabs>
        <w:ind w:left="0"/>
        <w:jc w:val="both"/>
        <w:rPr>
          <w:rFonts w:ascii="Arial" w:hAnsi="Arial" w:cs="Arial"/>
        </w:rPr>
      </w:pPr>
    </w:p>
    <w:p w14:paraId="634050BF" w14:textId="77777777" w:rsidR="0087122E" w:rsidRPr="005D1824" w:rsidRDefault="0087122E">
      <w:pPr>
        <w:pStyle w:val="PargrafodaLista"/>
        <w:numPr>
          <w:ilvl w:val="0"/>
          <w:numId w:val="20"/>
        </w:numPr>
        <w:tabs>
          <w:tab w:val="num" w:pos="426"/>
          <w:tab w:val="left" w:pos="567"/>
        </w:tabs>
        <w:spacing w:after="200" w:line="276" w:lineRule="auto"/>
        <w:ind w:left="0"/>
        <w:jc w:val="both"/>
        <w:rPr>
          <w:rFonts w:ascii="Arial" w:hAnsi="Arial" w:cs="Arial"/>
        </w:rPr>
      </w:pPr>
      <w:r w:rsidRPr="005D1824">
        <w:rPr>
          <w:rFonts w:ascii="Arial" w:hAnsi="Arial" w:cs="Arial"/>
        </w:rPr>
        <w:t>Que não pesa contra si declaração de inidoneidade, expedida em face de inexecução total ou parcial de contratos com outros entes públicos.</w:t>
      </w:r>
    </w:p>
    <w:p w14:paraId="356698BD" w14:textId="77777777" w:rsidR="0087122E" w:rsidRPr="005D1824" w:rsidRDefault="0087122E" w:rsidP="0087122E">
      <w:pPr>
        <w:pStyle w:val="PargrafodaLista"/>
        <w:tabs>
          <w:tab w:val="num" w:pos="426"/>
          <w:tab w:val="left" w:pos="567"/>
        </w:tabs>
        <w:ind w:left="0"/>
        <w:jc w:val="both"/>
        <w:rPr>
          <w:rFonts w:ascii="Arial" w:hAnsi="Arial" w:cs="Arial"/>
        </w:rPr>
      </w:pPr>
    </w:p>
    <w:p w14:paraId="3BFE4CF9" w14:textId="77777777" w:rsidR="0087122E" w:rsidRPr="005D1824" w:rsidRDefault="0087122E">
      <w:pPr>
        <w:pStyle w:val="PargrafodaLista"/>
        <w:numPr>
          <w:ilvl w:val="0"/>
          <w:numId w:val="21"/>
        </w:numPr>
        <w:tabs>
          <w:tab w:val="num" w:pos="426"/>
          <w:tab w:val="left" w:pos="567"/>
        </w:tabs>
        <w:spacing w:after="200" w:line="276" w:lineRule="auto"/>
        <w:ind w:left="0"/>
        <w:jc w:val="both"/>
        <w:rPr>
          <w:rFonts w:ascii="Arial" w:hAnsi="Arial" w:cs="Arial"/>
        </w:rPr>
      </w:pPr>
      <w:r w:rsidRPr="005D1824">
        <w:rPr>
          <w:rFonts w:ascii="Arial" w:hAnsi="Arial" w:cs="Arial"/>
        </w:rPr>
        <w:t>Que, na qualidade de proponente de processo licitatório ou procedimento de contratação direta, não integra nosso corpo social ou quadro funcional empregado público ou membro comissionado de órgão direto ou indireto da Administração Pública Contratante, com vínculo de parentesco em linha reta, colateral ou por afinidade até o terceiro grau, ou, ainda, que sejam cônjuges ou companheiros de ocupantes do quadro da Entidade Contratante, nos cargos de direção e chefia ou exercentes de função gratificada de mesma natureza, bem como de seus agentes políticos.</w:t>
      </w:r>
    </w:p>
    <w:p w14:paraId="25DBBCC8" w14:textId="77777777" w:rsidR="0087122E" w:rsidRPr="005D1824" w:rsidRDefault="0087122E" w:rsidP="0087122E">
      <w:pPr>
        <w:pStyle w:val="PargrafodaLista"/>
        <w:tabs>
          <w:tab w:val="num" w:pos="426"/>
          <w:tab w:val="left" w:pos="567"/>
        </w:tabs>
        <w:ind w:left="0"/>
        <w:jc w:val="both"/>
        <w:rPr>
          <w:rFonts w:ascii="Arial" w:hAnsi="Arial" w:cs="Arial"/>
        </w:rPr>
      </w:pPr>
    </w:p>
    <w:p w14:paraId="79E613B4" w14:textId="77777777" w:rsidR="0087122E" w:rsidRPr="005D1824" w:rsidRDefault="0087122E">
      <w:pPr>
        <w:pStyle w:val="PargrafodaLista"/>
        <w:numPr>
          <w:ilvl w:val="0"/>
          <w:numId w:val="22"/>
        </w:numPr>
        <w:tabs>
          <w:tab w:val="num" w:pos="426"/>
          <w:tab w:val="left" w:pos="567"/>
        </w:tabs>
        <w:spacing w:after="200" w:line="276" w:lineRule="auto"/>
        <w:ind w:left="0"/>
        <w:jc w:val="both"/>
        <w:rPr>
          <w:rFonts w:ascii="Arial" w:hAnsi="Arial" w:cs="Arial"/>
        </w:rPr>
      </w:pPr>
      <w:r w:rsidRPr="005D1824">
        <w:rPr>
          <w:rFonts w:ascii="Arial" w:hAnsi="Arial" w:cs="Arial"/>
        </w:rPr>
        <w:t>Que a proposta apresentada para participar da presente Licitação foi elaborada de maneira independente e o conteúdo da proposta não foi, no todo ou em parte, direta ou indiretamente, informado, discutido ou recebido de qualquer outro participante potencial ou de fato, por qualquer meio ou por qualquer pessoa.</w:t>
      </w:r>
    </w:p>
    <w:p w14:paraId="0A8ED26F" w14:textId="11442A86" w:rsidR="0087122E" w:rsidRPr="005D1824" w:rsidRDefault="0087122E" w:rsidP="0087122E">
      <w:pPr>
        <w:pStyle w:val="PargrafodaLista"/>
        <w:tabs>
          <w:tab w:val="num" w:pos="426"/>
          <w:tab w:val="left" w:pos="567"/>
        </w:tabs>
        <w:ind w:left="0"/>
        <w:jc w:val="both"/>
        <w:rPr>
          <w:rFonts w:ascii="Arial" w:hAnsi="Arial" w:cs="Arial"/>
        </w:rPr>
      </w:pPr>
    </w:p>
    <w:p w14:paraId="242BB17C" w14:textId="77777777" w:rsidR="0087122E" w:rsidRPr="005D1824" w:rsidRDefault="0087122E">
      <w:pPr>
        <w:pStyle w:val="PargrafodaLista"/>
        <w:numPr>
          <w:ilvl w:val="0"/>
          <w:numId w:val="23"/>
        </w:numPr>
        <w:tabs>
          <w:tab w:val="num" w:pos="426"/>
          <w:tab w:val="left" w:pos="567"/>
        </w:tabs>
        <w:spacing w:after="200" w:line="276" w:lineRule="auto"/>
        <w:ind w:left="0"/>
        <w:jc w:val="both"/>
        <w:rPr>
          <w:rFonts w:ascii="Arial" w:hAnsi="Arial" w:cs="Arial"/>
        </w:rPr>
      </w:pPr>
      <w:r w:rsidRPr="005D1824">
        <w:rPr>
          <w:rFonts w:ascii="Arial" w:hAnsi="Arial" w:cs="Arial"/>
        </w:rPr>
        <w:t>Que os documentos apresentados são autênticos aos originais.</w:t>
      </w:r>
    </w:p>
    <w:p w14:paraId="3B44AEA0" w14:textId="77777777" w:rsidR="0087122E" w:rsidRPr="005D1824" w:rsidRDefault="0087122E" w:rsidP="0087122E">
      <w:pPr>
        <w:pStyle w:val="PargrafodaLista"/>
        <w:tabs>
          <w:tab w:val="left" w:pos="567"/>
        </w:tabs>
        <w:spacing w:after="0"/>
        <w:ind w:left="0"/>
        <w:jc w:val="both"/>
        <w:rPr>
          <w:rFonts w:ascii="Arial" w:hAnsi="Arial" w:cs="Arial"/>
        </w:rPr>
      </w:pPr>
    </w:p>
    <w:p w14:paraId="54EBFC07" w14:textId="77777777" w:rsidR="0087122E" w:rsidRPr="005D1824" w:rsidRDefault="0087122E" w:rsidP="0087122E">
      <w:pPr>
        <w:pStyle w:val="PargrafodaLista"/>
        <w:tabs>
          <w:tab w:val="left" w:pos="567"/>
        </w:tabs>
        <w:ind w:left="0"/>
        <w:jc w:val="both"/>
        <w:rPr>
          <w:rFonts w:ascii="Arial" w:hAnsi="Arial" w:cs="Arial"/>
        </w:rPr>
      </w:pPr>
      <w:r w:rsidRPr="005D1824">
        <w:rPr>
          <w:rFonts w:ascii="Arial" w:hAnsi="Arial" w:cs="Arial"/>
        </w:rPr>
        <w:t xml:space="preserve">__________, ___ de ___ </w:t>
      </w:r>
      <w:proofErr w:type="spellStart"/>
      <w:r w:rsidRPr="005D1824">
        <w:rPr>
          <w:rFonts w:ascii="Arial" w:hAnsi="Arial" w:cs="Arial"/>
        </w:rPr>
        <w:t>de</w:t>
      </w:r>
      <w:proofErr w:type="spellEnd"/>
      <w:r w:rsidRPr="005D1824">
        <w:rPr>
          <w:rFonts w:ascii="Arial" w:hAnsi="Arial" w:cs="Arial"/>
        </w:rPr>
        <w:t xml:space="preserve"> ____</w:t>
      </w:r>
    </w:p>
    <w:p w14:paraId="7C307274" w14:textId="77777777" w:rsidR="0087122E" w:rsidRPr="005D1824" w:rsidRDefault="0087122E" w:rsidP="0087122E">
      <w:pPr>
        <w:pStyle w:val="PargrafodaLista"/>
        <w:tabs>
          <w:tab w:val="left" w:pos="567"/>
        </w:tabs>
        <w:ind w:left="0"/>
        <w:jc w:val="both"/>
        <w:rPr>
          <w:rFonts w:ascii="Arial" w:hAnsi="Arial" w:cs="Arial"/>
        </w:rPr>
      </w:pPr>
      <w:r w:rsidRPr="005D1824">
        <w:rPr>
          <w:rFonts w:ascii="Arial" w:hAnsi="Arial" w:cs="Arial"/>
        </w:rPr>
        <w:t>(local e data)</w:t>
      </w:r>
    </w:p>
    <w:p w14:paraId="69A3CB24" w14:textId="77777777" w:rsidR="0087122E" w:rsidRPr="005D1824" w:rsidRDefault="0087122E" w:rsidP="0087122E">
      <w:pPr>
        <w:pStyle w:val="PargrafodaLista"/>
        <w:tabs>
          <w:tab w:val="left" w:pos="567"/>
        </w:tabs>
        <w:spacing w:after="0"/>
        <w:ind w:left="0"/>
        <w:jc w:val="both"/>
        <w:rPr>
          <w:rFonts w:ascii="Arial" w:hAnsi="Arial" w:cs="Arial"/>
        </w:rPr>
      </w:pPr>
    </w:p>
    <w:p w14:paraId="4BB51FC9" w14:textId="77777777" w:rsidR="0087122E" w:rsidRPr="005D1824" w:rsidRDefault="0087122E" w:rsidP="0087122E">
      <w:pPr>
        <w:pStyle w:val="PargrafodaLista"/>
        <w:tabs>
          <w:tab w:val="left" w:pos="567"/>
        </w:tabs>
        <w:ind w:left="0"/>
        <w:jc w:val="both"/>
        <w:rPr>
          <w:rFonts w:ascii="Arial" w:hAnsi="Arial" w:cs="Arial"/>
        </w:rPr>
      </w:pPr>
      <w:r w:rsidRPr="005D1824">
        <w:rPr>
          <w:rFonts w:ascii="Arial" w:hAnsi="Arial" w:cs="Arial"/>
        </w:rPr>
        <w:t>_______________________</w:t>
      </w:r>
    </w:p>
    <w:p w14:paraId="7E913796" w14:textId="77777777" w:rsidR="0087122E" w:rsidRPr="000B6DF5" w:rsidRDefault="0087122E" w:rsidP="0087122E">
      <w:pPr>
        <w:pStyle w:val="PargrafodaLista"/>
        <w:tabs>
          <w:tab w:val="left" w:pos="567"/>
        </w:tabs>
        <w:ind w:left="0"/>
        <w:jc w:val="both"/>
        <w:rPr>
          <w:rFonts w:ascii="Arial" w:hAnsi="Arial" w:cs="Arial"/>
        </w:rPr>
      </w:pPr>
      <w:r w:rsidRPr="005D1824">
        <w:rPr>
          <w:rFonts w:ascii="Arial" w:hAnsi="Arial" w:cs="Arial"/>
        </w:rPr>
        <w:t>Assinatura e identificação</w:t>
      </w:r>
    </w:p>
    <w:p w14:paraId="2825E470" w14:textId="77777777" w:rsidR="005C0821" w:rsidRPr="00D87405" w:rsidRDefault="005C0821" w:rsidP="004348D6">
      <w:pPr>
        <w:pStyle w:val="PargrafodaLista"/>
        <w:spacing w:after="0" w:line="240" w:lineRule="auto"/>
        <w:ind w:left="708"/>
        <w:jc w:val="center"/>
        <w:rPr>
          <w:rFonts w:ascii="Arial Narrow" w:hAnsi="Arial Narrow" w:cs="Arial"/>
          <w:b/>
          <w:bCs/>
          <w:sz w:val="26"/>
          <w:szCs w:val="26"/>
          <w:highlight w:val="yellow"/>
        </w:rPr>
      </w:pPr>
    </w:p>
    <w:sectPr w:rsidR="005C0821" w:rsidRPr="00D87405" w:rsidSect="002B19DF">
      <w:headerReference w:type="default" r:id="rId8"/>
      <w:footerReference w:type="default" r:id="rId9"/>
      <w:pgSz w:w="11906" w:h="16838"/>
      <w:pgMar w:top="1276" w:right="1134" w:bottom="1134" w:left="1701" w:header="142" w:footer="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ECBEB" w14:textId="77777777" w:rsidR="004C7F2D" w:rsidRDefault="004C7F2D" w:rsidP="00265115">
      <w:pPr>
        <w:spacing w:after="0" w:line="240" w:lineRule="auto"/>
      </w:pPr>
      <w:r>
        <w:separator/>
      </w:r>
    </w:p>
  </w:endnote>
  <w:endnote w:type="continuationSeparator" w:id="0">
    <w:p w14:paraId="0F422B79" w14:textId="77777777" w:rsidR="004C7F2D" w:rsidRDefault="004C7F2D" w:rsidP="00265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rial-Bold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8"/>
        <w:szCs w:val="18"/>
      </w:rPr>
      <w:id w:val="1778524672"/>
      <w:docPartObj>
        <w:docPartGallery w:val="Page Numbers (Bottom of Page)"/>
        <w:docPartUnique/>
      </w:docPartObj>
    </w:sdtPr>
    <w:sdtContent>
      <w:sdt>
        <w:sdtPr>
          <w:rPr>
            <w:rFonts w:ascii="Arial" w:hAnsi="Arial" w:cs="Arial"/>
            <w:sz w:val="18"/>
            <w:szCs w:val="18"/>
          </w:rPr>
          <w:id w:val="1728636285"/>
          <w:docPartObj>
            <w:docPartGallery w:val="Page Numbers (Top of Page)"/>
            <w:docPartUnique/>
          </w:docPartObj>
        </w:sdtPr>
        <w:sdtContent>
          <w:p w14:paraId="1AAF2402" w14:textId="7BE76969" w:rsidR="00AE1AEE" w:rsidRPr="00AE1AEE" w:rsidRDefault="00AE1AEE">
            <w:pPr>
              <w:pStyle w:val="Rodap"/>
              <w:jc w:val="center"/>
              <w:rPr>
                <w:rFonts w:ascii="Arial" w:hAnsi="Arial" w:cs="Arial"/>
                <w:sz w:val="18"/>
                <w:szCs w:val="18"/>
              </w:rPr>
            </w:pPr>
            <w:r w:rsidRPr="00AE1AEE">
              <w:rPr>
                <w:rFonts w:ascii="Arial" w:hAnsi="Arial" w:cs="Arial"/>
                <w:sz w:val="18"/>
                <w:szCs w:val="18"/>
              </w:rPr>
              <w:t xml:space="preserve">Página </w:t>
            </w:r>
            <w:r w:rsidRPr="00AE1AEE">
              <w:rPr>
                <w:rFonts w:ascii="Arial" w:hAnsi="Arial" w:cs="Arial"/>
                <w:b/>
                <w:bCs/>
                <w:sz w:val="18"/>
                <w:szCs w:val="18"/>
              </w:rPr>
              <w:fldChar w:fldCharType="begin"/>
            </w:r>
            <w:r w:rsidRPr="00AE1AEE">
              <w:rPr>
                <w:rFonts w:ascii="Arial" w:hAnsi="Arial" w:cs="Arial"/>
                <w:b/>
                <w:bCs/>
                <w:sz w:val="18"/>
                <w:szCs w:val="18"/>
              </w:rPr>
              <w:instrText>PAGE</w:instrText>
            </w:r>
            <w:r w:rsidRPr="00AE1AEE">
              <w:rPr>
                <w:rFonts w:ascii="Arial" w:hAnsi="Arial" w:cs="Arial"/>
                <w:b/>
                <w:bCs/>
                <w:sz w:val="18"/>
                <w:szCs w:val="18"/>
              </w:rPr>
              <w:fldChar w:fldCharType="separate"/>
            </w:r>
            <w:r w:rsidRPr="00AE1AEE">
              <w:rPr>
                <w:rFonts w:ascii="Arial" w:hAnsi="Arial" w:cs="Arial"/>
                <w:b/>
                <w:bCs/>
                <w:sz w:val="18"/>
                <w:szCs w:val="18"/>
              </w:rPr>
              <w:t>2</w:t>
            </w:r>
            <w:r w:rsidRPr="00AE1AEE">
              <w:rPr>
                <w:rFonts w:ascii="Arial" w:hAnsi="Arial" w:cs="Arial"/>
                <w:b/>
                <w:bCs/>
                <w:sz w:val="18"/>
                <w:szCs w:val="18"/>
              </w:rPr>
              <w:fldChar w:fldCharType="end"/>
            </w:r>
            <w:r w:rsidRPr="00AE1AEE">
              <w:rPr>
                <w:rFonts w:ascii="Arial" w:hAnsi="Arial" w:cs="Arial"/>
                <w:sz w:val="18"/>
                <w:szCs w:val="18"/>
              </w:rPr>
              <w:t xml:space="preserve"> de </w:t>
            </w:r>
            <w:r w:rsidRPr="00AE1AEE">
              <w:rPr>
                <w:rFonts w:ascii="Arial" w:hAnsi="Arial" w:cs="Arial"/>
                <w:b/>
                <w:bCs/>
                <w:sz w:val="18"/>
                <w:szCs w:val="18"/>
              </w:rPr>
              <w:fldChar w:fldCharType="begin"/>
            </w:r>
            <w:r w:rsidRPr="00AE1AEE">
              <w:rPr>
                <w:rFonts w:ascii="Arial" w:hAnsi="Arial" w:cs="Arial"/>
                <w:b/>
                <w:bCs/>
                <w:sz w:val="18"/>
                <w:szCs w:val="18"/>
              </w:rPr>
              <w:instrText>NUMPAGES</w:instrText>
            </w:r>
            <w:r w:rsidRPr="00AE1AEE">
              <w:rPr>
                <w:rFonts w:ascii="Arial" w:hAnsi="Arial" w:cs="Arial"/>
                <w:b/>
                <w:bCs/>
                <w:sz w:val="18"/>
                <w:szCs w:val="18"/>
              </w:rPr>
              <w:fldChar w:fldCharType="separate"/>
            </w:r>
            <w:r w:rsidRPr="00AE1AEE">
              <w:rPr>
                <w:rFonts w:ascii="Arial" w:hAnsi="Arial" w:cs="Arial"/>
                <w:b/>
                <w:bCs/>
                <w:sz w:val="18"/>
                <w:szCs w:val="18"/>
              </w:rPr>
              <w:t>2</w:t>
            </w:r>
            <w:r w:rsidRPr="00AE1AEE">
              <w:rPr>
                <w:rFonts w:ascii="Arial" w:hAnsi="Arial" w:cs="Arial"/>
                <w:b/>
                <w:bCs/>
                <w:sz w:val="18"/>
                <w:szCs w:val="18"/>
              </w:rPr>
              <w:fldChar w:fldCharType="end"/>
            </w:r>
          </w:p>
        </w:sdtContent>
      </w:sdt>
    </w:sdtContent>
  </w:sdt>
  <w:p w14:paraId="7F28100E" w14:textId="77777777" w:rsidR="00AE1AEE" w:rsidRPr="004A1569" w:rsidRDefault="00AE1AEE" w:rsidP="00AE1AEE">
    <w:pPr>
      <w:tabs>
        <w:tab w:val="center" w:pos="4252"/>
        <w:tab w:val="right" w:pos="8504"/>
      </w:tabs>
      <w:spacing w:after="0" w:line="240" w:lineRule="auto"/>
      <w:jc w:val="center"/>
      <w:rPr>
        <w:rFonts w:ascii="Arial Narrow" w:eastAsia="Times New Roman" w:hAnsi="Arial Narrow" w:cs="Arial"/>
        <w:sz w:val="20"/>
        <w:szCs w:val="20"/>
      </w:rPr>
    </w:pPr>
    <w:r w:rsidRPr="004A1569">
      <w:rPr>
        <w:rFonts w:ascii="Arial Narrow" w:eastAsia="Times New Roman" w:hAnsi="Arial Narrow" w:cs="Arial"/>
        <w:sz w:val="20"/>
        <w:szCs w:val="20"/>
      </w:rPr>
      <w:t>Instituto de Previdência Social do Município do Paulista/PE – PREVIPAULISTA</w:t>
    </w:r>
  </w:p>
  <w:p w14:paraId="08CD9F5A" w14:textId="0267A5A7" w:rsidR="00AE1AEE" w:rsidRPr="004A1569" w:rsidRDefault="00AE1AEE" w:rsidP="00951215">
    <w:pPr>
      <w:tabs>
        <w:tab w:val="center" w:pos="4252"/>
        <w:tab w:val="center" w:pos="4535"/>
        <w:tab w:val="right" w:pos="8504"/>
        <w:tab w:val="right" w:pos="9071"/>
      </w:tabs>
      <w:spacing w:after="0" w:line="240" w:lineRule="auto"/>
      <w:jc w:val="center"/>
      <w:rPr>
        <w:rFonts w:ascii="Arial Narrow" w:eastAsia="Times New Roman" w:hAnsi="Arial Narrow" w:cs="Arial"/>
        <w:sz w:val="20"/>
        <w:szCs w:val="20"/>
      </w:rPr>
    </w:pPr>
    <w:r w:rsidRPr="004A1569">
      <w:rPr>
        <w:rFonts w:ascii="Arial Narrow" w:eastAsia="Times New Roman" w:hAnsi="Arial Narrow" w:cs="Arial"/>
        <w:sz w:val="20"/>
        <w:szCs w:val="20"/>
      </w:rPr>
      <w:t>CNPJ: 07.010.511/0001-33</w:t>
    </w:r>
    <w:r w:rsidR="00951215" w:rsidRPr="004A1569">
      <w:rPr>
        <w:rFonts w:ascii="Arial Narrow" w:eastAsia="Times New Roman" w:hAnsi="Arial Narrow" w:cs="Arial"/>
        <w:sz w:val="20"/>
        <w:szCs w:val="20"/>
      </w:rPr>
      <w:t>. Correio Eletrônico: licitacao.previpaulista@gmail.com</w:t>
    </w:r>
  </w:p>
  <w:p w14:paraId="2561E829" w14:textId="77777777" w:rsidR="00951215" w:rsidRPr="004A1569" w:rsidRDefault="00951215" w:rsidP="00951215">
    <w:pPr>
      <w:tabs>
        <w:tab w:val="center" w:pos="4252"/>
        <w:tab w:val="center" w:pos="4535"/>
        <w:tab w:val="right" w:pos="8504"/>
        <w:tab w:val="right" w:pos="9071"/>
      </w:tabs>
      <w:spacing w:after="0" w:line="240" w:lineRule="auto"/>
      <w:jc w:val="center"/>
      <w:rPr>
        <w:rFonts w:ascii="Arial Narrow" w:eastAsia="Times New Roman" w:hAnsi="Arial Narrow" w:cs="Arial"/>
        <w:sz w:val="20"/>
        <w:szCs w:val="20"/>
      </w:rPr>
    </w:pPr>
    <w:r w:rsidRPr="004A1569">
      <w:rPr>
        <w:rFonts w:ascii="Arial Narrow" w:eastAsia="Times New Roman" w:hAnsi="Arial Narrow" w:cs="Arial"/>
        <w:sz w:val="20"/>
        <w:szCs w:val="20"/>
      </w:rPr>
      <w:t>End. Rua Dr. Demócrito de Souza nº 26, Bairro Nobre, Paulista/PE.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1DF07" w14:textId="77777777" w:rsidR="004C7F2D" w:rsidRDefault="004C7F2D" w:rsidP="00265115">
      <w:pPr>
        <w:spacing w:after="0" w:line="240" w:lineRule="auto"/>
      </w:pPr>
      <w:r>
        <w:separator/>
      </w:r>
    </w:p>
  </w:footnote>
  <w:footnote w:type="continuationSeparator" w:id="0">
    <w:p w14:paraId="35382F96" w14:textId="77777777" w:rsidR="004C7F2D" w:rsidRDefault="004C7F2D" w:rsidP="002651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6237"/>
      <w:gridCol w:w="1559"/>
    </w:tblGrid>
    <w:tr w:rsidR="00191BF4" w14:paraId="1336AF7E" w14:textId="77777777" w:rsidTr="00F16EE2">
      <w:trPr>
        <w:trHeight w:val="982"/>
      </w:trPr>
      <w:tc>
        <w:tcPr>
          <w:tcW w:w="1276" w:type="dxa"/>
        </w:tcPr>
        <w:p w14:paraId="72E4FC9E" w14:textId="64439778" w:rsidR="00191BF4" w:rsidRDefault="00191BF4" w:rsidP="00191BF4">
          <w:pPr>
            <w:spacing w:after="0" w:line="240" w:lineRule="auto"/>
            <w:rPr>
              <w:rFonts w:ascii="Arial" w:hAnsi="Arial" w:cs="Arial"/>
              <w:sz w:val="20"/>
              <w:szCs w:val="20"/>
            </w:rPr>
          </w:pPr>
          <w:r w:rsidRPr="003C7232">
            <w:rPr>
              <w:rFonts w:ascii="Arial" w:hAnsi="Arial" w:cs="Arial"/>
              <w:noProof/>
              <w:sz w:val="20"/>
              <w:szCs w:val="20"/>
            </w:rPr>
            <w:drawing>
              <wp:anchor distT="0" distB="0" distL="114300" distR="114300" simplePos="0" relativeHeight="251659264" behindDoc="1" locked="0" layoutInCell="1" allowOverlap="1" wp14:anchorId="1016B77B" wp14:editId="6016543C">
                <wp:simplePos x="0" y="0"/>
                <wp:positionH relativeFrom="column">
                  <wp:posOffset>-2746</wp:posOffset>
                </wp:positionH>
                <wp:positionV relativeFrom="paragraph">
                  <wp:posOffset>4420</wp:posOffset>
                </wp:positionV>
                <wp:extent cx="670956" cy="689930"/>
                <wp:effectExtent l="0" t="0" r="0" b="0"/>
                <wp:wrapNone/>
                <wp:docPr id="919875007" name="Imagem 919875007" descr="http://blog.suri-emu.co.jp/wp-content/uploads/2012/06/logo-acordo-previdencia-social-suriemub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descr="http://blog.suri-emu.co.jp/wp-content/uploads/2012/06/logo-acordo-previdencia-social-suriemublog.jpg"/>
                        <pic:cNvPicPr>
                          <a:picLocks noChangeAspect="1" noChangeArrowheads="1"/>
                        </pic:cNvPicPr>
                      </pic:nvPicPr>
                      <pic:blipFill>
                        <a:blip r:embed="rId1">
                          <a:extLst>
                            <a:ext uri="{28A0092B-C50C-407E-A947-70E740481C1C}">
                              <a14:useLocalDpi xmlns:a14="http://schemas.microsoft.com/office/drawing/2010/main" val="0"/>
                            </a:ext>
                          </a:extLst>
                        </a:blip>
                        <a:srcRect l="47125" t="35884" r="23679" b="23747"/>
                        <a:stretch>
                          <a:fillRect/>
                        </a:stretch>
                      </pic:blipFill>
                      <pic:spPr bwMode="auto">
                        <a:xfrm>
                          <a:off x="0" y="0"/>
                          <a:ext cx="675392" cy="694491"/>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37" w:type="dxa"/>
          <w:tcBorders>
            <w:right w:val="single" w:sz="4" w:space="0" w:color="auto"/>
          </w:tcBorders>
        </w:tcPr>
        <w:p w14:paraId="2DD2D9EA" w14:textId="77777777" w:rsidR="00191BF4" w:rsidRPr="004A1569" w:rsidRDefault="00191BF4" w:rsidP="00191BF4">
          <w:pPr>
            <w:spacing w:after="0" w:line="240" w:lineRule="auto"/>
            <w:rPr>
              <w:rFonts w:ascii="Arial Narrow" w:hAnsi="Arial Narrow" w:cs="Arial"/>
              <w:sz w:val="24"/>
              <w:szCs w:val="24"/>
            </w:rPr>
          </w:pPr>
          <w:r w:rsidRPr="004A1569">
            <w:rPr>
              <w:rFonts w:ascii="Arial Narrow" w:hAnsi="Arial Narrow" w:cs="Arial"/>
              <w:sz w:val="24"/>
              <w:szCs w:val="24"/>
            </w:rPr>
            <w:t>Instituto de Previdência Social do Município do Paulista</w:t>
          </w:r>
        </w:p>
        <w:p w14:paraId="0CFEC0C0" w14:textId="77777777" w:rsidR="00191BF4" w:rsidRPr="004A1569" w:rsidRDefault="00191BF4" w:rsidP="00191BF4">
          <w:pPr>
            <w:spacing w:after="0" w:line="240" w:lineRule="auto"/>
            <w:rPr>
              <w:rFonts w:ascii="Arial Narrow" w:hAnsi="Arial Narrow" w:cs="Arial"/>
              <w:sz w:val="24"/>
              <w:szCs w:val="24"/>
            </w:rPr>
          </w:pPr>
          <w:r w:rsidRPr="004A1569">
            <w:rPr>
              <w:rFonts w:ascii="Arial Narrow" w:hAnsi="Arial Narrow" w:cs="Arial"/>
              <w:sz w:val="24"/>
              <w:szCs w:val="24"/>
            </w:rPr>
            <w:t>Coordenadoria Administrativo-financeira – Licitações</w:t>
          </w:r>
        </w:p>
        <w:p w14:paraId="243537F4" w14:textId="004087A9" w:rsidR="00191BF4" w:rsidRPr="004A1569" w:rsidRDefault="00191BF4" w:rsidP="00191BF4">
          <w:pPr>
            <w:spacing w:after="0" w:line="240" w:lineRule="auto"/>
            <w:rPr>
              <w:rFonts w:ascii="Arial Narrow" w:hAnsi="Arial Narrow" w:cs="Arial"/>
              <w:sz w:val="24"/>
              <w:szCs w:val="24"/>
            </w:rPr>
          </w:pPr>
          <w:r w:rsidRPr="004A1569">
            <w:rPr>
              <w:rFonts w:ascii="Arial Narrow" w:hAnsi="Arial Narrow" w:cs="Arial"/>
              <w:sz w:val="24"/>
              <w:szCs w:val="24"/>
            </w:rPr>
            <w:t>Processo Licitatório nº 00</w:t>
          </w:r>
          <w:r w:rsidR="00546F1E">
            <w:rPr>
              <w:rFonts w:ascii="Arial Narrow" w:hAnsi="Arial Narrow" w:cs="Arial"/>
              <w:sz w:val="24"/>
              <w:szCs w:val="24"/>
            </w:rPr>
            <w:t>3</w:t>
          </w:r>
          <w:r w:rsidRPr="004A1569">
            <w:rPr>
              <w:rFonts w:ascii="Arial Narrow" w:hAnsi="Arial Narrow" w:cs="Arial"/>
              <w:sz w:val="24"/>
              <w:szCs w:val="24"/>
            </w:rPr>
            <w:t>/202</w:t>
          </w:r>
          <w:r w:rsidR="00E37141">
            <w:rPr>
              <w:rFonts w:ascii="Arial Narrow" w:hAnsi="Arial Narrow" w:cs="Arial"/>
              <w:sz w:val="24"/>
              <w:szCs w:val="24"/>
            </w:rPr>
            <w:t>5</w:t>
          </w:r>
        </w:p>
        <w:p w14:paraId="55BC3661" w14:textId="2D25FEF4" w:rsidR="00191BF4" w:rsidRDefault="00191BF4" w:rsidP="00191BF4">
          <w:pPr>
            <w:spacing w:after="0" w:line="240" w:lineRule="auto"/>
            <w:rPr>
              <w:rFonts w:ascii="Arial" w:hAnsi="Arial" w:cs="Arial"/>
              <w:sz w:val="20"/>
              <w:szCs w:val="20"/>
            </w:rPr>
          </w:pPr>
          <w:r w:rsidRPr="004A1569">
            <w:rPr>
              <w:rFonts w:ascii="Arial Narrow" w:hAnsi="Arial Narrow" w:cs="Arial"/>
              <w:sz w:val="24"/>
              <w:szCs w:val="24"/>
            </w:rPr>
            <w:t>Pregão Eletrônico nº 00</w:t>
          </w:r>
          <w:r w:rsidR="00546F1E">
            <w:rPr>
              <w:rFonts w:ascii="Arial Narrow" w:hAnsi="Arial Narrow" w:cs="Arial"/>
              <w:sz w:val="24"/>
              <w:szCs w:val="24"/>
            </w:rPr>
            <w:t>1</w:t>
          </w:r>
          <w:r w:rsidRPr="004A1569">
            <w:rPr>
              <w:rFonts w:ascii="Arial Narrow" w:hAnsi="Arial Narrow" w:cs="Arial"/>
              <w:sz w:val="24"/>
              <w:szCs w:val="24"/>
            </w:rPr>
            <w:t>/202</w:t>
          </w:r>
          <w:r w:rsidR="00E37141">
            <w:rPr>
              <w:rFonts w:ascii="Arial Narrow" w:hAnsi="Arial Narrow" w:cs="Arial"/>
              <w:sz w:val="24"/>
              <w:szCs w:val="24"/>
            </w:rPr>
            <w:t>5</w:t>
          </w:r>
        </w:p>
      </w:tc>
      <w:tc>
        <w:tcPr>
          <w:tcW w:w="1559" w:type="dxa"/>
          <w:tcBorders>
            <w:top w:val="single" w:sz="4" w:space="0" w:color="auto"/>
            <w:left w:val="single" w:sz="4" w:space="0" w:color="auto"/>
            <w:bottom w:val="single" w:sz="4" w:space="0" w:color="auto"/>
            <w:right w:val="single" w:sz="4" w:space="0" w:color="auto"/>
          </w:tcBorders>
        </w:tcPr>
        <w:p w14:paraId="3F6B734D" w14:textId="77777777" w:rsidR="00191BF4" w:rsidRDefault="00951215" w:rsidP="00951215">
          <w:pPr>
            <w:spacing w:before="120" w:after="0" w:line="240" w:lineRule="auto"/>
            <w:rPr>
              <w:rFonts w:ascii="Arial" w:hAnsi="Arial" w:cs="Arial"/>
              <w:sz w:val="20"/>
              <w:szCs w:val="20"/>
            </w:rPr>
          </w:pPr>
          <w:r>
            <w:rPr>
              <w:rFonts w:ascii="Arial" w:hAnsi="Arial" w:cs="Arial"/>
              <w:sz w:val="20"/>
              <w:szCs w:val="20"/>
            </w:rPr>
            <w:t>Folha: _____</w:t>
          </w:r>
        </w:p>
        <w:p w14:paraId="307F002E" w14:textId="68243091" w:rsidR="00951215" w:rsidRDefault="00951215" w:rsidP="00951215">
          <w:pPr>
            <w:spacing w:before="120" w:after="0" w:line="240" w:lineRule="auto"/>
            <w:rPr>
              <w:rFonts w:ascii="Arial" w:hAnsi="Arial" w:cs="Arial"/>
              <w:sz w:val="20"/>
              <w:szCs w:val="20"/>
            </w:rPr>
          </w:pPr>
          <w:r>
            <w:rPr>
              <w:rFonts w:ascii="Arial" w:hAnsi="Arial" w:cs="Arial"/>
              <w:sz w:val="20"/>
              <w:szCs w:val="20"/>
            </w:rPr>
            <w:t xml:space="preserve">Ass.: ______ </w:t>
          </w:r>
        </w:p>
      </w:tc>
    </w:tr>
  </w:tbl>
  <w:p w14:paraId="31C08AF9" w14:textId="0F828FFE" w:rsidR="00F16EE2" w:rsidRPr="009A727F" w:rsidRDefault="00F16EE2" w:rsidP="009A727F">
    <w:pPr>
      <w:pBdr>
        <w:bottom w:val="single" w:sz="12" w:space="0" w:color="auto"/>
      </w:pBdr>
      <w:spacing w:after="0" w:line="240" w:lineRule="auto"/>
      <w:rPr>
        <w:rFonts w:ascii="Arial" w:hAnsi="Arial" w:cs="Arial"/>
        <w:sz w:val="4"/>
        <w:szCs w:val="4"/>
      </w:rPr>
    </w:pPr>
  </w:p>
  <w:p w14:paraId="59222F6F" w14:textId="77777777" w:rsidR="00F16EE2" w:rsidRDefault="00F16EE2" w:rsidP="00191BF4">
    <w:pPr>
      <w:spacing w:after="0" w:line="240" w:lineRule="aut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2ECB"/>
    <w:multiLevelType w:val="multilevel"/>
    <w:tmpl w:val="D5E075D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D6E4F"/>
    <w:multiLevelType w:val="multilevel"/>
    <w:tmpl w:val="22A2FB5A"/>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143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2" w15:restartNumberingAfterBreak="0">
    <w:nsid w:val="0431098F"/>
    <w:multiLevelType w:val="hybridMultilevel"/>
    <w:tmpl w:val="22322A7E"/>
    <w:lvl w:ilvl="0" w:tplc="2446FF78">
      <w:start w:val="1"/>
      <w:numFmt w:val="upperRoman"/>
      <w:lvlText w:val="%1."/>
      <w:lvlJc w:val="left"/>
      <w:pPr>
        <w:ind w:left="1800" w:hanging="720"/>
      </w:pPr>
      <w:rPr>
        <w:rFonts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69239E9"/>
    <w:multiLevelType w:val="multilevel"/>
    <w:tmpl w:val="C12689CC"/>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97C2D"/>
    <w:multiLevelType w:val="multilevel"/>
    <w:tmpl w:val="5B74DA56"/>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1397157"/>
    <w:multiLevelType w:val="multilevel"/>
    <w:tmpl w:val="D256C11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6201C7"/>
    <w:multiLevelType w:val="multilevel"/>
    <w:tmpl w:val="50FC6838"/>
    <w:lvl w:ilvl="0">
      <w:start w:val="18"/>
      <w:numFmt w:val="decimal"/>
      <w:lvlText w:val="%1."/>
      <w:lvlJc w:val="left"/>
      <w:pPr>
        <w:ind w:left="744" w:hanging="744"/>
      </w:pPr>
      <w:rPr>
        <w:rFonts w:hint="default"/>
      </w:rPr>
    </w:lvl>
    <w:lvl w:ilvl="1">
      <w:start w:val="1"/>
      <w:numFmt w:val="decimal"/>
      <w:lvlText w:val="%1.%2."/>
      <w:lvlJc w:val="left"/>
      <w:pPr>
        <w:ind w:left="744" w:hanging="744"/>
      </w:pPr>
      <w:rPr>
        <w:rFonts w:hint="default"/>
        <w:b/>
        <w:bCs/>
      </w:rPr>
    </w:lvl>
    <w:lvl w:ilvl="2">
      <w:start w:val="1"/>
      <w:numFmt w:val="decimal"/>
      <w:lvlText w:val="%1.%2.%3."/>
      <w:lvlJc w:val="left"/>
      <w:pPr>
        <w:ind w:left="744" w:hanging="744"/>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D5C100D"/>
    <w:multiLevelType w:val="multilevel"/>
    <w:tmpl w:val="6C9C0FF6"/>
    <w:lvl w:ilvl="0">
      <w:start w:val="1"/>
      <w:numFmt w:val="decimal"/>
      <w:pStyle w:val="Nivel1"/>
      <w:lvlText w:val="%1."/>
      <w:lvlJc w:val="left"/>
      <w:pPr>
        <w:ind w:left="3054" w:hanging="360"/>
      </w:pPr>
      <w:rPr>
        <w:rFonts w:hint="default"/>
        <w:b/>
        <w:color w:val="auto"/>
        <w:sz w:val="24"/>
        <w:szCs w:val="24"/>
      </w:rPr>
    </w:lvl>
    <w:lvl w:ilvl="1">
      <w:start w:val="2"/>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6664C5"/>
    <w:multiLevelType w:val="hybridMultilevel"/>
    <w:tmpl w:val="C24ED8BE"/>
    <w:lvl w:ilvl="0" w:tplc="862A95EA">
      <w:start w:val="1"/>
      <w:numFmt w:val="low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7227B4"/>
    <w:multiLevelType w:val="multilevel"/>
    <w:tmpl w:val="9ECA5A8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DB6DD1"/>
    <w:multiLevelType w:val="multilevel"/>
    <w:tmpl w:val="7604F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6F18DB"/>
    <w:multiLevelType w:val="hybridMultilevel"/>
    <w:tmpl w:val="85A478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9426FA"/>
    <w:multiLevelType w:val="multilevel"/>
    <w:tmpl w:val="6644977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61070B2"/>
    <w:multiLevelType w:val="multilevel"/>
    <w:tmpl w:val="A588F690"/>
    <w:lvl w:ilvl="0">
      <w:start w:val="6"/>
      <w:numFmt w:val="decimal"/>
      <w:lvlText w:val="%1."/>
      <w:lvlJc w:val="left"/>
      <w:pPr>
        <w:ind w:left="744" w:hanging="744"/>
      </w:pPr>
      <w:rPr>
        <w:rFonts w:hint="default"/>
      </w:rPr>
    </w:lvl>
    <w:lvl w:ilvl="1">
      <w:start w:val="1"/>
      <w:numFmt w:val="decimal"/>
      <w:lvlText w:val="%1.%2."/>
      <w:lvlJc w:val="left"/>
      <w:pPr>
        <w:ind w:left="744" w:hanging="744"/>
      </w:pPr>
      <w:rPr>
        <w:rFonts w:hint="default"/>
        <w:b w:val="0"/>
        <w:bCs w:val="0"/>
      </w:rPr>
    </w:lvl>
    <w:lvl w:ilvl="2">
      <w:start w:val="3"/>
      <w:numFmt w:val="decimal"/>
      <w:lvlText w:val="%1.%2.%3."/>
      <w:lvlJc w:val="left"/>
      <w:pPr>
        <w:ind w:left="744" w:hanging="744"/>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78A25FB"/>
    <w:multiLevelType w:val="hybridMultilevel"/>
    <w:tmpl w:val="7644A06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C03271B"/>
    <w:multiLevelType w:val="multilevel"/>
    <w:tmpl w:val="FD66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5C5B2A"/>
    <w:multiLevelType w:val="multilevel"/>
    <w:tmpl w:val="3FC8275C"/>
    <w:lvl w:ilvl="0">
      <w:start w:val="4"/>
      <w:numFmt w:val="decimal"/>
      <w:lvlText w:val="%1."/>
      <w:lvlJc w:val="left"/>
      <w:pPr>
        <w:tabs>
          <w:tab w:val="num" w:pos="0"/>
        </w:tabs>
        <w:ind w:left="720" w:hanging="360"/>
      </w:pPr>
      <w:rPr>
        <w:b/>
        <w:bCs/>
        <w:color w:val="auto"/>
      </w:rPr>
    </w:lvl>
    <w:lvl w:ilvl="1">
      <w:start w:val="13"/>
      <w:numFmt w:val="decimal"/>
      <w:lvlText w:val="%1.%2."/>
      <w:lvlJc w:val="left"/>
      <w:pPr>
        <w:tabs>
          <w:tab w:val="num" w:pos="0"/>
        </w:tabs>
        <w:ind w:left="720" w:hanging="360"/>
      </w:pPr>
      <w:rPr>
        <w:b w:val="0"/>
        <w:bCs w:val="0"/>
        <w:color w:val="auto"/>
      </w:rPr>
    </w:lvl>
    <w:lvl w:ilvl="2">
      <w:start w:val="1"/>
      <w:numFmt w:val="decimal"/>
      <w:lvlText w:val="%1.%2.%3."/>
      <w:lvlJc w:val="left"/>
      <w:pPr>
        <w:tabs>
          <w:tab w:val="num" w:pos="0"/>
        </w:tabs>
        <w:ind w:left="1080" w:hanging="720"/>
      </w:pPr>
      <w:rPr>
        <w:b w:val="0"/>
        <w:bCs w:val="0"/>
      </w:rPr>
    </w:lvl>
    <w:lvl w:ilvl="3">
      <w:start w:val="1"/>
      <w:numFmt w:val="decimal"/>
      <w:lvlText w:val="%1.%2.%3.%4."/>
      <w:lvlJc w:val="left"/>
      <w:pPr>
        <w:tabs>
          <w:tab w:val="num" w:pos="0"/>
        </w:tabs>
        <w:ind w:left="1080" w:hanging="720"/>
      </w:pPr>
      <w:rPr>
        <w:b w:val="0"/>
        <w:bCs w:val="0"/>
      </w:r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7" w15:restartNumberingAfterBreak="0">
    <w:nsid w:val="2FD83E3B"/>
    <w:multiLevelType w:val="multilevel"/>
    <w:tmpl w:val="44E6A1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DD1FE6"/>
    <w:multiLevelType w:val="multilevel"/>
    <w:tmpl w:val="DA56BF8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177855"/>
    <w:multiLevelType w:val="hybridMultilevel"/>
    <w:tmpl w:val="4F7237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81A01D7"/>
    <w:multiLevelType w:val="multilevel"/>
    <w:tmpl w:val="B82C24B4"/>
    <w:lvl w:ilvl="0">
      <w:start w:val="4"/>
      <w:numFmt w:val="decimal"/>
      <w:lvlText w:val="%1."/>
      <w:lvlJc w:val="left"/>
      <w:pPr>
        <w:ind w:left="744" w:hanging="744"/>
      </w:pPr>
      <w:rPr>
        <w:rFonts w:hint="default"/>
      </w:rPr>
    </w:lvl>
    <w:lvl w:ilvl="1">
      <w:start w:val="22"/>
      <w:numFmt w:val="decimal"/>
      <w:lvlText w:val="%1.%2."/>
      <w:lvlJc w:val="left"/>
      <w:pPr>
        <w:ind w:left="744" w:hanging="744"/>
      </w:pPr>
      <w:rPr>
        <w:rFonts w:hint="default"/>
      </w:rPr>
    </w:lvl>
    <w:lvl w:ilvl="2">
      <w:start w:val="3"/>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39E240DB"/>
    <w:multiLevelType w:val="multilevel"/>
    <w:tmpl w:val="9F76F22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5A5BFF"/>
    <w:multiLevelType w:val="multilevel"/>
    <w:tmpl w:val="39888C44"/>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3C93603"/>
    <w:multiLevelType w:val="multilevel"/>
    <w:tmpl w:val="A78C4C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E77A45"/>
    <w:multiLevelType w:val="multilevel"/>
    <w:tmpl w:val="FEA6BD98"/>
    <w:lvl w:ilvl="0">
      <w:start w:val="1"/>
      <w:numFmt w:val="decimal"/>
      <w:lvlText w:val="%1."/>
      <w:lvlJc w:val="left"/>
      <w:pPr>
        <w:ind w:left="408" w:hanging="408"/>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47832D6C"/>
    <w:multiLevelType w:val="hybridMultilevel"/>
    <w:tmpl w:val="1C72A1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A2353DF"/>
    <w:multiLevelType w:val="multilevel"/>
    <w:tmpl w:val="6C9C0FF6"/>
    <w:styleLink w:val="Listaatual1"/>
    <w:lvl w:ilvl="0">
      <w:start w:val="1"/>
      <w:numFmt w:val="decimal"/>
      <w:lvlText w:val="%1."/>
      <w:lvlJc w:val="left"/>
      <w:pPr>
        <w:ind w:left="3054" w:hanging="360"/>
      </w:pPr>
      <w:rPr>
        <w:rFonts w:hint="default"/>
        <w:b/>
        <w:color w:val="auto"/>
        <w:sz w:val="24"/>
        <w:szCs w:val="24"/>
      </w:rPr>
    </w:lvl>
    <w:lvl w:ilvl="1">
      <w:start w:val="2"/>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A5137D6"/>
    <w:multiLevelType w:val="multilevel"/>
    <w:tmpl w:val="B78604E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BEF4D27"/>
    <w:multiLevelType w:val="hybridMultilevel"/>
    <w:tmpl w:val="0BBC86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D4522C8"/>
    <w:multiLevelType w:val="hybridMultilevel"/>
    <w:tmpl w:val="E208E060"/>
    <w:lvl w:ilvl="0" w:tplc="C02E5812">
      <w:start w:val="9"/>
      <w:numFmt w:val="decimal"/>
      <w:lvlText w:val="15.1. %1"/>
      <w:lvlJc w:val="left"/>
      <w:pPr>
        <w:ind w:left="720" w:hanging="360"/>
      </w:pPr>
      <w:rPr>
        <w:rFonts w:hint="default"/>
      </w:rPr>
    </w:lvl>
    <w:lvl w:ilvl="1" w:tplc="4F34F19E">
      <w:start w:val="1"/>
      <w:numFmt w:val="upperRoman"/>
      <w:lvlText w:val="%2."/>
      <w:lvlJc w:val="left"/>
      <w:pPr>
        <w:ind w:left="1440" w:hanging="360"/>
      </w:pPr>
      <w:rPr>
        <w:rFonts w:ascii="Arial Narrow" w:eastAsiaTheme="minorHAnsi" w:hAnsi="Arial Narrow" w:cs="Arial"/>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D974EEF"/>
    <w:multiLevelType w:val="multilevel"/>
    <w:tmpl w:val="B9EC0914"/>
    <w:lvl w:ilvl="0">
      <w:start w:val="15"/>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0B6233F"/>
    <w:multiLevelType w:val="multilevel"/>
    <w:tmpl w:val="6C9C0FF6"/>
    <w:styleLink w:val="Listaatual2"/>
    <w:lvl w:ilvl="0">
      <w:start w:val="1"/>
      <w:numFmt w:val="decimal"/>
      <w:lvlText w:val="%1."/>
      <w:lvlJc w:val="left"/>
      <w:pPr>
        <w:ind w:left="3054" w:hanging="360"/>
      </w:pPr>
      <w:rPr>
        <w:rFonts w:hint="default"/>
        <w:b/>
        <w:color w:val="auto"/>
        <w:sz w:val="24"/>
        <w:szCs w:val="24"/>
      </w:rPr>
    </w:lvl>
    <w:lvl w:ilvl="1">
      <w:start w:val="2"/>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2F26169"/>
    <w:multiLevelType w:val="multilevel"/>
    <w:tmpl w:val="7AF81B8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53436D8E"/>
    <w:multiLevelType w:val="hybridMultilevel"/>
    <w:tmpl w:val="45DC7AA2"/>
    <w:lvl w:ilvl="0" w:tplc="C2585BD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434087F"/>
    <w:multiLevelType w:val="hybridMultilevel"/>
    <w:tmpl w:val="BFDA8B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5D50C2C"/>
    <w:multiLevelType w:val="multilevel"/>
    <w:tmpl w:val="3A7E511E"/>
    <w:lvl w:ilvl="0">
      <w:start w:val="1"/>
      <w:numFmt w:val="decimal"/>
      <w:lvlText w:val="%1."/>
      <w:lvlJc w:val="left"/>
      <w:pPr>
        <w:tabs>
          <w:tab w:val="num" w:pos="0"/>
        </w:tabs>
        <w:ind w:left="720" w:hanging="360"/>
      </w:pPr>
      <w:rPr>
        <w:b/>
        <w:bCs/>
        <w:color w:val="auto"/>
      </w:rPr>
    </w:lvl>
    <w:lvl w:ilvl="1">
      <w:start w:val="1"/>
      <w:numFmt w:val="decimal"/>
      <w:lvlText w:val="%1.%2."/>
      <w:lvlJc w:val="left"/>
      <w:pPr>
        <w:tabs>
          <w:tab w:val="num" w:pos="0"/>
        </w:tabs>
        <w:ind w:left="720" w:hanging="360"/>
      </w:pPr>
      <w:rPr>
        <w:b w:val="0"/>
        <w:bCs w:val="0"/>
        <w:color w:val="auto"/>
      </w:rPr>
    </w:lvl>
    <w:lvl w:ilvl="2">
      <w:start w:val="1"/>
      <w:numFmt w:val="decimal"/>
      <w:lvlText w:val="%1.%2.%3."/>
      <w:lvlJc w:val="left"/>
      <w:pPr>
        <w:tabs>
          <w:tab w:val="num" w:pos="0"/>
        </w:tabs>
        <w:ind w:left="1080" w:hanging="720"/>
      </w:pPr>
      <w:rPr>
        <w:b w:val="0"/>
        <w:bCs w:val="0"/>
      </w:rPr>
    </w:lvl>
    <w:lvl w:ilvl="3">
      <w:start w:val="1"/>
      <w:numFmt w:val="decimal"/>
      <w:lvlText w:val="%1.%2.%3.%4."/>
      <w:lvlJc w:val="left"/>
      <w:pPr>
        <w:tabs>
          <w:tab w:val="num" w:pos="0"/>
        </w:tabs>
        <w:ind w:left="1080" w:hanging="720"/>
      </w:pPr>
      <w:rPr>
        <w:b w:val="0"/>
        <w:bCs w:val="0"/>
      </w:r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6" w15:restartNumberingAfterBreak="0">
    <w:nsid w:val="5A472755"/>
    <w:multiLevelType w:val="multilevel"/>
    <w:tmpl w:val="5512F3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A7C7E79"/>
    <w:multiLevelType w:val="hybridMultilevel"/>
    <w:tmpl w:val="19F07FCE"/>
    <w:lvl w:ilvl="0" w:tplc="C02E5812">
      <w:start w:val="9"/>
      <w:numFmt w:val="decimal"/>
      <w:lvlText w:val="15.1. %1"/>
      <w:lvlJc w:val="left"/>
      <w:pPr>
        <w:ind w:left="720" w:hanging="360"/>
      </w:pPr>
      <w:rPr>
        <w:rFonts w:hint="default"/>
      </w:rPr>
    </w:lvl>
    <w:lvl w:ilvl="1" w:tplc="7AEE8860">
      <w:start w:val="1"/>
      <w:numFmt w:val="upperRoman"/>
      <w:lvlText w:val="%2."/>
      <w:lvlJc w:val="left"/>
      <w:pPr>
        <w:ind w:left="1440" w:hanging="360"/>
      </w:pPr>
      <w:rPr>
        <w:rFonts w:ascii="Arial Narrow" w:eastAsiaTheme="minorHAnsi" w:hAnsi="Arial Narrow" w:cs="Arial"/>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AB177FB"/>
    <w:multiLevelType w:val="hybridMultilevel"/>
    <w:tmpl w:val="398E8F9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9" w15:restartNumberingAfterBreak="0">
    <w:nsid w:val="5B13231A"/>
    <w:multiLevelType w:val="hybridMultilevel"/>
    <w:tmpl w:val="CE2056C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C66009F"/>
    <w:multiLevelType w:val="hybridMultilevel"/>
    <w:tmpl w:val="BDB420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C916DDB"/>
    <w:multiLevelType w:val="multilevel"/>
    <w:tmpl w:val="858CC8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CDD6736"/>
    <w:multiLevelType w:val="hybridMultilevel"/>
    <w:tmpl w:val="76D8D920"/>
    <w:lvl w:ilvl="0" w:tplc="A7C25C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6785F5E"/>
    <w:multiLevelType w:val="hybridMultilevel"/>
    <w:tmpl w:val="5E1CD9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B671952"/>
    <w:multiLevelType w:val="multilevel"/>
    <w:tmpl w:val="0680C274"/>
    <w:lvl w:ilvl="0">
      <w:start w:val="17"/>
      <w:numFmt w:val="decimal"/>
      <w:lvlText w:val="%1."/>
      <w:lvlJc w:val="left"/>
      <w:pPr>
        <w:ind w:left="744" w:hanging="744"/>
      </w:pPr>
      <w:rPr>
        <w:rFonts w:hint="default"/>
      </w:rPr>
    </w:lvl>
    <w:lvl w:ilvl="1">
      <w:start w:val="4"/>
      <w:numFmt w:val="decimal"/>
      <w:lvlText w:val="%1.%2."/>
      <w:lvlJc w:val="left"/>
      <w:pPr>
        <w:ind w:left="744" w:hanging="744"/>
      </w:pPr>
      <w:rPr>
        <w:rFonts w:hint="default"/>
        <w:b/>
        <w:bCs/>
      </w:rPr>
    </w:lvl>
    <w:lvl w:ilvl="2">
      <w:start w:val="1"/>
      <w:numFmt w:val="decimal"/>
      <w:lvlText w:val="%1.%2.%3."/>
      <w:lvlJc w:val="left"/>
      <w:pPr>
        <w:ind w:left="744" w:hanging="744"/>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6D8E2138"/>
    <w:multiLevelType w:val="multilevel"/>
    <w:tmpl w:val="4EDA8D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DAD5BFD"/>
    <w:multiLevelType w:val="hybridMultilevel"/>
    <w:tmpl w:val="A65471F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7" w15:restartNumberingAfterBreak="0">
    <w:nsid w:val="6ECD0672"/>
    <w:multiLevelType w:val="multilevel"/>
    <w:tmpl w:val="C3786F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ED81E7F"/>
    <w:multiLevelType w:val="hybridMultilevel"/>
    <w:tmpl w:val="D6A659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200404D"/>
    <w:multiLevelType w:val="hybridMultilevel"/>
    <w:tmpl w:val="C88E7318"/>
    <w:lvl w:ilvl="0" w:tplc="262A945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67A7FEA"/>
    <w:multiLevelType w:val="multilevel"/>
    <w:tmpl w:val="002CF4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7F1293F"/>
    <w:multiLevelType w:val="multilevel"/>
    <w:tmpl w:val="39888C44"/>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9823551"/>
    <w:multiLevelType w:val="multilevel"/>
    <w:tmpl w:val="170CAE4A"/>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440" w:hanging="720"/>
      </w:pPr>
      <w:rPr>
        <w:rFonts w:hint="default"/>
        <w:b w:val="0"/>
        <w:bCs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3" w15:restartNumberingAfterBreak="0">
    <w:nsid w:val="79A76183"/>
    <w:multiLevelType w:val="multilevel"/>
    <w:tmpl w:val="37B21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D6E3EF8"/>
    <w:multiLevelType w:val="hybridMultilevel"/>
    <w:tmpl w:val="CE10B4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F7B644F"/>
    <w:multiLevelType w:val="hybridMultilevel"/>
    <w:tmpl w:val="006C6E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53707408">
    <w:abstractNumId w:val="7"/>
  </w:num>
  <w:num w:numId="2" w16cid:durableId="1812015631">
    <w:abstractNumId w:val="26"/>
  </w:num>
  <w:num w:numId="3" w16cid:durableId="1462268091">
    <w:abstractNumId w:val="31"/>
  </w:num>
  <w:num w:numId="4" w16cid:durableId="1408923000">
    <w:abstractNumId w:val="12"/>
  </w:num>
  <w:num w:numId="5" w16cid:durableId="1342513355">
    <w:abstractNumId w:val="30"/>
  </w:num>
  <w:num w:numId="6" w16cid:durableId="652025449">
    <w:abstractNumId w:val="5"/>
  </w:num>
  <w:num w:numId="7" w16cid:durableId="99954919">
    <w:abstractNumId w:val="29"/>
  </w:num>
  <w:num w:numId="8" w16cid:durableId="842165143">
    <w:abstractNumId w:val="37"/>
  </w:num>
  <w:num w:numId="9" w16cid:durableId="1324047536">
    <w:abstractNumId w:val="2"/>
  </w:num>
  <w:num w:numId="10" w16cid:durableId="1985313511">
    <w:abstractNumId w:val="52"/>
  </w:num>
  <w:num w:numId="11" w16cid:durableId="508059849">
    <w:abstractNumId w:val="32"/>
  </w:num>
  <w:num w:numId="12" w16cid:durableId="1470632616">
    <w:abstractNumId w:val="10"/>
  </w:num>
  <w:num w:numId="13" w16cid:durableId="810556171">
    <w:abstractNumId w:val="45"/>
    <w:lvlOverride w:ilvl="0">
      <w:lvl w:ilvl="0">
        <w:numFmt w:val="decimal"/>
        <w:lvlText w:val="%1."/>
        <w:lvlJc w:val="left"/>
      </w:lvl>
    </w:lvlOverride>
  </w:num>
  <w:num w:numId="14" w16cid:durableId="670064088">
    <w:abstractNumId w:val="50"/>
    <w:lvlOverride w:ilvl="0">
      <w:lvl w:ilvl="0">
        <w:numFmt w:val="decimal"/>
        <w:lvlText w:val="%1."/>
        <w:lvlJc w:val="left"/>
      </w:lvl>
    </w:lvlOverride>
  </w:num>
  <w:num w:numId="15" w16cid:durableId="313680728">
    <w:abstractNumId w:val="47"/>
    <w:lvlOverride w:ilvl="0">
      <w:lvl w:ilvl="0">
        <w:numFmt w:val="decimal"/>
        <w:lvlText w:val="%1."/>
        <w:lvlJc w:val="left"/>
      </w:lvl>
    </w:lvlOverride>
  </w:num>
  <w:num w:numId="16" w16cid:durableId="1291861844">
    <w:abstractNumId w:val="17"/>
    <w:lvlOverride w:ilvl="0">
      <w:lvl w:ilvl="0">
        <w:numFmt w:val="decimal"/>
        <w:lvlText w:val="%1."/>
        <w:lvlJc w:val="left"/>
      </w:lvl>
    </w:lvlOverride>
  </w:num>
  <w:num w:numId="17" w16cid:durableId="510410050">
    <w:abstractNumId w:val="41"/>
    <w:lvlOverride w:ilvl="0">
      <w:lvl w:ilvl="0">
        <w:numFmt w:val="decimal"/>
        <w:lvlText w:val="%1."/>
        <w:lvlJc w:val="left"/>
      </w:lvl>
    </w:lvlOverride>
  </w:num>
  <w:num w:numId="18" w16cid:durableId="83110498">
    <w:abstractNumId w:val="23"/>
    <w:lvlOverride w:ilvl="0">
      <w:lvl w:ilvl="0">
        <w:numFmt w:val="decimal"/>
        <w:lvlText w:val="%1."/>
        <w:lvlJc w:val="left"/>
      </w:lvl>
    </w:lvlOverride>
  </w:num>
  <w:num w:numId="19" w16cid:durableId="1589388668">
    <w:abstractNumId w:val="18"/>
    <w:lvlOverride w:ilvl="0">
      <w:lvl w:ilvl="0">
        <w:numFmt w:val="decimal"/>
        <w:lvlText w:val="%1."/>
        <w:lvlJc w:val="left"/>
      </w:lvl>
    </w:lvlOverride>
  </w:num>
  <w:num w:numId="20" w16cid:durableId="437989173">
    <w:abstractNumId w:val="21"/>
    <w:lvlOverride w:ilvl="0">
      <w:lvl w:ilvl="0">
        <w:numFmt w:val="decimal"/>
        <w:lvlText w:val="%1."/>
        <w:lvlJc w:val="left"/>
      </w:lvl>
    </w:lvlOverride>
  </w:num>
  <w:num w:numId="21" w16cid:durableId="31657504">
    <w:abstractNumId w:val="9"/>
    <w:lvlOverride w:ilvl="0">
      <w:lvl w:ilvl="0">
        <w:numFmt w:val="decimal"/>
        <w:lvlText w:val="%1."/>
        <w:lvlJc w:val="left"/>
      </w:lvl>
    </w:lvlOverride>
  </w:num>
  <w:num w:numId="22" w16cid:durableId="180094658">
    <w:abstractNumId w:val="36"/>
    <w:lvlOverride w:ilvl="0">
      <w:lvl w:ilvl="0">
        <w:numFmt w:val="decimal"/>
        <w:lvlText w:val="%1."/>
        <w:lvlJc w:val="left"/>
      </w:lvl>
    </w:lvlOverride>
  </w:num>
  <w:num w:numId="23" w16cid:durableId="488987607">
    <w:abstractNumId w:val="0"/>
    <w:lvlOverride w:ilvl="0">
      <w:lvl w:ilvl="0">
        <w:numFmt w:val="decimal"/>
        <w:lvlText w:val="%1."/>
        <w:lvlJc w:val="left"/>
      </w:lvl>
    </w:lvlOverride>
  </w:num>
  <w:num w:numId="24" w16cid:durableId="395785058">
    <w:abstractNumId w:val="27"/>
  </w:num>
  <w:num w:numId="25" w16cid:durableId="142551831">
    <w:abstractNumId w:val="24"/>
  </w:num>
  <w:num w:numId="26" w16cid:durableId="2054227403">
    <w:abstractNumId w:val="4"/>
  </w:num>
  <w:num w:numId="27" w16cid:durableId="900484998">
    <w:abstractNumId w:val="49"/>
  </w:num>
  <w:num w:numId="28" w16cid:durableId="10759990">
    <w:abstractNumId w:val="20"/>
  </w:num>
  <w:num w:numId="29" w16cid:durableId="641152893">
    <w:abstractNumId w:val="54"/>
  </w:num>
  <w:num w:numId="30" w16cid:durableId="1370644715">
    <w:abstractNumId w:val="42"/>
  </w:num>
  <w:num w:numId="31" w16cid:durableId="2035493239">
    <w:abstractNumId w:val="28"/>
  </w:num>
  <w:num w:numId="32" w16cid:durableId="1630352522">
    <w:abstractNumId w:val="34"/>
  </w:num>
  <w:num w:numId="33" w16cid:durableId="1353535660">
    <w:abstractNumId w:val="43"/>
  </w:num>
  <w:num w:numId="34" w16cid:durableId="1691491368">
    <w:abstractNumId w:val="39"/>
  </w:num>
  <w:num w:numId="35" w16cid:durableId="861012311">
    <w:abstractNumId w:val="25"/>
  </w:num>
  <w:num w:numId="36" w16cid:durableId="595331720">
    <w:abstractNumId w:val="11"/>
  </w:num>
  <w:num w:numId="37" w16cid:durableId="336081765">
    <w:abstractNumId w:val="48"/>
  </w:num>
  <w:num w:numId="38" w16cid:durableId="531110939">
    <w:abstractNumId w:val="40"/>
  </w:num>
  <w:num w:numId="39" w16cid:durableId="1871449700">
    <w:abstractNumId w:val="8"/>
  </w:num>
  <w:num w:numId="40" w16cid:durableId="2067682844">
    <w:abstractNumId w:val="13"/>
  </w:num>
  <w:num w:numId="41" w16cid:durableId="320427658">
    <w:abstractNumId w:val="19"/>
  </w:num>
  <w:num w:numId="42" w16cid:durableId="1358235638">
    <w:abstractNumId w:val="15"/>
  </w:num>
  <w:num w:numId="43" w16cid:durableId="44566037">
    <w:abstractNumId w:val="3"/>
  </w:num>
  <w:num w:numId="44" w16cid:durableId="1138566552">
    <w:abstractNumId w:val="53"/>
  </w:num>
  <w:num w:numId="45" w16cid:durableId="114108541">
    <w:abstractNumId w:val="55"/>
  </w:num>
  <w:num w:numId="46" w16cid:durableId="758796040">
    <w:abstractNumId w:val="14"/>
  </w:num>
  <w:num w:numId="47" w16cid:durableId="181551817">
    <w:abstractNumId w:val="44"/>
  </w:num>
  <w:num w:numId="48" w16cid:durableId="1182743653">
    <w:abstractNumId w:val="6"/>
  </w:num>
  <w:num w:numId="49" w16cid:durableId="1334916385">
    <w:abstractNumId w:val="33"/>
  </w:num>
  <w:num w:numId="50" w16cid:durableId="968320389">
    <w:abstractNumId w:val="35"/>
  </w:num>
  <w:num w:numId="51" w16cid:durableId="1995448890">
    <w:abstractNumId w:val="1"/>
  </w:num>
  <w:num w:numId="52" w16cid:durableId="1611352104">
    <w:abstractNumId w:val="16"/>
  </w:num>
  <w:num w:numId="53" w16cid:durableId="959797025">
    <w:abstractNumId w:val="22"/>
  </w:num>
  <w:num w:numId="54" w16cid:durableId="524367377">
    <w:abstractNumId w:val="46"/>
  </w:num>
  <w:num w:numId="55" w16cid:durableId="2045599312">
    <w:abstractNumId w:val="38"/>
  </w:num>
  <w:num w:numId="56" w16cid:durableId="2120566873">
    <w:abstractNumId w:val="5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115"/>
    <w:rsid w:val="00001CE7"/>
    <w:rsid w:val="00001FFF"/>
    <w:rsid w:val="00003CC5"/>
    <w:rsid w:val="000058B3"/>
    <w:rsid w:val="0000633D"/>
    <w:rsid w:val="000103AF"/>
    <w:rsid w:val="000104FE"/>
    <w:rsid w:val="000141EE"/>
    <w:rsid w:val="00020E33"/>
    <w:rsid w:val="00030F79"/>
    <w:rsid w:val="00044A7C"/>
    <w:rsid w:val="00045D71"/>
    <w:rsid w:val="00056B42"/>
    <w:rsid w:val="0006082D"/>
    <w:rsid w:val="00061F99"/>
    <w:rsid w:val="000655EB"/>
    <w:rsid w:val="00065C8E"/>
    <w:rsid w:val="00071396"/>
    <w:rsid w:val="00072241"/>
    <w:rsid w:val="000751D8"/>
    <w:rsid w:val="000775DF"/>
    <w:rsid w:val="00081FBB"/>
    <w:rsid w:val="000827D0"/>
    <w:rsid w:val="00084806"/>
    <w:rsid w:val="0008592A"/>
    <w:rsid w:val="0008769B"/>
    <w:rsid w:val="00087D9A"/>
    <w:rsid w:val="000940A4"/>
    <w:rsid w:val="00094104"/>
    <w:rsid w:val="00096A5C"/>
    <w:rsid w:val="000A55B2"/>
    <w:rsid w:val="000A6563"/>
    <w:rsid w:val="000A7E14"/>
    <w:rsid w:val="000B291A"/>
    <w:rsid w:val="000B410E"/>
    <w:rsid w:val="000B54A3"/>
    <w:rsid w:val="000C1D45"/>
    <w:rsid w:val="000C3DCB"/>
    <w:rsid w:val="000C74F2"/>
    <w:rsid w:val="000D2D0A"/>
    <w:rsid w:val="000E2C92"/>
    <w:rsid w:val="000E446F"/>
    <w:rsid w:val="000E6928"/>
    <w:rsid w:val="000E6FCD"/>
    <w:rsid w:val="000F18D8"/>
    <w:rsid w:val="000F2A58"/>
    <w:rsid w:val="000F5728"/>
    <w:rsid w:val="000F6DEF"/>
    <w:rsid w:val="001004E2"/>
    <w:rsid w:val="00103B42"/>
    <w:rsid w:val="00105DD3"/>
    <w:rsid w:val="001071FD"/>
    <w:rsid w:val="00107753"/>
    <w:rsid w:val="00112970"/>
    <w:rsid w:val="00114472"/>
    <w:rsid w:val="00122297"/>
    <w:rsid w:val="00123B00"/>
    <w:rsid w:val="00130B13"/>
    <w:rsid w:val="00131274"/>
    <w:rsid w:val="0013204A"/>
    <w:rsid w:val="001347D5"/>
    <w:rsid w:val="00137287"/>
    <w:rsid w:val="00137B6C"/>
    <w:rsid w:val="001427C5"/>
    <w:rsid w:val="0014342E"/>
    <w:rsid w:val="00143824"/>
    <w:rsid w:val="001453AF"/>
    <w:rsid w:val="0015290F"/>
    <w:rsid w:val="00152D6B"/>
    <w:rsid w:val="00152E31"/>
    <w:rsid w:val="00153E13"/>
    <w:rsid w:val="001544B4"/>
    <w:rsid w:val="00154A1D"/>
    <w:rsid w:val="001556DB"/>
    <w:rsid w:val="001611D0"/>
    <w:rsid w:val="001632FE"/>
    <w:rsid w:val="001636D4"/>
    <w:rsid w:val="00164337"/>
    <w:rsid w:val="00171E62"/>
    <w:rsid w:val="0017223E"/>
    <w:rsid w:val="00173171"/>
    <w:rsid w:val="0017484A"/>
    <w:rsid w:val="00175E3B"/>
    <w:rsid w:val="001767E1"/>
    <w:rsid w:val="00180B04"/>
    <w:rsid w:val="001831EF"/>
    <w:rsid w:val="0018414D"/>
    <w:rsid w:val="001909CB"/>
    <w:rsid w:val="00191BF4"/>
    <w:rsid w:val="001921FB"/>
    <w:rsid w:val="0019294B"/>
    <w:rsid w:val="0019510E"/>
    <w:rsid w:val="00195E30"/>
    <w:rsid w:val="0019712C"/>
    <w:rsid w:val="001A10EE"/>
    <w:rsid w:val="001A6AB3"/>
    <w:rsid w:val="001B0FB6"/>
    <w:rsid w:val="001B3105"/>
    <w:rsid w:val="001B5379"/>
    <w:rsid w:val="001B6543"/>
    <w:rsid w:val="001C02AF"/>
    <w:rsid w:val="001C4588"/>
    <w:rsid w:val="001C5919"/>
    <w:rsid w:val="001C64FA"/>
    <w:rsid w:val="001D2952"/>
    <w:rsid w:val="001D4A2B"/>
    <w:rsid w:val="001D5B74"/>
    <w:rsid w:val="001E3853"/>
    <w:rsid w:val="001E5E00"/>
    <w:rsid w:val="001E5EF7"/>
    <w:rsid w:val="001E6E60"/>
    <w:rsid w:val="001E7C2E"/>
    <w:rsid w:val="0020040B"/>
    <w:rsid w:val="002006BA"/>
    <w:rsid w:val="00201375"/>
    <w:rsid w:val="0020148D"/>
    <w:rsid w:val="0020734E"/>
    <w:rsid w:val="002078DB"/>
    <w:rsid w:val="0022105A"/>
    <w:rsid w:val="00223190"/>
    <w:rsid w:val="00230369"/>
    <w:rsid w:val="002362F8"/>
    <w:rsid w:val="00237C50"/>
    <w:rsid w:val="00241B32"/>
    <w:rsid w:val="0024250C"/>
    <w:rsid w:val="00250B01"/>
    <w:rsid w:val="0025176C"/>
    <w:rsid w:val="00256415"/>
    <w:rsid w:val="00256BF1"/>
    <w:rsid w:val="00261CAB"/>
    <w:rsid w:val="00265115"/>
    <w:rsid w:val="00267787"/>
    <w:rsid w:val="0026788B"/>
    <w:rsid w:val="00267F0D"/>
    <w:rsid w:val="00275581"/>
    <w:rsid w:val="002779C0"/>
    <w:rsid w:val="0028360C"/>
    <w:rsid w:val="002947C7"/>
    <w:rsid w:val="00296AD3"/>
    <w:rsid w:val="002A0648"/>
    <w:rsid w:val="002A39EA"/>
    <w:rsid w:val="002B19DF"/>
    <w:rsid w:val="002B282F"/>
    <w:rsid w:val="002B3830"/>
    <w:rsid w:val="002B4D22"/>
    <w:rsid w:val="002B7671"/>
    <w:rsid w:val="002B7887"/>
    <w:rsid w:val="002C02D4"/>
    <w:rsid w:val="002C449C"/>
    <w:rsid w:val="002C5698"/>
    <w:rsid w:val="002C733B"/>
    <w:rsid w:val="002D00B6"/>
    <w:rsid w:val="002D0611"/>
    <w:rsid w:val="002D11A4"/>
    <w:rsid w:val="002D1BAB"/>
    <w:rsid w:val="002D1F29"/>
    <w:rsid w:val="002D2110"/>
    <w:rsid w:val="002D2141"/>
    <w:rsid w:val="002D4FDA"/>
    <w:rsid w:val="002D596C"/>
    <w:rsid w:val="002D682A"/>
    <w:rsid w:val="002E203D"/>
    <w:rsid w:val="002E525D"/>
    <w:rsid w:val="002E53DD"/>
    <w:rsid w:val="002F11B0"/>
    <w:rsid w:val="002F2CF8"/>
    <w:rsid w:val="002F411D"/>
    <w:rsid w:val="002F4535"/>
    <w:rsid w:val="002F741C"/>
    <w:rsid w:val="003004B5"/>
    <w:rsid w:val="00300B2A"/>
    <w:rsid w:val="00301FD3"/>
    <w:rsid w:val="00304C79"/>
    <w:rsid w:val="00305650"/>
    <w:rsid w:val="00305C1B"/>
    <w:rsid w:val="00307C61"/>
    <w:rsid w:val="00310CBE"/>
    <w:rsid w:val="00315A93"/>
    <w:rsid w:val="003179D5"/>
    <w:rsid w:val="0032038F"/>
    <w:rsid w:val="003241A4"/>
    <w:rsid w:val="00326FAD"/>
    <w:rsid w:val="0033557A"/>
    <w:rsid w:val="00342C21"/>
    <w:rsid w:val="00344848"/>
    <w:rsid w:val="00346608"/>
    <w:rsid w:val="0034745B"/>
    <w:rsid w:val="00347680"/>
    <w:rsid w:val="00362615"/>
    <w:rsid w:val="0036280F"/>
    <w:rsid w:val="00366CCC"/>
    <w:rsid w:val="0036791F"/>
    <w:rsid w:val="0037140E"/>
    <w:rsid w:val="00372582"/>
    <w:rsid w:val="003730E7"/>
    <w:rsid w:val="003817F7"/>
    <w:rsid w:val="003868EB"/>
    <w:rsid w:val="00391E0D"/>
    <w:rsid w:val="003971AB"/>
    <w:rsid w:val="003A4E03"/>
    <w:rsid w:val="003A64D4"/>
    <w:rsid w:val="003A7995"/>
    <w:rsid w:val="003B344B"/>
    <w:rsid w:val="003B3A4B"/>
    <w:rsid w:val="003B3D8C"/>
    <w:rsid w:val="003B4564"/>
    <w:rsid w:val="003C228F"/>
    <w:rsid w:val="003C264C"/>
    <w:rsid w:val="003C7232"/>
    <w:rsid w:val="003D00B8"/>
    <w:rsid w:val="003D0649"/>
    <w:rsid w:val="003D177A"/>
    <w:rsid w:val="003D3216"/>
    <w:rsid w:val="003D32A6"/>
    <w:rsid w:val="003E3F95"/>
    <w:rsid w:val="003E62B0"/>
    <w:rsid w:val="003E7919"/>
    <w:rsid w:val="003E7A57"/>
    <w:rsid w:val="003F1329"/>
    <w:rsid w:val="003F4236"/>
    <w:rsid w:val="003F501D"/>
    <w:rsid w:val="003F5F3A"/>
    <w:rsid w:val="00400EC4"/>
    <w:rsid w:val="004025AB"/>
    <w:rsid w:val="0040388E"/>
    <w:rsid w:val="00403B9C"/>
    <w:rsid w:val="004078DC"/>
    <w:rsid w:val="004107F0"/>
    <w:rsid w:val="00411F81"/>
    <w:rsid w:val="0041268A"/>
    <w:rsid w:val="00413382"/>
    <w:rsid w:val="004211C0"/>
    <w:rsid w:val="00422636"/>
    <w:rsid w:val="004235E6"/>
    <w:rsid w:val="004257BD"/>
    <w:rsid w:val="004267E5"/>
    <w:rsid w:val="00430CA2"/>
    <w:rsid w:val="00431C37"/>
    <w:rsid w:val="0043350B"/>
    <w:rsid w:val="004348D6"/>
    <w:rsid w:val="00434ABC"/>
    <w:rsid w:val="00435CDD"/>
    <w:rsid w:val="00436C5C"/>
    <w:rsid w:val="00443DFB"/>
    <w:rsid w:val="00450D4E"/>
    <w:rsid w:val="0045442A"/>
    <w:rsid w:val="004549E7"/>
    <w:rsid w:val="00454A1B"/>
    <w:rsid w:val="00460854"/>
    <w:rsid w:val="004610FD"/>
    <w:rsid w:val="00462500"/>
    <w:rsid w:val="004635C7"/>
    <w:rsid w:val="00465C20"/>
    <w:rsid w:val="00466C25"/>
    <w:rsid w:val="00467D06"/>
    <w:rsid w:val="004702FB"/>
    <w:rsid w:val="00470F24"/>
    <w:rsid w:val="00472DEC"/>
    <w:rsid w:val="00475388"/>
    <w:rsid w:val="0047682E"/>
    <w:rsid w:val="0047687F"/>
    <w:rsid w:val="00481E9B"/>
    <w:rsid w:val="00482AB7"/>
    <w:rsid w:val="004857EE"/>
    <w:rsid w:val="00485B72"/>
    <w:rsid w:val="0049194A"/>
    <w:rsid w:val="00494CCF"/>
    <w:rsid w:val="004955B4"/>
    <w:rsid w:val="0049697A"/>
    <w:rsid w:val="0049787B"/>
    <w:rsid w:val="004A0292"/>
    <w:rsid w:val="004A1569"/>
    <w:rsid w:val="004A2FD0"/>
    <w:rsid w:val="004A3EC6"/>
    <w:rsid w:val="004A6096"/>
    <w:rsid w:val="004A61EC"/>
    <w:rsid w:val="004A7031"/>
    <w:rsid w:val="004A76DC"/>
    <w:rsid w:val="004B26EA"/>
    <w:rsid w:val="004B43F2"/>
    <w:rsid w:val="004B7636"/>
    <w:rsid w:val="004C0682"/>
    <w:rsid w:val="004C228F"/>
    <w:rsid w:val="004C4B1E"/>
    <w:rsid w:val="004C5FBF"/>
    <w:rsid w:val="004C6514"/>
    <w:rsid w:val="004C7E89"/>
    <w:rsid w:val="004C7F2D"/>
    <w:rsid w:val="004D29C7"/>
    <w:rsid w:val="004E07FD"/>
    <w:rsid w:val="004E237E"/>
    <w:rsid w:val="004E5145"/>
    <w:rsid w:val="004F4DC1"/>
    <w:rsid w:val="004F620C"/>
    <w:rsid w:val="004F7560"/>
    <w:rsid w:val="00500A46"/>
    <w:rsid w:val="00502C0F"/>
    <w:rsid w:val="00503524"/>
    <w:rsid w:val="005061FF"/>
    <w:rsid w:val="005108CB"/>
    <w:rsid w:val="00511141"/>
    <w:rsid w:val="00513BBC"/>
    <w:rsid w:val="0051544E"/>
    <w:rsid w:val="00524B4C"/>
    <w:rsid w:val="00531CE9"/>
    <w:rsid w:val="00532192"/>
    <w:rsid w:val="00535B06"/>
    <w:rsid w:val="00536C09"/>
    <w:rsid w:val="00542AA7"/>
    <w:rsid w:val="005431D3"/>
    <w:rsid w:val="00546F1E"/>
    <w:rsid w:val="00550AD5"/>
    <w:rsid w:val="005512FE"/>
    <w:rsid w:val="0055284C"/>
    <w:rsid w:val="00552F7A"/>
    <w:rsid w:val="0055413E"/>
    <w:rsid w:val="00554766"/>
    <w:rsid w:val="00556F0C"/>
    <w:rsid w:val="00557788"/>
    <w:rsid w:val="00566691"/>
    <w:rsid w:val="005667D2"/>
    <w:rsid w:val="0056680F"/>
    <w:rsid w:val="0056729F"/>
    <w:rsid w:val="00570267"/>
    <w:rsid w:val="005719E8"/>
    <w:rsid w:val="00582195"/>
    <w:rsid w:val="00583047"/>
    <w:rsid w:val="00583E2C"/>
    <w:rsid w:val="005868FC"/>
    <w:rsid w:val="00587AE5"/>
    <w:rsid w:val="00591203"/>
    <w:rsid w:val="00591CB0"/>
    <w:rsid w:val="00592063"/>
    <w:rsid w:val="005A03F4"/>
    <w:rsid w:val="005A0A3C"/>
    <w:rsid w:val="005A1BB6"/>
    <w:rsid w:val="005A1D2C"/>
    <w:rsid w:val="005A2558"/>
    <w:rsid w:val="005A741D"/>
    <w:rsid w:val="005A7A24"/>
    <w:rsid w:val="005B1A13"/>
    <w:rsid w:val="005B29D7"/>
    <w:rsid w:val="005B3793"/>
    <w:rsid w:val="005C0821"/>
    <w:rsid w:val="005C19D0"/>
    <w:rsid w:val="005C493E"/>
    <w:rsid w:val="005C673D"/>
    <w:rsid w:val="005D1BF3"/>
    <w:rsid w:val="005D1CD2"/>
    <w:rsid w:val="005D3025"/>
    <w:rsid w:val="005D6E12"/>
    <w:rsid w:val="005E0F43"/>
    <w:rsid w:val="005E13CF"/>
    <w:rsid w:val="005E2FB4"/>
    <w:rsid w:val="005E3051"/>
    <w:rsid w:val="005E5CAB"/>
    <w:rsid w:val="005E6A14"/>
    <w:rsid w:val="005F05BC"/>
    <w:rsid w:val="005F3154"/>
    <w:rsid w:val="005F4883"/>
    <w:rsid w:val="005F4A78"/>
    <w:rsid w:val="00601F14"/>
    <w:rsid w:val="0060239B"/>
    <w:rsid w:val="0060514F"/>
    <w:rsid w:val="0060540F"/>
    <w:rsid w:val="00605D1E"/>
    <w:rsid w:val="00610A7E"/>
    <w:rsid w:val="00613A10"/>
    <w:rsid w:val="006309E3"/>
    <w:rsid w:val="0063700D"/>
    <w:rsid w:val="006409D2"/>
    <w:rsid w:val="00642595"/>
    <w:rsid w:val="00645E50"/>
    <w:rsid w:val="00646B0C"/>
    <w:rsid w:val="00647244"/>
    <w:rsid w:val="006508B0"/>
    <w:rsid w:val="00653330"/>
    <w:rsid w:val="0065562F"/>
    <w:rsid w:val="00657C19"/>
    <w:rsid w:val="0066137A"/>
    <w:rsid w:val="00664DD6"/>
    <w:rsid w:val="00665FDC"/>
    <w:rsid w:val="00671051"/>
    <w:rsid w:val="00673061"/>
    <w:rsid w:val="0067307E"/>
    <w:rsid w:val="00673B12"/>
    <w:rsid w:val="00685196"/>
    <w:rsid w:val="00692A5C"/>
    <w:rsid w:val="00693413"/>
    <w:rsid w:val="00693A9D"/>
    <w:rsid w:val="00697CF4"/>
    <w:rsid w:val="006A0C9A"/>
    <w:rsid w:val="006A6EAD"/>
    <w:rsid w:val="006A7BB4"/>
    <w:rsid w:val="006A7DD6"/>
    <w:rsid w:val="006B2A10"/>
    <w:rsid w:val="006C2949"/>
    <w:rsid w:val="006C3CEB"/>
    <w:rsid w:val="006D1B84"/>
    <w:rsid w:val="006D4060"/>
    <w:rsid w:val="006D4F23"/>
    <w:rsid w:val="006D6008"/>
    <w:rsid w:val="006D6DAD"/>
    <w:rsid w:val="006E18DA"/>
    <w:rsid w:val="006E3810"/>
    <w:rsid w:val="006E4973"/>
    <w:rsid w:val="006E4CE7"/>
    <w:rsid w:val="006F07B1"/>
    <w:rsid w:val="006F177D"/>
    <w:rsid w:val="006F4E23"/>
    <w:rsid w:val="00703946"/>
    <w:rsid w:val="0070475B"/>
    <w:rsid w:val="00705A14"/>
    <w:rsid w:val="0070615C"/>
    <w:rsid w:val="00710DE9"/>
    <w:rsid w:val="0071251B"/>
    <w:rsid w:val="0071340D"/>
    <w:rsid w:val="007203AE"/>
    <w:rsid w:val="0072073D"/>
    <w:rsid w:val="0072778A"/>
    <w:rsid w:val="00730A42"/>
    <w:rsid w:val="00730A80"/>
    <w:rsid w:val="00737227"/>
    <w:rsid w:val="00740FEF"/>
    <w:rsid w:val="0074377A"/>
    <w:rsid w:val="007478B9"/>
    <w:rsid w:val="007479AE"/>
    <w:rsid w:val="00751DBC"/>
    <w:rsid w:val="00754F9E"/>
    <w:rsid w:val="007606E3"/>
    <w:rsid w:val="00764E4A"/>
    <w:rsid w:val="00770567"/>
    <w:rsid w:val="00772D3E"/>
    <w:rsid w:val="00776CF6"/>
    <w:rsid w:val="00782A4B"/>
    <w:rsid w:val="007835EF"/>
    <w:rsid w:val="007849CF"/>
    <w:rsid w:val="0078604C"/>
    <w:rsid w:val="007860D6"/>
    <w:rsid w:val="007870EC"/>
    <w:rsid w:val="00792787"/>
    <w:rsid w:val="007A068B"/>
    <w:rsid w:val="007A07AE"/>
    <w:rsid w:val="007A191E"/>
    <w:rsid w:val="007B085F"/>
    <w:rsid w:val="007B0904"/>
    <w:rsid w:val="007B09AD"/>
    <w:rsid w:val="007B42A6"/>
    <w:rsid w:val="007C0235"/>
    <w:rsid w:val="007C14D3"/>
    <w:rsid w:val="007C32E1"/>
    <w:rsid w:val="007C357B"/>
    <w:rsid w:val="007C5950"/>
    <w:rsid w:val="007C5D23"/>
    <w:rsid w:val="007D1282"/>
    <w:rsid w:val="007D49F8"/>
    <w:rsid w:val="007D7339"/>
    <w:rsid w:val="007E0379"/>
    <w:rsid w:val="007E3118"/>
    <w:rsid w:val="007E62C3"/>
    <w:rsid w:val="007F0068"/>
    <w:rsid w:val="007F3418"/>
    <w:rsid w:val="007F652C"/>
    <w:rsid w:val="007F7EB7"/>
    <w:rsid w:val="00800998"/>
    <w:rsid w:val="00801015"/>
    <w:rsid w:val="00802D45"/>
    <w:rsid w:val="00803867"/>
    <w:rsid w:val="00804B91"/>
    <w:rsid w:val="00807A38"/>
    <w:rsid w:val="0081108D"/>
    <w:rsid w:val="00813DCA"/>
    <w:rsid w:val="00813F4B"/>
    <w:rsid w:val="008234FA"/>
    <w:rsid w:val="00823702"/>
    <w:rsid w:val="0082480D"/>
    <w:rsid w:val="008330B1"/>
    <w:rsid w:val="0083496F"/>
    <w:rsid w:val="00835BD5"/>
    <w:rsid w:val="00837EE3"/>
    <w:rsid w:val="0084092C"/>
    <w:rsid w:val="00842FF2"/>
    <w:rsid w:val="00845964"/>
    <w:rsid w:val="0084692A"/>
    <w:rsid w:val="008470E2"/>
    <w:rsid w:val="0085003E"/>
    <w:rsid w:val="0085238F"/>
    <w:rsid w:val="00855BE8"/>
    <w:rsid w:val="008602D8"/>
    <w:rsid w:val="008606E9"/>
    <w:rsid w:val="00864EF0"/>
    <w:rsid w:val="00870EB5"/>
    <w:rsid w:val="0087122E"/>
    <w:rsid w:val="00871B99"/>
    <w:rsid w:val="008724AF"/>
    <w:rsid w:val="00873CDC"/>
    <w:rsid w:val="00873E43"/>
    <w:rsid w:val="00876D39"/>
    <w:rsid w:val="008806D0"/>
    <w:rsid w:val="00883A56"/>
    <w:rsid w:val="008859B5"/>
    <w:rsid w:val="00886B87"/>
    <w:rsid w:val="00886DBB"/>
    <w:rsid w:val="0088702E"/>
    <w:rsid w:val="00892197"/>
    <w:rsid w:val="00897FE8"/>
    <w:rsid w:val="008A030A"/>
    <w:rsid w:val="008A2263"/>
    <w:rsid w:val="008A6C03"/>
    <w:rsid w:val="008B0A21"/>
    <w:rsid w:val="008B15B5"/>
    <w:rsid w:val="008B163A"/>
    <w:rsid w:val="008B5FE3"/>
    <w:rsid w:val="008C00EE"/>
    <w:rsid w:val="008C7006"/>
    <w:rsid w:val="008C799B"/>
    <w:rsid w:val="008C7A73"/>
    <w:rsid w:val="008D16AD"/>
    <w:rsid w:val="008D279E"/>
    <w:rsid w:val="008D378C"/>
    <w:rsid w:val="008D484B"/>
    <w:rsid w:val="008D7A12"/>
    <w:rsid w:val="008E5BE8"/>
    <w:rsid w:val="008E603A"/>
    <w:rsid w:val="008E7C55"/>
    <w:rsid w:val="008F125D"/>
    <w:rsid w:val="0090056C"/>
    <w:rsid w:val="0090159A"/>
    <w:rsid w:val="00906ACC"/>
    <w:rsid w:val="00912297"/>
    <w:rsid w:val="00915A78"/>
    <w:rsid w:val="009173F8"/>
    <w:rsid w:val="00922168"/>
    <w:rsid w:val="00923463"/>
    <w:rsid w:val="00930DC7"/>
    <w:rsid w:val="00931A08"/>
    <w:rsid w:val="00931D33"/>
    <w:rsid w:val="00940D4C"/>
    <w:rsid w:val="00942D29"/>
    <w:rsid w:val="009451C3"/>
    <w:rsid w:val="009463C0"/>
    <w:rsid w:val="00946DA5"/>
    <w:rsid w:val="00950A7B"/>
    <w:rsid w:val="00951215"/>
    <w:rsid w:val="00952870"/>
    <w:rsid w:val="00963A34"/>
    <w:rsid w:val="00967463"/>
    <w:rsid w:val="0096781C"/>
    <w:rsid w:val="00973994"/>
    <w:rsid w:val="009773EA"/>
    <w:rsid w:val="00984193"/>
    <w:rsid w:val="00984E25"/>
    <w:rsid w:val="0098604C"/>
    <w:rsid w:val="00990DF8"/>
    <w:rsid w:val="009A2B86"/>
    <w:rsid w:val="009A3F57"/>
    <w:rsid w:val="009A727F"/>
    <w:rsid w:val="009B2599"/>
    <w:rsid w:val="009B4937"/>
    <w:rsid w:val="009C4D4A"/>
    <w:rsid w:val="009C6F0E"/>
    <w:rsid w:val="009C756D"/>
    <w:rsid w:val="009C792F"/>
    <w:rsid w:val="009D016F"/>
    <w:rsid w:val="009D216D"/>
    <w:rsid w:val="009D5C67"/>
    <w:rsid w:val="009D6043"/>
    <w:rsid w:val="009D78E4"/>
    <w:rsid w:val="009E2124"/>
    <w:rsid w:val="009F27BC"/>
    <w:rsid w:val="009F3187"/>
    <w:rsid w:val="009F5E06"/>
    <w:rsid w:val="009F778C"/>
    <w:rsid w:val="00A003D7"/>
    <w:rsid w:val="00A009A9"/>
    <w:rsid w:val="00A05786"/>
    <w:rsid w:val="00A05862"/>
    <w:rsid w:val="00A154B4"/>
    <w:rsid w:val="00A167F4"/>
    <w:rsid w:val="00A17131"/>
    <w:rsid w:val="00A22010"/>
    <w:rsid w:val="00A264E1"/>
    <w:rsid w:val="00A2797D"/>
    <w:rsid w:val="00A326FF"/>
    <w:rsid w:val="00A3457F"/>
    <w:rsid w:val="00A34E6A"/>
    <w:rsid w:val="00A36FB5"/>
    <w:rsid w:val="00A41455"/>
    <w:rsid w:val="00A424A5"/>
    <w:rsid w:val="00A434B4"/>
    <w:rsid w:val="00A45B2A"/>
    <w:rsid w:val="00A52997"/>
    <w:rsid w:val="00A53C86"/>
    <w:rsid w:val="00A57B7B"/>
    <w:rsid w:val="00A57BCF"/>
    <w:rsid w:val="00A619CF"/>
    <w:rsid w:val="00A630DF"/>
    <w:rsid w:val="00A63304"/>
    <w:rsid w:val="00A65A0F"/>
    <w:rsid w:val="00A673EC"/>
    <w:rsid w:val="00A72B47"/>
    <w:rsid w:val="00A73E85"/>
    <w:rsid w:val="00A74B6B"/>
    <w:rsid w:val="00A83A33"/>
    <w:rsid w:val="00A84511"/>
    <w:rsid w:val="00A85B37"/>
    <w:rsid w:val="00A90C13"/>
    <w:rsid w:val="00A933B3"/>
    <w:rsid w:val="00A9685D"/>
    <w:rsid w:val="00A97E6B"/>
    <w:rsid w:val="00AA03E6"/>
    <w:rsid w:val="00AA081F"/>
    <w:rsid w:val="00AA1808"/>
    <w:rsid w:val="00AA20AA"/>
    <w:rsid w:val="00AA2EAD"/>
    <w:rsid w:val="00AA397D"/>
    <w:rsid w:val="00AB14A4"/>
    <w:rsid w:val="00AB1BA4"/>
    <w:rsid w:val="00AB536F"/>
    <w:rsid w:val="00AB58C8"/>
    <w:rsid w:val="00AC0E02"/>
    <w:rsid w:val="00AC3967"/>
    <w:rsid w:val="00AD1D1E"/>
    <w:rsid w:val="00AD6305"/>
    <w:rsid w:val="00AD6EEB"/>
    <w:rsid w:val="00AE1AEE"/>
    <w:rsid w:val="00AE714F"/>
    <w:rsid w:val="00AF178E"/>
    <w:rsid w:val="00AF5ACC"/>
    <w:rsid w:val="00AF670D"/>
    <w:rsid w:val="00B024A1"/>
    <w:rsid w:val="00B02B6F"/>
    <w:rsid w:val="00B10516"/>
    <w:rsid w:val="00B13E65"/>
    <w:rsid w:val="00B1430A"/>
    <w:rsid w:val="00B145F6"/>
    <w:rsid w:val="00B14835"/>
    <w:rsid w:val="00B205E1"/>
    <w:rsid w:val="00B404FB"/>
    <w:rsid w:val="00B42BAB"/>
    <w:rsid w:val="00B44DED"/>
    <w:rsid w:val="00B5163B"/>
    <w:rsid w:val="00B51B35"/>
    <w:rsid w:val="00B611D2"/>
    <w:rsid w:val="00B6129F"/>
    <w:rsid w:val="00B612A0"/>
    <w:rsid w:val="00B61704"/>
    <w:rsid w:val="00B65527"/>
    <w:rsid w:val="00B67EAF"/>
    <w:rsid w:val="00B7080A"/>
    <w:rsid w:val="00B712BE"/>
    <w:rsid w:val="00B72D51"/>
    <w:rsid w:val="00B745AA"/>
    <w:rsid w:val="00B750DD"/>
    <w:rsid w:val="00B765BD"/>
    <w:rsid w:val="00B76A7F"/>
    <w:rsid w:val="00B76F3A"/>
    <w:rsid w:val="00B831AF"/>
    <w:rsid w:val="00B8332C"/>
    <w:rsid w:val="00B91F31"/>
    <w:rsid w:val="00B9243F"/>
    <w:rsid w:val="00B92BB3"/>
    <w:rsid w:val="00B95185"/>
    <w:rsid w:val="00B972DB"/>
    <w:rsid w:val="00BA39E5"/>
    <w:rsid w:val="00BB00F8"/>
    <w:rsid w:val="00BB3352"/>
    <w:rsid w:val="00BB4CE6"/>
    <w:rsid w:val="00BB4CF7"/>
    <w:rsid w:val="00BC1265"/>
    <w:rsid w:val="00BC6153"/>
    <w:rsid w:val="00BC7A2A"/>
    <w:rsid w:val="00BC7A2B"/>
    <w:rsid w:val="00BD08D2"/>
    <w:rsid w:val="00BD1B7B"/>
    <w:rsid w:val="00BD5018"/>
    <w:rsid w:val="00BD565C"/>
    <w:rsid w:val="00BD6429"/>
    <w:rsid w:val="00BD68EC"/>
    <w:rsid w:val="00BE0EBE"/>
    <w:rsid w:val="00BE5166"/>
    <w:rsid w:val="00BE5CBF"/>
    <w:rsid w:val="00BF0944"/>
    <w:rsid w:val="00BF60C8"/>
    <w:rsid w:val="00BF6DD6"/>
    <w:rsid w:val="00BF7CE7"/>
    <w:rsid w:val="00BF7ED9"/>
    <w:rsid w:val="00C025CA"/>
    <w:rsid w:val="00C05168"/>
    <w:rsid w:val="00C05E66"/>
    <w:rsid w:val="00C077FC"/>
    <w:rsid w:val="00C1007E"/>
    <w:rsid w:val="00C106E5"/>
    <w:rsid w:val="00C11C19"/>
    <w:rsid w:val="00C11CBC"/>
    <w:rsid w:val="00C12D38"/>
    <w:rsid w:val="00C14FD8"/>
    <w:rsid w:val="00C16782"/>
    <w:rsid w:val="00C1725A"/>
    <w:rsid w:val="00C17D4E"/>
    <w:rsid w:val="00C17F6B"/>
    <w:rsid w:val="00C20210"/>
    <w:rsid w:val="00C25851"/>
    <w:rsid w:val="00C2688E"/>
    <w:rsid w:val="00C27BDF"/>
    <w:rsid w:val="00C30685"/>
    <w:rsid w:val="00C31C75"/>
    <w:rsid w:val="00C37510"/>
    <w:rsid w:val="00C409A4"/>
    <w:rsid w:val="00C44E1E"/>
    <w:rsid w:val="00C47016"/>
    <w:rsid w:val="00C50336"/>
    <w:rsid w:val="00C5167C"/>
    <w:rsid w:val="00C541AC"/>
    <w:rsid w:val="00C60CFE"/>
    <w:rsid w:val="00C62C23"/>
    <w:rsid w:val="00C67DED"/>
    <w:rsid w:val="00C730DA"/>
    <w:rsid w:val="00C75831"/>
    <w:rsid w:val="00C75940"/>
    <w:rsid w:val="00C84860"/>
    <w:rsid w:val="00C87BD9"/>
    <w:rsid w:val="00C907FB"/>
    <w:rsid w:val="00C94C2D"/>
    <w:rsid w:val="00C963C9"/>
    <w:rsid w:val="00CA4147"/>
    <w:rsid w:val="00CA7F78"/>
    <w:rsid w:val="00CB2799"/>
    <w:rsid w:val="00CB39B1"/>
    <w:rsid w:val="00CC2F17"/>
    <w:rsid w:val="00CD18B2"/>
    <w:rsid w:val="00CD2F7E"/>
    <w:rsid w:val="00CD3314"/>
    <w:rsid w:val="00CD528E"/>
    <w:rsid w:val="00CE1190"/>
    <w:rsid w:val="00CE177C"/>
    <w:rsid w:val="00CE42FD"/>
    <w:rsid w:val="00CF0E27"/>
    <w:rsid w:val="00CF3344"/>
    <w:rsid w:val="00CF632A"/>
    <w:rsid w:val="00CF77FC"/>
    <w:rsid w:val="00D0348B"/>
    <w:rsid w:val="00D107D8"/>
    <w:rsid w:val="00D118EA"/>
    <w:rsid w:val="00D14129"/>
    <w:rsid w:val="00D15BFD"/>
    <w:rsid w:val="00D16797"/>
    <w:rsid w:val="00D202F2"/>
    <w:rsid w:val="00D2178D"/>
    <w:rsid w:val="00D227DB"/>
    <w:rsid w:val="00D24F95"/>
    <w:rsid w:val="00D25E91"/>
    <w:rsid w:val="00D27D6A"/>
    <w:rsid w:val="00D32BE8"/>
    <w:rsid w:val="00D35B9C"/>
    <w:rsid w:val="00D50E57"/>
    <w:rsid w:val="00D52A28"/>
    <w:rsid w:val="00D53C85"/>
    <w:rsid w:val="00D56CB9"/>
    <w:rsid w:val="00D609CE"/>
    <w:rsid w:val="00D61D74"/>
    <w:rsid w:val="00D6243F"/>
    <w:rsid w:val="00D6256A"/>
    <w:rsid w:val="00D62901"/>
    <w:rsid w:val="00D642B6"/>
    <w:rsid w:val="00D65166"/>
    <w:rsid w:val="00D65851"/>
    <w:rsid w:val="00D71B79"/>
    <w:rsid w:val="00D72A02"/>
    <w:rsid w:val="00D7399A"/>
    <w:rsid w:val="00D75D92"/>
    <w:rsid w:val="00D76248"/>
    <w:rsid w:val="00D81F90"/>
    <w:rsid w:val="00D82D57"/>
    <w:rsid w:val="00D84F33"/>
    <w:rsid w:val="00D8567B"/>
    <w:rsid w:val="00D85FD4"/>
    <w:rsid w:val="00D87405"/>
    <w:rsid w:val="00D87D9F"/>
    <w:rsid w:val="00D91308"/>
    <w:rsid w:val="00D95309"/>
    <w:rsid w:val="00D96B71"/>
    <w:rsid w:val="00DA4C7E"/>
    <w:rsid w:val="00DB38AE"/>
    <w:rsid w:val="00DC2A9D"/>
    <w:rsid w:val="00DC79EC"/>
    <w:rsid w:val="00DC7CC7"/>
    <w:rsid w:val="00DD220D"/>
    <w:rsid w:val="00DD4105"/>
    <w:rsid w:val="00DD47AE"/>
    <w:rsid w:val="00DD5756"/>
    <w:rsid w:val="00DE1D4D"/>
    <w:rsid w:val="00DE4799"/>
    <w:rsid w:val="00DE4DEF"/>
    <w:rsid w:val="00DF1245"/>
    <w:rsid w:val="00DF456C"/>
    <w:rsid w:val="00DF788A"/>
    <w:rsid w:val="00DF7D68"/>
    <w:rsid w:val="00E0002B"/>
    <w:rsid w:val="00E00E5E"/>
    <w:rsid w:val="00E044A6"/>
    <w:rsid w:val="00E0721E"/>
    <w:rsid w:val="00E072C2"/>
    <w:rsid w:val="00E075CA"/>
    <w:rsid w:val="00E078AE"/>
    <w:rsid w:val="00E10762"/>
    <w:rsid w:val="00E10839"/>
    <w:rsid w:val="00E11526"/>
    <w:rsid w:val="00E134BA"/>
    <w:rsid w:val="00E14FC4"/>
    <w:rsid w:val="00E15C83"/>
    <w:rsid w:val="00E216C0"/>
    <w:rsid w:val="00E22E9B"/>
    <w:rsid w:val="00E24EC0"/>
    <w:rsid w:val="00E25180"/>
    <w:rsid w:val="00E2763F"/>
    <w:rsid w:val="00E3389E"/>
    <w:rsid w:val="00E34972"/>
    <w:rsid w:val="00E37141"/>
    <w:rsid w:val="00E37B03"/>
    <w:rsid w:val="00E41D34"/>
    <w:rsid w:val="00E43609"/>
    <w:rsid w:val="00E443A4"/>
    <w:rsid w:val="00E44500"/>
    <w:rsid w:val="00E4497F"/>
    <w:rsid w:val="00E46DC8"/>
    <w:rsid w:val="00E471FB"/>
    <w:rsid w:val="00E50C80"/>
    <w:rsid w:val="00E51F05"/>
    <w:rsid w:val="00E53A37"/>
    <w:rsid w:val="00E543DE"/>
    <w:rsid w:val="00E54F18"/>
    <w:rsid w:val="00E55530"/>
    <w:rsid w:val="00E62F73"/>
    <w:rsid w:val="00E645C9"/>
    <w:rsid w:val="00E668A9"/>
    <w:rsid w:val="00E75799"/>
    <w:rsid w:val="00E800BB"/>
    <w:rsid w:val="00E83A0B"/>
    <w:rsid w:val="00E870E6"/>
    <w:rsid w:val="00E95F3E"/>
    <w:rsid w:val="00E96B07"/>
    <w:rsid w:val="00EA30A1"/>
    <w:rsid w:val="00EA5362"/>
    <w:rsid w:val="00EC2FCA"/>
    <w:rsid w:val="00EC3406"/>
    <w:rsid w:val="00EC62A7"/>
    <w:rsid w:val="00ED0BD6"/>
    <w:rsid w:val="00ED0BE3"/>
    <w:rsid w:val="00ED2EBB"/>
    <w:rsid w:val="00ED3414"/>
    <w:rsid w:val="00ED39AB"/>
    <w:rsid w:val="00EE7B99"/>
    <w:rsid w:val="00EF124E"/>
    <w:rsid w:val="00EF2427"/>
    <w:rsid w:val="00EF3783"/>
    <w:rsid w:val="00EF61E5"/>
    <w:rsid w:val="00EF6321"/>
    <w:rsid w:val="00F00F98"/>
    <w:rsid w:val="00F00FB2"/>
    <w:rsid w:val="00F02241"/>
    <w:rsid w:val="00F03EEE"/>
    <w:rsid w:val="00F046F0"/>
    <w:rsid w:val="00F0729E"/>
    <w:rsid w:val="00F10FCE"/>
    <w:rsid w:val="00F111C4"/>
    <w:rsid w:val="00F117CB"/>
    <w:rsid w:val="00F161B4"/>
    <w:rsid w:val="00F16838"/>
    <w:rsid w:val="00F16EE2"/>
    <w:rsid w:val="00F16EFC"/>
    <w:rsid w:val="00F206B1"/>
    <w:rsid w:val="00F20E99"/>
    <w:rsid w:val="00F21A3E"/>
    <w:rsid w:val="00F229DA"/>
    <w:rsid w:val="00F27A0F"/>
    <w:rsid w:val="00F30144"/>
    <w:rsid w:val="00F31A4B"/>
    <w:rsid w:val="00F34630"/>
    <w:rsid w:val="00F47A9F"/>
    <w:rsid w:val="00F52598"/>
    <w:rsid w:val="00F53183"/>
    <w:rsid w:val="00F550DB"/>
    <w:rsid w:val="00F5644D"/>
    <w:rsid w:val="00F575BE"/>
    <w:rsid w:val="00F626DB"/>
    <w:rsid w:val="00F655EA"/>
    <w:rsid w:val="00F67427"/>
    <w:rsid w:val="00F721DE"/>
    <w:rsid w:val="00F7276C"/>
    <w:rsid w:val="00F74A3E"/>
    <w:rsid w:val="00F74B9E"/>
    <w:rsid w:val="00F763AE"/>
    <w:rsid w:val="00F8235E"/>
    <w:rsid w:val="00F90385"/>
    <w:rsid w:val="00F9390C"/>
    <w:rsid w:val="00F95C88"/>
    <w:rsid w:val="00F9720D"/>
    <w:rsid w:val="00FA14ED"/>
    <w:rsid w:val="00FA3597"/>
    <w:rsid w:val="00FA61AE"/>
    <w:rsid w:val="00FA7A98"/>
    <w:rsid w:val="00FB4A55"/>
    <w:rsid w:val="00FC3DE8"/>
    <w:rsid w:val="00FC4813"/>
    <w:rsid w:val="00FC72A9"/>
    <w:rsid w:val="00FC7662"/>
    <w:rsid w:val="00FD3E3E"/>
    <w:rsid w:val="00FD4878"/>
    <w:rsid w:val="00FD70EE"/>
    <w:rsid w:val="00FE2525"/>
    <w:rsid w:val="00FE4076"/>
    <w:rsid w:val="00FF026C"/>
    <w:rsid w:val="00FF3828"/>
    <w:rsid w:val="00FF5A33"/>
    <w:rsid w:val="00FF68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06D29"/>
  <w15:chartTrackingRefBased/>
  <w15:docId w15:val="{1254D908-D570-4473-BD3E-E00E9961E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514"/>
    <w:pPr>
      <w:spacing w:after="160" w:line="259" w:lineRule="auto"/>
    </w:pPr>
    <w:rPr>
      <w:kern w:val="0"/>
    </w:rPr>
  </w:style>
  <w:style w:type="paragraph" w:styleId="Ttulo1">
    <w:name w:val="heading 1"/>
    <w:basedOn w:val="Normal"/>
    <w:next w:val="Normal"/>
    <w:link w:val="Ttulo1Char"/>
    <w:uiPriority w:val="9"/>
    <w:qFormat/>
    <w:rsid w:val="00265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65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6511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6511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26511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26511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6511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6511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65115"/>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6511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6511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6511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26511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26511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26511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sid w:val="0026511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6511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65115"/>
    <w:rPr>
      <w:rFonts w:eastAsiaTheme="majorEastAsia" w:cstheme="majorBidi"/>
      <w:color w:val="272727" w:themeColor="text1" w:themeTint="D8"/>
    </w:rPr>
  </w:style>
  <w:style w:type="paragraph" w:styleId="Ttulo">
    <w:name w:val="Title"/>
    <w:basedOn w:val="Normal"/>
    <w:next w:val="Normal"/>
    <w:link w:val="TtuloChar"/>
    <w:uiPriority w:val="10"/>
    <w:qFormat/>
    <w:rsid w:val="0026511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651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6511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65115"/>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uiPriority w:val="29"/>
    <w:qFormat/>
    <w:rsid w:val="00265115"/>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uiPriority w:val="29"/>
    <w:rsid w:val="00265115"/>
    <w:rPr>
      <w:i/>
      <w:iCs/>
      <w:color w:val="404040" w:themeColor="text1" w:themeTint="BF"/>
    </w:rPr>
  </w:style>
  <w:style w:type="paragraph" w:styleId="PargrafodaLista">
    <w:name w:val="List Paragraph"/>
    <w:aliases w:val="Segundo,Lista Itens,Parágrafo da Lista11,List Paragraph,descritivo,Tabela,Subtítulo Projeto Básico,Parágrafo da Lista111,List Paragraph1"/>
    <w:basedOn w:val="Normal"/>
    <w:link w:val="PargrafodaListaChar"/>
    <w:uiPriority w:val="1"/>
    <w:qFormat/>
    <w:rsid w:val="00265115"/>
    <w:pPr>
      <w:ind w:left="720"/>
      <w:contextualSpacing/>
    </w:pPr>
  </w:style>
  <w:style w:type="character" w:styleId="nfaseIntensa">
    <w:name w:val="Intense Emphasis"/>
    <w:basedOn w:val="Fontepargpadro"/>
    <w:uiPriority w:val="21"/>
    <w:qFormat/>
    <w:rsid w:val="00265115"/>
    <w:rPr>
      <w:i/>
      <w:iCs/>
      <w:color w:val="0F4761" w:themeColor="accent1" w:themeShade="BF"/>
    </w:rPr>
  </w:style>
  <w:style w:type="paragraph" w:styleId="CitaoIntensa">
    <w:name w:val="Intense Quote"/>
    <w:basedOn w:val="Normal"/>
    <w:next w:val="Normal"/>
    <w:link w:val="CitaoIntensaChar"/>
    <w:uiPriority w:val="30"/>
    <w:qFormat/>
    <w:rsid w:val="00265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65115"/>
    <w:rPr>
      <w:i/>
      <w:iCs/>
      <w:color w:val="0F4761" w:themeColor="accent1" w:themeShade="BF"/>
    </w:rPr>
  </w:style>
  <w:style w:type="character" w:styleId="RefernciaIntensa">
    <w:name w:val="Intense Reference"/>
    <w:basedOn w:val="Fontepargpadro"/>
    <w:uiPriority w:val="32"/>
    <w:qFormat/>
    <w:rsid w:val="00265115"/>
    <w:rPr>
      <w:b/>
      <w:bCs/>
      <w:smallCaps/>
      <w:color w:val="0F4761" w:themeColor="accent1" w:themeShade="BF"/>
      <w:spacing w:val="5"/>
    </w:rPr>
  </w:style>
  <w:style w:type="paragraph" w:styleId="Cabealho">
    <w:name w:val="header"/>
    <w:aliases w:val="hd,he,*Header,Cabeçalho superior"/>
    <w:basedOn w:val="Normal"/>
    <w:link w:val="CabealhoChar"/>
    <w:uiPriority w:val="99"/>
    <w:unhideWhenUsed/>
    <w:rsid w:val="00265115"/>
    <w:pPr>
      <w:tabs>
        <w:tab w:val="center" w:pos="4252"/>
        <w:tab w:val="right" w:pos="8504"/>
      </w:tabs>
    </w:pPr>
  </w:style>
  <w:style w:type="character" w:customStyle="1" w:styleId="CabealhoChar">
    <w:name w:val="Cabeçalho Char"/>
    <w:aliases w:val="hd Char,he Char,*Header Char,Cabeçalho superior Char"/>
    <w:basedOn w:val="Fontepargpadro"/>
    <w:link w:val="Cabealho"/>
    <w:uiPriority w:val="99"/>
    <w:rsid w:val="00265115"/>
  </w:style>
  <w:style w:type="paragraph" w:styleId="Rodap">
    <w:name w:val="footer"/>
    <w:basedOn w:val="Normal"/>
    <w:link w:val="RodapChar"/>
    <w:unhideWhenUsed/>
    <w:rsid w:val="00265115"/>
    <w:pPr>
      <w:tabs>
        <w:tab w:val="center" w:pos="4252"/>
        <w:tab w:val="right" w:pos="8504"/>
      </w:tabs>
    </w:pPr>
  </w:style>
  <w:style w:type="character" w:customStyle="1" w:styleId="RodapChar">
    <w:name w:val="Rodapé Char"/>
    <w:basedOn w:val="Fontepargpadro"/>
    <w:link w:val="Rodap"/>
    <w:rsid w:val="00265115"/>
  </w:style>
  <w:style w:type="character" w:styleId="Hyperlink">
    <w:name w:val="Hyperlink"/>
    <w:unhideWhenUsed/>
    <w:rsid w:val="005431D3"/>
    <w:rPr>
      <w:color w:val="000080"/>
      <w:u w:val="single"/>
    </w:rPr>
  </w:style>
  <w:style w:type="character" w:customStyle="1" w:styleId="Nivel1Char">
    <w:name w:val="Nivel1 Char"/>
    <w:basedOn w:val="Fontepargpadro"/>
    <w:link w:val="Nivel1"/>
    <w:locked/>
    <w:rsid w:val="005431D3"/>
    <w:rPr>
      <w:rFonts w:ascii="Arial" w:eastAsiaTheme="majorEastAsia" w:hAnsi="Arial" w:cs="Arial"/>
      <w:b/>
      <w:color w:val="000000"/>
      <w:kern w:val="0"/>
      <w:sz w:val="32"/>
      <w:szCs w:val="32"/>
    </w:rPr>
  </w:style>
  <w:style w:type="paragraph" w:customStyle="1" w:styleId="Nivel1">
    <w:name w:val="Nivel1"/>
    <w:basedOn w:val="Ttulo1"/>
    <w:next w:val="Normal"/>
    <w:link w:val="Nivel1Char"/>
    <w:qFormat/>
    <w:rsid w:val="005431D3"/>
    <w:pPr>
      <w:numPr>
        <w:numId w:val="1"/>
      </w:numPr>
      <w:spacing w:before="480" w:after="120" w:line="276" w:lineRule="auto"/>
      <w:jc w:val="both"/>
    </w:pPr>
    <w:rPr>
      <w:rFonts w:ascii="Arial" w:hAnsi="Arial" w:cs="Arial"/>
      <w:b/>
      <w:color w:val="000000"/>
      <w:sz w:val="32"/>
      <w:szCs w:val="32"/>
    </w:rPr>
  </w:style>
  <w:style w:type="table" w:styleId="Tabelacomgrade">
    <w:name w:val="Table Grid"/>
    <w:basedOn w:val="Tabelanormal"/>
    <w:uiPriority w:val="59"/>
    <w:rsid w:val="005431D3"/>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431D3"/>
    <w:rPr>
      <w:b/>
      <w:bCs/>
    </w:rPr>
  </w:style>
  <w:style w:type="paragraph" w:customStyle="1" w:styleId="Standard">
    <w:name w:val="Standard"/>
    <w:rsid w:val="005431D3"/>
    <w:pPr>
      <w:suppressAutoHyphens/>
      <w:autoSpaceDN w:val="0"/>
    </w:pPr>
    <w:rPr>
      <w:rFonts w:ascii="Liberation Serif" w:eastAsia="NSimSun" w:hAnsi="Liberation Serif" w:cs="Lucida Sans"/>
      <w:kern w:val="3"/>
      <w:sz w:val="24"/>
      <w:szCs w:val="24"/>
      <w:lang w:eastAsia="zh-CN" w:bidi="hi-IN"/>
    </w:rPr>
  </w:style>
  <w:style w:type="paragraph" w:customStyle="1" w:styleId="citao2">
    <w:name w:val="citação 2"/>
    <w:basedOn w:val="Citao"/>
    <w:link w:val="citao2Char"/>
    <w:qFormat/>
    <w:rsid w:val="005431D3"/>
    <w:pPr>
      <w:pBdr>
        <w:top w:val="single" w:sz="4" w:space="1" w:color="1F497D"/>
        <w:left w:val="single" w:sz="4" w:space="4" w:color="1F497D"/>
        <w:bottom w:val="single" w:sz="4" w:space="1" w:color="1F497D"/>
        <w:right w:val="single" w:sz="4" w:space="4" w:color="1F497D"/>
      </w:pBdr>
      <w:shd w:val="clear" w:color="auto" w:fill="FFFFCC"/>
      <w:suppressAutoHyphens/>
      <w:autoSpaceDN w:val="0"/>
      <w:spacing w:before="120" w:after="0"/>
      <w:jc w:val="both"/>
    </w:pPr>
    <w:rPr>
      <w:rFonts w:ascii="Arial" w:eastAsia="Calibri" w:hAnsi="Arial" w:cs="Tahoma"/>
      <w:color w:val="000000"/>
      <w:kern w:val="3"/>
      <w:sz w:val="20"/>
      <w:szCs w:val="20"/>
      <w:lang w:eastAsia="zh-CN" w:bidi="hi-IN"/>
    </w:rPr>
  </w:style>
  <w:style w:type="character" w:customStyle="1" w:styleId="Nivel2Char">
    <w:name w:val="Nivel 2 Char"/>
    <w:basedOn w:val="Fontepargpadro"/>
    <w:link w:val="Nivel2"/>
    <w:locked/>
    <w:rsid w:val="005431D3"/>
    <w:rPr>
      <w:rFonts w:ascii="Arial" w:hAnsi="Arial" w:cs="Arial"/>
      <w:color w:val="000000"/>
    </w:rPr>
  </w:style>
  <w:style w:type="paragraph" w:customStyle="1" w:styleId="Nivel2">
    <w:name w:val="Nivel 2"/>
    <w:basedOn w:val="Normal"/>
    <w:link w:val="Nivel2Char"/>
    <w:qFormat/>
    <w:rsid w:val="005431D3"/>
    <w:pPr>
      <w:spacing w:before="120" w:after="120" w:line="276" w:lineRule="auto"/>
      <w:jc w:val="both"/>
    </w:pPr>
    <w:rPr>
      <w:rFonts w:ascii="Arial" w:hAnsi="Arial" w:cs="Arial"/>
      <w:color w:val="000000"/>
      <w:kern w:val="2"/>
    </w:rPr>
  </w:style>
  <w:style w:type="paragraph" w:customStyle="1" w:styleId="PADRO">
    <w:name w:val="PADRÃO"/>
    <w:qFormat/>
    <w:rsid w:val="005431D3"/>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kern w:val="0"/>
      <w:sz w:val="20"/>
      <w:szCs w:val="24"/>
      <w:lang w:eastAsia="zh-CN" w:bidi="hi-IN"/>
    </w:rPr>
  </w:style>
  <w:style w:type="character" w:customStyle="1" w:styleId="citao2Char">
    <w:name w:val="citação 2 Char"/>
    <w:basedOn w:val="CitaoChar"/>
    <w:link w:val="citao2"/>
    <w:rsid w:val="005431D3"/>
    <w:rPr>
      <w:rFonts w:ascii="Arial" w:eastAsia="Calibri" w:hAnsi="Arial" w:cs="Tahoma"/>
      <w:i/>
      <w:iCs/>
      <w:color w:val="000000"/>
      <w:kern w:val="3"/>
      <w:sz w:val="20"/>
      <w:szCs w:val="20"/>
      <w:shd w:val="clear" w:color="auto" w:fill="FFFFCC"/>
      <w:lang w:eastAsia="zh-CN" w:bidi="hi-IN"/>
    </w:rPr>
  </w:style>
  <w:style w:type="paragraph" w:customStyle="1" w:styleId="Nvel2Opcional">
    <w:name w:val="Nível 2 Opcional"/>
    <w:basedOn w:val="Normal"/>
    <w:link w:val="Nvel2OpcionalChar"/>
    <w:qFormat/>
    <w:rsid w:val="005431D3"/>
    <w:pPr>
      <w:spacing w:before="120" w:after="120" w:line="276" w:lineRule="auto"/>
      <w:ind w:left="432" w:hanging="432"/>
      <w:jc w:val="both"/>
    </w:pPr>
    <w:rPr>
      <w:rFonts w:ascii="Arial" w:eastAsia="Times New Roman" w:hAnsi="Arial" w:cs="Arial"/>
      <w:i/>
      <w:color w:val="FF0000"/>
      <w:sz w:val="20"/>
      <w:szCs w:val="20"/>
      <w:lang w:eastAsia="pt-BR"/>
    </w:rPr>
  </w:style>
  <w:style w:type="character" w:customStyle="1" w:styleId="Nvel2OpcionalChar">
    <w:name w:val="Nível 2 Opcional Char"/>
    <w:basedOn w:val="Fontepargpadro"/>
    <w:link w:val="Nvel2Opcional"/>
    <w:locked/>
    <w:rsid w:val="005431D3"/>
    <w:rPr>
      <w:rFonts w:ascii="Arial" w:eastAsia="Times New Roman" w:hAnsi="Arial" w:cs="Arial"/>
      <w:i/>
      <w:color w:val="FF0000"/>
      <w:kern w:val="0"/>
      <w:sz w:val="20"/>
      <w:szCs w:val="20"/>
      <w:lang w:eastAsia="pt-BR"/>
    </w:rPr>
  </w:style>
  <w:style w:type="table" w:customStyle="1" w:styleId="Tabelacomgrade4">
    <w:name w:val="Tabela com grade4"/>
    <w:basedOn w:val="Tabelanormal"/>
    <w:next w:val="Tabelacomgrade"/>
    <w:uiPriority w:val="39"/>
    <w:rsid w:val="0040388E"/>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86DBB"/>
    <w:pPr>
      <w:widowControl w:val="0"/>
      <w:autoSpaceDE w:val="0"/>
      <w:autoSpaceDN w:val="0"/>
    </w:pPr>
    <w:rPr>
      <w:kern w:val="0"/>
      <w:lang w:val="en-US"/>
    </w:rPr>
    <w:tblPr>
      <w:tblInd w:w="0" w:type="dxa"/>
      <w:tblCellMar>
        <w:top w:w="0" w:type="dxa"/>
        <w:left w:w="0" w:type="dxa"/>
        <w:bottom w:w="0" w:type="dxa"/>
        <w:right w:w="0" w:type="dxa"/>
      </w:tblCellMar>
    </w:tblPr>
  </w:style>
  <w:style w:type="numbering" w:customStyle="1" w:styleId="Listaatual1">
    <w:name w:val="Lista atual1"/>
    <w:uiPriority w:val="99"/>
    <w:rsid w:val="00800998"/>
    <w:pPr>
      <w:numPr>
        <w:numId w:val="2"/>
      </w:numPr>
    </w:pPr>
  </w:style>
  <w:style w:type="numbering" w:customStyle="1" w:styleId="Listaatual2">
    <w:name w:val="Lista atual2"/>
    <w:uiPriority w:val="99"/>
    <w:rsid w:val="00800998"/>
    <w:pPr>
      <w:numPr>
        <w:numId w:val="3"/>
      </w:numPr>
    </w:pPr>
  </w:style>
  <w:style w:type="character" w:customStyle="1" w:styleId="PargrafodaListaChar">
    <w:name w:val="Parágrafo da Lista Char"/>
    <w:aliases w:val="Segundo Char,Lista Itens Char,Parágrafo da Lista11 Char,List Paragraph Char,descritivo Char,Tabela Char,Subtítulo Projeto Básico Char,Parágrafo da Lista111 Char,List Paragraph1 Char"/>
    <w:link w:val="PargrafodaLista"/>
    <w:uiPriority w:val="1"/>
    <w:qFormat/>
    <w:locked/>
    <w:rsid w:val="00665FDC"/>
    <w:rPr>
      <w:kern w:val="0"/>
    </w:rPr>
  </w:style>
  <w:style w:type="character" w:styleId="MenoPendente">
    <w:name w:val="Unresolved Mention"/>
    <w:basedOn w:val="Fontepargpadro"/>
    <w:uiPriority w:val="99"/>
    <w:semiHidden/>
    <w:unhideWhenUsed/>
    <w:rsid w:val="00B611D2"/>
    <w:rPr>
      <w:color w:val="605E5C"/>
      <w:shd w:val="clear" w:color="auto" w:fill="E1DFDD"/>
    </w:rPr>
  </w:style>
  <w:style w:type="paragraph" w:customStyle="1" w:styleId="Normal1">
    <w:name w:val="Normal1"/>
    <w:rsid w:val="004348D6"/>
    <w:pPr>
      <w:widowControl w:val="0"/>
      <w:spacing w:after="200" w:line="276" w:lineRule="auto"/>
    </w:pPr>
    <w:rPr>
      <w:rFonts w:ascii="Calibri" w:eastAsia="Calibri" w:hAnsi="Calibri" w:cs="Calibri"/>
      <w:kern w:val="0"/>
      <w:lang w:eastAsia="pt-BR"/>
      <w14:ligatures w14:val="none"/>
    </w:rPr>
  </w:style>
  <w:style w:type="character" w:customStyle="1" w:styleId="CorpodetextoChar">
    <w:name w:val="Corpo de texto Char"/>
    <w:basedOn w:val="Fontepargpadro"/>
    <w:link w:val="Corpodetexto"/>
    <w:uiPriority w:val="99"/>
    <w:qFormat/>
    <w:rsid w:val="00F90385"/>
    <w:rPr>
      <w:kern w:val="0"/>
    </w:rPr>
  </w:style>
  <w:style w:type="paragraph" w:styleId="Corpodetexto">
    <w:name w:val="Body Text"/>
    <w:basedOn w:val="Normal"/>
    <w:link w:val="CorpodetextoChar"/>
    <w:uiPriority w:val="99"/>
    <w:rsid w:val="00F90385"/>
    <w:pPr>
      <w:suppressAutoHyphens/>
      <w:spacing w:after="140" w:line="276" w:lineRule="auto"/>
    </w:pPr>
  </w:style>
  <w:style w:type="character" w:customStyle="1" w:styleId="CorpodetextoChar1">
    <w:name w:val="Corpo de texto Char1"/>
    <w:basedOn w:val="Fontepargpadro"/>
    <w:uiPriority w:val="99"/>
    <w:semiHidden/>
    <w:rsid w:val="00F90385"/>
    <w:rPr>
      <w:kern w:val="0"/>
    </w:rPr>
  </w:style>
  <w:style w:type="paragraph" w:styleId="Textodebalo">
    <w:name w:val="Balloon Text"/>
    <w:basedOn w:val="Normal"/>
    <w:link w:val="TextodebaloChar"/>
    <w:uiPriority w:val="99"/>
    <w:semiHidden/>
    <w:unhideWhenUsed/>
    <w:rsid w:val="00F8235E"/>
    <w:pPr>
      <w:spacing w:after="0" w:line="240" w:lineRule="auto"/>
    </w:pPr>
    <w:rPr>
      <w:rFonts w:ascii="Tahoma" w:hAnsi="Tahoma" w:cs="Tahoma"/>
      <w:sz w:val="16"/>
      <w:szCs w:val="16"/>
      <w14:ligatures w14:val="none"/>
    </w:rPr>
  </w:style>
  <w:style w:type="character" w:customStyle="1" w:styleId="TextodebaloChar">
    <w:name w:val="Texto de balão Char"/>
    <w:basedOn w:val="Fontepargpadro"/>
    <w:link w:val="Textodebalo"/>
    <w:uiPriority w:val="99"/>
    <w:semiHidden/>
    <w:rsid w:val="00F8235E"/>
    <w:rPr>
      <w:rFonts w:ascii="Tahoma" w:hAnsi="Tahoma" w:cs="Tahoma"/>
      <w:kern w:val="0"/>
      <w:sz w:val="16"/>
      <w:szCs w:val="16"/>
      <w14:ligatures w14:val="none"/>
    </w:rPr>
  </w:style>
  <w:style w:type="paragraph" w:styleId="NormalWeb">
    <w:name w:val="Normal (Web)"/>
    <w:basedOn w:val="Normal"/>
    <w:uiPriority w:val="99"/>
    <w:unhideWhenUsed/>
    <w:qFormat/>
    <w:rsid w:val="00F8235E"/>
    <w:pPr>
      <w:spacing w:before="100" w:beforeAutospacing="1" w:after="119" w:line="240" w:lineRule="auto"/>
    </w:pPr>
    <w:rPr>
      <w:rFonts w:ascii="Times New Roman" w:eastAsia="Times New Roman" w:hAnsi="Times New Roman" w:cs="Times New Roman"/>
      <w:sz w:val="24"/>
      <w:szCs w:val="24"/>
      <w:lang w:eastAsia="pt-BR"/>
      <w14:ligatures w14:val="none"/>
    </w:rPr>
  </w:style>
  <w:style w:type="character" w:customStyle="1" w:styleId="fontstyle01">
    <w:name w:val="fontstyle01"/>
    <w:rsid w:val="00F8235E"/>
    <w:rPr>
      <w:rFonts w:ascii="Arial-BoldMT" w:hAnsi="Arial-BoldMT" w:hint="default"/>
      <w:b/>
      <w:bCs/>
      <w:i w:val="0"/>
      <w:iCs w:val="0"/>
      <w:color w:val="528135"/>
      <w:sz w:val="44"/>
      <w:szCs w:val="44"/>
    </w:rPr>
  </w:style>
  <w:style w:type="character" w:customStyle="1" w:styleId="apple-converted-space">
    <w:name w:val="apple-converted-space"/>
    <w:qFormat/>
    <w:rsid w:val="00F8235E"/>
  </w:style>
  <w:style w:type="paragraph" w:styleId="SemEspaamento">
    <w:name w:val="No Spacing"/>
    <w:link w:val="SemEspaamentoChar"/>
    <w:uiPriority w:val="1"/>
    <w:qFormat/>
    <w:rsid w:val="00F8235E"/>
    <w:pPr>
      <w:suppressAutoHyphens/>
    </w:pPr>
    <w:rPr>
      <w:rFonts w:ascii="Calibri" w:eastAsia="Times New Roman" w:hAnsi="Calibri" w:cs="Times New Roman"/>
      <w:kern w:val="0"/>
      <w:lang w:eastAsia="zh-CN"/>
      <w14:ligatures w14:val="none"/>
    </w:rPr>
  </w:style>
  <w:style w:type="character" w:customStyle="1" w:styleId="SemEspaamentoChar">
    <w:name w:val="Sem Espaçamento Char"/>
    <w:link w:val="SemEspaamento"/>
    <w:uiPriority w:val="1"/>
    <w:locked/>
    <w:rsid w:val="00F8235E"/>
    <w:rPr>
      <w:rFonts w:ascii="Calibri" w:eastAsia="Times New Roman" w:hAnsi="Calibri" w:cs="Times New Roman"/>
      <w:kern w:val="0"/>
      <w:lang w:eastAsia="zh-CN"/>
      <w14:ligatures w14:val="none"/>
    </w:rPr>
  </w:style>
  <w:style w:type="paragraph" w:styleId="Recuodecorpodetexto">
    <w:name w:val="Body Text Indent"/>
    <w:basedOn w:val="Normal"/>
    <w:link w:val="RecuodecorpodetextoChar"/>
    <w:uiPriority w:val="99"/>
    <w:semiHidden/>
    <w:unhideWhenUsed/>
    <w:rsid w:val="00F8235E"/>
    <w:pPr>
      <w:widowControl w:val="0"/>
      <w:autoSpaceDE w:val="0"/>
      <w:autoSpaceDN w:val="0"/>
      <w:spacing w:after="120" w:line="240" w:lineRule="auto"/>
      <w:ind w:left="283"/>
    </w:pPr>
    <w:rPr>
      <w:rFonts w:ascii="Times New Roman" w:eastAsia="Times New Roman" w:hAnsi="Times New Roman" w:cs="Times New Roman"/>
      <w:lang w:val="en-US"/>
      <w14:ligatures w14:val="none"/>
    </w:rPr>
  </w:style>
  <w:style w:type="character" w:customStyle="1" w:styleId="RecuodecorpodetextoChar">
    <w:name w:val="Recuo de corpo de texto Char"/>
    <w:basedOn w:val="Fontepargpadro"/>
    <w:link w:val="Recuodecorpodetexto"/>
    <w:uiPriority w:val="99"/>
    <w:semiHidden/>
    <w:rsid w:val="00F8235E"/>
    <w:rPr>
      <w:rFonts w:ascii="Times New Roman" w:eastAsia="Times New Roman" w:hAnsi="Times New Roman" w:cs="Times New Roman"/>
      <w:kern w:val="0"/>
      <w:lang w:val="en-US"/>
      <w14:ligatures w14:val="none"/>
    </w:rPr>
  </w:style>
  <w:style w:type="character" w:customStyle="1" w:styleId="nfaseforte">
    <w:name w:val="Ênfase forte"/>
    <w:qFormat/>
    <w:rsid w:val="00F8235E"/>
    <w:rPr>
      <w:b/>
      <w:bCs/>
    </w:rPr>
  </w:style>
  <w:style w:type="table" w:customStyle="1" w:styleId="Tabelacomgrade1">
    <w:name w:val="Tabela com grade1"/>
    <w:basedOn w:val="Tabelanormal"/>
    <w:next w:val="Tabelacomgrade"/>
    <w:uiPriority w:val="59"/>
    <w:rsid w:val="00F8235E"/>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37507">
      <w:bodyDiv w:val="1"/>
      <w:marLeft w:val="0"/>
      <w:marRight w:val="0"/>
      <w:marTop w:val="0"/>
      <w:marBottom w:val="0"/>
      <w:divBdr>
        <w:top w:val="none" w:sz="0" w:space="0" w:color="auto"/>
        <w:left w:val="none" w:sz="0" w:space="0" w:color="auto"/>
        <w:bottom w:val="none" w:sz="0" w:space="0" w:color="auto"/>
        <w:right w:val="none" w:sz="0" w:space="0" w:color="auto"/>
      </w:divBdr>
      <w:divsChild>
        <w:div w:id="1462769739">
          <w:marLeft w:val="-6"/>
          <w:marRight w:val="0"/>
          <w:marTop w:val="0"/>
          <w:marBottom w:val="0"/>
          <w:divBdr>
            <w:top w:val="none" w:sz="0" w:space="0" w:color="auto"/>
            <w:left w:val="none" w:sz="0" w:space="0" w:color="auto"/>
            <w:bottom w:val="none" w:sz="0" w:space="0" w:color="auto"/>
            <w:right w:val="none" w:sz="0" w:space="0" w:color="auto"/>
          </w:divBdr>
        </w:div>
      </w:divsChild>
    </w:div>
    <w:div w:id="631206796">
      <w:bodyDiv w:val="1"/>
      <w:marLeft w:val="0"/>
      <w:marRight w:val="0"/>
      <w:marTop w:val="0"/>
      <w:marBottom w:val="0"/>
      <w:divBdr>
        <w:top w:val="none" w:sz="0" w:space="0" w:color="auto"/>
        <w:left w:val="none" w:sz="0" w:space="0" w:color="auto"/>
        <w:bottom w:val="none" w:sz="0" w:space="0" w:color="auto"/>
        <w:right w:val="none" w:sz="0" w:space="0" w:color="auto"/>
      </w:divBdr>
      <w:divsChild>
        <w:div w:id="1431699588">
          <w:marLeft w:val="-6"/>
          <w:marRight w:val="0"/>
          <w:marTop w:val="0"/>
          <w:marBottom w:val="0"/>
          <w:divBdr>
            <w:top w:val="none" w:sz="0" w:space="0" w:color="auto"/>
            <w:left w:val="none" w:sz="0" w:space="0" w:color="auto"/>
            <w:bottom w:val="none" w:sz="0" w:space="0" w:color="auto"/>
            <w:right w:val="none" w:sz="0" w:space="0" w:color="auto"/>
          </w:divBdr>
        </w:div>
      </w:divsChild>
    </w:div>
    <w:div w:id="123247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8ED34-470A-491E-B4DB-0D80A25AC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2535</TotalTime>
  <Pages>1</Pages>
  <Words>29850</Words>
  <Characters>161194</Characters>
  <Application>Microsoft Office Word</Application>
  <DocSecurity>0</DocSecurity>
  <Lines>1343</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de Licitações Compras e Contratos</dc:creator>
  <cp:keywords/>
  <dc:description/>
  <cp:lastModifiedBy>Andre Barbosa</cp:lastModifiedBy>
  <cp:revision>138</cp:revision>
  <cp:lastPrinted>2025-12-19T12:38:00Z</cp:lastPrinted>
  <dcterms:created xsi:type="dcterms:W3CDTF">2024-11-08T13:46:00Z</dcterms:created>
  <dcterms:modified xsi:type="dcterms:W3CDTF">2025-12-19T12:38:00Z</dcterms:modified>
</cp:coreProperties>
</file>