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1999" w:rsidRPr="001D7CFC" w:rsidRDefault="00862807" w:rsidP="0040609D">
      <w:pPr>
        <w:pStyle w:val="Ttulo"/>
        <w:widowControl w:val="0"/>
        <w:spacing w:line="276" w:lineRule="auto"/>
        <w:rPr>
          <w:rFonts w:ascii="Times New Roman" w:eastAsia="Arial Unicode MS" w:hAnsi="Times New Roman"/>
          <w:color w:val="000000"/>
          <w:szCs w:val="24"/>
        </w:rPr>
      </w:pPr>
      <w:bookmarkStart w:id="0" w:name="_Hlk203982745"/>
      <w:r w:rsidRPr="001D7CFC">
        <w:rPr>
          <w:rFonts w:ascii="Times New Roman" w:eastAsia="Arial Unicode MS" w:hAnsi="Times New Roman"/>
          <w:szCs w:val="24"/>
        </w:rPr>
        <w:t xml:space="preserve">EDITAL DE </w:t>
      </w:r>
      <w:r w:rsidR="00307638" w:rsidRPr="001D7CFC">
        <w:rPr>
          <w:rFonts w:ascii="Times New Roman" w:eastAsia="Arial Unicode MS" w:hAnsi="Times New Roman"/>
          <w:szCs w:val="24"/>
        </w:rPr>
        <w:t xml:space="preserve">PREGÃO, NA </w:t>
      </w:r>
      <w:r w:rsidR="00013E67" w:rsidRPr="001D7CFC">
        <w:rPr>
          <w:rFonts w:ascii="Times New Roman" w:eastAsia="Arial Unicode MS" w:hAnsi="Times New Roman"/>
          <w:szCs w:val="24"/>
        </w:rPr>
        <w:t xml:space="preserve">FORMA </w:t>
      </w:r>
      <w:r w:rsidR="00013E67" w:rsidRPr="001D7CFC">
        <w:rPr>
          <w:rFonts w:ascii="Times New Roman" w:eastAsia="Arial Unicode MS" w:hAnsi="Times New Roman"/>
          <w:color w:val="000000"/>
          <w:szCs w:val="24"/>
        </w:rPr>
        <w:t>ELETRÔNICA</w:t>
      </w:r>
      <w:r w:rsidR="00AA1999" w:rsidRPr="001D7CFC">
        <w:rPr>
          <w:rFonts w:ascii="Times New Roman" w:eastAsia="Arial Unicode MS" w:hAnsi="Times New Roman"/>
          <w:color w:val="000000"/>
          <w:szCs w:val="24"/>
        </w:rPr>
        <w:t xml:space="preserve"> PARA </w:t>
      </w:r>
      <w:r w:rsidR="00FD061B" w:rsidRPr="001D7CFC">
        <w:rPr>
          <w:rFonts w:ascii="Times New Roman" w:eastAsia="Arial Unicode MS" w:hAnsi="Times New Roman"/>
          <w:color w:val="000000"/>
          <w:szCs w:val="24"/>
        </w:rPr>
        <w:t>“R</w:t>
      </w:r>
      <w:r w:rsidR="00AA1999" w:rsidRPr="001D7CFC">
        <w:rPr>
          <w:rFonts w:ascii="Times New Roman" w:eastAsia="Arial Unicode MS" w:hAnsi="Times New Roman"/>
          <w:color w:val="000000"/>
          <w:szCs w:val="24"/>
        </w:rPr>
        <w:t>EGISTRO DE PREÇOS</w:t>
      </w:r>
      <w:r w:rsidR="00FD061B" w:rsidRPr="001D7CFC">
        <w:rPr>
          <w:rFonts w:ascii="Times New Roman" w:eastAsia="Arial Unicode MS" w:hAnsi="Times New Roman"/>
          <w:color w:val="000000"/>
          <w:szCs w:val="24"/>
        </w:rPr>
        <w:t>’</w:t>
      </w:r>
    </w:p>
    <w:p w:rsidR="00862807" w:rsidRDefault="00862807" w:rsidP="0040609D">
      <w:pPr>
        <w:pStyle w:val="Ttulo"/>
        <w:widowControl w:val="0"/>
        <w:spacing w:line="276" w:lineRule="auto"/>
        <w:rPr>
          <w:rFonts w:ascii="Times New Roman" w:eastAsia="Arial Unicode MS" w:hAnsi="Times New Roman"/>
          <w:color w:val="000000"/>
          <w:szCs w:val="24"/>
        </w:rPr>
      </w:pPr>
      <w:r w:rsidRPr="001D7CFC">
        <w:rPr>
          <w:rFonts w:ascii="Times New Roman" w:eastAsia="Arial Unicode MS" w:hAnsi="Times New Roman"/>
          <w:color w:val="000000"/>
          <w:szCs w:val="24"/>
        </w:rPr>
        <w:t xml:space="preserve"> N° </w:t>
      </w:r>
      <w:r w:rsidR="0049132D" w:rsidRPr="001D7CFC">
        <w:rPr>
          <w:rFonts w:ascii="Times New Roman" w:eastAsia="Arial Unicode MS" w:hAnsi="Times New Roman"/>
          <w:color w:val="000000"/>
          <w:szCs w:val="24"/>
        </w:rPr>
        <w:t>001/2026</w:t>
      </w:r>
    </w:p>
    <w:p w:rsidR="001C6BF3" w:rsidRDefault="001C6BF3" w:rsidP="0040609D">
      <w:pPr>
        <w:pStyle w:val="Ttulo"/>
        <w:widowControl w:val="0"/>
        <w:spacing w:line="276" w:lineRule="auto"/>
        <w:rPr>
          <w:rFonts w:ascii="Times New Roman" w:eastAsia="Arial Unicode MS" w:hAnsi="Times New Roman"/>
          <w:color w:val="000000"/>
          <w:szCs w:val="24"/>
        </w:rPr>
      </w:pPr>
      <w:r>
        <w:rPr>
          <w:rFonts w:ascii="Times New Roman" w:eastAsia="Arial Unicode MS" w:hAnsi="Times New Roman"/>
          <w:color w:val="000000"/>
          <w:szCs w:val="24"/>
        </w:rPr>
        <w:t>1º RETIFICADOR</w:t>
      </w:r>
    </w:p>
    <w:p w:rsidR="003D42E9" w:rsidRPr="001D7CFC" w:rsidRDefault="003D42E9" w:rsidP="0040609D">
      <w:pPr>
        <w:pStyle w:val="Ttulo"/>
        <w:widowControl w:val="0"/>
        <w:spacing w:line="276" w:lineRule="auto"/>
        <w:rPr>
          <w:rFonts w:ascii="Times New Roman" w:eastAsia="Arial Unicode MS" w:hAnsi="Times New Roman"/>
          <w:color w:val="000000"/>
          <w:szCs w:val="24"/>
        </w:rPr>
      </w:pPr>
      <w:r>
        <w:rPr>
          <w:rFonts w:ascii="Times New Roman" w:eastAsia="Arial Unicode MS" w:hAnsi="Times New Roman"/>
          <w:color w:val="000000"/>
          <w:szCs w:val="24"/>
        </w:rPr>
        <w:t>ALTERAÇÕES NO ITEM 04 DO TERMO DE REFERENCIA</w:t>
      </w:r>
    </w:p>
    <w:p w:rsidR="0023766C" w:rsidRPr="001D7CFC" w:rsidRDefault="0023766C" w:rsidP="0040609D">
      <w:pPr>
        <w:widowControl w:val="0"/>
        <w:autoSpaceDE w:val="0"/>
        <w:autoSpaceDN w:val="0"/>
        <w:adjustRightInd w:val="0"/>
        <w:spacing w:line="276" w:lineRule="auto"/>
        <w:jc w:val="center"/>
        <w:rPr>
          <w:b/>
        </w:rPr>
      </w:pPr>
      <w:r w:rsidRPr="001D7CFC">
        <w:rPr>
          <w:b/>
        </w:rPr>
        <w:t>EMISSÃO:</w:t>
      </w:r>
      <w:r w:rsidR="00B44056" w:rsidRPr="001D7CFC">
        <w:rPr>
          <w:b/>
        </w:rPr>
        <w:t xml:space="preserve"> </w:t>
      </w:r>
      <w:r w:rsidR="001C6BF3">
        <w:rPr>
          <w:b/>
        </w:rPr>
        <w:t>20/01/2026</w:t>
      </w:r>
    </w:p>
    <w:p w:rsidR="0023766C" w:rsidRPr="001D7CFC" w:rsidRDefault="0023766C" w:rsidP="0040609D">
      <w:pPr>
        <w:widowControl w:val="0"/>
        <w:autoSpaceDE w:val="0"/>
        <w:autoSpaceDN w:val="0"/>
        <w:adjustRightInd w:val="0"/>
        <w:spacing w:line="276" w:lineRule="auto"/>
        <w:jc w:val="center"/>
        <w:rPr>
          <w:b/>
        </w:rPr>
      </w:pPr>
      <w:r w:rsidRPr="001D7CFC">
        <w:rPr>
          <w:b/>
        </w:rPr>
        <w:t xml:space="preserve">ABERTURA: </w:t>
      </w:r>
      <w:r w:rsidR="001C6BF3">
        <w:rPr>
          <w:b/>
        </w:rPr>
        <w:t>04/</w:t>
      </w:r>
      <w:r w:rsidR="0049132D" w:rsidRPr="001D7CFC">
        <w:rPr>
          <w:b/>
        </w:rPr>
        <w:t>0</w:t>
      </w:r>
      <w:r w:rsidR="001C6BF3">
        <w:rPr>
          <w:b/>
        </w:rPr>
        <w:t>2/2026</w:t>
      </w:r>
      <w:r w:rsidRPr="001D7CFC">
        <w:rPr>
          <w:b/>
        </w:rPr>
        <w:t xml:space="preserve"> às </w:t>
      </w:r>
      <w:r w:rsidR="007B7E67" w:rsidRPr="001D7CFC">
        <w:rPr>
          <w:b/>
        </w:rPr>
        <w:t>09</w:t>
      </w:r>
      <w:r w:rsidRPr="001D7CFC">
        <w:rPr>
          <w:b/>
        </w:rPr>
        <w:t xml:space="preserve"> HORAS</w:t>
      </w:r>
    </w:p>
    <w:p w:rsidR="00FD061B" w:rsidRPr="001D7CFC" w:rsidRDefault="00FD061B" w:rsidP="0040609D">
      <w:pPr>
        <w:widowControl w:val="0"/>
        <w:autoSpaceDE w:val="0"/>
        <w:autoSpaceDN w:val="0"/>
        <w:adjustRightInd w:val="0"/>
        <w:spacing w:line="276" w:lineRule="auto"/>
        <w:jc w:val="center"/>
        <w:rPr>
          <w:b/>
          <w:color w:val="000000"/>
        </w:rPr>
      </w:pPr>
    </w:p>
    <w:p w:rsidR="00862807" w:rsidRPr="001D7CFC" w:rsidRDefault="00862807" w:rsidP="0040609D">
      <w:pPr>
        <w:pStyle w:val="Ttulo2"/>
        <w:spacing w:line="276" w:lineRule="auto"/>
        <w:rPr>
          <w:rFonts w:ascii="Times New Roman" w:eastAsia="Arial Unicode MS" w:hAnsi="Times New Roman"/>
          <w:color w:val="000000"/>
          <w:sz w:val="24"/>
          <w:szCs w:val="24"/>
        </w:rPr>
      </w:pPr>
      <w:r w:rsidRPr="001D7CFC">
        <w:rPr>
          <w:rFonts w:ascii="Times New Roman" w:eastAsia="Arial Unicode MS" w:hAnsi="Times New Roman"/>
          <w:color w:val="000000"/>
          <w:sz w:val="24"/>
          <w:szCs w:val="24"/>
        </w:rPr>
        <w:t>PREÂMBULO</w:t>
      </w:r>
    </w:p>
    <w:p w:rsidR="00FD061B" w:rsidRPr="001D7CFC" w:rsidRDefault="00FD061B" w:rsidP="0040609D">
      <w:pPr>
        <w:pStyle w:val="Default"/>
        <w:spacing w:line="276" w:lineRule="auto"/>
      </w:pPr>
    </w:p>
    <w:p w:rsidR="009A2A0D" w:rsidRPr="001D7CFC" w:rsidRDefault="00FD061B" w:rsidP="0040609D">
      <w:pPr>
        <w:spacing w:line="276" w:lineRule="auto"/>
        <w:jc w:val="both"/>
        <w:rPr>
          <w:b/>
          <w:lang w:val="pt-PT" w:eastAsia="en-US"/>
        </w:rPr>
      </w:pPr>
      <w:r w:rsidRPr="001D7CFC">
        <w:t xml:space="preserve"> </w:t>
      </w:r>
      <w:r w:rsidR="00B44056" w:rsidRPr="001D7CFC">
        <w:tab/>
      </w:r>
      <w:r w:rsidR="009A2A0D" w:rsidRPr="001D7CFC">
        <w:rPr>
          <w:b/>
          <w:lang w:val="pt-PT" w:eastAsia="en-US"/>
        </w:rPr>
        <w:t xml:space="preserve">O </w:t>
      </w:r>
      <w:r w:rsidR="006931A0" w:rsidRPr="001D7CFC">
        <w:rPr>
          <w:b/>
        </w:rPr>
        <w:t>CONSÓRCIO INTERMUNICIPAL DE DESENVOLVIMENTO REGIONAL (CONDER)</w:t>
      </w:r>
      <w:r w:rsidR="009A2A0D" w:rsidRPr="001D7CFC">
        <w:rPr>
          <w:b/>
          <w:lang w:val="pt-PT" w:eastAsia="en-US"/>
        </w:rPr>
        <w:t>, Estado do Paraná</w:t>
      </w:r>
      <w:r w:rsidR="009A2A0D" w:rsidRPr="001D7CFC">
        <w:rPr>
          <w:lang w:val="pt-PT" w:eastAsia="en-US"/>
        </w:rPr>
        <w:t xml:space="preserve">, através da Comissão de Contratação designada pela </w:t>
      </w:r>
      <w:r w:rsidR="006931A0" w:rsidRPr="001D7CFC">
        <w:rPr>
          <w:lang w:val="pt-PT" w:eastAsia="en-US"/>
        </w:rPr>
        <w:t xml:space="preserve">Resolução nº </w:t>
      </w:r>
      <w:r w:rsidRPr="001D7CFC">
        <w:rPr>
          <w:lang w:val="pt-PT" w:eastAsia="en-US"/>
        </w:rPr>
        <w:t>004/2025</w:t>
      </w:r>
      <w:r w:rsidR="009A2A0D" w:rsidRPr="001D7CFC">
        <w:rPr>
          <w:lang w:val="pt-PT" w:eastAsia="en-US"/>
        </w:rPr>
        <w:t>, torna público, para o conhecimento dos interessados,</w:t>
      </w:r>
      <w:r w:rsidR="009A2A0D" w:rsidRPr="001D7CFC">
        <w:rPr>
          <w:spacing w:val="-4"/>
          <w:lang w:val="pt-PT" w:eastAsia="en-US"/>
        </w:rPr>
        <w:t xml:space="preserve"> </w:t>
      </w:r>
      <w:r w:rsidR="009A2A0D" w:rsidRPr="001D7CFC">
        <w:rPr>
          <w:lang w:val="pt-PT" w:eastAsia="en-US"/>
        </w:rPr>
        <w:t>que</w:t>
      </w:r>
      <w:r w:rsidR="009A2A0D" w:rsidRPr="001D7CFC">
        <w:rPr>
          <w:spacing w:val="-5"/>
          <w:lang w:val="pt-PT" w:eastAsia="en-US"/>
        </w:rPr>
        <w:t xml:space="preserve"> </w:t>
      </w:r>
      <w:r w:rsidR="009A2A0D" w:rsidRPr="001D7CFC">
        <w:rPr>
          <w:lang w:val="pt-PT" w:eastAsia="en-US"/>
        </w:rPr>
        <w:t>realizará</w:t>
      </w:r>
      <w:r w:rsidR="009A2A0D" w:rsidRPr="001D7CFC">
        <w:rPr>
          <w:spacing w:val="-5"/>
          <w:lang w:val="pt-PT" w:eastAsia="en-US"/>
        </w:rPr>
        <w:t xml:space="preserve"> </w:t>
      </w:r>
      <w:r w:rsidR="009A2A0D" w:rsidRPr="001D7CFC">
        <w:rPr>
          <w:lang w:val="pt-PT" w:eastAsia="en-US"/>
        </w:rPr>
        <w:t>licitação</w:t>
      </w:r>
      <w:r w:rsidR="009A2A0D" w:rsidRPr="001D7CFC">
        <w:rPr>
          <w:spacing w:val="-4"/>
          <w:lang w:val="pt-PT" w:eastAsia="en-US"/>
        </w:rPr>
        <w:t xml:space="preserve"> </w:t>
      </w:r>
      <w:r w:rsidR="00AA257E" w:rsidRPr="001D7CFC">
        <w:rPr>
          <w:spacing w:val="-4"/>
          <w:lang w:val="pt-PT" w:eastAsia="en-US"/>
        </w:rPr>
        <w:t xml:space="preserve">compartilhada, </w:t>
      </w:r>
      <w:r w:rsidR="009A2A0D" w:rsidRPr="001D7CFC">
        <w:rPr>
          <w:lang w:val="pt-PT" w:eastAsia="en-US"/>
        </w:rPr>
        <w:t>na</w:t>
      </w:r>
      <w:r w:rsidR="009A2A0D" w:rsidRPr="001D7CFC">
        <w:rPr>
          <w:spacing w:val="-5"/>
          <w:lang w:val="pt-PT" w:eastAsia="en-US"/>
        </w:rPr>
        <w:t xml:space="preserve"> </w:t>
      </w:r>
      <w:r w:rsidR="009A2A0D" w:rsidRPr="001D7CFC">
        <w:rPr>
          <w:lang w:val="pt-PT" w:eastAsia="en-US"/>
        </w:rPr>
        <w:t>modalidade</w:t>
      </w:r>
      <w:r w:rsidR="009A2A0D" w:rsidRPr="001D7CFC">
        <w:rPr>
          <w:spacing w:val="-4"/>
          <w:lang w:val="pt-PT" w:eastAsia="en-US"/>
        </w:rPr>
        <w:t xml:space="preserve"> </w:t>
      </w:r>
      <w:r w:rsidR="009A2A0D" w:rsidRPr="001D7CFC">
        <w:rPr>
          <w:lang w:val="pt-PT" w:eastAsia="en-US"/>
        </w:rPr>
        <w:t xml:space="preserve">de </w:t>
      </w:r>
      <w:r w:rsidR="009A2A0D" w:rsidRPr="001D7CFC">
        <w:rPr>
          <w:b/>
          <w:lang w:val="pt-PT" w:eastAsia="en-US"/>
        </w:rPr>
        <w:t>PREGÃO,</w:t>
      </w:r>
      <w:r w:rsidR="009A2A0D" w:rsidRPr="001D7CFC">
        <w:rPr>
          <w:b/>
          <w:spacing w:val="-3"/>
          <w:lang w:val="pt-PT" w:eastAsia="en-US"/>
        </w:rPr>
        <w:t xml:space="preserve"> </w:t>
      </w:r>
      <w:r w:rsidR="009A2A0D" w:rsidRPr="001D7CFC">
        <w:rPr>
          <w:b/>
          <w:lang w:val="pt-PT" w:eastAsia="en-US"/>
        </w:rPr>
        <w:t>NA</w:t>
      </w:r>
      <w:r w:rsidR="009A2A0D" w:rsidRPr="001D7CFC">
        <w:rPr>
          <w:b/>
          <w:spacing w:val="-4"/>
          <w:lang w:val="pt-PT" w:eastAsia="en-US"/>
        </w:rPr>
        <w:t xml:space="preserve"> </w:t>
      </w:r>
      <w:r w:rsidR="009A2A0D" w:rsidRPr="001D7CFC">
        <w:rPr>
          <w:b/>
          <w:lang w:val="pt-PT" w:eastAsia="en-US"/>
        </w:rPr>
        <w:t>FORMA</w:t>
      </w:r>
      <w:r w:rsidR="009A2A0D" w:rsidRPr="001D7CFC">
        <w:rPr>
          <w:b/>
          <w:spacing w:val="-4"/>
          <w:lang w:val="pt-PT" w:eastAsia="en-US"/>
        </w:rPr>
        <w:t xml:space="preserve"> </w:t>
      </w:r>
      <w:r w:rsidR="009A2A0D" w:rsidRPr="001D7CFC">
        <w:rPr>
          <w:b/>
          <w:lang w:val="pt-PT" w:eastAsia="en-US"/>
        </w:rPr>
        <w:t>ELETRÔNICA</w:t>
      </w:r>
      <w:r w:rsidR="00AA1999" w:rsidRPr="001D7CFC">
        <w:rPr>
          <w:b/>
          <w:lang w:val="pt-PT" w:eastAsia="en-US"/>
        </w:rPr>
        <w:t xml:space="preserve"> para registro de preços</w:t>
      </w:r>
      <w:r w:rsidR="009A2A0D" w:rsidRPr="001D7CFC">
        <w:rPr>
          <w:lang w:val="pt-PT" w:eastAsia="en-US"/>
        </w:rPr>
        <w:t xml:space="preserve">, do tipo </w:t>
      </w:r>
      <w:r w:rsidR="00B44056" w:rsidRPr="001D7CFC">
        <w:rPr>
          <w:b/>
          <w:bCs/>
        </w:rPr>
        <w:t>MENOR PREÇO</w:t>
      </w:r>
      <w:r w:rsidR="003501C9" w:rsidRPr="001D7CFC">
        <w:rPr>
          <w:b/>
          <w:bCs/>
        </w:rPr>
        <w:t xml:space="preserve"> UNITÁRIO</w:t>
      </w:r>
      <w:r w:rsidR="00821BE5" w:rsidRPr="001D7CFC">
        <w:rPr>
          <w:b/>
          <w:bCs/>
        </w:rPr>
        <w:t xml:space="preserve">, </w:t>
      </w:r>
      <w:r w:rsidR="003D23FC" w:rsidRPr="001D7CFC">
        <w:t xml:space="preserve"> </w:t>
      </w:r>
      <w:r w:rsidR="00B44056" w:rsidRPr="001D7CFC">
        <w:t xml:space="preserve">no </w:t>
      </w:r>
      <w:r w:rsidR="009A2A0D" w:rsidRPr="001D7CFC">
        <w:rPr>
          <w:lang w:val="pt-PT" w:eastAsia="en-US"/>
        </w:rPr>
        <w:t xml:space="preserve">modo de disputa </w:t>
      </w:r>
      <w:r w:rsidR="009A2A0D" w:rsidRPr="001D7CFC">
        <w:rPr>
          <w:b/>
          <w:lang w:val="pt-PT" w:eastAsia="en-US"/>
        </w:rPr>
        <w:t>“ABERTO”</w:t>
      </w:r>
      <w:r w:rsidR="00032A42" w:rsidRPr="001D7CFC">
        <w:rPr>
          <w:b/>
          <w:lang w:val="pt-PT" w:eastAsia="en-US"/>
        </w:rPr>
        <w:t xml:space="preserve">, que tem por objeto </w:t>
      </w:r>
      <w:r w:rsidR="00032A42" w:rsidRPr="001D7CFC">
        <w:t>eventual e futura aquisição de pneus novos e câmaras de ar destinados aos veículos e máquinas que compõem as frotas dos municípios consorciados e do CONDER/PR</w:t>
      </w:r>
      <w:r w:rsidR="00032A42" w:rsidRPr="001D7CFC">
        <w:rPr>
          <w:bCs/>
          <w:color w:val="000000"/>
        </w:rPr>
        <w:t>.</w:t>
      </w:r>
    </w:p>
    <w:p w:rsidR="0060581B" w:rsidRPr="001D7CFC" w:rsidRDefault="009A2A0D" w:rsidP="0040609D">
      <w:pPr>
        <w:widowControl w:val="0"/>
        <w:spacing w:line="276" w:lineRule="auto"/>
        <w:ind w:firstLine="709"/>
        <w:jc w:val="both"/>
        <w:rPr>
          <w:lang w:val="pt-PT" w:eastAsia="en-US"/>
        </w:rPr>
      </w:pPr>
      <w:r w:rsidRPr="001D7CFC">
        <w:rPr>
          <w:lang w:val="pt-PT" w:eastAsia="en-US"/>
        </w:rPr>
        <w:t>O procedimento licitatório obedecerá integralmente a Lei nº 14.133 de 01 de abril de 2021, Lei Complementar n° 123, de</w:t>
      </w:r>
      <w:r w:rsidRPr="001D7CFC">
        <w:rPr>
          <w:spacing w:val="-1"/>
          <w:lang w:val="pt-PT" w:eastAsia="en-US"/>
        </w:rPr>
        <w:t xml:space="preserve"> </w:t>
      </w:r>
      <w:r w:rsidRPr="001D7CFC">
        <w:rPr>
          <w:lang w:val="pt-PT" w:eastAsia="en-US"/>
        </w:rPr>
        <w:t>14 de</w:t>
      </w:r>
      <w:r w:rsidRPr="001D7CFC">
        <w:rPr>
          <w:spacing w:val="-1"/>
          <w:lang w:val="pt-PT" w:eastAsia="en-US"/>
        </w:rPr>
        <w:t xml:space="preserve"> </w:t>
      </w:r>
      <w:r w:rsidRPr="001D7CFC">
        <w:rPr>
          <w:lang w:val="pt-PT" w:eastAsia="en-US"/>
        </w:rPr>
        <w:t>dezembro</w:t>
      </w:r>
      <w:r w:rsidRPr="001D7CFC">
        <w:rPr>
          <w:spacing w:val="-1"/>
          <w:lang w:val="pt-PT" w:eastAsia="en-US"/>
        </w:rPr>
        <w:t xml:space="preserve"> </w:t>
      </w:r>
      <w:r w:rsidRPr="001D7CFC">
        <w:rPr>
          <w:lang w:val="pt-PT" w:eastAsia="en-US"/>
        </w:rPr>
        <w:t>de</w:t>
      </w:r>
      <w:r w:rsidRPr="001D7CFC">
        <w:rPr>
          <w:spacing w:val="-1"/>
          <w:lang w:val="pt-PT" w:eastAsia="en-US"/>
        </w:rPr>
        <w:t xml:space="preserve"> </w:t>
      </w:r>
      <w:r w:rsidR="004B5036" w:rsidRPr="001D7CFC">
        <w:rPr>
          <w:lang w:val="pt-PT" w:eastAsia="en-US"/>
        </w:rPr>
        <w:t>2006;</w:t>
      </w:r>
    </w:p>
    <w:p w:rsidR="00AA257E" w:rsidRPr="001D7CFC" w:rsidRDefault="00AA257E" w:rsidP="0040609D">
      <w:pPr>
        <w:pStyle w:val="Default"/>
        <w:spacing w:line="276" w:lineRule="auto"/>
        <w:rPr>
          <w:color w:val="auto"/>
        </w:rPr>
      </w:pPr>
    </w:p>
    <w:p w:rsidR="00AA257E" w:rsidRPr="001D7CFC" w:rsidRDefault="00AA257E" w:rsidP="0040609D">
      <w:pPr>
        <w:widowControl w:val="0"/>
        <w:spacing w:line="276" w:lineRule="auto"/>
        <w:ind w:firstLine="709"/>
        <w:jc w:val="both"/>
        <w:rPr>
          <w:b/>
          <w:bCs/>
        </w:rPr>
      </w:pPr>
      <w:r w:rsidRPr="001D7CFC">
        <w:t xml:space="preserve"> </w:t>
      </w:r>
      <w:r w:rsidRPr="001D7CFC">
        <w:rPr>
          <w:b/>
          <w:bCs/>
        </w:rPr>
        <w:t xml:space="preserve">Municípios Participantes: </w:t>
      </w:r>
    </w:p>
    <w:p w:rsidR="00AA257E" w:rsidRPr="001D7CFC" w:rsidRDefault="00AA257E" w:rsidP="0040609D">
      <w:pPr>
        <w:autoSpaceDE w:val="0"/>
        <w:autoSpaceDN w:val="0"/>
        <w:adjustRightInd w:val="0"/>
        <w:spacing w:line="276" w:lineRule="auto"/>
      </w:pPr>
      <w:r w:rsidRPr="001D7CFC">
        <w:rPr>
          <w:color w:val="000000"/>
        </w:rPr>
        <w:t xml:space="preserve"> </w:t>
      </w:r>
    </w:p>
    <w:p w:rsidR="00AA257E" w:rsidRPr="001D7CFC" w:rsidRDefault="00AA257E" w:rsidP="0040609D">
      <w:pPr>
        <w:widowControl w:val="0"/>
        <w:spacing w:line="276" w:lineRule="auto"/>
        <w:jc w:val="both"/>
      </w:pPr>
      <w:r w:rsidRPr="001D7CFC">
        <w:rPr>
          <w:b/>
          <w:bCs/>
        </w:rPr>
        <w:t>01. Município de Fernandes Pinheiro</w:t>
      </w:r>
      <w:r w:rsidRPr="001D7CFC">
        <w:t xml:space="preserve">, pessoa jurídica de direito público, inscrito no CNPJ sob nº 01.619.323/0001-20, com sede na Avenida Remis João </w:t>
      </w:r>
      <w:proofErr w:type="spellStart"/>
      <w:r w:rsidRPr="001D7CFC">
        <w:t>Loss</w:t>
      </w:r>
      <w:proofErr w:type="spellEnd"/>
      <w:r w:rsidRPr="001D7CFC">
        <w:t>, nº 600, Centro da cidade de Fernandes Pinheiro/PR;</w:t>
      </w:r>
    </w:p>
    <w:p w:rsidR="00AA257E" w:rsidRPr="001D7CFC" w:rsidRDefault="00AA257E" w:rsidP="0040609D">
      <w:pPr>
        <w:widowControl w:val="0"/>
        <w:spacing w:line="276" w:lineRule="auto"/>
        <w:jc w:val="both"/>
      </w:pPr>
      <w:r w:rsidRPr="001D7CFC">
        <w:rPr>
          <w:b/>
          <w:bCs/>
        </w:rPr>
        <w:t>02. Município de Irati</w:t>
      </w:r>
      <w:r w:rsidRPr="001D7CFC">
        <w:t xml:space="preserve">, pessoa jurídica de direito público, inscrito no CNPJ sob nº 75.654.574/0001-82, com sede na Rua Cel. Emilio Gomes, s/n, Centro da cidade de Irati/PR; </w:t>
      </w:r>
    </w:p>
    <w:p w:rsidR="00AA257E" w:rsidRPr="001D7CFC" w:rsidRDefault="00AA257E" w:rsidP="0040609D">
      <w:pPr>
        <w:widowControl w:val="0"/>
        <w:spacing w:line="276" w:lineRule="auto"/>
        <w:jc w:val="both"/>
      </w:pPr>
      <w:r w:rsidRPr="001D7CFC">
        <w:rPr>
          <w:b/>
          <w:bCs/>
        </w:rPr>
        <w:t>03. Município de Inácio Martins</w:t>
      </w:r>
      <w:r w:rsidRPr="001D7CFC">
        <w:t>, pessoa jurídica de direito público, inscrito no CNPJ sob nº 76.178.029/0001-20, com sede na Rua Sete de Setembro, nº 332, Paço Municipal, Inácio Martins/PR;</w:t>
      </w:r>
    </w:p>
    <w:p w:rsidR="00AA257E" w:rsidRPr="001D7CFC" w:rsidRDefault="00AA257E" w:rsidP="0040609D">
      <w:pPr>
        <w:widowControl w:val="0"/>
        <w:spacing w:line="276" w:lineRule="auto"/>
        <w:jc w:val="both"/>
      </w:pPr>
      <w:r w:rsidRPr="001D7CFC">
        <w:rPr>
          <w:b/>
          <w:bCs/>
        </w:rPr>
        <w:t xml:space="preserve">04. Município de </w:t>
      </w:r>
      <w:proofErr w:type="spellStart"/>
      <w:r w:rsidRPr="001D7CFC">
        <w:rPr>
          <w:b/>
          <w:bCs/>
        </w:rPr>
        <w:t>Mallet</w:t>
      </w:r>
      <w:proofErr w:type="spellEnd"/>
      <w:r w:rsidRPr="001D7CFC">
        <w:t xml:space="preserve">, pessoa jurídica de direito público, inscrito no CNPJ sob nº 75.654.566/0001-36, com sede na Rua XV de Novembro – Sul, nº 28 SE, Centro, </w:t>
      </w:r>
      <w:proofErr w:type="spellStart"/>
      <w:r w:rsidRPr="001D7CFC">
        <w:t>Mallet</w:t>
      </w:r>
      <w:proofErr w:type="spellEnd"/>
      <w:r w:rsidRPr="001D7CFC">
        <w:t>/PR, CEP 84570-000;</w:t>
      </w:r>
    </w:p>
    <w:p w:rsidR="00AA257E" w:rsidRPr="001D7CFC" w:rsidRDefault="00AA257E" w:rsidP="0040609D">
      <w:pPr>
        <w:widowControl w:val="0"/>
        <w:spacing w:line="276" w:lineRule="auto"/>
        <w:jc w:val="both"/>
      </w:pPr>
      <w:r w:rsidRPr="001D7CFC">
        <w:rPr>
          <w:b/>
          <w:bCs/>
        </w:rPr>
        <w:t>05. Município de Rebouças</w:t>
      </w:r>
      <w:r w:rsidRPr="001D7CFC">
        <w:t>, pessoa jurídica de direito público, inscrito no CNPJ sob nº 77.774.859/0001-82, com sede na Rua José Afonso Vieira Lopes, nº 96, Centro, Rebouças/PR;</w:t>
      </w:r>
    </w:p>
    <w:p w:rsidR="00AA257E" w:rsidRPr="001D7CFC" w:rsidRDefault="00AA257E" w:rsidP="0040609D">
      <w:pPr>
        <w:widowControl w:val="0"/>
        <w:spacing w:line="276" w:lineRule="auto"/>
        <w:jc w:val="both"/>
      </w:pPr>
      <w:r w:rsidRPr="001D7CFC">
        <w:rPr>
          <w:b/>
          <w:bCs/>
        </w:rPr>
        <w:t>06. Município de Teixeira Soares</w:t>
      </w:r>
      <w:r w:rsidRPr="001D7CFC">
        <w:t>, pessoa jurídica de direito público, inscrito no CNPJ sob nº 76.021.450/0001-22, com sede na Rua XV de Novembro, nº 135, Centro, Teixeira Soares/PR;</w:t>
      </w:r>
    </w:p>
    <w:p w:rsidR="00AA257E" w:rsidRPr="001D7CFC" w:rsidRDefault="00AA257E" w:rsidP="0040609D">
      <w:pPr>
        <w:widowControl w:val="0"/>
        <w:spacing w:line="276" w:lineRule="auto"/>
        <w:jc w:val="both"/>
        <w:rPr>
          <w:rFonts w:eastAsia="Arial Unicode MS"/>
          <w:bCs/>
        </w:rPr>
      </w:pPr>
      <w:r w:rsidRPr="001D7CFC">
        <w:rPr>
          <w:rFonts w:eastAsia="Arial Unicode MS"/>
          <w:b/>
          <w:bCs/>
        </w:rPr>
        <w:t xml:space="preserve">07. Município de Prudentópolis, </w:t>
      </w:r>
      <w:r w:rsidRPr="001D7CFC">
        <w:rPr>
          <w:rFonts w:eastAsia="Arial Unicode MS"/>
          <w:bCs/>
        </w:rPr>
        <w:t>pessoa jurídica de direito público, inscrito no CNPJ sob nº 77.003.424/0001-34, com sede na Rua Rui Barbosa, 801, Centro da cidade de Prudentópolis, Estado do Paraná;</w:t>
      </w:r>
    </w:p>
    <w:p w:rsidR="00AA257E" w:rsidRPr="001D7CFC" w:rsidRDefault="00AA257E" w:rsidP="0040609D">
      <w:pPr>
        <w:widowControl w:val="0"/>
        <w:spacing w:line="276" w:lineRule="auto"/>
        <w:jc w:val="both"/>
      </w:pPr>
      <w:r w:rsidRPr="001D7CFC">
        <w:rPr>
          <w:rFonts w:eastAsia="Arial Unicode MS"/>
          <w:b/>
          <w:bCs/>
        </w:rPr>
        <w:lastRenderedPageBreak/>
        <w:t xml:space="preserve">08. </w:t>
      </w:r>
      <w:r w:rsidRPr="001D7CFC">
        <w:rPr>
          <w:b/>
        </w:rPr>
        <w:t xml:space="preserve">Município de </w:t>
      </w:r>
      <w:proofErr w:type="spellStart"/>
      <w:r w:rsidRPr="001D7CFC">
        <w:rPr>
          <w:b/>
        </w:rPr>
        <w:t>Guamiranga</w:t>
      </w:r>
      <w:proofErr w:type="spellEnd"/>
      <w:r w:rsidRPr="001D7CFC">
        <w:rPr>
          <w:b/>
        </w:rPr>
        <w:t xml:space="preserve">, </w:t>
      </w:r>
      <w:r w:rsidRPr="001D7CFC">
        <w:t xml:space="preserve">pessoa jurídica de direito público, inscrito no CNPJ sob nº 01.616.255/0001-46, com sede na Rua: Diogo Emanuel de Almeida, nº 234 – Paço Municipal, Estado do Paraná na cidade de </w:t>
      </w:r>
      <w:proofErr w:type="spellStart"/>
      <w:r w:rsidRPr="001D7CFC">
        <w:t>Guamiranga</w:t>
      </w:r>
      <w:proofErr w:type="spellEnd"/>
      <w:r w:rsidRPr="001D7CFC">
        <w:t>, Estado do Paraná;</w:t>
      </w:r>
    </w:p>
    <w:p w:rsidR="00AA257E" w:rsidRPr="001D7CFC" w:rsidRDefault="00AA257E" w:rsidP="0040609D">
      <w:pPr>
        <w:widowControl w:val="0"/>
        <w:spacing w:line="276" w:lineRule="auto"/>
        <w:jc w:val="both"/>
        <w:rPr>
          <w:rFonts w:eastAsia="Arial Unicode MS"/>
          <w:b/>
          <w:bCs/>
        </w:rPr>
      </w:pPr>
      <w:r w:rsidRPr="001D7CFC">
        <w:rPr>
          <w:b/>
        </w:rPr>
        <w:t>09.</w:t>
      </w:r>
      <w:r w:rsidRPr="001D7CFC">
        <w:t xml:space="preserve"> </w:t>
      </w:r>
      <w:r w:rsidR="00032A42" w:rsidRPr="001D7CFC">
        <w:rPr>
          <w:b/>
        </w:rPr>
        <w:t>Município de rio azul</w:t>
      </w:r>
      <w:r w:rsidRPr="001D7CFC">
        <w:t>, pessoa jurídica de direito público, inscrito no CNPJ sob nº 75.963.256/0001-01, com sede na Av. Manoel Ribas, 1907 – MD 01, 96 Paço Municipal,</w:t>
      </w:r>
      <w:r w:rsidRPr="001D7CFC">
        <w:rPr>
          <w:spacing w:val="-4"/>
        </w:rPr>
        <w:t xml:space="preserve"> </w:t>
      </w:r>
      <w:r w:rsidRPr="001D7CFC">
        <w:t>Centro</w:t>
      </w:r>
      <w:r w:rsidRPr="001D7CFC">
        <w:rPr>
          <w:spacing w:val="-4"/>
        </w:rPr>
        <w:t xml:space="preserve"> </w:t>
      </w:r>
      <w:r w:rsidRPr="001D7CFC">
        <w:t>da</w:t>
      </w:r>
      <w:r w:rsidRPr="001D7CFC">
        <w:rPr>
          <w:spacing w:val="-2"/>
        </w:rPr>
        <w:t xml:space="preserve"> </w:t>
      </w:r>
      <w:r w:rsidRPr="001D7CFC">
        <w:t>cidade</w:t>
      </w:r>
      <w:r w:rsidRPr="001D7CFC">
        <w:rPr>
          <w:spacing w:val="-4"/>
        </w:rPr>
        <w:t xml:space="preserve"> </w:t>
      </w:r>
      <w:r w:rsidRPr="001D7CFC">
        <w:t>de</w:t>
      </w:r>
      <w:r w:rsidRPr="001D7CFC">
        <w:rPr>
          <w:spacing w:val="-2"/>
        </w:rPr>
        <w:t xml:space="preserve"> </w:t>
      </w:r>
      <w:r w:rsidRPr="001D7CFC">
        <w:t>Rio Azul,</w:t>
      </w:r>
      <w:r w:rsidRPr="001D7CFC">
        <w:rPr>
          <w:spacing w:val="-4"/>
        </w:rPr>
        <w:t xml:space="preserve"> </w:t>
      </w:r>
      <w:r w:rsidRPr="001D7CFC">
        <w:t>Estado</w:t>
      </w:r>
      <w:r w:rsidRPr="001D7CFC">
        <w:rPr>
          <w:spacing w:val="-4"/>
        </w:rPr>
        <w:t xml:space="preserve"> </w:t>
      </w:r>
      <w:r w:rsidRPr="001D7CFC">
        <w:t>do</w:t>
      </w:r>
      <w:r w:rsidRPr="001D7CFC">
        <w:rPr>
          <w:spacing w:val="-2"/>
        </w:rPr>
        <w:t xml:space="preserve"> </w:t>
      </w:r>
      <w:r w:rsidRPr="001D7CFC">
        <w:t>Paraná</w:t>
      </w:r>
    </w:p>
    <w:p w:rsidR="0060581B" w:rsidRPr="001D7CFC" w:rsidRDefault="0060581B" w:rsidP="0040609D">
      <w:pPr>
        <w:widowControl w:val="0"/>
        <w:spacing w:line="276" w:lineRule="auto"/>
        <w:jc w:val="both"/>
        <w:rPr>
          <w:rFonts w:eastAsia="Arial Unicode MS"/>
          <w:b/>
          <w:bCs/>
          <w:color w:val="5B9BD5" w:themeColor="accent1"/>
        </w:rPr>
      </w:pPr>
    </w:p>
    <w:p w:rsidR="0060581B" w:rsidRPr="0040609D" w:rsidRDefault="0060581B" w:rsidP="0040609D">
      <w:pPr>
        <w:spacing w:line="276" w:lineRule="auto"/>
      </w:pPr>
      <w:r w:rsidRPr="0040609D">
        <w:rPr>
          <w:b/>
        </w:rPr>
        <w:t>MODALIDADE:</w:t>
      </w:r>
      <w:r w:rsidRPr="0040609D">
        <w:t xml:space="preserve"> PREGÃO ELETRÔNICO PARA REGISTRO DE PREÇOS</w:t>
      </w:r>
    </w:p>
    <w:p w:rsidR="0060581B" w:rsidRPr="0040609D" w:rsidRDefault="0060581B" w:rsidP="0040609D">
      <w:pPr>
        <w:spacing w:line="276" w:lineRule="auto"/>
      </w:pPr>
      <w:r w:rsidRPr="0040609D">
        <w:rPr>
          <w:b/>
        </w:rPr>
        <w:t>CRITÉRIO DE JULGAMENTO:</w:t>
      </w:r>
      <w:r w:rsidRPr="0040609D">
        <w:t xml:space="preserve"> MENOR PREÇO</w:t>
      </w:r>
      <w:r w:rsidR="003501C9" w:rsidRPr="0040609D">
        <w:t xml:space="preserve"> UNITÁRIO</w:t>
      </w:r>
      <w:r w:rsidR="00821BE5" w:rsidRPr="0040609D">
        <w:t>.</w:t>
      </w:r>
    </w:p>
    <w:p w:rsidR="0060581B" w:rsidRPr="0040609D" w:rsidRDefault="0060581B" w:rsidP="0040609D">
      <w:pPr>
        <w:spacing w:line="276" w:lineRule="auto"/>
      </w:pPr>
      <w:r w:rsidRPr="0040609D">
        <w:rPr>
          <w:b/>
        </w:rPr>
        <w:t>MODO DE DISPUTA:</w:t>
      </w:r>
      <w:r w:rsidRPr="0040609D">
        <w:t xml:space="preserve"> ABERTO</w:t>
      </w:r>
    </w:p>
    <w:p w:rsidR="00025E3C" w:rsidRPr="0040609D" w:rsidRDefault="00025E3C" w:rsidP="0040609D">
      <w:pPr>
        <w:spacing w:line="276" w:lineRule="auto"/>
        <w:rPr>
          <w:rFonts w:eastAsia="Arial Unicode MS"/>
          <w:bCs/>
        </w:rPr>
      </w:pPr>
      <w:r w:rsidRPr="0040609D">
        <w:rPr>
          <w:rFonts w:eastAsia="Arial Unicode MS"/>
          <w:b/>
          <w:bCs/>
        </w:rPr>
        <w:t xml:space="preserve">RECEBIMENTO DAS PROPOSTAS: </w:t>
      </w:r>
      <w:r w:rsidRPr="0040609D">
        <w:rPr>
          <w:rFonts w:eastAsia="Arial Unicode MS"/>
          <w:bCs/>
        </w:rPr>
        <w:t xml:space="preserve">Das </w:t>
      </w:r>
      <w:r w:rsidR="00945247">
        <w:rPr>
          <w:rFonts w:eastAsia="Arial Unicode MS"/>
          <w:bCs/>
        </w:rPr>
        <w:t>09</w:t>
      </w:r>
      <w:r w:rsidRPr="0040609D">
        <w:rPr>
          <w:rFonts w:eastAsia="Arial Unicode MS"/>
          <w:bCs/>
        </w:rPr>
        <w:t xml:space="preserve">:00h do dia </w:t>
      </w:r>
      <w:r w:rsidR="00945247">
        <w:rPr>
          <w:rFonts w:eastAsia="Arial Unicode MS"/>
          <w:bCs/>
        </w:rPr>
        <w:t>23</w:t>
      </w:r>
      <w:r w:rsidR="001D7CFC" w:rsidRPr="0040609D">
        <w:rPr>
          <w:rFonts w:eastAsia="Arial Unicode MS"/>
          <w:bCs/>
        </w:rPr>
        <w:t>/01/2026</w:t>
      </w:r>
      <w:r w:rsidRPr="0040609D">
        <w:rPr>
          <w:rFonts w:eastAsia="Arial Unicode MS"/>
          <w:bCs/>
        </w:rPr>
        <w:t xml:space="preserve"> às 08:30h do dia </w:t>
      </w:r>
      <w:r w:rsidR="00945247">
        <w:rPr>
          <w:rFonts w:eastAsia="Arial Unicode MS"/>
          <w:bCs/>
        </w:rPr>
        <w:t>04/02</w:t>
      </w:r>
      <w:r w:rsidR="001D7CFC" w:rsidRPr="0040609D">
        <w:rPr>
          <w:rFonts w:eastAsia="Arial Unicode MS"/>
          <w:bCs/>
        </w:rPr>
        <w:t>/2026</w:t>
      </w:r>
      <w:r w:rsidRPr="0040609D">
        <w:rPr>
          <w:rFonts w:eastAsia="Arial Unicode MS"/>
          <w:bCs/>
        </w:rPr>
        <w:t>.</w:t>
      </w:r>
    </w:p>
    <w:p w:rsidR="00025E3C" w:rsidRPr="0040609D" w:rsidRDefault="00025E3C" w:rsidP="0040609D">
      <w:pPr>
        <w:spacing w:line="276" w:lineRule="auto"/>
        <w:rPr>
          <w:rFonts w:eastAsia="Arial Unicode MS"/>
          <w:b/>
          <w:bCs/>
        </w:rPr>
      </w:pPr>
      <w:r w:rsidRPr="0040609D">
        <w:rPr>
          <w:rFonts w:eastAsia="Arial Unicode MS"/>
          <w:b/>
          <w:bCs/>
        </w:rPr>
        <w:t xml:space="preserve">ABERTURA DAS PROPOSTAS: </w:t>
      </w:r>
      <w:r w:rsidRPr="0040609D">
        <w:rPr>
          <w:rFonts w:eastAsia="Arial Unicode MS"/>
          <w:bCs/>
        </w:rPr>
        <w:t xml:space="preserve">Das 08:31h às 09:00h do dia </w:t>
      </w:r>
      <w:r w:rsidR="00945247">
        <w:rPr>
          <w:rFonts w:eastAsia="Arial Unicode MS"/>
          <w:bCs/>
        </w:rPr>
        <w:t>04/02</w:t>
      </w:r>
      <w:r w:rsidR="001D7CFC" w:rsidRPr="0040609D">
        <w:rPr>
          <w:rFonts w:eastAsia="Arial Unicode MS"/>
          <w:bCs/>
        </w:rPr>
        <w:t>/2026</w:t>
      </w:r>
      <w:r w:rsidRPr="0040609D">
        <w:rPr>
          <w:rFonts w:eastAsia="Arial Unicode MS"/>
          <w:bCs/>
        </w:rPr>
        <w:t>.</w:t>
      </w:r>
    </w:p>
    <w:p w:rsidR="00025E3C" w:rsidRPr="0040609D" w:rsidRDefault="00025E3C" w:rsidP="0040609D">
      <w:pPr>
        <w:spacing w:line="276" w:lineRule="auto"/>
        <w:rPr>
          <w:rFonts w:eastAsia="Arial Unicode MS"/>
          <w:bCs/>
        </w:rPr>
      </w:pPr>
      <w:r w:rsidRPr="0040609D">
        <w:rPr>
          <w:rFonts w:eastAsia="Arial Unicode MS"/>
          <w:b/>
          <w:bCs/>
        </w:rPr>
        <w:t xml:space="preserve">INÍCIO DA SESSÃO DE DISPUTA DE PREÇOS: </w:t>
      </w:r>
      <w:r w:rsidRPr="0040609D">
        <w:rPr>
          <w:rFonts w:eastAsia="Arial Unicode MS"/>
          <w:bCs/>
        </w:rPr>
        <w:t xml:space="preserve">Das 09:01h às 09:05h do dia </w:t>
      </w:r>
      <w:r w:rsidR="00945247">
        <w:rPr>
          <w:rFonts w:eastAsia="Arial Unicode MS"/>
          <w:bCs/>
        </w:rPr>
        <w:t>04/02</w:t>
      </w:r>
      <w:r w:rsidR="001D7CFC" w:rsidRPr="0040609D">
        <w:rPr>
          <w:rFonts w:eastAsia="Arial Unicode MS"/>
          <w:bCs/>
        </w:rPr>
        <w:t>/2026</w:t>
      </w:r>
      <w:r w:rsidRPr="0040609D">
        <w:rPr>
          <w:rFonts w:eastAsia="Arial Unicode MS"/>
          <w:bCs/>
        </w:rPr>
        <w:t>, acrescido do período aleatório.</w:t>
      </w:r>
    </w:p>
    <w:p w:rsidR="0060581B" w:rsidRPr="0040609D" w:rsidRDefault="0060581B" w:rsidP="0040609D">
      <w:pPr>
        <w:widowControl w:val="0"/>
        <w:spacing w:line="276" w:lineRule="auto"/>
        <w:rPr>
          <w:rFonts w:eastAsia="Arial Unicode MS"/>
          <w:bCs/>
        </w:rPr>
      </w:pPr>
      <w:r w:rsidRPr="0040609D">
        <w:rPr>
          <w:rFonts w:eastAsia="Arial Unicode MS"/>
          <w:b/>
          <w:bCs/>
        </w:rPr>
        <w:t>LOCAL</w:t>
      </w:r>
      <w:r w:rsidRPr="0040609D">
        <w:rPr>
          <w:rFonts w:eastAsia="Arial Unicode MS"/>
          <w:bCs/>
        </w:rPr>
        <w:t xml:space="preserve">: </w:t>
      </w:r>
      <w:hyperlink r:id="rId8" w:history="1">
        <w:r w:rsidRPr="0040609D">
          <w:rPr>
            <w:rStyle w:val="Hyperlink"/>
            <w:color w:val="auto"/>
          </w:rPr>
          <w:t>www.bll.org.br</w:t>
        </w:r>
      </w:hyperlink>
      <w:r w:rsidRPr="0040609D">
        <w:rPr>
          <w:u w:val="single"/>
        </w:rPr>
        <w:t xml:space="preserve"> </w:t>
      </w:r>
      <w:r w:rsidRPr="0040609D">
        <w:t>“</w:t>
      </w:r>
      <w:r w:rsidRPr="0040609D">
        <w:rPr>
          <w:b/>
        </w:rPr>
        <w:t>Acesso Identificado</w:t>
      </w:r>
      <w:r w:rsidRPr="0040609D">
        <w:t xml:space="preserve">”. </w:t>
      </w:r>
      <w:r w:rsidRPr="0040609D">
        <w:rPr>
          <w:rFonts w:eastAsia="Arial Unicode MS"/>
          <w:bCs/>
        </w:rPr>
        <w:t>Para todas as referências de tempo será observado o horário de Brasília (DF).</w:t>
      </w:r>
    </w:p>
    <w:p w:rsidR="00AF52E2" w:rsidRPr="001D7CFC" w:rsidRDefault="00AF52E2" w:rsidP="0040609D">
      <w:pPr>
        <w:pStyle w:val="TableParagraph"/>
        <w:tabs>
          <w:tab w:val="left" w:pos="142"/>
          <w:tab w:val="left" w:pos="567"/>
          <w:tab w:val="left" w:pos="7513"/>
          <w:tab w:val="left" w:pos="8789"/>
        </w:tabs>
        <w:spacing w:before="240" w:line="276" w:lineRule="auto"/>
        <w:jc w:val="both"/>
        <w:rPr>
          <w:rFonts w:ascii="Times New Roman" w:hAnsi="Times New Roman" w:cs="Times New Roman"/>
          <w:sz w:val="24"/>
          <w:szCs w:val="24"/>
        </w:rPr>
      </w:pPr>
      <w:r w:rsidRPr="001D7CFC">
        <w:rPr>
          <w:rFonts w:ascii="Times New Roman" w:hAnsi="Times New Roman" w:cs="Times New Roman"/>
          <w:sz w:val="24"/>
          <w:szCs w:val="24"/>
        </w:rPr>
        <w:tab/>
      </w:r>
      <w:r w:rsidRPr="001D7CFC">
        <w:rPr>
          <w:rFonts w:ascii="Times New Roman" w:hAnsi="Times New Roman" w:cs="Times New Roman"/>
          <w:sz w:val="24"/>
          <w:szCs w:val="24"/>
        </w:rPr>
        <w:tab/>
        <w:t>O</w:t>
      </w:r>
      <w:r w:rsidRPr="001D7CFC">
        <w:rPr>
          <w:rFonts w:ascii="Times New Roman" w:hAnsi="Times New Roman" w:cs="Times New Roman"/>
          <w:spacing w:val="-8"/>
          <w:sz w:val="24"/>
          <w:szCs w:val="24"/>
        </w:rPr>
        <w:t xml:space="preserve"> </w:t>
      </w:r>
      <w:r w:rsidRPr="001D7CFC">
        <w:rPr>
          <w:rFonts w:ascii="Times New Roman" w:hAnsi="Times New Roman" w:cs="Times New Roman"/>
          <w:sz w:val="24"/>
          <w:szCs w:val="24"/>
        </w:rPr>
        <w:t>edital</w:t>
      </w:r>
      <w:r w:rsidRPr="001D7CFC">
        <w:rPr>
          <w:rFonts w:ascii="Times New Roman" w:hAnsi="Times New Roman" w:cs="Times New Roman"/>
          <w:spacing w:val="-6"/>
          <w:sz w:val="24"/>
          <w:szCs w:val="24"/>
        </w:rPr>
        <w:t xml:space="preserve"> </w:t>
      </w:r>
      <w:r w:rsidRPr="001D7CFC">
        <w:rPr>
          <w:rFonts w:ascii="Times New Roman" w:hAnsi="Times New Roman" w:cs="Times New Roman"/>
          <w:sz w:val="24"/>
          <w:szCs w:val="24"/>
        </w:rPr>
        <w:t>está</w:t>
      </w:r>
      <w:r w:rsidRPr="001D7CFC">
        <w:rPr>
          <w:rFonts w:ascii="Times New Roman" w:hAnsi="Times New Roman" w:cs="Times New Roman"/>
          <w:spacing w:val="-4"/>
          <w:sz w:val="24"/>
          <w:szCs w:val="24"/>
        </w:rPr>
        <w:t xml:space="preserve"> </w:t>
      </w:r>
      <w:r w:rsidRPr="001D7CFC">
        <w:rPr>
          <w:rFonts w:ascii="Times New Roman" w:hAnsi="Times New Roman" w:cs="Times New Roman"/>
          <w:sz w:val="24"/>
          <w:szCs w:val="24"/>
        </w:rPr>
        <w:t>disponível</w:t>
      </w:r>
      <w:r w:rsidRPr="001D7CFC">
        <w:rPr>
          <w:rFonts w:ascii="Times New Roman" w:hAnsi="Times New Roman" w:cs="Times New Roman"/>
          <w:spacing w:val="-3"/>
          <w:sz w:val="24"/>
          <w:szCs w:val="24"/>
        </w:rPr>
        <w:t xml:space="preserve"> </w:t>
      </w:r>
      <w:r w:rsidRPr="001D7CFC">
        <w:rPr>
          <w:rFonts w:ascii="Times New Roman" w:hAnsi="Times New Roman" w:cs="Times New Roman"/>
          <w:sz w:val="24"/>
          <w:szCs w:val="24"/>
        </w:rPr>
        <w:t>na</w:t>
      </w:r>
      <w:r w:rsidRPr="001D7CFC">
        <w:rPr>
          <w:rFonts w:ascii="Times New Roman" w:hAnsi="Times New Roman" w:cs="Times New Roman"/>
          <w:spacing w:val="-6"/>
          <w:sz w:val="24"/>
          <w:szCs w:val="24"/>
        </w:rPr>
        <w:t xml:space="preserve"> </w:t>
      </w:r>
      <w:r w:rsidRPr="001D7CFC">
        <w:rPr>
          <w:rFonts w:ascii="Times New Roman" w:hAnsi="Times New Roman" w:cs="Times New Roman"/>
          <w:sz w:val="24"/>
          <w:szCs w:val="24"/>
        </w:rPr>
        <w:t>internet,</w:t>
      </w:r>
      <w:r w:rsidRPr="001D7CFC">
        <w:rPr>
          <w:rFonts w:ascii="Times New Roman" w:hAnsi="Times New Roman" w:cs="Times New Roman"/>
          <w:spacing w:val="-4"/>
          <w:sz w:val="24"/>
          <w:szCs w:val="24"/>
        </w:rPr>
        <w:t xml:space="preserve"> </w:t>
      </w:r>
      <w:r w:rsidRPr="001D7CFC">
        <w:rPr>
          <w:rFonts w:ascii="Times New Roman" w:hAnsi="Times New Roman" w:cs="Times New Roman"/>
          <w:sz w:val="24"/>
          <w:szCs w:val="24"/>
        </w:rPr>
        <w:t>nas</w:t>
      </w:r>
      <w:r w:rsidRPr="001D7CFC">
        <w:rPr>
          <w:rFonts w:ascii="Times New Roman" w:hAnsi="Times New Roman" w:cs="Times New Roman"/>
          <w:spacing w:val="-4"/>
          <w:sz w:val="24"/>
          <w:szCs w:val="24"/>
        </w:rPr>
        <w:t xml:space="preserve"> </w:t>
      </w:r>
      <w:r w:rsidRPr="001D7CFC">
        <w:rPr>
          <w:rFonts w:ascii="Times New Roman" w:hAnsi="Times New Roman" w:cs="Times New Roman"/>
          <w:sz w:val="24"/>
          <w:szCs w:val="24"/>
        </w:rPr>
        <w:t>páginas</w:t>
      </w:r>
      <w:r w:rsidRPr="001D7CFC">
        <w:rPr>
          <w:rFonts w:ascii="Times New Roman" w:hAnsi="Times New Roman" w:cs="Times New Roman"/>
          <w:spacing w:val="-5"/>
          <w:sz w:val="24"/>
          <w:szCs w:val="24"/>
        </w:rPr>
        <w:t xml:space="preserve"> </w:t>
      </w:r>
      <w:r w:rsidRPr="001D7CFC">
        <w:rPr>
          <w:rFonts w:ascii="Times New Roman" w:hAnsi="Times New Roman" w:cs="Times New Roman"/>
          <w:sz w:val="24"/>
          <w:szCs w:val="24"/>
        </w:rPr>
        <w:t>do</w:t>
      </w:r>
      <w:r w:rsidRPr="001D7CFC">
        <w:rPr>
          <w:rFonts w:ascii="Times New Roman" w:hAnsi="Times New Roman" w:cs="Times New Roman"/>
          <w:spacing w:val="-6"/>
          <w:sz w:val="24"/>
          <w:szCs w:val="24"/>
        </w:rPr>
        <w:t xml:space="preserve"> </w:t>
      </w:r>
      <w:r w:rsidRPr="001D7CFC">
        <w:rPr>
          <w:rFonts w:ascii="Times New Roman" w:hAnsi="Times New Roman" w:cs="Times New Roman"/>
          <w:sz w:val="24"/>
          <w:szCs w:val="24"/>
        </w:rPr>
        <w:t>Portal</w:t>
      </w:r>
      <w:r w:rsidRPr="001D7CFC">
        <w:rPr>
          <w:rFonts w:ascii="Times New Roman" w:hAnsi="Times New Roman" w:cs="Times New Roman"/>
          <w:spacing w:val="-6"/>
          <w:sz w:val="24"/>
          <w:szCs w:val="24"/>
        </w:rPr>
        <w:t xml:space="preserve"> </w:t>
      </w:r>
      <w:r w:rsidRPr="001D7CFC">
        <w:rPr>
          <w:rFonts w:ascii="Times New Roman" w:hAnsi="Times New Roman" w:cs="Times New Roman"/>
          <w:sz w:val="24"/>
          <w:szCs w:val="24"/>
        </w:rPr>
        <w:t>Nacional</w:t>
      </w:r>
      <w:r w:rsidRPr="001D7CFC">
        <w:rPr>
          <w:rFonts w:ascii="Times New Roman" w:hAnsi="Times New Roman" w:cs="Times New Roman"/>
          <w:spacing w:val="-6"/>
          <w:sz w:val="24"/>
          <w:szCs w:val="24"/>
        </w:rPr>
        <w:t xml:space="preserve"> </w:t>
      </w:r>
      <w:r w:rsidRPr="001D7CFC">
        <w:rPr>
          <w:rFonts w:ascii="Times New Roman" w:hAnsi="Times New Roman" w:cs="Times New Roman"/>
          <w:sz w:val="24"/>
          <w:szCs w:val="24"/>
        </w:rPr>
        <w:t>de</w:t>
      </w:r>
      <w:r w:rsidRPr="001D7CFC">
        <w:rPr>
          <w:rFonts w:ascii="Times New Roman" w:hAnsi="Times New Roman" w:cs="Times New Roman"/>
          <w:spacing w:val="-6"/>
          <w:sz w:val="24"/>
          <w:szCs w:val="24"/>
        </w:rPr>
        <w:t xml:space="preserve"> </w:t>
      </w:r>
      <w:r w:rsidRPr="001D7CFC">
        <w:rPr>
          <w:rFonts w:ascii="Times New Roman" w:hAnsi="Times New Roman" w:cs="Times New Roman"/>
          <w:sz w:val="24"/>
          <w:szCs w:val="24"/>
        </w:rPr>
        <w:t>Contratações</w:t>
      </w:r>
      <w:r w:rsidRPr="001D7CFC">
        <w:rPr>
          <w:rFonts w:ascii="Times New Roman" w:hAnsi="Times New Roman" w:cs="Times New Roman"/>
          <w:spacing w:val="-6"/>
          <w:sz w:val="24"/>
          <w:szCs w:val="24"/>
        </w:rPr>
        <w:t xml:space="preserve"> </w:t>
      </w:r>
      <w:r w:rsidRPr="001D7CFC">
        <w:rPr>
          <w:rFonts w:ascii="Times New Roman" w:hAnsi="Times New Roman" w:cs="Times New Roman"/>
          <w:spacing w:val="-2"/>
          <w:sz w:val="24"/>
          <w:szCs w:val="24"/>
        </w:rPr>
        <w:t xml:space="preserve">Públicas </w:t>
      </w:r>
    </w:p>
    <w:p w:rsidR="00AF52E2" w:rsidRPr="001D7CFC" w:rsidRDefault="002A1825" w:rsidP="0040609D">
      <w:pPr>
        <w:widowControl w:val="0"/>
        <w:spacing w:line="276" w:lineRule="auto"/>
        <w:jc w:val="both"/>
        <w:rPr>
          <w:rFonts w:eastAsia="Arial Unicode MS"/>
          <w:bCs/>
        </w:rPr>
      </w:pPr>
      <w:hyperlink r:id="rId9">
        <w:r w:rsidR="00AF52E2" w:rsidRPr="001D7CFC">
          <w:rPr>
            <w:color w:val="000080"/>
            <w:spacing w:val="-2"/>
            <w:u w:val="single" w:color="000080"/>
          </w:rPr>
          <w:t>https://pncp.gov.br/</w:t>
        </w:r>
      </w:hyperlink>
      <w:r w:rsidR="00AF52E2" w:rsidRPr="001D7CFC">
        <w:rPr>
          <w:spacing w:val="-2"/>
        </w:rPr>
        <w:t xml:space="preserve"> e </w:t>
      </w:r>
      <w:hyperlink r:id="rId10" w:history="1">
        <w:r w:rsidR="00AF52E2" w:rsidRPr="001D7CFC">
          <w:rPr>
            <w:rStyle w:val="Hyperlink"/>
          </w:rPr>
          <w:t>https://conderiratipr.equiplano.com.br:7443/transparencia/licitacoes</w:t>
        </w:r>
      </w:hyperlink>
    </w:p>
    <w:p w:rsidR="0060581B" w:rsidRPr="001D7CFC" w:rsidRDefault="0060581B" w:rsidP="0040609D">
      <w:pPr>
        <w:pStyle w:val="Textoembloco"/>
        <w:widowControl w:val="0"/>
        <w:spacing w:line="276" w:lineRule="auto"/>
        <w:ind w:left="0" w:right="0"/>
        <w:rPr>
          <w:rFonts w:ascii="Times New Roman" w:eastAsia="Arial Unicode MS" w:hAnsi="Times New Roman"/>
          <w:color w:val="auto"/>
        </w:rPr>
      </w:pPr>
    </w:p>
    <w:p w:rsidR="00086E79" w:rsidRPr="001D7CFC" w:rsidRDefault="00086E79" w:rsidP="0040609D">
      <w:pPr>
        <w:spacing w:line="276" w:lineRule="auto"/>
        <w:ind w:firstLine="709"/>
        <w:jc w:val="both"/>
      </w:pPr>
      <w:r w:rsidRPr="001D7CFC">
        <w:t xml:space="preserve">Eventuais prorrogações da data de abertura, alterações ou revogação do Edital serão publicadas no Site Oficial do Órgão, disponível em </w:t>
      </w:r>
      <w:hyperlink r:id="rId11" w:history="1">
        <w:r w:rsidR="00AF52E2" w:rsidRPr="001D7CFC">
          <w:rPr>
            <w:rStyle w:val="Hyperlink"/>
          </w:rPr>
          <w:t>https://conderiratipr.equiplano.com.br:7443/transparencia/licitacoes</w:t>
        </w:r>
      </w:hyperlink>
      <w:r w:rsidR="00AF52E2" w:rsidRPr="001D7CFC">
        <w:t xml:space="preserve"> </w:t>
      </w:r>
      <w:r w:rsidR="00AF52E2" w:rsidRPr="001D7CFC">
        <w:rPr>
          <w:spacing w:val="-2"/>
        </w:rPr>
        <w:t xml:space="preserve"> </w:t>
      </w:r>
      <w:r w:rsidRPr="001D7CFC">
        <w:t xml:space="preserve">no Sistema Eletrônico, </w:t>
      </w:r>
      <w:r w:rsidR="00AF52E2" w:rsidRPr="001D7CFC">
        <w:t>n</w:t>
      </w:r>
      <w:r w:rsidRPr="001D7CFC">
        <w:t xml:space="preserve">o site da Bolsa de Licitações e Leilão do Brasil – BLL, disponível em </w:t>
      </w:r>
      <w:hyperlink r:id="rId12">
        <w:r w:rsidRPr="001D7CFC">
          <w:rPr>
            <w:rStyle w:val="Hyperlink"/>
          </w:rPr>
          <w:t>www.bll.org.br</w:t>
        </w:r>
      </w:hyperlink>
      <w:r w:rsidRPr="001D7CFC">
        <w:t xml:space="preserve">, no site do Diário Oficial dos Municípios do Paraná – AMP, disponível em </w:t>
      </w:r>
      <w:hyperlink r:id="rId13">
        <w:r w:rsidRPr="001D7CFC">
          <w:rPr>
            <w:rStyle w:val="Hyperlink"/>
          </w:rPr>
          <w:t>www.diariomunicipal.com.br/amp</w:t>
        </w:r>
      </w:hyperlink>
      <w:r w:rsidRPr="001D7CFC">
        <w:t xml:space="preserve">, no Jornal Folha de Irati e no site do Mural de Licitações do Tribunal de Contas do Estado do Paraná – TCE/PR, disponível em </w:t>
      </w:r>
      <w:hyperlink r:id="rId14">
        <w:r w:rsidRPr="001D7CFC">
          <w:rPr>
            <w:rStyle w:val="Hyperlink"/>
          </w:rPr>
          <w:t>https://servicos.tce.pr.gov.br/TCEPR/Municipal/AML/ConsultarProcessoCompraWeb.aspx</w:t>
        </w:r>
      </w:hyperlink>
      <w:r w:rsidRPr="001D7CFC">
        <w:t>,</w:t>
      </w:r>
      <w:r w:rsidR="00AF52E2" w:rsidRPr="001D7CFC">
        <w:t xml:space="preserve"> </w:t>
      </w:r>
      <w:hyperlink r:id="rId15">
        <w:r w:rsidR="00AF52E2" w:rsidRPr="001D7CFC">
          <w:rPr>
            <w:color w:val="000080"/>
            <w:spacing w:val="-2"/>
            <w:u w:val="single" w:color="000080"/>
          </w:rPr>
          <w:t>https://pncp.gov.br/</w:t>
        </w:r>
      </w:hyperlink>
      <w:r w:rsidRPr="001D7CFC">
        <w:t xml:space="preserve"> sendo de inteira responsabilidade das empresas proponentes a consulta aos referidos meios.</w:t>
      </w:r>
    </w:p>
    <w:p w:rsidR="00086E79" w:rsidRPr="001D7CFC" w:rsidRDefault="00086E79" w:rsidP="0040609D">
      <w:pPr>
        <w:pStyle w:val="Corpodetexto"/>
        <w:spacing w:line="276" w:lineRule="auto"/>
        <w:ind w:firstLine="709"/>
        <w:rPr>
          <w:rStyle w:val="Hyperlink"/>
          <w:rFonts w:ascii="Times New Roman" w:hAnsi="Times New Roman"/>
          <w:b w:val="0"/>
          <w:bCs/>
          <w:szCs w:val="24"/>
        </w:rPr>
      </w:pPr>
      <w:r w:rsidRPr="001D7CFC">
        <w:rPr>
          <w:rFonts w:ascii="Times New Roman" w:hAnsi="Times New Roman"/>
          <w:b w:val="0"/>
          <w:bCs/>
          <w:szCs w:val="24"/>
        </w:rPr>
        <w:t xml:space="preserve">As consultas e informações complementares referentes à presente licitação deverão ser feitas ou solicitadas por meio eletrônico, através do e-mail: </w:t>
      </w:r>
      <w:hyperlink r:id="rId16" w:history="1">
        <w:r w:rsidRPr="001D7CFC">
          <w:rPr>
            <w:rStyle w:val="Hyperlink"/>
            <w:rFonts w:ascii="Times New Roman" w:hAnsi="Times New Roman"/>
            <w:b w:val="0"/>
            <w:bCs/>
            <w:szCs w:val="24"/>
          </w:rPr>
          <w:t>conderiratipr@gmail.com.</w:t>
        </w:r>
      </w:hyperlink>
      <w:r w:rsidRPr="001D7CFC">
        <w:rPr>
          <w:rStyle w:val="Hyperlink"/>
          <w:rFonts w:ascii="Times New Roman" w:hAnsi="Times New Roman"/>
          <w:b w:val="0"/>
          <w:bCs/>
          <w:szCs w:val="24"/>
        </w:rPr>
        <w:t xml:space="preserve"> </w:t>
      </w:r>
    </w:p>
    <w:p w:rsidR="00533EDB" w:rsidRPr="001D7CFC" w:rsidRDefault="00086E79" w:rsidP="0040609D">
      <w:pPr>
        <w:pStyle w:val="Corpodetexto"/>
        <w:spacing w:line="276" w:lineRule="auto"/>
        <w:ind w:firstLine="709"/>
        <w:rPr>
          <w:rFonts w:ascii="Times New Roman" w:hAnsi="Times New Roman"/>
          <w:b w:val="0"/>
          <w:bCs/>
          <w:szCs w:val="24"/>
        </w:rPr>
      </w:pPr>
      <w:r w:rsidRPr="001D7CFC">
        <w:rPr>
          <w:rFonts w:ascii="Times New Roman" w:hAnsi="Times New Roman"/>
          <w:b w:val="0"/>
          <w:bCs/>
          <w:szCs w:val="24"/>
        </w:rPr>
        <w:t>Nenhum tipo de informação será respondido via telefone ou redes sociais, os at</w:t>
      </w:r>
      <w:r w:rsidR="00533EDB" w:rsidRPr="001D7CFC">
        <w:rPr>
          <w:rFonts w:ascii="Times New Roman" w:hAnsi="Times New Roman"/>
          <w:b w:val="0"/>
          <w:bCs/>
          <w:szCs w:val="24"/>
        </w:rPr>
        <w:t>os serão preferencialmente digitais, de forma a permitir que sejam produzidos, comunicados, armazenados e validados por meio eletrônico;</w:t>
      </w:r>
    </w:p>
    <w:p w:rsidR="00B42550" w:rsidRPr="001D7CFC" w:rsidRDefault="00B42550" w:rsidP="0040609D">
      <w:pPr>
        <w:spacing w:line="276" w:lineRule="auto"/>
        <w:ind w:firstLine="709"/>
        <w:jc w:val="both"/>
        <w:rPr>
          <w:bCs/>
        </w:rPr>
      </w:pPr>
      <w:r w:rsidRPr="001D7CFC">
        <w:rPr>
          <w:bCs/>
        </w:rPr>
        <w:t>A sessão não será suspensa, anulada ou cancelada por danos ocasionados nos arquivos das licitantes, impossibilitando a abertura e leitura das fichas técnicas, sendo as mesmas consideradas desclassificadas do certame, conforme notificação registrada.</w:t>
      </w:r>
    </w:p>
    <w:p w:rsidR="00862807" w:rsidRPr="001D7CFC" w:rsidRDefault="00862807" w:rsidP="0040609D">
      <w:pPr>
        <w:pStyle w:val="Corpodetexto"/>
        <w:spacing w:line="276" w:lineRule="auto"/>
        <w:rPr>
          <w:rFonts w:ascii="Times New Roman" w:eastAsia="Arial Unicode MS" w:hAnsi="Times New Roman"/>
          <w:bCs/>
          <w:szCs w:val="24"/>
        </w:rPr>
      </w:pPr>
    </w:p>
    <w:p w:rsidR="00862807" w:rsidRPr="001D7CFC" w:rsidRDefault="00862807" w:rsidP="0040609D">
      <w:pPr>
        <w:pStyle w:val="Corpodetexto"/>
        <w:spacing w:line="276" w:lineRule="auto"/>
        <w:rPr>
          <w:rFonts w:ascii="Times New Roman" w:eastAsia="Arial Unicode MS" w:hAnsi="Times New Roman"/>
          <w:bCs/>
          <w:szCs w:val="24"/>
        </w:rPr>
      </w:pPr>
      <w:r w:rsidRPr="001D7CFC">
        <w:rPr>
          <w:rFonts w:ascii="Times New Roman" w:eastAsia="Arial Unicode MS" w:hAnsi="Times New Roman"/>
          <w:bCs/>
          <w:szCs w:val="24"/>
          <w:u w:val="single"/>
        </w:rPr>
        <w:t>Compõem este Edital os seguintes anexos</w:t>
      </w:r>
      <w:r w:rsidRPr="001D7CFC">
        <w:rPr>
          <w:rFonts w:ascii="Times New Roman" w:eastAsia="Arial Unicode MS" w:hAnsi="Times New Roman"/>
          <w:bCs/>
          <w:szCs w:val="24"/>
        </w:rPr>
        <w:t>:</w:t>
      </w:r>
    </w:p>
    <w:p w:rsidR="001F68FF" w:rsidRPr="001D7CFC" w:rsidRDefault="002A1825" w:rsidP="0040609D">
      <w:pPr>
        <w:widowControl w:val="0"/>
        <w:spacing w:line="276" w:lineRule="auto"/>
        <w:jc w:val="both"/>
        <w:rPr>
          <w:rFonts w:eastAsia="Arial Unicode MS"/>
          <w:bCs/>
        </w:rPr>
      </w:pPr>
      <w:hyperlink w:anchor="_ANEXO_01" w:history="1">
        <w:r w:rsidR="001F68FF" w:rsidRPr="001D7CFC">
          <w:rPr>
            <w:rFonts w:eastAsia="Arial Unicode MS"/>
            <w:bCs/>
            <w:u w:val="single"/>
          </w:rPr>
          <w:t xml:space="preserve">ANEXO </w:t>
        </w:r>
        <w:r w:rsidR="008C1595" w:rsidRPr="001D7CFC">
          <w:rPr>
            <w:rFonts w:eastAsia="Arial Unicode MS"/>
            <w:bCs/>
            <w:u w:val="single"/>
          </w:rPr>
          <w:t>I</w:t>
        </w:r>
        <w:r w:rsidR="001F68FF" w:rsidRPr="001D7CFC">
          <w:rPr>
            <w:rFonts w:eastAsia="Arial Unicode MS"/>
            <w:bCs/>
            <w:u w:val="single"/>
          </w:rPr>
          <w:t xml:space="preserve"> – Termo de Referencia</w:t>
        </w:r>
      </w:hyperlink>
      <w:r w:rsidR="001F68FF" w:rsidRPr="001D7CFC">
        <w:rPr>
          <w:rFonts w:eastAsia="Arial Unicode MS"/>
          <w:bCs/>
        </w:rPr>
        <w:t xml:space="preserve"> </w:t>
      </w:r>
    </w:p>
    <w:p w:rsidR="001F68FF" w:rsidRPr="001D7CFC" w:rsidRDefault="002A1825" w:rsidP="0040609D">
      <w:pPr>
        <w:widowControl w:val="0"/>
        <w:spacing w:line="276" w:lineRule="auto"/>
        <w:jc w:val="both"/>
        <w:rPr>
          <w:rFonts w:eastAsia="Arial Unicode MS"/>
          <w:bCs/>
        </w:rPr>
      </w:pPr>
      <w:hyperlink w:anchor="_ANEXO_02" w:history="1">
        <w:r w:rsidR="001F68FF" w:rsidRPr="001D7CFC">
          <w:rPr>
            <w:rFonts w:eastAsia="Arial Unicode MS"/>
            <w:bCs/>
            <w:u w:val="single"/>
          </w:rPr>
          <w:t xml:space="preserve">ANEXO </w:t>
        </w:r>
        <w:r w:rsidR="008C1595" w:rsidRPr="001D7CFC">
          <w:rPr>
            <w:rFonts w:eastAsia="Arial Unicode MS"/>
            <w:bCs/>
            <w:u w:val="single"/>
          </w:rPr>
          <w:t>II</w:t>
        </w:r>
        <w:r w:rsidR="001F68FF" w:rsidRPr="001D7CFC">
          <w:rPr>
            <w:rFonts w:eastAsia="Arial Unicode MS"/>
            <w:bCs/>
            <w:u w:val="single"/>
          </w:rPr>
          <w:t xml:space="preserve"> –</w:t>
        </w:r>
      </w:hyperlink>
      <w:r w:rsidR="001F68FF" w:rsidRPr="001D7CFC">
        <w:rPr>
          <w:rFonts w:eastAsia="Calibri"/>
        </w:rPr>
        <w:t xml:space="preserve"> </w:t>
      </w:r>
      <w:r w:rsidR="001F68FF" w:rsidRPr="001D7CFC">
        <w:rPr>
          <w:rFonts w:eastAsia="Arial Unicode MS"/>
          <w:bCs/>
        </w:rPr>
        <w:t xml:space="preserve">Modelo de carta proposta do objeto do Edital </w:t>
      </w:r>
    </w:p>
    <w:p w:rsidR="001F68FF" w:rsidRPr="001D7CFC" w:rsidRDefault="001F68FF" w:rsidP="0040609D">
      <w:pPr>
        <w:widowControl w:val="0"/>
        <w:spacing w:line="276" w:lineRule="auto"/>
        <w:jc w:val="both"/>
        <w:rPr>
          <w:rFonts w:eastAsia="Arial Unicode MS"/>
        </w:rPr>
      </w:pPr>
      <w:r w:rsidRPr="001D7CFC">
        <w:rPr>
          <w:rFonts w:eastAsia="Arial Unicode MS"/>
          <w:bCs/>
          <w:u w:val="single"/>
        </w:rPr>
        <w:t xml:space="preserve">ANEXO </w:t>
      </w:r>
      <w:r w:rsidR="008C1595" w:rsidRPr="001D7CFC">
        <w:rPr>
          <w:rFonts w:eastAsia="Arial Unicode MS"/>
          <w:bCs/>
          <w:u w:val="single"/>
        </w:rPr>
        <w:t>III</w:t>
      </w:r>
      <w:r w:rsidRPr="001D7CFC">
        <w:rPr>
          <w:rFonts w:eastAsia="Arial Unicode MS"/>
          <w:bCs/>
          <w:u w:val="single"/>
        </w:rPr>
        <w:t xml:space="preserve"> – </w:t>
      </w:r>
      <w:r w:rsidRPr="001D7CFC">
        <w:rPr>
          <w:rFonts w:eastAsia="Arial Unicode MS"/>
          <w:u w:val="single"/>
        </w:rPr>
        <w:t>Modelo de Declaração Unificada</w:t>
      </w:r>
    </w:p>
    <w:p w:rsidR="001F68FF" w:rsidRPr="001D7CFC" w:rsidRDefault="002A1825" w:rsidP="0040609D">
      <w:pPr>
        <w:widowControl w:val="0"/>
        <w:spacing w:line="276" w:lineRule="auto"/>
        <w:jc w:val="both"/>
        <w:rPr>
          <w:rFonts w:eastAsia="Arial Unicode MS"/>
          <w:bCs/>
        </w:rPr>
      </w:pPr>
      <w:hyperlink w:anchor="_ANEXO_09" w:history="1">
        <w:r w:rsidR="001F68FF" w:rsidRPr="001D7CFC">
          <w:rPr>
            <w:rFonts w:eastAsia="Arial Unicode MS"/>
            <w:bCs/>
            <w:u w:val="single"/>
          </w:rPr>
          <w:t xml:space="preserve">ANEXO </w:t>
        </w:r>
        <w:r w:rsidR="0052375D" w:rsidRPr="001D7CFC">
          <w:rPr>
            <w:rFonts w:eastAsia="Arial Unicode MS"/>
            <w:bCs/>
            <w:u w:val="single"/>
          </w:rPr>
          <w:t>I</w:t>
        </w:r>
        <w:r w:rsidR="008C1595" w:rsidRPr="001D7CFC">
          <w:rPr>
            <w:rFonts w:eastAsia="Arial Unicode MS"/>
            <w:bCs/>
            <w:u w:val="single"/>
          </w:rPr>
          <w:t>V</w:t>
        </w:r>
        <w:r w:rsidR="001F68FF" w:rsidRPr="001D7CFC">
          <w:rPr>
            <w:rFonts w:eastAsia="Arial Unicode MS"/>
            <w:bCs/>
            <w:u w:val="single"/>
          </w:rPr>
          <w:t xml:space="preserve"> – Termo de Adesão ao Sistema de Pregão</w:t>
        </w:r>
        <w:r w:rsidR="001F68FF" w:rsidRPr="001D7CFC">
          <w:rPr>
            <w:rFonts w:eastAsia="Arial Unicode MS"/>
            <w:u w:val="single"/>
          </w:rPr>
          <w:t xml:space="preserve"> – nomeação de representante.</w:t>
        </w:r>
      </w:hyperlink>
    </w:p>
    <w:p w:rsidR="001F68FF" w:rsidRPr="001D7CFC" w:rsidRDefault="002A1825" w:rsidP="0040609D">
      <w:pPr>
        <w:widowControl w:val="0"/>
        <w:spacing w:line="276" w:lineRule="auto"/>
        <w:jc w:val="both"/>
        <w:rPr>
          <w:rFonts w:eastAsia="Arial Unicode MS"/>
          <w:bCs/>
        </w:rPr>
      </w:pPr>
      <w:hyperlink w:anchor="_ANEXO_11" w:history="1">
        <w:r w:rsidR="001F68FF" w:rsidRPr="001D7CFC">
          <w:rPr>
            <w:rFonts w:eastAsia="Arial Unicode MS"/>
            <w:bCs/>
            <w:u w:val="single"/>
          </w:rPr>
          <w:t xml:space="preserve">ANEXO </w:t>
        </w:r>
        <w:r w:rsidR="008C1595" w:rsidRPr="001D7CFC">
          <w:rPr>
            <w:rFonts w:eastAsia="Arial Unicode MS"/>
            <w:bCs/>
            <w:u w:val="single"/>
          </w:rPr>
          <w:t>V</w:t>
        </w:r>
        <w:r w:rsidR="001F68FF" w:rsidRPr="001D7CFC">
          <w:rPr>
            <w:rFonts w:eastAsia="Arial Unicode MS"/>
            <w:bCs/>
            <w:u w:val="single"/>
          </w:rPr>
          <w:t xml:space="preserve"> - </w:t>
        </w:r>
        <w:r w:rsidR="001F68FF" w:rsidRPr="001D7CFC">
          <w:rPr>
            <w:rFonts w:eastAsia="Arial Unicode MS"/>
            <w:u w:val="single"/>
          </w:rPr>
          <w:t>Minuta da Ata de Registro de Preços</w:t>
        </w:r>
      </w:hyperlink>
    </w:p>
    <w:p w:rsidR="007E425D" w:rsidRPr="001D7CFC" w:rsidRDefault="007E425D" w:rsidP="0040609D">
      <w:pPr>
        <w:pStyle w:val="Corpodetexto"/>
        <w:spacing w:line="276" w:lineRule="auto"/>
        <w:rPr>
          <w:rFonts w:ascii="Times New Roman" w:eastAsia="Arial Unicode MS" w:hAnsi="Times New Roman"/>
          <w:bCs/>
          <w:szCs w:val="24"/>
        </w:rPr>
      </w:pPr>
    </w:p>
    <w:p w:rsidR="002C5C3B" w:rsidRPr="001D7CFC" w:rsidRDefault="00013E67" w:rsidP="0040609D">
      <w:pPr>
        <w:pStyle w:val="Ttulo2"/>
        <w:spacing w:line="276" w:lineRule="auto"/>
        <w:rPr>
          <w:rFonts w:ascii="Times New Roman" w:eastAsia="Arial Unicode MS" w:hAnsi="Times New Roman"/>
          <w:sz w:val="24"/>
          <w:szCs w:val="24"/>
        </w:rPr>
      </w:pPr>
      <w:r w:rsidRPr="001D7CFC">
        <w:rPr>
          <w:rFonts w:ascii="Times New Roman" w:eastAsia="Arial Unicode MS" w:hAnsi="Times New Roman"/>
          <w:sz w:val="24"/>
          <w:szCs w:val="24"/>
        </w:rPr>
        <w:t>1. DO OBJETO</w:t>
      </w:r>
    </w:p>
    <w:p w:rsidR="00013E67" w:rsidRPr="001D7CFC" w:rsidRDefault="000B21E2" w:rsidP="0040609D">
      <w:pPr>
        <w:widowControl w:val="0"/>
        <w:spacing w:line="276" w:lineRule="auto"/>
        <w:jc w:val="both"/>
        <w:rPr>
          <w:b/>
        </w:rPr>
      </w:pPr>
      <w:r w:rsidRPr="001D7CFC">
        <w:rPr>
          <w:rFonts w:eastAsia="Arial Unicode MS"/>
          <w:b/>
          <w:bCs/>
        </w:rPr>
        <w:t>1.1</w:t>
      </w:r>
      <w:r w:rsidRPr="001D7CFC">
        <w:rPr>
          <w:rFonts w:eastAsia="Arial Unicode MS"/>
        </w:rPr>
        <w:t>. Tem</w:t>
      </w:r>
      <w:r w:rsidR="00013E67" w:rsidRPr="001D7CFC">
        <w:rPr>
          <w:rFonts w:eastAsia="Arial Unicode MS"/>
        </w:rPr>
        <w:t xml:space="preserve"> por objeto o presente Edital de </w:t>
      </w:r>
      <w:r w:rsidR="009C6AD2" w:rsidRPr="001D7CFC">
        <w:rPr>
          <w:rFonts w:eastAsia="Arial Unicode MS"/>
        </w:rPr>
        <w:t>Pregão, na forma eletrônica</w:t>
      </w:r>
      <w:r w:rsidR="00013E67" w:rsidRPr="001D7CFC">
        <w:rPr>
          <w:rFonts w:eastAsia="Arial Unicode MS"/>
        </w:rPr>
        <w:t xml:space="preserve">, a </w:t>
      </w:r>
      <w:r w:rsidR="004D655A" w:rsidRPr="001D7CFC">
        <w:rPr>
          <w:b/>
          <w:color w:val="000000"/>
        </w:rPr>
        <w:t>Registro de Preços para eventual e futura aquisição de pneus novos e câmaras de ar destinados aos veículos e máquinas que compõem as frotas dos municípios consorciados e do CONDER/PR</w:t>
      </w:r>
      <w:r w:rsidR="001D06E0" w:rsidRPr="001D7CFC">
        <w:rPr>
          <w:b/>
        </w:rPr>
        <w:t xml:space="preserve">, conforme ANEXO </w:t>
      </w:r>
      <w:r w:rsidR="008C1595" w:rsidRPr="001D7CFC">
        <w:rPr>
          <w:b/>
        </w:rPr>
        <w:t>I</w:t>
      </w:r>
      <w:r w:rsidR="001D06E0" w:rsidRPr="001D7CFC">
        <w:rPr>
          <w:b/>
        </w:rPr>
        <w:t xml:space="preserve"> - Termo de Referência deste Edital.</w:t>
      </w:r>
    </w:p>
    <w:p w:rsidR="00032A42" w:rsidRPr="001D7CFC" w:rsidRDefault="00032A42" w:rsidP="0040609D">
      <w:pPr>
        <w:widowControl w:val="0"/>
        <w:spacing w:line="276" w:lineRule="auto"/>
        <w:jc w:val="both"/>
        <w:rPr>
          <w:rFonts w:eastAsia="Arial Unicode MS"/>
        </w:rPr>
      </w:pPr>
      <w:r w:rsidRPr="001D7CFC">
        <w:rPr>
          <w:rFonts w:eastAsia="Arial Unicode MS"/>
          <w:b/>
        </w:rPr>
        <w:t>1.2.</w:t>
      </w:r>
      <w:r w:rsidRPr="001D7CFC">
        <w:rPr>
          <w:rFonts w:eastAsia="Arial Unicode MS"/>
        </w:rPr>
        <w:t xml:space="preserve"> O presente registro de preços não importa em obrigação de adquirir as quantidades registradas, podendo o Município consorciado, se desejar e mostrar-se viável, realizar licitação específica para aquisição do objeto.</w:t>
      </w:r>
    </w:p>
    <w:p w:rsidR="00032A42" w:rsidRPr="001D7CFC" w:rsidRDefault="00032A42" w:rsidP="0040609D">
      <w:pPr>
        <w:widowControl w:val="0"/>
        <w:spacing w:line="276" w:lineRule="auto"/>
        <w:jc w:val="both"/>
        <w:rPr>
          <w:rFonts w:eastAsia="Arial Unicode MS"/>
        </w:rPr>
      </w:pPr>
      <w:r w:rsidRPr="001D7CFC">
        <w:rPr>
          <w:rFonts w:eastAsia="Arial Unicode MS"/>
          <w:b/>
        </w:rPr>
        <w:t>1.3.</w:t>
      </w:r>
      <w:r w:rsidRPr="001D7CFC">
        <w:rPr>
          <w:rFonts w:eastAsia="Arial Unicode MS"/>
        </w:rPr>
        <w:t xml:space="preserve"> As quantidades/prazo de entrega/execução dos bens/itens que vierem a ser realizados serão definidas na respectiva Nota de Empenho/Contrato (ou instrumento equivalente), que só será emitida dentro do prazo de validade do registro de preço correspondente que será de 12 (doze) meses contados da data de publicação da ata final, podendo ser prorrogada por mais 12 (doze) meses.</w:t>
      </w:r>
    </w:p>
    <w:p w:rsidR="00032A42" w:rsidRPr="001D7CFC" w:rsidRDefault="00032A42" w:rsidP="0040609D">
      <w:pPr>
        <w:widowControl w:val="0"/>
        <w:spacing w:line="276" w:lineRule="auto"/>
        <w:jc w:val="both"/>
        <w:rPr>
          <w:rFonts w:eastAsia="Arial Unicode MS"/>
        </w:rPr>
      </w:pPr>
      <w:r w:rsidRPr="001D7CFC">
        <w:rPr>
          <w:rFonts w:eastAsia="Arial Unicode MS"/>
          <w:b/>
        </w:rPr>
        <w:t>1.4.</w:t>
      </w:r>
      <w:r w:rsidRPr="001D7CFC">
        <w:rPr>
          <w:rFonts w:eastAsia="Arial Unicode MS"/>
        </w:rPr>
        <w:t xml:space="preserve"> A presente licitação compartilhada será realizada pelo CONDER na condição de Órgão Gerenciador, o qual ficará responsável pela condução do certame até o momento da assinatura da ata de registro de preços, findada esta etapa, os municípios consorciados ficarão responsáveis pela contratação, empenhos, liquidações e pagamentos, não restando qualquer obrigação ao consórcio pela quitação das mesmas.</w:t>
      </w:r>
    </w:p>
    <w:p w:rsidR="00032A42" w:rsidRPr="001D7CFC" w:rsidRDefault="00032A42" w:rsidP="0040609D">
      <w:pPr>
        <w:widowControl w:val="0"/>
        <w:spacing w:line="276" w:lineRule="auto"/>
        <w:jc w:val="both"/>
        <w:rPr>
          <w:rFonts w:eastAsia="Arial Unicode MS"/>
        </w:rPr>
      </w:pPr>
      <w:r w:rsidRPr="001D7CFC">
        <w:rPr>
          <w:rFonts w:eastAsia="Arial Unicode MS"/>
          <w:b/>
        </w:rPr>
        <w:t>1.5.</w:t>
      </w:r>
      <w:r w:rsidRPr="001D7CFC">
        <w:rPr>
          <w:rFonts w:eastAsia="Arial Unicode MS"/>
        </w:rPr>
        <w:t xml:space="preserve"> A entrega dos produtos deverá ser realizada no endereço indicado na Autorização de Fornecimento do município consorciado, conforme a relação e os endereços mencionados acima, devendo o fornecedor comunicar-se previamente com o fiscal do contrato para que este acompanhe a entrega.</w:t>
      </w:r>
    </w:p>
    <w:p w:rsidR="00013E67" w:rsidRPr="001D7CFC" w:rsidRDefault="00013E67" w:rsidP="0040609D">
      <w:pPr>
        <w:pStyle w:val="Corpodetexto"/>
        <w:spacing w:line="276" w:lineRule="auto"/>
        <w:rPr>
          <w:rFonts w:ascii="Times New Roman" w:eastAsia="Arial Unicode MS" w:hAnsi="Times New Roman"/>
          <w:bCs/>
          <w:szCs w:val="24"/>
        </w:rPr>
      </w:pPr>
    </w:p>
    <w:p w:rsidR="00862807" w:rsidRPr="001D7CFC" w:rsidRDefault="00013E67" w:rsidP="0040609D">
      <w:pPr>
        <w:pStyle w:val="Ttulo2"/>
        <w:spacing w:line="276" w:lineRule="auto"/>
        <w:rPr>
          <w:rFonts w:ascii="Times New Roman" w:eastAsia="Arial Unicode MS" w:hAnsi="Times New Roman"/>
          <w:sz w:val="24"/>
          <w:szCs w:val="24"/>
        </w:rPr>
      </w:pPr>
      <w:r w:rsidRPr="001D7CFC">
        <w:rPr>
          <w:rFonts w:ascii="Times New Roman" w:eastAsia="Arial Unicode MS" w:hAnsi="Times New Roman"/>
          <w:sz w:val="24"/>
          <w:szCs w:val="24"/>
        </w:rPr>
        <w:t>2</w:t>
      </w:r>
      <w:r w:rsidR="00862807" w:rsidRPr="001D7CFC">
        <w:rPr>
          <w:rFonts w:ascii="Times New Roman" w:eastAsia="Arial Unicode MS" w:hAnsi="Times New Roman"/>
          <w:sz w:val="24"/>
          <w:szCs w:val="24"/>
        </w:rPr>
        <w:t>.</w:t>
      </w:r>
      <w:r w:rsidR="00862807" w:rsidRPr="001D7CFC">
        <w:rPr>
          <w:rFonts w:ascii="Times New Roman" w:eastAsia="Arial Unicode MS" w:hAnsi="Times New Roman"/>
          <w:sz w:val="24"/>
          <w:szCs w:val="24"/>
        </w:rPr>
        <w:tab/>
        <w:t>DAS DISPOSIÇÕES PRELIMINARES</w:t>
      </w:r>
    </w:p>
    <w:p w:rsidR="005B65D3" w:rsidRPr="001D7CFC" w:rsidRDefault="00013E67" w:rsidP="0040609D">
      <w:pPr>
        <w:overflowPunct w:val="0"/>
        <w:autoSpaceDE w:val="0"/>
        <w:autoSpaceDN w:val="0"/>
        <w:adjustRightInd w:val="0"/>
        <w:spacing w:line="276" w:lineRule="auto"/>
        <w:jc w:val="both"/>
        <w:textAlignment w:val="baseline"/>
        <w:rPr>
          <w:color w:val="000000"/>
        </w:rPr>
      </w:pPr>
      <w:r w:rsidRPr="001D7CFC">
        <w:rPr>
          <w:rFonts w:eastAsia="Arial Unicode MS"/>
          <w:b/>
        </w:rPr>
        <w:t>2</w:t>
      </w:r>
      <w:r w:rsidR="00862807" w:rsidRPr="001D7CFC">
        <w:rPr>
          <w:rFonts w:eastAsia="Arial Unicode MS"/>
          <w:b/>
        </w:rPr>
        <w:t>.1</w:t>
      </w:r>
      <w:r w:rsidR="00862807" w:rsidRPr="001D7CFC">
        <w:rPr>
          <w:rFonts w:eastAsia="Arial Unicode MS"/>
        </w:rPr>
        <w:t xml:space="preserve"> </w:t>
      </w:r>
      <w:r w:rsidR="005B65D3" w:rsidRPr="001D7CFC">
        <w:rPr>
          <w:color w:val="000000"/>
        </w:rPr>
        <w:t xml:space="preserve">O Pregão, na forma Eletrônica será realizado em sessão pública, por meio da </w:t>
      </w:r>
      <w:r w:rsidR="005B65D3" w:rsidRPr="001D7CFC">
        <w:rPr>
          <w:b/>
          <w:color w:val="000000"/>
        </w:rPr>
        <w:t>INTERNET,</w:t>
      </w:r>
      <w:r w:rsidR="005B65D3" w:rsidRPr="001D7CFC">
        <w:rPr>
          <w:color w:val="000000"/>
        </w:rPr>
        <w:t xml:space="preserve"> mediante condições de segurança - criptografia e autenticação - em todas as suas fases através do </w:t>
      </w:r>
      <w:r w:rsidR="005B65D3" w:rsidRPr="001D7CFC">
        <w:rPr>
          <w:b/>
          <w:color w:val="000000"/>
        </w:rPr>
        <w:t xml:space="preserve">Sistema de Pregão, na Forma Eletrônica (licitações) da </w:t>
      </w:r>
      <w:r w:rsidR="005B65D3" w:rsidRPr="001D7CFC">
        <w:rPr>
          <w:b/>
          <w:color w:val="000000"/>
          <w:u w:val="single"/>
        </w:rPr>
        <w:t>Bolsa de Licitações e Leilões</w:t>
      </w:r>
      <w:r w:rsidR="005B65D3" w:rsidRPr="001D7CFC">
        <w:rPr>
          <w:color w:val="000000"/>
        </w:rPr>
        <w:t xml:space="preserve">. </w:t>
      </w:r>
    </w:p>
    <w:p w:rsidR="005B65D3" w:rsidRPr="001D7CFC" w:rsidRDefault="00013E67" w:rsidP="0040609D">
      <w:pPr>
        <w:overflowPunct w:val="0"/>
        <w:autoSpaceDE w:val="0"/>
        <w:autoSpaceDN w:val="0"/>
        <w:adjustRightInd w:val="0"/>
        <w:spacing w:line="276" w:lineRule="auto"/>
        <w:jc w:val="both"/>
        <w:textAlignment w:val="baseline"/>
        <w:rPr>
          <w:color w:val="000000"/>
        </w:rPr>
      </w:pPr>
      <w:r w:rsidRPr="001D7CFC">
        <w:rPr>
          <w:b/>
          <w:color w:val="000000"/>
        </w:rPr>
        <w:t>2</w:t>
      </w:r>
      <w:r w:rsidR="00AB5F84" w:rsidRPr="001D7CFC">
        <w:rPr>
          <w:b/>
          <w:color w:val="000000"/>
        </w:rPr>
        <w:t>.2</w:t>
      </w:r>
      <w:r w:rsidR="00AB5F84" w:rsidRPr="001D7CFC">
        <w:rPr>
          <w:color w:val="000000"/>
        </w:rPr>
        <w:t xml:space="preserve"> </w:t>
      </w:r>
      <w:r w:rsidR="005B65D3" w:rsidRPr="001D7CFC">
        <w:rPr>
          <w:color w:val="000000"/>
        </w:rPr>
        <w:t xml:space="preserve">Os trabalhos serão conduzidos </w:t>
      </w:r>
      <w:r w:rsidR="00B42550" w:rsidRPr="001D7CFC">
        <w:rPr>
          <w:color w:val="000000"/>
        </w:rPr>
        <w:t xml:space="preserve">pelo Agente de Contratação </w:t>
      </w:r>
      <w:r w:rsidR="005B65D3" w:rsidRPr="001D7CFC">
        <w:rPr>
          <w:color w:val="000000"/>
        </w:rPr>
        <w:t>d</w:t>
      </w:r>
      <w:r w:rsidR="00361F68" w:rsidRPr="001D7CFC">
        <w:rPr>
          <w:color w:val="000000"/>
        </w:rPr>
        <w:t>o órgão</w:t>
      </w:r>
      <w:r w:rsidR="005B65D3" w:rsidRPr="001D7CFC">
        <w:rPr>
          <w:color w:val="000000"/>
        </w:rPr>
        <w:t>, denominad</w:t>
      </w:r>
      <w:r w:rsidR="00361F68" w:rsidRPr="001D7CFC">
        <w:rPr>
          <w:color w:val="000000"/>
        </w:rPr>
        <w:t>o</w:t>
      </w:r>
      <w:r w:rsidR="00B6724A" w:rsidRPr="001D7CFC">
        <w:rPr>
          <w:color w:val="000000"/>
        </w:rPr>
        <w:t xml:space="preserve"> pregoeir</w:t>
      </w:r>
      <w:r w:rsidR="00361F68" w:rsidRPr="001D7CFC">
        <w:rPr>
          <w:color w:val="000000"/>
        </w:rPr>
        <w:t>o</w:t>
      </w:r>
      <w:r w:rsidR="005B65D3" w:rsidRPr="001D7CFC">
        <w:rPr>
          <w:color w:val="000000"/>
        </w:rPr>
        <w:t xml:space="preserve">, mediante a inserção e monitoramento de dados gerados ou transferidos para o aplicativo “Licitações” constante da página eletrônica da </w:t>
      </w:r>
      <w:r w:rsidR="005B65D3" w:rsidRPr="001D7CFC">
        <w:rPr>
          <w:b/>
          <w:color w:val="000000"/>
          <w:u w:val="single"/>
        </w:rPr>
        <w:t>Bolsa de Licitações e Leilões</w:t>
      </w:r>
      <w:r w:rsidR="005B65D3" w:rsidRPr="001D7CFC">
        <w:rPr>
          <w:color w:val="000000"/>
        </w:rPr>
        <w:t xml:space="preserve"> (</w:t>
      </w:r>
      <w:r w:rsidR="005B65D3" w:rsidRPr="001D7CFC">
        <w:t>www.bll.org.br</w:t>
      </w:r>
      <w:r w:rsidR="005B65D3" w:rsidRPr="001D7CFC">
        <w:rPr>
          <w:color w:val="000000"/>
        </w:rPr>
        <w:t>).</w:t>
      </w:r>
    </w:p>
    <w:p w:rsidR="00862807" w:rsidRPr="001D7CFC" w:rsidRDefault="00013E67" w:rsidP="0040609D">
      <w:pPr>
        <w:widowControl w:val="0"/>
        <w:spacing w:line="276" w:lineRule="auto"/>
        <w:jc w:val="both"/>
        <w:rPr>
          <w:rFonts w:eastAsia="Arial Unicode MS"/>
        </w:rPr>
      </w:pPr>
      <w:r w:rsidRPr="001D7CFC">
        <w:rPr>
          <w:rFonts w:eastAsia="Arial Unicode MS"/>
          <w:b/>
        </w:rPr>
        <w:t>2</w:t>
      </w:r>
      <w:r w:rsidR="00862807" w:rsidRPr="001D7CFC">
        <w:rPr>
          <w:rFonts w:eastAsia="Arial Unicode MS"/>
          <w:b/>
        </w:rPr>
        <w:t>.</w:t>
      </w:r>
      <w:r w:rsidR="005B65D3" w:rsidRPr="001D7CFC">
        <w:rPr>
          <w:rFonts w:eastAsia="Arial Unicode MS"/>
          <w:b/>
        </w:rPr>
        <w:t>3</w:t>
      </w:r>
      <w:r w:rsidR="00862807" w:rsidRPr="001D7CFC">
        <w:rPr>
          <w:rFonts w:eastAsia="Arial Unicode MS"/>
        </w:rPr>
        <w:t xml:space="preserve"> O presente Edital se submete integralmente ao disposto nos artigos 42, 43, 44, 45 e 46 da Lei </w:t>
      </w:r>
      <w:r w:rsidR="00862807" w:rsidRPr="001D7CFC">
        <w:rPr>
          <w:rFonts w:eastAsia="Arial Unicode MS"/>
        </w:rPr>
        <w:lastRenderedPageBreak/>
        <w:t xml:space="preserve">Complementar 123 de 14 de dezembro de 2006, atendendo o direito de prioridade para a Microempresa e Empresa de Pequeno Porte para efeito do desempate quando verificado ao final da disputa de preços. </w:t>
      </w:r>
    </w:p>
    <w:p w:rsidR="00862807" w:rsidRPr="001D7CFC" w:rsidRDefault="00862807" w:rsidP="0040609D">
      <w:pPr>
        <w:pStyle w:val="Textopadro"/>
        <w:tabs>
          <w:tab w:val="left" w:pos="709"/>
        </w:tabs>
        <w:spacing w:line="276" w:lineRule="auto"/>
        <w:jc w:val="both"/>
        <w:rPr>
          <w:rFonts w:eastAsia="Arial Unicode MS"/>
          <w:szCs w:val="24"/>
          <w:lang w:val="pt-BR"/>
        </w:rPr>
      </w:pPr>
    </w:p>
    <w:p w:rsidR="00862807" w:rsidRPr="001D7CFC" w:rsidRDefault="00013E67" w:rsidP="0040609D">
      <w:pPr>
        <w:pStyle w:val="Ttulo2"/>
        <w:spacing w:line="276" w:lineRule="auto"/>
        <w:rPr>
          <w:rFonts w:ascii="Times New Roman" w:eastAsia="Arial Unicode MS" w:hAnsi="Times New Roman"/>
          <w:sz w:val="24"/>
          <w:szCs w:val="24"/>
        </w:rPr>
      </w:pPr>
      <w:r w:rsidRPr="001D7CFC">
        <w:rPr>
          <w:rFonts w:ascii="Times New Roman" w:eastAsia="Arial Unicode MS" w:hAnsi="Times New Roman"/>
          <w:sz w:val="24"/>
          <w:szCs w:val="24"/>
        </w:rPr>
        <w:t>3</w:t>
      </w:r>
      <w:r w:rsidR="00862807" w:rsidRPr="001D7CFC">
        <w:rPr>
          <w:rFonts w:ascii="Times New Roman" w:eastAsia="Arial Unicode MS" w:hAnsi="Times New Roman"/>
          <w:sz w:val="24"/>
          <w:szCs w:val="24"/>
        </w:rPr>
        <w:t>.</w:t>
      </w:r>
      <w:r w:rsidR="007B7E67" w:rsidRPr="001D7CFC">
        <w:rPr>
          <w:rFonts w:ascii="Times New Roman" w:eastAsia="Arial Unicode MS" w:hAnsi="Times New Roman"/>
          <w:sz w:val="24"/>
          <w:szCs w:val="24"/>
        </w:rPr>
        <w:t xml:space="preserve"> </w:t>
      </w:r>
      <w:r w:rsidR="005C4160" w:rsidRPr="001D7CFC">
        <w:rPr>
          <w:rFonts w:ascii="Times New Roman" w:eastAsia="Arial Unicode MS" w:hAnsi="Times New Roman"/>
          <w:sz w:val="24"/>
          <w:szCs w:val="24"/>
        </w:rPr>
        <w:t>DOS PEDIDOS DE ESCLARECIMENTOS E IMPUGNAÇÕES</w:t>
      </w:r>
    </w:p>
    <w:p w:rsidR="00862807" w:rsidRPr="001D7CFC" w:rsidRDefault="000B21E2" w:rsidP="0040609D">
      <w:pPr>
        <w:pStyle w:val="Textopadro"/>
        <w:spacing w:line="276" w:lineRule="auto"/>
        <w:jc w:val="both"/>
        <w:rPr>
          <w:rFonts w:eastAsia="Arial Unicode MS"/>
          <w:b/>
          <w:szCs w:val="24"/>
          <w:lang w:val="pt-BR"/>
        </w:rPr>
      </w:pPr>
      <w:r w:rsidRPr="001D7CFC">
        <w:rPr>
          <w:rFonts w:eastAsia="Arial Unicode MS"/>
          <w:b/>
          <w:szCs w:val="24"/>
          <w:lang w:val="pt-BR"/>
        </w:rPr>
        <w:t>3.1</w:t>
      </w:r>
      <w:r w:rsidRPr="001D7CFC">
        <w:rPr>
          <w:rFonts w:eastAsia="Arial Unicode MS"/>
          <w:szCs w:val="24"/>
          <w:lang w:val="pt-BR"/>
        </w:rPr>
        <w:t>. Possíveis</w:t>
      </w:r>
      <w:r w:rsidR="005C4160" w:rsidRPr="001D7CFC">
        <w:rPr>
          <w:rFonts w:eastAsia="Arial Unicode MS"/>
          <w:szCs w:val="24"/>
          <w:lang w:val="pt-BR"/>
        </w:rPr>
        <w:t xml:space="preserve"> pedidos de esclarecimentos e impugnações deverão ser anexados no Sistema Eletrônico, deverá estar em papel timbrado com o nome da empresa, CNPJ, endereço completo, telefone, e-mail e assinatura digital do titular ou representante legal da empresa, para que possa ser anexada no processo, </w:t>
      </w:r>
      <w:r w:rsidR="005C4160" w:rsidRPr="001D7CFC">
        <w:rPr>
          <w:rFonts w:eastAsia="Arial Unicode MS"/>
          <w:b/>
          <w:szCs w:val="24"/>
          <w:lang w:val="pt-BR"/>
        </w:rPr>
        <w:t>ATÉ 03 (TRÊS) DIAS ÚTEIS ANTES DA DATA FIXADA PARA ABERTURA DA SESSÃO PÚBLICA.</w:t>
      </w:r>
    </w:p>
    <w:p w:rsidR="005C4160" w:rsidRPr="001D7CFC" w:rsidRDefault="005C4160" w:rsidP="0040609D">
      <w:pPr>
        <w:pStyle w:val="Textopadro"/>
        <w:spacing w:line="276" w:lineRule="auto"/>
        <w:jc w:val="both"/>
        <w:rPr>
          <w:rFonts w:eastAsia="Arial Unicode MS"/>
          <w:szCs w:val="24"/>
          <w:lang w:val="pt-BR"/>
        </w:rPr>
      </w:pPr>
      <w:r w:rsidRPr="001D7CFC">
        <w:rPr>
          <w:rFonts w:eastAsia="Arial Unicode MS"/>
          <w:b/>
          <w:szCs w:val="24"/>
          <w:lang w:val="pt-BR"/>
        </w:rPr>
        <w:t xml:space="preserve">3.2 </w:t>
      </w:r>
      <w:r w:rsidRPr="001D7CFC">
        <w:rPr>
          <w:rFonts w:eastAsia="Arial Unicode MS"/>
          <w:szCs w:val="24"/>
          <w:lang w:val="pt-BR"/>
        </w:rPr>
        <w:t>A decisão sobre o pedido de esclarecimentos, bem como, de impugnações será proferida pel</w:t>
      </w:r>
      <w:r w:rsidR="004748C8" w:rsidRPr="001D7CFC">
        <w:rPr>
          <w:rFonts w:eastAsia="Arial Unicode MS"/>
          <w:szCs w:val="24"/>
          <w:lang w:val="pt-BR"/>
        </w:rPr>
        <w:t>o Pregoeiro</w:t>
      </w:r>
      <w:r w:rsidR="00D529E3" w:rsidRPr="001D7CFC">
        <w:rPr>
          <w:rFonts w:eastAsia="Arial Unicode MS"/>
          <w:szCs w:val="24"/>
          <w:lang w:val="pt-BR"/>
        </w:rPr>
        <w:t xml:space="preserve"> ju</w:t>
      </w:r>
      <w:r w:rsidRPr="001D7CFC">
        <w:rPr>
          <w:rFonts w:eastAsia="Arial Unicode MS"/>
          <w:szCs w:val="24"/>
          <w:lang w:val="pt-BR"/>
        </w:rPr>
        <w:t xml:space="preserve">ntamente com a Equipe de Apoio, os quais analisarão e responderão até o final do expediente do dia útil anterior </w:t>
      </w:r>
      <w:proofErr w:type="spellStart"/>
      <w:r w:rsidRPr="001D7CFC">
        <w:rPr>
          <w:rFonts w:eastAsia="Arial Unicode MS"/>
          <w:szCs w:val="24"/>
          <w:lang w:val="pt-BR"/>
        </w:rPr>
        <w:t>a</w:t>
      </w:r>
      <w:proofErr w:type="spellEnd"/>
      <w:r w:rsidRPr="001D7CFC">
        <w:rPr>
          <w:rFonts w:eastAsia="Arial Unicode MS"/>
          <w:szCs w:val="24"/>
          <w:lang w:val="pt-BR"/>
        </w:rPr>
        <w:t xml:space="preserve"> data fixada para abertura da sessão pública de licitação, no Sistema Eletrônico.</w:t>
      </w:r>
    </w:p>
    <w:p w:rsidR="005C4160" w:rsidRPr="001D7CFC" w:rsidRDefault="005C4160" w:rsidP="0040609D">
      <w:pPr>
        <w:pStyle w:val="Textopadro"/>
        <w:spacing w:line="276" w:lineRule="auto"/>
        <w:jc w:val="both"/>
        <w:rPr>
          <w:rFonts w:eastAsia="Arial Unicode MS"/>
          <w:szCs w:val="24"/>
          <w:lang w:val="pt-BR"/>
        </w:rPr>
      </w:pPr>
      <w:r w:rsidRPr="001D7CFC">
        <w:rPr>
          <w:rFonts w:eastAsia="Arial Unicode MS"/>
          <w:b/>
          <w:szCs w:val="24"/>
          <w:lang w:val="pt-BR"/>
        </w:rPr>
        <w:t>3.3</w:t>
      </w:r>
      <w:r w:rsidR="000B21E2" w:rsidRPr="001D7CFC">
        <w:rPr>
          <w:rFonts w:eastAsia="Arial Unicode MS"/>
          <w:b/>
          <w:szCs w:val="24"/>
          <w:lang w:val="pt-BR"/>
        </w:rPr>
        <w:t>.</w:t>
      </w:r>
      <w:r w:rsidRPr="001D7CFC">
        <w:rPr>
          <w:rFonts w:eastAsia="Arial Unicode MS"/>
          <w:b/>
          <w:szCs w:val="24"/>
          <w:lang w:val="pt-BR"/>
        </w:rPr>
        <w:t xml:space="preserve"> </w:t>
      </w:r>
      <w:r w:rsidRPr="001D7CFC">
        <w:rPr>
          <w:rFonts w:eastAsia="Arial Unicode MS"/>
          <w:szCs w:val="24"/>
          <w:lang w:val="pt-BR"/>
        </w:rPr>
        <w:t>As impugnações e pedidos de esclarecimentos não suspendem os prazos previstos no certame.</w:t>
      </w:r>
    </w:p>
    <w:p w:rsidR="005C4160" w:rsidRPr="001D7CFC" w:rsidRDefault="005C4160" w:rsidP="0040609D">
      <w:pPr>
        <w:pStyle w:val="Textopadro"/>
        <w:spacing w:line="276" w:lineRule="auto"/>
        <w:jc w:val="both"/>
        <w:rPr>
          <w:rFonts w:eastAsia="Arial Unicode MS"/>
          <w:szCs w:val="24"/>
          <w:lang w:val="pt-BR"/>
        </w:rPr>
      </w:pPr>
      <w:r w:rsidRPr="001D7CFC">
        <w:rPr>
          <w:rFonts w:eastAsia="Arial Unicode MS"/>
          <w:b/>
          <w:szCs w:val="24"/>
          <w:lang w:val="pt-BR"/>
        </w:rPr>
        <w:t>3.3.1</w:t>
      </w:r>
      <w:r w:rsidRPr="001D7CFC">
        <w:rPr>
          <w:rFonts w:eastAsia="Arial Unicode MS"/>
          <w:szCs w:val="24"/>
          <w:lang w:val="pt-BR"/>
        </w:rPr>
        <w:tab/>
        <w:t>A concessão de efeito suspensivo à impugnação é medida excepcional e deverá ser motivada pel</w:t>
      </w:r>
      <w:r w:rsidR="003E1D5F" w:rsidRPr="001D7CFC">
        <w:rPr>
          <w:rFonts w:eastAsia="Arial Unicode MS"/>
          <w:szCs w:val="24"/>
          <w:lang w:val="pt-BR"/>
        </w:rPr>
        <w:t>o</w:t>
      </w:r>
      <w:r w:rsidRPr="001D7CFC">
        <w:rPr>
          <w:rFonts w:eastAsia="Arial Unicode MS"/>
          <w:szCs w:val="24"/>
          <w:lang w:val="pt-BR"/>
        </w:rPr>
        <w:t xml:space="preserve"> Pregoeir</w:t>
      </w:r>
      <w:r w:rsidR="003E1D5F" w:rsidRPr="001D7CFC">
        <w:rPr>
          <w:rFonts w:eastAsia="Arial Unicode MS"/>
          <w:szCs w:val="24"/>
          <w:lang w:val="pt-BR"/>
        </w:rPr>
        <w:t>o</w:t>
      </w:r>
      <w:r w:rsidRPr="001D7CFC">
        <w:rPr>
          <w:rFonts w:eastAsia="Arial Unicode MS"/>
          <w:szCs w:val="24"/>
          <w:lang w:val="pt-BR"/>
        </w:rPr>
        <w:t>, nos autos do processo de licitação.</w:t>
      </w:r>
    </w:p>
    <w:p w:rsidR="005C4160" w:rsidRPr="001D7CFC" w:rsidRDefault="005C4160" w:rsidP="0040609D">
      <w:pPr>
        <w:pStyle w:val="Textopadro"/>
        <w:spacing w:line="276" w:lineRule="auto"/>
        <w:jc w:val="both"/>
        <w:rPr>
          <w:rFonts w:eastAsia="Arial Unicode MS"/>
          <w:szCs w:val="24"/>
          <w:lang w:val="pt-BR"/>
        </w:rPr>
      </w:pPr>
      <w:r w:rsidRPr="001D7CFC">
        <w:rPr>
          <w:rFonts w:eastAsia="Arial Unicode MS"/>
          <w:b/>
          <w:szCs w:val="24"/>
          <w:lang w:val="pt-BR"/>
        </w:rPr>
        <w:t xml:space="preserve">3.4 </w:t>
      </w:r>
      <w:r w:rsidRPr="001D7CFC">
        <w:rPr>
          <w:rFonts w:eastAsia="Arial Unicode MS"/>
          <w:szCs w:val="24"/>
          <w:lang w:val="pt-BR"/>
        </w:rPr>
        <w:t>Acolhida a impugnação contra o Edital, será designada nova data para a realização do certame, exceto quando, inquestionavelmente, a alteração não afetar a formulação das propostas.</w:t>
      </w:r>
    </w:p>
    <w:p w:rsidR="005C4160" w:rsidRPr="001D7CFC" w:rsidRDefault="005C4160" w:rsidP="0040609D">
      <w:pPr>
        <w:pStyle w:val="Textopadro"/>
        <w:spacing w:line="276" w:lineRule="auto"/>
        <w:jc w:val="both"/>
        <w:rPr>
          <w:rFonts w:eastAsia="Arial Unicode MS"/>
          <w:szCs w:val="24"/>
          <w:lang w:val="pt-BR"/>
        </w:rPr>
      </w:pPr>
      <w:r w:rsidRPr="001D7CFC">
        <w:rPr>
          <w:rFonts w:eastAsia="Arial Unicode MS"/>
          <w:b/>
          <w:szCs w:val="24"/>
          <w:lang w:val="pt-BR"/>
        </w:rPr>
        <w:t xml:space="preserve">3.5 </w:t>
      </w:r>
      <w:r w:rsidRPr="001D7CFC">
        <w:rPr>
          <w:rFonts w:eastAsia="Arial Unicode MS"/>
          <w:szCs w:val="24"/>
          <w:lang w:val="pt-BR"/>
        </w:rPr>
        <w:t>Decairá do direito de impugnar os termos do Edital, por falhas ou irregularidades, o licitante que não o fizer até o 3º (terceiro) dia útil que anteceder à data de realização da sessão pública do pregão, hipótese em que tal comunicação não terá efeito de recurso.</w:t>
      </w:r>
    </w:p>
    <w:p w:rsidR="005C4160" w:rsidRPr="001D7CFC" w:rsidRDefault="005C4160" w:rsidP="0040609D">
      <w:pPr>
        <w:pStyle w:val="Textopadro"/>
        <w:spacing w:line="276" w:lineRule="auto"/>
        <w:jc w:val="both"/>
        <w:rPr>
          <w:rFonts w:eastAsia="Arial Unicode MS"/>
          <w:szCs w:val="24"/>
          <w:lang w:val="pt-BR"/>
        </w:rPr>
      </w:pPr>
      <w:r w:rsidRPr="001D7CFC">
        <w:rPr>
          <w:rFonts w:eastAsia="Arial Unicode MS"/>
          <w:b/>
          <w:szCs w:val="24"/>
          <w:lang w:val="pt-BR"/>
        </w:rPr>
        <w:t xml:space="preserve">3.6 </w:t>
      </w:r>
      <w:r w:rsidRPr="001D7CFC">
        <w:rPr>
          <w:rFonts w:eastAsia="Arial Unicode MS"/>
          <w:szCs w:val="24"/>
          <w:lang w:val="pt-BR"/>
        </w:rPr>
        <w:t>A entrega da proposta, sem que tenha sido tempestivamente impugnado o Edital, implicará na plena aceitação, por parte dos interessados, das condições nele estabelecidas.</w:t>
      </w:r>
    </w:p>
    <w:p w:rsidR="005C4160" w:rsidRPr="001D7CFC" w:rsidRDefault="005C4160" w:rsidP="0040609D">
      <w:pPr>
        <w:pStyle w:val="Textopadro"/>
        <w:spacing w:line="276" w:lineRule="auto"/>
        <w:jc w:val="both"/>
        <w:rPr>
          <w:rFonts w:eastAsia="Arial Unicode MS"/>
          <w:szCs w:val="24"/>
          <w:lang w:val="pt-BR"/>
        </w:rPr>
      </w:pPr>
      <w:r w:rsidRPr="001D7CFC">
        <w:rPr>
          <w:rFonts w:eastAsia="Arial Unicode MS"/>
          <w:b/>
          <w:szCs w:val="24"/>
          <w:lang w:val="pt-BR"/>
        </w:rPr>
        <w:t xml:space="preserve">3.7 </w:t>
      </w:r>
      <w:r w:rsidRPr="001D7CFC">
        <w:rPr>
          <w:rFonts w:eastAsia="Arial Unicode MS"/>
          <w:szCs w:val="24"/>
          <w:lang w:val="pt-BR"/>
        </w:rPr>
        <w:t>A impugnação feita tempestivamente pelo licitante não o impedirá de participar do processo licitatório.</w:t>
      </w:r>
    </w:p>
    <w:p w:rsidR="005C4160" w:rsidRPr="001D7CFC" w:rsidRDefault="005C4160" w:rsidP="0040609D">
      <w:pPr>
        <w:pStyle w:val="Textopadro"/>
        <w:spacing w:line="276" w:lineRule="auto"/>
        <w:jc w:val="both"/>
        <w:rPr>
          <w:rFonts w:eastAsia="Arial Unicode MS"/>
          <w:szCs w:val="24"/>
          <w:lang w:val="pt-BR"/>
        </w:rPr>
      </w:pPr>
      <w:r w:rsidRPr="001D7CFC">
        <w:rPr>
          <w:rFonts w:eastAsia="Arial Unicode MS"/>
          <w:b/>
          <w:szCs w:val="24"/>
          <w:lang w:val="pt-BR"/>
        </w:rPr>
        <w:t xml:space="preserve">3.8 </w:t>
      </w:r>
      <w:r w:rsidRPr="001D7CFC">
        <w:rPr>
          <w:rFonts w:eastAsia="Arial Unicode MS"/>
          <w:szCs w:val="24"/>
          <w:lang w:val="pt-BR"/>
        </w:rPr>
        <w:t>A impugnação feita intempestivamente pelo licitante não o impedirá de participar do processo licitatório e será apenas juntada ao processo para arquivamento, sem julgamento do mérito.</w:t>
      </w:r>
    </w:p>
    <w:p w:rsidR="00E00393" w:rsidRPr="001D7CFC" w:rsidRDefault="00E00393" w:rsidP="0040609D">
      <w:pPr>
        <w:pStyle w:val="Textopadro"/>
        <w:spacing w:line="276" w:lineRule="auto"/>
        <w:jc w:val="both"/>
        <w:rPr>
          <w:rFonts w:eastAsia="Arial Unicode MS"/>
          <w:szCs w:val="24"/>
          <w:lang w:val="pt-BR"/>
        </w:rPr>
      </w:pPr>
    </w:p>
    <w:p w:rsidR="00862807" w:rsidRPr="001D7CFC" w:rsidRDefault="00013E67" w:rsidP="0040609D">
      <w:pPr>
        <w:pStyle w:val="Ttulo2"/>
        <w:spacing w:line="276" w:lineRule="auto"/>
        <w:rPr>
          <w:rFonts w:ascii="Times New Roman" w:eastAsia="Arial Unicode MS" w:hAnsi="Times New Roman"/>
          <w:sz w:val="24"/>
          <w:szCs w:val="24"/>
        </w:rPr>
      </w:pPr>
      <w:r w:rsidRPr="001D7CFC">
        <w:rPr>
          <w:rFonts w:ascii="Times New Roman" w:eastAsia="Arial Unicode MS" w:hAnsi="Times New Roman"/>
          <w:sz w:val="24"/>
          <w:szCs w:val="24"/>
        </w:rPr>
        <w:t>4.</w:t>
      </w:r>
      <w:r w:rsidR="00053E79" w:rsidRPr="001D7CFC">
        <w:rPr>
          <w:rFonts w:ascii="Times New Roman" w:eastAsia="Arial Unicode MS" w:hAnsi="Times New Roman"/>
          <w:sz w:val="24"/>
          <w:szCs w:val="24"/>
        </w:rPr>
        <w:t xml:space="preserve"> </w:t>
      </w:r>
      <w:r w:rsidR="00862807" w:rsidRPr="001D7CFC">
        <w:rPr>
          <w:rFonts w:ascii="Times New Roman" w:eastAsia="Arial Unicode MS" w:hAnsi="Times New Roman"/>
          <w:sz w:val="24"/>
          <w:szCs w:val="24"/>
        </w:rPr>
        <w:t>DAS CONDIÇÕES PARA PARTICIPAÇÃO</w:t>
      </w:r>
    </w:p>
    <w:p w:rsidR="005B65D3" w:rsidRPr="001D7CFC" w:rsidRDefault="000B21E2" w:rsidP="0040609D">
      <w:pPr>
        <w:overflowPunct w:val="0"/>
        <w:autoSpaceDE w:val="0"/>
        <w:autoSpaceDN w:val="0"/>
        <w:adjustRightInd w:val="0"/>
        <w:spacing w:line="276" w:lineRule="auto"/>
        <w:jc w:val="both"/>
        <w:textAlignment w:val="baseline"/>
        <w:rPr>
          <w:color w:val="000000"/>
        </w:rPr>
      </w:pPr>
      <w:r w:rsidRPr="001D7CFC">
        <w:rPr>
          <w:b/>
          <w:color w:val="000000"/>
        </w:rPr>
        <w:t>4.1</w:t>
      </w:r>
      <w:r w:rsidRPr="001D7CFC">
        <w:rPr>
          <w:color w:val="000000"/>
        </w:rPr>
        <w:t>. Poderão</w:t>
      </w:r>
      <w:r w:rsidR="005B65D3" w:rsidRPr="001D7CFC">
        <w:rPr>
          <w:color w:val="000000"/>
        </w:rPr>
        <w:t xml:space="preserve"> participar desta Licitação todas e quaisquer empresas ou sociedades, regularmente estabelecidas no Pa</w:t>
      </w:r>
      <w:r w:rsidR="005C4160" w:rsidRPr="001D7CFC">
        <w:rPr>
          <w:color w:val="000000"/>
        </w:rPr>
        <w:t>í</w:t>
      </w:r>
      <w:r w:rsidR="005B65D3" w:rsidRPr="001D7CFC">
        <w:rPr>
          <w:color w:val="000000"/>
        </w:rPr>
        <w:t>s, que sejam especializadas e credenciadas no objeto desta licitação e que satisfaçam todas as exigências, especificações e normas contidas neste Edital e seus Anexos.</w:t>
      </w:r>
    </w:p>
    <w:p w:rsidR="005B65D3" w:rsidRPr="001D7CFC" w:rsidRDefault="00013E67" w:rsidP="0040609D">
      <w:pPr>
        <w:pStyle w:val="Nivel2"/>
        <w:widowControl w:val="0"/>
        <w:numPr>
          <w:ilvl w:val="0"/>
          <w:numId w:val="0"/>
        </w:numPr>
        <w:spacing w:before="0" w:after="0"/>
        <w:contextualSpacing/>
        <w:rPr>
          <w:rFonts w:ascii="Times New Roman" w:hAnsi="Times New Roman" w:cs="Times New Roman"/>
          <w:sz w:val="24"/>
          <w:szCs w:val="24"/>
        </w:rPr>
      </w:pPr>
      <w:r w:rsidRPr="001D7CFC">
        <w:rPr>
          <w:rFonts w:ascii="Times New Roman" w:hAnsi="Times New Roman" w:cs="Times New Roman"/>
          <w:b/>
          <w:sz w:val="24"/>
          <w:szCs w:val="24"/>
        </w:rPr>
        <w:t>4</w:t>
      </w:r>
      <w:r w:rsidR="005B65D3" w:rsidRPr="001D7CFC">
        <w:rPr>
          <w:rFonts w:ascii="Times New Roman" w:hAnsi="Times New Roman" w:cs="Times New Roman"/>
          <w:b/>
          <w:sz w:val="24"/>
          <w:szCs w:val="24"/>
        </w:rPr>
        <w:t>.2</w:t>
      </w:r>
      <w:r w:rsidR="000B21E2" w:rsidRPr="001D7CFC">
        <w:rPr>
          <w:rFonts w:ascii="Times New Roman" w:hAnsi="Times New Roman" w:cs="Times New Roman"/>
          <w:b/>
          <w:sz w:val="24"/>
          <w:szCs w:val="24"/>
        </w:rPr>
        <w:t>.</w:t>
      </w:r>
      <w:r w:rsidR="005B65D3" w:rsidRPr="001D7CFC">
        <w:rPr>
          <w:rFonts w:ascii="Times New Roman" w:hAnsi="Times New Roman" w:cs="Times New Roman"/>
          <w:sz w:val="24"/>
          <w:szCs w:val="24"/>
        </w:rPr>
        <w:t xml:space="preserve"> Poderão participar deste </w:t>
      </w:r>
      <w:r w:rsidR="009C6AD2" w:rsidRPr="001D7CFC">
        <w:rPr>
          <w:rFonts w:ascii="Times New Roman" w:hAnsi="Times New Roman" w:cs="Times New Roman"/>
          <w:sz w:val="24"/>
          <w:szCs w:val="24"/>
        </w:rPr>
        <w:t>Pregão, na forma eletrônica</w:t>
      </w:r>
      <w:r w:rsidR="005B65D3" w:rsidRPr="001D7CFC">
        <w:rPr>
          <w:rFonts w:ascii="Times New Roman" w:hAnsi="Times New Roman" w:cs="Times New Roman"/>
          <w:sz w:val="24"/>
          <w:szCs w:val="24"/>
        </w:rPr>
        <w:t xml:space="preserve"> as empresas que apresentarem toda a documentação por ela exigida para respectivo cadastramento junto à </w:t>
      </w:r>
      <w:r w:rsidR="005B65D3" w:rsidRPr="001D7CFC">
        <w:rPr>
          <w:rFonts w:ascii="Times New Roman" w:hAnsi="Times New Roman" w:cs="Times New Roman"/>
          <w:b/>
          <w:sz w:val="24"/>
          <w:szCs w:val="24"/>
          <w:u w:val="single"/>
        </w:rPr>
        <w:t>Bolsa de Licitações e Leilões</w:t>
      </w:r>
      <w:r w:rsidR="00292696" w:rsidRPr="001D7CFC">
        <w:rPr>
          <w:rFonts w:ascii="Times New Roman" w:hAnsi="Times New Roman" w:cs="Times New Roman"/>
          <w:b/>
          <w:sz w:val="24"/>
          <w:szCs w:val="24"/>
          <w:u w:val="single"/>
        </w:rPr>
        <w:t xml:space="preserve"> – BLL,</w:t>
      </w:r>
      <w:r w:rsidR="00292696" w:rsidRPr="001D7CFC">
        <w:rPr>
          <w:rFonts w:ascii="Times New Roman" w:hAnsi="Times New Roman" w:cs="Times New Roman"/>
          <w:sz w:val="24"/>
          <w:szCs w:val="24"/>
        </w:rPr>
        <w:t xml:space="preserve"> no sítio eletrônico </w:t>
      </w:r>
      <w:r w:rsidR="00292696" w:rsidRPr="001D7CFC">
        <w:rPr>
          <w:rFonts w:ascii="Times New Roman" w:hAnsi="Times New Roman" w:cs="Times New Roman"/>
          <w:iCs/>
          <w:sz w:val="24"/>
          <w:szCs w:val="24"/>
        </w:rPr>
        <w:t xml:space="preserve">disponível em </w:t>
      </w:r>
      <w:hyperlink r:id="rId17" w:history="1">
        <w:r w:rsidR="00292696" w:rsidRPr="001D7CFC">
          <w:rPr>
            <w:rStyle w:val="Hyperlink"/>
            <w:rFonts w:ascii="Times New Roman" w:eastAsia="MS Mincho" w:hAnsi="Times New Roman" w:cs="Times New Roman"/>
            <w:iCs/>
            <w:sz w:val="24"/>
            <w:szCs w:val="24"/>
          </w:rPr>
          <w:t>www.bll.org.br</w:t>
        </w:r>
      </w:hyperlink>
      <w:r w:rsidR="00292696" w:rsidRPr="001D7CFC">
        <w:rPr>
          <w:rFonts w:ascii="Times New Roman" w:eastAsia="MS Mincho" w:hAnsi="Times New Roman" w:cs="Times New Roman"/>
          <w:iCs/>
          <w:color w:val="auto"/>
          <w:sz w:val="24"/>
          <w:szCs w:val="24"/>
        </w:rPr>
        <w:t>.</w:t>
      </w:r>
    </w:p>
    <w:p w:rsidR="00B42550" w:rsidRPr="001D7CFC" w:rsidRDefault="000B21E2" w:rsidP="0040609D">
      <w:pPr>
        <w:overflowPunct w:val="0"/>
        <w:autoSpaceDE w:val="0"/>
        <w:autoSpaceDN w:val="0"/>
        <w:adjustRightInd w:val="0"/>
        <w:spacing w:line="276" w:lineRule="auto"/>
        <w:jc w:val="both"/>
        <w:textAlignment w:val="baseline"/>
        <w:rPr>
          <w:color w:val="000000"/>
        </w:rPr>
      </w:pPr>
      <w:r w:rsidRPr="001D7CFC">
        <w:rPr>
          <w:b/>
          <w:color w:val="000000"/>
        </w:rPr>
        <w:t>4.3</w:t>
      </w:r>
      <w:r w:rsidRPr="001D7CFC">
        <w:rPr>
          <w:color w:val="000000"/>
        </w:rPr>
        <w:t>. Para</w:t>
      </w:r>
      <w:r w:rsidR="00B42550" w:rsidRPr="001D7CFC">
        <w:rPr>
          <w:color w:val="000000"/>
        </w:rPr>
        <w:t xml:space="preserve"> esta licitação está vedada a participação de empresa em forma de consórcios ou grupos de empresas.</w:t>
      </w:r>
    </w:p>
    <w:p w:rsidR="005B65D3" w:rsidRPr="001D7CFC" w:rsidRDefault="000B21E2" w:rsidP="0040609D">
      <w:pPr>
        <w:overflowPunct w:val="0"/>
        <w:autoSpaceDE w:val="0"/>
        <w:autoSpaceDN w:val="0"/>
        <w:adjustRightInd w:val="0"/>
        <w:spacing w:line="276" w:lineRule="auto"/>
        <w:jc w:val="both"/>
        <w:textAlignment w:val="baseline"/>
        <w:rPr>
          <w:color w:val="000000"/>
        </w:rPr>
      </w:pPr>
      <w:r w:rsidRPr="001D7CFC">
        <w:rPr>
          <w:b/>
          <w:color w:val="000000"/>
        </w:rPr>
        <w:lastRenderedPageBreak/>
        <w:t>4.4</w:t>
      </w:r>
      <w:r w:rsidRPr="001D7CFC">
        <w:rPr>
          <w:color w:val="000000"/>
        </w:rPr>
        <w:t>. Não</w:t>
      </w:r>
      <w:r w:rsidR="00B42550" w:rsidRPr="001D7CFC">
        <w:rPr>
          <w:color w:val="000000"/>
        </w:rPr>
        <w:t xml:space="preserve"> poderá participar da licitação a empresa que estiver sob falência, recuperação judicial,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r w:rsidR="005B65D3" w:rsidRPr="001D7CFC">
        <w:rPr>
          <w:color w:val="000000"/>
        </w:rPr>
        <w:t>.</w:t>
      </w:r>
    </w:p>
    <w:p w:rsidR="005B65D3" w:rsidRPr="001D7CFC" w:rsidRDefault="00013E67" w:rsidP="0040609D">
      <w:pPr>
        <w:overflowPunct w:val="0"/>
        <w:autoSpaceDE w:val="0"/>
        <w:autoSpaceDN w:val="0"/>
        <w:adjustRightInd w:val="0"/>
        <w:spacing w:line="276" w:lineRule="auto"/>
        <w:jc w:val="both"/>
        <w:textAlignment w:val="baseline"/>
        <w:rPr>
          <w:color w:val="000000"/>
        </w:rPr>
      </w:pPr>
      <w:r w:rsidRPr="001D7CFC">
        <w:rPr>
          <w:b/>
          <w:color w:val="000000"/>
        </w:rPr>
        <w:t>4</w:t>
      </w:r>
      <w:r w:rsidR="005B65D3" w:rsidRPr="001D7CFC">
        <w:rPr>
          <w:b/>
          <w:color w:val="000000"/>
        </w:rPr>
        <w:t>.5</w:t>
      </w:r>
      <w:r w:rsidR="005B65D3" w:rsidRPr="001D7CFC">
        <w:rPr>
          <w:color w:val="000000"/>
        </w:rPr>
        <w:t xml:space="preserve"> O licitante deverá estar credenciado, de forma direta ou através de empresas associadas à </w:t>
      </w:r>
      <w:r w:rsidR="005B65D3" w:rsidRPr="001D7CFC">
        <w:rPr>
          <w:b/>
          <w:color w:val="000000"/>
          <w:u w:val="single"/>
        </w:rPr>
        <w:t>Bolsa de Licitações e Leilões</w:t>
      </w:r>
      <w:r w:rsidR="005B65D3" w:rsidRPr="001D7CFC">
        <w:rPr>
          <w:color w:val="000000"/>
        </w:rPr>
        <w:t xml:space="preserve">, até no mínimo </w:t>
      </w:r>
      <w:r w:rsidR="005B65D3" w:rsidRPr="001D7CFC">
        <w:rPr>
          <w:b/>
          <w:color w:val="000000"/>
        </w:rPr>
        <w:t>uma hora antes</w:t>
      </w:r>
      <w:r w:rsidR="005B65D3" w:rsidRPr="001D7CFC">
        <w:rPr>
          <w:color w:val="000000"/>
        </w:rPr>
        <w:t xml:space="preserve"> do horário fixado no edital para o recebimento das propostas. </w:t>
      </w:r>
    </w:p>
    <w:p w:rsidR="005B65D3" w:rsidRPr="001D7CFC" w:rsidRDefault="00013E67" w:rsidP="0040609D">
      <w:pPr>
        <w:overflowPunct w:val="0"/>
        <w:autoSpaceDE w:val="0"/>
        <w:autoSpaceDN w:val="0"/>
        <w:adjustRightInd w:val="0"/>
        <w:spacing w:line="276" w:lineRule="auto"/>
        <w:jc w:val="both"/>
        <w:textAlignment w:val="baseline"/>
        <w:rPr>
          <w:color w:val="000000"/>
        </w:rPr>
      </w:pPr>
      <w:r w:rsidRPr="001D7CFC">
        <w:rPr>
          <w:b/>
          <w:color w:val="000000"/>
        </w:rPr>
        <w:t>4</w:t>
      </w:r>
      <w:r w:rsidR="005B65D3" w:rsidRPr="001D7CFC">
        <w:rPr>
          <w:b/>
          <w:color w:val="000000"/>
        </w:rPr>
        <w:t>.6</w:t>
      </w:r>
      <w:r w:rsidR="005B65D3" w:rsidRPr="001D7CFC">
        <w:rPr>
          <w:color w:val="000000"/>
        </w:rPr>
        <w:t xml:space="preserve"> O cadastramento do licitante deverá ser requerido acompanhado dos seguintes documentos:</w:t>
      </w:r>
    </w:p>
    <w:p w:rsidR="005B65D3" w:rsidRPr="001D7CFC" w:rsidRDefault="005B65D3" w:rsidP="0040609D">
      <w:pPr>
        <w:overflowPunct w:val="0"/>
        <w:autoSpaceDE w:val="0"/>
        <w:autoSpaceDN w:val="0"/>
        <w:adjustRightInd w:val="0"/>
        <w:spacing w:line="276" w:lineRule="auto"/>
        <w:jc w:val="both"/>
        <w:textAlignment w:val="baseline"/>
        <w:rPr>
          <w:color w:val="000000"/>
        </w:rPr>
      </w:pPr>
      <w:r w:rsidRPr="001D7CFC">
        <w:rPr>
          <w:b/>
          <w:color w:val="000000"/>
        </w:rPr>
        <w:t>a)</w:t>
      </w:r>
      <w:r w:rsidRPr="001D7CFC">
        <w:rPr>
          <w:color w:val="000000"/>
        </w:rPr>
        <w:t xml:space="preserve"> </w:t>
      </w:r>
      <w:r w:rsidRPr="001D7CFC">
        <w:rPr>
          <w:b/>
          <w:color w:val="000000"/>
        </w:rPr>
        <w:t>Instrumento particular de mandato</w:t>
      </w:r>
      <w:r w:rsidRPr="001D7CFC">
        <w:rPr>
          <w:color w:val="000000"/>
        </w:rPr>
        <w:t xml:space="preserve"> outorgando à corretora associada, por meio de seu operador devidamente credenciado junto à Bolsa, poderes específicos de sua representação no pregão, conforme modelo fornecido pela </w:t>
      </w:r>
      <w:r w:rsidRPr="001D7CFC">
        <w:rPr>
          <w:b/>
          <w:color w:val="000000"/>
          <w:u w:val="single"/>
        </w:rPr>
        <w:t>Bolsa de Licitações e Leilões</w:t>
      </w:r>
      <w:r w:rsidRPr="001D7CFC">
        <w:rPr>
          <w:color w:val="000000"/>
        </w:rPr>
        <w:t xml:space="preserve"> </w:t>
      </w:r>
      <w:r w:rsidR="008C1595" w:rsidRPr="001D7CFC">
        <w:rPr>
          <w:b/>
          <w:color w:val="000000"/>
        </w:rPr>
        <w:t>(ANEXO V</w:t>
      </w:r>
      <w:r w:rsidRPr="001D7CFC">
        <w:rPr>
          <w:b/>
          <w:color w:val="000000"/>
        </w:rPr>
        <w:t>)</w:t>
      </w:r>
      <w:r w:rsidR="008113FE" w:rsidRPr="001D7CFC">
        <w:rPr>
          <w:b/>
          <w:color w:val="000000"/>
        </w:rPr>
        <w:t>;</w:t>
      </w:r>
    </w:p>
    <w:p w:rsidR="005B65D3" w:rsidRPr="001D7CFC" w:rsidRDefault="005B65D3" w:rsidP="0040609D">
      <w:pPr>
        <w:overflowPunct w:val="0"/>
        <w:autoSpaceDE w:val="0"/>
        <w:autoSpaceDN w:val="0"/>
        <w:adjustRightInd w:val="0"/>
        <w:spacing w:line="276" w:lineRule="auto"/>
        <w:jc w:val="both"/>
        <w:textAlignment w:val="baseline"/>
        <w:rPr>
          <w:b/>
          <w:color w:val="000000"/>
        </w:rPr>
      </w:pPr>
      <w:r w:rsidRPr="001D7CFC">
        <w:rPr>
          <w:b/>
          <w:color w:val="000000"/>
        </w:rPr>
        <w:t>b)</w:t>
      </w:r>
      <w:r w:rsidRPr="001D7CFC">
        <w:rPr>
          <w:color w:val="000000"/>
        </w:rPr>
        <w:t xml:space="preserve"> </w:t>
      </w:r>
      <w:r w:rsidRPr="001D7CFC">
        <w:rPr>
          <w:b/>
          <w:color w:val="000000"/>
        </w:rPr>
        <w:t>Declaração de seu pleno conhecimento</w:t>
      </w:r>
      <w:r w:rsidRPr="001D7CFC">
        <w:rPr>
          <w:color w:val="000000"/>
        </w:rPr>
        <w:t xml:space="preserve">, de aceitação e de atendimento às exigências de habilitação previstas no Edital, conforme modelo fornecido pela </w:t>
      </w:r>
      <w:r w:rsidRPr="001D7CFC">
        <w:rPr>
          <w:b/>
          <w:color w:val="000000"/>
          <w:u w:val="single"/>
        </w:rPr>
        <w:t>Bolsa de Licitações e Leilões</w:t>
      </w:r>
      <w:r w:rsidRPr="001D7CFC">
        <w:rPr>
          <w:color w:val="000000"/>
        </w:rPr>
        <w:t xml:space="preserve"> </w:t>
      </w:r>
      <w:r w:rsidRPr="001D7CFC">
        <w:rPr>
          <w:b/>
          <w:color w:val="000000"/>
        </w:rPr>
        <w:t xml:space="preserve">(ANEXO </w:t>
      </w:r>
      <w:r w:rsidR="008C1595" w:rsidRPr="001D7CFC">
        <w:rPr>
          <w:b/>
          <w:color w:val="000000"/>
        </w:rPr>
        <w:t>V</w:t>
      </w:r>
      <w:r w:rsidRPr="001D7CFC">
        <w:rPr>
          <w:b/>
          <w:color w:val="000000"/>
        </w:rPr>
        <w:t>)</w:t>
      </w:r>
      <w:r w:rsidR="008113FE" w:rsidRPr="001D7CFC">
        <w:rPr>
          <w:b/>
          <w:color w:val="000000"/>
        </w:rPr>
        <w:t>;</w:t>
      </w:r>
      <w:r w:rsidRPr="001D7CFC">
        <w:rPr>
          <w:color w:val="000000"/>
        </w:rPr>
        <w:t xml:space="preserve"> e </w:t>
      </w:r>
    </w:p>
    <w:p w:rsidR="005B65D3" w:rsidRPr="001D7CFC" w:rsidRDefault="00013E67" w:rsidP="0040609D">
      <w:pPr>
        <w:overflowPunct w:val="0"/>
        <w:autoSpaceDE w:val="0"/>
        <w:autoSpaceDN w:val="0"/>
        <w:adjustRightInd w:val="0"/>
        <w:spacing w:line="276" w:lineRule="auto"/>
        <w:jc w:val="both"/>
        <w:textAlignment w:val="baseline"/>
        <w:rPr>
          <w:b/>
          <w:color w:val="000000"/>
        </w:rPr>
      </w:pPr>
      <w:r w:rsidRPr="001D7CFC">
        <w:rPr>
          <w:b/>
          <w:color w:val="000000"/>
        </w:rPr>
        <w:t>4</w:t>
      </w:r>
      <w:r w:rsidR="00D572DA" w:rsidRPr="001D7CFC">
        <w:rPr>
          <w:b/>
          <w:color w:val="000000"/>
        </w:rPr>
        <w:t xml:space="preserve">.7 </w:t>
      </w:r>
      <w:r w:rsidR="005B65D3" w:rsidRPr="001D7CFC">
        <w:rPr>
          <w:color w:val="000000"/>
        </w:rPr>
        <w:t xml:space="preserve">O custo de operacionalização e uso do sistema, ficará a cargo do Licitante vencedor do certame, que pagará a </w:t>
      </w:r>
      <w:r w:rsidR="005B65D3" w:rsidRPr="001D7CFC">
        <w:rPr>
          <w:color w:val="000000"/>
          <w:u w:val="single"/>
        </w:rPr>
        <w:t>Bolsa de Licitações e Leilões</w:t>
      </w:r>
      <w:r w:rsidR="005B65D3" w:rsidRPr="001D7CFC">
        <w:rPr>
          <w:color w:val="000000"/>
        </w:rPr>
        <w:t>, provedora do sistema eletrônico, o equivalente ao percentual estabelecido pela mesma sobre o valor contratual ajustado, a título de taxa pela utilização dos recursos de tecnologia da informação, em conformidade com o regulamento operacional da BLL – Bolsa de Licitações e Leilões</w:t>
      </w:r>
      <w:r w:rsidR="005B65D3" w:rsidRPr="001D7CFC">
        <w:rPr>
          <w:b/>
          <w:color w:val="000000"/>
        </w:rPr>
        <w:t xml:space="preserve">, </w:t>
      </w:r>
      <w:r w:rsidR="00052989" w:rsidRPr="001D7CFC">
        <w:rPr>
          <w:b/>
          <w:color w:val="000000"/>
        </w:rPr>
        <w:t>ANEXO</w:t>
      </w:r>
      <w:r w:rsidR="005B65D3" w:rsidRPr="001D7CFC">
        <w:rPr>
          <w:b/>
          <w:color w:val="000000"/>
        </w:rPr>
        <w:t xml:space="preserve"> </w:t>
      </w:r>
      <w:r w:rsidR="008C1595" w:rsidRPr="001D7CFC">
        <w:rPr>
          <w:b/>
          <w:color w:val="000000"/>
        </w:rPr>
        <w:t>V</w:t>
      </w:r>
      <w:r w:rsidR="008113FE" w:rsidRPr="001D7CFC">
        <w:rPr>
          <w:b/>
          <w:color w:val="000000"/>
        </w:rPr>
        <w:t>.</w:t>
      </w:r>
    </w:p>
    <w:p w:rsidR="005B65D3" w:rsidRPr="001D7CFC" w:rsidRDefault="00013E67" w:rsidP="0040609D">
      <w:pPr>
        <w:spacing w:line="276" w:lineRule="auto"/>
        <w:jc w:val="both"/>
        <w:rPr>
          <w:snapToGrid w:val="0"/>
          <w:color w:val="000000"/>
        </w:rPr>
      </w:pPr>
      <w:r w:rsidRPr="001D7CFC">
        <w:rPr>
          <w:b/>
          <w:snapToGrid w:val="0"/>
          <w:color w:val="000000"/>
        </w:rPr>
        <w:t>4</w:t>
      </w:r>
      <w:r w:rsidR="00D572DA" w:rsidRPr="001D7CFC">
        <w:rPr>
          <w:b/>
          <w:snapToGrid w:val="0"/>
          <w:color w:val="000000"/>
        </w:rPr>
        <w:t>.8</w:t>
      </w:r>
      <w:r w:rsidR="008113FE" w:rsidRPr="001D7CFC">
        <w:rPr>
          <w:b/>
          <w:snapToGrid w:val="0"/>
          <w:color w:val="000000"/>
        </w:rPr>
        <w:t xml:space="preserve"> </w:t>
      </w:r>
      <w:r w:rsidR="008113FE" w:rsidRPr="001D7CFC">
        <w:rPr>
          <w:snapToGrid w:val="0"/>
          <w:color w:val="000000"/>
        </w:rPr>
        <w:t>A microempresa ou empresa de pequeno porte,</w:t>
      </w:r>
      <w:r w:rsidR="005B65D3" w:rsidRPr="001D7CFC">
        <w:rPr>
          <w:snapToGrid w:val="0"/>
          <w:color w:val="000000"/>
        </w:rPr>
        <w:t xml:space="preserve"> além da apresentação da declaração constante no </w:t>
      </w:r>
      <w:r w:rsidR="00052989" w:rsidRPr="001D7CFC">
        <w:rPr>
          <w:snapToGrid w:val="0"/>
          <w:color w:val="000000"/>
        </w:rPr>
        <w:t>ANEXO</w:t>
      </w:r>
      <w:r w:rsidR="005B65D3" w:rsidRPr="001D7CFC">
        <w:rPr>
          <w:snapToGrid w:val="0"/>
          <w:color w:val="000000"/>
        </w:rPr>
        <w:t xml:space="preserve"> </w:t>
      </w:r>
      <w:r w:rsidR="008C1595" w:rsidRPr="001D7CFC">
        <w:rPr>
          <w:snapToGrid w:val="0"/>
          <w:color w:val="000000"/>
        </w:rPr>
        <w:t>IV</w:t>
      </w:r>
      <w:r w:rsidR="005B65D3" w:rsidRPr="001D7CFC">
        <w:rPr>
          <w:snapToGrid w:val="0"/>
          <w:color w:val="000000"/>
        </w:rPr>
        <w:t xml:space="preserve"> para fins de habilitação, deverá, quando do cadastramento da proposta inicial de preço a ser digitado no sistema, informar no campo próprio o seu regime de tributação para fazer valer o dire</w:t>
      </w:r>
      <w:r w:rsidR="008113FE" w:rsidRPr="001D7CFC">
        <w:rPr>
          <w:snapToGrid w:val="0"/>
          <w:color w:val="000000"/>
        </w:rPr>
        <w:t xml:space="preserve">ito de prioridade do desempate </w:t>
      </w:r>
      <w:r w:rsidR="005B65D3" w:rsidRPr="001D7CFC">
        <w:rPr>
          <w:snapToGrid w:val="0"/>
          <w:color w:val="000000"/>
        </w:rPr>
        <w:t>Art. 44 e 45 da LC 123/2006</w:t>
      </w:r>
      <w:r w:rsidR="00672CFB" w:rsidRPr="001D7CFC">
        <w:rPr>
          <w:snapToGrid w:val="0"/>
          <w:color w:val="000000"/>
        </w:rPr>
        <w:t>.</w:t>
      </w:r>
    </w:p>
    <w:p w:rsidR="007A2389" w:rsidRPr="001D7CFC" w:rsidRDefault="007A2389" w:rsidP="0040609D">
      <w:pPr>
        <w:widowControl w:val="0"/>
        <w:autoSpaceDE w:val="0"/>
        <w:autoSpaceDN w:val="0"/>
        <w:adjustRightInd w:val="0"/>
        <w:spacing w:line="276" w:lineRule="auto"/>
        <w:jc w:val="both"/>
        <w:rPr>
          <w:color w:val="000000"/>
        </w:rPr>
      </w:pPr>
      <w:r w:rsidRPr="001D7CFC">
        <w:rPr>
          <w:b/>
        </w:rPr>
        <w:t>4.10</w:t>
      </w:r>
      <w:r w:rsidRPr="001D7CFC">
        <w:t xml:space="preserve"> </w:t>
      </w:r>
      <w:r w:rsidRPr="001D7CFC">
        <w:rPr>
          <w:color w:val="000000"/>
        </w:rPr>
        <w:t xml:space="preserve">O proponente precisa estar ciente de todos os documentos de habilitação exigidos, bem como precisa ter ciência das informações e obrigações decorrentes desta licitação. </w:t>
      </w:r>
    </w:p>
    <w:p w:rsidR="003E1D5F" w:rsidRPr="001D7CFC" w:rsidRDefault="007A2389" w:rsidP="0040609D">
      <w:pPr>
        <w:spacing w:line="276" w:lineRule="auto"/>
        <w:jc w:val="both"/>
        <w:rPr>
          <w:snapToGrid w:val="0"/>
          <w:color w:val="000000"/>
        </w:rPr>
      </w:pPr>
      <w:r w:rsidRPr="001D7CFC">
        <w:rPr>
          <w:b/>
          <w:snapToGrid w:val="0"/>
          <w:color w:val="000000"/>
        </w:rPr>
        <w:t xml:space="preserve">4.11 </w:t>
      </w:r>
      <w:r w:rsidRPr="001D7CFC">
        <w:rPr>
          <w:snapToGrid w:val="0"/>
          <w:color w:val="000000"/>
        </w:rPr>
        <w:t>É vedada a participação de pessoa jurídica de direito privado que possua em seu quadro sócio, cotista, acionista detentor de mais de 5% (cinco por cento) do capital com direito a voto, controlador ou responsável técnico ou dirigente que seja cônjuge, companheiro (a), parente em linha reta ou colateral, consanguíneo ou afim, de servidor em cargo efetivo ou em comissão do</w:t>
      </w:r>
      <w:r w:rsidR="003E1D5F" w:rsidRPr="001D7CFC">
        <w:rPr>
          <w:snapToGrid w:val="0"/>
          <w:color w:val="000000"/>
        </w:rPr>
        <w:t xml:space="preserve"> Órgão.</w:t>
      </w:r>
    </w:p>
    <w:p w:rsidR="003E1D5F" w:rsidRPr="001D7CFC" w:rsidRDefault="003E1D5F" w:rsidP="0040609D">
      <w:pPr>
        <w:spacing w:line="276" w:lineRule="auto"/>
        <w:jc w:val="both"/>
        <w:rPr>
          <w:snapToGrid w:val="0"/>
          <w:color w:val="000000"/>
        </w:rPr>
      </w:pPr>
    </w:p>
    <w:p w:rsidR="009F15DE" w:rsidRPr="001D7CFC" w:rsidRDefault="00013E67" w:rsidP="0040609D">
      <w:pPr>
        <w:spacing w:line="276" w:lineRule="auto"/>
        <w:jc w:val="both"/>
        <w:rPr>
          <w:rFonts w:eastAsia="Arial Unicode MS"/>
          <w:b/>
        </w:rPr>
      </w:pPr>
      <w:r w:rsidRPr="001D7CFC">
        <w:rPr>
          <w:rFonts w:eastAsia="Arial Unicode MS"/>
          <w:b/>
        </w:rPr>
        <w:t>5</w:t>
      </w:r>
      <w:r w:rsidR="009F15DE" w:rsidRPr="001D7CFC">
        <w:rPr>
          <w:rFonts w:eastAsia="Arial Unicode MS"/>
          <w:b/>
        </w:rPr>
        <w:t>.</w:t>
      </w:r>
      <w:r w:rsidR="007B7E67" w:rsidRPr="001D7CFC">
        <w:rPr>
          <w:rFonts w:eastAsia="Arial Unicode MS"/>
          <w:b/>
        </w:rPr>
        <w:t xml:space="preserve"> </w:t>
      </w:r>
      <w:r w:rsidR="009F15DE" w:rsidRPr="001D7CFC">
        <w:rPr>
          <w:rFonts w:eastAsia="Arial Unicode MS"/>
          <w:b/>
        </w:rPr>
        <w:t>DO REGULAMENTO OPERACIONAL DO CERTAME</w:t>
      </w:r>
    </w:p>
    <w:p w:rsidR="007A2389" w:rsidRPr="001D7CFC" w:rsidRDefault="007A2389" w:rsidP="0040609D">
      <w:pPr>
        <w:overflowPunct w:val="0"/>
        <w:autoSpaceDE w:val="0"/>
        <w:autoSpaceDN w:val="0"/>
        <w:adjustRightInd w:val="0"/>
        <w:spacing w:line="276" w:lineRule="auto"/>
        <w:jc w:val="both"/>
        <w:textAlignment w:val="baseline"/>
      </w:pPr>
      <w:r w:rsidRPr="001D7CFC">
        <w:rPr>
          <w:b/>
        </w:rPr>
        <w:t>5.1</w:t>
      </w:r>
      <w:r w:rsidRPr="001D7CFC">
        <w:t xml:space="preserve"> O certame será conduzido pel</w:t>
      </w:r>
      <w:r w:rsidR="004B3C89" w:rsidRPr="001D7CFC">
        <w:t>a Pregoeira</w:t>
      </w:r>
      <w:r w:rsidRPr="001D7CFC">
        <w:t xml:space="preserve"> d</w:t>
      </w:r>
      <w:r w:rsidR="003E1D5F" w:rsidRPr="001D7CFC">
        <w:t>o Órgão</w:t>
      </w:r>
      <w:r w:rsidRPr="001D7CFC">
        <w:t>, com o auxílio da equipe de apoio, que terá, em especial, as seguintes atribuições:</w:t>
      </w:r>
    </w:p>
    <w:p w:rsidR="007A2389" w:rsidRPr="001D7CFC" w:rsidRDefault="007A2389" w:rsidP="0040609D">
      <w:pPr>
        <w:overflowPunct w:val="0"/>
        <w:autoSpaceDE w:val="0"/>
        <w:autoSpaceDN w:val="0"/>
        <w:adjustRightInd w:val="0"/>
        <w:spacing w:line="276" w:lineRule="auto"/>
        <w:jc w:val="both"/>
        <w:textAlignment w:val="baseline"/>
      </w:pPr>
      <w:r w:rsidRPr="001D7CFC">
        <w:t>a) acompanhar os trabalhos da equipe de apoio;</w:t>
      </w:r>
    </w:p>
    <w:p w:rsidR="007A2389" w:rsidRPr="001D7CFC" w:rsidRDefault="007A2389" w:rsidP="0040609D">
      <w:pPr>
        <w:overflowPunct w:val="0"/>
        <w:autoSpaceDE w:val="0"/>
        <w:autoSpaceDN w:val="0"/>
        <w:adjustRightInd w:val="0"/>
        <w:spacing w:line="276" w:lineRule="auto"/>
        <w:jc w:val="both"/>
        <w:textAlignment w:val="baseline"/>
      </w:pPr>
      <w:r w:rsidRPr="001D7CFC">
        <w:t>b) responder as questões formuladas pelos fornecedores, relativas ao certame;</w:t>
      </w:r>
    </w:p>
    <w:p w:rsidR="007A2389" w:rsidRPr="001D7CFC" w:rsidRDefault="007A2389" w:rsidP="0040609D">
      <w:pPr>
        <w:overflowPunct w:val="0"/>
        <w:autoSpaceDE w:val="0"/>
        <w:autoSpaceDN w:val="0"/>
        <w:adjustRightInd w:val="0"/>
        <w:spacing w:line="276" w:lineRule="auto"/>
        <w:jc w:val="both"/>
        <w:textAlignment w:val="baseline"/>
      </w:pPr>
      <w:r w:rsidRPr="001D7CFC">
        <w:t>c) abrir as propostas de preços;</w:t>
      </w:r>
    </w:p>
    <w:p w:rsidR="007A2389" w:rsidRPr="001D7CFC" w:rsidRDefault="007A2389" w:rsidP="0040609D">
      <w:pPr>
        <w:overflowPunct w:val="0"/>
        <w:autoSpaceDE w:val="0"/>
        <w:autoSpaceDN w:val="0"/>
        <w:adjustRightInd w:val="0"/>
        <w:spacing w:line="276" w:lineRule="auto"/>
        <w:jc w:val="both"/>
        <w:textAlignment w:val="baseline"/>
      </w:pPr>
      <w:r w:rsidRPr="001D7CFC">
        <w:t>d) analisar a aceitabilidade das propostas;</w:t>
      </w:r>
    </w:p>
    <w:p w:rsidR="007A2389" w:rsidRPr="001D7CFC" w:rsidRDefault="007A2389" w:rsidP="0040609D">
      <w:pPr>
        <w:overflowPunct w:val="0"/>
        <w:autoSpaceDE w:val="0"/>
        <w:autoSpaceDN w:val="0"/>
        <w:adjustRightInd w:val="0"/>
        <w:spacing w:line="276" w:lineRule="auto"/>
        <w:jc w:val="both"/>
        <w:textAlignment w:val="baseline"/>
      </w:pPr>
      <w:r w:rsidRPr="001D7CFC">
        <w:t>e) desclassificar propostas indicando os motivos;</w:t>
      </w:r>
    </w:p>
    <w:p w:rsidR="007A2389" w:rsidRPr="001D7CFC" w:rsidRDefault="007A2389" w:rsidP="0040609D">
      <w:pPr>
        <w:overflowPunct w:val="0"/>
        <w:autoSpaceDE w:val="0"/>
        <w:autoSpaceDN w:val="0"/>
        <w:adjustRightInd w:val="0"/>
        <w:spacing w:line="276" w:lineRule="auto"/>
        <w:jc w:val="both"/>
        <w:textAlignment w:val="baseline"/>
      </w:pPr>
      <w:r w:rsidRPr="001D7CFC">
        <w:lastRenderedPageBreak/>
        <w:t>f) conduzir os procedimentos relativos aos lances e à escolha da proposta do lance de menor preço;</w:t>
      </w:r>
    </w:p>
    <w:p w:rsidR="007A2389" w:rsidRPr="001D7CFC" w:rsidRDefault="007A2389" w:rsidP="0040609D">
      <w:pPr>
        <w:overflowPunct w:val="0"/>
        <w:autoSpaceDE w:val="0"/>
        <w:autoSpaceDN w:val="0"/>
        <w:adjustRightInd w:val="0"/>
        <w:spacing w:line="276" w:lineRule="auto"/>
        <w:jc w:val="both"/>
        <w:textAlignment w:val="baseline"/>
      </w:pPr>
      <w:r w:rsidRPr="001D7CFC">
        <w:t>g) verificar a habilitação do proponente classificado em primeiro lugar;</w:t>
      </w:r>
    </w:p>
    <w:p w:rsidR="007A2389" w:rsidRPr="001D7CFC" w:rsidRDefault="007A2389" w:rsidP="0040609D">
      <w:pPr>
        <w:overflowPunct w:val="0"/>
        <w:autoSpaceDE w:val="0"/>
        <w:autoSpaceDN w:val="0"/>
        <w:adjustRightInd w:val="0"/>
        <w:spacing w:line="276" w:lineRule="auto"/>
        <w:jc w:val="both"/>
        <w:textAlignment w:val="baseline"/>
      </w:pPr>
      <w:r w:rsidRPr="001D7CFC">
        <w:t>h) declarar o vencedor;</w:t>
      </w:r>
    </w:p>
    <w:p w:rsidR="007A2389" w:rsidRPr="001D7CFC" w:rsidRDefault="007A2389" w:rsidP="0040609D">
      <w:pPr>
        <w:overflowPunct w:val="0"/>
        <w:autoSpaceDE w:val="0"/>
        <w:autoSpaceDN w:val="0"/>
        <w:adjustRightInd w:val="0"/>
        <w:spacing w:line="276" w:lineRule="auto"/>
        <w:jc w:val="both"/>
        <w:textAlignment w:val="baseline"/>
      </w:pPr>
      <w:r w:rsidRPr="001D7CFC">
        <w:t>i) receber, examinar e decidir sobre a pertinência dos recursos;</w:t>
      </w:r>
    </w:p>
    <w:p w:rsidR="007A2389" w:rsidRPr="001D7CFC" w:rsidRDefault="007A2389" w:rsidP="0040609D">
      <w:pPr>
        <w:overflowPunct w:val="0"/>
        <w:autoSpaceDE w:val="0"/>
        <w:autoSpaceDN w:val="0"/>
        <w:adjustRightInd w:val="0"/>
        <w:spacing w:line="276" w:lineRule="auto"/>
        <w:jc w:val="both"/>
        <w:textAlignment w:val="baseline"/>
      </w:pPr>
      <w:r w:rsidRPr="001D7CFC">
        <w:t>j) elaborar a ata da sessão;</w:t>
      </w:r>
    </w:p>
    <w:p w:rsidR="007A2389" w:rsidRPr="001D7CFC" w:rsidRDefault="007A2389" w:rsidP="0040609D">
      <w:pPr>
        <w:overflowPunct w:val="0"/>
        <w:autoSpaceDE w:val="0"/>
        <w:autoSpaceDN w:val="0"/>
        <w:adjustRightInd w:val="0"/>
        <w:spacing w:line="276" w:lineRule="auto"/>
        <w:jc w:val="both"/>
        <w:textAlignment w:val="baseline"/>
      </w:pPr>
      <w:r w:rsidRPr="001D7CFC">
        <w:t>k) encaminhar o processo à autoridade superior para homologar e autorizar a contratação;</w:t>
      </w:r>
    </w:p>
    <w:p w:rsidR="007A2389" w:rsidRPr="001D7CFC" w:rsidRDefault="007A2389" w:rsidP="0040609D">
      <w:pPr>
        <w:overflowPunct w:val="0"/>
        <w:autoSpaceDE w:val="0"/>
        <w:autoSpaceDN w:val="0"/>
        <w:adjustRightInd w:val="0"/>
        <w:spacing w:line="276" w:lineRule="auto"/>
        <w:jc w:val="both"/>
        <w:textAlignment w:val="baseline"/>
      </w:pPr>
      <w:r w:rsidRPr="001D7CFC">
        <w:t>l) realizar diligências para aferir a exequibilidade das propostas ou exigir dos licitantes que ela seja demonstrada;</w:t>
      </w:r>
    </w:p>
    <w:p w:rsidR="007A2389" w:rsidRPr="001D7CFC" w:rsidRDefault="007A2389" w:rsidP="0040609D">
      <w:pPr>
        <w:overflowPunct w:val="0"/>
        <w:autoSpaceDE w:val="0"/>
        <w:autoSpaceDN w:val="0"/>
        <w:adjustRightInd w:val="0"/>
        <w:spacing w:line="276" w:lineRule="auto"/>
        <w:jc w:val="both"/>
        <w:textAlignment w:val="baseline"/>
      </w:pPr>
      <w:r w:rsidRPr="001D7CFC">
        <w:t>m) abrir processo administrativo para apuração de irregularidades visando a aplicação de penalidades previstas na legislação.</w:t>
      </w:r>
    </w:p>
    <w:p w:rsidR="007A2389" w:rsidRPr="001D7CFC" w:rsidRDefault="007A2389" w:rsidP="0040609D">
      <w:pPr>
        <w:overflowPunct w:val="0"/>
        <w:autoSpaceDE w:val="0"/>
        <w:autoSpaceDN w:val="0"/>
        <w:adjustRightInd w:val="0"/>
        <w:spacing w:line="276" w:lineRule="auto"/>
        <w:jc w:val="both"/>
        <w:textAlignment w:val="baseline"/>
      </w:pPr>
    </w:p>
    <w:p w:rsidR="005B65D3" w:rsidRPr="001D7CFC" w:rsidRDefault="005B65D3" w:rsidP="0040609D">
      <w:pPr>
        <w:overflowPunct w:val="0"/>
        <w:autoSpaceDE w:val="0"/>
        <w:autoSpaceDN w:val="0"/>
        <w:adjustRightInd w:val="0"/>
        <w:spacing w:line="276" w:lineRule="auto"/>
        <w:jc w:val="both"/>
        <w:textAlignment w:val="baseline"/>
        <w:rPr>
          <w:b/>
          <w:caps/>
          <w:color w:val="000000"/>
          <w:u w:val="single"/>
        </w:rPr>
      </w:pPr>
      <w:r w:rsidRPr="001D7CFC">
        <w:rPr>
          <w:b/>
          <w:caps/>
          <w:color w:val="000000"/>
          <w:u w:val="single"/>
        </w:rPr>
        <w:t>credenciamento NO SISTEMA LICITAÇÕES da BOLSA DE LICITAÇÕES E LEILÕES:</w:t>
      </w:r>
    </w:p>
    <w:p w:rsidR="005B65D3" w:rsidRPr="001D7CFC" w:rsidRDefault="00013E67" w:rsidP="0040609D">
      <w:pPr>
        <w:overflowPunct w:val="0"/>
        <w:autoSpaceDE w:val="0"/>
        <w:autoSpaceDN w:val="0"/>
        <w:adjustRightInd w:val="0"/>
        <w:spacing w:line="276" w:lineRule="auto"/>
        <w:jc w:val="both"/>
        <w:textAlignment w:val="baseline"/>
        <w:rPr>
          <w:color w:val="000000"/>
        </w:rPr>
      </w:pPr>
      <w:r w:rsidRPr="001D7CFC">
        <w:rPr>
          <w:b/>
          <w:color w:val="000000"/>
        </w:rPr>
        <w:t>5</w:t>
      </w:r>
      <w:r w:rsidR="009C25DE" w:rsidRPr="001D7CFC">
        <w:rPr>
          <w:b/>
          <w:color w:val="000000"/>
        </w:rPr>
        <w:t>.2</w:t>
      </w:r>
      <w:r w:rsidR="009C25DE" w:rsidRPr="001D7CFC">
        <w:rPr>
          <w:color w:val="000000"/>
        </w:rPr>
        <w:t xml:space="preserve"> </w:t>
      </w:r>
      <w:r w:rsidR="005B65D3" w:rsidRPr="001D7CFC">
        <w:rPr>
          <w:color w:val="000000"/>
        </w:rPr>
        <w:t>As pessoas jurídicas ou firmas individuais interessadas deverão nomear através do instrumento de mandato previsto no</w:t>
      </w:r>
      <w:r w:rsidR="005B65D3" w:rsidRPr="001D7CFC">
        <w:rPr>
          <w:b/>
          <w:color w:val="000000"/>
        </w:rPr>
        <w:t xml:space="preserve"> </w:t>
      </w:r>
      <w:r w:rsidR="005B65D3" w:rsidRPr="001D7CFC">
        <w:rPr>
          <w:color w:val="000000"/>
        </w:rPr>
        <w:t>item</w:t>
      </w:r>
      <w:r w:rsidR="005B65D3" w:rsidRPr="001D7CFC">
        <w:rPr>
          <w:b/>
          <w:color w:val="000000"/>
        </w:rPr>
        <w:t xml:space="preserve"> </w:t>
      </w:r>
      <w:r w:rsidRPr="001D7CFC">
        <w:rPr>
          <w:b/>
          <w:color w:val="000000"/>
        </w:rPr>
        <w:t>4</w:t>
      </w:r>
      <w:r w:rsidR="005B65D3" w:rsidRPr="001D7CFC">
        <w:rPr>
          <w:b/>
          <w:color w:val="000000"/>
        </w:rPr>
        <w:t>.6 “a”,</w:t>
      </w:r>
      <w:r w:rsidR="005B65D3" w:rsidRPr="001D7CFC">
        <w:rPr>
          <w:color w:val="000000"/>
        </w:rPr>
        <w:t xml:space="preserve"> </w:t>
      </w:r>
      <w:r w:rsidR="005B65D3" w:rsidRPr="001D7CFC">
        <w:rPr>
          <w:color w:val="000000"/>
          <w:u w:val="single"/>
        </w:rPr>
        <w:t>com firma reconhecida</w:t>
      </w:r>
      <w:r w:rsidR="005B65D3" w:rsidRPr="001D7CFC">
        <w:rPr>
          <w:color w:val="000000"/>
        </w:rPr>
        <w:t xml:space="preserve">, operador devidamente credenciado em qualquer empresa associada à </w:t>
      </w:r>
      <w:r w:rsidR="005B65D3" w:rsidRPr="001D7CFC">
        <w:rPr>
          <w:b/>
          <w:color w:val="000000"/>
          <w:u w:val="single"/>
        </w:rPr>
        <w:t>Bolsa de Licitações e Leilões</w:t>
      </w:r>
      <w:r w:rsidR="005B65D3" w:rsidRPr="001D7CFC">
        <w:rPr>
          <w:color w:val="000000"/>
        </w:rPr>
        <w:t xml:space="preserve">, atribuindo poderes para formular lances de preços e praticar todos os demais atos e operações no site: </w:t>
      </w:r>
      <w:hyperlink r:id="rId18" w:history="1">
        <w:r w:rsidR="005B65D3" w:rsidRPr="001D7CFC">
          <w:rPr>
            <w:rStyle w:val="Hyperlink"/>
            <w:color w:val="000000"/>
          </w:rPr>
          <w:t>www.bll.org.br</w:t>
        </w:r>
      </w:hyperlink>
      <w:r w:rsidR="005B65D3" w:rsidRPr="001D7CFC">
        <w:rPr>
          <w:color w:val="000000"/>
        </w:rPr>
        <w:t xml:space="preserve">. </w:t>
      </w:r>
    </w:p>
    <w:p w:rsidR="005B65D3" w:rsidRPr="001D7CFC" w:rsidRDefault="00013E67" w:rsidP="0040609D">
      <w:pPr>
        <w:overflowPunct w:val="0"/>
        <w:autoSpaceDE w:val="0"/>
        <w:autoSpaceDN w:val="0"/>
        <w:adjustRightInd w:val="0"/>
        <w:spacing w:line="276" w:lineRule="auto"/>
        <w:jc w:val="both"/>
        <w:textAlignment w:val="baseline"/>
        <w:rPr>
          <w:color w:val="000000"/>
        </w:rPr>
      </w:pPr>
      <w:r w:rsidRPr="001D7CFC">
        <w:rPr>
          <w:b/>
          <w:color w:val="000000"/>
        </w:rPr>
        <w:t>5</w:t>
      </w:r>
      <w:r w:rsidR="009C25DE" w:rsidRPr="001D7CFC">
        <w:rPr>
          <w:b/>
          <w:color w:val="000000"/>
        </w:rPr>
        <w:t>.3</w:t>
      </w:r>
      <w:r w:rsidR="009C25DE" w:rsidRPr="001D7CFC">
        <w:rPr>
          <w:color w:val="000000"/>
        </w:rPr>
        <w:t xml:space="preserve"> </w:t>
      </w:r>
      <w:r w:rsidR="005B65D3" w:rsidRPr="001D7CFC">
        <w:rPr>
          <w:color w:val="000000"/>
        </w:rPr>
        <w:t xml:space="preserve">A participação do licitante no </w:t>
      </w:r>
      <w:r w:rsidR="009C6AD2" w:rsidRPr="001D7CFC">
        <w:rPr>
          <w:color w:val="000000"/>
        </w:rPr>
        <w:t>pregão, na forma eletrônica</w:t>
      </w:r>
      <w:r w:rsidR="005B65D3" w:rsidRPr="001D7CFC">
        <w:rPr>
          <w:color w:val="000000"/>
        </w:rPr>
        <w:t xml:space="preserve">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5B65D3" w:rsidRPr="001D7CFC" w:rsidRDefault="00013E67" w:rsidP="0040609D">
      <w:pPr>
        <w:overflowPunct w:val="0"/>
        <w:autoSpaceDE w:val="0"/>
        <w:autoSpaceDN w:val="0"/>
        <w:adjustRightInd w:val="0"/>
        <w:spacing w:line="276" w:lineRule="auto"/>
        <w:jc w:val="both"/>
        <w:textAlignment w:val="baseline"/>
        <w:rPr>
          <w:color w:val="000000"/>
        </w:rPr>
      </w:pPr>
      <w:r w:rsidRPr="001D7CFC">
        <w:rPr>
          <w:b/>
          <w:color w:val="000000"/>
        </w:rPr>
        <w:t>5</w:t>
      </w:r>
      <w:r w:rsidR="009C25DE" w:rsidRPr="001D7CFC">
        <w:rPr>
          <w:b/>
          <w:color w:val="000000"/>
        </w:rPr>
        <w:t>.4</w:t>
      </w:r>
      <w:r w:rsidR="009C25DE" w:rsidRPr="001D7CFC">
        <w:rPr>
          <w:color w:val="000000"/>
        </w:rPr>
        <w:t xml:space="preserve"> </w:t>
      </w:r>
      <w:r w:rsidR="005B65D3" w:rsidRPr="001D7CFC">
        <w:rPr>
          <w:color w:val="000000"/>
        </w:rPr>
        <w:t>O acesso do operador ao pregão, para efeito de encaminhamento de proposta de preço e lances sucessivos de preços, em nome do licitante, somente se dará mediante prévia definição de senha privativa.</w:t>
      </w:r>
    </w:p>
    <w:p w:rsidR="005B65D3" w:rsidRPr="001D7CFC" w:rsidRDefault="00013E67" w:rsidP="0040609D">
      <w:pPr>
        <w:overflowPunct w:val="0"/>
        <w:autoSpaceDE w:val="0"/>
        <w:autoSpaceDN w:val="0"/>
        <w:adjustRightInd w:val="0"/>
        <w:spacing w:line="276" w:lineRule="auto"/>
        <w:jc w:val="both"/>
        <w:textAlignment w:val="baseline"/>
        <w:rPr>
          <w:color w:val="000000"/>
        </w:rPr>
      </w:pPr>
      <w:r w:rsidRPr="001D7CFC">
        <w:rPr>
          <w:b/>
          <w:color w:val="000000"/>
        </w:rPr>
        <w:t>5</w:t>
      </w:r>
      <w:r w:rsidR="009C25DE" w:rsidRPr="001D7CFC">
        <w:rPr>
          <w:b/>
          <w:color w:val="000000"/>
        </w:rPr>
        <w:t>.5</w:t>
      </w:r>
      <w:r w:rsidR="009C25DE" w:rsidRPr="001D7CFC">
        <w:rPr>
          <w:color w:val="000000"/>
        </w:rPr>
        <w:t xml:space="preserve"> </w:t>
      </w:r>
      <w:r w:rsidR="005B65D3" w:rsidRPr="001D7CFC">
        <w:rPr>
          <w:color w:val="000000"/>
        </w:rPr>
        <w:t xml:space="preserve">A chave de identificação e a senha dos operadores poderão ser utilizadas em qualquer </w:t>
      </w:r>
      <w:r w:rsidR="009C6AD2" w:rsidRPr="001D7CFC">
        <w:rPr>
          <w:color w:val="000000"/>
        </w:rPr>
        <w:t>pregão, na forma eletrônica</w:t>
      </w:r>
      <w:r w:rsidR="005B65D3" w:rsidRPr="001D7CFC">
        <w:rPr>
          <w:color w:val="000000"/>
        </w:rPr>
        <w:t xml:space="preserve">, salvo quando canceladas por solicitação do credenciado ou por iniciativa da </w:t>
      </w:r>
      <w:r w:rsidR="005B65D3" w:rsidRPr="001D7CFC">
        <w:rPr>
          <w:b/>
          <w:color w:val="000000"/>
        </w:rPr>
        <w:t>BLL - Bolsa De Licitações e Leilões.</w:t>
      </w:r>
    </w:p>
    <w:p w:rsidR="005B65D3" w:rsidRPr="001D7CFC" w:rsidRDefault="00013E67" w:rsidP="0040609D">
      <w:pPr>
        <w:overflowPunct w:val="0"/>
        <w:autoSpaceDE w:val="0"/>
        <w:autoSpaceDN w:val="0"/>
        <w:adjustRightInd w:val="0"/>
        <w:spacing w:line="276" w:lineRule="auto"/>
        <w:jc w:val="both"/>
        <w:textAlignment w:val="baseline"/>
        <w:rPr>
          <w:color w:val="000000"/>
        </w:rPr>
      </w:pPr>
      <w:r w:rsidRPr="001D7CFC">
        <w:rPr>
          <w:b/>
          <w:color w:val="000000"/>
        </w:rPr>
        <w:t>5</w:t>
      </w:r>
      <w:r w:rsidR="009C25DE" w:rsidRPr="001D7CFC">
        <w:rPr>
          <w:b/>
          <w:color w:val="000000"/>
        </w:rPr>
        <w:t>.6</w:t>
      </w:r>
      <w:r w:rsidR="009C25DE" w:rsidRPr="001D7CFC">
        <w:rPr>
          <w:color w:val="000000"/>
        </w:rPr>
        <w:t xml:space="preserve"> </w:t>
      </w:r>
      <w:r w:rsidR="005B65D3" w:rsidRPr="001D7CFC">
        <w:rPr>
          <w:color w:val="000000"/>
        </w:rPr>
        <w:t xml:space="preserve">É de exclusiva responsabilidade do usuário o sigilo da senha, bem como seu uso em qualquer transação efetuada diretamente ou por seu representante, não cabendo a </w:t>
      </w:r>
      <w:r w:rsidR="005B65D3" w:rsidRPr="001D7CFC">
        <w:rPr>
          <w:b/>
          <w:color w:val="000000"/>
        </w:rPr>
        <w:t xml:space="preserve">BLL - Bolsa de Licitações e </w:t>
      </w:r>
      <w:r w:rsidR="007B7E67" w:rsidRPr="001D7CFC">
        <w:rPr>
          <w:b/>
          <w:color w:val="000000"/>
        </w:rPr>
        <w:t>Leilões</w:t>
      </w:r>
      <w:r w:rsidR="007B7E67" w:rsidRPr="001D7CFC">
        <w:rPr>
          <w:color w:val="000000"/>
        </w:rPr>
        <w:t xml:space="preserve"> a</w:t>
      </w:r>
      <w:r w:rsidR="005B65D3" w:rsidRPr="001D7CFC">
        <w:rPr>
          <w:color w:val="000000"/>
        </w:rPr>
        <w:t xml:space="preserve"> responsabilidade por eventuais danos decorrentes de uso indevido da senha, ainda que por terceiros.</w:t>
      </w:r>
    </w:p>
    <w:p w:rsidR="005B65D3" w:rsidRPr="001D7CFC" w:rsidRDefault="00013E67" w:rsidP="0040609D">
      <w:pPr>
        <w:overflowPunct w:val="0"/>
        <w:autoSpaceDE w:val="0"/>
        <w:autoSpaceDN w:val="0"/>
        <w:adjustRightInd w:val="0"/>
        <w:spacing w:line="276" w:lineRule="auto"/>
        <w:jc w:val="both"/>
        <w:textAlignment w:val="baseline"/>
        <w:rPr>
          <w:color w:val="000000"/>
        </w:rPr>
      </w:pPr>
      <w:r w:rsidRPr="001D7CFC">
        <w:rPr>
          <w:b/>
          <w:color w:val="000000"/>
        </w:rPr>
        <w:t>5</w:t>
      </w:r>
      <w:r w:rsidR="009C25DE" w:rsidRPr="001D7CFC">
        <w:rPr>
          <w:b/>
          <w:color w:val="000000"/>
        </w:rPr>
        <w:t>.7</w:t>
      </w:r>
      <w:r w:rsidR="009C25DE" w:rsidRPr="001D7CFC">
        <w:rPr>
          <w:color w:val="000000"/>
        </w:rPr>
        <w:t xml:space="preserve"> </w:t>
      </w:r>
      <w:r w:rsidR="005B65D3" w:rsidRPr="001D7CFC">
        <w:rPr>
          <w:color w:val="000000"/>
        </w:rPr>
        <w:t xml:space="preserve">O credenciamento do fornecedor e de seu representante legal junto ao sistema eletrônico implica a responsabilidade legal pelos atos praticados e a presunção de capacidade técnica para realização das transações inerentes ao </w:t>
      </w:r>
      <w:r w:rsidR="009C6AD2" w:rsidRPr="001D7CFC">
        <w:rPr>
          <w:color w:val="000000"/>
        </w:rPr>
        <w:t>pregão, na forma eletrônica</w:t>
      </w:r>
      <w:r w:rsidR="005B65D3" w:rsidRPr="001D7CFC">
        <w:rPr>
          <w:color w:val="000000"/>
        </w:rPr>
        <w:t>.</w:t>
      </w:r>
    </w:p>
    <w:p w:rsidR="008113FE" w:rsidRPr="001D7CFC" w:rsidRDefault="008113FE" w:rsidP="0040609D">
      <w:pPr>
        <w:overflowPunct w:val="0"/>
        <w:autoSpaceDE w:val="0"/>
        <w:autoSpaceDN w:val="0"/>
        <w:adjustRightInd w:val="0"/>
        <w:spacing w:line="276" w:lineRule="auto"/>
        <w:jc w:val="both"/>
        <w:textAlignment w:val="baseline"/>
        <w:rPr>
          <w:b/>
          <w:caps/>
          <w:color w:val="000000"/>
          <w:u w:val="single"/>
        </w:rPr>
      </w:pPr>
    </w:p>
    <w:p w:rsidR="005B65D3" w:rsidRPr="001D7CFC" w:rsidRDefault="005B65D3" w:rsidP="0040609D">
      <w:pPr>
        <w:overflowPunct w:val="0"/>
        <w:autoSpaceDE w:val="0"/>
        <w:autoSpaceDN w:val="0"/>
        <w:adjustRightInd w:val="0"/>
        <w:spacing w:line="276" w:lineRule="auto"/>
        <w:jc w:val="both"/>
        <w:textAlignment w:val="baseline"/>
        <w:rPr>
          <w:b/>
          <w:caps/>
          <w:color w:val="000000"/>
          <w:u w:val="single"/>
        </w:rPr>
      </w:pPr>
      <w:r w:rsidRPr="001D7CFC">
        <w:rPr>
          <w:b/>
          <w:caps/>
          <w:color w:val="000000"/>
          <w:u w:val="single"/>
        </w:rPr>
        <w:t>participação:</w:t>
      </w:r>
    </w:p>
    <w:p w:rsidR="005B65D3" w:rsidRPr="001D7CFC" w:rsidRDefault="00013E67" w:rsidP="0040609D">
      <w:pPr>
        <w:overflowPunct w:val="0"/>
        <w:autoSpaceDE w:val="0"/>
        <w:autoSpaceDN w:val="0"/>
        <w:adjustRightInd w:val="0"/>
        <w:spacing w:line="276" w:lineRule="auto"/>
        <w:jc w:val="both"/>
        <w:textAlignment w:val="baseline"/>
        <w:rPr>
          <w:color w:val="000000"/>
        </w:rPr>
      </w:pPr>
      <w:r w:rsidRPr="001D7CFC">
        <w:rPr>
          <w:b/>
          <w:color w:val="000000"/>
        </w:rPr>
        <w:t>5</w:t>
      </w:r>
      <w:r w:rsidR="009C25DE" w:rsidRPr="001D7CFC">
        <w:rPr>
          <w:b/>
          <w:color w:val="000000"/>
        </w:rPr>
        <w:t>.8</w:t>
      </w:r>
      <w:r w:rsidR="009C25DE" w:rsidRPr="001D7CFC">
        <w:rPr>
          <w:color w:val="000000"/>
        </w:rPr>
        <w:t xml:space="preserve"> </w:t>
      </w:r>
      <w:r w:rsidR="005B65D3" w:rsidRPr="001D7CFC">
        <w:rPr>
          <w:color w:val="000000"/>
        </w:rPr>
        <w:t>A participação no Pregão, na Forma Eletrônica se dará por meio da digitação da senha pessoal e intransferível do representante credenciado (operador da cor</w:t>
      </w:r>
      <w:r w:rsidR="008113FE" w:rsidRPr="001D7CFC">
        <w:rPr>
          <w:color w:val="000000"/>
        </w:rPr>
        <w:t>retora de mercadorias) e subsequ</w:t>
      </w:r>
      <w:r w:rsidR="005B65D3" w:rsidRPr="001D7CFC">
        <w:rPr>
          <w:color w:val="000000"/>
        </w:rPr>
        <w:t xml:space="preserve">ente </w:t>
      </w:r>
      <w:r w:rsidR="005B65D3" w:rsidRPr="001D7CFC">
        <w:rPr>
          <w:color w:val="000000"/>
        </w:rPr>
        <w:lastRenderedPageBreak/>
        <w:t xml:space="preserve">encaminhamento da proposta de preços, exclusivamente por meio do sistema eletrônico, </w:t>
      </w:r>
      <w:r w:rsidR="007B7E67" w:rsidRPr="001D7CFC">
        <w:rPr>
          <w:color w:val="000000"/>
        </w:rPr>
        <w:t>observada data</w:t>
      </w:r>
      <w:r w:rsidR="005B65D3" w:rsidRPr="001D7CFC">
        <w:rPr>
          <w:color w:val="000000"/>
        </w:rPr>
        <w:t xml:space="preserve"> e horário limite estabelecido. </w:t>
      </w:r>
      <w:r w:rsidR="005B65D3" w:rsidRPr="001D7CFC">
        <w:rPr>
          <w:color w:val="000000"/>
        </w:rPr>
        <w:tab/>
      </w:r>
    </w:p>
    <w:p w:rsidR="005B65D3" w:rsidRPr="001D7CFC" w:rsidRDefault="000B21E2" w:rsidP="0040609D">
      <w:pPr>
        <w:overflowPunct w:val="0"/>
        <w:autoSpaceDE w:val="0"/>
        <w:autoSpaceDN w:val="0"/>
        <w:adjustRightInd w:val="0"/>
        <w:spacing w:line="276" w:lineRule="auto"/>
        <w:jc w:val="both"/>
        <w:textAlignment w:val="baseline"/>
        <w:rPr>
          <w:color w:val="000000"/>
        </w:rPr>
      </w:pPr>
      <w:r w:rsidRPr="001D7CFC">
        <w:rPr>
          <w:b/>
          <w:color w:val="000000"/>
        </w:rPr>
        <w:t>5.9</w:t>
      </w:r>
      <w:r w:rsidRPr="001D7CFC">
        <w:rPr>
          <w:color w:val="000000"/>
        </w:rPr>
        <w:t>. Caberá</w:t>
      </w:r>
      <w:r w:rsidR="005B65D3" w:rsidRPr="001D7CFC">
        <w:rPr>
          <w:color w:val="000000"/>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57216B" w:rsidRPr="001D7CFC" w:rsidRDefault="0057216B" w:rsidP="0040609D">
      <w:pPr>
        <w:overflowPunct w:val="0"/>
        <w:autoSpaceDE w:val="0"/>
        <w:autoSpaceDN w:val="0"/>
        <w:adjustRightInd w:val="0"/>
        <w:spacing w:line="276" w:lineRule="auto"/>
        <w:jc w:val="both"/>
        <w:textAlignment w:val="baseline"/>
        <w:rPr>
          <w:color w:val="000000"/>
        </w:rPr>
      </w:pPr>
      <w:r w:rsidRPr="001D7CFC">
        <w:rPr>
          <w:b/>
          <w:color w:val="000000"/>
        </w:rPr>
        <w:t>5.10</w:t>
      </w:r>
      <w:r w:rsidRPr="001D7CFC">
        <w:rPr>
          <w:color w:val="000000"/>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57216B" w:rsidRPr="001D7CFC" w:rsidRDefault="0057216B" w:rsidP="0040609D">
      <w:pPr>
        <w:overflowPunct w:val="0"/>
        <w:autoSpaceDE w:val="0"/>
        <w:autoSpaceDN w:val="0"/>
        <w:adjustRightInd w:val="0"/>
        <w:spacing w:line="276" w:lineRule="auto"/>
        <w:jc w:val="both"/>
        <w:textAlignment w:val="baseline"/>
        <w:rPr>
          <w:color w:val="000000"/>
        </w:rPr>
      </w:pPr>
      <w:r w:rsidRPr="001D7CFC">
        <w:rPr>
          <w:b/>
          <w:color w:val="000000"/>
        </w:rPr>
        <w:t>5.11</w:t>
      </w:r>
      <w:r w:rsidRPr="001D7CFC">
        <w:rPr>
          <w:color w:val="000000"/>
        </w:rPr>
        <w:t xml:space="preserve"> poderão participar deste Pregão interessados cujo ramo de atividade seja compatível com o objeto desta licitação.</w:t>
      </w:r>
    </w:p>
    <w:p w:rsidR="0057216B" w:rsidRPr="001D7CFC" w:rsidRDefault="0057216B" w:rsidP="0040609D">
      <w:pPr>
        <w:overflowPunct w:val="0"/>
        <w:autoSpaceDE w:val="0"/>
        <w:autoSpaceDN w:val="0"/>
        <w:adjustRightInd w:val="0"/>
        <w:spacing w:line="276" w:lineRule="auto"/>
        <w:jc w:val="both"/>
        <w:textAlignment w:val="baseline"/>
        <w:rPr>
          <w:color w:val="000000"/>
        </w:rPr>
      </w:pPr>
      <w:r w:rsidRPr="001D7CFC">
        <w:rPr>
          <w:b/>
          <w:color w:val="000000"/>
        </w:rPr>
        <w:t>5.12</w:t>
      </w:r>
      <w:r w:rsidRPr="001D7CFC">
        <w:rPr>
          <w:color w:val="000000"/>
        </w:rPr>
        <w:t xml:space="preserve"> não poderão participar desta licitação os interessados:</w:t>
      </w:r>
    </w:p>
    <w:p w:rsidR="0057216B" w:rsidRPr="001D7CFC" w:rsidRDefault="0057216B" w:rsidP="0040609D">
      <w:pPr>
        <w:overflowPunct w:val="0"/>
        <w:autoSpaceDE w:val="0"/>
        <w:autoSpaceDN w:val="0"/>
        <w:adjustRightInd w:val="0"/>
        <w:spacing w:line="276" w:lineRule="auto"/>
        <w:jc w:val="both"/>
        <w:textAlignment w:val="baseline"/>
        <w:rPr>
          <w:color w:val="000000"/>
        </w:rPr>
      </w:pPr>
      <w:r w:rsidRPr="001D7CFC">
        <w:rPr>
          <w:b/>
          <w:color w:val="000000"/>
        </w:rPr>
        <w:t>5.12.1</w:t>
      </w:r>
      <w:r w:rsidRPr="001D7CFC">
        <w:rPr>
          <w:color w:val="000000"/>
        </w:rPr>
        <w:t xml:space="preserve"> proibidos de participar de licitações e celebrar contratos administrativos, na forma da legislação vigente;</w:t>
      </w:r>
    </w:p>
    <w:p w:rsidR="0057216B" w:rsidRPr="001D7CFC" w:rsidRDefault="0057216B" w:rsidP="0040609D">
      <w:pPr>
        <w:overflowPunct w:val="0"/>
        <w:autoSpaceDE w:val="0"/>
        <w:autoSpaceDN w:val="0"/>
        <w:adjustRightInd w:val="0"/>
        <w:spacing w:line="276" w:lineRule="auto"/>
        <w:jc w:val="both"/>
        <w:textAlignment w:val="baseline"/>
        <w:rPr>
          <w:color w:val="000000"/>
        </w:rPr>
      </w:pPr>
      <w:r w:rsidRPr="001D7CFC">
        <w:rPr>
          <w:b/>
          <w:color w:val="000000"/>
        </w:rPr>
        <w:t xml:space="preserve">5.12.2 </w:t>
      </w:r>
      <w:r w:rsidRPr="001D7CFC">
        <w:rPr>
          <w:color w:val="000000"/>
        </w:rPr>
        <w:t>que não atendam às condições deste Edital e seu (s) anexo (s);</w:t>
      </w:r>
    </w:p>
    <w:p w:rsidR="0057216B" w:rsidRPr="001D7CFC" w:rsidRDefault="0057216B" w:rsidP="0040609D">
      <w:pPr>
        <w:overflowPunct w:val="0"/>
        <w:autoSpaceDE w:val="0"/>
        <w:autoSpaceDN w:val="0"/>
        <w:adjustRightInd w:val="0"/>
        <w:spacing w:line="276" w:lineRule="auto"/>
        <w:jc w:val="both"/>
        <w:textAlignment w:val="baseline"/>
        <w:rPr>
          <w:color w:val="000000"/>
        </w:rPr>
      </w:pPr>
      <w:r w:rsidRPr="001D7CFC">
        <w:rPr>
          <w:b/>
          <w:color w:val="000000"/>
        </w:rPr>
        <w:t>5.12.3</w:t>
      </w:r>
      <w:r w:rsidRPr="001D7CFC">
        <w:rPr>
          <w:color w:val="000000"/>
        </w:rPr>
        <w:t xml:space="preserve"> estrangeiros que não tenham representação legal no Brasil com poderes expressos para receber citação e responder administrativa ou judicialmente;</w:t>
      </w:r>
    </w:p>
    <w:p w:rsidR="0057216B" w:rsidRPr="001D7CFC" w:rsidRDefault="0057216B" w:rsidP="0040609D">
      <w:pPr>
        <w:overflowPunct w:val="0"/>
        <w:autoSpaceDE w:val="0"/>
        <w:autoSpaceDN w:val="0"/>
        <w:adjustRightInd w:val="0"/>
        <w:spacing w:line="276" w:lineRule="auto"/>
        <w:jc w:val="both"/>
        <w:textAlignment w:val="baseline"/>
        <w:rPr>
          <w:color w:val="000000"/>
        </w:rPr>
      </w:pPr>
      <w:r w:rsidRPr="001D7CFC">
        <w:rPr>
          <w:b/>
          <w:color w:val="000000"/>
        </w:rPr>
        <w:t xml:space="preserve">5.12.4 </w:t>
      </w:r>
      <w:r w:rsidRPr="001D7CFC">
        <w:rPr>
          <w:color w:val="000000"/>
        </w:rPr>
        <w:t>que se enquadrem nas vedações previstas no artigo 14º da Lei nº 14.133</w:t>
      </w:r>
      <w:r w:rsidR="008E6D50" w:rsidRPr="001D7CFC">
        <w:rPr>
          <w:color w:val="000000"/>
        </w:rPr>
        <w:t>/21</w:t>
      </w:r>
      <w:r w:rsidRPr="001D7CFC">
        <w:rPr>
          <w:color w:val="000000"/>
        </w:rPr>
        <w:t>;</w:t>
      </w:r>
    </w:p>
    <w:p w:rsidR="0057216B" w:rsidRPr="001D7CFC" w:rsidRDefault="0057216B" w:rsidP="0040609D">
      <w:pPr>
        <w:overflowPunct w:val="0"/>
        <w:autoSpaceDE w:val="0"/>
        <w:autoSpaceDN w:val="0"/>
        <w:adjustRightInd w:val="0"/>
        <w:spacing w:line="276" w:lineRule="auto"/>
        <w:jc w:val="both"/>
        <w:textAlignment w:val="baseline"/>
        <w:rPr>
          <w:color w:val="000000"/>
        </w:rPr>
      </w:pPr>
      <w:r w:rsidRPr="001D7CFC">
        <w:rPr>
          <w:b/>
          <w:color w:val="000000"/>
        </w:rPr>
        <w:t xml:space="preserve">5.12.5 </w:t>
      </w:r>
      <w:r w:rsidRPr="001D7CFC">
        <w:rPr>
          <w:color w:val="000000"/>
        </w:rPr>
        <w:t>que estejam sob falência, concurso de credores, concordata ou em processo de dissolução ou liquidação;</w:t>
      </w:r>
    </w:p>
    <w:p w:rsidR="0057216B" w:rsidRPr="001D7CFC" w:rsidRDefault="0057216B" w:rsidP="0040609D">
      <w:pPr>
        <w:overflowPunct w:val="0"/>
        <w:autoSpaceDE w:val="0"/>
        <w:autoSpaceDN w:val="0"/>
        <w:adjustRightInd w:val="0"/>
        <w:spacing w:line="276" w:lineRule="auto"/>
        <w:jc w:val="both"/>
        <w:textAlignment w:val="baseline"/>
        <w:rPr>
          <w:color w:val="000000"/>
        </w:rPr>
      </w:pPr>
      <w:r w:rsidRPr="001D7CFC">
        <w:rPr>
          <w:b/>
          <w:color w:val="000000"/>
        </w:rPr>
        <w:t xml:space="preserve">5.12.6 </w:t>
      </w:r>
      <w:r w:rsidRPr="001D7CFC">
        <w:rPr>
          <w:color w:val="000000"/>
        </w:rPr>
        <w:t>Organizações da Sociedade Civil de Interesse Público - OSCIP, atuando nessa condição (Acórdão nº 746/2014-TCU-Plenário).</w:t>
      </w:r>
    </w:p>
    <w:p w:rsidR="0057216B" w:rsidRPr="001D7CFC" w:rsidRDefault="0057216B" w:rsidP="0040609D">
      <w:pPr>
        <w:overflowPunct w:val="0"/>
        <w:autoSpaceDE w:val="0"/>
        <w:autoSpaceDN w:val="0"/>
        <w:adjustRightInd w:val="0"/>
        <w:spacing w:line="276" w:lineRule="auto"/>
        <w:jc w:val="both"/>
        <w:textAlignment w:val="baseline"/>
        <w:rPr>
          <w:b/>
          <w:color w:val="000000"/>
        </w:rPr>
      </w:pPr>
      <w:r w:rsidRPr="001D7CFC">
        <w:rPr>
          <w:b/>
          <w:color w:val="000000"/>
        </w:rPr>
        <w:t>5.13 qualquer dúvida em relação ao acesso no sistema operacional, poderá ser esclarecida ou através de uma empresa associada ou pelos telefones: Curitiba-PR (41) 3097-4600, ou através da Bolsa de Licitações e Leilões ou pelo e-mail contato@bll.org.br.</w:t>
      </w:r>
    </w:p>
    <w:p w:rsidR="005B65D3" w:rsidRPr="001D7CFC" w:rsidRDefault="005B65D3" w:rsidP="0040609D">
      <w:pPr>
        <w:overflowPunct w:val="0"/>
        <w:autoSpaceDE w:val="0"/>
        <w:autoSpaceDN w:val="0"/>
        <w:adjustRightInd w:val="0"/>
        <w:spacing w:line="276" w:lineRule="auto"/>
        <w:jc w:val="both"/>
        <w:textAlignment w:val="baseline"/>
        <w:rPr>
          <w:b/>
          <w:color w:val="000000"/>
        </w:rPr>
      </w:pPr>
    </w:p>
    <w:p w:rsidR="0057216B" w:rsidRPr="001D7CFC" w:rsidRDefault="0057216B" w:rsidP="0040609D">
      <w:pPr>
        <w:pStyle w:val="Ttulo2"/>
        <w:spacing w:line="276" w:lineRule="auto"/>
        <w:rPr>
          <w:rFonts w:ascii="Times New Roman" w:eastAsia="Arial Unicode MS" w:hAnsi="Times New Roman"/>
          <w:sz w:val="24"/>
          <w:szCs w:val="24"/>
        </w:rPr>
      </w:pPr>
      <w:r w:rsidRPr="001D7CFC">
        <w:rPr>
          <w:rFonts w:ascii="Times New Roman" w:eastAsia="Arial Unicode MS" w:hAnsi="Times New Roman"/>
          <w:sz w:val="24"/>
          <w:szCs w:val="24"/>
        </w:rPr>
        <w:t>6.</w:t>
      </w:r>
      <w:r w:rsidR="007B7E67" w:rsidRPr="001D7CFC">
        <w:rPr>
          <w:rFonts w:ascii="Times New Roman" w:eastAsia="Arial Unicode MS" w:hAnsi="Times New Roman"/>
          <w:sz w:val="24"/>
          <w:szCs w:val="24"/>
        </w:rPr>
        <w:t xml:space="preserve"> </w:t>
      </w:r>
      <w:r w:rsidRPr="001D7CFC">
        <w:rPr>
          <w:rFonts w:ascii="Times New Roman" w:eastAsia="Arial Unicode MS" w:hAnsi="Times New Roman"/>
          <w:sz w:val="24"/>
          <w:szCs w:val="24"/>
        </w:rPr>
        <w:t>DO PREENCHIMENTO DA PROPOSTA</w:t>
      </w:r>
    </w:p>
    <w:p w:rsidR="00CD598D" w:rsidRPr="001D7CFC" w:rsidRDefault="00CD598D" w:rsidP="0040609D">
      <w:pPr>
        <w:overflowPunct w:val="0"/>
        <w:autoSpaceDE w:val="0"/>
        <w:autoSpaceDN w:val="0"/>
        <w:adjustRightInd w:val="0"/>
        <w:spacing w:line="276" w:lineRule="auto"/>
        <w:jc w:val="both"/>
        <w:textAlignment w:val="baseline"/>
      </w:pPr>
      <w:r w:rsidRPr="001D7CFC">
        <w:rPr>
          <w:b/>
        </w:rPr>
        <w:t>6.1</w:t>
      </w:r>
      <w:r w:rsidRPr="001D7CFC">
        <w:t xml:space="preserve"> - O licitante deverá enviar sua proposta mediante o preenchimento, no sistema eletrônico, dos seguintes campos:</w:t>
      </w:r>
    </w:p>
    <w:p w:rsidR="00CD598D" w:rsidRPr="001D7CFC" w:rsidRDefault="00CD598D" w:rsidP="0040609D">
      <w:pPr>
        <w:overflowPunct w:val="0"/>
        <w:autoSpaceDE w:val="0"/>
        <w:autoSpaceDN w:val="0"/>
        <w:adjustRightInd w:val="0"/>
        <w:spacing w:line="276" w:lineRule="auto"/>
        <w:jc w:val="both"/>
        <w:textAlignment w:val="baseline"/>
      </w:pPr>
      <w:r w:rsidRPr="001D7CFC">
        <w:rPr>
          <w:b/>
        </w:rPr>
        <w:t>6.1.1 -</w:t>
      </w:r>
      <w:r w:rsidRPr="001D7CFC">
        <w:t xml:space="preserve"> </w:t>
      </w:r>
      <w:r w:rsidR="00821BE5" w:rsidRPr="001D7CFC">
        <w:t>Valor unitário e total;</w:t>
      </w:r>
      <w:r w:rsidRPr="001D7CFC">
        <w:t xml:space="preserve"> </w:t>
      </w:r>
    </w:p>
    <w:p w:rsidR="00CD598D" w:rsidRPr="0040609D" w:rsidRDefault="00CD598D" w:rsidP="0040609D">
      <w:pPr>
        <w:overflowPunct w:val="0"/>
        <w:autoSpaceDE w:val="0"/>
        <w:autoSpaceDN w:val="0"/>
        <w:adjustRightInd w:val="0"/>
        <w:spacing w:line="276" w:lineRule="auto"/>
        <w:jc w:val="both"/>
        <w:textAlignment w:val="baseline"/>
        <w:rPr>
          <w:b/>
        </w:rPr>
      </w:pPr>
      <w:r w:rsidRPr="0040609D">
        <w:rPr>
          <w:b/>
        </w:rPr>
        <w:t xml:space="preserve">6.1.2 </w:t>
      </w:r>
      <w:r w:rsidRPr="0040609D">
        <w:rPr>
          <w:b/>
          <w:highlight w:val="yellow"/>
        </w:rPr>
        <w:t>– Marca/modelo;</w:t>
      </w:r>
      <w:r w:rsidRPr="0040609D">
        <w:rPr>
          <w:b/>
        </w:rPr>
        <w:t xml:space="preserve"> </w:t>
      </w:r>
    </w:p>
    <w:p w:rsidR="00CD598D" w:rsidRPr="001D7CFC" w:rsidRDefault="00CD598D" w:rsidP="0040609D">
      <w:pPr>
        <w:overflowPunct w:val="0"/>
        <w:autoSpaceDE w:val="0"/>
        <w:autoSpaceDN w:val="0"/>
        <w:adjustRightInd w:val="0"/>
        <w:spacing w:line="276" w:lineRule="auto"/>
        <w:jc w:val="both"/>
        <w:textAlignment w:val="baseline"/>
      </w:pPr>
      <w:r w:rsidRPr="001D7CFC">
        <w:rPr>
          <w:b/>
        </w:rPr>
        <w:t>6.1.3</w:t>
      </w:r>
      <w:r w:rsidRPr="001D7CFC">
        <w:t xml:space="preserve"> – Fabricante (caso houver);</w:t>
      </w:r>
    </w:p>
    <w:p w:rsidR="00CD598D" w:rsidRPr="001D7CFC" w:rsidRDefault="00CD598D" w:rsidP="0040609D">
      <w:pPr>
        <w:overflowPunct w:val="0"/>
        <w:autoSpaceDE w:val="0"/>
        <w:autoSpaceDN w:val="0"/>
        <w:adjustRightInd w:val="0"/>
        <w:spacing w:line="276" w:lineRule="auto"/>
        <w:jc w:val="both"/>
        <w:textAlignment w:val="baseline"/>
      </w:pPr>
      <w:r w:rsidRPr="001D7CFC">
        <w:rPr>
          <w:b/>
        </w:rPr>
        <w:t>6.1.4</w:t>
      </w:r>
      <w:r w:rsidRPr="001D7CFC">
        <w:t xml:space="preserve"> - 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rsidR="004B3C89" w:rsidRPr="001D7CFC" w:rsidRDefault="004B3C89" w:rsidP="0040609D">
      <w:pPr>
        <w:overflowPunct w:val="0"/>
        <w:autoSpaceDE w:val="0"/>
        <w:autoSpaceDN w:val="0"/>
        <w:adjustRightInd w:val="0"/>
        <w:spacing w:line="276" w:lineRule="auto"/>
        <w:jc w:val="both"/>
        <w:textAlignment w:val="baseline"/>
        <w:rPr>
          <w:b/>
        </w:rPr>
      </w:pPr>
      <w:r w:rsidRPr="001D7CFC">
        <w:rPr>
          <w:b/>
        </w:rPr>
        <w:t>6.1.5 - Para composição do preço unitário e total do item, os participantes deverão considerar até 02 (dois) dígitos após a vírgula.</w:t>
      </w:r>
    </w:p>
    <w:p w:rsidR="00CD598D" w:rsidRPr="001D7CFC" w:rsidRDefault="00CD598D" w:rsidP="0040609D">
      <w:pPr>
        <w:overflowPunct w:val="0"/>
        <w:autoSpaceDE w:val="0"/>
        <w:autoSpaceDN w:val="0"/>
        <w:adjustRightInd w:val="0"/>
        <w:spacing w:line="276" w:lineRule="auto"/>
        <w:jc w:val="both"/>
        <w:textAlignment w:val="baseline"/>
      </w:pPr>
      <w:r w:rsidRPr="001D7CFC">
        <w:rPr>
          <w:b/>
        </w:rPr>
        <w:t>6.2 -</w:t>
      </w:r>
      <w:r w:rsidRPr="001D7CFC">
        <w:t xml:space="preserve"> Todas as especificações do objeto contidas na proposta vinculam a Contratada. </w:t>
      </w:r>
    </w:p>
    <w:p w:rsidR="00CD598D" w:rsidRPr="001D7CFC" w:rsidRDefault="00CD598D" w:rsidP="0040609D">
      <w:pPr>
        <w:overflowPunct w:val="0"/>
        <w:autoSpaceDE w:val="0"/>
        <w:autoSpaceDN w:val="0"/>
        <w:adjustRightInd w:val="0"/>
        <w:spacing w:line="276" w:lineRule="auto"/>
        <w:jc w:val="both"/>
        <w:textAlignment w:val="baseline"/>
      </w:pPr>
      <w:r w:rsidRPr="001D7CFC">
        <w:rPr>
          <w:b/>
        </w:rPr>
        <w:lastRenderedPageBreak/>
        <w:t>6.3</w:t>
      </w:r>
      <w:r w:rsidRPr="001D7CFC">
        <w:t xml:space="preserve"> - Nos valores propostos estarão inclusos todos os custos operacionais, encargos previdenciários, trabalhistas, tributários, comerciais e quaisquer outros que incidam direta ou indiretamente no fornecimento dos bens. </w:t>
      </w:r>
    </w:p>
    <w:p w:rsidR="00CD598D" w:rsidRPr="001D7CFC" w:rsidRDefault="00CD598D" w:rsidP="0040609D">
      <w:pPr>
        <w:overflowPunct w:val="0"/>
        <w:autoSpaceDE w:val="0"/>
        <w:autoSpaceDN w:val="0"/>
        <w:adjustRightInd w:val="0"/>
        <w:spacing w:line="276" w:lineRule="auto"/>
        <w:jc w:val="both"/>
        <w:textAlignment w:val="baseline"/>
      </w:pPr>
      <w:r w:rsidRPr="001D7CFC">
        <w:rPr>
          <w:b/>
        </w:rPr>
        <w:t>6.4</w:t>
      </w:r>
      <w:r w:rsidRPr="001D7CFC">
        <w:t xml:space="preserve"> - Os preços ofertados, tanto na proposta inicial, quanto na etapa de lances, serão de exclusiva responsabilidade do licitante, não lhe assistindo o direito de pleitear qualquer alteração, sob alegação de erro, omissão ou qualquer outro pretexto. </w:t>
      </w:r>
    </w:p>
    <w:p w:rsidR="00CD598D" w:rsidRPr="001D7CFC" w:rsidRDefault="00CD598D" w:rsidP="0040609D">
      <w:pPr>
        <w:overflowPunct w:val="0"/>
        <w:autoSpaceDE w:val="0"/>
        <w:autoSpaceDN w:val="0"/>
        <w:adjustRightInd w:val="0"/>
        <w:spacing w:line="276" w:lineRule="auto"/>
        <w:jc w:val="both"/>
        <w:textAlignment w:val="baseline"/>
        <w:rPr>
          <w:color w:val="FF0000"/>
        </w:rPr>
      </w:pPr>
      <w:r w:rsidRPr="001D7CFC">
        <w:rPr>
          <w:b/>
        </w:rPr>
        <w:t>6.5</w:t>
      </w:r>
      <w:r w:rsidRPr="001D7CFC">
        <w:t xml:space="preserve"> - O prazo de validade da proposta não será inferior a </w:t>
      </w:r>
      <w:r w:rsidR="0040609D">
        <w:t>60</w:t>
      </w:r>
      <w:r w:rsidRPr="001D7CFC">
        <w:t xml:space="preserve"> (</w:t>
      </w:r>
      <w:r w:rsidR="0040609D">
        <w:t>sessenta</w:t>
      </w:r>
      <w:r w:rsidRPr="001D7CFC">
        <w:t xml:space="preserve">) dias, a contar da data de sua apresentação. </w:t>
      </w:r>
    </w:p>
    <w:p w:rsidR="00CD598D" w:rsidRPr="001D7CFC" w:rsidRDefault="00CD598D" w:rsidP="0040609D">
      <w:pPr>
        <w:overflowPunct w:val="0"/>
        <w:autoSpaceDE w:val="0"/>
        <w:autoSpaceDN w:val="0"/>
        <w:adjustRightInd w:val="0"/>
        <w:spacing w:line="276" w:lineRule="auto"/>
        <w:jc w:val="both"/>
        <w:textAlignment w:val="baseline"/>
      </w:pPr>
      <w:r w:rsidRPr="001D7CFC">
        <w:rPr>
          <w:b/>
        </w:rPr>
        <w:t>6.6</w:t>
      </w:r>
      <w:r w:rsidRPr="001D7CFC">
        <w:t xml:space="preserve"> - Os licitantes devem respeitar os preços máximos estabelecidos nas normas de regência de contratações públicas federais, quando participarem de licitações públicas; </w:t>
      </w:r>
    </w:p>
    <w:p w:rsidR="0001564F" w:rsidRPr="001D7CFC" w:rsidRDefault="0001564F" w:rsidP="0040609D">
      <w:pPr>
        <w:overflowPunct w:val="0"/>
        <w:autoSpaceDE w:val="0"/>
        <w:autoSpaceDN w:val="0"/>
        <w:adjustRightInd w:val="0"/>
        <w:spacing w:line="276" w:lineRule="auto"/>
        <w:jc w:val="both"/>
        <w:textAlignment w:val="baseline"/>
        <w:rPr>
          <w:color w:val="000000"/>
        </w:rPr>
      </w:pPr>
      <w:r w:rsidRPr="001D7CFC">
        <w:rPr>
          <w:b/>
          <w:color w:val="000000"/>
        </w:rPr>
        <w:t>6.</w:t>
      </w:r>
      <w:r w:rsidR="00CD598D" w:rsidRPr="001D7CFC">
        <w:rPr>
          <w:b/>
          <w:color w:val="000000"/>
        </w:rPr>
        <w:t>7</w:t>
      </w:r>
      <w:r w:rsidRPr="001D7CFC">
        <w:rPr>
          <w:b/>
          <w:color w:val="000000"/>
        </w:rPr>
        <w:t xml:space="preserve">. </w:t>
      </w:r>
      <w:r w:rsidRPr="001D7CFC">
        <w:rPr>
          <w:color w:val="000000"/>
        </w:rPr>
        <w:t xml:space="preserve">A licitante enquadrada como Microempresa (ME) ou Empresa de Pequeno Porte (EPP), além da apresentação da declaração constante </w:t>
      </w:r>
      <w:r w:rsidR="008C1595" w:rsidRPr="001D7CFC">
        <w:t>no Anexo IV</w:t>
      </w:r>
      <w:r w:rsidR="00CB701D" w:rsidRPr="001D7CFC">
        <w:t xml:space="preserve"> (n</w:t>
      </w:r>
      <w:r w:rsidRPr="001D7CFC">
        <w:t>a fase de habilitação),</w:t>
      </w:r>
      <w:r w:rsidRPr="001D7CFC">
        <w:rPr>
          <w:color w:val="000000"/>
        </w:rPr>
        <w:t xml:space="preserve"> deverá assinalar no ato do cadastramento da proposta, no campo apropriado no sistema do site www.bll.org.br, “DECLARO SER ME/EPP” existente na aba “verificação das propostas cadastradas”, para usufruir das prerrogativas conferidas pela Lei Complementar nº 123/2006 e Lei Complementar nº 147/2014, decaindo do direito deste benefício o proponente que não se declarar.</w:t>
      </w:r>
    </w:p>
    <w:p w:rsidR="00AF52E2" w:rsidRPr="001D7CFC" w:rsidRDefault="00AF52E2" w:rsidP="0040609D">
      <w:pPr>
        <w:overflowPunct w:val="0"/>
        <w:autoSpaceDE w:val="0"/>
        <w:autoSpaceDN w:val="0"/>
        <w:adjustRightInd w:val="0"/>
        <w:spacing w:line="276" w:lineRule="auto"/>
        <w:jc w:val="both"/>
        <w:textAlignment w:val="baseline"/>
        <w:rPr>
          <w:color w:val="000000"/>
        </w:rPr>
      </w:pPr>
      <w:r w:rsidRPr="001D7CFC">
        <w:rPr>
          <w:b/>
          <w:bCs/>
          <w:color w:val="000000"/>
        </w:rPr>
        <w:t>6.8.</w:t>
      </w:r>
      <w:r w:rsidRPr="001D7CFC">
        <w:rPr>
          <w:lang w:val="pt-PT" w:eastAsia="en-US"/>
        </w:rPr>
        <w:t xml:space="preserve"> </w:t>
      </w:r>
      <w:r w:rsidRPr="001D7CFC">
        <w:rPr>
          <w:color w:val="000000"/>
          <w:lang w:val="pt-PT"/>
        </w:rPr>
        <w:t xml:space="preserve">Os licitantes devem respeitar os preços máximos estabelecidos, quando participarem de licitações públicas. </w:t>
      </w:r>
      <w:r w:rsidRPr="001D7CFC">
        <w:rPr>
          <w:color w:val="000000"/>
          <w:u w:val="single"/>
          <w:lang w:val="pt-PT"/>
        </w:rPr>
        <w:t>Após a disputa, deverá ser inserida proposta readequada disponibilizada junto deste edital, que deverá ser enviada, para o https://bll.org.br/, para conferência.</w:t>
      </w:r>
    </w:p>
    <w:p w:rsidR="0001564F" w:rsidRPr="001D7CFC" w:rsidRDefault="0001564F" w:rsidP="0040609D">
      <w:pPr>
        <w:overflowPunct w:val="0"/>
        <w:autoSpaceDE w:val="0"/>
        <w:autoSpaceDN w:val="0"/>
        <w:adjustRightInd w:val="0"/>
        <w:spacing w:line="276" w:lineRule="auto"/>
        <w:jc w:val="both"/>
        <w:textAlignment w:val="baseline"/>
        <w:rPr>
          <w:color w:val="000000"/>
        </w:rPr>
      </w:pPr>
      <w:r w:rsidRPr="001D7CFC">
        <w:rPr>
          <w:b/>
          <w:color w:val="000000"/>
        </w:rPr>
        <w:t>6.</w:t>
      </w:r>
      <w:r w:rsidR="00AF52E2" w:rsidRPr="001D7CFC">
        <w:rPr>
          <w:b/>
          <w:color w:val="000000"/>
        </w:rPr>
        <w:t>9</w:t>
      </w:r>
      <w:r w:rsidRPr="001D7CFC">
        <w:rPr>
          <w:b/>
          <w:color w:val="000000"/>
        </w:rPr>
        <w:t>.</w:t>
      </w:r>
      <w:r w:rsidRPr="001D7CFC">
        <w:rPr>
          <w:color w:val="000000"/>
        </w:rPr>
        <w:t xml:space="preserve"> 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 preço na execução do contrato.</w:t>
      </w:r>
    </w:p>
    <w:p w:rsidR="0057216B" w:rsidRPr="001D7CFC" w:rsidRDefault="0057216B" w:rsidP="0040609D">
      <w:pPr>
        <w:overflowPunct w:val="0"/>
        <w:autoSpaceDE w:val="0"/>
        <w:autoSpaceDN w:val="0"/>
        <w:adjustRightInd w:val="0"/>
        <w:spacing w:line="276" w:lineRule="auto"/>
        <w:jc w:val="both"/>
        <w:textAlignment w:val="baseline"/>
        <w:rPr>
          <w:b/>
          <w:color w:val="000000"/>
        </w:rPr>
      </w:pPr>
    </w:p>
    <w:p w:rsidR="004B63F6" w:rsidRPr="001D7CFC" w:rsidRDefault="004B63F6" w:rsidP="0040609D">
      <w:pPr>
        <w:pStyle w:val="Ttulo2"/>
        <w:spacing w:line="276" w:lineRule="auto"/>
        <w:rPr>
          <w:rFonts w:ascii="Times New Roman" w:eastAsia="Arial Unicode MS" w:hAnsi="Times New Roman"/>
          <w:sz w:val="24"/>
          <w:szCs w:val="24"/>
        </w:rPr>
      </w:pPr>
      <w:r w:rsidRPr="001D7CFC">
        <w:rPr>
          <w:rFonts w:ascii="Times New Roman" w:eastAsia="Arial Unicode MS" w:hAnsi="Times New Roman"/>
          <w:sz w:val="24"/>
          <w:szCs w:val="24"/>
        </w:rPr>
        <w:t>7.</w:t>
      </w:r>
      <w:r w:rsidRPr="001D7CFC">
        <w:rPr>
          <w:rFonts w:ascii="Times New Roman" w:eastAsia="Arial Unicode MS" w:hAnsi="Times New Roman"/>
          <w:sz w:val="24"/>
          <w:szCs w:val="24"/>
        </w:rPr>
        <w:tab/>
        <w:t xml:space="preserve">DA ABERTURA DA SESSÃO, </w:t>
      </w:r>
      <w:r w:rsidR="00B32E79" w:rsidRPr="001D7CFC">
        <w:rPr>
          <w:rFonts w:ascii="Times New Roman" w:eastAsia="Arial Unicode MS" w:hAnsi="Times New Roman"/>
          <w:sz w:val="24"/>
          <w:szCs w:val="24"/>
        </w:rPr>
        <w:t xml:space="preserve">APRESENTAÇÃO E </w:t>
      </w:r>
      <w:r w:rsidRPr="001D7CFC">
        <w:rPr>
          <w:rFonts w:ascii="Times New Roman" w:eastAsia="Arial Unicode MS" w:hAnsi="Times New Roman"/>
          <w:sz w:val="24"/>
          <w:szCs w:val="24"/>
        </w:rPr>
        <w:t xml:space="preserve">CLASSIFICAÇÃO DAS PROPOSTAS E FORMULAÇÃO DE LANCES </w:t>
      </w:r>
    </w:p>
    <w:p w:rsidR="001D235D" w:rsidRPr="001D7CFC" w:rsidRDefault="001D235D" w:rsidP="0040609D">
      <w:pPr>
        <w:pStyle w:val="PargrafodaLista"/>
        <w:numPr>
          <w:ilvl w:val="1"/>
          <w:numId w:val="10"/>
        </w:numPr>
        <w:tabs>
          <w:tab w:val="left" w:pos="1101"/>
        </w:tabs>
        <w:spacing w:line="276" w:lineRule="auto"/>
        <w:ind w:left="0" w:right="-1" w:firstLine="0"/>
        <w:jc w:val="both"/>
        <w:rPr>
          <w:rFonts w:ascii="Times New Roman" w:hAnsi="Times New Roman" w:cs="Times New Roman"/>
          <w:sz w:val="24"/>
          <w:szCs w:val="24"/>
        </w:rPr>
      </w:pPr>
      <w:r w:rsidRPr="001D7CFC">
        <w:rPr>
          <w:rFonts w:ascii="Times New Roman" w:hAnsi="Times New Roman" w:cs="Times New Roman"/>
          <w:w w:val="110"/>
          <w:sz w:val="24"/>
          <w:szCs w:val="24"/>
          <w:lang w:val="pt-BR"/>
        </w:rPr>
        <w:t>A abertura da presente licitação dar-se-á em sessão pública, por meio de sistema eletrônico, na data, horário e local indicados neste Edital.</w:t>
      </w:r>
    </w:p>
    <w:p w:rsidR="001D235D" w:rsidRPr="001D7CFC" w:rsidRDefault="001D235D" w:rsidP="0040609D">
      <w:pPr>
        <w:overflowPunct w:val="0"/>
        <w:adjustRightInd w:val="0"/>
        <w:spacing w:line="276" w:lineRule="auto"/>
        <w:jc w:val="both"/>
        <w:textAlignment w:val="baseline"/>
        <w:rPr>
          <w:color w:val="000000"/>
        </w:rPr>
      </w:pPr>
      <w:r w:rsidRPr="001D7CFC">
        <w:rPr>
          <w:b/>
          <w:color w:val="000000"/>
        </w:rPr>
        <w:t xml:space="preserve">6.2 </w:t>
      </w:r>
      <w:r w:rsidR="00B83782" w:rsidRPr="001D7CFC">
        <w:rPr>
          <w:color w:val="000000"/>
        </w:rPr>
        <w:t>O</w:t>
      </w:r>
      <w:r w:rsidR="004748C8" w:rsidRPr="001D7CFC">
        <w:rPr>
          <w:color w:val="000000"/>
        </w:rPr>
        <w:t xml:space="preserve"> Pregoeiro</w:t>
      </w:r>
      <w:r w:rsidR="00B83782" w:rsidRPr="001D7CFC">
        <w:rPr>
          <w:color w:val="000000"/>
        </w:rPr>
        <w:t xml:space="preserve"> </w:t>
      </w:r>
      <w:r w:rsidRPr="001D7CFC">
        <w:rPr>
          <w:color w:val="000000"/>
        </w:rPr>
        <w:t xml:space="preserve">verificará as propostas apresentadas, desclassificando desde logo aquelas que não estejam em conformidade com os requisitos estabelecidos neste Edital, contenham vícios insanáveis ou não apresentem as especificações técnicas exigidas no Termo de Referência. </w:t>
      </w:r>
    </w:p>
    <w:p w:rsidR="001D235D" w:rsidRPr="001D7CFC" w:rsidRDefault="004E3951" w:rsidP="0040609D">
      <w:pPr>
        <w:spacing w:line="276" w:lineRule="auto"/>
        <w:jc w:val="both"/>
        <w:rPr>
          <w:b/>
          <w:snapToGrid w:val="0"/>
          <w:color w:val="000000"/>
        </w:rPr>
      </w:pPr>
      <w:r w:rsidRPr="001D7CFC">
        <w:rPr>
          <w:b/>
          <w:snapToGrid w:val="0"/>
          <w:color w:val="000000"/>
        </w:rPr>
        <w:t>6.3.1. Serão</w:t>
      </w:r>
      <w:r w:rsidR="001D235D" w:rsidRPr="001D7CFC">
        <w:rPr>
          <w:b/>
          <w:snapToGrid w:val="0"/>
          <w:color w:val="000000"/>
        </w:rPr>
        <w:t xml:space="preserve"> desclassificadas as propostas que:</w:t>
      </w:r>
    </w:p>
    <w:p w:rsidR="001D235D" w:rsidRPr="001D7CFC" w:rsidRDefault="001D235D" w:rsidP="0040609D">
      <w:pPr>
        <w:spacing w:line="276" w:lineRule="auto"/>
        <w:jc w:val="both"/>
        <w:rPr>
          <w:color w:val="000000"/>
        </w:rPr>
      </w:pPr>
      <w:r w:rsidRPr="001D7CFC">
        <w:rPr>
          <w:color w:val="000000"/>
        </w:rPr>
        <w:t xml:space="preserve">I - </w:t>
      </w:r>
      <w:r w:rsidR="004E3951" w:rsidRPr="001D7CFC">
        <w:rPr>
          <w:color w:val="000000"/>
        </w:rPr>
        <w:t>Contiverem</w:t>
      </w:r>
      <w:r w:rsidRPr="001D7CFC">
        <w:rPr>
          <w:color w:val="000000"/>
        </w:rPr>
        <w:t xml:space="preserve"> vícios insanáveis;</w:t>
      </w:r>
    </w:p>
    <w:p w:rsidR="001D235D" w:rsidRPr="001D7CFC" w:rsidRDefault="001D235D" w:rsidP="0040609D">
      <w:pPr>
        <w:spacing w:line="276" w:lineRule="auto"/>
        <w:jc w:val="both"/>
        <w:rPr>
          <w:color w:val="000000"/>
        </w:rPr>
      </w:pPr>
      <w:bookmarkStart w:id="1" w:name="art59ii"/>
      <w:bookmarkEnd w:id="1"/>
      <w:r w:rsidRPr="001D7CFC">
        <w:rPr>
          <w:color w:val="000000"/>
        </w:rPr>
        <w:t xml:space="preserve">II - </w:t>
      </w:r>
      <w:r w:rsidR="004E3951" w:rsidRPr="001D7CFC">
        <w:rPr>
          <w:color w:val="000000"/>
        </w:rPr>
        <w:t>Não</w:t>
      </w:r>
      <w:r w:rsidRPr="001D7CFC">
        <w:rPr>
          <w:color w:val="000000"/>
        </w:rPr>
        <w:t xml:space="preserve"> obedecerem às especificações técnicas pormenorizadas no edital;</w:t>
      </w:r>
    </w:p>
    <w:p w:rsidR="001D235D" w:rsidRPr="001D7CFC" w:rsidRDefault="001D235D" w:rsidP="0040609D">
      <w:pPr>
        <w:spacing w:line="276" w:lineRule="auto"/>
        <w:jc w:val="both"/>
        <w:rPr>
          <w:color w:val="000000"/>
        </w:rPr>
      </w:pPr>
      <w:bookmarkStart w:id="2" w:name="art59iii"/>
      <w:bookmarkEnd w:id="2"/>
      <w:r w:rsidRPr="001D7CFC">
        <w:rPr>
          <w:color w:val="000000"/>
        </w:rPr>
        <w:t>III - apresentarem preços inexequíveis ou permanecerem acima do orçamento estimado para a contratação;</w:t>
      </w:r>
    </w:p>
    <w:p w:rsidR="001D235D" w:rsidRPr="001D7CFC" w:rsidRDefault="001D235D" w:rsidP="0040609D">
      <w:pPr>
        <w:spacing w:line="276" w:lineRule="auto"/>
        <w:jc w:val="both"/>
        <w:rPr>
          <w:color w:val="000000"/>
        </w:rPr>
      </w:pPr>
      <w:bookmarkStart w:id="3" w:name="art59iv"/>
      <w:bookmarkEnd w:id="3"/>
      <w:r w:rsidRPr="001D7CFC">
        <w:rPr>
          <w:color w:val="000000"/>
        </w:rPr>
        <w:t xml:space="preserve">IV - </w:t>
      </w:r>
      <w:r w:rsidR="004E3951" w:rsidRPr="001D7CFC">
        <w:rPr>
          <w:color w:val="000000"/>
        </w:rPr>
        <w:t>Não</w:t>
      </w:r>
      <w:r w:rsidRPr="001D7CFC">
        <w:rPr>
          <w:color w:val="000000"/>
        </w:rPr>
        <w:t xml:space="preserve"> tiverem sua exequibilidade demonstrada, quando exigido pela Administração;</w:t>
      </w:r>
    </w:p>
    <w:p w:rsidR="001D235D" w:rsidRPr="001D7CFC" w:rsidRDefault="001D235D" w:rsidP="0040609D">
      <w:pPr>
        <w:spacing w:line="276" w:lineRule="auto"/>
        <w:jc w:val="both"/>
        <w:rPr>
          <w:color w:val="000000"/>
        </w:rPr>
      </w:pPr>
      <w:bookmarkStart w:id="4" w:name="art59v"/>
      <w:bookmarkEnd w:id="4"/>
      <w:r w:rsidRPr="001D7CFC">
        <w:rPr>
          <w:color w:val="000000"/>
        </w:rPr>
        <w:lastRenderedPageBreak/>
        <w:t xml:space="preserve">V - </w:t>
      </w:r>
      <w:r w:rsidR="004E3951" w:rsidRPr="001D7CFC">
        <w:rPr>
          <w:color w:val="000000"/>
        </w:rPr>
        <w:t>Apresentarem</w:t>
      </w:r>
      <w:r w:rsidRPr="001D7CFC">
        <w:rPr>
          <w:color w:val="000000"/>
        </w:rPr>
        <w:t xml:space="preserve"> desconformidade com quaisquer outras exigências do edital, desde que insanável.</w:t>
      </w:r>
    </w:p>
    <w:p w:rsidR="00821BE5" w:rsidRPr="001D7CFC" w:rsidRDefault="00821BE5" w:rsidP="0040609D">
      <w:pPr>
        <w:spacing w:line="276" w:lineRule="auto"/>
        <w:jc w:val="both"/>
        <w:rPr>
          <w:color w:val="000000"/>
        </w:rPr>
      </w:pPr>
      <w:r w:rsidRPr="001D7CFC">
        <w:rPr>
          <w:color w:val="000000"/>
        </w:rPr>
        <w:t>VI - Serão desclassificadas as propostas apresentadas que contenham itens sem especificação da marca/modelo;</w:t>
      </w:r>
    </w:p>
    <w:p w:rsidR="001D235D" w:rsidRPr="001D7CFC" w:rsidRDefault="001D235D" w:rsidP="0040609D">
      <w:pPr>
        <w:overflowPunct w:val="0"/>
        <w:adjustRightInd w:val="0"/>
        <w:spacing w:line="276" w:lineRule="auto"/>
        <w:jc w:val="both"/>
        <w:textAlignment w:val="baseline"/>
        <w:rPr>
          <w:color w:val="000000"/>
        </w:rPr>
      </w:pPr>
      <w:r w:rsidRPr="001D7CFC">
        <w:rPr>
          <w:b/>
          <w:color w:val="000000"/>
        </w:rPr>
        <w:t>6.3.2</w:t>
      </w:r>
      <w:r w:rsidRPr="001D7CFC">
        <w:rPr>
          <w:color w:val="000000"/>
        </w:rPr>
        <w:t xml:space="preserve"> O sistema ordenará automaticamente as propostas classificadas pel</w:t>
      </w:r>
      <w:r w:rsidR="009E2E37" w:rsidRPr="001D7CFC">
        <w:rPr>
          <w:color w:val="000000"/>
        </w:rPr>
        <w:t>o</w:t>
      </w:r>
      <w:r w:rsidRPr="001D7CFC">
        <w:rPr>
          <w:color w:val="000000"/>
        </w:rPr>
        <w:t xml:space="preserve"> pregoeir</w:t>
      </w:r>
      <w:r w:rsidR="009E2E37" w:rsidRPr="001D7CFC">
        <w:rPr>
          <w:color w:val="000000"/>
        </w:rPr>
        <w:t>o</w:t>
      </w:r>
      <w:r w:rsidRPr="001D7CFC">
        <w:rPr>
          <w:color w:val="000000"/>
        </w:rPr>
        <w:t>, onde participarão da etapa de envio de lances.</w:t>
      </w:r>
    </w:p>
    <w:p w:rsidR="001D235D" w:rsidRPr="001D7CFC" w:rsidRDefault="001D235D" w:rsidP="0040609D">
      <w:pPr>
        <w:pStyle w:val="PargrafodaLista"/>
        <w:numPr>
          <w:ilvl w:val="2"/>
          <w:numId w:val="8"/>
        </w:numPr>
        <w:overflowPunct w:val="0"/>
        <w:adjustRightInd w:val="0"/>
        <w:spacing w:line="276" w:lineRule="auto"/>
        <w:jc w:val="both"/>
        <w:textAlignment w:val="baseline"/>
        <w:rPr>
          <w:rFonts w:ascii="Times New Roman" w:hAnsi="Times New Roman" w:cs="Times New Roman"/>
          <w:color w:val="000000"/>
          <w:sz w:val="24"/>
          <w:szCs w:val="24"/>
        </w:rPr>
      </w:pPr>
      <w:r w:rsidRPr="001D7CFC">
        <w:rPr>
          <w:rFonts w:ascii="Times New Roman" w:hAnsi="Times New Roman" w:cs="Times New Roman"/>
          <w:color w:val="000000"/>
          <w:sz w:val="24"/>
          <w:szCs w:val="24"/>
        </w:rPr>
        <w:t>Também será desclassificada a proposta que identifique o licitante.</w:t>
      </w:r>
    </w:p>
    <w:p w:rsidR="001D235D" w:rsidRPr="001D7CFC" w:rsidRDefault="001D235D" w:rsidP="0040609D">
      <w:pPr>
        <w:overflowPunct w:val="0"/>
        <w:adjustRightInd w:val="0"/>
        <w:spacing w:line="276" w:lineRule="auto"/>
        <w:jc w:val="both"/>
        <w:textAlignment w:val="baseline"/>
        <w:rPr>
          <w:color w:val="000000"/>
        </w:rPr>
      </w:pPr>
      <w:r w:rsidRPr="001D7CFC">
        <w:rPr>
          <w:b/>
          <w:color w:val="000000"/>
        </w:rPr>
        <w:t>6.3.4</w:t>
      </w:r>
      <w:r w:rsidRPr="001D7CFC">
        <w:rPr>
          <w:color w:val="000000"/>
        </w:rPr>
        <w:t xml:space="preserve"> A desclassificação será sempre fundamentada e registrada no sistema, com acompanhamento em tempo real por todos os participantes.</w:t>
      </w:r>
    </w:p>
    <w:p w:rsidR="001D235D" w:rsidRPr="001D7CFC" w:rsidRDefault="001D235D" w:rsidP="0040609D">
      <w:pPr>
        <w:overflowPunct w:val="0"/>
        <w:adjustRightInd w:val="0"/>
        <w:spacing w:line="276" w:lineRule="auto"/>
        <w:jc w:val="both"/>
        <w:textAlignment w:val="baseline"/>
        <w:rPr>
          <w:color w:val="000000"/>
        </w:rPr>
      </w:pPr>
      <w:r w:rsidRPr="001D7CFC">
        <w:rPr>
          <w:b/>
          <w:color w:val="000000"/>
        </w:rPr>
        <w:t xml:space="preserve">6.3.5 </w:t>
      </w:r>
      <w:r w:rsidRPr="001D7CFC">
        <w:rPr>
          <w:color w:val="000000"/>
        </w:rPr>
        <w:t>A não desclassificação da proposta não impede o seu julgamento definitivo em sentido contrário, levado a efeito na fase de aceitação.</w:t>
      </w:r>
    </w:p>
    <w:p w:rsidR="001D235D" w:rsidRPr="001D7CFC" w:rsidRDefault="001D235D" w:rsidP="0040609D">
      <w:pPr>
        <w:overflowPunct w:val="0"/>
        <w:adjustRightInd w:val="0"/>
        <w:spacing w:line="276" w:lineRule="auto"/>
        <w:jc w:val="both"/>
        <w:textAlignment w:val="baseline"/>
        <w:rPr>
          <w:color w:val="000000"/>
        </w:rPr>
      </w:pPr>
      <w:r w:rsidRPr="001D7CFC">
        <w:rPr>
          <w:b/>
          <w:color w:val="000000"/>
        </w:rPr>
        <w:t>6.4</w:t>
      </w:r>
      <w:r w:rsidRPr="001D7CFC">
        <w:rPr>
          <w:color w:val="000000"/>
        </w:rPr>
        <w:t xml:space="preserve"> O sistema ordenará automaticamente as propostas classificadas, sendo que somente estas participarão da fase de lances.</w:t>
      </w:r>
    </w:p>
    <w:p w:rsidR="001D235D" w:rsidRPr="001D7CFC" w:rsidRDefault="001D235D" w:rsidP="0040609D">
      <w:pPr>
        <w:overflowPunct w:val="0"/>
        <w:adjustRightInd w:val="0"/>
        <w:spacing w:line="276" w:lineRule="auto"/>
        <w:jc w:val="both"/>
        <w:textAlignment w:val="baseline"/>
        <w:rPr>
          <w:color w:val="000000"/>
        </w:rPr>
      </w:pPr>
      <w:r w:rsidRPr="001D7CFC">
        <w:rPr>
          <w:b/>
          <w:color w:val="000000"/>
        </w:rPr>
        <w:t>6.5</w:t>
      </w:r>
      <w:r w:rsidRPr="001D7CFC">
        <w:rPr>
          <w:color w:val="000000"/>
        </w:rPr>
        <w:t xml:space="preserve"> O sistema disponibilizará campo próprio para troca de mensagens entre </w:t>
      </w:r>
      <w:r w:rsidR="004748C8" w:rsidRPr="001D7CFC">
        <w:rPr>
          <w:color w:val="000000"/>
        </w:rPr>
        <w:t>ao Pregoeiro</w:t>
      </w:r>
      <w:r w:rsidR="00B83782" w:rsidRPr="001D7CFC">
        <w:rPr>
          <w:color w:val="000000"/>
        </w:rPr>
        <w:t xml:space="preserve"> </w:t>
      </w:r>
      <w:r w:rsidRPr="001D7CFC">
        <w:rPr>
          <w:color w:val="000000"/>
        </w:rPr>
        <w:t>e os licitantes.</w:t>
      </w:r>
    </w:p>
    <w:p w:rsidR="001D235D" w:rsidRPr="001D7CFC" w:rsidRDefault="004E3951" w:rsidP="0040609D">
      <w:pPr>
        <w:overflowPunct w:val="0"/>
        <w:adjustRightInd w:val="0"/>
        <w:spacing w:line="276" w:lineRule="auto"/>
        <w:jc w:val="both"/>
        <w:textAlignment w:val="baseline"/>
        <w:rPr>
          <w:color w:val="000000"/>
        </w:rPr>
      </w:pPr>
      <w:r w:rsidRPr="001D7CFC">
        <w:rPr>
          <w:b/>
          <w:color w:val="000000"/>
        </w:rPr>
        <w:t>6.6</w:t>
      </w:r>
      <w:r w:rsidRPr="001D7CFC">
        <w:rPr>
          <w:color w:val="000000"/>
        </w:rPr>
        <w:t>. Iniciada</w:t>
      </w:r>
      <w:r w:rsidR="001D235D" w:rsidRPr="001D7CFC">
        <w:rPr>
          <w:color w:val="000000"/>
        </w:rPr>
        <w:t xml:space="preserve"> a etapa competitiva, os licitantes deverão encaminhar lances exclusivamente por meio do sistema eletrônico, sendo imediatamente informados do seu recebimento e do valor consignado no registro. </w:t>
      </w:r>
    </w:p>
    <w:p w:rsidR="001D235D" w:rsidRPr="001D7CFC" w:rsidRDefault="001D235D" w:rsidP="0040609D">
      <w:pPr>
        <w:pStyle w:val="PargrafodaLista"/>
        <w:numPr>
          <w:ilvl w:val="2"/>
          <w:numId w:val="9"/>
        </w:numPr>
        <w:overflowPunct w:val="0"/>
        <w:adjustRightInd w:val="0"/>
        <w:spacing w:line="276" w:lineRule="auto"/>
        <w:jc w:val="both"/>
        <w:textAlignment w:val="baseline"/>
        <w:rPr>
          <w:rFonts w:ascii="Times New Roman" w:hAnsi="Times New Roman" w:cs="Times New Roman"/>
          <w:color w:val="000000"/>
          <w:sz w:val="24"/>
          <w:szCs w:val="24"/>
        </w:rPr>
      </w:pPr>
      <w:r w:rsidRPr="001D7CFC">
        <w:rPr>
          <w:rFonts w:ascii="Times New Roman" w:hAnsi="Times New Roman" w:cs="Times New Roman"/>
          <w:color w:val="000000"/>
          <w:sz w:val="24"/>
          <w:szCs w:val="24"/>
        </w:rPr>
        <w:t>O lance deverá ser ofertado pelo valor total do item.</w:t>
      </w:r>
    </w:p>
    <w:p w:rsidR="001D235D" w:rsidRPr="001D7CFC" w:rsidRDefault="004E3951" w:rsidP="0040609D">
      <w:pPr>
        <w:overflowPunct w:val="0"/>
        <w:adjustRightInd w:val="0"/>
        <w:spacing w:line="276" w:lineRule="auto"/>
        <w:jc w:val="both"/>
        <w:textAlignment w:val="baseline"/>
        <w:rPr>
          <w:color w:val="000000"/>
        </w:rPr>
      </w:pPr>
      <w:r w:rsidRPr="001D7CFC">
        <w:rPr>
          <w:b/>
          <w:color w:val="000000"/>
        </w:rPr>
        <w:t>6.7</w:t>
      </w:r>
      <w:r w:rsidRPr="001D7CFC">
        <w:rPr>
          <w:color w:val="000000"/>
        </w:rPr>
        <w:t>. Os</w:t>
      </w:r>
      <w:r w:rsidR="001D235D" w:rsidRPr="001D7CFC">
        <w:rPr>
          <w:color w:val="000000"/>
        </w:rPr>
        <w:t xml:space="preserve"> licitantes poderão oferecer lances sucessivos, observando o horário fixado para abertura da sessão e as regras estabelecidas no Edital.</w:t>
      </w:r>
    </w:p>
    <w:p w:rsidR="001D235D" w:rsidRPr="001D7CFC" w:rsidRDefault="001D235D" w:rsidP="0040609D">
      <w:pPr>
        <w:overflowPunct w:val="0"/>
        <w:adjustRightInd w:val="0"/>
        <w:spacing w:line="276" w:lineRule="auto"/>
        <w:jc w:val="both"/>
        <w:textAlignment w:val="baseline"/>
        <w:rPr>
          <w:color w:val="000000"/>
        </w:rPr>
      </w:pPr>
      <w:r w:rsidRPr="001D7CFC">
        <w:rPr>
          <w:b/>
          <w:color w:val="000000"/>
        </w:rPr>
        <w:t>6.8</w:t>
      </w:r>
      <w:r w:rsidRPr="001D7CFC">
        <w:rPr>
          <w:color w:val="000000"/>
        </w:rPr>
        <w:t xml:space="preserve"> O licitante somente poderá oferecer lance de valor inferior ao último por ele ofertado e registrado pelo sistema.</w:t>
      </w:r>
    </w:p>
    <w:p w:rsidR="001D235D" w:rsidRPr="001D7CFC" w:rsidRDefault="001D235D" w:rsidP="0040609D">
      <w:pPr>
        <w:overflowPunct w:val="0"/>
        <w:adjustRightInd w:val="0"/>
        <w:spacing w:line="276" w:lineRule="auto"/>
        <w:jc w:val="both"/>
        <w:textAlignment w:val="baseline"/>
        <w:rPr>
          <w:color w:val="000000"/>
        </w:rPr>
      </w:pPr>
      <w:r w:rsidRPr="001D7CFC">
        <w:rPr>
          <w:b/>
          <w:color w:val="000000"/>
        </w:rPr>
        <w:t>6.9</w:t>
      </w:r>
      <w:r w:rsidRPr="001D7CFC">
        <w:rPr>
          <w:color w:val="000000"/>
        </w:rPr>
        <w:t xml:space="preserve"> O intervalo mínimo de diferença de valores entre os lances, que incidirá tanto em relação aos lances intermediários quanto em relação à proposta que cobrir a melhor oferta deverá ser de no mínimo </w:t>
      </w:r>
      <w:r w:rsidRPr="001D7CFC">
        <w:t xml:space="preserve">R$ </w:t>
      </w:r>
      <w:r w:rsidR="00AB0C60" w:rsidRPr="001D7CFC">
        <w:t>0,10</w:t>
      </w:r>
      <w:r w:rsidRPr="001D7CFC">
        <w:t>.</w:t>
      </w:r>
    </w:p>
    <w:p w:rsidR="00D418B1" w:rsidRPr="001D7CFC" w:rsidRDefault="00A96A2D" w:rsidP="0040609D">
      <w:pPr>
        <w:pStyle w:val="Citao"/>
        <w:spacing w:before="0" w:line="276" w:lineRule="auto"/>
        <w:rPr>
          <w:rFonts w:ascii="Times New Roman" w:hAnsi="Times New Roman" w:cs="Times New Roman"/>
          <w:bCs/>
          <w:sz w:val="24"/>
        </w:rPr>
      </w:pPr>
      <w:r w:rsidRPr="001D7CFC">
        <w:rPr>
          <w:rFonts w:ascii="Times New Roman" w:hAnsi="Times New Roman" w:cs="Times New Roman"/>
          <w:b/>
          <w:bCs/>
          <w:sz w:val="24"/>
        </w:rPr>
        <w:t>Explicação. Adotado</w:t>
      </w:r>
      <w:r w:rsidR="001D235D" w:rsidRPr="001D7CFC">
        <w:rPr>
          <w:rFonts w:ascii="Times New Roman" w:hAnsi="Times New Roman" w:cs="Times New Roman"/>
          <w:b/>
          <w:bCs/>
          <w:sz w:val="24"/>
        </w:rPr>
        <w:t xml:space="preserve"> o modo de disputa aberto, a previsão do item acima de intervalo mínimo de diferença de valores entre os lances é obrigatória</w:t>
      </w:r>
      <w:r w:rsidR="001D235D" w:rsidRPr="001D7CFC">
        <w:rPr>
          <w:rFonts w:ascii="Times New Roman" w:hAnsi="Times New Roman" w:cs="Times New Roman"/>
          <w:bCs/>
          <w:sz w:val="24"/>
        </w:rPr>
        <w:t xml:space="preserve">, conforme artigo 56, da Lei 14.133, de 01 de abril de 2021. I - </w:t>
      </w:r>
      <w:r w:rsidRPr="001D7CFC">
        <w:rPr>
          <w:rFonts w:ascii="Times New Roman" w:hAnsi="Times New Roman" w:cs="Times New Roman"/>
          <w:bCs/>
          <w:sz w:val="24"/>
        </w:rPr>
        <w:t>Aberto</w:t>
      </w:r>
      <w:r w:rsidR="001D235D" w:rsidRPr="001D7CFC">
        <w:rPr>
          <w:rFonts w:ascii="Times New Roman" w:hAnsi="Times New Roman" w:cs="Times New Roman"/>
          <w:bCs/>
          <w:sz w:val="24"/>
        </w:rPr>
        <w:t>, hipótese em que os licitantes apresentarão suas propostas por meio de lances públicos e sucessivos, crescentes ou decrescentes;</w:t>
      </w:r>
    </w:p>
    <w:p w:rsidR="001D235D" w:rsidRPr="001D7CFC" w:rsidRDefault="001D235D" w:rsidP="0040609D">
      <w:pPr>
        <w:pStyle w:val="Citao"/>
        <w:spacing w:before="0" w:line="276" w:lineRule="auto"/>
        <w:rPr>
          <w:rFonts w:ascii="Times New Roman" w:hAnsi="Times New Roman" w:cs="Times New Roman"/>
          <w:bCs/>
          <w:sz w:val="24"/>
        </w:rPr>
      </w:pPr>
      <w:r w:rsidRPr="001D7CFC">
        <w:rPr>
          <w:rFonts w:ascii="Times New Roman" w:hAnsi="Times New Roman" w:cs="Times New Roman"/>
          <w:bCs/>
          <w:sz w:val="24"/>
        </w:rPr>
        <w:t>O subitem acima poderá ser acrescentado para incluir intervalo mínimo de valor (em moeda corrente) ou de percentuais entre os lances, que implique repercussão financeira que efetivamente diferencie uma proposta da outra.</w:t>
      </w:r>
    </w:p>
    <w:p w:rsidR="001D235D" w:rsidRPr="001D7CFC" w:rsidRDefault="001D235D" w:rsidP="0040609D">
      <w:pPr>
        <w:overflowPunct w:val="0"/>
        <w:adjustRightInd w:val="0"/>
        <w:spacing w:line="276" w:lineRule="auto"/>
        <w:jc w:val="both"/>
        <w:textAlignment w:val="baseline"/>
        <w:rPr>
          <w:color w:val="000000"/>
        </w:rPr>
      </w:pPr>
      <w:r w:rsidRPr="001D7CFC">
        <w:rPr>
          <w:b/>
          <w:color w:val="000000"/>
        </w:rPr>
        <w:t>6.10</w:t>
      </w:r>
      <w:r w:rsidRPr="001D7CFC">
        <w:rPr>
          <w:color w:val="000000"/>
        </w:rPr>
        <w:t xml:space="preserve"> O intervalo entre os lances enviados pelo mesmo licitante não poderá ser inferior a vinte (20) segundos e o intervalo entre lances não poderá ser inferior a três (3) segundos, sob pena de serem automaticamente descartados pelo sistema os respectivos lances. </w:t>
      </w:r>
    </w:p>
    <w:p w:rsidR="001D235D" w:rsidRPr="001D7CFC" w:rsidRDefault="001D235D" w:rsidP="0040609D">
      <w:pPr>
        <w:overflowPunct w:val="0"/>
        <w:adjustRightInd w:val="0"/>
        <w:spacing w:line="276" w:lineRule="auto"/>
        <w:jc w:val="both"/>
        <w:textAlignment w:val="baseline"/>
        <w:rPr>
          <w:color w:val="000000"/>
        </w:rPr>
      </w:pPr>
      <w:r w:rsidRPr="001D7CFC">
        <w:rPr>
          <w:b/>
          <w:color w:val="000000"/>
        </w:rPr>
        <w:t>6.11</w:t>
      </w:r>
      <w:r w:rsidRPr="001D7CFC">
        <w:rPr>
          <w:color w:val="000000"/>
        </w:rPr>
        <w:t xml:space="preserve"> Será adotado para o envio de lances no pregão eletrônico o modo de disputa </w:t>
      </w:r>
      <w:r w:rsidRPr="001D7CFC">
        <w:rPr>
          <w:color w:val="000000"/>
          <w:u w:val="single"/>
        </w:rPr>
        <w:t>“</w:t>
      </w:r>
      <w:r w:rsidRPr="001D7CFC">
        <w:rPr>
          <w:b/>
          <w:color w:val="000000"/>
          <w:u w:val="single"/>
        </w:rPr>
        <w:t>aberto</w:t>
      </w:r>
      <w:r w:rsidRPr="001D7CFC">
        <w:rPr>
          <w:color w:val="000000"/>
          <w:u w:val="single"/>
        </w:rPr>
        <w:t>”</w:t>
      </w:r>
      <w:r w:rsidRPr="001D7CFC">
        <w:rPr>
          <w:color w:val="000000"/>
        </w:rPr>
        <w:t>, em que os licitantes apresentarão lances públicos e sucessivos, com prorrogações.</w:t>
      </w:r>
    </w:p>
    <w:p w:rsidR="001D235D" w:rsidRPr="001D7CFC" w:rsidRDefault="001D235D" w:rsidP="0040609D">
      <w:pPr>
        <w:overflowPunct w:val="0"/>
        <w:adjustRightInd w:val="0"/>
        <w:spacing w:line="276" w:lineRule="auto"/>
        <w:jc w:val="both"/>
        <w:textAlignment w:val="baseline"/>
        <w:rPr>
          <w:color w:val="000000"/>
        </w:rPr>
      </w:pPr>
      <w:r w:rsidRPr="001D7CFC">
        <w:rPr>
          <w:b/>
          <w:color w:val="000000"/>
        </w:rPr>
        <w:lastRenderedPageBreak/>
        <w:t>6.12</w:t>
      </w:r>
      <w:r w:rsidRPr="001D7CFC">
        <w:rPr>
          <w:color w:val="000000"/>
        </w:rPr>
        <w:t xml:space="preserve"> A etapa de lances da sessão pública terá duração de </w:t>
      </w:r>
      <w:r w:rsidRPr="001D7CFC">
        <w:rPr>
          <w:b/>
          <w:color w:val="000000"/>
        </w:rPr>
        <w:t>DEZ MINUTOS</w:t>
      </w:r>
      <w:r w:rsidRPr="001D7CFC">
        <w:rPr>
          <w:color w:val="000000"/>
        </w:rPr>
        <w:t xml:space="preserve"> e, após isso, será prorrogada automaticamente pelo sistema quando houver lance ofertado nos </w:t>
      </w:r>
      <w:r w:rsidRPr="001D7CFC">
        <w:rPr>
          <w:b/>
          <w:color w:val="000000"/>
        </w:rPr>
        <w:t xml:space="preserve">ÚLTIMOS DOIS MINUTOS </w:t>
      </w:r>
      <w:r w:rsidRPr="001D7CFC">
        <w:rPr>
          <w:color w:val="000000"/>
        </w:rPr>
        <w:t>do período de duração da sessão pública.</w:t>
      </w:r>
    </w:p>
    <w:p w:rsidR="001D235D" w:rsidRPr="001D7CFC" w:rsidRDefault="001D235D" w:rsidP="0040609D">
      <w:pPr>
        <w:overflowPunct w:val="0"/>
        <w:adjustRightInd w:val="0"/>
        <w:spacing w:line="276" w:lineRule="auto"/>
        <w:jc w:val="both"/>
        <w:textAlignment w:val="baseline"/>
        <w:rPr>
          <w:color w:val="000000"/>
        </w:rPr>
      </w:pPr>
      <w:r w:rsidRPr="001D7CFC">
        <w:rPr>
          <w:b/>
          <w:color w:val="000000"/>
        </w:rPr>
        <w:t>6.13</w:t>
      </w:r>
      <w:r w:rsidRPr="001D7CFC">
        <w:rPr>
          <w:color w:val="000000"/>
        </w:rPr>
        <w:t xml:space="preserve"> A prorrogação automática da etapa de lances, de que trata o item anterior, será de </w:t>
      </w:r>
      <w:r w:rsidRPr="001D7CFC">
        <w:rPr>
          <w:b/>
          <w:color w:val="000000"/>
        </w:rPr>
        <w:t>DOIS MINUTOS E OCORRERÁ SUCESSIVAMENTE SEMPRE QUE HOUVER LANCES ENVIADOS NESSE PERÍODO</w:t>
      </w:r>
      <w:r w:rsidRPr="001D7CFC">
        <w:rPr>
          <w:color w:val="000000"/>
        </w:rPr>
        <w:t xml:space="preserve"> de prorrogação, inclusive no caso de lances intermediários.</w:t>
      </w:r>
    </w:p>
    <w:p w:rsidR="001D235D" w:rsidRPr="001D7CFC" w:rsidRDefault="004E3951" w:rsidP="0040609D">
      <w:pPr>
        <w:overflowPunct w:val="0"/>
        <w:adjustRightInd w:val="0"/>
        <w:spacing w:line="276" w:lineRule="auto"/>
        <w:jc w:val="both"/>
        <w:textAlignment w:val="baseline"/>
        <w:rPr>
          <w:color w:val="000000"/>
        </w:rPr>
      </w:pPr>
      <w:r w:rsidRPr="001D7CFC">
        <w:rPr>
          <w:b/>
          <w:color w:val="000000"/>
        </w:rPr>
        <w:t>6.14</w:t>
      </w:r>
      <w:r w:rsidRPr="001D7CFC">
        <w:rPr>
          <w:color w:val="000000"/>
        </w:rPr>
        <w:t>. Não</w:t>
      </w:r>
      <w:r w:rsidR="001D235D" w:rsidRPr="001D7CFC">
        <w:rPr>
          <w:color w:val="000000"/>
        </w:rPr>
        <w:t xml:space="preserve"> havendo novos lances na forma estabelecida nos itens anteriores, a sessão pública encerrar-se-á automaticamente.</w:t>
      </w:r>
    </w:p>
    <w:p w:rsidR="001D235D" w:rsidRPr="001D7CFC" w:rsidRDefault="004E3951" w:rsidP="0040609D">
      <w:pPr>
        <w:overflowPunct w:val="0"/>
        <w:adjustRightInd w:val="0"/>
        <w:spacing w:line="276" w:lineRule="auto"/>
        <w:jc w:val="both"/>
        <w:textAlignment w:val="baseline"/>
        <w:rPr>
          <w:color w:val="000000"/>
        </w:rPr>
      </w:pPr>
      <w:r w:rsidRPr="001D7CFC">
        <w:rPr>
          <w:b/>
          <w:color w:val="000000"/>
        </w:rPr>
        <w:t>6.15</w:t>
      </w:r>
      <w:r w:rsidRPr="001D7CFC">
        <w:rPr>
          <w:color w:val="000000"/>
        </w:rPr>
        <w:t>. Encerrada</w:t>
      </w:r>
      <w:r w:rsidR="001D235D" w:rsidRPr="001D7CFC">
        <w:rPr>
          <w:color w:val="000000"/>
        </w:rPr>
        <w:t xml:space="preserve"> a fase competitiva sem que haja a prorrogação automática pelo sistema, poderá </w:t>
      </w:r>
      <w:r w:rsidR="009E2E37" w:rsidRPr="001D7CFC">
        <w:rPr>
          <w:color w:val="000000"/>
        </w:rPr>
        <w:t>o</w:t>
      </w:r>
      <w:r w:rsidR="001D235D" w:rsidRPr="001D7CFC">
        <w:rPr>
          <w:color w:val="000000"/>
        </w:rPr>
        <w:t xml:space="preserve"> pregoeir</w:t>
      </w:r>
      <w:r w:rsidR="009E2E37" w:rsidRPr="001D7CFC">
        <w:rPr>
          <w:color w:val="000000"/>
        </w:rPr>
        <w:t>o</w:t>
      </w:r>
      <w:r w:rsidR="001D235D" w:rsidRPr="001D7CFC">
        <w:rPr>
          <w:color w:val="000000"/>
        </w:rPr>
        <w:t>, assessorado pela equipe de apoio, justificadamente, admitir o reinício da sessão pública de lances, em prol da consecução do melhor preço.</w:t>
      </w:r>
    </w:p>
    <w:p w:rsidR="001D235D" w:rsidRPr="001D7CFC" w:rsidRDefault="00D2750E" w:rsidP="0040609D">
      <w:pPr>
        <w:overflowPunct w:val="0"/>
        <w:adjustRightInd w:val="0"/>
        <w:spacing w:line="276" w:lineRule="auto"/>
        <w:jc w:val="both"/>
        <w:textAlignment w:val="baseline"/>
        <w:rPr>
          <w:color w:val="000000"/>
        </w:rPr>
      </w:pPr>
      <w:r w:rsidRPr="001D7CFC">
        <w:rPr>
          <w:b/>
          <w:color w:val="000000"/>
        </w:rPr>
        <w:t xml:space="preserve">6.16. </w:t>
      </w:r>
      <w:r w:rsidRPr="001D7CFC">
        <w:rPr>
          <w:color w:val="000000"/>
        </w:rPr>
        <w:t>Finalizada</w:t>
      </w:r>
      <w:r w:rsidR="001D235D" w:rsidRPr="001D7CFC">
        <w:rPr>
          <w:color w:val="000000"/>
        </w:rPr>
        <w:t xml:space="preserve"> a etapa de lances, as propostas de microempresas e empresas de pequeno porte que se encontrarem na faixa de até 5% (cinco por cento) acima da melhor proposta ou melhor </w:t>
      </w:r>
      <w:r w:rsidR="004E3951" w:rsidRPr="001D7CFC">
        <w:rPr>
          <w:color w:val="000000"/>
        </w:rPr>
        <w:t>lance serão</w:t>
      </w:r>
      <w:r w:rsidR="001D235D" w:rsidRPr="001D7CFC">
        <w:rPr>
          <w:color w:val="000000"/>
        </w:rPr>
        <w:t xml:space="preserve"> consideradas empatadas com a primeira colocada.</w:t>
      </w:r>
    </w:p>
    <w:p w:rsidR="001D235D" w:rsidRPr="001D7CFC" w:rsidRDefault="001D235D" w:rsidP="0040609D">
      <w:pPr>
        <w:overflowPunct w:val="0"/>
        <w:adjustRightInd w:val="0"/>
        <w:spacing w:line="276" w:lineRule="auto"/>
        <w:jc w:val="both"/>
        <w:textAlignment w:val="baseline"/>
        <w:rPr>
          <w:color w:val="000000"/>
        </w:rPr>
      </w:pPr>
      <w:r w:rsidRPr="001D7CFC">
        <w:rPr>
          <w:b/>
          <w:color w:val="000000"/>
        </w:rPr>
        <w:t>6.17</w:t>
      </w:r>
      <w:r w:rsidRPr="001D7CFC">
        <w:rPr>
          <w:color w:val="000000"/>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1D235D" w:rsidRPr="001D7CFC" w:rsidRDefault="001D235D" w:rsidP="0040609D">
      <w:pPr>
        <w:overflowPunct w:val="0"/>
        <w:adjustRightInd w:val="0"/>
        <w:spacing w:line="276" w:lineRule="auto"/>
        <w:jc w:val="both"/>
        <w:textAlignment w:val="baseline"/>
        <w:rPr>
          <w:color w:val="000000"/>
        </w:rPr>
      </w:pPr>
      <w:r w:rsidRPr="001D7CFC">
        <w:rPr>
          <w:b/>
          <w:color w:val="000000"/>
        </w:rPr>
        <w:t xml:space="preserve">6.18 </w:t>
      </w:r>
      <w:r w:rsidRPr="001D7CFC">
        <w:rPr>
          <w:color w:val="00000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1D235D" w:rsidRPr="001D7CFC" w:rsidRDefault="004E3951" w:rsidP="0040609D">
      <w:pPr>
        <w:overflowPunct w:val="0"/>
        <w:adjustRightInd w:val="0"/>
        <w:spacing w:line="276" w:lineRule="auto"/>
        <w:jc w:val="both"/>
        <w:textAlignment w:val="baseline"/>
        <w:rPr>
          <w:color w:val="000000"/>
        </w:rPr>
      </w:pPr>
      <w:r w:rsidRPr="001D7CFC">
        <w:rPr>
          <w:b/>
          <w:color w:val="000000"/>
        </w:rPr>
        <w:t>6.19</w:t>
      </w:r>
      <w:r w:rsidRPr="001D7CFC">
        <w:rPr>
          <w:color w:val="000000"/>
        </w:rPr>
        <w:t>. No</w:t>
      </w:r>
      <w:r w:rsidR="001D235D" w:rsidRPr="001D7CFC">
        <w:rPr>
          <w:color w:val="000000"/>
        </w:rPr>
        <w:t xml:space="preserve">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1D235D" w:rsidRPr="001D7CFC" w:rsidRDefault="004E3951" w:rsidP="0040609D">
      <w:pPr>
        <w:overflowPunct w:val="0"/>
        <w:adjustRightInd w:val="0"/>
        <w:spacing w:line="276" w:lineRule="auto"/>
        <w:jc w:val="both"/>
        <w:textAlignment w:val="baseline"/>
        <w:rPr>
          <w:color w:val="000000"/>
        </w:rPr>
      </w:pPr>
      <w:r w:rsidRPr="001D7CFC">
        <w:rPr>
          <w:b/>
          <w:color w:val="000000"/>
        </w:rPr>
        <w:t xml:space="preserve">6.19. </w:t>
      </w:r>
      <w:r w:rsidRPr="001D7CFC">
        <w:rPr>
          <w:color w:val="000000"/>
        </w:rPr>
        <w:t>Encerrada</w:t>
      </w:r>
      <w:r w:rsidR="001D235D" w:rsidRPr="001D7CFC">
        <w:rPr>
          <w:color w:val="000000"/>
        </w:rPr>
        <w:t xml:space="preserve"> a etapa de envio de lances da sessão pública, </w:t>
      </w:r>
      <w:r w:rsidR="004748C8" w:rsidRPr="001D7CFC">
        <w:rPr>
          <w:color w:val="000000"/>
        </w:rPr>
        <w:t>ao Pregoeiro</w:t>
      </w:r>
      <w:r w:rsidR="00B83782" w:rsidRPr="001D7CFC">
        <w:rPr>
          <w:color w:val="000000"/>
        </w:rPr>
        <w:t xml:space="preserve"> </w:t>
      </w:r>
      <w:r w:rsidR="001D235D" w:rsidRPr="001D7CFC">
        <w:rPr>
          <w:color w:val="000000"/>
        </w:rPr>
        <w:t>poderá encaminhar, pelo sistema eletrônico, contraproposta ao licitante que tenha apresentado o melhor preço, para que seja obtida melhor proposta, vedada a negociação em condições diferentes das previstas neste Edital.</w:t>
      </w:r>
    </w:p>
    <w:p w:rsidR="001D235D" w:rsidRPr="001D7CFC" w:rsidRDefault="001D235D" w:rsidP="0040609D">
      <w:pPr>
        <w:overflowPunct w:val="0"/>
        <w:adjustRightInd w:val="0"/>
        <w:spacing w:line="276" w:lineRule="auto"/>
        <w:jc w:val="both"/>
        <w:textAlignment w:val="baseline"/>
        <w:rPr>
          <w:color w:val="000000"/>
        </w:rPr>
      </w:pPr>
      <w:r w:rsidRPr="001D7CFC">
        <w:rPr>
          <w:b/>
          <w:color w:val="000000"/>
        </w:rPr>
        <w:t xml:space="preserve">6.19.1 </w:t>
      </w:r>
      <w:r w:rsidRPr="001D7CFC">
        <w:rPr>
          <w:color w:val="000000"/>
        </w:rPr>
        <w:t>A negociação será realizada por meio do sistema, podendo ser acompanhada pelos demais licitantes.</w:t>
      </w:r>
    </w:p>
    <w:p w:rsidR="001D235D" w:rsidRPr="001D7CFC" w:rsidRDefault="004E3951" w:rsidP="0040609D">
      <w:pPr>
        <w:overflowPunct w:val="0"/>
        <w:adjustRightInd w:val="0"/>
        <w:spacing w:line="276" w:lineRule="auto"/>
        <w:jc w:val="both"/>
        <w:textAlignment w:val="baseline"/>
        <w:rPr>
          <w:color w:val="000000"/>
        </w:rPr>
      </w:pPr>
      <w:r w:rsidRPr="001D7CFC">
        <w:rPr>
          <w:b/>
          <w:color w:val="000000"/>
        </w:rPr>
        <w:t>6.21</w:t>
      </w:r>
      <w:r w:rsidRPr="001D7CFC">
        <w:rPr>
          <w:color w:val="000000"/>
        </w:rPr>
        <w:t>. Se</w:t>
      </w:r>
      <w:r w:rsidR="001D235D" w:rsidRPr="001D7CFC">
        <w:rPr>
          <w:color w:val="000000"/>
        </w:rPr>
        <w:t xml:space="preserve"> a proposta ou o lance de menor valor não for aceitável, ou se o fornecedor desatender às exigências </w:t>
      </w:r>
      <w:proofErr w:type="spellStart"/>
      <w:r w:rsidR="001D235D" w:rsidRPr="001D7CFC">
        <w:rPr>
          <w:color w:val="000000"/>
        </w:rPr>
        <w:t>habilitatórias</w:t>
      </w:r>
      <w:proofErr w:type="spellEnd"/>
      <w:r w:rsidR="001D235D" w:rsidRPr="001D7CFC">
        <w:rPr>
          <w:color w:val="000000"/>
        </w:rPr>
        <w:t xml:space="preserve">, </w:t>
      </w:r>
      <w:r w:rsidR="004748C8" w:rsidRPr="001D7CFC">
        <w:rPr>
          <w:color w:val="000000"/>
        </w:rPr>
        <w:t>o Pregoeiro</w:t>
      </w:r>
      <w:r w:rsidR="00B83782" w:rsidRPr="001D7CFC">
        <w:rPr>
          <w:color w:val="000000"/>
        </w:rPr>
        <w:t xml:space="preserve"> </w:t>
      </w:r>
      <w:r w:rsidR="001D235D" w:rsidRPr="001D7CFC">
        <w:rPr>
          <w:color w:val="000000"/>
        </w:rPr>
        <w:t xml:space="preserve">examinará a proposta ou o lance subsequente, verificando a sua compatibilidade e a habilitação do participante, na ordem de classificação, e assim sucessivamente, até a apuração de uma proposta ou lance que atenda o Edital. Também nessa etapa </w:t>
      </w:r>
      <w:r w:rsidR="004748C8" w:rsidRPr="001D7CFC">
        <w:rPr>
          <w:color w:val="000000"/>
        </w:rPr>
        <w:t>o Pregoeiro</w:t>
      </w:r>
      <w:r w:rsidR="00B83782" w:rsidRPr="001D7CFC">
        <w:rPr>
          <w:color w:val="000000"/>
        </w:rPr>
        <w:t xml:space="preserve"> </w:t>
      </w:r>
      <w:r w:rsidR="001D235D" w:rsidRPr="001D7CFC">
        <w:rPr>
          <w:color w:val="000000"/>
        </w:rPr>
        <w:t>poderá negociar com o participante para que seja obtido preço melhor.</w:t>
      </w:r>
    </w:p>
    <w:p w:rsidR="001D235D" w:rsidRPr="001D7CFC" w:rsidRDefault="001D235D" w:rsidP="0040609D">
      <w:pPr>
        <w:overflowPunct w:val="0"/>
        <w:adjustRightInd w:val="0"/>
        <w:spacing w:line="276" w:lineRule="auto"/>
        <w:jc w:val="both"/>
        <w:textAlignment w:val="baseline"/>
        <w:rPr>
          <w:color w:val="000000"/>
        </w:rPr>
      </w:pPr>
      <w:r w:rsidRPr="001D7CFC">
        <w:rPr>
          <w:b/>
          <w:color w:val="000000"/>
        </w:rPr>
        <w:t>6.22</w:t>
      </w:r>
      <w:r w:rsidRPr="001D7CFC">
        <w:rPr>
          <w:color w:val="000000"/>
        </w:rPr>
        <w:t xml:space="preserve"> Caso não sejam apresentados lances, será verificada a conformidade entre a proposta de menor preço e valor estimado para a contratação.</w:t>
      </w:r>
    </w:p>
    <w:p w:rsidR="001D235D" w:rsidRPr="001D7CFC" w:rsidRDefault="004E3951" w:rsidP="0040609D">
      <w:pPr>
        <w:overflowPunct w:val="0"/>
        <w:adjustRightInd w:val="0"/>
        <w:spacing w:line="276" w:lineRule="auto"/>
        <w:jc w:val="both"/>
        <w:textAlignment w:val="baseline"/>
        <w:rPr>
          <w:color w:val="000000"/>
        </w:rPr>
      </w:pPr>
      <w:r w:rsidRPr="001D7CFC">
        <w:rPr>
          <w:b/>
          <w:color w:val="000000"/>
        </w:rPr>
        <w:t>6.23</w:t>
      </w:r>
      <w:r w:rsidRPr="001D7CFC">
        <w:rPr>
          <w:color w:val="000000"/>
        </w:rPr>
        <w:t>. Constatando</w:t>
      </w:r>
      <w:r w:rsidR="001D235D" w:rsidRPr="001D7CFC">
        <w:rPr>
          <w:color w:val="000000"/>
        </w:rPr>
        <w:t xml:space="preserve"> o atendimento das exigências fixadas no Edital e inexistindo interposição de recursos, o objeto será adjudicado ao autor da proposta ou lance de menor preço.</w:t>
      </w:r>
    </w:p>
    <w:p w:rsidR="001D235D" w:rsidRPr="001D7CFC" w:rsidRDefault="00AF37B8" w:rsidP="0040609D">
      <w:pPr>
        <w:spacing w:line="276" w:lineRule="auto"/>
        <w:jc w:val="both"/>
        <w:rPr>
          <w:b/>
          <w:snapToGrid w:val="0"/>
          <w:color w:val="000000"/>
        </w:rPr>
      </w:pPr>
      <w:r w:rsidRPr="001D7CFC">
        <w:rPr>
          <w:b/>
          <w:snapToGrid w:val="0"/>
          <w:color w:val="000000"/>
        </w:rPr>
        <w:lastRenderedPageBreak/>
        <w:t>6.24. Quando</w:t>
      </w:r>
      <w:r w:rsidR="001D235D" w:rsidRPr="001D7CFC">
        <w:rPr>
          <w:b/>
          <w:snapToGrid w:val="0"/>
          <w:color w:val="000000"/>
        </w:rPr>
        <w:t xml:space="preserve"> for constatado o empate, conforme estabelece os</w:t>
      </w:r>
      <w:r w:rsidR="00BF62FD" w:rsidRPr="001D7CFC">
        <w:rPr>
          <w:b/>
          <w:snapToGrid w:val="0"/>
          <w:color w:val="000000"/>
        </w:rPr>
        <w:t xml:space="preserve"> artigos 44 e 45 da LC 123/2006</w:t>
      </w:r>
      <w:r w:rsidR="001D235D" w:rsidRPr="001D7CFC">
        <w:rPr>
          <w:b/>
          <w:snapToGrid w:val="0"/>
          <w:color w:val="000000"/>
        </w:rPr>
        <w:t xml:space="preserve">, </w:t>
      </w:r>
      <w:r w:rsidR="004748C8" w:rsidRPr="001D7CFC">
        <w:rPr>
          <w:b/>
          <w:snapToGrid w:val="0"/>
          <w:color w:val="000000"/>
        </w:rPr>
        <w:t>o Pregoeiro</w:t>
      </w:r>
      <w:r w:rsidR="00B83782" w:rsidRPr="001D7CFC">
        <w:rPr>
          <w:b/>
          <w:snapToGrid w:val="0"/>
          <w:color w:val="000000"/>
        </w:rPr>
        <w:t xml:space="preserve"> </w:t>
      </w:r>
      <w:r w:rsidR="001D235D" w:rsidRPr="001D7CFC">
        <w:rPr>
          <w:b/>
          <w:snapToGrid w:val="0"/>
          <w:color w:val="000000"/>
        </w:rPr>
        <w:t xml:space="preserve">aplicará os critérios para o desempate em favor ME/EPP. Após o desempate, poderá </w:t>
      </w:r>
      <w:r w:rsidR="004748C8" w:rsidRPr="001D7CFC">
        <w:rPr>
          <w:b/>
          <w:snapToGrid w:val="0"/>
          <w:color w:val="000000"/>
        </w:rPr>
        <w:t>o Pregoeiro</w:t>
      </w:r>
      <w:r w:rsidR="00B83782" w:rsidRPr="001D7CFC">
        <w:rPr>
          <w:b/>
          <w:snapToGrid w:val="0"/>
          <w:color w:val="000000"/>
        </w:rPr>
        <w:t xml:space="preserve"> </w:t>
      </w:r>
      <w:r w:rsidR="001D235D" w:rsidRPr="001D7CFC">
        <w:rPr>
          <w:b/>
          <w:snapToGrid w:val="0"/>
          <w:color w:val="000000"/>
        </w:rPr>
        <w:t>ainda negociar um melhor preço caso ela não atinja o valor de referência definido pela administração pública.</w:t>
      </w:r>
    </w:p>
    <w:p w:rsidR="001D235D" w:rsidRPr="001D7CFC" w:rsidRDefault="00D2750E" w:rsidP="0040609D">
      <w:pPr>
        <w:overflowPunct w:val="0"/>
        <w:adjustRightInd w:val="0"/>
        <w:spacing w:line="276" w:lineRule="auto"/>
        <w:textAlignment w:val="baseline"/>
        <w:rPr>
          <w:color w:val="000000"/>
        </w:rPr>
      </w:pPr>
      <w:r w:rsidRPr="001D7CFC">
        <w:rPr>
          <w:b/>
          <w:color w:val="000000"/>
        </w:rPr>
        <w:t>6.25</w:t>
      </w:r>
      <w:r w:rsidRPr="001D7CFC">
        <w:rPr>
          <w:color w:val="000000"/>
        </w:rPr>
        <w:t>. Após</w:t>
      </w:r>
      <w:r w:rsidR="001D235D" w:rsidRPr="001D7CFC">
        <w:rPr>
          <w:color w:val="000000"/>
        </w:rPr>
        <w:t xml:space="preserve"> a negociação do preço, </w:t>
      </w:r>
      <w:r w:rsidR="004748C8" w:rsidRPr="001D7CFC">
        <w:rPr>
          <w:color w:val="000000"/>
        </w:rPr>
        <w:t>o Pregoeiro</w:t>
      </w:r>
      <w:r w:rsidR="00B83782" w:rsidRPr="001D7CFC">
        <w:rPr>
          <w:color w:val="000000"/>
        </w:rPr>
        <w:t xml:space="preserve"> </w:t>
      </w:r>
      <w:r w:rsidR="001D235D" w:rsidRPr="001D7CFC">
        <w:rPr>
          <w:color w:val="000000"/>
        </w:rPr>
        <w:t>iniciará a fase de aceitação e julgamento da proposta.</w:t>
      </w:r>
    </w:p>
    <w:p w:rsidR="00457AF7" w:rsidRPr="001D7CFC" w:rsidRDefault="00457AF7" w:rsidP="0040609D">
      <w:pPr>
        <w:spacing w:line="276" w:lineRule="auto"/>
        <w:jc w:val="both"/>
        <w:rPr>
          <w:b/>
          <w:snapToGrid w:val="0"/>
          <w:color w:val="000000"/>
        </w:rPr>
      </w:pPr>
    </w:p>
    <w:p w:rsidR="00AA19CF" w:rsidRPr="001D7CFC" w:rsidRDefault="00AA19CF" w:rsidP="0040609D">
      <w:pPr>
        <w:pStyle w:val="Ttulo2"/>
        <w:spacing w:line="276" w:lineRule="auto"/>
        <w:jc w:val="left"/>
        <w:rPr>
          <w:rFonts w:ascii="Times New Roman" w:eastAsia="Arial Unicode MS" w:hAnsi="Times New Roman"/>
          <w:sz w:val="24"/>
          <w:szCs w:val="24"/>
        </w:rPr>
      </w:pPr>
      <w:r w:rsidRPr="001D7CFC">
        <w:rPr>
          <w:rFonts w:ascii="Times New Roman" w:eastAsia="Arial Unicode MS" w:hAnsi="Times New Roman"/>
          <w:sz w:val="24"/>
          <w:szCs w:val="24"/>
        </w:rPr>
        <w:t>8.</w:t>
      </w:r>
      <w:r w:rsidRPr="001D7CFC">
        <w:rPr>
          <w:rFonts w:ascii="Times New Roman" w:eastAsia="Arial Unicode MS" w:hAnsi="Times New Roman"/>
          <w:sz w:val="24"/>
          <w:szCs w:val="24"/>
        </w:rPr>
        <w:tab/>
        <w:t>DA ACEITABILIDADE DA PROPOSTA VENCEDORA.</w:t>
      </w:r>
    </w:p>
    <w:p w:rsidR="001F727D" w:rsidRPr="001D7CFC" w:rsidRDefault="00AA19CF" w:rsidP="0040609D">
      <w:pPr>
        <w:overflowPunct w:val="0"/>
        <w:autoSpaceDE w:val="0"/>
        <w:autoSpaceDN w:val="0"/>
        <w:adjustRightInd w:val="0"/>
        <w:spacing w:line="276" w:lineRule="auto"/>
        <w:jc w:val="both"/>
        <w:textAlignment w:val="baseline"/>
        <w:rPr>
          <w:color w:val="000000"/>
        </w:rPr>
      </w:pPr>
      <w:r w:rsidRPr="001D7CFC">
        <w:rPr>
          <w:b/>
          <w:color w:val="000000"/>
        </w:rPr>
        <w:t xml:space="preserve">8.1. </w:t>
      </w:r>
      <w:r w:rsidRPr="001D7CFC">
        <w:rPr>
          <w:color w:val="000000"/>
        </w:rPr>
        <w:t xml:space="preserve">Encerrada a etapa de negociação, </w:t>
      </w:r>
      <w:r w:rsidR="004748C8" w:rsidRPr="001D7CFC">
        <w:rPr>
          <w:color w:val="000000"/>
        </w:rPr>
        <w:t>o Pregoeiro</w:t>
      </w:r>
      <w:r w:rsidR="00B83782" w:rsidRPr="001D7CFC">
        <w:rPr>
          <w:color w:val="000000"/>
        </w:rPr>
        <w:t xml:space="preserve"> </w:t>
      </w:r>
      <w:r w:rsidRPr="001D7CFC">
        <w:rPr>
          <w:color w:val="000000"/>
        </w:rPr>
        <w:t xml:space="preserve">examinará a proposta classificada em primeiro lugar quanto à adequação ao objeto e à compatibilidade do preço em relação ao máximo estipulado para contratação neste Edital e em seus anexos, observado o disposto no parágrafo único do art. </w:t>
      </w:r>
      <w:r w:rsidR="001F727D" w:rsidRPr="001D7CFC">
        <w:rPr>
          <w:color w:val="000000"/>
        </w:rPr>
        <w:t>34 da Lei 14.133/21.</w:t>
      </w:r>
    </w:p>
    <w:p w:rsidR="00AA19CF" w:rsidRPr="001D7CFC" w:rsidRDefault="00AA19CF" w:rsidP="0040609D">
      <w:pPr>
        <w:overflowPunct w:val="0"/>
        <w:autoSpaceDE w:val="0"/>
        <w:autoSpaceDN w:val="0"/>
        <w:adjustRightInd w:val="0"/>
        <w:spacing w:line="276" w:lineRule="auto"/>
        <w:jc w:val="both"/>
        <w:textAlignment w:val="baseline"/>
        <w:rPr>
          <w:color w:val="000000"/>
        </w:rPr>
      </w:pPr>
      <w:r w:rsidRPr="001D7CFC">
        <w:rPr>
          <w:b/>
          <w:color w:val="000000"/>
        </w:rPr>
        <w:t>8.2</w:t>
      </w:r>
      <w:r w:rsidRPr="001D7CFC">
        <w:rPr>
          <w:color w:val="000000"/>
        </w:rPr>
        <w:t xml:space="preserve">. Será desclassificada a proposta ou o </w:t>
      </w:r>
      <w:r w:rsidRPr="001D7CFC">
        <w:rPr>
          <w:b/>
          <w:color w:val="000000"/>
        </w:rPr>
        <w:t>lance vencedor</w:t>
      </w:r>
      <w:r w:rsidRPr="001D7CFC">
        <w:rPr>
          <w:color w:val="000000"/>
        </w:rPr>
        <w:t>, apresentar preço final superior ao preço máximo fixado</w:t>
      </w:r>
      <w:r w:rsidR="002C0B67" w:rsidRPr="001D7CFC">
        <w:rPr>
          <w:color w:val="000000"/>
        </w:rPr>
        <w:t>,</w:t>
      </w:r>
      <w:r w:rsidRPr="001D7CFC">
        <w:rPr>
          <w:color w:val="000000"/>
        </w:rPr>
        <w:t xml:space="preserve"> ou que apresentar preço manifestamente inexequível, ou que desatenda quais um dos regramentos previstos no Art. 59 da Lei 14.133/21.</w:t>
      </w:r>
    </w:p>
    <w:p w:rsidR="00AA19CF" w:rsidRPr="001D7CFC" w:rsidRDefault="00AA19CF" w:rsidP="0040609D">
      <w:pPr>
        <w:overflowPunct w:val="0"/>
        <w:autoSpaceDE w:val="0"/>
        <w:autoSpaceDN w:val="0"/>
        <w:adjustRightInd w:val="0"/>
        <w:spacing w:line="276" w:lineRule="auto"/>
        <w:jc w:val="both"/>
        <w:textAlignment w:val="baseline"/>
        <w:rPr>
          <w:color w:val="000000"/>
        </w:rPr>
      </w:pPr>
      <w:r w:rsidRPr="001D7CFC">
        <w:rPr>
          <w:b/>
          <w:color w:val="000000"/>
        </w:rPr>
        <w:t>8.3</w:t>
      </w:r>
      <w:r w:rsidRPr="001D7CFC">
        <w:rPr>
          <w:color w:val="000000"/>
        </w:rPr>
        <w:t>. Considera-se inexequível a proposta que apresente preços</w:t>
      </w:r>
      <w:r w:rsidR="00250AAD" w:rsidRPr="001D7CFC">
        <w:rPr>
          <w:color w:val="000000"/>
        </w:rPr>
        <w:t>/percentuais</w:t>
      </w:r>
      <w:r w:rsidRPr="001D7CFC">
        <w:rPr>
          <w:color w:val="000000"/>
        </w:rPr>
        <w:t xml:space="preserve">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rsidR="00AA19CF" w:rsidRPr="001D7CFC" w:rsidRDefault="00AA19CF" w:rsidP="0040609D">
      <w:pPr>
        <w:overflowPunct w:val="0"/>
        <w:autoSpaceDE w:val="0"/>
        <w:autoSpaceDN w:val="0"/>
        <w:adjustRightInd w:val="0"/>
        <w:spacing w:line="276" w:lineRule="auto"/>
        <w:jc w:val="both"/>
        <w:textAlignment w:val="baseline"/>
        <w:rPr>
          <w:color w:val="000000"/>
        </w:rPr>
      </w:pPr>
      <w:r w:rsidRPr="001D7CFC">
        <w:rPr>
          <w:b/>
          <w:color w:val="000000"/>
        </w:rPr>
        <w:t>8.4</w:t>
      </w:r>
      <w:r w:rsidRPr="001D7CFC">
        <w:rPr>
          <w:color w:val="000000"/>
        </w:rPr>
        <w:t>. Qualquer interessado poderá requerer que se realizem diligências para aferir a exequibilidade e a legalidade das propostas, devendo apresentar as provas ou os indícios que fundamentam a suspeita;</w:t>
      </w:r>
    </w:p>
    <w:p w:rsidR="00AA19CF" w:rsidRPr="001D7CFC" w:rsidRDefault="00AA19CF" w:rsidP="0040609D">
      <w:pPr>
        <w:overflowPunct w:val="0"/>
        <w:autoSpaceDE w:val="0"/>
        <w:autoSpaceDN w:val="0"/>
        <w:adjustRightInd w:val="0"/>
        <w:spacing w:line="276" w:lineRule="auto"/>
        <w:jc w:val="both"/>
        <w:textAlignment w:val="baseline"/>
        <w:rPr>
          <w:color w:val="000000"/>
        </w:rPr>
      </w:pPr>
      <w:r w:rsidRPr="001D7CFC">
        <w:rPr>
          <w:b/>
          <w:color w:val="000000"/>
        </w:rPr>
        <w:t>8.5</w:t>
      </w:r>
      <w:r w:rsidRPr="001D7CFC">
        <w:rPr>
          <w:color w:val="000000"/>
        </w:rPr>
        <w:t>.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AA19CF" w:rsidRPr="001D7CFC" w:rsidRDefault="00AA19CF" w:rsidP="0040609D">
      <w:pPr>
        <w:overflowPunct w:val="0"/>
        <w:autoSpaceDE w:val="0"/>
        <w:autoSpaceDN w:val="0"/>
        <w:adjustRightInd w:val="0"/>
        <w:spacing w:line="276" w:lineRule="auto"/>
        <w:jc w:val="both"/>
        <w:textAlignment w:val="baseline"/>
        <w:rPr>
          <w:color w:val="000000"/>
        </w:rPr>
      </w:pPr>
      <w:r w:rsidRPr="001D7CFC">
        <w:rPr>
          <w:b/>
          <w:color w:val="000000"/>
        </w:rPr>
        <w:t>8.6</w:t>
      </w:r>
      <w:r w:rsidRPr="001D7CFC">
        <w:rPr>
          <w:color w:val="000000"/>
        </w:rPr>
        <w:t xml:space="preserve"> </w:t>
      </w:r>
      <w:r w:rsidR="002E004A" w:rsidRPr="001D7CFC">
        <w:rPr>
          <w:color w:val="000000"/>
        </w:rPr>
        <w:t>O</w:t>
      </w:r>
      <w:r w:rsidR="004748C8" w:rsidRPr="001D7CFC">
        <w:rPr>
          <w:color w:val="000000"/>
        </w:rPr>
        <w:t xml:space="preserve"> Pregoeiro</w:t>
      </w:r>
      <w:r w:rsidR="002E004A" w:rsidRPr="001D7CFC">
        <w:rPr>
          <w:color w:val="000000"/>
        </w:rPr>
        <w:t xml:space="preserve"> </w:t>
      </w:r>
      <w:r w:rsidRPr="001D7CFC">
        <w:rPr>
          <w:color w:val="000000"/>
        </w:rPr>
        <w:t>poderá convocar o licitante para enviar documento digital complementar, por meio de funcionalidade disp</w:t>
      </w:r>
      <w:r w:rsidR="00D4678E" w:rsidRPr="001D7CFC">
        <w:rPr>
          <w:color w:val="000000"/>
        </w:rPr>
        <w:t>onível no sistema, no prazo de 2</w:t>
      </w:r>
      <w:r w:rsidRPr="001D7CFC">
        <w:rPr>
          <w:color w:val="000000"/>
        </w:rPr>
        <w:t xml:space="preserve"> (</w:t>
      </w:r>
      <w:r w:rsidR="00D4678E" w:rsidRPr="001D7CFC">
        <w:rPr>
          <w:color w:val="000000"/>
        </w:rPr>
        <w:t>duas</w:t>
      </w:r>
      <w:r w:rsidRPr="001D7CFC">
        <w:rPr>
          <w:color w:val="000000"/>
        </w:rPr>
        <w:t>) horas, sob pena de não aceitação da proposta.</w:t>
      </w:r>
    </w:p>
    <w:p w:rsidR="00AA19CF" w:rsidRPr="001D7CFC" w:rsidRDefault="00AA19CF" w:rsidP="0040609D">
      <w:pPr>
        <w:overflowPunct w:val="0"/>
        <w:autoSpaceDE w:val="0"/>
        <w:autoSpaceDN w:val="0"/>
        <w:adjustRightInd w:val="0"/>
        <w:spacing w:line="276" w:lineRule="auto"/>
        <w:jc w:val="both"/>
        <w:textAlignment w:val="baseline"/>
        <w:rPr>
          <w:color w:val="000000"/>
        </w:rPr>
      </w:pPr>
      <w:r w:rsidRPr="001D7CFC">
        <w:rPr>
          <w:b/>
          <w:color w:val="000000"/>
        </w:rPr>
        <w:t>8.7</w:t>
      </w:r>
      <w:r w:rsidRPr="001D7CFC">
        <w:rPr>
          <w:color w:val="000000"/>
        </w:rPr>
        <w:t xml:space="preserve"> O prazo estabelecido poderá ser prorrogado pel</w:t>
      </w:r>
      <w:r w:rsidR="004748C8" w:rsidRPr="001D7CFC">
        <w:rPr>
          <w:color w:val="000000"/>
        </w:rPr>
        <w:t>o Pregoeiro</w:t>
      </w:r>
      <w:r w:rsidR="002E004A" w:rsidRPr="001D7CFC">
        <w:rPr>
          <w:color w:val="000000"/>
        </w:rPr>
        <w:t xml:space="preserve"> </w:t>
      </w:r>
      <w:r w:rsidRPr="001D7CFC">
        <w:rPr>
          <w:color w:val="000000"/>
        </w:rPr>
        <w:t>por solicitação escrita e justificada do licitante, formulada antes de findo o prazo, e formalmente aceita pel</w:t>
      </w:r>
      <w:r w:rsidR="009E2E37" w:rsidRPr="001D7CFC">
        <w:rPr>
          <w:color w:val="000000"/>
        </w:rPr>
        <w:t>o</w:t>
      </w:r>
      <w:r w:rsidRPr="001D7CFC">
        <w:rPr>
          <w:color w:val="000000"/>
        </w:rPr>
        <w:t xml:space="preserve"> Pregoeir</w:t>
      </w:r>
      <w:r w:rsidR="009E2E37" w:rsidRPr="001D7CFC">
        <w:rPr>
          <w:color w:val="000000"/>
        </w:rPr>
        <w:t>o</w:t>
      </w:r>
      <w:r w:rsidRPr="001D7CFC">
        <w:rPr>
          <w:color w:val="000000"/>
        </w:rPr>
        <w:t xml:space="preserve">. </w:t>
      </w:r>
    </w:p>
    <w:p w:rsidR="00AA19CF" w:rsidRPr="001D7CFC" w:rsidRDefault="00AA19CF" w:rsidP="0040609D">
      <w:pPr>
        <w:overflowPunct w:val="0"/>
        <w:autoSpaceDE w:val="0"/>
        <w:autoSpaceDN w:val="0"/>
        <w:adjustRightInd w:val="0"/>
        <w:spacing w:line="276" w:lineRule="auto"/>
        <w:jc w:val="both"/>
        <w:textAlignment w:val="baseline"/>
        <w:rPr>
          <w:color w:val="000000"/>
        </w:rPr>
      </w:pPr>
      <w:r w:rsidRPr="001D7CFC">
        <w:rPr>
          <w:b/>
          <w:color w:val="000000"/>
        </w:rPr>
        <w:t xml:space="preserve">8.7.1. </w:t>
      </w:r>
      <w:r w:rsidRPr="001D7CFC">
        <w:rPr>
          <w:color w:val="000000"/>
        </w:rPr>
        <w:t>Dentre os documentos passíveis de solicitação pel</w:t>
      </w:r>
      <w:r w:rsidR="009E2E37" w:rsidRPr="001D7CFC">
        <w:rPr>
          <w:color w:val="000000"/>
        </w:rPr>
        <w:t>o</w:t>
      </w:r>
      <w:r w:rsidRPr="001D7CFC">
        <w:rPr>
          <w:color w:val="000000"/>
        </w:rPr>
        <w:t xml:space="preserve"> Pregoeir</w:t>
      </w:r>
      <w:r w:rsidR="009E2E37" w:rsidRPr="001D7CFC">
        <w:rPr>
          <w:color w:val="000000"/>
        </w:rPr>
        <w:t>o</w:t>
      </w:r>
      <w:r w:rsidRPr="001D7CFC">
        <w:rPr>
          <w:color w:val="000000"/>
        </w:rPr>
        <w:t>,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w:t>
      </w:r>
      <w:r w:rsidR="009E2E37" w:rsidRPr="001D7CFC">
        <w:rPr>
          <w:color w:val="000000"/>
        </w:rPr>
        <w:t>o</w:t>
      </w:r>
      <w:r w:rsidRPr="001D7CFC">
        <w:rPr>
          <w:color w:val="000000"/>
        </w:rPr>
        <w:t xml:space="preserve"> Pregoeir</w:t>
      </w:r>
      <w:r w:rsidR="009E2E37" w:rsidRPr="001D7CFC">
        <w:rPr>
          <w:color w:val="000000"/>
        </w:rPr>
        <w:t>o</w:t>
      </w:r>
      <w:r w:rsidRPr="001D7CFC">
        <w:rPr>
          <w:color w:val="000000"/>
        </w:rPr>
        <w:t>, sem prejuízo do seu ulterior envio pelo sistema eletrônico, sob pena de não aceitação da proposta.</w:t>
      </w:r>
    </w:p>
    <w:p w:rsidR="00AA19CF" w:rsidRPr="001D7CFC" w:rsidRDefault="00AA19CF" w:rsidP="0040609D">
      <w:pPr>
        <w:overflowPunct w:val="0"/>
        <w:autoSpaceDE w:val="0"/>
        <w:autoSpaceDN w:val="0"/>
        <w:adjustRightInd w:val="0"/>
        <w:spacing w:line="276" w:lineRule="auto"/>
        <w:jc w:val="both"/>
        <w:textAlignment w:val="baseline"/>
        <w:rPr>
          <w:color w:val="000000"/>
        </w:rPr>
      </w:pPr>
      <w:r w:rsidRPr="001D7CFC">
        <w:rPr>
          <w:b/>
          <w:color w:val="000000"/>
        </w:rPr>
        <w:lastRenderedPageBreak/>
        <w:t>8.8. Se</w:t>
      </w:r>
      <w:r w:rsidRPr="001D7CFC">
        <w:rPr>
          <w:color w:val="000000"/>
        </w:rPr>
        <w:t xml:space="preserve"> a proposta ou lance vencedor for desclassificado, </w:t>
      </w:r>
      <w:r w:rsidR="004748C8" w:rsidRPr="001D7CFC">
        <w:rPr>
          <w:color w:val="000000"/>
        </w:rPr>
        <w:t>o Pregoeiro</w:t>
      </w:r>
      <w:r w:rsidR="002E004A" w:rsidRPr="001D7CFC">
        <w:rPr>
          <w:color w:val="000000"/>
        </w:rPr>
        <w:t xml:space="preserve"> </w:t>
      </w:r>
      <w:r w:rsidRPr="001D7CFC">
        <w:rPr>
          <w:color w:val="000000"/>
        </w:rPr>
        <w:t>examinará a proposta ou lance subsequente, e, assim sucessivamente, na ordem de classificação.</w:t>
      </w:r>
    </w:p>
    <w:p w:rsidR="00AA19CF" w:rsidRPr="001D7CFC" w:rsidRDefault="00AA19CF" w:rsidP="0040609D">
      <w:pPr>
        <w:overflowPunct w:val="0"/>
        <w:autoSpaceDE w:val="0"/>
        <w:autoSpaceDN w:val="0"/>
        <w:adjustRightInd w:val="0"/>
        <w:spacing w:line="276" w:lineRule="auto"/>
        <w:jc w:val="both"/>
        <w:textAlignment w:val="baseline"/>
        <w:rPr>
          <w:color w:val="000000"/>
        </w:rPr>
      </w:pPr>
      <w:r w:rsidRPr="001D7CFC">
        <w:rPr>
          <w:b/>
          <w:color w:val="000000"/>
        </w:rPr>
        <w:t>8.9</w:t>
      </w:r>
      <w:r w:rsidRPr="001D7CFC">
        <w:rPr>
          <w:color w:val="000000"/>
        </w:rPr>
        <w:t xml:space="preserve"> Havendo necessidade, </w:t>
      </w:r>
      <w:r w:rsidR="004748C8" w:rsidRPr="001D7CFC">
        <w:rPr>
          <w:color w:val="000000"/>
        </w:rPr>
        <w:t>o Pregoeiro</w:t>
      </w:r>
      <w:r w:rsidR="002E004A" w:rsidRPr="001D7CFC">
        <w:rPr>
          <w:color w:val="000000"/>
        </w:rPr>
        <w:t xml:space="preserve"> </w:t>
      </w:r>
      <w:r w:rsidRPr="001D7CFC">
        <w:rPr>
          <w:color w:val="000000"/>
        </w:rPr>
        <w:t>suspenderá a sessão, informando no “chat” a nova data e horário para a sua continuidade.</w:t>
      </w:r>
    </w:p>
    <w:p w:rsidR="00AA19CF" w:rsidRPr="001D7CFC" w:rsidRDefault="00AA19CF" w:rsidP="0040609D">
      <w:pPr>
        <w:overflowPunct w:val="0"/>
        <w:autoSpaceDE w:val="0"/>
        <w:autoSpaceDN w:val="0"/>
        <w:adjustRightInd w:val="0"/>
        <w:spacing w:line="276" w:lineRule="auto"/>
        <w:jc w:val="both"/>
        <w:textAlignment w:val="baseline"/>
        <w:rPr>
          <w:color w:val="000000"/>
        </w:rPr>
      </w:pPr>
      <w:r w:rsidRPr="001D7CFC">
        <w:rPr>
          <w:b/>
          <w:color w:val="000000"/>
        </w:rPr>
        <w:t xml:space="preserve">8.10 </w:t>
      </w:r>
      <w:r w:rsidR="002E004A" w:rsidRPr="001D7CFC">
        <w:rPr>
          <w:b/>
          <w:color w:val="000000"/>
        </w:rPr>
        <w:t>O</w:t>
      </w:r>
      <w:r w:rsidR="004748C8" w:rsidRPr="001D7CFC">
        <w:rPr>
          <w:color w:val="000000"/>
        </w:rPr>
        <w:t xml:space="preserve"> Pregoeiro</w:t>
      </w:r>
      <w:r w:rsidR="002E004A" w:rsidRPr="001D7CFC">
        <w:rPr>
          <w:color w:val="000000"/>
        </w:rPr>
        <w:t xml:space="preserve"> </w:t>
      </w:r>
      <w:r w:rsidRPr="001D7CFC">
        <w:rPr>
          <w:color w:val="000000"/>
        </w:rPr>
        <w:t>poderá encaminhar, por meio do sistema eletrônico, contraproposta ao licitante que apresentou o lance mais vantajoso, com o fim de negociar a obtenção de melhor preço, vedada a negociação em condições diversas das previstas neste Edital.</w:t>
      </w:r>
    </w:p>
    <w:p w:rsidR="00AA19CF" w:rsidRPr="001D7CFC" w:rsidRDefault="00AA19CF" w:rsidP="0040609D">
      <w:pPr>
        <w:overflowPunct w:val="0"/>
        <w:autoSpaceDE w:val="0"/>
        <w:autoSpaceDN w:val="0"/>
        <w:adjustRightInd w:val="0"/>
        <w:spacing w:line="276" w:lineRule="auto"/>
        <w:jc w:val="both"/>
        <w:textAlignment w:val="baseline"/>
        <w:rPr>
          <w:color w:val="000000"/>
        </w:rPr>
      </w:pPr>
      <w:r w:rsidRPr="001D7CFC">
        <w:rPr>
          <w:b/>
          <w:color w:val="000000"/>
        </w:rPr>
        <w:t xml:space="preserve">8.11. </w:t>
      </w:r>
      <w:r w:rsidRPr="001D7CFC">
        <w:rPr>
          <w:color w:val="000000"/>
        </w:rPr>
        <w:t xml:space="preserve">Também nas hipóteses em que </w:t>
      </w:r>
      <w:r w:rsidR="004748C8" w:rsidRPr="001D7CFC">
        <w:rPr>
          <w:color w:val="000000"/>
        </w:rPr>
        <w:t>o Pregoeiro</w:t>
      </w:r>
      <w:r w:rsidR="002E004A" w:rsidRPr="001D7CFC">
        <w:rPr>
          <w:color w:val="000000"/>
        </w:rPr>
        <w:t xml:space="preserve"> </w:t>
      </w:r>
      <w:r w:rsidRPr="001D7CFC">
        <w:rPr>
          <w:color w:val="000000"/>
        </w:rPr>
        <w:t>não aceitar a proposta e passar à subsequente, poderá negociar com o licitante para que seja obtido preço melhor.</w:t>
      </w:r>
    </w:p>
    <w:p w:rsidR="00AA19CF" w:rsidRPr="001D7CFC" w:rsidRDefault="00AA19CF" w:rsidP="0040609D">
      <w:pPr>
        <w:overflowPunct w:val="0"/>
        <w:autoSpaceDE w:val="0"/>
        <w:autoSpaceDN w:val="0"/>
        <w:adjustRightInd w:val="0"/>
        <w:spacing w:line="276" w:lineRule="auto"/>
        <w:jc w:val="both"/>
        <w:textAlignment w:val="baseline"/>
        <w:rPr>
          <w:color w:val="000000"/>
        </w:rPr>
      </w:pPr>
      <w:r w:rsidRPr="001D7CFC">
        <w:rPr>
          <w:b/>
          <w:color w:val="000000"/>
        </w:rPr>
        <w:t>8.12</w:t>
      </w:r>
      <w:r w:rsidRPr="001D7CFC">
        <w:rPr>
          <w:color w:val="000000"/>
        </w:rPr>
        <w:t xml:space="preserve"> A negociação será realizada por meio do sistema, podendo ser acompanhada pelos demais licitantes.</w:t>
      </w:r>
    </w:p>
    <w:p w:rsidR="00AA19CF" w:rsidRPr="001D7CFC" w:rsidRDefault="00AA19CF" w:rsidP="0040609D">
      <w:pPr>
        <w:overflowPunct w:val="0"/>
        <w:autoSpaceDE w:val="0"/>
        <w:autoSpaceDN w:val="0"/>
        <w:adjustRightInd w:val="0"/>
        <w:spacing w:line="276" w:lineRule="auto"/>
        <w:jc w:val="both"/>
        <w:textAlignment w:val="baseline"/>
      </w:pPr>
      <w:r w:rsidRPr="001D7CFC">
        <w:rPr>
          <w:b/>
          <w:color w:val="000000"/>
        </w:rPr>
        <w:t>8.14</w:t>
      </w:r>
      <w:r w:rsidRPr="001D7CFC">
        <w:rPr>
          <w:color w:val="000000"/>
        </w:rPr>
        <w:t xml:space="preserve">. </w:t>
      </w:r>
      <w:r w:rsidRPr="001D7CFC">
        <w:t xml:space="preserve">Encerrada a análise quanto à aceitação da proposta, </w:t>
      </w:r>
      <w:r w:rsidR="004748C8" w:rsidRPr="001D7CFC">
        <w:t>o Pregoeiro</w:t>
      </w:r>
      <w:r w:rsidR="002E004A" w:rsidRPr="001D7CFC">
        <w:t xml:space="preserve"> </w:t>
      </w:r>
      <w:r w:rsidRPr="001D7CFC">
        <w:t>verificará a habilitação do licitante, observado o disposto neste Edital.</w:t>
      </w:r>
    </w:p>
    <w:p w:rsidR="00896880" w:rsidRPr="001D7CFC" w:rsidRDefault="00896880" w:rsidP="0040609D">
      <w:pPr>
        <w:overflowPunct w:val="0"/>
        <w:autoSpaceDE w:val="0"/>
        <w:autoSpaceDN w:val="0"/>
        <w:adjustRightInd w:val="0"/>
        <w:spacing w:line="276" w:lineRule="auto"/>
        <w:jc w:val="both"/>
        <w:textAlignment w:val="baseline"/>
        <w:rPr>
          <w:color w:val="000000"/>
        </w:rPr>
      </w:pPr>
    </w:p>
    <w:p w:rsidR="00DE7F91" w:rsidRPr="001D7CFC" w:rsidRDefault="00DE7F91" w:rsidP="0040609D">
      <w:pPr>
        <w:overflowPunct w:val="0"/>
        <w:autoSpaceDE w:val="0"/>
        <w:autoSpaceDN w:val="0"/>
        <w:adjustRightInd w:val="0"/>
        <w:spacing w:line="276" w:lineRule="auto"/>
        <w:jc w:val="both"/>
        <w:textAlignment w:val="baseline"/>
        <w:rPr>
          <w:b/>
        </w:rPr>
      </w:pPr>
      <w:r w:rsidRPr="001D7CFC">
        <w:rPr>
          <w:b/>
        </w:rPr>
        <w:t xml:space="preserve">9. </w:t>
      </w:r>
      <w:r w:rsidR="000A219B" w:rsidRPr="001D7CFC">
        <w:rPr>
          <w:b/>
        </w:rPr>
        <w:t>PROPOSTA ESCRITA E FORNECIMENTO</w:t>
      </w:r>
    </w:p>
    <w:p w:rsidR="005E08D3" w:rsidRPr="001D7CFC" w:rsidRDefault="00B767EC" w:rsidP="0040609D">
      <w:pPr>
        <w:overflowPunct w:val="0"/>
        <w:adjustRightInd w:val="0"/>
        <w:spacing w:line="276" w:lineRule="auto"/>
        <w:jc w:val="both"/>
        <w:textAlignment w:val="baseline"/>
      </w:pPr>
      <w:r w:rsidRPr="001D7CFC">
        <w:rPr>
          <w:b/>
        </w:rPr>
        <w:t>9.1</w:t>
      </w:r>
      <w:r w:rsidRPr="001D7CFC">
        <w:t xml:space="preserve">. </w:t>
      </w:r>
      <w:r w:rsidR="000A219B" w:rsidRPr="001D7CFC">
        <w:t>A Empresa vencedora</w:t>
      </w:r>
      <w:r w:rsidR="00E24F5B" w:rsidRPr="001D7CFC">
        <w:t xml:space="preserve"> de cada LOTE/ITEM</w:t>
      </w:r>
      <w:r w:rsidR="000A219B" w:rsidRPr="001D7CFC">
        <w:t xml:space="preserve">, deverá enviar ao Pregoeiro (a), via sistema, a Proposta de Preços adequada ao último lance ofertado, após a negociação, no prazo de no mínimo 02 (duas) horas, acompanhada, </w:t>
      </w:r>
      <w:r w:rsidR="009810B6" w:rsidRPr="001D7CFC">
        <w:t xml:space="preserve">juntamente com os documentos de habilitação e </w:t>
      </w:r>
      <w:r w:rsidR="000A219B" w:rsidRPr="001D7CFC">
        <w:t>se for o caso, dos documentos complementares, quando necessários à confirmação daqueles exigidos neste Edital e já apresentados</w:t>
      </w:r>
      <w:r w:rsidR="00680ECE" w:rsidRPr="001D7CFC">
        <w:t xml:space="preserve">, </w:t>
      </w:r>
    </w:p>
    <w:p w:rsidR="005E08D3" w:rsidRDefault="005E08D3" w:rsidP="00420D09">
      <w:pPr>
        <w:shd w:val="clear" w:color="auto" w:fill="FFFF00"/>
        <w:overflowPunct w:val="0"/>
        <w:adjustRightInd w:val="0"/>
        <w:spacing w:line="360" w:lineRule="auto"/>
        <w:jc w:val="both"/>
        <w:textAlignment w:val="baseline"/>
        <w:rPr>
          <w:rFonts w:eastAsia="Arial Unicode MS"/>
          <w:b/>
          <w:i/>
          <w:iCs/>
          <w:u w:val="single"/>
        </w:rPr>
      </w:pPr>
      <w:r w:rsidRPr="00420D09">
        <w:rPr>
          <w:b/>
          <w:u w:val="single"/>
        </w:rPr>
        <w:t>9.1.1. Deverá ser</w:t>
      </w:r>
      <w:r w:rsidR="00680ECE" w:rsidRPr="00420D09">
        <w:rPr>
          <w:rFonts w:eastAsia="Arial Unicode MS"/>
          <w:b/>
          <w:bCs/>
          <w:i/>
          <w:iCs/>
          <w:u w:val="single"/>
        </w:rPr>
        <w:t xml:space="preserve"> inserida </w:t>
      </w:r>
      <w:r w:rsidR="00270583" w:rsidRPr="00420D09">
        <w:rPr>
          <w:rFonts w:eastAsia="Arial Unicode MS"/>
          <w:b/>
          <w:bCs/>
          <w:i/>
          <w:iCs/>
          <w:u w:val="single"/>
        </w:rPr>
        <w:t xml:space="preserve">juntamente da </w:t>
      </w:r>
      <w:r w:rsidR="00680ECE" w:rsidRPr="00420D09">
        <w:rPr>
          <w:rFonts w:eastAsia="Arial Unicode MS"/>
          <w:b/>
          <w:bCs/>
          <w:i/>
          <w:iCs/>
          <w:u w:val="single"/>
        </w:rPr>
        <w:t>proposta adequada</w:t>
      </w:r>
      <w:r w:rsidR="00270583" w:rsidRPr="00420D09">
        <w:rPr>
          <w:rFonts w:eastAsia="Arial Unicode MS"/>
          <w:b/>
          <w:bCs/>
          <w:i/>
          <w:iCs/>
          <w:u w:val="single"/>
        </w:rPr>
        <w:t xml:space="preserve"> ao </w:t>
      </w:r>
      <w:r w:rsidR="009810B6" w:rsidRPr="00420D09">
        <w:rPr>
          <w:rFonts w:eastAsia="Arial Unicode MS"/>
          <w:b/>
          <w:bCs/>
          <w:i/>
          <w:iCs/>
          <w:u w:val="single"/>
        </w:rPr>
        <w:t>último</w:t>
      </w:r>
      <w:r w:rsidR="00270583" w:rsidRPr="00420D09">
        <w:rPr>
          <w:rFonts w:eastAsia="Arial Unicode MS"/>
          <w:b/>
          <w:bCs/>
          <w:i/>
          <w:iCs/>
          <w:u w:val="single"/>
        </w:rPr>
        <w:t xml:space="preserve"> lance,</w:t>
      </w:r>
      <w:r w:rsidR="00680ECE" w:rsidRPr="00420D09">
        <w:rPr>
          <w:rFonts w:eastAsia="Arial Unicode MS"/>
          <w:b/>
          <w:bCs/>
          <w:i/>
          <w:iCs/>
          <w:u w:val="single"/>
        </w:rPr>
        <w:t xml:space="preserve"> </w:t>
      </w:r>
      <w:r w:rsidRPr="00420D09">
        <w:rPr>
          <w:b/>
          <w:bCs/>
          <w:i/>
          <w:iCs/>
          <w:u w:val="single"/>
        </w:rPr>
        <w:t>Prospecto ou ficha técnica</w:t>
      </w:r>
      <w:r w:rsidR="00420D09" w:rsidRPr="00420D09">
        <w:rPr>
          <w:b/>
          <w:bCs/>
          <w:i/>
          <w:iCs/>
          <w:u w:val="single"/>
        </w:rPr>
        <w:t>,</w:t>
      </w:r>
      <w:r w:rsidR="00420D09">
        <w:rPr>
          <w:b/>
          <w:bCs/>
          <w:i/>
          <w:iCs/>
          <w:u w:val="single"/>
        </w:rPr>
        <w:t xml:space="preserve"> </w:t>
      </w:r>
      <w:r w:rsidR="00420D09" w:rsidRPr="00420D09">
        <w:rPr>
          <w:rFonts w:eastAsia="Arial Unicode MS"/>
          <w:b/>
          <w:bCs/>
          <w:i/>
          <w:iCs/>
          <w:u w:val="single"/>
        </w:rPr>
        <w:t xml:space="preserve">OBRIGATORIAMENTE, </w:t>
      </w:r>
      <w:r w:rsidRPr="00420D09">
        <w:rPr>
          <w:b/>
          <w:bCs/>
          <w:i/>
          <w:iCs/>
          <w:u w:val="single"/>
        </w:rPr>
        <w:t>d</w:t>
      </w:r>
      <w:r w:rsidR="00420D09" w:rsidRPr="00420D09">
        <w:rPr>
          <w:b/>
          <w:bCs/>
          <w:i/>
          <w:iCs/>
          <w:u w:val="single"/>
        </w:rPr>
        <w:t>os produtos ofertados</w:t>
      </w:r>
      <w:r w:rsidRPr="00420D09">
        <w:rPr>
          <w:b/>
          <w:bCs/>
          <w:i/>
          <w:iCs/>
          <w:u w:val="single"/>
        </w:rPr>
        <w:t xml:space="preserve"> (em versão português brasil), contendo descrição detalhada do modelo, marca, fabricante, características, especificações técnicas e outras informações que possibilitem a avaliação do item/lote</w:t>
      </w:r>
      <w:r w:rsidR="00680ECE" w:rsidRPr="00420D09">
        <w:rPr>
          <w:rFonts w:eastAsia="Arial Unicode MS"/>
          <w:b/>
          <w:bCs/>
          <w:i/>
          <w:iCs/>
          <w:u w:val="single"/>
        </w:rPr>
        <w:t>.</w:t>
      </w:r>
      <w:r w:rsidR="00420D09" w:rsidRPr="00420D09">
        <w:rPr>
          <w:rFonts w:eastAsia="Arial Unicode MS"/>
          <w:b/>
          <w:i/>
          <w:iCs/>
          <w:u w:val="single"/>
        </w:rPr>
        <w:t xml:space="preserve"> Se o documento for retirado do site do fabricante, na internet, além das especificações solicitadas, deverá conter o respectivo link, com acesso direto ao produto, não apenas ao endereço, para verificação dos dados.</w:t>
      </w:r>
    </w:p>
    <w:p w:rsidR="00420D09" w:rsidRPr="004762A8" w:rsidRDefault="00420D09" w:rsidP="00420D09">
      <w:pPr>
        <w:pStyle w:val="ParagraphStyle"/>
        <w:spacing w:line="360" w:lineRule="auto"/>
        <w:contextualSpacing/>
        <w:jc w:val="both"/>
        <w:rPr>
          <w:rFonts w:ascii="Times New Roman" w:hAnsi="Times New Roman" w:cs="Times New Roman"/>
          <w:b/>
          <w:bCs/>
          <w:i/>
          <w:sz w:val="28"/>
          <w:szCs w:val="28"/>
          <w:highlight w:val="yellow"/>
          <w:u w:val="single"/>
        </w:rPr>
      </w:pPr>
      <w:r>
        <w:rPr>
          <w:rFonts w:ascii="Times New Roman" w:hAnsi="Times New Roman" w:cs="Times New Roman"/>
          <w:b/>
          <w:bCs/>
          <w:i/>
          <w:sz w:val="28"/>
          <w:szCs w:val="28"/>
          <w:highlight w:val="yellow"/>
          <w:u w:val="single"/>
        </w:rPr>
        <w:t xml:space="preserve">9.1.2 </w:t>
      </w:r>
      <w:r w:rsidRPr="004762A8">
        <w:rPr>
          <w:rFonts w:ascii="Times New Roman" w:hAnsi="Times New Roman" w:cs="Times New Roman"/>
          <w:b/>
          <w:bCs/>
          <w:i/>
          <w:sz w:val="28"/>
          <w:szCs w:val="28"/>
          <w:highlight w:val="yellow"/>
          <w:u w:val="single"/>
        </w:rPr>
        <w:t>Para garantir a aquisição de produtos com padrão adequado de qualidade e desempenho, a Administração contratou empresa especializada em engenharia para a elaboração de laudos técnicos específicos, destinados a subsidiar a compra dos pneus objeto deste certame.</w:t>
      </w:r>
    </w:p>
    <w:p w:rsidR="00420D09" w:rsidRPr="004762A8" w:rsidRDefault="00420D09" w:rsidP="00420D09">
      <w:pPr>
        <w:pStyle w:val="ParagraphStyle"/>
        <w:spacing w:line="360" w:lineRule="auto"/>
        <w:contextualSpacing/>
        <w:jc w:val="both"/>
        <w:rPr>
          <w:rFonts w:ascii="Times New Roman" w:hAnsi="Times New Roman" w:cs="Times New Roman"/>
          <w:b/>
          <w:bCs/>
          <w:i/>
          <w:sz w:val="28"/>
          <w:szCs w:val="28"/>
          <w:highlight w:val="yellow"/>
          <w:u w:val="single"/>
        </w:rPr>
      </w:pPr>
      <w:r>
        <w:rPr>
          <w:rFonts w:ascii="Times New Roman" w:hAnsi="Times New Roman" w:cs="Times New Roman"/>
          <w:b/>
          <w:bCs/>
          <w:i/>
          <w:sz w:val="28"/>
          <w:szCs w:val="28"/>
          <w:highlight w:val="yellow"/>
          <w:u w:val="single"/>
        </w:rPr>
        <w:t xml:space="preserve"> Os r</w:t>
      </w:r>
      <w:r w:rsidRPr="004762A8">
        <w:rPr>
          <w:rFonts w:ascii="Times New Roman" w:hAnsi="Times New Roman" w:cs="Times New Roman"/>
          <w:b/>
          <w:bCs/>
          <w:i/>
          <w:sz w:val="28"/>
          <w:szCs w:val="28"/>
          <w:highlight w:val="yellow"/>
          <w:u w:val="single"/>
        </w:rPr>
        <w:t xml:space="preserve">eferidos laudos técnicos, elaborados pela empresa Avant Engenharia, definem as especificações técnicas mínimas exigidas, bem como indicam marcas e </w:t>
      </w:r>
      <w:r w:rsidRPr="004762A8">
        <w:rPr>
          <w:rFonts w:ascii="Times New Roman" w:hAnsi="Times New Roman" w:cs="Times New Roman"/>
          <w:b/>
          <w:bCs/>
          <w:i/>
          <w:sz w:val="28"/>
          <w:szCs w:val="28"/>
          <w:highlight w:val="yellow"/>
          <w:u w:val="single"/>
        </w:rPr>
        <w:lastRenderedPageBreak/>
        <w:t>modelos de referência, exclusivamente com a finalidade de estabelecer um padrão de qualidade, desempenho e durabilidade a ser observado.</w:t>
      </w:r>
    </w:p>
    <w:p w:rsidR="00420D09" w:rsidRDefault="00420D09" w:rsidP="00420D09">
      <w:pPr>
        <w:shd w:val="clear" w:color="auto" w:fill="FFFF00"/>
        <w:overflowPunct w:val="0"/>
        <w:adjustRightInd w:val="0"/>
        <w:spacing w:line="360" w:lineRule="auto"/>
        <w:jc w:val="both"/>
        <w:textAlignment w:val="baseline"/>
        <w:rPr>
          <w:b/>
          <w:bCs/>
          <w:i/>
          <w:sz w:val="28"/>
          <w:szCs w:val="28"/>
          <w:u w:val="single"/>
        </w:rPr>
      </w:pPr>
      <w:r>
        <w:rPr>
          <w:b/>
          <w:bCs/>
          <w:i/>
          <w:sz w:val="28"/>
          <w:szCs w:val="28"/>
          <w:highlight w:val="yellow"/>
          <w:u w:val="single"/>
        </w:rPr>
        <w:t xml:space="preserve"> 9.1.3 </w:t>
      </w:r>
      <w:r w:rsidRPr="004762A8">
        <w:rPr>
          <w:b/>
          <w:bCs/>
          <w:i/>
          <w:sz w:val="28"/>
          <w:szCs w:val="28"/>
          <w:highlight w:val="yellow"/>
          <w:u w:val="single"/>
        </w:rPr>
        <w:t>Somente serão aceitas marcas ou modelos diversos dos indicados como referência quando restar comprovado, por meio de documentação técnica idônea, tais como ficha técnica completa, catálogo do fabricante e demais documentos pertinentes, que o produto ofertado atende integralmente ao padrão de qualidade estabelecido nos laudos técnicos e às especificações mínimas exigidas no Edital</w:t>
      </w:r>
      <w:r>
        <w:rPr>
          <w:b/>
          <w:bCs/>
          <w:i/>
          <w:sz w:val="28"/>
          <w:szCs w:val="28"/>
          <w:u w:val="single"/>
        </w:rPr>
        <w:t>.</w:t>
      </w:r>
    </w:p>
    <w:p w:rsidR="00420D09" w:rsidRPr="00420D09" w:rsidRDefault="00420D09" w:rsidP="00420D09">
      <w:pPr>
        <w:spacing w:before="100" w:beforeAutospacing="1" w:after="100" w:afterAutospacing="1" w:line="360" w:lineRule="auto"/>
        <w:jc w:val="both"/>
        <w:rPr>
          <w:b/>
          <w:bCs/>
          <w:i/>
          <w:sz w:val="28"/>
          <w:szCs w:val="28"/>
          <w:u w:val="single"/>
        </w:rPr>
      </w:pPr>
      <w:r w:rsidRPr="00420D09">
        <w:rPr>
          <w:b/>
          <w:bCs/>
          <w:i/>
          <w:u w:val="single"/>
        </w:rPr>
        <w:t>9.1.4.</w:t>
      </w:r>
      <w:r w:rsidRPr="00420D09">
        <w:rPr>
          <w:b/>
          <w:bCs/>
        </w:rPr>
        <w:t xml:space="preserve"> Da Análise Técnica e das Diligências: </w:t>
      </w:r>
      <w:r w:rsidRPr="00420D09">
        <w:t xml:space="preserve">A Administração procederá à análise técnica da documentação apresentada, especialmente das fichas técnicas, catálogos e demais documentos comprobatórios, a fim de verificar o atendimento integral às especificações técnicas mínimas exigidas e aos laudos técnicos elaborados pela empresa Avant Engenharia. Caso sejam identificadas dúvidas, inconsistências, omissões ou necessidade de melhor esclarecimento quanto às informações técnicas apresentadas, a Administração poderá promover diligências, nos termos do art. 64 da Lei nº 14.133/2021, vedada a inclusão posterior de documento ou informação que deveria constar originalmente da proposta, limitando-se tais diligências ao esclarecimento ou complementação de informações já existentes. </w:t>
      </w:r>
      <w:r w:rsidRPr="00420D09">
        <w:rPr>
          <w:b/>
          <w:i/>
          <w:sz w:val="28"/>
          <w:szCs w:val="28"/>
          <w:highlight w:val="yellow"/>
          <w:u w:val="single"/>
        </w:rPr>
        <w:t>O não atendimento às especificações técnicas mínimas exigidas, devidamente comprovado após a análise técnica e, se for o caso, após a realização de diligências, ensejará a desclassificação da proposta</w:t>
      </w:r>
      <w:r>
        <w:rPr>
          <w:b/>
          <w:i/>
          <w:sz w:val="28"/>
          <w:szCs w:val="28"/>
          <w:highlight w:val="yellow"/>
          <w:u w:val="single"/>
        </w:rPr>
        <w:t>/item</w:t>
      </w:r>
      <w:r w:rsidRPr="00420D09">
        <w:rPr>
          <w:b/>
          <w:i/>
          <w:sz w:val="28"/>
          <w:szCs w:val="28"/>
          <w:highlight w:val="yellow"/>
          <w:u w:val="single"/>
        </w:rPr>
        <w:t>.</w:t>
      </w:r>
    </w:p>
    <w:p w:rsidR="00DE7F91" w:rsidRDefault="00270583" w:rsidP="0040609D">
      <w:pPr>
        <w:overflowPunct w:val="0"/>
        <w:autoSpaceDE w:val="0"/>
        <w:autoSpaceDN w:val="0"/>
        <w:adjustRightInd w:val="0"/>
        <w:spacing w:line="276" w:lineRule="auto"/>
        <w:jc w:val="both"/>
        <w:textAlignment w:val="baseline"/>
      </w:pPr>
      <w:r w:rsidRPr="001D7CFC">
        <w:rPr>
          <w:b/>
          <w:bCs/>
        </w:rPr>
        <w:t>9</w:t>
      </w:r>
      <w:r w:rsidR="000A219B" w:rsidRPr="001D7CFC">
        <w:rPr>
          <w:b/>
          <w:bCs/>
        </w:rPr>
        <w:t>.1.</w:t>
      </w:r>
      <w:r w:rsidR="003374F0">
        <w:rPr>
          <w:b/>
          <w:bCs/>
        </w:rPr>
        <w:t>5</w:t>
      </w:r>
      <w:r w:rsidR="000A219B" w:rsidRPr="001D7CFC">
        <w:t xml:space="preserve">. </w:t>
      </w:r>
      <w:r w:rsidRPr="001D7CFC">
        <w:t>É facultado ao pregoeiro prorrogar o prazo estabelecido, a partir de solicitação fundamentada feita no chat pelo licitante, antes de findo o prazo.</w:t>
      </w:r>
    </w:p>
    <w:p w:rsidR="003374F0" w:rsidRPr="001D7CFC" w:rsidRDefault="003374F0" w:rsidP="0040609D">
      <w:pPr>
        <w:overflowPunct w:val="0"/>
        <w:autoSpaceDE w:val="0"/>
        <w:autoSpaceDN w:val="0"/>
        <w:adjustRightInd w:val="0"/>
        <w:spacing w:line="276" w:lineRule="auto"/>
        <w:jc w:val="both"/>
        <w:textAlignment w:val="baseline"/>
      </w:pPr>
    </w:p>
    <w:p w:rsidR="000A219B" w:rsidRPr="001D7CFC" w:rsidRDefault="000A219B" w:rsidP="0040609D">
      <w:pPr>
        <w:overflowPunct w:val="0"/>
        <w:autoSpaceDE w:val="0"/>
        <w:autoSpaceDN w:val="0"/>
        <w:adjustRightInd w:val="0"/>
        <w:spacing w:line="276" w:lineRule="auto"/>
        <w:jc w:val="both"/>
        <w:textAlignment w:val="baseline"/>
        <w:rPr>
          <w:b/>
        </w:rPr>
      </w:pPr>
      <w:r w:rsidRPr="001D7CFC">
        <w:rPr>
          <w:b/>
        </w:rPr>
        <w:t xml:space="preserve">NA PROPOSTA ESCRITA, DEVERÁ CONTER:  </w:t>
      </w:r>
    </w:p>
    <w:p w:rsidR="000A219B" w:rsidRPr="001D7CFC" w:rsidRDefault="000A219B" w:rsidP="0040609D">
      <w:pPr>
        <w:overflowPunct w:val="0"/>
        <w:autoSpaceDE w:val="0"/>
        <w:autoSpaceDN w:val="0"/>
        <w:adjustRightInd w:val="0"/>
        <w:spacing w:line="276" w:lineRule="auto"/>
        <w:jc w:val="both"/>
        <w:textAlignment w:val="baseline"/>
        <w:rPr>
          <w:bCs/>
        </w:rPr>
      </w:pPr>
      <w:r w:rsidRPr="001D7CFC">
        <w:rPr>
          <w:bCs/>
        </w:rPr>
        <w:t xml:space="preserve">a) o nome do proponente, endereço, identificação (individual ou social), o nº do CNPJ e da Inscrição Estadual, número de telefone, fax e e-mail; </w:t>
      </w:r>
    </w:p>
    <w:p w:rsidR="000A219B" w:rsidRPr="001D7CFC" w:rsidRDefault="000A219B" w:rsidP="0040609D">
      <w:pPr>
        <w:overflowPunct w:val="0"/>
        <w:autoSpaceDE w:val="0"/>
        <w:autoSpaceDN w:val="0"/>
        <w:adjustRightInd w:val="0"/>
        <w:spacing w:line="276" w:lineRule="auto"/>
        <w:jc w:val="both"/>
        <w:textAlignment w:val="baseline"/>
        <w:rPr>
          <w:bCs/>
        </w:rPr>
      </w:pPr>
      <w:r w:rsidRPr="001D7CFC">
        <w:rPr>
          <w:bCs/>
        </w:rPr>
        <w:t xml:space="preserve"> b) suas folhas devem estar datadas, assinadas e rubricadas pelo seu representante legal, podendo ser de forma digital, desde que atendidos os requisitos legais; </w:t>
      </w:r>
    </w:p>
    <w:p w:rsidR="000A219B" w:rsidRPr="003374F0" w:rsidRDefault="000A219B" w:rsidP="0040609D">
      <w:pPr>
        <w:overflowPunct w:val="0"/>
        <w:autoSpaceDE w:val="0"/>
        <w:autoSpaceDN w:val="0"/>
        <w:adjustRightInd w:val="0"/>
        <w:spacing w:line="276" w:lineRule="auto"/>
        <w:jc w:val="both"/>
        <w:textAlignment w:val="baseline"/>
        <w:rPr>
          <w:bCs/>
        </w:rPr>
      </w:pPr>
      <w:r w:rsidRPr="003374F0">
        <w:rPr>
          <w:bCs/>
        </w:rPr>
        <w:t xml:space="preserve"> c) nos preços propostos deverão estar incluídos todos os custos diretos e indiretos necessários à perfeita execução do objeto, composição do BDI, entregas, encargos sociais e inclusive as despesas </w:t>
      </w:r>
      <w:r w:rsidRPr="003374F0">
        <w:rPr>
          <w:bCs/>
        </w:rPr>
        <w:lastRenderedPageBreak/>
        <w:t xml:space="preserve">com materiais e/ou equipamentos fornecidos,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 </w:t>
      </w:r>
    </w:p>
    <w:p w:rsidR="000A219B" w:rsidRPr="001D7CFC" w:rsidRDefault="000A219B" w:rsidP="0040609D">
      <w:pPr>
        <w:overflowPunct w:val="0"/>
        <w:autoSpaceDE w:val="0"/>
        <w:autoSpaceDN w:val="0"/>
        <w:adjustRightInd w:val="0"/>
        <w:spacing w:line="276" w:lineRule="auto"/>
        <w:jc w:val="both"/>
        <w:textAlignment w:val="baseline"/>
        <w:rPr>
          <w:bCs/>
        </w:rPr>
      </w:pPr>
      <w:r w:rsidRPr="001D7CFC">
        <w:rPr>
          <w:bCs/>
        </w:rPr>
        <w:t xml:space="preserve">d) o prazo de validade da proposta de preços que não poderá ser inferior a </w:t>
      </w:r>
      <w:r w:rsidR="003374F0">
        <w:rPr>
          <w:bCs/>
        </w:rPr>
        <w:t>60</w:t>
      </w:r>
      <w:r w:rsidRPr="001D7CFC">
        <w:rPr>
          <w:bCs/>
        </w:rPr>
        <w:t xml:space="preserve"> (</w:t>
      </w:r>
      <w:r w:rsidR="003374F0">
        <w:rPr>
          <w:bCs/>
        </w:rPr>
        <w:t>sessenta</w:t>
      </w:r>
      <w:r w:rsidRPr="001D7CFC">
        <w:rPr>
          <w:bCs/>
        </w:rPr>
        <w:t xml:space="preserve">) dias, contados da abertura das propostas virtuais; </w:t>
      </w:r>
    </w:p>
    <w:p w:rsidR="000A219B" w:rsidRPr="001D7CFC" w:rsidRDefault="000A219B" w:rsidP="0040609D">
      <w:pPr>
        <w:overflowPunct w:val="0"/>
        <w:autoSpaceDE w:val="0"/>
        <w:autoSpaceDN w:val="0"/>
        <w:adjustRightInd w:val="0"/>
        <w:spacing w:line="276" w:lineRule="auto"/>
        <w:jc w:val="both"/>
        <w:textAlignment w:val="baseline"/>
        <w:rPr>
          <w:bCs/>
        </w:rPr>
      </w:pPr>
      <w:r w:rsidRPr="001D7CFC">
        <w:rPr>
          <w:bCs/>
        </w:rPr>
        <w:t xml:space="preserve">e) discriminados em moeda corrente nacional os preços dos itens limitados a 02 (duas) casas decimais para os centavos;  </w:t>
      </w:r>
    </w:p>
    <w:p w:rsidR="00FB2652" w:rsidRPr="001D7CFC" w:rsidRDefault="000A219B" w:rsidP="0040609D">
      <w:pPr>
        <w:overflowPunct w:val="0"/>
        <w:autoSpaceDE w:val="0"/>
        <w:autoSpaceDN w:val="0"/>
        <w:adjustRightInd w:val="0"/>
        <w:spacing w:line="276" w:lineRule="auto"/>
        <w:jc w:val="both"/>
        <w:textAlignment w:val="baseline"/>
        <w:rPr>
          <w:bCs/>
        </w:rPr>
      </w:pPr>
      <w:r w:rsidRPr="001D7CFC">
        <w:rPr>
          <w:bCs/>
        </w:rPr>
        <w:t>f) discriminado o prazo de validade da Ata de 1 (um) ano, podendo ser prorrogado por igual período;</w:t>
      </w:r>
    </w:p>
    <w:p w:rsidR="000A219B" w:rsidRPr="001D7CFC" w:rsidRDefault="000A219B" w:rsidP="0040609D">
      <w:pPr>
        <w:overflowPunct w:val="0"/>
        <w:autoSpaceDE w:val="0"/>
        <w:autoSpaceDN w:val="0"/>
        <w:adjustRightInd w:val="0"/>
        <w:spacing w:line="276" w:lineRule="auto"/>
        <w:jc w:val="both"/>
        <w:textAlignment w:val="baseline"/>
        <w:rPr>
          <w:bCs/>
        </w:rPr>
      </w:pPr>
      <w:r w:rsidRPr="009E40FA">
        <w:rPr>
          <w:bCs/>
          <w:color w:val="FF0000"/>
        </w:rPr>
        <w:t xml:space="preserve"> </w:t>
      </w:r>
      <w:r w:rsidR="003374F0">
        <w:rPr>
          <w:bCs/>
        </w:rPr>
        <w:t>g</w:t>
      </w:r>
      <w:r w:rsidRPr="001D7CFC">
        <w:rPr>
          <w:bCs/>
        </w:rPr>
        <w:t>) especificação marca/modelo completa do produto oferecido de acordo com as apresentadas na Proposta Eletrônica com informações técnicas que possibilitem a sua completa avaliação, totalmente e estritamente conforme descrito no termo de referência, deste Edital;</w:t>
      </w:r>
    </w:p>
    <w:p w:rsidR="000A219B" w:rsidRPr="001D7CFC" w:rsidRDefault="000A219B" w:rsidP="0040609D">
      <w:pPr>
        <w:overflowPunct w:val="0"/>
        <w:autoSpaceDE w:val="0"/>
        <w:autoSpaceDN w:val="0"/>
        <w:adjustRightInd w:val="0"/>
        <w:spacing w:line="276" w:lineRule="auto"/>
        <w:jc w:val="both"/>
        <w:textAlignment w:val="baseline"/>
        <w:rPr>
          <w:bCs/>
        </w:rPr>
      </w:pPr>
      <w:r w:rsidRPr="001D7CFC">
        <w:rPr>
          <w:bCs/>
        </w:rPr>
        <w:t xml:space="preserve"> </w:t>
      </w:r>
      <w:r w:rsidR="003374F0">
        <w:rPr>
          <w:bCs/>
        </w:rPr>
        <w:t>h</w:t>
      </w:r>
      <w:r w:rsidRPr="001D7CFC">
        <w:rPr>
          <w:bCs/>
        </w:rPr>
        <w:t xml:space="preserve">) valor unitário e valor total com a quantidade estimada; </w:t>
      </w:r>
    </w:p>
    <w:p w:rsidR="00DE7F91" w:rsidRPr="001D7CFC" w:rsidRDefault="003374F0" w:rsidP="0040609D">
      <w:pPr>
        <w:overflowPunct w:val="0"/>
        <w:autoSpaceDE w:val="0"/>
        <w:autoSpaceDN w:val="0"/>
        <w:adjustRightInd w:val="0"/>
        <w:spacing w:line="276" w:lineRule="auto"/>
        <w:jc w:val="both"/>
        <w:textAlignment w:val="baseline"/>
        <w:rPr>
          <w:bCs/>
          <w:color w:val="FF0000"/>
        </w:rPr>
      </w:pPr>
      <w:r>
        <w:rPr>
          <w:bCs/>
        </w:rPr>
        <w:t>i</w:t>
      </w:r>
      <w:r w:rsidR="000A219B" w:rsidRPr="001D7CFC">
        <w:rPr>
          <w:bCs/>
        </w:rPr>
        <w:t>) dados bancários</w:t>
      </w:r>
      <w:r w:rsidR="000035A4" w:rsidRPr="001D7CFC">
        <w:rPr>
          <w:bCs/>
        </w:rPr>
        <w:t>, dados do representante legal;</w:t>
      </w:r>
    </w:p>
    <w:p w:rsidR="00827C2A" w:rsidRPr="001D7CFC" w:rsidRDefault="00827C2A" w:rsidP="0040609D">
      <w:pPr>
        <w:overflowPunct w:val="0"/>
        <w:autoSpaceDE w:val="0"/>
        <w:autoSpaceDN w:val="0"/>
        <w:adjustRightInd w:val="0"/>
        <w:spacing w:line="276" w:lineRule="auto"/>
        <w:jc w:val="both"/>
        <w:textAlignment w:val="baseline"/>
        <w:rPr>
          <w:color w:val="000000"/>
        </w:rPr>
      </w:pPr>
    </w:p>
    <w:p w:rsidR="00827C2A" w:rsidRPr="001D7CFC" w:rsidRDefault="00827C2A" w:rsidP="0040609D">
      <w:pPr>
        <w:overflowPunct w:val="0"/>
        <w:autoSpaceDE w:val="0"/>
        <w:autoSpaceDN w:val="0"/>
        <w:adjustRightInd w:val="0"/>
        <w:spacing w:line="276" w:lineRule="auto"/>
        <w:jc w:val="both"/>
        <w:textAlignment w:val="baseline"/>
        <w:rPr>
          <w:b/>
        </w:rPr>
      </w:pPr>
      <w:r w:rsidRPr="001D7CFC">
        <w:rPr>
          <w:b/>
        </w:rPr>
        <w:t>10 - HABILITAÇÃO</w:t>
      </w:r>
    </w:p>
    <w:p w:rsidR="00827C2A" w:rsidRPr="001D7CFC" w:rsidRDefault="00827C2A" w:rsidP="0040609D">
      <w:pPr>
        <w:overflowPunct w:val="0"/>
        <w:autoSpaceDE w:val="0"/>
        <w:autoSpaceDN w:val="0"/>
        <w:adjustRightInd w:val="0"/>
        <w:spacing w:line="276" w:lineRule="auto"/>
        <w:jc w:val="both"/>
        <w:textAlignment w:val="baseline"/>
        <w:rPr>
          <w:color w:val="000000"/>
        </w:rPr>
      </w:pPr>
      <w:r w:rsidRPr="001D7CFC">
        <w:rPr>
          <w:b/>
          <w:color w:val="000000"/>
        </w:rPr>
        <w:t>10.1</w:t>
      </w:r>
      <w:r w:rsidRPr="001D7CFC">
        <w:rPr>
          <w:color w:val="000000"/>
        </w:rPr>
        <w:t xml:space="preserve"> -</w:t>
      </w:r>
      <w:r w:rsidR="00454970" w:rsidRPr="001D7CFC">
        <w:rPr>
          <w:color w:val="000000"/>
        </w:rPr>
        <w:t>Os documentos exigidos para habilitação serão enviados por meio do sistema, em</w:t>
      </w:r>
      <w:r w:rsidR="003B19A2" w:rsidRPr="001D7CFC">
        <w:rPr>
          <w:color w:val="000000"/>
        </w:rPr>
        <w:t xml:space="preserve"> formato digital, no prazo de 03 (três</w:t>
      </w:r>
      <w:r w:rsidR="00454970" w:rsidRPr="001D7CFC">
        <w:rPr>
          <w:color w:val="000000"/>
        </w:rPr>
        <w:t>) horas, cont</w:t>
      </w:r>
      <w:r w:rsidR="00753492" w:rsidRPr="001D7CFC">
        <w:rPr>
          <w:color w:val="000000"/>
        </w:rPr>
        <w:t>ado da solicitação do pregoeiro dos vencedores de cada Item/Lote;</w:t>
      </w:r>
    </w:p>
    <w:p w:rsidR="00827C2A" w:rsidRPr="001D7CFC" w:rsidRDefault="00827C2A" w:rsidP="0040609D">
      <w:pPr>
        <w:overflowPunct w:val="0"/>
        <w:autoSpaceDE w:val="0"/>
        <w:autoSpaceDN w:val="0"/>
        <w:adjustRightInd w:val="0"/>
        <w:spacing w:line="276" w:lineRule="auto"/>
        <w:jc w:val="both"/>
        <w:textAlignment w:val="baseline"/>
        <w:rPr>
          <w:color w:val="000000"/>
        </w:rPr>
      </w:pPr>
      <w:r w:rsidRPr="001D7CFC">
        <w:rPr>
          <w:b/>
          <w:color w:val="000000"/>
        </w:rPr>
        <w:t>10.1.1</w:t>
      </w:r>
      <w:r w:rsidRPr="001D7CFC">
        <w:rPr>
          <w:color w:val="000000"/>
        </w:rPr>
        <w:t xml:space="preserve"> - Se a licitante desatender as exigências de habilitação, a mes</w:t>
      </w:r>
      <w:r w:rsidR="00CB701D" w:rsidRPr="001D7CFC">
        <w:rPr>
          <w:color w:val="000000"/>
        </w:rPr>
        <w:t xml:space="preserve">ma será inabilitada e </w:t>
      </w:r>
      <w:r w:rsidR="004748C8" w:rsidRPr="001D7CFC">
        <w:rPr>
          <w:color w:val="000000"/>
        </w:rPr>
        <w:t>ao Pregoeiro e</w:t>
      </w:r>
      <w:r w:rsidRPr="001D7CFC">
        <w:rPr>
          <w:color w:val="000000"/>
        </w:rPr>
        <w:t>xaminará a proposta subsequente, verificando a sua aceitabilidade, na ordem de classificação, e assim sucessivamente, até a apuração de uma proposta que atenda ao edital.</w:t>
      </w:r>
    </w:p>
    <w:p w:rsidR="00454970" w:rsidRPr="001D7CFC" w:rsidRDefault="00454970" w:rsidP="0040609D">
      <w:pPr>
        <w:overflowPunct w:val="0"/>
        <w:autoSpaceDE w:val="0"/>
        <w:autoSpaceDN w:val="0"/>
        <w:adjustRightInd w:val="0"/>
        <w:spacing w:line="276" w:lineRule="auto"/>
        <w:jc w:val="both"/>
        <w:textAlignment w:val="baseline"/>
        <w:rPr>
          <w:color w:val="000000"/>
          <w:lang w:val="pt-PT"/>
        </w:rPr>
      </w:pPr>
      <w:r w:rsidRPr="001D7CFC">
        <w:rPr>
          <w:b/>
          <w:bCs/>
          <w:color w:val="000000"/>
        </w:rPr>
        <w:t>10.1.2</w:t>
      </w:r>
      <w:r w:rsidRPr="001D7CFC">
        <w:rPr>
          <w:color w:val="000000"/>
        </w:rPr>
        <w:t xml:space="preserve"> - É facultado ao pregoeiro prorrogar o prazo estabelecido, a partir de solicitação fundamentada feita no chat pelo licitante, antes de findo o prazo.</w:t>
      </w:r>
    </w:p>
    <w:p w:rsidR="00827C2A" w:rsidRPr="001D7CFC" w:rsidRDefault="00827C2A" w:rsidP="0040609D">
      <w:pPr>
        <w:overflowPunct w:val="0"/>
        <w:autoSpaceDE w:val="0"/>
        <w:autoSpaceDN w:val="0"/>
        <w:adjustRightInd w:val="0"/>
        <w:spacing w:line="276" w:lineRule="auto"/>
        <w:jc w:val="both"/>
        <w:textAlignment w:val="baseline"/>
        <w:rPr>
          <w:color w:val="000000"/>
        </w:rPr>
      </w:pPr>
      <w:r w:rsidRPr="001D7CFC">
        <w:rPr>
          <w:b/>
          <w:color w:val="000000"/>
        </w:rPr>
        <w:t>1</w:t>
      </w:r>
      <w:r w:rsidR="00927555" w:rsidRPr="001D7CFC">
        <w:rPr>
          <w:b/>
          <w:color w:val="000000"/>
        </w:rPr>
        <w:t>0</w:t>
      </w:r>
      <w:r w:rsidRPr="001D7CFC">
        <w:rPr>
          <w:b/>
          <w:color w:val="000000"/>
        </w:rPr>
        <w:t>.1.2</w:t>
      </w:r>
      <w:r w:rsidRPr="001D7CFC">
        <w:rPr>
          <w:color w:val="000000"/>
        </w:rPr>
        <w:t xml:space="preserve"> - Após a entrega dos documentos para habilitação, não será permitida a substituição ou a apresentação de novos documentos, salvo em sede de diligência, para:</w:t>
      </w:r>
    </w:p>
    <w:p w:rsidR="00827C2A" w:rsidRPr="001D7CFC" w:rsidRDefault="00827C2A" w:rsidP="0040609D">
      <w:pPr>
        <w:overflowPunct w:val="0"/>
        <w:autoSpaceDE w:val="0"/>
        <w:autoSpaceDN w:val="0"/>
        <w:adjustRightInd w:val="0"/>
        <w:spacing w:line="276" w:lineRule="auto"/>
        <w:jc w:val="both"/>
        <w:textAlignment w:val="baseline"/>
        <w:rPr>
          <w:color w:val="000000"/>
        </w:rPr>
      </w:pPr>
      <w:r w:rsidRPr="001D7CFC">
        <w:rPr>
          <w:b/>
          <w:color w:val="000000"/>
        </w:rPr>
        <w:t>a)</w:t>
      </w:r>
      <w:r w:rsidRPr="001D7CFC">
        <w:rPr>
          <w:color w:val="000000"/>
        </w:rPr>
        <w:t xml:space="preserve"> complementação de informações acerca dos documentos já apresentados pelos licitantes e desde que necessária para apurar fatos existentes à época da abertura do certame;</w:t>
      </w:r>
    </w:p>
    <w:p w:rsidR="00827C2A" w:rsidRPr="001D7CFC" w:rsidRDefault="00827C2A" w:rsidP="0040609D">
      <w:pPr>
        <w:overflowPunct w:val="0"/>
        <w:autoSpaceDE w:val="0"/>
        <w:autoSpaceDN w:val="0"/>
        <w:adjustRightInd w:val="0"/>
        <w:spacing w:line="276" w:lineRule="auto"/>
        <w:jc w:val="both"/>
        <w:textAlignment w:val="baseline"/>
        <w:rPr>
          <w:color w:val="000000"/>
        </w:rPr>
      </w:pPr>
      <w:r w:rsidRPr="001D7CFC">
        <w:rPr>
          <w:b/>
          <w:color w:val="000000"/>
        </w:rPr>
        <w:t>b)</w:t>
      </w:r>
      <w:r w:rsidRPr="001D7CFC">
        <w:rPr>
          <w:color w:val="000000"/>
        </w:rPr>
        <w:t xml:space="preserve"> atualização de documentos cuja validade tenha expirado após a data de recebimento das propostas</w:t>
      </w:r>
      <w:r w:rsidR="00927555" w:rsidRPr="001D7CFC">
        <w:rPr>
          <w:color w:val="000000"/>
        </w:rPr>
        <w:t>.</w:t>
      </w:r>
    </w:p>
    <w:p w:rsidR="00E25E7E" w:rsidRPr="001D7CFC" w:rsidRDefault="00E25E7E" w:rsidP="0040609D">
      <w:pPr>
        <w:overflowPunct w:val="0"/>
        <w:autoSpaceDE w:val="0"/>
        <w:autoSpaceDN w:val="0"/>
        <w:adjustRightInd w:val="0"/>
        <w:spacing w:line="276" w:lineRule="auto"/>
        <w:jc w:val="both"/>
        <w:textAlignment w:val="baseline"/>
        <w:rPr>
          <w:b/>
          <w:bCs/>
          <w:color w:val="000000"/>
        </w:rPr>
      </w:pPr>
      <w:r w:rsidRPr="001D7CFC">
        <w:rPr>
          <w:b/>
          <w:bCs/>
          <w:color w:val="000000"/>
        </w:rPr>
        <w:t xml:space="preserve">10.1.3 - </w:t>
      </w:r>
      <w:r w:rsidRPr="001D7CFC">
        <w:rPr>
          <w:color w:val="000000"/>
        </w:rPr>
        <w:t>A documentação poderá ser: apresentada em original, por cópia, eletrônico ou por qualquer outro meio expressamente admitido pela Administração</w:t>
      </w:r>
      <w:r w:rsidRPr="001D7CFC">
        <w:rPr>
          <w:b/>
          <w:bCs/>
          <w:color w:val="000000"/>
        </w:rPr>
        <w:t>.</w:t>
      </w:r>
    </w:p>
    <w:p w:rsidR="00AA19CF" w:rsidRPr="001D7CFC" w:rsidRDefault="0075003B" w:rsidP="0040609D">
      <w:pPr>
        <w:overflowPunct w:val="0"/>
        <w:autoSpaceDE w:val="0"/>
        <w:autoSpaceDN w:val="0"/>
        <w:adjustRightInd w:val="0"/>
        <w:spacing w:line="276" w:lineRule="auto"/>
        <w:jc w:val="both"/>
        <w:textAlignment w:val="baseline"/>
        <w:rPr>
          <w:color w:val="000000"/>
        </w:rPr>
      </w:pPr>
      <w:r w:rsidRPr="001D7CFC">
        <w:rPr>
          <w:b/>
          <w:color w:val="000000"/>
        </w:rPr>
        <w:t>10.2</w:t>
      </w:r>
      <w:r w:rsidR="00927555" w:rsidRPr="001D7CFC">
        <w:rPr>
          <w:b/>
          <w:color w:val="000000"/>
        </w:rPr>
        <w:t xml:space="preserve"> </w:t>
      </w:r>
      <w:r w:rsidR="00927555" w:rsidRPr="001D7CFC">
        <w:rPr>
          <w:color w:val="000000"/>
        </w:rPr>
        <w:t>Como condição prévia ao exame da documentação de habilitação da licitante detentora da proposta classificada em primeiro</w:t>
      </w:r>
      <w:r w:rsidR="00CB701D" w:rsidRPr="001D7CFC">
        <w:rPr>
          <w:color w:val="000000"/>
        </w:rPr>
        <w:t xml:space="preserve"> lugar, </w:t>
      </w:r>
      <w:r w:rsidR="004748C8" w:rsidRPr="001D7CFC">
        <w:rPr>
          <w:color w:val="000000"/>
        </w:rPr>
        <w:t xml:space="preserve">ao Pregoeiro </w:t>
      </w:r>
      <w:r w:rsidR="00927555" w:rsidRPr="001D7CFC">
        <w:rPr>
          <w:color w:val="000000"/>
        </w:rPr>
        <w:t>verificará o eventual descumprimento das condições de participação, especialmente quanto à existência de sanção que impeça a sua participação no certame ou a futura contratação, mediante a consulta aos seguintes cadastros:</w:t>
      </w:r>
    </w:p>
    <w:p w:rsidR="00927555" w:rsidRPr="001D7CFC" w:rsidRDefault="0075003B" w:rsidP="0040609D">
      <w:pPr>
        <w:overflowPunct w:val="0"/>
        <w:autoSpaceDE w:val="0"/>
        <w:autoSpaceDN w:val="0"/>
        <w:adjustRightInd w:val="0"/>
        <w:spacing w:line="276" w:lineRule="auto"/>
        <w:jc w:val="both"/>
        <w:textAlignment w:val="baseline"/>
        <w:rPr>
          <w:color w:val="000000"/>
        </w:rPr>
      </w:pPr>
      <w:r w:rsidRPr="001D7CFC">
        <w:rPr>
          <w:color w:val="000000"/>
        </w:rPr>
        <w:lastRenderedPageBreak/>
        <w:t xml:space="preserve"> </w:t>
      </w:r>
      <w:r w:rsidR="00927555" w:rsidRPr="001D7CFC">
        <w:rPr>
          <w:color w:val="000000"/>
        </w:rPr>
        <w:t>I - Cadastro Nacional de Empresas Inidôneas e Suspensas – CEIS, mantido pela Controladoria-Geral</w:t>
      </w:r>
      <w:r w:rsidRPr="001D7CFC">
        <w:rPr>
          <w:color w:val="000000"/>
        </w:rPr>
        <w:t xml:space="preserve"> </w:t>
      </w:r>
      <w:r w:rsidR="00927555" w:rsidRPr="001D7CFC">
        <w:rPr>
          <w:color w:val="000000"/>
        </w:rPr>
        <w:t>da União (http://www.portaltransparencia.gov.br/sancoes/ceis?ordenarPor=nome&amp;direcao=asc)</w:t>
      </w:r>
    </w:p>
    <w:p w:rsidR="00927555" w:rsidRPr="001D7CFC" w:rsidRDefault="00927555" w:rsidP="0040609D">
      <w:pPr>
        <w:overflowPunct w:val="0"/>
        <w:autoSpaceDE w:val="0"/>
        <w:autoSpaceDN w:val="0"/>
        <w:adjustRightInd w:val="0"/>
        <w:spacing w:line="276" w:lineRule="auto"/>
        <w:jc w:val="both"/>
        <w:textAlignment w:val="baseline"/>
        <w:rPr>
          <w:color w:val="000000"/>
        </w:rPr>
      </w:pPr>
      <w:r w:rsidRPr="001D7CFC">
        <w:rPr>
          <w:b/>
          <w:color w:val="000000"/>
        </w:rPr>
        <w:t>1</w:t>
      </w:r>
      <w:r w:rsidR="0075003B" w:rsidRPr="001D7CFC">
        <w:rPr>
          <w:b/>
          <w:color w:val="000000"/>
        </w:rPr>
        <w:t>0</w:t>
      </w:r>
      <w:r w:rsidRPr="001D7CFC">
        <w:rPr>
          <w:b/>
          <w:color w:val="000000"/>
        </w:rPr>
        <w:t>.2.1</w:t>
      </w:r>
      <w:r w:rsidRPr="001D7CFC">
        <w:rPr>
          <w:color w:val="000000"/>
        </w:rPr>
        <w:t xml:space="preserve"> - A consulta aos Cadastros acima será realizada em nome da empresa licitante e também de seu sócio</w:t>
      </w:r>
      <w:r w:rsidR="0075003B" w:rsidRPr="001D7CFC">
        <w:rPr>
          <w:color w:val="000000"/>
        </w:rPr>
        <w:t xml:space="preserve"> </w:t>
      </w:r>
      <w:r w:rsidRPr="001D7CFC">
        <w:rPr>
          <w:color w:val="000000"/>
        </w:rPr>
        <w:t>majoritário, por força do art. 12 da Lei n. 8.429/1992 que prevê, dentre as sanções impostas ao responsável pela</w:t>
      </w:r>
      <w:r w:rsidR="0075003B" w:rsidRPr="001D7CFC">
        <w:rPr>
          <w:color w:val="000000"/>
        </w:rPr>
        <w:t xml:space="preserve"> </w:t>
      </w:r>
      <w:r w:rsidRPr="001D7CFC">
        <w:rPr>
          <w:color w:val="000000"/>
        </w:rPr>
        <w:t>prática de ato de improbidade administrativa, a proibição de contratar com o Poder Público, inclusive por</w:t>
      </w:r>
      <w:r w:rsidR="0075003B" w:rsidRPr="001D7CFC">
        <w:rPr>
          <w:color w:val="000000"/>
        </w:rPr>
        <w:t xml:space="preserve"> </w:t>
      </w:r>
      <w:r w:rsidRPr="001D7CFC">
        <w:rPr>
          <w:color w:val="000000"/>
        </w:rPr>
        <w:t>intermédio de pessoa jurídica da qual seja sócio majoritário.</w:t>
      </w:r>
    </w:p>
    <w:p w:rsidR="00927555" w:rsidRPr="001D7CFC" w:rsidRDefault="0075003B" w:rsidP="0040609D">
      <w:pPr>
        <w:overflowPunct w:val="0"/>
        <w:autoSpaceDE w:val="0"/>
        <w:autoSpaceDN w:val="0"/>
        <w:adjustRightInd w:val="0"/>
        <w:spacing w:line="276" w:lineRule="auto"/>
        <w:jc w:val="both"/>
        <w:textAlignment w:val="baseline"/>
        <w:rPr>
          <w:color w:val="000000"/>
        </w:rPr>
      </w:pPr>
      <w:r w:rsidRPr="001D7CFC">
        <w:rPr>
          <w:b/>
          <w:color w:val="000000"/>
        </w:rPr>
        <w:t>10.2.2</w:t>
      </w:r>
      <w:r w:rsidRPr="001D7CFC">
        <w:rPr>
          <w:color w:val="000000"/>
        </w:rPr>
        <w:t xml:space="preserve"> </w:t>
      </w:r>
      <w:r w:rsidR="00927555" w:rsidRPr="001D7CFC">
        <w:rPr>
          <w:color w:val="000000"/>
        </w:rPr>
        <w:t>- Cons</w:t>
      </w:r>
      <w:r w:rsidR="00CB701D" w:rsidRPr="001D7CFC">
        <w:rPr>
          <w:color w:val="000000"/>
        </w:rPr>
        <w:t xml:space="preserve">tatada a existência de sanção, </w:t>
      </w:r>
      <w:r w:rsidR="004748C8" w:rsidRPr="001D7CFC">
        <w:rPr>
          <w:color w:val="000000"/>
        </w:rPr>
        <w:t xml:space="preserve">ao Pregoeiro </w:t>
      </w:r>
      <w:r w:rsidR="00927555" w:rsidRPr="001D7CFC">
        <w:rPr>
          <w:color w:val="000000"/>
        </w:rPr>
        <w:t>reputará a licitante inabilitada, por falta de condição de</w:t>
      </w:r>
      <w:r w:rsidRPr="001D7CFC">
        <w:rPr>
          <w:color w:val="000000"/>
        </w:rPr>
        <w:t xml:space="preserve"> </w:t>
      </w:r>
      <w:r w:rsidR="00927555" w:rsidRPr="001D7CFC">
        <w:rPr>
          <w:color w:val="000000"/>
        </w:rPr>
        <w:t>participação.</w:t>
      </w:r>
    </w:p>
    <w:p w:rsidR="00927555" w:rsidRPr="001D7CFC" w:rsidRDefault="00927555" w:rsidP="0040609D">
      <w:pPr>
        <w:overflowPunct w:val="0"/>
        <w:autoSpaceDE w:val="0"/>
        <w:autoSpaceDN w:val="0"/>
        <w:adjustRightInd w:val="0"/>
        <w:spacing w:line="276" w:lineRule="auto"/>
        <w:jc w:val="both"/>
        <w:textAlignment w:val="baseline"/>
        <w:rPr>
          <w:color w:val="000000"/>
        </w:rPr>
      </w:pPr>
      <w:r w:rsidRPr="001D7CFC">
        <w:rPr>
          <w:b/>
          <w:color w:val="000000"/>
        </w:rPr>
        <w:t>1</w:t>
      </w:r>
      <w:r w:rsidR="00474423" w:rsidRPr="001D7CFC">
        <w:rPr>
          <w:b/>
          <w:color w:val="000000"/>
        </w:rPr>
        <w:t>0</w:t>
      </w:r>
      <w:r w:rsidRPr="001D7CFC">
        <w:rPr>
          <w:b/>
          <w:color w:val="000000"/>
        </w:rPr>
        <w:t>.3</w:t>
      </w:r>
      <w:r w:rsidRPr="001D7CFC">
        <w:rPr>
          <w:color w:val="000000"/>
        </w:rPr>
        <w:t>. - Será considerado habilitado o licitante que apresentar os documen</w:t>
      </w:r>
      <w:r w:rsidR="001174B7" w:rsidRPr="001D7CFC">
        <w:rPr>
          <w:color w:val="000000"/>
        </w:rPr>
        <w:t xml:space="preserve">tos relacionados nos subitens </w:t>
      </w:r>
      <w:r w:rsidR="001174B7" w:rsidRPr="001D7CFC">
        <w:rPr>
          <w:b/>
          <w:color w:val="000000"/>
        </w:rPr>
        <w:t>10</w:t>
      </w:r>
      <w:r w:rsidRPr="001D7CFC">
        <w:rPr>
          <w:b/>
          <w:color w:val="000000"/>
        </w:rPr>
        <w:t>.6</w:t>
      </w:r>
      <w:r w:rsidRPr="001D7CFC">
        <w:rPr>
          <w:color w:val="000000"/>
        </w:rPr>
        <w:t xml:space="preserve"> a</w:t>
      </w:r>
      <w:r w:rsidR="001174B7" w:rsidRPr="001D7CFC">
        <w:rPr>
          <w:color w:val="000000"/>
        </w:rPr>
        <w:t xml:space="preserve"> </w:t>
      </w:r>
      <w:r w:rsidRPr="001D7CFC">
        <w:rPr>
          <w:b/>
          <w:color w:val="000000"/>
        </w:rPr>
        <w:t>1</w:t>
      </w:r>
      <w:r w:rsidR="001174B7" w:rsidRPr="001D7CFC">
        <w:rPr>
          <w:b/>
          <w:color w:val="000000"/>
        </w:rPr>
        <w:t>0</w:t>
      </w:r>
      <w:r w:rsidRPr="001D7CFC">
        <w:rPr>
          <w:b/>
          <w:color w:val="000000"/>
        </w:rPr>
        <w:t>.10</w:t>
      </w:r>
      <w:r w:rsidRPr="001D7CFC">
        <w:rPr>
          <w:color w:val="000000"/>
        </w:rPr>
        <w:t>.</w:t>
      </w:r>
    </w:p>
    <w:p w:rsidR="00927555" w:rsidRPr="001D7CFC" w:rsidRDefault="001174B7" w:rsidP="0040609D">
      <w:pPr>
        <w:overflowPunct w:val="0"/>
        <w:autoSpaceDE w:val="0"/>
        <w:autoSpaceDN w:val="0"/>
        <w:adjustRightInd w:val="0"/>
        <w:spacing w:line="276" w:lineRule="auto"/>
        <w:jc w:val="both"/>
        <w:textAlignment w:val="baseline"/>
        <w:rPr>
          <w:color w:val="000000"/>
        </w:rPr>
      </w:pPr>
      <w:r w:rsidRPr="001D7CFC">
        <w:rPr>
          <w:b/>
          <w:color w:val="000000"/>
        </w:rPr>
        <w:t>10</w:t>
      </w:r>
      <w:r w:rsidR="00927555" w:rsidRPr="001D7CFC">
        <w:rPr>
          <w:b/>
          <w:color w:val="000000"/>
        </w:rPr>
        <w:t>.3.1</w:t>
      </w:r>
      <w:r w:rsidR="00927555" w:rsidRPr="001D7CFC">
        <w:rPr>
          <w:color w:val="000000"/>
        </w:rPr>
        <w:t xml:space="preserve">. - O licitante que participar do certame declarando que cumpre os requisitos de habilitação e não </w:t>
      </w:r>
      <w:r w:rsidR="00263E82" w:rsidRPr="001D7CFC">
        <w:rPr>
          <w:color w:val="000000"/>
        </w:rPr>
        <w:t>cumpri-los</w:t>
      </w:r>
      <w:r w:rsidR="00927555" w:rsidRPr="001D7CFC">
        <w:rPr>
          <w:color w:val="000000"/>
        </w:rPr>
        <w:t>, será inabilitado e estará sujeito às penalidades previstas no subitem 16.2 do edital.</w:t>
      </w:r>
    </w:p>
    <w:p w:rsidR="00927555" w:rsidRPr="001D7CFC" w:rsidRDefault="00927555" w:rsidP="0040609D">
      <w:pPr>
        <w:overflowPunct w:val="0"/>
        <w:autoSpaceDE w:val="0"/>
        <w:autoSpaceDN w:val="0"/>
        <w:adjustRightInd w:val="0"/>
        <w:spacing w:line="276" w:lineRule="auto"/>
        <w:jc w:val="both"/>
        <w:textAlignment w:val="baseline"/>
        <w:rPr>
          <w:color w:val="000000"/>
        </w:rPr>
      </w:pPr>
      <w:r w:rsidRPr="001D7CFC">
        <w:rPr>
          <w:b/>
          <w:color w:val="000000"/>
        </w:rPr>
        <w:t>1</w:t>
      </w:r>
      <w:r w:rsidR="001174B7" w:rsidRPr="001D7CFC">
        <w:rPr>
          <w:b/>
          <w:color w:val="000000"/>
        </w:rPr>
        <w:t>0</w:t>
      </w:r>
      <w:r w:rsidRPr="001D7CFC">
        <w:rPr>
          <w:b/>
          <w:color w:val="000000"/>
        </w:rPr>
        <w:t>.4</w:t>
      </w:r>
      <w:r w:rsidRPr="001D7CFC">
        <w:rPr>
          <w:color w:val="000000"/>
        </w:rPr>
        <w:t>. - Constituem motivos para inabilitação do licitante:</w:t>
      </w:r>
    </w:p>
    <w:p w:rsidR="00927555" w:rsidRPr="001D7CFC" w:rsidRDefault="00927555" w:rsidP="0040609D">
      <w:pPr>
        <w:overflowPunct w:val="0"/>
        <w:autoSpaceDE w:val="0"/>
        <w:autoSpaceDN w:val="0"/>
        <w:adjustRightInd w:val="0"/>
        <w:spacing w:line="276" w:lineRule="auto"/>
        <w:jc w:val="both"/>
        <w:textAlignment w:val="baseline"/>
        <w:rPr>
          <w:color w:val="000000"/>
        </w:rPr>
      </w:pPr>
      <w:r w:rsidRPr="001D7CFC">
        <w:rPr>
          <w:b/>
          <w:color w:val="000000"/>
        </w:rPr>
        <w:t>1</w:t>
      </w:r>
      <w:r w:rsidR="001174B7" w:rsidRPr="001D7CFC">
        <w:rPr>
          <w:b/>
          <w:color w:val="000000"/>
        </w:rPr>
        <w:t>0</w:t>
      </w:r>
      <w:r w:rsidRPr="001D7CFC">
        <w:rPr>
          <w:b/>
          <w:color w:val="000000"/>
        </w:rPr>
        <w:t>.4.1</w:t>
      </w:r>
      <w:r w:rsidRPr="001D7CFC">
        <w:rPr>
          <w:color w:val="000000"/>
        </w:rPr>
        <w:t xml:space="preserve"> - a apresentação de documentos com prazo de validade vencido;</w:t>
      </w:r>
    </w:p>
    <w:p w:rsidR="00927555" w:rsidRPr="001D7CFC" w:rsidRDefault="001174B7" w:rsidP="0040609D">
      <w:pPr>
        <w:overflowPunct w:val="0"/>
        <w:autoSpaceDE w:val="0"/>
        <w:autoSpaceDN w:val="0"/>
        <w:adjustRightInd w:val="0"/>
        <w:spacing w:line="276" w:lineRule="auto"/>
        <w:jc w:val="both"/>
        <w:textAlignment w:val="baseline"/>
        <w:rPr>
          <w:color w:val="000000"/>
        </w:rPr>
      </w:pPr>
      <w:r w:rsidRPr="001D7CFC">
        <w:rPr>
          <w:b/>
          <w:color w:val="000000"/>
        </w:rPr>
        <w:t>10</w:t>
      </w:r>
      <w:r w:rsidR="00927555" w:rsidRPr="001D7CFC">
        <w:rPr>
          <w:b/>
          <w:color w:val="000000"/>
        </w:rPr>
        <w:t>.4.2</w:t>
      </w:r>
      <w:r w:rsidR="00927555" w:rsidRPr="001D7CFC">
        <w:rPr>
          <w:color w:val="000000"/>
        </w:rPr>
        <w:t xml:space="preserve"> - a substituição dos documentos exigidos para habilitação por protocolos de requerimento de certidão;</w:t>
      </w:r>
    </w:p>
    <w:p w:rsidR="00927555" w:rsidRPr="001D7CFC" w:rsidRDefault="00927555" w:rsidP="0040609D">
      <w:pPr>
        <w:overflowPunct w:val="0"/>
        <w:autoSpaceDE w:val="0"/>
        <w:autoSpaceDN w:val="0"/>
        <w:adjustRightInd w:val="0"/>
        <w:spacing w:line="276" w:lineRule="auto"/>
        <w:jc w:val="both"/>
        <w:textAlignment w:val="baseline"/>
        <w:rPr>
          <w:color w:val="000000"/>
        </w:rPr>
      </w:pPr>
      <w:r w:rsidRPr="001D7CFC">
        <w:rPr>
          <w:b/>
          <w:color w:val="000000"/>
        </w:rPr>
        <w:t>1</w:t>
      </w:r>
      <w:r w:rsidR="001174B7" w:rsidRPr="001D7CFC">
        <w:rPr>
          <w:b/>
          <w:color w:val="000000"/>
        </w:rPr>
        <w:t>0</w:t>
      </w:r>
      <w:r w:rsidRPr="001D7CFC">
        <w:rPr>
          <w:b/>
          <w:color w:val="000000"/>
        </w:rPr>
        <w:t>.4.3</w:t>
      </w:r>
      <w:r w:rsidRPr="001D7CFC">
        <w:rPr>
          <w:color w:val="000000"/>
        </w:rPr>
        <w:t xml:space="preserve"> - o não cumprimento dos requisitos de habilitação.</w:t>
      </w:r>
    </w:p>
    <w:p w:rsidR="00927555" w:rsidRPr="001D7CFC" w:rsidRDefault="00927555" w:rsidP="0040609D">
      <w:pPr>
        <w:overflowPunct w:val="0"/>
        <w:autoSpaceDE w:val="0"/>
        <w:autoSpaceDN w:val="0"/>
        <w:adjustRightInd w:val="0"/>
        <w:spacing w:line="276" w:lineRule="auto"/>
        <w:jc w:val="both"/>
        <w:textAlignment w:val="baseline"/>
        <w:rPr>
          <w:color w:val="000000"/>
        </w:rPr>
      </w:pPr>
      <w:r w:rsidRPr="001D7CFC">
        <w:rPr>
          <w:b/>
          <w:color w:val="000000"/>
        </w:rPr>
        <w:t>1</w:t>
      </w:r>
      <w:r w:rsidR="001174B7" w:rsidRPr="001D7CFC">
        <w:rPr>
          <w:b/>
          <w:color w:val="000000"/>
        </w:rPr>
        <w:t>0</w:t>
      </w:r>
      <w:r w:rsidRPr="001D7CFC">
        <w:rPr>
          <w:b/>
          <w:color w:val="000000"/>
        </w:rPr>
        <w:t>.5</w:t>
      </w:r>
      <w:r w:rsidRPr="001D7CFC">
        <w:rPr>
          <w:color w:val="000000"/>
        </w:rPr>
        <w:t xml:space="preserve"> - Não serão aceitos documentos de habilitação com indicação de CNPJ/CPF diferentes, salvo aqueles</w:t>
      </w:r>
      <w:r w:rsidR="001174B7" w:rsidRPr="001D7CFC">
        <w:rPr>
          <w:color w:val="000000"/>
        </w:rPr>
        <w:t xml:space="preserve"> </w:t>
      </w:r>
      <w:r w:rsidRPr="001D7CFC">
        <w:rPr>
          <w:color w:val="000000"/>
        </w:rPr>
        <w:t>legalmente permitidos.</w:t>
      </w:r>
    </w:p>
    <w:p w:rsidR="00927555" w:rsidRPr="001D7CFC" w:rsidRDefault="00927555" w:rsidP="0040609D">
      <w:pPr>
        <w:overflowPunct w:val="0"/>
        <w:autoSpaceDE w:val="0"/>
        <w:autoSpaceDN w:val="0"/>
        <w:adjustRightInd w:val="0"/>
        <w:spacing w:line="276" w:lineRule="auto"/>
        <w:jc w:val="both"/>
        <w:textAlignment w:val="baseline"/>
        <w:rPr>
          <w:color w:val="000000"/>
        </w:rPr>
      </w:pPr>
      <w:r w:rsidRPr="001D7CFC">
        <w:rPr>
          <w:b/>
          <w:color w:val="000000"/>
        </w:rPr>
        <w:t>1</w:t>
      </w:r>
      <w:r w:rsidR="001174B7" w:rsidRPr="001D7CFC">
        <w:rPr>
          <w:b/>
          <w:color w:val="000000"/>
        </w:rPr>
        <w:t>0</w:t>
      </w:r>
      <w:r w:rsidRPr="001D7CFC">
        <w:rPr>
          <w:b/>
          <w:color w:val="000000"/>
        </w:rPr>
        <w:t>.5.1</w:t>
      </w:r>
      <w:r w:rsidRPr="001D7CFC">
        <w:rPr>
          <w:color w:val="000000"/>
        </w:rPr>
        <w:t xml:space="preserve"> - Se o licitante for a matriz, todos os documentos deverão estar em nome da matriz, e se o licitante for a</w:t>
      </w:r>
      <w:r w:rsidR="001174B7" w:rsidRPr="001D7CFC">
        <w:rPr>
          <w:color w:val="000000"/>
        </w:rPr>
        <w:t xml:space="preserve"> </w:t>
      </w:r>
      <w:r w:rsidRPr="001D7CFC">
        <w:rPr>
          <w:color w:val="000000"/>
        </w:rPr>
        <w:t>filial, todos os documentos deverão estar em nome da filial, exceto aqueles documentos que, pela própria</w:t>
      </w:r>
      <w:r w:rsidR="001174B7" w:rsidRPr="001D7CFC">
        <w:rPr>
          <w:color w:val="000000"/>
        </w:rPr>
        <w:t xml:space="preserve"> </w:t>
      </w:r>
      <w:r w:rsidRPr="001D7CFC">
        <w:rPr>
          <w:color w:val="000000"/>
        </w:rPr>
        <w:t>natureza, comprovadamente, forem emitidos somente em nome da matriz.</w:t>
      </w:r>
    </w:p>
    <w:p w:rsidR="00927555" w:rsidRPr="001D7CFC" w:rsidRDefault="001174B7" w:rsidP="0040609D">
      <w:pPr>
        <w:overflowPunct w:val="0"/>
        <w:autoSpaceDE w:val="0"/>
        <w:autoSpaceDN w:val="0"/>
        <w:adjustRightInd w:val="0"/>
        <w:spacing w:line="276" w:lineRule="auto"/>
        <w:jc w:val="both"/>
        <w:textAlignment w:val="baseline"/>
        <w:rPr>
          <w:color w:val="000000"/>
        </w:rPr>
      </w:pPr>
      <w:r w:rsidRPr="001D7CFC">
        <w:rPr>
          <w:b/>
          <w:color w:val="000000"/>
        </w:rPr>
        <w:t>10</w:t>
      </w:r>
      <w:r w:rsidR="00927555" w:rsidRPr="001D7CFC">
        <w:rPr>
          <w:b/>
          <w:color w:val="000000"/>
        </w:rPr>
        <w:t>.5.2</w:t>
      </w:r>
      <w:r w:rsidR="00927555" w:rsidRPr="001D7CFC">
        <w:rPr>
          <w:color w:val="000000"/>
        </w:rPr>
        <w:t xml:space="preserve"> - Serão aceitos registros de CNPJ de licitante matriz e filial com diferenças de números de documentos</w:t>
      </w:r>
      <w:r w:rsidRPr="001D7CFC">
        <w:rPr>
          <w:color w:val="000000"/>
        </w:rPr>
        <w:t xml:space="preserve"> </w:t>
      </w:r>
      <w:r w:rsidR="00927555" w:rsidRPr="001D7CFC">
        <w:rPr>
          <w:color w:val="000000"/>
        </w:rPr>
        <w:t>pertinentes ao CND e ao CRF/FGTS, quando for comprovada a centralização do recolhimento dessas</w:t>
      </w:r>
      <w:r w:rsidRPr="001D7CFC">
        <w:rPr>
          <w:color w:val="000000"/>
        </w:rPr>
        <w:t xml:space="preserve"> </w:t>
      </w:r>
      <w:r w:rsidR="00927555" w:rsidRPr="001D7CFC">
        <w:rPr>
          <w:color w:val="000000"/>
        </w:rPr>
        <w:t>contribuições.</w:t>
      </w:r>
    </w:p>
    <w:p w:rsidR="00927555" w:rsidRPr="001D7CFC" w:rsidRDefault="00927555" w:rsidP="0040609D">
      <w:pPr>
        <w:overflowPunct w:val="0"/>
        <w:autoSpaceDE w:val="0"/>
        <w:autoSpaceDN w:val="0"/>
        <w:adjustRightInd w:val="0"/>
        <w:spacing w:line="276" w:lineRule="auto"/>
        <w:jc w:val="both"/>
        <w:textAlignment w:val="baseline"/>
        <w:rPr>
          <w:color w:val="000000"/>
        </w:rPr>
      </w:pPr>
      <w:r w:rsidRPr="001D7CFC">
        <w:rPr>
          <w:b/>
          <w:color w:val="000000"/>
        </w:rPr>
        <w:t>1</w:t>
      </w:r>
      <w:r w:rsidR="001174B7" w:rsidRPr="001D7CFC">
        <w:rPr>
          <w:b/>
          <w:color w:val="000000"/>
        </w:rPr>
        <w:t>0</w:t>
      </w:r>
      <w:r w:rsidRPr="001D7CFC">
        <w:rPr>
          <w:b/>
          <w:color w:val="000000"/>
        </w:rPr>
        <w:t>.5.3</w:t>
      </w:r>
      <w:r w:rsidRPr="001D7CFC">
        <w:rPr>
          <w:color w:val="000000"/>
        </w:rPr>
        <w:t xml:space="preserve"> - Os licitantes deverão encaminhar, nos termos deste Edital, a documentação relacionada nos itens a</w:t>
      </w:r>
      <w:r w:rsidR="001174B7" w:rsidRPr="001D7CFC">
        <w:rPr>
          <w:color w:val="000000"/>
        </w:rPr>
        <w:t xml:space="preserve"> </w:t>
      </w:r>
      <w:r w:rsidRPr="001D7CFC">
        <w:rPr>
          <w:color w:val="000000"/>
        </w:rPr>
        <w:t>seguir, para fins de habilitação:</w:t>
      </w:r>
    </w:p>
    <w:p w:rsidR="001174B7" w:rsidRPr="001D7CFC" w:rsidRDefault="001174B7" w:rsidP="0040609D">
      <w:pPr>
        <w:overflowPunct w:val="0"/>
        <w:autoSpaceDE w:val="0"/>
        <w:autoSpaceDN w:val="0"/>
        <w:adjustRightInd w:val="0"/>
        <w:spacing w:line="276" w:lineRule="auto"/>
        <w:jc w:val="both"/>
        <w:textAlignment w:val="baseline"/>
        <w:rPr>
          <w:color w:val="000000"/>
        </w:rPr>
      </w:pPr>
    </w:p>
    <w:p w:rsidR="001174B7" w:rsidRPr="00ED3A2C" w:rsidRDefault="001174B7" w:rsidP="0040609D">
      <w:pPr>
        <w:widowControl w:val="0"/>
        <w:spacing w:line="276" w:lineRule="auto"/>
        <w:jc w:val="both"/>
        <w:rPr>
          <w:rFonts w:eastAsia="Arial Unicode MS"/>
          <w:b/>
          <w:bCs/>
        </w:rPr>
      </w:pPr>
      <w:r w:rsidRPr="00ED3A2C">
        <w:rPr>
          <w:b/>
        </w:rPr>
        <w:t>10.6 – Habilitação Jurídica</w:t>
      </w:r>
    </w:p>
    <w:p w:rsidR="007E2A69" w:rsidRPr="001D7CFC" w:rsidRDefault="001174B7" w:rsidP="0040609D">
      <w:pPr>
        <w:widowControl w:val="0"/>
        <w:spacing w:line="276" w:lineRule="auto"/>
        <w:jc w:val="both"/>
        <w:rPr>
          <w:rFonts w:eastAsia="Arial Unicode MS"/>
          <w:b/>
          <w:bCs/>
        </w:rPr>
      </w:pPr>
      <w:r w:rsidRPr="001D7CFC">
        <w:rPr>
          <w:rFonts w:eastAsia="Arial Unicode MS"/>
          <w:b/>
          <w:bCs/>
        </w:rPr>
        <w:t>a)</w:t>
      </w:r>
      <w:r w:rsidR="007E2A69" w:rsidRPr="001D7CFC">
        <w:rPr>
          <w:rFonts w:eastAsia="Arial Unicode MS"/>
          <w:b/>
          <w:bCs/>
        </w:rPr>
        <w:t xml:space="preserve"> Registro comercial, no caso de empresa individual;</w:t>
      </w:r>
    </w:p>
    <w:p w:rsidR="007E2A69" w:rsidRPr="001D7CFC" w:rsidRDefault="007E2A69" w:rsidP="0040609D">
      <w:pPr>
        <w:widowControl w:val="0"/>
        <w:spacing w:line="276" w:lineRule="auto"/>
        <w:jc w:val="both"/>
        <w:rPr>
          <w:rFonts w:eastAsia="Arial Unicode MS"/>
        </w:rPr>
      </w:pPr>
      <w:r w:rsidRPr="001D7CFC">
        <w:rPr>
          <w:rFonts w:eastAsia="Arial Unicode MS"/>
          <w:b/>
          <w:bCs/>
        </w:rPr>
        <w:t xml:space="preserve">b) </w:t>
      </w:r>
      <w:r w:rsidR="001174B7" w:rsidRPr="001D7CFC">
        <w:rPr>
          <w:rFonts w:eastAsia="Arial Unicode MS"/>
          <w:bCs/>
          <w:iCs/>
        </w:rPr>
        <w:t xml:space="preserve"> </w:t>
      </w:r>
      <w:r w:rsidR="001174B7" w:rsidRPr="001D7CFC">
        <w:rPr>
          <w:rFonts w:eastAsia="Arial Unicode MS"/>
        </w:rPr>
        <w:t xml:space="preserve">Ato Constitutivo, Estatuto ou Contrato Social em vigor, devidamente registrado no caso de sociedade por ações, ou no caso de sociedade civil, acompanhado de documento de eleição de sua diretoria </w:t>
      </w:r>
      <w:r w:rsidRPr="001D7CFC">
        <w:rPr>
          <w:rFonts w:eastAsia="Arial Unicode MS"/>
        </w:rPr>
        <w:t>e de seus administradores;</w:t>
      </w:r>
    </w:p>
    <w:p w:rsidR="007E2A69" w:rsidRPr="001D7CFC" w:rsidRDefault="007E2A69" w:rsidP="0040609D">
      <w:pPr>
        <w:widowControl w:val="0"/>
        <w:spacing w:line="276" w:lineRule="auto"/>
        <w:jc w:val="both"/>
        <w:rPr>
          <w:rFonts w:eastAsia="Arial Unicode MS"/>
        </w:rPr>
      </w:pPr>
      <w:r w:rsidRPr="001D7CFC">
        <w:rPr>
          <w:rFonts w:eastAsia="Arial Unicode MS"/>
          <w:b/>
        </w:rPr>
        <w:t>c)</w:t>
      </w:r>
      <w:r w:rsidRPr="001D7CFC">
        <w:rPr>
          <w:rFonts w:eastAsia="Arial Unicode MS"/>
        </w:rPr>
        <w:t xml:space="preserve"> Prova de inscrição no Cadastro Nacional de Pessoa Jurídica (CNPJ/MF);</w:t>
      </w:r>
    </w:p>
    <w:p w:rsidR="001174B7" w:rsidRPr="001D7CFC" w:rsidRDefault="007E2A69" w:rsidP="0040609D">
      <w:pPr>
        <w:widowControl w:val="0"/>
        <w:spacing w:line="276" w:lineRule="auto"/>
        <w:jc w:val="both"/>
        <w:rPr>
          <w:rFonts w:eastAsia="Arial Unicode MS"/>
        </w:rPr>
      </w:pPr>
      <w:r w:rsidRPr="001D7CFC">
        <w:rPr>
          <w:rFonts w:eastAsia="Arial Unicode MS"/>
          <w:b/>
          <w:bCs/>
        </w:rPr>
        <w:t>d</w:t>
      </w:r>
      <w:r w:rsidR="001174B7" w:rsidRPr="001D7CFC">
        <w:rPr>
          <w:rFonts w:eastAsia="Arial Unicode MS"/>
          <w:b/>
          <w:bCs/>
        </w:rPr>
        <w:t>)</w:t>
      </w:r>
      <w:r w:rsidR="001174B7" w:rsidRPr="001D7CFC">
        <w:rPr>
          <w:rFonts w:eastAsia="Arial Unicode MS"/>
        </w:rPr>
        <w:t xml:space="preserve"> Decreto de autorização, em se tratando de empresa ou sociedade estrangeira em funcionamento no país, e ato de registro ou autorização para funcionamento expedido pelo órgão competente, quando a atividade assim o exigir.</w:t>
      </w:r>
    </w:p>
    <w:p w:rsidR="001F3316" w:rsidRPr="001D7CFC" w:rsidRDefault="001F3316" w:rsidP="0040609D">
      <w:pPr>
        <w:widowControl w:val="0"/>
        <w:spacing w:line="276" w:lineRule="auto"/>
        <w:jc w:val="both"/>
        <w:rPr>
          <w:rFonts w:eastAsia="Arial Unicode MS"/>
        </w:rPr>
      </w:pPr>
      <w:r w:rsidRPr="001D7CFC">
        <w:rPr>
          <w:rFonts w:eastAsia="Arial Unicode MS"/>
        </w:rPr>
        <w:lastRenderedPageBreak/>
        <w:t>Obs.: Se for Microempresa ou Empresa de Pequeno Porte – EPP com problemas na habilitação, fazer constar tal ressalva e comprovando condição.</w:t>
      </w:r>
    </w:p>
    <w:p w:rsidR="001F3316" w:rsidRPr="001D7CFC" w:rsidRDefault="001F3316" w:rsidP="0040609D">
      <w:pPr>
        <w:widowControl w:val="0"/>
        <w:spacing w:line="276" w:lineRule="auto"/>
        <w:jc w:val="both"/>
        <w:rPr>
          <w:rFonts w:eastAsia="Arial Unicode MS"/>
        </w:rPr>
      </w:pPr>
      <w:r w:rsidRPr="001D7CFC">
        <w:rPr>
          <w:rFonts w:eastAsia="Arial Unicode MS"/>
          <w:b/>
          <w:bCs/>
        </w:rPr>
        <w:t>e)</w:t>
      </w:r>
      <w:r w:rsidRPr="001D7CFC">
        <w:rPr>
          <w:rFonts w:eastAsia="Arial Unicode MS"/>
        </w:rPr>
        <w:t xml:space="preserve"> Em observância ao disposto no art. 4º, § 1º, inciso I, da Lei Federal n. 14.133/2021, não será concedido o tratamento diferenciado previsto na Lei Complementar n. 123/2006 para as microempresas e empresas de pequeno porte, eis que o valor estimado de todos os itens da licitação é superior à receita bruta máxima admitida para fins de enquadramento como empresa de pequeno porte.</w:t>
      </w:r>
    </w:p>
    <w:p w:rsidR="001174B7" w:rsidRPr="001D7CFC" w:rsidRDefault="001174B7" w:rsidP="0040609D">
      <w:pPr>
        <w:overflowPunct w:val="0"/>
        <w:autoSpaceDE w:val="0"/>
        <w:autoSpaceDN w:val="0"/>
        <w:adjustRightInd w:val="0"/>
        <w:spacing w:line="276" w:lineRule="auto"/>
        <w:jc w:val="both"/>
        <w:textAlignment w:val="baseline"/>
        <w:rPr>
          <w:color w:val="000000"/>
        </w:rPr>
      </w:pPr>
    </w:p>
    <w:p w:rsidR="00BC39CE" w:rsidRPr="00ED3A2C" w:rsidRDefault="00BC39CE" w:rsidP="0040609D">
      <w:pPr>
        <w:overflowPunct w:val="0"/>
        <w:autoSpaceDE w:val="0"/>
        <w:autoSpaceDN w:val="0"/>
        <w:adjustRightInd w:val="0"/>
        <w:spacing w:line="276" w:lineRule="auto"/>
        <w:jc w:val="both"/>
        <w:textAlignment w:val="baseline"/>
        <w:rPr>
          <w:b/>
        </w:rPr>
      </w:pPr>
      <w:r w:rsidRPr="00ED3A2C">
        <w:rPr>
          <w:b/>
        </w:rPr>
        <w:t>10.7 – Regularidade Fiscal, Social e Trabalhista</w:t>
      </w:r>
    </w:p>
    <w:p w:rsidR="00BC39CE" w:rsidRPr="001D7CFC" w:rsidRDefault="007E2A69" w:rsidP="0040609D">
      <w:pPr>
        <w:overflowPunct w:val="0"/>
        <w:autoSpaceDE w:val="0"/>
        <w:autoSpaceDN w:val="0"/>
        <w:adjustRightInd w:val="0"/>
        <w:spacing w:line="276" w:lineRule="auto"/>
        <w:jc w:val="both"/>
        <w:textAlignment w:val="baseline"/>
        <w:rPr>
          <w:color w:val="000000"/>
        </w:rPr>
      </w:pPr>
      <w:r w:rsidRPr="001D7CFC">
        <w:rPr>
          <w:b/>
          <w:color w:val="000000"/>
        </w:rPr>
        <w:t>a</w:t>
      </w:r>
      <w:r w:rsidR="00BC39CE" w:rsidRPr="001D7CFC">
        <w:rPr>
          <w:b/>
          <w:color w:val="000000"/>
        </w:rPr>
        <w:t>)</w:t>
      </w:r>
      <w:r w:rsidR="00BC39CE" w:rsidRPr="001D7CFC">
        <w:rPr>
          <w:color w:val="000000"/>
        </w:rPr>
        <w:t xml:space="preserve"> </w:t>
      </w:r>
      <w:r w:rsidR="00352AB1" w:rsidRPr="001D7CFC">
        <w:rPr>
          <w:color w:val="000000"/>
        </w:rPr>
        <w:t>A inscrição no cadastro de contribuintes estadual e/ou municipal, se houver, relativo ao domicílio ou sede do licitante, pertinente ao seu ramo de atividade e compatível com o objeto contratual;</w:t>
      </w:r>
    </w:p>
    <w:p w:rsidR="00BC39CE" w:rsidRPr="001D7CFC" w:rsidRDefault="007E2A69" w:rsidP="0040609D">
      <w:pPr>
        <w:overflowPunct w:val="0"/>
        <w:autoSpaceDE w:val="0"/>
        <w:autoSpaceDN w:val="0"/>
        <w:adjustRightInd w:val="0"/>
        <w:spacing w:line="276" w:lineRule="auto"/>
        <w:jc w:val="both"/>
        <w:textAlignment w:val="baseline"/>
        <w:rPr>
          <w:color w:val="000000"/>
        </w:rPr>
      </w:pPr>
      <w:r w:rsidRPr="001D7CFC">
        <w:rPr>
          <w:b/>
          <w:color w:val="000000"/>
        </w:rPr>
        <w:t>b</w:t>
      </w:r>
      <w:r w:rsidR="00BC39CE" w:rsidRPr="001D7CFC">
        <w:rPr>
          <w:b/>
          <w:color w:val="000000"/>
        </w:rPr>
        <w:t>)</w:t>
      </w:r>
      <w:r w:rsidR="00BC39CE" w:rsidRPr="001D7CFC">
        <w:rPr>
          <w:color w:val="000000"/>
        </w:rPr>
        <w:t xml:space="preserve"> Prova de regularidade para com a União, Fazenda Federal, Estadual e Municipal da sede do licitante, através de certidões expedidas </w:t>
      </w:r>
      <w:r w:rsidR="00DD17EA" w:rsidRPr="001D7CFC">
        <w:rPr>
          <w:color w:val="000000"/>
        </w:rPr>
        <w:t>p</w:t>
      </w:r>
      <w:r w:rsidR="00BC39CE" w:rsidRPr="001D7CFC">
        <w:rPr>
          <w:color w:val="000000"/>
        </w:rPr>
        <w:t>elos órgãos competentes, que estejam dentro do prazo de validade, expresso na própria</w:t>
      </w:r>
      <w:r w:rsidR="00DD17EA" w:rsidRPr="001D7CFC">
        <w:rPr>
          <w:color w:val="000000"/>
        </w:rPr>
        <w:t xml:space="preserve"> </w:t>
      </w:r>
      <w:r w:rsidR="00BC39CE" w:rsidRPr="001D7CFC">
        <w:rPr>
          <w:color w:val="000000"/>
        </w:rPr>
        <w:t>certidão ou, na hipótese das certidões não trazerem o prazo de validade, que elas tenham sido expedidas há, no</w:t>
      </w:r>
      <w:r w:rsidR="00DD17EA" w:rsidRPr="001D7CFC">
        <w:rPr>
          <w:color w:val="000000"/>
        </w:rPr>
        <w:t xml:space="preserve"> </w:t>
      </w:r>
      <w:r w:rsidR="00BC39CE" w:rsidRPr="001D7CFC">
        <w:rPr>
          <w:color w:val="000000"/>
        </w:rPr>
        <w:t xml:space="preserve">máximo, </w:t>
      </w:r>
      <w:r w:rsidR="00352AB1" w:rsidRPr="001D7CFC">
        <w:rPr>
          <w:color w:val="000000"/>
        </w:rPr>
        <w:t>120</w:t>
      </w:r>
      <w:r w:rsidR="00BC39CE" w:rsidRPr="001D7CFC">
        <w:rPr>
          <w:color w:val="FF0000"/>
        </w:rPr>
        <w:t xml:space="preserve"> </w:t>
      </w:r>
      <w:r w:rsidR="00352AB1" w:rsidRPr="001D7CFC">
        <w:t>(cento e vinte</w:t>
      </w:r>
      <w:r w:rsidR="00BC39CE" w:rsidRPr="001D7CFC">
        <w:t>) dias, composta</w:t>
      </w:r>
      <w:r w:rsidR="00BC39CE" w:rsidRPr="001D7CFC">
        <w:rPr>
          <w:color w:val="000000"/>
        </w:rPr>
        <w:t xml:space="preserve"> de:</w:t>
      </w:r>
    </w:p>
    <w:p w:rsidR="00BC39CE" w:rsidRPr="001D7CFC" w:rsidRDefault="00BC39CE" w:rsidP="0040609D">
      <w:pPr>
        <w:overflowPunct w:val="0"/>
        <w:autoSpaceDE w:val="0"/>
        <w:autoSpaceDN w:val="0"/>
        <w:adjustRightInd w:val="0"/>
        <w:spacing w:line="276" w:lineRule="auto"/>
        <w:jc w:val="both"/>
        <w:textAlignment w:val="baseline"/>
        <w:rPr>
          <w:color w:val="000000"/>
        </w:rPr>
      </w:pPr>
      <w:r w:rsidRPr="001D7CFC">
        <w:rPr>
          <w:b/>
          <w:color w:val="000000"/>
        </w:rPr>
        <w:t>1)</w:t>
      </w:r>
      <w:r w:rsidRPr="001D7CFC">
        <w:rPr>
          <w:color w:val="000000"/>
        </w:rPr>
        <w:t xml:space="preserve"> Certidão negativa de débito relativa aos tributos federais e à </w:t>
      </w:r>
      <w:r w:rsidR="00263E82" w:rsidRPr="001D7CFC">
        <w:rPr>
          <w:color w:val="000000"/>
        </w:rPr>
        <w:t>dívida</w:t>
      </w:r>
      <w:r w:rsidRPr="001D7CFC">
        <w:rPr>
          <w:color w:val="000000"/>
        </w:rPr>
        <w:t xml:space="preserve"> ativa da união, nela abrangidas as</w:t>
      </w:r>
      <w:r w:rsidR="00DD17EA" w:rsidRPr="001D7CFC">
        <w:rPr>
          <w:color w:val="000000"/>
        </w:rPr>
        <w:t xml:space="preserve"> </w:t>
      </w:r>
      <w:r w:rsidRPr="001D7CFC">
        <w:rPr>
          <w:color w:val="000000"/>
        </w:rPr>
        <w:t>contribuições sociais administradas pela Secretaria da Receita Federal;</w:t>
      </w:r>
    </w:p>
    <w:p w:rsidR="00BC39CE" w:rsidRPr="001D7CFC" w:rsidRDefault="00BC39CE" w:rsidP="0040609D">
      <w:pPr>
        <w:overflowPunct w:val="0"/>
        <w:autoSpaceDE w:val="0"/>
        <w:autoSpaceDN w:val="0"/>
        <w:adjustRightInd w:val="0"/>
        <w:spacing w:line="276" w:lineRule="auto"/>
        <w:jc w:val="both"/>
        <w:textAlignment w:val="baseline"/>
        <w:rPr>
          <w:color w:val="000000"/>
        </w:rPr>
      </w:pPr>
      <w:r w:rsidRPr="001D7CFC">
        <w:rPr>
          <w:b/>
          <w:color w:val="000000"/>
        </w:rPr>
        <w:t>2)</w:t>
      </w:r>
      <w:r w:rsidRPr="001D7CFC">
        <w:rPr>
          <w:color w:val="000000"/>
        </w:rPr>
        <w:t xml:space="preserve"> Certidão Negativa expedida pela Secretaria da Fazenda do Estado;</w:t>
      </w:r>
    </w:p>
    <w:p w:rsidR="00BC39CE" w:rsidRPr="001D7CFC" w:rsidRDefault="00BC39CE" w:rsidP="0040609D">
      <w:pPr>
        <w:overflowPunct w:val="0"/>
        <w:autoSpaceDE w:val="0"/>
        <w:autoSpaceDN w:val="0"/>
        <w:adjustRightInd w:val="0"/>
        <w:spacing w:line="276" w:lineRule="auto"/>
        <w:jc w:val="both"/>
        <w:textAlignment w:val="baseline"/>
        <w:rPr>
          <w:color w:val="000000"/>
        </w:rPr>
      </w:pPr>
      <w:r w:rsidRPr="001D7CFC">
        <w:rPr>
          <w:b/>
          <w:color w:val="000000"/>
        </w:rPr>
        <w:t>3)</w:t>
      </w:r>
      <w:r w:rsidRPr="001D7CFC">
        <w:rPr>
          <w:color w:val="000000"/>
        </w:rPr>
        <w:t xml:space="preserve"> </w:t>
      </w:r>
      <w:r w:rsidR="00352AB1" w:rsidRPr="001D7CFC">
        <w:rPr>
          <w:color w:val="000000"/>
        </w:rPr>
        <w:t>Prova de Regularidade com a Fazenda Municipal, do domicílio ou sede do licitante;</w:t>
      </w:r>
    </w:p>
    <w:p w:rsidR="00BC39CE" w:rsidRPr="001D7CFC" w:rsidRDefault="007E2A69" w:rsidP="0040609D">
      <w:pPr>
        <w:overflowPunct w:val="0"/>
        <w:autoSpaceDE w:val="0"/>
        <w:autoSpaceDN w:val="0"/>
        <w:adjustRightInd w:val="0"/>
        <w:spacing w:line="276" w:lineRule="auto"/>
        <w:jc w:val="both"/>
        <w:textAlignment w:val="baseline"/>
        <w:rPr>
          <w:color w:val="000000"/>
        </w:rPr>
      </w:pPr>
      <w:r w:rsidRPr="001D7CFC">
        <w:rPr>
          <w:b/>
          <w:color w:val="000000"/>
        </w:rPr>
        <w:t>4</w:t>
      </w:r>
      <w:r w:rsidR="00BC39CE" w:rsidRPr="001D7CFC">
        <w:rPr>
          <w:b/>
          <w:color w:val="000000"/>
        </w:rPr>
        <w:t>)</w:t>
      </w:r>
      <w:r w:rsidR="00BC39CE" w:rsidRPr="001D7CFC">
        <w:rPr>
          <w:color w:val="000000"/>
        </w:rPr>
        <w:t xml:space="preserve"> Prova de situação regular perante o Fundo de Garantia por Tempo de Serviço (FGTS), através da apresentação</w:t>
      </w:r>
      <w:r w:rsidR="00DD17EA" w:rsidRPr="001D7CFC">
        <w:rPr>
          <w:color w:val="000000"/>
        </w:rPr>
        <w:t xml:space="preserve"> </w:t>
      </w:r>
      <w:r w:rsidR="00BC39CE" w:rsidRPr="001D7CFC">
        <w:rPr>
          <w:color w:val="000000"/>
        </w:rPr>
        <w:t>do CRS - Certidão de Regularidade de Situação, dentro do seu período de validade;</w:t>
      </w:r>
    </w:p>
    <w:p w:rsidR="00BC39CE" w:rsidRPr="001D7CFC" w:rsidRDefault="007E2A69" w:rsidP="0040609D">
      <w:pPr>
        <w:overflowPunct w:val="0"/>
        <w:autoSpaceDE w:val="0"/>
        <w:autoSpaceDN w:val="0"/>
        <w:adjustRightInd w:val="0"/>
        <w:spacing w:line="276" w:lineRule="auto"/>
        <w:jc w:val="both"/>
        <w:textAlignment w:val="baseline"/>
        <w:rPr>
          <w:color w:val="000000"/>
        </w:rPr>
      </w:pPr>
      <w:r w:rsidRPr="001D7CFC">
        <w:rPr>
          <w:b/>
          <w:color w:val="000000"/>
        </w:rPr>
        <w:t>5</w:t>
      </w:r>
      <w:r w:rsidR="00BC39CE" w:rsidRPr="001D7CFC">
        <w:rPr>
          <w:b/>
          <w:color w:val="000000"/>
        </w:rPr>
        <w:t>)</w:t>
      </w:r>
      <w:r w:rsidR="00BC39CE" w:rsidRPr="001D7CFC">
        <w:rPr>
          <w:color w:val="000000"/>
        </w:rPr>
        <w:t xml:space="preserve"> Prova de inexistência de débitos inadimplidos perante a Justiça do Trabalho, mediante a apresentação de</w:t>
      </w:r>
      <w:r w:rsidR="00DD17EA" w:rsidRPr="001D7CFC">
        <w:rPr>
          <w:color w:val="000000"/>
        </w:rPr>
        <w:t xml:space="preserve"> </w:t>
      </w:r>
      <w:r w:rsidR="00BC39CE" w:rsidRPr="001D7CFC">
        <w:rPr>
          <w:color w:val="000000"/>
        </w:rPr>
        <w:t>certidão negativa.</w:t>
      </w:r>
    </w:p>
    <w:p w:rsidR="00352AB1" w:rsidRPr="001D7CFC" w:rsidRDefault="00352AB1" w:rsidP="0040609D">
      <w:pPr>
        <w:overflowPunct w:val="0"/>
        <w:autoSpaceDE w:val="0"/>
        <w:autoSpaceDN w:val="0"/>
        <w:adjustRightInd w:val="0"/>
        <w:spacing w:line="276" w:lineRule="auto"/>
        <w:jc w:val="both"/>
        <w:textAlignment w:val="baseline"/>
        <w:rPr>
          <w:color w:val="000000"/>
        </w:rPr>
      </w:pPr>
      <w:r w:rsidRPr="001D7CFC">
        <w:rPr>
          <w:rFonts w:eastAsia="Arial Unicode MS"/>
        </w:rPr>
        <w:t xml:space="preserve">Obs.: </w:t>
      </w:r>
      <w:r w:rsidRPr="001D7CFC">
        <w:rPr>
          <w:color w:val="000000"/>
        </w:rPr>
        <w:t>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w:t>
      </w:r>
    </w:p>
    <w:p w:rsidR="00BC39CE" w:rsidRPr="001D7CFC" w:rsidRDefault="00BC39CE" w:rsidP="0040609D">
      <w:pPr>
        <w:overflowPunct w:val="0"/>
        <w:autoSpaceDE w:val="0"/>
        <w:autoSpaceDN w:val="0"/>
        <w:adjustRightInd w:val="0"/>
        <w:spacing w:line="276" w:lineRule="auto"/>
        <w:jc w:val="both"/>
        <w:textAlignment w:val="baseline"/>
      </w:pPr>
    </w:p>
    <w:p w:rsidR="00A67EF5" w:rsidRPr="00ED3A2C" w:rsidRDefault="00246094" w:rsidP="0040609D">
      <w:pPr>
        <w:pStyle w:val="Recuodecorpodetexto3"/>
        <w:widowControl w:val="0"/>
        <w:spacing w:line="276" w:lineRule="auto"/>
        <w:ind w:left="-142"/>
        <w:jc w:val="both"/>
        <w:rPr>
          <w:rFonts w:eastAsia="Arial Unicode MS"/>
          <w:b/>
          <w:sz w:val="24"/>
          <w:szCs w:val="24"/>
        </w:rPr>
      </w:pPr>
      <w:r w:rsidRPr="00ED3A2C">
        <w:rPr>
          <w:rFonts w:eastAsia="Arial Unicode MS"/>
          <w:b/>
          <w:sz w:val="24"/>
          <w:szCs w:val="24"/>
        </w:rPr>
        <w:t xml:space="preserve">  </w:t>
      </w:r>
      <w:r w:rsidR="00A67EF5" w:rsidRPr="00ED3A2C">
        <w:rPr>
          <w:rFonts w:eastAsia="Arial Unicode MS"/>
          <w:b/>
          <w:sz w:val="24"/>
          <w:szCs w:val="24"/>
        </w:rPr>
        <w:t>10.</w:t>
      </w:r>
      <w:r w:rsidR="00ED650E" w:rsidRPr="00ED3A2C">
        <w:rPr>
          <w:rFonts w:eastAsia="Arial Unicode MS"/>
          <w:b/>
          <w:sz w:val="24"/>
          <w:szCs w:val="24"/>
        </w:rPr>
        <w:t>8</w:t>
      </w:r>
      <w:r w:rsidR="00A67EF5" w:rsidRPr="00ED3A2C">
        <w:rPr>
          <w:rFonts w:eastAsia="Arial Unicode MS"/>
          <w:b/>
          <w:sz w:val="24"/>
          <w:szCs w:val="24"/>
        </w:rPr>
        <w:t xml:space="preserve"> - Qualificação Econômico-Financeira</w:t>
      </w:r>
    </w:p>
    <w:p w:rsidR="00A67EF5" w:rsidRPr="001D7CFC" w:rsidRDefault="00900705" w:rsidP="0040609D">
      <w:pPr>
        <w:widowControl w:val="0"/>
        <w:spacing w:line="276" w:lineRule="auto"/>
        <w:jc w:val="both"/>
        <w:rPr>
          <w:rFonts w:eastAsia="Arial Unicode MS"/>
        </w:rPr>
      </w:pPr>
      <w:r w:rsidRPr="001D7CFC">
        <w:rPr>
          <w:rFonts w:eastAsia="Arial Unicode MS"/>
          <w:b/>
        </w:rPr>
        <w:t>a)</w:t>
      </w:r>
      <w:r w:rsidR="00A67EF5" w:rsidRPr="001D7CFC">
        <w:rPr>
          <w:rFonts w:eastAsia="Arial Unicode MS"/>
        </w:rPr>
        <w:t xml:space="preserve"> Certidão Negativa de Falência ou Concordata expedida pelo Distribuidor da sede da pessoa jurídica, com data de emissã</w:t>
      </w:r>
      <w:r w:rsidR="00ED650E" w:rsidRPr="001D7CFC">
        <w:rPr>
          <w:rFonts w:eastAsia="Arial Unicode MS"/>
        </w:rPr>
        <w:t>o não superior a 90</w:t>
      </w:r>
      <w:r w:rsidR="00A67EF5" w:rsidRPr="001D7CFC">
        <w:rPr>
          <w:rFonts w:eastAsia="Arial Unicode MS"/>
        </w:rPr>
        <w:t xml:space="preserve"> (</w:t>
      </w:r>
      <w:r w:rsidR="00ED650E" w:rsidRPr="001D7CFC">
        <w:rPr>
          <w:rFonts w:eastAsia="Arial Unicode MS"/>
        </w:rPr>
        <w:t>noventa</w:t>
      </w:r>
      <w:r w:rsidR="00A67EF5" w:rsidRPr="001D7CFC">
        <w:rPr>
          <w:rFonts w:eastAsia="Arial Unicode MS"/>
        </w:rPr>
        <w:t>) dias anteriores à data prevista para o recebimento da documentação e proposta de preços;</w:t>
      </w:r>
    </w:p>
    <w:p w:rsidR="00ED650E" w:rsidRPr="001D7CFC" w:rsidRDefault="00900705" w:rsidP="0040609D">
      <w:pPr>
        <w:pStyle w:val="PargrafodaLista"/>
        <w:tabs>
          <w:tab w:val="left" w:pos="142"/>
          <w:tab w:val="left" w:pos="512"/>
          <w:tab w:val="left" w:pos="567"/>
          <w:tab w:val="left" w:pos="7513"/>
          <w:tab w:val="left" w:pos="8789"/>
        </w:tabs>
        <w:spacing w:before="240" w:after="240" w:line="276" w:lineRule="auto"/>
        <w:ind w:left="24" w:firstLine="0"/>
        <w:jc w:val="both"/>
        <w:rPr>
          <w:rFonts w:ascii="Times New Roman" w:eastAsia="Arial Unicode MS" w:hAnsi="Times New Roman" w:cs="Times New Roman"/>
          <w:sz w:val="24"/>
          <w:szCs w:val="24"/>
        </w:rPr>
      </w:pPr>
      <w:r w:rsidRPr="001D7CFC">
        <w:rPr>
          <w:rFonts w:ascii="Times New Roman" w:eastAsia="Arial Unicode MS" w:hAnsi="Times New Roman" w:cs="Times New Roman"/>
          <w:b/>
          <w:sz w:val="24"/>
          <w:szCs w:val="24"/>
        </w:rPr>
        <w:t>b)</w:t>
      </w:r>
      <w:r w:rsidR="00ED650E" w:rsidRPr="001D7CFC">
        <w:rPr>
          <w:rFonts w:ascii="Times New Roman" w:eastAsia="Arial Unicode MS" w:hAnsi="Times New Roman" w:cs="Times New Roman"/>
          <w:sz w:val="24"/>
          <w:szCs w:val="24"/>
        </w:rPr>
        <w:t xml:space="preserve"> Demonstrações Contábeis do último exercício social, já exigíveis e apresentados de acordo com a Lei 6.404/76, 11.638/2007, 11.941/2009 e Decreto n.º 8.683/2016, que comprovem a boa situação financeira da licitante, vedada a sua substituição por balancetes ou balanços provisórios. </w:t>
      </w:r>
      <w:r w:rsidR="009810B6" w:rsidRPr="001D7CFC">
        <w:rPr>
          <w:rFonts w:ascii="Times New Roman" w:eastAsia="Arial Unicode MS" w:hAnsi="Times New Roman" w:cs="Times New Roman"/>
          <w:sz w:val="24"/>
          <w:szCs w:val="24"/>
        </w:rPr>
        <w:t xml:space="preserve">     </w:t>
      </w:r>
      <w:r w:rsidR="00ED650E" w:rsidRPr="001D7CFC">
        <w:rPr>
          <w:rFonts w:ascii="Times New Roman" w:eastAsia="Arial Unicode MS" w:hAnsi="Times New Roman" w:cs="Times New Roman"/>
          <w:sz w:val="24"/>
          <w:szCs w:val="24"/>
        </w:rPr>
        <w:t>O Balanço e demonstrações a serem apresentadas deverão ser cópia extraída do Livro Diário, com apresentação do Termo de Abertura e Encerramento deste, devidamente autenticado pela Junta Comercial do Estado ou órgão equivalente.</w:t>
      </w:r>
    </w:p>
    <w:p w:rsidR="009810B6" w:rsidRPr="001D7CFC" w:rsidRDefault="00900705" w:rsidP="0040609D">
      <w:pPr>
        <w:pStyle w:val="PargrafodaLista"/>
        <w:tabs>
          <w:tab w:val="left" w:pos="142"/>
          <w:tab w:val="left" w:pos="512"/>
          <w:tab w:val="left" w:pos="567"/>
          <w:tab w:val="left" w:pos="7513"/>
          <w:tab w:val="left" w:pos="8789"/>
        </w:tabs>
        <w:spacing w:after="240" w:line="276" w:lineRule="auto"/>
        <w:ind w:left="24" w:hanging="24"/>
        <w:jc w:val="both"/>
        <w:rPr>
          <w:rFonts w:ascii="Times New Roman" w:hAnsi="Times New Roman" w:cs="Times New Roman"/>
          <w:sz w:val="24"/>
          <w:szCs w:val="24"/>
        </w:rPr>
      </w:pPr>
      <w:r w:rsidRPr="001D7CFC">
        <w:rPr>
          <w:rFonts w:ascii="Times New Roman" w:hAnsi="Times New Roman" w:cs="Times New Roman"/>
          <w:b/>
          <w:sz w:val="24"/>
          <w:szCs w:val="24"/>
        </w:rPr>
        <w:lastRenderedPageBreak/>
        <w:t>b</w:t>
      </w:r>
      <w:r w:rsidR="009810B6" w:rsidRPr="001D7CFC">
        <w:rPr>
          <w:rFonts w:ascii="Times New Roman" w:hAnsi="Times New Roman" w:cs="Times New Roman"/>
          <w:b/>
          <w:sz w:val="24"/>
          <w:szCs w:val="24"/>
        </w:rPr>
        <w:t>.1</w:t>
      </w:r>
      <w:r w:rsidR="009810B6" w:rsidRPr="001D7CFC">
        <w:rPr>
          <w:rFonts w:ascii="Times New Roman" w:hAnsi="Times New Roman" w:cs="Times New Roman"/>
          <w:sz w:val="24"/>
          <w:szCs w:val="24"/>
        </w:rPr>
        <w:t>. Em caso de Sociedade Anônima ou Empresa de Grande Porte os Demonstrativos Contábeis que devem ser apresentados são:</w:t>
      </w:r>
    </w:p>
    <w:p w:rsidR="009810B6" w:rsidRPr="001D7CFC" w:rsidRDefault="00900705" w:rsidP="0040609D">
      <w:pPr>
        <w:pStyle w:val="PargrafodaLista"/>
        <w:tabs>
          <w:tab w:val="left" w:pos="142"/>
          <w:tab w:val="left" w:pos="512"/>
          <w:tab w:val="left" w:pos="567"/>
          <w:tab w:val="left" w:pos="7513"/>
          <w:tab w:val="left" w:pos="8789"/>
        </w:tabs>
        <w:spacing w:after="240" w:line="276" w:lineRule="auto"/>
        <w:ind w:left="24" w:hanging="24"/>
        <w:jc w:val="both"/>
        <w:rPr>
          <w:rFonts w:ascii="Times New Roman" w:hAnsi="Times New Roman" w:cs="Times New Roman"/>
          <w:sz w:val="24"/>
          <w:szCs w:val="24"/>
        </w:rPr>
      </w:pPr>
      <w:r w:rsidRPr="001D7CFC">
        <w:rPr>
          <w:rFonts w:ascii="Times New Roman" w:hAnsi="Times New Roman" w:cs="Times New Roman"/>
          <w:sz w:val="24"/>
          <w:szCs w:val="24"/>
        </w:rPr>
        <w:t>b</w:t>
      </w:r>
      <w:r w:rsidR="009810B6" w:rsidRPr="001D7CFC">
        <w:rPr>
          <w:rFonts w:ascii="Times New Roman" w:hAnsi="Times New Roman" w:cs="Times New Roman"/>
          <w:sz w:val="24"/>
          <w:szCs w:val="24"/>
        </w:rPr>
        <w:t xml:space="preserve">.1.1) </w:t>
      </w:r>
      <w:r w:rsidR="009810B6" w:rsidRPr="001D7CFC">
        <w:rPr>
          <w:rFonts w:ascii="Times New Roman" w:hAnsi="Times New Roman" w:cs="Times New Roman"/>
          <w:sz w:val="24"/>
          <w:szCs w:val="24"/>
          <w:u w:val="single"/>
        </w:rPr>
        <w:t>Balanço Patrimonial</w:t>
      </w:r>
      <w:r w:rsidR="009810B6" w:rsidRPr="001D7CFC">
        <w:rPr>
          <w:rFonts w:ascii="Times New Roman" w:hAnsi="Times New Roman" w:cs="Times New Roman"/>
          <w:sz w:val="24"/>
          <w:szCs w:val="24"/>
        </w:rPr>
        <w:t>;</w:t>
      </w:r>
    </w:p>
    <w:p w:rsidR="009810B6" w:rsidRPr="001D7CFC" w:rsidRDefault="00900705" w:rsidP="0040609D">
      <w:pPr>
        <w:pStyle w:val="PargrafodaLista"/>
        <w:tabs>
          <w:tab w:val="left" w:pos="142"/>
          <w:tab w:val="left" w:pos="512"/>
          <w:tab w:val="left" w:pos="567"/>
          <w:tab w:val="left" w:pos="7513"/>
          <w:tab w:val="left" w:pos="8789"/>
        </w:tabs>
        <w:spacing w:after="240" w:line="276" w:lineRule="auto"/>
        <w:ind w:left="24" w:hanging="24"/>
        <w:jc w:val="both"/>
        <w:rPr>
          <w:rFonts w:ascii="Times New Roman" w:hAnsi="Times New Roman" w:cs="Times New Roman"/>
          <w:sz w:val="24"/>
          <w:szCs w:val="24"/>
        </w:rPr>
      </w:pPr>
      <w:r w:rsidRPr="001D7CFC">
        <w:rPr>
          <w:rFonts w:ascii="Times New Roman" w:hAnsi="Times New Roman" w:cs="Times New Roman"/>
          <w:sz w:val="24"/>
          <w:szCs w:val="24"/>
        </w:rPr>
        <w:t>b</w:t>
      </w:r>
      <w:r w:rsidR="009810B6" w:rsidRPr="001D7CFC">
        <w:rPr>
          <w:rFonts w:ascii="Times New Roman" w:hAnsi="Times New Roman" w:cs="Times New Roman"/>
          <w:sz w:val="24"/>
          <w:szCs w:val="24"/>
        </w:rPr>
        <w:t xml:space="preserve">.1.2) </w:t>
      </w:r>
      <w:r w:rsidR="009810B6" w:rsidRPr="001D7CFC">
        <w:rPr>
          <w:rFonts w:ascii="Times New Roman" w:hAnsi="Times New Roman" w:cs="Times New Roman"/>
          <w:sz w:val="24"/>
          <w:szCs w:val="24"/>
          <w:u w:val="single"/>
        </w:rPr>
        <w:t>Demonstração do Resultado do Exercício</w:t>
      </w:r>
      <w:r w:rsidR="009810B6" w:rsidRPr="001D7CFC">
        <w:rPr>
          <w:rFonts w:ascii="Times New Roman" w:hAnsi="Times New Roman" w:cs="Times New Roman"/>
          <w:sz w:val="24"/>
          <w:szCs w:val="24"/>
        </w:rPr>
        <w:t xml:space="preserve"> – DRE;</w:t>
      </w:r>
    </w:p>
    <w:p w:rsidR="009810B6" w:rsidRPr="001D7CFC" w:rsidRDefault="00900705" w:rsidP="0040609D">
      <w:pPr>
        <w:pStyle w:val="PargrafodaLista"/>
        <w:tabs>
          <w:tab w:val="left" w:pos="142"/>
          <w:tab w:val="left" w:pos="512"/>
          <w:tab w:val="left" w:pos="567"/>
          <w:tab w:val="left" w:pos="7513"/>
          <w:tab w:val="left" w:pos="8789"/>
        </w:tabs>
        <w:spacing w:after="240" w:line="276" w:lineRule="auto"/>
        <w:ind w:left="24" w:hanging="24"/>
        <w:jc w:val="both"/>
        <w:rPr>
          <w:rFonts w:ascii="Times New Roman" w:hAnsi="Times New Roman" w:cs="Times New Roman"/>
          <w:sz w:val="24"/>
          <w:szCs w:val="24"/>
        </w:rPr>
      </w:pPr>
      <w:r w:rsidRPr="001D7CFC">
        <w:rPr>
          <w:rFonts w:ascii="Times New Roman" w:hAnsi="Times New Roman" w:cs="Times New Roman"/>
          <w:sz w:val="24"/>
          <w:szCs w:val="24"/>
        </w:rPr>
        <w:t>b</w:t>
      </w:r>
      <w:r w:rsidR="009810B6" w:rsidRPr="001D7CFC">
        <w:rPr>
          <w:rFonts w:ascii="Times New Roman" w:hAnsi="Times New Roman" w:cs="Times New Roman"/>
          <w:sz w:val="24"/>
          <w:szCs w:val="24"/>
        </w:rPr>
        <w:t xml:space="preserve">.1.3) </w:t>
      </w:r>
      <w:r w:rsidR="009810B6" w:rsidRPr="001D7CFC">
        <w:rPr>
          <w:rFonts w:ascii="Times New Roman" w:hAnsi="Times New Roman" w:cs="Times New Roman"/>
          <w:sz w:val="24"/>
          <w:szCs w:val="24"/>
          <w:u w:val="single"/>
        </w:rPr>
        <w:t>Demonstração dos Lucros ou Prejuízos Acumulados</w:t>
      </w:r>
      <w:r w:rsidR="009810B6" w:rsidRPr="001D7CFC">
        <w:rPr>
          <w:rFonts w:ascii="Times New Roman" w:hAnsi="Times New Roman" w:cs="Times New Roman"/>
          <w:sz w:val="24"/>
          <w:szCs w:val="24"/>
        </w:rPr>
        <w:t xml:space="preserve"> – DLPA, substituível pela </w:t>
      </w:r>
      <w:r w:rsidR="009810B6" w:rsidRPr="001D7CFC">
        <w:rPr>
          <w:rFonts w:ascii="Times New Roman" w:hAnsi="Times New Roman" w:cs="Times New Roman"/>
          <w:sz w:val="24"/>
          <w:szCs w:val="24"/>
          <w:u w:val="single"/>
        </w:rPr>
        <w:t>Demonstração das Mutações do Patrimônio Líquido</w:t>
      </w:r>
      <w:r w:rsidR="009810B6" w:rsidRPr="001D7CFC">
        <w:rPr>
          <w:rFonts w:ascii="Times New Roman" w:hAnsi="Times New Roman" w:cs="Times New Roman"/>
          <w:sz w:val="24"/>
          <w:szCs w:val="24"/>
        </w:rPr>
        <w:t xml:space="preserve"> – DMPL;</w:t>
      </w:r>
    </w:p>
    <w:p w:rsidR="009810B6" w:rsidRPr="001D7CFC" w:rsidRDefault="00900705" w:rsidP="0040609D">
      <w:pPr>
        <w:pStyle w:val="PargrafodaLista"/>
        <w:tabs>
          <w:tab w:val="left" w:pos="142"/>
          <w:tab w:val="left" w:pos="512"/>
          <w:tab w:val="left" w:pos="567"/>
          <w:tab w:val="left" w:pos="7513"/>
          <w:tab w:val="left" w:pos="8789"/>
        </w:tabs>
        <w:spacing w:after="240" w:line="276" w:lineRule="auto"/>
        <w:ind w:left="24" w:hanging="24"/>
        <w:jc w:val="both"/>
        <w:rPr>
          <w:rFonts w:ascii="Times New Roman" w:hAnsi="Times New Roman" w:cs="Times New Roman"/>
          <w:sz w:val="24"/>
          <w:szCs w:val="24"/>
        </w:rPr>
      </w:pPr>
      <w:r w:rsidRPr="001D7CFC">
        <w:rPr>
          <w:rFonts w:ascii="Times New Roman" w:hAnsi="Times New Roman" w:cs="Times New Roman"/>
          <w:sz w:val="24"/>
          <w:szCs w:val="24"/>
        </w:rPr>
        <w:t>b</w:t>
      </w:r>
      <w:r w:rsidR="009810B6" w:rsidRPr="001D7CFC">
        <w:rPr>
          <w:rFonts w:ascii="Times New Roman" w:hAnsi="Times New Roman" w:cs="Times New Roman"/>
          <w:sz w:val="24"/>
          <w:szCs w:val="24"/>
        </w:rPr>
        <w:t xml:space="preserve">.1.4) </w:t>
      </w:r>
      <w:r w:rsidR="009810B6" w:rsidRPr="001D7CFC">
        <w:rPr>
          <w:rFonts w:ascii="Times New Roman" w:hAnsi="Times New Roman" w:cs="Times New Roman"/>
          <w:sz w:val="24"/>
          <w:szCs w:val="24"/>
          <w:u w:val="single"/>
        </w:rPr>
        <w:t>Demonstração do Fluxo de Caixa</w:t>
      </w:r>
      <w:r w:rsidR="009810B6" w:rsidRPr="001D7CFC">
        <w:rPr>
          <w:rFonts w:ascii="Times New Roman" w:hAnsi="Times New Roman" w:cs="Times New Roman"/>
          <w:sz w:val="24"/>
          <w:szCs w:val="24"/>
        </w:rPr>
        <w:t xml:space="preserve"> -DFC; e</w:t>
      </w:r>
    </w:p>
    <w:p w:rsidR="009810B6" w:rsidRPr="001D7CFC" w:rsidRDefault="00900705" w:rsidP="0040609D">
      <w:pPr>
        <w:pStyle w:val="PargrafodaLista"/>
        <w:tabs>
          <w:tab w:val="left" w:pos="142"/>
          <w:tab w:val="left" w:pos="512"/>
          <w:tab w:val="left" w:pos="567"/>
          <w:tab w:val="left" w:pos="7513"/>
          <w:tab w:val="left" w:pos="8789"/>
        </w:tabs>
        <w:spacing w:after="240" w:line="276" w:lineRule="auto"/>
        <w:ind w:left="24" w:hanging="24"/>
        <w:jc w:val="both"/>
        <w:rPr>
          <w:rFonts w:ascii="Times New Roman" w:hAnsi="Times New Roman" w:cs="Times New Roman"/>
          <w:sz w:val="24"/>
          <w:szCs w:val="24"/>
        </w:rPr>
      </w:pPr>
      <w:r w:rsidRPr="001D7CFC">
        <w:rPr>
          <w:rFonts w:ascii="Times New Roman" w:hAnsi="Times New Roman" w:cs="Times New Roman"/>
          <w:sz w:val="24"/>
          <w:szCs w:val="24"/>
        </w:rPr>
        <w:t>b</w:t>
      </w:r>
      <w:r w:rsidR="009810B6" w:rsidRPr="001D7CFC">
        <w:rPr>
          <w:rFonts w:ascii="Times New Roman" w:hAnsi="Times New Roman" w:cs="Times New Roman"/>
          <w:sz w:val="24"/>
          <w:szCs w:val="24"/>
        </w:rPr>
        <w:t xml:space="preserve">.1.5) </w:t>
      </w:r>
      <w:r w:rsidR="009810B6" w:rsidRPr="001D7CFC">
        <w:rPr>
          <w:rFonts w:ascii="Times New Roman" w:hAnsi="Times New Roman" w:cs="Times New Roman"/>
          <w:sz w:val="24"/>
          <w:szCs w:val="24"/>
          <w:u w:val="single"/>
        </w:rPr>
        <w:t>Parecer dos Auditores Independentes</w:t>
      </w:r>
      <w:r w:rsidR="009810B6" w:rsidRPr="001D7CFC">
        <w:rPr>
          <w:rFonts w:ascii="Times New Roman" w:hAnsi="Times New Roman" w:cs="Times New Roman"/>
          <w:sz w:val="24"/>
          <w:szCs w:val="24"/>
        </w:rPr>
        <w:t xml:space="preserve"> (para Sociedade Anônima).</w:t>
      </w:r>
    </w:p>
    <w:p w:rsidR="009810B6" w:rsidRPr="001D7CFC" w:rsidRDefault="00900705" w:rsidP="0040609D">
      <w:pPr>
        <w:pStyle w:val="PargrafodaLista"/>
        <w:tabs>
          <w:tab w:val="left" w:pos="142"/>
          <w:tab w:val="left" w:pos="512"/>
          <w:tab w:val="left" w:pos="567"/>
          <w:tab w:val="left" w:pos="7513"/>
          <w:tab w:val="left" w:pos="8789"/>
        </w:tabs>
        <w:spacing w:after="240" w:line="276" w:lineRule="auto"/>
        <w:ind w:left="24" w:hanging="24"/>
        <w:jc w:val="both"/>
        <w:rPr>
          <w:rFonts w:ascii="Times New Roman" w:hAnsi="Times New Roman" w:cs="Times New Roman"/>
          <w:sz w:val="24"/>
          <w:szCs w:val="24"/>
        </w:rPr>
      </w:pPr>
      <w:r w:rsidRPr="001D7CFC">
        <w:rPr>
          <w:rFonts w:ascii="Times New Roman" w:hAnsi="Times New Roman" w:cs="Times New Roman"/>
          <w:sz w:val="24"/>
          <w:szCs w:val="24"/>
        </w:rPr>
        <w:t>b</w:t>
      </w:r>
      <w:r w:rsidR="009810B6" w:rsidRPr="001D7CFC">
        <w:rPr>
          <w:rFonts w:ascii="Times New Roman" w:hAnsi="Times New Roman" w:cs="Times New Roman"/>
          <w:sz w:val="24"/>
          <w:szCs w:val="24"/>
        </w:rPr>
        <w:t>.2) Para os demais tipos de sociedade os Demonstrativos Contábeis que devem ser apresentados são:</w:t>
      </w:r>
    </w:p>
    <w:p w:rsidR="009810B6" w:rsidRPr="001D7CFC" w:rsidRDefault="00900705" w:rsidP="0040609D">
      <w:pPr>
        <w:pStyle w:val="PargrafodaLista"/>
        <w:tabs>
          <w:tab w:val="left" w:pos="142"/>
          <w:tab w:val="left" w:pos="512"/>
          <w:tab w:val="left" w:pos="567"/>
          <w:tab w:val="left" w:pos="7513"/>
          <w:tab w:val="left" w:pos="8789"/>
        </w:tabs>
        <w:spacing w:after="240" w:line="276" w:lineRule="auto"/>
        <w:ind w:left="24" w:hanging="24"/>
        <w:jc w:val="both"/>
        <w:rPr>
          <w:rFonts w:ascii="Times New Roman" w:hAnsi="Times New Roman" w:cs="Times New Roman"/>
          <w:sz w:val="24"/>
          <w:szCs w:val="24"/>
        </w:rPr>
      </w:pPr>
      <w:r w:rsidRPr="001D7CFC">
        <w:rPr>
          <w:rFonts w:ascii="Times New Roman" w:hAnsi="Times New Roman" w:cs="Times New Roman"/>
          <w:sz w:val="24"/>
          <w:szCs w:val="24"/>
        </w:rPr>
        <w:t>b</w:t>
      </w:r>
      <w:r w:rsidR="009810B6" w:rsidRPr="001D7CFC">
        <w:rPr>
          <w:rFonts w:ascii="Times New Roman" w:hAnsi="Times New Roman" w:cs="Times New Roman"/>
          <w:sz w:val="24"/>
          <w:szCs w:val="24"/>
        </w:rPr>
        <w:t xml:space="preserve">.2.1) </w:t>
      </w:r>
      <w:r w:rsidR="009810B6" w:rsidRPr="001D7CFC">
        <w:rPr>
          <w:rFonts w:ascii="Times New Roman" w:hAnsi="Times New Roman" w:cs="Times New Roman"/>
          <w:sz w:val="24"/>
          <w:szCs w:val="24"/>
          <w:u w:val="single"/>
        </w:rPr>
        <w:t>Balanço Patrimonial</w:t>
      </w:r>
      <w:r w:rsidR="009810B6" w:rsidRPr="001D7CFC">
        <w:rPr>
          <w:rFonts w:ascii="Times New Roman" w:hAnsi="Times New Roman" w:cs="Times New Roman"/>
          <w:sz w:val="24"/>
          <w:szCs w:val="24"/>
        </w:rPr>
        <w:t>;</w:t>
      </w:r>
    </w:p>
    <w:p w:rsidR="009810B6" w:rsidRPr="001D7CFC" w:rsidRDefault="00900705" w:rsidP="0040609D">
      <w:pPr>
        <w:pStyle w:val="PargrafodaLista"/>
        <w:tabs>
          <w:tab w:val="left" w:pos="142"/>
          <w:tab w:val="left" w:pos="512"/>
          <w:tab w:val="left" w:pos="567"/>
          <w:tab w:val="left" w:pos="7513"/>
          <w:tab w:val="left" w:pos="8789"/>
        </w:tabs>
        <w:spacing w:after="240" w:line="276" w:lineRule="auto"/>
        <w:ind w:left="24" w:hanging="24"/>
        <w:jc w:val="both"/>
        <w:rPr>
          <w:rFonts w:ascii="Times New Roman" w:hAnsi="Times New Roman" w:cs="Times New Roman"/>
          <w:sz w:val="24"/>
          <w:szCs w:val="24"/>
        </w:rPr>
      </w:pPr>
      <w:r w:rsidRPr="001D7CFC">
        <w:rPr>
          <w:rFonts w:ascii="Times New Roman" w:hAnsi="Times New Roman" w:cs="Times New Roman"/>
          <w:sz w:val="24"/>
          <w:szCs w:val="24"/>
        </w:rPr>
        <w:t>b</w:t>
      </w:r>
      <w:r w:rsidR="009810B6" w:rsidRPr="001D7CFC">
        <w:rPr>
          <w:rFonts w:ascii="Times New Roman" w:hAnsi="Times New Roman" w:cs="Times New Roman"/>
          <w:sz w:val="24"/>
          <w:szCs w:val="24"/>
        </w:rPr>
        <w:t xml:space="preserve">.2.2) </w:t>
      </w:r>
      <w:r w:rsidR="009810B6" w:rsidRPr="001D7CFC">
        <w:rPr>
          <w:rFonts w:ascii="Times New Roman" w:hAnsi="Times New Roman" w:cs="Times New Roman"/>
          <w:sz w:val="24"/>
          <w:szCs w:val="24"/>
          <w:u w:val="single"/>
        </w:rPr>
        <w:t>Demonstração do Resultado do Exercício</w:t>
      </w:r>
      <w:r w:rsidR="009810B6" w:rsidRPr="001D7CFC">
        <w:rPr>
          <w:rFonts w:ascii="Times New Roman" w:hAnsi="Times New Roman" w:cs="Times New Roman"/>
          <w:sz w:val="24"/>
          <w:szCs w:val="24"/>
        </w:rPr>
        <w:t xml:space="preserve"> – DRE;</w:t>
      </w:r>
    </w:p>
    <w:p w:rsidR="009810B6" w:rsidRPr="001D7CFC" w:rsidRDefault="00900705" w:rsidP="0040609D">
      <w:pPr>
        <w:pStyle w:val="PargrafodaLista"/>
        <w:tabs>
          <w:tab w:val="left" w:pos="142"/>
          <w:tab w:val="left" w:pos="512"/>
          <w:tab w:val="left" w:pos="567"/>
          <w:tab w:val="left" w:pos="7513"/>
          <w:tab w:val="left" w:pos="8789"/>
        </w:tabs>
        <w:spacing w:after="240" w:line="276" w:lineRule="auto"/>
        <w:ind w:left="24" w:hanging="24"/>
        <w:jc w:val="both"/>
        <w:rPr>
          <w:rFonts w:ascii="Times New Roman" w:hAnsi="Times New Roman" w:cs="Times New Roman"/>
          <w:sz w:val="24"/>
          <w:szCs w:val="24"/>
          <w:u w:val="single"/>
        </w:rPr>
      </w:pPr>
      <w:r w:rsidRPr="001D7CFC">
        <w:rPr>
          <w:rFonts w:ascii="Times New Roman" w:hAnsi="Times New Roman" w:cs="Times New Roman"/>
          <w:sz w:val="24"/>
          <w:szCs w:val="24"/>
          <w:u w:val="single"/>
        </w:rPr>
        <w:t>b</w:t>
      </w:r>
      <w:r w:rsidR="009810B6" w:rsidRPr="001D7CFC">
        <w:rPr>
          <w:rFonts w:ascii="Times New Roman" w:hAnsi="Times New Roman" w:cs="Times New Roman"/>
          <w:sz w:val="24"/>
          <w:szCs w:val="24"/>
          <w:u w:val="single"/>
        </w:rPr>
        <w:t>.2.3) Demonstração dos Lucros ou Prejuízos Acumulados – DLPA substituível pela Demonstração das Mutações do Patrimônio Líquido – DMPL (As Microempresas ou Empresa de Pequeno Porte, optantes pela regra de contabilidade ITG 1000, estão liberadas da elaboração da Demonstração dos Lucros ou Prejuízos Acumulados (DLPA) ou Demonstração das Mutações do Patrimônio Líquido (DMPL).</w:t>
      </w:r>
    </w:p>
    <w:p w:rsidR="009810B6" w:rsidRPr="00CF129B" w:rsidRDefault="00900705" w:rsidP="0040609D">
      <w:pPr>
        <w:pStyle w:val="PargrafodaLista"/>
        <w:shd w:val="clear" w:color="auto" w:fill="FFFF00"/>
        <w:tabs>
          <w:tab w:val="left" w:pos="142"/>
          <w:tab w:val="left" w:pos="512"/>
          <w:tab w:val="left" w:pos="567"/>
          <w:tab w:val="left" w:pos="7513"/>
          <w:tab w:val="left" w:pos="8789"/>
        </w:tabs>
        <w:spacing w:after="240" w:line="276" w:lineRule="auto"/>
        <w:ind w:left="24" w:hanging="24"/>
        <w:jc w:val="both"/>
        <w:rPr>
          <w:rFonts w:ascii="Times New Roman" w:hAnsi="Times New Roman" w:cs="Times New Roman"/>
          <w:b/>
          <w:sz w:val="28"/>
          <w:szCs w:val="28"/>
        </w:rPr>
      </w:pPr>
      <w:r w:rsidRPr="001D7CFC">
        <w:rPr>
          <w:rFonts w:ascii="Times New Roman" w:hAnsi="Times New Roman" w:cs="Times New Roman"/>
          <w:sz w:val="24"/>
          <w:szCs w:val="24"/>
        </w:rPr>
        <w:t>b</w:t>
      </w:r>
      <w:r w:rsidR="009810B6" w:rsidRPr="001D7CFC">
        <w:rPr>
          <w:rFonts w:ascii="Times New Roman" w:hAnsi="Times New Roman" w:cs="Times New Roman"/>
          <w:sz w:val="24"/>
          <w:szCs w:val="24"/>
        </w:rPr>
        <w:t xml:space="preserve">.3) </w:t>
      </w:r>
      <w:r w:rsidR="009810B6" w:rsidRPr="00CF129B">
        <w:rPr>
          <w:rFonts w:ascii="Times New Roman" w:hAnsi="Times New Roman" w:cs="Times New Roman"/>
          <w:b/>
          <w:sz w:val="28"/>
          <w:szCs w:val="28"/>
        </w:rPr>
        <w:t xml:space="preserve">Todos os demonstrativos devem vir acompanhados dos </w:t>
      </w:r>
      <w:r w:rsidR="009810B6" w:rsidRPr="00CF129B">
        <w:rPr>
          <w:rFonts w:ascii="Times New Roman" w:hAnsi="Times New Roman" w:cs="Times New Roman"/>
          <w:b/>
          <w:sz w:val="28"/>
          <w:szCs w:val="28"/>
          <w:u w:val="single"/>
        </w:rPr>
        <w:t>termos de abertura</w:t>
      </w:r>
      <w:r w:rsidR="009810B6" w:rsidRPr="00CF129B">
        <w:rPr>
          <w:rFonts w:ascii="Times New Roman" w:hAnsi="Times New Roman" w:cs="Times New Roman"/>
          <w:b/>
          <w:sz w:val="28"/>
          <w:szCs w:val="28"/>
        </w:rPr>
        <w:t xml:space="preserve"> e </w:t>
      </w:r>
      <w:r w:rsidR="009810B6" w:rsidRPr="00CF129B">
        <w:rPr>
          <w:rFonts w:ascii="Times New Roman" w:hAnsi="Times New Roman" w:cs="Times New Roman"/>
          <w:b/>
          <w:sz w:val="28"/>
          <w:szCs w:val="28"/>
          <w:u w:val="single"/>
        </w:rPr>
        <w:t>encerramento do livro</w:t>
      </w:r>
      <w:r w:rsidR="009810B6" w:rsidRPr="00CF129B">
        <w:rPr>
          <w:rFonts w:ascii="Times New Roman" w:hAnsi="Times New Roman" w:cs="Times New Roman"/>
          <w:b/>
          <w:sz w:val="28"/>
          <w:szCs w:val="28"/>
        </w:rPr>
        <w:t xml:space="preserve"> diário, apresentados em cópia </w:t>
      </w:r>
      <w:r w:rsidR="009810B6" w:rsidRPr="00CF129B">
        <w:rPr>
          <w:rFonts w:ascii="Times New Roman" w:hAnsi="Times New Roman" w:cs="Times New Roman"/>
          <w:b/>
          <w:sz w:val="28"/>
          <w:szCs w:val="28"/>
          <w:u w:val="single"/>
        </w:rPr>
        <w:t>autenticada</w:t>
      </w:r>
      <w:r w:rsidR="009810B6" w:rsidRPr="00CF129B">
        <w:rPr>
          <w:rFonts w:ascii="Times New Roman" w:hAnsi="Times New Roman" w:cs="Times New Roman"/>
          <w:b/>
          <w:sz w:val="28"/>
          <w:szCs w:val="28"/>
        </w:rPr>
        <w:t xml:space="preserve"> e </w:t>
      </w:r>
      <w:r w:rsidR="009810B6" w:rsidRPr="00CF129B">
        <w:rPr>
          <w:rFonts w:ascii="Times New Roman" w:hAnsi="Times New Roman" w:cs="Times New Roman"/>
          <w:b/>
          <w:sz w:val="28"/>
          <w:szCs w:val="28"/>
          <w:u w:val="single"/>
        </w:rPr>
        <w:t>registrado</w:t>
      </w:r>
      <w:r w:rsidR="009810B6" w:rsidRPr="00CF129B">
        <w:rPr>
          <w:rFonts w:ascii="Times New Roman" w:hAnsi="Times New Roman" w:cs="Times New Roman"/>
          <w:b/>
          <w:sz w:val="28"/>
          <w:szCs w:val="28"/>
        </w:rPr>
        <w:t xml:space="preserve"> na Junta Comercial ou em outro órgão equivalente, com </w:t>
      </w:r>
      <w:r w:rsidR="009810B6" w:rsidRPr="00CF129B">
        <w:rPr>
          <w:rFonts w:ascii="Times New Roman" w:hAnsi="Times New Roman" w:cs="Times New Roman"/>
          <w:b/>
          <w:sz w:val="28"/>
          <w:szCs w:val="28"/>
          <w:u w:val="single"/>
        </w:rPr>
        <w:t>assinatura do contabilista responsável</w:t>
      </w:r>
      <w:r w:rsidR="009810B6" w:rsidRPr="00CF129B">
        <w:rPr>
          <w:rFonts w:ascii="Times New Roman" w:hAnsi="Times New Roman" w:cs="Times New Roman"/>
          <w:b/>
          <w:sz w:val="28"/>
          <w:szCs w:val="28"/>
        </w:rPr>
        <w:t xml:space="preserve"> devidamente registrado no Conselho Regional de Contabilidade com CRC ativo e também </w:t>
      </w:r>
      <w:r w:rsidR="009810B6" w:rsidRPr="00CF129B">
        <w:rPr>
          <w:rFonts w:ascii="Times New Roman" w:hAnsi="Times New Roman" w:cs="Times New Roman"/>
          <w:b/>
          <w:sz w:val="28"/>
          <w:szCs w:val="28"/>
          <w:u w:val="single"/>
        </w:rPr>
        <w:t>assinatura do titular da empresa</w:t>
      </w:r>
      <w:r w:rsidR="009810B6" w:rsidRPr="00CF129B">
        <w:rPr>
          <w:rFonts w:ascii="Times New Roman" w:hAnsi="Times New Roman" w:cs="Times New Roman"/>
          <w:b/>
          <w:sz w:val="28"/>
          <w:szCs w:val="28"/>
        </w:rPr>
        <w:t xml:space="preserve">. O registro do contabilista no CRC e sua situação ativa poderão ser verificados mediante consulta on-line. </w:t>
      </w:r>
    </w:p>
    <w:p w:rsidR="009810B6" w:rsidRPr="001D7CFC" w:rsidRDefault="00900705" w:rsidP="0040609D">
      <w:pPr>
        <w:pStyle w:val="PargrafodaLista"/>
        <w:tabs>
          <w:tab w:val="left" w:pos="142"/>
          <w:tab w:val="left" w:pos="512"/>
          <w:tab w:val="left" w:pos="567"/>
          <w:tab w:val="left" w:pos="7513"/>
          <w:tab w:val="left" w:pos="8789"/>
        </w:tabs>
        <w:spacing w:after="240" w:line="276" w:lineRule="auto"/>
        <w:ind w:left="24" w:hanging="24"/>
        <w:jc w:val="both"/>
        <w:rPr>
          <w:rFonts w:ascii="Times New Roman" w:hAnsi="Times New Roman" w:cs="Times New Roman"/>
          <w:sz w:val="24"/>
          <w:szCs w:val="24"/>
        </w:rPr>
      </w:pPr>
      <w:r w:rsidRPr="001D7CFC">
        <w:rPr>
          <w:rFonts w:ascii="Times New Roman" w:hAnsi="Times New Roman" w:cs="Times New Roman"/>
          <w:sz w:val="24"/>
          <w:szCs w:val="24"/>
        </w:rPr>
        <w:t>b</w:t>
      </w:r>
      <w:r w:rsidR="009810B6" w:rsidRPr="001D7CFC">
        <w:rPr>
          <w:rFonts w:ascii="Times New Roman" w:hAnsi="Times New Roman" w:cs="Times New Roman"/>
          <w:sz w:val="24"/>
          <w:szCs w:val="24"/>
        </w:rPr>
        <w:t>.3) Nos casos de empresa recém constituída, deverá apresentar cópia do Balanço de Abertura, devidamente registrado na Junta Comercial ou cópia do Livro Diário contendo o Balanço de Abertura, inclusive com os termos de Abertura e de Encerramento, devidamente registrados na Junta Comercial da sede ou domicílio da licitante.</w:t>
      </w:r>
    </w:p>
    <w:p w:rsidR="009810B6" w:rsidRPr="001D7CFC" w:rsidRDefault="00900705" w:rsidP="0040609D">
      <w:pPr>
        <w:pStyle w:val="PargrafodaLista"/>
        <w:tabs>
          <w:tab w:val="left" w:pos="142"/>
          <w:tab w:val="left" w:pos="512"/>
          <w:tab w:val="left" w:pos="567"/>
          <w:tab w:val="left" w:pos="7513"/>
          <w:tab w:val="left" w:pos="8789"/>
        </w:tabs>
        <w:spacing w:after="240" w:line="276" w:lineRule="auto"/>
        <w:ind w:left="24" w:hanging="24"/>
        <w:jc w:val="both"/>
        <w:rPr>
          <w:rFonts w:ascii="Times New Roman" w:hAnsi="Times New Roman" w:cs="Times New Roman"/>
          <w:sz w:val="24"/>
          <w:szCs w:val="24"/>
        </w:rPr>
      </w:pPr>
      <w:r w:rsidRPr="001D7CFC">
        <w:rPr>
          <w:rFonts w:ascii="Times New Roman" w:hAnsi="Times New Roman" w:cs="Times New Roman"/>
          <w:sz w:val="24"/>
          <w:szCs w:val="24"/>
        </w:rPr>
        <w:t>c</w:t>
      </w:r>
      <w:r w:rsidR="009810B6" w:rsidRPr="001D7CFC">
        <w:rPr>
          <w:rFonts w:ascii="Times New Roman" w:hAnsi="Times New Roman" w:cs="Times New Roman"/>
          <w:sz w:val="24"/>
          <w:szCs w:val="24"/>
        </w:rPr>
        <w:t xml:space="preserve">) Comprovação de capacidade financeira mediante apresentação dos índices de liquidez geral </w:t>
      </w:r>
      <w:r w:rsidR="009810B6" w:rsidRPr="001D7CFC">
        <w:rPr>
          <w:rFonts w:ascii="Times New Roman" w:hAnsi="Times New Roman" w:cs="Times New Roman"/>
          <w:sz w:val="24"/>
          <w:szCs w:val="24"/>
        </w:rPr>
        <w:lastRenderedPageBreak/>
        <w:t>(LG), liquidez corrente (LC) e solvência geral (SG), em conformidade com a Súmula n° 286 do Tribunal de Contas da União, com base nas demonstrações contábeis do último exercício social exigível, cujos valores são os a seguir estabelecidos: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9"/>
        <w:gridCol w:w="2067"/>
        <w:gridCol w:w="1984"/>
      </w:tblGrid>
      <w:tr w:rsidR="009810B6" w:rsidRPr="001D7CFC" w:rsidTr="00CD4B17">
        <w:trPr>
          <w:jc w:val="center"/>
        </w:trPr>
        <w:tc>
          <w:tcPr>
            <w:tcW w:w="2219" w:type="dxa"/>
            <w:shd w:val="clear" w:color="auto" w:fill="auto"/>
          </w:tcPr>
          <w:p w:rsidR="009810B6" w:rsidRPr="001D7CFC" w:rsidRDefault="009810B6" w:rsidP="0040609D">
            <w:pPr>
              <w:pStyle w:val="PargrafodaLista"/>
              <w:tabs>
                <w:tab w:val="left" w:pos="142"/>
                <w:tab w:val="left" w:pos="512"/>
                <w:tab w:val="left" w:pos="567"/>
                <w:tab w:val="left" w:pos="7513"/>
                <w:tab w:val="left" w:pos="8789"/>
              </w:tabs>
              <w:spacing w:after="240" w:line="276" w:lineRule="auto"/>
              <w:ind w:left="24" w:hanging="24"/>
              <w:jc w:val="both"/>
              <w:rPr>
                <w:rFonts w:ascii="Times New Roman" w:hAnsi="Times New Roman" w:cs="Times New Roman"/>
                <w:sz w:val="24"/>
                <w:szCs w:val="24"/>
              </w:rPr>
            </w:pPr>
            <w:r w:rsidRPr="001D7CFC">
              <w:rPr>
                <w:rFonts w:ascii="Times New Roman" w:hAnsi="Times New Roman" w:cs="Times New Roman"/>
                <w:sz w:val="24"/>
                <w:szCs w:val="24"/>
              </w:rPr>
              <w:t>(LG)</w:t>
            </w:r>
          </w:p>
          <w:p w:rsidR="009810B6" w:rsidRPr="001D7CFC" w:rsidRDefault="009810B6" w:rsidP="0040609D">
            <w:pPr>
              <w:pStyle w:val="PargrafodaLista"/>
              <w:tabs>
                <w:tab w:val="left" w:pos="142"/>
                <w:tab w:val="left" w:pos="512"/>
                <w:tab w:val="left" w:pos="567"/>
                <w:tab w:val="left" w:pos="7513"/>
                <w:tab w:val="left" w:pos="8789"/>
              </w:tabs>
              <w:spacing w:after="240" w:line="276" w:lineRule="auto"/>
              <w:ind w:left="24" w:hanging="24"/>
              <w:jc w:val="both"/>
              <w:rPr>
                <w:rFonts w:ascii="Times New Roman" w:hAnsi="Times New Roman" w:cs="Times New Roman"/>
                <w:sz w:val="24"/>
                <w:szCs w:val="24"/>
              </w:rPr>
            </w:pPr>
            <w:r w:rsidRPr="001D7CFC">
              <w:rPr>
                <w:rFonts w:ascii="Times New Roman" w:hAnsi="Times New Roman" w:cs="Times New Roman"/>
                <w:sz w:val="24"/>
                <w:szCs w:val="24"/>
              </w:rPr>
              <w:t>(valor maior que)</w:t>
            </w:r>
          </w:p>
        </w:tc>
        <w:tc>
          <w:tcPr>
            <w:tcW w:w="2067" w:type="dxa"/>
            <w:shd w:val="clear" w:color="auto" w:fill="auto"/>
          </w:tcPr>
          <w:p w:rsidR="009810B6" w:rsidRPr="001D7CFC" w:rsidRDefault="009810B6" w:rsidP="0040609D">
            <w:pPr>
              <w:pStyle w:val="PargrafodaLista"/>
              <w:tabs>
                <w:tab w:val="left" w:pos="142"/>
                <w:tab w:val="left" w:pos="512"/>
                <w:tab w:val="left" w:pos="567"/>
                <w:tab w:val="left" w:pos="7513"/>
                <w:tab w:val="left" w:pos="8789"/>
              </w:tabs>
              <w:spacing w:after="240" w:line="276" w:lineRule="auto"/>
              <w:ind w:left="24" w:hanging="24"/>
              <w:jc w:val="both"/>
              <w:rPr>
                <w:rFonts w:ascii="Times New Roman" w:hAnsi="Times New Roman" w:cs="Times New Roman"/>
                <w:sz w:val="24"/>
                <w:szCs w:val="24"/>
              </w:rPr>
            </w:pPr>
            <w:r w:rsidRPr="001D7CFC">
              <w:rPr>
                <w:rFonts w:ascii="Times New Roman" w:hAnsi="Times New Roman" w:cs="Times New Roman"/>
                <w:sz w:val="24"/>
                <w:szCs w:val="24"/>
              </w:rPr>
              <w:t>(LC)</w:t>
            </w:r>
          </w:p>
          <w:p w:rsidR="009810B6" w:rsidRPr="001D7CFC" w:rsidRDefault="009810B6" w:rsidP="0040609D">
            <w:pPr>
              <w:pStyle w:val="PargrafodaLista"/>
              <w:tabs>
                <w:tab w:val="left" w:pos="142"/>
                <w:tab w:val="left" w:pos="512"/>
                <w:tab w:val="left" w:pos="567"/>
                <w:tab w:val="left" w:pos="7513"/>
                <w:tab w:val="left" w:pos="8789"/>
              </w:tabs>
              <w:spacing w:after="240" w:line="276" w:lineRule="auto"/>
              <w:ind w:left="24" w:hanging="24"/>
              <w:jc w:val="both"/>
              <w:rPr>
                <w:rFonts w:ascii="Times New Roman" w:hAnsi="Times New Roman" w:cs="Times New Roman"/>
                <w:sz w:val="24"/>
                <w:szCs w:val="24"/>
              </w:rPr>
            </w:pPr>
            <w:r w:rsidRPr="001D7CFC">
              <w:rPr>
                <w:rFonts w:ascii="Times New Roman" w:hAnsi="Times New Roman" w:cs="Times New Roman"/>
                <w:sz w:val="24"/>
                <w:szCs w:val="24"/>
              </w:rPr>
              <w:t>(valor maior que)</w:t>
            </w:r>
          </w:p>
        </w:tc>
        <w:tc>
          <w:tcPr>
            <w:tcW w:w="1984" w:type="dxa"/>
            <w:shd w:val="clear" w:color="auto" w:fill="auto"/>
          </w:tcPr>
          <w:p w:rsidR="009810B6" w:rsidRPr="001D7CFC" w:rsidRDefault="009810B6" w:rsidP="0040609D">
            <w:pPr>
              <w:pStyle w:val="PargrafodaLista"/>
              <w:tabs>
                <w:tab w:val="left" w:pos="142"/>
                <w:tab w:val="left" w:pos="512"/>
                <w:tab w:val="left" w:pos="567"/>
                <w:tab w:val="left" w:pos="7513"/>
                <w:tab w:val="left" w:pos="8789"/>
              </w:tabs>
              <w:spacing w:after="240" w:line="276" w:lineRule="auto"/>
              <w:ind w:left="24" w:hanging="24"/>
              <w:jc w:val="both"/>
              <w:rPr>
                <w:rFonts w:ascii="Times New Roman" w:hAnsi="Times New Roman" w:cs="Times New Roman"/>
                <w:sz w:val="24"/>
                <w:szCs w:val="24"/>
              </w:rPr>
            </w:pPr>
            <w:r w:rsidRPr="001D7CFC">
              <w:rPr>
                <w:rFonts w:ascii="Times New Roman" w:hAnsi="Times New Roman" w:cs="Times New Roman"/>
                <w:sz w:val="24"/>
                <w:szCs w:val="24"/>
              </w:rPr>
              <w:t>(SG)</w:t>
            </w:r>
          </w:p>
          <w:p w:rsidR="009810B6" w:rsidRPr="001D7CFC" w:rsidRDefault="009810B6" w:rsidP="0040609D">
            <w:pPr>
              <w:pStyle w:val="PargrafodaLista"/>
              <w:tabs>
                <w:tab w:val="left" w:pos="142"/>
                <w:tab w:val="left" w:pos="512"/>
                <w:tab w:val="left" w:pos="567"/>
                <w:tab w:val="left" w:pos="7513"/>
                <w:tab w:val="left" w:pos="8789"/>
              </w:tabs>
              <w:spacing w:after="240" w:line="276" w:lineRule="auto"/>
              <w:ind w:left="24" w:hanging="24"/>
              <w:jc w:val="both"/>
              <w:rPr>
                <w:rFonts w:ascii="Times New Roman" w:hAnsi="Times New Roman" w:cs="Times New Roman"/>
                <w:sz w:val="24"/>
                <w:szCs w:val="24"/>
              </w:rPr>
            </w:pPr>
            <w:r w:rsidRPr="001D7CFC">
              <w:rPr>
                <w:rFonts w:ascii="Times New Roman" w:hAnsi="Times New Roman" w:cs="Times New Roman"/>
                <w:sz w:val="24"/>
                <w:szCs w:val="24"/>
              </w:rPr>
              <w:t>(valor maior que)</w:t>
            </w:r>
          </w:p>
        </w:tc>
      </w:tr>
      <w:tr w:rsidR="009810B6" w:rsidRPr="001D7CFC" w:rsidTr="00CD4B17">
        <w:trPr>
          <w:jc w:val="center"/>
        </w:trPr>
        <w:tc>
          <w:tcPr>
            <w:tcW w:w="2219" w:type="dxa"/>
            <w:shd w:val="clear" w:color="auto" w:fill="auto"/>
          </w:tcPr>
          <w:p w:rsidR="009810B6" w:rsidRPr="001D7CFC" w:rsidRDefault="009810B6" w:rsidP="0040609D">
            <w:pPr>
              <w:pStyle w:val="PargrafodaLista"/>
              <w:tabs>
                <w:tab w:val="left" w:pos="142"/>
                <w:tab w:val="left" w:pos="512"/>
                <w:tab w:val="left" w:pos="567"/>
                <w:tab w:val="left" w:pos="7513"/>
                <w:tab w:val="left" w:pos="8789"/>
              </w:tabs>
              <w:spacing w:after="240" w:line="276" w:lineRule="auto"/>
              <w:ind w:left="24" w:hanging="24"/>
              <w:jc w:val="both"/>
              <w:rPr>
                <w:rFonts w:ascii="Times New Roman" w:hAnsi="Times New Roman" w:cs="Times New Roman"/>
                <w:b/>
                <w:sz w:val="24"/>
                <w:szCs w:val="24"/>
              </w:rPr>
            </w:pPr>
            <w:r w:rsidRPr="001D7CFC">
              <w:rPr>
                <w:rFonts w:ascii="Times New Roman" w:hAnsi="Times New Roman" w:cs="Times New Roman"/>
                <w:b/>
                <w:sz w:val="24"/>
                <w:szCs w:val="24"/>
              </w:rPr>
              <w:t>1</w:t>
            </w:r>
          </w:p>
        </w:tc>
        <w:tc>
          <w:tcPr>
            <w:tcW w:w="2067" w:type="dxa"/>
            <w:shd w:val="clear" w:color="auto" w:fill="auto"/>
          </w:tcPr>
          <w:p w:rsidR="009810B6" w:rsidRPr="001D7CFC" w:rsidRDefault="009810B6" w:rsidP="0040609D">
            <w:pPr>
              <w:pStyle w:val="PargrafodaLista"/>
              <w:tabs>
                <w:tab w:val="left" w:pos="142"/>
                <w:tab w:val="left" w:pos="512"/>
                <w:tab w:val="left" w:pos="567"/>
                <w:tab w:val="left" w:pos="7513"/>
                <w:tab w:val="left" w:pos="8789"/>
              </w:tabs>
              <w:spacing w:after="240" w:line="276" w:lineRule="auto"/>
              <w:ind w:left="24" w:hanging="24"/>
              <w:jc w:val="both"/>
              <w:rPr>
                <w:rFonts w:ascii="Times New Roman" w:hAnsi="Times New Roman" w:cs="Times New Roman"/>
                <w:b/>
                <w:sz w:val="24"/>
                <w:szCs w:val="24"/>
              </w:rPr>
            </w:pPr>
            <w:r w:rsidRPr="001D7CFC">
              <w:rPr>
                <w:rFonts w:ascii="Times New Roman" w:hAnsi="Times New Roman" w:cs="Times New Roman"/>
                <w:b/>
                <w:sz w:val="24"/>
                <w:szCs w:val="24"/>
              </w:rPr>
              <w:t>1</w:t>
            </w:r>
          </w:p>
        </w:tc>
        <w:tc>
          <w:tcPr>
            <w:tcW w:w="1984" w:type="dxa"/>
            <w:shd w:val="clear" w:color="auto" w:fill="auto"/>
          </w:tcPr>
          <w:p w:rsidR="009810B6" w:rsidRPr="001D7CFC" w:rsidRDefault="009810B6" w:rsidP="0040609D">
            <w:pPr>
              <w:pStyle w:val="PargrafodaLista"/>
              <w:tabs>
                <w:tab w:val="left" w:pos="142"/>
                <w:tab w:val="left" w:pos="512"/>
                <w:tab w:val="left" w:pos="567"/>
                <w:tab w:val="left" w:pos="7513"/>
                <w:tab w:val="left" w:pos="8789"/>
              </w:tabs>
              <w:spacing w:after="240" w:line="276" w:lineRule="auto"/>
              <w:ind w:left="24" w:hanging="24"/>
              <w:jc w:val="both"/>
              <w:rPr>
                <w:rFonts w:ascii="Times New Roman" w:hAnsi="Times New Roman" w:cs="Times New Roman"/>
                <w:b/>
                <w:sz w:val="24"/>
                <w:szCs w:val="24"/>
              </w:rPr>
            </w:pPr>
            <w:r w:rsidRPr="001D7CFC">
              <w:rPr>
                <w:rFonts w:ascii="Times New Roman" w:hAnsi="Times New Roman" w:cs="Times New Roman"/>
                <w:b/>
                <w:sz w:val="24"/>
                <w:szCs w:val="24"/>
              </w:rPr>
              <w:t>1</w:t>
            </w:r>
          </w:p>
        </w:tc>
      </w:tr>
    </w:tbl>
    <w:p w:rsidR="009810B6" w:rsidRPr="001D7CFC" w:rsidRDefault="009810B6" w:rsidP="0040609D">
      <w:pPr>
        <w:pStyle w:val="PargrafodaLista"/>
        <w:tabs>
          <w:tab w:val="left" w:pos="142"/>
          <w:tab w:val="left" w:pos="512"/>
          <w:tab w:val="left" w:pos="567"/>
          <w:tab w:val="left" w:pos="7513"/>
          <w:tab w:val="left" w:pos="8789"/>
        </w:tabs>
        <w:spacing w:after="240" w:line="276" w:lineRule="auto"/>
        <w:ind w:left="24" w:hanging="24"/>
        <w:jc w:val="both"/>
        <w:rPr>
          <w:rFonts w:ascii="Times New Roman" w:hAnsi="Times New Roman" w:cs="Times New Roman"/>
          <w:sz w:val="24"/>
          <w:szCs w:val="24"/>
        </w:rPr>
      </w:pPr>
      <w:r w:rsidRPr="001D7CFC">
        <w:rPr>
          <w:rFonts w:ascii="Times New Roman" w:hAnsi="Times New Roman" w:cs="Times New Roman"/>
          <w:sz w:val="24"/>
          <w:szCs w:val="24"/>
        </w:rPr>
        <w:t>Tais índices serão calculados conforme segue: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tblGrid>
      <w:tr w:rsidR="009810B6" w:rsidRPr="001D7CFC" w:rsidTr="00CD4B17">
        <w:trPr>
          <w:jc w:val="center"/>
        </w:trPr>
        <w:tc>
          <w:tcPr>
            <w:tcW w:w="4644" w:type="dxa"/>
            <w:shd w:val="clear" w:color="auto" w:fill="auto"/>
          </w:tcPr>
          <w:p w:rsidR="009810B6" w:rsidRPr="001D7CFC" w:rsidRDefault="009810B6" w:rsidP="0040609D">
            <w:pPr>
              <w:pStyle w:val="PargrafodaLista"/>
              <w:tabs>
                <w:tab w:val="left" w:pos="142"/>
                <w:tab w:val="left" w:pos="512"/>
                <w:tab w:val="left" w:pos="567"/>
                <w:tab w:val="left" w:pos="7513"/>
                <w:tab w:val="left" w:pos="8789"/>
              </w:tabs>
              <w:spacing w:after="240" w:line="276" w:lineRule="auto"/>
              <w:ind w:left="24" w:hanging="24"/>
              <w:jc w:val="both"/>
              <w:rPr>
                <w:rFonts w:ascii="Times New Roman" w:hAnsi="Times New Roman" w:cs="Times New Roman"/>
                <w:sz w:val="24"/>
                <w:szCs w:val="24"/>
                <w:lang w:val="en-US"/>
              </w:rPr>
            </w:pPr>
            <w:r w:rsidRPr="001D7CFC">
              <w:rPr>
                <w:rFonts w:ascii="Times New Roman" w:hAnsi="Times New Roman" w:cs="Times New Roman"/>
                <w:sz w:val="24"/>
                <w:szCs w:val="24"/>
                <w:lang w:val="en-US"/>
              </w:rPr>
              <w:t>LG = (AC + RLP) / (PC + ELP)</w:t>
            </w:r>
          </w:p>
        </w:tc>
      </w:tr>
    </w:tbl>
    <w:p w:rsidR="009810B6" w:rsidRPr="001D7CFC" w:rsidRDefault="009810B6" w:rsidP="0040609D">
      <w:pPr>
        <w:pStyle w:val="PargrafodaLista"/>
        <w:tabs>
          <w:tab w:val="left" w:pos="142"/>
          <w:tab w:val="left" w:pos="512"/>
          <w:tab w:val="left" w:pos="567"/>
          <w:tab w:val="left" w:pos="7513"/>
          <w:tab w:val="left" w:pos="8789"/>
        </w:tabs>
        <w:spacing w:after="240" w:line="276" w:lineRule="auto"/>
        <w:ind w:left="24" w:hanging="24"/>
        <w:jc w:val="both"/>
        <w:rPr>
          <w:rFonts w:ascii="Times New Roman" w:hAnsi="Times New Roman" w:cs="Times New Roman"/>
          <w:sz w:val="24"/>
          <w:szCs w:val="24"/>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3"/>
      </w:tblGrid>
      <w:tr w:rsidR="009810B6" w:rsidRPr="001D7CFC" w:rsidTr="00CD4B17">
        <w:trPr>
          <w:jc w:val="center"/>
        </w:trPr>
        <w:tc>
          <w:tcPr>
            <w:tcW w:w="4733" w:type="dxa"/>
            <w:shd w:val="clear" w:color="auto" w:fill="auto"/>
          </w:tcPr>
          <w:p w:rsidR="009810B6" w:rsidRPr="001D7CFC" w:rsidRDefault="009810B6" w:rsidP="0040609D">
            <w:pPr>
              <w:pStyle w:val="PargrafodaLista"/>
              <w:tabs>
                <w:tab w:val="left" w:pos="142"/>
                <w:tab w:val="left" w:pos="512"/>
                <w:tab w:val="left" w:pos="567"/>
                <w:tab w:val="left" w:pos="7513"/>
                <w:tab w:val="left" w:pos="8789"/>
              </w:tabs>
              <w:spacing w:after="240" w:line="276" w:lineRule="auto"/>
              <w:ind w:left="24" w:hanging="24"/>
              <w:jc w:val="both"/>
              <w:rPr>
                <w:rFonts w:ascii="Times New Roman" w:hAnsi="Times New Roman" w:cs="Times New Roman"/>
                <w:sz w:val="24"/>
                <w:szCs w:val="24"/>
                <w:lang w:val="en-US"/>
              </w:rPr>
            </w:pPr>
            <w:r w:rsidRPr="001D7CFC">
              <w:rPr>
                <w:rFonts w:ascii="Times New Roman" w:hAnsi="Times New Roman" w:cs="Times New Roman"/>
                <w:sz w:val="24"/>
                <w:szCs w:val="24"/>
                <w:lang w:val="en-US"/>
              </w:rPr>
              <w:t>LC = (AC / PC)</w:t>
            </w:r>
          </w:p>
        </w:tc>
      </w:tr>
    </w:tbl>
    <w:p w:rsidR="009810B6" w:rsidRPr="001D7CFC" w:rsidRDefault="009810B6" w:rsidP="0040609D">
      <w:pPr>
        <w:pStyle w:val="PargrafodaLista"/>
        <w:tabs>
          <w:tab w:val="left" w:pos="142"/>
          <w:tab w:val="left" w:pos="512"/>
          <w:tab w:val="left" w:pos="567"/>
          <w:tab w:val="left" w:pos="7513"/>
          <w:tab w:val="left" w:pos="8789"/>
        </w:tabs>
        <w:spacing w:after="240" w:line="276" w:lineRule="auto"/>
        <w:ind w:left="24" w:hanging="24"/>
        <w:jc w:val="both"/>
        <w:rPr>
          <w:rFonts w:ascii="Times New Roman" w:hAnsi="Times New Roman" w:cs="Times New Roman"/>
          <w:sz w:val="24"/>
          <w:szCs w:val="24"/>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8"/>
      </w:tblGrid>
      <w:tr w:rsidR="009810B6" w:rsidRPr="001D7CFC" w:rsidTr="00CD4B17">
        <w:trPr>
          <w:jc w:val="center"/>
        </w:trPr>
        <w:tc>
          <w:tcPr>
            <w:tcW w:w="4748" w:type="dxa"/>
            <w:shd w:val="clear" w:color="auto" w:fill="auto"/>
          </w:tcPr>
          <w:p w:rsidR="009810B6" w:rsidRPr="001D7CFC" w:rsidRDefault="009810B6" w:rsidP="0040609D">
            <w:pPr>
              <w:pStyle w:val="PargrafodaLista"/>
              <w:tabs>
                <w:tab w:val="left" w:pos="142"/>
                <w:tab w:val="left" w:pos="512"/>
                <w:tab w:val="left" w:pos="567"/>
                <w:tab w:val="left" w:pos="7513"/>
                <w:tab w:val="left" w:pos="8789"/>
              </w:tabs>
              <w:spacing w:after="240" w:line="276" w:lineRule="auto"/>
              <w:ind w:left="24" w:hanging="24"/>
              <w:jc w:val="both"/>
              <w:rPr>
                <w:rFonts w:ascii="Times New Roman" w:hAnsi="Times New Roman" w:cs="Times New Roman"/>
                <w:sz w:val="24"/>
                <w:szCs w:val="24"/>
                <w:lang w:val="en-US"/>
              </w:rPr>
            </w:pPr>
            <w:r w:rsidRPr="001D7CFC">
              <w:rPr>
                <w:rFonts w:ascii="Times New Roman" w:hAnsi="Times New Roman" w:cs="Times New Roman"/>
                <w:sz w:val="24"/>
                <w:szCs w:val="24"/>
                <w:lang w:val="en-US"/>
              </w:rPr>
              <w:t>SG = (AC + AP + RLP) / (PC + ELP)</w:t>
            </w:r>
          </w:p>
        </w:tc>
      </w:tr>
    </w:tbl>
    <w:p w:rsidR="009810B6" w:rsidRPr="001D7CFC" w:rsidRDefault="009810B6" w:rsidP="0040609D">
      <w:pPr>
        <w:pStyle w:val="PargrafodaLista"/>
        <w:tabs>
          <w:tab w:val="left" w:pos="142"/>
          <w:tab w:val="left" w:pos="512"/>
          <w:tab w:val="left" w:pos="567"/>
          <w:tab w:val="left" w:pos="7513"/>
          <w:tab w:val="left" w:pos="8789"/>
        </w:tabs>
        <w:spacing w:after="240" w:line="276" w:lineRule="auto"/>
        <w:ind w:left="24" w:hanging="24"/>
        <w:jc w:val="both"/>
        <w:rPr>
          <w:rFonts w:ascii="Times New Roman" w:hAnsi="Times New Roman" w:cs="Times New Roman"/>
          <w:sz w:val="24"/>
          <w:szCs w:val="24"/>
        </w:rPr>
      </w:pPr>
      <w:r w:rsidRPr="001D7CFC">
        <w:rPr>
          <w:rFonts w:ascii="Times New Roman" w:hAnsi="Times New Roman" w:cs="Times New Roman"/>
          <w:sz w:val="24"/>
          <w:szCs w:val="24"/>
          <w:lang w:val="en-US"/>
        </w:rPr>
        <w:t xml:space="preserve"> </w:t>
      </w:r>
      <w:r w:rsidRPr="001D7CFC">
        <w:rPr>
          <w:rFonts w:ascii="Times New Roman" w:hAnsi="Times New Roman" w:cs="Times New Roman"/>
          <w:sz w:val="24"/>
          <w:szCs w:val="24"/>
        </w:rPr>
        <w:t xml:space="preserve">Em que: </w:t>
      </w:r>
    </w:p>
    <w:p w:rsidR="009810B6" w:rsidRPr="001D7CFC" w:rsidRDefault="009810B6" w:rsidP="0040609D">
      <w:pPr>
        <w:pStyle w:val="PargrafodaLista"/>
        <w:tabs>
          <w:tab w:val="left" w:pos="142"/>
          <w:tab w:val="left" w:pos="512"/>
          <w:tab w:val="left" w:pos="567"/>
          <w:tab w:val="left" w:pos="7513"/>
          <w:tab w:val="left" w:pos="8789"/>
        </w:tabs>
        <w:spacing w:after="240" w:line="276" w:lineRule="auto"/>
        <w:ind w:left="24" w:hanging="24"/>
        <w:jc w:val="both"/>
        <w:rPr>
          <w:rFonts w:ascii="Times New Roman" w:hAnsi="Times New Roman" w:cs="Times New Roman"/>
          <w:sz w:val="24"/>
          <w:szCs w:val="24"/>
        </w:rPr>
      </w:pPr>
      <w:r w:rsidRPr="001D7CFC">
        <w:rPr>
          <w:rFonts w:ascii="Times New Roman" w:hAnsi="Times New Roman" w:cs="Times New Roman"/>
          <w:sz w:val="24"/>
          <w:szCs w:val="24"/>
        </w:rPr>
        <w:t>AC = Ativo circulante; PC – Passivo Circulante; AP = Ativo Permanente; RLP = realizável à longo prazo; ELP = exigível a longo prazo.</w:t>
      </w:r>
    </w:p>
    <w:p w:rsidR="009810B6" w:rsidRDefault="009810B6" w:rsidP="0040609D">
      <w:pPr>
        <w:pStyle w:val="PargrafodaLista"/>
        <w:spacing w:line="276" w:lineRule="auto"/>
        <w:ind w:left="24" w:hanging="24"/>
        <w:jc w:val="both"/>
        <w:rPr>
          <w:rFonts w:ascii="Times New Roman" w:hAnsi="Times New Roman" w:cs="Times New Roman"/>
          <w:sz w:val="24"/>
          <w:szCs w:val="24"/>
        </w:rPr>
      </w:pPr>
      <w:r w:rsidRPr="001D7CFC">
        <w:rPr>
          <w:rFonts w:ascii="Times New Roman" w:hAnsi="Times New Roman" w:cs="Times New Roman"/>
          <w:sz w:val="24"/>
          <w:szCs w:val="24"/>
        </w:rPr>
        <w:t>OBS: Os índices serão apresentados com no máximo 02 (duas) casas decimais, desprezando se as demais.</w:t>
      </w:r>
    </w:p>
    <w:p w:rsidR="00CF129B" w:rsidRDefault="00CF129B" w:rsidP="0040609D">
      <w:pPr>
        <w:pStyle w:val="PargrafodaLista"/>
        <w:spacing w:line="276" w:lineRule="auto"/>
        <w:ind w:left="24" w:hanging="24"/>
        <w:jc w:val="both"/>
        <w:rPr>
          <w:rFonts w:ascii="Times New Roman" w:hAnsi="Times New Roman" w:cs="Times New Roman"/>
          <w:sz w:val="24"/>
          <w:szCs w:val="24"/>
        </w:rPr>
      </w:pPr>
    </w:p>
    <w:p w:rsidR="00CF129B" w:rsidRPr="00CF129B" w:rsidRDefault="00CF129B" w:rsidP="0040609D">
      <w:pPr>
        <w:pStyle w:val="PargrafodaLista"/>
        <w:spacing w:line="276" w:lineRule="auto"/>
        <w:ind w:left="24" w:hanging="24"/>
        <w:jc w:val="both"/>
        <w:rPr>
          <w:rFonts w:ascii="Times New Roman" w:hAnsi="Times New Roman" w:cs="Times New Roman"/>
          <w:b/>
          <w:sz w:val="24"/>
          <w:szCs w:val="24"/>
        </w:rPr>
      </w:pPr>
      <w:r w:rsidRPr="00CF129B">
        <w:rPr>
          <w:rFonts w:ascii="Times New Roman" w:hAnsi="Times New Roman" w:cs="Times New Roman"/>
          <w:b/>
          <w:sz w:val="24"/>
          <w:szCs w:val="24"/>
        </w:rPr>
        <w:t>10.9 – QUALIFICAÇÃO TÉNICA</w:t>
      </w:r>
    </w:p>
    <w:p w:rsidR="00CF129B" w:rsidRPr="00CF129B" w:rsidRDefault="00CF129B" w:rsidP="00CF129B">
      <w:pPr>
        <w:pStyle w:val="PargrafodaLista"/>
        <w:spacing w:line="276" w:lineRule="auto"/>
        <w:ind w:left="24" w:hanging="24"/>
        <w:jc w:val="both"/>
        <w:rPr>
          <w:rFonts w:ascii="Times New Roman" w:hAnsi="Times New Roman" w:cs="Times New Roman"/>
          <w:sz w:val="24"/>
          <w:szCs w:val="24"/>
        </w:rPr>
      </w:pPr>
      <w:r w:rsidRPr="00CF129B">
        <w:rPr>
          <w:rFonts w:ascii="Times New Roman" w:hAnsi="Times New Roman" w:cs="Times New Roman"/>
          <w:b/>
          <w:sz w:val="24"/>
          <w:szCs w:val="24"/>
        </w:rPr>
        <w:t>10.9.1</w:t>
      </w:r>
      <w:r>
        <w:rPr>
          <w:rFonts w:ascii="Times New Roman" w:hAnsi="Times New Roman" w:cs="Times New Roman"/>
          <w:sz w:val="24"/>
          <w:szCs w:val="24"/>
        </w:rPr>
        <w:t xml:space="preserve"> Ates</w:t>
      </w:r>
      <w:r w:rsidRPr="00CF129B">
        <w:rPr>
          <w:rFonts w:ascii="Times New Roman" w:hAnsi="Times New Roman" w:cs="Times New Roman"/>
          <w:sz w:val="24"/>
          <w:szCs w:val="24"/>
        </w:rPr>
        <w:t>tado(s) de Capacidade Técnica, expedido em nome da proponente, fornecido por pessoas jurídicas de direito público ou privado, que comprove(m) aptidão para o fornecimento ou para o desempenho de atividade pertinente e compatível com o objeto desta licitação.</w:t>
      </w:r>
    </w:p>
    <w:p w:rsidR="00CF129B" w:rsidRPr="00CF129B" w:rsidRDefault="00CF129B" w:rsidP="00CF129B">
      <w:pPr>
        <w:pStyle w:val="PargrafodaLista"/>
        <w:spacing w:line="276" w:lineRule="auto"/>
        <w:ind w:left="24" w:hanging="24"/>
        <w:jc w:val="both"/>
        <w:rPr>
          <w:rFonts w:ascii="Times New Roman" w:hAnsi="Times New Roman" w:cs="Times New Roman"/>
          <w:sz w:val="24"/>
          <w:szCs w:val="24"/>
        </w:rPr>
      </w:pPr>
      <w:r w:rsidRPr="00CF129B">
        <w:rPr>
          <w:rFonts w:ascii="Times New Roman" w:hAnsi="Times New Roman" w:cs="Times New Roman"/>
          <w:b/>
          <w:sz w:val="24"/>
          <w:szCs w:val="24"/>
        </w:rPr>
        <w:t>10.9.2</w:t>
      </w:r>
      <w:r w:rsidRPr="00CF129B">
        <w:rPr>
          <w:rFonts w:ascii="Times New Roman" w:hAnsi="Times New Roman" w:cs="Times New Roman"/>
          <w:sz w:val="24"/>
          <w:szCs w:val="24"/>
        </w:rPr>
        <w:t xml:space="preserve"> Os atestados devem conter a razão social, CNPJ, endereço completo, nome e telefone de contato do(s) atestador(es), ou qualquer outro meio com o qual o </w:t>
      </w:r>
      <w:r>
        <w:rPr>
          <w:rFonts w:ascii="Times New Roman" w:hAnsi="Times New Roman" w:cs="Times New Roman"/>
          <w:sz w:val="24"/>
          <w:szCs w:val="24"/>
        </w:rPr>
        <w:t>Órgão</w:t>
      </w:r>
      <w:r w:rsidRPr="00CF129B">
        <w:rPr>
          <w:rFonts w:ascii="Times New Roman" w:hAnsi="Times New Roman" w:cs="Times New Roman"/>
          <w:sz w:val="24"/>
          <w:szCs w:val="24"/>
        </w:rPr>
        <w:t xml:space="preserve"> possa valer-se para manter contato com a(s) pessoa(as) declarante(s).</w:t>
      </w:r>
    </w:p>
    <w:p w:rsidR="00CF129B" w:rsidRPr="00CF129B" w:rsidRDefault="00CF129B" w:rsidP="00CF129B">
      <w:pPr>
        <w:pStyle w:val="PargrafodaLista"/>
        <w:spacing w:line="276" w:lineRule="auto"/>
        <w:ind w:left="24" w:hanging="24"/>
        <w:jc w:val="both"/>
        <w:rPr>
          <w:rFonts w:ascii="Times New Roman" w:hAnsi="Times New Roman" w:cs="Times New Roman"/>
          <w:sz w:val="24"/>
          <w:szCs w:val="24"/>
        </w:rPr>
      </w:pPr>
      <w:r w:rsidRPr="00CF129B">
        <w:rPr>
          <w:rFonts w:ascii="Times New Roman" w:hAnsi="Times New Roman" w:cs="Times New Roman"/>
          <w:b/>
          <w:sz w:val="24"/>
          <w:szCs w:val="24"/>
        </w:rPr>
        <w:t>10.9.3</w:t>
      </w:r>
      <w:r w:rsidRPr="00CF129B">
        <w:rPr>
          <w:rFonts w:ascii="Times New Roman" w:hAnsi="Times New Roman" w:cs="Times New Roman"/>
          <w:sz w:val="24"/>
          <w:szCs w:val="24"/>
        </w:rPr>
        <w:t xml:space="preserve"> A Contratante se resguarda no direito de diligenciar junto à pessoa jurídica emitente do Atestado/Declaração de Capacidade Técnica, visando a obter informações sobre o item adquirido e cópias dos respectivos Contratos/Atas e Aditivos e/ou outros documentos comprobatórios do conteúdo declarado.</w:t>
      </w:r>
    </w:p>
    <w:p w:rsidR="00CF129B" w:rsidRPr="001D7CFC" w:rsidRDefault="00CF129B" w:rsidP="00CF129B">
      <w:pPr>
        <w:pStyle w:val="PargrafodaLista"/>
        <w:spacing w:line="276" w:lineRule="auto"/>
        <w:ind w:left="24" w:hanging="24"/>
        <w:jc w:val="both"/>
        <w:rPr>
          <w:rFonts w:ascii="Times New Roman" w:hAnsi="Times New Roman" w:cs="Times New Roman"/>
          <w:sz w:val="24"/>
          <w:szCs w:val="24"/>
        </w:rPr>
      </w:pPr>
      <w:r w:rsidRPr="00CF129B">
        <w:rPr>
          <w:rFonts w:ascii="Times New Roman" w:hAnsi="Times New Roman" w:cs="Times New Roman"/>
          <w:b/>
          <w:sz w:val="24"/>
          <w:szCs w:val="24"/>
        </w:rPr>
        <w:lastRenderedPageBreak/>
        <w:t>10.9.4</w:t>
      </w:r>
      <w:r w:rsidRPr="00CF129B">
        <w:rPr>
          <w:rFonts w:ascii="Times New Roman" w:hAnsi="Times New Roman" w:cs="Times New Roman"/>
          <w:sz w:val="24"/>
          <w:szCs w:val="24"/>
        </w:rPr>
        <w:t xml:space="preserve"> Comprovação de Registro do produto no Instituto Nacional de Metrologia, Qualidade e Tecnologia – INMETRO, vigente (SOMENTE PARA OS ITENS QUE SE SAGRAR VENCEDOR E SOMENTE PARA OS ITENS PNEUS);</w:t>
      </w:r>
    </w:p>
    <w:p w:rsidR="00ED650E" w:rsidRPr="001D7CFC" w:rsidRDefault="00ED650E" w:rsidP="0040609D">
      <w:pPr>
        <w:widowControl w:val="0"/>
        <w:spacing w:line="276" w:lineRule="auto"/>
        <w:jc w:val="both"/>
        <w:rPr>
          <w:rFonts w:eastAsia="Arial Unicode MS"/>
          <w:color w:val="EE0000"/>
        </w:rPr>
      </w:pPr>
    </w:p>
    <w:p w:rsidR="005E5B27" w:rsidRPr="001D7CFC" w:rsidRDefault="005E5B27" w:rsidP="0040609D">
      <w:pPr>
        <w:overflowPunct w:val="0"/>
        <w:autoSpaceDE w:val="0"/>
        <w:autoSpaceDN w:val="0"/>
        <w:adjustRightInd w:val="0"/>
        <w:spacing w:line="276" w:lineRule="auto"/>
        <w:jc w:val="both"/>
        <w:textAlignment w:val="baseline"/>
        <w:rPr>
          <w:b/>
          <w:color w:val="000000"/>
        </w:rPr>
      </w:pPr>
      <w:r w:rsidRPr="001D7CFC">
        <w:rPr>
          <w:b/>
          <w:color w:val="000000"/>
        </w:rPr>
        <w:t>1</w:t>
      </w:r>
      <w:r w:rsidR="00642A34" w:rsidRPr="001D7CFC">
        <w:rPr>
          <w:b/>
          <w:color w:val="000000"/>
        </w:rPr>
        <w:t>0</w:t>
      </w:r>
      <w:r w:rsidRPr="001D7CFC">
        <w:rPr>
          <w:b/>
          <w:color w:val="000000"/>
        </w:rPr>
        <w:t>.</w:t>
      </w:r>
      <w:r w:rsidR="00CF129B">
        <w:rPr>
          <w:b/>
          <w:color w:val="000000"/>
        </w:rPr>
        <w:t>10</w:t>
      </w:r>
      <w:r w:rsidRPr="001D7CFC">
        <w:rPr>
          <w:b/>
          <w:color w:val="000000"/>
        </w:rPr>
        <w:t xml:space="preserve"> - DECLARAÇÕES</w:t>
      </w:r>
    </w:p>
    <w:p w:rsidR="00900705" w:rsidRPr="001D7CFC" w:rsidRDefault="00642A34" w:rsidP="0040609D">
      <w:pPr>
        <w:overflowPunct w:val="0"/>
        <w:autoSpaceDE w:val="0"/>
        <w:autoSpaceDN w:val="0"/>
        <w:adjustRightInd w:val="0"/>
        <w:spacing w:line="276" w:lineRule="auto"/>
        <w:jc w:val="both"/>
        <w:textAlignment w:val="baseline"/>
        <w:rPr>
          <w:color w:val="000000"/>
        </w:rPr>
      </w:pPr>
      <w:r w:rsidRPr="001D7CFC">
        <w:rPr>
          <w:b/>
          <w:color w:val="000000"/>
        </w:rPr>
        <w:t>10</w:t>
      </w:r>
      <w:r w:rsidR="005E5B27" w:rsidRPr="001D7CFC">
        <w:rPr>
          <w:b/>
          <w:color w:val="000000"/>
        </w:rPr>
        <w:t>.</w:t>
      </w:r>
      <w:r w:rsidR="00CF129B">
        <w:rPr>
          <w:b/>
          <w:color w:val="000000"/>
        </w:rPr>
        <w:t>10</w:t>
      </w:r>
      <w:r w:rsidR="005E5B27" w:rsidRPr="001D7CFC">
        <w:rPr>
          <w:b/>
          <w:color w:val="000000"/>
        </w:rPr>
        <w:t>.1</w:t>
      </w:r>
      <w:r w:rsidR="005E5B27" w:rsidRPr="001D7CFC">
        <w:rPr>
          <w:color w:val="000000"/>
        </w:rPr>
        <w:t xml:space="preserve"> - Declaração Unificad</w:t>
      </w:r>
      <w:r w:rsidR="00AF37B8" w:rsidRPr="001D7CFC">
        <w:rPr>
          <w:color w:val="000000"/>
        </w:rPr>
        <w:t>a conforme modelo. (ANEXO III).</w:t>
      </w:r>
    </w:p>
    <w:p w:rsidR="005E5B27" w:rsidRPr="001D7CFC" w:rsidRDefault="00642A34" w:rsidP="0040609D">
      <w:pPr>
        <w:overflowPunct w:val="0"/>
        <w:autoSpaceDE w:val="0"/>
        <w:autoSpaceDN w:val="0"/>
        <w:adjustRightInd w:val="0"/>
        <w:spacing w:line="276" w:lineRule="auto"/>
        <w:jc w:val="both"/>
        <w:textAlignment w:val="baseline"/>
        <w:rPr>
          <w:color w:val="000000"/>
        </w:rPr>
      </w:pPr>
      <w:r w:rsidRPr="001D7CFC">
        <w:rPr>
          <w:b/>
          <w:color w:val="000000"/>
        </w:rPr>
        <w:t>10</w:t>
      </w:r>
      <w:r w:rsidR="005E5B27" w:rsidRPr="001D7CFC">
        <w:rPr>
          <w:b/>
          <w:color w:val="000000"/>
        </w:rPr>
        <w:t>.</w:t>
      </w:r>
      <w:r w:rsidR="00CF129B">
        <w:rPr>
          <w:b/>
          <w:color w:val="000000"/>
        </w:rPr>
        <w:t>11</w:t>
      </w:r>
      <w:r w:rsidR="005E5B27" w:rsidRPr="001D7CFC">
        <w:rPr>
          <w:color w:val="000000"/>
        </w:rPr>
        <w:t xml:space="preserve"> - Os licitantes enquadrados na categoria de microempresa, empresa de pequeno porte ou microempreendedor individual deverão apresentar toda a documentação requerida, mesmo que apresente qualquer restrição quanto à sua regularidade fiscal (alíneas c1, c2 e c3, d, e do item 11.9), a fim de que possa ser aplicado o disposto do art. 43 da Lei Complementar 123/2006, alterada pelas Leis Complementares n° 128/2008 e 147/2014.</w:t>
      </w:r>
    </w:p>
    <w:p w:rsidR="005E5B27" w:rsidRPr="001D7CFC" w:rsidRDefault="005E5B27" w:rsidP="0040609D">
      <w:pPr>
        <w:overflowPunct w:val="0"/>
        <w:autoSpaceDE w:val="0"/>
        <w:autoSpaceDN w:val="0"/>
        <w:adjustRightInd w:val="0"/>
        <w:spacing w:line="276" w:lineRule="auto"/>
        <w:jc w:val="both"/>
        <w:textAlignment w:val="baseline"/>
        <w:rPr>
          <w:color w:val="000000"/>
        </w:rPr>
      </w:pPr>
      <w:r w:rsidRPr="001D7CFC">
        <w:rPr>
          <w:b/>
          <w:color w:val="000000"/>
        </w:rPr>
        <w:t>1</w:t>
      </w:r>
      <w:r w:rsidR="00642A34" w:rsidRPr="001D7CFC">
        <w:rPr>
          <w:b/>
          <w:color w:val="000000"/>
        </w:rPr>
        <w:t>0</w:t>
      </w:r>
      <w:r w:rsidRPr="001D7CFC">
        <w:rPr>
          <w:b/>
          <w:color w:val="000000"/>
        </w:rPr>
        <w:t>.12</w:t>
      </w:r>
      <w:r w:rsidRPr="001D7CFC">
        <w:rPr>
          <w:color w:val="000000"/>
        </w:rPr>
        <w:t xml:space="preserve"> - Havendo restrição na regularidade fiscal (alíneas c1, c2 e c3, d, e do item 11.9) da microempresa, empresa</w:t>
      </w:r>
      <w:r w:rsidR="00642A34" w:rsidRPr="001D7CFC">
        <w:rPr>
          <w:color w:val="000000"/>
        </w:rPr>
        <w:t xml:space="preserve"> </w:t>
      </w:r>
      <w:r w:rsidRPr="001D7CFC">
        <w:rPr>
          <w:color w:val="000000"/>
        </w:rPr>
        <w:t>de pequeno porte ou microempreendedor individual, será assegurado o prazo de 5 (cinco) dias úteis, cujo termo</w:t>
      </w:r>
      <w:r w:rsidR="00642A34" w:rsidRPr="001D7CFC">
        <w:rPr>
          <w:color w:val="000000"/>
        </w:rPr>
        <w:t xml:space="preserve"> </w:t>
      </w:r>
      <w:r w:rsidRPr="001D7CFC">
        <w:rPr>
          <w:color w:val="000000"/>
        </w:rPr>
        <w:t>inicial corresponderá ao momento em que o proponente for declarado o vencedor do certame, prorrogáveis por igual</w:t>
      </w:r>
      <w:r w:rsidR="00642A34" w:rsidRPr="001D7CFC">
        <w:rPr>
          <w:color w:val="000000"/>
        </w:rPr>
        <w:t xml:space="preserve"> </w:t>
      </w:r>
      <w:r w:rsidRPr="001D7CFC">
        <w:rPr>
          <w:color w:val="000000"/>
        </w:rPr>
        <w:t>período, a critério da Administração Pública, para a regularização da documentação, pagamento ou parcelamento</w:t>
      </w:r>
      <w:r w:rsidR="00642A34" w:rsidRPr="001D7CFC">
        <w:rPr>
          <w:color w:val="000000"/>
        </w:rPr>
        <w:t xml:space="preserve"> </w:t>
      </w:r>
      <w:r w:rsidRPr="001D7CFC">
        <w:rPr>
          <w:color w:val="000000"/>
        </w:rPr>
        <w:t>do débito, e emissão de eventuais certidões negativas ou positivas com efeito de certidão negativa, conforme o art.</w:t>
      </w:r>
      <w:r w:rsidR="00642A34" w:rsidRPr="001D7CFC">
        <w:rPr>
          <w:color w:val="000000"/>
        </w:rPr>
        <w:t xml:space="preserve"> </w:t>
      </w:r>
      <w:r w:rsidRPr="001D7CFC">
        <w:rPr>
          <w:color w:val="000000"/>
        </w:rPr>
        <w:t>43, §1° da Lei Complementar 123/06, alterada pelas Leis Complementares 128/2008 e 147/2014;</w:t>
      </w:r>
    </w:p>
    <w:p w:rsidR="005E5B27" w:rsidRPr="001D7CFC" w:rsidRDefault="00642A34" w:rsidP="0040609D">
      <w:pPr>
        <w:overflowPunct w:val="0"/>
        <w:autoSpaceDE w:val="0"/>
        <w:autoSpaceDN w:val="0"/>
        <w:adjustRightInd w:val="0"/>
        <w:spacing w:line="276" w:lineRule="auto"/>
        <w:jc w:val="both"/>
        <w:textAlignment w:val="baseline"/>
        <w:rPr>
          <w:color w:val="000000"/>
        </w:rPr>
      </w:pPr>
      <w:r w:rsidRPr="001D7CFC">
        <w:rPr>
          <w:b/>
          <w:color w:val="000000"/>
        </w:rPr>
        <w:t>10</w:t>
      </w:r>
      <w:r w:rsidR="005E5B27" w:rsidRPr="001D7CFC">
        <w:rPr>
          <w:b/>
          <w:color w:val="000000"/>
        </w:rPr>
        <w:t>.13</w:t>
      </w:r>
      <w:r w:rsidR="005E5B27" w:rsidRPr="001D7CFC">
        <w:rPr>
          <w:color w:val="000000"/>
        </w:rPr>
        <w:t xml:space="preserve"> - A não regularização da documentação, no prazo fixado acima, implicará decadência do direito de</w:t>
      </w:r>
      <w:r w:rsidRPr="001D7CFC">
        <w:rPr>
          <w:color w:val="000000"/>
        </w:rPr>
        <w:t xml:space="preserve"> </w:t>
      </w:r>
      <w:r w:rsidR="005E5B27" w:rsidRPr="001D7CFC">
        <w:rPr>
          <w:color w:val="000000"/>
        </w:rPr>
        <w:t>contratação, sem prejuízo das sanções previstas no art. 155 da Lei n.º 14.133/21, sendo facultado à Administração</w:t>
      </w:r>
      <w:r w:rsidRPr="001D7CFC">
        <w:rPr>
          <w:color w:val="000000"/>
        </w:rPr>
        <w:t xml:space="preserve"> </w:t>
      </w:r>
      <w:r w:rsidR="005E5B27" w:rsidRPr="001D7CFC">
        <w:rPr>
          <w:color w:val="000000"/>
        </w:rPr>
        <w:t>convocar os licitantes remanescentes, na ordem de classificação, para a assinatura da ata ou revogar a licitação.</w:t>
      </w:r>
    </w:p>
    <w:p w:rsidR="005E5B27" w:rsidRPr="001D7CFC" w:rsidRDefault="00642A34" w:rsidP="0040609D">
      <w:pPr>
        <w:shd w:val="clear" w:color="auto" w:fill="FFFF00"/>
        <w:overflowPunct w:val="0"/>
        <w:autoSpaceDE w:val="0"/>
        <w:autoSpaceDN w:val="0"/>
        <w:adjustRightInd w:val="0"/>
        <w:spacing w:line="276" w:lineRule="auto"/>
        <w:jc w:val="both"/>
        <w:textAlignment w:val="baseline"/>
        <w:rPr>
          <w:color w:val="000000"/>
        </w:rPr>
      </w:pPr>
      <w:r w:rsidRPr="001D7CFC">
        <w:rPr>
          <w:b/>
          <w:color w:val="000000"/>
        </w:rPr>
        <w:t>10</w:t>
      </w:r>
      <w:r w:rsidR="005E5B27" w:rsidRPr="001D7CFC">
        <w:rPr>
          <w:b/>
          <w:color w:val="000000"/>
        </w:rPr>
        <w:t>.14</w:t>
      </w:r>
      <w:r w:rsidR="005E5B27" w:rsidRPr="001D7CFC">
        <w:rPr>
          <w:color w:val="000000"/>
        </w:rPr>
        <w:t xml:space="preserve"> - Para comprovarem que se enquadram na condição de ME/EPP e ter tratamento diferenciado, as</w:t>
      </w:r>
      <w:r w:rsidRPr="001D7CFC">
        <w:rPr>
          <w:color w:val="000000"/>
        </w:rPr>
        <w:t xml:space="preserve"> </w:t>
      </w:r>
      <w:r w:rsidR="005E5B27" w:rsidRPr="001D7CFC">
        <w:rPr>
          <w:color w:val="000000"/>
        </w:rPr>
        <w:t>empresas deverão apresentar juntamente com os documentos de habilitação, os documentos abaixo:</w:t>
      </w:r>
    </w:p>
    <w:p w:rsidR="005E5B27" w:rsidRPr="001D7CFC" w:rsidRDefault="005E5B27" w:rsidP="0040609D">
      <w:pPr>
        <w:shd w:val="clear" w:color="auto" w:fill="FFFF00"/>
        <w:overflowPunct w:val="0"/>
        <w:autoSpaceDE w:val="0"/>
        <w:autoSpaceDN w:val="0"/>
        <w:adjustRightInd w:val="0"/>
        <w:spacing w:line="276" w:lineRule="auto"/>
        <w:jc w:val="both"/>
        <w:textAlignment w:val="baseline"/>
        <w:rPr>
          <w:color w:val="000000"/>
        </w:rPr>
      </w:pPr>
      <w:r w:rsidRPr="001D7CFC">
        <w:rPr>
          <w:b/>
          <w:color w:val="000000"/>
        </w:rPr>
        <w:t>1</w:t>
      </w:r>
      <w:r w:rsidR="00642A34" w:rsidRPr="001D7CFC">
        <w:rPr>
          <w:b/>
          <w:color w:val="000000"/>
        </w:rPr>
        <w:t>0</w:t>
      </w:r>
      <w:r w:rsidRPr="001D7CFC">
        <w:rPr>
          <w:b/>
          <w:color w:val="000000"/>
        </w:rPr>
        <w:t>.14.1</w:t>
      </w:r>
      <w:r w:rsidRPr="001D7CFC">
        <w:rPr>
          <w:color w:val="000000"/>
        </w:rPr>
        <w:t xml:space="preserve"> – Declaração demonstrando estar apta a receber tratamento diferenciado e afirmando estar na</w:t>
      </w:r>
      <w:r w:rsidR="00642A34" w:rsidRPr="001D7CFC">
        <w:rPr>
          <w:color w:val="000000"/>
        </w:rPr>
        <w:t xml:space="preserve"> </w:t>
      </w:r>
      <w:r w:rsidRPr="001D7CFC">
        <w:rPr>
          <w:color w:val="000000"/>
        </w:rPr>
        <w:t xml:space="preserve">condição de ME/EPP, conforme modelo constante no anexo </w:t>
      </w:r>
      <w:r w:rsidR="00AA1999" w:rsidRPr="001D7CFC">
        <w:rPr>
          <w:color w:val="000000"/>
        </w:rPr>
        <w:t>III</w:t>
      </w:r>
      <w:r w:rsidRPr="001D7CFC">
        <w:rPr>
          <w:color w:val="000000"/>
        </w:rPr>
        <w:t xml:space="preserve"> deste edital</w:t>
      </w:r>
      <w:r w:rsidR="00DC61B7" w:rsidRPr="001D7CFC">
        <w:rPr>
          <w:color w:val="000000"/>
        </w:rPr>
        <w:t>/ E OU</w:t>
      </w:r>
      <w:r w:rsidRPr="001D7CFC">
        <w:rPr>
          <w:color w:val="000000"/>
        </w:rPr>
        <w:t xml:space="preserve"> Certidão simplificada da Junta Comercial, emitida há menos de 12 meses da data prevista para</w:t>
      </w:r>
      <w:r w:rsidR="00642A34" w:rsidRPr="001D7CFC">
        <w:rPr>
          <w:color w:val="000000"/>
        </w:rPr>
        <w:t xml:space="preserve"> </w:t>
      </w:r>
      <w:r w:rsidRPr="001D7CFC">
        <w:rPr>
          <w:color w:val="000000"/>
        </w:rPr>
        <w:t>abertura das propostas, na qual deverá comprovada esta condição.</w:t>
      </w:r>
    </w:p>
    <w:p w:rsidR="001174B7" w:rsidRPr="001D7CFC" w:rsidRDefault="005E5B27" w:rsidP="0040609D">
      <w:pPr>
        <w:overflowPunct w:val="0"/>
        <w:autoSpaceDE w:val="0"/>
        <w:autoSpaceDN w:val="0"/>
        <w:adjustRightInd w:val="0"/>
        <w:spacing w:line="276" w:lineRule="auto"/>
        <w:jc w:val="both"/>
        <w:textAlignment w:val="baseline"/>
        <w:rPr>
          <w:color w:val="000000"/>
        </w:rPr>
      </w:pPr>
      <w:r w:rsidRPr="001D7CFC">
        <w:rPr>
          <w:b/>
          <w:color w:val="000000"/>
        </w:rPr>
        <w:t>1</w:t>
      </w:r>
      <w:r w:rsidR="00642A34" w:rsidRPr="001D7CFC">
        <w:rPr>
          <w:b/>
          <w:color w:val="000000"/>
        </w:rPr>
        <w:t>0</w:t>
      </w:r>
      <w:r w:rsidRPr="001D7CFC">
        <w:rPr>
          <w:b/>
          <w:color w:val="000000"/>
        </w:rPr>
        <w:t>.14.3</w:t>
      </w:r>
      <w:r w:rsidRPr="001D7CFC">
        <w:rPr>
          <w:color w:val="000000"/>
        </w:rPr>
        <w:t xml:space="preserve"> - A declaração falsa relativa ao enquadramento na condição de ME ou EPP para fins de fruição dos</w:t>
      </w:r>
      <w:r w:rsidR="00642A34" w:rsidRPr="001D7CFC">
        <w:rPr>
          <w:color w:val="000000"/>
        </w:rPr>
        <w:t xml:space="preserve"> </w:t>
      </w:r>
      <w:r w:rsidRPr="001D7CFC">
        <w:rPr>
          <w:color w:val="000000"/>
        </w:rPr>
        <w:t>benefícios da Lei Complementar nº. 123/2006 sujeitará o licitante, nos termos do art. 155 da Lei nº 14.133/2021,</w:t>
      </w:r>
      <w:r w:rsidR="00642A34" w:rsidRPr="001D7CFC">
        <w:rPr>
          <w:color w:val="000000"/>
        </w:rPr>
        <w:t xml:space="preserve"> </w:t>
      </w:r>
      <w:r w:rsidRPr="001D7CFC">
        <w:rPr>
          <w:color w:val="000000"/>
        </w:rPr>
        <w:t>bem como caracteriza o crime previsto no art. 299 do Código Penal, sem prejuízo das demais sanções cabíveis</w:t>
      </w:r>
      <w:r w:rsidR="00642A34" w:rsidRPr="001D7CFC">
        <w:rPr>
          <w:color w:val="000000"/>
        </w:rPr>
        <w:t>.</w:t>
      </w:r>
    </w:p>
    <w:p w:rsidR="00927555" w:rsidRPr="001D7CFC" w:rsidRDefault="00642A34" w:rsidP="0040609D">
      <w:pPr>
        <w:overflowPunct w:val="0"/>
        <w:autoSpaceDE w:val="0"/>
        <w:autoSpaceDN w:val="0"/>
        <w:adjustRightInd w:val="0"/>
        <w:spacing w:line="276" w:lineRule="auto"/>
        <w:jc w:val="both"/>
        <w:textAlignment w:val="baseline"/>
        <w:rPr>
          <w:color w:val="000000"/>
        </w:rPr>
      </w:pPr>
      <w:r w:rsidRPr="001D7CFC">
        <w:rPr>
          <w:b/>
          <w:color w:val="000000"/>
        </w:rPr>
        <w:t>10.15</w:t>
      </w:r>
      <w:r w:rsidRPr="001D7CFC">
        <w:rPr>
          <w:color w:val="000000"/>
        </w:rPr>
        <w:t xml:space="preserve"> - Em caso de divergência existente entre o rol de documentos exigidos neste Edital, para habilitação das Licitantes participantes do Certame, com o rol constante na página eletrônica da Bolsa de Licitações e Leilões do Brasil </w:t>
      </w:r>
      <w:proofErr w:type="spellStart"/>
      <w:r w:rsidRPr="001D7CFC">
        <w:rPr>
          <w:color w:val="000000"/>
        </w:rPr>
        <w:t>Ltda</w:t>
      </w:r>
      <w:proofErr w:type="spellEnd"/>
      <w:r w:rsidRPr="001D7CFC">
        <w:rPr>
          <w:color w:val="000000"/>
        </w:rPr>
        <w:t xml:space="preserve"> www.bll.org.br, prevalecerá o primeiro.</w:t>
      </w:r>
    </w:p>
    <w:p w:rsidR="00900705" w:rsidRPr="001D7CFC" w:rsidRDefault="00900705" w:rsidP="0040609D">
      <w:pPr>
        <w:overflowPunct w:val="0"/>
        <w:autoSpaceDE w:val="0"/>
        <w:autoSpaceDN w:val="0"/>
        <w:adjustRightInd w:val="0"/>
        <w:spacing w:line="276" w:lineRule="auto"/>
        <w:jc w:val="both"/>
        <w:textAlignment w:val="baseline"/>
        <w:rPr>
          <w:color w:val="000000"/>
        </w:rPr>
      </w:pPr>
    </w:p>
    <w:p w:rsidR="00862807" w:rsidRPr="001D7CFC" w:rsidRDefault="00924AB2" w:rsidP="0040609D">
      <w:pPr>
        <w:pStyle w:val="Ttulo2"/>
        <w:spacing w:line="276" w:lineRule="auto"/>
        <w:rPr>
          <w:rFonts w:ascii="Times New Roman" w:eastAsia="Arial Unicode MS" w:hAnsi="Times New Roman"/>
          <w:sz w:val="24"/>
          <w:szCs w:val="24"/>
        </w:rPr>
      </w:pPr>
      <w:r>
        <w:rPr>
          <w:rFonts w:ascii="Times New Roman" w:eastAsia="Arial Unicode MS" w:hAnsi="Times New Roman"/>
          <w:sz w:val="24"/>
          <w:szCs w:val="24"/>
        </w:rPr>
        <w:t>11</w:t>
      </w:r>
      <w:r w:rsidR="00862807" w:rsidRPr="001D7CFC">
        <w:rPr>
          <w:rFonts w:ascii="Times New Roman" w:eastAsia="Arial Unicode MS" w:hAnsi="Times New Roman"/>
          <w:sz w:val="24"/>
          <w:szCs w:val="24"/>
        </w:rPr>
        <w:t xml:space="preserve">. </w:t>
      </w:r>
      <w:r w:rsidR="00874EF3" w:rsidRPr="001D7CFC">
        <w:rPr>
          <w:rFonts w:ascii="Times New Roman" w:eastAsia="Arial Unicode MS" w:hAnsi="Times New Roman"/>
          <w:sz w:val="24"/>
          <w:szCs w:val="24"/>
        </w:rPr>
        <w:t xml:space="preserve">DOS </w:t>
      </w:r>
      <w:r w:rsidR="00862807" w:rsidRPr="001D7CFC">
        <w:rPr>
          <w:rFonts w:ascii="Times New Roman" w:eastAsia="Arial Unicode MS" w:hAnsi="Times New Roman"/>
          <w:sz w:val="24"/>
          <w:szCs w:val="24"/>
        </w:rPr>
        <w:t>RECURSOS</w:t>
      </w:r>
    </w:p>
    <w:p w:rsidR="00862807" w:rsidRPr="001D7CFC" w:rsidRDefault="00924AB2" w:rsidP="0040609D">
      <w:pPr>
        <w:pStyle w:val="Textopadro"/>
        <w:tabs>
          <w:tab w:val="left" w:pos="1560"/>
        </w:tabs>
        <w:spacing w:line="276" w:lineRule="auto"/>
        <w:jc w:val="both"/>
        <w:rPr>
          <w:rFonts w:eastAsia="Arial Unicode MS"/>
          <w:szCs w:val="24"/>
          <w:lang w:val="pt-BR"/>
        </w:rPr>
      </w:pPr>
      <w:r>
        <w:rPr>
          <w:rFonts w:eastAsia="Arial Unicode MS"/>
          <w:b/>
          <w:szCs w:val="24"/>
          <w:lang w:val="pt-BR"/>
        </w:rPr>
        <w:t>11</w:t>
      </w:r>
      <w:r w:rsidR="00B767EC" w:rsidRPr="001D7CFC">
        <w:rPr>
          <w:rFonts w:eastAsia="Arial Unicode MS"/>
          <w:b/>
          <w:szCs w:val="24"/>
          <w:lang w:val="pt-BR"/>
        </w:rPr>
        <w:t>.1</w:t>
      </w:r>
      <w:r w:rsidR="00B767EC" w:rsidRPr="001D7CFC">
        <w:rPr>
          <w:rFonts w:eastAsia="Arial Unicode MS"/>
          <w:szCs w:val="24"/>
          <w:lang w:val="pt-BR"/>
        </w:rPr>
        <w:t>. Não</w:t>
      </w:r>
      <w:r w:rsidR="004769C2" w:rsidRPr="001D7CFC">
        <w:rPr>
          <w:rFonts w:eastAsia="Arial Unicode MS"/>
          <w:szCs w:val="24"/>
          <w:lang w:val="pt-BR"/>
        </w:rPr>
        <w:t xml:space="preserve"> serão </w:t>
      </w:r>
      <w:r w:rsidR="00F05B1F" w:rsidRPr="001D7CFC">
        <w:rPr>
          <w:rFonts w:eastAsia="Arial Unicode MS"/>
          <w:szCs w:val="24"/>
          <w:lang w:val="pt-BR"/>
        </w:rPr>
        <w:t>conhecidos</w:t>
      </w:r>
      <w:r w:rsidR="004769C2" w:rsidRPr="001D7CFC">
        <w:rPr>
          <w:rFonts w:eastAsia="Arial Unicode MS"/>
          <w:szCs w:val="24"/>
          <w:lang w:val="pt-BR"/>
        </w:rPr>
        <w:t xml:space="preserve"> os recursos apresentados fora do prazo legal conforme o Art. 16</w:t>
      </w:r>
      <w:r w:rsidR="00874EF3" w:rsidRPr="001D7CFC">
        <w:rPr>
          <w:rFonts w:eastAsia="Arial Unicode MS"/>
          <w:szCs w:val="24"/>
          <w:lang w:val="pt-BR"/>
        </w:rPr>
        <w:t>5</w:t>
      </w:r>
      <w:r w:rsidR="004769C2" w:rsidRPr="001D7CFC">
        <w:rPr>
          <w:rFonts w:eastAsia="Arial Unicode MS"/>
          <w:szCs w:val="24"/>
          <w:lang w:val="pt-BR"/>
        </w:rPr>
        <w:t xml:space="preserve"> da </w:t>
      </w:r>
      <w:r w:rsidR="004769C2" w:rsidRPr="001D7CFC">
        <w:rPr>
          <w:rFonts w:eastAsia="Arial Unicode MS"/>
          <w:szCs w:val="24"/>
          <w:lang w:val="pt-BR"/>
        </w:rPr>
        <w:lastRenderedPageBreak/>
        <w:t>Lei nº 14.133/21, e/ou subscritos por representante não habilitado legalmente ou não identificado no processo para responder pelo proponente</w:t>
      </w:r>
      <w:r w:rsidR="006263DF" w:rsidRPr="001D7CFC">
        <w:rPr>
          <w:rFonts w:eastAsia="Arial Unicode MS"/>
          <w:szCs w:val="24"/>
          <w:lang w:val="pt-BR"/>
        </w:rPr>
        <w:t>;</w:t>
      </w:r>
    </w:p>
    <w:p w:rsidR="00392E4F" w:rsidRPr="001D7CFC" w:rsidRDefault="00B767EC" w:rsidP="0040609D">
      <w:pPr>
        <w:pStyle w:val="Textopadro"/>
        <w:tabs>
          <w:tab w:val="left" w:pos="1560"/>
        </w:tabs>
        <w:spacing w:line="276" w:lineRule="auto"/>
        <w:jc w:val="both"/>
        <w:rPr>
          <w:rFonts w:eastAsia="Arial Unicode MS"/>
          <w:szCs w:val="24"/>
          <w:lang w:val="pt-BR"/>
        </w:rPr>
      </w:pPr>
      <w:r w:rsidRPr="001D7CFC">
        <w:rPr>
          <w:rFonts w:eastAsia="Arial Unicode MS"/>
          <w:b/>
          <w:szCs w:val="24"/>
          <w:lang w:val="pt-BR"/>
        </w:rPr>
        <w:t>1</w:t>
      </w:r>
      <w:r w:rsidR="00924AB2">
        <w:rPr>
          <w:rFonts w:eastAsia="Arial Unicode MS"/>
          <w:b/>
          <w:szCs w:val="24"/>
          <w:lang w:val="pt-BR"/>
        </w:rPr>
        <w:t>1</w:t>
      </w:r>
      <w:r w:rsidRPr="001D7CFC">
        <w:rPr>
          <w:rFonts w:eastAsia="Arial Unicode MS"/>
          <w:b/>
          <w:szCs w:val="24"/>
          <w:lang w:val="pt-BR"/>
        </w:rPr>
        <w:t>.2</w:t>
      </w:r>
      <w:r w:rsidRPr="001D7CFC">
        <w:rPr>
          <w:rFonts w:eastAsia="Arial Unicode MS"/>
          <w:szCs w:val="24"/>
          <w:lang w:val="pt-BR"/>
        </w:rPr>
        <w:t xml:space="preserve">. </w:t>
      </w:r>
      <w:r w:rsidR="00392E4F" w:rsidRPr="001D7CFC">
        <w:rPr>
          <w:rFonts w:eastAsia="Arial Unicode MS"/>
          <w:szCs w:val="24"/>
          <w:lang w:val="pt-BR"/>
        </w:rPr>
        <w:t>O proponente que desejar recorrer contra decisões d</w:t>
      </w:r>
      <w:r w:rsidR="004748C8" w:rsidRPr="001D7CFC">
        <w:rPr>
          <w:rFonts w:eastAsia="Arial Unicode MS"/>
          <w:szCs w:val="24"/>
          <w:lang w:val="pt-BR"/>
        </w:rPr>
        <w:t>o Pregoeiro</w:t>
      </w:r>
      <w:r w:rsidR="00DA7892" w:rsidRPr="001D7CFC">
        <w:rPr>
          <w:rFonts w:eastAsia="Arial Unicode MS"/>
          <w:szCs w:val="24"/>
          <w:lang w:val="pt-BR"/>
        </w:rPr>
        <w:t xml:space="preserve"> </w:t>
      </w:r>
      <w:r w:rsidR="00392E4F" w:rsidRPr="001D7CFC">
        <w:rPr>
          <w:rFonts w:eastAsia="Arial Unicode MS"/>
          <w:szCs w:val="24"/>
          <w:lang w:val="pt-BR"/>
        </w:rPr>
        <w:t xml:space="preserve">poderá fazê-lo, no prazo de </w:t>
      </w:r>
      <w:r w:rsidR="00874EF3" w:rsidRPr="001D7CFC">
        <w:rPr>
          <w:rFonts w:eastAsia="Arial Unicode MS"/>
          <w:szCs w:val="24"/>
          <w:lang w:val="pt-BR"/>
        </w:rPr>
        <w:t>30</w:t>
      </w:r>
      <w:r w:rsidR="00392E4F" w:rsidRPr="001D7CFC">
        <w:rPr>
          <w:rFonts w:eastAsia="Arial Unicode MS"/>
          <w:szCs w:val="24"/>
          <w:lang w:val="pt-BR"/>
        </w:rPr>
        <w:t xml:space="preserve"> (</w:t>
      </w:r>
      <w:r w:rsidR="00874EF3" w:rsidRPr="001D7CFC">
        <w:rPr>
          <w:rFonts w:eastAsia="Arial Unicode MS"/>
          <w:szCs w:val="24"/>
          <w:lang w:val="pt-BR"/>
        </w:rPr>
        <w:t>TRINTA</w:t>
      </w:r>
      <w:r w:rsidR="00392E4F" w:rsidRPr="001D7CFC">
        <w:rPr>
          <w:rFonts w:eastAsia="Arial Unicode MS"/>
          <w:szCs w:val="24"/>
          <w:lang w:val="pt-BR"/>
        </w:rPr>
        <w:t>) minutos, manifestando sua intenção com registro da síntese das suas razões, sendo concedido o prazo de 03 (três) dias úteis para apresentação das razões do recurso, ficando os demais licitantes desde logo, intimados para apresentar contrarrazões em igual número de dias (03 (três) dias úteis), que começarão a correr com o término do prazo recorrente, assegurada a vista imediata dos elementos indispensáveis à defesa de seus interesses.</w:t>
      </w:r>
    </w:p>
    <w:p w:rsidR="00862807" w:rsidRPr="001D7CFC" w:rsidRDefault="00B17D9B" w:rsidP="0040609D">
      <w:pPr>
        <w:pStyle w:val="Textopadro"/>
        <w:tabs>
          <w:tab w:val="left" w:pos="1560"/>
        </w:tabs>
        <w:spacing w:line="276" w:lineRule="auto"/>
        <w:jc w:val="both"/>
        <w:rPr>
          <w:rFonts w:eastAsia="Arial Unicode MS"/>
          <w:b/>
          <w:szCs w:val="24"/>
          <w:lang w:val="pt-BR"/>
        </w:rPr>
      </w:pPr>
      <w:r w:rsidRPr="001D7CFC">
        <w:rPr>
          <w:rFonts w:eastAsia="Arial Unicode MS"/>
          <w:b/>
          <w:szCs w:val="24"/>
          <w:lang w:val="pt-BR"/>
        </w:rPr>
        <w:t>1</w:t>
      </w:r>
      <w:r w:rsidR="00924AB2">
        <w:rPr>
          <w:rFonts w:eastAsia="Arial Unicode MS"/>
          <w:b/>
          <w:szCs w:val="24"/>
          <w:lang w:val="pt-BR"/>
        </w:rPr>
        <w:t>1</w:t>
      </w:r>
      <w:r w:rsidR="00862807" w:rsidRPr="001D7CFC">
        <w:rPr>
          <w:rFonts w:eastAsia="Arial Unicode MS"/>
          <w:b/>
          <w:szCs w:val="24"/>
          <w:lang w:val="pt-BR"/>
        </w:rPr>
        <w:t>.3</w:t>
      </w:r>
      <w:r w:rsidR="00862807" w:rsidRPr="001D7CFC">
        <w:rPr>
          <w:rFonts w:eastAsia="Arial Unicode MS"/>
          <w:szCs w:val="24"/>
          <w:lang w:val="pt-BR"/>
        </w:rPr>
        <w:t xml:space="preserve"> A falta de manifestação imediata e motivada importará a preclusão do direito de recurso;</w:t>
      </w:r>
    </w:p>
    <w:p w:rsidR="00392E4F" w:rsidRPr="001D7CFC" w:rsidRDefault="00B767EC" w:rsidP="0040609D">
      <w:pPr>
        <w:spacing w:line="276" w:lineRule="auto"/>
        <w:jc w:val="both"/>
        <w:rPr>
          <w:rFonts w:eastAsia="Trebuchet MS"/>
          <w:lang w:val="pt-PT" w:eastAsia="en-US"/>
        </w:rPr>
      </w:pPr>
      <w:r w:rsidRPr="001D7CFC">
        <w:rPr>
          <w:rFonts w:eastAsia="Arial Unicode MS"/>
          <w:b/>
        </w:rPr>
        <w:t>1</w:t>
      </w:r>
      <w:r w:rsidR="00924AB2">
        <w:rPr>
          <w:rFonts w:eastAsia="Arial Unicode MS"/>
          <w:b/>
        </w:rPr>
        <w:t>1</w:t>
      </w:r>
      <w:r w:rsidRPr="001D7CFC">
        <w:rPr>
          <w:rFonts w:eastAsia="Arial Unicode MS"/>
          <w:b/>
        </w:rPr>
        <w:t xml:space="preserve">.4. </w:t>
      </w:r>
      <w:r w:rsidR="00392E4F" w:rsidRPr="001D7CFC">
        <w:rPr>
          <w:rFonts w:eastAsia="Trebuchet MS"/>
          <w:lang w:val="pt-PT" w:eastAsia="en-US"/>
        </w:rPr>
        <w:t>Os recursos deverão ser encaminhados em campo próprio do sistema. Transcorrido o prazo de apresentação das razões do recurso e do prazo para apresentação das contrarrazões, os autos deste certame serão analisados e avaliados pel</w:t>
      </w:r>
      <w:r w:rsidR="004748C8" w:rsidRPr="001D7CFC">
        <w:rPr>
          <w:rFonts w:eastAsia="Trebuchet MS"/>
          <w:lang w:val="pt-PT" w:eastAsia="en-US"/>
        </w:rPr>
        <w:t>ao Pregoeiro</w:t>
      </w:r>
      <w:r w:rsidR="00874EF3" w:rsidRPr="001D7CFC">
        <w:rPr>
          <w:rFonts w:eastAsia="Trebuchet MS"/>
          <w:lang w:val="pt-PT" w:eastAsia="en-US"/>
        </w:rPr>
        <w:t xml:space="preserve"> </w:t>
      </w:r>
      <w:r w:rsidR="00392E4F" w:rsidRPr="001D7CFC">
        <w:rPr>
          <w:rFonts w:eastAsia="Trebuchet MS"/>
          <w:lang w:val="pt-PT" w:eastAsia="en-US"/>
        </w:rPr>
        <w:t>juntamente com a Equipe de Apoio e pelo Departamento Jurídico, reconsiderando ou não a decisão, no prazo de 03 (três) dias úteis, está encaminhará o recurso, os eventuais contra recursos, a decisão fundamentada d</w:t>
      </w:r>
      <w:r w:rsidR="004748C8" w:rsidRPr="001D7CFC">
        <w:rPr>
          <w:rFonts w:eastAsia="Trebuchet MS"/>
          <w:lang w:val="pt-PT" w:eastAsia="en-US"/>
        </w:rPr>
        <w:t>ao Pregoeiro</w:t>
      </w:r>
      <w:r w:rsidR="00361F68" w:rsidRPr="001D7CFC">
        <w:rPr>
          <w:rFonts w:eastAsia="Trebuchet MS"/>
          <w:lang w:val="pt-PT" w:eastAsia="en-US"/>
        </w:rPr>
        <w:t xml:space="preserve"> j</w:t>
      </w:r>
      <w:r w:rsidR="00392E4F" w:rsidRPr="001D7CFC">
        <w:rPr>
          <w:rFonts w:eastAsia="Trebuchet MS"/>
          <w:lang w:val="pt-PT" w:eastAsia="en-US"/>
        </w:rPr>
        <w:t xml:space="preserve">untamente com a Equipe de Apoio e o Parecer Jurídico, ao Excelentíssimo </w:t>
      </w:r>
      <w:r w:rsidR="00361F68" w:rsidRPr="001D7CFC">
        <w:rPr>
          <w:rFonts w:eastAsia="Trebuchet MS"/>
          <w:lang w:val="pt-PT" w:eastAsia="en-US"/>
        </w:rPr>
        <w:t>Presidente do Consórcio</w:t>
      </w:r>
      <w:r w:rsidR="00392E4F" w:rsidRPr="001D7CFC">
        <w:rPr>
          <w:rFonts w:eastAsia="Trebuchet MS"/>
          <w:lang w:val="pt-PT" w:eastAsia="en-US"/>
        </w:rPr>
        <w:t>/PR, o qual deverá proferir sua decisão no prazo de 10 (dez) dias úteis, contado do recebimento dos autos.</w:t>
      </w:r>
    </w:p>
    <w:p w:rsidR="00862807" w:rsidRPr="001D7CFC" w:rsidRDefault="003753FA" w:rsidP="0040609D">
      <w:pPr>
        <w:pStyle w:val="Textopadro"/>
        <w:tabs>
          <w:tab w:val="left" w:pos="1560"/>
        </w:tabs>
        <w:spacing w:line="276" w:lineRule="auto"/>
        <w:jc w:val="both"/>
        <w:rPr>
          <w:rFonts w:eastAsia="Arial Unicode MS"/>
          <w:szCs w:val="24"/>
          <w:lang w:val="pt-BR"/>
        </w:rPr>
      </w:pPr>
      <w:r w:rsidRPr="001D7CFC">
        <w:rPr>
          <w:rFonts w:eastAsia="Arial Unicode MS"/>
          <w:b/>
          <w:szCs w:val="24"/>
          <w:lang w:val="pt-BR"/>
        </w:rPr>
        <w:t>1</w:t>
      </w:r>
      <w:r w:rsidR="00924AB2">
        <w:rPr>
          <w:rFonts w:eastAsia="Arial Unicode MS"/>
          <w:b/>
          <w:szCs w:val="24"/>
          <w:lang w:val="pt-BR"/>
        </w:rPr>
        <w:t>1</w:t>
      </w:r>
      <w:r w:rsidRPr="001D7CFC">
        <w:rPr>
          <w:rFonts w:eastAsia="Arial Unicode MS"/>
          <w:b/>
          <w:szCs w:val="24"/>
          <w:lang w:val="pt-BR"/>
        </w:rPr>
        <w:t>.5</w:t>
      </w:r>
      <w:r w:rsidRPr="001D7CFC">
        <w:rPr>
          <w:rFonts w:eastAsia="Arial Unicode MS"/>
          <w:szCs w:val="24"/>
          <w:lang w:val="pt-BR"/>
        </w:rPr>
        <w:t>. Os</w:t>
      </w:r>
      <w:r w:rsidR="00862807" w:rsidRPr="001D7CFC">
        <w:rPr>
          <w:rFonts w:eastAsia="Arial Unicode MS"/>
          <w:szCs w:val="24"/>
          <w:lang w:val="pt-BR"/>
        </w:rPr>
        <w:t xml:space="preserve"> recursos contra decisões d</w:t>
      </w:r>
      <w:r w:rsidR="004748C8" w:rsidRPr="001D7CFC">
        <w:rPr>
          <w:rFonts w:eastAsia="Arial Unicode MS"/>
          <w:szCs w:val="24"/>
          <w:lang w:val="pt-BR"/>
        </w:rPr>
        <w:t>o Pregoeiro</w:t>
      </w:r>
      <w:r w:rsidR="00DA7892" w:rsidRPr="001D7CFC">
        <w:rPr>
          <w:rFonts w:eastAsia="Arial Unicode MS"/>
          <w:szCs w:val="24"/>
          <w:lang w:val="pt-BR"/>
        </w:rPr>
        <w:t xml:space="preserve"> </w:t>
      </w:r>
      <w:r w:rsidR="00862807" w:rsidRPr="001D7CFC">
        <w:rPr>
          <w:rFonts w:eastAsia="Arial Unicode MS"/>
          <w:b/>
          <w:szCs w:val="24"/>
          <w:u w:val="single"/>
          <w:lang w:val="pt-BR"/>
        </w:rPr>
        <w:t>não</w:t>
      </w:r>
      <w:r w:rsidR="00862807" w:rsidRPr="001D7CFC">
        <w:rPr>
          <w:rFonts w:eastAsia="Arial Unicode MS"/>
          <w:szCs w:val="24"/>
          <w:lang w:val="pt-BR"/>
        </w:rPr>
        <w:t xml:space="preserve"> terão efeito suspensivo;</w:t>
      </w:r>
    </w:p>
    <w:p w:rsidR="00862807" w:rsidRPr="001D7CFC" w:rsidRDefault="00B17D9B" w:rsidP="0040609D">
      <w:pPr>
        <w:pStyle w:val="Textopadro"/>
        <w:tabs>
          <w:tab w:val="left" w:pos="705"/>
          <w:tab w:val="left" w:pos="1560"/>
        </w:tabs>
        <w:spacing w:line="276" w:lineRule="auto"/>
        <w:jc w:val="both"/>
        <w:rPr>
          <w:rFonts w:eastAsia="Arial Unicode MS"/>
          <w:szCs w:val="24"/>
          <w:lang w:val="pt-BR"/>
        </w:rPr>
      </w:pPr>
      <w:r w:rsidRPr="001D7CFC">
        <w:rPr>
          <w:rFonts w:eastAsia="Arial Unicode MS"/>
          <w:b/>
          <w:szCs w:val="24"/>
          <w:lang w:val="pt-BR"/>
        </w:rPr>
        <w:t>1</w:t>
      </w:r>
      <w:r w:rsidR="00924AB2">
        <w:rPr>
          <w:rFonts w:eastAsia="Arial Unicode MS"/>
          <w:b/>
          <w:szCs w:val="24"/>
          <w:lang w:val="pt-BR"/>
        </w:rPr>
        <w:t>1</w:t>
      </w:r>
      <w:r w:rsidR="00862807" w:rsidRPr="001D7CFC">
        <w:rPr>
          <w:rFonts w:eastAsia="Arial Unicode MS"/>
          <w:b/>
          <w:szCs w:val="24"/>
          <w:lang w:val="pt-BR"/>
        </w:rPr>
        <w:t>.6</w:t>
      </w:r>
      <w:r w:rsidR="00862807" w:rsidRPr="001D7CFC">
        <w:rPr>
          <w:rFonts w:eastAsia="Arial Unicode MS"/>
          <w:szCs w:val="24"/>
          <w:lang w:val="pt-BR"/>
        </w:rPr>
        <w:t xml:space="preserve"> O acolhimento de recurso importará a invalidação apenas dos atos insuscetíveis de aproveitamento.</w:t>
      </w:r>
    </w:p>
    <w:p w:rsidR="00E00393" w:rsidRPr="001D7CFC" w:rsidRDefault="00E00393" w:rsidP="0040609D">
      <w:pPr>
        <w:pStyle w:val="Textopadro"/>
        <w:spacing w:line="276" w:lineRule="auto"/>
        <w:jc w:val="both"/>
        <w:rPr>
          <w:rFonts w:eastAsia="Arial Unicode MS"/>
          <w:b/>
          <w:szCs w:val="24"/>
          <w:lang w:val="pt-BR"/>
        </w:rPr>
      </w:pPr>
    </w:p>
    <w:p w:rsidR="00813487" w:rsidRPr="001D7CFC" w:rsidRDefault="00813487" w:rsidP="0040609D">
      <w:pPr>
        <w:pStyle w:val="Ttulo2"/>
        <w:spacing w:line="276" w:lineRule="auto"/>
        <w:rPr>
          <w:rFonts w:ascii="Times New Roman" w:eastAsia="Arial Unicode MS" w:hAnsi="Times New Roman"/>
          <w:sz w:val="24"/>
          <w:szCs w:val="24"/>
        </w:rPr>
      </w:pPr>
      <w:r w:rsidRPr="001D7CFC">
        <w:rPr>
          <w:rFonts w:ascii="Times New Roman" w:eastAsia="Arial Unicode MS" w:hAnsi="Times New Roman"/>
          <w:sz w:val="24"/>
          <w:szCs w:val="24"/>
        </w:rPr>
        <w:t>1</w:t>
      </w:r>
      <w:r w:rsidR="00924AB2">
        <w:rPr>
          <w:rFonts w:ascii="Times New Roman" w:eastAsia="Arial Unicode MS" w:hAnsi="Times New Roman"/>
          <w:sz w:val="24"/>
          <w:szCs w:val="24"/>
        </w:rPr>
        <w:t>2</w:t>
      </w:r>
      <w:r w:rsidRPr="001D7CFC">
        <w:rPr>
          <w:rFonts w:ascii="Times New Roman" w:eastAsia="Arial Unicode MS" w:hAnsi="Times New Roman"/>
          <w:sz w:val="24"/>
          <w:szCs w:val="24"/>
        </w:rPr>
        <w:t>.  DAS MULTAS E SANÇÕES ADMINISTRATIVAS</w:t>
      </w:r>
    </w:p>
    <w:p w:rsidR="00813487" w:rsidRPr="001D7CFC" w:rsidRDefault="00813487" w:rsidP="0040609D">
      <w:pPr>
        <w:pStyle w:val="Corpodetexto3"/>
        <w:spacing w:line="276" w:lineRule="auto"/>
        <w:rPr>
          <w:rFonts w:ascii="Times New Roman" w:eastAsia="Arial Unicode MS" w:hAnsi="Times New Roman"/>
          <w:bCs/>
          <w:szCs w:val="24"/>
        </w:rPr>
      </w:pPr>
      <w:r w:rsidRPr="001D7CFC">
        <w:rPr>
          <w:rFonts w:ascii="Times New Roman" w:eastAsia="Arial Unicode MS" w:hAnsi="Times New Roman"/>
          <w:b/>
          <w:bCs/>
          <w:szCs w:val="24"/>
        </w:rPr>
        <w:t>1</w:t>
      </w:r>
      <w:r w:rsidR="00924AB2">
        <w:rPr>
          <w:rFonts w:ascii="Times New Roman" w:eastAsia="Arial Unicode MS" w:hAnsi="Times New Roman"/>
          <w:b/>
          <w:bCs/>
          <w:szCs w:val="24"/>
        </w:rPr>
        <w:t>2</w:t>
      </w:r>
      <w:r w:rsidRPr="001D7CFC">
        <w:rPr>
          <w:rFonts w:ascii="Times New Roman" w:eastAsia="Arial Unicode MS" w:hAnsi="Times New Roman"/>
          <w:b/>
          <w:bCs/>
          <w:szCs w:val="24"/>
        </w:rPr>
        <w:t>.1</w:t>
      </w:r>
      <w:r w:rsidRPr="001D7CFC">
        <w:rPr>
          <w:rFonts w:ascii="Times New Roman" w:eastAsia="Arial Unicode MS" w:hAnsi="Times New Roman"/>
          <w:bCs/>
          <w:szCs w:val="24"/>
        </w:rPr>
        <w:t>. A VENCEDORA sujeitar-se-á, em caso de inadimplemento de suas obrigações, definidas neste instrumento ou em outros que o complementem, as seguintes multas, sem prejuízo das sanções legais, Art. 155 a 163 da Lei 14.133/21 e responsabilidades civil e criminal e conforme multas previstas no contrato.</w:t>
      </w:r>
    </w:p>
    <w:p w:rsidR="00813487" w:rsidRPr="001D7CFC" w:rsidRDefault="00813487" w:rsidP="0040609D">
      <w:pPr>
        <w:pStyle w:val="Corpodetexto3"/>
        <w:spacing w:line="276" w:lineRule="auto"/>
        <w:rPr>
          <w:rFonts w:ascii="Times New Roman" w:eastAsia="Arial Unicode MS" w:hAnsi="Times New Roman"/>
          <w:bCs/>
          <w:szCs w:val="24"/>
        </w:rPr>
      </w:pPr>
      <w:r w:rsidRPr="001D7CFC">
        <w:rPr>
          <w:rFonts w:ascii="Times New Roman" w:eastAsia="Arial Unicode MS" w:hAnsi="Times New Roman"/>
          <w:b/>
          <w:bCs/>
          <w:szCs w:val="24"/>
        </w:rPr>
        <w:t>1</w:t>
      </w:r>
      <w:r w:rsidR="00924AB2">
        <w:rPr>
          <w:rFonts w:ascii="Times New Roman" w:eastAsia="Arial Unicode MS" w:hAnsi="Times New Roman"/>
          <w:b/>
          <w:bCs/>
          <w:szCs w:val="24"/>
        </w:rPr>
        <w:t>2</w:t>
      </w:r>
      <w:r w:rsidRPr="001D7CFC">
        <w:rPr>
          <w:rFonts w:ascii="Times New Roman" w:eastAsia="Arial Unicode MS" w:hAnsi="Times New Roman"/>
          <w:b/>
          <w:bCs/>
          <w:szCs w:val="24"/>
        </w:rPr>
        <w:t>.2</w:t>
      </w:r>
      <w:r w:rsidRPr="001D7CFC">
        <w:rPr>
          <w:rFonts w:ascii="Times New Roman" w:eastAsia="Arial Unicode MS" w:hAnsi="Times New Roman"/>
          <w:bCs/>
          <w:szCs w:val="24"/>
        </w:rPr>
        <w:t>. Nas hipóteses de inexecução total ou parcial do Contrato e das obrigações nele assumidas, poderá o Órgão aplicar ao fornecedor em relação as contratações as seguintes sanções:</w:t>
      </w:r>
    </w:p>
    <w:p w:rsidR="00813487" w:rsidRPr="001D7CFC" w:rsidRDefault="00813487" w:rsidP="0040609D">
      <w:pPr>
        <w:pStyle w:val="Textopadro"/>
        <w:snapToGrid/>
        <w:spacing w:line="276" w:lineRule="auto"/>
        <w:jc w:val="both"/>
        <w:rPr>
          <w:rFonts w:eastAsia="Arial Unicode MS"/>
          <w:bCs/>
          <w:szCs w:val="24"/>
          <w:lang w:val="pt-BR"/>
        </w:rPr>
      </w:pPr>
      <w:r w:rsidRPr="001D7CFC">
        <w:rPr>
          <w:rFonts w:eastAsia="Arial Unicode MS"/>
          <w:bCs/>
          <w:szCs w:val="24"/>
          <w:lang w:val="pt-BR"/>
        </w:rPr>
        <w:t xml:space="preserve">a) advertência; </w:t>
      </w:r>
    </w:p>
    <w:p w:rsidR="00813487" w:rsidRPr="001D7CFC" w:rsidRDefault="00813487" w:rsidP="0040609D">
      <w:pPr>
        <w:pStyle w:val="Textopadro"/>
        <w:snapToGrid/>
        <w:spacing w:line="276" w:lineRule="auto"/>
        <w:jc w:val="both"/>
        <w:rPr>
          <w:rFonts w:eastAsia="Arial Unicode MS"/>
          <w:bCs/>
          <w:szCs w:val="24"/>
          <w:lang w:val="pt-BR"/>
        </w:rPr>
      </w:pPr>
      <w:r w:rsidRPr="001D7CFC">
        <w:rPr>
          <w:rFonts w:eastAsia="Arial Unicode MS"/>
          <w:bCs/>
          <w:szCs w:val="24"/>
          <w:lang w:val="pt-BR"/>
        </w:rPr>
        <w:t xml:space="preserve">b) impedimento de licitar e contratar com o Consórcio, por prazo não superior a 03 (três) anos. </w:t>
      </w:r>
    </w:p>
    <w:p w:rsidR="00813487" w:rsidRPr="001D7CFC" w:rsidRDefault="00813487" w:rsidP="0040609D">
      <w:pPr>
        <w:pStyle w:val="Textopadro"/>
        <w:snapToGrid/>
        <w:spacing w:line="276" w:lineRule="auto"/>
        <w:jc w:val="both"/>
        <w:rPr>
          <w:rFonts w:eastAsia="Arial Unicode MS"/>
          <w:bCs/>
          <w:szCs w:val="24"/>
          <w:lang w:val="pt-BR"/>
        </w:rPr>
      </w:pPr>
      <w:r w:rsidRPr="001D7CFC">
        <w:rPr>
          <w:rFonts w:eastAsia="Arial Unicode MS"/>
          <w:bCs/>
          <w:szCs w:val="24"/>
          <w:lang w:val="pt-BR"/>
        </w:rPr>
        <w:t>c) por atraso superior a 5 (cinco) dias da entrega do objeto, fica o FORNECEDOR constituído em mora, sujeito a multa de 0,5% (meio por cento) por dia de atraso, incidente sobre o valor total do contrato a ser calculado desde o 6° (sexto) dia de atraso até o efetivo cumprimento da obrigação limitado a 30 (trinta) dias;</w:t>
      </w:r>
    </w:p>
    <w:p w:rsidR="00813487" w:rsidRPr="001D7CFC" w:rsidRDefault="00813487" w:rsidP="0040609D">
      <w:pPr>
        <w:pStyle w:val="Textopadro"/>
        <w:snapToGrid/>
        <w:spacing w:line="276" w:lineRule="auto"/>
        <w:jc w:val="both"/>
        <w:rPr>
          <w:rFonts w:eastAsia="Arial Unicode MS"/>
          <w:bCs/>
          <w:szCs w:val="24"/>
          <w:lang w:val="pt-BR"/>
        </w:rPr>
      </w:pPr>
      <w:r w:rsidRPr="001D7CFC">
        <w:rPr>
          <w:rFonts w:eastAsia="Arial Unicode MS"/>
          <w:bCs/>
          <w:szCs w:val="24"/>
          <w:lang w:val="pt-BR"/>
        </w:rPr>
        <w:t xml:space="preserve"> d) em caso de inexecução parcial ou de qualquer outra irregularidade do objeto poderá ser aplicada multa de 10% (dez por cento) calculada sobre o valor do contrato, ou proporcional por cada descumprimento; </w:t>
      </w:r>
    </w:p>
    <w:p w:rsidR="00813487" w:rsidRPr="001D7CFC" w:rsidRDefault="00813487" w:rsidP="0040609D">
      <w:pPr>
        <w:pStyle w:val="Textopadro"/>
        <w:snapToGrid/>
        <w:spacing w:line="276" w:lineRule="auto"/>
        <w:jc w:val="both"/>
        <w:rPr>
          <w:rFonts w:eastAsia="Arial Unicode MS"/>
          <w:bCs/>
          <w:szCs w:val="24"/>
          <w:lang w:val="pt-BR"/>
        </w:rPr>
      </w:pPr>
      <w:r w:rsidRPr="001D7CFC">
        <w:rPr>
          <w:rFonts w:eastAsia="Arial Unicode MS"/>
          <w:bCs/>
          <w:szCs w:val="24"/>
          <w:lang w:val="pt-BR"/>
        </w:rPr>
        <w:t xml:space="preserve">e) transcorridos 30 (trinta) dias do prazo de entrega estabelecido no contrato, será considerado rescindido o Contrato, cancelado o Registro de Preços e aplicado a multa de 15% (quinze por cento) </w:t>
      </w:r>
      <w:r w:rsidRPr="001D7CFC">
        <w:rPr>
          <w:rFonts w:eastAsia="Arial Unicode MS"/>
          <w:bCs/>
          <w:szCs w:val="24"/>
          <w:lang w:val="pt-BR"/>
        </w:rPr>
        <w:lastRenderedPageBreak/>
        <w:t>por inexecução total, calculada sobre o valor da contratação;</w:t>
      </w:r>
    </w:p>
    <w:p w:rsidR="00813487" w:rsidRPr="001D7CFC" w:rsidRDefault="00813487" w:rsidP="0040609D">
      <w:pPr>
        <w:pStyle w:val="Textopadro"/>
        <w:snapToGrid/>
        <w:spacing w:line="276" w:lineRule="auto"/>
        <w:jc w:val="both"/>
        <w:rPr>
          <w:rFonts w:eastAsia="Arial Unicode MS"/>
          <w:bCs/>
          <w:szCs w:val="24"/>
          <w:lang w:val="pt-BR"/>
        </w:rPr>
      </w:pPr>
      <w:r w:rsidRPr="001D7CFC">
        <w:rPr>
          <w:rFonts w:eastAsia="Arial Unicode MS"/>
          <w:bCs/>
          <w:szCs w:val="24"/>
          <w:lang w:val="pt-BR"/>
        </w:rPr>
        <w:t xml:space="preserve"> f) dependendo do descumprimento, se gerar algum prejuízo ao Órgão ou a qualquer um dos municípios consorciados, poderá ser requerido do Fornecedor o valor de perdas e danos conforme caso, após Processo Administrativo de reconhecimento da responsabilidade. </w:t>
      </w:r>
    </w:p>
    <w:p w:rsidR="00813487" w:rsidRPr="001D7CFC" w:rsidRDefault="00813487" w:rsidP="0040609D">
      <w:pPr>
        <w:pStyle w:val="Textopadro"/>
        <w:snapToGrid/>
        <w:spacing w:line="276" w:lineRule="auto"/>
        <w:jc w:val="both"/>
        <w:rPr>
          <w:rFonts w:eastAsia="Arial Unicode MS"/>
          <w:bCs/>
          <w:szCs w:val="24"/>
          <w:lang w:val="pt-BR"/>
        </w:rPr>
      </w:pPr>
      <w:r w:rsidRPr="001D7CFC">
        <w:rPr>
          <w:rFonts w:eastAsia="Arial Unicode MS"/>
          <w:bCs/>
          <w:szCs w:val="24"/>
          <w:lang w:val="pt-BR"/>
        </w:rPr>
        <w:t xml:space="preserve">g) declaração de inidoneidade, nos termos do art. 156, IV e §§ 5º e 6º, da Lei Federal nº 14.133, de 2021. </w:t>
      </w:r>
    </w:p>
    <w:p w:rsidR="00813487" w:rsidRPr="001D7CFC" w:rsidRDefault="00813487" w:rsidP="0040609D">
      <w:pPr>
        <w:pStyle w:val="Textopadro"/>
        <w:snapToGrid/>
        <w:spacing w:line="276" w:lineRule="auto"/>
        <w:jc w:val="both"/>
        <w:rPr>
          <w:rFonts w:eastAsia="Arial Unicode MS"/>
          <w:bCs/>
          <w:szCs w:val="24"/>
          <w:lang w:val="pt-BR"/>
        </w:rPr>
      </w:pPr>
      <w:r w:rsidRPr="001D7CFC">
        <w:rPr>
          <w:rFonts w:eastAsia="Arial Unicode MS"/>
          <w:bCs/>
          <w:szCs w:val="24"/>
          <w:lang w:val="pt-BR"/>
        </w:rPr>
        <w:t>1</w:t>
      </w:r>
      <w:r w:rsidR="00924AB2">
        <w:rPr>
          <w:rFonts w:eastAsia="Arial Unicode MS"/>
          <w:bCs/>
          <w:szCs w:val="24"/>
          <w:lang w:val="pt-BR"/>
        </w:rPr>
        <w:t>2</w:t>
      </w:r>
      <w:r w:rsidRPr="001D7CFC">
        <w:rPr>
          <w:rFonts w:eastAsia="Arial Unicode MS"/>
          <w:bCs/>
          <w:szCs w:val="24"/>
          <w:lang w:val="pt-BR"/>
        </w:rPr>
        <w:t xml:space="preserve">.3 – O licitante ou contratado também terá responsabilidade administrativa pelas infrações previstas no art. 155, da Lei Federal nº 14.133, de 2021. </w:t>
      </w:r>
    </w:p>
    <w:p w:rsidR="00813487" w:rsidRPr="001D7CFC" w:rsidRDefault="00813487" w:rsidP="0040609D">
      <w:pPr>
        <w:pStyle w:val="Textopadro"/>
        <w:snapToGrid/>
        <w:spacing w:line="276" w:lineRule="auto"/>
        <w:jc w:val="both"/>
        <w:rPr>
          <w:rFonts w:eastAsia="Arial Unicode MS"/>
          <w:bCs/>
          <w:szCs w:val="24"/>
          <w:lang w:val="pt-BR"/>
        </w:rPr>
      </w:pPr>
      <w:r w:rsidRPr="001D7CFC">
        <w:rPr>
          <w:rFonts w:eastAsia="Arial Unicode MS"/>
          <w:bCs/>
          <w:szCs w:val="24"/>
          <w:lang w:val="pt-BR"/>
        </w:rPr>
        <w:t>1</w:t>
      </w:r>
      <w:r w:rsidR="00924AB2">
        <w:rPr>
          <w:rFonts w:eastAsia="Arial Unicode MS"/>
          <w:bCs/>
          <w:szCs w:val="24"/>
          <w:lang w:val="pt-BR"/>
        </w:rPr>
        <w:t>2</w:t>
      </w:r>
      <w:r w:rsidRPr="001D7CFC">
        <w:rPr>
          <w:rFonts w:eastAsia="Arial Unicode MS"/>
          <w:bCs/>
          <w:szCs w:val="24"/>
          <w:lang w:val="pt-BR"/>
        </w:rPr>
        <w:t xml:space="preserve">.4 – A aplicação das sanções ao responsável pelas infrações administrativas seguirá as disposições previstas nos art. 156 a 163, da Lei Federal nº 14.133, de 2021. </w:t>
      </w:r>
    </w:p>
    <w:p w:rsidR="00813487" w:rsidRPr="001D7CFC" w:rsidRDefault="00813487" w:rsidP="0040609D">
      <w:pPr>
        <w:pStyle w:val="Textopadro"/>
        <w:snapToGrid/>
        <w:spacing w:line="276" w:lineRule="auto"/>
        <w:jc w:val="both"/>
        <w:rPr>
          <w:rFonts w:eastAsia="Arial Unicode MS"/>
          <w:szCs w:val="24"/>
          <w:lang w:val="pt-BR"/>
        </w:rPr>
      </w:pPr>
      <w:r w:rsidRPr="001D7CFC">
        <w:rPr>
          <w:rFonts w:eastAsia="Arial Unicode MS"/>
          <w:bCs/>
          <w:szCs w:val="24"/>
          <w:lang w:val="pt-BR"/>
        </w:rPr>
        <w:t>1</w:t>
      </w:r>
      <w:r w:rsidR="00924AB2">
        <w:rPr>
          <w:rFonts w:eastAsia="Arial Unicode MS"/>
          <w:bCs/>
          <w:szCs w:val="24"/>
          <w:lang w:val="pt-BR"/>
        </w:rPr>
        <w:t>2</w:t>
      </w:r>
      <w:r w:rsidRPr="001D7CFC">
        <w:rPr>
          <w:rFonts w:eastAsia="Arial Unicode MS"/>
          <w:bCs/>
          <w:szCs w:val="24"/>
          <w:lang w:val="pt-BR"/>
        </w:rPr>
        <w:t>.5 – 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rsidR="00C00A00" w:rsidRPr="001D7CFC" w:rsidRDefault="00C00A00" w:rsidP="0040609D">
      <w:pPr>
        <w:pStyle w:val="Textopadro"/>
        <w:snapToGrid/>
        <w:spacing w:line="276" w:lineRule="auto"/>
        <w:jc w:val="both"/>
        <w:rPr>
          <w:rFonts w:eastAsia="Arial Unicode MS"/>
          <w:szCs w:val="24"/>
          <w:lang w:val="pt-BR"/>
        </w:rPr>
      </w:pPr>
    </w:p>
    <w:p w:rsidR="004512EA" w:rsidRPr="001D7CFC" w:rsidRDefault="009C6AD2" w:rsidP="0040609D">
      <w:pPr>
        <w:pStyle w:val="Ttulo2"/>
        <w:keepNext w:val="0"/>
        <w:tabs>
          <w:tab w:val="num" w:pos="0"/>
        </w:tabs>
        <w:spacing w:line="276" w:lineRule="auto"/>
        <w:rPr>
          <w:rFonts w:ascii="Times New Roman" w:hAnsi="Times New Roman"/>
          <w:b w:val="0"/>
          <w:sz w:val="24"/>
          <w:szCs w:val="24"/>
        </w:rPr>
      </w:pPr>
      <w:r w:rsidRPr="001D7CFC">
        <w:rPr>
          <w:rFonts w:ascii="Times New Roman" w:eastAsia="Arial Unicode MS" w:hAnsi="Times New Roman"/>
          <w:sz w:val="24"/>
          <w:szCs w:val="24"/>
        </w:rPr>
        <w:t>1</w:t>
      </w:r>
      <w:r w:rsidR="00924AB2">
        <w:rPr>
          <w:rFonts w:ascii="Times New Roman" w:eastAsia="Arial Unicode MS" w:hAnsi="Times New Roman"/>
          <w:sz w:val="24"/>
          <w:szCs w:val="24"/>
        </w:rPr>
        <w:t>3</w:t>
      </w:r>
      <w:r w:rsidR="005069D0" w:rsidRPr="001D7CFC">
        <w:rPr>
          <w:rFonts w:ascii="Times New Roman" w:eastAsia="Arial Unicode MS" w:hAnsi="Times New Roman"/>
          <w:sz w:val="24"/>
          <w:szCs w:val="24"/>
        </w:rPr>
        <w:t xml:space="preserve">. </w:t>
      </w:r>
      <w:r w:rsidR="0024671F" w:rsidRPr="001D7CFC">
        <w:rPr>
          <w:rFonts w:ascii="Times New Roman" w:hAnsi="Times New Roman"/>
          <w:sz w:val="24"/>
          <w:szCs w:val="24"/>
        </w:rPr>
        <w:t>DOS CRITÉRIOS DE JULGAMENTO E ADJUDICAÇÃO</w:t>
      </w:r>
    </w:p>
    <w:p w:rsidR="0084379F" w:rsidRPr="001D7CFC" w:rsidRDefault="00255E31" w:rsidP="0040609D">
      <w:pPr>
        <w:widowControl w:val="0"/>
        <w:autoSpaceDE w:val="0"/>
        <w:autoSpaceDN w:val="0"/>
        <w:adjustRightInd w:val="0"/>
        <w:spacing w:line="276" w:lineRule="auto"/>
        <w:jc w:val="both"/>
      </w:pPr>
      <w:r w:rsidRPr="001D7CFC">
        <w:rPr>
          <w:b/>
        </w:rPr>
        <w:t>1</w:t>
      </w:r>
      <w:r w:rsidR="00924AB2">
        <w:rPr>
          <w:b/>
        </w:rPr>
        <w:t>3</w:t>
      </w:r>
      <w:r w:rsidR="0084379F" w:rsidRPr="001D7CFC">
        <w:rPr>
          <w:b/>
        </w:rPr>
        <w:t xml:space="preserve">.1 </w:t>
      </w:r>
      <w:r w:rsidR="0024671F" w:rsidRPr="001D7CFC">
        <w:t xml:space="preserve">A presente licitação será adjudicada à licitante que apresentar proposta de MENOR PREÇO, </w:t>
      </w:r>
      <w:r w:rsidR="003501C9" w:rsidRPr="001D7CFC">
        <w:t>UNITÁRIO</w:t>
      </w:r>
      <w:r w:rsidR="0024671F" w:rsidRPr="001D7CFC">
        <w:t>, desde que atendidas às demais exigências deste Edital.</w:t>
      </w:r>
    </w:p>
    <w:p w:rsidR="0084379F" w:rsidRPr="001D7CFC" w:rsidRDefault="0084379F" w:rsidP="0040609D">
      <w:pPr>
        <w:pStyle w:val="Ttulo1"/>
        <w:spacing w:line="276" w:lineRule="auto"/>
        <w:jc w:val="both"/>
        <w:rPr>
          <w:rFonts w:ascii="Times New Roman" w:hAnsi="Times New Roman"/>
          <w:szCs w:val="24"/>
        </w:rPr>
      </w:pPr>
    </w:p>
    <w:p w:rsidR="009014A1" w:rsidRPr="001D7CFC" w:rsidRDefault="009014A1" w:rsidP="0040609D">
      <w:pPr>
        <w:autoSpaceDE w:val="0"/>
        <w:autoSpaceDN w:val="0"/>
        <w:adjustRightInd w:val="0"/>
        <w:spacing w:line="276" w:lineRule="auto"/>
        <w:jc w:val="both"/>
        <w:rPr>
          <w:rFonts w:eastAsia="Arial Unicode MS"/>
          <w:b/>
          <w:color w:val="000000"/>
        </w:rPr>
      </w:pPr>
      <w:r w:rsidRPr="001D7CFC">
        <w:rPr>
          <w:rFonts w:eastAsia="Arial Unicode MS"/>
          <w:b/>
          <w:color w:val="000000"/>
        </w:rPr>
        <w:t>1</w:t>
      </w:r>
      <w:r w:rsidR="00924AB2">
        <w:rPr>
          <w:rFonts w:eastAsia="Arial Unicode MS"/>
          <w:b/>
          <w:color w:val="000000"/>
        </w:rPr>
        <w:t>4</w:t>
      </w:r>
      <w:r w:rsidRPr="001D7CFC">
        <w:rPr>
          <w:rFonts w:eastAsia="Arial Unicode MS"/>
          <w:b/>
          <w:color w:val="000000"/>
        </w:rPr>
        <w:t xml:space="preserve">.  </w:t>
      </w:r>
      <w:r w:rsidR="006300D2" w:rsidRPr="001D7CFC">
        <w:rPr>
          <w:rFonts w:eastAsia="Arial Unicode MS"/>
          <w:b/>
          <w:color w:val="000000"/>
        </w:rPr>
        <w:t xml:space="preserve">DA </w:t>
      </w:r>
      <w:r w:rsidRPr="001D7CFC">
        <w:rPr>
          <w:rFonts w:eastAsia="Arial Unicode MS"/>
          <w:b/>
          <w:color w:val="000000"/>
        </w:rPr>
        <w:t>ATA DE REGISTRO DE PREÇOS</w:t>
      </w:r>
    </w:p>
    <w:p w:rsidR="006300D2" w:rsidRPr="001D7CFC" w:rsidRDefault="00234057" w:rsidP="0040609D">
      <w:pPr>
        <w:widowControl w:val="0"/>
        <w:tabs>
          <w:tab w:val="left" w:pos="1701"/>
        </w:tabs>
        <w:autoSpaceDE w:val="0"/>
        <w:autoSpaceDN w:val="0"/>
        <w:adjustRightInd w:val="0"/>
        <w:spacing w:line="276" w:lineRule="auto"/>
        <w:jc w:val="both"/>
        <w:rPr>
          <w:color w:val="000000"/>
        </w:rPr>
      </w:pPr>
      <w:r w:rsidRPr="001D7CFC">
        <w:rPr>
          <w:rFonts w:eastAsia="Arial Unicode MS"/>
          <w:b/>
          <w:color w:val="000000"/>
        </w:rPr>
        <w:t>1</w:t>
      </w:r>
      <w:r w:rsidR="00924AB2">
        <w:rPr>
          <w:rFonts w:eastAsia="Arial Unicode MS"/>
          <w:b/>
          <w:color w:val="000000"/>
        </w:rPr>
        <w:t>4</w:t>
      </w:r>
      <w:r w:rsidR="006300D2" w:rsidRPr="001D7CFC">
        <w:rPr>
          <w:rFonts w:eastAsia="Arial Unicode MS"/>
          <w:b/>
          <w:color w:val="000000"/>
        </w:rPr>
        <w:t>.</w:t>
      </w:r>
      <w:r w:rsidRPr="001D7CFC">
        <w:rPr>
          <w:rFonts w:eastAsia="Arial Unicode MS"/>
          <w:b/>
          <w:color w:val="000000"/>
        </w:rPr>
        <w:t>1</w:t>
      </w:r>
      <w:r w:rsidR="006300D2" w:rsidRPr="001D7CFC">
        <w:rPr>
          <w:rFonts w:eastAsia="Arial Unicode MS"/>
          <w:b/>
          <w:color w:val="000000"/>
        </w:rPr>
        <w:t xml:space="preserve"> </w:t>
      </w:r>
      <w:r w:rsidR="00692E5A" w:rsidRPr="001D7CFC">
        <w:t>O prazo de vigência da Ata de Registro de Preços será de 01 (um) ano, contado da data de sua assinatura, tendo eficácia legal após a publicação de se</w:t>
      </w:r>
      <w:r w:rsidR="003753FA" w:rsidRPr="001D7CFC">
        <w:t>u extrato no Diário Oficial do Órgão</w:t>
      </w:r>
      <w:r w:rsidR="00692E5A" w:rsidRPr="001D7CFC">
        <w:t>, contudo prorrogável por igual período,</w:t>
      </w:r>
      <w:r w:rsidR="006300D2" w:rsidRPr="001D7CFC">
        <w:t xml:space="preserve"> atestando ainda que as condições e os preços permanecem </w:t>
      </w:r>
      <w:r w:rsidR="006300D2" w:rsidRPr="001D7CFC">
        <w:rPr>
          <w:color w:val="000000"/>
        </w:rPr>
        <w:t>vantajosos para a Administração, e desde que atendido as determinações dos Artigos 106 e 107 da lei 14.133/21.</w:t>
      </w:r>
    </w:p>
    <w:p w:rsidR="006300D2" w:rsidRPr="001D7CFC" w:rsidRDefault="006300D2" w:rsidP="0040609D">
      <w:pPr>
        <w:widowControl w:val="0"/>
        <w:tabs>
          <w:tab w:val="left" w:pos="1701"/>
        </w:tabs>
        <w:autoSpaceDE w:val="0"/>
        <w:autoSpaceDN w:val="0"/>
        <w:adjustRightInd w:val="0"/>
        <w:spacing w:line="276" w:lineRule="auto"/>
        <w:jc w:val="both"/>
        <w:rPr>
          <w:color w:val="000000"/>
        </w:rPr>
      </w:pPr>
      <w:r w:rsidRPr="001D7CFC">
        <w:rPr>
          <w:rFonts w:eastAsia="Arial Unicode MS"/>
          <w:b/>
          <w:color w:val="000000"/>
        </w:rPr>
        <w:t>1</w:t>
      </w:r>
      <w:r w:rsidR="00924AB2">
        <w:rPr>
          <w:rFonts w:eastAsia="Arial Unicode MS"/>
          <w:b/>
          <w:color w:val="000000"/>
        </w:rPr>
        <w:t>4</w:t>
      </w:r>
      <w:r w:rsidRPr="001D7CFC">
        <w:rPr>
          <w:rFonts w:eastAsia="Arial Unicode MS"/>
          <w:b/>
          <w:color w:val="000000"/>
        </w:rPr>
        <w:t>.</w:t>
      </w:r>
      <w:r w:rsidR="00234057" w:rsidRPr="001D7CFC">
        <w:rPr>
          <w:rFonts w:eastAsia="Arial Unicode MS"/>
          <w:b/>
          <w:color w:val="000000"/>
        </w:rPr>
        <w:t>2</w:t>
      </w:r>
      <w:r w:rsidRPr="001D7CFC">
        <w:rPr>
          <w:color w:val="000000"/>
        </w:rPr>
        <w:t xml:space="preserve"> </w:t>
      </w:r>
      <w:r w:rsidR="0024671F" w:rsidRPr="001D7CFC">
        <w:rPr>
          <w:color w:val="000000"/>
        </w:rPr>
        <w:t>Em caso de prorrogação da vigência da ata de registro de preços, as quantidades inicialmente registradas serão renovadas, na sua totalidade, independentemente do quantitativo utilizado no período de vigência, não sendo possível cumular com as quantidades não utilizadas.</w:t>
      </w:r>
    </w:p>
    <w:p w:rsidR="006300D2" w:rsidRPr="001D7CFC" w:rsidRDefault="00234057" w:rsidP="0040609D">
      <w:pPr>
        <w:widowControl w:val="0"/>
        <w:tabs>
          <w:tab w:val="left" w:pos="1701"/>
        </w:tabs>
        <w:autoSpaceDE w:val="0"/>
        <w:autoSpaceDN w:val="0"/>
        <w:adjustRightInd w:val="0"/>
        <w:spacing w:line="276" w:lineRule="auto"/>
        <w:jc w:val="both"/>
        <w:rPr>
          <w:rFonts w:eastAsia="Arial Unicode MS"/>
          <w:color w:val="000000"/>
        </w:rPr>
      </w:pPr>
      <w:r w:rsidRPr="001D7CFC">
        <w:rPr>
          <w:rFonts w:eastAsia="Arial Unicode MS"/>
          <w:b/>
          <w:color w:val="000000"/>
        </w:rPr>
        <w:t>1</w:t>
      </w:r>
      <w:r w:rsidR="00924AB2">
        <w:rPr>
          <w:rFonts w:eastAsia="Arial Unicode MS"/>
          <w:b/>
          <w:color w:val="000000"/>
        </w:rPr>
        <w:t>4</w:t>
      </w:r>
      <w:r w:rsidRPr="001D7CFC">
        <w:rPr>
          <w:rFonts w:eastAsia="Arial Unicode MS"/>
          <w:b/>
          <w:color w:val="000000"/>
        </w:rPr>
        <w:t>.3</w:t>
      </w:r>
      <w:r w:rsidR="001B533B" w:rsidRPr="001D7CFC">
        <w:rPr>
          <w:rFonts w:eastAsia="Arial Unicode MS"/>
          <w:b/>
          <w:color w:val="000000"/>
        </w:rPr>
        <w:t xml:space="preserve">. </w:t>
      </w:r>
      <w:r w:rsidR="0024671F" w:rsidRPr="001D7CFC">
        <w:rPr>
          <w:rFonts w:eastAsia="Arial Unicode MS"/>
          <w:color w:val="000000"/>
        </w:rPr>
        <w:t>O fornecedor classificado em 1° (primeiro) lugar nos preços registrados e devidamente habilitado, será convocado a firmar as Atas de Registro de Preços, no prazo de 3 (três) dias úteis após a homologação, podendo o prazo ser prorrogado uma vez, por igual período, quando solicitado pelo fornecedor e desde que ocorra motivo justificado aceito pela Administração do Consórcio Público, devendo o proponente manter-se nas mesmas condições da habilitação quanto à regularidade fiscal.</w:t>
      </w:r>
    </w:p>
    <w:p w:rsidR="0024671F" w:rsidRPr="001D7CFC" w:rsidRDefault="0024671F" w:rsidP="0040609D">
      <w:pPr>
        <w:widowControl w:val="0"/>
        <w:tabs>
          <w:tab w:val="left" w:pos="1701"/>
        </w:tabs>
        <w:autoSpaceDE w:val="0"/>
        <w:autoSpaceDN w:val="0"/>
        <w:adjustRightInd w:val="0"/>
        <w:spacing w:line="276" w:lineRule="auto"/>
        <w:jc w:val="both"/>
        <w:rPr>
          <w:rFonts w:eastAsia="Arial Unicode MS"/>
          <w:b/>
          <w:bCs/>
          <w:color w:val="000000"/>
        </w:rPr>
      </w:pPr>
      <w:r w:rsidRPr="001D7CFC">
        <w:rPr>
          <w:rFonts w:eastAsia="Arial Unicode MS"/>
          <w:b/>
          <w:bCs/>
          <w:color w:val="000000"/>
        </w:rPr>
        <w:t>1</w:t>
      </w:r>
      <w:r w:rsidR="00924AB2">
        <w:rPr>
          <w:rFonts w:eastAsia="Arial Unicode MS"/>
          <w:b/>
          <w:bCs/>
          <w:color w:val="000000"/>
        </w:rPr>
        <w:t>4</w:t>
      </w:r>
      <w:r w:rsidRPr="001D7CFC">
        <w:rPr>
          <w:rFonts w:eastAsia="Arial Unicode MS"/>
          <w:b/>
          <w:bCs/>
          <w:color w:val="000000"/>
        </w:rPr>
        <w:t>.3.1. Não serão registrados mais de um fornecedor por LOTE</w:t>
      </w:r>
      <w:r w:rsidR="003501C9" w:rsidRPr="001D7CFC">
        <w:rPr>
          <w:rFonts w:eastAsia="Arial Unicode MS"/>
          <w:b/>
          <w:bCs/>
          <w:color w:val="000000"/>
        </w:rPr>
        <w:t>/ITEM</w:t>
      </w:r>
      <w:r w:rsidRPr="001D7CFC">
        <w:rPr>
          <w:rFonts w:eastAsia="Arial Unicode MS"/>
          <w:b/>
          <w:bCs/>
          <w:color w:val="000000"/>
        </w:rPr>
        <w:t>.</w:t>
      </w:r>
    </w:p>
    <w:p w:rsidR="0024671F" w:rsidRPr="001D7CFC" w:rsidRDefault="0024671F" w:rsidP="0040609D">
      <w:pPr>
        <w:widowControl w:val="0"/>
        <w:tabs>
          <w:tab w:val="left" w:pos="1701"/>
        </w:tabs>
        <w:autoSpaceDE w:val="0"/>
        <w:autoSpaceDN w:val="0"/>
        <w:adjustRightInd w:val="0"/>
        <w:spacing w:line="276" w:lineRule="auto"/>
        <w:jc w:val="both"/>
        <w:rPr>
          <w:rFonts w:eastAsia="Arial Unicode MS"/>
          <w:b/>
          <w:bCs/>
          <w:color w:val="000000"/>
        </w:rPr>
      </w:pPr>
      <w:r w:rsidRPr="001D7CFC">
        <w:rPr>
          <w:rFonts w:eastAsia="Arial Unicode MS"/>
          <w:b/>
          <w:bCs/>
          <w:color w:val="000000"/>
        </w:rPr>
        <w:t>1</w:t>
      </w:r>
      <w:r w:rsidR="00924AB2">
        <w:rPr>
          <w:rFonts w:eastAsia="Arial Unicode MS"/>
          <w:b/>
          <w:bCs/>
          <w:color w:val="000000"/>
        </w:rPr>
        <w:t>4</w:t>
      </w:r>
      <w:r w:rsidRPr="001D7CFC">
        <w:rPr>
          <w:rFonts w:eastAsia="Arial Unicode MS"/>
          <w:b/>
          <w:bCs/>
          <w:color w:val="000000"/>
        </w:rPr>
        <w:t xml:space="preserve">.3.2. </w:t>
      </w:r>
      <w:r w:rsidRPr="001D7CFC">
        <w:rPr>
          <w:rFonts w:eastAsia="Arial Unicode MS"/>
          <w:color w:val="000000"/>
        </w:rPr>
        <w:t>As demais ocorrências de convocação do fornecedor para firmar ata de registro de preços, terão as mesmas condições do item 15.3, após notificação</w:t>
      </w:r>
      <w:r w:rsidRPr="001D7CFC">
        <w:rPr>
          <w:rFonts w:eastAsia="Arial Unicode MS"/>
          <w:b/>
          <w:bCs/>
          <w:color w:val="000000"/>
        </w:rPr>
        <w:t>.</w:t>
      </w:r>
    </w:p>
    <w:p w:rsidR="006300D2" w:rsidRPr="001D7CFC" w:rsidRDefault="00CA4060" w:rsidP="0040609D">
      <w:pPr>
        <w:widowControl w:val="0"/>
        <w:tabs>
          <w:tab w:val="left" w:pos="1701"/>
        </w:tabs>
        <w:autoSpaceDE w:val="0"/>
        <w:autoSpaceDN w:val="0"/>
        <w:adjustRightInd w:val="0"/>
        <w:spacing w:line="276" w:lineRule="auto"/>
        <w:jc w:val="both"/>
        <w:rPr>
          <w:rFonts w:eastAsia="Arial Unicode MS"/>
          <w:color w:val="000000"/>
        </w:rPr>
      </w:pPr>
      <w:r w:rsidRPr="001D7CFC">
        <w:rPr>
          <w:rFonts w:eastAsia="Arial Unicode MS"/>
          <w:b/>
          <w:bCs/>
          <w:color w:val="000000"/>
        </w:rPr>
        <w:t>1</w:t>
      </w:r>
      <w:r w:rsidR="00924AB2">
        <w:rPr>
          <w:rFonts w:eastAsia="Arial Unicode MS"/>
          <w:b/>
          <w:bCs/>
          <w:color w:val="000000"/>
        </w:rPr>
        <w:t>4</w:t>
      </w:r>
      <w:r w:rsidRPr="001D7CFC">
        <w:rPr>
          <w:rFonts w:eastAsia="Arial Unicode MS"/>
          <w:b/>
          <w:bCs/>
          <w:color w:val="000000"/>
        </w:rPr>
        <w:t>.4</w:t>
      </w:r>
      <w:r w:rsidR="001B533B" w:rsidRPr="001D7CFC">
        <w:rPr>
          <w:rFonts w:eastAsia="Arial Unicode MS"/>
          <w:b/>
          <w:color w:val="000000"/>
        </w:rPr>
        <w:t xml:space="preserve">. </w:t>
      </w:r>
      <w:r w:rsidRPr="001D7CFC">
        <w:rPr>
          <w:rFonts w:eastAsia="Arial Unicode MS"/>
          <w:color w:val="000000"/>
        </w:rPr>
        <w:t>O licitante que, convocado para assinar as Atas de Registro de Preços, deixar de fazê-lo no prazo fixado, dela será excluído e poderá sofrer as penalidades impostas por Lei, após regular Processo Administrativo.</w:t>
      </w:r>
    </w:p>
    <w:p w:rsidR="00CA4060" w:rsidRPr="001D7CFC" w:rsidRDefault="00CA4060" w:rsidP="0040609D">
      <w:pPr>
        <w:widowControl w:val="0"/>
        <w:tabs>
          <w:tab w:val="left" w:pos="1701"/>
        </w:tabs>
        <w:autoSpaceDE w:val="0"/>
        <w:autoSpaceDN w:val="0"/>
        <w:adjustRightInd w:val="0"/>
        <w:spacing w:line="276" w:lineRule="auto"/>
        <w:jc w:val="both"/>
        <w:rPr>
          <w:rFonts w:eastAsia="Arial Unicode MS"/>
          <w:color w:val="000000"/>
        </w:rPr>
      </w:pPr>
      <w:r w:rsidRPr="001D7CFC">
        <w:rPr>
          <w:rFonts w:eastAsia="Arial Unicode MS"/>
          <w:b/>
          <w:bCs/>
          <w:color w:val="000000"/>
        </w:rPr>
        <w:lastRenderedPageBreak/>
        <w:t>1</w:t>
      </w:r>
      <w:r w:rsidR="007D0345">
        <w:rPr>
          <w:rFonts w:eastAsia="Arial Unicode MS"/>
          <w:b/>
          <w:bCs/>
          <w:color w:val="000000"/>
        </w:rPr>
        <w:t>4</w:t>
      </w:r>
      <w:r w:rsidRPr="001D7CFC">
        <w:rPr>
          <w:rFonts w:eastAsia="Arial Unicode MS"/>
          <w:b/>
          <w:bCs/>
          <w:color w:val="000000"/>
        </w:rPr>
        <w:t>.5</w:t>
      </w:r>
      <w:r w:rsidRPr="001D7CFC">
        <w:rPr>
          <w:rFonts w:eastAsia="Arial Unicode MS"/>
          <w:color w:val="000000"/>
        </w:rPr>
        <w:t>.</w:t>
      </w:r>
      <w:r w:rsidRPr="001D7CFC">
        <w:t xml:space="preserve"> </w:t>
      </w:r>
      <w:r w:rsidRPr="001D7CFC">
        <w:rPr>
          <w:rFonts w:eastAsia="Arial Unicode MS"/>
          <w:color w:val="000000"/>
        </w:rPr>
        <w:t>Na hipótese de o fornecedor primeiro classificado ter seu registro cancelado, não assinar, não aceitar ou não retirar as Atas de Registro de Preços de Fornecimento, no prazo e condições estabelecidas, poderão ser convocados os Fornecedores do Cadastro de Reserva, na ordem de classificação, e poderá sofrer as penalidades impostas por Lei, após regular Processo Administrativo.</w:t>
      </w:r>
    </w:p>
    <w:p w:rsidR="00CA4060" w:rsidRPr="001D7CFC" w:rsidRDefault="00CA4060" w:rsidP="0040609D">
      <w:pPr>
        <w:widowControl w:val="0"/>
        <w:tabs>
          <w:tab w:val="left" w:pos="1701"/>
        </w:tabs>
        <w:autoSpaceDE w:val="0"/>
        <w:autoSpaceDN w:val="0"/>
        <w:adjustRightInd w:val="0"/>
        <w:spacing w:line="276" w:lineRule="auto"/>
        <w:jc w:val="both"/>
        <w:rPr>
          <w:rFonts w:eastAsia="Arial Unicode MS"/>
          <w:color w:val="000000"/>
        </w:rPr>
      </w:pPr>
      <w:r w:rsidRPr="001D7CFC">
        <w:rPr>
          <w:rFonts w:eastAsia="Arial Unicode MS"/>
          <w:b/>
          <w:bCs/>
          <w:color w:val="000000"/>
        </w:rPr>
        <w:t>1</w:t>
      </w:r>
      <w:r w:rsidR="007D0345">
        <w:rPr>
          <w:rFonts w:eastAsia="Arial Unicode MS"/>
          <w:b/>
          <w:bCs/>
          <w:color w:val="000000"/>
        </w:rPr>
        <w:t>4</w:t>
      </w:r>
      <w:r w:rsidRPr="001D7CFC">
        <w:rPr>
          <w:rFonts w:eastAsia="Arial Unicode MS"/>
          <w:b/>
          <w:bCs/>
          <w:color w:val="000000"/>
        </w:rPr>
        <w:t xml:space="preserve">.6. </w:t>
      </w:r>
      <w:r w:rsidRPr="001D7CFC">
        <w:rPr>
          <w:rFonts w:eastAsia="Arial Unicode MS"/>
          <w:color w:val="000000"/>
        </w:rPr>
        <w:t>Excetuados os fornecedores mais bem classificados durante a fase competitiva, todos os demais licitantes formarão o cadastro de reserva de fornecedores.</w:t>
      </w:r>
    </w:p>
    <w:p w:rsidR="00CA4060" w:rsidRPr="001D7CFC" w:rsidRDefault="00CA4060" w:rsidP="0040609D">
      <w:pPr>
        <w:widowControl w:val="0"/>
        <w:tabs>
          <w:tab w:val="left" w:pos="1701"/>
        </w:tabs>
        <w:autoSpaceDE w:val="0"/>
        <w:autoSpaceDN w:val="0"/>
        <w:adjustRightInd w:val="0"/>
        <w:spacing w:line="276" w:lineRule="auto"/>
        <w:jc w:val="both"/>
        <w:rPr>
          <w:rFonts w:eastAsia="Arial Unicode MS"/>
          <w:color w:val="000000"/>
        </w:rPr>
      </w:pPr>
      <w:r w:rsidRPr="001D7CFC">
        <w:rPr>
          <w:rFonts w:eastAsia="Arial Unicode MS"/>
          <w:b/>
          <w:bCs/>
          <w:color w:val="000000"/>
        </w:rPr>
        <w:t>1</w:t>
      </w:r>
      <w:r w:rsidR="007D0345">
        <w:rPr>
          <w:rFonts w:eastAsia="Arial Unicode MS"/>
          <w:b/>
          <w:bCs/>
          <w:color w:val="000000"/>
        </w:rPr>
        <w:t>4</w:t>
      </w:r>
      <w:r w:rsidRPr="001D7CFC">
        <w:rPr>
          <w:rFonts w:eastAsia="Arial Unicode MS"/>
          <w:b/>
          <w:bCs/>
          <w:color w:val="000000"/>
        </w:rPr>
        <w:t xml:space="preserve">.6.1. </w:t>
      </w:r>
      <w:r w:rsidRPr="001D7CFC">
        <w:rPr>
          <w:rFonts w:eastAsia="Arial Unicode MS"/>
          <w:color w:val="000000"/>
        </w:rPr>
        <w:t xml:space="preserve">Os Fornecedores do cadastro de reserva serão incluídos na respectiva ata da sessão na forma de anexo, na sequência da classificação do certame, segundo a ordem da última proposta apresentada durante a fase competitiva. </w:t>
      </w:r>
    </w:p>
    <w:p w:rsidR="00CA4060" w:rsidRPr="001D7CFC" w:rsidRDefault="007D0345" w:rsidP="0040609D">
      <w:pPr>
        <w:widowControl w:val="0"/>
        <w:tabs>
          <w:tab w:val="left" w:pos="1701"/>
        </w:tabs>
        <w:autoSpaceDE w:val="0"/>
        <w:autoSpaceDN w:val="0"/>
        <w:adjustRightInd w:val="0"/>
        <w:spacing w:line="276" w:lineRule="auto"/>
        <w:jc w:val="both"/>
        <w:rPr>
          <w:rFonts w:eastAsia="Arial Unicode MS"/>
          <w:b/>
          <w:bCs/>
          <w:color w:val="000000"/>
        </w:rPr>
      </w:pPr>
      <w:r>
        <w:rPr>
          <w:rFonts w:eastAsia="Arial Unicode MS"/>
          <w:b/>
          <w:bCs/>
          <w:color w:val="000000"/>
        </w:rPr>
        <w:t>14</w:t>
      </w:r>
      <w:r w:rsidR="002D1B77" w:rsidRPr="001D7CFC">
        <w:rPr>
          <w:rFonts w:eastAsia="Arial Unicode MS"/>
          <w:b/>
          <w:bCs/>
          <w:color w:val="000000"/>
        </w:rPr>
        <w:t>.7</w:t>
      </w:r>
      <w:r w:rsidR="00CA4060" w:rsidRPr="001D7CFC">
        <w:rPr>
          <w:rFonts w:eastAsia="Arial Unicode MS"/>
          <w:b/>
          <w:bCs/>
          <w:color w:val="000000"/>
        </w:rPr>
        <w:t xml:space="preserve"> – </w:t>
      </w:r>
      <w:r w:rsidR="00CA4060" w:rsidRPr="001D7CFC">
        <w:rPr>
          <w:rFonts w:eastAsia="Arial Unicode MS"/>
          <w:color w:val="000000"/>
        </w:rPr>
        <w:t>A existência de preços registrados não obriga o Órgão, a firmar as contratações que deles poderão advir, facultando-se a realização de licitação específica para a aquisição pretendida, sendo assegurado ao beneficiário do registro a preferência de fornecimento em igualdade de condições.</w:t>
      </w:r>
      <w:r w:rsidR="00CA4060" w:rsidRPr="001D7CFC">
        <w:rPr>
          <w:rFonts w:eastAsia="Arial Unicode MS"/>
          <w:b/>
          <w:bCs/>
          <w:color w:val="000000"/>
        </w:rPr>
        <w:t xml:space="preserve"> </w:t>
      </w:r>
    </w:p>
    <w:p w:rsidR="00272250" w:rsidRPr="001D7CFC" w:rsidRDefault="00272250" w:rsidP="0040609D">
      <w:pPr>
        <w:widowControl w:val="0"/>
        <w:tabs>
          <w:tab w:val="left" w:pos="1701"/>
        </w:tabs>
        <w:autoSpaceDE w:val="0"/>
        <w:autoSpaceDN w:val="0"/>
        <w:adjustRightInd w:val="0"/>
        <w:spacing w:line="276" w:lineRule="auto"/>
        <w:jc w:val="both"/>
        <w:rPr>
          <w:rFonts w:eastAsia="Arial Unicode MS"/>
          <w:b/>
          <w:bCs/>
          <w:color w:val="000000"/>
        </w:rPr>
      </w:pPr>
    </w:p>
    <w:p w:rsidR="00EF51F1" w:rsidRPr="001D7CFC" w:rsidRDefault="007D0345" w:rsidP="0040609D">
      <w:pPr>
        <w:widowControl w:val="0"/>
        <w:spacing w:line="276" w:lineRule="auto"/>
        <w:jc w:val="both"/>
        <w:rPr>
          <w:rFonts w:eastAsia="Arial Unicode MS"/>
          <w:b/>
        </w:rPr>
      </w:pPr>
      <w:r>
        <w:rPr>
          <w:rFonts w:eastAsia="Arial Unicode MS"/>
          <w:b/>
        </w:rPr>
        <w:t>15</w:t>
      </w:r>
      <w:r w:rsidR="00EF51F1" w:rsidRPr="001D7CFC">
        <w:rPr>
          <w:rFonts w:eastAsia="Arial Unicode MS"/>
          <w:b/>
        </w:rPr>
        <w:t xml:space="preserve"> – DO CANCELAMENTO DO REGISTRO DE PREÇOS </w:t>
      </w:r>
    </w:p>
    <w:p w:rsidR="00737CAA" w:rsidRPr="001D7CFC" w:rsidRDefault="007D0345" w:rsidP="0040609D">
      <w:pPr>
        <w:widowControl w:val="0"/>
        <w:spacing w:line="276" w:lineRule="auto"/>
        <w:jc w:val="both"/>
        <w:rPr>
          <w:rFonts w:eastAsia="Arial Unicode MS"/>
          <w:bCs/>
        </w:rPr>
      </w:pPr>
      <w:r>
        <w:rPr>
          <w:rFonts w:eastAsia="Arial Unicode MS"/>
          <w:b/>
        </w:rPr>
        <w:t>15</w:t>
      </w:r>
      <w:r w:rsidR="00EF51F1" w:rsidRPr="001D7CFC">
        <w:rPr>
          <w:rFonts w:eastAsia="Arial Unicode MS"/>
          <w:b/>
        </w:rPr>
        <w:t>.1 –</w:t>
      </w:r>
      <w:r w:rsidR="00EF51F1" w:rsidRPr="001D7CFC">
        <w:rPr>
          <w:rFonts w:eastAsia="Arial Unicode MS"/>
          <w:bCs/>
        </w:rPr>
        <w:t xml:space="preserve"> O FORNECEDOR terá seu registro cancelado quando: </w:t>
      </w:r>
    </w:p>
    <w:p w:rsidR="00737CAA" w:rsidRPr="001D7CFC" w:rsidRDefault="00EF51F1" w:rsidP="0040609D">
      <w:pPr>
        <w:widowControl w:val="0"/>
        <w:spacing w:line="276" w:lineRule="auto"/>
        <w:jc w:val="both"/>
        <w:rPr>
          <w:rFonts w:eastAsia="Arial Unicode MS"/>
          <w:bCs/>
        </w:rPr>
      </w:pPr>
      <w:r w:rsidRPr="001D7CFC">
        <w:rPr>
          <w:rFonts w:eastAsia="Arial Unicode MS"/>
          <w:bCs/>
        </w:rPr>
        <w:t xml:space="preserve">I – descumprir as condições da Ata de Registro de Preços;  </w:t>
      </w:r>
    </w:p>
    <w:p w:rsidR="00737CAA" w:rsidRPr="001D7CFC" w:rsidRDefault="00EF51F1" w:rsidP="0040609D">
      <w:pPr>
        <w:widowControl w:val="0"/>
        <w:spacing w:line="276" w:lineRule="auto"/>
        <w:jc w:val="both"/>
        <w:rPr>
          <w:rFonts w:eastAsia="Arial Unicode MS"/>
          <w:bCs/>
        </w:rPr>
      </w:pPr>
      <w:r w:rsidRPr="001D7CFC">
        <w:rPr>
          <w:rFonts w:eastAsia="Arial Unicode MS"/>
          <w:bCs/>
        </w:rPr>
        <w:t>II – não retirar a nota de empenho e ou autorização de fornecimento de compra no prazo estabelecido pela Administração, sem justificativa aceitável;</w:t>
      </w:r>
    </w:p>
    <w:p w:rsidR="00737CAA" w:rsidRPr="001D7CFC" w:rsidRDefault="00EF51F1" w:rsidP="0040609D">
      <w:pPr>
        <w:widowControl w:val="0"/>
        <w:spacing w:line="276" w:lineRule="auto"/>
        <w:jc w:val="both"/>
        <w:rPr>
          <w:rFonts w:eastAsia="Arial Unicode MS"/>
          <w:bCs/>
        </w:rPr>
      </w:pPr>
      <w:r w:rsidRPr="001D7CFC">
        <w:rPr>
          <w:rFonts w:eastAsia="Arial Unicode MS"/>
          <w:bCs/>
        </w:rPr>
        <w:t xml:space="preserve"> III – não aceitar reduzir o seu preço registrado, na hipótese de este se tornar superior àqueles praticados no mercado;  </w:t>
      </w:r>
    </w:p>
    <w:p w:rsidR="00737CAA" w:rsidRPr="001D7CFC" w:rsidRDefault="00EF51F1" w:rsidP="0040609D">
      <w:pPr>
        <w:widowControl w:val="0"/>
        <w:spacing w:line="276" w:lineRule="auto"/>
        <w:jc w:val="both"/>
        <w:rPr>
          <w:rFonts w:eastAsia="Arial Unicode MS"/>
          <w:bCs/>
        </w:rPr>
      </w:pPr>
      <w:r w:rsidRPr="001D7CFC">
        <w:rPr>
          <w:rFonts w:eastAsia="Arial Unicode MS"/>
          <w:bCs/>
        </w:rPr>
        <w:t xml:space="preserve">IV – tiver presentes razões de interesse público;  </w:t>
      </w:r>
    </w:p>
    <w:p w:rsidR="00737CAA" w:rsidRPr="001D7CFC" w:rsidRDefault="00EF51F1" w:rsidP="0040609D">
      <w:pPr>
        <w:widowControl w:val="0"/>
        <w:spacing w:line="276" w:lineRule="auto"/>
        <w:jc w:val="both"/>
        <w:rPr>
          <w:rFonts w:eastAsia="Arial Unicode MS"/>
          <w:bCs/>
        </w:rPr>
      </w:pPr>
      <w:r w:rsidRPr="001D7CFC">
        <w:rPr>
          <w:rFonts w:eastAsia="Arial Unicode MS"/>
          <w:bCs/>
        </w:rPr>
        <w:t xml:space="preserve">V – sofrer sanções impeditivas previstas em lei; </w:t>
      </w:r>
    </w:p>
    <w:p w:rsidR="00737CAA" w:rsidRPr="001D7CFC" w:rsidRDefault="00EF51F1" w:rsidP="0040609D">
      <w:pPr>
        <w:widowControl w:val="0"/>
        <w:spacing w:line="276" w:lineRule="auto"/>
        <w:jc w:val="both"/>
        <w:rPr>
          <w:rFonts w:eastAsia="Arial Unicode MS"/>
          <w:bCs/>
        </w:rPr>
      </w:pPr>
      <w:r w:rsidRPr="001D7CFC">
        <w:rPr>
          <w:rFonts w:eastAsia="Arial Unicode MS"/>
          <w:bCs/>
        </w:rPr>
        <w:t xml:space="preserve">VI - for declarado inidôneo nos termos do artigo 156, inciso IV, da Lei Federal nº. 14.133, de 2021; </w:t>
      </w:r>
    </w:p>
    <w:p w:rsidR="00737CAA" w:rsidRPr="001D7CFC" w:rsidRDefault="007D0345" w:rsidP="0040609D">
      <w:pPr>
        <w:widowControl w:val="0"/>
        <w:spacing w:line="276" w:lineRule="auto"/>
        <w:jc w:val="both"/>
        <w:rPr>
          <w:rFonts w:eastAsia="Arial Unicode MS"/>
          <w:bCs/>
        </w:rPr>
      </w:pPr>
      <w:r>
        <w:rPr>
          <w:rFonts w:eastAsia="Arial Unicode MS"/>
          <w:b/>
        </w:rPr>
        <w:t>15</w:t>
      </w:r>
      <w:r w:rsidR="00EF51F1" w:rsidRPr="001D7CFC">
        <w:rPr>
          <w:rFonts w:eastAsia="Arial Unicode MS"/>
          <w:b/>
        </w:rPr>
        <w:t>.2 –</w:t>
      </w:r>
      <w:r w:rsidR="00EF51F1" w:rsidRPr="001D7CFC">
        <w:rPr>
          <w:rFonts w:eastAsia="Arial Unicode MS"/>
          <w:bCs/>
        </w:rPr>
        <w:t xml:space="preserve"> O cancelamento do registro de preços, nas hipóteses previstas, assegurados o contraditório e a ampla defesa, será formalizado por despacho da autoridade competente do Órgão.</w:t>
      </w:r>
    </w:p>
    <w:p w:rsidR="00737CAA" w:rsidRPr="001D7CFC" w:rsidRDefault="007D0345" w:rsidP="0040609D">
      <w:pPr>
        <w:widowControl w:val="0"/>
        <w:spacing w:line="276" w:lineRule="auto"/>
        <w:jc w:val="both"/>
        <w:rPr>
          <w:rFonts w:eastAsia="Arial Unicode MS"/>
          <w:bCs/>
        </w:rPr>
      </w:pPr>
      <w:r>
        <w:rPr>
          <w:rFonts w:eastAsia="Arial Unicode MS"/>
          <w:b/>
        </w:rPr>
        <w:t>15</w:t>
      </w:r>
      <w:r w:rsidR="00EF51F1" w:rsidRPr="001D7CFC">
        <w:rPr>
          <w:rFonts w:eastAsia="Arial Unicode MS"/>
          <w:b/>
        </w:rPr>
        <w:t>.3 –</w:t>
      </w:r>
      <w:r w:rsidR="00EF51F1" w:rsidRPr="001D7CFC">
        <w:rPr>
          <w:rFonts w:eastAsia="Arial Unicode MS"/>
          <w:bCs/>
        </w:rPr>
        <w:t xml:space="preserve"> O cancelamento do registro de preços poderá ocorrer por fato superveniente, decorrente de caso fortuito ou força maior, que prejudique o cumprimento da ata, devidamente comprovados e justificados:</w:t>
      </w:r>
    </w:p>
    <w:p w:rsidR="00737CAA" w:rsidRPr="001D7CFC" w:rsidRDefault="00EF51F1" w:rsidP="0040609D">
      <w:pPr>
        <w:widowControl w:val="0"/>
        <w:spacing w:line="276" w:lineRule="auto"/>
        <w:jc w:val="both"/>
        <w:rPr>
          <w:rFonts w:eastAsia="Arial Unicode MS"/>
          <w:bCs/>
        </w:rPr>
      </w:pPr>
      <w:r w:rsidRPr="001D7CFC">
        <w:rPr>
          <w:rFonts w:eastAsia="Arial Unicode MS"/>
          <w:bCs/>
        </w:rPr>
        <w:t xml:space="preserve"> I – por razão de interesse público; ou</w:t>
      </w:r>
    </w:p>
    <w:p w:rsidR="00530D95" w:rsidRPr="001D7CFC" w:rsidRDefault="00EF51F1" w:rsidP="0040609D">
      <w:pPr>
        <w:widowControl w:val="0"/>
        <w:spacing w:line="276" w:lineRule="auto"/>
        <w:jc w:val="both"/>
        <w:rPr>
          <w:rFonts w:eastAsia="Arial Unicode MS"/>
          <w:bCs/>
        </w:rPr>
      </w:pPr>
      <w:r w:rsidRPr="001D7CFC">
        <w:rPr>
          <w:rFonts w:eastAsia="Arial Unicode MS"/>
          <w:bCs/>
        </w:rPr>
        <w:t xml:space="preserve"> II – a pedido do fornecedor.</w:t>
      </w:r>
    </w:p>
    <w:p w:rsidR="00530D95" w:rsidRPr="001D7CFC" w:rsidRDefault="00530D95" w:rsidP="0040609D">
      <w:pPr>
        <w:widowControl w:val="0"/>
        <w:spacing w:line="276" w:lineRule="auto"/>
        <w:jc w:val="both"/>
        <w:rPr>
          <w:rFonts w:eastAsia="Arial Unicode MS"/>
          <w:bCs/>
        </w:rPr>
      </w:pPr>
    </w:p>
    <w:p w:rsidR="00D93BC9" w:rsidRPr="007D0345" w:rsidRDefault="007D0345" w:rsidP="0040609D">
      <w:pPr>
        <w:widowControl w:val="0"/>
        <w:spacing w:line="276" w:lineRule="auto"/>
        <w:jc w:val="both"/>
        <w:rPr>
          <w:rFonts w:eastAsia="Arial Unicode MS"/>
          <w:b/>
        </w:rPr>
      </w:pPr>
      <w:r w:rsidRPr="007D0345">
        <w:rPr>
          <w:rFonts w:eastAsia="Arial Unicode MS"/>
          <w:b/>
        </w:rPr>
        <w:t>16</w:t>
      </w:r>
      <w:r w:rsidR="00D93BC9" w:rsidRPr="007D0345">
        <w:rPr>
          <w:rFonts w:eastAsia="Arial Unicode MS"/>
          <w:b/>
        </w:rPr>
        <w:t>. DO CADASTRO DE RESERVA DE FORNECEDORES/ESTIMATIVA DE CONSUMO/REMANEJAMENTO</w:t>
      </w:r>
    </w:p>
    <w:p w:rsidR="00D93BC9" w:rsidRPr="007D0345" w:rsidRDefault="007D0345" w:rsidP="0040609D">
      <w:pPr>
        <w:widowControl w:val="0"/>
        <w:spacing w:line="276" w:lineRule="auto"/>
        <w:jc w:val="both"/>
        <w:rPr>
          <w:rFonts w:eastAsia="Arial Unicode MS"/>
        </w:rPr>
      </w:pPr>
      <w:r w:rsidRPr="007D0345">
        <w:rPr>
          <w:rFonts w:eastAsia="Arial Unicode MS"/>
        </w:rPr>
        <w:t>16</w:t>
      </w:r>
      <w:r w:rsidR="00D93BC9" w:rsidRPr="007D0345">
        <w:rPr>
          <w:rFonts w:eastAsia="Arial Unicode MS"/>
        </w:rPr>
        <w:t>.1.</w:t>
      </w:r>
      <w:r w:rsidRPr="007D0345">
        <w:rPr>
          <w:rFonts w:eastAsia="Arial Unicode MS"/>
        </w:rPr>
        <w:t xml:space="preserve"> </w:t>
      </w:r>
      <w:r w:rsidR="00D93BC9" w:rsidRPr="007D0345">
        <w:rPr>
          <w:rFonts w:eastAsia="Arial Unicode MS"/>
        </w:rPr>
        <w:t>O Cadastro de Reserva de Fornecedores será formado por todos os licitantes classificados segundo a ordem da última proposta apresentada durante a fase competitiva, excetuados os classificados em primeiro lugar com os quais serão registrados ata de registro de preços.</w:t>
      </w:r>
    </w:p>
    <w:p w:rsidR="00D93BC9" w:rsidRPr="007D0345" w:rsidRDefault="007D0345" w:rsidP="0040609D">
      <w:pPr>
        <w:widowControl w:val="0"/>
        <w:spacing w:line="276" w:lineRule="auto"/>
        <w:jc w:val="both"/>
        <w:rPr>
          <w:rFonts w:eastAsia="Arial Unicode MS"/>
        </w:rPr>
      </w:pPr>
      <w:r w:rsidRPr="007D0345">
        <w:rPr>
          <w:rFonts w:eastAsia="Arial Unicode MS"/>
        </w:rPr>
        <w:t>16</w:t>
      </w:r>
      <w:r w:rsidR="00D93BC9" w:rsidRPr="007D0345">
        <w:rPr>
          <w:rFonts w:eastAsia="Arial Unicode MS"/>
        </w:rPr>
        <w:t>.2.</w:t>
      </w:r>
      <w:r w:rsidRPr="007D0345">
        <w:rPr>
          <w:rFonts w:eastAsia="Arial Unicode MS"/>
        </w:rPr>
        <w:t xml:space="preserve"> </w:t>
      </w:r>
      <w:r w:rsidR="00D93BC9" w:rsidRPr="007D0345">
        <w:rPr>
          <w:rFonts w:eastAsia="Arial Unicode MS"/>
        </w:rPr>
        <w:t xml:space="preserve">Os quantitativos estimados para consumo são formados pela demanda apresentada pelos Órgãos Participantes e Órgão Gerenciador. Esses quantitativos não vinculam qualquer obrigação </w:t>
      </w:r>
      <w:r w:rsidR="00D93BC9" w:rsidRPr="007D0345">
        <w:rPr>
          <w:rFonts w:eastAsia="Arial Unicode MS"/>
        </w:rPr>
        <w:lastRenderedPageBreak/>
        <w:t xml:space="preserve">do </w:t>
      </w:r>
      <w:r w:rsidRPr="007D0345">
        <w:rPr>
          <w:rFonts w:eastAsia="Arial Unicode MS"/>
        </w:rPr>
        <w:t xml:space="preserve">CONDER e dos </w:t>
      </w:r>
      <w:r w:rsidR="00D93BC9" w:rsidRPr="007D0345">
        <w:rPr>
          <w:rFonts w:eastAsia="Arial Unicode MS"/>
        </w:rPr>
        <w:t>Órgãos Participantes e não geram qualquer Direito ao Fornecedor.</w:t>
      </w:r>
    </w:p>
    <w:p w:rsidR="00D93BC9" w:rsidRPr="007D0345" w:rsidRDefault="007D0345" w:rsidP="0040609D">
      <w:pPr>
        <w:widowControl w:val="0"/>
        <w:spacing w:line="276" w:lineRule="auto"/>
        <w:jc w:val="both"/>
        <w:rPr>
          <w:rFonts w:eastAsia="Arial Unicode MS"/>
        </w:rPr>
      </w:pPr>
      <w:r w:rsidRPr="007D0345">
        <w:rPr>
          <w:rFonts w:eastAsia="Arial Unicode MS"/>
        </w:rPr>
        <w:t xml:space="preserve">16.3. </w:t>
      </w:r>
      <w:r w:rsidR="00D93BC9" w:rsidRPr="007D0345">
        <w:rPr>
          <w:rFonts w:eastAsia="Arial Unicode MS"/>
        </w:rPr>
        <w:t>As alterações dos quantitativos dos itens realizadas através do remanejamento interno entre os Órgãos Participantes não poderá causar acréscimo ou decréscimo nos valores dos itens iniciais previstas no processo licitatório.</w:t>
      </w:r>
    </w:p>
    <w:p w:rsidR="00297DA1" w:rsidRPr="007D0345" w:rsidRDefault="007D0345" w:rsidP="0040609D">
      <w:pPr>
        <w:widowControl w:val="0"/>
        <w:spacing w:line="276" w:lineRule="auto"/>
        <w:jc w:val="both"/>
        <w:rPr>
          <w:rFonts w:eastAsia="Arial Unicode MS"/>
        </w:rPr>
      </w:pPr>
      <w:r w:rsidRPr="007D0345">
        <w:rPr>
          <w:rFonts w:eastAsia="Arial Unicode MS"/>
        </w:rPr>
        <w:t>16.4</w:t>
      </w:r>
      <w:r w:rsidR="00D93BC9" w:rsidRPr="007D0345">
        <w:rPr>
          <w:rFonts w:eastAsia="Arial Unicode MS"/>
        </w:rPr>
        <w:t>.</w:t>
      </w:r>
      <w:r w:rsidRPr="007D0345">
        <w:rPr>
          <w:rFonts w:eastAsia="Arial Unicode MS"/>
        </w:rPr>
        <w:t xml:space="preserve"> </w:t>
      </w:r>
      <w:r w:rsidR="00D93BC9" w:rsidRPr="007D0345">
        <w:rPr>
          <w:rFonts w:eastAsia="Arial Unicode MS"/>
        </w:rPr>
        <w:t>Cabe ao Órgão Gerenciador controlar, autorizar e operar a realização do remanejamento dos quantitativos dos itens internamente entre os Órgãos Participantes.</w:t>
      </w:r>
    </w:p>
    <w:p w:rsidR="00CF5E3D" w:rsidRPr="001D7CFC" w:rsidRDefault="00CF5E3D" w:rsidP="0040609D">
      <w:pPr>
        <w:widowControl w:val="0"/>
        <w:spacing w:line="276" w:lineRule="auto"/>
        <w:jc w:val="both"/>
        <w:rPr>
          <w:rFonts w:eastAsia="Arial Unicode MS"/>
          <w:color w:val="FF0000"/>
        </w:rPr>
      </w:pPr>
    </w:p>
    <w:p w:rsidR="00B41B0F" w:rsidRPr="001D7CFC" w:rsidRDefault="002D1B77" w:rsidP="0040609D">
      <w:pPr>
        <w:pStyle w:val="Ttulo2"/>
        <w:spacing w:line="276" w:lineRule="auto"/>
        <w:rPr>
          <w:rFonts w:ascii="Times New Roman" w:hAnsi="Times New Roman"/>
          <w:b w:val="0"/>
          <w:bCs/>
          <w:sz w:val="24"/>
          <w:szCs w:val="24"/>
        </w:rPr>
      </w:pPr>
      <w:r w:rsidRPr="001D7CFC">
        <w:rPr>
          <w:rFonts w:ascii="Times New Roman" w:eastAsia="Arial Unicode MS" w:hAnsi="Times New Roman"/>
          <w:sz w:val="24"/>
          <w:szCs w:val="24"/>
        </w:rPr>
        <w:t>1</w:t>
      </w:r>
      <w:r w:rsidR="007D0345">
        <w:rPr>
          <w:rFonts w:ascii="Times New Roman" w:eastAsia="Arial Unicode MS" w:hAnsi="Times New Roman"/>
          <w:sz w:val="24"/>
          <w:szCs w:val="24"/>
        </w:rPr>
        <w:t>7</w:t>
      </w:r>
      <w:r w:rsidR="00B41B0F" w:rsidRPr="001D7CFC">
        <w:rPr>
          <w:rFonts w:ascii="Times New Roman" w:eastAsia="Arial Unicode MS" w:hAnsi="Times New Roman"/>
          <w:sz w:val="24"/>
          <w:szCs w:val="24"/>
        </w:rPr>
        <w:t>. DA FRAUDE E DA CORRUPÇÃO</w:t>
      </w:r>
    </w:p>
    <w:p w:rsidR="00B41B0F" w:rsidRPr="001D7CFC" w:rsidRDefault="002D1B77" w:rsidP="0040609D">
      <w:pPr>
        <w:pStyle w:val="ParagraphStyle"/>
        <w:spacing w:line="276" w:lineRule="auto"/>
        <w:jc w:val="both"/>
        <w:rPr>
          <w:rFonts w:ascii="Times New Roman" w:hAnsi="Times New Roman" w:cs="Times New Roman"/>
        </w:rPr>
      </w:pPr>
      <w:r w:rsidRPr="001D7CFC">
        <w:rPr>
          <w:rFonts w:ascii="Times New Roman" w:eastAsia="Arial Unicode MS" w:hAnsi="Times New Roman" w:cs="Times New Roman"/>
          <w:b/>
          <w:color w:val="000000"/>
        </w:rPr>
        <w:t>1</w:t>
      </w:r>
      <w:r w:rsidR="007D0345">
        <w:rPr>
          <w:rFonts w:ascii="Times New Roman" w:eastAsia="Arial Unicode MS" w:hAnsi="Times New Roman" w:cs="Times New Roman"/>
          <w:b/>
          <w:color w:val="000000"/>
        </w:rPr>
        <w:t>7</w:t>
      </w:r>
      <w:r w:rsidR="001B533B" w:rsidRPr="001D7CFC">
        <w:rPr>
          <w:rFonts w:ascii="Times New Roman" w:eastAsia="Arial Unicode MS" w:hAnsi="Times New Roman" w:cs="Times New Roman"/>
          <w:b/>
          <w:color w:val="000000"/>
        </w:rPr>
        <w:t>.1</w:t>
      </w:r>
      <w:r w:rsidR="001B533B" w:rsidRPr="001D7CFC">
        <w:rPr>
          <w:rFonts w:ascii="Times New Roman" w:hAnsi="Times New Roman" w:cs="Times New Roman"/>
        </w:rPr>
        <w:t>. Os</w:t>
      </w:r>
      <w:r w:rsidR="00B41B0F" w:rsidRPr="001D7CFC">
        <w:rPr>
          <w:rFonts w:ascii="Times New Roman" w:hAnsi="Times New Roman" w:cs="Times New Roman"/>
        </w:rPr>
        <w:t xml:space="preserve"> licitantes devem observar e o contratado deve observar e fazer observar, por seus fornecedores e subcontratados, se admitida subcontratação, o mais alto padrão de ética durante todo o processo de licitação, de contratação e de execução do objeto contratual, em observância a Lei Anticorrupção nº 12.846/2013, Decreto nº 8.420/2015.</w:t>
      </w:r>
    </w:p>
    <w:p w:rsidR="00B41B0F" w:rsidRPr="001D7CFC" w:rsidRDefault="00B41B0F" w:rsidP="0040609D">
      <w:pPr>
        <w:pStyle w:val="ParagraphStyle"/>
        <w:spacing w:line="276" w:lineRule="auto"/>
        <w:jc w:val="both"/>
        <w:rPr>
          <w:rFonts w:ascii="Times New Roman" w:hAnsi="Times New Roman" w:cs="Times New Roman"/>
        </w:rPr>
      </w:pPr>
      <w:r w:rsidRPr="001D7CFC">
        <w:rPr>
          <w:rFonts w:ascii="Times New Roman" w:hAnsi="Times New Roman" w:cs="Times New Roman"/>
        </w:rPr>
        <w:t>Para os propósitos desta cláusula, definem-se as seguintes práticas:</w:t>
      </w:r>
    </w:p>
    <w:p w:rsidR="00B41B0F" w:rsidRPr="001D7CFC" w:rsidRDefault="00B41B0F" w:rsidP="0040609D">
      <w:pPr>
        <w:widowControl w:val="0"/>
        <w:tabs>
          <w:tab w:val="left" w:pos="1701"/>
        </w:tabs>
        <w:spacing w:line="276" w:lineRule="auto"/>
        <w:jc w:val="both"/>
      </w:pPr>
      <w:r w:rsidRPr="001D7CFC">
        <w:t xml:space="preserve">a) </w:t>
      </w:r>
      <w:r w:rsidRPr="001D7CFC">
        <w:rPr>
          <w:b/>
        </w:rPr>
        <w:t>“prática corrupta”:</w:t>
      </w:r>
      <w:r w:rsidRPr="001D7CFC">
        <w:t xml:space="preserve"> oferecer, dar, receber ou solicitar, direta ou indiretamente, qualquer vantagem com o objetivo de influenciar a ação de servidor público no processo de licitação ou na execução de contrato;</w:t>
      </w:r>
    </w:p>
    <w:p w:rsidR="00B41B0F" w:rsidRPr="001D7CFC" w:rsidRDefault="00B41B0F" w:rsidP="0040609D">
      <w:pPr>
        <w:widowControl w:val="0"/>
        <w:tabs>
          <w:tab w:val="left" w:pos="1701"/>
        </w:tabs>
        <w:spacing w:line="276" w:lineRule="auto"/>
        <w:jc w:val="both"/>
      </w:pPr>
      <w:r w:rsidRPr="001D7CFC">
        <w:t xml:space="preserve">b) </w:t>
      </w:r>
      <w:r w:rsidRPr="001D7CFC">
        <w:rPr>
          <w:b/>
        </w:rPr>
        <w:t>“prática fraudulenta”:</w:t>
      </w:r>
      <w:r w:rsidRPr="001D7CFC">
        <w:t xml:space="preserve"> a falsificação ou omissão dos fatos, com o objetivo de influenciar o processo de licitação ou de execução de contrato; </w:t>
      </w:r>
    </w:p>
    <w:p w:rsidR="00B41B0F" w:rsidRPr="001D7CFC" w:rsidRDefault="00B41B0F" w:rsidP="0040609D">
      <w:pPr>
        <w:widowControl w:val="0"/>
        <w:tabs>
          <w:tab w:val="left" w:pos="1701"/>
        </w:tabs>
        <w:spacing w:line="276" w:lineRule="auto"/>
        <w:jc w:val="both"/>
      </w:pPr>
      <w:r w:rsidRPr="001D7CFC">
        <w:t xml:space="preserve">c) </w:t>
      </w:r>
      <w:r w:rsidRPr="001D7CFC">
        <w:rPr>
          <w:b/>
        </w:rPr>
        <w:t xml:space="preserve">“prática </w:t>
      </w:r>
      <w:proofErr w:type="spellStart"/>
      <w:r w:rsidRPr="001D7CFC">
        <w:rPr>
          <w:b/>
        </w:rPr>
        <w:t>colusiva</w:t>
      </w:r>
      <w:proofErr w:type="spellEnd"/>
      <w:r w:rsidRPr="001D7CFC">
        <w:rPr>
          <w:b/>
        </w:rPr>
        <w:t>”</w:t>
      </w:r>
      <w:r w:rsidRPr="001D7CFC">
        <w:t>: esquematizar ou estabelecer um acordo entre dois ou mais licitantes, com ou sem o conhecimento de representantes ou prepostos do órgão licitador, visando estabelecer preços em níveis artificiais e não-competitivos;</w:t>
      </w:r>
    </w:p>
    <w:p w:rsidR="00B41B0F" w:rsidRPr="001D7CFC" w:rsidRDefault="00B41B0F" w:rsidP="0040609D">
      <w:pPr>
        <w:widowControl w:val="0"/>
        <w:tabs>
          <w:tab w:val="left" w:pos="1701"/>
        </w:tabs>
        <w:spacing w:line="276" w:lineRule="auto"/>
        <w:jc w:val="both"/>
      </w:pPr>
      <w:r w:rsidRPr="001D7CFC">
        <w:t xml:space="preserve">d) </w:t>
      </w:r>
      <w:r w:rsidRPr="001D7CFC">
        <w:rPr>
          <w:b/>
        </w:rPr>
        <w:t xml:space="preserve">“prática coercitiva”: </w:t>
      </w:r>
      <w:r w:rsidRPr="001D7CFC">
        <w:t xml:space="preserve">causar </w:t>
      </w:r>
      <w:proofErr w:type="spellStart"/>
      <w:r w:rsidRPr="001D7CFC">
        <w:t>dano</w:t>
      </w:r>
      <w:proofErr w:type="spellEnd"/>
      <w:r w:rsidRPr="001D7CFC">
        <w:t xml:space="preserve"> ou ameaçar causar dano, direta ou indiretamente, às pessoas ou sua propriedade, visando influenciar sua participação em um processo licitatório ou afetar a execução do contrato; </w:t>
      </w:r>
    </w:p>
    <w:p w:rsidR="00B41B0F" w:rsidRPr="001D7CFC" w:rsidRDefault="00B41B0F" w:rsidP="0040609D">
      <w:pPr>
        <w:widowControl w:val="0"/>
        <w:tabs>
          <w:tab w:val="left" w:pos="1701"/>
        </w:tabs>
        <w:spacing w:line="276" w:lineRule="auto"/>
        <w:jc w:val="both"/>
      </w:pPr>
      <w:r w:rsidRPr="001D7CFC">
        <w:t xml:space="preserve">e) </w:t>
      </w:r>
      <w:r w:rsidRPr="001D7CFC">
        <w:rPr>
          <w:b/>
        </w:rPr>
        <w:t xml:space="preserve">“prática obstrutiva”: </w:t>
      </w:r>
      <w:r w:rsidRPr="001D7CFC">
        <w:t>(i)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Pr="001D7CFC">
        <w:t>ii</w:t>
      </w:r>
      <w:proofErr w:type="spellEnd"/>
      <w:r w:rsidRPr="001D7CFC">
        <w:t>) atos cuja intenção seja impedir materialmente o exercício do direito de o organismo financeiro multilateral promover inspeção.</w:t>
      </w:r>
    </w:p>
    <w:p w:rsidR="00B41B0F" w:rsidRPr="001D7CFC" w:rsidRDefault="002D1B77" w:rsidP="0040609D">
      <w:pPr>
        <w:widowControl w:val="0"/>
        <w:tabs>
          <w:tab w:val="left" w:pos="1701"/>
        </w:tabs>
        <w:spacing w:line="276" w:lineRule="auto"/>
        <w:jc w:val="both"/>
      </w:pPr>
      <w:r w:rsidRPr="001D7CFC">
        <w:rPr>
          <w:b/>
        </w:rPr>
        <w:t>1</w:t>
      </w:r>
      <w:r w:rsidR="007D0345">
        <w:rPr>
          <w:b/>
        </w:rPr>
        <w:t>7</w:t>
      </w:r>
      <w:r w:rsidR="00B41B0F" w:rsidRPr="001D7CFC">
        <w:rPr>
          <w:b/>
        </w:rPr>
        <w:t>.2</w:t>
      </w:r>
      <w:r w:rsidR="00B41B0F" w:rsidRPr="001D7CFC">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00B41B0F" w:rsidRPr="001D7CFC">
        <w:t>colusivas</w:t>
      </w:r>
      <w:proofErr w:type="spellEnd"/>
      <w:r w:rsidR="00B41B0F" w:rsidRPr="001D7CFC">
        <w:t>, coercitivas ou obstrutivas ao participar da licitação ou da execução um contrato financiado pelo organismo.</w:t>
      </w:r>
    </w:p>
    <w:p w:rsidR="00B41B0F" w:rsidRPr="001D7CFC" w:rsidRDefault="002D1B77" w:rsidP="0040609D">
      <w:pPr>
        <w:widowControl w:val="0"/>
        <w:tabs>
          <w:tab w:val="left" w:pos="1701"/>
        </w:tabs>
        <w:spacing w:line="276" w:lineRule="auto"/>
        <w:jc w:val="both"/>
      </w:pPr>
      <w:r w:rsidRPr="001D7CFC">
        <w:rPr>
          <w:b/>
        </w:rPr>
        <w:t>1</w:t>
      </w:r>
      <w:r w:rsidR="007D0345">
        <w:rPr>
          <w:b/>
        </w:rPr>
        <w:t>7</w:t>
      </w:r>
      <w:r w:rsidR="00B41B0F" w:rsidRPr="001D7CFC">
        <w:rPr>
          <w:b/>
        </w:rPr>
        <w:t>.3</w:t>
      </w:r>
      <w:r w:rsidR="00B41B0F" w:rsidRPr="001D7CFC">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w:t>
      </w:r>
      <w:r w:rsidR="00B41B0F" w:rsidRPr="001D7CFC">
        <w:lastRenderedPageBreak/>
        <w:t>reembolso, permitirá que o organismo financeiro e/ou pessoas por ele formalmente indicadas possam inspecionar o local de execução do contrato e todos os documentos, contas e registros relacionados à licitação e à execução do contrato.</w:t>
      </w:r>
    </w:p>
    <w:p w:rsidR="00B41B0F" w:rsidRPr="001D7CFC" w:rsidRDefault="00B41B0F" w:rsidP="0040609D">
      <w:pPr>
        <w:widowControl w:val="0"/>
        <w:spacing w:line="276" w:lineRule="auto"/>
        <w:rPr>
          <w:rFonts w:eastAsia="Arial Unicode MS"/>
        </w:rPr>
      </w:pPr>
    </w:p>
    <w:p w:rsidR="00BF7344" w:rsidRPr="001D7CFC" w:rsidRDefault="007D0345" w:rsidP="0040609D">
      <w:pPr>
        <w:pStyle w:val="Ttulo2"/>
        <w:spacing w:line="276" w:lineRule="auto"/>
        <w:rPr>
          <w:rFonts w:ascii="Times New Roman" w:eastAsia="Arial Unicode MS" w:hAnsi="Times New Roman"/>
          <w:sz w:val="24"/>
          <w:szCs w:val="24"/>
        </w:rPr>
      </w:pPr>
      <w:r>
        <w:rPr>
          <w:rFonts w:ascii="Times New Roman" w:eastAsia="Arial Unicode MS" w:hAnsi="Times New Roman"/>
          <w:sz w:val="24"/>
          <w:szCs w:val="24"/>
        </w:rPr>
        <w:t>18</w:t>
      </w:r>
      <w:r w:rsidR="00862807" w:rsidRPr="001D7CFC">
        <w:rPr>
          <w:rFonts w:ascii="Times New Roman" w:eastAsia="Arial Unicode MS" w:hAnsi="Times New Roman"/>
          <w:sz w:val="24"/>
          <w:szCs w:val="24"/>
        </w:rPr>
        <w:t>. DAS DISPOSIÇÕES FINAIS</w:t>
      </w:r>
      <w:r w:rsidR="00586559" w:rsidRPr="001D7CFC">
        <w:rPr>
          <w:rFonts w:ascii="Times New Roman" w:hAnsi="Times New Roman"/>
          <w:sz w:val="24"/>
          <w:szCs w:val="24"/>
        </w:rPr>
        <w:t>.</w:t>
      </w:r>
    </w:p>
    <w:p w:rsidR="00862807" w:rsidRPr="001D7CFC" w:rsidRDefault="007D0345" w:rsidP="0040609D">
      <w:pPr>
        <w:pStyle w:val="Textopadro"/>
        <w:tabs>
          <w:tab w:val="left" w:pos="1701"/>
        </w:tabs>
        <w:spacing w:line="276" w:lineRule="auto"/>
        <w:jc w:val="both"/>
        <w:rPr>
          <w:rFonts w:eastAsia="Arial Unicode MS"/>
          <w:szCs w:val="24"/>
          <w:lang w:val="pt-BR"/>
        </w:rPr>
      </w:pPr>
      <w:r>
        <w:rPr>
          <w:rFonts w:eastAsia="Arial Unicode MS"/>
          <w:b/>
          <w:szCs w:val="24"/>
          <w:lang w:val="pt-BR"/>
        </w:rPr>
        <w:t>18</w:t>
      </w:r>
      <w:r w:rsidR="00737CAA" w:rsidRPr="001D7CFC">
        <w:rPr>
          <w:rFonts w:eastAsia="Arial Unicode MS"/>
          <w:b/>
          <w:szCs w:val="24"/>
          <w:lang w:val="pt-BR"/>
        </w:rPr>
        <w:t>.1</w:t>
      </w:r>
      <w:r w:rsidR="00862807" w:rsidRPr="001D7CFC">
        <w:rPr>
          <w:rFonts w:eastAsia="Arial Unicode MS"/>
          <w:szCs w:val="24"/>
          <w:lang w:val="pt-BR"/>
        </w:rPr>
        <w:t xml:space="preserve"> A presente licitação não importa necessariamente em contratação, podendo o </w:t>
      </w:r>
      <w:r w:rsidR="00BA5E0F" w:rsidRPr="001D7CFC">
        <w:rPr>
          <w:rFonts w:eastAsia="Arial Unicode MS"/>
          <w:szCs w:val="24"/>
          <w:lang w:val="pt-BR"/>
        </w:rPr>
        <w:t>Consórcio</w:t>
      </w:r>
      <w:r w:rsidR="00862807" w:rsidRPr="001D7CFC">
        <w:rPr>
          <w:rFonts w:eastAsia="Arial Unicode MS"/>
          <w:szCs w:val="24"/>
          <w:lang w:val="pt-BR"/>
        </w:rPr>
        <w:t xml:space="preserve">, Estado do Paraná revogá-la, no todo ou em parte, por razões de interesse público, derivadas de fato superveniente comprovado ou anulá-la por ilegalidade, de ofício ou por provocação mediante ato escrito e fundamentado disponibilizado no sistema para conhecimento dos participantes da licitação. O </w:t>
      </w:r>
      <w:r w:rsidR="009E2E37" w:rsidRPr="001D7CFC">
        <w:rPr>
          <w:rFonts w:eastAsia="Arial Unicode MS"/>
          <w:szCs w:val="24"/>
          <w:lang w:val="pt-BR"/>
        </w:rPr>
        <w:t>Consórcio</w:t>
      </w:r>
      <w:r w:rsidR="00862807" w:rsidRPr="001D7CFC">
        <w:rPr>
          <w:rFonts w:eastAsia="Arial Unicode MS"/>
          <w:szCs w:val="24"/>
          <w:lang w:val="pt-BR"/>
        </w:rPr>
        <w:t>, Estado do Paraná poderá, ainda, prorrogar, a qualquer tempo, os prazos para recebimento das propostas ou para sua abertura;</w:t>
      </w:r>
    </w:p>
    <w:p w:rsidR="00862807" w:rsidRPr="001D7CFC" w:rsidRDefault="007D0345" w:rsidP="0040609D">
      <w:pPr>
        <w:pStyle w:val="Textopadro"/>
        <w:tabs>
          <w:tab w:val="left" w:pos="1701"/>
        </w:tabs>
        <w:spacing w:line="276" w:lineRule="auto"/>
        <w:jc w:val="both"/>
        <w:rPr>
          <w:rFonts w:eastAsia="Arial Unicode MS"/>
          <w:szCs w:val="24"/>
          <w:lang w:val="pt-BR"/>
        </w:rPr>
      </w:pPr>
      <w:r>
        <w:rPr>
          <w:rFonts w:eastAsia="Arial Unicode MS"/>
          <w:b/>
          <w:szCs w:val="24"/>
          <w:lang w:val="pt-BR"/>
        </w:rPr>
        <w:t>18</w:t>
      </w:r>
      <w:r w:rsidR="00737CAA" w:rsidRPr="001D7CFC">
        <w:rPr>
          <w:rFonts w:eastAsia="Arial Unicode MS"/>
          <w:b/>
          <w:szCs w:val="24"/>
          <w:lang w:val="pt-BR"/>
        </w:rPr>
        <w:t>.2</w:t>
      </w:r>
      <w:r w:rsidR="00862807" w:rsidRPr="001D7CFC">
        <w:rPr>
          <w:rFonts w:eastAsia="Arial Unicode MS"/>
          <w:szCs w:val="24"/>
          <w:lang w:val="pt-BR"/>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w:t>
      </w:r>
      <w:r w:rsidR="004C2E13" w:rsidRPr="001D7CFC">
        <w:rPr>
          <w:rFonts w:eastAsia="Arial Unicode MS"/>
          <w:szCs w:val="24"/>
          <w:lang w:val="pt-BR"/>
        </w:rPr>
        <w:t>o cancelamento</w:t>
      </w:r>
      <w:r w:rsidR="00862807" w:rsidRPr="001D7CFC">
        <w:rPr>
          <w:rFonts w:eastAsia="Arial Unicode MS"/>
          <w:szCs w:val="24"/>
          <w:lang w:val="pt-BR"/>
        </w:rPr>
        <w:t xml:space="preserve"> do pedido de compra, sem prejuízo das demais sanções cabíveis;</w:t>
      </w:r>
    </w:p>
    <w:p w:rsidR="00862807" w:rsidRPr="001D7CFC" w:rsidRDefault="007D0345" w:rsidP="0040609D">
      <w:pPr>
        <w:pStyle w:val="Textopadro"/>
        <w:tabs>
          <w:tab w:val="left" w:pos="1701"/>
        </w:tabs>
        <w:spacing w:line="276" w:lineRule="auto"/>
        <w:jc w:val="both"/>
        <w:rPr>
          <w:rFonts w:eastAsia="Arial Unicode MS"/>
          <w:szCs w:val="24"/>
          <w:lang w:val="pt-BR"/>
        </w:rPr>
      </w:pPr>
      <w:r>
        <w:rPr>
          <w:rFonts w:eastAsia="Arial Unicode MS"/>
          <w:b/>
          <w:szCs w:val="24"/>
          <w:lang w:val="pt-BR"/>
        </w:rPr>
        <w:t>18</w:t>
      </w:r>
      <w:r w:rsidR="00737CAA" w:rsidRPr="001D7CFC">
        <w:rPr>
          <w:rFonts w:eastAsia="Arial Unicode MS"/>
          <w:b/>
          <w:szCs w:val="24"/>
          <w:lang w:val="pt-BR"/>
        </w:rPr>
        <w:t>.3</w:t>
      </w:r>
      <w:r w:rsidR="001B533B" w:rsidRPr="001D7CFC">
        <w:rPr>
          <w:rFonts w:eastAsia="Arial Unicode MS"/>
          <w:szCs w:val="24"/>
          <w:lang w:val="pt-BR"/>
        </w:rPr>
        <w:t>. Facultado</w:t>
      </w:r>
      <w:r w:rsidR="00862807" w:rsidRPr="001D7CFC">
        <w:rPr>
          <w:rFonts w:eastAsia="Arial Unicode MS"/>
          <w:szCs w:val="24"/>
          <w:lang w:val="pt-BR"/>
        </w:rPr>
        <w:t xml:space="preserve"> </w:t>
      </w:r>
      <w:r w:rsidR="009E2E37" w:rsidRPr="001D7CFC">
        <w:rPr>
          <w:rFonts w:eastAsia="Arial Unicode MS"/>
          <w:szCs w:val="24"/>
          <w:lang w:val="pt-BR"/>
        </w:rPr>
        <w:t>o</w:t>
      </w:r>
      <w:r w:rsidR="00586559" w:rsidRPr="001D7CFC">
        <w:rPr>
          <w:rFonts w:eastAsia="Arial Unicode MS"/>
          <w:szCs w:val="24"/>
          <w:lang w:val="pt-BR"/>
        </w:rPr>
        <w:t xml:space="preserve"> </w:t>
      </w:r>
      <w:r w:rsidR="00B6724A" w:rsidRPr="001D7CFC">
        <w:rPr>
          <w:rFonts w:eastAsia="Arial Unicode MS"/>
          <w:szCs w:val="24"/>
          <w:lang w:val="pt-BR"/>
        </w:rPr>
        <w:t>pregoeir</w:t>
      </w:r>
      <w:r w:rsidR="009E2E37" w:rsidRPr="001D7CFC">
        <w:rPr>
          <w:rFonts w:eastAsia="Arial Unicode MS"/>
          <w:szCs w:val="24"/>
          <w:lang w:val="pt-BR"/>
        </w:rPr>
        <w:t>o</w:t>
      </w:r>
      <w:r w:rsidR="00862807" w:rsidRPr="001D7CFC">
        <w:rPr>
          <w:rFonts w:eastAsia="Arial Unicode MS"/>
          <w:szCs w:val="24"/>
          <w:lang w:val="pt-BR"/>
        </w:rPr>
        <w:t>, ou à autoridade a ele superior, em qualquer fase da licitação, promover diligências com vistas a esclarecer ou a complementar a instrução do processo;</w:t>
      </w:r>
    </w:p>
    <w:p w:rsidR="00862807" w:rsidRPr="001D7CFC" w:rsidRDefault="007D0345" w:rsidP="0040609D">
      <w:pPr>
        <w:pStyle w:val="Textopadro"/>
        <w:tabs>
          <w:tab w:val="left" w:pos="1701"/>
        </w:tabs>
        <w:spacing w:line="276" w:lineRule="auto"/>
        <w:jc w:val="both"/>
        <w:rPr>
          <w:rFonts w:eastAsia="Arial Unicode MS"/>
          <w:szCs w:val="24"/>
          <w:lang w:val="pt-BR"/>
        </w:rPr>
      </w:pPr>
      <w:r>
        <w:rPr>
          <w:rFonts w:eastAsia="Arial Unicode MS"/>
          <w:b/>
          <w:szCs w:val="24"/>
          <w:lang w:val="pt-BR"/>
        </w:rPr>
        <w:t>18</w:t>
      </w:r>
      <w:r w:rsidR="00737CAA" w:rsidRPr="001D7CFC">
        <w:rPr>
          <w:rFonts w:eastAsia="Arial Unicode MS"/>
          <w:b/>
          <w:szCs w:val="24"/>
          <w:lang w:val="pt-BR"/>
        </w:rPr>
        <w:t>.4</w:t>
      </w:r>
      <w:r w:rsidR="001B533B" w:rsidRPr="001D7CFC">
        <w:rPr>
          <w:rFonts w:eastAsia="Arial Unicode MS"/>
          <w:szCs w:val="24"/>
          <w:lang w:val="pt-BR"/>
        </w:rPr>
        <w:t>. Os</w:t>
      </w:r>
      <w:r w:rsidR="00862807" w:rsidRPr="001D7CFC">
        <w:rPr>
          <w:rFonts w:eastAsia="Arial Unicode MS"/>
          <w:szCs w:val="24"/>
          <w:lang w:val="pt-BR"/>
        </w:rPr>
        <w:t xml:space="preserve"> proponentes intimados para prestar quaisquer esclarecimentos adicionais deverão fazê-lo no prazo determinado pel</w:t>
      </w:r>
      <w:r w:rsidR="00BA5E0F" w:rsidRPr="001D7CFC">
        <w:rPr>
          <w:rFonts w:eastAsia="Arial Unicode MS"/>
          <w:szCs w:val="24"/>
          <w:lang w:val="pt-BR"/>
        </w:rPr>
        <w:t>o</w:t>
      </w:r>
      <w:r w:rsidR="00593DE9" w:rsidRPr="001D7CFC">
        <w:rPr>
          <w:rFonts w:eastAsia="Arial Unicode MS"/>
          <w:szCs w:val="24"/>
          <w:lang w:val="pt-BR"/>
        </w:rPr>
        <w:t xml:space="preserve"> pregoeir</w:t>
      </w:r>
      <w:r w:rsidR="00BA5E0F" w:rsidRPr="001D7CFC">
        <w:rPr>
          <w:rFonts w:eastAsia="Arial Unicode MS"/>
          <w:szCs w:val="24"/>
          <w:lang w:val="pt-BR"/>
        </w:rPr>
        <w:t>o</w:t>
      </w:r>
      <w:r w:rsidR="00862807" w:rsidRPr="001D7CFC">
        <w:rPr>
          <w:rFonts w:eastAsia="Arial Unicode MS"/>
          <w:szCs w:val="24"/>
          <w:lang w:val="pt-BR"/>
        </w:rPr>
        <w:t>, sob pena de desclassificação/inabilitação;</w:t>
      </w:r>
    </w:p>
    <w:p w:rsidR="00862807" w:rsidRPr="001D7CFC" w:rsidRDefault="007D0345" w:rsidP="0040609D">
      <w:pPr>
        <w:pStyle w:val="Textopadro"/>
        <w:tabs>
          <w:tab w:val="left" w:pos="1701"/>
        </w:tabs>
        <w:spacing w:line="276" w:lineRule="auto"/>
        <w:jc w:val="both"/>
        <w:rPr>
          <w:rFonts w:eastAsia="Arial Unicode MS"/>
          <w:szCs w:val="24"/>
          <w:lang w:val="pt-BR"/>
        </w:rPr>
      </w:pPr>
      <w:r>
        <w:rPr>
          <w:rFonts w:eastAsia="Arial Unicode MS"/>
          <w:b/>
          <w:szCs w:val="24"/>
          <w:lang w:val="pt-BR"/>
        </w:rPr>
        <w:t>18</w:t>
      </w:r>
      <w:r w:rsidR="00737CAA" w:rsidRPr="001D7CFC">
        <w:rPr>
          <w:rFonts w:eastAsia="Arial Unicode MS"/>
          <w:b/>
          <w:szCs w:val="24"/>
          <w:lang w:val="pt-BR"/>
        </w:rPr>
        <w:t>.5</w:t>
      </w:r>
      <w:r w:rsidR="00862807" w:rsidRPr="001D7CFC">
        <w:rPr>
          <w:rFonts w:eastAsia="Arial Unicode MS"/>
          <w:szCs w:val="24"/>
          <w:lang w:val="pt-BR"/>
        </w:rPr>
        <w:t xml:space="preserve"> O desatendimento de exigências formais não essenciais não importará no afastamento do proponente, desde que seja possível a aferição da sua qualificação e a exata compreensão da sua </w:t>
      </w:r>
      <w:r w:rsidR="00D9138F" w:rsidRPr="001D7CFC">
        <w:rPr>
          <w:rFonts w:eastAsia="Arial Unicode MS"/>
          <w:szCs w:val="24"/>
          <w:lang w:val="pt-BR"/>
        </w:rPr>
        <w:t>proposta</w:t>
      </w:r>
      <w:r w:rsidR="00862807" w:rsidRPr="001D7CFC">
        <w:rPr>
          <w:rFonts w:eastAsia="Arial Unicode MS"/>
          <w:szCs w:val="24"/>
          <w:lang w:val="pt-BR"/>
        </w:rPr>
        <w:t>.</w:t>
      </w:r>
    </w:p>
    <w:p w:rsidR="00862807" w:rsidRPr="001D7CFC" w:rsidRDefault="007D0345" w:rsidP="0040609D">
      <w:pPr>
        <w:pStyle w:val="Textopadro"/>
        <w:tabs>
          <w:tab w:val="left" w:pos="1701"/>
        </w:tabs>
        <w:spacing w:line="276" w:lineRule="auto"/>
        <w:jc w:val="both"/>
        <w:rPr>
          <w:rFonts w:eastAsia="Arial Unicode MS"/>
          <w:szCs w:val="24"/>
          <w:lang w:val="pt-BR"/>
        </w:rPr>
      </w:pPr>
      <w:r>
        <w:rPr>
          <w:rFonts w:eastAsia="Arial Unicode MS"/>
          <w:b/>
          <w:szCs w:val="24"/>
          <w:lang w:val="pt-BR"/>
        </w:rPr>
        <w:t>18</w:t>
      </w:r>
      <w:r w:rsidR="00737CAA" w:rsidRPr="001D7CFC">
        <w:rPr>
          <w:rFonts w:eastAsia="Arial Unicode MS"/>
          <w:b/>
          <w:szCs w:val="24"/>
          <w:lang w:val="pt-BR"/>
        </w:rPr>
        <w:t>.6</w:t>
      </w:r>
      <w:r w:rsidR="001B533B" w:rsidRPr="001D7CFC">
        <w:rPr>
          <w:rFonts w:eastAsia="Arial Unicode MS"/>
          <w:szCs w:val="24"/>
          <w:lang w:val="pt-BR"/>
        </w:rPr>
        <w:t>. As</w:t>
      </w:r>
      <w:r w:rsidR="00862807" w:rsidRPr="001D7CFC">
        <w:rPr>
          <w:rFonts w:eastAsia="Arial Unicode MS"/>
          <w:szCs w:val="24"/>
          <w:lang w:val="pt-BR"/>
        </w:rPr>
        <w:t xml:space="preserve"> normas que disciplinam este Pregão serão sempre interpretadas em favor da ampliação da disputa entre os proponentes, desde que não comprometam o interesse da Administração, a finalidade e a segurança da contratação;</w:t>
      </w:r>
    </w:p>
    <w:p w:rsidR="00862807" w:rsidRPr="001D7CFC" w:rsidRDefault="007D0345" w:rsidP="0040609D">
      <w:pPr>
        <w:pStyle w:val="Textopadro"/>
        <w:tabs>
          <w:tab w:val="left" w:pos="1701"/>
        </w:tabs>
        <w:spacing w:line="276" w:lineRule="auto"/>
        <w:jc w:val="both"/>
        <w:rPr>
          <w:rFonts w:eastAsia="Arial Unicode MS"/>
          <w:szCs w:val="24"/>
          <w:lang w:val="pt-BR"/>
        </w:rPr>
      </w:pPr>
      <w:r>
        <w:rPr>
          <w:rFonts w:eastAsia="Arial Unicode MS"/>
          <w:b/>
          <w:szCs w:val="24"/>
          <w:lang w:val="pt-BR"/>
        </w:rPr>
        <w:t>18</w:t>
      </w:r>
      <w:r w:rsidR="00737CAA" w:rsidRPr="001D7CFC">
        <w:rPr>
          <w:rFonts w:eastAsia="Arial Unicode MS"/>
          <w:b/>
          <w:szCs w:val="24"/>
          <w:lang w:val="pt-BR"/>
        </w:rPr>
        <w:t>.7</w:t>
      </w:r>
      <w:r w:rsidR="001B533B" w:rsidRPr="001D7CFC">
        <w:rPr>
          <w:rFonts w:eastAsia="Arial Unicode MS"/>
          <w:szCs w:val="24"/>
          <w:lang w:val="pt-BR"/>
        </w:rPr>
        <w:t>. As</w:t>
      </w:r>
      <w:r w:rsidR="00862807" w:rsidRPr="001D7CFC">
        <w:rPr>
          <w:rFonts w:eastAsia="Arial Unicode MS"/>
          <w:szCs w:val="24"/>
          <w:lang w:val="pt-BR"/>
        </w:rPr>
        <w:t xml:space="preserve"> decisões referentes a este processo licitatório poderão ser comunicadas aos proponentes por qualquer meio de comunicação que comprove o recebimento ou, ainda, mediante publicação no Diário Oficial do </w:t>
      </w:r>
      <w:r w:rsidR="00737CAA" w:rsidRPr="001D7CFC">
        <w:rPr>
          <w:rFonts w:eastAsia="Arial Unicode MS"/>
          <w:szCs w:val="24"/>
          <w:lang w:val="pt-BR"/>
        </w:rPr>
        <w:t>Órgão.</w:t>
      </w:r>
    </w:p>
    <w:p w:rsidR="00862807" w:rsidRPr="001D7CFC" w:rsidRDefault="007D0345" w:rsidP="0040609D">
      <w:pPr>
        <w:pStyle w:val="Textopadro"/>
        <w:tabs>
          <w:tab w:val="left" w:pos="1701"/>
        </w:tabs>
        <w:spacing w:line="276" w:lineRule="auto"/>
        <w:jc w:val="both"/>
        <w:rPr>
          <w:rFonts w:eastAsia="Arial Unicode MS"/>
          <w:szCs w:val="24"/>
          <w:lang w:val="pt-BR"/>
        </w:rPr>
      </w:pPr>
      <w:r>
        <w:rPr>
          <w:rFonts w:eastAsia="Arial Unicode MS"/>
          <w:b/>
          <w:szCs w:val="24"/>
          <w:lang w:val="pt-BR"/>
        </w:rPr>
        <w:t>18</w:t>
      </w:r>
      <w:r w:rsidR="00737CAA" w:rsidRPr="001D7CFC">
        <w:rPr>
          <w:rFonts w:eastAsia="Arial Unicode MS"/>
          <w:b/>
          <w:szCs w:val="24"/>
          <w:lang w:val="pt-BR"/>
        </w:rPr>
        <w:t>.8</w:t>
      </w:r>
      <w:r w:rsidR="001B533B" w:rsidRPr="001D7CFC">
        <w:rPr>
          <w:rFonts w:eastAsia="Arial Unicode MS"/>
          <w:szCs w:val="24"/>
          <w:lang w:val="pt-BR"/>
        </w:rPr>
        <w:t>. Os</w:t>
      </w:r>
      <w:r w:rsidR="00862807" w:rsidRPr="001D7CFC">
        <w:rPr>
          <w:rFonts w:eastAsia="Arial Unicode MS"/>
          <w:szCs w:val="24"/>
          <w:lang w:val="pt-BR"/>
        </w:rPr>
        <w:t xml:space="preserve"> casos não previstos neste Edital serão decididos pel</w:t>
      </w:r>
      <w:r w:rsidR="009E2E37" w:rsidRPr="001D7CFC">
        <w:rPr>
          <w:rFonts w:eastAsia="Arial Unicode MS"/>
          <w:szCs w:val="24"/>
          <w:lang w:val="pt-BR"/>
        </w:rPr>
        <w:t>o</w:t>
      </w:r>
      <w:r w:rsidR="00593DE9" w:rsidRPr="001D7CFC">
        <w:rPr>
          <w:rFonts w:eastAsia="Arial Unicode MS"/>
          <w:szCs w:val="24"/>
          <w:lang w:val="pt-BR"/>
        </w:rPr>
        <w:t xml:space="preserve"> pregoeir</w:t>
      </w:r>
      <w:r w:rsidR="009E2E37" w:rsidRPr="001D7CFC">
        <w:rPr>
          <w:rFonts w:eastAsia="Arial Unicode MS"/>
          <w:szCs w:val="24"/>
          <w:lang w:val="pt-BR"/>
        </w:rPr>
        <w:t>o</w:t>
      </w:r>
      <w:r w:rsidR="00862807" w:rsidRPr="001D7CFC">
        <w:rPr>
          <w:rFonts w:eastAsia="Arial Unicode MS"/>
          <w:szCs w:val="24"/>
          <w:lang w:val="pt-BR"/>
        </w:rPr>
        <w:t>;</w:t>
      </w:r>
    </w:p>
    <w:p w:rsidR="00862807" w:rsidRPr="001D7CFC" w:rsidRDefault="007D0345" w:rsidP="0040609D">
      <w:pPr>
        <w:pStyle w:val="Textopadro"/>
        <w:tabs>
          <w:tab w:val="left" w:pos="1701"/>
        </w:tabs>
        <w:spacing w:line="276" w:lineRule="auto"/>
        <w:jc w:val="both"/>
        <w:rPr>
          <w:rFonts w:eastAsia="Arial Unicode MS"/>
          <w:szCs w:val="24"/>
          <w:lang w:val="pt-BR"/>
        </w:rPr>
      </w:pPr>
      <w:r>
        <w:rPr>
          <w:rFonts w:eastAsia="Arial Unicode MS"/>
          <w:b/>
          <w:szCs w:val="24"/>
          <w:lang w:val="pt-BR"/>
        </w:rPr>
        <w:t>18</w:t>
      </w:r>
      <w:r w:rsidR="00737CAA" w:rsidRPr="001D7CFC">
        <w:rPr>
          <w:rFonts w:eastAsia="Arial Unicode MS"/>
          <w:b/>
          <w:szCs w:val="24"/>
          <w:lang w:val="pt-BR"/>
        </w:rPr>
        <w:t>.9</w:t>
      </w:r>
      <w:r w:rsidR="00862807" w:rsidRPr="001D7CFC">
        <w:rPr>
          <w:rFonts w:eastAsia="Arial Unicode MS"/>
          <w:szCs w:val="24"/>
          <w:lang w:val="pt-BR"/>
        </w:rPr>
        <w:t xml:space="preserve"> A participação do proponente nesta licitação implica em aceitação de todos os termos deste Edital;</w:t>
      </w:r>
    </w:p>
    <w:p w:rsidR="00862807" w:rsidRPr="001D7CFC" w:rsidRDefault="007D0345" w:rsidP="0040609D">
      <w:pPr>
        <w:pStyle w:val="Textopadro"/>
        <w:tabs>
          <w:tab w:val="num" w:pos="720"/>
          <w:tab w:val="left" w:pos="1701"/>
        </w:tabs>
        <w:spacing w:line="276" w:lineRule="auto"/>
        <w:jc w:val="both"/>
        <w:rPr>
          <w:rFonts w:eastAsia="Arial Unicode MS"/>
          <w:bCs/>
          <w:szCs w:val="24"/>
          <w:lang w:val="pt-BR"/>
        </w:rPr>
      </w:pPr>
      <w:r>
        <w:rPr>
          <w:rFonts w:eastAsia="Arial Unicode MS"/>
          <w:b/>
          <w:bCs/>
          <w:szCs w:val="24"/>
          <w:lang w:val="pt-BR"/>
        </w:rPr>
        <w:t>18</w:t>
      </w:r>
      <w:r w:rsidR="00737CAA" w:rsidRPr="001D7CFC">
        <w:rPr>
          <w:rFonts w:eastAsia="Arial Unicode MS"/>
          <w:b/>
          <w:bCs/>
          <w:szCs w:val="24"/>
          <w:lang w:val="pt-BR"/>
        </w:rPr>
        <w:t>.10</w:t>
      </w:r>
      <w:r w:rsidR="001B533B" w:rsidRPr="001D7CFC">
        <w:rPr>
          <w:rFonts w:eastAsia="Arial Unicode MS"/>
          <w:bCs/>
          <w:szCs w:val="24"/>
          <w:lang w:val="pt-BR"/>
        </w:rPr>
        <w:t>. Não</w:t>
      </w:r>
      <w:r w:rsidR="00862807" w:rsidRPr="001D7CFC">
        <w:rPr>
          <w:rFonts w:eastAsia="Arial Unicode MS"/>
          <w:bCs/>
          <w:szCs w:val="24"/>
          <w:lang w:val="pt-BR"/>
        </w:rPr>
        <w:t xml:space="preserve"> cabe à </w:t>
      </w:r>
      <w:r w:rsidR="001F2212" w:rsidRPr="001D7CFC">
        <w:rPr>
          <w:rFonts w:eastAsia="Arial Unicode MS"/>
          <w:bCs/>
          <w:szCs w:val="24"/>
          <w:lang w:val="pt-BR"/>
        </w:rPr>
        <w:t xml:space="preserve">Bolsa de Licitações e Leilões </w:t>
      </w:r>
      <w:r w:rsidR="00862807" w:rsidRPr="001D7CFC">
        <w:rPr>
          <w:rFonts w:eastAsia="Arial Unicode MS"/>
          <w:bCs/>
          <w:szCs w:val="24"/>
          <w:lang w:val="pt-BR"/>
        </w:rPr>
        <w:t>qualquer responsabilidade pelas obrigações assumidas pelo fornecedor com o licitador, em especial com relação à forma e às condições de entrega dos bens ou da prestação de serviços e quanto à quitação financeira da negociação realizada.</w:t>
      </w:r>
    </w:p>
    <w:p w:rsidR="00862807" w:rsidRPr="001D7CFC" w:rsidRDefault="007D0345" w:rsidP="0040609D">
      <w:pPr>
        <w:pStyle w:val="Textopadro"/>
        <w:tabs>
          <w:tab w:val="left" w:pos="1701"/>
        </w:tabs>
        <w:spacing w:line="276" w:lineRule="auto"/>
        <w:jc w:val="both"/>
        <w:rPr>
          <w:rFonts w:eastAsia="Arial Unicode MS"/>
          <w:szCs w:val="24"/>
          <w:lang w:val="pt-BR"/>
        </w:rPr>
      </w:pPr>
      <w:r>
        <w:rPr>
          <w:rFonts w:eastAsia="Arial Unicode MS"/>
          <w:b/>
          <w:szCs w:val="24"/>
          <w:lang w:val="pt-BR"/>
        </w:rPr>
        <w:t>19</w:t>
      </w:r>
      <w:r w:rsidR="00737CAA" w:rsidRPr="001D7CFC">
        <w:rPr>
          <w:rFonts w:eastAsia="Arial Unicode MS"/>
          <w:b/>
          <w:szCs w:val="24"/>
          <w:lang w:val="pt-BR"/>
        </w:rPr>
        <w:t>.11</w:t>
      </w:r>
      <w:r w:rsidR="00862807" w:rsidRPr="001D7CFC">
        <w:rPr>
          <w:rFonts w:eastAsia="Arial Unicode MS"/>
          <w:szCs w:val="24"/>
          <w:lang w:val="pt-BR"/>
        </w:rPr>
        <w:t xml:space="preserve"> O foro designado para julgamento de quaisquer questões judiciais resultantes deste Edital será o de Município de </w:t>
      </w:r>
      <w:r w:rsidR="00BA5E0F" w:rsidRPr="001D7CFC">
        <w:rPr>
          <w:rFonts w:eastAsia="Arial Unicode MS"/>
          <w:szCs w:val="24"/>
          <w:lang w:val="pt-BR"/>
        </w:rPr>
        <w:t>Irati</w:t>
      </w:r>
      <w:r w:rsidR="00862807" w:rsidRPr="001D7CFC">
        <w:rPr>
          <w:rFonts w:eastAsia="Arial Unicode MS"/>
          <w:szCs w:val="24"/>
          <w:lang w:val="pt-BR"/>
        </w:rPr>
        <w:t xml:space="preserve">, Estado do Paraná considerado aquele a que está vinculado </w:t>
      </w:r>
      <w:r w:rsidR="00BA5E0F" w:rsidRPr="001D7CFC">
        <w:rPr>
          <w:rFonts w:eastAsia="Arial Unicode MS"/>
          <w:szCs w:val="24"/>
          <w:lang w:val="pt-BR"/>
        </w:rPr>
        <w:t>o</w:t>
      </w:r>
      <w:r w:rsidR="00586559" w:rsidRPr="001D7CFC">
        <w:rPr>
          <w:rFonts w:eastAsia="Arial Unicode MS"/>
          <w:szCs w:val="24"/>
          <w:lang w:val="pt-BR"/>
        </w:rPr>
        <w:t xml:space="preserve"> </w:t>
      </w:r>
      <w:r w:rsidR="00B6724A" w:rsidRPr="001D7CFC">
        <w:rPr>
          <w:rFonts w:eastAsia="Arial Unicode MS"/>
          <w:szCs w:val="24"/>
          <w:lang w:val="pt-BR"/>
        </w:rPr>
        <w:t>pregoeir</w:t>
      </w:r>
      <w:r w:rsidR="00BA5E0F" w:rsidRPr="001D7CFC">
        <w:rPr>
          <w:rFonts w:eastAsia="Arial Unicode MS"/>
          <w:szCs w:val="24"/>
          <w:lang w:val="pt-BR"/>
        </w:rPr>
        <w:t>o</w:t>
      </w:r>
      <w:r w:rsidR="00862807" w:rsidRPr="001D7CFC">
        <w:rPr>
          <w:rFonts w:eastAsia="Arial Unicode MS"/>
          <w:szCs w:val="24"/>
          <w:lang w:val="pt-BR"/>
        </w:rPr>
        <w:t xml:space="preserve">; </w:t>
      </w:r>
    </w:p>
    <w:p w:rsidR="00862807" w:rsidRPr="001D7CFC" w:rsidRDefault="00737CAA" w:rsidP="0040609D">
      <w:pPr>
        <w:pStyle w:val="WW-Recuodecorpodetexto3"/>
        <w:widowControl w:val="0"/>
        <w:tabs>
          <w:tab w:val="left" w:pos="1701"/>
          <w:tab w:val="left" w:pos="9639"/>
        </w:tabs>
        <w:spacing w:line="276" w:lineRule="auto"/>
        <w:ind w:left="0" w:firstLine="0"/>
        <w:rPr>
          <w:rFonts w:eastAsia="Arial Unicode MS"/>
          <w:szCs w:val="24"/>
        </w:rPr>
      </w:pPr>
      <w:r w:rsidRPr="001D7CFC">
        <w:rPr>
          <w:rFonts w:eastAsia="Arial Unicode MS"/>
          <w:b/>
          <w:szCs w:val="24"/>
        </w:rPr>
        <w:t>2</w:t>
      </w:r>
      <w:r w:rsidR="002D1B77" w:rsidRPr="001D7CFC">
        <w:rPr>
          <w:rFonts w:eastAsia="Arial Unicode MS"/>
          <w:b/>
          <w:szCs w:val="24"/>
        </w:rPr>
        <w:t>0</w:t>
      </w:r>
      <w:r w:rsidRPr="001D7CFC">
        <w:rPr>
          <w:rFonts w:eastAsia="Arial Unicode MS"/>
          <w:b/>
          <w:szCs w:val="24"/>
        </w:rPr>
        <w:t>.12</w:t>
      </w:r>
      <w:r w:rsidR="00862807" w:rsidRPr="001D7CFC">
        <w:rPr>
          <w:rFonts w:eastAsia="Arial Unicode MS"/>
          <w:szCs w:val="24"/>
        </w:rPr>
        <w:t xml:space="preserve"> </w:t>
      </w:r>
      <w:r w:rsidR="004748C8" w:rsidRPr="001D7CFC">
        <w:rPr>
          <w:rFonts w:eastAsia="Arial Unicode MS"/>
          <w:szCs w:val="24"/>
        </w:rPr>
        <w:t>Ao Pregoeiro</w:t>
      </w:r>
      <w:r w:rsidR="00604022" w:rsidRPr="001D7CFC">
        <w:rPr>
          <w:rFonts w:eastAsia="Arial Unicode MS"/>
          <w:szCs w:val="24"/>
        </w:rPr>
        <w:t xml:space="preserve"> </w:t>
      </w:r>
      <w:r w:rsidR="00862807" w:rsidRPr="001D7CFC">
        <w:rPr>
          <w:rFonts w:eastAsia="Arial Unicode MS"/>
          <w:szCs w:val="24"/>
        </w:rPr>
        <w:t>e sua Equipe de Apoio, atenderá aos interessados no horário de 0</w:t>
      </w:r>
      <w:r w:rsidR="002A57CE" w:rsidRPr="001D7CFC">
        <w:rPr>
          <w:rFonts w:eastAsia="Arial Unicode MS"/>
          <w:szCs w:val="24"/>
        </w:rPr>
        <w:t>8</w:t>
      </w:r>
      <w:r w:rsidR="00862807" w:rsidRPr="001D7CFC">
        <w:rPr>
          <w:rFonts w:eastAsia="Arial Unicode MS"/>
          <w:szCs w:val="24"/>
        </w:rPr>
        <w:t xml:space="preserve">hs00min às </w:t>
      </w:r>
      <w:r w:rsidR="00862807" w:rsidRPr="001D7CFC">
        <w:rPr>
          <w:rFonts w:eastAsia="Arial Unicode MS"/>
          <w:szCs w:val="24"/>
        </w:rPr>
        <w:lastRenderedPageBreak/>
        <w:t xml:space="preserve">17 horas, de segunda a sexta-feira, exceto feriados, na Divisão de </w:t>
      </w:r>
      <w:r w:rsidR="00586559" w:rsidRPr="001D7CFC">
        <w:rPr>
          <w:rFonts w:eastAsia="Arial Unicode MS"/>
          <w:szCs w:val="24"/>
        </w:rPr>
        <w:t>Licitações</w:t>
      </w:r>
      <w:r w:rsidR="00862807" w:rsidRPr="001D7CFC">
        <w:rPr>
          <w:rFonts w:eastAsia="Arial Unicode MS"/>
          <w:szCs w:val="24"/>
        </w:rPr>
        <w:t>, localizada n</w:t>
      </w:r>
      <w:r w:rsidR="00BA5E0F" w:rsidRPr="001D7CFC">
        <w:rPr>
          <w:rFonts w:eastAsia="Arial Unicode MS"/>
          <w:szCs w:val="24"/>
        </w:rPr>
        <w:t xml:space="preserve">a Sede do Consórcio </w:t>
      </w:r>
      <w:r w:rsidR="00862807" w:rsidRPr="001D7CFC">
        <w:rPr>
          <w:rFonts w:eastAsia="Arial Unicode MS"/>
          <w:szCs w:val="24"/>
        </w:rPr>
        <w:t>para melhores esclarecimentos. Ressalta-se que mesmo durante o período de férias, haverá equipe de plantão para atendimento dos interessados;</w:t>
      </w:r>
    </w:p>
    <w:p w:rsidR="00862807" w:rsidRPr="001D7CFC" w:rsidRDefault="00737CAA" w:rsidP="0040609D">
      <w:pPr>
        <w:pStyle w:val="Recuodecorpodetexto2"/>
        <w:widowControl w:val="0"/>
        <w:spacing w:line="276" w:lineRule="auto"/>
        <w:ind w:left="0"/>
        <w:rPr>
          <w:rFonts w:ascii="Times New Roman" w:eastAsia="Arial Unicode MS" w:hAnsi="Times New Roman" w:cs="Times New Roman"/>
          <w:sz w:val="24"/>
        </w:rPr>
      </w:pPr>
      <w:r w:rsidRPr="001D7CFC">
        <w:rPr>
          <w:rFonts w:ascii="Times New Roman" w:eastAsia="Arial Unicode MS" w:hAnsi="Times New Roman" w:cs="Times New Roman"/>
          <w:b/>
          <w:sz w:val="24"/>
        </w:rPr>
        <w:t>2</w:t>
      </w:r>
      <w:r w:rsidR="007D0345">
        <w:rPr>
          <w:rFonts w:ascii="Times New Roman" w:eastAsia="Arial Unicode MS" w:hAnsi="Times New Roman" w:cs="Times New Roman"/>
          <w:b/>
          <w:sz w:val="24"/>
        </w:rPr>
        <w:t>1</w:t>
      </w:r>
      <w:r w:rsidRPr="001D7CFC">
        <w:rPr>
          <w:rFonts w:ascii="Times New Roman" w:eastAsia="Arial Unicode MS" w:hAnsi="Times New Roman" w:cs="Times New Roman"/>
          <w:b/>
          <w:sz w:val="24"/>
        </w:rPr>
        <w:t>.13</w:t>
      </w:r>
      <w:r w:rsidR="00862807" w:rsidRPr="001D7CFC">
        <w:rPr>
          <w:rFonts w:ascii="Times New Roman" w:eastAsia="Arial Unicode MS" w:hAnsi="Times New Roman" w:cs="Times New Roman"/>
          <w:sz w:val="24"/>
        </w:rPr>
        <w:t xml:space="preserve"> A documentação apresentada para fins de habilitação da Empresa vencedora fará parte dos autos da licitação e não será devolvida ao proponente;</w:t>
      </w:r>
    </w:p>
    <w:p w:rsidR="00862807" w:rsidRPr="001D7CFC" w:rsidRDefault="00737CAA" w:rsidP="0040609D">
      <w:pPr>
        <w:pStyle w:val="Recuodecorpodetexto2"/>
        <w:widowControl w:val="0"/>
        <w:spacing w:line="276" w:lineRule="auto"/>
        <w:ind w:left="0"/>
        <w:rPr>
          <w:rFonts w:ascii="Times New Roman" w:eastAsia="Arial Unicode MS" w:hAnsi="Times New Roman" w:cs="Times New Roman"/>
          <w:sz w:val="24"/>
        </w:rPr>
      </w:pPr>
      <w:r w:rsidRPr="001D7CFC">
        <w:rPr>
          <w:rFonts w:ascii="Times New Roman" w:eastAsia="Arial Unicode MS" w:hAnsi="Times New Roman" w:cs="Times New Roman"/>
          <w:b/>
          <w:sz w:val="24"/>
        </w:rPr>
        <w:t>2</w:t>
      </w:r>
      <w:r w:rsidR="007D0345">
        <w:rPr>
          <w:rFonts w:ascii="Times New Roman" w:eastAsia="Arial Unicode MS" w:hAnsi="Times New Roman" w:cs="Times New Roman"/>
          <w:b/>
          <w:sz w:val="24"/>
        </w:rPr>
        <w:t>2</w:t>
      </w:r>
      <w:r w:rsidRPr="001D7CFC">
        <w:rPr>
          <w:rFonts w:ascii="Times New Roman" w:eastAsia="Arial Unicode MS" w:hAnsi="Times New Roman" w:cs="Times New Roman"/>
          <w:b/>
          <w:sz w:val="24"/>
        </w:rPr>
        <w:t>.14</w:t>
      </w:r>
      <w:r w:rsidR="001B533B" w:rsidRPr="001D7CFC">
        <w:rPr>
          <w:rFonts w:ascii="Times New Roman" w:eastAsia="Arial Unicode MS" w:hAnsi="Times New Roman" w:cs="Times New Roman"/>
          <w:sz w:val="24"/>
        </w:rPr>
        <w:t>. Não</w:t>
      </w:r>
      <w:r w:rsidR="00862807" w:rsidRPr="001D7CFC">
        <w:rPr>
          <w:rFonts w:ascii="Times New Roman" w:eastAsia="Arial Unicode MS" w:hAnsi="Times New Roman" w:cs="Times New Roman"/>
          <w:sz w:val="24"/>
        </w:rPr>
        <w:t xml:space="preserve"> havendo expediente ou ocorrendo qualquer fato superveniente que impeça a realização do certame na data marcada, a sessão será automaticamente transferida para o primeiro dia útil </w:t>
      </w:r>
      <w:r w:rsidR="001747CC" w:rsidRPr="001D7CFC">
        <w:rPr>
          <w:rFonts w:ascii="Times New Roman" w:eastAsia="Arial Unicode MS" w:hAnsi="Times New Roman" w:cs="Times New Roman"/>
          <w:sz w:val="24"/>
        </w:rPr>
        <w:t>subsequente</w:t>
      </w:r>
      <w:r w:rsidR="00862807" w:rsidRPr="001D7CFC">
        <w:rPr>
          <w:rFonts w:ascii="Times New Roman" w:eastAsia="Arial Unicode MS" w:hAnsi="Times New Roman" w:cs="Times New Roman"/>
          <w:sz w:val="24"/>
        </w:rPr>
        <w:t>, no mesmo horário e local anteriormente estabelecidos, desde que não haja comunicação d</w:t>
      </w:r>
      <w:r w:rsidR="004748C8" w:rsidRPr="001D7CFC">
        <w:rPr>
          <w:rFonts w:ascii="Times New Roman" w:eastAsia="Arial Unicode MS" w:hAnsi="Times New Roman" w:cs="Times New Roman"/>
          <w:sz w:val="24"/>
        </w:rPr>
        <w:t>o Pregoeiro</w:t>
      </w:r>
      <w:r w:rsidR="00604022" w:rsidRPr="001D7CFC">
        <w:rPr>
          <w:rFonts w:ascii="Times New Roman" w:eastAsia="Arial Unicode MS" w:hAnsi="Times New Roman" w:cs="Times New Roman"/>
          <w:sz w:val="24"/>
        </w:rPr>
        <w:t xml:space="preserve"> </w:t>
      </w:r>
      <w:r w:rsidR="00862807" w:rsidRPr="001D7CFC">
        <w:rPr>
          <w:rFonts w:ascii="Times New Roman" w:eastAsia="Arial Unicode MS" w:hAnsi="Times New Roman" w:cs="Times New Roman"/>
          <w:sz w:val="24"/>
        </w:rPr>
        <w:t>em contrário.</w:t>
      </w:r>
    </w:p>
    <w:p w:rsidR="00862807" w:rsidRPr="001D7CFC" w:rsidRDefault="00737CAA" w:rsidP="0040609D">
      <w:pPr>
        <w:widowControl w:val="0"/>
        <w:tabs>
          <w:tab w:val="left" w:pos="9639"/>
        </w:tabs>
        <w:spacing w:line="276" w:lineRule="auto"/>
        <w:jc w:val="both"/>
        <w:rPr>
          <w:rFonts w:eastAsia="Arial Unicode MS"/>
        </w:rPr>
      </w:pPr>
      <w:r w:rsidRPr="001D7CFC">
        <w:rPr>
          <w:rFonts w:eastAsia="Arial Unicode MS"/>
          <w:b/>
        </w:rPr>
        <w:t>2</w:t>
      </w:r>
      <w:r w:rsidR="007D0345">
        <w:rPr>
          <w:rFonts w:eastAsia="Arial Unicode MS"/>
          <w:b/>
        </w:rPr>
        <w:t>3</w:t>
      </w:r>
      <w:r w:rsidRPr="001D7CFC">
        <w:rPr>
          <w:rFonts w:eastAsia="Arial Unicode MS"/>
          <w:b/>
        </w:rPr>
        <w:t>.15</w:t>
      </w:r>
      <w:r w:rsidR="001B533B" w:rsidRPr="001D7CFC">
        <w:rPr>
          <w:rFonts w:eastAsia="Arial Unicode MS"/>
        </w:rPr>
        <w:t>. Os</w:t>
      </w:r>
      <w:r w:rsidR="00862807" w:rsidRPr="001D7CFC">
        <w:rPr>
          <w:rFonts w:eastAsia="Arial Unicode MS"/>
        </w:rPr>
        <w:t xml:space="preserve"> casos omissos neste Edital, serão resolvidos pel</w:t>
      </w:r>
      <w:r w:rsidR="009E2E37" w:rsidRPr="001D7CFC">
        <w:rPr>
          <w:rFonts w:eastAsia="Arial Unicode MS"/>
        </w:rPr>
        <w:t>o</w:t>
      </w:r>
      <w:r w:rsidR="00593DE9" w:rsidRPr="001D7CFC">
        <w:rPr>
          <w:rFonts w:eastAsia="Arial Unicode MS"/>
        </w:rPr>
        <w:t xml:space="preserve"> pregoeir</w:t>
      </w:r>
      <w:r w:rsidR="009E2E37" w:rsidRPr="001D7CFC">
        <w:rPr>
          <w:rFonts w:eastAsia="Arial Unicode MS"/>
        </w:rPr>
        <w:t>o</w:t>
      </w:r>
      <w:r w:rsidR="00862807" w:rsidRPr="001D7CFC">
        <w:rPr>
          <w:rFonts w:eastAsia="Arial Unicode MS"/>
        </w:rPr>
        <w:t>, nos termos da legislação pertinente.</w:t>
      </w:r>
    </w:p>
    <w:p w:rsidR="00C574DF" w:rsidRPr="001D7CFC" w:rsidRDefault="00C574DF" w:rsidP="0040609D">
      <w:pPr>
        <w:widowControl w:val="0"/>
        <w:tabs>
          <w:tab w:val="left" w:pos="9639"/>
        </w:tabs>
        <w:spacing w:line="276" w:lineRule="auto"/>
        <w:jc w:val="both"/>
        <w:rPr>
          <w:rFonts w:eastAsia="Arial Unicode MS"/>
        </w:rPr>
      </w:pPr>
    </w:p>
    <w:p w:rsidR="00862807" w:rsidRPr="007D0345" w:rsidRDefault="00BA5E0F" w:rsidP="0040609D">
      <w:pPr>
        <w:pStyle w:val="Recuodecorpodetexto"/>
        <w:widowControl w:val="0"/>
        <w:spacing w:line="276" w:lineRule="auto"/>
        <w:ind w:firstLine="0"/>
        <w:jc w:val="right"/>
        <w:rPr>
          <w:rFonts w:ascii="Times New Roman" w:eastAsia="Arial Unicode MS" w:hAnsi="Times New Roman"/>
          <w:bCs/>
          <w:sz w:val="24"/>
          <w:szCs w:val="24"/>
        </w:rPr>
      </w:pPr>
      <w:r w:rsidRPr="007D0345">
        <w:rPr>
          <w:rFonts w:ascii="Times New Roman" w:eastAsia="Arial Unicode MS" w:hAnsi="Times New Roman"/>
          <w:bCs/>
          <w:sz w:val="24"/>
          <w:szCs w:val="24"/>
        </w:rPr>
        <w:t>Irati</w:t>
      </w:r>
      <w:r w:rsidR="00862807" w:rsidRPr="007D0345">
        <w:rPr>
          <w:rFonts w:ascii="Times New Roman" w:eastAsia="Arial Unicode MS" w:hAnsi="Times New Roman"/>
          <w:bCs/>
          <w:sz w:val="24"/>
          <w:szCs w:val="24"/>
        </w:rPr>
        <w:t xml:space="preserve">, </w:t>
      </w:r>
      <w:r w:rsidR="00822FC8">
        <w:rPr>
          <w:rFonts w:ascii="Times New Roman" w:eastAsia="Arial Unicode MS" w:hAnsi="Times New Roman"/>
          <w:bCs/>
          <w:sz w:val="24"/>
          <w:szCs w:val="24"/>
        </w:rPr>
        <w:t>20</w:t>
      </w:r>
      <w:r w:rsidR="00595BE2" w:rsidRPr="007D0345">
        <w:rPr>
          <w:rFonts w:ascii="Times New Roman" w:eastAsia="Arial Unicode MS" w:hAnsi="Times New Roman"/>
          <w:bCs/>
          <w:sz w:val="24"/>
          <w:szCs w:val="24"/>
        </w:rPr>
        <w:t xml:space="preserve"> de </w:t>
      </w:r>
      <w:r w:rsidR="009E40FA" w:rsidRPr="007D0345">
        <w:rPr>
          <w:rFonts w:ascii="Times New Roman" w:eastAsia="Arial Unicode MS" w:hAnsi="Times New Roman"/>
          <w:bCs/>
          <w:sz w:val="24"/>
          <w:szCs w:val="24"/>
        </w:rPr>
        <w:t>janeiro</w:t>
      </w:r>
      <w:r w:rsidR="00737CAA" w:rsidRPr="007D0345">
        <w:rPr>
          <w:rFonts w:ascii="Times New Roman" w:eastAsia="Arial Unicode MS" w:hAnsi="Times New Roman"/>
          <w:bCs/>
          <w:sz w:val="24"/>
          <w:szCs w:val="24"/>
        </w:rPr>
        <w:t xml:space="preserve"> de 202</w:t>
      </w:r>
      <w:r w:rsidR="009E40FA" w:rsidRPr="007D0345">
        <w:rPr>
          <w:rFonts w:ascii="Times New Roman" w:eastAsia="Arial Unicode MS" w:hAnsi="Times New Roman"/>
          <w:bCs/>
          <w:sz w:val="24"/>
          <w:szCs w:val="24"/>
        </w:rPr>
        <w:t>6</w:t>
      </w:r>
      <w:r w:rsidR="00F72B3F" w:rsidRPr="007D0345">
        <w:rPr>
          <w:rFonts w:ascii="Times New Roman" w:eastAsia="Arial Unicode MS" w:hAnsi="Times New Roman"/>
          <w:bCs/>
          <w:sz w:val="24"/>
          <w:szCs w:val="24"/>
        </w:rPr>
        <w:t>.</w:t>
      </w:r>
    </w:p>
    <w:p w:rsidR="00595BE2" w:rsidRPr="007D0345" w:rsidRDefault="00595BE2" w:rsidP="0040609D">
      <w:pPr>
        <w:pStyle w:val="Recuodecorpodetexto"/>
        <w:widowControl w:val="0"/>
        <w:spacing w:line="276" w:lineRule="auto"/>
        <w:ind w:firstLine="0"/>
        <w:jc w:val="right"/>
        <w:rPr>
          <w:rFonts w:ascii="Times New Roman" w:eastAsia="Arial Unicode MS" w:hAnsi="Times New Roman"/>
          <w:bCs/>
          <w:sz w:val="24"/>
          <w:szCs w:val="24"/>
        </w:rPr>
      </w:pPr>
    </w:p>
    <w:bookmarkEnd w:id="0"/>
    <w:p w:rsidR="00595BE2" w:rsidRPr="001D7CFC" w:rsidRDefault="00595BE2" w:rsidP="0040609D">
      <w:pPr>
        <w:spacing w:line="276" w:lineRule="auto"/>
        <w:jc w:val="center"/>
        <w:rPr>
          <w:b/>
        </w:rPr>
      </w:pPr>
      <w:r w:rsidRPr="001D7CFC">
        <w:rPr>
          <w:b/>
        </w:rPr>
        <w:t>Edna Nogueira</w:t>
      </w:r>
    </w:p>
    <w:p w:rsidR="00595BE2" w:rsidRPr="001D7CFC" w:rsidRDefault="00595BE2" w:rsidP="0040609D">
      <w:pPr>
        <w:spacing w:line="276" w:lineRule="auto"/>
        <w:jc w:val="center"/>
      </w:pPr>
      <w:r w:rsidRPr="001D7CFC">
        <w:t>Agente de Contratação/Pregoeiro</w:t>
      </w:r>
    </w:p>
    <w:p w:rsidR="00595BE2" w:rsidRPr="001D7CFC" w:rsidRDefault="00595BE2" w:rsidP="0040609D">
      <w:pPr>
        <w:spacing w:line="276" w:lineRule="auto"/>
        <w:jc w:val="center"/>
      </w:pPr>
      <w:r w:rsidRPr="001D7CFC">
        <w:t>Resolução nº 004/2025</w:t>
      </w:r>
    </w:p>
    <w:p w:rsidR="00862807" w:rsidRPr="001D7CFC" w:rsidRDefault="00337A44" w:rsidP="0040609D">
      <w:pPr>
        <w:widowControl w:val="0"/>
        <w:spacing w:line="276" w:lineRule="auto"/>
        <w:jc w:val="center"/>
        <w:rPr>
          <w:rFonts w:eastAsia="Arial Unicode MS"/>
        </w:rPr>
      </w:pPr>
      <w:r w:rsidRPr="001D7CFC">
        <w:rPr>
          <w:rFonts w:eastAsia="Arial Unicode MS"/>
          <w:b/>
          <w:bCs/>
        </w:rPr>
        <w:br w:type="page"/>
      </w:r>
    </w:p>
    <w:p w:rsidR="00DF58C6" w:rsidRPr="00DF58C6" w:rsidRDefault="00DF58C6" w:rsidP="00DF58C6">
      <w:pPr>
        <w:widowControl w:val="0"/>
        <w:tabs>
          <w:tab w:val="left" w:pos="0"/>
        </w:tabs>
        <w:autoSpaceDE w:val="0"/>
        <w:autoSpaceDN w:val="0"/>
        <w:adjustRightInd w:val="0"/>
        <w:spacing w:line="360" w:lineRule="auto"/>
        <w:contextualSpacing/>
        <w:jc w:val="center"/>
        <w:rPr>
          <w:rFonts w:eastAsia="Arial Unicode MS"/>
          <w:b/>
        </w:rPr>
      </w:pPr>
      <w:r w:rsidRPr="00DF58C6">
        <w:rPr>
          <w:rFonts w:eastAsia="Arial Unicode MS"/>
          <w:b/>
        </w:rPr>
        <w:lastRenderedPageBreak/>
        <w:t>TERMO DE REFERÊNCIA</w:t>
      </w:r>
    </w:p>
    <w:p w:rsidR="00DF58C6" w:rsidRPr="00DF58C6" w:rsidRDefault="00DF58C6" w:rsidP="00DF58C6">
      <w:pPr>
        <w:widowControl w:val="0"/>
        <w:tabs>
          <w:tab w:val="left" w:pos="0"/>
        </w:tabs>
        <w:autoSpaceDE w:val="0"/>
        <w:autoSpaceDN w:val="0"/>
        <w:adjustRightInd w:val="0"/>
        <w:spacing w:line="360" w:lineRule="auto"/>
        <w:contextualSpacing/>
        <w:jc w:val="center"/>
        <w:rPr>
          <w:rFonts w:eastAsia="Arial Unicode MS"/>
          <w:b/>
        </w:rPr>
      </w:pPr>
      <w:r w:rsidRPr="00DF58C6">
        <w:rPr>
          <w:rFonts w:eastAsia="Arial Unicode MS"/>
          <w:b/>
        </w:rPr>
        <w:t>1º RETIFICADOR</w:t>
      </w:r>
    </w:p>
    <w:p w:rsidR="00DF58C6" w:rsidRPr="00DF58C6" w:rsidRDefault="00DF58C6" w:rsidP="00DF58C6">
      <w:pPr>
        <w:widowControl w:val="0"/>
        <w:tabs>
          <w:tab w:val="left" w:pos="0"/>
        </w:tabs>
        <w:autoSpaceDE w:val="0"/>
        <w:autoSpaceDN w:val="0"/>
        <w:adjustRightInd w:val="0"/>
        <w:spacing w:line="360" w:lineRule="auto"/>
        <w:contextualSpacing/>
        <w:jc w:val="center"/>
        <w:rPr>
          <w:rFonts w:eastAsia="Arial Unicode MS"/>
          <w:b/>
        </w:rPr>
      </w:pPr>
    </w:p>
    <w:p w:rsidR="00DF58C6" w:rsidRPr="00DF58C6" w:rsidRDefault="00DF58C6" w:rsidP="00DF58C6">
      <w:pPr>
        <w:widowControl w:val="0"/>
        <w:tabs>
          <w:tab w:val="left" w:pos="0"/>
        </w:tabs>
        <w:autoSpaceDE w:val="0"/>
        <w:autoSpaceDN w:val="0"/>
        <w:adjustRightInd w:val="0"/>
        <w:spacing w:line="360" w:lineRule="auto"/>
        <w:contextualSpacing/>
        <w:jc w:val="both"/>
        <w:rPr>
          <w:rFonts w:eastAsia="Arial Unicode MS"/>
          <w:b/>
          <w:bCs/>
          <w:lang w:eastAsia="x-none"/>
        </w:rPr>
      </w:pPr>
      <w:r w:rsidRPr="00DF58C6">
        <w:rPr>
          <w:rFonts w:eastAsia="Arial Unicode MS"/>
          <w:b/>
          <w:bCs/>
          <w:lang w:eastAsia="x-none"/>
        </w:rPr>
        <w:t xml:space="preserve">1 </w:t>
      </w:r>
      <w:r w:rsidRPr="00DF58C6">
        <w:rPr>
          <w:rFonts w:eastAsia="Arial Unicode MS"/>
          <w:b/>
          <w:bCs/>
          <w:lang w:val="x-none" w:eastAsia="x-none"/>
        </w:rPr>
        <w:t xml:space="preserve">OBJETO </w:t>
      </w:r>
      <w:r w:rsidRPr="00DF58C6">
        <w:rPr>
          <w:rFonts w:eastAsia="Arial Unicode MS"/>
          <w:b/>
          <w:bCs/>
          <w:lang w:eastAsia="x-none"/>
        </w:rPr>
        <w:t>E VALOR MÁXIMO ESTIMADO</w:t>
      </w:r>
    </w:p>
    <w:p w:rsidR="00DF58C6" w:rsidRPr="00DF58C6" w:rsidRDefault="00DF58C6" w:rsidP="00DF58C6">
      <w:pPr>
        <w:numPr>
          <w:ilvl w:val="0"/>
          <w:numId w:val="22"/>
        </w:numPr>
        <w:autoSpaceDE w:val="0"/>
        <w:autoSpaceDN w:val="0"/>
        <w:adjustRightInd w:val="0"/>
        <w:spacing w:line="360" w:lineRule="auto"/>
        <w:ind w:left="0" w:firstLine="0"/>
        <w:contextualSpacing/>
        <w:jc w:val="both"/>
        <w:rPr>
          <w:rFonts w:eastAsia="Arial Unicode MS" w:cs="Arial"/>
          <w:b/>
        </w:rPr>
      </w:pPr>
      <w:r w:rsidRPr="00DF58C6">
        <w:rPr>
          <w:rFonts w:eastAsia="Arial Unicode MS" w:cs="Arial"/>
        </w:rPr>
        <w:t xml:space="preserve">1.1. </w:t>
      </w:r>
      <w:r w:rsidRPr="00DF58C6">
        <w:rPr>
          <w:rFonts w:eastAsia="MS Mincho"/>
        </w:rPr>
        <w:t>O presente Termo de Referência tem por objeto o</w:t>
      </w:r>
      <w:r w:rsidRPr="00DF58C6">
        <w:rPr>
          <w:rFonts w:eastAsia="Arial Unicode MS" w:cs="Arial"/>
        </w:rPr>
        <w:t xml:space="preserve"> </w:t>
      </w:r>
      <w:r w:rsidRPr="00DF58C6">
        <w:rPr>
          <w:rFonts w:eastAsia="Arial Unicode MS" w:cs="Arial"/>
          <w:b/>
        </w:rPr>
        <w:t>Registro de Preços para eventual e futura aquisição de pneus novos e câmaras de ar destinados aos veículos e máquinas que compõem as frotas dos municípios consorciados e do CONDER/PR.</w:t>
      </w:r>
    </w:p>
    <w:p w:rsidR="00DF58C6" w:rsidRPr="00DF58C6" w:rsidRDefault="00DF58C6" w:rsidP="00DF58C6">
      <w:pPr>
        <w:spacing w:line="360" w:lineRule="auto"/>
        <w:jc w:val="both"/>
        <w:rPr>
          <w:rFonts w:eastAsia="MS Mincho"/>
        </w:rPr>
      </w:pPr>
      <w:r w:rsidRPr="00DF58C6">
        <w:rPr>
          <w:rFonts w:eastAsia="MS Mincho"/>
        </w:rPr>
        <w:t xml:space="preserve">1.2. A licitação será realizada na forma de </w:t>
      </w:r>
      <w:r w:rsidRPr="00DF58C6">
        <w:rPr>
          <w:rFonts w:eastAsia="MS Mincho"/>
          <w:b/>
          <w:bCs/>
        </w:rPr>
        <w:t>licitação compartilhada</w:t>
      </w:r>
      <w:r w:rsidRPr="00DF58C6">
        <w:rPr>
          <w:rFonts w:eastAsia="MS Mincho"/>
        </w:rPr>
        <w:t xml:space="preserve">, nos termos da </w:t>
      </w:r>
      <w:r w:rsidRPr="00DF58C6">
        <w:rPr>
          <w:rFonts w:eastAsia="MS Mincho"/>
          <w:b/>
          <w:bCs/>
        </w:rPr>
        <w:t>Lei nº 11.107/2005</w:t>
      </w:r>
      <w:r w:rsidRPr="00DF58C6">
        <w:rPr>
          <w:rFonts w:eastAsia="MS Mincho"/>
        </w:rPr>
        <w:t xml:space="preserve">, do </w:t>
      </w:r>
      <w:r w:rsidRPr="00DF58C6">
        <w:rPr>
          <w:rFonts w:eastAsia="MS Mincho"/>
          <w:b/>
          <w:bCs/>
        </w:rPr>
        <w:t>Decreto nº 6.017/2007</w:t>
      </w:r>
      <w:r w:rsidRPr="00DF58C6">
        <w:rPr>
          <w:rFonts w:eastAsia="MS Mincho"/>
        </w:rPr>
        <w:t xml:space="preserve"> e da </w:t>
      </w:r>
      <w:r w:rsidRPr="00DF58C6">
        <w:rPr>
          <w:rFonts w:eastAsia="MS Mincho"/>
          <w:b/>
          <w:bCs/>
        </w:rPr>
        <w:t>Lei nº 14.133/2021</w:t>
      </w:r>
      <w:r w:rsidRPr="00DF58C6">
        <w:rPr>
          <w:rFonts w:eastAsia="MS Mincho"/>
        </w:rPr>
        <w:t>.</w:t>
      </w:r>
    </w:p>
    <w:p w:rsidR="00DF58C6" w:rsidRPr="00DF58C6" w:rsidRDefault="00DF58C6" w:rsidP="00DF58C6">
      <w:pPr>
        <w:widowControl w:val="0"/>
        <w:numPr>
          <w:ilvl w:val="0"/>
          <w:numId w:val="22"/>
        </w:numPr>
        <w:autoSpaceDE w:val="0"/>
        <w:autoSpaceDN w:val="0"/>
        <w:adjustRightInd w:val="0"/>
        <w:spacing w:line="360" w:lineRule="auto"/>
        <w:ind w:left="0" w:firstLine="0"/>
        <w:contextualSpacing/>
        <w:jc w:val="both"/>
        <w:rPr>
          <w:rFonts w:eastAsia="MS Mincho"/>
          <w:color w:val="EE0000"/>
        </w:rPr>
      </w:pPr>
      <w:r w:rsidRPr="00DF58C6">
        <w:rPr>
          <w:rFonts w:eastAsia="MS Mincho" w:cs="Arial"/>
        </w:rPr>
        <w:t xml:space="preserve">1.3 </w:t>
      </w:r>
      <w:r w:rsidRPr="00DF58C6">
        <w:rPr>
          <w:rFonts w:eastAsia="Arial Unicode MS" w:cs="Arial"/>
        </w:rPr>
        <w:t xml:space="preserve">O valor máximo estimado para a contratação do objeto do Edital é de </w:t>
      </w:r>
      <w:r w:rsidRPr="00DF58C6">
        <w:rPr>
          <w:rFonts w:eastAsia="MS Mincho" w:cs="Arial"/>
          <w:bCs/>
        </w:rPr>
        <w:t>R$ 15.</w:t>
      </w:r>
      <w:r w:rsidR="00F57850">
        <w:rPr>
          <w:rFonts w:eastAsia="MS Mincho" w:cs="Arial"/>
          <w:bCs/>
        </w:rPr>
        <w:t>273.989,42</w:t>
      </w:r>
      <w:r w:rsidRPr="00DF58C6">
        <w:rPr>
          <w:rFonts w:eastAsia="MS Mincho" w:cs="Arial"/>
          <w:bCs/>
        </w:rPr>
        <w:t>,</w:t>
      </w:r>
      <w:r w:rsidRPr="00DF58C6">
        <w:rPr>
          <w:rFonts w:ascii="Arial" w:eastAsia="MS Mincho" w:hAnsi="Arial" w:cs="Arial"/>
        </w:rPr>
        <w:t xml:space="preserve"> </w:t>
      </w:r>
      <w:r w:rsidRPr="00DF58C6">
        <w:rPr>
          <w:rFonts w:eastAsia="MS Mincho"/>
        </w:rPr>
        <w:t xml:space="preserve">correspondente ao somatório das estimativas de consumo do </w:t>
      </w:r>
      <w:proofErr w:type="spellStart"/>
      <w:r w:rsidRPr="00DF58C6">
        <w:rPr>
          <w:rFonts w:eastAsia="MS Mincho"/>
        </w:rPr>
        <w:t>Conder</w:t>
      </w:r>
      <w:proofErr w:type="spellEnd"/>
      <w:r w:rsidRPr="00DF58C6">
        <w:rPr>
          <w:rFonts w:eastAsia="MS Mincho"/>
        </w:rPr>
        <w:t xml:space="preserve"> e dos Municípios Consorciados.</w:t>
      </w:r>
    </w:p>
    <w:p w:rsidR="00DF58C6" w:rsidRPr="00DF58C6" w:rsidRDefault="00DF58C6" w:rsidP="00DF58C6">
      <w:pPr>
        <w:numPr>
          <w:ilvl w:val="0"/>
          <w:numId w:val="22"/>
        </w:numPr>
        <w:autoSpaceDE w:val="0"/>
        <w:autoSpaceDN w:val="0"/>
        <w:adjustRightInd w:val="0"/>
        <w:spacing w:line="360" w:lineRule="auto"/>
        <w:ind w:left="0" w:firstLine="0"/>
        <w:contextualSpacing/>
        <w:jc w:val="both"/>
        <w:rPr>
          <w:rFonts w:eastAsia="Arial Unicode MS" w:cs="Arial"/>
        </w:rPr>
      </w:pPr>
      <w:r w:rsidRPr="00DF58C6">
        <w:rPr>
          <w:rFonts w:eastAsia="Arial Unicode MS" w:cs="Arial"/>
          <w:bCs/>
        </w:rPr>
        <w:t>1.4</w:t>
      </w:r>
      <w:r w:rsidRPr="00DF58C6">
        <w:rPr>
          <w:rFonts w:eastAsia="Arial Unicode MS" w:cs="Arial"/>
        </w:rPr>
        <w:t xml:space="preserve"> O presente registro de preços não importa em obrigação de adquirir as quantidades registradas, podendo o Município consorciado, se desejar e mostrar-se viável, realizar licitação específica para aquisição do objeto.</w:t>
      </w:r>
    </w:p>
    <w:p w:rsidR="00DF58C6" w:rsidRPr="00DF58C6" w:rsidRDefault="00DF58C6" w:rsidP="00DF58C6">
      <w:pPr>
        <w:spacing w:line="360" w:lineRule="auto"/>
        <w:jc w:val="both"/>
        <w:rPr>
          <w:rFonts w:ascii="Arial" w:eastAsia="MS Mincho" w:hAnsi="Arial"/>
        </w:rPr>
      </w:pPr>
      <w:r w:rsidRPr="00DF58C6">
        <w:rPr>
          <w:rFonts w:eastAsia="MS Mincho"/>
        </w:rPr>
        <w:t xml:space="preserve">1.5. A Ata de Registro de Preços terá vigência de 12 (doze) meses, contados da data de sua publicação, podendo ser prorrogada por igual período, conforme os </w:t>
      </w:r>
      <w:proofErr w:type="spellStart"/>
      <w:r w:rsidRPr="00DF58C6">
        <w:rPr>
          <w:rFonts w:eastAsia="MS Mincho"/>
        </w:rPr>
        <w:t>arts</w:t>
      </w:r>
      <w:proofErr w:type="spellEnd"/>
      <w:r w:rsidRPr="00DF58C6">
        <w:rPr>
          <w:rFonts w:eastAsia="MS Mincho"/>
        </w:rPr>
        <w:t>. 106 e 107 da Lei nº 14.133/2021</w:t>
      </w:r>
      <w:r w:rsidRPr="00DF58C6">
        <w:rPr>
          <w:rFonts w:ascii="Arial" w:eastAsia="MS Mincho" w:hAnsi="Arial"/>
        </w:rPr>
        <w:t>.</w:t>
      </w:r>
    </w:p>
    <w:p w:rsidR="00DF58C6" w:rsidRPr="00DF58C6" w:rsidRDefault="00DF58C6" w:rsidP="00DF58C6">
      <w:pPr>
        <w:numPr>
          <w:ilvl w:val="0"/>
          <w:numId w:val="22"/>
        </w:numPr>
        <w:autoSpaceDE w:val="0"/>
        <w:autoSpaceDN w:val="0"/>
        <w:adjustRightInd w:val="0"/>
        <w:spacing w:line="360" w:lineRule="auto"/>
        <w:ind w:left="0" w:firstLine="0"/>
        <w:contextualSpacing/>
        <w:jc w:val="both"/>
        <w:rPr>
          <w:rFonts w:eastAsia="Arial Unicode MS" w:cs="Arial"/>
        </w:rPr>
      </w:pPr>
      <w:r w:rsidRPr="00DF58C6">
        <w:rPr>
          <w:rFonts w:eastAsia="Arial Unicode MS" w:cs="Arial"/>
          <w:bCs/>
        </w:rPr>
        <w:t>1.6 A entrega dos produtos deverá ser realizada no endereço indicado na Autorização de Fornecimento do</w:t>
      </w:r>
      <w:r w:rsidRPr="00DF58C6">
        <w:rPr>
          <w:rFonts w:eastAsia="Arial Unicode MS" w:cs="Arial"/>
        </w:rPr>
        <w:t xml:space="preserve"> município consorciado, conforme a relação e os endereços mencionados acima, devendo o fornecedor comunicar-se previamente com o fiscal do contrato para que este acompanhe a entrega.</w:t>
      </w:r>
    </w:p>
    <w:p w:rsidR="00DF58C6" w:rsidRPr="00DF58C6" w:rsidRDefault="00DF58C6" w:rsidP="00DF58C6">
      <w:pPr>
        <w:widowControl w:val="0"/>
        <w:spacing w:line="360" w:lineRule="auto"/>
        <w:contextualSpacing/>
        <w:jc w:val="both"/>
        <w:rPr>
          <w:rFonts w:eastAsia="Arial Unicode MS"/>
        </w:rPr>
      </w:pPr>
      <w:r w:rsidRPr="00DF58C6">
        <w:rPr>
          <w:rFonts w:eastAsia="Arial Unicode MS"/>
        </w:rPr>
        <w:t xml:space="preserve">1.7 Todas as despesas relativas ao objeto, bem como os respectivos custos diretos e indiretos, tributos, seguros, despesas fiscais e financeiras, impostos, encargos diversos, mão de obra, fretes, encargos sociais, transportes, equipamentos, materiais, ferramentas, instalações, manutenções, embalagens, impostos, </w:t>
      </w:r>
      <w:r w:rsidRPr="00DF58C6">
        <w:rPr>
          <w:rFonts w:eastAsia="Arial Unicode MS"/>
          <w:color w:val="000000"/>
        </w:rPr>
        <w:t>deslocamentos de pessoal, pernoites,</w:t>
      </w:r>
      <w:r w:rsidRPr="00DF58C6">
        <w:rPr>
          <w:rFonts w:eastAsia="Arial Unicode MS"/>
        </w:rPr>
        <w:t xml:space="preserve"> taxas e todo ônus direto e indireto, enfim, quaisquer outras necessárias ao cumprimento do objeto desta Licitação, serão de inteira responsabilidade da contratada, devendo estes custos já estar englobado na proposta final firmada pela licitante. </w:t>
      </w:r>
      <w:r w:rsidRPr="00DF58C6">
        <w:rPr>
          <w:rFonts w:eastAsia="Arial Unicode MS"/>
          <w:color w:val="000000"/>
        </w:rPr>
        <w:t>A omissão de qualquer despesa será interpretada como não existente ou já incluída no preço, não podendo a licitante pleitear acréscimo após a abertura das propostas</w:t>
      </w:r>
      <w:r w:rsidRPr="00DF58C6">
        <w:rPr>
          <w:rFonts w:eastAsia="Arial Unicode MS"/>
        </w:rPr>
        <w:t xml:space="preserve">. Nenhuma </w:t>
      </w:r>
      <w:r w:rsidRPr="00DF58C6">
        <w:rPr>
          <w:rFonts w:eastAsia="Arial Unicode MS"/>
        </w:rPr>
        <w:lastRenderedPageBreak/>
        <w:t>reivindicação adicional de pagamento ou reajustamento de preços será considerada.</w:t>
      </w:r>
    </w:p>
    <w:p w:rsidR="00DF58C6" w:rsidRPr="00DF58C6" w:rsidRDefault="00DF58C6" w:rsidP="00DF58C6">
      <w:pPr>
        <w:widowControl w:val="0"/>
        <w:numPr>
          <w:ilvl w:val="0"/>
          <w:numId w:val="22"/>
        </w:numPr>
        <w:autoSpaceDE w:val="0"/>
        <w:autoSpaceDN w:val="0"/>
        <w:adjustRightInd w:val="0"/>
        <w:spacing w:line="360" w:lineRule="auto"/>
        <w:ind w:left="0" w:firstLine="0"/>
        <w:contextualSpacing/>
        <w:jc w:val="both"/>
        <w:rPr>
          <w:rFonts w:eastAsia="MS Mincho"/>
          <w:b/>
          <w:bCs/>
        </w:rPr>
      </w:pPr>
    </w:p>
    <w:p w:rsidR="00DF58C6" w:rsidRPr="00DF58C6" w:rsidRDefault="00DF58C6" w:rsidP="00DF58C6">
      <w:pPr>
        <w:widowControl w:val="0"/>
        <w:numPr>
          <w:ilvl w:val="0"/>
          <w:numId w:val="22"/>
        </w:numPr>
        <w:autoSpaceDE w:val="0"/>
        <w:autoSpaceDN w:val="0"/>
        <w:adjustRightInd w:val="0"/>
        <w:spacing w:line="360" w:lineRule="auto"/>
        <w:ind w:left="0" w:firstLine="0"/>
        <w:contextualSpacing/>
        <w:jc w:val="both"/>
        <w:rPr>
          <w:rFonts w:eastAsia="Arial Unicode MS"/>
          <w:b/>
          <w:bCs/>
        </w:rPr>
      </w:pPr>
      <w:r w:rsidRPr="00DF58C6">
        <w:rPr>
          <w:rFonts w:eastAsia="MS Mincho"/>
          <w:b/>
          <w:bCs/>
        </w:rPr>
        <w:t xml:space="preserve">2 </w:t>
      </w:r>
      <w:r w:rsidRPr="00DF58C6">
        <w:rPr>
          <w:rFonts w:eastAsia="Arial Unicode MS"/>
          <w:b/>
          <w:bCs/>
        </w:rPr>
        <w:t>FORMAÇÃO DE VALORES</w:t>
      </w:r>
    </w:p>
    <w:p w:rsidR="00DF58C6" w:rsidRPr="00DF58C6" w:rsidRDefault="00DF58C6" w:rsidP="00DF58C6">
      <w:pPr>
        <w:widowControl w:val="0"/>
        <w:autoSpaceDE w:val="0"/>
        <w:autoSpaceDN w:val="0"/>
        <w:adjustRightInd w:val="0"/>
        <w:spacing w:line="360" w:lineRule="auto"/>
        <w:contextualSpacing/>
        <w:jc w:val="both"/>
        <w:rPr>
          <w:rFonts w:eastAsia="MS Mincho"/>
        </w:rPr>
      </w:pPr>
      <w:r w:rsidRPr="00DF58C6">
        <w:rPr>
          <w:rFonts w:eastAsia="Arial Unicode MS"/>
        </w:rPr>
        <w:t xml:space="preserve">2.1 As estimativas de valores foram elaboradas pelo </w:t>
      </w:r>
      <w:proofErr w:type="spellStart"/>
      <w:r w:rsidRPr="00DF58C6">
        <w:rPr>
          <w:rFonts w:eastAsia="Arial Unicode MS"/>
        </w:rPr>
        <w:t>Conder</w:t>
      </w:r>
      <w:proofErr w:type="spellEnd"/>
      <w:r w:rsidRPr="00DF58C6">
        <w:rPr>
          <w:rFonts w:eastAsia="MS Mincho"/>
        </w:rPr>
        <w:t>, com base em pesquisas realizadas em sítios</w:t>
      </w:r>
      <w:r w:rsidRPr="00DF58C6">
        <w:rPr>
          <w:rFonts w:eastAsia="MS Mincho"/>
          <w:spacing w:val="1"/>
        </w:rPr>
        <w:t xml:space="preserve"> como o Painel de Preços, o Menor Preço Compras Paraná, o </w:t>
      </w:r>
      <w:r w:rsidRPr="00DF58C6">
        <w:rPr>
          <w:rFonts w:eastAsia="MS Mincho"/>
        </w:rPr>
        <w:t>Tribunal de</w:t>
      </w:r>
      <w:r w:rsidRPr="00DF58C6">
        <w:rPr>
          <w:rFonts w:eastAsia="MS Mincho"/>
          <w:spacing w:val="1"/>
        </w:rPr>
        <w:t xml:space="preserve"> </w:t>
      </w:r>
      <w:r w:rsidRPr="00DF58C6">
        <w:rPr>
          <w:rFonts w:eastAsia="MS Mincho"/>
        </w:rPr>
        <w:t>Contas do Estado do Paraná – TCE/PR, os quais são efetuadas no sistema do Banco de Preços – BP, ferramenta contratada que disponibiliza as consultas consolidadas de todos os sítios mencionados anteriormente, os quais possuem contratações semelhantes</w:t>
      </w:r>
      <w:r w:rsidRPr="00DF58C6">
        <w:rPr>
          <w:rFonts w:eastAsia="MS Mincho"/>
          <w:spacing w:val="1"/>
        </w:rPr>
        <w:t xml:space="preserve"> </w:t>
      </w:r>
      <w:r w:rsidRPr="00DF58C6">
        <w:rPr>
          <w:rFonts w:eastAsia="MS Mincho"/>
        </w:rPr>
        <w:t>com aquisições efetuadas nos últimos meses, sendo</w:t>
      </w:r>
      <w:r w:rsidRPr="00DF58C6">
        <w:rPr>
          <w:rFonts w:eastAsia="MS Mincho"/>
          <w:spacing w:val="1"/>
        </w:rPr>
        <w:t xml:space="preserve"> </w:t>
      </w:r>
      <w:r w:rsidRPr="00DF58C6">
        <w:rPr>
          <w:rFonts w:eastAsia="MS Mincho"/>
        </w:rPr>
        <w:t>verificados</w:t>
      </w:r>
      <w:r w:rsidRPr="00DF58C6">
        <w:rPr>
          <w:rFonts w:eastAsia="MS Mincho"/>
          <w:spacing w:val="-6"/>
        </w:rPr>
        <w:t xml:space="preserve"> </w:t>
      </w:r>
      <w:r w:rsidRPr="00DF58C6">
        <w:rPr>
          <w:rFonts w:eastAsia="MS Mincho"/>
        </w:rPr>
        <w:t>os</w:t>
      </w:r>
      <w:r w:rsidRPr="00DF58C6">
        <w:rPr>
          <w:rFonts w:eastAsia="MS Mincho"/>
          <w:spacing w:val="-8"/>
        </w:rPr>
        <w:t xml:space="preserve"> </w:t>
      </w:r>
      <w:r w:rsidRPr="00DF58C6">
        <w:rPr>
          <w:rFonts w:eastAsia="MS Mincho"/>
        </w:rPr>
        <w:t>preços</w:t>
      </w:r>
      <w:r w:rsidRPr="00DF58C6">
        <w:rPr>
          <w:rFonts w:eastAsia="MS Mincho"/>
          <w:spacing w:val="-9"/>
        </w:rPr>
        <w:t xml:space="preserve"> </w:t>
      </w:r>
      <w:r w:rsidRPr="00DF58C6">
        <w:rPr>
          <w:rFonts w:eastAsia="MS Mincho"/>
        </w:rPr>
        <w:t>das</w:t>
      </w:r>
      <w:r w:rsidRPr="00DF58C6">
        <w:rPr>
          <w:rFonts w:eastAsia="MS Mincho"/>
          <w:spacing w:val="-5"/>
        </w:rPr>
        <w:t xml:space="preserve"> </w:t>
      </w:r>
      <w:r w:rsidRPr="00DF58C6">
        <w:rPr>
          <w:rFonts w:eastAsia="MS Mincho"/>
        </w:rPr>
        <w:t>últimas</w:t>
      </w:r>
      <w:r w:rsidRPr="00DF58C6">
        <w:rPr>
          <w:rFonts w:eastAsia="MS Mincho"/>
          <w:spacing w:val="-11"/>
        </w:rPr>
        <w:t xml:space="preserve"> </w:t>
      </w:r>
      <w:r w:rsidRPr="00DF58C6">
        <w:rPr>
          <w:rFonts w:eastAsia="MS Mincho"/>
        </w:rPr>
        <w:t>compras,</w:t>
      </w:r>
      <w:r w:rsidRPr="00DF58C6">
        <w:rPr>
          <w:rFonts w:eastAsia="MS Mincho"/>
          <w:spacing w:val="-10"/>
        </w:rPr>
        <w:t xml:space="preserve"> </w:t>
      </w:r>
      <w:r w:rsidRPr="00DF58C6">
        <w:rPr>
          <w:rFonts w:eastAsia="MS Mincho"/>
        </w:rPr>
        <w:t>no</w:t>
      </w:r>
      <w:r w:rsidRPr="00DF58C6">
        <w:rPr>
          <w:rFonts w:eastAsia="MS Mincho"/>
          <w:spacing w:val="-9"/>
        </w:rPr>
        <w:t xml:space="preserve"> </w:t>
      </w:r>
      <w:r w:rsidRPr="00DF58C6">
        <w:rPr>
          <w:rFonts w:eastAsia="MS Mincho"/>
        </w:rPr>
        <w:t>caso</w:t>
      </w:r>
      <w:r w:rsidRPr="00DF58C6">
        <w:rPr>
          <w:rFonts w:eastAsia="MS Mincho"/>
          <w:spacing w:val="-8"/>
        </w:rPr>
        <w:t xml:space="preserve"> </w:t>
      </w:r>
      <w:r w:rsidRPr="00DF58C6">
        <w:rPr>
          <w:rFonts w:eastAsia="MS Mincho"/>
        </w:rPr>
        <w:t>realizada</w:t>
      </w:r>
      <w:r w:rsidRPr="00DF58C6">
        <w:rPr>
          <w:rFonts w:eastAsia="MS Mincho"/>
          <w:spacing w:val="-8"/>
        </w:rPr>
        <w:t xml:space="preserve"> </w:t>
      </w:r>
      <w:r w:rsidRPr="00DF58C6">
        <w:rPr>
          <w:rFonts w:eastAsia="MS Mincho"/>
        </w:rPr>
        <w:t>nos</w:t>
      </w:r>
      <w:r w:rsidRPr="00DF58C6">
        <w:rPr>
          <w:rFonts w:eastAsia="MS Mincho"/>
          <w:spacing w:val="-9"/>
        </w:rPr>
        <w:t xml:space="preserve"> </w:t>
      </w:r>
      <w:r w:rsidRPr="00DF58C6">
        <w:rPr>
          <w:rFonts w:eastAsia="MS Mincho"/>
        </w:rPr>
        <w:t>últimos</w:t>
      </w:r>
      <w:r w:rsidRPr="00DF58C6">
        <w:rPr>
          <w:rFonts w:eastAsia="MS Mincho"/>
          <w:spacing w:val="-8"/>
        </w:rPr>
        <w:t xml:space="preserve"> </w:t>
      </w:r>
      <w:r w:rsidRPr="00DF58C6">
        <w:rPr>
          <w:rFonts w:eastAsia="MS Mincho"/>
        </w:rPr>
        <w:t>12 (doze) meses.</w:t>
      </w:r>
      <w:r w:rsidRPr="00DF58C6">
        <w:rPr>
          <w:rFonts w:eastAsia="MS Mincho"/>
          <w:spacing w:val="-8"/>
        </w:rPr>
        <w:t xml:space="preserve"> </w:t>
      </w:r>
      <w:r w:rsidRPr="00DF58C6">
        <w:rPr>
          <w:rFonts w:eastAsia="MS Mincho"/>
        </w:rPr>
        <w:t>Adicionalmente foram consultados fornecedores privados e sítios comerciais da internet os quais possuem domínio amplo. Os preços anotados são referenciais e buscam apresentar a provável dimensão do impacto</w:t>
      </w:r>
      <w:r w:rsidRPr="00DF58C6">
        <w:rPr>
          <w:rFonts w:eastAsia="MS Mincho"/>
          <w:spacing w:val="1"/>
        </w:rPr>
        <w:t xml:space="preserve"> </w:t>
      </w:r>
      <w:r w:rsidRPr="00DF58C6">
        <w:rPr>
          <w:rFonts w:eastAsia="MS Mincho"/>
        </w:rPr>
        <w:t>orçamentário</w:t>
      </w:r>
      <w:r w:rsidRPr="00DF58C6">
        <w:rPr>
          <w:rFonts w:eastAsia="MS Mincho"/>
          <w:spacing w:val="-1"/>
        </w:rPr>
        <w:t xml:space="preserve"> </w:t>
      </w:r>
      <w:r w:rsidRPr="00DF58C6">
        <w:rPr>
          <w:rFonts w:eastAsia="MS Mincho"/>
        </w:rPr>
        <w:t>para avaliação da</w:t>
      </w:r>
      <w:r w:rsidRPr="00DF58C6">
        <w:rPr>
          <w:rFonts w:eastAsia="MS Mincho"/>
          <w:spacing w:val="-3"/>
        </w:rPr>
        <w:t xml:space="preserve"> </w:t>
      </w:r>
      <w:r w:rsidRPr="00DF58C6">
        <w:rPr>
          <w:rFonts w:eastAsia="MS Mincho"/>
        </w:rPr>
        <w:t>viabilidade</w:t>
      </w:r>
      <w:r w:rsidRPr="00DF58C6">
        <w:rPr>
          <w:rFonts w:eastAsia="MS Mincho"/>
          <w:spacing w:val="1"/>
        </w:rPr>
        <w:t xml:space="preserve"> </w:t>
      </w:r>
      <w:r w:rsidRPr="00DF58C6">
        <w:rPr>
          <w:rFonts w:eastAsia="MS Mincho"/>
        </w:rPr>
        <w:t>da contratação.</w:t>
      </w:r>
    </w:p>
    <w:p w:rsidR="00DF58C6" w:rsidRPr="00DF58C6" w:rsidRDefault="00DF58C6" w:rsidP="00DF58C6">
      <w:pPr>
        <w:widowControl w:val="0"/>
        <w:autoSpaceDE w:val="0"/>
        <w:autoSpaceDN w:val="0"/>
        <w:adjustRightInd w:val="0"/>
        <w:spacing w:line="360" w:lineRule="auto"/>
        <w:contextualSpacing/>
        <w:jc w:val="both"/>
        <w:rPr>
          <w:rFonts w:eastAsia="Calibri"/>
          <w:color w:val="EE0000"/>
          <w:kern w:val="2"/>
          <w:lang w:eastAsia="en-US"/>
        </w:rPr>
      </w:pPr>
      <w:r w:rsidRPr="00DF58C6">
        <w:rPr>
          <w:rFonts w:eastAsia="MS Mincho"/>
        </w:rPr>
        <w:t xml:space="preserve">2.2 Considerando a pesquisa de preços realizada no site do Menor Preço </w:t>
      </w:r>
      <w:r w:rsidRPr="00DF58C6">
        <w:rPr>
          <w:rFonts w:eastAsia="Calibri"/>
          <w:kern w:val="2"/>
          <w:lang w:eastAsia="en-US"/>
        </w:rPr>
        <w:t xml:space="preserve">realizada no site do Banco de Preços – BP, </w:t>
      </w:r>
      <w:r w:rsidRPr="00DF58C6">
        <w:rPr>
          <w:rFonts w:eastAsia="MS Mincho"/>
        </w:rPr>
        <w:t>disponível</w:t>
      </w:r>
      <w:r w:rsidRPr="00DF58C6">
        <w:rPr>
          <w:rFonts w:eastAsia="MS Mincho"/>
          <w:spacing w:val="1"/>
        </w:rPr>
        <w:t xml:space="preserve"> </w:t>
      </w:r>
      <w:r w:rsidRPr="00DF58C6">
        <w:rPr>
          <w:rFonts w:eastAsia="MS Mincho"/>
        </w:rPr>
        <w:t xml:space="preserve">em </w:t>
      </w:r>
      <w:hyperlink r:id="rId19" w:history="1">
        <w:r w:rsidRPr="00DF58C6">
          <w:rPr>
            <w:rFonts w:eastAsia="Calibri"/>
            <w:color w:val="0000FF"/>
            <w:kern w:val="2"/>
            <w:u w:val="single"/>
            <w:lang w:eastAsia="en-US"/>
          </w:rPr>
          <w:t>https://www.bancodeprecos.com.br/Account/LogIn?ReturnUrl=%2f</w:t>
        </w:r>
      </w:hyperlink>
      <w:r w:rsidRPr="00DF58C6">
        <w:rPr>
          <w:rFonts w:eastAsia="Calibri"/>
          <w:kern w:val="2"/>
          <w:lang w:eastAsia="en-US"/>
        </w:rPr>
        <w:t xml:space="preserve">; </w:t>
      </w:r>
    </w:p>
    <w:p w:rsidR="00DF58C6" w:rsidRPr="00DF58C6" w:rsidRDefault="00DF58C6" w:rsidP="00DF58C6">
      <w:pPr>
        <w:widowControl w:val="0"/>
        <w:autoSpaceDE w:val="0"/>
        <w:autoSpaceDN w:val="0"/>
        <w:adjustRightInd w:val="0"/>
        <w:spacing w:line="360" w:lineRule="auto"/>
        <w:contextualSpacing/>
        <w:jc w:val="both"/>
        <w:rPr>
          <w:rFonts w:eastAsia="MS Mincho"/>
        </w:rPr>
      </w:pPr>
      <w:r w:rsidRPr="00DF58C6">
        <w:rPr>
          <w:rFonts w:eastAsia="Arial Unicode MS"/>
        </w:rPr>
        <w:t xml:space="preserve">2.3 Diante do exposto justifica-se a formação de valores de referência, </w:t>
      </w:r>
      <w:r w:rsidRPr="00DF58C6">
        <w:rPr>
          <w:rFonts w:eastAsia="MS Mincho"/>
        </w:rPr>
        <w:t>proporcionando segurança a Administração quanto ao processo licitatório e abrindo a todos os cidadãos a oportunidade de, em pressuposta igualdade de condições, participarem da própria Administração através da oferta de bens e serviços ao Poder Público, zelando ainda, pelos Princípios da Isonomia, Legalidade, Impessoalidade, Moralidade, Igualdade, Publicidade, do Julgamento Objetivo e dos que lhes são correlatos.</w:t>
      </w:r>
    </w:p>
    <w:p w:rsidR="00DF58C6" w:rsidRPr="00DF58C6" w:rsidRDefault="00DF58C6" w:rsidP="00DF58C6">
      <w:pPr>
        <w:widowControl w:val="0"/>
        <w:spacing w:line="360" w:lineRule="auto"/>
        <w:contextualSpacing/>
        <w:jc w:val="both"/>
        <w:rPr>
          <w:rFonts w:eastAsia="MS Mincho"/>
          <w:b/>
        </w:rPr>
      </w:pPr>
    </w:p>
    <w:p w:rsidR="00DF58C6" w:rsidRPr="00DF58C6" w:rsidRDefault="00DF58C6" w:rsidP="00DF58C6">
      <w:pPr>
        <w:widowControl w:val="0"/>
        <w:spacing w:line="360" w:lineRule="auto"/>
        <w:contextualSpacing/>
        <w:jc w:val="both"/>
        <w:rPr>
          <w:rFonts w:eastAsia="MS Mincho"/>
          <w:b/>
        </w:rPr>
      </w:pPr>
      <w:r w:rsidRPr="00DF58C6">
        <w:rPr>
          <w:rFonts w:eastAsia="MS Mincho"/>
          <w:b/>
        </w:rPr>
        <w:t>3 JUSTIFICATIVA</w:t>
      </w:r>
    </w:p>
    <w:p w:rsidR="00DF58C6" w:rsidRPr="00DF58C6" w:rsidRDefault="00DF58C6" w:rsidP="00DF58C6">
      <w:pPr>
        <w:widowControl w:val="0"/>
        <w:numPr>
          <w:ilvl w:val="0"/>
          <w:numId w:val="22"/>
        </w:numPr>
        <w:autoSpaceDE w:val="0"/>
        <w:autoSpaceDN w:val="0"/>
        <w:adjustRightInd w:val="0"/>
        <w:spacing w:line="360" w:lineRule="auto"/>
        <w:ind w:left="0" w:firstLine="0"/>
        <w:contextualSpacing/>
        <w:jc w:val="both"/>
        <w:rPr>
          <w:rFonts w:eastAsia="MS Mincho" w:cs="Arial"/>
          <w:bCs/>
        </w:rPr>
      </w:pPr>
      <w:r w:rsidRPr="00DF58C6">
        <w:rPr>
          <w:rFonts w:eastAsia="MS Mincho" w:cs="Arial"/>
          <w:bCs/>
        </w:rPr>
        <w:t>3.1. A contratação consorciada possibilita ganho de escala, redução de custos, padronização dos produtos e maior eficiência administrativa, atendendo ao interesse público dos Municípios Consorciados.</w:t>
      </w:r>
    </w:p>
    <w:p w:rsidR="00DF58C6" w:rsidRPr="00DF58C6" w:rsidRDefault="00DF58C6" w:rsidP="00DF58C6">
      <w:pPr>
        <w:widowControl w:val="0"/>
        <w:numPr>
          <w:ilvl w:val="0"/>
          <w:numId w:val="22"/>
        </w:numPr>
        <w:autoSpaceDE w:val="0"/>
        <w:autoSpaceDN w:val="0"/>
        <w:adjustRightInd w:val="0"/>
        <w:spacing w:line="360" w:lineRule="auto"/>
        <w:ind w:left="0" w:firstLine="0"/>
        <w:contextualSpacing/>
        <w:jc w:val="both"/>
        <w:rPr>
          <w:rFonts w:eastAsia="MS Mincho" w:cs="Arial"/>
          <w:bCs/>
        </w:rPr>
      </w:pPr>
      <w:r w:rsidRPr="00DF58C6">
        <w:rPr>
          <w:rFonts w:eastAsia="MS Mincho" w:cs="Arial"/>
          <w:bCs/>
        </w:rPr>
        <w:t>3.2. A aquisição de pneus, câmaras de ar é essencial para garantir a segurança, a manutenção preventiva e a continuidade dos serviços públicos, considerando o desgaste natural desses itens na frota.</w:t>
      </w:r>
    </w:p>
    <w:p w:rsidR="00DF58C6" w:rsidRPr="00DF58C6" w:rsidRDefault="00DF58C6" w:rsidP="00DF58C6">
      <w:pPr>
        <w:widowControl w:val="0"/>
        <w:numPr>
          <w:ilvl w:val="0"/>
          <w:numId w:val="22"/>
        </w:numPr>
        <w:autoSpaceDE w:val="0"/>
        <w:autoSpaceDN w:val="0"/>
        <w:adjustRightInd w:val="0"/>
        <w:spacing w:line="360" w:lineRule="auto"/>
        <w:ind w:left="0" w:firstLine="0"/>
        <w:contextualSpacing/>
        <w:jc w:val="both"/>
        <w:rPr>
          <w:rFonts w:eastAsia="MS Mincho" w:cs="Arial"/>
          <w:bCs/>
        </w:rPr>
      </w:pPr>
      <w:r w:rsidRPr="00DF58C6">
        <w:rPr>
          <w:rFonts w:eastAsia="MS Mincho" w:cs="Arial"/>
          <w:bCs/>
        </w:rPr>
        <w:t xml:space="preserve">3.3. O Registro de Preços mostra-se a solução mais adequada diante da imprevisibilidade </w:t>
      </w:r>
      <w:r w:rsidRPr="00DF58C6">
        <w:rPr>
          <w:rFonts w:eastAsia="MS Mincho" w:cs="Arial"/>
          <w:bCs/>
        </w:rPr>
        <w:lastRenderedPageBreak/>
        <w:t xml:space="preserve">da demanda e da necessidade de aquisições parceladas ao longo do exercício, </w:t>
      </w:r>
      <w:r w:rsidRPr="00DF58C6">
        <w:rPr>
          <w:rFonts w:eastAsia="MS Mincho"/>
          <w:bCs/>
        </w:rPr>
        <w:t>para o bom funcionamento dos trabalhos essenciais e que é de interesse público que os mesmos continuem sendo executados de maneira eficiente e ininterrupta.</w:t>
      </w:r>
    </w:p>
    <w:p w:rsidR="00DF58C6" w:rsidRPr="00DF58C6" w:rsidRDefault="00DF58C6" w:rsidP="00DF58C6">
      <w:pPr>
        <w:widowControl w:val="0"/>
        <w:numPr>
          <w:ilvl w:val="0"/>
          <w:numId w:val="22"/>
        </w:numPr>
        <w:autoSpaceDE w:val="0"/>
        <w:autoSpaceDN w:val="0"/>
        <w:adjustRightInd w:val="0"/>
        <w:spacing w:line="360" w:lineRule="auto"/>
        <w:ind w:left="0" w:firstLine="0"/>
        <w:contextualSpacing/>
        <w:jc w:val="both"/>
        <w:rPr>
          <w:rFonts w:eastAsia="MS Mincho"/>
          <w:bCs/>
        </w:rPr>
      </w:pPr>
      <w:r w:rsidRPr="00DF58C6">
        <w:rPr>
          <w:rFonts w:eastAsia="MS Mincho"/>
          <w:bCs/>
        </w:rPr>
        <w:t xml:space="preserve">3.4 Os pneus, câmaras e protetores em uso nos veículos e máquinas pesadas, estão sujeitos a sofrer avarias em função do desgaste ou em decorrência de eventual acontecimento imprevisto que possa vir a danificar o seu correto funcionamento, interferindo assim na devida utilização em sua plenitude. Para que os mesmos possam continuar a serem utilizados de maneira satisfatória, faz-se necessário a aquisição destes, tendo em vista sua importância para atender as necessidades do </w:t>
      </w:r>
      <w:proofErr w:type="spellStart"/>
      <w:r w:rsidRPr="00DF58C6">
        <w:rPr>
          <w:rFonts w:eastAsia="MS Mincho"/>
          <w:bCs/>
        </w:rPr>
        <w:t>Conder</w:t>
      </w:r>
      <w:proofErr w:type="spellEnd"/>
      <w:r w:rsidRPr="00DF58C6">
        <w:rPr>
          <w:rFonts w:eastAsia="MS Mincho"/>
          <w:bCs/>
        </w:rPr>
        <w:t xml:space="preserve"> e dos Municípios Consorciados.</w:t>
      </w:r>
    </w:p>
    <w:p w:rsidR="00DF58C6" w:rsidRPr="00DF58C6" w:rsidRDefault="00DF58C6" w:rsidP="00DF58C6">
      <w:pPr>
        <w:widowControl w:val="0"/>
        <w:numPr>
          <w:ilvl w:val="0"/>
          <w:numId w:val="22"/>
        </w:numPr>
        <w:autoSpaceDE w:val="0"/>
        <w:autoSpaceDN w:val="0"/>
        <w:adjustRightInd w:val="0"/>
        <w:spacing w:line="360" w:lineRule="auto"/>
        <w:ind w:left="0" w:firstLine="0"/>
        <w:contextualSpacing/>
        <w:jc w:val="both"/>
        <w:rPr>
          <w:rFonts w:eastAsia="MS Mincho"/>
          <w:bCs/>
        </w:rPr>
      </w:pPr>
      <w:r w:rsidRPr="00DF58C6">
        <w:rPr>
          <w:rFonts w:eastAsia="MS Mincho"/>
          <w:bCs/>
        </w:rPr>
        <w:t xml:space="preserve">3.4 A aquisição de pneus, </w:t>
      </w:r>
      <w:r w:rsidRPr="00DF58C6">
        <w:rPr>
          <w:rFonts w:eastAsia="MS Mincho"/>
        </w:rPr>
        <w:t xml:space="preserve">câmaras de ar </w:t>
      </w:r>
      <w:r w:rsidRPr="00DF58C6">
        <w:rPr>
          <w:rFonts w:eastAsia="MS Mincho"/>
          <w:bCs/>
        </w:rPr>
        <w:t xml:space="preserve">é uma necessidade crucial para garantir a eficiência e segurança da frota de veículos público. A seguir, apresentamos uma série de argumentos que respaldam essa necessidade: </w:t>
      </w:r>
    </w:p>
    <w:p w:rsidR="00DF58C6" w:rsidRPr="00DF58C6" w:rsidRDefault="00DF58C6" w:rsidP="00DF58C6">
      <w:pPr>
        <w:widowControl w:val="0"/>
        <w:numPr>
          <w:ilvl w:val="0"/>
          <w:numId w:val="22"/>
        </w:numPr>
        <w:autoSpaceDE w:val="0"/>
        <w:autoSpaceDN w:val="0"/>
        <w:adjustRightInd w:val="0"/>
        <w:spacing w:line="360" w:lineRule="auto"/>
        <w:ind w:left="0" w:firstLine="0"/>
        <w:contextualSpacing/>
        <w:jc w:val="both"/>
        <w:rPr>
          <w:rFonts w:eastAsia="MS Mincho"/>
          <w:bCs/>
        </w:rPr>
      </w:pPr>
      <w:r w:rsidRPr="00DF58C6">
        <w:rPr>
          <w:rFonts w:eastAsia="MS Mincho"/>
          <w:bCs/>
        </w:rPr>
        <w:t xml:space="preserve">I) Segurança: Pneus desgastados representam um risco significativo para a segurança dos motoristas, passageiros e pedestres. A substituição regular dos pneus é fundamental para evitar acidentes rodoviários. II) Manutenção Preventiva: Investir na aquisição de pneus novos é uma forma de realizar manutenção preventiva em nossa frota, o que reduzirá os custos com reparos e substituições emergenciais no futuro. </w:t>
      </w:r>
    </w:p>
    <w:p w:rsidR="00DF58C6" w:rsidRPr="00DF58C6" w:rsidRDefault="00DF58C6" w:rsidP="00DF58C6">
      <w:pPr>
        <w:widowControl w:val="0"/>
        <w:numPr>
          <w:ilvl w:val="0"/>
          <w:numId w:val="22"/>
        </w:numPr>
        <w:autoSpaceDE w:val="0"/>
        <w:autoSpaceDN w:val="0"/>
        <w:adjustRightInd w:val="0"/>
        <w:spacing w:line="360" w:lineRule="auto"/>
        <w:ind w:left="0" w:firstLine="0"/>
        <w:contextualSpacing/>
        <w:jc w:val="both"/>
        <w:rPr>
          <w:rFonts w:eastAsia="MS Mincho"/>
          <w:bCs/>
        </w:rPr>
      </w:pPr>
      <w:r w:rsidRPr="00DF58C6">
        <w:rPr>
          <w:rFonts w:eastAsia="MS Mincho"/>
          <w:bCs/>
        </w:rPr>
        <w:t xml:space="preserve">III) Eficiência Operacional: Pneus em bom estado garantem uma operação mais eficiente dos veículos municipais, reduzindo o tempo de inatividade devido a problemas mecânicos e aumentando a produtividade dos serviços prestados à comunidade. </w:t>
      </w:r>
    </w:p>
    <w:p w:rsidR="00DF58C6" w:rsidRPr="00DF58C6" w:rsidRDefault="00DF58C6" w:rsidP="00DF58C6">
      <w:pPr>
        <w:widowControl w:val="0"/>
        <w:numPr>
          <w:ilvl w:val="0"/>
          <w:numId w:val="22"/>
        </w:numPr>
        <w:autoSpaceDE w:val="0"/>
        <w:autoSpaceDN w:val="0"/>
        <w:adjustRightInd w:val="0"/>
        <w:spacing w:line="360" w:lineRule="auto"/>
        <w:ind w:left="0" w:firstLine="0"/>
        <w:contextualSpacing/>
        <w:jc w:val="both"/>
        <w:rPr>
          <w:rFonts w:eastAsia="MS Mincho"/>
          <w:bCs/>
        </w:rPr>
      </w:pPr>
      <w:r w:rsidRPr="00DF58C6">
        <w:rPr>
          <w:rFonts w:eastAsia="MS Mincho"/>
          <w:bCs/>
        </w:rPr>
        <w:t xml:space="preserve">IV) Economia de Combustível: Pneus desgastados aumentam o consumo de combustível, impactando negativamente o orçamento municipal. Com pneus novos e adequadamente calibrados, podemos otimizar o consumo de combustível e reduzir despesas operacionais. </w:t>
      </w:r>
    </w:p>
    <w:p w:rsidR="00DF58C6" w:rsidRPr="00DF58C6" w:rsidRDefault="00DF58C6" w:rsidP="00DF58C6">
      <w:pPr>
        <w:widowControl w:val="0"/>
        <w:numPr>
          <w:ilvl w:val="0"/>
          <w:numId w:val="22"/>
        </w:numPr>
        <w:autoSpaceDE w:val="0"/>
        <w:autoSpaceDN w:val="0"/>
        <w:adjustRightInd w:val="0"/>
        <w:spacing w:line="360" w:lineRule="auto"/>
        <w:ind w:left="0" w:firstLine="0"/>
        <w:contextualSpacing/>
        <w:jc w:val="both"/>
        <w:rPr>
          <w:rFonts w:eastAsia="MS Mincho"/>
          <w:bCs/>
        </w:rPr>
      </w:pPr>
      <w:r w:rsidRPr="00DF58C6">
        <w:rPr>
          <w:rFonts w:eastAsia="MS Mincho"/>
          <w:bCs/>
        </w:rPr>
        <w:t>V) Cumprimento de obrigações legais: Garantir que a frota municipal esteja equipada com pneus em conformidade com as regulamentações de segurança rodoviária é essencial para cumprir as obrigações legais e evitar possíveis penalidades.</w:t>
      </w:r>
    </w:p>
    <w:p w:rsidR="00DF58C6" w:rsidRPr="00DF58C6" w:rsidRDefault="00DF58C6" w:rsidP="00DF58C6">
      <w:pPr>
        <w:widowControl w:val="0"/>
        <w:numPr>
          <w:ilvl w:val="0"/>
          <w:numId w:val="22"/>
        </w:numPr>
        <w:autoSpaceDE w:val="0"/>
        <w:autoSpaceDN w:val="0"/>
        <w:adjustRightInd w:val="0"/>
        <w:spacing w:line="360" w:lineRule="auto"/>
        <w:ind w:left="0" w:firstLine="0"/>
        <w:contextualSpacing/>
        <w:jc w:val="both"/>
        <w:rPr>
          <w:rFonts w:eastAsia="MS Mincho"/>
          <w:bCs/>
        </w:rPr>
      </w:pPr>
      <w:r w:rsidRPr="00DF58C6">
        <w:rPr>
          <w:rFonts w:eastAsia="MS Mincho"/>
          <w:bCs/>
        </w:rPr>
        <w:t xml:space="preserve"> VI) Impacto ambiental: Pneus desgastados podem contribuir para a poluição do meio ambiente devido à liberação de partículas de borracha. Investir em pneus de qualidade e realizar uma gestão adequada dos resíduos pneus usados é fundamental para minimizar nosso impacto ambiental.</w:t>
      </w:r>
    </w:p>
    <w:p w:rsidR="00DF58C6" w:rsidRPr="00DF58C6" w:rsidRDefault="00DF58C6" w:rsidP="00DF58C6">
      <w:pPr>
        <w:widowControl w:val="0"/>
        <w:numPr>
          <w:ilvl w:val="0"/>
          <w:numId w:val="22"/>
        </w:numPr>
        <w:autoSpaceDE w:val="0"/>
        <w:autoSpaceDN w:val="0"/>
        <w:adjustRightInd w:val="0"/>
        <w:spacing w:line="360" w:lineRule="auto"/>
        <w:ind w:left="0" w:firstLine="0"/>
        <w:contextualSpacing/>
        <w:jc w:val="both"/>
        <w:rPr>
          <w:rFonts w:eastAsia="MS Mincho"/>
          <w:bCs/>
        </w:rPr>
      </w:pPr>
      <w:r w:rsidRPr="00DF58C6">
        <w:rPr>
          <w:rFonts w:eastAsia="MS Mincho"/>
          <w:bCs/>
        </w:rPr>
        <w:lastRenderedPageBreak/>
        <w:t>3.5 Com base nestes argumentos, é imperativo que a aquisição de pneus e mais itens seja considerada uma prioridade. Através dessa medida, não apenas garantiremos a segurança e eficiência de nossa frota, mas também demonstraremos nosso compromisso com o bem-estar da comunidade e com a gestão responsável dos recursos públicos. Os elementos técnicos descritos neste instrumento e em seus anexos sãos os mínimos necessários para assegurar que a contratação se dê de forma satisfatória, com as mínimas condições técnicas e de qualidade exigidas, e ainda, assegurar o gasto racional dos recursos públicos.</w:t>
      </w:r>
    </w:p>
    <w:p w:rsidR="00DF58C6" w:rsidRPr="00DF58C6" w:rsidRDefault="00DF58C6" w:rsidP="00DF58C6">
      <w:pPr>
        <w:widowControl w:val="0"/>
        <w:numPr>
          <w:ilvl w:val="0"/>
          <w:numId w:val="22"/>
        </w:numPr>
        <w:autoSpaceDE w:val="0"/>
        <w:autoSpaceDN w:val="0"/>
        <w:adjustRightInd w:val="0"/>
        <w:spacing w:line="360" w:lineRule="auto"/>
        <w:ind w:left="0" w:firstLine="0"/>
        <w:contextualSpacing/>
        <w:jc w:val="both"/>
        <w:rPr>
          <w:rFonts w:eastAsia="MS Mincho" w:cs="Arial"/>
          <w:bCs/>
        </w:rPr>
      </w:pPr>
      <w:r w:rsidRPr="00DF58C6">
        <w:rPr>
          <w:rFonts w:eastAsia="MS Mincho"/>
          <w:bCs/>
        </w:rPr>
        <w:t xml:space="preserve">3.6 </w:t>
      </w:r>
      <w:r w:rsidRPr="00DF58C6">
        <w:rPr>
          <w:rFonts w:eastAsia="MS Mincho"/>
        </w:rPr>
        <w:t>Diante do exposto</w:t>
      </w:r>
      <w:r w:rsidRPr="00DF58C6">
        <w:rPr>
          <w:rFonts w:eastAsia="MS Mincho"/>
          <w:bCs/>
        </w:rPr>
        <w:t xml:space="preserve"> o não atendimento da presente licitação para </w:t>
      </w:r>
      <w:r w:rsidRPr="00DF58C6">
        <w:rPr>
          <w:rFonts w:eastAsia="MS Mincho"/>
        </w:rPr>
        <w:t xml:space="preserve">aquisição de pneus, câmaras de ar </w:t>
      </w:r>
      <w:r w:rsidRPr="00DF58C6">
        <w:rPr>
          <w:rFonts w:eastAsia="MS Mincho"/>
          <w:bCs/>
        </w:rPr>
        <w:t>impossibilitará o fornecimento dos mesmos impedindo assim a manutenção periódica e conservação dos veículos que atendem a população em geral, comprometendo os serviços desenvolvidos e consequentemente rompendo</w:t>
      </w:r>
      <w:r w:rsidRPr="00DF58C6">
        <w:rPr>
          <w:rFonts w:eastAsia="MS Mincho" w:cs="Arial"/>
          <w:bCs/>
        </w:rPr>
        <w:t xml:space="preserve"> a integração e desenvolvimento dos mesmos. Sendo assim, é imprescindível a aquisição dos produtos para cumprir o aqui exposto.</w:t>
      </w:r>
    </w:p>
    <w:p w:rsidR="00DF58C6" w:rsidRPr="00DF58C6" w:rsidRDefault="00DF58C6" w:rsidP="00DF58C6">
      <w:pPr>
        <w:widowControl w:val="0"/>
        <w:autoSpaceDE w:val="0"/>
        <w:autoSpaceDN w:val="0"/>
        <w:adjustRightInd w:val="0"/>
        <w:spacing w:line="360" w:lineRule="auto"/>
        <w:contextualSpacing/>
        <w:jc w:val="both"/>
        <w:rPr>
          <w:rFonts w:eastAsia="MS Mincho"/>
        </w:rPr>
      </w:pPr>
    </w:p>
    <w:p w:rsidR="00DF58C6" w:rsidRPr="00DF58C6" w:rsidRDefault="00DF58C6" w:rsidP="00DF58C6">
      <w:pPr>
        <w:widowControl w:val="0"/>
        <w:spacing w:line="360" w:lineRule="auto"/>
        <w:contextualSpacing/>
        <w:jc w:val="both"/>
        <w:rPr>
          <w:rFonts w:eastAsia="MS Mincho"/>
          <w:b/>
        </w:rPr>
      </w:pPr>
      <w:r w:rsidRPr="00DF58C6">
        <w:rPr>
          <w:rFonts w:eastAsia="Arial Unicode MS"/>
          <w:b/>
        </w:rPr>
        <w:t>4 DESCRIÇÃO DOS ITENS E</w:t>
      </w:r>
      <w:r w:rsidRPr="00DF58C6">
        <w:rPr>
          <w:rFonts w:eastAsia="MS Mincho"/>
          <w:b/>
        </w:rPr>
        <w:t xml:space="preserve"> DOS CRITÉRIOS UTILIZADOS PARA DEFINIÇÃO DOS QUANTITATIVOS</w:t>
      </w:r>
    </w:p>
    <w:p w:rsidR="00DF58C6" w:rsidRPr="00DF58C6" w:rsidRDefault="00DF58C6" w:rsidP="00DF58C6">
      <w:pPr>
        <w:widowControl w:val="0"/>
        <w:spacing w:line="360" w:lineRule="auto"/>
        <w:contextualSpacing/>
        <w:jc w:val="both"/>
        <w:rPr>
          <w:rFonts w:eastAsia="Arial Unicode MS"/>
          <w:b/>
          <w:bCs/>
        </w:rPr>
      </w:pPr>
      <w:r w:rsidRPr="00DF58C6">
        <w:rPr>
          <w:rFonts w:eastAsia="Arial Unicode MS"/>
          <w:b/>
        </w:rPr>
        <w:t xml:space="preserve">4.1 </w:t>
      </w:r>
      <w:r w:rsidRPr="00DF58C6">
        <w:rPr>
          <w:rFonts w:eastAsia="Arial Unicode MS"/>
          <w:b/>
          <w:bCs/>
        </w:rPr>
        <w:t>RELAÇÃO DOS ITENS DESTA LICITAÇÃO ESTÁ RELACIONADA ABAIXO:</w:t>
      </w:r>
    </w:p>
    <w:p w:rsidR="00DF58C6" w:rsidRPr="00DF58C6" w:rsidRDefault="00DF58C6" w:rsidP="00DF58C6">
      <w:pPr>
        <w:autoSpaceDE w:val="0"/>
        <w:autoSpaceDN w:val="0"/>
        <w:adjustRightInd w:val="0"/>
        <w:rPr>
          <w:rFonts w:ascii="Arial" w:eastAsia="MS Mincho" w:hAnsi="Arial" w:cs="Arial"/>
          <w:sz w:val="20"/>
          <w:szCs w:val="20"/>
          <w:lang w:val="x-none"/>
        </w:rPr>
      </w:pPr>
    </w:p>
    <w:tbl>
      <w:tblPr>
        <w:tblW w:w="4869" w:type="pct"/>
        <w:tblInd w:w="-8" w:type="dxa"/>
        <w:tblLayout w:type="fixed"/>
        <w:tblCellMar>
          <w:top w:w="15" w:type="dxa"/>
          <w:left w:w="15" w:type="dxa"/>
          <w:bottom w:w="15" w:type="dxa"/>
          <w:right w:w="15" w:type="dxa"/>
        </w:tblCellMar>
        <w:tblLook w:val="0000" w:firstRow="0" w:lastRow="0" w:firstColumn="0" w:lastColumn="0" w:noHBand="0" w:noVBand="0"/>
      </w:tblPr>
      <w:tblGrid>
        <w:gridCol w:w="677"/>
        <w:gridCol w:w="1015"/>
        <w:gridCol w:w="3268"/>
        <w:gridCol w:w="1046"/>
        <w:gridCol w:w="655"/>
        <w:gridCol w:w="1306"/>
        <w:gridCol w:w="1176"/>
      </w:tblGrid>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1 - Lote 001</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554</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23.1R30 12 LONAS R1 Tipo: R1 - TL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Profundidade mínima dos sulcos = 35 mm</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 mínima de lonas = 12 Lonas</w:t>
            </w:r>
          </w:p>
          <w:p w:rsidR="00DF58C6" w:rsidRPr="00DF58C6" w:rsidRDefault="00DF58C6" w:rsidP="00DF58C6">
            <w:pPr>
              <w:autoSpaceDE w:val="0"/>
              <w:autoSpaceDN w:val="0"/>
              <w:adjustRightInd w:val="0"/>
              <w:rPr>
                <w:rFonts w:ascii="Arial" w:eastAsia="MS Mincho" w:hAnsi="Arial" w:cs="Arial"/>
                <w:sz w:val="16"/>
                <w:szCs w:val="16"/>
                <w:lang w:val="x-none"/>
              </w:rPr>
            </w:pP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A8</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(40km/h)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Construção = Radial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24,00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5.786,00</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138.864,00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138.864,00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2 - Lote 002</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555</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PNEU 9,5-24 R1 Tipo: R1 - TL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Profundidade mínima dos sulcos = 30 mm Quantidade mínima de lonas = 10 Lonas </w:t>
            </w: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A8 (40km/h)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Construção = Diagonal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1.401,67</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8.410,02</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8.410,02</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3 - Lote 003</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lastRenderedPageBreak/>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556</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10,00-R20 16 LONAS  MISTO BORRACHUDO  Tipo: MISTO BORRACHUDO - TT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Profundidade mínima dos sulcos = 16 mm</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 mínima de lonas = 14 Lonas</w:t>
            </w:r>
          </w:p>
          <w:p w:rsidR="00DF58C6" w:rsidRPr="00DF58C6" w:rsidRDefault="00DF58C6" w:rsidP="00DF58C6">
            <w:pPr>
              <w:autoSpaceDE w:val="0"/>
              <w:autoSpaceDN w:val="0"/>
              <w:adjustRightInd w:val="0"/>
              <w:rPr>
                <w:rFonts w:ascii="Arial" w:eastAsia="MS Mincho" w:hAnsi="Arial" w:cs="Arial"/>
                <w:sz w:val="16"/>
                <w:szCs w:val="16"/>
                <w:lang w:val="x-none"/>
              </w:rPr>
            </w:pP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J (100km/h)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Construção = Diagonal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234,00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1.942,00</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454.428,00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454.428,00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4 - Lote 004</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557</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10,00-R20 16 LONAS MISTO LISO Tipo: Misto liso - TT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Profundidade mínima dos sulcos = 18 mm</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 mínima de lonas = 14 Lonas</w:t>
            </w:r>
          </w:p>
          <w:p w:rsidR="00DF58C6" w:rsidRPr="00DF58C6" w:rsidRDefault="00DF58C6" w:rsidP="00DF58C6">
            <w:pPr>
              <w:autoSpaceDE w:val="0"/>
              <w:autoSpaceDN w:val="0"/>
              <w:adjustRightInd w:val="0"/>
              <w:rPr>
                <w:rFonts w:ascii="Arial" w:eastAsia="MS Mincho" w:hAnsi="Arial" w:cs="Arial"/>
                <w:sz w:val="16"/>
                <w:szCs w:val="16"/>
                <w:lang w:val="x-none"/>
              </w:rPr>
            </w:pP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J</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(100km/h)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Construção = Radial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234,00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1.987,00</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464.958,00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464.958,00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5 - Lote 005</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558</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PNEU 10.00/20 E3 Pneu tipo = E3 - TT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2.355,95</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14.135,70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14.135,70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6 - Lote 006</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559</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10-16,5 SS1 Tipo: SS1 - TL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Profundidade mínima dos sulcos = 15 mm</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 mínima de lonas = 10 Lonas</w:t>
            </w:r>
          </w:p>
          <w:p w:rsidR="00DF58C6" w:rsidRPr="00DF58C6" w:rsidRDefault="00DF58C6" w:rsidP="00DF58C6">
            <w:pPr>
              <w:autoSpaceDE w:val="0"/>
              <w:autoSpaceDN w:val="0"/>
              <w:adjustRightInd w:val="0"/>
              <w:rPr>
                <w:rFonts w:ascii="Arial" w:eastAsia="MS Mincho" w:hAnsi="Arial" w:cs="Arial"/>
                <w:sz w:val="16"/>
                <w:szCs w:val="16"/>
                <w:lang w:val="x-none"/>
              </w:rPr>
            </w:pP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A8</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(40km/h)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Construção = Diagonal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24,00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750,50</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18.012,00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18.012,00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7 - Lote 007</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560</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PNEU 110/90 R17 MISTO LISO Tipo: Misto Liso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Desenho = DIAGONAL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4.500g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P (150km/H)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60 (250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66,00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304,96</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20.127,36</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20.127,36</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8 - Lote 008</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561</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12,5/80 R18 10 LONAS L-2 Tipo: L-2 - TL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Profundidade mínima dos sulcos = 20 mm</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 mínima de lonas = 10 Lonas</w:t>
            </w:r>
          </w:p>
          <w:p w:rsidR="00DF58C6" w:rsidRPr="00DF58C6" w:rsidRDefault="00DF58C6" w:rsidP="00DF58C6">
            <w:pPr>
              <w:autoSpaceDE w:val="0"/>
              <w:autoSpaceDN w:val="0"/>
              <w:adjustRightInd w:val="0"/>
              <w:rPr>
                <w:rFonts w:ascii="Arial" w:eastAsia="MS Mincho" w:hAnsi="Arial" w:cs="Arial"/>
                <w:sz w:val="16"/>
                <w:szCs w:val="16"/>
                <w:lang w:val="x-none"/>
              </w:rPr>
            </w:pP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A6</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lastRenderedPageBreak/>
              <w:t>(30km/h)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Construção = Diagonal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lastRenderedPageBreak/>
              <w:t>174,00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956,75</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166.474,50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166.474,50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9 - Lote 009</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562</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12,5-18 L-2 Tipo: L-2 - TL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Profundidade mínima dos sulcos = 20 mm</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 mínima de lonas = 10 Lonas</w:t>
            </w:r>
          </w:p>
          <w:p w:rsidR="00DF58C6" w:rsidRPr="00DF58C6" w:rsidRDefault="00DF58C6" w:rsidP="00DF58C6">
            <w:pPr>
              <w:autoSpaceDE w:val="0"/>
              <w:autoSpaceDN w:val="0"/>
              <w:adjustRightInd w:val="0"/>
              <w:rPr>
                <w:rFonts w:ascii="Arial" w:eastAsia="MS Mincho" w:hAnsi="Arial" w:cs="Arial"/>
                <w:sz w:val="16"/>
                <w:szCs w:val="16"/>
                <w:lang w:val="x-none"/>
              </w:rPr>
            </w:pP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A6</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Construção = Diagonal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12,00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1.857,00</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22.284,00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22.284,00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10 - Lote 010</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563</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12.4 R24 R1 Tipo: R1 - TL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Profundidade mínima dos sulcos = 40 mm</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 mínima de lonas = 10 Lonas</w:t>
            </w:r>
          </w:p>
          <w:p w:rsidR="00DF58C6" w:rsidRPr="00DF58C6" w:rsidRDefault="00DF58C6" w:rsidP="00DF58C6">
            <w:pPr>
              <w:autoSpaceDE w:val="0"/>
              <w:autoSpaceDN w:val="0"/>
              <w:adjustRightInd w:val="0"/>
              <w:rPr>
                <w:rFonts w:ascii="Arial" w:eastAsia="MS Mincho" w:hAnsi="Arial" w:cs="Arial"/>
                <w:sz w:val="16"/>
                <w:szCs w:val="16"/>
                <w:lang w:val="x-none"/>
              </w:rPr>
            </w:pP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A6</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Construção = Radial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60,00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1.538,50</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92.310,00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92.310,00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11 - Lote 011</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564</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12-16,5 10 LONAS SS1 Tipo: SS1 - TL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Profundidade mínima dos sulcos = 15 mm</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 mínima de lonas = 10 Lonas</w:t>
            </w:r>
          </w:p>
          <w:p w:rsidR="00DF58C6" w:rsidRPr="00DF58C6" w:rsidRDefault="00DF58C6" w:rsidP="00DF58C6">
            <w:pPr>
              <w:autoSpaceDE w:val="0"/>
              <w:autoSpaceDN w:val="0"/>
              <w:adjustRightInd w:val="0"/>
              <w:rPr>
                <w:rFonts w:ascii="Arial" w:eastAsia="MS Mincho" w:hAnsi="Arial" w:cs="Arial"/>
                <w:sz w:val="16"/>
                <w:szCs w:val="16"/>
                <w:lang w:val="x-none"/>
              </w:rPr>
            </w:pP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A6</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Construção = Diagonal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78,00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1.382,41</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107.827,98</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107.827,98</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12 - Lote 012</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565</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15x6-6 R1 Tipo: R1 - TL Profundidade mínima dos sulcos = 5 mm</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 mínima de lonas = 6 Lonas</w:t>
            </w:r>
          </w:p>
          <w:p w:rsidR="00DF58C6" w:rsidRPr="00DF58C6" w:rsidRDefault="00DF58C6" w:rsidP="00DF58C6">
            <w:pPr>
              <w:autoSpaceDE w:val="0"/>
              <w:autoSpaceDN w:val="0"/>
              <w:adjustRightInd w:val="0"/>
              <w:rPr>
                <w:rFonts w:ascii="Arial" w:eastAsia="MS Mincho" w:hAnsi="Arial" w:cs="Arial"/>
                <w:sz w:val="16"/>
                <w:szCs w:val="16"/>
                <w:lang w:val="x-none"/>
              </w:rPr>
            </w:pP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A3</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(15km/h)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Construção = Diagonal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360,74</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2.164,44</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2.164,44</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13 - Lote 013</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566</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PNEU 20x8-8 R1 Pneu para trator cortador de grama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509,06</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3.054,36</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3.054,36</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lastRenderedPageBreak/>
              <w:t>Lote: 14 - Lote 014</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567</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14,00-24 16 LONAS G2-L2 Tipo: G-2/ L-2 - TL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Profundidade mínima dos sulcos = 25 mm</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 mínima de lonas = 12 Lonas</w:t>
            </w:r>
          </w:p>
          <w:p w:rsidR="00DF58C6" w:rsidRPr="00DF58C6" w:rsidRDefault="00DF58C6" w:rsidP="00DF58C6">
            <w:pPr>
              <w:autoSpaceDE w:val="0"/>
              <w:autoSpaceDN w:val="0"/>
              <w:adjustRightInd w:val="0"/>
              <w:rPr>
                <w:rFonts w:ascii="Arial" w:eastAsia="MS Mincho" w:hAnsi="Arial" w:cs="Arial"/>
                <w:sz w:val="16"/>
                <w:szCs w:val="16"/>
                <w:lang w:val="x-none"/>
              </w:rPr>
            </w:pP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A8</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(40km/h)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Construção = Diagonal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318,00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3.910,08</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1.243.405,44</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1.243.405,44</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15 - Lote 015</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568</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14.9 R24 8 LONAS R1 Tipo: R1 - TL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Profundidade mínima dos sulcos = 45 mm</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 mínima de lonas = 10 Lonas</w:t>
            </w:r>
          </w:p>
          <w:p w:rsidR="00DF58C6" w:rsidRPr="00DF58C6" w:rsidRDefault="00DF58C6" w:rsidP="00DF58C6">
            <w:pPr>
              <w:autoSpaceDE w:val="0"/>
              <w:autoSpaceDN w:val="0"/>
              <w:adjustRightInd w:val="0"/>
              <w:rPr>
                <w:rFonts w:ascii="Arial" w:eastAsia="MS Mincho" w:hAnsi="Arial" w:cs="Arial"/>
                <w:sz w:val="16"/>
                <w:szCs w:val="16"/>
                <w:lang w:val="x-none"/>
              </w:rPr>
            </w:pP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A6</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Construção = Radial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42,00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1.500,00</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63.000,00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63.000,00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16 - Lote 016</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569</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14.9 R28 08 LONAS R1  Tipo: R1 - TL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Profundidade mínima dos sulcos = 45 mm</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 mínima de lonas = 10 Lonas</w:t>
            </w:r>
          </w:p>
          <w:p w:rsidR="00DF58C6" w:rsidRPr="00DF58C6" w:rsidRDefault="00DF58C6" w:rsidP="00DF58C6">
            <w:pPr>
              <w:autoSpaceDE w:val="0"/>
              <w:autoSpaceDN w:val="0"/>
              <w:adjustRightInd w:val="0"/>
              <w:rPr>
                <w:rFonts w:ascii="Arial" w:eastAsia="MS Mincho" w:hAnsi="Arial" w:cs="Arial"/>
                <w:sz w:val="16"/>
                <w:szCs w:val="16"/>
                <w:lang w:val="x-none"/>
              </w:rPr>
            </w:pP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A6</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Construção = Radial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42,00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1.686,00</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70.812,00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70.812,00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17 - Lote 017</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570</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14-17,5 L-2 Tipo: L-2 - TL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Profundidade mínima dos sulcos = 20 mm</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 mínima de lonas = 10 Lonas</w:t>
            </w:r>
          </w:p>
          <w:p w:rsidR="00DF58C6" w:rsidRPr="00DF58C6" w:rsidRDefault="00DF58C6" w:rsidP="00DF58C6">
            <w:pPr>
              <w:autoSpaceDE w:val="0"/>
              <w:autoSpaceDN w:val="0"/>
              <w:adjustRightInd w:val="0"/>
              <w:rPr>
                <w:rFonts w:ascii="Arial" w:eastAsia="MS Mincho" w:hAnsi="Arial" w:cs="Arial"/>
                <w:sz w:val="16"/>
                <w:szCs w:val="16"/>
                <w:lang w:val="x-none"/>
              </w:rPr>
            </w:pP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A2</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Construção = Diagonal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4.780,00</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28.680,00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28.680,00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18 - Lote 018</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571</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PNEU 14-9-26 R1 Tipo: R1 - TL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Profundidade mínima dos sulcos = 35 mm Quantidade mínima de lonas = 10 Lonas </w:t>
            </w: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A6 (30km/h) Construção = Diagonal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2.350,00</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14.100,00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14.100,00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19 - Lote 019</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lastRenderedPageBreak/>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572</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PNEU 15x6-6 R1 Tipo: R1 - TL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Profundidade mínima dos sulcos = 5 mm Quantidade mínima de lonas = 6 Lonas </w:t>
            </w: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A3 (15km/h) Construção = Diagonal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360,74</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2.164,44</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2.164,44</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20 - Lote 020</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573</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PNEU 16,9-28 R1 Tipo: R1 - TL </w:t>
            </w:r>
          </w:p>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Profundidade mínima dos sulcos = 35 mm Quantidade mínima de lonas = 10 Lonas </w:t>
            </w: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A8 (40km/h) Construção = Diagonal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12,00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3.268,68</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39.224,16</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39.224,16</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21 - Lote 021</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574</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16,9-24 LONAS R-4 Tipo: R-4- TL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Profundidade mínima dos sulcos = 25 mm</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 mínima de lonas = 10 Lonas</w:t>
            </w:r>
          </w:p>
          <w:p w:rsidR="00DF58C6" w:rsidRPr="00DF58C6" w:rsidRDefault="00DF58C6" w:rsidP="00DF58C6">
            <w:pPr>
              <w:autoSpaceDE w:val="0"/>
              <w:autoSpaceDN w:val="0"/>
              <w:adjustRightInd w:val="0"/>
              <w:rPr>
                <w:rFonts w:ascii="Arial" w:eastAsia="MS Mincho" w:hAnsi="Arial" w:cs="Arial"/>
                <w:sz w:val="16"/>
                <w:szCs w:val="16"/>
                <w:lang w:val="x-none"/>
              </w:rPr>
            </w:pP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A8</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(40km/h)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Construção = Diagonal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12,00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3.608,67</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43.304,04</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43.304,04</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22 - Lote 022</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575</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165/70 R13 HT Tipo: HT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Resistência ao Rolamento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F</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E</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Desenho = SIMÉTRICO ou  ASSIMÉTRICO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5.800g</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(190km/H)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83 (487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48,00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240,25</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11.532,00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11.532,00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23 - Lote 023</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576</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165/70 R14 HT Tipo: HT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Resistência ao Rolamento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E</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E</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Desenho = SIMÉTRICO ou ASSIMÉTRICO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6.500gÍndice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(190km/H)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lastRenderedPageBreak/>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85 (515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lastRenderedPageBreak/>
              <w:t>396,00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297,23</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117.703,08</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117.703,08</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24 - Lote 024</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577</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17,5-25 12 LONAS L-2 Tipo: L-2 - TL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Profundidade mínima dos sulcos = 25 mm</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 mínima de lonas = 12 Lonas</w:t>
            </w:r>
          </w:p>
          <w:p w:rsidR="00DF58C6" w:rsidRPr="00DF58C6" w:rsidRDefault="00DF58C6" w:rsidP="00DF58C6">
            <w:pPr>
              <w:autoSpaceDE w:val="0"/>
              <w:autoSpaceDN w:val="0"/>
              <w:adjustRightInd w:val="0"/>
              <w:rPr>
                <w:rFonts w:ascii="Arial" w:eastAsia="MS Mincho" w:hAnsi="Arial" w:cs="Arial"/>
                <w:sz w:val="16"/>
                <w:szCs w:val="16"/>
                <w:lang w:val="x-none"/>
              </w:rPr>
            </w:pP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B</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Construção = Diagonal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78,00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2.836,00</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221.208,00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221.208,00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25 - Lote 025</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578</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17,5-25 16 LONAS G2/L2 Tipo: G2/L2 - TL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Profundidade mínima dos sulcos = 25 mm</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 mínima de lonas = 16 Lonas</w:t>
            </w:r>
          </w:p>
          <w:p w:rsidR="00DF58C6" w:rsidRPr="00DF58C6" w:rsidRDefault="00DF58C6" w:rsidP="00DF58C6">
            <w:pPr>
              <w:autoSpaceDE w:val="0"/>
              <w:autoSpaceDN w:val="0"/>
              <w:adjustRightInd w:val="0"/>
              <w:rPr>
                <w:rFonts w:ascii="Arial" w:eastAsia="MS Mincho" w:hAnsi="Arial" w:cs="Arial"/>
                <w:sz w:val="16"/>
                <w:szCs w:val="16"/>
                <w:lang w:val="x-none"/>
              </w:rPr>
            </w:pP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B</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Construção = Diagonal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192,00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3.060,87</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587.687,04</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587.687,04</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26 - Lote 026</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579</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17,5-25 20 LONAS G2-L2 Tipo: G2 - L2 - TL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Construção = Diagonal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120,00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3.574,50</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428.940,00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428.940,00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27 - Lote 027</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580</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175/65 R14 HT Tipo: HT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Resistência ao Rolamento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E</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E</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Desenho = SIMÉTRICO ou ASSIMÉTRICO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6.400g</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(210km/H)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82 (475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348,00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292,53</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101.800,44</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101.800,44</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28 - Lote 028</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581</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175/70 R13 HT Tipo: HT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Resistência ao Rolamento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F</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E</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lastRenderedPageBreak/>
              <w:t>Desenho = SIMÉTRICO ou ASSIMÉTRICO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6.500g</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(190km/H)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82 (475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lastRenderedPageBreak/>
              <w:t>612,00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290,75</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177.939,00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177.939,00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29 - Lote 029</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582</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175/70 R14 HT Tipo: HT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Resistência ao </w:t>
            </w:r>
            <w:proofErr w:type="spellStart"/>
            <w:r w:rsidRPr="00DF58C6">
              <w:rPr>
                <w:rFonts w:ascii="Arial" w:eastAsia="MS Mincho" w:hAnsi="Arial" w:cs="Arial"/>
                <w:sz w:val="16"/>
                <w:szCs w:val="16"/>
                <w:lang w:val="x-none"/>
              </w:rPr>
              <w:t>RolamentoINMETRO</w:t>
            </w:r>
            <w:proofErr w:type="spellEnd"/>
            <w:r w:rsidRPr="00DF58C6">
              <w:rPr>
                <w:rFonts w:ascii="Arial" w:eastAsia="MS Mincho" w:hAnsi="Arial" w:cs="Arial"/>
                <w:sz w:val="16"/>
                <w:szCs w:val="16"/>
                <w:lang w:val="x-none"/>
              </w:rPr>
              <w:t xml:space="preserv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C</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C</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Desenho = SIMÉTRICO ou ASSIMÉTRICO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6.500g</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(190km/H)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84 (500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1.068,00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337,10</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360.022,80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360.022,80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30 - Lote 030</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583</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18.4 R30 R1 Tipo: R1 - TL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Profundidade mínima dos sulcos = 50 mm</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 mínima de lonas = 16 Lonas</w:t>
            </w:r>
          </w:p>
          <w:p w:rsidR="00DF58C6" w:rsidRPr="00DF58C6" w:rsidRDefault="00DF58C6" w:rsidP="00DF58C6">
            <w:pPr>
              <w:autoSpaceDE w:val="0"/>
              <w:autoSpaceDN w:val="0"/>
              <w:adjustRightInd w:val="0"/>
              <w:rPr>
                <w:rFonts w:ascii="Arial" w:eastAsia="MS Mincho" w:hAnsi="Arial" w:cs="Arial"/>
                <w:sz w:val="16"/>
                <w:szCs w:val="16"/>
                <w:lang w:val="x-none"/>
              </w:rPr>
            </w:pP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A8</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(40km/h)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Construção = Radial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78,00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3.111,67</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242.710,26</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242.710,26</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31 - Lote 031</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584</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18.4 R34 14 LONAS R1 Tipo: R1 - TL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Profundidade mínima dos sulcos = 50 mm</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 mínima de lonas = 12 Lonas</w:t>
            </w:r>
          </w:p>
          <w:p w:rsidR="00DF58C6" w:rsidRPr="00DF58C6" w:rsidRDefault="00DF58C6" w:rsidP="00DF58C6">
            <w:pPr>
              <w:autoSpaceDE w:val="0"/>
              <w:autoSpaceDN w:val="0"/>
              <w:adjustRightInd w:val="0"/>
              <w:rPr>
                <w:rFonts w:ascii="Arial" w:eastAsia="MS Mincho" w:hAnsi="Arial" w:cs="Arial"/>
                <w:sz w:val="16"/>
                <w:szCs w:val="16"/>
                <w:lang w:val="x-none"/>
              </w:rPr>
            </w:pP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A8</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(40km/h)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Construção = Radial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24,00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3.098,50</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74.364,00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74.364,00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32 - Lote 032</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585</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185/65 R15 HT Tipo: HT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Resistência ao Rolamento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B</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E</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Desenho = SIMÉTRICO ou ASSIMÉTRICO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7.400g</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(210km/H)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88 (560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948,00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345,57</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327.600,36</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327.600,36</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lastRenderedPageBreak/>
              <w:t>Lote: 33 - Lote 033</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586</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185/70 R14 HT Tipo: HT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Resistência ao Rolamento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E</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F</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Desenho = SIMÉTRICO ou ASSIMÉTRICO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7.500g</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(190km/H)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88 (560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768,00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363,35</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279.052,80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279.052,80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34 - Lote 034</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587</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185/80 R14 HT Tipo: HT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Resistência ao Rolamento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E</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C</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Desenho = SIMÉTRICO ou ASSIMÉTRICO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10.500g</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R</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(170km/H)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102 (850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144,00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387,83</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55.847,52</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55.847,52</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35 - Lote 035</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588</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19,5L-24 12 LONAS R-4 Tipo: R-4 - TL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Profundidade mínima dos sulcos = 35 mm</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 mínima de lonas = 12 Lonas</w:t>
            </w:r>
          </w:p>
          <w:p w:rsidR="00DF58C6" w:rsidRPr="00DF58C6" w:rsidRDefault="00DF58C6" w:rsidP="00DF58C6">
            <w:pPr>
              <w:autoSpaceDE w:val="0"/>
              <w:autoSpaceDN w:val="0"/>
              <w:adjustRightInd w:val="0"/>
              <w:rPr>
                <w:rFonts w:ascii="Arial" w:eastAsia="MS Mincho" w:hAnsi="Arial" w:cs="Arial"/>
                <w:sz w:val="16"/>
                <w:szCs w:val="16"/>
                <w:lang w:val="x-none"/>
              </w:rPr>
            </w:pP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A8</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(40km/h)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Construção = Diagonal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72,00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2.963,09</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213.342,48</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213.342,48</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36 - Lote 036</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589</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195/55 R15 HT Tipo: HT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Resistência ao Rolamento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C</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C</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Desenho = ASSIMÉTRICO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7.500g</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(210km/H)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85 (515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276,00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282,39</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77.939,64</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77.939,64</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37 - Lote 037</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lastRenderedPageBreak/>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590</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195/55 R16 HT Tipo: HT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Resistência ao Rolamento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B</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C</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Desenho = ASSIMÉTRICO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7.000g</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V</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(240km/H)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91 (615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12,00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453,76</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5.445,12</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5.445,12</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38 - Lote 038</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591</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195/65 R15 HT Tipo: HT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Resistência ao Rolamento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C</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C</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Desenho = ASSIMÉTRICO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8.000g</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(210km/H)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91 (615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726,00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365,18</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265.120,68</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265.120,68</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39 - Lote 039</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592</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195/70 R15 HT Tipo: HT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Resistência ao Rolamento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E</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C</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Desenho = SIMÉTRICO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11.500g</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R</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(170km/H)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104 (900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36,00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630,38</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22.693,68</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22.693,68</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40 - Lote 040</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593</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2,75 R18 HT Tipo: HT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Desenho = DIAGONAL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2.800g</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P</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(150km/H)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88 (560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150,00</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900,00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900,00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41 - Lote 041</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lastRenderedPageBreak/>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594</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20.5-25 L-2 Tipo: L-2 - TL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Profundidade mínima dos sulcos = 25 mm</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 mínima de lonas = 10 Lonas</w:t>
            </w:r>
          </w:p>
          <w:p w:rsidR="00DF58C6" w:rsidRPr="00DF58C6" w:rsidRDefault="00DF58C6" w:rsidP="00DF58C6">
            <w:pPr>
              <w:autoSpaceDE w:val="0"/>
              <w:autoSpaceDN w:val="0"/>
              <w:adjustRightInd w:val="0"/>
              <w:rPr>
                <w:rFonts w:ascii="Arial" w:eastAsia="MS Mincho" w:hAnsi="Arial" w:cs="Arial"/>
                <w:sz w:val="16"/>
                <w:szCs w:val="16"/>
                <w:lang w:val="x-none"/>
              </w:rPr>
            </w:pP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A2</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Construção = Diagonal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72,00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5.221,43</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375.942,96</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375.942,96</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42 - Lote 042</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595</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205/55 R16 HT Tipo: HT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Resistência ao Rolamento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B</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C</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Desenho = ASSIMÉTRICO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8.500g</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V</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(240km/H)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91 (615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108,00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340,33</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36.755,64</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36.755,64</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43 - Lote 043</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596</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205/55 R17 HT Tipo: HT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Resistência ao Rolamento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C</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C</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Desenho = ASSIMÉTRICO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10.000g</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V</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(240km/H)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91 (615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12,00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598,05</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7.176,60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7.176,60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44 - Lote 044</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597</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205/60 R15 HT Tipo: HT</w:t>
            </w:r>
          </w:p>
          <w:p w:rsidR="00DF58C6" w:rsidRPr="00DF58C6" w:rsidRDefault="00DF58C6" w:rsidP="00DF58C6">
            <w:pPr>
              <w:autoSpaceDE w:val="0"/>
              <w:autoSpaceDN w:val="0"/>
              <w:adjustRightInd w:val="0"/>
              <w:rPr>
                <w:rFonts w:ascii="Arial" w:eastAsia="MS Mincho" w:hAnsi="Arial" w:cs="Arial"/>
                <w:sz w:val="16"/>
                <w:szCs w:val="16"/>
                <w:lang w:val="x-none"/>
              </w:rPr>
            </w:pPr>
            <w:proofErr w:type="spellStart"/>
            <w:r w:rsidRPr="00DF58C6">
              <w:rPr>
                <w:rFonts w:ascii="Arial" w:eastAsia="MS Mincho" w:hAnsi="Arial" w:cs="Arial"/>
                <w:sz w:val="16"/>
                <w:szCs w:val="16"/>
                <w:lang w:val="x-none"/>
              </w:rPr>
              <w:t>esistência</w:t>
            </w:r>
            <w:proofErr w:type="spellEnd"/>
            <w:r w:rsidRPr="00DF58C6">
              <w:rPr>
                <w:rFonts w:ascii="Arial" w:eastAsia="MS Mincho" w:hAnsi="Arial" w:cs="Arial"/>
                <w:sz w:val="16"/>
                <w:szCs w:val="16"/>
                <w:lang w:val="x-none"/>
              </w:rPr>
              <w:t xml:space="preserve"> ao Rolamento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E</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C</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Desenho = ASSIMÉTRICO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8.000g</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(210km/H)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91 (615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228,00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443,72</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101.168,16</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101.168,16</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45 - Lote 045</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598</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205/60 R16 HT Tipo: HT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Resistência ao Rolamento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C</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C</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lastRenderedPageBreak/>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Desenho = ASSIMÉTRICO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8.500g</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(210km/H)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92 (630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lastRenderedPageBreak/>
              <w:t>264,00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393,84</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103.973,76</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103.973,76</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46 - Lote 046</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599</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PNEU 205/65 R15 AT Tipo: </w:t>
            </w:r>
            <w:proofErr w:type="spellStart"/>
            <w:r w:rsidRPr="00DF58C6">
              <w:rPr>
                <w:rFonts w:ascii="Arial" w:eastAsia="MS Mincho" w:hAnsi="Arial" w:cs="Arial"/>
                <w:sz w:val="16"/>
                <w:szCs w:val="16"/>
                <w:lang w:val="x-none"/>
              </w:rPr>
              <w:t>All</w:t>
            </w:r>
            <w:proofErr w:type="spellEnd"/>
            <w:r w:rsidRPr="00DF58C6">
              <w:rPr>
                <w:rFonts w:ascii="Arial" w:eastAsia="MS Mincho" w:hAnsi="Arial" w:cs="Arial"/>
                <w:sz w:val="16"/>
                <w:szCs w:val="16"/>
                <w:lang w:val="x-none"/>
              </w:rPr>
              <w:t xml:space="preserve"> </w:t>
            </w:r>
            <w:proofErr w:type="spellStart"/>
            <w:r w:rsidRPr="00DF58C6">
              <w:rPr>
                <w:rFonts w:ascii="Arial" w:eastAsia="MS Mincho" w:hAnsi="Arial" w:cs="Arial"/>
                <w:sz w:val="16"/>
                <w:szCs w:val="16"/>
                <w:lang w:val="x-none"/>
              </w:rPr>
              <w:t>Terrain</w:t>
            </w:r>
            <w:proofErr w:type="spellEnd"/>
            <w:r w:rsidRPr="00DF58C6">
              <w:rPr>
                <w:rFonts w:ascii="Arial" w:eastAsia="MS Mincho" w:hAnsi="Arial" w:cs="Arial"/>
                <w:sz w:val="16"/>
                <w:szCs w:val="16"/>
                <w:lang w:val="x-none"/>
              </w:rPr>
              <w:t xml:space="preserve">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Resistência ao Rolamento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D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E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Desenho = SIMÉTRICO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9.000g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T (190km/H)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94 (670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132,00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523,97</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69.164,04</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69.164,04</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47 - Lote 047</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600</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205/65 R16 HT Tipo: HT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Resistência ao Rolamento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C</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E</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Desenho = ASSIMÉTRICO OU SIMÉTRICO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8.500g</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H(210km/H)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95 (690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60,00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406,54</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24.392,40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24.392,40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48 - Lote 048</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601</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205/70 R15 HT Tipo: HT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Resistência ao Rolamento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F</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E</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Desenho = SIMÉTRICO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10.500g</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(190km/H)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96 (710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84,00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447,50</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37.590,00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37.590,00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49 - Lote 049</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602</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205/75 R16 HT Tipo: HT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Resistência ao Rolamento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C</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C</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lastRenderedPageBreak/>
              <w:t>Desenho = SIMÉTRICO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14.500g</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Q</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(160km/H)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110 (1060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lastRenderedPageBreak/>
              <w:t>120,00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631,18</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75.741,60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75.741,60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50 - Lote 050</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603</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215/60 R17 HT Tipo: HT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Resistência ao Rolamento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C</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C</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Desenho = SIMÉTRICO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10.000g</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(210km/H)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96 (710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48,00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438,50</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21.048,00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21.048,00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51 - Lote 051</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604</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215/65 R16 HT Tipo: HT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Resistência ao Rolamento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E</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E</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Desenho = SIMÉTRICO OU</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ASSIMÉTRICO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11.000g</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(210km/H)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102 (850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234,00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533,03</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124.729,02</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124.729,02</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52 - Lote 052</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605</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215/75 R16 HT Tipo: HT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Resistência ao Rolamento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C</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B</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Desenho = SIMÉTRICO OU ASSIMÉTRICO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15.000g</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R</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(170km/H)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116 (1250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324,00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655,55</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212.398,20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212.398,20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53 - Lote 053</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606</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215/75 R17,5 MISTO BORRACHUDO Tipo: MISTO BORRACHUDO - TL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Profundidade mínima dos sulcos = 15 mm</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lastRenderedPageBreak/>
              <w:t>Quantidade mínima de lonas = 10 Lonas</w:t>
            </w:r>
          </w:p>
          <w:p w:rsidR="00DF58C6" w:rsidRPr="00DF58C6" w:rsidRDefault="00DF58C6" w:rsidP="00DF58C6">
            <w:pPr>
              <w:autoSpaceDE w:val="0"/>
              <w:autoSpaceDN w:val="0"/>
              <w:adjustRightInd w:val="0"/>
              <w:rPr>
                <w:rFonts w:ascii="Arial" w:eastAsia="MS Mincho" w:hAnsi="Arial" w:cs="Arial"/>
                <w:sz w:val="16"/>
                <w:szCs w:val="16"/>
                <w:lang w:val="x-none"/>
              </w:rPr>
            </w:pP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J (100km/h)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Construção = Radial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lastRenderedPageBreak/>
              <w:t>450,00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729,92</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328.464,00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328.464,00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54 - Lote 054</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607</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215/75 R17,5 MISTO LISO Tipo: MISTO BORRACHUDO - TL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Profundidade mínima dos sulcos = 15 mm</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 mínima de lonas = 10 Lonas</w:t>
            </w:r>
          </w:p>
          <w:p w:rsidR="00DF58C6" w:rsidRPr="00DF58C6" w:rsidRDefault="00DF58C6" w:rsidP="00DF58C6">
            <w:pPr>
              <w:autoSpaceDE w:val="0"/>
              <w:autoSpaceDN w:val="0"/>
              <w:adjustRightInd w:val="0"/>
              <w:rPr>
                <w:rFonts w:ascii="Arial" w:eastAsia="MS Mincho" w:hAnsi="Arial" w:cs="Arial"/>
                <w:sz w:val="16"/>
                <w:szCs w:val="16"/>
                <w:lang w:val="x-none"/>
              </w:rPr>
            </w:pP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J</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(100km/h)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Construção = Radial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486,00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631,33</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306.826,38</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306.826,38</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55 - Lote 055</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608</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225/55 R18 HT Tipo: HT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Resistência ao Rolamento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C</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C</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Desenho = SIMÉTRICO OU ASSIMÉTRICO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12.000g</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V</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(240km/H)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98 (750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24,00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548,13</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13.155,12</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13.155,12</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56 - Lote 056</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609</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225/65 R16 HT Tipo: HT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Resistência ao Rolamento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E</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C</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Desenho = SIMÉTRICO OU</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ASSIMÉTRICO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15.000g</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R</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(170km/H)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111 (1120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702,00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828,33</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581.487,66</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581.487,66</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57 - Lote 057</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610</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225/65 R17 HT Tipo: HT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Resistência ao Rolamento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C</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C</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Desenho = SIMÉTRICO OU</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ASSIMÉTRICO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12.500g</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lastRenderedPageBreak/>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(210km/H)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106 (950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lastRenderedPageBreak/>
              <w:t>24,00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604,60</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14.510,40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14.510,40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58 - Lote 058</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611</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225/70 R15 HT Tipo: HT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Resistência ao Rolamento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F</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B</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Desenho = SIMÉTRICO OU ASSIMÉTRICO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14.500g</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R</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(170km/H)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111 (1120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12,00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698,13</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8.377,56</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8.377,56</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59 - Lote 059</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612</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PNEU 225/75 R15 AT Tipo: </w:t>
            </w:r>
            <w:proofErr w:type="spellStart"/>
            <w:r w:rsidRPr="00DF58C6">
              <w:rPr>
                <w:rFonts w:ascii="Arial" w:eastAsia="MS Mincho" w:hAnsi="Arial" w:cs="Arial"/>
                <w:sz w:val="16"/>
                <w:szCs w:val="16"/>
                <w:lang w:val="x-none"/>
              </w:rPr>
              <w:t>All</w:t>
            </w:r>
            <w:proofErr w:type="spellEnd"/>
            <w:r w:rsidRPr="00DF58C6">
              <w:rPr>
                <w:rFonts w:ascii="Arial" w:eastAsia="MS Mincho" w:hAnsi="Arial" w:cs="Arial"/>
                <w:sz w:val="16"/>
                <w:szCs w:val="16"/>
                <w:lang w:val="x-none"/>
              </w:rPr>
              <w:t xml:space="preserve"> </w:t>
            </w:r>
            <w:proofErr w:type="spellStart"/>
            <w:r w:rsidRPr="00DF58C6">
              <w:rPr>
                <w:rFonts w:ascii="Arial" w:eastAsia="MS Mincho" w:hAnsi="Arial" w:cs="Arial"/>
                <w:sz w:val="16"/>
                <w:szCs w:val="16"/>
                <w:lang w:val="x-none"/>
              </w:rPr>
              <w:t>Terrain</w:t>
            </w:r>
            <w:proofErr w:type="spellEnd"/>
            <w:r w:rsidRPr="00DF58C6">
              <w:rPr>
                <w:rFonts w:ascii="Arial" w:eastAsia="MS Mincho" w:hAnsi="Arial" w:cs="Arial"/>
                <w:sz w:val="16"/>
                <w:szCs w:val="16"/>
                <w:lang w:val="x-none"/>
              </w:rPr>
              <w:t xml:space="preserve">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Resistência ao Rolamento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E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E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Desenho = SIMÉTRICO OU ASSIMÉTRICO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14.000g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S (180km/H)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106 (950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12,00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668,02</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8.016,24</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8.016,24</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60 - Lote 060</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613</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PNEU 225/75 R16 AT Tipo: </w:t>
            </w:r>
            <w:proofErr w:type="spellStart"/>
            <w:r w:rsidRPr="00DF58C6">
              <w:rPr>
                <w:rFonts w:ascii="Arial" w:eastAsia="MS Mincho" w:hAnsi="Arial" w:cs="Arial"/>
                <w:sz w:val="16"/>
                <w:szCs w:val="16"/>
                <w:lang w:val="x-none"/>
              </w:rPr>
              <w:t>All</w:t>
            </w:r>
            <w:proofErr w:type="spellEnd"/>
            <w:r w:rsidRPr="00DF58C6">
              <w:rPr>
                <w:rFonts w:ascii="Arial" w:eastAsia="MS Mincho" w:hAnsi="Arial" w:cs="Arial"/>
                <w:sz w:val="16"/>
                <w:szCs w:val="16"/>
                <w:lang w:val="x-none"/>
              </w:rPr>
              <w:t xml:space="preserve"> </w:t>
            </w:r>
            <w:proofErr w:type="spellStart"/>
            <w:r w:rsidRPr="00DF58C6">
              <w:rPr>
                <w:rFonts w:ascii="Arial" w:eastAsia="MS Mincho" w:hAnsi="Arial" w:cs="Arial"/>
                <w:sz w:val="16"/>
                <w:szCs w:val="16"/>
                <w:lang w:val="x-none"/>
              </w:rPr>
              <w:t>Terrain</w:t>
            </w:r>
            <w:proofErr w:type="spellEnd"/>
            <w:r w:rsidRPr="00DF58C6">
              <w:rPr>
                <w:rFonts w:ascii="Arial" w:eastAsia="MS Mincho" w:hAnsi="Arial" w:cs="Arial"/>
                <w:sz w:val="16"/>
                <w:szCs w:val="16"/>
                <w:lang w:val="x-none"/>
              </w:rPr>
              <w:t xml:space="preserve">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Resistência ao Rolamento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F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E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Desenho = SIMÉTRICO OU ASSIMÉTRICO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17.000g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R (170km/H)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110 (1060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72,00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969,61</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69.811,92</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69.811,92</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61 - Lote 061</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614</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225/75 R16 HT Tipo: HT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Resistência ao Rolamento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E</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C</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Desenho = SIMÉTRICO OU ASSIMÉTRICO</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17.500g</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R</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lastRenderedPageBreak/>
              <w:t>(170km/H)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118 (1320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lastRenderedPageBreak/>
              <w:t>216,00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845,95</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182.725,20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182.725,20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62 - Lote 062</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615</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PNEU 23,1-26 14 LONAS R3 Pneu tipo = R3 - TL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60,00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5.747,20</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344.832,00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344.832,00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63 - Lote 063</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616</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PNEU 235/65 R16 AT Tipo: </w:t>
            </w:r>
            <w:proofErr w:type="spellStart"/>
            <w:r w:rsidRPr="00DF58C6">
              <w:rPr>
                <w:rFonts w:ascii="Arial" w:eastAsia="MS Mincho" w:hAnsi="Arial" w:cs="Arial"/>
                <w:sz w:val="16"/>
                <w:szCs w:val="16"/>
                <w:lang w:val="x-none"/>
              </w:rPr>
              <w:t>All</w:t>
            </w:r>
            <w:proofErr w:type="spellEnd"/>
            <w:r w:rsidRPr="00DF58C6">
              <w:rPr>
                <w:rFonts w:ascii="Arial" w:eastAsia="MS Mincho" w:hAnsi="Arial" w:cs="Arial"/>
                <w:sz w:val="16"/>
                <w:szCs w:val="16"/>
                <w:lang w:val="x-none"/>
              </w:rPr>
              <w:t xml:space="preserve"> </w:t>
            </w:r>
            <w:proofErr w:type="spellStart"/>
            <w:r w:rsidRPr="00DF58C6">
              <w:rPr>
                <w:rFonts w:ascii="Arial" w:eastAsia="MS Mincho" w:hAnsi="Arial" w:cs="Arial"/>
                <w:sz w:val="16"/>
                <w:szCs w:val="16"/>
                <w:lang w:val="x-none"/>
              </w:rPr>
              <w:t>Terrain</w:t>
            </w:r>
            <w:proofErr w:type="spellEnd"/>
            <w:r w:rsidRPr="00DF58C6">
              <w:rPr>
                <w:rFonts w:ascii="Arial" w:eastAsia="MS Mincho" w:hAnsi="Arial" w:cs="Arial"/>
                <w:sz w:val="16"/>
                <w:szCs w:val="16"/>
                <w:lang w:val="x-none"/>
              </w:rPr>
              <w:t xml:space="preserve">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Resistência ao Rolamento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C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C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Desenho = SIMÉTRICO OU ASSIMÉTRICO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17.000g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R (170km/H)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121 (1450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68,00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605,09</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41.146,12</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41.146,12</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64 - Lote 064</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617</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235/75 R17,5 MISTO BORRACHUDO Tipo: MISTO BORRACHUDO - TL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Profundidade mínima dos sulcos = 10 mm</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 mínima de lonas = 10 Lonas</w:t>
            </w:r>
          </w:p>
          <w:p w:rsidR="00DF58C6" w:rsidRPr="00DF58C6" w:rsidRDefault="00DF58C6" w:rsidP="00DF58C6">
            <w:pPr>
              <w:autoSpaceDE w:val="0"/>
              <w:autoSpaceDN w:val="0"/>
              <w:adjustRightInd w:val="0"/>
              <w:rPr>
                <w:rFonts w:ascii="Arial" w:eastAsia="MS Mincho" w:hAnsi="Arial" w:cs="Arial"/>
                <w:sz w:val="16"/>
                <w:szCs w:val="16"/>
                <w:lang w:val="x-none"/>
              </w:rPr>
            </w:pP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J</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(100km/h)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Construção = Radial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102,00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825,37</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84.187,74</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84.187,74</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65 - Lote 065</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618</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235/75 R17,5 MISTO LISO Tipo: Misto liso - TL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Profundidade mínima dos sulcos = 12 mm</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 mínima de lonas = 10 Lonas</w:t>
            </w:r>
          </w:p>
          <w:p w:rsidR="00DF58C6" w:rsidRPr="00DF58C6" w:rsidRDefault="00DF58C6" w:rsidP="00DF58C6">
            <w:pPr>
              <w:autoSpaceDE w:val="0"/>
              <w:autoSpaceDN w:val="0"/>
              <w:adjustRightInd w:val="0"/>
              <w:rPr>
                <w:rFonts w:ascii="Arial" w:eastAsia="MS Mincho" w:hAnsi="Arial" w:cs="Arial"/>
                <w:sz w:val="16"/>
                <w:szCs w:val="16"/>
                <w:lang w:val="x-none"/>
              </w:rPr>
            </w:pP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K</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(110km/h)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Construção = Radial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102,00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1.475,00</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150.450,00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150.450,00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66 - Lote 066</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619</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PNEU 245/70 R16 AT Tipo: </w:t>
            </w:r>
            <w:proofErr w:type="spellStart"/>
            <w:r w:rsidRPr="00DF58C6">
              <w:rPr>
                <w:rFonts w:ascii="Arial" w:eastAsia="MS Mincho" w:hAnsi="Arial" w:cs="Arial"/>
                <w:sz w:val="16"/>
                <w:szCs w:val="16"/>
                <w:lang w:val="x-none"/>
              </w:rPr>
              <w:t>All</w:t>
            </w:r>
            <w:proofErr w:type="spellEnd"/>
            <w:r w:rsidRPr="00DF58C6">
              <w:rPr>
                <w:rFonts w:ascii="Arial" w:eastAsia="MS Mincho" w:hAnsi="Arial" w:cs="Arial"/>
                <w:sz w:val="16"/>
                <w:szCs w:val="16"/>
                <w:lang w:val="x-none"/>
              </w:rPr>
              <w:t xml:space="preserve"> </w:t>
            </w:r>
            <w:proofErr w:type="spellStart"/>
            <w:r w:rsidRPr="00DF58C6">
              <w:rPr>
                <w:rFonts w:ascii="Arial" w:eastAsia="MS Mincho" w:hAnsi="Arial" w:cs="Arial"/>
                <w:sz w:val="16"/>
                <w:szCs w:val="16"/>
                <w:lang w:val="x-none"/>
              </w:rPr>
              <w:t>Terrain</w:t>
            </w:r>
            <w:proofErr w:type="spellEnd"/>
            <w:r w:rsidRPr="00DF58C6">
              <w:rPr>
                <w:rFonts w:ascii="Arial" w:eastAsia="MS Mincho" w:hAnsi="Arial" w:cs="Arial"/>
                <w:sz w:val="16"/>
                <w:szCs w:val="16"/>
                <w:lang w:val="x-none"/>
              </w:rPr>
              <w:t xml:space="preserve">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Resistência ao Rolamento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F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E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lastRenderedPageBreak/>
              <w:t xml:space="preserve">Desenho = SIMÉTRICO OU ASSIMÉTRICO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15.000g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T (190km/H)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111 (1090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lastRenderedPageBreak/>
              <w:t>144,00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871,80</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125.539,20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125.539,20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67 - Lote 067</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620</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PNEU 255/70 R16 AT Tipo: </w:t>
            </w:r>
            <w:proofErr w:type="spellStart"/>
            <w:r w:rsidRPr="00DF58C6">
              <w:rPr>
                <w:rFonts w:ascii="Arial" w:eastAsia="MS Mincho" w:hAnsi="Arial" w:cs="Arial"/>
                <w:sz w:val="16"/>
                <w:szCs w:val="16"/>
                <w:lang w:val="x-none"/>
              </w:rPr>
              <w:t>All</w:t>
            </w:r>
            <w:proofErr w:type="spellEnd"/>
            <w:r w:rsidRPr="00DF58C6">
              <w:rPr>
                <w:rFonts w:ascii="Arial" w:eastAsia="MS Mincho" w:hAnsi="Arial" w:cs="Arial"/>
                <w:sz w:val="16"/>
                <w:szCs w:val="16"/>
                <w:lang w:val="x-none"/>
              </w:rPr>
              <w:t xml:space="preserve"> </w:t>
            </w:r>
            <w:proofErr w:type="spellStart"/>
            <w:r w:rsidRPr="00DF58C6">
              <w:rPr>
                <w:rFonts w:ascii="Arial" w:eastAsia="MS Mincho" w:hAnsi="Arial" w:cs="Arial"/>
                <w:sz w:val="16"/>
                <w:szCs w:val="16"/>
                <w:lang w:val="x-none"/>
              </w:rPr>
              <w:t>Terrain</w:t>
            </w:r>
            <w:proofErr w:type="spellEnd"/>
            <w:r w:rsidRPr="00DF58C6">
              <w:rPr>
                <w:rFonts w:ascii="Arial" w:eastAsia="MS Mincho" w:hAnsi="Arial" w:cs="Arial"/>
                <w:sz w:val="16"/>
                <w:szCs w:val="16"/>
                <w:lang w:val="x-none"/>
              </w:rPr>
              <w:t xml:space="preserve">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Resistência ao Rolamento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E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E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Desenho = SIMÉTRICO OU ASSIMÉTRICO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16.000g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T (190km/H)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111 (1090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36,00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784,66</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28.247,76</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28.247,76</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68 - Lote 068</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621</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PNEU 265/60 R18 AT Tipo: </w:t>
            </w:r>
            <w:proofErr w:type="spellStart"/>
            <w:r w:rsidRPr="00DF58C6">
              <w:rPr>
                <w:rFonts w:ascii="Arial" w:eastAsia="MS Mincho" w:hAnsi="Arial" w:cs="Arial"/>
                <w:sz w:val="16"/>
                <w:szCs w:val="16"/>
                <w:lang w:val="x-none"/>
              </w:rPr>
              <w:t>All</w:t>
            </w:r>
            <w:proofErr w:type="spellEnd"/>
            <w:r w:rsidRPr="00DF58C6">
              <w:rPr>
                <w:rFonts w:ascii="Arial" w:eastAsia="MS Mincho" w:hAnsi="Arial" w:cs="Arial"/>
                <w:sz w:val="16"/>
                <w:szCs w:val="16"/>
                <w:lang w:val="x-none"/>
              </w:rPr>
              <w:t xml:space="preserve"> </w:t>
            </w:r>
            <w:proofErr w:type="spellStart"/>
            <w:r w:rsidRPr="00DF58C6">
              <w:rPr>
                <w:rFonts w:ascii="Arial" w:eastAsia="MS Mincho" w:hAnsi="Arial" w:cs="Arial"/>
                <w:sz w:val="16"/>
                <w:szCs w:val="16"/>
                <w:lang w:val="x-none"/>
              </w:rPr>
              <w:t>Terrain</w:t>
            </w:r>
            <w:proofErr w:type="spellEnd"/>
            <w:r w:rsidRPr="00DF58C6">
              <w:rPr>
                <w:rFonts w:ascii="Arial" w:eastAsia="MS Mincho" w:hAnsi="Arial" w:cs="Arial"/>
                <w:sz w:val="16"/>
                <w:szCs w:val="16"/>
                <w:lang w:val="x-none"/>
              </w:rPr>
              <w:t xml:space="preserve">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Resistência ao Rolamento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C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E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Desenho = SIMÉTRICO OU ASSIMÉTRICO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16.000g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T (190km/H)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110 (1060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24,00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1.047,54</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25.140,96</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25.140,96</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69 - Lote 069</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622</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PNEU 265/65 R17 AT Tipo: </w:t>
            </w:r>
            <w:proofErr w:type="spellStart"/>
            <w:r w:rsidRPr="00DF58C6">
              <w:rPr>
                <w:rFonts w:ascii="Arial" w:eastAsia="MS Mincho" w:hAnsi="Arial" w:cs="Arial"/>
                <w:sz w:val="16"/>
                <w:szCs w:val="16"/>
                <w:lang w:val="x-none"/>
              </w:rPr>
              <w:t>All</w:t>
            </w:r>
            <w:proofErr w:type="spellEnd"/>
            <w:r w:rsidRPr="00DF58C6">
              <w:rPr>
                <w:rFonts w:ascii="Arial" w:eastAsia="MS Mincho" w:hAnsi="Arial" w:cs="Arial"/>
                <w:sz w:val="16"/>
                <w:szCs w:val="16"/>
                <w:lang w:val="x-none"/>
              </w:rPr>
              <w:t xml:space="preserve"> </w:t>
            </w:r>
            <w:proofErr w:type="spellStart"/>
            <w:r w:rsidRPr="00DF58C6">
              <w:rPr>
                <w:rFonts w:ascii="Arial" w:eastAsia="MS Mincho" w:hAnsi="Arial" w:cs="Arial"/>
                <w:sz w:val="16"/>
                <w:szCs w:val="16"/>
                <w:lang w:val="x-none"/>
              </w:rPr>
              <w:t>Terrain</w:t>
            </w:r>
            <w:proofErr w:type="spellEnd"/>
            <w:r w:rsidRPr="00DF58C6">
              <w:rPr>
                <w:rFonts w:ascii="Arial" w:eastAsia="MS Mincho" w:hAnsi="Arial" w:cs="Arial"/>
                <w:sz w:val="16"/>
                <w:szCs w:val="16"/>
                <w:lang w:val="x-none"/>
              </w:rPr>
              <w:t xml:space="preserve">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Resistência ao Rolamento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E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C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Desenho = SIMÉTRICO OU ASSIMÉTRICO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16.000g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T (190km/H)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112 (1120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120,00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897,20</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107.664,00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107.664,00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70 - Lote 070</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623</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PNEU 265/70 R16 AT Tipo: </w:t>
            </w:r>
            <w:proofErr w:type="spellStart"/>
            <w:r w:rsidRPr="00DF58C6">
              <w:rPr>
                <w:rFonts w:ascii="Arial" w:eastAsia="MS Mincho" w:hAnsi="Arial" w:cs="Arial"/>
                <w:sz w:val="16"/>
                <w:szCs w:val="16"/>
                <w:lang w:val="x-none"/>
              </w:rPr>
              <w:t>All</w:t>
            </w:r>
            <w:proofErr w:type="spellEnd"/>
            <w:r w:rsidRPr="00DF58C6">
              <w:rPr>
                <w:rFonts w:ascii="Arial" w:eastAsia="MS Mincho" w:hAnsi="Arial" w:cs="Arial"/>
                <w:sz w:val="16"/>
                <w:szCs w:val="16"/>
                <w:lang w:val="x-none"/>
              </w:rPr>
              <w:t xml:space="preserve"> </w:t>
            </w:r>
            <w:proofErr w:type="spellStart"/>
            <w:r w:rsidRPr="00DF58C6">
              <w:rPr>
                <w:rFonts w:ascii="Arial" w:eastAsia="MS Mincho" w:hAnsi="Arial" w:cs="Arial"/>
                <w:sz w:val="16"/>
                <w:szCs w:val="16"/>
                <w:lang w:val="x-none"/>
              </w:rPr>
              <w:t>Terrain</w:t>
            </w:r>
            <w:proofErr w:type="spellEnd"/>
            <w:r w:rsidRPr="00DF58C6">
              <w:rPr>
                <w:rFonts w:ascii="Arial" w:eastAsia="MS Mincho" w:hAnsi="Arial" w:cs="Arial"/>
                <w:sz w:val="16"/>
                <w:szCs w:val="16"/>
                <w:lang w:val="x-none"/>
              </w:rPr>
              <w:t xml:space="preserve">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Resistência ao Rolamento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E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C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75dB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Desenho = SIMÉTRICO OU ASSIMÉTRICO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16.000g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T (190km/H)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lastRenderedPageBreak/>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112 (1120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lastRenderedPageBreak/>
              <w:t>168,00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769,77</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129.321,36</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129.321,36</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71 - Lote 071</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624</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PNEU 265/75 R16 AT Tipo: </w:t>
            </w:r>
            <w:proofErr w:type="spellStart"/>
            <w:r w:rsidRPr="00DF58C6">
              <w:rPr>
                <w:rFonts w:ascii="Arial" w:eastAsia="MS Mincho" w:hAnsi="Arial" w:cs="Arial"/>
                <w:sz w:val="16"/>
                <w:szCs w:val="16"/>
                <w:lang w:val="x-none"/>
              </w:rPr>
              <w:t>All</w:t>
            </w:r>
            <w:proofErr w:type="spellEnd"/>
            <w:r w:rsidRPr="00DF58C6">
              <w:rPr>
                <w:rFonts w:ascii="Arial" w:eastAsia="MS Mincho" w:hAnsi="Arial" w:cs="Arial"/>
                <w:sz w:val="16"/>
                <w:szCs w:val="16"/>
                <w:lang w:val="x-none"/>
              </w:rPr>
              <w:t xml:space="preserve"> </w:t>
            </w:r>
            <w:proofErr w:type="spellStart"/>
            <w:r w:rsidRPr="00DF58C6">
              <w:rPr>
                <w:rFonts w:ascii="Arial" w:eastAsia="MS Mincho" w:hAnsi="Arial" w:cs="Arial"/>
                <w:sz w:val="16"/>
                <w:szCs w:val="16"/>
                <w:lang w:val="x-none"/>
              </w:rPr>
              <w:t>Terrain</w:t>
            </w:r>
            <w:proofErr w:type="spellEnd"/>
            <w:r w:rsidRPr="00DF58C6">
              <w:rPr>
                <w:rFonts w:ascii="Arial" w:eastAsia="MS Mincho" w:hAnsi="Arial" w:cs="Arial"/>
                <w:sz w:val="16"/>
                <w:szCs w:val="16"/>
                <w:lang w:val="x-none"/>
              </w:rPr>
              <w:t xml:space="preserve">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Resistência ao Rolamento INMETRO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E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Aderência ao Molhado INMETRO </w:t>
            </w:r>
          </w:p>
          <w:p w:rsidR="00DF58C6" w:rsidRPr="00DF58C6" w:rsidRDefault="00DF58C6" w:rsidP="00DF58C6">
            <w:pPr>
              <w:autoSpaceDE w:val="0"/>
              <w:autoSpaceDN w:val="0"/>
              <w:adjustRightInd w:val="0"/>
              <w:rPr>
                <w:rFonts w:ascii="Arial" w:eastAsia="MS Mincho" w:hAnsi="Arial" w:cs="Arial"/>
                <w:sz w:val="16"/>
                <w:szCs w:val="16"/>
                <w:lang w:val="x-none"/>
              </w:rPr>
            </w:pP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E Ruído </w:t>
            </w:r>
            <w:proofErr w:type="spellStart"/>
            <w:r w:rsidRPr="00DF58C6">
              <w:rPr>
                <w:rFonts w:ascii="Arial" w:eastAsia="MS Mincho" w:hAnsi="Arial" w:cs="Arial"/>
                <w:sz w:val="16"/>
                <w:szCs w:val="16"/>
                <w:lang w:val="x-none"/>
              </w:rPr>
              <w:t>máx</w:t>
            </w:r>
            <w:proofErr w:type="spellEnd"/>
            <w:r w:rsidRPr="00DF58C6">
              <w:rPr>
                <w:rFonts w:ascii="Arial" w:eastAsia="MS Mincho" w:hAnsi="Arial" w:cs="Arial"/>
                <w:sz w:val="16"/>
                <w:szCs w:val="16"/>
                <w:lang w:val="x-none"/>
              </w:rPr>
              <w:t xml:space="preserve"> = 80dB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Desenho = SIMÉTRICO OU ASSIMÉTRICO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23.000g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R (170km/H)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123 (1550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12,00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957,31</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11.487,72</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11.487,72</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72 - Lote 072</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627</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275/80 R22,5 MISTO BORRACHUDO Tipo: MISTO BORRACHUDO - TL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Profundidade mínima dos sulcos = 18 mm</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 mínima de lonas = 14 Lonas</w:t>
            </w:r>
          </w:p>
          <w:p w:rsidR="00DF58C6" w:rsidRPr="00DF58C6" w:rsidRDefault="00DF58C6" w:rsidP="00DF58C6">
            <w:pPr>
              <w:autoSpaceDE w:val="0"/>
              <w:autoSpaceDN w:val="0"/>
              <w:adjustRightInd w:val="0"/>
              <w:rPr>
                <w:rFonts w:ascii="Arial" w:eastAsia="MS Mincho" w:hAnsi="Arial" w:cs="Arial"/>
                <w:sz w:val="16"/>
                <w:szCs w:val="16"/>
                <w:lang w:val="x-none"/>
              </w:rPr>
            </w:pP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(120km/h)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Construção = Radial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756,00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2.471,17</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1.868.204,52</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1.868.204,52</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73 - Lote 073</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628</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275/80 R22,5 MISTO LISO Tipo: Misto liso - TL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Profundidade mínima dos sulcos = 10 mm</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 mínima de lonas = 14 Lonas</w:t>
            </w:r>
          </w:p>
          <w:p w:rsidR="00DF58C6" w:rsidRPr="00DF58C6" w:rsidRDefault="00DF58C6" w:rsidP="00DF58C6">
            <w:pPr>
              <w:autoSpaceDE w:val="0"/>
              <w:autoSpaceDN w:val="0"/>
              <w:adjustRightInd w:val="0"/>
              <w:rPr>
                <w:rFonts w:ascii="Arial" w:eastAsia="MS Mincho" w:hAnsi="Arial" w:cs="Arial"/>
                <w:sz w:val="16"/>
                <w:szCs w:val="16"/>
                <w:lang w:val="x-none"/>
              </w:rPr>
            </w:pP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M</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(130km/h)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Construção = Radial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774,00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1.699,00</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1.315.026,00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1.315.026,00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74 - Lote 074</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629</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295/80 R22,5 MISTO BORRACHUDO Tipo: MISTO BORRACHUDO - TL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Profundidade mínima dos sulcos = 20 mm</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 mínima de lonas = 14 Lonas</w:t>
            </w:r>
          </w:p>
          <w:p w:rsidR="00DF58C6" w:rsidRPr="00DF58C6" w:rsidRDefault="00DF58C6" w:rsidP="00DF58C6">
            <w:pPr>
              <w:autoSpaceDE w:val="0"/>
              <w:autoSpaceDN w:val="0"/>
              <w:adjustRightInd w:val="0"/>
              <w:rPr>
                <w:rFonts w:ascii="Arial" w:eastAsia="MS Mincho" w:hAnsi="Arial" w:cs="Arial"/>
                <w:sz w:val="16"/>
                <w:szCs w:val="16"/>
                <w:lang w:val="x-none"/>
              </w:rPr>
            </w:pP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J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(100km/h)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Construção = Radial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462,00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1.601,78</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740.022,36</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740.022,36</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75 - Lote 075</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lastRenderedPageBreak/>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630</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PNEU 295/80 R22,5 MISTO LISO Tipo: Misto liso - TL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Profundidade mínima dos sulcos = 12 mm Quantidade mínima de lonas = 14 Lonas </w:t>
            </w: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J (100km/h) Construção = Radial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346,00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1.585,63</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548.627,98</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548.627,98</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76 - Lote 076</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631</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320/85 R24 R1 Tipo: R1 - TL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Profundidade mínima dos sulcos = 40 mm</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 mínima de lonas = 12 Lonas</w:t>
            </w:r>
          </w:p>
          <w:p w:rsidR="00DF58C6" w:rsidRPr="00DF58C6" w:rsidRDefault="00DF58C6" w:rsidP="00DF58C6">
            <w:pPr>
              <w:autoSpaceDE w:val="0"/>
              <w:autoSpaceDN w:val="0"/>
              <w:adjustRightInd w:val="0"/>
              <w:rPr>
                <w:rFonts w:ascii="Arial" w:eastAsia="MS Mincho" w:hAnsi="Arial" w:cs="Arial"/>
                <w:sz w:val="16"/>
                <w:szCs w:val="16"/>
                <w:lang w:val="x-none"/>
              </w:rPr>
            </w:pP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A8</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(40km/h)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Construção = Radial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3.638,77</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21.832,62</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21.832,62</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77 - Lote 077</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632</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5.00-12 HT Tipo: HT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Desenho = DIAGONAL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4.000g</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(120km/H)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77 (412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12,00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570,53</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6.846,36</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6.846,36</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78 - Lote 078</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633</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PNEU 6.00/9 R4 Tipo: R4 - TL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Profundidade mínima dos sulcos = 10 mm Quantidade mínima de lonas = 10 Lonas </w:t>
            </w: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A5 (25km/h) Construção = Radial ou Diagonal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1.017,89</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6.107,34</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6.107,34</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79 - Lote 079</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634</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PNEU 6.50-R16 L-1 Pneu tipo = L-1 - TL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36,00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691,76</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24.903,36</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24.903,36</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80 - Lote 080</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635</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7,50 R16 MISTO BORRACHUDO Tipo: MISTO BORRACHUDO - TT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Profundidade mínima dos sulcos = 10 mm</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Quantidade mínima de lonas = 10 Lonas </w:t>
            </w:r>
          </w:p>
          <w:p w:rsidR="00DF58C6" w:rsidRPr="00DF58C6" w:rsidRDefault="00DF58C6" w:rsidP="00DF58C6">
            <w:pPr>
              <w:autoSpaceDE w:val="0"/>
              <w:autoSpaceDN w:val="0"/>
              <w:adjustRightInd w:val="0"/>
              <w:rPr>
                <w:rFonts w:ascii="Arial" w:eastAsia="MS Mincho" w:hAnsi="Arial" w:cs="Arial"/>
                <w:sz w:val="16"/>
                <w:szCs w:val="16"/>
                <w:lang w:val="x-none"/>
              </w:rPr>
            </w:pP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(120km/h)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Construção = Radial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138,00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939,90</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129.706,20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lastRenderedPageBreak/>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lastRenderedPageBreak/>
              <w:t>129.706,20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lastRenderedPageBreak/>
              <w:t>Lote: 81 - Lote 081</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636</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7,50 R16 MISTO LISO Tipo: Misto liso - TT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Profundidade mínima dos sulcos = 10 mm</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 mínima de lonas = 10 Lonas</w:t>
            </w:r>
          </w:p>
          <w:p w:rsidR="00DF58C6" w:rsidRPr="00DF58C6" w:rsidRDefault="00DF58C6" w:rsidP="00DF58C6">
            <w:pPr>
              <w:autoSpaceDE w:val="0"/>
              <w:autoSpaceDN w:val="0"/>
              <w:adjustRightInd w:val="0"/>
              <w:rPr>
                <w:rFonts w:ascii="Arial" w:eastAsia="MS Mincho" w:hAnsi="Arial" w:cs="Arial"/>
                <w:sz w:val="16"/>
                <w:szCs w:val="16"/>
                <w:lang w:val="x-none"/>
              </w:rPr>
            </w:pP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(120km/h)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Construção = Radial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102,00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709,33</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72.351,66</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72.351,66</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82 - Lote 082</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637</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PNEU 7,50-16 R1 Tipo: R1 - TL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Profundidade mínima dos sulcos = 20 mm Quantidade mínima de lonas = 8 Lonas </w:t>
            </w: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A8 (40km/h) Construção = Diagonal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30,00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638,00</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19.140,00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19.140,00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83 - Lote 083</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638</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PNEU 7.00/12 R5.0 Tipo: R5 - TT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Profundidade mínima dos sulcos = 10 mm Quantidade mínima de lonas = 12 Lonas </w:t>
            </w: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A5 (25km/h) Construção = Radial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840,77</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5.044,62</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5.044,62</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84 - Lote 084</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639</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80/100-18 HT Tipo: HT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Desenho = DIAGONAL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2.000g</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P</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(150km/H)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47 (175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178,60</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1.071,60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1.071,60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85 - Lote 085</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640</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80/90 R21 HT Tipo: HT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Desenho = DIAGONAL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2.000g</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(190km/H)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48 (180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24,00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278,03</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6.672,72</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6.672,72</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86 - Lote 086</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lastRenderedPageBreak/>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641</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9.00-20 MISTO BORRACHUDO Tipo: MISTO BORRACHUDO - TT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Profundidade mínima dos sulcos = 15 mm</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 mínima de lonas = 12 Lonas</w:t>
            </w:r>
          </w:p>
          <w:p w:rsidR="00DF58C6" w:rsidRPr="00DF58C6" w:rsidRDefault="00DF58C6" w:rsidP="00DF58C6">
            <w:pPr>
              <w:autoSpaceDE w:val="0"/>
              <w:autoSpaceDN w:val="0"/>
              <w:adjustRightInd w:val="0"/>
              <w:rPr>
                <w:rFonts w:ascii="Arial" w:eastAsia="MS Mincho" w:hAnsi="Arial" w:cs="Arial"/>
                <w:sz w:val="16"/>
                <w:szCs w:val="16"/>
                <w:lang w:val="x-none"/>
              </w:rPr>
            </w:pP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J</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(100km/h)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Construção = Diagonal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24,00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1.211,84</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29.084,16</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29.084,16</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87 - Lote 087</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642</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9.00-20 MISTO LISO Tipo: Misto liso - TT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Profundidade mínima dos sulcos = 10 mm</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 mínima de lonas = 12 Lonas</w:t>
            </w:r>
          </w:p>
          <w:p w:rsidR="00DF58C6" w:rsidRPr="00DF58C6" w:rsidRDefault="00DF58C6" w:rsidP="00DF58C6">
            <w:pPr>
              <w:autoSpaceDE w:val="0"/>
              <w:autoSpaceDN w:val="0"/>
              <w:adjustRightInd w:val="0"/>
              <w:rPr>
                <w:rFonts w:ascii="Arial" w:eastAsia="MS Mincho" w:hAnsi="Arial" w:cs="Arial"/>
                <w:sz w:val="16"/>
                <w:szCs w:val="16"/>
                <w:lang w:val="x-none"/>
              </w:rPr>
            </w:pP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J</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(100km/h)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Construção = Radial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30,00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1.258,66</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37.759,80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37.759,80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88 - Lote 088</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643</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90/90 R17 HT Tipo: HT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Desenho = DIAGONAL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3.000g</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P</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(150km/H)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49 (185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48,00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276,20</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13.257,60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13.257,60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89 - Lote 089</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644</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90/90-18 HT Tipo: HT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Desenho = DIAGONAL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2.500g</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P</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(150km/H)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57 (230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170,94</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1.025,64</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1.025,64</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90 - Lote 090</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645</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90/90-19 HT Tipo: HT</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Desenho = DIAGONAL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Peso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3.500g</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Índice de Velocidade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P</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(150km/H) Índice de Carga </w:t>
            </w:r>
            <w:proofErr w:type="spellStart"/>
            <w:r w:rsidRPr="00DF58C6">
              <w:rPr>
                <w:rFonts w:ascii="Arial" w:eastAsia="MS Mincho" w:hAnsi="Arial" w:cs="Arial"/>
                <w:sz w:val="16"/>
                <w:szCs w:val="16"/>
                <w:lang w:val="x-none"/>
              </w:rPr>
              <w:t>mín</w:t>
            </w:r>
            <w:proofErr w:type="spellEnd"/>
            <w:r w:rsidRPr="00DF58C6">
              <w:rPr>
                <w:rFonts w:ascii="Arial" w:eastAsia="MS Mincho" w:hAnsi="Arial" w:cs="Arial"/>
                <w:sz w:val="16"/>
                <w:szCs w:val="16"/>
                <w:lang w:val="x-none"/>
              </w:rPr>
              <w:t xml:space="preserve"> = 52 (200 kg)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54,00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218,65</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11.807,10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11.807,10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91 - Lote 091</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lastRenderedPageBreak/>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646</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PNEU 9X17,5 12 LONAS MISTO BORRACHUDO Tipo: MISTO BORRACHUDO - TL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Profundidade mínima dos sulcos = 12 mm</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Quantidade mínima de lonas = 14 Lonas </w:t>
            </w:r>
          </w:p>
          <w:p w:rsidR="00DF58C6" w:rsidRPr="00DF58C6" w:rsidRDefault="00DF58C6" w:rsidP="00DF58C6">
            <w:pPr>
              <w:autoSpaceDE w:val="0"/>
              <w:autoSpaceDN w:val="0"/>
              <w:adjustRightInd w:val="0"/>
              <w:rPr>
                <w:rFonts w:ascii="Arial" w:eastAsia="MS Mincho" w:hAnsi="Arial" w:cs="Arial"/>
                <w:sz w:val="16"/>
                <w:szCs w:val="16"/>
                <w:lang w:val="x-none"/>
              </w:rPr>
            </w:pP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L</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(120km/h)</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Construção = Radial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1.263,75</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7.582,50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7.582,50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92 - Lote 092</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647</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PNEU 9X17,5 12 LONAS MISTO LISO  Tipo: Misto liso - TL </w:t>
            </w: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Profundidade mínima dos sulcos = 10 mm Quantidade mínima de lonas = 14 Lonas </w:t>
            </w:r>
            <w:proofErr w:type="spellStart"/>
            <w:r w:rsidRPr="00DF58C6">
              <w:rPr>
                <w:rFonts w:ascii="Arial" w:eastAsia="MS Mincho" w:hAnsi="Arial" w:cs="Arial"/>
                <w:sz w:val="16"/>
                <w:szCs w:val="16"/>
                <w:lang w:val="x-none"/>
              </w:rPr>
              <w:t>Indice</w:t>
            </w:r>
            <w:proofErr w:type="spellEnd"/>
            <w:r w:rsidRPr="00DF58C6">
              <w:rPr>
                <w:rFonts w:ascii="Arial" w:eastAsia="MS Mincho" w:hAnsi="Arial" w:cs="Arial"/>
                <w:sz w:val="16"/>
                <w:szCs w:val="16"/>
                <w:lang w:val="x-none"/>
              </w:rPr>
              <w:t xml:space="preserve"> de velocidade min = L (120km/h) Construção = Radial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1.263,75</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7.582,50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7.582,50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93 - Lote 093</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648</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CÂMARAS DE AR 9.00 R20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66,00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125,25</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8.266,50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8.266,50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94 - Lote 094</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649</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CÂMARAS DE AR 14.9-24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42,00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194,92</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8.186,64</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8.186,64</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95 - Lote 095</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650</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CÂMARAS DE AR 10.00/20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474,00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55,00</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26.070,00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26.070,00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96 - Lote 096</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651</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CÂMARAS DE AR 7,50-16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270,00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60,00</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16.200,00</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16.200,00</w:t>
            </w:r>
          </w:p>
        </w:tc>
      </w:tr>
      <w:tr w:rsidR="00DF58C6" w:rsidRPr="00DF58C6" w:rsidTr="00D02A1D">
        <w:tc>
          <w:tcPr>
            <w:tcW w:w="9923" w:type="dxa"/>
            <w:gridSpan w:val="7"/>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Lote: 97 - Lote 097</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Item</w:t>
            </w:r>
          </w:p>
        </w:tc>
        <w:tc>
          <w:tcPr>
            <w:tcW w:w="1101"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Código do produto/serviço</w:t>
            </w:r>
          </w:p>
        </w:tc>
        <w:tc>
          <w:tcPr>
            <w:tcW w:w="3553"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Unidade</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Preço máximo total</w:t>
            </w:r>
          </w:p>
        </w:tc>
      </w:tr>
      <w:tr w:rsidR="00DF58C6" w:rsidRPr="00DF58C6" w:rsidTr="00D02A1D">
        <w:tc>
          <w:tcPr>
            <w:tcW w:w="73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1</w:t>
            </w:r>
          </w:p>
        </w:tc>
        <w:tc>
          <w:tcPr>
            <w:tcW w:w="1101"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652</w:t>
            </w:r>
          </w:p>
        </w:tc>
        <w:tc>
          <w:tcPr>
            <w:tcW w:w="3553"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 xml:space="preserve">CÂMARAS DE AR 7.00/12   </w:t>
            </w:r>
          </w:p>
        </w:tc>
        <w:tc>
          <w:tcPr>
            <w:tcW w:w="1134"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6,00</w:t>
            </w:r>
          </w:p>
        </w:tc>
        <w:tc>
          <w:tcPr>
            <w:tcW w:w="709"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UND</w:t>
            </w:r>
          </w:p>
        </w:tc>
        <w:tc>
          <w:tcPr>
            <w:tcW w:w="1417"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91,43</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548,58</w:t>
            </w:r>
          </w:p>
        </w:tc>
      </w:tr>
      <w:tr w:rsidR="00DF58C6" w:rsidRPr="00DF58C6" w:rsidTr="00D02A1D">
        <w:tc>
          <w:tcPr>
            <w:tcW w:w="8647" w:type="dxa"/>
            <w:gridSpan w:val="6"/>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TOTAL</w:t>
            </w:r>
          </w:p>
        </w:tc>
        <w:tc>
          <w:tcPr>
            <w:tcW w:w="1276" w:type="dxa"/>
            <w:tcBorders>
              <w:top w:val="single" w:sz="6" w:space="0" w:color="000000"/>
              <w:left w:val="single" w:sz="6" w:space="0" w:color="000000"/>
              <w:bottom w:val="single" w:sz="6" w:space="0" w:color="000000"/>
              <w:right w:val="single" w:sz="6" w:space="0" w:color="000000"/>
            </w:tcBorders>
          </w:tcPr>
          <w:p w:rsidR="00DF58C6" w:rsidRPr="00DF58C6" w:rsidRDefault="00DF58C6" w:rsidP="00DF58C6">
            <w:pPr>
              <w:autoSpaceDE w:val="0"/>
              <w:autoSpaceDN w:val="0"/>
              <w:adjustRightInd w:val="0"/>
              <w:rPr>
                <w:rFonts w:ascii="Arial" w:eastAsia="MS Mincho" w:hAnsi="Arial" w:cs="Arial"/>
                <w:sz w:val="16"/>
                <w:szCs w:val="16"/>
                <w:lang w:val="x-none"/>
              </w:rPr>
            </w:pPr>
          </w:p>
          <w:p w:rsidR="00DF58C6" w:rsidRPr="00DF58C6" w:rsidRDefault="00DF58C6" w:rsidP="00DF58C6">
            <w:pPr>
              <w:autoSpaceDE w:val="0"/>
              <w:autoSpaceDN w:val="0"/>
              <w:adjustRightInd w:val="0"/>
              <w:rPr>
                <w:rFonts w:ascii="Arial" w:eastAsia="MS Mincho" w:hAnsi="Arial" w:cs="Arial"/>
                <w:sz w:val="16"/>
                <w:szCs w:val="16"/>
                <w:lang w:val="x-none"/>
              </w:rPr>
            </w:pPr>
            <w:r w:rsidRPr="00DF58C6">
              <w:rPr>
                <w:rFonts w:ascii="Arial" w:eastAsia="MS Mincho" w:hAnsi="Arial" w:cs="Arial"/>
                <w:sz w:val="16"/>
                <w:szCs w:val="16"/>
                <w:lang w:val="x-none"/>
              </w:rPr>
              <w:t>548,58</w:t>
            </w:r>
          </w:p>
        </w:tc>
      </w:tr>
    </w:tbl>
    <w:p w:rsidR="00DF58C6" w:rsidRPr="00DF58C6" w:rsidRDefault="00DF58C6" w:rsidP="00DF58C6">
      <w:pPr>
        <w:autoSpaceDE w:val="0"/>
        <w:autoSpaceDN w:val="0"/>
        <w:adjustRightInd w:val="0"/>
        <w:rPr>
          <w:rFonts w:ascii="Arial" w:eastAsia="MS Mincho" w:hAnsi="Arial" w:cs="Arial"/>
          <w:sz w:val="20"/>
          <w:szCs w:val="20"/>
          <w:lang w:val="x-none"/>
        </w:rPr>
      </w:pPr>
    </w:p>
    <w:p w:rsidR="00DF58C6" w:rsidRPr="00DF58C6" w:rsidRDefault="00DF58C6" w:rsidP="00DF58C6">
      <w:pPr>
        <w:widowControl w:val="0"/>
        <w:spacing w:line="360" w:lineRule="auto"/>
        <w:contextualSpacing/>
        <w:jc w:val="both"/>
        <w:rPr>
          <w:rFonts w:eastAsia="Arial Unicode MS"/>
          <w:bCs/>
        </w:rPr>
      </w:pPr>
      <w:r w:rsidRPr="00DF58C6">
        <w:rPr>
          <w:rFonts w:eastAsia="Arial Unicode MS"/>
          <w:bCs/>
        </w:rPr>
        <w:t>4.2</w:t>
      </w:r>
      <w:r w:rsidRPr="00DF58C6">
        <w:rPr>
          <w:rFonts w:eastAsia="Arial Unicode MS"/>
        </w:rPr>
        <w:t xml:space="preserve"> </w:t>
      </w:r>
      <w:r w:rsidRPr="00DF58C6">
        <w:rPr>
          <w:rFonts w:eastAsia="Arial Unicode MS"/>
          <w:bCs/>
        </w:rPr>
        <w:t>OS PNEUS DEVERÃO SER NOVOS, DE PRIMEIRO USO, DE 1ª LINHA OU QUALIDADE, SEM TEREM SOFRIDO NENHUM PROCESSO DE REAPROVEITAMENTO E ESTAR ESTRITAMENTE DE ACORDO COM O REGULAMENTO TÉCNICO DE QUALIDADE PARA PNEUS NOVOS (RTQ-41), INSTITUÍDO PELA PORTARIA Nº 194/1996 DO INMETRO E ABNT NBR 5531/1990.</w:t>
      </w:r>
    </w:p>
    <w:p w:rsidR="00DF58C6" w:rsidRPr="00DF58C6" w:rsidRDefault="00DF58C6" w:rsidP="00DF58C6">
      <w:pPr>
        <w:widowControl w:val="0"/>
        <w:numPr>
          <w:ilvl w:val="0"/>
          <w:numId w:val="22"/>
        </w:numPr>
        <w:autoSpaceDE w:val="0"/>
        <w:autoSpaceDN w:val="0"/>
        <w:adjustRightInd w:val="0"/>
        <w:spacing w:line="360" w:lineRule="auto"/>
        <w:ind w:left="0" w:firstLine="0"/>
        <w:contextualSpacing/>
        <w:jc w:val="both"/>
        <w:rPr>
          <w:rFonts w:eastAsia="MS Mincho"/>
          <w:bCs/>
        </w:rPr>
      </w:pPr>
      <w:r w:rsidRPr="00DF58C6">
        <w:rPr>
          <w:rFonts w:eastAsia="Arial Unicode MS"/>
          <w:bCs/>
        </w:rPr>
        <w:t xml:space="preserve">4.2.1 </w:t>
      </w:r>
      <w:r w:rsidRPr="00DF58C6">
        <w:rPr>
          <w:rFonts w:eastAsia="MS Mincho"/>
          <w:bCs/>
        </w:rPr>
        <w:t xml:space="preserve">NÃO SERÃO ACEITOS PNEUS TIPO </w:t>
      </w:r>
      <w:r w:rsidRPr="00DF58C6">
        <w:rPr>
          <w:rFonts w:eastAsia="MS Mincho"/>
          <w:bCs/>
          <w:i/>
          <w:iCs/>
        </w:rPr>
        <w:t>REMOLD</w:t>
      </w:r>
      <w:r w:rsidRPr="00DF58C6">
        <w:rPr>
          <w:rFonts w:eastAsia="MS Mincho"/>
          <w:bCs/>
        </w:rPr>
        <w:t>, RECAPADOS, RECAUCHUTADOS, REFORMADOS, REMANUFATURADOS OU QUE TENHAM SOFRIDO QUAISQUER OUTROS PROCESSOS DE RECONDICIONAMENTO.</w:t>
      </w:r>
    </w:p>
    <w:p w:rsidR="00DF58C6" w:rsidRPr="00DF58C6" w:rsidRDefault="00DF58C6" w:rsidP="00DF58C6">
      <w:pPr>
        <w:widowControl w:val="0"/>
        <w:spacing w:line="360" w:lineRule="auto"/>
        <w:contextualSpacing/>
        <w:jc w:val="both"/>
        <w:rPr>
          <w:rFonts w:eastAsia="Arial Unicode MS"/>
          <w:bCs/>
        </w:rPr>
      </w:pPr>
      <w:r w:rsidRPr="00DF58C6">
        <w:rPr>
          <w:rFonts w:eastAsia="Arial Unicode MS"/>
          <w:bCs/>
        </w:rPr>
        <w:t>4.3 OS PNEUS DEVERÃO TER PRAZO DE FABRICAÇÃO (DOT) NÃO SUPERIOR A 06 (SEIS) MESES NO ATO DA ENTREGA, VISANDO RESGUARDAR A ADMINISTRAÇÃO PÚBLICA DE PRODUTOS DE MÁ QUALIDADE E ATENDER A CONTENTO O OBJETO LICITADO.</w:t>
      </w:r>
    </w:p>
    <w:p w:rsidR="00DF58C6" w:rsidRPr="00DF58C6" w:rsidRDefault="00DF58C6" w:rsidP="00DF58C6">
      <w:pPr>
        <w:widowControl w:val="0"/>
        <w:numPr>
          <w:ilvl w:val="0"/>
          <w:numId w:val="22"/>
        </w:numPr>
        <w:autoSpaceDE w:val="0"/>
        <w:autoSpaceDN w:val="0"/>
        <w:adjustRightInd w:val="0"/>
        <w:spacing w:line="360" w:lineRule="auto"/>
        <w:ind w:left="0" w:firstLine="0"/>
        <w:contextualSpacing/>
        <w:jc w:val="both"/>
        <w:rPr>
          <w:rFonts w:eastAsia="MS Mincho"/>
          <w:bCs/>
        </w:rPr>
      </w:pPr>
      <w:r w:rsidRPr="00DF58C6">
        <w:rPr>
          <w:rFonts w:eastAsia="MS Mincho"/>
          <w:bCs/>
        </w:rPr>
        <w:t>4.4 OS PNEUS DEVERÃO ATENDER AS NORMAS DA ABNT, SER CERTIFICADOS PELO INMETRO E NO ATO DA ENTREGA DEVERÃO CONTER O SEU SELO, EIS QUE O MESMO DEMONSTRA INFORMAÇÕES DE CARÁTER INDISPENSÁVEL A CORRETA UTILIZAÇÃO DOS PRODUTOS NO QUE TANGE A ADERÊNCIA AO PISO MOLHADO, RESISTÊNCIA AO ROLAMENTO E EMISSÃO DE RUÍDOS.</w:t>
      </w:r>
    </w:p>
    <w:p w:rsidR="00DF58C6" w:rsidRPr="00DF58C6" w:rsidRDefault="00DF58C6" w:rsidP="00DF58C6">
      <w:pPr>
        <w:widowControl w:val="0"/>
        <w:numPr>
          <w:ilvl w:val="0"/>
          <w:numId w:val="22"/>
        </w:numPr>
        <w:autoSpaceDE w:val="0"/>
        <w:autoSpaceDN w:val="0"/>
        <w:adjustRightInd w:val="0"/>
        <w:spacing w:line="360" w:lineRule="auto"/>
        <w:ind w:left="0" w:firstLine="0"/>
        <w:contextualSpacing/>
        <w:jc w:val="both"/>
        <w:rPr>
          <w:rFonts w:eastAsia="MS Mincho"/>
          <w:b/>
          <w:bCs/>
          <w:i/>
          <w:sz w:val="28"/>
          <w:szCs w:val="28"/>
          <w:highlight w:val="yellow"/>
          <w:u w:val="single"/>
        </w:rPr>
      </w:pPr>
      <w:r w:rsidRPr="00DF58C6">
        <w:rPr>
          <w:rFonts w:eastAsia="MS Mincho"/>
          <w:b/>
          <w:bCs/>
          <w:i/>
          <w:sz w:val="28"/>
          <w:szCs w:val="28"/>
          <w:highlight w:val="yellow"/>
          <w:u w:val="single"/>
        </w:rPr>
        <w:t>4.5 Para garantir a aquisição de produtos com padrão adequado de qualidade e desempenho, a Administração contratou empresa especializada em engenharia para a elaboração de laudos técnicos específicos, destinados a subsidiar a compra dos pneus objeto deste certame.</w:t>
      </w:r>
    </w:p>
    <w:p w:rsidR="00DF58C6" w:rsidRPr="00DF58C6" w:rsidRDefault="00DF58C6" w:rsidP="00DF58C6">
      <w:pPr>
        <w:widowControl w:val="0"/>
        <w:numPr>
          <w:ilvl w:val="0"/>
          <w:numId w:val="22"/>
        </w:numPr>
        <w:autoSpaceDE w:val="0"/>
        <w:autoSpaceDN w:val="0"/>
        <w:adjustRightInd w:val="0"/>
        <w:spacing w:line="360" w:lineRule="auto"/>
        <w:ind w:left="0" w:firstLine="0"/>
        <w:contextualSpacing/>
        <w:jc w:val="both"/>
        <w:rPr>
          <w:rFonts w:eastAsia="MS Mincho"/>
          <w:b/>
          <w:bCs/>
          <w:i/>
          <w:sz w:val="28"/>
          <w:szCs w:val="28"/>
          <w:highlight w:val="yellow"/>
          <w:u w:val="single"/>
        </w:rPr>
      </w:pPr>
      <w:r w:rsidRPr="00DF58C6">
        <w:rPr>
          <w:rFonts w:eastAsia="MS Mincho"/>
          <w:b/>
          <w:bCs/>
          <w:i/>
          <w:sz w:val="28"/>
          <w:szCs w:val="28"/>
          <w:highlight w:val="yellow"/>
          <w:u w:val="single"/>
        </w:rPr>
        <w:t>Os referidos laudos técnicos, elaborados pela empresa Avant Engenharia, definem as especificações técnicas mínimas exigidas, bem como indicam marcas e modelos de referência, exclusivamente com a finalidade de estabelecer um padrão de qualidade, desempenho e durabilidade a ser observado.</w:t>
      </w:r>
    </w:p>
    <w:p w:rsidR="00DF58C6" w:rsidRPr="00DF58C6" w:rsidRDefault="00DF58C6" w:rsidP="00DF58C6">
      <w:pPr>
        <w:widowControl w:val="0"/>
        <w:numPr>
          <w:ilvl w:val="0"/>
          <w:numId w:val="22"/>
        </w:numPr>
        <w:autoSpaceDE w:val="0"/>
        <w:autoSpaceDN w:val="0"/>
        <w:adjustRightInd w:val="0"/>
        <w:spacing w:line="360" w:lineRule="auto"/>
        <w:ind w:left="0" w:firstLine="0"/>
        <w:contextualSpacing/>
        <w:jc w:val="both"/>
        <w:rPr>
          <w:rFonts w:eastAsia="MS Mincho"/>
          <w:b/>
          <w:bCs/>
          <w:i/>
          <w:sz w:val="28"/>
          <w:szCs w:val="28"/>
          <w:u w:val="single"/>
        </w:rPr>
      </w:pPr>
      <w:r w:rsidRPr="00DF58C6">
        <w:rPr>
          <w:rFonts w:eastAsia="MS Mincho"/>
          <w:b/>
          <w:bCs/>
          <w:i/>
          <w:sz w:val="28"/>
          <w:szCs w:val="28"/>
          <w:highlight w:val="yellow"/>
          <w:u w:val="single"/>
        </w:rPr>
        <w:t xml:space="preserve">Somente serão aceitas marcas ou modelos diversos dos indicados como referência quando restar comprovado, por meio de documentação técnica idônea, tais como ficha técnica completa, catálogo do fabricante e demais documentos </w:t>
      </w:r>
      <w:r w:rsidRPr="00DF58C6">
        <w:rPr>
          <w:rFonts w:eastAsia="MS Mincho"/>
          <w:b/>
          <w:bCs/>
          <w:i/>
          <w:sz w:val="28"/>
          <w:szCs w:val="28"/>
          <w:highlight w:val="yellow"/>
          <w:u w:val="single"/>
        </w:rPr>
        <w:lastRenderedPageBreak/>
        <w:t>pertinentes, que o produto ofertado atende integralmente ao padrão de qualidade estabelecido nos laudos técnicos e às especificações mínimas exigidas no Edital.</w:t>
      </w:r>
    </w:p>
    <w:p w:rsidR="00DF58C6" w:rsidRPr="00DF58C6" w:rsidRDefault="00DF58C6" w:rsidP="00DF58C6">
      <w:pPr>
        <w:spacing w:before="100" w:beforeAutospacing="1" w:after="100" w:afterAutospacing="1" w:line="360" w:lineRule="auto"/>
        <w:jc w:val="both"/>
        <w:rPr>
          <w:b/>
          <w:bCs/>
        </w:rPr>
      </w:pPr>
      <w:r w:rsidRPr="00DF58C6">
        <w:rPr>
          <w:b/>
          <w:bCs/>
        </w:rPr>
        <w:t xml:space="preserve">4.6 Da Análise Técnica e das Diligências: </w:t>
      </w:r>
      <w:r w:rsidRPr="00DF58C6">
        <w:t>A Administração procederá à análise técnica da documentação apresentada, especialmente das fichas técnicas, catálogos e demais documentos comprobatórios, a fim de verificar o atendimento integral às especificações técnicas mínimas exigidas e aos laudos técnicos elaborados pela empresa Avant Engenharia. Caso sejam identificadas dúvidas, inconsistências, omissões ou necessidade de melhor esclarecimento quanto às informações técnicas apresentadas, a Administração poderá promover diligências, nos termos do art. 64 da Lei nº 14.133/2021, vedada a inclusão posterior de documento ou informação que deveria constar originalmente da proposta, limitando-se tais diligências ao esclarecimento ou complementação de informações já existentes. O não atendimento às especificações técnicas mínimas exigidas, devidamente comprovado após a análise técnica e, se for o caso, após a realização de diligências, ensejará a desclassificação da proposta.</w:t>
      </w:r>
    </w:p>
    <w:p w:rsidR="00DF58C6" w:rsidRPr="00DF58C6" w:rsidRDefault="00DF58C6" w:rsidP="00DF58C6">
      <w:pPr>
        <w:widowControl w:val="0"/>
        <w:numPr>
          <w:ilvl w:val="0"/>
          <w:numId w:val="22"/>
        </w:numPr>
        <w:autoSpaceDE w:val="0"/>
        <w:autoSpaceDN w:val="0"/>
        <w:adjustRightInd w:val="0"/>
        <w:spacing w:line="360" w:lineRule="auto"/>
        <w:ind w:left="0" w:firstLine="0"/>
        <w:contextualSpacing/>
        <w:jc w:val="both"/>
        <w:rPr>
          <w:rFonts w:eastAsia="MS Mincho"/>
          <w:bCs/>
        </w:rPr>
      </w:pPr>
      <w:r w:rsidRPr="00DF58C6">
        <w:rPr>
          <w:rFonts w:eastAsia="Arial Unicode MS"/>
        </w:rPr>
        <w:t xml:space="preserve">4.7 </w:t>
      </w:r>
      <w:r w:rsidRPr="00DF58C6">
        <w:rPr>
          <w:rFonts w:eastAsia="Arial Unicode MS"/>
          <w:bCs/>
        </w:rPr>
        <w:t xml:space="preserve">As especificações dos itens a serem adquiridos foram elaboradas de modo a adquirir produtos de boa qualidade, evitando com isso prejuízos futuros causados pela perda ou não utilização dos mesmos, conforme os laudos técnicos disponibilizados anexos a este edital. Nesse aspecto, a definição das unidades e das quantidades a serem adquiridas fora resultado do consumo e utilização prováveis </w:t>
      </w:r>
      <w:r w:rsidRPr="00DF58C6">
        <w:rPr>
          <w:rFonts w:eastAsia="MS Mincho"/>
          <w:bCs/>
        </w:rPr>
        <w:t xml:space="preserve">determinadas com base no número existente de equipamentos/veículos dos Municípios Consorciados. Posto isso, conclui-se que as quantidades estimadas são para atender as necessidades e manter os equipamentos/veículos em pleno funcionamento por um período de 12 (doze) meses, porém, é uma estimativa, servindo apenas como parâmetro </w:t>
      </w:r>
      <w:r w:rsidRPr="00DF58C6">
        <w:rPr>
          <w:rFonts w:eastAsia="Arial Unicode MS"/>
          <w:bCs/>
        </w:rPr>
        <w:t>obtido através do levantamento realizado pelos Municípios.</w:t>
      </w:r>
    </w:p>
    <w:p w:rsidR="00DF58C6" w:rsidRPr="00DF58C6" w:rsidRDefault="00DF58C6" w:rsidP="00DF58C6">
      <w:pPr>
        <w:widowControl w:val="0"/>
        <w:spacing w:line="360" w:lineRule="auto"/>
        <w:contextualSpacing/>
        <w:jc w:val="both"/>
        <w:rPr>
          <w:rFonts w:eastAsia="Arial Unicode MS"/>
          <w:bCs/>
        </w:rPr>
      </w:pPr>
    </w:p>
    <w:p w:rsidR="00DF58C6" w:rsidRPr="00DF58C6" w:rsidRDefault="00DF58C6" w:rsidP="00DF58C6">
      <w:pPr>
        <w:widowControl w:val="0"/>
        <w:spacing w:line="360" w:lineRule="auto"/>
        <w:contextualSpacing/>
        <w:jc w:val="both"/>
        <w:rPr>
          <w:rFonts w:eastAsia="Arial Unicode MS"/>
          <w:b/>
          <w:bCs/>
        </w:rPr>
      </w:pPr>
      <w:r w:rsidRPr="00DF58C6">
        <w:rPr>
          <w:rFonts w:eastAsia="Arial Unicode MS"/>
          <w:b/>
        </w:rPr>
        <w:t xml:space="preserve">5 PRAZOS E </w:t>
      </w:r>
      <w:r w:rsidRPr="00DF58C6">
        <w:rPr>
          <w:rFonts w:eastAsia="Arial Unicode MS"/>
          <w:b/>
          <w:bCs/>
        </w:rPr>
        <w:t>CONDIÇÕES DE RECEBIMENTO</w:t>
      </w:r>
    </w:p>
    <w:p w:rsidR="00DF58C6" w:rsidRPr="00DF58C6" w:rsidRDefault="00DF58C6" w:rsidP="00DF58C6">
      <w:pPr>
        <w:widowControl w:val="0"/>
        <w:spacing w:line="360" w:lineRule="auto"/>
        <w:contextualSpacing/>
        <w:jc w:val="both"/>
        <w:rPr>
          <w:rFonts w:eastAsia="MS Mincho"/>
        </w:rPr>
      </w:pPr>
      <w:r w:rsidRPr="00DF58C6">
        <w:rPr>
          <w:rFonts w:eastAsia="Arial Unicode MS"/>
          <w:b/>
        </w:rPr>
        <w:t>5.1</w:t>
      </w:r>
      <w:r w:rsidRPr="00DF58C6">
        <w:rPr>
          <w:rFonts w:eastAsia="Arial Unicode MS"/>
          <w:b/>
          <w:bCs/>
        </w:rPr>
        <w:t xml:space="preserve"> A ATA DE REGISTRO DE PREÇOS TERÁ PRAZO DE EXECUÇÃO E VIGÊNCIA DE 12 (DOZE) MESES, </w:t>
      </w:r>
      <w:r w:rsidRPr="00DF58C6">
        <w:rPr>
          <w:rFonts w:eastAsia="MS Mincho"/>
        </w:rPr>
        <w:t>prorrogáveis desde que justificado e se houver comum acordo entre as partes, conforme Art. 106 e 107, da Lei Federal nº 14.133/2021.</w:t>
      </w:r>
    </w:p>
    <w:p w:rsidR="00DF58C6" w:rsidRPr="00DF58C6" w:rsidRDefault="00DF58C6" w:rsidP="00DF58C6">
      <w:pPr>
        <w:widowControl w:val="0"/>
        <w:autoSpaceDE w:val="0"/>
        <w:autoSpaceDN w:val="0"/>
        <w:adjustRightInd w:val="0"/>
        <w:spacing w:line="360" w:lineRule="auto"/>
        <w:contextualSpacing/>
        <w:jc w:val="both"/>
        <w:rPr>
          <w:rFonts w:eastAsia="MS Mincho"/>
          <w:color w:val="000000"/>
        </w:rPr>
      </w:pPr>
      <w:r w:rsidRPr="00DF58C6">
        <w:rPr>
          <w:rFonts w:eastAsia="MS Mincho"/>
          <w:color w:val="000000"/>
        </w:rPr>
        <w:t xml:space="preserve">5.1.1 A </w:t>
      </w:r>
      <w:r w:rsidRPr="00DF58C6">
        <w:rPr>
          <w:rFonts w:eastAsia="Arial Unicode MS" w:cs="Arial"/>
          <w:color w:val="000000"/>
        </w:rPr>
        <w:t xml:space="preserve">Ata de Registro de Preços </w:t>
      </w:r>
      <w:r w:rsidRPr="00DF58C6">
        <w:rPr>
          <w:rFonts w:eastAsia="MS Mincho"/>
          <w:color w:val="000000"/>
        </w:rPr>
        <w:t xml:space="preserve">não poderá ser prorrogada quando o contratado tiver sido </w:t>
      </w:r>
      <w:r w:rsidRPr="00DF58C6">
        <w:rPr>
          <w:rFonts w:eastAsia="MS Mincho"/>
          <w:color w:val="000000"/>
        </w:rPr>
        <w:lastRenderedPageBreak/>
        <w:t>penalizado nas sanções de declaração de inidoneidade ou impedimento de licitar e contratar com o poder público.</w:t>
      </w:r>
    </w:p>
    <w:p w:rsidR="00DF58C6" w:rsidRPr="00DF58C6" w:rsidRDefault="00DF58C6" w:rsidP="00DF58C6">
      <w:pPr>
        <w:widowControl w:val="0"/>
        <w:spacing w:line="360" w:lineRule="auto"/>
        <w:contextualSpacing/>
        <w:jc w:val="both"/>
        <w:rPr>
          <w:rFonts w:eastAsia="Arial Unicode MS"/>
          <w:bCs/>
        </w:rPr>
      </w:pPr>
      <w:r w:rsidRPr="00DF58C6">
        <w:rPr>
          <w:rFonts w:eastAsia="Arial Unicode MS"/>
          <w:b/>
          <w:bCs/>
        </w:rPr>
        <w:t xml:space="preserve">5.2 </w:t>
      </w:r>
      <w:r w:rsidRPr="00DF58C6">
        <w:rPr>
          <w:rFonts w:eastAsia="MS Mincho"/>
          <w:b/>
        </w:rPr>
        <w:t>OS PRODUTOS,</w:t>
      </w:r>
      <w:r w:rsidRPr="00DF58C6">
        <w:rPr>
          <w:rFonts w:eastAsia="MS Mincho"/>
          <w:b/>
          <w:spacing w:val="1"/>
        </w:rPr>
        <w:t xml:space="preserve"> </w:t>
      </w:r>
      <w:r w:rsidRPr="00DF58C6">
        <w:rPr>
          <w:rFonts w:eastAsia="MS Mincho"/>
          <w:b/>
        </w:rPr>
        <w:t>QUANDO</w:t>
      </w:r>
      <w:r w:rsidRPr="00DF58C6">
        <w:rPr>
          <w:rFonts w:eastAsia="MS Mincho"/>
          <w:b/>
          <w:spacing w:val="1"/>
        </w:rPr>
        <w:t xml:space="preserve"> </w:t>
      </w:r>
      <w:r w:rsidRPr="00DF58C6">
        <w:rPr>
          <w:rFonts w:eastAsia="MS Mincho"/>
          <w:b/>
        </w:rPr>
        <w:t>SOLICITADOS,</w:t>
      </w:r>
      <w:r w:rsidRPr="00DF58C6">
        <w:rPr>
          <w:rFonts w:eastAsia="MS Mincho"/>
          <w:b/>
          <w:spacing w:val="1"/>
        </w:rPr>
        <w:t xml:space="preserve"> </w:t>
      </w:r>
      <w:r w:rsidRPr="00DF58C6">
        <w:rPr>
          <w:rFonts w:eastAsia="MS Mincho"/>
          <w:b/>
        </w:rPr>
        <w:t>DEVERÃO</w:t>
      </w:r>
      <w:r w:rsidRPr="00DF58C6">
        <w:rPr>
          <w:rFonts w:eastAsia="MS Mincho"/>
          <w:b/>
          <w:spacing w:val="1"/>
        </w:rPr>
        <w:t xml:space="preserve"> </w:t>
      </w:r>
      <w:r w:rsidRPr="00DF58C6">
        <w:rPr>
          <w:rFonts w:eastAsia="MS Mincho"/>
          <w:b/>
        </w:rPr>
        <w:t>SER</w:t>
      </w:r>
      <w:r w:rsidRPr="00DF58C6">
        <w:rPr>
          <w:rFonts w:eastAsia="MS Mincho"/>
          <w:b/>
          <w:spacing w:val="1"/>
        </w:rPr>
        <w:t xml:space="preserve"> </w:t>
      </w:r>
      <w:r w:rsidRPr="00DF58C6">
        <w:rPr>
          <w:rFonts w:eastAsia="MS Mincho"/>
          <w:b/>
        </w:rPr>
        <w:t>ENTREGUES</w:t>
      </w:r>
      <w:r w:rsidRPr="00DF58C6">
        <w:rPr>
          <w:rFonts w:eastAsia="MS Mincho"/>
          <w:b/>
          <w:spacing w:val="1"/>
        </w:rPr>
        <w:t xml:space="preserve"> </w:t>
      </w:r>
      <w:r w:rsidRPr="00DF58C6">
        <w:rPr>
          <w:rFonts w:eastAsia="MS Mincho"/>
          <w:b/>
        </w:rPr>
        <w:t>NO</w:t>
      </w:r>
      <w:r w:rsidRPr="00DF58C6">
        <w:rPr>
          <w:rFonts w:eastAsia="MS Mincho"/>
          <w:b/>
          <w:spacing w:val="1"/>
        </w:rPr>
        <w:t xml:space="preserve"> </w:t>
      </w:r>
      <w:r w:rsidRPr="00DF58C6">
        <w:rPr>
          <w:rFonts w:eastAsia="MS Mincho"/>
          <w:b/>
        </w:rPr>
        <w:t>PRAZO</w:t>
      </w:r>
      <w:r w:rsidRPr="00DF58C6">
        <w:rPr>
          <w:rFonts w:eastAsia="MS Mincho"/>
          <w:b/>
          <w:spacing w:val="1"/>
        </w:rPr>
        <w:t xml:space="preserve"> </w:t>
      </w:r>
      <w:r w:rsidRPr="00DF58C6">
        <w:rPr>
          <w:rFonts w:eastAsia="MS Mincho"/>
          <w:b/>
        </w:rPr>
        <w:t>MÁXIMO</w:t>
      </w:r>
      <w:r w:rsidRPr="00DF58C6">
        <w:rPr>
          <w:rFonts w:eastAsia="MS Mincho"/>
          <w:b/>
          <w:spacing w:val="1"/>
        </w:rPr>
        <w:t xml:space="preserve"> </w:t>
      </w:r>
      <w:r w:rsidRPr="00DF58C6">
        <w:rPr>
          <w:rFonts w:eastAsia="MS Mincho"/>
          <w:b/>
        </w:rPr>
        <w:t>DE</w:t>
      </w:r>
      <w:r w:rsidRPr="00DF58C6">
        <w:rPr>
          <w:rFonts w:eastAsia="MS Mincho"/>
          <w:b/>
          <w:spacing w:val="1"/>
        </w:rPr>
        <w:t xml:space="preserve"> </w:t>
      </w:r>
      <w:r w:rsidRPr="00DF58C6">
        <w:rPr>
          <w:rFonts w:eastAsia="MS Mincho"/>
          <w:b/>
        </w:rPr>
        <w:t>10</w:t>
      </w:r>
      <w:r w:rsidRPr="00DF58C6">
        <w:rPr>
          <w:rFonts w:eastAsia="MS Mincho"/>
          <w:b/>
          <w:spacing w:val="1"/>
        </w:rPr>
        <w:t xml:space="preserve"> </w:t>
      </w:r>
      <w:r w:rsidRPr="00DF58C6">
        <w:rPr>
          <w:rFonts w:eastAsia="MS Mincho"/>
          <w:b/>
        </w:rPr>
        <w:t>(DEZ)</w:t>
      </w:r>
      <w:r w:rsidRPr="00DF58C6">
        <w:rPr>
          <w:rFonts w:eastAsia="MS Mincho"/>
          <w:b/>
          <w:spacing w:val="1"/>
        </w:rPr>
        <w:t xml:space="preserve"> </w:t>
      </w:r>
      <w:r w:rsidRPr="00DF58C6">
        <w:rPr>
          <w:rFonts w:eastAsia="MS Mincho"/>
          <w:b/>
        </w:rPr>
        <w:t>DIAS</w:t>
      </w:r>
      <w:r w:rsidRPr="00DF58C6">
        <w:rPr>
          <w:rFonts w:eastAsia="MS Mincho"/>
          <w:b/>
          <w:spacing w:val="1"/>
        </w:rPr>
        <w:t xml:space="preserve"> </w:t>
      </w:r>
      <w:r w:rsidRPr="00DF58C6">
        <w:rPr>
          <w:rFonts w:eastAsia="MS Mincho"/>
          <w:b/>
        </w:rPr>
        <w:t>ÚTEIS,</w:t>
      </w:r>
      <w:r w:rsidRPr="00DF58C6">
        <w:rPr>
          <w:rFonts w:eastAsia="MS Mincho"/>
          <w:b/>
          <w:spacing w:val="1"/>
        </w:rPr>
        <w:t xml:space="preserve"> </w:t>
      </w:r>
      <w:r w:rsidRPr="00DF58C6">
        <w:rPr>
          <w:rFonts w:eastAsia="MS Mincho"/>
          <w:bCs/>
        </w:rPr>
        <w:t>contados</w:t>
      </w:r>
      <w:r w:rsidRPr="00DF58C6">
        <w:rPr>
          <w:rFonts w:eastAsia="MS Mincho"/>
          <w:bCs/>
          <w:spacing w:val="1"/>
        </w:rPr>
        <w:t xml:space="preserve"> </w:t>
      </w:r>
      <w:r w:rsidRPr="00DF58C6">
        <w:rPr>
          <w:rFonts w:eastAsia="MS Mincho"/>
          <w:bCs/>
        </w:rPr>
        <w:t>a</w:t>
      </w:r>
      <w:r w:rsidRPr="00DF58C6">
        <w:rPr>
          <w:rFonts w:eastAsia="MS Mincho"/>
          <w:bCs/>
          <w:spacing w:val="1"/>
        </w:rPr>
        <w:t xml:space="preserve"> </w:t>
      </w:r>
      <w:r w:rsidRPr="00DF58C6">
        <w:rPr>
          <w:rFonts w:eastAsia="MS Mincho"/>
          <w:bCs/>
        </w:rPr>
        <w:t>partir</w:t>
      </w:r>
      <w:r w:rsidRPr="00DF58C6">
        <w:rPr>
          <w:rFonts w:eastAsia="MS Mincho"/>
          <w:bCs/>
          <w:spacing w:val="1"/>
        </w:rPr>
        <w:t xml:space="preserve"> </w:t>
      </w:r>
      <w:r w:rsidRPr="00DF58C6">
        <w:rPr>
          <w:rFonts w:eastAsia="MS Mincho"/>
          <w:bCs/>
        </w:rPr>
        <w:t>do</w:t>
      </w:r>
      <w:r w:rsidRPr="00DF58C6">
        <w:rPr>
          <w:rFonts w:eastAsia="MS Mincho"/>
          <w:bCs/>
          <w:spacing w:val="1"/>
        </w:rPr>
        <w:t xml:space="preserve"> </w:t>
      </w:r>
      <w:r w:rsidRPr="00DF58C6">
        <w:rPr>
          <w:rFonts w:eastAsia="MS Mincho"/>
          <w:bCs/>
        </w:rPr>
        <w:t>recebimento</w:t>
      </w:r>
      <w:r w:rsidRPr="00DF58C6">
        <w:rPr>
          <w:rFonts w:eastAsia="MS Mincho"/>
          <w:bCs/>
          <w:spacing w:val="1"/>
        </w:rPr>
        <w:t xml:space="preserve"> </w:t>
      </w:r>
      <w:r w:rsidRPr="00DF58C6">
        <w:rPr>
          <w:rFonts w:eastAsia="MS Mincho"/>
          <w:bCs/>
        </w:rPr>
        <w:t>da</w:t>
      </w:r>
      <w:r w:rsidRPr="00DF58C6">
        <w:rPr>
          <w:rFonts w:eastAsia="MS Mincho"/>
          <w:bCs/>
          <w:spacing w:val="1"/>
        </w:rPr>
        <w:t xml:space="preserve"> </w:t>
      </w:r>
      <w:r w:rsidRPr="00DF58C6">
        <w:rPr>
          <w:rFonts w:eastAsia="MS Mincho"/>
          <w:bCs/>
        </w:rPr>
        <w:t>requisição</w:t>
      </w:r>
      <w:r w:rsidRPr="00DF58C6">
        <w:rPr>
          <w:rFonts w:eastAsia="MS Mincho"/>
          <w:bCs/>
          <w:spacing w:val="1"/>
        </w:rPr>
        <w:t xml:space="preserve"> </w:t>
      </w:r>
      <w:r w:rsidRPr="00DF58C6">
        <w:rPr>
          <w:rFonts w:eastAsia="MS Mincho"/>
          <w:bCs/>
        </w:rPr>
        <w:t>de</w:t>
      </w:r>
      <w:r w:rsidRPr="00DF58C6">
        <w:rPr>
          <w:rFonts w:eastAsia="MS Mincho"/>
          <w:bCs/>
          <w:spacing w:val="1"/>
        </w:rPr>
        <w:t xml:space="preserve"> </w:t>
      </w:r>
      <w:r w:rsidRPr="00DF58C6">
        <w:rPr>
          <w:rFonts w:eastAsia="MS Mincho"/>
          <w:bCs/>
        </w:rPr>
        <w:t xml:space="preserve">compra via e-mail cadastrado no sistema eletrônico, nas quantidades e </w:t>
      </w:r>
      <w:r w:rsidRPr="00DF58C6">
        <w:rPr>
          <w:rFonts w:eastAsia="Arial Unicode MS"/>
          <w:bCs/>
        </w:rPr>
        <w:t>nos locais indicados na mesma e sem custo adicional ao Município, rigorosamente de acordo com o ofertado nas propostas, das 08h00min às 12h00min e das 13h00min às 17h00min, de segunda-feira a sexta-feira.</w:t>
      </w:r>
    </w:p>
    <w:p w:rsidR="00DF58C6" w:rsidRPr="00DF58C6" w:rsidRDefault="00DF58C6" w:rsidP="00DF58C6">
      <w:pPr>
        <w:widowControl w:val="0"/>
        <w:tabs>
          <w:tab w:val="left" w:pos="0"/>
        </w:tabs>
        <w:autoSpaceDE w:val="0"/>
        <w:autoSpaceDN w:val="0"/>
        <w:adjustRightInd w:val="0"/>
        <w:spacing w:line="360" w:lineRule="auto"/>
        <w:contextualSpacing/>
        <w:jc w:val="both"/>
        <w:rPr>
          <w:rFonts w:eastAsia="Arial Unicode MS"/>
          <w:lang w:val="x-none" w:eastAsia="x-none"/>
        </w:rPr>
      </w:pPr>
      <w:r w:rsidRPr="00DF58C6">
        <w:rPr>
          <w:rFonts w:eastAsia="Arial Unicode MS"/>
          <w:lang w:eastAsia="x-none"/>
        </w:rPr>
        <w:t>5.2.1</w:t>
      </w:r>
      <w:r w:rsidRPr="00DF58C6">
        <w:rPr>
          <w:rFonts w:eastAsia="Arial Unicode MS"/>
          <w:b/>
          <w:lang w:val="x-none" w:eastAsia="x-none"/>
        </w:rPr>
        <w:t xml:space="preserve"> </w:t>
      </w:r>
      <w:r w:rsidRPr="00DF58C6">
        <w:rPr>
          <w:rFonts w:eastAsia="Arial Unicode MS"/>
          <w:lang w:val="x-none" w:eastAsia="x-none"/>
        </w:rPr>
        <w:t xml:space="preserve">No ato da entrega, os pneus deverão ter prazo de fabricação (DOT) não superior a 06 (seis) meses e </w:t>
      </w:r>
      <w:r w:rsidRPr="00DF58C6">
        <w:rPr>
          <w:rFonts w:eastAsia="MS Mincho"/>
          <w:lang w:val="x-none" w:eastAsia="x-none"/>
        </w:rPr>
        <w:t>deverão conter o selo do Inmetro.</w:t>
      </w:r>
    </w:p>
    <w:p w:rsidR="00DF58C6" w:rsidRPr="00DF58C6" w:rsidRDefault="00DF58C6" w:rsidP="00DF58C6">
      <w:pPr>
        <w:widowControl w:val="0"/>
        <w:tabs>
          <w:tab w:val="left" w:pos="0"/>
        </w:tabs>
        <w:autoSpaceDE w:val="0"/>
        <w:autoSpaceDN w:val="0"/>
        <w:adjustRightInd w:val="0"/>
        <w:spacing w:line="360" w:lineRule="auto"/>
        <w:contextualSpacing/>
        <w:jc w:val="both"/>
        <w:rPr>
          <w:rFonts w:eastAsia="MS Mincho"/>
          <w:lang w:eastAsia="x-none"/>
        </w:rPr>
      </w:pPr>
      <w:r w:rsidRPr="00DF58C6">
        <w:rPr>
          <w:rFonts w:eastAsia="Arial Unicode MS"/>
          <w:lang w:eastAsia="x-none"/>
        </w:rPr>
        <w:t>5.3</w:t>
      </w:r>
      <w:r w:rsidRPr="00DF58C6">
        <w:rPr>
          <w:rFonts w:eastAsia="Arial Unicode MS"/>
          <w:b/>
          <w:lang w:eastAsia="x-none"/>
        </w:rPr>
        <w:t xml:space="preserve"> </w:t>
      </w:r>
      <w:r w:rsidRPr="00DF58C6">
        <w:rPr>
          <w:rFonts w:eastAsia="MS Mincho"/>
          <w:lang w:val="x-none" w:eastAsia="x-none"/>
        </w:rPr>
        <w:t>No Sistema de Registro de Preços são inclusos todos os itens que podem vir a ser necessários para o prazo</w:t>
      </w:r>
      <w:r w:rsidRPr="00DF58C6">
        <w:rPr>
          <w:rFonts w:eastAsia="MS Mincho"/>
          <w:spacing w:val="1"/>
          <w:lang w:val="x-none" w:eastAsia="x-none"/>
        </w:rPr>
        <w:t xml:space="preserve"> </w:t>
      </w:r>
      <w:r w:rsidRPr="00DF58C6">
        <w:rPr>
          <w:rFonts w:eastAsia="MS Mincho"/>
          <w:lang w:val="x-none" w:eastAsia="x-none"/>
        </w:rPr>
        <w:t>de</w:t>
      </w:r>
      <w:r w:rsidRPr="00DF58C6">
        <w:rPr>
          <w:rFonts w:eastAsia="MS Mincho"/>
          <w:spacing w:val="1"/>
          <w:lang w:val="x-none" w:eastAsia="x-none"/>
        </w:rPr>
        <w:t xml:space="preserve"> </w:t>
      </w:r>
      <w:r w:rsidRPr="00DF58C6">
        <w:rPr>
          <w:rFonts w:eastAsia="MS Mincho"/>
          <w:lang w:val="x-none" w:eastAsia="x-none"/>
        </w:rPr>
        <w:t>12 (doze)</w:t>
      </w:r>
      <w:r w:rsidRPr="00DF58C6">
        <w:rPr>
          <w:rFonts w:eastAsia="MS Mincho"/>
          <w:spacing w:val="1"/>
          <w:lang w:val="x-none" w:eastAsia="x-none"/>
        </w:rPr>
        <w:t xml:space="preserve"> </w:t>
      </w:r>
      <w:r w:rsidRPr="00DF58C6">
        <w:rPr>
          <w:rFonts w:eastAsia="MS Mincho"/>
          <w:lang w:val="x-none" w:eastAsia="x-none"/>
        </w:rPr>
        <w:t>meses,</w:t>
      </w:r>
      <w:r w:rsidRPr="00DF58C6">
        <w:rPr>
          <w:rFonts w:eastAsia="MS Mincho"/>
          <w:spacing w:val="1"/>
          <w:lang w:val="x-none" w:eastAsia="x-none"/>
        </w:rPr>
        <w:t xml:space="preserve"> </w:t>
      </w:r>
      <w:r w:rsidRPr="00DF58C6">
        <w:rPr>
          <w:rFonts w:eastAsia="MS Mincho"/>
          <w:lang w:val="x-none" w:eastAsia="x-none"/>
        </w:rPr>
        <w:t>sendo</w:t>
      </w:r>
      <w:r w:rsidRPr="00DF58C6">
        <w:rPr>
          <w:rFonts w:eastAsia="MS Mincho"/>
          <w:spacing w:val="1"/>
          <w:lang w:val="x-none" w:eastAsia="x-none"/>
        </w:rPr>
        <w:t xml:space="preserve"> </w:t>
      </w:r>
      <w:r w:rsidRPr="00DF58C6">
        <w:rPr>
          <w:rFonts w:eastAsia="MS Mincho"/>
          <w:lang w:val="x-none" w:eastAsia="x-none"/>
        </w:rPr>
        <w:t>que</w:t>
      </w:r>
      <w:r w:rsidRPr="00DF58C6">
        <w:rPr>
          <w:rFonts w:eastAsia="MS Mincho"/>
          <w:spacing w:val="1"/>
          <w:lang w:val="x-none" w:eastAsia="x-none"/>
        </w:rPr>
        <w:t xml:space="preserve"> </w:t>
      </w:r>
      <w:r w:rsidRPr="00DF58C6">
        <w:rPr>
          <w:rFonts w:eastAsia="MS Mincho"/>
          <w:lang w:val="x-none" w:eastAsia="x-none"/>
        </w:rPr>
        <w:t>o</w:t>
      </w:r>
      <w:r w:rsidRPr="00DF58C6">
        <w:rPr>
          <w:rFonts w:eastAsia="MS Mincho"/>
          <w:spacing w:val="1"/>
          <w:lang w:val="x-none" w:eastAsia="x-none"/>
        </w:rPr>
        <w:t xml:space="preserve"> </w:t>
      </w:r>
      <w:r w:rsidRPr="00DF58C6">
        <w:rPr>
          <w:rFonts w:eastAsia="MS Mincho"/>
          <w:lang w:val="x-none" w:eastAsia="x-none"/>
        </w:rPr>
        <w:t>quantitativo</w:t>
      </w:r>
      <w:r w:rsidRPr="00DF58C6">
        <w:rPr>
          <w:rFonts w:eastAsia="MS Mincho"/>
          <w:spacing w:val="1"/>
          <w:lang w:val="x-none" w:eastAsia="x-none"/>
        </w:rPr>
        <w:t xml:space="preserve"> </w:t>
      </w:r>
      <w:r w:rsidRPr="00DF58C6">
        <w:rPr>
          <w:rFonts w:eastAsia="MS Mincho"/>
          <w:lang w:val="x-none" w:eastAsia="x-none"/>
        </w:rPr>
        <w:t xml:space="preserve">indicado é meramente estimado, haja vista que o </w:t>
      </w:r>
      <w:proofErr w:type="spellStart"/>
      <w:r w:rsidRPr="00DF58C6">
        <w:rPr>
          <w:rFonts w:eastAsia="MS Mincho"/>
          <w:lang w:val="x-none" w:eastAsia="x-none"/>
        </w:rPr>
        <w:t>Conder</w:t>
      </w:r>
      <w:proofErr w:type="spellEnd"/>
      <w:r w:rsidRPr="00DF58C6">
        <w:rPr>
          <w:rFonts w:eastAsia="MS Mincho"/>
          <w:spacing w:val="-1"/>
          <w:lang w:val="x-none" w:eastAsia="x-none"/>
        </w:rPr>
        <w:t xml:space="preserve"> </w:t>
      </w:r>
      <w:r w:rsidRPr="00DF58C6">
        <w:rPr>
          <w:rFonts w:eastAsia="MS Mincho"/>
          <w:lang w:val="x-none" w:eastAsia="x-none"/>
        </w:rPr>
        <w:t>não</w:t>
      </w:r>
      <w:r w:rsidRPr="00DF58C6">
        <w:rPr>
          <w:rFonts w:eastAsia="MS Mincho"/>
          <w:spacing w:val="-2"/>
          <w:lang w:val="x-none" w:eastAsia="x-none"/>
        </w:rPr>
        <w:t xml:space="preserve"> </w:t>
      </w:r>
      <w:r w:rsidRPr="00DF58C6">
        <w:rPr>
          <w:rFonts w:eastAsia="MS Mincho"/>
          <w:lang w:val="x-none" w:eastAsia="x-none"/>
        </w:rPr>
        <w:t>é</w:t>
      </w:r>
      <w:r w:rsidRPr="00DF58C6">
        <w:rPr>
          <w:rFonts w:eastAsia="MS Mincho"/>
          <w:spacing w:val="-1"/>
          <w:lang w:val="x-none" w:eastAsia="x-none"/>
        </w:rPr>
        <w:t xml:space="preserve"> </w:t>
      </w:r>
      <w:r w:rsidRPr="00DF58C6">
        <w:rPr>
          <w:rFonts w:eastAsia="MS Mincho"/>
          <w:lang w:val="x-none" w:eastAsia="x-none"/>
        </w:rPr>
        <w:t>obrigada</w:t>
      </w:r>
      <w:r w:rsidRPr="00DF58C6">
        <w:rPr>
          <w:rFonts w:eastAsia="MS Mincho"/>
          <w:spacing w:val="-2"/>
          <w:lang w:val="x-none" w:eastAsia="x-none"/>
        </w:rPr>
        <w:t xml:space="preserve"> </w:t>
      </w:r>
      <w:r w:rsidRPr="00DF58C6">
        <w:rPr>
          <w:rFonts w:eastAsia="MS Mincho"/>
          <w:lang w:val="x-none" w:eastAsia="x-none"/>
        </w:rPr>
        <w:t>a</w:t>
      </w:r>
      <w:r w:rsidRPr="00DF58C6">
        <w:rPr>
          <w:rFonts w:eastAsia="MS Mincho"/>
          <w:spacing w:val="-1"/>
          <w:lang w:val="x-none" w:eastAsia="x-none"/>
        </w:rPr>
        <w:t xml:space="preserve"> </w:t>
      </w:r>
      <w:r w:rsidRPr="00DF58C6">
        <w:rPr>
          <w:rFonts w:eastAsia="MS Mincho"/>
          <w:lang w:val="x-none" w:eastAsia="x-none"/>
        </w:rPr>
        <w:t>adquiri-lo</w:t>
      </w:r>
      <w:r w:rsidRPr="00DF58C6">
        <w:rPr>
          <w:rFonts w:eastAsia="MS Mincho"/>
          <w:spacing w:val="-2"/>
          <w:lang w:val="x-none" w:eastAsia="x-none"/>
        </w:rPr>
        <w:t xml:space="preserve"> </w:t>
      </w:r>
      <w:r w:rsidRPr="00DF58C6">
        <w:rPr>
          <w:rFonts w:eastAsia="MS Mincho"/>
          <w:lang w:val="x-none" w:eastAsia="x-none"/>
        </w:rPr>
        <w:t>pelo</w:t>
      </w:r>
      <w:r w:rsidRPr="00DF58C6">
        <w:rPr>
          <w:rFonts w:eastAsia="MS Mincho"/>
          <w:spacing w:val="-1"/>
          <w:lang w:val="x-none" w:eastAsia="x-none"/>
        </w:rPr>
        <w:t xml:space="preserve"> </w:t>
      </w:r>
      <w:r w:rsidRPr="00DF58C6">
        <w:rPr>
          <w:rFonts w:eastAsia="MS Mincho"/>
          <w:lang w:val="x-none" w:eastAsia="x-none"/>
        </w:rPr>
        <w:t>todo.</w:t>
      </w:r>
    </w:p>
    <w:p w:rsidR="00DF58C6" w:rsidRPr="00DF58C6" w:rsidRDefault="00DF58C6" w:rsidP="00DF58C6">
      <w:pPr>
        <w:widowControl w:val="0"/>
        <w:tabs>
          <w:tab w:val="left" w:pos="0"/>
        </w:tabs>
        <w:autoSpaceDE w:val="0"/>
        <w:autoSpaceDN w:val="0"/>
        <w:adjustRightInd w:val="0"/>
        <w:spacing w:line="360" w:lineRule="auto"/>
        <w:contextualSpacing/>
        <w:jc w:val="both"/>
        <w:rPr>
          <w:rFonts w:eastAsia="MS Mincho"/>
          <w:lang w:eastAsia="x-none"/>
        </w:rPr>
      </w:pPr>
      <w:r w:rsidRPr="00DF58C6">
        <w:rPr>
          <w:rFonts w:eastAsia="MS Mincho"/>
          <w:lang w:eastAsia="x-none"/>
        </w:rPr>
        <w:t xml:space="preserve">5.4 </w:t>
      </w:r>
      <w:r w:rsidRPr="00DF58C6">
        <w:rPr>
          <w:rFonts w:eastAsia="MS Mincho"/>
          <w:lang w:val="x-none" w:eastAsia="x-none"/>
        </w:rPr>
        <w:t>Os</w:t>
      </w:r>
      <w:r w:rsidRPr="00DF58C6">
        <w:rPr>
          <w:rFonts w:eastAsia="MS Mincho"/>
          <w:spacing w:val="1"/>
          <w:lang w:val="x-none" w:eastAsia="x-none"/>
        </w:rPr>
        <w:t xml:space="preserve"> </w:t>
      </w:r>
      <w:r w:rsidRPr="00DF58C6">
        <w:rPr>
          <w:rFonts w:eastAsia="MS Mincho"/>
          <w:lang w:val="x-none" w:eastAsia="x-none"/>
        </w:rPr>
        <w:t>itens</w:t>
      </w:r>
      <w:r w:rsidRPr="00DF58C6">
        <w:rPr>
          <w:rFonts w:eastAsia="MS Mincho"/>
          <w:spacing w:val="1"/>
          <w:lang w:val="x-none" w:eastAsia="x-none"/>
        </w:rPr>
        <w:t xml:space="preserve"> </w:t>
      </w:r>
      <w:r w:rsidRPr="00DF58C6">
        <w:rPr>
          <w:rFonts w:eastAsia="MS Mincho"/>
          <w:lang w:val="x-none" w:eastAsia="x-none"/>
        </w:rPr>
        <w:t>serão</w:t>
      </w:r>
      <w:r w:rsidRPr="00DF58C6">
        <w:rPr>
          <w:rFonts w:eastAsia="MS Mincho"/>
          <w:spacing w:val="1"/>
          <w:lang w:val="x-none" w:eastAsia="x-none"/>
        </w:rPr>
        <w:t xml:space="preserve"> </w:t>
      </w:r>
      <w:r w:rsidRPr="00DF58C6">
        <w:rPr>
          <w:rFonts w:eastAsia="MS Mincho"/>
          <w:lang w:val="x-none" w:eastAsia="x-none"/>
        </w:rPr>
        <w:t>solicitados</w:t>
      </w:r>
      <w:r w:rsidRPr="00DF58C6">
        <w:rPr>
          <w:rFonts w:eastAsia="MS Mincho"/>
          <w:spacing w:val="1"/>
          <w:lang w:val="x-none" w:eastAsia="x-none"/>
        </w:rPr>
        <w:t xml:space="preserve"> </w:t>
      </w:r>
      <w:r w:rsidRPr="00DF58C6">
        <w:rPr>
          <w:rFonts w:eastAsia="MS Mincho"/>
          <w:lang w:val="x-none" w:eastAsia="x-none"/>
        </w:rPr>
        <w:t>de</w:t>
      </w:r>
      <w:r w:rsidRPr="00DF58C6">
        <w:rPr>
          <w:rFonts w:eastAsia="MS Mincho"/>
          <w:spacing w:val="1"/>
          <w:lang w:val="x-none" w:eastAsia="x-none"/>
        </w:rPr>
        <w:t xml:space="preserve"> </w:t>
      </w:r>
      <w:r w:rsidRPr="00DF58C6">
        <w:rPr>
          <w:rFonts w:eastAsia="MS Mincho"/>
          <w:lang w:val="x-none" w:eastAsia="x-none"/>
        </w:rPr>
        <w:t>forma</w:t>
      </w:r>
      <w:r w:rsidRPr="00DF58C6">
        <w:rPr>
          <w:rFonts w:eastAsia="MS Mincho"/>
          <w:spacing w:val="1"/>
          <w:lang w:val="x-none" w:eastAsia="x-none"/>
        </w:rPr>
        <w:t xml:space="preserve"> </w:t>
      </w:r>
      <w:r w:rsidRPr="00DF58C6">
        <w:rPr>
          <w:rFonts w:eastAsia="MS Mincho"/>
          <w:lang w:val="x-none" w:eastAsia="x-none"/>
        </w:rPr>
        <w:t>parcelada,</w:t>
      </w:r>
      <w:r w:rsidRPr="00DF58C6">
        <w:rPr>
          <w:rFonts w:eastAsia="MS Mincho"/>
          <w:spacing w:val="1"/>
          <w:lang w:val="x-none" w:eastAsia="x-none"/>
        </w:rPr>
        <w:t xml:space="preserve"> </w:t>
      </w:r>
      <w:r w:rsidRPr="00DF58C6">
        <w:rPr>
          <w:rFonts w:eastAsia="MS Mincho"/>
          <w:lang w:val="x-none" w:eastAsia="x-none"/>
        </w:rPr>
        <w:t>conforme</w:t>
      </w:r>
      <w:r w:rsidRPr="00DF58C6">
        <w:rPr>
          <w:rFonts w:eastAsia="MS Mincho"/>
          <w:spacing w:val="1"/>
          <w:lang w:val="x-none" w:eastAsia="x-none"/>
        </w:rPr>
        <w:t xml:space="preserve"> </w:t>
      </w:r>
      <w:r w:rsidRPr="00DF58C6">
        <w:rPr>
          <w:rFonts w:eastAsia="MS Mincho"/>
          <w:lang w:val="x-none" w:eastAsia="x-none"/>
        </w:rPr>
        <w:t>a</w:t>
      </w:r>
      <w:r w:rsidRPr="00DF58C6">
        <w:rPr>
          <w:rFonts w:eastAsia="MS Mincho"/>
          <w:spacing w:val="1"/>
          <w:lang w:val="x-none" w:eastAsia="x-none"/>
        </w:rPr>
        <w:t xml:space="preserve"> </w:t>
      </w:r>
      <w:r w:rsidRPr="00DF58C6">
        <w:rPr>
          <w:rFonts w:eastAsia="MS Mincho"/>
          <w:lang w:val="x-none" w:eastAsia="x-none"/>
        </w:rPr>
        <w:t>necessidade,</w:t>
      </w:r>
      <w:r w:rsidRPr="00DF58C6">
        <w:rPr>
          <w:rFonts w:eastAsia="MS Mincho"/>
          <w:spacing w:val="1"/>
          <w:lang w:val="x-none" w:eastAsia="x-none"/>
        </w:rPr>
        <w:t xml:space="preserve"> </w:t>
      </w:r>
      <w:r w:rsidRPr="00DF58C6">
        <w:rPr>
          <w:rFonts w:eastAsia="MS Mincho"/>
          <w:lang w:val="x-none" w:eastAsia="x-none"/>
        </w:rPr>
        <w:t>nas</w:t>
      </w:r>
      <w:r w:rsidRPr="00DF58C6">
        <w:rPr>
          <w:rFonts w:eastAsia="MS Mincho"/>
          <w:spacing w:val="1"/>
          <w:lang w:val="x-none" w:eastAsia="x-none"/>
        </w:rPr>
        <w:t xml:space="preserve"> </w:t>
      </w:r>
      <w:r w:rsidRPr="00DF58C6">
        <w:rPr>
          <w:rFonts w:eastAsia="MS Mincho"/>
          <w:lang w:val="x-none" w:eastAsia="x-none"/>
        </w:rPr>
        <w:t>quantidades</w:t>
      </w:r>
      <w:r w:rsidRPr="00DF58C6">
        <w:rPr>
          <w:rFonts w:eastAsia="MS Mincho"/>
          <w:spacing w:val="8"/>
          <w:lang w:val="x-none" w:eastAsia="x-none"/>
        </w:rPr>
        <w:t xml:space="preserve"> </w:t>
      </w:r>
      <w:r w:rsidRPr="00DF58C6">
        <w:rPr>
          <w:rFonts w:eastAsia="MS Mincho"/>
          <w:lang w:val="x-none" w:eastAsia="x-none"/>
        </w:rPr>
        <w:t>correspondentes</w:t>
      </w:r>
      <w:r w:rsidRPr="00DF58C6">
        <w:rPr>
          <w:rFonts w:eastAsia="MS Mincho"/>
          <w:spacing w:val="8"/>
          <w:lang w:val="x-none" w:eastAsia="x-none"/>
        </w:rPr>
        <w:t xml:space="preserve"> </w:t>
      </w:r>
      <w:r w:rsidRPr="00DF58C6">
        <w:rPr>
          <w:rFonts w:eastAsia="MS Mincho"/>
          <w:lang w:val="x-none" w:eastAsia="x-none"/>
        </w:rPr>
        <w:t>a</w:t>
      </w:r>
      <w:r w:rsidRPr="00DF58C6">
        <w:rPr>
          <w:rFonts w:eastAsia="MS Mincho"/>
          <w:spacing w:val="8"/>
          <w:lang w:val="x-none" w:eastAsia="x-none"/>
        </w:rPr>
        <w:t xml:space="preserve"> </w:t>
      </w:r>
      <w:r w:rsidRPr="00DF58C6">
        <w:rPr>
          <w:rFonts w:eastAsia="MS Mincho"/>
          <w:lang w:val="x-none" w:eastAsia="x-none"/>
        </w:rPr>
        <w:t>cada</w:t>
      </w:r>
      <w:r w:rsidRPr="00DF58C6">
        <w:rPr>
          <w:rFonts w:eastAsia="MS Mincho"/>
          <w:spacing w:val="8"/>
          <w:lang w:val="x-none" w:eastAsia="x-none"/>
        </w:rPr>
        <w:t xml:space="preserve"> </w:t>
      </w:r>
      <w:r w:rsidRPr="00DF58C6">
        <w:rPr>
          <w:rFonts w:eastAsia="MS Mincho"/>
          <w:lang w:val="x-none" w:eastAsia="x-none"/>
        </w:rPr>
        <w:t>Requisição</w:t>
      </w:r>
      <w:r w:rsidRPr="00DF58C6">
        <w:rPr>
          <w:rFonts w:eastAsia="MS Mincho"/>
          <w:spacing w:val="8"/>
          <w:lang w:val="x-none" w:eastAsia="x-none"/>
        </w:rPr>
        <w:t xml:space="preserve"> </w:t>
      </w:r>
      <w:r w:rsidRPr="00DF58C6">
        <w:rPr>
          <w:rFonts w:eastAsia="MS Mincho"/>
          <w:lang w:val="x-none" w:eastAsia="x-none"/>
        </w:rPr>
        <w:t>de</w:t>
      </w:r>
      <w:r w:rsidRPr="00DF58C6">
        <w:rPr>
          <w:rFonts w:eastAsia="MS Mincho"/>
          <w:spacing w:val="9"/>
          <w:lang w:val="x-none" w:eastAsia="x-none"/>
        </w:rPr>
        <w:t xml:space="preserve"> </w:t>
      </w:r>
      <w:r w:rsidRPr="00DF58C6">
        <w:rPr>
          <w:rFonts w:eastAsia="MS Mincho"/>
          <w:lang w:val="x-none" w:eastAsia="x-none"/>
        </w:rPr>
        <w:t>Compra,</w:t>
      </w:r>
      <w:r w:rsidRPr="00DF58C6">
        <w:rPr>
          <w:rFonts w:eastAsia="MS Mincho"/>
          <w:spacing w:val="8"/>
          <w:lang w:val="x-none" w:eastAsia="x-none"/>
        </w:rPr>
        <w:t xml:space="preserve"> </w:t>
      </w:r>
      <w:r w:rsidRPr="00DF58C6">
        <w:rPr>
          <w:rFonts w:eastAsia="MS Mincho"/>
          <w:lang w:val="x-none" w:eastAsia="x-none"/>
        </w:rPr>
        <w:t>que</w:t>
      </w:r>
      <w:r w:rsidRPr="00DF58C6">
        <w:rPr>
          <w:rFonts w:eastAsia="MS Mincho"/>
          <w:spacing w:val="8"/>
          <w:lang w:val="x-none" w:eastAsia="x-none"/>
        </w:rPr>
        <w:t xml:space="preserve"> </w:t>
      </w:r>
      <w:r w:rsidRPr="00DF58C6">
        <w:rPr>
          <w:rFonts w:eastAsia="MS Mincho"/>
          <w:lang w:val="x-none" w:eastAsia="x-none"/>
        </w:rPr>
        <w:t>serão</w:t>
      </w:r>
      <w:r w:rsidRPr="00DF58C6">
        <w:rPr>
          <w:rFonts w:eastAsia="MS Mincho"/>
          <w:spacing w:val="-6"/>
          <w:lang w:val="x-none" w:eastAsia="x-none"/>
        </w:rPr>
        <w:t xml:space="preserve"> </w:t>
      </w:r>
      <w:r w:rsidRPr="00DF58C6">
        <w:rPr>
          <w:rFonts w:eastAsia="MS Mincho"/>
          <w:lang w:val="x-none" w:eastAsia="x-none"/>
        </w:rPr>
        <w:t>emitidas</w:t>
      </w:r>
      <w:r w:rsidRPr="00DF58C6">
        <w:rPr>
          <w:rFonts w:eastAsia="MS Mincho"/>
          <w:spacing w:val="-5"/>
          <w:lang w:val="x-none" w:eastAsia="x-none"/>
        </w:rPr>
        <w:t xml:space="preserve"> </w:t>
      </w:r>
      <w:r w:rsidRPr="00DF58C6">
        <w:rPr>
          <w:rFonts w:eastAsia="MS Mincho"/>
          <w:lang w:val="x-none" w:eastAsia="x-none"/>
        </w:rPr>
        <w:t>pelo</w:t>
      </w:r>
      <w:r w:rsidRPr="00DF58C6">
        <w:rPr>
          <w:rFonts w:eastAsia="MS Mincho"/>
          <w:spacing w:val="-6"/>
          <w:lang w:val="x-none" w:eastAsia="x-none"/>
        </w:rPr>
        <w:t xml:space="preserve"> </w:t>
      </w:r>
      <w:r w:rsidRPr="00DF58C6">
        <w:rPr>
          <w:rFonts w:eastAsia="MS Mincho"/>
          <w:lang w:val="x-none" w:eastAsia="x-none"/>
        </w:rPr>
        <w:t>Departamento</w:t>
      </w:r>
      <w:r w:rsidRPr="00DF58C6">
        <w:rPr>
          <w:rFonts w:eastAsia="MS Mincho"/>
          <w:spacing w:val="-5"/>
          <w:lang w:val="x-none" w:eastAsia="x-none"/>
        </w:rPr>
        <w:t xml:space="preserve"> </w:t>
      </w:r>
      <w:r w:rsidRPr="00DF58C6">
        <w:rPr>
          <w:rFonts w:eastAsia="MS Mincho"/>
          <w:lang w:val="x-none" w:eastAsia="x-none"/>
        </w:rPr>
        <w:t>de</w:t>
      </w:r>
      <w:r w:rsidRPr="00DF58C6">
        <w:rPr>
          <w:rFonts w:eastAsia="MS Mincho"/>
          <w:spacing w:val="-6"/>
          <w:lang w:val="x-none" w:eastAsia="x-none"/>
        </w:rPr>
        <w:t xml:space="preserve"> </w:t>
      </w:r>
      <w:r w:rsidRPr="00DF58C6">
        <w:rPr>
          <w:rFonts w:eastAsia="MS Mincho"/>
          <w:lang w:val="x-none" w:eastAsia="x-none"/>
        </w:rPr>
        <w:t>Compras</w:t>
      </w:r>
      <w:r w:rsidRPr="00DF58C6">
        <w:rPr>
          <w:rFonts w:eastAsia="MS Mincho"/>
          <w:spacing w:val="1"/>
          <w:lang w:val="x-none" w:eastAsia="x-none"/>
        </w:rPr>
        <w:t xml:space="preserve"> </w:t>
      </w:r>
      <w:r w:rsidRPr="00DF58C6">
        <w:rPr>
          <w:rFonts w:eastAsia="MS Mincho"/>
          <w:lang w:val="x-none" w:eastAsia="x-none"/>
        </w:rPr>
        <w:t>e</w:t>
      </w:r>
      <w:r w:rsidRPr="00DF58C6">
        <w:rPr>
          <w:rFonts w:eastAsia="MS Mincho"/>
          <w:spacing w:val="-2"/>
          <w:lang w:val="x-none" w:eastAsia="x-none"/>
        </w:rPr>
        <w:t xml:space="preserve"> </w:t>
      </w:r>
      <w:r w:rsidRPr="00DF58C6">
        <w:rPr>
          <w:rFonts w:eastAsia="MS Mincho"/>
          <w:lang w:val="x-none" w:eastAsia="x-none"/>
        </w:rPr>
        <w:t>rigorosamente</w:t>
      </w:r>
      <w:r w:rsidRPr="00DF58C6">
        <w:rPr>
          <w:rFonts w:eastAsia="MS Mincho"/>
          <w:spacing w:val="-1"/>
          <w:lang w:val="x-none" w:eastAsia="x-none"/>
        </w:rPr>
        <w:t xml:space="preserve"> </w:t>
      </w:r>
      <w:r w:rsidRPr="00DF58C6">
        <w:rPr>
          <w:rFonts w:eastAsia="MS Mincho"/>
          <w:lang w:val="x-none" w:eastAsia="x-none"/>
        </w:rPr>
        <w:t>de</w:t>
      </w:r>
      <w:r w:rsidRPr="00DF58C6">
        <w:rPr>
          <w:rFonts w:eastAsia="MS Mincho"/>
          <w:spacing w:val="-2"/>
          <w:lang w:val="x-none" w:eastAsia="x-none"/>
        </w:rPr>
        <w:t xml:space="preserve"> </w:t>
      </w:r>
      <w:r w:rsidRPr="00DF58C6">
        <w:rPr>
          <w:rFonts w:eastAsia="MS Mincho"/>
          <w:lang w:val="x-none" w:eastAsia="x-none"/>
        </w:rPr>
        <w:t>acordo</w:t>
      </w:r>
      <w:r w:rsidRPr="00DF58C6">
        <w:rPr>
          <w:rFonts w:eastAsia="MS Mincho"/>
          <w:spacing w:val="-1"/>
          <w:lang w:val="x-none" w:eastAsia="x-none"/>
        </w:rPr>
        <w:t xml:space="preserve"> </w:t>
      </w:r>
      <w:r w:rsidRPr="00DF58C6">
        <w:rPr>
          <w:rFonts w:eastAsia="MS Mincho"/>
          <w:lang w:val="x-none" w:eastAsia="x-none"/>
        </w:rPr>
        <w:t>com</w:t>
      </w:r>
      <w:r w:rsidRPr="00DF58C6">
        <w:rPr>
          <w:rFonts w:eastAsia="MS Mincho"/>
          <w:spacing w:val="-1"/>
          <w:lang w:val="x-none" w:eastAsia="x-none"/>
        </w:rPr>
        <w:t xml:space="preserve"> </w:t>
      </w:r>
      <w:r w:rsidRPr="00DF58C6">
        <w:rPr>
          <w:rFonts w:eastAsia="MS Mincho"/>
          <w:lang w:val="x-none" w:eastAsia="x-none"/>
        </w:rPr>
        <w:t>o</w:t>
      </w:r>
      <w:r w:rsidRPr="00DF58C6">
        <w:rPr>
          <w:rFonts w:eastAsia="MS Mincho"/>
          <w:spacing w:val="-2"/>
          <w:lang w:val="x-none" w:eastAsia="x-none"/>
        </w:rPr>
        <w:t xml:space="preserve"> </w:t>
      </w:r>
      <w:r w:rsidRPr="00DF58C6">
        <w:rPr>
          <w:rFonts w:eastAsia="MS Mincho"/>
          <w:lang w:val="x-none" w:eastAsia="x-none"/>
        </w:rPr>
        <w:t>ofertado</w:t>
      </w:r>
      <w:r w:rsidRPr="00DF58C6">
        <w:rPr>
          <w:rFonts w:eastAsia="MS Mincho"/>
          <w:spacing w:val="-1"/>
          <w:lang w:val="x-none" w:eastAsia="x-none"/>
        </w:rPr>
        <w:t xml:space="preserve"> </w:t>
      </w:r>
      <w:r w:rsidRPr="00DF58C6">
        <w:rPr>
          <w:rFonts w:eastAsia="MS Mincho"/>
          <w:lang w:val="x-none" w:eastAsia="x-none"/>
        </w:rPr>
        <w:t>nas</w:t>
      </w:r>
      <w:r w:rsidRPr="00DF58C6">
        <w:rPr>
          <w:rFonts w:eastAsia="MS Mincho"/>
          <w:spacing w:val="-1"/>
          <w:lang w:val="x-none" w:eastAsia="x-none"/>
        </w:rPr>
        <w:t xml:space="preserve"> </w:t>
      </w:r>
      <w:r w:rsidRPr="00DF58C6">
        <w:rPr>
          <w:rFonts w:eastAsia="MS Mincho"/>
          <w:lang w:val="x-none" w:eastAsia="x-none"/>
        </w:rPr>
        <w:t>propostas.</w:t>
      </w:r>
    </w:p>
    <w:p w:rsidR="00DF58C6" w:rsidRPr="00DF58C6" w:rsidRDefault="00DF58C6" w:rsidP="00DF58C6">
      <w:pPr>
        <w:widowControl w:val="0"/>
        <w:tabs>
          <w:tab w:val="left" w:pos="0"/>
        </w:tabs>
        <w:autoSpaceDE w:val="0"/>
        <w:autoSpaceDN w:val="0"/>
        <w:adjustRightInd w:val="0"/>
        <w:spacing w:line="360" w:lineRule="auto"/>
        <w:contextualSpacing/>
        <w:jc w:val="both"/>
        <w:rPr>
          <w:rFonts w:eastAsia="MS Mincho"/>
          <w:lang w:val="x-none" w:eastAsia="x-none"/>
        </w:rPr>
      </w:pPr>
      <w:r w:rsidRPr="00DF58C6">
        <w:rPr>
          <w:rFonts w:eastAsia="MS Mincho"/>
          <w:lang w:eastAsia="x-none"/>
        </w:rPr>
        <w:t xml:space="preserve">5.5 </w:t>
      </w:r>
      <w:r w:rsidRPr="00DF58C6">
        <w:rPr>
          <w:rFonts w:eastAsia="MS Mincho"/>
          <w:lang w:val="x-none" w:eastAsia="x-none"/>
        </w:rPr>
        <w:t>Por</w:t>
      </w:r>
      <w:r w:rsidRPr="00DF58C6">
        <w:rPr>
          <w:rFonts w:eastAsia="MS Mincho"/>
          <w:spacing w:val="1"/>
          <w:lang w:val="x-none" w:eastAsia="x-none"/>
        </w:rPr>
        <w:t xml:space="preserve"> </w:t>
      </w:r>
      <w:r w:rsidRPr="00DF58C6">
        <w:rPr>
          <w:rFonts w:eastAsia="MS Mincho"/>
          <w:lang w:val="x-none" w:eastAsia="x-none"/>
        </w:rPr>
        <w:t>se</w:t>
      </w:r>
      <w:r w:rsidRPr="00DF58C6">
        <w:rPr>
          <w:rFonts w:eastAsia="MS Mincho"/>
          <w:spacing w:val="1"/>
          <w:lang w:val="x-none" w:eastAsia="x-none"/>
        </w:rPr>
        <w:t xml:space="preserve"> </w:t>
      </w:r>
      <w:r w:rsidRPr="00DF58C6">
        <w:rPr>
          <w:rFonts w:eastAsia="MS Mincho"/>
          <w:lang w:val="x-none" w:eastAsia="x-none"/>
        </w:rPr>
        <w:t>tratar de mera estimativa de gastos, o valor apresentado não se constitui, em hipótese alguma,</w:t>
      </w:r>
      <w:r w:rsidRPr="00DF58C6">
        <w:rPr>
          <w:rFonts w:eastAsia="MS Mincho"/>
          <w:spacing w:val="1"/>
          <w:lang w:val="x-none" w:eastAsia="x-none"/>
        </w:rPr>
        <w:t xml:space="preserve"> </w:t>
      </w:r>
      <w:r w:rsidRPr="00DF58C6">
        <w:rPr>
          <w:rFonts w:eastAsia="MS Mincho"/>
          <w:lang w:val="x-none" w:eastAsia="x-none"/>
        </w:rPr>
        <w:t>compromisso</w:t>
      </w:r>
      <w:r w:rsidRPr="00DF58C6">
        <w:rPr>
          <w:rFonts w:eastAsia="MS Mincho"/>
          <w:spacing w:val="1"/>
          <w:lang w:val="x-none" w:eastAsia="x-none"/>
        </w:rPr>
        <w:t xml:space="preserve"> </w:t>
      </w:r>
      <w:r w:rsidRPr="00DF58C6">
        <w:rPr>
          <w:rFonts w:eastAsia="MS Mincho"/>
          <w:lang w:val="x-none" w:eastAsia="x-none"/>
        </w:rPr>
        <w:t>futuro</w:t>
      </w:r>
      <w:r w:rsidRPr="00DF58C6">
        <w:rPr>
          <w:rFonts w:eastAsia="MS Mincho"/>
          <w:spacing w:val="1"/>
          <w:lang w:val="x-none" w:eastAsia="x-none"/>
        </w:rPr>
        <w:t xml:space="preserve"> </w:t>
      </w:r>
      <w:r w:rsidRPr="00DF58C6">
        <w:rPr>
          <w:rFonts w:eastAsia="MS Mincho"/>
          <w:lang w:val="x-none" w:eastAsia="x-none"/>
        </w:rPr>
        <w:t>para</w:t>
      </w:r>
      <w:r w:rsidRPr="00DF58C6">
        <w:rPr>
          <w:rFonts w:eastAsia="MS Mincho"/>
          <w:spacing w:val="1"/>
          <w:lang w:val="x-none" w:eastAsia="x-none"/>
        </w:rPr>
        <w:t xml:space="preserve"> </w:t>
      </w:r>
      <w:r w:rsidRPr="00DF58C6">
        <w:rPr>
          <w:rFonts w:eastAsia="MS Mincho"/>
          <w:lang w:val="x-none" w:eastAsia="x-none"/>
        </w:rPr>
        <w:t>o</w:t>
      </w:r>
      <w:r w:rsidRPr="00DF58C6">
        <w:rPr>
          <w:rFonts w:eastAsia="MS Mincho"/>
          <w:spacing w:val="1"/>
          <w:lang w:val="x-none" w:eastAsia="x-none"/>
        </w:rPr>
        <w:t xml:space="preserve"> </w:t>
      </w:r>
      <w:proofErr w:type="spellStart"/>
      <w:r w:rsidRPr="00DF58C6">
        <w:rPr>
          <w:rFonts w:eastAsia="MS Mincho"/>
          <w:spacing w:val="1"/>
          <w:lang w:val="x-none" w:eastAsia="x-none"/>
        </w:rPr>
        <w:t>Conder</w:t>
      </w:r>
      <w:proofErr w:type="spellEnd"/>
      <w:r w:rsidRPr="00DF58C6">
        <w:rPr>
          <w:rFonts w:eastAsia="MS Mincho"/>
          <w:spacing w:val="1"/>
          <w:lang w:val="x-none" w:eastAsia="x-none"/>
        </w:rPr>
        <w:t xml:space="preserve"> ou Municípios que aderir carona</w:t>
      </w:r>
      <w:r w:rsidRPr="00DF58C6">
        <w:rPr>
          <w:rFonts w:eastAsia="MS Mincho"/>
          <w:lang w:val="x-none" w:eastAsia="x-none"/>
        </w:rPr>
        <w:t>,</w:t>
      </w:r>
      <w:r w:rsidRPr="00DF58C6">
        <w:rPr>
          <w:rFonts w:eastAsia="MS Mincho"/>
          <w:spacing w:val="1"/>
          <w:lang w:val="x-none" w:eastAsia="x-none"/>
        </w:rPr>
        <w:t xml:space="preserve"> </w:t>
      </w:r>
      <w:r w:rsidRPr="00DF58C6">
        <w:rPr>
          <w:rFonts w:eastAsia="MS Mincho"/>
          <w:lang w:val="x-none" w:eastAsia="x-none"/>
        </w:rPr>
        <w:t>razão</w:t>
      </w:r>
      <w:r w:rsidRPr="00DF58C6">
        <w:rPr>
          <w:rFonts w:eastAsia="MS Mincho"/>
          <w:spacing w:val="1"/>
          <w:lang w:val="x-none" w:eastAsia="x-none"/>
        </w:rPr>
        <w:t xml:space="preserve"> </w:t>
      </w:r>
      <w:r w:rsidRPr="00DF58C6">
        <w:rPr>
          <w:rFonts w:eastAsia="MS Mincho"/>
          <w:lang w:val="x-none" w:eastAsia="x-none"/>
        </w:rPr>
        <w:t>pela</w:t>
      </w:r>
      <w:r w:rsidRPr="00DF58C6">
        <w:rPr>
          <w:rFonts w:eastAsia="MS Mincho"/>
          <w:spacing w:val="1"/>
          <w:lang w:val="x-none" w:eastAsia="x-none"/>
        </w:rPr>
        <w:t xml:space="preserve"> </w:t>
      </w:r>
      <w:r w:rsidRPr="00DF58C6">
        <w:rPr>
          <w:rFonts w:eastAsia="MS Mincho"/>
          <w:lang w:val="x-none" w:eastAsia="x-none"/>
        </w:rPr>
        <w:t>qual</w:t>
      </w:r>
      <w:r w:rsidRPr="00DF58C6">
        <w:rPr>
          <w:rFonts w:eastAsia="MS Mincho"/>
          <w:spacing w:val="1"/>
          <w:lang w:val="x-none" w:eastAsia="x-none"/>
        </w:rPr>
        <w:t xml:space="preserve"> </w:t>
      </w:r>
      <w:r w:rsidRPr="00DF58C6">
        <w:rPr>
          <w:rFonts w:eastAsia="MS Mincho"/>
          <w:lang w:val="x-none" w:eastAsia="x-none"/>
        </w:rPr>
        <w:t>não</w:t>
      </w:r>
      <w:r w:rsidRPr="00DF58C6">
        <w:rPr>
          <w:rFonts w:eastAsia="MS Mincho"/>
          <w:spacing w:val="1"/>
          <w:lang w:val="x-none" w:eastAsia="x-none"/>
        </w:rPr>
        <w:t xml:space="preserve"> </w:t>
      </w:r>
      <w:r w:rsidRPr="00DF58C6">
        <w:rPr>
          <w:rFonts w:eastAsia="MS Mincho"/>
          <w:lang w:val="x-none" w:eastAsia="x-none"/>
        </w:rPr>
        <w:t>poderá</w:t>
      </w:r>
      <w:r w:rsidRPr="00DF58C6">
        <w:rPr>
          <w:rFonts w:eastAsia="MS Mincho"/>
          <w:spacing w:val="1"/>
          <w:lang w:val="x-none" w:eastAsia="x-none"/>
        </w:rPr>
        <w:t xml:space="preserve"> </w:t>
      </w:r>
      <w:r w:rsidRPr="00DF58C6">
        <w:rPr>
          <w:rFonts w:eastAsia="MS Mincho"/>
          <w:lang w:val="x-none" w:eastAsia="x-none"/>
        </w:rPr>
        <w:t>ser</w:t>
      </w:r>
      <w:r w:rsidRPr="00DF58C6">
        <w:rPr>
          <w:rFonts w:eastAsia="MS Mincho"/>
          <w:spacing w:val="1"/>
          <w:lang w:val="x-none" w:eastAsia="x-none"/>
        </w:rPr>
        <w:t xml:space="preserve"> </w:t>
      </w:r>
      <w:r w:rsidRPr="00DF58C6">
        <w:rPr>
          <w:rFonts w:eastAsia="MS Mincho"/>
          <w:lang w:val="x-none" w:eastAsia="x-none"/>
        </w:rPr>
        <w:t>exigido</w:t>
      </w:r>
      <w:r w:rsidRPr="00DF58C6">
        <w:rPr>
          <w:rFonts w:eastAsia="MS Mincho"/>
          <w:spacing w:val="1"/>
          <w:lang w:val="x-none" w:eastAsia="x-none"/>
        </w:rPr>
        <w:t xml:space="preserve"> </w:t>
      </w:r>
      <w:r w:rsidRPr="00DF58C6">
        <w:rPr>
          <w:rFonts w:eastAsia="MS Mincho"/>
          <w:lang w:val="x-none" w:eastAsia="x-none"/>
        </w:rPr>
        <w:t>nem</w:t>
      </w:r>
      <w:r w:rsidRPr="00DF58C6">
        <w:rPr>
          <w:rFonts w:eastAsia="MS Mincho"/>
          <w:spacing w:val="1"/>
          <w:lang w:val="x-none" w:eastAsia="x-none"/>
        </w:rPr>
        <w:t xml:space="preserve"> </w:t>
      </w:r>
      <w:r w:rsidRPr="00DF58C6">
        <w:rPr>
          <w:rFonts w:eastAsia="MS Mincho"/>
          <w:lang w:val="x-none" w:eastAsia="x-none"/>
        </w:rPr>
        <w:t>considerado como valor para pagamento mínimo, podendo sofrer alterações de acordo com as necessidades,</w:t>
      </w:r>
      <w:r w:rsidRPr="00DF58C6">
        <w:rPr>
          <w:rFonts w:eastAsia="MS Mincho"/>
          <w:spacing w:val="-2"/>
          <w:lang w:val="x-none" w:eastAsia="x-none"/>
        </w:rPr>
        <w:t xml:space="preserve"> </w:t>
      </w:r>
      <w:r w:rsidRPr="00DF58C6">
        <w:rPr>
          <w:rFonts w:eastAsia="MS Mincho"/>
          <w:lang w:val="x-none" w:eastAsia="x-none"/>
        </w:rPr>
        <w:t>sem</w:t>
      </w:r>
      <w:r w:rsidRPr="00DF58C6">
        <w:rPr>
          <w:rFonts w:eastAsia="MS Mincho"/>
          <w:spacing w:val="-2"/>
          <w:lang w:val="x-none" w:eastAsia="x-none"/>
        </w:rPr>
        <w:t xml:space="preserve"> </w:t>
      </w:r>
      <w:r w:rsidRPr="00DF58C6">
        <w:rPr>
          <w:rFonts w:eastAsia="MS Mincho"/>
          <w:lang w:val="x-none" w:eastAsia="x-none"/>
        </w:rPr>
        <w:t>que</w:t>
      </w:r>
      <w:r w:rsidRPr="00DF58C6">
        <w:rPr>
          <w:rFonts w:eastAsia="MS Mincho"/>
          <w:spacing w:val="-1"/>
          <w:lang w:val="x-none" w:eastAsia="x-none"/>
        </w:rPr>
        <w:t xml:space="preserve"> </w:t>
      </w:r>
      <w:r w:rsidRPr="00DF58C6">
        <w:rPr>
          <w:rFonts w:eastAsia="MS Mincho"/>
          <w:lang w:val="x-none" w:eastAsia="x-none"/>
        </w:rPr>
        <w:t>isso</w:t>
      </w:r>
      <w:r w:rsidRPr="00DF58C6">
        <w:rPr>
          <w:rFonts w:eastAsia="MS Mincho"/>
          <w:spacing w:val="-2"/>
          <w:lang w:val="x-none" w:eastAsia="x-none"/>
        </w:rPr>
        <w:t xml:space="preserve"> </w:t>
      </w:r>
      <w:r w:rsidRPr="00DF58C6">
        <w:rPr>
          <w:rFonts w:eastAsia="MS Mincho"/>
          <w:lang w:val="x-none" w:eastAsia="x-none"/>
        </w:rPr>
        <w:t>justifique</w:t>
      </w:r>
      <w:r w:rsidRPr="00DF58C6">
        <w:rPr>
          <w:rFonts w:eastAsia="MS Mincho"/>
          <w:spacing w:val="-2"/>
          <w:lang w:val="x-none" w:eastAsia="x-none"/>
        </w:rPr>
        <w:t xml:space="preserve"> </w:t>
      </w:r>
      <w:r w:rsidRPr="00DF58C6">
        <w:rPr>
          <w:rFonts w:eastAsia="MS Mincho"/>
          <w:lang w:val="x-none" w:eastAsia="x-none"/>
        </w:rPr>
        <w:t>qualquer</w:t>
      </w:r>
      <w:r w:rsidRPr="00DF58C6">
        <w:rPr>
          <w:rFonts w:eastAsia="MS Mincho"/>
          <w:spacing w:val="-1"/>
          <w:lang w:val="x-none" w:eastAsia="x-none"/>
        </w:rPr>
        <w:t xml:space="preserve"> </w:t>
      </w:r>
      <w:r w:rsidRPr="00DF58C6">
        <w:rPr>
          <w:rFonts w:eastAsia="MS Mincho"/>
          <w:lang w:val="x-none" w:eastAsia="x-none"/>
        </w:rPr>
        <w:t>indenização</w:t>
      </w:r>
      <w:r w:rsidRPr="00DF58C6">
        <w:rPr>
          <w:rFonts w:eastAsia="MS Mincho"/>
          <w:spacing w:val="-2"/>
          <w:lang w:val="x-none" w:eastAsia="x-none"/>
        </w:rPr>
        <w:t xml:space="preserve"> </w:t>
      </w:r>
      <w:r w:rsidRPr="00DF58C6">
        <w:rPr>
          <w:rFonts w:eastAsia="MS Mincho"/>
          <w:lang w:val="x-none" w:eastAsia="x-none"/>
        </w:rPr>
        <w:t>ao</w:t>
      </w:r>
      <w:r w:rsidRPr="00DF58C6">
        <w:rPr>
          <w:rFonts w:eastAsia="MS Mincho"/>
          <w:spacing w:val="-2"/>
          <w:lang w:val="x-none" w:eastAsia="x-none"/>
        </w:rPr>
        <w:t xml:space="preserve"> </w:t>
      </w:r>
      <w:r w:rsidRPr="00DF58C6">
        <w:rPr>
          <w:rFonts w:eastAsia="MS Mincho"/>
          <w:lang w:val="x-none" w:eastAsia="x-none"/>
        </w:rPr>
        <w:t>contratado.</w:t>
      </w:r>
    </w:p>
    <w:p w:rsidR="00DF58C6" w:rsidRPr="00DF58C6" w:rsidRDefault="00DF58C6" w:rsidP="00DF58C6">
      <w:pPr>
        <w:widowControl w:val="0"/>
        <w:tabs>
          <w:tab w:val="left" w:pos="0"/>
        </w:tabs>
        <w:autoSpaceDE w:val="0"/>
        <w:autoSpaceDN w:val="0"/>
        <w:adjustRightInd w:val="0"/>
        <w:spacing w:line="360" w:lineRule="auto"/>
        <w:contextualSpacing/>
        <w:jc w:val="both"/>
        <w:rPr>
          <w:rFonts w:eastAsia="Arial Unicode MS"/>
        </w:rPr>
      </w:pPr>
      <w:r w:rsidRPr="00DF58C6">
        <w:rPr>
          <w:rFonts w:eastAsia="Arial Unicode MS"/>
        </w:rPr>
        <w:t xml:space="preserve">5.6 </w:t>
      </w:r>
      <w:r w:rsidRPr="00DF58C6">
        <w:rPr>
          <w:rFonts w:eastAsia="MS Mincho"/>
        </w:rPr>
        <w:t>A aceitação do objeto está condicionada ao atendimento pleno das normas vigentes referentes à qualidade e de fornecimento estabelecidas pelas agências reguladoras de normas técnicas e demais correlatas.</w:t>
      </w:r>
    </w:p>
    <w:p w:rsidR="00DF58C6" w:rsidRPr="00DF58C6" w:rsidRDefault="00DF58C6" w:rsidP="00DF58C6">
      <w:pPr>
        <w:widowControl w:val="0"/>
        <w:autoSpaceDE w:val="0"/>
        <w:autoSpaceDN w:val="0"/>
        <w:adjustRightInd w:val="0"/>
        <w:spacing w:line="360" w:lineRule="auto"/>
        <w:contextualSpacing/>
        <w:jc w:val="both"/>
        <w:rPr>
          <w:rFonts w:eastAsia="Arial Unicode MS"/>
          <w:color w:val="000000"/>
        </w:rPr>
      </w:pPr>
      <w:r w:rsidRPr="00DF58C6">
        <w:rPr>
          <w:rFonts w:eastAsia="Arial Unicode MS"/>
          <w:color w:val="000000"/>
        </w:rPr>
        <w:t>5.7 O objeto contratado deve ser de boa qualidade e de conformidade com as especificações previstas no Edital e com as normas legais aplicadas pela legislação, reservando ao contratante o direito de não aceitar o mesmo se estiver fora das especificações ou de má qualidade.</w:t>
      </w:r>
    </w:p>
    <w:p w:rsidR="00DF58C6" w:rsidRPr="00DF58C6" w:rsidRDefault="00DF58C6" w:rsidP="00DF58C6">
      <w:pPr>
        <w:widowControl w:val="0"/>
        <w:autoSpaceDE w:val="0"/>
        <w:autoSpaceDN w:val="0"/>
        <w:adjustRightInd w:val="0"/>
        <w:spacing w:line="360" w:lineRule="auto"/>
        <w:contextualSpacing/>
        <w:jc w:val="both"/>
        <w:rPr>
          <w:rFonts w:eastAsia="Arial Unicode MS"/>
          <w:color w:val="000000"/>
        </w:rPr>
      </w:pPr>
      <w:r w:rsidRPr="00DF58C6">
        <w:rPr>
          <w:rFonts w:eastAsia="Arial Unicode MS"/>
          <w:color w:val="000000"/>
        </w:rPr>
        <w:t>5.8</w:t>
      </w:r>
      <w:r w:rsidRPr="00DF58C6">
        <w:rPr>
          <w:rFonts w:eastAsia="Arial Unicode MS"/>
          <w:b/>
          <w:color w:val="000000"/>
        </w:rPr>
        <w:t xml:space="preserve"> </w:t>
      </w:r>
      <w:r w:rsidRPr="00DF58C6">
        <w:rPr>
          <w:rFonts w:eastAsia="Arial Unicode MS"/>
          <w:color w:val="000000"/>
        </w:rPr>
        <w:t>A empresa vencedora compromete-se com a garantia do produto dentro das condições determinadas pela legislação aplicável a cada produto, cabendo o direito ao contratante de solicitar, a qualquer momento, análise do produto entregue, com direito a aplicação de sanções e multas cabíveis conforme determinação do Edital.</w:t>
      </w:r>
    </w:p>
    <w:p w:rsidR="00DF58C6" w:rsidRPr="00DF58C6" w:rsidRDefault="00DF58C6" w:rsidP="00DF58C6">
      <w:pPr>
        <w:widowControl w:val="0"/>
        <w:autoSpaceDE w:val="0"/>
        <w:autoSpaceDN w:val="0"/>
        <w:adjustRightInd w:val="0"/>
        <w:spacing w:line="360" w:lineRule="auto"/>
        <w:contextualSpacing/>
        <w:jc w:val="both"/>
        <w:rPr>
          <w:rFonts w:eastAsia="Arial Unicode MS"/>
          <w:color w:val="000000"/>
        </w:rPr>
      </w:pPr>
      <w:r w:rsidRPr="00DF58C6">
        <w:rPr>
          <w:rFonts w:eastAsia="MS Mincho"/>
          <w:color w:val="000000"/>
        </w:rPr>
        <w:lastRenderedPageBreak/>
        <w:t>5.9</w:t>
      </w:r>
      <w:r w:rsidRPr="00DF58C6">
        <w:rPr>
          <w:rFonts w:eastAsia="Arial Unicode MS"/>
          <w:color w:val="000000"/>
        </w:rPr>
        <w:t xml:space="preserve"> Constatado que o item recebido não atende as especificações, ou ainda que não atenda a finalidade que dele naturalmente se espera, o órgão responsável pelo recebimento expedirá Ofício ao Departamento de Compras, o qual posteriormente notificará a empresa vencedora, para que sane as irregularidades no prazo máximo de 02 (dois) dias úteis.</w:t>
      </w:r>
    </w:p>
    <w:p w:rsidR="00DF58C6" w:rsidRPr="00DF58C6" w:rsidRDefault="00DF58C6" w:rsidP="00DF58C6">
      <w:pPr>
        <w:widowControl w:val="0"/>
        <w:autoSpaceDE w:val="0"/>
        <w:autoSpaceDN w:val="0"/>
        <w:adjustRightInd w:val="0"/>
        <w:spacing w:line="360" w:lineRule="auto"/>
        <w:contextualSpacing/>
        <w:jc w:val="both"/>
        <w:rPr>
          <w:rFonts w:eastAsia="Arial Unicode MS"/>
          <w:color w:val="000000"/>
        </w:rPr>
      </w:pPr>
      <w:r w:rsidRPr="00DF58C6">
        <w:rPr>
          <w:rFonts w:eastAsia="Arial Unicode MS"/>
          <w:color w:val="000000"/>
        </w:rPr>
        <w:t>5.9.1 Em caso de devolução dos produtos, por estarem em desacordo com as especificações, todas, as despesas serão atribuídas à contratada devendo este providenciar com a máxima urgência a sua substituição ou adequação ao Edital.</w:t>
      </w:r>
    </w:p>
    <w:p w:rsidR="00DF58C6" w:rsidRPr="00DF58C6" w:rsidRDefault="00DF58C6" w:rsidP="00DF58C6">
      <w:pPr>
        <w:widowControl w:val="0"/>
        <w:autoSpaceDE w:val="0"/>
        <w:autoSpaceDN w:val="0"/>
        <w:adjustRightInd w:val="0"/>
        <w:spacing w:line="360" w:lineRule="auto"/>
        <w:contextualSpacing/>
        <w:jc w:val="both"/>
        <w:rPr>
          <w:rFonts w:eastAsia="Arial Unicode MS"/>
          <w:color w:val="000000"/>
        </w:rPr>
      </w:pPr>
      <w:r w:rsidRPr="00DF58C6">
        <w:rPr>
          <w:rFonts w:eastAsia="Arial Unicode MS"/>
          <w:color w:val="000000"/>
        </w:rPr>
        <w:t>5.10 Decorrido o prazo estipulado na notificação, sem que tenha havido a troca do produto recusado, o órgão solicitante dará ciência ao Departamento Jurídico, através de Memorando Interno a fim de que se proceda à abertura de Processo Administrativo contra a empresa, de acordo com as normas contidas na legislação vigente, para aplicação das multas e sanções administrativas previstas no Edital.</w:t>
      </w:r>
    </w:p>
    <w:p w:rsidR="00DF58C6" w:rsidRPr="00DF58C6" w:rsidRDefault="00DF58C6" w:rsidP="00DF58C6">
      <w:pPr>
        <w:widowControl w:val="0"/>
        <w:autoSpaceDE w:val="0"/>
        <w:autoSpaceDN w:val="0"/>
        <w:adjustRightInd w:val="0"/>
        <w:spacing w:line="360" w:lineRule="auto"/>
        <w:contextualSpacing/>
        <w:jc w:val="both"/>
        <w:rPr>
          <w:rFonts w:eastAsia="Arial Unicode MS"/>
          <w:color w:val="000000"/>
        </w:rPr>
      </w:pPr>
      <w:r w:rsidRPr="00DF58C6">
        <w:rPr>
          <w:rFonts w:eastAsia="Arial Unicode MS"/>
          <w:color w:val="000000"/>
        </w:rPr>
        <w:t>5.11</w:t>
      </w:r>
      <w:r w:rsidRPr="00DF58C6">
        <w:rPr>
          <w:rFonts w:eastAsia="Arial Unicode MS"/>
          <w:color w:val="000000"/>
        </w:rPr>
        <w:tab/>
        <w:t>Somente será admitida alteração do prazo de fornecimento, com anuência expressa da Secretaria Solicitante, nos casos previstos em Lei, especialmente quando:</w:t>
      </w:r>
    </w:p>
    <w:p w:rsidR="00DF58C6" w:rsidRPr="00DF58C6" w:rsidRDefault="00DF58C6" w:rsidP="00DF58C6">
      <w:pPr>
        <w:widowControl w:val="0"/>
        <w:tabs>
          <w:tab w:val="left" w:pos="426"/>
        </w:tabs>
        <w:spacing w:line="360" w:lineRule="auto"/>
        <w:contextualSpacing/>
        <w:jc w:val="both"/>
        <w:rPr>
          <w:rFonts w:eastAsia="Arial Unicode MS"/>
        </w:rPr>
      </w:pPr>
      <w:r w:rsidRPr="00DF58C6">
        <w:rPr>
          <w:rFonts w:eastAsia="Arial Unicode MS"/>
        </w:rPr>
        <w:t>5.11.1 Houver alteração de quantidades, obedecidos aos limites fixados na Ata de Registro de Preços, por atos do contratante;</w:t>
      </w:r>
    </w:p>
    <w:p w:rsidR="00DF58C6" w:rsidRPr="00DF58C6" w:rsidRDefault="00DF58C6" w:rsidP="00DF58C6">
      <w:pPr>
        <w:widowControl w:val="0"/>
        <w:tabs>
          <w:tab w:val="left" w:pos="426"/>
        </w:tabs>
        <w:spacing w:line="360" w:lineRule="auto"/>
        <w:contextualSpacing/>
        <w:jc w:val="both"/>
        <w:rPr>
          <w:rFonts w:eastAsia="Arial Unicode MS"/>
        </w:rPr>
      </w:pPr>
      <w:r w:rsidRPr="00DF58C6">
        <w:rPr>
          <w:rFonts w:eastAsia="Arial Unicode MS"/>
        </w:rPr>
        <w:t>5.11.2 Por atos do contratante que interfiram no prazo de fornecimento;</w:t>
      </w:r>
    </w:p>
    <w:p w:rsidR="00DF58C6" w:rsidRPr="00DF58C6" w:rsidRDefault="00DF58C6" w:rsidP="00DF58C6">
      <w:pPr>
        <w:widowControl w:val="0"/>
        <w:tabs>
          <w:tab w:val="left" w:pos="426"/>
        </w:tabs>
        <w:spacing w:line="360" w:lineRule="auto"/>
        <w:contextualSpacing/>
        <w:jc w:val="both"/>
        <w:rPr>
          <w:rFonts w:eastAsia="Arial Unicode MS"/>
        </w:rPr>
      </w:pPr>
      <w:r w:rsidRPr="00DF58C6">
        <w:rPr>
          <w:rFonts w:eastAsia="Arial Unicode MS"/>
        </w:rPr>
        <w:t>5.11.3 Atos de terceiros que interfiram no prazo de fornecimento ou outros devidamente justificados e aceitos pelo contratante;</w:t>
      </w:r>
    </w:p>
    <w:p w:rsidR="00DF58C6" w:rsidRPr="00DF58C6" w:rsidRDefault="00DF58C6" w:rsidP="00DF58C6">
      <w:pPr>
        <w:widowControl w:val="0"/>
        <w:tabs>
          <w:tab w:val="left" w:pos="426"/>
        </w:tabs>
        <w:spacing w:line="360" w:lineRule="auto"/>
        <w:contextualSpacing/>
        <w:jc w:val="both"/>
        <w:rPr>
          <w:rFonts w:eastAsia="Arial Unicode MS"/>
        </w:rPr>
      </w:pPr>
      <w:r w:rsidRPr="00DF58C6">
        <w:rPr>
          <w:rFonts w:eastAsia="Arial Unicode MS"/>
        </w:rPr>
        <w:t>5.11.4 Por motivos de força maior ou caso fortuito, entre outros, desde que tenham influência direta sobre o fornecimento do objeto contratado.</w:t>
      </w:r>
    </w:p>
    <w:p w:rsidR="00DF58C6" w:rsidRPr="00DF58C6" w:rsidRDefault="00DF58C6" w:rsidP="00DF58C6">
      <w:pPr>
        <w:widowControl w:val="0"/>
        <w:tabs>
          <w:tab w:val="left" w:pos="426"/>
        </w:tabs>
        <w:spacing w:line="360" w:lineRule="auto"/>
        <w:contextualSpacing/>
        <w:jc w:val="both"/>
        <w:rPr>
          <w:rFonts w:eastAsia="Arial Unicode MS"/>
        </w:rPr>
      </w:pPr>
      <w:r w:rsidRPr="00DF58C6">
        <w:rPr>
          <w:rFonts w:eastAsia="Arial Unicode MS"/>
        </w:rPr>
        <w:t>5.12 Enquanto perdurarem os motivos de força maior ou suspensão da Ata de Registro de Preços, devidamente justificadas e formalizadas, cessam os deveres e responsabilidades de ambas as partes em relação à Ata de Registro de Preços.</w:t>
      </w:r>
    </w:p>
    <w:p w:rsidR="00DF58C6" w:rsidRPr="00DF58C6" w:rsidRDefault="00DF58C6" w:rsidP="00DF58C6">
      <w:pPr>
        <w:widowControl w:val="0"/>
        <w:spacing w:line="360" w:lineRule="auto"/>
        <w:contextualSpacing/>
        <w:jc w:val="both"/>
        <w:rPr>
          <w:rFonts w:eastAsia="Arial Unicode MS"/>
          <w:lang w:val="x-none" w:eastAsia="x-none"/>
        </w:rPr>
      </w:pPr>
      <w:r w:rsidRPr="00DF58C6">
        <w:rPr>
          <w:rFonts w:eastAsia="Arial Unicode MS"/>
          <w:lang w:eastAsia="x-none"/>
        </w:rPr>
        <w:t>5.13</w:t>
      </w:r>
      <w:r w:rsidRPr="00DF58C6">
        <w:rPr>
          <w:rFonts w:eastAsia="Arial Unicode MS"/>
          <w:lang w:val="x-none" w:eastAsia="x-none"/>
        </w:rPr>
        <w:t xml:space="preserve"> Ficando a contratada temporariamente impossibilitada, total ou parcialmente, de cumprir seus deveres e responsabilidades relativos ao fornecimento, deverá </w:t>
      </w:r>
      <w:proofErr w:type="spellStart"/>
      <w:r w:rsidRPr="00DF58C6">
        <w:rPr>
          <w:rFonts w:eastAsia="Arial Unicode MS"/>
          <w:lang w:val="x-none" w:eastAsia="x-none"/>
        </w:rPr>
        <w:t>está</w:t>
      </w:r>
      <w:proofErr w:type="spellEnd"/>
      <w:r w:rsidRPr="00DF58C6">
        <w:rPr>
          <w:rFonts w:eastAsia="Arial Unicode MS"/>
          <w:lang w:val="x-none" w:eastAsia="x-none"/>
        </w:rPr>
        <w:t xml:space="preserve"> comunicar e justificar o fato por escrito para que o contratante tome providências cabíveis.</w:t>
      </w:r>
    </w:p>
    <w:p w:rsidR="00DF58C6" w:rsidRPr="00DF58C6" w:rsidRDefault="00DF58C6" w:rsidP="00DF58C6">
      <w:pPr>
        <w:widowControl w:val="0"/>
        <w:tabs>
          <w:tab w:val="left" w:pos="426"/>
        </w:tabs>
        <w:spacing w:line="360" w:lineRule="auto"/>
        <w:contextualSpacing/>
        <w:jc w:val="both"/>
        <w:rPr>
          <w:rFonts w:eastAsia="Arial Unicode MS"/>
          <w:lang w:val="x-none" w:eastAsia="x-none"/>
        </w:rPr>
      </w:pPr>
      <w:r w:rsidRPr="00DF58C6">
        <w:rPr>
          <w:rFonts w:eastAsia="Arial Unicode MS"/>
          <w:lang w:eastAsia="x-none"/>
        </w:rPr>
        <w:t xml:space="preserve">5.14 </w:t>
      </w:r>
      <w:r w:rsidRPr="00DF58C6">
        <w:rPr>
          <w:rFonts w:eastAsia="Arial Unicode MS"/>
          <w:lang w:val="x-none" w:eastAsia="x-none"/>
        </w:rPr>
        <w:t xml:space="preserve">Enquanto perdurar o impedimento, o contratante se reserva o direito de </w:t>
      </w:r>
      <w:r w:rsidRPr="00DF58C6">
        <w:rPr>
          <w:rFonts w:eastAsia="Arial Unicode MS"/>
          <w:lang w:eastAsia="x-none"/>
        </w:rPr>
        <w:t xml:space="preserve">cancelar a </w:t>
      </w:r>
      <w:r w:rsidRPr="00DF58C6">
        <w:rPr>
          <w:rFonts w:eastAsia="Arial Unicode MS"/>
          <w:lang w:val="x-none" w:eastAsia="x-none"/>
        </w:rPr>
        <w:t xml:space="preserve">Ata </w:t>
      </w:r>
      <w:r w:rsidRPr="00DF58C6">
        <w:rPr>
          <w:rFonts w:eastAsia="Arial Unicode MS"/>
          <w:lang w:eastAsia="x-none"/>
        </w:rPr>
        <w:t xml:space="preserve">de </w:t>
      </w:r>
      <w:r w:rsidRPr="00DF58C6">
        <w:rPr>
          <w:rFonts w:eastAsia="Arial Unicode MS"/>
          <w:lang w:val="x-none" w:eastAsia="x-none"/>
        </w:rPr>
        <w:t xml:space="preserve">Registro de Preços e contratar o fornecimento do equipamento com outro fornecedor, desde que respeitadas às condições desta licitação, não cabendo direito à contratada de formular qualquer </w:t>
      </w:r>
      <w:r w:rsidRPr="00DF58C6">
        <w:rPr>
          <w:rFonts w:eastAsia="Arial Unicode MS"/>
          <w:lang w:val="x-none" w:eastAsia="x-none"/>
        </w:rPr>
        <w:lastRenderedPageBreak/>
        <w:t>reivindicação, pleito ou reclamação.</w:t>
      </w:r>
    </w:p>
    <w:p w:rsidR="00DF58C6" w:rsidRPr="00DF58C6" w:rsidRDefault="00DF58C6" w:rsidP="00DF58C6">
      <w:pPr>
        <w:widowControl w:val="0"/>
        <w:autoSpaceDE w:val="0"/>
        <w:autoSpaceDN w:val="0"/>
        <w:adjustRightInd w:val="0"/>
        <w:spacing w:line="360" w:lineRule="auto"/>
        <w:contextualSpacing/>
        <w:jc w:val="both"/>
        <w:rPr>
          <w:rFonts w:eastAsia="Arial Unicode MS"/>
          <w:color w:val="000000"/>
        </w:rPr>
      </w:pPr>
      <w:r w:rsidRPr="00DF58C6">
        <w:rPr>
          <w:rFonts w:eastAsia="Arial Unicode MS"/>
          <w:color w:val="000000"/>
        </w:rPr>
        <w:t>5.15 O recebimento provisório ou definitivo do objeto não exclui a responsabilidade civil a ele relativa, nem a ético-profissional, pela execução do objeto, salvo se houver exigência a ser cumprida pelo ato adjudicatário, o processamento da aceitação provisória ou definitiva deverá ficar concluído no prazo de 30 (trinta) dias úteis, contados da entrada do respectivo requerimento no protocolo da repartição interessada.</w:t>
      </w:r>
    </w:p>
    <w:p w:rsidR="00DF58C6" w:rsidRPr="00DF58C6" w:rsidRDefault="00DF58C6" w:rsidP="00DF58C6">
      <w:pPr>
        <w:widowControl w:val="0"/>
        <w:tabs>
          <w:tab w:val="left" w:pos="426"/>
        </w:tabs>
        <w:spacing w:line="360" w:lineRule="auto"/>
        <w:contextualSpacing/>
        <w:jc w:val="both"/>
        <w:rPr>
          <w:rFonts w:eastAsia="Arial Unicode MS"/>
        </w:rPr>
      </w:pPr>
      <w:r w:rsidRPr="00DF58C6">
        <w:rPr>
          <w:rFonts w:eastAsia="Arial Unicode MS"/>
        </w:rPr>
        <w:t>5.16 Os itens entregues serão recebidos provisoriamente pelo(s) técnico(s), a ser(em) designado(s) para tanto, o qual verificará:</w:t>
      </w:r>
    </w:p>
    <w:p w:rsidR="00DF58C6" w:rsidRPr="00DF58C6" w:rsidRDefault="00DF58C6" w:rsidP="00DF58C6">
      <w:pPr>
        <w:widowControl w:val="0"/>
        <w:tabs>
          <w:tab w:val="left" w:pos="426"/>
        </w:tabs>
        <w:spacing w:line="360" w:lineRule="auto"/>
        <w:contextualSpacing/>
        <w:jc w:val="both"/>
        <w:rPr>
          <w:rFonts w:eastAsia="Arial Unicode MS"/>
          <w:lang w:val="x-none" w:eastAsia="x-none"/>
        </w:rPr>
      </w:pPr>
      <w:r w:rsidRPr="00DF58C6">
        <w:rPr>
          <w:rFonts w:eastAsia="Arial Unicode MS"/>
          <w:lang w:eastAsia="x-none"/>
        </w:rPr>
        <w:t>5.16.1</w:t>
      </w:r>
      <w:r w:rsidRPr="00DF58C6">
        <w:rPr>
          <w:rFonts w:eastAsia="Arial Unicode MS"/>
          <w:lang w:val="x-none" w:eastAsia="x-none"/>
        </w:rPr>
        <w:t xml:space="preserve"> O atendimento das especificações contidas nas características técnicas, exigidas e apresentadas pela contratada;</w:t>
      </w:r>
    </w:p>
    <w:p w:rsidR="00DF58C6" w:rsidRPr="00DF58C6" w:rsidRDefault="00DF58C6" w:rsidP="00DF58C6">
      <w:pPr>
        <w:widowControl w:val="0"/>
        <w:tabs>
          <w:tab w:val="left" w:pos="426"/>
        </w:tabs>
        <w:spacing w:line="360" w:lineRule="auto"/>
        <w:contextualSpacing/>
        <w:jc w:val="both"/>
        <w:rPr>
          <w:rFonts w:eastAsia="Arial Unicode MS"/>
          <w:lang w:val="x-none" w:eastAsia="x-none"/>
        </w:rPr>
      </w:pPr>
      <w:r w:rsidRPr="00DF58C6">
        <w:rPr>
          <w:rFonts w:eastAsia="Arial Unicode MS"/>
          <w:lang w:eastAsia="x-none"/>
        </w:rPr>
        <w:t>5.16.2</w:t>
      </w:r>
      <w:r w:rsidRPr="00DF58C6">
        <w:rPr>
          <w:rFonts w:eastAsia="Arial Unicode MS"/>
          <w:lang w:val="x-none" w:eastAsia="x-none"/>
        </w:rPr>
        <w:t xml:space="preserve"> A consistência e a exatidão da Nota fiscal/</w:t>
      </w:r>
      <w:r w:rsidRPr="00DF58C6">
        <w:rPr>
          <w:rFonts w:eastAsia="Arial Unicode MS"/>
          <w:lang w:eastAsia="x-none"/>
        </w:rPr>
        <w:t>F</w:t>
      </w:r>
      <w:r w:rsidRPr="00DF58C6">
        <w:rPr>
          <w:rFonts w:eastAsia="Arial Unicode MS"/>
          <w:lang w:val="x-none" w:eastAsia="x-none"/>
        </w:rPr>
        <w:t>atura, apresentada em duas vias.</w:t>
      </w:r>
    </w:p>
    <w:p w:rsidR="00DF58C6" w:rsidRPr="00DF58C6" w:rsidRDefault="00DF58C6" w:rsidP="00DF58C6">
      <w:pPr>
        <w:widowControl w:val="0"/>
        <w:tabs>
          <w:tab w:val="left" w:pos="426"/>
        </w:tabs>
        <w:spacing w:line="360" w:lineRule="auto"/>
        <w:contextualSpacing/>
        <w:jc w:val="both"/>
        <w:rPr>
          <w:rFonts w:eastAsia="Arial Unicode MS"/>
          <w:lang w:eastAsia="x-none"/>
        </w:rPr>
      </w:pPr>
      <w:r w:rsidRPr="00DF58C6">
        <w:rPr>
          <w:rFonts w:eastAsia="Arial Unicode MS"/>
          <w:lang w:eastAsia="x-none"/>
        </w:rPr>
        <w:t>5.17</w:t>
      </w:r>
      <w:r w:rsidRPr="00DF58C6">
        <w:rPr>
          <w:rFonts w:eastAsia="Arial Unicode MS"/>
          <w:lang w:val="x-none" w:eastAsia="x-none"/>
        </w:rPr>
        <w:t xml:space="preserve"> Os itens (itens) só ser</w:t>
      </w:r>
      <w:r w:rsidRPr="00DF58C6">
        <w:rPr>
          <w:rFonts w:eastAsia="Arial Unicode MS"/>
          <w:lang w:eastAsia="x-none"/>
        </w:rPr>
        <w:t>ão</w:t>
      </w:r>
      <w:r w:rsidRPr="00DF58C6">
        <w:rPr>
          <w:rFonts w:eastAsia="Arial Unicode MS"/>
          <w:lang w:val="x-none" w:eastAsia="x-none"/>
        </w:rPr>
        <w:t xml:space="preserve"> recebido</w:t>
      </w:r>
      <w:r w:rsidRPr="00DF58C6">
        <w:rPr>
          <w:rFonts w:eastAsia="Arial Unicode MS"/>
          <w:lang w:eastAsia="x-none"/>
        </w:rPr>
        <w:t>s</w:t>
      </w:r>
      <w:r w:rsidRPr="00DF58C6">
        <w:rPr>
          <w:rFonts w:eastAsia="Arial Unicode MS"/>
          <w:lang w:val="x-none" w:eastAsia="x-none"/>
        </w:rPr>
        <w:t xml:space="preserve"> definitivamente depois de certificado pelo(s) técnico(s), a ser(em) designado(s) para tanto, através de vistoria e termo de recebimento definitivo, observadas as especificações contidas nas características técnicas.</w:t>
      </w:r>
    </w:p>
    <w:p w:rsidR="00DF58C6" w:rsidRPr="00DF58C6" w:rsidRDefault="00DF58C6" w:rsidP="00DF58C6">
      <w:pPr>
        <w:widowControl w:val="0"/>
        <w:tabs>
          <w:tab w:val="left" w:pos="426"/>
        </w:tabs>
        <w:spacing w:line="360" w:lineRule="auto"/>
        <w:contextualSpacing/>
        <w:jc w:val="both"/>
        <w:rPr>
          <w:rFonts w:eastAsia="MS Mincho"/>
          <w:lang w:val="x-none" w:eastAsia="x-none"/>
        </w:rPr>
      </w:pPr>
      <w:r w:rsidRPr="00DF58C6">
        <w:rPr>
          <w:rFonts w:eastAsia="MS Mincho"/>
          <w:lang w:val="x-none" w:eastAsia="x-none"/>
        </w:rPr>
        <w:t xml:space="preserve">5.18 É vedado efetuar acréscimos nos quantitativos fixados na </w:t>
      </w:r>
      <w:r w:rsidRPr="00DF58C6">
        <w:rPr>
          <w:rFonts w:eastAsia="MS Mincho"/>
          <w:lang w:eastAsia="x-none"/>
        </w:rPr>
        <w:t>A</w:t>
      </w:r>
      <w:proofErr w:type="spellStart"/>
      <w:r w:rsidRPr="00DF58C6">
        <w:rPr>
          <w:rFonts w:eastAsia="MS Mincho"/>
          <w:lang w:val="x-none" w:eastAsia="x-none"/>
        </w:rPr>
        <w:t>ta</w:t>
      </w:r>
      <w:proofErr w:type="spellEnd"/>
      <w:r w:rsidRPr="00DF58C6">
        <w:rPr>
          <w:rFonts w:eastAsia="MS Mincho"/>
          <w:lang w:val="x-none" w:eastAsia="x-none"/>
        </w:rPr>
        <w:t xml:space="preserve"> de </w:t>
      </w:r>
      <w:r w:rsidRPr="00DF58C6">
        <w:rPr>
          <w:rFonts w:eastAsia="MS Mincho"/>
          <w:lang w:eastAsia="x-none"/>
        </w:rPr>
        <w:t>R</w:t>
      </w:r>
      <w:proofErr w:type="spellStart"/>
      <w:r w:rsidRPr="00DF58C6">
        <w:rPr>
          <w:rFonts w:eastAsia="MS Mincho"/>
          <w:lang w:val="x-none" w:eastAsia="x-none"/>
        </w:rPr>
        <w:t>egistro</w:t>
      </w:r>
      <w:proofErr w:type="spellEnd"/>
      <w:r w:rsidRPr="00DF58C6">
        <w:rPr>
          <w:rFonts w:eastAsia="MS Mincho"/>
          <w:lang w:val="x-none" w:eastAsia="x-none"/>
        </w:rPr>
        <w:t xml:space="preserve"> de </w:t>
      </w:r>
      <w:r w:rsidRPr="00DF58C6">
        <w:rPr>
          <w:rFonts w:eastAsia="MS Mincho"/>
          <w:lang w:eastAsia="x-none"/>
        </w:rPr>
        <w:t>P</w:t>
      </w:r>
      <w:proofErr w:type="spellStart"/>
      <w:r w:rsidRPr="00DF58C6">
        <w:rPr>
          <w:rFonts w:eastAsia="MS Mincho"/>
          <w:lang w:val="x-none" w:eastAsia="x-none"/>
        </w:rPr>
        <w:t>reços</w:t>
      </w:r>
      <w:proofErr w:type="spellEnd"/>
      <w:r w:rsidRPr="00DF58C6">
        <w:rPr>
          <w:rFonts w:eastAsia="MS Mincho"/>
          <w:lang w:val="x-none" w:eastAsia="x-none"/>
        </w:rPr>
        <w:t>.</w:t>
      </w:r>
    </w:p>
    <w:p w:rsidR="00DF58C6" w:rsidRPr="00DF58C6" w:rsidRDefault="00DF58C6" w:rsidP="00DF58C6">
      <w:pPr>
        <w:widowControl w:val="0"/>
        <w:tabs>
          <w:tab w:val="left" w:pos="426"/>
        </w:tabs>
        <w:spacing w:line="360" w:lineRule="auto"/>
        <w:contextualSpacing/>
        <w:jc w:val="both"/>
        <w:rPr>
          <w:rFonts w:eastAsia="MS Mincho"/>
          <w:lang w:eastAsia="x-none"/>
        </w:rPr>
      </w:pPr>
      <w:r w:rsidRPr="00DF58C6">
        <w:rPr>
          <w:rFonts w:eastAsia="MS Mincho"/>
          <w:lang w:eastAsia="x-none"/>
        </w:rPr>
        <w:t xml:space="preserve">5.19 </w:t>
      </w:r>
      <w:r w:rsidRPr="00DF58C6">
        <w:rPr>
          <w:rFonts w:eastAsia="MS Mincho"/>
          <w:lang w:val="x-none" w:eastAsia="x-none"/>
        </w:rPr>
        <w:t xml:space="preserve">Será incluído na </w:t>
      </w:r>
      <w:r w:rsidRPr="00DF58C6">
        <w:rPr>
          <w:rFonts w:eastAsia="MS Mincho"/>
          <w:lang w:eastAsia="x-none"/>
        </w:rPr>
        <w:t>A</w:t>
      </w:r>
      <w:proofErr w:type="spellStart"/>
      <w:r w:rsidRPr="00DF58C6">
        <w:rPr>
          <w:rFonts w:eastAsia="MS Mincho"/>
          <w:lang w:val="x-none" w:eastAsia="x-none"/>
        </w:rPr>
        <w:t>ta</w:t>
      </w:r>
      <w:proofErr w:type="spellEnd"/>
      <w:r w:rsidRPr="00DF58C6">
        <w:rPr>
          <w:rFonts w:eastAsia="MS Mincho"/>
          <w:lang w:val="x-none" w:eastAsia="x-none"/>
        </w:rPr>
        <w:t xml:space="preserve">, na forma de </w:t>
      </w:r>
      <w:r w:rsidRPr="00DF58C6">
        <w:rPr>
          <w:rFonts w:eastAsia="MS Mincho"/>
          <w:lang w:eastAsia="x-none"/>
        </w:rPr>
        <w:t>A</w:t>
      </w:r>
      <w:r w:rsidRPr="00DF58C6">
        <w:rPr>
          <w:rFonts w:eastAsia="MS Mincho"/>
          <w:lang w:val="x-none" w:eastAsia="x-none"/>
        </w:rPr>
        <w:t>nexo, o registro dos licitantes que</w:t>
      </w:r>
      <w:r w:rsidRPr="00DF58C6">
        <w:rPr>
          <w:rFonts w:eastAsia="MS Mincho"/>
          <w:lang w:eastAsia="x-none"/>
        </w:rPr>
        <w:t xml:space="preserve"> compõe a</w:t>
      </w:r>
      <w:r w:rsidRPr="00DF58C6">
        <w:rPr>
          <w:rFonts w:eastAsia="MS Mincho"/>
          <w:lang w:val="x-none" w:eastAsia="x-none"/>
        </w:rPr>
        <w:t xml:space="preserve"> formação de cadastro reserva</w:t>
      </w:r>
      <w:r w:rsidRPr="00DF58C6">
        <w:rPr>
          <w:rFonts w:eastAsia="MS Mincho"/>
          <w:lang w:eastAsia="x-none"/>
        </w:rPr>
        <w:t xml:space="preserve">, caso houver, </w:t>
      </w:r>
      <w:r w:rsidRPr="00DF58C6">
        <w:rPr>
          <w:rFonts w:eastAsia="MS Mincho"/>
          <w:lang w:val="x-none" w:eastAsia="x-none"/>
        </w:rPr>
        <w:t xml:space="preserve">para o caso de impossibilidade de atendimento pelo signatário da </w:t>
      </w:r>
      <w:r w:rsidRPr="00DF58C6">
        <w:rPr>
          <w:rFonts w:eastAsia="MS Mincho"/>
          <w:lang w:eastAsia="x-none"/>
        </w:rPr>
        <w:t>A</w:t>
      </w:r>
      <w:proofErr w:type="spellStart"/>
      <w:r w:rsidRPr="00DF58C6">
        <w:rPr>
          <w:rFonts w:eastAsia="MS Mincho"/>
          <w:lang w:val="x-none" w:eastAsia="x-none"/>
        </w:rPr>
        <w:t>ta</w:t>
      </w:r>
      <w:proofErr w:type="spellEnd"/>
      <w:r w:rsidRPr="00DF58C6">
        <w:rPr>
          <w:rFonts w:eastAsia="MS Mincho"/>
          <w:lang w:eastAsia="x-none"/>
        </w:rPr>
        <w:t>.</w:t>
      </w:r>
    </w:p>
    <w:p w:rsidR="00DF58C6" w:rsidRPr="00DF58C6" w:rsidRDefault="00DF58C6" w:rsidP="00DF58C6">
      <w:pPr>
        <w:widowControl w:val="0"/>
        <w:spacing w:line="360" w:lineRule="auto"/>
        <w:contextualSpacing/>
        <w:jc w:val="both"/>
        <w:rPr>
          <w:rFonts w:eastAsia="MS Mincho"/>
        </w:rPr>
      </w:pPr>
    </w:p>
    <w:p w:rsidR="00DF58C6" w:rsidRPr="00DF58C6" w:rsidRDefault="00DF58C6" w:rsidP="00DF58C6">
      <w:pPr>
        <w:widowControl w:val="0"/>
        <w:autoSpaceDE w:val="0"/>
        <w:autoSpaceDN w:val="0"/>
        <w:adjustRightInd w:val="0"/>
        <w:spacing w:line="360" w:lineRule="auto"/>
        <w:contextualSpacing/>
        <w:jc w:val="both"/>
        <w:rPr>
          <w:rFonts w:eastAsia="Arial Unicode MS"/>
          <w:b/>
          <w:bCs/>
        </w:rPr>
      </w:pPr>
      <w:r w:rsidRPr="00DF58C6">
        <w:rPr>
          <w:rFonts w:eastAsia="MS Mincho"/>
          <w:b/>
          <w:bCs/>
          <w:color w:val="000000"/>
        </w:rPr>
        <w:t>6</w:t>
      </w:r>
      <w:r w:rsidRPr="00DF58C6">
        <w:rPr>
          <w:rFonts w:eastAsia="Arial Unicode MS"/>
          <w:b/>
          <w:bCs/>
          <w:iCs/>
        </w:rPr>
        <w:t xml:space="preserve"> </w:t>
      </w:r>
      <w:r w:rsidRPr="00DF58C6">
        <w:rPr>
          <w:rFonts w:eastAsia="Arial Unicode MS"/>
          <w:b/>
          <w:bCs/>
        </w:rPr>
        <w:t xml:space="preserve">REAJUSTE E REEQUILÍBRIO ECONÔMICO-FINANCEIRO </w:t>
      </w:r>
    </w:p>
    <w:p w:rsidR="00DF58C6" w:rsidRPr="00DF58C6" w:rsidRDefault="00DF58C6" w:rsidP="00DF58C6">
      <w:pPr>
        <w:widowControl w:val="0"/>
        <w:tabs>
          <w:tab w:val="left" w:pos="0"/>
        </w:tabs>
        <w:autoSpaceDE w:val="0"/>
        <w:autoSpaceDN w:val="0"/>
        <w:adjustRightInd w:val="0"/>
        <w:spacing w:line="360" w:lineRule="auto"/>
        <w:jc w:val="both"/>
        <w:rPr>
          <w:rFonts w:eastAsia="Arial Unicode MS"/>
        </w:rPr>
      </w:pPr>
      <w:r w:rsidRPr="00DF58C6">
        <w:rPr>
          <w:rFonts w:eastAsia="Arial Unicode MS"/>
          <w:lang w:eastAsia="x-none"/>
        </w:rPr>
        <w:t xml:space="preserve">6.1 </w:t>
      </w:r>
      <w:r w:rsidRPr="00DF58C6">
        <w:rPr>
          <w:rFonts w:eastAsia="Arial Unicode MS"/>
        </w:rPr>
        <w:t>Os preços inicialmente contratados são fixos e irreajustáveis durante a execução da Ata de Registro de Preços.</w:t>
      </w:r>
    </w:p>
    <w:p w:rsidR="00DF58C6" w:rsidRPr="00DF58C6" w:rsidRDefault="00DF58C6" w:rsidP="00DF58C6">
      <w:pPr>
        <w:widowControl w:val="0"/>
        <w:tabs>
          <w:tab w:val="left" w:pos="0"/>
        </w:tabs>
        <w:autoSpaceDE w:val="0"/>
        <w:autoSpaceDN w:val="0"/>
        <w:adjustRightInd w:val="0"/>
        <w:spacing w:line="360" w:lineRule="auto"/>
        <w:jc w:val="both"/>
        <w:rPr>
          <w:rFonts w:eastAsia="Arial Unicode MS"/>
        </w:rPr>
      </w:pPr>
      <w:r w:rsidRPr="00DF58C6">
        <w:rPr>
          <w:rFonts w:eastAsia="Arial Unicode MS"/>
        </w:rPr>
        <w:t>6.2 Na formalização de eventuais Termos Aditivos,</w:t>
      </w:r>
      <w:r w:rsidRPr="00DF58C6">
        <w:rPr>
          <w:rFonts w:eastAsia="Arial Unicode MS"/>
          <w:color w:val="FF0000"/>
        </w:rPr>
        <w:t xml:space="preserve"> </w:t>
      </w:r>
      <w:r w:rsidRPr="00DF58C6">
        <w:rPr>
          <w:rFonts w:eastAsia="Arial Unicode MS"/>
          <w:bCs/>
        </w:rPr>
        <w:t>após a expiração do prazo inicial de execução, o</w:t>
      </w:r>
      <w:r w:rsidRPr="00DF58C6">
        <w:rPr>
          <w:rFonts w:eastAsia="Arial Unicode MS"/>
        </w:rPr>
        <w:t xml:space="preserve"> preço contratado poderá sofrer reajuste, desde que haja disponibilidade orçamentária para tal fim, e as partes convenham quanto ao índice de reajustamento a ser aplicado, sendo o Índice Nacional de Preços ao Consumidor Amplo Especial - IPCA-E, em face da desvalorização da moeda ocorrida nos 12 (doze) meses imediatamente anteriores, conforme Art. 92, da Lei Federal nº 14.133/2021.</w:t>
      </w:r>
    </w:p>
    <w:p w:rsidR="00DF58C6" w:rsidRPr="00DF58C6" w:rsidRDefault="00DF58C6" w:rsidP="00DF58C6">
      <w:pPr>
        <w:widowControl w:val="0"/>
        <w:numPr>
          <w:ilvl w:val="0"/>
          <w:numId w:val="22"/>
        </w:numPr>
        <w:tabs>
          <w:tab w:val="left" w:pos="420"/>
        </w:tabs>
        <w:autoSpaceDE w:val="0"/>
        <w:autoSpaceDN w:val="0"/>
        <w:adjustRightInd w:val="0"/>
        <w:spacing w:line="360" w:lineRule="auto"/>
        <w:ind w:left="0" w:firstLine="0"/>
        <w:jc w:val="both"/>
        <w:rPr>
          <w:rFonts w:eastAsia="Arial Unicode MS"/>
        </w:rPr>
      </w:pPr>
      <w:r w:rsidRPr="00DF58C6">
        <w:rPr>
          <w:rFonts w:eastAsia="Arial Unicode MS"/>
        </w:rPr>
        <w:t xml:space="preserve">6.2.1 Caso o índice estabelecido para reajustamento venha a ser extinto ou de qualquer forma não possa mais ser utilizado, será adotado, em substituição, o que vier a ser determinado pela legislação então em vigor. </w:t>
      </w:r>
    </w:p>
    <w:p w:rsidR="00DF58C6" w:rsidRPr="00DF58C6" w:rsidRDefault="00DF58C6" w:rsidP="00DF58C6">
      <w:pPr>
        <w:widowControl w:val="0"/>
        <w:numPr>
          <w:ilvl w:val="0"/>
          <w:numId w:val="22"/>
        </w:numPr>
        <w:tabs>
          <w:tab w:val="left" w:pos="420"/>
        </w:tabs>
        <w:autoSpaceDE w:val="0"/>
        <w:autoSpaceDN w:val="0"/>
        <w:adjustRightInd w:val="0"/>
        <w:spacing w:line="360" w:lineRule="auto"/>
        <w:ind w:left="0" w:firstLine="0"/>
        <w:jc w:val="both"/>
        <w:rPr>
          <w:rFonts w:eastAsia="Arial Unicode MS"/>
        </w:rPr>
      </w:pPr>
      <w:r w:rsidRPr="00DF58C6">
        <w:rPr>
          <w:rFonts w:eastAsia="Arial Unicode MS"/>
        </w:rPr>
        <w:lastRenderedPageBreak/>
        <w:t>6.2.2 Nos reajustes subsequentes ao primeiro, o interregno mínimo de 01 (um) ano será contado a partir dos efeitos financeiros do último reajuste.</w:t>
      </w:r>
    </w:p>
    <w:p w:rsidR="00DF58C6" w:rsidRPr="00DF58C6" w:rsidRDefault="00DF58C6" w:rsidP="00DF58C6">
      <w:pPr>
        <w:widowControl w:val="0"/>
        <w:tabs>
          <w:tab w:val="left" w:pos="0"/>
        </w:tabs>
        <w:autoSpaceDE w:val="0"/>
        <w:autoSpaceDN w:val="0"/>
        <w:adjustRightInd w:val="0"/>
        <w:spacing w:line="360" w:lineRule="auto"/>
        <w:jc w:val="both"/>
        <w:rPr>
          <w:rFonts w:eastAsia="Arial Unicode MS"/>
          <w:lang w:eastAsia="x-none"/>
        </w:rPr>
      </w:pPr>
      <w:r w:rsidRPr="00DF58C6">
        <w:rPr>
          <w:rFonts w:eastAsia="Arial Unicode MS"/>
          <w:lang w:eastAsia="x-none"/>
        </w:rPr>
        <w:t xml:space="preserve">6.3 </w:t>
      </w:r>
      <w:r w:rsidRPr="00DF58C6">
        <w:rPr>
          <w:rFonts w:eastAsia="MS Mincho"/>
        </w:rPr>
        <w:t>Na hipótese de sobreviverem fatos imprevisíveis ou previsíveis, porém de consequências incalculáveis, retardadores ou impeditivos da execução do ajustado, ou ainda, em caso de força maior, caso fortuito, ou fato do príncipe, configurando álea econômica extraordinária e extracontratual, a relação que as partes pactuaram inicialmente entre os encargos da contratada e a retribuição da contratante  para a justa remuneração dos itens, poderá ser revisada, objetivando a manutenção do Reequilíbrio Econômico Financeiro inicial da Ata de Registro de Preços.</w:t>
      </w:r>
    </w:p>
    <w:p w:rsidR="00DF58C6" w:rsidRPr="00DF58C6" w:rsidRDefault="00DF58C6" w:rsidP="00DF58C6">
      <w:pPr>
        <w:widowControl w:val="0"/>
        <w:tabs>
          <w:tab w:val="left" w:pos="0"/>
        </w:tabs>
        <w:autoSpaceDE w:val="0"/>
        <w:autoSpaceDN w:val="0"/>
        <w:adjustRightInd w:val="0"/>
        <w:spacing w:line="360" w:lineRule="auto"/>
        <w:jc w:val="both"/>
        <w:rPr>
          <w:rFonts w:eastAsia="Arial Unicode MS"/>
          <w:lang w:eastAsia="x-none"/>
        </w:rPr>
      </w:pPr>
      <w:r w:rsidRPr="00DF58C6">
        <w:rPr>
          <w:rFonts w:eastAsia="Arial Unicode MS"/>
          <w:b/>
          <w:bCs/>
          <w:lang w:eastAsia="x-none"/>
        </w:rPr>
        <w:t xml:space="preserve">6.4 Para admissão do pedido de reequilíbrio, a empresa vencedora deverá apresentar a Solicitação Formal de Reajuste, com identificação completa da empresa, datada, assinada pelo representante legal indicando seu nome e função, apresentando o item solicitado para reajuste, em planilha que contenha uma composição básica do preço, indicando nesta, o custo do produto na época da licitação, incidência tributária, com indicação individual de cada tributo e a respectiva alíquota, detalhamento de eventuais despesas incidentes sobre o produto e seu fornecimento e a margem de lucro em cada item. A composição deverá ser apresentada, referente ao momento da confecção da proposta na época da licitação, comparando-se mesmo critério no momento da solicitação do reequilíbrio. Conclusivamente, a empresa deverá indicar o Valor Solicitado de reequilíbrio, anexando também, para comprovação de forma documental, elementos que confirmem a elevação e o desequilíbrio contratual, como por exemplo, notas fiscais dos laboratórios, distribuidores, informativos dos fabricantes, entre outros elementos que a empresa entender pertinentes e </w:t>
      </w:r>
      <w:r w:rsidRPr="00DF58C6">
        <w:rPr>
          <w:rFonts w:eastAsia="MS Mincho"/>
          <w:b/>
          <w:bCs/>
        </w:rPr>
        <w:t xml:space="preserve">que comprovem </w:t>
      </w:r>
      <w:r w:rsidRPr="00DF58C6">
        <w:rPr>
          <w:rFonts w:eastAsia="Arial Unicode MS"/>
          <w:b/>
          <w:bCs/>
        </w:rPr>
        <w:t>o desequilíbrio contratual.</w:t>
      </w:r>
    </w:p>
    <w:p w:rsidR="00DF58C6" w:rsidRPr="00DF58C6" w:rsidRDefault="00DF58C6" w:rsidP="00DF58C6">
      <w:pPr>
        <w:widowControl w:val="0"/>
        <w:tabs>
          <w:tab w:val="left" w:pos="0"/>
        </w:tabs>
        <w:autoSpaceDE w:val="0"/>
        <w:autoSpaceDN w:val="0"/>
        <w:adjustRightInd w:val="0"/>
        <w:spacing w:line="360" w:lineRule="auto"/>
        <w:jc w:val="both"/>
        <w:rPr>
          <w:rFonts w:eastAsia="Arial Unicode MS"/>
          <w:lang w:eastAsia="x-none"/>
        </w:rPr>
      </w:pPr>
      <w:r w:rsidRPr="00DF58C6">
        <w:rPr>
          <w:rFonts w:eastAsia="Arial Unicode MS"/>
          <w:lang w:eastAsia="x-none"/>
        </w:rPr>
        <w:t>6.</w:t>
      </w:r>
      <w:bookmarkStart w:id="5" w:name="_Hlk128151116"/>
      <w:r w:rsidRPr="00DF58C6">
        <w:rPr>
          <w:rFonts w:eastAsia="Arial Unicode MS"/>
          <w:lang w:eastAsia="x-none"/>
        </w:rPr>
        <w:t xml:space="preserve">5 Para os pedidos de reequilíbrio </w:t>
      </w:r>
      <w:bookmarkEnd w:id="5"/>
      <w:r w:rsidRPr="00DF58C6">
        <w:rPr>
          <w:rFonts w:eastAsia="Arial Unicode MS"/>
          <w:lang w:eastAsia="x-none"/>
        </w:rPr>
        <w:t>serão considerados os critérios alusivos ao percentual de desconto concedido no momento da proposta vencedora, assim como, o valor médio de mercado conforme pesquisas de preços a serem realizadas pela Secretaria Solicitante.</w:t>
      </w:r>
    </w:p>
    <w:p w:rsidR="00DF58C6" w:rsidRPr="00DF58C6" w:rsidRDefault="00DF58C6" w:rsidP="00DF58C6">
      <w:pPr>
        <w:widowControl w:val="0"/>
        <w:tabs>
          <w:tab w:val="left" w:pos="0"/>
        </w:tabs>
        <w:autoSpaceDE w:val="0"/>
        <w:autoSpaceDN w:val="0"/>
        <w:adjustRightInd w:val="0"/>
        <w:spacing w:line="360" w:lineRule="auto"/>
        <w:jc w:val="both"/>
        <w:rPr>
          <w:rFonts w:eastAsia="Arial Unicode MS"/>
          <w:lang w:eastAsia="x-none"/>
        </w:rPr>
      </w:pPr>
      <w:r w:rsidRPr="00DF58C6">
        <w:rPr>
          <w:rFonts w:eastAsia="Arial Unicode MS"/>
          <w:lang w:eastAsia="x-none"/>
        </w:rPr>
        <w:t xml:space="preserve">6.6 Admitido o pedido de reequilíbrio, o procedimento de revisão dos preços registrados levará em consideração a composição dos preços prevista no subitem 6.4. Sendo satisfatórios os elementos apresentados para reequilíbrio, ocorrerá o deferimento do pedido, sendo pactuado o “Termo Aditivo de Reequilíbrio Econômico-Financeiro”, vigorando a partir desta data o novo preço. </w:t>
      </w:r>
    </w:p>
    <w:p w:rsidR="00DF58C6" w:rsidRPr="00DF58C6" w:rsidRDefault="00DF58C6" w:rsidP="00DF58C6">
      <w:pPr>
        <w:widowControl w:val="0"/>
        <w:tabs>
          <w:tab w:val="left" w:pos="0"/>
        </w:tabs>
        <w:autoSpaceDE w:val="0"/>
        <w:autoSpaceDN w:val="0"/>
        <w:adjustRightInd w:val="0"/>
        <w:spacing w:line="360" w:lineRule="auto"/>
        <w:jc w:val="both"/>
        <w:rPr>
          <w:rFonts w:eastAsia="Arial Unicode MS"/>
          <w:lang w:eastAsia="x-none"/>
        </w:rPr>
      </w:pPr>
      <w:r w:rsidRPr="00DF58C6">
        <w:rPr>
          <w:rFonts w:eastAsia="Arial Unicode MS"/>
          <w:lang w:eastAsia="x-none"/>
        </w:rPr>
        <w:t xml:space="preserve">6.7 Caso não sejam satisfatórios os elementos para análise do pedido de Reequilíbrio, a Secretaria </w:t>
      </w:r>
      <w:r w:rsidRPr="00DF58C6">
        <w:rPr>
          <w:rFonts w:eastAsia="Arial Unicode MS"/>
          <w:lang w:eastAsia="x-none"/>
        </w:rPr>
        <w:lastRenderedPageBreak/>
        <w:t xml:space="preserve">responsável pela Licitação poderá realizar nova pesquisa de mercado dos itens solicitados, podendo comparar os preços solicitados para reajuste e apresentar contraproposta a solicitante. Não havendo consenso entre as partes quanto ao possível novo preço, poderá haver o cancelamento do registro de preços com o fornecedor, liberando a empresa das obrigações da Ata de Registro de Preços. Neste caso, reserva-se o </w:t>
      </w:r>
      <w:proofErr w:type="spellStart"/>
      <w:r w:rsidRPr="00DF58C6">
        <w:rPr>
          <w:rFonts w:eastAsia="Arial Unicode MS"/>
          <w:bCs/>
        </w:rPr>
        <w:t>Conder</w:t>
      </w:r>
      <w:proofErr w:type="spellEnd"/>
      <w:r w:rsidRPr="00DF58C6">
        <w:rPr>
          <w:rFonts w:eastAsia="Arial Unicode MS"/>
          <w:lang w:eastAsia="x-none"/>
        </w:rPr>
        <w:t xml:space="preserve"> a possibilidade de analisar os demais classificados no item ou então realizar nova licitação, na melhor forma a atender o Interesse Público.</w:t>
      </w:r>
    </w:p>
    <w:p w:rsidR="00DF58C6" w:rsidRPr="00DF58C6" w:rsidRDefault="00DF58C6" w:rsidP="00DF58C6">
      <w:pPr>
        <w:widowControl w:val="0"/>
        <w:tabs>
          <w:tab w:val="left" w:pos="0"/>
        </w:tabs>
        <w:autoSpaceDE w:val="0"/>
        <w:autoSpaceDN w:val="0"/>
        <w:adjustRightInd w:val="0"/>
        <w:spacing w:line="360" w:lineRule="auto"/>
        <w:jc w:val="both"/>
        <w:rPr>
          <w:rFonts w:eastAsia="Arial Unicode MS"/>
          <w:lang w:eastAsia="x-none"/>
        </w:rPr>
      </w:pPr>
      <w:r w:rsidRPr="00DF58C6">
        <w:rPr>
          <w:rFonts w:eastAsia="MS Mincho"/>
        </w:rPr>
        <w:t>6.8 A eventual solicitação realizada pela contratada será processada após a análise pela Secretaria Solicitante e pelos Departamentos Técnicos e Jurídico, sendo, após essa etapa, declarada sua procedência ou não.</w:t>
      </w:r>
    </w:p>
    <w:p w:rsidR="00DF58C6" w:rsidRPr="00DF58C6" w:rsidRDefault="00DF58C6" w:rsidP="00DF58C6">
      <w:pPr>
        <w:widowControl w:val="0"/>
        <w:tabs>
          <w:tab w:val="left" w:pos="0"/>
        </w:tabs>
        <w:autoSpaceDE w:val="0"/>
        <w:autoSpaceDN w:val="0"/>
        <w:adjustRightInd w:val="0"/>
        <w:spacing w:line="360" w:lineRule="auto"/>
        <w:jc w:val="both"/>
        <w:rPr>
          <w:rFonts w:eastAsia="Arial Unicode MS"/>
          <w:lang w:eastAsia="x-none"/>
        </w:rPr>
      </w:pPr>
      <w:r w:rsidRPr="00DF58C6">
        <w:rPr>
          <w:rFonts w:eastAsia="Arial Unicode MS"/>
          <w:lang w:eastAsia="x-none"/>
        </w:rPr>
        <w:t xml:space="preserve">6.9 Os novos preços reajustados só poderão ser praticados a partir da data da emissão do Termo Aditivo de Reequilíbrio Econômico-Financeiro, devendo obrigatoriamente a empresa </w:t>
      </w:r>
      <w:proofErr w:type="spellStart"/>
      <w:r w:rsidRPr="00DF58C6">
        <w:rPr>
          <w:rFonts w:eastAsia="Arial Unicode MS"/>
          <w:lang w:eastAsia="x-none"/>
        </w:rPr>
        <w:t>fornecer</w:t>
      </w:r>
      <w:proofErr w:type="spellEnd"/>
      <w:r w:rsidRPr="00DF58C6">
        <w:rPr>
          <w:rFonts w:eastAsia="Arial Unicode MS"/>
          <w:lang w:eastAsia="x-none"/>
        </w:rPr>
        <w:t xml:space="preserve"> todo e qualquer pedido solicitado até a presente data com o valor “antigo”.</w:t>
      </w:r>
    </w:p>
    <w:p w:rsidR="00DF58C6" w:rsidRPr="00DF58C6" w:rsidRDefault="00DF58C6" w:rsidP="00DF58C6">
      <w:pPr>
        <w:widowControl w:val="0"/>
        <w:spacing w:line="360" w:lineRule="auto"/>
        <w:jc w:val="both"/>
        <w:rPr>
          <w:rFonts w:eastAsia="MS Mincho"/>
        </w:rPr>
      </w:pPr>
      <w:r w:rsidRPr="00DF58C6">
        <w:rPr>
          <w:rFonts w:eastAsia="MS Mincho"/>
        </w:rPr>
        <w:t>6.10 Enquanto eventuais solicitações de revisão de preços estiverem sendo analisadas, a contratada não poderá suspender o fornecimento e os pagamentos serão realizados ao preço vigente.</w:t>
      </w:r>
    </w:p>
    <w:p w:rsidR="00DF58C6" w:rsidRPr="00DF58C6" w:rsidRDefault="00DF58C6" w:rsidP="00DF58C6">
      <w:pPr>
        <w:widowControl w:val="0"/>
        <w:tabs>
          <w:tab w:val="left" w:pos="0"/>
        </w:tabs>
        <w:autoSpaceDE w:val="0"/>
        <w:autoSpaceDN w:val="0"/>
        <w:adjustRightInd w:val="0"/>
        <w:spacing w:line="360" w:lineRule="auto"/>
        <w:jc w:val="both"/>
        <w:rPr>
          <w:rFonts w:eastAsia="Arial Unicode MS"/>
          <w:lang w:eastAsia="x-none"/>
        </w:rPr>
      </w:pPr>
      <w:r w:rsidRPr="00DF58C6">
        <w:rPr>
          <w:rFonts w:eastAsia="MS Mincho"/>
        </w:rPr>
        <w:t xml:space="preserve">6.11 </w:t>
      </w:r>
      <w:r w:rsidRPr="00DF58C6">
        <w:rPr>
          <w:rFonts w:eastAsia="Arial Unicode MS"/>
          <w:lang w:eastAsia="x-none"/>
        </w:rPr>
        <w:t>O proponente vencedor deverá repassar “obrigatoriamente”, sujeito as multas e sanções administrativas, o valor atualizado dos produtos quando os mesmos sofrerem “redução de preço”.</w:t>
      </w:r>
    </w:p>
    <w:p w:rsidR="00DF58C6" w:rsidRPr="00DF58C6" w:rsidRDefault="00DF58C6" w:rsidP="00DF58C6">
      <w:pPr>
        <w:widowControl w:val="0"/>
        <w:tabs>
          <w:tab w:val="left" w:pos="0"/>
        </w:tabs>
        <w:autoSpaceDE w:val="0"/>
        <w:autoSpaceDN w:val="0"/>
        <w:adjustRightInd w:val="0"/>
        <w:spacing w:line="360" w:lineRule="auto"/>
        <w:jc w:val="both"/>
        <w:rPr>
          <w:rFonts w:eastAsia="Arial Unicode MS"/>
          <w:lang w:eastAsia="x-none"/>
        </w:rPr>
      </w:pPr>
    </w:p>
    <w:p w:rsidR="00DF58C6" w:rsidRPr="00DF58C6" w:rsidRDefault="00DF58C6" w:rsidP="00DF58C6">
      <w:pPr>
        <w:widowControl w:val="0"/>
        <w:spacing w:line="360" w:lineRule="auto"/>
        <w:contextualSpacing/>
        <w:jc w:val="both"/>
        <w:rPr>
          <w:rFonts w:eastAsia="Arial Unicode MS"/>
          <w:b/>
          <w:bCs/>
        </w:rPr>
      </w:pPr>
      <w:r w:rsidRPr="00DF58C6">
        <w:rPr>
          <w:rFonts w:eastAsia="MS Mincho"/>
          <w:b/>
          <w:bCs/>
        </w:rPr>
        <w:t>7</w:t>
      </w:r>
      <w:r w:rsidRPr="00DF58C6">
        <w:rPr>
          <w:rFonts w:eastAsia="MS Mincho"/>
        </w:rPr>
        <w:t xml:space="preserve"> </w:t>
      </w:r>
      <w:r w:rsidRPr="00DF58C6">
        <w:rPr>
          <w:rFonts w:eastAsia="Arial Unicode MS"/>
          <w:b/>
          <w:bCs/>
        </w:rPr>
        <w:t>DOTAÇÕES ORÇAMENTÁRIAS</w:t>
      </w:r>
    </w:p>
    <w:p w:rsidR="00DF58C6" w:rsidRPr="00DF58C6" w:rsidRDefault="00DF58C6" w:rsidP="00DF58C6">
      <w:pPr>
        <w:widowControl w:val="0"/>
        <w:tabs>
          <w:tab w:val="left" w:pos="0"/>
        </w:tabs>
        <w:autoSpaceDE w:val="0"/>
        <w:autoSpaceDN w:val="0"/>
        <w:adjustRightInd w:val="0"/>
        <w:spacing w:line="360" w:lineRule="auto"/>
        <w:contextualSpacing/>
        <w:jc w:val="both"/>
        <w:rPr>
          <w:rFonts w:eastAsia="MS Mincho"/>
          <w:lang w:val="x-none" w:eastAsia="x-none"/>
        </w:rPr>
      </w:pPr>
      <w:r w:rsidRPr="00DF58C6">
        <w:rPr>
          <w:rFonts w:eastAsia="Arial Unicode MS"/>
          <w:lang w:eastAsia="x-none"/>
        </w:rPr>
        <w:t xml:space="preserve">7.2 </w:t>
      </w:r>
      <w:r w:rsidRPr="00DF58C6">
        <w:rPr>
          <w:rFonts w:eastAsia="Arial Unicode MS"/>
          <w:lang w:val="x-none" w:eastAsia="x-none"/>
        </w:rPr>
        <w:t>As despesas com o fornecimento do objeto desta Licitação correrão à conta dos recursos advindos das dotações orçamentárias</w:t>
      </w:r>
      <w:r w:rsidRPr="00DF58C6">
        <w:rPr>
          <w:rFonts w:eastAsia="MS Mincho"/>
          <w:lang w:val="x-none" w:eastAsia="x-none"/>
        </w:rPr>
        <w:t xml:space="preserve"> de cada Município Consorciado, quando da emissão das Autorizações de Fornecimento.</w:t>
      </w:r>
    </w:p>
    <w:p w:rsidR="00DF58C6" w:rsidRPr="00DF58C6" w:rsidRDefault="00DF58C6" w:rsidP="00DF58C6">
      <w:pPr>
        <w:widowControl w:val="0"/>
        <w:tabs>
          <w:tab w:val="left" w:pos="0"/>
        </w:tabs>
        <w:autoSpaceDE w:val="0"/>
        <w:autoSpaceDN w:val="0"/>
        <w:adjustRightInd w:val="0"/>
        <w:spacing w:line="360" w:lineRule="auto"/>
        <w:contextualSpacing/>
        <w:jc w:val="both"/>
        <w:rPr>
          <w:rFonts w:eastAsia="Arial Unicode MS"/>
          <w:lang w:val="x-none" w:eastAsia="x-none"/>
        </w:rPr>
      </w:pPr>
    </w:p>
    <w:p w:rsidR="00DF58C6" w:rsidRPr="00DF58C6" w:rsidRDefault="00DF58C6" w:rsidP="00DF58C6">
      <w:pPr>
        <w:widowControl w:val="0"/>
        <w:tabs>
          <w:tab w:val="left" w:pos="0"/>
        </w:tabs>
        <w:autoSpaceDE w:val="0"/>
        <w:autoSpaceDN w:val="0"/>
        <w:adjustRightInd w:val="0"/>
        <w:spacing w:line="360" w:lineRule="auto"/>
        <w:contextualSpacing/>
        <w:jc w:val="both"/>
        <w:rPr>
          <w:rFonts w:eastAsia="Arial Unicode MS"/>
          <w:b/>
          <w:bCs/>
          <w:lang w:val="x-none" w:eastAsia="x-none"/>
        </w:rPr>
      </w:pPr>
      <w:r w:rsidRPr="00DF58C6">
        <w:rPr>
          <w:rFonts w:eastAsia="Arial Unicode MS"/>
          <w:b/>
          <w:bCs/>
          <w:lang w:eastAsia="x-none"/>
        </w:rPr>
        <w:t xml:space="preserve">8 </w:t>
      </w:r>
      <w:r w:rsidRPr="00DF58C6">
        <w:rPr>
          <w:rFonts w:eastAsia="Arial Unicode MS"/>
          <w:b/>
          <w:bCs/>
          <w:lang w:val="x-none" w:eastAsia="x-none"/>
        </w:rPr>
        <w:t>OBRIGAÇÕES DA CONTRATADA</w:t>
      </w:r>
    </w:p>
    <w:p w:rsidR="00DF58C6" w:rsidRPr="00DF58C6" w:rsidRDefault="00DF58C6" w:rsidP="00DF58C6">
      <w:pPr>
        <w:widowControl w:val="0"/>
        <w:tabs>
          <w:tab w:val="left" w:pos="0"/>
        </w:tabs>
        <w:autoSpaceDE w:val="0"/>
        <w:autoSpaceDN w:val="0"/>
        <w:adjustRightInd w:val="0"/>
        <w:spacing w:line="360" w:lineRule="auto"/>
        <w:contextualSpacing/>
        <w:jc w:val="both"/>
        <w:rPr>
          <w:rFonts w:eastAsia="Arial Unicode MS"/>
          <w:lang w:eastAsia="x-none"/>
        </w:rPr>
      </w:pPr>
      <w:r w:rsidRPr="00DF58C6">
        <w:rPr>
          <w:rFonts w:eastAsia="Arial Unicode MS"/>
          <w:lang w:eastAsia="x-none"/>
        </w:rPr>
        <w:t xml:space="preserve">8.1 </w:t>
      </w:r>
      <w:r w:rsidRPr="00DF58C6">
        <w:rPr>
          <w:rFonts w:eastAsia="Arial Unicode MS"/>
          <w:lang w:val="x-none" w:eastAsia="x-none"/>
        </w:rPr>
        <w:t>Responsabilizar-se integralmente pelo fiel cumprimento do objeto contratado</w:t>
      </w:r>
      <w:r w:rsidRPr="00DF58C6">
        <w:rPr>
          <w:rFonts w:eastAsia="Arial Unicode MS"/>
          <w:lang w:eastAsia="x-none"/>
        </w:rPr>
        <w:t>.</w:t>
      </w:r>
    </w:p>
    <w:p w:rsidR="00DF58C6" w:rsidRPr="00DF58C6" w:rsidRDefault="00DF58C6" w:rsidP="00DF58C6">
      <w:pPr>
        <w:widowControl w:val="0"/>
        <w:tabs>
          <w:tab w:val="left" w:pos="0"/>
        </w:tabs>
        <w:autoSpaceDE w:val="0"/>
        <w:autoSpaceDN w:val="0"/>
        <w:adjustRightInd w:val="0"/>
        <w:spacing w:line="360" w:lineRule="auto"/>
        <w:contextualSpacing/>
        <w:jc w:val="both"/>
        <w:rPr>
          <w:rFonts w:eastAsia="Arial Unicode MS"/>
          <w:lang w:eastAsia="x-none"/>
        </w:rPr>
      </w:pPr>
      <w:r w:rsidRPr="00DF58C6">
        <w:rPr>
          <w:rFonts w:eastAsia="Arial Unicode MS"/>
          <w:lang w:eastAsia="x-none"/>
        </w:rPr>
        <w:t xml:space="preserve">8.2 </w:t>
      </w:r>
      <w:r w:rsidRPr="00DF58C6">
        <w:rPr>
          <w:rFonts w:eastAsia="Arial Unicode MS"/>
          <w:lang w:val="x-none" w:eastAsia="x-none"/>
        </w:rPr>
        <w:t>Prestar todos os esclarecimentos que forem solicitados pelo contratante, cujas reclamações se obriga a atender</w:t>
      </w:r>
      <w:r w:rsidRPr="00DF58C6">
        <w:rPr>
          <w:rFonts w:eastAsia="Arial Unicode MS"/>
          <w:lang w:eastAsia="x-none"/>
        </w:rPr>
        <w:t>.</w:t>
      </w:r>
    </w:p>
    <w:p w:rsidR="00DF58C6" w:rsidRPr="00DF58C6" w:rsidRDefault="00DF58C6" w:rsidP="00DF58C6">
      <w:pPr>
        <w:widowControl w:val="0"/>
        <w:tabs>
          <w:tab w:val="left" w:pos="0"/>
        </w:tabs>
        <w:autoSpaceDE w:val="0"/>
        <w:autoSpaceDN w:val="0"/>
        <w:adjustRightInd w:val="0"/>
        <w:spacing w:line="360" w:lineRule="auto"/>
        <w:contextualSpacing/>
        <w:jc w:val="both"/>
        <w:rPr>
          <w:rFonts w:eastAsia="Arial Unicode MS"/>
          <w:lang w:eastAsia="x-none"/>
        </w:rPr>
      </w:pPr>
      <w:r w:rsidRPr="00DF58C6">
        <w:rPr>
          <w:rFonts w:eastAsia="Arial Unicode MS"/>
          <w:lang w:eastAsia="x-none"/>
        </w:rPr>
        <w:t xml:space="preserve">8.3 </w:t>
      </w:r>
      <w:r w:rsidRPr="00DF58C6">
        <w:rPr>
          <w:rFonts w:eastAsia="Arial Unicode MS"/>
          <w:lang w:val="x-none" w:eastAsia="x-none"/>
        </w:rPr>
        <w:t xml:space="preserve">Atender as solicitações do contratante no período de segunda a </w:t>
      </w:r>
      <w:r w:rsidRPr="00DF58C6">
        <w:rPr>
          <w:rFonts w:eastAsia="Arial Unicode MS"/>
          <w:lang w:eastAsia="x-none"/>
        </w:rPr>
        <w:t>s</w:t>
      </w:r>
      <w:r w:rsidRPr="00DF58C6">
        <w:rPr>
          <w:rFonts w:eastAsia="Arial Unicode MS"/>
          <w:lang w:val="x-none" w:eastAsia="x-none"/>
        </w:rPr>
        <w:t>exta</w:t>
      </w:r>
      <w:r w:rsidRPr="00DF58C6">
        <w:rPr>
          <w:rFonts w:eastAsia="Arial Unicode MS"/>
          <w:lang w:eastAsia="x-none"/>
        </w:rPr>
        <w:t>-</w:t>
      </w:r>
      <w:r w:rsidRPr="00DF58C6">
        <w:rPr>
          <w:rFonts w:eastAsia="Arial Unicode MS"/>
          <w:lang w:val="x-none" w:eastAsia="x-none"/>
        </w:rPr>
        <w:t xml:space="preserve">feira, das </w:t>
      </w:r>
      <w:r w:rsidRPr="00DF58C6">
        <w:rPr>
          <w:rFonts w:eastAsia="Arial Unicode MS"/>
          <w:lang w:eastAsia="x-none"/>
        </w:rPr>
        <w:t>08h00min</w:t>
      </w:r>
      <w:r w:rsidRPr="00DF58C6">
        <w:rPr>
          <w:rFonts w:eastAsia="Arial Unicode MS"/>
          <w:lang w:val="x-none" w:eastAsia="x-none"/>
        </w:rPr>
        <w:t xml:space="preserve"> às 1</w:t>
      </w:r>
      <w:r w:rsidRPr="00DF58C6">
        <w:rPr>
          <w:rFonts w:eastAsia="Arial Unicode MS"/>
          <w:lang w:eastAsia="x-none"/>
        </w:rPr>
        <w:t>2h00min</w:t>
      </w:r>
      <w:r w:rsidRPr="00DF58C6">
        <w:rPr>
          <w:rFonts w:eastAsia="Arial Unicode MS"/>
          <w:lang w:val="x-none" w:eastAsia="x-none"/>
        </w:rPr>
        <w:t xml:space="preserve"> e das 13</w:t>
      </w:r>
      <w:r w:rsidRPr="00DF58C6">
        <w:rPr>
          <w:rFonts w:eastAsia="Arial Unicode MS"/>
          <w:lang w:eastAsia="x-none"/>
        </w:rPr>
        <w:t>h00</w:t>
      </w:r>
      <w:r w:rsidRPr="00DF58C6">
        <w:rPr>
          <w:rFonts w:eastAsia="Arial Unicode MS"/>
          <w:lang w:val="x-none" w:eastAsia="x-none"/>
        </w:rPr>
        <w:t xml:space="preserve"> às 17</w:t>
      </w:r>
      <w:r w:rsidRPr="00DF58C6">
        <w:rPr>
          <w:rFonts w:eastAsia="Arial Unicode MS"/>
          <w:lang w:eastAsia="x-none"/>
        </w:rPr>
        <w:t>h00min.</w:t>
      </w:r>
    </w:p>
    <w:p w:rsidR="00DF58C6" w:rsidRPr="00DF58C6" w:rsidRDefault="00DF58C6" w:rsidP="00DF58C6">
      <w:pPr>
        <w:widowControl w:val="0"/>
        <w:tabs>
          <w:tab w:val="left" w:pos="0"/>
        </w:tabs>
        <w:autoSpaceDE w:val="0"/>
        <w:autoSpaceDN w:val="0"/>
        <w:adjustRightInd w:val="0"/>
        <w:spacing w:line="360" w:lineRule="auto"/>
        <w:contextualSpacing/>
        <w:jc w:val="both"/>
        <w:rPr>
          <w:rFonts w:eastAsia="Arial Unicode MS"/>
          <w:lang w:eastAsia="x-none"/>
        </w:rPr>
      </w:pPr>
      <w:r w:rsidRPr="00DF58C6">
        <w:rPr>
          <w:rFonts w:eastAsia="Arial Unicode MS"/>
          <w:lang w:eastAsia="x-none"/>
        </w:rPr>
        <w:t>8.4 Realizar a troca</w:t>
      </w:r>
      <w:r w:rsidRPr="00DF58C6">
        <w:rPr>
          <w:rFonts w:eastAsia="Arial Unicode MS"/>
          <w:lang w:val="x-none" w:eastAsia="x-none"/>
        </w:rPr>
        <w:t xml:space="preserve"> </w:t>
      </w:r>
      <w:r w:rsidRPr="00DF58C6">
        <w:rPr>
          <w:rFonts w:eastAsia="Arial Unicode MS"/>
          <w:lang w:eastAsia="x-none"/>
        </w:rPr>
        <w:t>d</w:t>
      </w:r>
      <w:r w:rsidRPr="00DF58C6">
        <w:rPr>
          <w:rFonts w:eastAsia="Arial Unicode MS"/>
          <w:lang w:val="x-none" w:eastAsia="x-none"/>
        </w:rPr>
        <w:t xml:space="preserve">os </w:t>
      </w:r>
      <w:r w:rsidRPr="00DF58C6">
        <w:rPr>
          <w:rFonts w:eastAsia="Arial Unicode MS"/>
          <w:lang w:eastAsia="x-none"/>
        </w:rPr>
        <w:t>produtos</w:t>
      </w:r>
      <w:r w:rsidRPr="00DF58C6">
        <w:rPr>
          <w:rFonts w:eastAsia="Arial Unicode MS"/>
          <w:lang w:val="x-none" w:eastAsia="x-none"/>
        </w:rPr>
        <w:t xml:space="preserve"> não aceitos pelo contratante no prazo </w:t>
      </w:r>
      <w:r w:rsidRPr="00DF58C6">
        <w:rPr>
          <w:rFonts w:eastAsia="Arial Unicode MS"/>
          <w:lang w:eastAsia="x-none"/>
        </w:rPr>
        <w:t xml:space="preserve">máximo </w:t>
      </w:r>
      <w:r w:rsidRPr="00DF58C6">
        <w:rPr>
          <w:rFonts w:eastAsia="Arial Unicode MS"/>
          <w:lang w:val="x-none" w:eastAsia="x-none"/>
        </w:rPr>
        <w:t>de 0</w:t>
      </w:r>
      <w:r w:rsidRPr="00DF58C6">
        <w:rPr>
          <w:rFonts w:eastAsia="Arial Unicode MS"/>
          <w:lang w:eastAsia="x-none"/>
        </w:rPr>
        <w:t>2</w:t>
      </w:r>
      <w:r w:rsidRPr="00DF58C6">
        <w:rPr>
          <w:rFonts w:eastAsia="Arial Unicode MS"/>
          <w:lang w:val="x-none" w:eastAsia="x-none"/>
        </w:rPr>
        <w:t xml:space="preserve"> (</w:t>
      </w:r>
      <w:r w:rsidRPr="00DF58C6">
        <w:rPr>
          <w:rFonts w:eastAsia="Arial Unicode MS"/>
          <w:lang w:eastAsia="x-none"/>
        </w:rPr>
        <w:t>dois</w:t>
      </w:r>
      <w:r w:rsidRPr="00DF58C6">
        <w:rPr>
          <w:rFonts w:eastAsia="Arial Unicode MS"/>
          <w:lang w:val="x-none" w:eastAsia="x-none"/>
        </w:rPr>
        <w:t xml:space="preserve">) </w:t>
      </w:r>
      <w:r w:rsidRPr="00DF58C6">
        <w:rPr>
          <w:rFonts w:eastAsia="Arial Unicode MS"/>
          <w:lang w:eastAsia="x-none"/>
        </w:rPr>
        <w:t>dias úteis</w:t>
      </w:r>
      <w:r w:rsidRPr="00DF58C6">
        <w:rPr>
          <w:rFonts w:eastAsia="Arial Unicode MS"/>
          <w:lang w:val="x-none" w:eastAsia="x-none"/>
        </w:rPr>
        <w:t xml:space="preserve">, contados </w:t>
      </w:r>
      <w:r w:rsidRPr="00DF58C6">
        <w:rPr>
          <w:rFonts w:eastAsia="Arial Unicode MS"/>
          <w:lang w:eastAsia="x-none"/>
        </w:rPr>
        <w:t>a partir do recebimento da Notificação.</w:t>
      </w:r>
    </w:p>
    <w:p w:rsidR="00DF58C6" w:rsidRPr="00DF58C6" w:rsidRDefault="00DF58C6" w:rsidP="00DF58C6">
      <w:pPr>
        <w:widowControl w:val="0"/>
        <w:tabs>
          <w:tab w:val="left" w:pos="0"/>
        </w:tabs>
        <w:autoSpaceDE w:val="0"/>
        <w:autoSpaceDN w:val="0"/>
        <w:adjustRightInd w:val="0"/>
        <w:spacing w:line="360" w:lineRule="auto"/>
        <w:contextualSpacing/>
        <w:jc w:val="both"/>
        <w:rPr>
          <w:rFonts w:eastAsia="Arial Unicode MS"/>
          <w:lang w:val="x-none" w:eastAsia="x-none"/>
        </w:rPr>
      </w:pPr>
      <w:r w:rsidRPr="00DF58C6">
        <w:rPr>
          <w:rFonts w:eastAsia="Arial Unicode MS"/>
          <w:lang w:eastAsia="x-none"/>
        </w:rPr>
        <w:lastRenderedPageBreak/>
        <w:t>8.5 I</w:t>
      </w:r>
      <w:proofErr w:type="spellStart"/>
      <w:r w:rsidRPr="00DF58C6">
        <w:rPr>
          <w:rFonts w:eastAsia="Arial Unicode MS"/>
          <w:lang w:val="x-none" w:eastAsia="x-none"/>
        </w:rPr>
        <w:t>nformar</w:t>
      </w:r>
      <w:proofErr w:type="spellEnd"/>
      <w:r w:rsidRPr="00DF58C6">
        <w:rPr>
          <w:rFonts w:eastAsia="Arial Unicode MS"/>
          <w:lang w:val="x-none" w:eastAsia="x-none"/>
        </w:rPr>
        <w:t xml:space="preserve"> </w:t>
      </w:r>
      <w:r w:rsidRPr="00DF58C6">
        <w:rPr>
          <w:rFonts w:eastAsia="Arial Unicode MS"/>
          <w:lang w:eastAsia="x-none"/>
        </w:rPr>
        <w:t>ao contratante a</w:t>
      </w:r>
      <w:r w:rsidRPr="00DF58C6">
        <w:rPr>
          <w:rFonts w:eastAsia="Arial Unicode MS"/>
          <w:lang w:val="x-none" w:eastAsia="x-none"/>
        </w:rPr>
        <w:t xml:space="preserve"> </w:t>
      </w:r>
      <w:r w:rsidRPr="00DF58C6">
        <w:rPr>
          <w:rFonts w:eastAsia="Arial Unicode MS"/>
          <w:lang w:eastAsia="x-none"/>
        </w:rPr>
        <w:t>alteração</w:t>
      </w:r>
      <w:r w:rsidRPr="00DF58C6">
        <w:rPr>
          <w:rFonts w:eastAsia="Arial Unicode MS"/>
          <w:lang w:val="x-none" w:eastAsia="x-none"/>
        </w:rPr>
        <w:t xml:space="preserve"> de </w:t>
      </w:r>
      <w:r w:rsidRPr="00DF58C6">
        <w:rPr>
          <w:rFonts w:eastAsia="Arial Unicode MS"/>
          <w:lang w:eastAsia="x-none"/>
        </w:rPr>
        <w:t xml:space="preserve">dados no Ato Constitutivo da empresa, tais como: alteração de </w:t>
      </w:r>
      <w:r w:rsidRPr="00DF58C6">
        <w:rPr>
          <w:rFonts w:eastAsia="Arial Unicode MS"/>
          <w:lang w:val="x-none" w:eastAsia="x-none"/>
        </w:rPr>
        <w:t xml:space="preserve">endereço </w:t>
      </w:r>
      <w:r w:rsidRPr="00DF58C6">
        <w:rPr>
          <w:rFonts w:eastAsia="Arial Unicode MS"/>
          <w:lang w:eastAsia="x-none"/>
        </w:rPr>
        <w:t xml:space="preserve">sede </w:t>
      </w:r>
      <w:r w:rsidRPr="00DF58C6">
        <w:rPr>
          <w:rFonts w:eastAsia="Arial Unicode MS"/>
          <w:lang w:val="x-none" w:eastAsia="x-none"/>
        </w:rPr>
        <w:t>da contratada e</w:t>
      </w:r>
      <w:r w:rsidRPr="00DF58C6">
        <w:rPr>
          <w:rFonts w:eastAsia="Arial Unicode MS"/>
          <w:lang w:eastAsia="x-none"/>
        </w:rPr>
        <w:t>/ou</w:t>
      </w:r>
      <w:r w:rsidRPr="00DF58C6">
        <w:rPr>
          <w:rFonts w:eastAsia="Arial Unicode MS"/>
          <w:lang w:val="x-none" w:eastAsia="x-none"/>
        </w:rPr>
        <w:t xml:space="preserve"> do representante </w:t>
      </w:r>
      <w:r w:rsidRPr="00DF58C6">
        <w:rPr>
          <w:rFonts w:eastAsia="Arial Unicode MS"/>
          <w:lang w:eastAsia="x-none"/>
        </w:rPr>
        <w:t>l</w:t>
      </w:r>
      <w:proofErr w:type="spellStart"/>
      <w:r w:rsidRPr="00DF58C6">
        <w:rPr>
          <w:rFonts w:eastAsia="Arial Unicode MS"/>
          <w:lang w:val="x-none" w:eastAsia="x-none"/>
        </w:rPr>
        <w:t>egal</w:t>
      </w:r>
      <w:proofErr w:type="spellEnd"/>
      <w:r w:rsidRPr="00DF58C6">
        <w:rPr>
          <w:rFonts w:eastAsia="Arial Unicode MS"/>
          <w:lang w:eastAsia="x-none"/>
        </w:rPr>
        <w:t>, alteração de capital social, alteração de razão social</w:t>
      </w:r>
      <w:r w:rsidRPr="00DF58C6">
        <w:rPr>
          <w:rFonts w:eastAsia="Arial Unicode MS"/>
          <w:lang w:val="x-none" w:eastAsia="x-none"/>
        </w:rPr>
        <w:t>,</w:t>
      </w:r>
      <w:r w:rsidRPr="00DF58C6">
        <w:rPr>
          <w:rFonts w:eastAsia="Arial Unicode MS"/>
          <w:lang w:eastAsia="x-none"/>
        </w:rPr>
        <w:t xml:space="preserve"> etc.,</w:t>
      </w:r>
      <w:r w:rsidRPr="00DF58C6">
        <w:rPr>
          <w:rFonts w:eastAsia="Arial Unicode MS"/>
          <w:lang w:val="x-none" w:eastAsia="x-none"/>
        </w:rPr>
        <w:t xml:space="preserve"> </w:t>
      </w:r>
      <w:r w:rsidRPr="00DF58C6">
        <w:rPr>
          <w:rFonts w:eastAsia="Arial Unicode MS"/>
          <w:lang w:eastAsia="x-none"/>
        </w:rPr>
        <w:t xml:space="preserve">quando houver, </w:t>
      </w:r>
      <w:r w:rsidRPr="00DF58C6">
        <w:rPr>
          <w:rFonts w:eastAsia="Arial Unicode MS"/>
          <w:lang w:val="x-none" w:eastAsia="x-none"/>
        </w:rPr>
        <w:t xml:space="preserve">sob pena das comunicações serem consideradas como recebidas, mesmo se não mais estiverem no local informado nos seus documentos </w:t>
      </w:r>
      <w:proofErr w:type="spellStart"/>
      <w:r w:rsidRPr="00DF58C6">
        <w:rPr>
          <w:rFonts w:eastAsia="Arial Unicode MS"/>
          <w:lang w:val="x-none" w:eastAsia="x-none"/>
        </w:rPr>
        <w:t>habilitatórios</w:t>
      </w:r>
      <w:proofErr w:type="spellEnd"/>
      <w:r w:rsidRPr="00DF58C6">
        <w:rPr>
          <w:rFonts w:eastAsia="Arial Unicode MS"/>
          <w:lang w:eastAsia="x-none"/>
        </w:rPr>
        <w:t>, e também, enviar cópia das alterações para o Município para arquivamento no processo.</w:t>
      </w:r>
    </w:p>
    <w:p w:rsidR="00DF58C6" w:rsidRPr="00DF58C6" w:rsidRDefault="00DF58C6" w:rsidP="00DF58C6">
      <w:pPr>
        <w:widowControl w:val="0"/>
        <w:tabs>
          <w:tab w:val="left" w:pos="0"/>
        </w:tabs>
        <w:autoSpaceDE w:val="0"/>
        <w:autoSpaceDN w:val="0"/>
        <w:adjustRightInd w:val="0"/>
        <w:spacing w:line="360" w:lineRule="auto"/>
        <w:contextualSpacing/>
        <w:jc w:val="both"/>
        <w:rPr>
          <w:rFonts w:eastAsia="Arial Unicode MS"/>
          <w:b/>
          <w:bCs/>
          <w:lang w:eastAsia="x-none"/>
        </w:rPr>
      </w:pPr>
      <w:r w:rsidRPr="00DF58C6">
        <w:rPr>
          <w:rFonts w:eastAsia="Arial Unicode MS"/>
          <w:bCs/>
          <w:lang w:eastAsia="x-none"/>
        </w:rPr>
        <w:t>8.6</w:t>
      </w:r>
      <w:r w:rsidRPr="00DF58C6">
        <w:rPr>
          <w:rFonts w:eastAsia="Arial Unicode MS"/>
          <w:b/>
          <w:bCs/>
          <w:lang w:eastAsia="x-none"/>
        </w:rPr>
        <w:t xml:space="preserve"> </w:t>
      </w:r>
      <w:bookmarkStart w:id="6" w:name="_Hlk135063004"/>
      <w:r w:rsidRPr="00DF58C6">
        <w:rPr>
          <w:rFonts w:eastAsia="MS Mincho"/>
          <w:lang w:eastAsia="x-none"/>
        </w:rPr>
        <w:t>M</w:t>
      </w:r>
      <w:proofErr w:type="spellStart"/>
      <w:r w:rsidRPr="00DF58C6">
        <w:rPr>
          <w:rFonts w:eastAsia="MS Mincho"/>
          <w:lang w:val="x-none" w:eastAsia="x-none"/>
        </w:rPr>
        <w:t>anter</w:t>
      </w:r>
      <w:proofErr w:type="spellEnd"/>
      <w:r w:rsidRPr="00DF58C6">
        <w:rPr>
          <w:rFonts w:eastAsia="MS Mincho"/>
          <w:lang w:val="x-none" w:eastAsia="x-none"/>
        </w:rPr>
        <w:t xml:space="preserve"> durante a execução da Ata de Registro de Preços, em compatibilidade com as obrigações assumidas, todas as condições de habilitação e qualificação exigidas na licitação</w:t>
      </w:r>
      <w:r w:rsidRPr="00DF58C6">
        <w:rPr>
          <w:rFonts w:eastAsia="MS Mincho"/>
          <w:lang w:eastAsia="x-none"/>
        </w:rPr>
        <w:t>.</w:t>
      </w:r>
      <w:bookmarkEnd w:id="6"/>
    </w:p>
    <w:p w:rsidR="00DF58C6" w:rsidRPr="00DF58C6" w:rsidRDefault="00DF58C6" w:rsidP="00DF58C6">
      <w:pPr>
        <w:widowControl w:val="0"/>
        <w:tabs>
          <w:tab w:val="left" w:pos="0"/>
        </w:tabs>
        <w:autoSpaceDE w:val="0"/>
        <w:autoSpaceDN w:val="0"/>
        <w:adjustRightInd w:val="0"/>
        <w:spacing w:line="360" w:lineRule="auto"/>
        <w:contextualSpacing/>
        <w:jc w:val="both"/>
        <w:rPr>
          <w:rFonts w:eastAsia="MS Mincho"/>
          <w:lang w:val="x-none" w:eastAsia="x-none"/>
        </w:rPr>
      </w:pPr>
      <w:r w:rsidRPr="00DF58C6">
        <w:rPr>
          <w:rFonts w:eastAsia="Arial Unicode MS"/>
          <w:lang w:eastAsia="x-none"/>
        </w:rPr>
        <w:t>8.7 Realizar</w:t>
      </w:r>
      <w:r w:rsidRPr="00DF58C6">
        <w:rPr>
          <w:rFonts w:eastAsia="Arial Unicode MS"/>
          <w:lang w:val="x-none" w:eastAsia="x-none"/>
        </w:rPr>
        <w:t xml:space="preserve"> a entrega dos produtos</w:t>
      </w:r>
      <w:r w:rsidRPr="00DF58C6">
        <w:rPr>
          <w:rFonts w:eastAsia="MS Mincho"/>
          <w:lang w:val="x-none" w:eastAsia="x-none"/>
        </w:rPr>
        <w:t>,</w:t>
      </w:r>
      <w:r w:rsidRPr="00DF58C6">
        <w:rPr>
          <w:rFonts w:eastAsia="MS Mincho"/>
          <w:spacing w:val="1"/>
          <w:lang w:val="x-none" w:eastAsia="x-none"/>
        </w:rPr>
        <w:t xml:space="preserve"> </w:t>
      </w:r>
      <w:r w:rsidRPr="00DF58C6">
        <w:rPr>
          <w:rFonts w:eastAsia="MS Mincho"/>
          <w:lang w:val="x-none" w:eastAsia="x-none"/>
        </w:rPr>
        <w:t>quando</w:t>
      </w:r>
      <w:r w:rsidRPr="00DF58C6">
        <w:rPr>
          <w:rFonts w:eastAsia="MS Mincho"/>
          <w:spacing w:val="1"/>
          <w:lang w:val="x-none" w:eastAsia="x-none"/>
        </w:rPr>
        <w:t xml:space="preserve"> </w:t>
      </w:r>
      <w:r w:rsidRPr="00DF58C6">
        <w:rPr>
          <w:rFonts w:eastAsia="MS Mincho"/>
          <w:lang w:val="x-none" w:eastAsia="x-none"/>
        </w:rPr>
        <w:t>solicitados,</w:t>
      </w:r>
      <w:r w:rsidRPr="00DF58C6">
        <w:rPr>
          <w:rFonts w:eastAsia="MS Mincho"/>
          <w:spacing w:val="1"/>
          <w:lang w:val="x-none" w:eastAsia="x-none"/>
        </w:rPr>
        <w:t xml:space="preserve"> </w:t>
      </w:r>
      <w:r w:rsidRPr="00DF58C6">
        <w:rPr>
          <w:rFonts w:eastAsia="MS Mincho"/>
          <w:spacing w:val="1"/>
          <w:lang w:eastAsia="x-none"/>
        </w:rPr>
        <w:t xml:space="preserve">no </w:t>
      </w:r>
      <w:r w:rsidRPr="00DF58C6">
        <w:rPr>
          <w:rFonts w:eastAsia="MS Mincho"/>
          <w:lang w:val="x-none" w:eastAsia="x-none"/>
        </w:rPr>
        <w:t>prazo</w:t>
      </w:r>
      <w:r w:rsidRPr="00DF58C6">
        <w:rPr>
          <w:rFonts w:eastAsia="MS Mincho"/>
          <w:spacing w:val="1"/>
          <w:lang w:val="x-none" w:eastAsia="x-none"/>
        </w:rPr>
        <w:t xml:space="preserve"> </w:t>
      </w:r>
      <w:r w:rsidRPr="00DF58C6">
        <w:rPr>
          <w:rFonts w:eastAsia="MS Mincho"/>
          <w:lang w:val="x-none" w:eastAsia="x-none"/>
        </w:rPr>
        <w:t>máximo</w:t>
      </w:r>
      <w:r w:rsidRPr="00DF58C6">
        <w:rPr>
          <w:rFonts w:eastAsia="MS Mincho"/>
          <w:spacing w:val="1"/>
          <w:lang w:val="x-none" w:eastAsia="x-none"/>
        </w:rPr>
        <w:t xml:space="preserve"> </w:t>
      </w:r>
      <w:r w:rsidRPr="00DF58C6">
        <w:rPr>
          <w:rFonts w:eastAsia="MS Mincho"/>
          <w:lang w:val="x-none" w:eastAsia="x-none"/>
        </w:rPr>
        <w:t>de</w:t>
      </w:r>
      <w:r w:rsidRPr="00DF58C6">
        <w:rPr>
          <w:rFonts w:eastAsia="MS Mincho"/>
          <w:spacing w:val="1"/>
          <w:lang w:val="x-none" w:eastAsia="x-none"/>
        </w:rPr>
        <w:t xml:space="preserve"> 10 </w:t>
      </w:r>
      <w:r w:rsidRPr="00DF58C6">
        <w:rPr>
          <w:rFonts w:eastAsia="MS Mincho"/>
          <w:lang w:val="x-none" w:eastAsia="x-none"/>
        </w:rPr>
        <w:t>(</w:t>
      </w:r>
      <w:r w:rsidRPr="00DF58C6">
        <w:rPr>
          <w:rFonts w:eastAsia="MS Mincho"/>
          <w:lang w:eastAsia="x-none"/>
        </w:rPr>
        <w:t>dez</w:t>
      </w:r>
      <w:r w:rsidRPr="00DF58C6">
        <w:rPr>
          <w:rFonts w:eastAsia="MS Mincho"/>
          <w:lang w:val="x-none" w:eastAsia="x-none"/>
        </w:rPr>
        <w:t>)</w:t>
      </w:r>
      <w:r w:rsidRPr="00DF58C6">
        <w:rPr>
          <w:rFonts w:eastAsia="MS Mincho"/>
          <w:spacing w:val="1"/>
          <w:lang w:val="x-none" w:eastAsia="x-none"/>
        </w:rPr>
        <w:t xml:space="preserve"> </w:t>
      </w:r>
      <w:r w:rsidRPr="00DF58C6">
        <w:rPr>
          <w:rFonts w:eastAsia="MS Mincho"/>
          <w:lang w:val="x-none" w:eastAsia="x-none"/>
        </w:rPr>
        <w:t>dias</w:t>
      </w:r>
      <w:r w:rsidRPr="00DF58C6">
        <w:rPr>
          <w:rFonts w:eastAsia="MS Mincho"/>
          <w:spacing w:val="1"/>
          <w:lang w:val="x-none" w:eastAsia="x-none"/>
        </w:rPr>
        <w:t xml:space="preserve"> </w:t>
      </w:r>
      <w:r w:rsidRPr="00DF58C6">
        <w:rPr>
          <w:rFonts w:eastAsia="MS Mincho"/>
          <w:lang w:val="x-none" w:eastAsia="x-none"/>
        </w:rPr>
        <w:t>úteis,</w:t>
      </w:r>
      <w:r w:rsidRPr="00DF58C6">
        <w:rPr>
          <w:rFonts w:eastAsia="MS Mincho"/>
          <w:spacing w:val="1"/>
          <w:lang w:val="x-none" w:eastAsia="x-none"/>
        </w:rPr>
        <w:t xml:space="preserve"> </w:t>
      </w:r>
      <w:r w:rsidRPr="00DF58C6">
        <w:rPr>
          <w:rFonts w:eastAsia="MS Mincho"/>
          <w:lang w:val="x-none" w:eastAsia="x-none"/>
        </w:rPr>
        <w:t>contados</w:t>
      </w:r>
      <w:r w:rsidRPr="00DF58C6">
        <w:rPr>
          <w:rFonts w:eastAsia="MS Mincho"/>
          <w:spacing w:val="1"/>
          <w:lang w:val="x-none" w:eastAsia="x-none"/>
        </w:rPr>
        <w:t xml:space="preserve"> </w:t>
      </w:r>
      <w:r w:rsidRPr="00DF58C6">
        <w:rPr>
          <w:rFonts w:eastAsia="MS Mincho"/>
          <w:lang w:val="x-none" w:eastAsia="x-none"/>
        </w:rPr>
        <w:t>a</w:t>
      </w:r>
      <w:r w:rsidRPr="00DF58C6">
        <w:rPr>
          <w:rFonts w:eastAsia="MS Mincho"/>
          <w:spacing w:val="1"/>
          <w:lang w:val="x-none" w:eastAsia="x-none"/>
        </w:rPr>
        <w:t xml:space="preserve"> </w:t>
      </w:r>
      <w:r w:rsidRPr="00DF58C6">
        <w:rPr>
          <w:rFonts w:eastAsia="MS Mincho"/>
          <w:lang w:val="x-none" w:eastAsia="x-none"/>
        </w:rPr>
        <w:t>partir</w:t>
      </w:r>
      <w:r w:rsidRPr="00DF58C6">
        <w:rPr>
          <w:rFonts w:eastAsia="MS Mincho"/>
          <w:spacing w:val="1"/>
          <w:lang w:val="x-none" w:eastAsia="x-none"/>
        </w:rPr>
        <w:t xml:space="preserve"> </w:t>
      </w:r>
      <w:r w:rsidRPr="00DF58C6">
        <w:rPr>
          <w:rFonts w:eastAsia="MS Mincho"/>
          <w:lang w:val="x-none" w:eastAsia="x-none"/>
        </w:rPr>
        <w:t>do</w:t>
      </w:r>
      <w:r w:rsidRPr="00DF58C6">
        <w:rPr>
          <w:rFonts w:eastAsia="MS Mincho"/>
          <w:spacing w:val="1"/>
          <w:lang w:val="x-none" w:eastAsia="x-none"/>
        </w:rPr>
        <w:t xml:space="preserve"> </w:t>
      </w:r>
      <w:r w:rsidRPr="00DF58C6">
        <w:rPr>
          <w:rFonts w:eastAsia="MS Mincho"/>
          <w:lang w:val="x-none" w:eastAsia="x-none"/>
        </w:rPr>
        <w:t>recebimento</w:t>
      </w:r>
      <w:r w:rsidRPr="00DF58C6">
        <w:rPr>
          <w:rFonts w:eastAsia="MS Mincho"/>
          <w:spacing w:val="1"/>
          <w:lang w:val="x-none" w:eastAsia="x-none"/>
        </w:rPr>
        <w:t xml:space="preserve"> </w:t>
      </w:r>
      <w:r w:rsidRPr="00DF58C6">
        <w:rPr>
          <w:rFonts w:eastAsia="MS Mincho"/>
          <w:lang w:val="x-none" w:eastAsia="x-none"/>
        </w:rPr>
        <w:t>da</w:t>
      </w:r>
      <w:r w:rsidRPr="00DF58C6">
        <w:rPr>
          <w:rFonts w:eastAsia="MS Mincho"/>
          <w:spacing w:val="1"/>
          <w:lang w:val="x-none" w:eastAsia="x-none"/>
        </w:rPr>
        <w:t xml:space="preserve"> </w:t>
      </w:r>
      <w:r w:rsidRPr="00DF58C6">
        <w:rPr>
          <w:rFonts w:eastAsia="MS Mincho"/>
          <w:lang w:val="x-none" w:eastAsia="x-none"/>
        </w:rPr>
        <w:t>requisição</w:t>
      </w:r>
      <w:r w:rsidRPr="00DF58C6">
        <w:rPr>
          <w:rFonts w:eastAsia="MS Mincho"/>
          <w:spacing w:val="1"/>
          <w:lang w:val="x-none" w:eastAsia="x-none"/>
        </w:rPr>
        <w:t xml:space="preserve"> </w:t>
      </w:r>
      <w:r w:rsidRPr="00DF58C6">
        <w:rPr>
          <w:rFonts w:eastAsia="MS Mincho"/>
          <w:lang w:val="x-none" w:eastAsia="x-none"/>
        </w:rPr>
        <w:t>de</w:t>
      </w:r>
      <w:r w:rsidRPr="00DF58C6">
        <w:rPr>
          <w:rFonts w:eastAsia="MS Mincho"/>
          <w:spacing w:val="1"/>
          <w:lang w:val="x-none" w:eastAsia="x-none"/>
        </w:rPr>
        <w:t xml:space="preserve"> </w:t>
      </w:r>
      <w:r w:rsidRPr="00DF58C6">
        <w:rPr>
          <w:rFonts w:eastAsia="MS Mincho"/>
          <w:lang w:val="x-none" w:eastAsia="x-none"/>
        </w:rPr>
        <w:t>compra, nas quantidades e nos locais indicados na mesma</w:t>
      </w:r>
      <w:r w:rsidRPr="00DF58C6">
        <w:rPr>
          <w:rFonts w:eastAsia="MS Mincho"/>
          <w:lang w:eastAsia="x-none"/>
        </w:rPr>
        <w:t xml:space="preserve">, sem custos adicionais ao contratante, </w:t>
      </w:r>
      <w:r w:rsidRPr="00DF58C6">
        <w:rPr>
          <w:rFonts w:eastAsia="MS Mincho"/>
          <w:lang w:val="x-none" w:eastAsia="x-none"/>
        </w:rPr>
        <w:t>rigorosamente de</w:t>
      </w:r>
      <w:r w:rsidRPr="00DF58C6">
        <w:rPr>
          <w:rFonts w:eastAsia="MS Mincho"/>
          <w:spacing w:val="1"/>
          <w:lang w:val="x-none" w:eastAsia="x-none"/>
        </w:rPr>
        <w:t xml:space="preserve"> </w:t>
      </w:r>
      <w:r w:rsidRPr="00DF58C6">
        <w:rPr>
          <w:rFonts w:eastAsia="MS Mincho"/>
          <w:lang w:val="x-none" w:eastAsia="x-none"/>
        </w:rPr>
        <w:t>acordo</w:t>
      </w:r>
      <w:r w:rsidRPr="00DF58C6">
        <w:rPr>
          <w:rFonts w:eastAsia="MS Mincho"/>
          <w:spacing w:val="1"/>
          <w:lang w:val="x-none" w:eastAsia="x-none"/>
        </w:rPr>
        <w:t xml:space="preserve"> </w:t>
      </w:r>
      <w:r w:rsidRPr="00DF58C6">
        <w:rPr>
          <w:rFonts w:eastAsia="MS Mincho"/>
          <w:lang w:val="x-none" w:eastAsia="x-none"/>
        </w:rPr>
        <w:t>com</w:t>
      </w:r>
      <w:r w:rsidRPr="00DF58C6">
        <w:rPr>
          <w:rFonts w:eastAsia="MS Mincho"/>
          <w:spacing w:val="1"/>
          <w:lang w:val="x-none" w:eastAsia="x-none"/>
        </w:rPr>
        <w:t xml:space="preserve"> </w:t>
      </w:r>
      <w:r w:rsidRPr="00DF58C6">
        <w:rPr>
          <w:rFonts w:eastAsia="MS Mincho"/>
          <w:lang w:val="x-none" w:eastAsia="x-none"/>
        </w:rPr>
        <w:t>o</w:t>
      </w:r>
      <w:r w:rsidRPr="00DF58C6">
        <w:rPr>
          <w:rFonts w:eastAsia="MS Mincho"/>
          <w:spacing w:val="1"/>
          <w:lang w:val="x-none" w:eastAsia="x-none"/>
        </w:rPr>
        <w:t xml:space="preserve"> </w:t>
      </w:r>
      <w:r w:rsidRPr="00DF58C6">
        <w:rPr>
          <w:rFonts w:eastAsia="MS Mincho"/>
          <w:lang w:val="x-none" w:eastAsia="x-none"/>
        </w:rPr>
        <w:t>ofertado</w:t>
      </w:r>
      <w:r w:rsidRPr="00DF58C6">
        <w:rPr>
          <w:rFonts w:eastAsia="MS Mincho"/>
          <w:spacing w:val="1"/>
          <w:lang w:val="x-none" w:eastAsia="x-none"/>
        </w:rPr>
        <w:t xml:space="preserve"> </w:t>
      </w:r>
      <w:r w:rsidRPr="00DF58C6">
        <w:rPr>
          <w:rFonts w:eastAsia="MS Mincho"/>
          <w:lang w:val="x-none" w:eastAsia="x-none"/>
        </w:rPr>
        <w:t>nas</w:t>
      </w:r>
      <w:r w:rsidRPr="00DF58C6">
        <w:rPr>
          <w:rFonts w:eastAsia="MS Mincho"/>
          <w:spacing w:val="1"/>
          <w:lang w:val="x-none" w:eastAsia="x-none"/>
        </w:rPr>
        <w:t xml:space="preserve"> </w:t>
      </w:r>
      <w:r w:rsidRPr="00DF58C6">
        <w:rPr>
          <w:rFonts w:eastAsia="MS Mincho"/>
          <w:lang w:val="x-none" w:eastAsia="x-none"/>
        </w:rPr>
        <w:t>propostas,</w:t>
      </w:r>
      <w:r w:rsidRPr="00DF58C6">
        <w:rPr>
          <w:rFonts w:eastAsia="MS Mincho"/>
          <w:spacing w:val="1"/>
          <w:lang w:val="x-none" w:eastAsia="x-none"/>
        </w:rPr>
        <w:t xml:space="preserve"> </w:t>
      </w:r>
      <w:r w:rsidRPr="00DF58C6">
        <w:rPr>
          <w:rFonts w:eastAsia="MS Mincho"/>
          <w:lang w:val="x-none" w:eastAsia="x-none"/>
        </w:rPr>
        <w:t>das</w:t>
      </w:r>
      <w:r w:rsidRPr="00DF58C6">
        <w:rPr>
          <w:rFonts w:eastAsia="MS Mincho"/>
          <w:spacing w:val="1"/>
          <w:lang w:val="x-none" w:eastAsia="x-none"/>
        </w:rPr>
        <w:t xml:space="preserve"> </w:t>
      </w:r>
      <w:r w:rsidRPr="00DF58C6">
        <w:rPr>
          <w:rFonts w:eastAsia="MS Mincho"/>
          <w:lang w:val="x-none" w:eastAsia="x-none"/>
        </w:rPr>
        <w:t>08h00min</w:t>
      </w:r>
      <w:r w:rsidRPr="00DF58C6">
        <w:rPr>
          <w:rFonts w:eastAsia="MS Mincho"/>
          <w:spacing w:val="1"/>
          <w:lang w:val="x-none" w:eastAsia="x-none"/>
        </w:rPr>
        <w:t xml:space="preserve"> </w:t>
      </w:r>
      <w:r w:rsidRPr="00DF58C6">
        <w:rPr>
          <w:rFonts w:eastAsia="MS Mincho"/>
          <w:lang w:val="x-none" w:eastAsia="x-none"/>
        </w:rPr>
        <w:t>às</w:t>
      </w:r>
      <w:r w:rsidRPr="00DF58C6">
        <w:rPr>
          <w:rFonts w:eastAsia="MS Mincho"/>
          <w:spacing w:val="1"/>
          <w:lang w:val="x-none" w:eastAsia="x-none"/>
        </w:rPr>
        <w:t xml:space="preserve"> </w:t>
      </w:r>
      <w:r w:rsidRPr="00DF58C6">
        <w:rPr>
          <w:rFonts w:eastAsia="MS Mincho"/>
          <w:lang w:val="x-none" w:eastAsia="x-none"/>
        </w:rPr>
        <w:t>12h00min</w:t>
      </w:r>
      <w:r w:rsidRPr="00DF58C6">
        <w:rPr>
          <w:rFonts w:eastAsia="MS Mincho"/>
          <w:spacing w:val="1"/>
          <w:lang w:val="x-none" w:eastAsia="x-none"/>
        </w:rPr>
        <w:t xml:space="preserve"> </w:t>
      </w:r>
      <w:r w:rsidRPr="00DF58C6">
        <w:rPr>
          <w:rFonts w:eastAsia="MS Mincho"/>
          <w:lang w:val="x-none" w:eastAsia="x-none"/>
        </w:rPr>
        <w:t>e das 13h00min às</w:t>
      </w:r>
      <w:r w:rsidRPr="00DF58C6">
        <w:rPr>
          <w:rFonts w:eastAsia="MS Mincho"/>
          <w:spacing w:val="1"/>
          <w:lang w:val="x-none" w:eastAsia="x-none"/>
        </w:rPr>
        <w:t xml:space="preserve"> </w:t>
      </w:r>
      <w:r w:rsidRPr="00DF58C6">
        <w:rPr>
          <w:rFonts w:eastAsia="MS Mincho"/>
          <w:lang w:val="x-none" w:eastAsia="x-none"/>
        </w:rPr>
        <w:t>17h00min,</w:t>
      </w:r>
      <w:r w:rsidRPr="00DF58C6">
        <w:rPr>
          <w:rFonts w:eastAsia="MS Mincho"/>
          <w:spacing w:val="-2"/>
          <w:lang w:val="x-none" w:eastAsia="x-none"/>
        </w:rPr>
        <w:t xml:space="preserve"> </w:t>
      </w:r>
      <w:r w:rsidRPr="00DF58C6">
        <w:rPr>
          <w:rFonts w:eastAsia="MS Mincho"/>
          <w:lang w:val="x-none" w:eastAsia="x-none"/>
        </w:rPr>
        <w:t>de</w:t>
      </w:r>
      <w:r w:rsidRPr="00DF58C6">
        <w:rPr>
          <w:rFonts w:eastAsia="MS Mincho"/>
          <w:spacing w:val="-1"/>
          <w:lang w:val="x-none" w:eastAsia="x-none"/>
        </w:rPr>
        <w:t xml:space="preserve"> </w:t>
      </w:r>
      <w:r w:rsidRPr="00DF58C6">
        <w:rPr>
          <w:rFonts w:eastAsia="MS Mincho"/>
          <w:lang w:val="x-none" w:eastAsia="x-none"/>
        </w:rPr>
        <w:t>segunda-feira</w:t>
      </w:r>
      <w:r w:rsidRPr="00DF58C6">
        <w:rPr>
          <w:rFonts w:eastAsia="MS Mincho"/>
          <w:spacing w:val="-2"/>
          <w:lang w:val="x-none" w:eastAsia="x-none"/>
        </w:rPr>
        <w:t xml:space="preserve"> </w:t>
      </w:r>
      <w:r w:rsidRPr="00DF58C6">
        <w:rPr>
          <w:rFonts w:eastAsia="MS Mincho"/>
          <w:lang w:val="x-none" w:eastAsia="x-none"/>
        </w:rPr>
        <w:t>a</w:t>
      </w:r>
      <w:r w:rsidRPr="00DF58C6">
        <w:rPr>
          <w:rFonts w:eastAsia="MS Mincho"/>
          <w:spacing w:val="-1"/>
          <w:lang w:val="x-none" w:eastAsia="x-none"/>
        </w:rPr>
        <w:t xml:space="preserve"> </w:t>
      </w:r>
      <w:r w:rsidRPr="00DF58C6">
        <w:rPr>
          <w:rFonts w:eastAsia="MS Mincho"/>
          <w:lang w:val="x-none" w:eastAsia="x-none"/>
        </w:rPr>
        <w:t>sexta-feira.</w:t>
      </w:r>
    </w:p>
    <w:p w:rsidR="00DF58C6" w:rsidRPr="00DF58C6" w:rsidRDefault="00DF58C6" w:rsidP="00DF58C6">
      <w:pPr>
        <w:widowControl w:val="0"/>
        <w:autoSpaceDE w:val="0"/>
        <w:autoSpaceDN w:val="0"/>
        <w:adjustRightInd w:val="0"/>
        <w:spacing w:line="360" w:lineRule="auto"/>
        <w:contextualSpacing/>
        <w:jc w:val="both"/>
        <w:rPr>
          <w:rFonts w:eastAsia="Arial Unicode MS" w:cs="Arial"/>
          <w:bCs/>
          <w:color w:val="000000"/>
        </w:rPr>
      </w:pPr>
      <w:r w:rsidRPr="00DF58C6">
        <w:rPr>
          <w:rFonts w:eastAsia="Arial Unicode MS"/>
          <w:bCs/>
          <w:color w:val="000000"/>
        </w:rPr>
        <w:t>8.8 Realizar a entrega de produtos</w:t>
      </w:r>
      <w:r w:rsidRPr="00DF58C6">
        <w:rPr>
          <w:rFonts w:eastAsia="MS Mincho" w:cs="Arial"/>
          <w:bCs/>
          <w:color w:val="000000"/>
        </w:rPr>
        <w:t xml:space="preserve"> </w:t>
      </w:r>
      <w:r w:rsidRPr="00DF58C6">
        <w:rPr>
          <w:rFonts w:eastAsia="Arial Unicode MS" w:cs="Arial"/>
          <w:bCs/>
          <w:color w:val="000000"/>
        </w:rPr>
        <w:t xml:space="preserve">novos, de primeiro uso, de 1ª linha ou qualidade, </w:t>
      </w:r>
      <w:r w:rsidRPr="00DF58C6">
        <w:rPr>
          <w:rFonts w:eastAsia="MS Mincho" w:cs="Arial"/>
          <w:bCs/>
          <w:color w:val="000000"/>
        </w:rPr>
        <w:t>com</w:t>
      </w:r>
      <w:r w:rsidRPr="00DF58C6">
        <w:rPr>
          <w:rFonts w:eastAsia="Arial Unicode MS" w:cs="Arial"/>
          <w:bCs/>
          <w:color w:val="000000"/>
        </w:rPr>
        <w:t xml:space="preserve"> prazo de fabricação (DOT) não superior a 06 (seis) meses e com</w:t>
      </w:r>
      <w:r w:rsidRPr="00DF58C6">
        <w:rPr>
          <w:rFonts w:eastAsia="MS Mincho" w:cs="Arial"/>
          <w:bCs/>
          <w:color w:val="000000"/>
        </w:rPr>
        <w:t xml:space="preserve"> o selo do Inmetro, </w:t>
      </w:r>
      <w:r w:rsidRPr="00DF58C6">
        <w:rPr>
          <w:rFonts w:eastAsia="Arial Unicode MS" w:cs="Arial"/>
          <w:bCs/>
          <w:color w:val="000000"/>
        </w:rPr>
        <w:t>de acordo com o regulamento técnico de qualidade para pneus novos (RTQ-41) e ABNT NBR 5531/1990.</w:t>
      </w:r>
    </w:p>
    <w:p w:rsidR="00DF58C6" w:rsidRPr="00DF58C6" w:rsidRDefault="00DF58C6" w:rsidP="00DF58C6">
      <w:pPr>
        <w:widowControl w:val="0"/>
        <w:autoSpaceDE w:val="0"/>
        <w:autoSpaceDN w:val="0"/>
        <w:adjustRightInd w:val="0"/>
        <w:spacing w:line="360" w:lineRule="auto"/>
        <w:contextualSpacing/>
        <w:jc w:val="both"/>
        <w:rPr>
          <w:rFonts w:eastAsia="MS Mincho" w:cs="Arial"/>
          <w:bCs/>
          <w:color w:val="000000"/>
        </w:rPr>
      </w:pPr>
      <w:r w:rsidRPr="00DF58C6">
        <w:rPr>
          <w:rFonts w:eastAsia="Arial Unicode MS" w:cs="Arial"/>
          <w:bCs/>
          <w:color w:val="000000"/>
        </w:rPr>
        <w:t xml:space="preserve">8.9 </w:t>
      </w:r>
      <w:r w:rsidRPr="00DF58C6">
        <w:rPr>
          <w:rFonts w:eastAsia="Arial Unicode MS" w:cs="Arial"/>
          <w:bCs/>
          <w:color w:val="000000"/>
          <w:lang w:eastAsia="en-US"/>
        </w:rPr>
        <w:t xml:space="preserve">Assegurar ao contratante, o prazo de garantia de no mínimo 05 (cinco) anos, </w:t>
      </w:r>
      <w:r w:rsidRPr="00DF58C6">
        <w:rPr>
          <w:rFonts w:eastAsia="Arial Unicode MS" w:cs="Arial"/>
          <w:color w:val="000000"/>
        </w:rPr>
        <w:t xml:space="preserve">contados a partir da entrega do produto na secretaria solicitante, </w:t>
      </w:r>
      <w:r w:rsidRPr="00DF58C6">
        <w:rPr>
          <w:rFonts w:eastAsia="Arial Unicode MS"/>
          <w:color w:val="000000"/>
        </w:rPr>
        <w:t>fornecendo os respectivos Termos e/ou Declaração dessa garantia.</w:t>
      </w:r>
    </w:p>
    <w:p w:rsidR="00DF58C6" w:rsidRPr="00DF58C6" w:rsidRDefault="00DF58C6" w:rsidP="00DF58C6">
      <w:pPr>
        <w:widowControl w:val="0"/>
        <w:spacing w:line="360" w:lineRule="auto"/>
        <w:contextualSpacing/>
        <w:jc w:val="both"/>
        <w:rPr>
          <w:rFonts w:eastAsia="MS Mincho"/>
          <w:b/>
        </w:rPr>
      </w:pPr>
    </w:p>
    <w:p w:rsidR="00DF58C6" w:rsidRPr="00DF58C6" w:rsidRDefault="00DF58C6" w:rsidP="00DF58C6">
      <w:pPr>
        <w:widowControl w:val="0"/>
        <w:spacing w:line="360" w:lineRule="auto"/>
        <w:contextualSpacing/>
        <w:jc w:val="both"/>
        <w:rPr>
          <w:rFonts w:eastAsia="MS Mincho"/>
          <w:b/>
        </w:rPr>
      </w:pPr>
      <w:r w:rsidRPr="00DF58C6">
        <w:rPr>
          <w:rFonts w:eastAsia="MS Mincho"/>
          <w:b/>
        </w:rPr>
        <w:t>9 GESTÃO E FISCALIZAÇÃO DA ATA DE REGISTRO DE PREÇOS</w:t>
      </w:r>
    </w:p>
    <w:p w:rsidR="00DF58C6" w:rsidRPr="00DF58C6" w:rsidRDefault="00DF58C6" w:rsidP="00DF58C6">
      <w:pPr>
        <w:spacing w:line="360" w:lineRule="auto"/>
        <w:jc w:val="both"/>
        <w:rPr>
          <w:rFonts w:eastAsia="MS Mincho"/>
        </w:rPr>
      </w:pPr>
      <w:r w:rsidRPr="00DF58C6">
        <w:rPr>
          <w:rFonts w:eastAsia="MS Mincho"/>
        </w:rPr>
        <w:t xml:space="preserve">9.1 A gestão da Ata de Registro de Preços caberá ao </w:t>
      </w:r>
      <w:proofErr w:type="spellStart"/>
      <w:r w:rsidRPr="00DF58C6">
        <w:rPr>
          <w:rFonts w:eastAsia="MS Mincho"/>
        </w:rPr>
        <w:t>Conder</w:t>
      </w:r>
      <w:proofErr w:type="spellEnd"/>
      <w:r w:rsidRPr="00DF58C6">
        <w:rPr>
          <w:rFonts w:eastAsia="MS Mincho"/>
        </w:rPr>
        <w:t>, enquanto a fiscalização do fornecimento caberá a cada Município Consorciado, no âmbito de suas contratações.</w:t>
      </w:r>
    </w:p>
    <w:p w:rsidR="00DF58C6" w:rsidRPr="00DF58C6" w:rsidRDefault="00DF58C6" w:rsidP="00DF58C6">
      <w:pPr>
        <w:widowControl w:val="0"/>
        <w:tabs>
          <w:tab w:val="left" w:pos="0"/>
        </w:tabs>
        <w:autoSpaceDE w:val="0"/>
        <w:autoSpaceDN w:val="0"/>
        <w:adjustRightInd w:val="0"/>
        <w:spacing w:line="360" w:lineRule="auto"/>
        <w:contextualSpacing/>
        <w:jc w:val="both"/>
        <w:rPr>
          <w:rFonts w:eastAsia="MS Mincho"/>
          <w:lang w:val="x-none" w:eastAsia="x-none"/>
        </w:rPr>
      </w:pPr>
    </w:p>
    <w:p w:rsidR="00DF58C6" w:rsidRPr="00DF58C6" w:rsidRDefault="00DF58C6" w:rsidP="00DF58C6">
      <w:pPr>
        <w:widowControl w:val="0"/>
        <w:tabs>
          <w:tab w:val="left" w:pos="426"/>
        </w:tabs>
        <w:spacing w:line="360" w:lineRule="auto"/>
        <w:contextualSpacing/>
        <w:jc w:val="both"/>
        <w:rPr>
          <w:rFonts w:eastAsia="Arial Unicode MS"/>
          <w:b/>
          <w:lang w:eastAsia="x-none"/>
        </w:rPr>
      </w:pPr>
      <w:r w:rsidRPr="00DF58C6">
        <w:rPr>
          <w:rFonts w:eastAsia="Arial Unicode MS"/>
          <w:b/>
          <w:bCs/>
          <w:iCs/>
          <w:lang w:eastAsia="x-none"/>
        </w:rPr>
        <w:t>10</w:t>
      </w:r>
      <w:r w:rsidRPr="00DF58C6">
        <w:rPr>
          <w:rFonts w:eastAsia="Arial Unicode MS"/>
          <w:b/>
          <w:lang w:val="x-none" w:eastAsia="x-none"/>
        </w:rPr>
        <w:t xml:space="preserve"> GARANTIA</w:t>
      </w:r>
      <w:r w:rsidRPr="00DF58C6">
        <w:rPr>
          <w:rFonts w:eastAsia="Arial Unicode MS"/>
          <w:b/>
          <w:lang w:eastAsia="x-none"/>
        </w:rPr>
        <w:t xml:space="preserve">, </w:t>
      </w:r>
      <w:r w:rsidRPr="00DF58C6">
        <w:rPr>
          <w:rFonts w:eastAsia="Arial Unicode MS"/>
          <w:b/>
          <w:lang w:val="x-none" w:eastAsia="x-none"/>
        </w:rPr>
        <w:t>ASSISTÊNCIA TÉCNICA E MANUTENÇÃO</w:t>
      </w:r>
    </w:p>
    <w:p w:rsidR="00DF58C6" w:rsidRPr="00DF58C6" w:rsidRDefault="00DF58C6" w:rsidP="00DF58C6">
      <w:pPr>
        <w:widowControl w:val="0"/>
        <w:tabs>
          <w:tab w:val="left" w:pos="426"/>
        </w:tabs>
        <w:spacing w:line="360" w:lineRule="auto"/>
        <w:contextualSpacing/>
        <w:jc w:val="both"/>
        <w:rPr>
          <w:rFonts w:eastAsia="Arial Unicode MS"/>
        </w:rPr>
      </w:pPr>
      <w:r w:rsidRPr="00DF58C6">
        <w:rPr>
          <w:rFonts w:eastAsia="Arial Unicode MS"/>
        </w:rPr>
        <w:t>10.1 A empresa vencedora compromete-se com a garantia dos produtos pelo período mínimo de 05 (cinco) anos, contados a partir da entrega do produto na secretaria solicitante, dentro das condições determinadas pela legislação aplicável a cada produto, fornecendo os respectivos Termos e/ou Declaração dessa garantia</w:t>
      </w:r>
      <w:r w:rsidRPr="00DF58C6">
        <w:rPr>
          <w:rFonts w:eastAsia="Arial Unicode MS"/>
          <w:color w:val="EE0000"/>
        </w:rPr>
        <w:t xml:space="preserve"> </w:t>
      </w:r>
      <w:r w:rsidRPr="00DF58C6">
        <w:rPr>
          <w:rFonts w:eastAsia="Arial Unicode MS"/>
        </w:rPr>
        <w:t>cabendo o direito ao contratante de solicitar, a qualquer momento, análise do produto entregue, com direito a aplicação de sanções e multas cabíveis conforme determinação do termo de referência.</w:t>
      </w:r>
    </w:p>
    <w:p w:rsidR="00DF58C6" w:rsidRPr="00DF58C6" w:rsidRDefault="00DF58C6" w:rsidP="00DF58C6">
      <w:pPr>
        <w:widowControl w:val="0"/>
        <w:tabs>
          <w:tab w:val="left" w:pos="426"/>
        </w:tabs>
        <w:spacing w:line="360" w:lineRule="auto"/>
        <w:contextualSpacing/>
        <w:jc w:val="both"/>
        <w:rPr>
          <w:rFonts w:eastAsia="Arial Unicode MS"/>
        </w:rPr>
      </w:pPr>
      <w:r w:rsidRPr="00DF58C6">
        <w:rPr>
          <w:rFonts w:eastAsia="Arial Unicode MS"/>
        </w:rPr>
        <w:lastRenderedPageBreak/>
        <w:t>10.2 Assistência Técnica e Manutenção não se aplicam a este processo licitatório.</w:t>
      </w:r>
    </w:p>
    <w:p w:rsidR="00DF58C6" w:rsidRPr="00DF58C6" w:rsidRDefault="00DF58C6" w:rsidP="00DF58C6">
      <w:pPr>
        <w:widowControl w:val="0"/>
        <w:tabs>
          <w:tab w:val="left" w:pos="426"/>
        </w:tabs>
        <w:spacing w:line="360" w:lineRule="auto"/>
        <w:contextualSpacing/>
        <w:jc w:val="both"/>
        <w:rPr>
          <w:rFonts w:eastAsia="Arial Unicode MS"/>
        </w:rPr>
      </w:pPr>
    </w:p>
    <w:p w:rsidR="00DF58C6" w:rsidRPr="00DF58C6" w:rsidRDefault="00DF58C6" w:rsidP="00DF58C6">
      <w:pPr>
        <w:widowControl w:val="0"/>
        <w:tabs>
          <w:tab w:val="left" w:pos="426"/>
        </w:tabs>
        <w:spacing w:line="360" w:lineRule="auto"/>
        <w:contextualSpacing/>
        <w:jc w:val="both"/>
        <w:rPr>
          <w:rFonts w:eastAsia="Arial Unicode MS"/>
          <w:b/>
          <w:bCs/>
        </w:rPr>
      </w:pPr>
      <w:r w:rsidRPr="00DF58C6">
        <w:rPr>
          <w:rFonts w:eastAsia="Arial Unicode MS"/>
          <w:b/>
          <w:bCs/>
        </w:rPr>
        <w:t>11 MARCA / MODELO / AMOSTRA</w:t>
      </w:r>
    </w:p>
    <w:p w:rsidR="00DF58C6" w:rsidRPr="00DF58C6" w:rsidRDefault="00DF58C6" w:rsidP="00DF58C6">
      <w:pPr>
        <w:widowControl w:val="0"/>
        <w:spacing w:line="360" w:lineRule="auto"/>
        <w:contextualSpacing/>
        <w:jc w:val="both"/>
        <w:rPr>
          <w:rFonts w:eastAsia="Arial Unicode MS"/>
          <w:bCs/>
        </w:rPr>
      </w:pPr>
      <w:r w:rsidRPr="00DF58C6">
        <w:rPr>
          <w:rFonts w:eastAsia="Arial Unicode MS"/>
          <w:bCs/>
        </w:rPr>
        <w:t>11.1 É obrigatório à apresentação da “Marca/Modelo” do produto ofertado sob pena de Desclassificação.</w:t>
      </w:r>
    </w:p>
    <w:p w:rsidR="00DF58C6" w:rsidRPr="00DF58C6" w:rsidRDefault="00DF58C6" w:rsidP="00DF58C6">
      <w:pPr>
        <w:widowControl w:val="0"/>
        <w:spacing w:line="360" w:lineRule="auto"/>
        <w:contextualSpacing/>
        <w:jc w:val="both"/>
        <w:rPr>
          <w:rFonts w:eastAsia="MS Mincho"/>
          <w:b/>
          <w:bCs/>
        </w:rPr>
      </w:pPr>
      <w:r w:rsidRPr="00DF58C6">
        <w:rPr>
          <w:rFonts w:eastAsia="Arial Unicode MS"/>
          <w:b/>
          <w:bCs/>
        </w:rPr>
        <w:t xml:space="preserve">11.1.1 </w:t>
      </w:r>
      <w:r w:rsidRPr="00DF58C6">
        <w:rPr>
          <w:rFonts w:eastAsia="MS Mincho"/>
          <w:b/>
          <w:bCs/>
        </w:rPr>
        <w:t>AS PROPOSTAS CADASTRADAS NO SISTEMA ELETRÔNICO NÃO DEVERÃO CONTER NENHUMA IDENTIFICAÇÃO DO LICITANTE PROPONENTE, tais como: nome, nome fantasia, CNPJ, papel timbrado da empresa, telefone, e-mail, etc., sob pena de desclassificação. QUANDO A MARCA DO PRODUTO IDENTIFICAR O LICITANTE, DEVERÁ O MESMO USAR A INDICAÇÃO DE “MARCA PRÓPRIA”.</w:t>
      </w:r>
    </w:p>
    <w:p w:rsidR="00DF58C6" w:rsidRPr="00DF58C6" w:rsidRDefault="00DF58C6" w:rsidP="00DF58C6">
      <w:pPr>
        <w:widowControl w:val="0"/>
        <w:spacing w:line="360" w:lineRule="auto"/>
        <w:contextualSpacing/>
        <w:jc w:val="both"/>
        <w:rPr>
          <w:rFonts w:eastAsia="Arial Unicode MS"/>
        </w:rPr>
      </w:pPr>
      <w:r w:rsidRPr="00DF58C6">
        <w:rPr>
          <w:rFonts w:eastAsia="Arial Unicode MS"/>
        </w:rPr>
        <w:t>11.2 Amostra não se aplica a este processo licitatório.</w:t>
      </w:r>
    </w:p>
    <w:p w:rsidR="00DF58C6" w:rsidRPr="00DF58C6" w:rsidRDefault="00DF58C6" w:rsidP="00DF58C6">
      <w:pPr>
        <w:widowControl w:val="0"/>
        <w:spacing w:line="360" w:lineRule="auto"/>
        <w:contextualSpacing/>
        <w:jc w:val="both"/>
        <w:rPr>
          <w:rFonts w:eastAsia="Arial Unicode MS"/>
          <w:lang w:eastAsia="x-none"/>
        </w:rPr>
      </w:pPr>
    </w:p>
    <w:p w:rsidR="00DF58C6" w:rsidRPr="00DF58C6" w:rsidRDefault="00DF58C6" w:rsidP="00DF58C6">
      <w:pPr>
        <w:widowControl w:val="0"/>
        <w:spacing w:line="360" w:lineRule="auto"/>
        <w:contextualSpacing/>
        <w:jc w:val="both"/>
        <w:rPr>
          <w:rFonts w:eastAsia="Arial Unicode MS"/>
          <w:b/>
        </w:rPr>
      </w:pPr>
      <w:r w:rsidRPr="00DF58C6">
        <w:rPr>
          <w:rFonts w:eastAsia="Arial Unicode MS"/>
          <w:b/>
        </w:rPr>
        <w:t>12 INSTALAÇÃO E TREINAMENTO</w:t>
      </w:r>
    </w:p>
    <w:p w:rsidR="00DF58C6" w:rsidRPr="00DF58C6" w:rsidRDefault="00DF58C6" w:rsidP="00DF58C6">
      <w:pPr>
        <w:widowControl w:val="0"/>
        <w:spacing w:line="360" w:lineRule="auto"/>
        <w:contextualSpacing/>
        <w:jc w:val="both"/>
        <w:rPr>
          <w:rFonts w:eastAsia="Arial Unicode MS"/>
        </w:rPr>
      </w:pPr>
      <w:r w:rsidRPr="00DF58C6">
        <w:rPr>
          <w:rFonts w:eastAsia="Arial Unicode MS"/>
          <w:lang w:eastAsia="x-none"/>
        </w:rPr>
        <w:t xml:space="preserve">12.1 Instalação e Treinamento </w:t>
      </w:r>
      <w:r w:rsidRPr="00DF58C6">
        <w:rPr>
          <w:rFonts w:eastAsia="Arial Unicode MS"/>
        </w:rPr>
        <w:t>não se aplicam a este processo licitatório.</w:t>
      </w:r>
    </w:p>
    <w:p w:rsidR="00DF58C6" w:rsidRDefault="00DF58C6" w:rsidP="0040609D">
      <w:pPr>
        <w:pStyle w:val="Corpodetexto"/>
        <w:spacing w:before="8" w:line="276" w:lineRule="auto"/>
        <w:jc w:val="center"/>
        <w:rPr>
          <w:rFonts w:ascii="Times New Roman" w:eastAsia="Arial Unicode MS" w:hAnsi="Times New Roman"/>
          <w:szCs w:val="24"/>
        </w:rPr>
      </w:pPr>
    </w:p>
    <w:p w:rsidR="00DF58C6" w:rsidRDefault="00DF58C6" w:rsidP="0040609D">
      <w:pPr>
        <w:pStyle w:val="Corpodetexto"/>
        <w:spacing w:before="8" w:line="276" w:lineRule="auto"/>
        <w:jc w:val="center"/>
        <w:rPr>
          <w:rFonts w:ascii="Times New Roman" w:eastAsia="Arial Unicode MS" w:hAnsi="Times New Roman"/>
          <w:szCs w:val="24"/>
        </w:rPr>
      </w:pPr>
    </w:p>
    <w:p w:rsidR="004D4ACE" w:rsidRDefault="004D4ACE" w:rsidP="0040609D">
      <w:pPr>
        <w:pStyle w:val="Corpodetexto"/>
        <w:spacing w:before="8" w:line="276" w:lineRule="auto"/>
        <w:jc w:val="center"/>
        <w:rPr>
          <w:rFonts w:ascii="Times New Roman" w:eastAsia="Arial Unicode MS" w:hAnsi="Times New Roman"/>
          <w:szCs w:val="24"/>
        </w:rPr>
      </w:pPr>
    </w:p>
    <w:p w:rsidR="004D4ACE" w:rsidRDefault="004D4ACE" w:rsidP="0040609D">
      <w:pPr>
        <w:pStyle w:val="Corpodetexto"/>
        <w:spacing w:before="8" w:line="276" w:lineRule="auto"/>
        <w:jc w:val="center"/>
        <w:rPr>
          <w:rFonts w:ascii="Times New Roman" w:eastAsia="Arial Unicode MS" w:hAnsi="Times New Roman"/>
          <w:szCs w:val="24"/>
        </w:rPr>
      </w:pPr>
    </w:p>
    <w:p w:rsidR="004D4ACE" w:rsidRDefault="004D4ACE" w:rsidP="0040609D">
      <w:pPr>
        <w:pStyle w:val="Corpodetexto"/>
        <w:spacing w:before="8" w:line="276" w:lineRule="auto"/>
        <w:jc w:val="center"/>
        <w:rPr>
          <w:rFonts w:ascii="Times New Roman" w:eastAsia="Arial Unicode MS" w:hAnsi="Times New Roman"/>
          <w:szCs w:val="24"/>
        </w:rPr>
      </w:pPr>
    </w:p>
    <w:p w:rsidR="004D4ACE" w:rsidRDefault="004D4ACE" w:rsidP="0040609D">
      <w:pPr>
        <w:pStyle w:val="Corpodetexto"/>
        <w:spacing w:before="8" w:line="276" w:lineRule="auto"/>
        <w:jc w:val="center"/>
        <w:rPr>
          <w:rFonts w:ascii="Times New Roman" w:eastAsia="Arial Unicode MS" w:hAnsi="Times New Roman"/>
          <w:szCs w:val="24"/>
        </w:rPr>
      </w:pPr>
    </w:p>
    <w:p w:rsidR="004D4ACE" w:rsidRDefault="004D4ACE" w:rsidP="0040609D">
      <w:pPr>
        <w:pStyle w:val="Corpodetexto"/>
        <w:spacing w:before="8" w:line="276" w:lineRule="auto"/>
        <w:jc w:val="center"/>
        <w:rPr>
          <w:rFonts w:ascii="Times New Roman" w:eastAsia="Arial Unicode MS" w:hAnsi="Times New Roman"/>
          <w:szCs w:val="24"/>
        </w:rPr>
      </w:pPr>
    </w:p>
    <w:p w:rsidR="004D4ACE" w:rsidRDefault="004D4ACE" w:rsidP="0040609D">
      <w:pPr>
        <w:pStyle w:val="Corpodetexto"/>
        <w:spacing w:before="8" w:line="276" w:lineRule="auto"/>
        <w:jc w:val="center"/>
        <w:rPr>
          <w:rFonts w:ascii="Times New Roman" w:eastAsia="Arial Unicode MS" w:hAnsi="Times New Roman"/>
          <w:szCs w:val="24"/>
        </w:rPr>
      </w:pPr>
    </w:p>
    <w:p w:rsidR="004D4ACE" w:rsidRDefault="004D4ACE" w:rsidP="0040609D">
      <w:pPr>
        <w:pStyle w:val="Corpodetexto"/>
        <w:spacing w:before="8" w:line="276" w:lineRule="auto"/>
        <w:jc w:val="center"/>
        <w:rPr>
          <w:rFonts w:ascii="Times New Roman" w:eastAsia="Arial Unicode MS" w:hAnsi="Times New Roman"/>
          <w:szCs w:val="24"/>
        </w:rPr>
      </w:pPr>
    </w:p>
    <w:p w:rsidR="004D4ACE" w:rsidRDefault="004D4ACE" w:rsidP="0040609D">
      <w:pPr>
        <w:pStyle w:val="Corpodetexto"/>
        <w:spacing w:before="8" w:line="276" w:lineRule="auto"/>
        <w:jc w:val="center"/>
        <w:rPr>
          <w:rFonts w:ascii="Times New Roman" w:eastAsia="Arial Unicode MS" w:hAnsi="Times New Roman"/>
          <w:szCs w:val="24"/>
        </w:rPr>
      </w:pPr>
    </w:p>
    <w:p w:rsidR="004D4ACE" w:rsidRDefault="004D4ACE" w:rsidP="0040609D">
      <w:pPr>
        <w:pStyle w:val="Corpodetexto"/>
        <w:spacing w:before="8" w:line="276" w:lineRule="auto"/>
        <w:jc w:val="center"/>
        <w:rPr>
          <w:rFonts w:ascii="Times New Roman" w:eastAsia="Arial Unicode MS" w:hAnsi="Times New Roman"/>
          <w:szCs w:val="24"/>
        </w:rPr>
      </w:pPr>
    </w:p>
    <w:p w:rsidR="004D4ACE" w:rsidRDefault="004D4ACE" w:rsidP="0040609D">
      <w:pPr>
        <w:pStyle w:val="Corpodetexto"/>
        <w:spacing w:before="8" w:line="276" w:lineRule="auto"/>
        <w:jc w:val="center"/>
        <w:rPr>
          <w:rFonts w:ascii="Times New Roman" w:eastAsia="Arial Unicode MS" w:hAnsi="Times New Roman"/>
          <w:szCs w:val="24"/>
        </w:rPr>
      </w:pPr>
    </w:p>
    <w:p w:rsidR="004D4ACE" w:rsidRDefault="004D4ACE" w:rsidP="0040609D">
      <w:pPr>
        <w:pStyle w:val="Corpodetexto"/>
        <w:spacing w:before="8" w:line="276" w:lineRule="auto"/>
        <w:jc w:val="center"/>
        <w:rPr>
          <w:rFonts w:ascii="Times New Roman" w:eastAsia="Arial Unicode MS" w:hAnsi="Times New Roman"/>
          <w:szCs w:val="24"/>
        </w:rPr>
      </w:pPr>
    </w:p>
    <w:p w:rsidR="004D4ACE" w:rsidRDefault="004D4ACE" w:rsidP="0040609D">
      <w:pPr>
        <w:pStyle w:val="Corpodetexto"/>
        <w:spacing w:before="8" w:line="276" w:lineRule="auto"/>
        <w:jc w:val="center"/>
        <w:rPr>
          <w:rFonts w:ascii="Times New Roman" w:eastAsia="Arial Unicode MS" w:hAnsi="Times New Roman"/>
          <w:szCs w:val="24"/>
        </w:rPr>
      </w:pPr>
    </w:p>
    <w:p w:rsidR="004D4ACE" w:rsidRDefault="004D4ACE" w:rsidP="0040609D">
      <w:pPr>
        <w:pStyle w:val="Corpodetexto"/>
        <w:spacing w:before="8" w:line="276" w:lineRule="auto"/>
        <w:jc w:val="center"/>
        <w:rPr>
          <w:rFonts w:ascii="Times New Roman" w:eastAsia="Arial Unicode MS" w:hAnsi="Times New Roman"/>
          <w:szCs w:val="24"/>
        </w:rPr>
      </w:pPr>
    </w:p>
    <w:p w:rsidR="004D4ACE" w:rsidRDefault="004D4ACE" w:rsidP="0040609D">
      <w:pPr>
        <w:pStyle w:val="Corpodetexto"/>
        <w:spacing w:before="8" w:line="276" w:lineRule="auto"/>
        <w:jc w:val="center"/>
        <w:rPr>
          <w:rFonts w:ascii="Times New Roman" w:eastAsia="Arial Unicode MS" w:hAnsi="Times New Roman"/>
          <w:szCs w:val="24"/>
        </w:rPr>
      </w:pPr>
    </w:p>
    <w:p w:rsidR="004D4ACE" w:rsidRDefault="004D4ACE" w:rsidP="0040609D">
      <w:pPr>
        <w:pStyle w:val="Corpodetexto"/>
        <w:spacing w:before="8" w:line="276" w:lineRule="auto"/>
        <w:jc w:val="center"/>
        <w:rPr>
          <w:rFonts w:ascii="Times New Roman" w:eastAsia="Arial Unicode MS" w:hAnsi="Times New Roman"/>
          <w:szCs w:val="24"/>
        </w:rPr>
      </w:pPr>
    </w:p>
    <w:p w:rsidR="004D4ACE" w:rsidRDefault="004D4ACE" w:rsidP="0040609D">
      <w:pPr>
        <w:pStyle w:val="Corpodetexto"/>
        <w:spacing w:before="8" w:line="276" w:lineRule="auto"/>
        <w:jc w:val="center"/>
        <w:rPr>
          <w:rFonts w:ascii="Times New Roman" w:eastAsia="Arial Unicode MS" w:hAnsi="Times New Roman"/>
          <w:szCs w:val="24"/>
        </w:rPr>
      </w:pPr>
    </w:p>
    <w:p w:rsidR="004D4ACE" w:rsidRDefault="004D4ACE" w:rsidP="0040609D">
      <w:pPr>
        <w:pStyle w:val="Corpodetexto"/>
        <w:spacing w:before="8" w:line="276" w:lineRule="auto"/>
        <w:jc w:val="center"/>
        <w:rPr>
          <w:rFonts w:ascii="Times New Roman" w:eastAsia="Arial Unicode MS" w:hAnsi="Times New Roman"/>
          <w:szCs w:val="24"/>
        </w:rPr>
      </w:pPr>
    </w:p>
    <w:p w:rsidR="004D4ACE" w:rsidRDefault="004D4ACE" w:rsidP="0040609D">
      <w:pPr>
        <w:pStyle w:val="Corpodetexto"/>
        <w:spacing w:before="8" w:line="276" w:lineRule="auto"/>
        <w:jc w:val="center"/>
        <w:rPr>
          <w:rFonts w:ascii="Times New Roman" w:eastAsia="Arial Unicode MS" w:hAnsi="Times New Roman"/>
          <w:szCs w:val="24"/>
        </w:rPr>
      </w:pPr>
    </w:p>
    <w:p w:rsidR="003061A7" w:rsidRPr="00176C1E" w:rsidRDefault="003061A7" w:rsidP="0040609D">
      <w:pPr>
        <w:pStyle w:val="Corpodetexto"/>
        <w:spacing w:before="8" w:line="276" w:lineRule="auto"/>
        <w:jc w:val="center"/>
        <w:rPr>
          <w:rFonts w:ascii="Times New Roman" w:hAnsi="Times New Roman"/>
          <w:szCs w:val="24"/>
        </w:rPr>
      </w:pPr>
      <w:bookmarkStart w:id="7" w:name="_GoBack"/>
      <w:bookmarkEnd w:id="7"/>
      <w:r w:rsidRPr="00176C1E">
        <w:rPr>
          <w:rFonts w:ascii="Times New Roman" w:eastAsia="Arial Unicode MS" w:hAnsi="Times New Roman"/>
          <w:szCs w:val="24"/>
        </w:rPr>
        <w:lastRenderedPageBreak/>
        <w:t xml:space="preserve">EDITAL DE </w:t>
      </w:r>
      <w:r w:rsidR="00BA6DA4" w:rsidRPr="00176C1E">
        <w:rPr>
          <w:rFonts w:ascii="Times New Roman" w:eastAsia="Arial Unicode MS" w:hAnsi="Times New Roman"/>
          <w:szCs w:val="24"/>
        </w:rPr>
        <w:t xml:space="preserve">PREGÃO, NA FORMA ELETRÔNICA N° </w:t>
      </w:r>
      <w:r w:rsidR="0049132D" w:rsidRPr="00176C1E">
        <w:rPr>
          <w:rFonts w:ascii="Times New Roman" w:eastAsia="Arial Unicode MS" w:hAnsi="Times New Roman"/>
          <w:szCs w:val="24"/>
        </w:rPr>
        <w:t>001/2026</w:t>
      </w:r>
    </w:p>
    <w:p w:rsidR="002D6700" w:rsidRPr="00176C1E" w:rsidRDefault="002D6700" w:rsidP="0040609D">
      <w:pPr>
        <w:pStyle w:val="Ttulo3"/>
        <w:spacing w:line="276" w:lineRule="auto"/>
        <w:jc w:val="center"/>
        <w:rPr>
          <w:rFonts w:ascii="Times New Roman" w:eastAsia="Arial Unicode MS" w:hAnsi="Times New Roman"/>
          <w:b/>
          <w:szCs w:val="24"/>
        </w:rPr>
      </w:pPr>
      <w:r w:rsidRPr="00176C1E">
        <w:rPr>
          <w:rFonts w:ascii="Times New Roman" w:eastAsia="Arial Unicode MS" w:hAnsi="Times New Roman"/>
          <w:b/>
          <w:szCs w:val="24"/>
        </w:rPr>
        <w:t xml:space="preserve">ANEXO </w:t>
      </w:r>
      <w:r w:rsidR="00734941" w:rsidRPr="00176C1E">
        <w:rPr>
          <w:rFonts w:ascii="Times New Roman" w:eastAsia="Arial Unicode MS" w:hAnsi="Times New Roman"/>
          <w:b/>
          <w:szCs w:val="24"/>
        </w:rPr>
        <w:t>II</w:t>
      </w:r>
    </w:p>
    <w:p w:rsidR="002D6700" w:rsidRPr="00176C1E" w:rsidRDefault="002D6700" w:rsidP="0040609D">
      <w:pPr>
        <w:pStyle w:val="Ttulo"/>
        <w:widowControl w:val="0"/>
        <w:spacing w:line="276" w:lineRule="auto"/>
        <w:rPr>
          <w:rFonts w:ascii="Times New Roman" w:eastAsia="Arial Unicode MS" w:hAnsi="Times New Roman"/>
          <w:szCs w:val="24"/>
        </w:rPr>
      </w:pPr>
      <w:r w:rsidRPr="00176C1E">
        <w:rPr>
          <w:rFonts w:ascii="Times New Roman" w:eastAsia="Arial Unicode MS" w:hAnsi="Times New Roman"/>
          <w:szCs w:val="24"/>
        </w:rPr>
        <w:t>CARTA-PROPOSTA</w:t>
      </w:r>
    </w:p>
    <w:p w:rsidR="00121864" w:rsidRPr="00176C1E" w:rsidRDefault="00734941" w:rsidP="00176C1E">
      <w:pPr>
        <w:pStyle w:val="Textopadro"/>
        <w:spacing w:line="276" w:lineRule="auto"/>
        <w:jc w:val="center"/>
        <w:rPr>
          <w:rFonts w:eastAsia="Arial Unicode MS"/>
          <w:b/>
          <w:szCs w:val="24"/>
        </w:rPr>
      </w:pPr>
      <w:r w:rsidRPr="00176C1E">
        <w:rPr>
          <w:rFonts w:eastAsia="Arial Unicode MS"/>
          <w:b/>
          <w:szCs w:val="24"/>
        </w:rPr>
        <w:t>MODELO DE PROPOSTA DE PREÇOS</w:t>
      </w:r>
    </w:p>
    <w:p w:rsidR="00121864" w:rsidRPr="00176C1E" w:rsidRDefault="00121864" w:rsidP="00121864">
      <w:pPr>
        <w:pStyle w:val="Textopadro"/>
        <w:spacing w:line="276" w:lineRule="auto"/>
        <w:jc w:val="both"/>
        <w:rPr>
          <w:rFonts w:eastAsia="Arial Unicode MS"/>
          <w:szCs w:val="24"/>
          <w:lang w:val="pt-BR"/>
        </w:rPr>
      </w:pPr>
      <w:r w:rsidRPr="00176C1E">
        <w:rPr>
          <w:rFonts w:eastAsia="Arial Unicode MS"/>
          <w:b/>
          <w:szCs w:val="24"/>
          <w:lang w:val="pt-BR"/>
        </w:rPr>
        <w:t xml:space="preserve">Ref.: </w:t>
      </w:r>
      <w:r w:rsidRPr="00176C1E">
        <w:rPr>
          <w:rFonts w:eastAsia="Arial Unicode MS"/>
          <w:szCs w:val="24"/>
          <w:lang w:val="pt-BR"/>
        </w:rPr>
        <w:t xml:space="preserve">Pregão, na forma Eletrônica nº 001/2026 – </w:t>
      </w:r>
      <w:r w:rsidRPr="00176C1E">
        <w:rPr>
          <w:b/>
          <w:szCs w:val="24"/>
          <w:lang w:val="pt-BR"/>
        </w:rPr>
        <w:t>CONSÓRCIO INTERMUNICIPAL PARA DESENVOLVIMENTO REGIONAL (CONDER</w:t>
      </w:r>
      <w:r w:rsidRPr="00176C1E">
        <w:rPr>
          <w:rFonts w:eastAsia="Arial Unicode MS"/>
          <w:szCs w:val="24"/>
          <w:lang w:val="pt-BR"/>
        </w:rPr>
        <w:t>) – Paraná</w:t>
      </w:r>
    </w:p>
    <w:p w:rsidR="00121864" w:rsidRPr="00176C1E" w:rsidRDefault="00121864" w:rsidP="00121864">
      <w:pPr>
        <w:pStyle w:val="Textopadro"/>
        <w:spacing w:line="276" w:lineRule="auto"/>
        <w:jc w:val="both"/>
        <w:rPr>
          <w:rFonts w:eastAsia="Arial Unicode MS"/>
          <w:szCs w:val="24"/>
          <w:lang w:val="pt-BR"/>
        </w:rPr>
      </w:pPr>
    </w:p>
    <w:p w:rsidR="00121864" w:rsidRPr="00176C1E" w:rsidRDefault="00121864" w:rsidP="00121864">
      <w:pPr>
        <w:pStyle w:val="ParagraphStyle"/>
        <w:contextualSpacing/>
        <w:rPr>
          <w:rFonts w:ascii="Times New Roman" w:eastAsia="Arial Unicode MS" w:hAnsi="Times New Roman"/>
        </w:rPr>
      </w:pPr>
      <w:r w:rsidRPr="00176C1E">
        <w:rPr>
          <w:rFonts w:ascii="Times New Roman" w:hAnsi="Times New Roman" w:cs="Times New Roman"/>
          <w:b/>
        </w:rPr>
        <w:t>Objeto:</w:t>
      </w:r>
      <w:r w:rsidRPr="00176C1E">
        <w:rPr>
          <w:rFonts w:ascii="Times New Roman" w:hAnsi="Times New Roman" w:cs="Times New Roman"/>
        </w:rPr>
        <w:t xml:space="preserve"> </w:t>
      </w:r>
      <w:r w:rsidRPr="00176C1E">
        <w:rPr>
          <w:rFonts w:ascii="Times New Roman" w:eastAsia="Arial Unicode MS" w:hAnsi="Times New Roman"/>
        </w:rPr>
        <w:t>Registro de Preços para eventual e futura aquisição de pneus novos e câmaras de ar destinados aos veículos e máquinas que compõem as frotas dos municípios consorciados e do CONDER/PR.</w:t>
      </w:r>
    </w:p>
    <w:p w:rsidR="00734941" w:rsidRPr="00176C1E" w:rsidRDefault="00734941" w:rsidP="00176C1E">
      <w:pPr>
        <w:pStyle w:val="Ttulo"/>
        <w:widowControl w:val="0"/>
        <w:spacing w:line="276" w:lineRule="auto"/>
        <w:jc w:val="both"/>
        <w:rPr>
          <w:rFonts w:ascii="Times New Roman" w:eastAsia="Arial Unicode MS" w:hAnsi="Times New Roman"/>
          <w:b w:val="0"/>
          <w:bCs/>
          <w:szCs w:val="24"/>
        </w:rPr>
      </w:pPr>
      <w:r w:rsidRPr="00176C1E">
        <w:rPr>
          <w:rFonts w:ascii="Times New Roman" w:eastAsia="Arial Unicode MS" w:hAnsi="Times New Roman"/>
          <w:b w:val="0"/>
          <w:bCs/>
          <w:szCs w:val="24"/>
        </w:rPr>
        <w:t xml:space="preserve">Apresentamos nossa proposta para aquisição do objeto da presente licitação Pregão, na Forma Eletrônica acatando todas as estipulações consignadas no respectivo Edital e seus anexos. </w:t>
      </w:r>
    </w:p>
    <w:p w:rsidR="00EF3A45" w:rsidRPr="00176C1E" w:rsidRDefault="00EF3A45" w:rsidP="0040609D">
      <w:pPr>
        <w:pStyle w:val="Textopadro"/>
        <w:spacing w:line="276" w:lineRule="auto"/>
        <w:jc w:val="both"/>
        <w:rPr>
          <w:rFonts w:eastAsia="Arial Unicode MS"/>
          <w:b/>
          <w:szCs w:val="24"/>
          <w:lang w:val="pt-BR"/>
        </w:rPr>
      </w:pPr>
    </w:p>
    <w:p w:rsidR="00734941" w:rsidRPr="00176C1E" w:rsidRDefault="00734941" w:rsidP="0040609D">
      <w:pPr>
        <w:pStyle w:val="Ttulo"/>
        <w:widowControl w:val="0"/>
        <w:spacing w:line="276" w:lineRule="auto"/>
        <w:jc w:val="both"/>
        <w:rPr>
          <w:rFonts w:ascii="Times New Roman" w:eastAsia="Arial Unicode MS" w:hAnsi="Times New Roman"/>
          <w:szCs w:val="24"/>
        </w:rPr>
      </w:pPr>
      <w:r w:rsidRPr="00176C1E">
        <w:rPr>
          <w:rFonts w:ascii="Times New Roman" w:eastAsia="Arial Unicode MS" w:hAnsi="Times New Roman"/>
          <w:szCs w:val="24"/>
        </w:rPr>
        <w:t xml:space="preserve">1 – IDENTIFICAÇÃO DO </w:t>
      </w:r>
      <w:r w:rsidR="004820F7" w:rsidRPr="00176C1E">
        <w:rPr>
          <w:rFonts w:ascii="Times New Roman" w:eastAsia="Arial Unicode MS" w:hAnsi="Times New Roman"/>
          <w:szCs w:val="24"/>
        </w:rPr>
        <w:t>PROPONENTE</w:t>
      </w:r>
    </w:p>
    <w:p w:rsidR="00734941" w:rsidRPr="00176C1E" w:rsidRDefault="00734941" w:rsidP="0040609D">
      <w:pPr>
        <w:pStyle w:val="Ttulo"/>
        <w:widowControl w:val="0"/>
        <w:spacing w:line="276" w:lineRule="auto"/>
        <w:jc w:val="both"/>
        <w:rPr>
          <w:rFonts w:ascii="Times New Roman" w:eastAsia="Arial Unicode MS" w:hAnsi="Times New Roman"/>
          <w:b w:val="0"/>
          <w:bCs/>
          <w:szCs w:val="24"/>
        </w:rPr>
      </w:pPr>
      <w:r w:rsidRPr="00176C1E">
        <w:rPr>
          <w:rFonts w:ascii="Times New Roman" w:eastAsia="Arial Unicode MS" w:hAnsi="Times New Roman"/>
          <w:b w:val="0"/>
          <w:bCs/>
          <w:szCs w:val="24"/>
        </w:rPr>
        <w:t xml:space="preserve"> NOME DA EMPRESA: </w:t>
      </w:r>
    </w:p>
    <w:p w:rsidR="00734941" w:rsidRPr="00176C1E" w:rsidRDefault="00734941" w:rsidP="0040609D">
      <w:pPr>
        <w:pStyle w:val="Ttulo"/>
        <w:widowControl w:val="0"/>
        <w:spacing w:line="276" w:lineRule="auto"/>
        <w:jc w:val="both"/>
        <w:rPr>
          <w:rFonts w:ascii="Times New Roman" w:eastAsia="Arial Unicode MS" w:hAnsi="Times New Roman"/>
          <w:b w:val="0"/>
          <w:bCs/>
          <w:szCs w:val="24"/>
        </w:rPr>
      </w:pPr>
      <w:r w:rsidRPr="00176C1E">
        <w:rPr>
          <w:rFonts w:ascii="Times New Roman" w:eastAsia="Arial Unicode MS" w:hAnsi="Times New Roman"/>
          <w:b w:val="0"/>
          <w:bCs/>
          <w:szCs w:val="24"/>
        </w:rPr>
        <w:t>CNPJ e INSCRIÇÃO ESTADUAL:</w:t>
      </w:r>
    </w:p>
    <w:p w:rsidR="00734941" w:rsidRPr="00176C1E" w:rsidRDefault="00734941" w:rsidP="0040609D">
      <w:pPr>
        <w:pStyle w:val="Ttulo"/>
        <w:widowControl w:val="0"/>
        <w:spacing w:line="276" w:lineRule="auto"/>
        <w:jc w:val="both"/>
        <w:rPr>
          <w:rFonts w:ascii="Times New Roman" w:eastAsia="Arial Unicode MS" w:hAnsi="Times New Roman"/>
          <w:b w:val="0"/>
          <w:bCs/>
          <w:szCs w:val="24"/>
        </w:rPr>
      </w:pPr>
      <w:r w:rsidRPr="00176C1E">
        <w:rPr>
          <w:rFonts w:ascii="Times New Roman" w:eastAsia="Arial Unicode MS" w:hAnsi="Times New Roman"/>
          <w:b w:val="0"/>
          <w:bCs/>
          <w:szCs w:val="24"/>
        </w:rPr>
        <w:t xml:space="preserve"> REPRESENTANTE e CARGO: </w:t>
      </w:r>
    </w:p>
    <w:p w:rsidR="00734941" w:rsidRPr="00176C1E" w:rsidRDefault="00734941" w:rsidP="0040609D">
      <w:pPr>
        <w:pStyle w:val="Ttulo"/>
        <w:widowControl w:val="0"/>
        <w:spacing w:line="276" w:lineRule="auto"/>
        <w:jc w:val="both"/>
        <w:rPr>
          <w:rFonts w:ascii="Times New Roman" w:eastAsia="Arial Unicode MS" w:hAnsi="Times New Roman"/>
          <w:b w:val="0"/>
          <w:bCs/>
          <w:szCs w:val="24"/>
        </w:rPr>
      </w:pPr>
      <w:r w:rsidRPr="00176C1E">
        <w:rPr>
          <w:rFonts w:ascii="Times New Roman" w:eastAsia="Arial Unicode MS" w:hAnsi="Times New Roman"/>
          <w:b w:val="0"/>
          <w:bCs/>
          <w:szCs w:val="24"/>
        </w:rPr>
        <w:t xml:space="preserve">CARTEIRA DE IDENTIDADE e CPF:  </w:t>
      </w:r>
    </w:p>
    <w:p w:rsidR="00734941" w:rsidRPr="00176C1E" w:rsidRDefault="00734941" w:rsidP="0040609D">
      <w:pPr>
        <w:pStyle w:val="Ttulo"/>
        <w:widowControl w:val="0"/>
        <w:spacing w:line="276" w:lineRule="auto"/>
        <w:jc w:val="both"/>
        <w:rPr>
          <w:rFonts w:ascii="Times New Roman" w:eastAsia="Arial Unicode MS" w:hAnsi="Times New Roman"/>
          <w:b w:val="0"/>
          <w:bCs/>
          <w:szCs w:val="24"/>
        </w:rPr>
      </w:pPr>
      <w:r w:rsidRPr="00176C1E">
        <w:rPr>
          <w:rFonts w:ascii="Times New Roman" w:eastAsia="Arial Unicode MS" w:hAnsi="Times New Roman"/>
          <w:b w:val="0"/>
          <w:bCs/>
          <w:szCs w:val="24"/>
        </w:rPr>
        <w:t xml:space="preserve">ENDEREÇO e TELEFONE: </w:t>
      </w:r>
    </w:p>
    <w:p w:rsidR="004820F7" w:rsidRPr="00176C1E" w:rsidRDefault="004820F7" w:rsidP="0040609D">
      <w:pPr>
        <w:pStyle w:val="Ttulo"/>
        <w:widowControl w:val="0"/>
        <w:spacing w:line="276" w:lineRule="auto"/>
        <w:jc w:val="both"/>
        <w:rPr>
          <w:rFonts w:ascii="Times New Roman" w:eastAsia="Arial Unicode MS" w:hAnsi="Times New Roman"/>
          <w:b w:val="0"/>
          <w:bCs/>
          <w:szCs w:val="24"/>
        </w:rPr>
      </w:pPr>
      <w:r w:rsidRPr="00176C1E">
        <w:rPr>
          <w:rFonts w:ascii="Times New Roman" w:eastAsia="Arial Unicode MS" w:hAnsi="Times New Roman"/>
          <w:b w:val="0"/>
          <w:bCs/>
          <w:szCs w:val="24"/>
        </w:rPr>
        <w:t>Conta bancária: _________________ Agência: ___________ Banco: _____________</w:t>
      </w:r>
    </w:p>
    <w:p w:rsidR="00734941" w:rsidRPr="00176C1E" w:rsidRDefault="00734941" w:rsidP="0040609D">
      <w:pPr>
        <w:pStyle w:val="Ttulo"/>
        <w:widowControl w:val="0"/>
        <w:spacing w:line="276" w:lineRule="auto"/>
        <w:jc w:val="both"/>
        <w:rPr>
          <w:rFonts w:ascii="Times New Roman" w:eastAsia="Arial Unicode MS" w:hAnsi="Times New Roman"/>
          <w:szCs w:val="24"/>
        </w:rPr>
      </w:pPr>
    </w:p>
    <w:p w:rsidR="00734941" w:rsidRPr="00176C1E" w:rsidRDefault="00734941" w:rsidP="0040609D">
      <w:pPr>
        <w:pStyle w:val="Ttulo"/>
        <w:widowControl w:val="0"/>
        <w:spacing w:line="276" w:lineRule="auto"/>
        <w:jc w:val="both"/>
        <w:rPr>
          <w:rFonts w:ascii="Times New Roman" w:eastAsia="Arial Unicode MS" w:hAnsi="Times New Roman"/>
          <w:szCs w:val="24"/>
        </w:rPr>
      </w:pPr>
      <w:r w:rsidRPr="00176C1E">
        <w:rPr>
          <w:rFonts w:ascii="Times New Roman" w:eastAsia="Arial Unicode MS" w:hAnsi="Times New Roman"/>
          <w:szCs w:val="24"/>
        </w:rPr>
        <w:t xml:space="preserve">2 – PREÇO  </w:t>
      </w:r>
    </w:p>
    <w:p w:rsidR="00734941" w:rsidRPr="00176C1E" w:rsidRDefault="00EF3A45" w:rsidP="0040609D">
      <w:pPr>
        <w:pStyle w:val="Ttulo"/>
        <w:widowControl w:val="0"/>
        <w:spacing w:line="276" w:lineRule="auto"/>
        <w:jc w:val="both"/>
        <w:rPr>
          <w:rFonts w:ascii="Times New Roman" w:eastAsia="Arial Unicode MS" w:hAnsi="Times New Roman"/>
          <w:b w:val="0"/>
          <w:bCs/>
          <w:szCs w:val="24"/>
        </w:rPr>
      </w:pPr>
      <w:r w:rsidRPr="00176C1E">
        <w:rPr>
          <w:rFonts w:ascii="Times New Roman" w:eastAsia="Arial Unicode MS" w:hAnsi="Times New Roman"/>
          <w:b w:val="0"/>
          <w:bCs/>
          <w:szCs w:val="24"/>
        </w:rPr>
        <w:t xml:space="preserve">Inserir </w:t>
      </w:r>
      <w:proofErr w:type="spellStart"/>
      <w:r w:rsidR="00CD4B17" w:rsidRPr="00176C1E">
        <w:rPr>
          <w:rFonts w:ascii="Times New Roman" w:eastAsia="Arial Unicode MS" w:hAnsi="Times New Roman"/>
          <w:b w:val="0"/>
          <w:bCs/>
          <w:szCs w:val="24"/>
        </w:rPr>
        <w:t>ITEm</w:t>
      </w:r>
      <w:proofErr w:type="spellEnd"/>
      <w:r w:rsidR="00CD4B17" w:rsidRPr="00176C1E">
        <w:rPr>
          <w:rFonts w:ascii="Times New Roman" w:eastAsia="Arial Unicode MS" w:hAnsi="Times New Roman"/>
          <w:b w:val="0"/>
          <w:bCs/>
          <w:szCs w:val="24"/>
        </w:rPr>
        <w:t>/</w:t>
      </w:r>
      <w:r w:rsidRPr="00176C1E">
        <w:rPr>
          <w:rFonts w:ascii="Times New Roman" w:eastAsia="Arial Unicode MS" w:hAnsi="Times New Roman"/>
          <w:b w:val="0"/>
          <w:bCs/>
          <w:szCs w:val="24"/>
        </w:rPr>
        <w:t>lote vencedor com valores ajustados.</w:t>
      </w:r>
    </w:p>
    <w:tbl>
      <w:tblPr>
        <w:tblW w:w="10065" w:type="dxa"/>
        <w:tblInd w:w="-294" w:type="dxa"/>
        <w:tblLayout w:type="fixed"/>
        <w:tblCellMar>
          <w:left w:w="70" w:type="dxa"/>
          <w:right w:w="70" w:type="dxa"/>
        </w:tblCellMar>
        <w:tblLook w:val="04A0" w:firstRow="1" w:lastRow="0" w:firstColumn="1" w:lastColumn="0" w:noHBand="0" w:noVBand="1"/>
      </w:tblPr>
      <w:tblGrid>
        <w:gridCol w:w="568"/>
        <w:gridCol w:w="5245"/>
        <w:gridCol w:w="708"/>
        <w:gridCol w:w="426"/>
        <w:gridCol w:w="1134"/>
        <w:gridCol w:w="992"/>
        <w:gridCol w:w="992"/>
      </w:tblGrid>
      <w:tr w:rsidR="00121864" w:rsidRPr="00176C1E" w:rsidTr="00121864">
        <w:trPr>
          <w:cantSplit/>
          <w:trHeight w:val="499"/>
        </w:trPr>
        <w:tc>
          <w:tcPr>
            <w:tcW w:w="568" w:type="dxa"/>
            <w:tcBorders>
              <w:top w:val="single" w:sz="4" w:space="0" w:color="000000"/>
              <w:left w:val="single" w:sz="8" w:space="0" w:color="000000"/>
              <w:bottom w:val="single" w:sz="4" w:space="0" w:color="000000"/>
              <w:right w:val="single" w:sz="8" w:space="0" w:color="000000"/>
            </w:tcBorders>
          </w:tcPr>
          <w:p w:rsidR="00121864" w:rsidRPr="00176C1E" w:rsidRDefault="00121864" w:rsidP="00121864">
            <w:pPr>
              <w:widowControl w:val="0"/>
              <w:spacing w:line="276" w:lineRule="auto"/>
              <w:jc w:val="both"/>
              <w:rPr>
                <w:b/>
                <w:color w:val="000000"/>
              </w:rPr>
            </w:pPr>
            <w:r w:rsidRPr="00176C1E">
              <w:rPr>
                <w:b/>
                <w:color w:val="000000"/>
              </w:rPr>
              <w:t>ITEM</w:t>
            </w:r>
          </w:p>
        </w:tc>
        <w:tc>
          <w:tcPr>
            <w:tcW w:w="5245" w:type="dxa"/>
            <w:tcBorders>
              <w:top w:val="single" w:sz="4" w:space="0" w:color="000000"/>
              <w:left w:val="single" w:sz="8" w:space="0" w:color="000000"/>
              <w:bottom w:val="single" w:sz="4" w:space="0" w:color="000000"/>
              <w:right w:val="single" w:sz="8" w:space="0" w:color="000000"/>
            </w:tcBorders>
            <w:shd w:val="clear" w:color="auto" w:fill="auto"/>
            <w:vAlign w:val="center"/>
          </w:tcPr>
          <w:p w:rsidR="00121864" w:rsidRPr="00176C1E" w:rsidRDefault="00121864" w:rsidP="00121864">
            <w:pPr>
              <w:widowControl w:val="0"/>
              <w:spacing w:line="276" w:lineRule="auto"/>
              <w:jc w:val="both"/>
              <w:rPr>
                <w:b/>
                <w:color w:val="000000"/>
              </w:rPr>
            </w:pPr>
            <w:r w:rsidRPr="00176C1E">
              <w:rPr>
                <w:b/>
                <w:color w:val="000000"/>
              </w:rPr>
              <w:t>Descrição dos Produtos</w:t>
            </w:r>
          </w:p>
        </w:tc>
        <w:tc>
          <w:tcPr>
            <w:tcW w:w="708" w:type="dxa"/>
            <w:tcBorders>
              <w:top w:val="single" w:sz="4" w:space="0" w:color="000000"/>
              <w:left w:val="single" w:sz="8" w:space="0" w:color="000000"/>
              <w:bottom w:val="single" w:sz="4" w:space="0" w:color="000000"/>
              <w:right w:val="single" w:sz="8" w:space="0" w:color="000000"/>
            </w:tcBorders>
          </w:tcPr>
          <w:p w:rsidR="00121864" w:rsidRPr="00176C1E" w:rsidRDefault="00121864" w:rsidP="00121864">
            <w:pPr>
              <w:widowControl w:val="0"/>
              <w:spacing w:line="276" w:lineRule="auto"/>
              <w:jc w:val="both"/>
              <w:rPr>
                <w:b/>
                <w:color w:val="000000"/>
              </w:rPr>
            </w:pPr>
            <w:r w:rsidRPr="00176C1E">
              <w:rPr>
                <w:b/>
                <w:color w:val="000000"/>
              </w:rPr>
              <w:t>QTD</w:t>
            </w:r>
          </w:p>
        </w:tc>
        <w:tc>
          <w:tcPr>
            <w:tcW w:w="426" w:type="dxa"/>
            <w:tcBorders>
              <w:top w:val="single" w:sz="4" w:space="0" w:color="000000"/>
              <w:left w:val="single" w:sz="8" w:space="0" w:color="000000"/>
              <w:bottom w:val="single" w:sz="4" w:space="0" w:color="000000"/>
              <w:right w:val="single" w:sz="8" w:space="0" w:color="000000"/>
            </w:tcBorders>
          </w:tcPr>
          <w:p w:rsidR="00121864" w:rsidRPr="00176C1E" w:rsidRDefault="00121864" w:rsidP="00121864">
            <w:pPr>
              <w:widowControl w:val="0"/>
              <w:spacing w:line="276" w:lineRule="auto"/>
              <w:jc w:val="both"/>
              <w:rPr>
                <w:b/>
                <w:color w:val="000000"/>
              </w:rPr>
            </w:pPr>
            <w:proofErr w:type="spellStart"/>
            <w:r w:rsidRPr="00176C1E">
              <w:rPr>
                <w:b/>
                <w:color w:val="000000"/>
              </w:rPr>
              <w:t>Un</w:t>
            </w:r>
            <w:proofErr w:type="spellEnd"/>
          </w:p>
        </w:tc>
        <w:tc>
          <w:tcPr>
            <w:tcW w:w="1134" w:type="dxa"/>
            <w:tcBorders>
              <w:top w:val="single" w:sz="4" w:space="0" w:color="000000"/>
              <w:left w:val="single" w:sz="8" w:space="0" w:color="000000"/>
              <w:bottom w:val="single" w:sz="4" w:space="0" w:color="000000"/>
              <w:right w:val="single" w:sz="8" w:space="0" w:color="000000"/>
            </w:tcBorders>
          </w:tcPr>
          <w:p w:rsidR="00121864" w:rsidRPr="00176C1E" w:rsidRDefault="00121864" w:rsidP="00121864">
            <w:pPr>
              <w:widowControl w:val="0"/>
              <w:spacing w:line="276" w:lineRule="auto"/>
              <w:jc w:val="both"/>
              <w:rPr>
                <w:b/>
                <w:color w:val="000000"/>
              </w:rPr>
            </w:pPr>
            <w:r w:rsidRPr="00176C1E">
              <w:rPr>
                <w:b/>
                <w:color w:val="000000"/>
              </w:rPr>
              <w:t xml:space="preserve">Valor Unitário R$ </w:t>
            </w:r>
          </w:p>
        </w:tc>
        <w:tc>
          <w:tcPr>
            <w:tcW w:w="992" w:type="dxa"/>
            <w:tcBorders>
              <w:top w:val="single" w:sz="4" w:space="0" w:color="000000"/>
              <w:left w:val="single" w:sz="8" w:space="0" w:color="000000"/>
              <w:bottom w:val="single" w:sz="4" w:space="0" w:color="000000"/>
              <w:right w:val="single" w:sz="8" w:space="0" w:color="000000"/>
            </w:tcBorders>
          </w:tcPr>
          <w:p w:rsidR="00121864" w:rsidRPr="00176C1E" w:rsidRDefault="00121864" w:rsidP="00121864">
            <w:pPr>
              <w:widowControl w:val="0"/>
              <w:spacing w:line="276" w:lineRule="auto"/>
              <w:jc w:val="both"/>
              <w:rPr>
                <w:b/>
                <w:color w:val="000000"/>
              </w:rPr>
            </w:pPr>
            <w:r w:rsidRPr="00176C1E">
              <w:rPr>
                <w:b/>
                <w:color w:val="000000"/>
              </w:rPr>
              <w:t xml:space="preserve">Valor Total  R$ </w:t>
            </w:r>
          </w:p>
        </w:tc>
        <w:tc>
          <w:tcPr>
            <w:tcW w:w="992" w:type="dxa"/>
            <w:tcBorders>
              <w:top w:val="single" w:sz="4" w:space="0" w:color="000000"/>
              <w:left w:val="single" w:sz="8" w:space="0" w:color="000000"/>
              <w:bottom w:val="single" w:sz="4" w:space="0" w:color="000000"/>
              <w:right w:val="single" w:sz="8" w:space="0" w:color="000000"/>
            </w:tcBorders>
          </w:tcPr>
          <w:p w:rsidR="00121864" w:rsidRPr="00176C1E" w:rsidRDefault="00121864" w:rsidP="00121864">
            <w:pPr>
              <w:widowControl w:val="0"/>
              <w:spacing w:line="276" w:lineRule="auto"/>
              <w:jc w:val="both"/>
              <w:rPr>
                <w:b/>
                <w:color w:val="000000"/>
              </w:rPr>
            </w:pPr>
            <w:r w:rsidRPr="00176C1E">
              <w:rPr>
                <w:b/>
                <w:color w:val="000000"/>
              </w:rPr>
              <w:t>Marca/modelo</w:t>
            </w:r>
          </w:p>
        </w:tc>
      </w:tr>
      <w:tr w:rsidR="00121864" w:rsidRPr="00176C1E" w:rsidTr="00121864">
        <w:trPr>
          <w:cantSplit/>
          <w:trHeight w:val="499"/>
        </w:trPr>
        <w:tc>
          <w:tcPr>
            <w:tcW w:w="568" w:type="dxa"/>
            <w:tcBorders>
              <w:top w:val="single" w:sz="4" w:space="0" w:color="000000"/>
              <w:left w:val="single" w:sz="8" w:space="0" w:color="000000"/>
              <w:bottom w:val="single" w:sz="4" w:space="0" w:color="000000"/>
              <w:right w:val="single" w:sz="8" w:space="0" w:color="000000"/>
            </w:tcBorders>
          </w:tcPr>
          <w:p w:rsidR="00121864" w:rsidRPr="00176C1E" w:rsidRDefault="00121864" w:rsidP="00121864">
            <w:pPr>
              <w:widowControl w:val="0"/>
              <w:spacing w:line="276" w:lineRule="auto"/>
              <w:jc w:val="both"/>
              <w:rPr>
                <w:b/>
                <w:color w:val="000000"/>
              </w:rPr>
            </w:pPr>
          </w:p>
        </w:tc>
        <w:tc>
          <w:tcPr>
            <w:tcW w:w="5245" w:type="dxa"/>
            <w:tcBorders>
              <w:top w:val="single" w:sz="4" w:space="0" w:color="000000"/>
              <w:left w:val="single" w:sz="8" w:space="0" w:color="000000"/>
              <w:bottom w:val="single" w:sz="4" w:space="0" w:color="000000"/>
              <w:right w:val="single" w:sz="8" w:space="0" w:color="000000"/>
            </w:tcBorders>
            <w:shd w:val="clear" w:color="auto" w:fill="auto"/>
            <w:vAlign w:val="center"/>
          </w:tcPr>
          <w:p w:rsidR="00121864" w:rsidRPr="00176C1E" w:rsidRDefault="00121864" w:rsidP="00121864">
            <w:pPr>
              <w:widowControl w:val="0"/>
              <w:spacing w:line="276" w:lineRule="auto"/>
              <w:jc w:val="both"/>
              <w:rPr>
                <w:b/>
                <w:color w:val="000000"/>
              </w:rPr>
            </w:pPr>
          </w:p>
        </w:tc>
        <w:tc>
          <w:tcPr>
            <w:tcW w:w="708" w:type="dxa"/>
            <w:tcBorders>
              <w:top w:val="single" w:sz="4" w:space="0" w:color="000000"/>
              <w:left w:val="single" w:sz="8" w:space="0" w:color="000000"/>
              <w:bottom w:val="single" w:sz="4" w:space="0" w:color="000000"/>
              <w:right w:val="single" w:sz="8" w:space="0" w:color="000000"/>
            </w:tcBorders>
          </w:tcPr>
          <w:p w:rsidR="00121864" w:rsidRPr="00176C1E" w:rsidRDefault="00121864" w:rsidP="00121864">
            <w:pPr>
              <w:widowControl w:val="0"/>
              <w:spacing w:line="276" w:lineRule="auto"/>
              <w:jc w:val="both"/>
              <w:rPr>
                <w:b/>
                <w:color w:val="000000"/>
              </w:rPr>
            </w:pPr>
          </w:p>
        </w:tc>
        <w:tc>
          <w:tcPr>
            <w:tcW w:w="426" w:type="dxa"/>
            <w:tcBorders>
              <w:top w:val="single" w:sz="4" w:space="0" w:color="000000"/>
              <w:left w:val="single" w:sz="8" w:space="0" w:color="000000"/>
              <w:bottom w:val="single" w:sz="4" w:space="0" w:color="000000"/>
              <w:right w:val="single" w:sz="8" w:space="0" w:color="000000"/>
            </w:tcBorders>
          </w:tcPr>
          <w:p w:rsidR="00121864" w:rsidRPr="00176C1E" w:rsidRDefault="00121864" w:rsidP="00121864">
            <w:pPr>
              <w:widowControl w:val="0"/>
              <w:spacing w:line="276" w:lineRule="auto"/>
              <w:jc w:val="both"/>
              <w:rPr>
                <w:b/>
                <w:color w:val="000000"/>
              </w:rPr>
            </w:pPr>
          </w:p>
        </w:tc>
        <w:tc>
          <w:tcPr>
            <w:tcW w:w="1134" w:type="dxa"/>
            <w:tcBorders>
              <w:top w:val="single" w:sz="4" w:space="0" w:color="000000"/>
              <w:left w:val="single" w:sz="8" w:space="0" w:color="000000"/>
              <w:bottom w:val="single" w:sz="4" w:space="0" w:color="000000"/>
              <w:right w:val="single" w:sz="8" w:space="0" w:color="000000"/>
            </w:tcBorders>
          </w:tcPr>
          <w:p w:rsidR="00121864" w:rsidRPr="00176C1E" w:rsidRDefault="00121864" w:rsidP="00121864">
            <w:pPr>
              <w:widowControl w:val="0"/>
              <w:spacing w:line="276" w:lineRule="auto"/>
              <w:jc w:val="both"/>
              <w:rPr>
                <w:b/>
                <w:color w:val="000000"/>
              </w:rPr>
            </w:pPr>
          </w:p>
        </w:tc>
        <w:tc>
          <w:tcPr>
            <w:tcW w:w="992" w:type="dxa"/>
            <w:tcBorders>
              <w:top w:val="single" w:sz="4" w:space="0" w:color="000000"/>
              <w:left w:val="single" w:sz="8" w:space="0" w:color="000000"/>
              <w:bottom w:val="single" w:sz="4" w:space="0" w:color="000000"/>
              <w:right w:val="single" w:sz="8" w:space="0" w:color="000000"/>
            </w:tcBorders>
          </w:tcPr>
          <w:p w:rsidR="00121864" w:rsidRPr="00176C1E" w:rsidRDefault="00121864" w:rsidP="00121864">
            <w:pPr>
              <w:widowControl w:val="0"/>
              <w:spacing w:line="276" w:lineRule="auto"/>
              <w:jc w:val="both"/>
              <w:rPr>
                <w:b/>
                <w:color w:val="000000"/>
              </w:rPr>
            </w:pPr>
          </w:p>
        </w:tc>
        <w:tc>
          <w:tcPr>
            <w:tcW w:w="992" w:type="dxa"/>
            <w:tcBorders>
              <w:top w:val="single" w:sz="4" w:space="0" w:color="000000"/>
              <w:left w:val="single" w:sz="8" w:space="0" w:color="000000"/>
              <w:bottom w:val="single" w:sz="4" w:space="0" w:color="000000"/>
              <w:right w:val="single" w:sz="8" w:space="0" w:color="000000"/>
            </w:tcBorders>
          </w:tcPr>
          <w:p w:rsidR="00121864" w:rsidRPr="00176C1E" w:rsidRDefault="00121864" w:rsidP="00121864">
            <w:pPr>
              <w:widowControl w:val="0"/>
              <w:spacing w:line="276" w:lineRule="auto"/>
              <w:jc w:val="both"/>
              <w:rPr>
                <w:b/>
                <w:color w:val="000000"/>
              </w:rPr>
            </w:pPr>
          </w:p>
        </w:tc>
      </w:tr>
      <w:tr w:rsidR="00121864" w:rsidRPr="00176C1E" w:rsidTr="00121864">
        <w:trPr>
          <w:cantSplit/>
          <w:trHeight w:val="499"/>
        </w:trPr>
        <w:tc>
          <w:tcPr>
            <w:tcW w:w="568" w:type="dxa"/>
            <w:tcBorders>
              <w:top w:val="single" w:sz="4" w:space="0" w:color="000000"/>
              <w:left w:val="single" w:sz="8" w:space="0" w:color="000000"/>
              <w:bottom w:val="single" w:sz="8" w:space="0" w:color="000000"/>
              <w:right w:val="single" w:sz="8" w:space="0" w:color="000000"/>
            </w:tcBorders>
          </w:tcPr>
          <w:p w:rsidR="00121864" w:rsidRPr="00176C1E" w:rsidRDefault="00121864" w:rsidP="00121864">
            <w:pPr>
              <w:widowControl w:val="0"/>
              <w:spacing w:line="276" w:lineRule="auto"/>
              <w:jc w:val="both"/>
              <w:rPr>
                <w:b/>
                <w:color w:val="000000"/>
              </w:rPr>
            </w:pPr>
          </w:p>
        </w:tc>
        <w:tc>
          <w:tcPr>
            <w:tcW w:w="5245" w:type="dxa"/>
            <w:tcBorders>
              <w:top w:val="single" w:sz="4" w:space="0" w:color="000000"/>
              <w:left w:val="single" w:sz="8" w:space="0" w:color="000000"/>
              <w:bottom w:val="single" w:sz="8" w:space="0" w:color="000000"/>
              <w:right w:val="single" w:sz="8" w:space="0" w:color="000000"/>
            </w:tcBorders>
            <w:shd w:val="clear" w:color="auto" w:fill="auto"/>
            <w:vAlign w:val="center"/>
          </w:tcPr>
          <w:p w:rsidR="00121864" w:rsidRPr="00176C1E" w:rsidRDefault="00121864" w:rsidP="00121864">
            <w:pPr>
              <w:widowControl w:val="0"/>
              <w:spacing w:line="276" w:lineRule="auto"/>
              <w:jc w:val="both"/>
              <w:rPr>
                <w:b/>
                <w:color w:val="000000"/>
              </w:rPr>
            </w:pPr>
          </w:p>
        </w:tc>
        <w:tc>
          <w:tcPr>
            <w:tcW w:w="708" w:type="dxa"/>
            <w:tcBorders>
              <w:top w:val="single" w:sz="4" w:space="0" w:color="000000"/>
              <w:left w:val="single" w:sz="8" w:space="0" w:color="000000"/>
              <w:bottom w:val="single" w:sz="8" w:space="0" w:color="000000"/>
              <w:right w:val="single" w:sz="8" w:space="0" w:color="000000"/>
            </w:tcBorders>
          </w:tcPr>
          <w:p w:rsidR="00121864" w:rsidRPr="00176C1E" w:rsidRDefault="00121864" w:rsidP="00121864">
            <w:pPr>
              <w:widowControl w:val="0"/>
              <w:spacing w:line="276" w:lineRule="auto"/>
              <w:jc w:val="both"/>
              <w:rPr>
                <w:b/>
                <w:color w:val="000000"/>
              </w:rPr>
            </w:pPr>
          </w:p>
        </w:tc>
        <w:tc>
          <w:tcPr>
            <w:tcW w:w="426" w:type="dxa"/>
            <w:tcBorders>
              <w:top w:val="single" w:sz="4" w:space="0" w:color="000000"/>
              <w:left w:val="single" w:sz="8" w:space="0" w:color="000000"/>
              <w:bottom w:val="single" w:sz="8" w:space="0" w:color="000000"/>
              <w:right w:val="single" w:sz="8" w:space="0" w:color="000000"/>
            </w:tcBorders>
          </w:tcPr>
          <w:p w:rsidR="00121864" w:rsidRPr="00176C1E" w:rsidRDefault="00121864" w:rsidP="00121864">
            <w:pPr>
              <w:widowControl w:val="0"/>
              <w:spacing w:line="276" w:lineRule="auto"/>
              <w:jc w:val="both"/>
              <w:rPr>
                <w:b/>
                <w:color w:val="000000"/>
              </w:rPr>
            </w:pPr>
          </w:p>
        </w:tc>
        <w:tc>
          <w:tcPr>
            <w:tcW w:w="1134" w:type="dxa"/>
            <w:tcBorders>
              <w:top w:val="single" w:sz="4" w:space="0" w:color="000000"/>
              <w:left w:val="single" w:sz="8" w:space="0" w:color="000000"/>
              <w:bottom w:val="single" w:sz="8" w:space="0" w:color="000000"/>
              <w:right w:val="single" w:sz="8" w:space="0" w:color="000000"/>
            </w:tcBorders>
          </w:tcPr>
          <w:p w:rsidR="00121864" w:rsidRPr="00176C1E" w:rsidRDefault="00121864" w:rsidP="00121864">
            <w:pPr>
              <w:widowControl w:val="0"/>
              <w:spacing w:line="276" w:lineRule="auto"/>
              <w:jc w:val="both"/>
              <w:rPr>
                <w:b/>
                <w:color w:val="000000"/>
              </w:rPr>
            </w:pPr>
          </w:p>
        </w:tc>
        <w:tc>
          <w:tcPr>
            <w:tcW w:w="992" w:type="dxa"/>
            <w:tcBorders>
              <w:top w:val="single" w:sz="4" w:space="0" w:color="000000"/>
              <w:left w:val="single" w:sz="8" w:space="0" w:color="000000"/>
              <w:bottom w:val="single" w:sz="8" w:space="0" w:color="000000"/>
              <w:right w:val="single" w:sz="8" w:space="0" w:color="000000"/>
            </w:tcBorders>
          </w:tcPr>
          <w:p w:rsidR="00121864" w:rsidRPr="00176C1E" w:rsidRDefault="00121864" w:rsidP="00121864">
            <w:pPr>
              <w:widowControl w:val="0"/>
              <w:spacing w:line="276" w:lineRule="auto"/>
              <w:jc w:val="both"/>
              <w:rPr>
                <w:b/>
                <w:color w:val="000000"/>
              </w:rPr>
            </w:pPr>
          </w:p>
        </w:tc>
        <w:tc>
          <w:tcPr>
            <w:tcW w:w="992" w:type="dxa"/>
            <w:tcBorders>
              <w:top w:val="single" w:sz="4" w:space="0" w:color="000000"/>
              <w:left w:val="single" w:sz="8" w:space="0" w:color="000000"/>
              <w:bottom w:val="single" w:sz="8" w:space="0" w:color="000000"/>
              <w:right w:val="single" w:sz="8" w:space="0" w:color="000000"/>
            </w:tcBorders>
          </w:tcPr>
          <w:p w:rsidR="00121864" w:rsidRPr="00176C1E" w:rsidRDefault="00121864" w:rsidP="00121864">
            <w:pPr>
              <w:widowControl w:val="0"/>
              <w:spacing w:line="276" w:lineRule="auto"/>
              <w:jc w:val="both"/>
              <w:rPr>
                <w:b/>
                <w:color w:val="000000"/>
              </w:rPr>
            </w:pPr>
          </w:p>
        </w:tc>
      </w:tr>
    </w:tbl>
    <w:p w:rsidR="00EF3A45" w:rsidRPr="00176C1E" w:rsidRDefault="00EF3A45" w:rsidP="0040609D">
      <w:pPr>
        <w:pStyle w:val="Ttulo"/>
        <w:widowControl w:val="0"/>
        <w:spacing w:line="276" w:lineRule="auto"/>
        <w:jc w:val="both"/>
        <w:rPr>
          <w:rFonts w:ascii="Times New Roman" w:eastAsia="Arial Unicode MS" w:hAnsi="Times New Roman"/>
          <w:szCs w:val="24"/>
        </w:rPr>
      </w:pPr>
    </w:p>
    <w:p w:rsidR="00734941" w:rsidRPr="00176C1E" w:rsidRDefault="00734941" w:rsidP="0040609D">
      <w:pPr>
        <w:pStyle w:val="Ttulo"/>
        <w:widowControl w:val="0"/>
        <w:spacing w:line="276" w:lineRule="auto"/>
        <w:jc w:val="both"/>
        <w:rPr>
          <w:rFonts w:ascii="Times New Roman" w:eastAsia="Arial Unicode MS" w:hAnsi="Times New Roman"/>
          <w:szCs w:val="24"/>
        </w:rPr>
      </w:pPr>
      <w:r w:rsidRPr="00176C1E">
        <w:rPr>
          <w:rFonts w:ascii="Times New Roman" w:eastAsia="Arial Unicode MS" w:hAnsi="Times New Roman"/>
          <w:szCs w:val="24"/>
        </w:rPr>
        <w:t xml:space="preserve">3 – CONDIÇÕES GERAIS </w:t>
      </w:r>
    </w:p>
    <w:p w:rsidR="00734941" w:rsidRPr="00176C1E" w:rsidRDefault="00734941" w:rsidP="0040609D">
      <w:pPr>
        <w:pStyle w:val="Ttulo"/>
        <w:widowControl w:val="0"/>
        <w:spacing w:line="276" w:lineRule="auto"/>
        <w:jc w:val="both"/>
        <w:rPr>
          <w:rFonts w:ascii="Times New Roman" w:eastAsia="Arial Unicode MS" w:hAnsi="Times New Roman"/>
          <w:b w:val="0"/>
          <w:bCs/>
          <w:szCs w:val="24"/>
        </w:rPr>
      </w:pPr>
      <w:r w:rsidRPr="00176C1E">
        <w:rPr>
          <w:rFonts w:ascii="Times New Roman" w:eastAsia="Arial Unicode MS" w:hAnsi="Times New Roman"/>
          <w:b w:val="0"/>
          <w:bCs/>
          <w:szCs w:val="24"/>
        </w:rPr>
        <w:t>A proponente declara conhecer os termos do instrumento convocatório que rege a presente lic</w:t>
      </w:r>
      <w:r w:rsidR="00176C1E" w:rsidRPr="00176C1E">
        <w:rPr>
          <w:rFonts w:ascii="Times New Roman" w:eastAsia="Arial Unicode MS" w:hAnsi="Times New Roman"/>
          <w:b w:val="0"/>
          <w:bCs/>
          <w:szCs w:val="24"/>
        </w:rPr>
        <w:t>itação, inclusive sobre garantias e assistência técnica e manutenção</w:t>
      </w:r>
    </w:p>
    <w:p w:rsidR="00734941" w:rsidRPr="00176C1E" w:rsidRDefault="00734941" w:rsidP="0040609D">
      <w:pPr>
        <w:pStyle w:val="Ttulo"/>
        <w:widowControl w:val="0"/>
        <w:spacing w:line="276" w:lineRule="auto"/>
        <w:jc w:val="both"/>
        <w:rPr>
          <w:rFonts w:ascii="Times New Roman" w:eastAsia="Arial Unicode MS" w:hAnsi="Times New Roman"/>
          <w:b w:val="0"/>
          <w:bCs/>
          <w:szCs w:val="24"/>
        </w:rPr>
      </w:pPr>
    </w:p>
    <w:p w:rsidR="00734941" w:rsidRPr="00176C1E" w:rsidRDefault="00176C1E" w:rsidP="0040609D">
      <w:pPr>
        <w:pStyle w:val="Ttulo"/>
        <w:widowControl w:val="0"/>
        <w:spacing w:line="276" w:lineRule="auto"/>
        <w:jc w:val="both"/>
        <w:rPr>
          <w:rFonts w:ascii="Times New Roman" w:eastAsia="Arial Unicode MS" w:hAnsi="Times New Roman"/>
          <w:szCs w:val="24"/>
        </w:rPr>
      </w:pPr>
      <w:r w:rsidRPr="00176C1E">
        <w:rPr>
          <w:rFonts w:ascii="Times New Roman" w:eastAsia="Arial Unicode MS" w:hAnsi="Times New Roman"/>
          <w:szCs w:val="24"/>
        </w:rPr>
        <w:t xml:space="preserve">4 - </w:t>
      </w:r>
      <w:r w:rsidR="00734941" w:rsidRPr="00176C1E">
        <w:rPr>
          <w:rFonts w:ascii="Times New Roman" w:eastAsia="Arial Unicode MS" w:hAnsi="Times New Roman"/>
          <w:szCs w:val="24"/>
        </w:rPr>
        <w:t xml:space="preserve">VALIDADE DA PROPOSTA COMERCIAL </w:t>
      </w:r>
    </w:p>
    <w:p w:rsidR="00734941" w:rsidRPr="00910BE0" w:rsidRDefault="00734941" w:rsidP="0040609D">
      <w:pPr>
        <w:pStyle w:val="Ttulo"/>
        <w:widowControl w:val="0"/>
        <w:spacing w:line="276" w:lineRule="auto"/>
        <w:jc w:val="both"/>
        <w:rPr>
          <w:rFonts w:ascii="Times New Roman" w:eastAsia="Arial Unicode MS" w:hAnsi="Times New Roman"/>
          <w:b w:val="0"/>
          <w:bCs/>
          <w:szCs w:val="24"/>
        </w:rPr>
      </w:pPr>
      <w:r w:rsidRPr="00910BE0">
        <w:rPr>
          <w:rFonts w:ascii="Times New Roman" w:eastAsia="Arial Unicode MS" w:hAnsi="Times New Roman"/>
          <w:b w:val="0"/>
          <w:bCs/>
          <w:szCs w:val="24"/>
        </w:rPr>
        <w:t xml:space="preserve">De no mínimo, </w:t>
      </w:r>
      <w:r w:rsidR="00121864" w:rsidRPr="00910BE0">
        <w:rPr>
          <w:rFonts w:ascii="Times New Roman" w:eastAsia="Arial Unicode MS" w:hAnsi="Times New Roman"/>
          <w:b w:val="0"/>
          <w:bCs/>
          <w:szCs w:val="24"/>
        </w:rPr>
        <w:t>60</w:t>
      </w:r>
      <w:r w:rsidRPr="00910BE0">
        <w:rPr>
          <w:rFonts w:ascii="Times New Roman" w:eastAsia="Arial Unicode MS" w:hAnsi="Times New Roman"/>
          <w:b w:val="0"/>
          <w:bCs/>
          <w:szCs w:val="24"/>
        </w:rPr>
        <w:t xml:space="preserve"> (</w:t>
      </w:r>
      <w:r w:rsidR="00121864" w:rsidRPr="00910BE0">
        <w:rPr>
          <w:rFonts w:ascii="Times New Roman" w:eastAsia="Arial Unicode MS" w:hAnsi="Times New Roman"/>
          <w:b w:val="0"/>
          <w:bCs/>
          <w:szCs w:val="24"/>
        </w:rPr>
        <w:t>sessenta</w:t>
      </w:r>
      <w:r w:rsidRPr="00910BE0">
        <w:rPr>
          <w:rFonts w:ascii="Times New Roman" w:eastAsia="Arial Unicode MS" w:hAnsi="Times New Roman"/>
          <w:b w:val="0"/>
          <w:bCs/>
          <w:szCs w:val="24"/>
        </w:rPr>
        <w:t>) dias contados a partir da data da sessão pública do Pregão.</w:t>
      </w:r>
    </w:p>
    <w:p w:rsidR="002D6700" w:rsidRPr="00176C1E" w:rsidRDefault="002D6700" w:rsidP="0040609D">
      <w:pPr>
        <w:pStyle w:val="ParagraphStyle"/>
        <w:widowControl/>
        <w:spacing w:line="276" w:lineRule="auto"/>
        <w:ind w:left="567"/>
        <w:jc w:val="right"/>
        <w:rPr>
          <w:rFonts w:ascii="Times New Roman" w:hAnsi="Times New Roman" w:cs="Times New Roman"/>
        </w:rPr>
      </w:pPr>
      <w:r w:rsidRPr="00176C1E">
        <w:rPr>
          <w:rFonts w:ascii="Times New Roman" w:hAnsi="Times New Roman" w:cs="Times New Roman"/>
        </w:rPr>
        <w:t>________________, _____ de ___________de 20</w:t>
      </w:r>
      <w:r w:rsidR="002158D5" w:rsidRPr="00176C1E">
        <w:rPr>
          <w:rFonts w:ascii="Times New Roman" w:hAnsi="Times New Roman" w:cs="Times New Roman"/>
        </w:rPr>
        <w:t>26</w:t>
      </w:r>
      <w:r w:rsidRPr="00176C1E">
        <w:rPr>
          <w:rFonts w:ascii="Times New Roman" w:hAnsi="Times New Roman" w:cs="Times New Roman"/>
        </w:rPr>
        <w:t>.</w:t>
      </w:r>
    </w:p>
    <w:p w:rsidR="002D6700" w:rsidRPr="00176C1E" w:rsidRDefault="002D6700" w:rsidP="0040609D">
      <w:pPr>
        <w:pStyle w:val="ParagraphStyle"/>
        <w:widowControl/>
        <w:spacing w:line="276" w:lineRule="auto"/>
        <w:ind w:left="567"/>
        <w:jc w:val="center"/>
        <w:rPr>
          <w:rFonts w:ascii="Times New Roman" w:hAnsi="Times New Roman" w:cs="Times New Roman"/>
        </w:rPr>
      </w:pPr>
      <w:r w:rsidRPr="00176C1E">
        <w:rPr>
          <w:rFonts w:ascii="Times New Roman" w:hAnsi="Times New Roman" w:cs="Times New Roman"/>
        </w:rPr>
        <w:t>_________________________</w:t>
      </w:r>
    </w:p>
    <w:p w:rsidR="009B413F" w:rsidRPr="00176C1E" w:rsidRDefault="002D6700" w:rsidP="0040609D">
      <w:pPr>
        <w:pStyle w:val="ParagraphStyle"/>
        <w:widowControl/>
        <w:spacing w:line="276" w:lineRule="auto"/>
        <w:ind w:left="567"/>
        <w:jc w:val="center"/>
        <w:rPr>
          <w:rFonts w:ascii="Times New Roman" w:eastAsia="Arial Unicode MS" w:hAnsi="Times New Roman" w:cs="Times New Roman"/>
          <w:b/>
          <w:bCs/>
        </w:rPr>
      </w:pPr>
      <w:r w:rsidRPr="00176C1E">
        <w:rPr>
          <w:rFonts w:ascii="Times New Roman" w:hAnsi="Times New Roman" w:cs="Times New Roman"/>
        </w:rPr>
        <w:t>Assinatura do Representante Legal</w:t>
      </w:r>
    </w:p>
    <w:p w:rsidR="001F68FF" w:rsidRPr="001D7CFC" w:rsidRDefault="001F68FF" w:rsidP="0040609D">
      <w:pPr>
        <w:pStyle w:val="Corpodetexto"/>
        <w:spacing w:before="8" w:line="276" w:lineRule="auto"/>
        <w:jc w:val="center"/>
        <w:rPr>
          <w:rFonts w:ascii="Times New Roman" w:hAnsi="Times New Roman"/>
          <w:szCs w:val="24"/>
        </w:rPr>
      </w:pPr>
      <w:r w:rsidRPr="001D7CFC">
        <w:rPr>
          <w:rFonts w:ascii="Times New Roman" w:eastAsia="Arial Unicode MS" w:hAnsi="Times New Roman"/>
          <w:szCs w:val="24"/>
        </w:rPr>
        <w:lastRenderedPageBreak/>
        <w:t xml:space="preserve">EDITAL DE PREGÃO, NA FORMA ELETRÔNICA N° </w:t>
      </w:r>
      <w:r w:rsidR="0049132D" w:rsidRPr="001D7CFC">
        <w:rPr>
          <w:rFonts w:ascii="Times New Roman" w:eastAsia="Arial Unicode MS" w:hAnsi="Times New Roman"/>
          <w:szCs w:val="24"/>
        </w:rPr>
        <w:t>001/2026</w:t>
      </w:r>
    </w:p>
    <w:p w:rsidR="001F68FF" w:rsidRPr="001D7CFC" w:rsidRDefault="001F68FF" w:rsidP="0040609D">
      <w:pPr>
        <w:pStyle w:val="Corpodetexto"/>
        <w:spacing w:before="8" w:line="276" w:lineRule="auto"/>
        <w:jc w:val="center"/>
        <w:rPr>
          <w:rFonts w:ascii="Times New Roman" w:hAnsi="Times New Roman"/>
          <w:szCs w:val="24"/>
        </w:rPr>
      </w:pPr>
    </w:p>
    <w:p w:rsidR="003061A7" w:rsidRPr="001D7CFC" w:rsidRDefault="003061A7" w:rsidP="0040609D">
      <w:pPr>
        <w:pStyle w:val="Corpodetexto"/>
        <w:spacing w:before="8" w:line="276" w:lineRule="auto"/>
        <w:jc w:val="center"/>
        <w:rPr>
          <w:rFonts w:ascii="Times New Roman" w:hAnsi="Times New Roman"/>
          <w:szCs w:val="24"/>
        </w:rPr>
      </w:pPr>
      <w:r w:rsidRPr="001D7CFC">
        <w:rPr>
          <w:rFonts w:ascii="Times New Roman" w:hAnsi="Times New Roman"/>
          <w:szCs w:val="24"/>
        </w:rPr>
        <w:t>ANEXO III</w:t>
      </w:r>
    </w:p>
    <w:p w:rsidR="003061A7" w:rsidRPr="001D7CFC" w:rsidRDefault="003061A7" w:rsidP="0040609D">
      <w:pPr>
        <w:pStyle w:val="Corpodetexto"/>
        <w:spacing w:before="8" w:line="276" w:lineRule="auto"/>
        <w:jc w:val="center"/>
        <w:rPr>
          <w:rFonts w:ascii="Times New Roman" w:hAnsi="Times New Roman"/>
          <w:szCs w:val="24"/>
        </w:rPr>
      </w:pPr>
      <w:r w:rsidRPr="001D7CFC">
        <w:rPr>
          <w:rFonts w:ascii="Times New Roman" w:hAnsi="Times New Roman"/>
          <w:szCs w:val="24"/>
        </w:rPr>
        <w:t>MODELO DE DECLARAÇÃO UNIFICADA</w:t>
      </w:r>
    </w:p>
    <w:p w:rsidR="003061A7" w:rsidRPr="001D7CFC" w:rsidRDefault="00777520" w:rsidP="0040609D">
      <w:pPr>
        <w:pStyle w:val="Corpodetexto"/>
        <w:tabs>
          <w:tab w:val="left" w:pos="7350"/>
        </w:tabs>
        <w:spacing w:before="8" w:line="276" w:lineRule="auto"/>
        <w:rPr>
          <w:rFonts w:ascii="Times New Roman" w:hAnsi="Times New Roman"/>
          <w:b w:val="0"/>
          <w:szCs w:val="24"/>
        </w:rPr>
      </w:pPr>
      <w:r w:rsidRPr="001D7CFC">
        <w:rPr>
          <w:rFonts w:ascii="Times New Roman" w:hAnsi="Times New Roman"/>
          <w:b w:val="0"/>
          <w:szCs w:val="24"/>
        </w:rPr>
        <w:tab/>
      </w:r>
    </w:p>
    <w:p w:rsidR="00087F72" w:rsidRPr="001D7CFC" w:rsidRDefault="00087F72" w:rsidP="0040609D">
      <w:pPr>
        <w:widowControl w:val="0"/>
        <w:spacing w:after="120" w:line="276" w:lineRule="auto"/>
        <w:jc w:val="both"/>
      </w:pPr>
      <w:r w:rsidRPr="001D7CFC">
        <w:t>Pelo presente instrumento, a empresa ........................., CNPJ nº ......................, com sede na ............................................, através de seu representante legal infra-assinado, que:</w:t>
      </w:r>
    </w:p>
    <w:p w:rsidR="00087F72" w:rsidRPr="001D7CFC" w:rsidRDefault="00087F72" w:rsidP="0040609D">
      <w:pPr>
        <w:widowControl w:val="0"/>
        <w:spacing w:after="120" w:line="276" w:lineRule="auto"/>
        <w:jc w:val="both"/>
      </w:pPr>
      <w:r w:rsidRPr="001D7CFC">
        <w:rPr>
          <w:b/>
        </w:rPr>
        <w:t xml:space="preserve"> 1)</w:t>
      </w:r>
      <w:r w:rsidRPr="001D7CFC">
        <w:t xml:space="preserve"> </w:t>
      </w:r>
      <w:r w:rsidR="00334F7A" w:rsidRPr="001D7CFC">
        <w:rPr>
          <w:b/>
        </w:rPr>
        <w:t>DECLARA</w:t>
      </w:r>
      <w:r w:rsidRPr="001D7CFC">
        <w:t xml:space="preserve"> para os fins do disposto no inciso VI do art. 68 da Lei n.º 14.133/21, que não empregamos menores de 18 (dezoito) anos em trabalho noturno, perigoso ou insalubre e não empregamos menores de 16 (dezesseis) anos. Ressalva ainda, que, caso empregue menores na condição de aprendiz (a partir de 14 anos, deverá informar tal situação no mesmo documento).</w:t>
      </w:r>
    </w:p>
    <w:p w:rsidR="00087F72" w:rsidRPr="001D7CFC" w:rsidRDefault="00087F72" w:rsidP="0040609D">
      <w:pPr>
        <w:widowControl w:val="0"/>
        <w:spacing w:after="120" w:line="276" w:lineRule="auto"/>
        <w:jc w:val="both"/>
      </w:pPr>
      <w:r w:rsidRPr="001D7CFC">
        <w:rPr>
          <w:b/>
        </w:rPr>
        <w:t>2)</w:t>
      </w:r>
      <w:r w:rsidRPr="001D7CFC">
        <w:t xml:space="preserve"> </w:t>
      </w:r>
      <w:r w:rsidR="00334F7A" w:rsidRPr="001D7CFC">
        <w:rPr>
          <w:b/>
        </w:rPr>
        <w:t>DECLARA</w:t>
      </w:r>
      <w:r w:rsidRPr="001D7CFC">
        <w:t xml:space="preserve">,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 </w:t>
      </w:r>
    </w:p>
    <w:p w:rsidR="00087F72" w:rsidRPr="001D7CFC" w:rsidRDefault="00087F72" w:rsidP="0040609D">
      <w:pPr>
        <w:widowControl w:val="0"/>
        <w:spacing w:after="120" w:line="276" w:lineRule="auto"/>
        <w:jc w:val="both"/>
      </w:pPr>
      <w:r w:rsidRPr="001D7CFC">
        <w:rPr>
          <w:b/>
        </w:rPr>
        <w:t>3)</w:t>
      </w:r>
      <w:r w:rsidRPr="001D7CFC">
        <w:t xml:space="preserve"> </w:t>
      </w:r>
      <w:r w:rsidR="00334F7A" w:rsidRPr="001D7CFC">
        <w:rPr>
          <w:b/>
        </w:rPr>
        <w:t>DECLARA</w:t>
      </w:r>
      <w:r w:rsidRPr="001D7CFC">
        <w:rPr>
          <w:b/>
        </w:rPr>
        <w:t xml:space="preserve"> </w:t>
      </w:r>
      <w:r w:rsidRPr="001D7CFC">
        <w:t>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a documentação, que está sendo apresentada para fins de habilitação.</w:t>
      </w:r>
    </w:p>
    <w:p w:rsidR="00087F72" w:rsidRPr="001D7CFC" w:rsidRDefault="00087F72" w:rsidP="0040609D">
      <w:pPr>
        <w:widowControl w:val="0"/>
        <w:spacing w:after="120" w:line="276" w:lineRule="auto"/>
        <w:jc w:val="both"/>
      </w:pPr>
      <w:r w:rsidRPr="001D7CFC">
        <w:rPr>
          <w:b/>
        </w:rPr>
        <w:t xml:space="preserve">4) </w:t>
      </w:r>
      <w:r w:rsidR="00334F7A" w:rsidRPr="001D7CFC">
        <w:rPr>
          <w:b/>
        </w:rPr>
        <w:t>DECLARA</w:t>
      </w:r>
      <w:r w:rsidRPr="001D7CFC">
        <w:rPr>
          <w:b/>
        </w:rPr>
        <w:t xml:space="preserve"> </w:t>
      </w:r>
      <w:r w:rsidR="00334F7A" w:rsidRPr="001D7CFC">
        <w:t xml:space="preserve">que estou(amos) SIM </w:t>
      </w:r>
      <w:r w:rsidR="001F68FF" w:rsidRPr="001D7CFC">
        <w:t xml:space="preserve">(   </w:t>
      </w:r>
      <w:r w:rsidR="00334F7A" w:rsidRPr="001D7CFC">
        <w:t xml:space="preserve">) NÃO(    ), sob o regime de tributação de microempresa- me, empresa de pequeno porte – EPP ou equiparadas, para efeito do disposto na lei complementar federal n° 123, de 14 de dezembro de 2006. </w:t>
      </w:r>
    </w:p>
    <w:p w:rsidR="00087F72" w:rsidRPr="001D7CFC" w:rsidRDefault="00087F72" w:rsidP="0040609D">
      <w:pPr>
        <w:widowControl w:val="0"/>
        <w:spacing w:after="120" w:line="276" w:lineRule="auto"/>
        <w:jc w:val="both"/>
      </w:pPr>
      <w:r w:rsidRPr="001D7CFC">
        <w:rPr>
          <w:b/>
        </w:rPr>
        <w:t>5)</w:t>
      </w:r>
      <w:r w:rsidRPr="001D7CFC">
        <w:t xml:space="preserve"> </w:t>
      </w:r>
      <w:r w:rsidR="00334F7A" w:rsidRPr="001D7CFC">
        <w:rPr>
          <w:b/>
        </w:rPr>
        <w:t>DECLARA</w:t>
      </w:r>
      <w:r w:rsidRPr="001D7CFC">
        <w:t xml:space="preserve"> para os devidos fins que não possuímos nenhum sócio, ligado ao Prefeito, Vice-Prefeito, Vereadores ou Secretários Municipais, por matrimônio ou parentesco, afim ou </w:t>
      </w:r>
      <w:r w:rsidR="00D418B1" w:rsidRPr="001D7CFC">
        <w:t>consanguíneo</w:t>
      </w:r>
      <w:r w:rsidRPr="001D7CFC">
        <w:t xml:space="preserve">, até o segundo grau, ou por adoção, bem como também não possuímos em nosso quadro social, nenhum Servidor do Município. </w:t>
      </w:r>
    </w:p>
    <w:p w:rsidR="00087F72" w:rsidRPr="001D7CFC" w:rsidRDefault="00087F72" w:rsidP="0040609D">
      <w:pPr>
        <w:widowControl w:val="0"/>
        <w:spacing w:after="240" w:line="276" w:lineRule="auto"/>
        <w:jc w:val="both"/>
      </w:pPr>
      <w:r w:rsidRPr="001D7CFC">
        <w:rPr>
          <w:b/>
        </w:rPr>
        <w:t>6)</w:t>
      </w:r>
      <w:r w:rsidRPr="001D7CFC">
        <w:t xml:space="preserve"> </w:t>
      </w:r>
      <w:r w:rsidR="00334F7A" w:rsidRPr="001D7CFC">
        <w:rPr>
          <w:b/>
        </w:rPr>
        <w:t>DECLARA</w:t>
      </w:r>
      <w:r w:rsidRPr="001D7CFC">
        <w:t xml:space="preserve"> de que a empresa não contratará empregados com incompatibilidade com as autoridades contratantes ou ocupantes de cargos de direção ou de assessoramento até o terceiro grau, na forma da Súmula Vinculante nº 013 do STF (Supremo Tribunal Federal). </w:t>
      </w:r>
    </w:p>
    <w:p w:rsidR="00087F72" w:rsidRPr="001D7CFC" w:rsidRDefault="00087F72" w:rsidP="0040609D">
      <w:pPr>
        <w:widowControl w:val="0"/>
        <w:spacing w:after="120" w:line="276" w:lineRule="auto"/>
        <w:jc w:val="both"/>
      </w:pPr>
      <w:r w:rsidRPr="001D7CFC">
        <w:rPr>
          <w:b/>
        </w:rPr>
        <w:t>7)</w:t>
      </w:r>
      <w:r w:rsidRPr="001D7CFC">
        <w:t xml:space="preserve"> </w:t>
      </w:r>
      <w:r w:rsidR="00334F7A" w:rsidRPr="001D7CFC">
        <w:rPr>
          <w:b/>
        </w:rPr>
        <w:t>DECLARA</w:t>
      </w:r>
      <w:r w:rsidR="00334F7A" w:rsidRPr="001D7CFC">
        <w:t xml:space="preserve"> </w:t>
      </w:r>
      <w:r w:rsidRPr="001D7CFC">
        <w:t>que cumpro as exigências de reserva de cargos para pessoa com deficiência e para reabilitado da Previdência Social, previstas em lei e em outras normas específicas.</w:t>
      </w:r>
    </w:p>
    <w:p w:rsidR="00334F7A" w:rsidRPr="001D7CFC" w:rsidRDefault="00334F7A" w:rsidP="0040609D">
      <w:pPr>
        <w:widowControl w:val="0"/>
        <w:spacing w:after="120" w:line="276" w:lineRule="auto"/>
        <w:jc w:val="both"/>
      </w:pPr>
      <w:r w:rsidRPr="001D7CFC">
        <w:rPr>
          <w:b/>
        </w:rPr>
        <w:t>8) DECLARA</w:t>
      </w:r>
      <w:r w:rsidRPr="001D7CFC">
        <w:t xml:space="preserve"> que autorizamos o </w:t>
      </w:r>
      <w:r w:rsidR="009E2E37" w:rsidRPr="001D7CFC">
        <w:t>Consórcio/CONDER</w:t>
      </w:r>
      <w:r w:rsidRPr="001D7CFC">
        <w:t xml:space="preserve">, Estado do Paraná, inscrito no CNPJ nº </w:t>
      </w:r>
      <w:r w:rsidR="009E2E37" w:rsidRPr="001D7CFC">
        <w:t>07.051.788/0001-04</w:t>
      </w:r>
      <w:r w:rsidRPr="001D7CFC">
        <w:t>, a tratar todos os dados pessoais e dados pessoais sensíveis disponibilizados para o certame, de acordo com os artigos 7º e 11º da Lei federal 13.709 de 14/08/2018.</w:t>
      </w:r>
    </w:p>
    <w:p w:rsidR="00334F7A" w:rsidRPr="001D7CFC" w:rsidRDefault="00334F7A" w:rsidP="0040609D">
      <w:pPr>
        <w:widowControl w:val="0"/>
        <w:spacing w:after="120" w:line="276" w:lineRule="auto"/>
        <w:jc w:val="both"/>
      </w:pPr>
      <w:r w:rsidRPr="001D7CFC">
        <w:rPr>
          <w:b/>
        </w:rPr>
        <w:t>9) DECLARA</w:t>
      </w:r>
      <w:r w:rsidRPr="001D7CFC">
        <w:t xml:space="preserve">, que assume inteira responsabilidade pela autenticidade de todos os documentos </w:t>
      </w:r>
      <w:r w:rsidRPr="001D7CFC">
        <w:lastRenderedPageBreak/>
        <w:t>apresentados, sujeitando-nos a eventuais averiguações que se façam necessárias; que se compromete a manter, durante a execução da Ata de Registro de Preços, em compatibilidade com as obrigações assumidas, todas as condições de habilitação e qualificação exigidas na licitação; que se compromete a repassar na proporção correspondente, eventuais reduções de preços decorrentes de mudanças de alíquotas de impostos incidentes sobre a execução do objeto, em função de alterações de legislação pertinente, publicadas durante a execução da Ata de Registro de Preços e</w:t>
      </w:r>
      <w:r w:rsidR="001F68FF" w:rsidRPr="001D7CFC">
        <w:t xml:space="preserve"> que tem conhecimento e submete-se ao disposto na Lei Federal nº 8.078 de 11/09/1990 - Código de Defesa do Consumidor, bem como, ao Edital e seus Anexos.</w:t>
      </w:r>
    </w:p>
    <w:p w:rsidR="001F68FF" w:rsidRPr="001D7CFC" w:rsidRDefault="001F68FF" w:rsidP="0040609D">
      <w:pPr>
        <w:widowControl w:val="0"/>
        <w:spacing w:after="120" w:line="276" w:lineRule="auto"/>
        <w:jc w:val="both"/>
      </w:pPr>
      <w:r w:rsidRPr="001D7CFC">
        <w:rPr>
          <w:b/>
        </w:rPr>
        <w:t>10) DECLARA</w:t>
      </w:r>
      <w:r w:rsidRPr="001D7CFC">
        <w:t>, que atendemos aos critérios de qualidade e proteção ambiental e sustentabilidade socioambiental, respeitando as normas de proteção do meio ambiente. Estamos cientes</w:t>
      </w:r>
      <w:r w:rsidRPr="001D7CFC">
        <w:tab/>
        <w:t>da nossa responsabilidade</w:t>
      </w:r>
      <w:r w:rsidRPr="001D7CFC">
        <w:tab/>
        <w:t>ambiental</w:t>
      </w:r>
      <w:r w:rsidRPr="001D7CFC">
        <w:tab/>
        <w:t>e</w:t>
      </w:r>
      <w:r w:rsidRPr="001D7CFC">
        <w:tab/>
        <w:t>nos comprometemos a cumprir a legislação específica para a atividade que desenvolve e em adotar práticas ecologicamente corretas. Reconhecemos nossa responsabilidade com o meio ambiente, adotando todas as medidas necessárias para evitar, atenuar ou reparar os impactos resultantes desta atividade, mantendo-se disponível à fiscalização pelos órgãos responsáveis.</w:t>
      </w:r>
    </w:p>
    <w:p w:rsidR="00087F72" w:rsidRPr="001D7CFC" w:rsidRDefault="001F68FF" w:rsidP="0040609D">
      <w:pPr>
        <w:widowControl w:val="0"/>
        <w:spacing w:after="120" w:line="276" w:lineRule="auto"/>
        <w:jc w:val="both"/>
      </w:pPr>
      <w:r w:rsidRPr="001D7CFC">
        <w:rPr>
          <w:b/>
        </w:rPr>
        <w:t>11</w:t>
      </w:r>
      <w:r w:rsidR="00087F72" w:rsidRPr="001D7CFC">
        <w:rPr>
          <w:b/>
        </w:rPr>
        <w:t>)</w:t>
      </w:r>
      <w:r w:rsidR="00087F72" w:rsidRPr="001D7CFC">
        <w:t xml:space="preserve"> </w:t>
      </w:r>
      <w:r w:rsidRPr="001D7CFC">
        <w:rPr>
          <w:b/>
        </w:rPr>
        <w:t>DECLARA,</w:t>
      </w:r>
      <w:r w:rsidR="00087F72" w:rsidRPr="001D7CFC">
        <w:t xml:space="preserve"> que 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rsidR="00087F72" w:rsidRPr="001D7CFC" w:rsidRDefault="00334F7A" w:rsidP="0040609D">
      <w:pPr>
        <w:widowControl w:val="0"/>
        <w:spacing w:after="120" w:line="276" w:lineRule="auto"/>
        <w:jc w:val="both"/>
      </w:pPr>
      <w:r w:rsidRPr="001D7CFC">
        <w:rPr>
          <w:b/>
        </w:rPr>
        <w:t>1</w:t>
      </w:r>
      <w:r w:rsidR="001F68FF" w:rsidRPr="001D7CFC">
        <w:rPr>
          <w:b/>
        </w:rPr>
        <w:t>2</w:t>
      </w:r>
      <w:r w:rsidR="00087F72" w:rsidRPr="001D7CFC">
        <w:rPr>
          <w:b/>
        </w:rPr>
        <w:t>)</w:t>
      </w:r>
      <w:r w:rsidR="00087F72" w:rsidRPr="001D7CFC">
        <w:t xml:space="preserve"> </w:t>
      </w:r>
      <w:r w:rsidR="001F68FF" w:rsidRPr="001D7CFC">
        <w:rPr>
          <w:b/>
        </w:rPr>
        <w:t>DECLARA,</w:t>
      </w:r>
      <w:r w:rsidR="00087F72" w:rsidRPr="001D7CFC">
        <w:t xml:space="preserve"> que a empresa atende aos requisitos de habilitação e que o declarante responderá pela veracidade das informações prestadas, na forma da lei. </w:t>
      </w:r>
    </w:p>
    <w:p w:rsidR="00087F72" w:rsidRPr="001D7CFC" w:rsidRDefault="00334F7A" w:rsidP="0040609D">
      <w:pPr>
        <w:widowControl w:val="0"/>
        <w:spacing w:line="276" w:lineRule="auto"/>
        <w:jc w:val="both"/>
        <w:rPr>
          <w:rFonts w:eastAsia="Arial Unicode MS"/>
        </w:rPr>
      </w:pPr>
      <w:r w:rsidRPr="001D7CFC">
        <w:rPr>
          <w:b/>
        </w:rPr>
        <w:t>1</w:t>
      </w:r>
      <w:r w:rsidR="001F68FF" w:rsidRPr="001D7CFC">
        <w:rPr>
          <w:b/>
        </w:rPr>
        <w:t>3</w:t>
      </w:r>
      <w:r w:rsidR="00087F72" w:rsidRPr="001D7CFC">
        <w:rPr>
          <w:b/>
        </w:rPr>
        <w:t>)</w:t>
      </w:r>
      <w:r w:rsidR="00087F72" w:rsidRPr="001D7CFC">
        <w:t xml:space="preserve"> </w:t>
      </w:r>
      <w:r w:rsidR="001F68FF" w:rsidRPr="001D7CFC">
        <w:rPr>
          <w:b/>
        </w:rPr>
        <w:t>DECLARA,</w:t>
      </w:r>
      <w:r w:rsidR="00087F72" w:rsidRPr="001D7CFC">
        <w:t xml:space="preserve"> para os devidos fins que em caso de qualquer comunicação futura referente e este processo licitatório, bem como em caso de eventual contratação, concordo que a Ata de Registro de Preços/Contrato seja encaminhado para o seguinte endereço:</w:t>
      </w:r>
    </w:p>
    <w:p w:rsidR="00087F72" w:rsidRPr="001D7CFC" w:rsidRDefault="00087F72" w:rsidP="0040609D">
      <w:pPr>
        <w:widowControl w:val="0"/>
        <w:spacing w:line="276" w:lineRule="auto"/>
        <w:jc w:val="both"/>
        <w:rPr>
          <w:rFonts w:eastAsia="Arial Unicode MS"/>
        </w:rPr>
      </w:pPr>
    </w:p>
    <w:p w:rsidR="00087F72" w:rsidRPr="001D7CFC" w:rsidRDefault="00087F72" w:rsidP="0040609D">
      <w:pPr>
        <w:widowControl w:val="0"/>
        <w:tabs>
          <w:tab w:val="left" w:pos="2775"/>
        </w:tabs>
        <w:spacing w:line="276" w:lineRule="auto"/>
        <w:jc w:val="both"/>
      </w:pPr>
      <w:r w:rsidRPr="001D7CFC">
        <w:rPr>
          <w:rFonts w:eastAsia="Arial Unicode MS"/>
        </w:rPr>
        <w:tab/>
      </w:r>
      <w:r w:rsidRPr="001D7CFC">
        <w:t>......................................, ........, ................................... de 202</w:t>
      </w:r>
      <w:r w:rsidR="003101CC">
        <w:t>6</w:t>
      </w:r>
    </w:p>
    <w:p w:rsidR="00087F72" w:rsidRPr="001D7CFC" w:rsidRDefault="00087F72" w:rsidP="0040609D">
      <w:pPr>
        <w:widowControl w:val="0"/>
        <w:tabs>
          <w:tab w:val="left" w:pos="2775"/>
        </w:tabs>
        <w:spacing w:line="276" w:lineRule="auto"/>
        <w:jc w:val="both"/>
      </w:pPr>
    </w:p>
    <w:p w:rsidR="00087F72" w:rsidRPr="001D7CFC" w:rsidRDefault="00087F72" w:rsidP="0040609D">
      <w:pPr>
        <w:widowControl w:val="0"/>
        <w:tabs>
          <w:tab w:val="left" w:pos="2775"/>
        </w:tabs>
        <w:spacing w:line="276" w:lineRule="auto"/>
        <w:jc w:val="center"/>
        <w:rPr>
          <w:rFonts w:eastAsia="Arial Unicode MS"/>
        </w:rPr>
      </w:pPr>
      <w:r w:rsidRPr="001D7CFC">
        <w:t>Assinatura do Responsável pela Empresa (Nome Legível/Cargo)</w:t>
      </w:r>
    </w:p>
    <w:p w:rsidR="00862807" w:rsidRPr="001D7CFC" w:rsidRDefault="00862807" w:rsidP="0040609D">
      <w:pPr>
        <w:widowControl w:val="0"/>
        <w:spacing w:line="276" w:lineRule="auto"/>
        <w:jc w:val="both"/>
        <w:rPr>
          <w:rFonts w:eastAsia="Arial Unicode MS"/>
        </w:rPr>
      </w:pPr>
      <w:r w:rsidRPr="001D7CFC">
        <w:rPr>
          <w:rFonts w:eastAsia="Arial Unicode MS"/>
        </w:rPr>
        <w:br w:type="page"/>
      </w:r>
    </w:p>
    <w:p w:rsidR="00862807" w:rsidRPr="001D7CFC" w:rsidRDefault="00862807" w:rsidP="0040609D">
      <w:pPr>
        <w:pStyle w:val="Ttulo"/>
        <w:widowControl w:val="0"/>
        <w:spacing w:line="276" w:lineRule="auto"/>
        <w:rPr>
          <w:rFonts w:ascii="Times New Roman" w:eastAsia="Arial Unicode MS" w:hAnsi="Times New Roman"/>
          <w:szCs w:val="24"/>
        </w:rPr>
      </w:pPr>
      <w:r w:rsidRPr="001D7CFC">
        <w:rPr>
          <w:rFonts w:ascii="Times New Roman" w:eastAsia="Arial Unicode MS" w:hAnsi="Times New Roman"/>
          <w:szCs w:val="24"/>
        </w:rPr>
        <w:lastRenderedPageBreak/>
        <w:t xml:space="preserve">EDITAL DE </w:t>
      </w:r>
      <w:r w:rsidR="00BA6DA4" w:rsidRPr="001D7CFC">
        <w:rPr>
          <w:rFonts w:ascii="Times New Roman" w:eastAsia="Arial Unicode MS" w:hAnsi="Times New Roman"/>
          <w:szCs w:val="24"/>
        </w:rPr>
        <w:t xml:space="preserve">PREGÃO, NA FORMA ELETRÔNICA N° </w:t>
      </w:r>
      <w:r w:rsidR="0049132D" w:rsidRPr="001D7CFC">
        <w:rPr>
          <w:rFonts w:ascii="Times New Roman" w:eastAsia="Arial Unicode MS" w:hAnsi="Times New Roman"/>
          <w:szCs w:val="24"/>
        </w:rPr>
        <w:t>001/2026</w:t>
      </w:r>
    </w:p>
    <w:p w:rsidR="00862807" w:rsidRPr="001D7CFC" w:rsidRDefault="00862807" w:rsidP="0040609D">
      <w:pPr>
        <w:pStyle w:val="Ttulo"/>
        <w:widowControl w:val="0"/>
        <w:spacing w:line="276" w:lineRule="auto"/>
        <w:rPr>
          <w:rFonts w:ascii="Times New Roman" w:eastAsia="Arial Unicode MS" w:hAnsi="Times New Roman"/>
          <w:szCs w:val="24"/>
        </w:rPr>
      </w:pPr>
    </w:p>
    <w:p w:rsidR="00862807" w:rsidRPr="001D7CFC" w:rsidRDefault="00460747" w:rsidP="0040609D">
      <w:pPr>
        <w:pStyle w:val="Ttulo3"/>
        <w:spacing w:line="276" w:lineRule="auto"/>
        <w:jc w:val="center"/>
        <w:rPr>
          <w:rFonts w:ascii="Times New Roman" w:eastAsia="Arial Unicode MS" w:hAnsi="Times New Roman"/>
          <w:b/>
          <w:szCs w:val="24"/>
        </w:rPr>
      </w:pPr>
      <w:bookmarkStart w:id="8" w:name="_ANEXO_04"/>
      <w:bookmarkStart w:id="9" w:name="_ANEXO_06"/>
      <w:bookmarkStart w:id="10" w:name="_ANEXO_07"/>
      <w:bookmarkStart w:id="11" w:name="_ANEXO_08"/>
      <w:bookmarkEnd w:id="8"/>
      <w:bookmarkEnd w:id="9"/>
      <w:bookmarkEnd w:id="10"/>
      <w:bookmarkEnd w:id="11"/>
      <w:r w:rsidRPr="001D7CFC">
        <w:rPr>
          <w:rFonts w:ascii="Times New Roman" w:eastAsia="Arial Unicode MS" w:hAnsi="Times New Roman"/>
          <w:b/>
          <w:szCs w:val="24"/>
        </w:rPr>
        <w:t>ANEXO 0</w:t>
      </w:r>
      <w:r w:rsidR="00DA183D" w:rsidRPr="001D7CFC">
        <w:rPr>
          <w:rFonts w:ascii="Times New Roman" w:eastAsia="Arial Unicode MS" w:hAnsi="Times New Roman"/>
          <w:b/>
          <w:szCs w:val="24"/>
        </w:rPr>
        <w:t>4</w:t>
      </w:r>
    </w:p>
    <w:p w:rsidR="005B65D3" w:rsidRPr="001D7CFC" w:rsidRDefault="005B65D3" w:rsidP="0040609D">
      <w:pPr>
        <w:spacing w:line="276" w:lineRule="auto"/>
        <w:jc w:val="center"/>
        <w:rPr>
          <w:b/>
          <w:bCs/>
          <w:color w:val="000000"/>
        </w:rPr>
      </w:pPr>
      <w:r w:rsidRPr="001D7CFC">
        <w:rPr>
          <w:b/>
          <w:bCs/>
          <w:color w:val="000000"/>
        </w:rPr>
        <w:t xml:space="preserve">TERMO DE ADESÃO AO SISTEMA DE </w:t>
      </w:r>
      <w:r w:rsidR="009C6AD2" w:rsidRPr="001D7CFC">
        <w:rPr>
          <w:b/>
          <w:bCs/>
          <w:color w:val="000000"/>
        </w:rPr>
        <w:t>PREGÃO, NA FORMA ELETRÔNICA</w:t>
      </w:r>
      <w:r w:rsidRPr="001D7CFC">
        <w:rPr>
          <w:b/>
          <w:bCs/>
          <w:color w:val="000000"/>
        </w:rPr>
        <w:t xml:space="preserve"> DA BOLSA DE LICITAÇÕES E LEILÕES DO BRASIL E DE INTERMEDIAÇÃO DE OPERAÇÕES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05"/>
        <w:gridCol w:w="4373"/>
      </w:tblGrid>
      <w:tr w:rsidR="005B65D3" w:rsidRPr="001D7CFC" w:rsidTr="000B014E">
        <w:trPr>
          <w:trHeight w:val="289"/>
          <w:jc w:val="center"/>
        </w:trPr>
        <w:tc>
          <w:tcPr>
            <w:tcW w:w="8978" w:type="dxa"/>
            <w:gridSpan w:val="2"/>
            <w:vAlign w:val="center"/>
          </w:tcPr>
          <w:p w:rsidR="005B65D3" w:rsidRPr="001D7CFC" w:rsidRDefault="005B65D3" w:rsidP="0040609D">
            <w:pPr>
              <w:spacing w:line="276" w:lineRule="auto"/>
              <w:rPr>
                <w:b/>
                <w:color w:val="000000"/>
                <w:highlight w:val="yellow"/>
              </w:rPr>
            </w:pPr>
            <w:r w:rsidRPr="001D7CFC">
              <w:rPr>
                <w:b/>
                <w:color w:val="000000"/>
              </w:rPr>
              <w:t>Natureza do Licitante (Pessoa física ou jurídica)</w:t>
            </w:r>
          </w:p>
        </w:tc>
      </w:tr>
      <w:tr w:rsidR="005B65D3" w:rsidRPr="001D7CFC" w:rsidTr="000B014E">
        <w:trPr>
          <w:trHeight w:val="289"/>
          <w:jc w:val="center"/>
        </w:trPr>
        <w:tc>
          <w:tcPr>
            <w:tcW w:w="8978" w:type="dxa"/>
            <w:gridSpan w:val="2"/>
            <w:vAlign w:val="center"/>
          </w:tcPr>
          <w:p w:rsidR="005B65D3" w:rsidRPr="001D7CFC" w:rsidRDefault="005B65D3" w:rsidP="0040609D">
            <w:pPr>
              <w:spacing w:line="276" w:lineRule="auto"/>
              <w:jc w:val="both"/>
              <w:rPr>
                <w:color w:val="000000"/>
              </w:rPr>
            </w:pPr>
            <w:r w:rsidRPr="001D7CFC">
              <w:rPr>
                <w:color w:val="000000"/>
              </w:rPr>
              <w:t>Nome:(Razão Social)</w:t>
            </w:r>
          </w:p>
        </w:tc>
      </w:tr>
      <w:tr w:rsidR="005B65D3" w:rsidRPr="001D7CFC" w:rsidTr="000B014E">
        <w:trPr>
          <w:trHeight w:val="340"/>
          <w:jc w:val="center"/>
        </w:trPr>
        <w:tc>
          <w:tcPr>
            <w:tcW w:w="8978" w:type="dxa"/>
            <w:gridSpan w:val="2"/>
            <w:vAlign w:val="center"/>
          </w:tcPr>
          <w:p w:rsidR="005B65D3" w:rsidRPr="001D7CFC" w:rsidRDefault="005B65D3" w:rsidP="0040609D">
            <w:pPr>
              <w:spacing w:line="276" w:lineRule="auto"/>
              <w:jc w:val="both"/>
              <w:rPr>
                <w:color w:val="000000"/>
              </w:rPr>
            </w:pPr>
            <w:r w:rsidRPr="001D7CFC">
              <w:rPr>
                <w:color w:val="000000"/>
              </w:rPr>
              <w:t>Endereço:</w:t>
            </w:r>
          </w:p>
        </w:tc>
      </w:tr>
      <w:tr w:rsidR="005B65D3" w:rsidRPr="001D7CFC" w:rsidTr="000B014E">
        <w:trPr>
          <w:trHeight w:val="340"/>
          <w:jc w:val="center"/>
        </w:trPr>
        <w:tc>
          <w:tcPr>
            <w:tcW w:w="4605" w:type="dxa"/>
            <w:vAlign w:val="center"/>
          </w:tcPr>
          <w:p w:rsidR="005B65D3" w:rsidRPr="001D7CFC" w:rsidRDefault="005B65D3" w:rsidP="0040609D">
            <w:pPr>
              <w:spacing w:line="276" w:lineRule="auto"/>
              <w:jc w:val="both"/>
              <w:rPr>
                <w:color w:val="000000"/>
              </w:rPr>
            </w:pPr>
            <w:r w:rsidRPr="001D7CFC">
              <w:rPr>
                <w:color w:val="000000"/>
              </w:rPr>
              <w:t>Complemento</w:t>
            </w:r>
          </w:p>
        </w:tc>
        <w:tc>
          <w:tcPr>
            <w:tcW w:w="4373" w:type="dxa"/>
            <w:vAlign w:val="center"/>
          </w:tcPr>
          <w:p w:rsidR="005B65D3" w:rsidRPr="001D7CFC" w:rsidRDefault="005B65D3" w:rsidP="0040609D">
            <w:pPr>
              <w:spacing w:line="276" w:lineRule="auto"/>
              <w:jc w:val="both"/>
              <w:rPr>
                <w:color w:val="000000"/>
              </w:rPr>
            </w:pPr>
            <w:r w:rsidRPr="001D7CFC">
              <w:rPr>
                <w:color w:val="000000"/>
              </w:rPr>
              <w:t>Bairro:</w:t>
            </w:r>
          </w:p>
        </w:tc>
      </w:tr>
      <w:tr w:rsidR="005B65D3" w:rsidRPr="001D7CFC" w:rsidTr="000B014E">
        <w:trPr>
          <w:trHeight w:val="195"/>
          <w:jc w:val="center"/>
        </w:trPr>
        <w:tc>
          <w:tcPr>
            <w:tcW w:w="4605" w:type="dxa"/>
            <w:vAlign w:val="center"/>
          </w:tcPr>
          <w:p w:rsidR="005B65D3" w:rsidRPr="001D7CFC" w:rsidRDefault="005B65D3" w:rsidP="0040609D">
            <w:pPr>
              <w:spacing w:line="276" w:lineRule="auto"/>
              <w:jc w:val="both"/>
              <w:rPr>
                <w:color w:val="000000"/>
              </w:rPr>
            </w:pPr>
            <w:r w:rsidRPr="001D7CFC">
              <w:rPr>
                <w:color w:val="000000"/>
              </w:rPr>
              <w:t>Cidade:</w:t>
            </w:r>
          </w:p>
        </w:tc>
        <w:tc>
          <w:tcPr>
            <w:tcW w:w="4373" w:type="dxa"/>
            <w:vAlign w:val="center"/>
          </w:tcPr>
          <w:p w:rsidR="005B65D3" w:rsidRPr="001D7CFC" w:rsidRDefault="005B65D3" w:rsidP="0040609D">
            <w:pPr>
              <w:spacing w:line="276" w:lineRule="auto"/>
              <w:jc w:val="both"/>
              <w:rPr>
                <w:color w:val="000000"/>
              </w:rPr>
            </w:pPr>
            <w:r w:rsidRPr="001D7CFC">
              <w:rPr>
                <w:color w:val="000000"/>
              </w:rPr>
              <w:t>UF</w:t>
            </w:r>
          </w:p>
        </w:tc>
      </w:tr>
      <w:tr w:rsidR="005B65D3" w:rsidRPr="001D7CFC" w:rsidTr="000B014E">
        <w:trPr>
          <w:trHeight w:val="195"/>
          <w:jc w:val="center"/>
        </w:trPr>
        <w:tc>
          <w:tcPr>
            <w:tcW w:w="4605" w:type="dxa"/>
            <w:vAlign w:val="center"/>
          </w:tcPr>
          <w:p w:rsidR="005B65D3" w:rsidRPr="001D7CFC" w:rsidRDefault="005B65D3" w:rsidP="0040609D">
            <w:pPr>
              <w:spacing w:line="276" w:lineRule="auto"/>
              <w:jc w:val="both"/>
              <w:rPr>
                <w:color w:val="000000"/>
              </w:rPr>
            </w:pPr>
            <w:r w:rsidRPr="001D7CFC">
              <w:rPr>
                <w:color w:val="000000"/>
              </w:rPr>
              <w:t>CEP:</w:t>
            </w:r>
          </w:p>
        </w:tc>
        <w:tc>
          <w:tcPr>
            <w:tcW w:w="4373" w:type="dxa"/>
            <w:vAlign w:val="center"/>
          </w:tcPr>
          <w:p w:rsidR="005B65D3" w:rsidRPr="001D7CFC" w:rsidRDefault="005B65D3" w:rsidP="0040609D">
            <w:pPr>
              <w:spacing w:line="276" w:lineRule="auto"/>
              <w:jc w:val="both"/>
              <w:rPr>
                <w:color w:val="000000"/>
              </w:rPr>
            </w:pPr>
            <w:r w:rsidRPr="001D7CFC">
              <w:rPr>
                <w:color w:val="000000"/>
              </w:rPr>
              <w:t>CNPJ/CPF:</w:t>
            </w:r>
          </w:p>
        </w:tc>
      </w:tr>
      <w:tr w:rsidR="005B65D3" w:rsidRPr="001D7CFC" w:rsidTr="000B014E">
        <w:trPr>
          <w:trHeight w:val="175"/>
          <w:jc w:val="center"/>
        </w:trPr>
        <w:tc>
          <w:tcPr>
            <w:tcW w:w="4605" w:type="dxa"/>
            <w:vAlign w:val="center"/>
          </w:tcPr>
          <w:p w:rsidR="005B65D3" w:rsidRPr="001D7CFC" w:rsidRDefault="005B65D3" w:rsidP="0040609D">
            <w:pPr>
              <w:spacing w:line="276" w:lineRule="auto"/>
              <w:jc w:val="both"/>
              <w:rPr>
                <w:color w:val="000000"/>
              </w:rPr>
            </w:pPr>
            <w:r w:rsidRPr="001D7CFC">
              <w:rPr>
                <w:color w:val="000000"/>
              </w:rPr>
              <w:t>Inscrição estadual:</w:t>
            </w:r>
          </w:p>
        </w:tc>
        <w:tc>
          <w:tcPr>
            <w:tcW w:w="4373" w:type="dxa"/>
            <w:vAlign w:val="center"/>
          </w:tcPr>
          <w:p w:rsidR="005B65D3" w:rsidRPr="001D7CFC" w:rsidRDefault="005B65D3" w:rsidP="0040609D">
            <w:pPr>
              <w:spacing w:line="276" w:lineRule="auto"/>
              <w:jc w:val="both"/>
              <w:rPr>
                <w:color w:val="000000"/>
              </w:rPr>
            </w:pPr>
            <w:r w:rsidRPr="001D7CFC">
              <w:rPr>
                <w:color w:val="000000"/>
              </w:rPr>
              <w:t>RG</w:t>
            </w:r>
          </w:p>
        </w:tc>
      </w:tr>
      <w:tr w:rsidR="005B65D3" w:rsidRPr="001D7CFC" w:rsidTr="000B014E">
        <w:trPr>
          <w:trHeight w:val="175"/>
          <w:jc w:val="center"/>
        </w:trPr>
        <w:tc>
          <w:tcPr>
            <w:tcW w:w="4605" w:type="dxa"/>
            <w:vAlign w:val="center"/>
          </w:tcPr>
          <w:p w:rsidR="005B65D3" w:rsidRPr="001D7CFC" w:rsidRDefault="005B65D3" w:rsidP="0040609D">
            <w:pPr>
              <w:spacing w:line="276" w:lineRule="auto"/>
              <w:jc w:val="both"/>
              <w:rPr>
                <w:color w:val="000000"/>
              </w:rPr>
            </w:pPr>
            <w:r w:rsidRPr="001D7CFC">
              <w:rPr>
                <w:color w:val="000000"/>
              </w:rPr>
              <w:t>Telefone comercial:</w:t>
            </w:r>
          </w:p>
        </w:tc>
        <w:tc>
          <w:tcPr>
            <w:tcW w:w="4373" w:type="dxa"/>
            <w:vAlign w:val="center"/>
          </w:tcPr>
          <w:p w:rsidR="005B65D3" w:rsidRPr="001D7CFC" w:rsidRDefault="005B65D3" w:rsidP="0040609D">
            <w:pPr>
              <w:spacing w:line="276" w:lineRule="auto"/>
              <w:jc w:val="both"/>
              <w:rPr>
                <w:color w:val="000000"/>
              </w:rPr>
            </w:pPr>
            <w:r w:rsidRPr="001D7CFC">
              <w:rPr>
                <w:color w:val="000000"/>
              </w:rPr>
              <w:t>Fax:</w:t>
            </w:r>
          </w:p>
        </w:tc>
      </w:tr>
      <w:tr w:rsidR="005B65D3" w:rsidRPr="001D7CFC" w:rsidTr="000B014E">
        <w:trPr>
          <w:trHeight w:val="175"/>
          <w:jc w:val="center"/>
        </w:trPr>
        <w:tc>
          <w:tcPr>
            <w:tcW w:w="4605" w:type="dxa"/>
            <w:vAlign w:val="center"/>
          </w:tcPr>
          <w:p w:rsidR="005B65D3" w:rsidRPr="001D7CFC" w:rsidRDefault="005B65D3" w:rsidP="0040609D">
            <w:pPr>
              <w:spacing w:line="276" w:lineRule="auto"/>
              <w:jc w:val="both"/>
              <w:rPr>
                <w:color w:val="000000"/>
              </w:rPr>
            </w:pPr>
            <w:r w:rsidRPr="001D7CFC">
              <w:rPr>
                <w:color w:val="000000"/>
              </w:rPr>
              <w:t>Celular:</w:t>
            </w:r>
          </w:p>
        </w:tc>
        <w:tc>
          <w:tcPr>
            <w:tcW w:w="4373" w:type="dxa"/>
            <w:vAlign w:val="center"/>
          </w:tcPr>
          <w:p w:rsidR="005B65D3" w:rsidRPr="001D7CFC" w:rsidRDefault="005B65D3" w:rsidP="0040609D">
            <w:pPr>
              <w:spacing w:line="276" w:lineRule="auto"/>
              <w:jc w:val="both"/>
              <w:rPr>
                <w:color w:val="000000"/>
              </w:rPr>
            </w:pPr>
            <w:r w:rsidRPr="001D7CFC">
              <w:rPr>
                <w:color w:val="000000"/>
              </w:rPr>
              <w:t>E-mail:</w:t>
            </w:r>
          </w:p>
        </w:tc>
      </w:tr>
      <w:tr w:rsidR="005B65D3" w:rsidRPr="001D7CFC" w:rsidTr="000B014E">
        <w:trPr>
          <w:trHeight w:val="175"/>
          <w:jc w:val="center"/>
        </w:trPr>
        <w:tc>
          <w:tcPr>
            <w:tcW w:w="8978" w:type="dxa"/>
            <w:gridSpan w:val="2"/>
            <w:vAlign w:val="center"/>
          </w:tcPr>
          <w:p w:rsidR="005B65D3" w:rsidRPr="001D7CFC" w:rsidRDefault="005B65D3" w:rsidP="0040609D">
            <w:pPr>
              <w:spacing w:line="276" w:lineRule="auto"/>
              <w:jc w:val="both"/>
              <w:rPr>
                <w:color w:val="000000"/>
              </w:rPr>
            </w:pPr>
            <w:r w:rsidRPr="001D7CFC">
              <w:rPr>
                <w:color w:val="000000"/>
              </w:rPr>
              <w:t>Representante legal:</w:t>
            </w:r>
          </w:p>
        </w:tc>
      </w:tr>
      <w:tr w:rsidR="005B65D3" w:rsidRPr="001D7CFC" w:rsidTr="000B014E">
        <w:trPr>
          <w:trHeight w:val="175"/>
          <w:jc w:val="center"/>
        </w:trPr>
        <w:tc>
          <w:tcPr>
            <w:tcW w:w="4605" w:type="dxa"/>
            <w:vAlign w:val="center"/>
          </w:tcPr>
          <w:p w:rsidR="005B65D3" w:rsidRPr="001D7CFC" w:rsidRDefault="005B65D3" w:rsidP="0040609D">
            <w:pPr>
              <w:spacing w:line="276" w:lineRule="auto"/>
              <w:jc w:val="both"/>
              <w:rPr>
                <w:color w:val="000000"/>
              </w:rPr>
            </w:pPr>
            <w:r w:rsidRPr="001D7CFC">
              <w:rPr>
                <w:color w:val="000000"/>
              </w:rPr>
              <w:t>Cargo:</w:t>
            </w:r>
          </w:p>
        </w:tc>
        <w:tc>
          <w:tcPr>
            <w:tcW w:w="4373" w:type="dxa"/>
            <w:vAlign w:val="center"/>
          </w:tcPr>
          <w:p w:rsidR="005B65D3" w:rsidRPr="001D7CFC" w:rsidRDefault="005B65D3" w:rsidP="0040609D">
            <w:pPr>
              <w:spacing w:line="276" w:lineRule="auto"/>
              <w:jc w:val="both"/>
              <w:rPr>
                <w:color w:val="000000"/>
              </w:rPr>
            </w:pPr>
            <w:r w:rsidRPr="001D7CFC">
              <w:rPr>
                <w:color w:val="000000"/>
              </w:rPr>
              <w:t>Telefone:</w:t>
            </w:r>
          </w:p>
        </w:tc>
      </w:tr>
      <w:tr w:rsidR="005B65D3" w:rsidRPr="001D7CFC" w:rsidTr="000B014E">
        <w:trPr>
          <w:trHeight w:val="256"/>
          <w:jc w:val="center"/>
        </w:trPr>
        <w:tc>
          <w:tcPr>
            <w:tcW w:w="8978" w:type="dxa"/>
            <w:gridSpan w:val="2"/>
            <w:vAlign w:val="center"/>
          </w:tcPr>
          <w:p w:rsidR="005B65D3" w:rsidRPr="001D7CFC" w:rsidRDefault="005B65D3" w:rsidP="0040609D">
            <w:pPr>
              <w:spacing w:line="276" w:lineRule="auto"/>
              <w:jc w:val="both"/>
              <w:rPr>
                <w:color w:val="000000"/>
              </w:rPr>
            </w:pPr>
            <w:r w:rsidRPr="001D7CFC">
              <w:rPr>
                <w:color w:val="000000"/>
              </w:rPr>
              <w:t>Ramo de Atividade:</w:t>
            </w:r>
          </w:p>
        </w:tc>
      </w:tr>
    </w:tbl>
    <w:p w:rsidR="005B65D3" w:rsidRPr="001D7CFC" w:rsidRDefault="005B65D3" w:rsidP="0040609D">
      <w:pPr>
        <w:spacing w:line="276" w:lineRule="auto"/>
        <w:jc w:val="both"/>
        <w:rPr>
          <w:color w:val="000000"/>
        </w:rPr>
      </w:pPr>
    </w:p>
    <w:p w:rsidR="005B65D3" w:rsidRPr="001D7CFC" w:rsidRDefault="005B65D3" w:rsidP="0040609D">
      <w:pPr>
        <w:spacing w:line="276" w:lineRule="auto"/>
        <w:jc w:val="both"/>
        <w:rPr>
          <w:color w:val="000000"/>
        </w:rPr>
      </w:pPr>
      <w:r w:rsidRPr="001D7CFC">
        <w:rPr>
          <w:b/>
          <w:color w:val="000000"/>
        </w:rPr>
        <w:t>1.</w:t>
      </w:r>
      <w:r w:rsidRPr="001D7CFC">
        <w:rPr>
          <w:color w:val="000000"/>
        </w:rPr>
        <w:t xml:space="preserve"> Por meio do presente Termo de Adesão, o Licitante acima qualificado manifesta sua adesão ao Regulamento do Sistema Eletrônico de Pregões Eletrônicos da Bolsa de Licitações e Leilões do Brasil, do qual declara ter pleno conhecimento, em conformidade com as disposições que seguem.</w:t>
      </w:r>
    </w:p>
    <w:p w:rsidR="005B65D3" w:rsidRPr="001D7CFC" w:rsidRDefault="005B65D3" w:rsidP="0040609D">
      <w:pPr>
        <w:spacing w:line="276" w:lineRule="auto"/>
        <w:jc w:val="both"/>
        <w:rPr>
          <w:color w:val="000000"/>
        </w:rPr>
      </w:pPr>
      <w:r w:rsidRPr="001D7CFC">
        <w:rPr>
          <w:b/>
          <w:color w:val="000000"/>
        </w:rPr>
        <w:t>2.</w:t>
      </w:r>
      <w:r w:rsidRPr="001D7CFC">
        <w:rPr>
          <w:color w:val="000000"/>
        </w:rPr>
        <w:t xml:space="preserve"> São responsabilidades do Licitante:</w:t>
      </w:r>
    </w:p>
    <w:p w:rsidR="005B65D3" w:rsidRPr="001D7CFC" w:rsidRDefault="007452B8" w:rsidP="0040609D">
      <w:pPr>
        <w:tabs>
          <w:tab w:val="left" w:pos="-120"/>
          <w:tab w:val="left" w:pos="360"/>
        </w:tabs>
        <w:spacing w:line="276" w:lineRule="auto"/>
        <w:jc w:val="both"/>
        <w:rPr>
          <w:color w:val="000000"/>
        </w:rPr>
      </w:pPr>
      <w:r w:rsidRPr="001D7CFC">
        <w:rPr>
          <w:color w:val="000000"/>
        </w:rPr>
        <w:t>I</w:t>
      </w:r>
      <w:r w:rsidR="005B65D3" w:rsidRPr="001D7CFC">
        <w:rPr>
          <w:color w:val="000000"/>
        </w:rPr>
        <w:t>.</w:t>
      </w:r>
      <w:r w:rsidR="005B65D3" w:rsidRPr="001D7CFC">
        <w:rPr>
          <w:color w:val="000000"/>
        </w:rPr>
        <w:tab/>
        <w:t>tomar conhecimento de e cumprir todos os dispositivos constantes dos editais de negócios dos quais venha a participar;</w:t>
      </w:r>
    </w:p>
    <w:p w:rsidR="005B65D3" w:rsidRPr="001D7CFC" w:rsidRDefault="007452B8" w:rsidP="0040609D">
      <w:pPr>
        <w:tabs>
          <w:tab w:val="left" w:pos="-120"/>
          <w:tab w:val="left" w:pos="360"/>
        </w:tabs>
        <w:spacing w:line="276" w:lineRule="auto"/>
        <w:jc w:val="both"/>
        <w:rPr>
          <w:color w:val="000000"/>
        </w:rPr>
      </w:pPr>
      <w:r w:rsidRPr="001D7CFC">
        <w:rPr>
          <w:color w:val="000000"/>
        </w:rPr>
        <w:t>II</w:t>
      </w:r>
      <w:r w:rsidR="005B65D3" w:rsidRPr="001D7CFC">
        <w:rPr>
          <w:color w:val="000000"/>
        </w:rPr>
        <w:t>.</w:t>
      </w:r>
      <w:r w:rsidR="005B65D3" w:rsidRPr="001D7CFC">
        <w:rPr>
          <w:color w:val="000000"/>
        </w:rPr>
        <w:tab/>
        <w:t>observar e cumprir a regularidade fiscal, apresentando a documentação exigida nos editais para fins de habilitação nas licitações em que for vencedor;</w:t>
      </w:r>
    </w:p>
    <w:p w:rsidR="005B65D3" w:rsidRPr="001D7CFC" w:rsidRDefault="007452B8" w:rsidP="0040609D">
      <w:pPr>
        <w:tabs>
          <w:tab w:val="left" w:pos="-120"/>
          <w:tab w:val="left" w:pos="360"/>
        </w:tabs>
        <w:spacing w:line="276" w:lineRule="auto"/>
        <w:jc w:val="both"/>
        <w:rPr>
          <w:bCs/>
          <w:color w:val="000000"/>
        </w:rPr>
      </w:pPr>
      <w:r w:rsidRPr="001D7CFC">
        <w:rPr>
          <w:color w:val="000000"/>
        </w:rPr>
        <w:t xml:space="preserve">III. </w:t>
      </w:r>
      <w:r w:rsidR="005B65D3" w:rsidRPr="001D7CFC">
        <w:rPr>
          <w:color w:val="000000"/>
        </w:rPr>
        <w:t>observar a legislação pertinente, bem como o disposto nos Estatutos Sociais e nas demais normas e regulamentos expedidos pela Bolsa de Licitações e Leilões do Brasil, dos quais declara ter pleno conhecimento;</w:t>
      </w:r>
    </w:p>
    <w:p w:rsidR="005B65D3" w:rsidRPr="001D7CFC" w:rsidRDefault="007452B8" w:rsidP="0040609D">
      <w:pPr>
        <w:pStyle w:val="WW-Corpodetexto3"/>
        <w:tabs>
          <w:tab w:val="left" w:pos="-120"/>
          <w:tab w:val="left" w:pos="360"/>
        </w:tabs>
        <w:spacing w:line="276" w:lineRule="auto"/>
        <w:rPr>
          <w:color w:val="000000"/>
          <w:szCs w:val="24"/>
          <w:lang w:eastAsia="pt-BR"/>
        </w:rPr>
      </w:pPr>
      <w:r w:rsidRPr="001D7CFC">
        <w:rPr>
          <w:color w:val="000000"/>
          <w:szCs w:val="24"/>
          <w:lang w:eastAsia="pt-BR"/>
        </w:rPr>
        <w:t xml:space="preserve">IV. </w:t>
      </w:r>
      <w:r w:rsidR="005B65D3" w:rsidRPr="001D7CFC">
        <w:rPr>
          <w:color w:val="000000"/>
          <w:szCs w:val="24"/>
          <w:lang w:eastAsia="pt-BR"/>
        </w:rPr>
        <w:t>designar pessoa responsável para operar o Sistema Eletrônico de Licitações, conforme Anexo I; e</w:t>
      </w:r>
    </w:p>
    <w:p w:rsidR="005B65D3" w:rsidRPr="001D7CFC" w:rsidRDefault="007452B8" w:rsidP="0040609D">
      <w:pPr>
        <w:tabs>
          <w:tab w:val="left" w:pos="-120"/>
          <w:tab w:val="left" w:pos="360"/>
        </w:tabs>
        <w:spacing w:line="276" w:lineRule="auto"/>
        <w:jc w:val="both"/>
        <w:rPr>
          <w:bCs/>
          <w:color w:val="000000"/>
        </w:rPr>
      </w:pPr>
      <w:r w:rsidRPr="001D7CFC">
        <w:rPr>
          <w:color w:val="000000"/>
        </w:rPr>
        <w:t xml:space="preserve">V. </w:t>
      </w:r>
      <w:r w:rsidR="005B65D3" w:rsidRPr="001D7CFC">
        <w:rPr>
          <w:color w:val="000000"/>
        </w:rPr>
        <w:t>pagar a taxa pela utilização do Sistema Eletrônico de Licitações.</w:t>
      </w:r>
    </w:p>
    <w:p w:rsidR="005B65D3" w:rsidRPr="001D7CFC" w:rsidRDefault="005B65D3" w:rsidP="0040609D">
      <w:pPr>
        <w:spacing w:line="276" w:lineRule="auto"/>
        <w:jc w:val="both"/>
        <w:rPr>
          <w:color w:val="000000"/>
        </w:rPr>
      </w:pPr>
    </w:p>
    <w:p w:rsidR="005B65D3" w:rsidRPr="001D7CFC" w:rsidRDefault="005B65D3" w:rsidP="0040609D">
      <w:pPr>
        <w:spacing w:line="276" w:lineRule="auto"/>
        <w:jc w:val="both"/>
        <w:rPr>
          <w:strike/>
          <w:color w:val="000000"/>
        </w:rPr>
      </w:pPr>
      <w:r w:rsidRPr="001D7CFC">
        <w:rPr>
          <w:b/>
          <w:color w:val="000000"/>
        </w:rPr>
        <w:t>3.</w:t>
      </w:r>
      <w:r w:rsidRPr="001D7CFC">
        <w:rPr>
          <w:color w:val="000000"/>
        </w:rPr>
        <w:t xml:space="preserve"> O Licitante reconhece que a utilização do sistema eletrônico de negociação implica o pagamento de taxas de utilização</w:t>
      </w:r>
      <w:r w:rsidRPr="001D7CFC">
        <w:rPr>
          <w:bCs/>
          <w:color w:val="000000"/>
        </w:rPr>
        <w:t xml:space="preserve">, conforme previsto no </w:t>
      </w:r>
      <w:r w:rsidRPr="001D7CFC">
        <w:rPr>
          <w:color w:val="000000"/>
        </w:rPr>
        <w:t>Anexo IV do Regulamento Sistema Eletrônico de Licitações da Bolsa de Licitações e Leilões do Brasil</w:t>
      </w:r>
      <w:r w:rsidRPr="001D7CFC">
        <w:rPr>
          <w:bCs/>
          <w:color w:val="000000"/>
        </w:rPr>
        <w:t xml:space="preserve">. </w:t>
      </w:r>
    </w:p>
    <w:p w:rsidR="005B65D3" w:rsidRPr="001D7CFC" w:rsidRDefault="005B65D3" w:rsidP="0040609D">
      <w:pPr>
        <w:spacing w:line="276" w:lineRule="auto"/>
        <w:jc w:val="both"/>
        <w:rPr>
          <w:color w:val="000000"/>
        </w:rPr>
      </w:pPr>
      <w:r w:rsidRPr="001D7CFC">
        <w:rPr>
          <w:b/>
          <w:color w:val="000000"/>
        </w:rPr>
        <w:lastRenderedPageBreak/>
        <w:t>4.</w:t>
      </w:r>
      <w:r w:rsidRPr="001D7CFC">
        <w:rPr>
          <w:color w:val="000000"/>
        </w:rPr>
        <w:t xml:space="preserve"> O Licitante autoriza a Bolsa de Licitações e Leilões a expedir boleto de cobrança bancária referente às taxas de utilização ora referidas, nos prazos e condições definidos no Anexo IV do Regulamento Sistema Eletrônico de Licitações da Bolsa de Licitações e Leilões.   </w:t>
      </w:r>
    </w:p>
    <w:p w:rsidR="005B65D3" w:rsidRPr="001D7CFC" w:rsidRDefault="005B65D3" w:rsidP="0040609D">
      <w:pPr>
        <w:spacing w:line="276" w:lineRule="auto"/>
        <w:jc w:val="both"/>
        <w:rPr>
          <w:color w:val="000000"/>
        </w:rPr>
      </w:pPr>
      <w:r w:rsidRPr="001D7CFC">
        <w:rPr>
          <w:b/>
          <w:color w:val="000000"/>
        </w:rPr>
        <w:t>5.</w:t>
      </w:r>
      <w:r w:rsidRPr="001D7CFC">
        <w:rPr>
          <w:color w:val="000000"/>
        </w:rPr>
        <w:t xml:space="preserve"> </w:t>
      </w:r>
      <w:r w:rsidRPr="001D7CFC">
        <w:rPr>
          <w:b/>
          <w:bCs/>
          <w:color w:val="000000"/>
        </w:rPr>
        <w:t>(cláusula facultativa – para caso de uso de corretoras)</w:t>
      </w:r>
      <w:r w:rsidRPr="001D7CFC">
        <w:rPr>
          <w:color w:val="000000"/>
        </w:rPr>
        <w:t xml:space="preserve"> O Fornecedor/Comprador outorga plenos poderes à sociedade corretora abaixo qualificada, nos termos dos artigos 653 e seguintes do Código Civil Brasileiro, para o fim específico </w:t>
      </w:r>
      <w:r w:rsidRPr="001D7CFC">
        <w:rPr>
          <w:bCs/>
          <w:color w:val="000000"/>
        </w:rPr>
        <w:t>de credenciá-lo</w:t>
      </w:r>
      <w:r w:rsidRPr="001D7CFC">
        <w:rPr>
          <w:b/>
          <w:bCs/>
          <w:color w:val="000000"/>
        </w:rPr>
        <w:t xml:space="preserve"> </w:t>
      </w:r>
      <w:r w:rsidRPr="001D7CFC">
        <w:rPr>
          <w:bCs/>
          <w:color w:val="000000"/>
        </w:rPr>
        <w:t>e</w:t>
      </w:r>
      <w:r w:rsidRPr="001D7CFC">
        <w:rPr>
          <w:b/>
          <w:bCs/>
          <w:color w:val="000000"/>
        </w:rPr>
        <w:t xml:space="preserve"> </w:t>
      </w:r>
      <w:r w:rsidRPr="001D7CFC">
        <w:rPr>
          <w:color w:val="000000"/>
        </w:rPr>
        <w:t>representá-lo nos negócios de seu interesse realizados por meio do Sistema Eletrônico de Licitações da Bolsa de Licitações e Leilões do Brasil, podendo a sociedade corretora, para tanto:</w:t>
      </w:r>
    </w:p>
    <w:p w:rsidR="005B65D3" w:rsidRPr="001D7CFC" w:rsidRDefault="007452B8" w:rsidP="0040609D">
      <w:pPr>
        <w:tabs>
          <w:tab w:val="left" w:pos="480"/>
        </w:tabs>
        <w:spacing w:line="276" w:lineRule="auto"/>
        <w:jc w:val="both"/>
        <w:rPr>
          <w:color w:val="000000"/>
        </w:rPr>
      </w:pPr>
      <w:r w:rsidRPr="001D7CFC">
        <w:rPr>
          <w:color w:val="000000"/>
        </w:rPr>
        <w:t>I.</w:t>
      </w:r>
      <w:r w:rsidR="005B65D3" w:rsidRPr="001D7CFC">
        <w:rPr>
          <w:color w:val="000000"/>
        </w:rPr>
        <w:tab/>
        <w:t>declarar que conhece e atende as condições de habilitação previstas no Edital;</w:t>
      </w:r>
    </w:p>
    <w:p w:rsidR="005B65D3" w:rsidRPr="001D7CFC" w:rsidRDefault="007452B8" w:rsidP="0040609D">
      <w:pPr>
        <w:tabs>
          <w:tab w:val="left" w:pos="480"/>
        </w:tabs>
        <w:spacing w:line="276" w:lineRule="auto"/>
        <w:jc w:val="both"/>
        <w:rPr>
          <w:color w:val="000000"/>
        </w:rPr>
      </w:pPr>
      <w:r w:rsidRPr="001D7CFC">
        <w:rPr>
          <w:color w:val="000000"/>
        </w:rPr>
        <w:t>II</w:t>
      </w:r>
      <w:r w:rsidR="005B65D3" w:rsidRPr="001D7CFC">
        <w:rPr>
          <w:color w:val="000000"/>
        </w:rPr>
        <w:t xml:space="preserve">. </w:t>
      </w:r>
      <w:r w:rsidR="005B65D3" w:rsidRPr="001D7CFC">
        <w:rPr>
          <w:color w:val="000000"/>
        </w:rPr>
        <w:tab/>
        <w:t>apresentar lance de preço;</w:t>
      </w:r>
    </w:p>
    <w:p w:rsidR="005B65D3" w:rsidRPr="001D7CFC" w:rsidRDefault="007452B8" w:rsidP="0040609D">
      <w:pPr>
        <w:tabs>
          <w:tab w:val="left" w:pos="480"/>
        </w:tabs>
        <w:spacing w:line="276" w:lineRule="auto"/>
        <w:jc w:val="both"/>
        <w:rPr>
          <w:color w:val="000000"/>
        </w:rPr>
      </w:pPr>
      <w:r w:rsidRPr="001D7CFC">
        <w:rPr>
          <w:color w:val="000000"/>
        </w:rPr>
        <w:t>III</w:t>
      </w:r>
      <w:r w:rsidR="005B65D3" w:rsidRPr="001D7CFC">
        <w:rPr>
          <w:color w:val="000000"/>
        </w:rPr>
        <w:t>.</w:t>
      </w:r>
      <w:r w:rsidR="005B65D3" w:rsidRPr="001D7CFC">
        <w:rPr>
          <w:color w:val="000000"/>
        </w:rPr>
        <w:tab/>
        <w:t>apresentar manifestação sobre os procedimentos adotados pel</w:t>
      </w:r>
      <w:r w:rsidR="00853B1A" w:rsidRPr="001D7CFC">
        <w:rPr>
          <w:color w:val="000000"/>
        </w:rPr>
        <w:t>o</w:t>
      </w:r>
      <w:r w:rsidR="00593DE9" w:rsidRPr="001D7CFC">
        <w:rPr>
          <w:color w:val="000000"/>
        </w:rPr>
        <w:t xml:space="preserve"> pregoeir</w:t>
      </w:r>
      <w:r w:rsidR="00853B1A" w:rsidRPr="001D7CFC">
        <w:rPr>
          <w:color w:val="000000"/>
        </w:rPr>
        <w:t>o</w:t>
      </w:r>
      <w:r w:rsidR="005B65D3" w:rsidRPr="001D7CFC">
        <w:rPr>
          <w:color w:val="000000"/>
        </w:rPr>
        <w:t>;</w:t>
      </w:r>
    </w:p>
    <w:p w:rsidR="005B65D3" w:rsidRPr="001D7CFC" w:rsidRDefault="007452B8" w:rsidP="0040609D">
      <w:pPr>
        <w:tabs>
          <w:tab w:val="left" w:pos="480"/>
        </w:tabs>
        <w:spacing w:line="276" w:lineRule="auto"/>
        <w:jc w:val="both"/>
        <w:rPr>
          <w:color w:val="000000"/>
        </w:rPr>
      </w:pPr>
      <w:r w:rsidRPr="001D7CFC">
        <w:rPr>
          <w:color w:val="000000"/>
        </w:rPr>
        <w:t>IV</w:t>
      </w:r>
      <w:r w:rsidR="005B65D3" w:rsidRPr="001D7CFC">
        <w:rPr>
          <w:color w:val="000000"/>
        </w:rPr>
        <w:t>.</w:t>
      </w:r>
      <w:r w:rsidR="005B65D3" w:rsidRPr="001D7CFC">
        <w:rPr>
          <w:color w:val="000000"/>
        </w:rPr>
        <w:tab/>
        <w:t>solicitar informações via sistema eletrônico;</w:t>
      </w:r>
    </w:p>
    <w:p w:rsidR="005B65D3" w:rsidRPr="001D7CFC" w:rsidRDefault="007452B8" w:rsidP="0040609D">
      <w:pPr>
        <w:tabs>
          <w:tab w:val="left" w:pos="480"/>
        </w:tabs>
        <w:spacing w:line="276" w:lineRule="auto"/>
        <w:jc w:val="both"/>
        <w:rPr>
          <w:color w:val="000000"/>
        </w:rPr>
      </w:pPr>
      <w:r w:rsidRPr="001D7CFC">
        <w:rPr>
          <w:color w:val="000000"/>
        </w:rPr>
        <w:t>V</w:t>
      </w:r>
      <w:r w:rsidR="005B65D3" w:rsidRPr="001D7CFC">
        <w:rPr>
          <w:color w:val="000000"/>
        </w:rPr>
        <w:t>.</w:t>
      </w:r>
      <w:r w:rsidR="005B65D3" w:rsidRPr="001D7CFC">
        <w:rPr>
          <w:color w:val="000000"/>
        </w:rPr>
        <w:tab/>
        <w:t>interpor recursos contra atos d</w:t>
      </w:r>
      <w:r w:rsidR="00853B1A" w:rsidRPr="001D7CFC">
        <w:rPr>
          <w:color w:val="000000"/>
        </w:rPr>
        <w:t>o</w:t>
      </w:r>
      <w:r w:rsidR="00593DE9" w:rsidRPr="001D7CFC">
        <w:rPr>
          <w:color w:val="000000"/>
        </w:rPr>
        <w:t xml:space="preserve"> pregoeir</w:t>
      </w:r>
      <w:r w:rsidR="00853B1A" w:rsidRPr="001D7CFC">
        <w:rPr>
          <w:color w:val="000000"/>
        </w:rPr>
        <w:t>o</w:t>
      </w:r>
      <w:r w:rsidR="005B65D3" w:rsidRPr="001D7CFC">
        <w:rPr>
          <w:color w:val="000000"/>
        </w:rPr>
        <w:t>;</w:t>
      </w:r>
    </w:p>
    <w:p w:rsidR="005B65D3" w:rsidRPr="001D7CFC" w:rsidRDefault="007452B8" w:rsidP="0040609D">
      <w:pPr>
        <w:tabs>
          <w:tab w:val="left" w:pos="480"/>
        </w:tabs>
        <w:spacing w:line="276" w:lineRule="auto"/>
        <w:jc w:val="both"/>
        <w:rPr>
          <w:color w:val="000000"/>
        </w:rPr>
      </w:pPr>
      <w:r w:rsidRPr="001D7CFC">
        <w:rPr>
          <w:color w:val="000000"/>
        </w:rPr>
        <w:t>VI</w:t>
      </w:r>
      <w:r w:rsidR="005B65D3" w:rsidRPr="001D7CFC">
        <w:rPr>
          <w:color w:val="000000"/>
        </w:rPr>
        <w:t>.</w:t>
      </w:r>
      <w:r w:rsidR="005B65D3" w:rsidRPr="001D7CFC">
        <w:rPr>
          <w:color w:val="000000"/>
        </w:rPr>
        <w:tab/>
        <w:t>apresentar e retirar documentos;</w:t>
      </w:r>
    </w:p>
    <w:p w:rsidR="005B65D3" w:rsidRPr="001D7CFC" w:rsidRDefault="007452B8" w:rsidP="0040609D">
      <w:pPr>
        <w:tabs>
          <w:tab w:val="left" w:pos="480"/>
        </w:tabs>
        <w:spacing w:line="276" w:lineRule="auto"/>
        <w:jc w:val="both"/>
        <w:rPr>
          <w:color w:val="000000"/>
        </w:rPr>
      </w:pPr>
      <w:r w:rsidRPr="001D7CFC">
        <w:rPr>
          <w:color w:val="000000"/>
        </w:rPr>
        <w:t>VII</w:t>
      </w:r>
      <w:r w:rsidR="005B65D3" w:rsidRPr="001D7CFC">
        <w:rPr>
          <w:color w:val="000000"/>
        </w:rPr>
        <w:t>.</w:t>
      </w:r>
      <w:r w:rsidR="005B65D3" w:rsidRPr="001D7CFC">
        <w:rPr>
          <w:color w:val="000000"/>
        </w:rPr>
        <w:tab/>
        <w:t>solicitar e prestar declarações e esclarecimentos;</w:t>
      </w:r>
    </w:p>
    <w:p w:rsidR="005B65D3" w:rsidRPr="001D7CFC" w:rsidRDefault="007452B8" w:rsidP="0040609D">
      <w:pPr>
        <w:tabs>
          <w:tab w:val="left" w:pos="480"/>
        </w:tabs>
        <w:spacing w:line="276" w:lineRule="auto"/>
        <w:jc w:val="both"/>
        <w:rPr>
          <w:color w:val="000000"/>
        </w:rPr>
      </w:pPr>
      <w:r w:rsidRPr="001D7CFC">
        <w:rPr>
          <w:color w:val="000000"/>
        </w:rPr>
        <w:t>VIII</w:t>
      </w:r>
      <w:r w:rsidR="005B65D3" w:rsidRPr="001D7CFC">
        <w:rPr>
          <w:color w:val="000000"/>
        </w:rPr>
        <w:t>.</w:t>
      </w:r>
      <w:r w:rsidR="005B65D3" w:rsidRPr="001D7CFC">
        <w:rPr>
          <w:color w:val="000000"/>
        </w:rPr>
        <w:tab/>
        <w:t>assinar documentos relativos às propostas;</w:t>
      </w:r>
    </w:p>
    <w:p w:rsidR="005B65D3" w:rsidRPr="001D7CFC" w:rsidRDefault="007452B8" w:rsidP="0040609D">
      <w:pPr>
        <w:tabs>
          <w:tab w:val="left" w:pos="480"/>
        </w:tabs>
        <w:spacing w:line="276" w:lineRule="auto"/>
        <w:jc w:val="both"/>
        <w:rPr>
          <w:color w:val="000000"/>
        </w:rPr>
      </w:pPr>
      <w:r w:rsidRPr="001D7CFC">
        <w:rPr>
          <w:color w:val="000000"/>
        </w:rPr>
        <w:t>IX</w:t>
      </w:r>
      <w:r w:rsidR="005B65D3" w:rsidRPr="001D7CFC">
        <w:rPr>
          <w:color w:val="000000"/>
        </w:rPr>
        <w:t>.</w:t>
      </w:r>
      <w:r w:rsidR="005B65D3" w:rsidRPr="001D7CFC">
        <w:rPr>
          <w:color w:val="000000"/>
        </w:rPr>
        <w:tab/>
        <w:t>emitir e firmar o fechamento da operação; e</w:t>
      </w:r>
    </w:p>
    <w:p w:rsidR="005B65D3" w:rsidRPr="001D7CFC" w:rsidRDefault="007452B8" w:rsidP="0040609D">
      <w:pPr>
        <w:tabs>
          <w:tab w:val="left" w:pos="480"/>
        </w:tabs>
        <w:spacing w:line="276" w:lineRule="auto"/>
        <w:jc w:val="both"/>
        <w:rPr>
          <w:color w:val="000000"/>
        </w:rPr>
      </w:pPr>
      <w:r w:rsidRPr="001D7CFC">
        <w:rPr>
          <w:color w:val="000000"/>
        </w:rPr>
        <w:t>X</w:t>
      </w:r>
      <w:r w:rsidR="005B65D3" w:rsidRPr="001D7CFC">
        <w:rPr>
          <w:color w:val="000000"/>
        </w:rPr>
        <w:t>.</w:t>
      </w:r>
      <w:r w:rsidR="005B65D3" w:rsidRPr="001D7CFC">
        <w:rPr>
          <w:color w:val="000000"/>
        </w:rPr>
        <w:tab/>
        <w:t>praticar todos os atos em direito admitidos para o bom e fiel cumprimento do presente mandato, que não poderá ser substabelecido.</w:t>
      </w:r>
    </w:p>
    <w:p w:rsidR="005B65D3" w:rsidRPr="001D7CFC" w:rsidRDefault="005B65D3" w:rsidP="0040609D">
      <w:pPr>
        <w:spacing w:line="276" w:lineRule="auto"/>
        <w:jc w:val="both"/>
        <w:rPr>
          <w:color w:val="00000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44"/>
        <w:gridCol w:w="7016"/>
      </w:tblGrid>
      <w:tr w:rsidR="005B65D3" w:rsidRPr="001D7CFC" w:rsidTr="000B014E">
        <w:trPr>
          <w:trHeight w:val="289"/>
        </w:trPr>
        <w:tc>
          <w:tcPr>
            <w:tcW w:w="1744" w:type="dxa"/>
          </w:tcPr>
          <w:p w:rsidR="005B65D3" w:rsidRPr="001D7CFC" w:rsidRDefault="005B65D3" w:rsidP="0040609D">
            <w:pPr>
              <w:spacing w:line="276" w:lineRule="auto"/>
              <w:jc w:val="both"/>
              <w:rPr>
                <w:color w:val="000000"/>
              </w:rPr>
            </w:pPr>
            <w:r w:rsidRPr="001D7CFC">
              <w:rPr>
                <w:color w:val="000000"/>
              </w:rPr>
              <w:t>Corretora:</w:t>
            </w:r>
          </w:p>
        </w:tc>
        <w:tc>
          <w:tcPr>
            <w:tcW w:w="7016" w:type="dxa"/>
          </w:tcPr>
          <w:p w:rsidR="005B65D3" w:rsidRPr="001D7CFC" w:rsidRDefault="005B65D3" w:rsidP="0040609D">
            <w:pPr>
              <w:spacing w:line="276" w:lineRule="auto"/>
              <w:jc w:val="both"/>
              <w:rPr>
                <w:color w:val="000000"/>
              </w:rPr>
            </w:pPr>
          </w:p>
        </w:tc>
      </w:tr>
      <w:tr w:rsidR="005B65D3" w:rsidRPr="001D7CFC" w:rsidTr="000B014E">
        <w:trPr>
          <w:trHeight w:val="289"/>
        </w:trPr>
        <w:tc>
          <w:tcPr>
            <w:tcW w:w="1744" w:type="dxa"/>
          </w:tcPr>
          <w:p w:rsidR="005B65D3" w:rsidRPr="001D7CFC" w:rsidRDefault="005B65D3" w:rsidP="0040609D">
            <w:pPr>
              <w:spacing w:line="276" w:lineRule="auto"/>
              <w:jc w:val="both"/>
              <w:rPr>
                <w:color w:val="000000"/>
              </w:rPr>
            </w:pPr>
            <w:r w:rsidRPr="001D7CFC">
              <w:rPr>
                <w:color w:val="000000"/>
              </w:rPr>
              <w:t>Endereço:</w:t>
            </w:r>
          </w:p>
        </w:tc>
        <w:tc>
          <w:tcPr>
            <w:tcW w:w="7016" w:type="dxa"/>
          </w:tcPr>
          <w:p w:rsidR="005B65D3" w:rsidRPr="001D7CFC" w:rsidRDefault="005B65D3" w:rsidP="0040609D">
            <w:pPr>
              <w:spacing w:line="276" w:lineRule="auto"/>
              <w:jc w:val="both"/>
              <w:rPr>
                <w:color w:val="000000"/>
              </w:rPr>
            </w:pPr>
          </w:p>
        </w:tc>
      </w:tr>
      <w:tr w:rsidR="005B65D3" w:rsidRPr="001D7CFC" w:rsidTr="000B014E">
        <w:trPr>
          <w:trHeight w:val="157"/>
        </w:trPr>
        <w:tc>
          <w:tcPr>
            <w:tcW w:w="1744" w:type="dxa"/>
          </w:tcPr>
          <w:p w:rsidR="005B65D3" w:rsidRPr="001D7CFC" w:rsidRDefault="005B65D3" w:rsidP="0040609D">
            <w:pPr>
              <w:spacing w:line="276" w:lineRule="auto"/>
              <w:jc w:val="both"/>
              <w:rPr>
                <w:color w:val="000000"/>
              </w:rPr>
            </w:pPr>
            <w:r w:rsidRPr="001D7CFC">
              <w:rPr>
                <w:color w:val="000000"/>
              </w:rPr>
              <w:t>CNPJ:</w:t>
            </w:r>
          </w:p>
        </w:tc>
        <w:tc>
          <w:tcPr>
            <w:tcW w:w="7016" w:type="dxa"/>
          </w:tcPr>
          <w:p w:rsidR="005B65D3" w:rsidRPr="001D7CFC" w:rsidRDefault="005B65D3" w:rsidP="0040609D">
            <w:pPr>
              <w:spacing w:line="276" w:lineRule="auto"/>
              <w:jc w:val="both"/>
              <w:rPr>
                <w:color w:val="000000"/>
              </w:rPr>
            </w:pPr>
          </w:p>
        </w:tc>
      </w:tr>
    </w:tbl>
    <w:p w:rsidR="005B65D3" w:rsidRPr="001D7CFC" w:rsidRDefault="005B65D3" w:rsidP="0040609D">
      <w:pPr>
        <w:spacing w:line="276" w:lineRule="auto"/>
        <w:jc w:val="both"/>
        <w:rPr>
          <w:color w:val="000000"/>
        </w:rPr>
      </w:pPr>
      <w:r w:rsidRPr="001D7CFC">
        <w:rPr>
          <w:b/>
          <w:color w:val="000000"/>
        </w:rPr>
        <w:t>6.</w:t>
      </w:r>
      <w:r w:rsidRPr="001D7CFC">
        <w:rPr>
          <w:color w:val="000000"/>
        </w:rPr>
        <w:t xml:space="preserve"> O presente Termo de Adesão é válido até __/__/____, podendo ser rescindido ou revogado, a qualquer tempo, pelo Licitante, mediante comunicação expressa, sem prejuízo das responsabilidades assumidas durante o prazo de vigência ou decorrentes de negócios em andamento. </w:t>
      </w:r>
    </w:p>
    <w:p w:rsidR="005B65D3" w:rsidRPr="001D7CFC" w:rsidRDefault="005B65D3" w:rsidP="0040609D">
      <w:pPr>
        <w:spacing w:line="276" w:lineRule="auto"/>
        <w:jc w:val="both"/>
        <w:rPr>
          <w:color w:val="000000"/>
        </w:rPr>
      </w:pPr>
      <w:r w:rsidRPr="001D7CFC">
        <w:rPr>
          <w:color w:val="000000"/>
        </w:rPr>
        <w:t>Local e data:</w:t>
      </w:r>
      <w:r w:rsidRPr="001D7CFC">
        <w:rPr>
          <w:color w:val="000000"/>
        </w:rPr>
        <w:tab/>
      </w:r>
    </w:p>
    <w:p w:rsidR="005B65D3" w:rsidRPr="001D7CFC" w:rsidRDefault="005B65D3" w:rsidP="0040609D">
      <w:pPr>
        <w:spacing w:line="276" w:lineRule="auto"/>
        <w:jc w:val="both"/>
        <w:rPr>
          <w:color w:val="000000"/>
        </w:rPr>
      </w:pPr>
      <w:r w:rsidRPr="001D7CFC">
        <w:rPr>
          <w:color w:val="000000"/>
        </w:rPr>
        <w:t>Assinatura:_____________________________________________________________</w:t>
      </w:r>
    </w:p>
    <w:p w:rsidR="005B65D3" w:rsidRPr="001D7CFC" w:rsidRDefault="005B65D3" w:rsidP="0040609D">
      <w:pPr>
        <w:spacing w:line="276" w:lineRule="auto"/>
        <w:jc w:val="center"/>
        <w:rPr>
          <w:color w:val="000000"/>
        </w:rPr>
      </w:pPr>
      <w:r w:rsidRPr="001D7CFC">
        <w:rPr>
          <w:color w:val="000000"/>
        </w:rPr>
        <w:t>(reconhecer firma em cartório)</w:t>
      </w:r>
    </w:p>
    <w:p w:rsidR="005B65D3" w:rsidRPr="001D7CFC" w:rsidRDefault="005B65D3" w:rsidP="0040609D">
      <w:pPr>
        <w:spacing w:line="276" w:lineRule="auto"/>
        <w:jc w:val="center"/>
        <w:rPr>
          <w:b/>
          <w:color w:val="000000"/>
        </w:rPr>
      </w:pPr>
      <w:r w:rsidRPr="001D7CFC">
        <w:rPr>
          <w:b/>
          <w:color w:val="000000"/>
        </w:rPr>
        <w:t>Anexo ao Termo de Adesão ao Sistema Eletrônico de Licitações</w:t>
      </w:r>
      <w:r w:rsidRPr="001D7CFC">
        <w:rPr>
          <w:b/>
          <w:color w:val="000000"/>
        </w:rPr>
        <w:br/>
        <w:t>da Bolsa de Licitações e Leilões do Brasil - (Licitante direto)</w:t>
      </w:r>
    </w:p>
    <w:p w:rsidR="005B65D3" w:rsidRPr="001D7CFC" w:rsidRDefault="005B65D3" w:rsidP="0040609D">
      <w:pPr>
        <w:spacing w:line="276" w:lineRule="auto"/>
        <w:jc w:val="center"/>
        <w:rPr>
          <w:color w:val="000000"/>
        </w:rPr>
      </w:pPr>
      <w:r w:rsidRPr="001D7CFC">
        <w:rPr>
          <w:b/>
          <w:color w:val="000000"/>
        </w:rPr>
        <w:t xml:space="preserve">Indicação de Usuário do Sistema </w:t>
      </w:r>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9"/>
        <w:gridCol w:w="3863"/>
        <w:gridCol w:w="4289"/>
      </w:tblGrid>
      <w:tr w:rsidR="005B65D3" w:rsidRPr="001D7CFC" w:rsidTr="000B014E">
        <w:trPr>
          <w:trHeight w:val="180"/>
          <w:jc w:val="center"/>
        </w:trPr>
        <w:tc>
          <w:tcPr>
            <w:tcW w:w="8741" w:type="dxa"/>
            <w:gridSpan w:val="3"/>
            <w:vAlign w:val="center"/>
          </w:tcPr>
          <w:p w:rsidR="005B65D3" w:rsidRPr="001D7CFC" w:rsidRDefault="005B65D3" w:rsidP="0040609D">
            <w:pPr>
              <w:spacing w:line="276" w:lineRule="auto"/>
              <w:jc w:val="both"/>
              <w:rPr>
                <w:color w:val="000000"/>
              </w:rPr>
            </w:pPr>
            <w:r w:rsidRPr="001D7CFC">
              <w:rPr>
                <w:color w:val="000000"/>
              </w:rPr>
              <w:t>Razão Social do Licitante:</w:t>
            </w:r>
          </w:p>
        </w:tc>
      </w:tr>
      <w:tr w:rsidR="005B65D3" w:rsidRPr="001D7CFC" w:rsidTr="000B014E">
        <w:trPr>
          <w:trHeight w:val="180"/>
          <w:jc w:val="center"/>
        </w:trPr>
        <w:tc>
          <w:tcPr>
            <w:tcW w:w="8741" w:type="dxa"/>
            <w:gridSpan w:val="3"/>
            <w:tcBorders>
              <w:bottom w:val="single" w:sz="4" w:space="0" w:color="auto"/>
            </w:tcBorders>
            <w:vAlign w:val="center"/>
          </w:tcPr>
          <w:p w:rsidR="005B65D3" w:rsidRPr="001D7CFC" w:rsidRDefault="005B65D3" w:rsidP="0040609D">
            <w:pPr>
              <w:spacing w:line="276" w:lineRule="auto"/>
              <w:jc w:val="both"/>
              <w:rPr>
                <w:color w:val="000000"/>
              </w:rPr>
            </w:pPr>
            <w:r w:rsidRPr="001D7CFC">
              <w:rPr>
                <w:color w:val="000000"/>
              </w:rPr>
              <w:t>CNPJ/CPF:</w:t>
            </w:r>
          </w:p>
        </w:tc>
      </w:tr>
      <w:tr w:rsidR="005B65D3" w:rsidRPr="001D7CFC" w:rsidTr="000B014E">
        <w:trPr>
          <w:trHeight w:val="180"/>
          <w:jc w:val="center"/>
        </w:trPr>
        <w:tc>
          <w:tcPr>
            <w:tcW w:w="8741" w:type="dxa"/>
            <w:gridSpan w:val="3"/>
            <w:shd w:val="clear" w:color="auto" w:fill="FFFFFF"/>
            <w:vAlign w:val="center"/>
          </w:tcPr>
          <w:p w:rsidR="005B65D3" w:rsidRPr="001D7CFC" w:rsidRDefault="005B65D3" w:rsidP="0040609D">
            <w:pPr>
              <w:pStyle w:val="Ttulo1"/>
              <w:spacing w:line="276" w:lineRule="auto"/>
              <w:rPr>
                <w:rFonts w:ascii="Times New Roman" w:hAnsi="Times New Roman"/>
                <w:color w:val="000000"/>
                <w:szCs w:val="24"/>
              </w:rPr>
            </w:pPr>
            <w:r w:rsidRPr="001D7CFC">
              <w:rPr>
                <w:rFonts w:ascii="Times New Roman" w:hAnsi="Times New Roman"/>
                <w:color w:val="000000"/>
                <w:szCs w:val="24"/>
              </w:rPr>
              <w:t>Operadores</w:t>
            </w:r>
          </w:p>
        </w:tc>
      </w:tr>
      <w:tr w:rsidR="005B65D3" w:rsidRPr="001D7CFC" w:rsidTr="000B014E">
        <w:trPr>
          <w:trHeight w:val="180"/>
          <w:jc w:val="center"/>
        </w:trPr>
        <w:tc>
          <w:tcPr>
            <w:tcW w:w="589" w:type="dxa"/>
            <w:vAlign w:val="center"/>
          </w:tcPr>
          <w:p w:rsidR="005B65D3" w:rsidRPr="001D7CFC" w:rsidRDefault="005B65D3" w:rsidP="0040609D">
            <w:pPr>
              <w:spacing w:line="276" w:lineRule="auto"/>
              <w:jc w:val="both"/>
              <w:rPr>
                <w:color w:val="000000"/>
              </w:rPr>
            </w:pPr>
            <w:r w:rsidRPr="001D7CFC">
              <w:rPr>
                <w:color w:val="000000"/>
              </w:rPr>
              <w:t>1</w:t>
            </w:r>
          </w:p>
        </w:tc>
        <w:tc>
          <w:tcPr>
            <w:tcW w:w="8152" w:type="dxa"/>
            <w:gridSpan w:val="2"/>
            <w:vAlign w:val="center"/>
          </w:tcPr>
          <w:p w:rsidR="005B65D3" w:rsidRPr="001D7CFC" w:rsidRDefault="005B65D3" w:rsidP="0040609D">
            <w:pPr>
              <w:spacing w:line="276" w:lineRule="auto"/>
              <w:jc w:val="both"/>
              <w:rPr>
                <w:color w:val="000000"/>
              </w:rPr>
            </w:pPr>
            <w:r w:rsidRPr="001D7CFC">
              <w:rPr>
                <w:color w:val="000000"/>
              </w:rPr>
              <w:t>Nome:</w:t>
            </w:r>
          </w:p>
        </w:tc>
      </w:tr>
      <w:tr w:rsidR="005B65D3" w:rsidRPr="001D7CFC" w:rsidTr="000B014E">
        <w:trPr>
          <w:trHeight w:val="180"/>
          <w:jc w:val="center"/>
        </w:trPr>
        <w:tc>
          <w:tcPr>
            <w:tcW w:w="589" w:type="dxa"/>
            <w:vAlign w:val="center"/>
          </w:tcPr>
          <w:p w:rsidR="005B65D3" w:rsidRPr="001D7CFC" w:rsidRDefault="005B65D3" w:rsidP="0040609D">
            <w:pPr>
              <w:spacing w:line="276" w:lineRule="auto"/>
              <w:jc w:val="both"/>
              <w:rPr>
                <w:color w:val="000000"/>
              </w:rPr>
            </w:pPr>
          </w:p>
        </w:tc>
        <w:tc>
          <w:tcPr>
            <w:tcW w:w="3863" w:type="dxa"/>
            <w:vAlign w:val="center"/>
          </w:tcPr>
          <w:p w:rsidR="005B65D3" w:rsidRPr="001D7CFC" w:rsidRDefault="005B65D3" w:rsidP="0040609D">
            <w:pPr>
              <w:spacing w:line="276" w:lineRule="auto"/>
              <w:jc w:val="both"/>
              <w:rPr>
                <w:color w:val="000000"/>
              </w:rPr>
            </w:pPr>
            <w:r w:rsidRPr="001D7CFC">
              <w:rPr>
                <w:color w:val="000000"/>
              </w:rPr>
              <w:t xml:space="preserve">CPF: </w:t>
            </w:r>
          </w:p>
        </w:tc>
        <w:tc>
          <w:tcPr>
            <w:tcW w:w="4289" w:type="dxa"/>
            <w:vAlign w:val="center"/>
          </w:tcPr>
          <w:p w:rsidR="005B65D3" w:rsidRPr="001D7CFC" w:rsidRDefault="005B65D3" w:rsidP="0040609D">
            <w:pPr>
              <w:spacing w:line="276" w:lineRule="auto"/>
              <w:jc w:val="both"/>
              <w:rPr>
                <w:color w:val="000000"/>
              </w:rPr>
            </w:pPr>
            <w:r w:rsidRPr="001D7CFC">
              <w:rPr>
                <w:color w:val="000000"/>
              </w:rPr>
              <w:t>Função:</w:t>
            </w:r>
          </w:p>
        </w:tc>
      </w:tr>
      <w:tr w:rsidR="005B65D3" w:rsidRPr="001D7CFC" w:rsidTr="000B014E">
        <w:trPr>
          <w:trHeight w:val="180"/>
          <w:jc w:val="center"/>
        </w:trPr>
        <w:tc>
          <w:tcPr>
            <w:tcW w:w="589" w:type="dxa"/>
            <w:vAlign w:val="center"/>
          </w:tcPr>
          <w:p w:rsidR="005B65D3" w:rsidRPr="001D7CFC" w:rsidRDefault="005B65D3" w:rsidP="0040609D">
            <w:pPr>
              <w:spacing w:line="276" w:lineRule="auto"/>
              <w:jc w:val="both"/>
              <w:rPr>
                <w:color w:val="000000"/>
              </w:rPr>
            </w:pPr>
          </w:p>
        </w:tc>
        <w:tc>
          <w:tcPr>
            <w:tcW w:w="3863" w:type="dxa"/>
            <w:vAlign w:val="center"/>
          </w:tcPr>
          <w:p w:rsidR="005B65D3" w:rsidRPr="001D7CFC" w:rsidRDefault="005B65D3" w:rsidP="0040609D">
            <w:pPr>
              <w:spacing w:line="276" w:lineRule="auto"/>
              <w:jc w:val="both"/>
              <w:rPr>
                <w:color w:val="000000"/>
              </w:rPr>
            </w:pPr>
            <w:r w:rsidRPr="001D7CFC">
              <w:rPr>
                <w:color w:val="000000"/>
              </w:rPr>
              <w:t>Telefone:</w:t>
            </w:r>
          </w:p>
        </w:tc>
        <w:tc>
          <w:tcPr>
            <w:tcW w:w="4289" w:type="dxa"/>
            <w:vAlign w:val="center"/>
          </w:tcPr>
          <w:p w:rsidR="005B65D3" w:rsidRPr="001D7CFC" w:rsidRDefault="005B65D3" w:rsidP="0040609D">
            <w:pPr>
              <w:spacing w:line="276" w:lineRule="auto"/>
              <w:jc w:val="both"/>
              <w:rPr>
                <w:color w:val="000000"/>
              </w:rPr>
            </w:pPr>
            <w:r w:rsidRPr="001D7CFC">
              <w:rPr>
                <w:color w:val="000000"/>
              </w:rPr>
              <w:t>Celular:</w:t>
            </w:r>
          </w:p>
        </w:tc>
      </w:tr>
      <w:tr w:rsidR="005B65D3" w:rsidRPr="001D7CFC" w:rsidTr="000B014E">
        <w:trPr>
          <w:trHeight w:val="180"/>
          <w:jc w:val="center"/>
        </w:trPr>
        <w:tc>
          <w:tcPr>
            <w:tcW w:w="589" w:type="dxa"/>
            <w:vAlign w:val="center"/>
          </w:tcPr>
          <w:p w:rsidR="005B65D3" w:rsidRPr="001D7CFC" w:rsidRDefault="005B65D3" w:rsidP="0040609D">
            <w:pPr>
              <w:spacing w:line="276" w:lineRule="auto"/>
              <w:jc w:val="both"/>
              <w:rPr>
                <w:color w:val="000000"/>
              </w:rPr>
            </w:pPr>
          </w:p>
        </w:tc>
        <w:tc>
          <w:tcPr>
            <w:tcW w:w="3863" w:type="dxa"/>
            <w:vAlign w:val="center"/>
          </w:tcPr>
          <w:p w:rsidR="005B65D3" w:rsidRPr="001D7CFC" w:rsidRDefault="005B65D3" w:rsidP="0040609D">
            <w:pPr>
              <w:spacing w:line="276" w:lineRule="auto"/>
              <w:jc w:val="both"/>
              <w:rPr>
                <w:color w:val="000000"/>
              </w:rPr>
            </w:pPr>
            <w:r w:rsidRPr="001D7CFC">
              <w:rPr>
                <w:color w:val="000000"/>
              </w:rPr>
              <w:t>Fax:</w:t>
            </w:r>
          </w:p>
        </w:tc>
        <w:tc>
          <w:tcPr>
            <w:tcW w:w="4289" w:type="dxa"/>
            <w:vAlign w:val="center"/>
          </w:tcPr>
          <w:p w:rsidR="005B65D3" w:rsidRPr="001D7CFC" w:rsidRDefault="005B65D3" w:rsidP="0040609D">
            <w:pPr>
              <w:spacing w:line="276" w:lineRule="auto"/>
              <w:jc w:val="both"/>
              <w:rPr>
                <w:color w:val="000000"/>
              </w:rPr>
            </w:pPr>
            <w:r w:rsidRPr="001D7CFC">
              <w:rPr>
                <w:color w:val="000000"/>
              </w:rPr>
              <w:t>E-mail:</w:t>
            </w:r>
          </w:p>
        </w:tc>
      </w:tr>
      <w:tr w:rsidR="005B65D3" w:rsidRPr="001D7CFC" w:rsidTr="000B014E">
        <w:trPr>
          <w:trHeight w:val="180"/>
          <w:jc w:val="center"/>
        </w:trPr>
        <w:tc>
          <w:tcPr>
            <w:tcW w:w="589" w:type="dxa"/>
            <w:vAlign w:val="center"/>
          </w:tcPr>
          <w:p w:rsidR="005B65D3" w:rsidRPr="001D7CFC" w:rsidRDefault="005B65D3" w:rsidP="0040609D">
            <w:pPr>
              <w:spacing w:line="276" w:lineRule="auto"/>
              <w:jc w:val="both"/>
              <w:rPr>
                <w:color w:val="000000"/>
              </w:rPr>
            </w:pPr>
            <w:r w:rsidRPr="001D7CFC">
              <w:rPr>
                <w:color w:val="000000"/>
              </w:rPr>
              <w:t>2</w:t>
            </w:r>
          </w:p>
        </w:tc>
        <w:tc>
          <w:tcPr>
            <w:tcW w:w="8152" w:type="dxa"/>
            <w:gridSpan w:val="2"/>
            <w:vAlign w:val="center"/>
          </w:tcPr>
          <w:p w:rsidR="005B65D3" w:rsidRPr="001D7CFC" w:rsidRDefault="005B65D3" w:rsidP="0040609D">
            <w:pPr>
              <w:spacing w:line="276" w:lineRule="auto"/>
              <w:jc w:val="both"/>
              <w:rPr>
                <w:color w:val="000000"/>
              </w:rPr>
            </w:pPr>
            <w:r w:rsidRPr="001D7CFC">
              <w:rPr>
                <w:color w:val="000000"/>
              </w:rPr>
              <w:t>Nome:</w:t>
            </w:r>
          </w:p>
        </w:tc>
      </w:tr>
      <w:tr w:rsidR="005B65D3" w:rsidRPr="001D7CFC" w:rsidTr="000B014E">
        <w:trPr>
          <w:trHeight w:val="180"/>
          <w:jc w:val="center"/>
        </w:trPr>
        <w:tc>
          <w:tcPr>
            <w:tcW w:w="589" w:type="dxa"/>
            <w:vAlign w:val="center"/>
          </w:tcPr>
          <w:p w:rsidR="005B65D3" w:rsidRPr="001D7CFC" w:rsidRDefault="005B65D3" w:rsidP="0040609D">
            <w:pPr>
              <w:spacing w:line="276" w:lineRule="auto"/>
              <w:jc w:val="both"/>
              <w:rPr>
                <w:color w:val="000000"/>
              </w:rPr>
            </w:pPr>
          </w:p>
        </w:tc>
        <w:tc>
          <w:tcPr>
            <w:tcW w:w="3863" w:type="dxa"/>
            <w:vAlign w:val="center"/>
          </w:tcPr>
          <w:p w:rsidR="005B65D3" w:rsidRPr="001D7CFC" w:rsidRDefault="005B65D3" w:rsidP="0040609D">
            <w:pPr>
              <w:spacing w:line="276" w:lineRule="auto"/>
              <w:jc w:val="both"/>
              <w:rPr>
                <w:color w:val="000000"/>
              </w:rPr>
            </w:pPr>
            <w:r w:rsidRPr="001D7CFC">
              <w:rPr>
                <w:color w:val="000000"/>
              </w:rPr>
              <w:t>CPF:</w:t>
            </w:r>
          </w:p>
        </w:tc>
        <w:tc>
          <w:tcPr>
            <w:tcW w:w="4289" w:type="dxa"/>
            <w:vAlign w:val="center"/>
          </w:tcPr>
          <w:p w:rsidR="005B65D3" w:rsidRPr="001D7CFC" w:rsidRDefault="005B65D3" w:rsidP="0040609D">
            <w:pPr>
              <w:spacing w:line="276" w:lineRule="auto"/>
              <w:jc w:val="both"/>
              <w:rPr>
                <w:color w:val="000000"/>
              </w:rPr>
            </w:pPr>
            <w:r w:rsidRPr="001D7CFC">
              <w:rPr>
                <w:color w:val="000000"/>
              </w:rPr>
              <w:t>Função:</w:t>
            </w:r>
          </w:p>
        </w:tc>
      </w:tr>
      <w:tr w:rsidR="005B65D3" w:rsidRPr="001D7CFC" w:rsidTr="000B014E">
        <w:trPr>
          <w:trHeight w:val="180"/>
          <w:jc w:val="center"/>
        </w:trPr>
        <w:tc>
          <w:tcPr>
            <w:tcW w:w="589" w:type="dxa"/>
            <w:vAlign w:val="center"/>
          </w:tcPr>
          <w:p w:rsidR="005B65D3" w:rsidRPr="001D7CFC" w:rsidRDefault="005B65D3" w:rsidP="0040609D">
            <w:pPr>
              <w:spacing w:line="276" w:lineRule="auto"/>
              <w:jc w:val="both"/>
              <w:rPr>
                <w:color w:val="000000"/>
              </w:rPr>
            </w:pPr>
          </w:p>
        </w:tc>
        <w:tc>
          <w:tcPr>
            <w:tcW w:w="3863" w:type="dxa"/>
            <w:vAlign w:val="center"/>
          </w:tcPr>
          <w:p w:rsidR="005B65D3" w:rsidRPr="001D7CFC" w:rsidRDefault="005B65D3" w:rsidP="0040609D">
            <w:pPr>
              <w:spacing w:line="276" w:lineRule="auto"/>
              <w:jc w:val="both"/>
              <w:rPr>
                <w:color w:val="000000"/>
              </w:rPr>
            </w:pPr>
            <w:r w:rsidRPr="001D7CFC">
              <w:rPr>
                <w:color w:val="000000"/>
              </w:rPr>
              <w:t>Telefone:</w:t>
            </w:r>
          </w:p>
        </w:tc>
        <w:tc>
          <w:tcPr>
            <w:tcW w:w="4289" w:type="dxa"/>
            <w:vAlign w:val="center"/>
          </w:tcPr>
          <w:p w:rsidR="005B65D3" w:rsidRPr="001D7CFC" w:rsidRDefault="005B65D3" w:rsidP="0040609D">
            <w:pPr>
              <w:spacing w:line="276" w:lineRule="auto"/>
              <w:jc w:val="both"/>
              <w:rPr>
                <w:color w:val="000000"/>
              </w:rPr>
            </w:pPr>
            <w:r w:rsidRPr="001D7CFC">
              <w:rPr>
                <w:color w:val="000000"/>
              </w:rPr>
              <w:t>Celular:</w:t>
            </w:r>
          </w:p>
        </w:tc>
      </w:tr>
      <w:tr w:rsidR="005B65D3" w:rsidRPr="001D7CFC" w:rsidTr="000B014E">
        <w:trPr>
          <w:trHeight w:val="180"/>
          <w:jc w:val="center"/>
        </w:trPr>
        <w:tc>
          <w:tcPr>
            <w:tcW w:w="589" w:type="dxa"/>
            <w:vAlign w:val="center"/>
          </w:tcPr>
          <w:p w:rsidR="005B65D3" w:rsidRPr="001D7CFC" w:rsidRDefault="005B65D3" w:rsidP="0040609D">
            <w:pPr>
              <w:spacing w:line="276" w:lineRule="auto"/>
              <w:jc w:val="both"/>
              <w:rPr>
                <w:color w:val="000000"/>
              </w:rPr>
            </w:pPr>
          </w:p>
        </w:tc>
        <w:tc>
          <w:tcPr>
            <w:tcW w:w="3863" w:type="dxa"/>
            <w:vAlign w:val="center"/>
          </w:tcPr>
          <w:p w:rsidR="005B65D3" w:rsidRPr="001D7CFC" w:rsidRDefault="005B65D3" w:rsidP="0040609D">
            <w:pPr>
              <w:spacing w:line="276" w:lineRule="auto"/>
              <w:jc w:val="both"/>
              <w:rPr>
                <w:color w:val="000000"/>
              </w:rPr>
            </w:pPr>
            <w:r w:rsidRPr="001D7CFC">
              <w:rPr>
                <w:color w:val="000000"/>
              </w:rPr>
              <w:t>Fax:</w:t>
            </w:r>
          </w:p>
        </w:tc>
        <w:tc>
          <w:tcPr>
            <w:tcW w:w="4289" w:type="dxa"/>
            <w:vAlign w:val="center"/>
          </w:tcPr>
          <w:p w:rsidR="005B65D3" w:rsidRPr="001D7CFC" w:rsidRDefault="005B65D3" w:rsidP="0040609D">
            <w:pPr>
              <w:spacing w:line="276" w:lineRule="auto"/>
              <w:jc w:val="both"/>
              <w:rPr>
                <w:color w:val="000000"/>
              </w:rPr>
            </w:pPr>
            <w:r w:rsidRPr="001D7CFC">
              <w:rPr>
                <w:color w:val="000000"/>
              </w:rPr>
              <w:t>E-mail:</w:t>
            </w:r>
          </w:p>
        </w:tc>
      </w:tr>
      <w:tr w:rsidR="005B65D3" w:rsidRPr="001D7CFC" w:rsidTr="000B014E">
        <w:trPr>
          <w:trHeight w:val="180"/>
          <w:jc w:val="center"/>
        </w:trPr>
        <w:tc>
          <w:tcPr>
            <w:tcW w:w="589" w:type="dxa"/>
            <w:vAlign w:val="center"/>
          </w:tcPr>
          <w:p w:rsidR="005B65D3" w:rsidRPr="001D7CFC" w:rsidRDefault="005B65D3" w:rsidP="0040609D">
            <w:pPr>
              <w:spacing w:line="276" w:lineRule="auto"/>
              <w:jc w:val="both"/>
              <w:rPr>
                <w:color w:val="000000"/>
              </w:rPr>
            </w:pPr>
            <w:r w:rsidRPr="001D7CFC">
              <w:rPr>
                <w:color w:val="000000"/>
              </w:rPr>
              <w:t>3</w:t>
            </w:r>
          </w:p>
        </w:tc>
        <w:tc>
          <w:tcPr>
            <w:tcW w:w="8152" w:type="dxa"/>
            <w:gridSpan w:val="2"/>
            <w:vAlign w:val="center"/>
          </w:tcPr>
          <w:p w:rsidR="005B65D3" w:rsidRPr="001D7CFC" w:rsidRDefault="005B65D3" w:rsidP="0040609D">
            <w:pPr>
              <w:spacing w:line="276" w:lineRule="auto"/>
              <w:jc w:val="both"/>
              <w:rPr>
                <w:color w:val="000000"/>
              </w:rPr>
            </w:pPr>
            <w:r w:rsidRPr="001D7CFC">
              <w:rPr>
                <w:color w:val="000000"/>
              </w:rPr>
              <w:t>Nome:</w:t>
            </w:r>
          </w:p>
        </w:tc>
      </w:tr>
      <w:tr w:rsidR="005B65D3" w:rsidRPr="001D7CFC" w:rsidTr="000B014E">
        <w:trPr>
          <w:trHeight w:val="180"/>
          <w:jc w:val="center"/>
        </w:trPr>
        <w:tc>
          <w:tcPr>
            <w:tcW w:w="589" w:type="dxa"/>
            <w:vAlign w:val="center"/>
          </w:tcPr>
          <w:p w:rsidR="005B65D3" w:rsidRPr="001D7CFC" w:rsidRDefault="005B65D3" w:rsidP="0040609D">
            <w:pPr>
              <w:spacing w:line="276" w:lineRule="auto"/>
              <w:jc w:val="both"/>
              <w:rPr>
                <w:color w:val="000000"/>
              </w:rPr>
            </w:pPr>
          </w:p>
        </w:tc>
        <w:tc>
          <w:tcPr>
            <w:tcW w:w="3863" w:type="dxa"/>
            <w:vAlign w:val="center"/>
          </w:tcPr>
          <w:p w:rsidR="005B65D3" w:rsidRPr="001D7CFC" w:rsidRDefault="005B65D3" w:rsidP="0040609D">
            <w:pPr>
              <w:spacing w:line="276" w:lineRule="auto"/>
              <w:jc w:val="both"/>
              <w:rPr>
                <w:color w:val="000000"/>
              </w:rPr>
            </w:pPr>
            <w:r w:rsidRPr="001D7CFC">
              <w:rPr>
                <w:color w:val="000000"/>
              </w:rPr>
              <w:t>CPF:</w:t>
            </w:r>
          </w:p>
        </w:tc>
        <w:tc>
          <w:tcPr>
            <w:tcW w:w="4289" w:type="dxa"/>
            <w:vAlign w:val="center"/>
          </w:tcPr>
          <w:p w:rsidR="005B65D3" w:rsidRPr="001D7CFC" w:rsidRDefault="005B65D3" w:rsidP="0040609D">
            <w:pPr>
              <w:spacing w:line="276" w:lineRule="auto"/>
              <w:jc w:val="both"/>
              <w:rPr>
                <w:color w:val="000000"/>
              </w:rPr>
            </w:pPr>
            <w:r w:rsidRPr="001D7CFC">
              <w:rPr>
                <w:color w:val="000000"/>
              </w:rPr>
              <w:t>Função:</w:t>
            </w:r>
          </w:p>
        </w:tc>
      </w:tr>
      <w:tr w:rsidR="005B65D3" w:rsidRPr="001D7CFC" w:rsidTr="000B014E">
        <w:trPr>
          <w:trHeight w:val="180"/>
          <w:jc w:val="center"/>
        </w:trPr>
        <w:tc>
          <w:tcPr>
            <w:tcW w:w="589" w:type="dxa"/>
            <w:vAlign w:val="center"/>
          </w:tcPr>
          <w:p w:rsidR="005B65D3" w:rsidRPr="001D7CFC" w:rsidRDefault="005B65D3" w:rsidP="0040609D">
            <w:pPr>
              <w:spacing w:line="276" w:lineRule="auto"/>
              <w:jc w:val="both"/>
              <w:rPr>
                <w:color w:val="000000"/>
              </w:rPr>
            </w:pPr>
          </w:p>
        </w:tc>
        <w:tc>
          <w:tcPr>
            <w:tcW w:w="3863" w:type="dxa"/>
            <w:vAlign w:val="center"/>
          </w:tcPr>
          <w:p w:rsidR="005B65D3" w:rsidRPr="001D7CFC" w:rsidRDefault="005B65D3" w:rsidP="0040609D">
            <w:pPr>
              <w:spacing w:line="276" w:lineRule="auto"/>
              <w:jc w:val="both"/>
              <w:rPr>
                <w:color w:val="000000"/>
              </w:rPr>
            </w:pPr>
            <w:r w:rsidRPr="001D7CFC">
              <w:rPr>
                <w:color w:val="000000"/>
              </w:rPr>
              <w:t>Telefone:</w:t>
            </w:r>
          </w:p>
        </w:tc>
        <w:tc>
          <w:tcPr>
            <w:tcW w:w="4289" w:type="dxa"/>
            <w:vAlign w:val="center"/>
          </w:tcPr>
          <w:p w:rsidR="005B65D3" w:rsidRPr="001D7CFC" w:rsidRDefault="005B65D3" w:rsidP="0040609D">
            <w:pPr>
              <w:spacing w:line="276" w:lineRule="auto"/>
              <w:jc w:val="both"/>
              <w:rPr>
                <w:color w:val="000000"/>
              </w:rPr>
            </w:pPr>
            <w:r w:rsidRPr="001D7CFC">
              <w:rPr>
                <w:color w:val="000000"/>
              </w:rPr>
              <w:t>Celular:</w:t>
            </w:r>
          </w:p>
        </w:tc>
      </w:tr>
      <w:tr w:rsidR="005B65D3" w:rsidRPr="001D7CFC" w:rsidTr="000B014E">
        <w:trPr>
          <w:trHeight w:val="180"/>
          <w:jc w:val="center"/>
        </w:trPr>
        <w:tc>
          <w:tcPr>
            <w:tcW w:w="589" w:type="dxa"/>
            <w:vAlign w:val="center"/>
          </w:tcPr>
          <w:p w:rsidR="005B65D3" w:rsidRPr="001D7CFC" w:rsidRDefault="005B65D3" w:rsidP="0040609D">
            <w:pPr>
              <w:spacing w:line="276" w:lineRule="auto"/>
              <w:jc w:val="both"/>
              <w:rPr>
                <w:color w:val="000000"/>
              </w:rPr>
            </w:pPr>
          </w:p>
        </w:tc>
        <w:tc>
          <w:tcPr>
            <w:tcW w:w="3863" w:type="dxa"/>
            <w:vAlign w:val="center"/>
          </w:tcPr>
          <w:p w:rsidR="005B65D3" w:rsidRPr="001D7CFC" w:rsidRDefault="005B65D3" w:rsidP="0040609D">
            <w:pPr>
              <w:spacing w:line="276" w:lineRule="auto"/>
              <w:jc w:val="both"/>
              <w:rPr>
                <w:color w:val="000000"/>
              </w:rPr>
            </w:pPr>
            <w:r w:rsidRPr="001D7CFC">
              <w:rPr>
                <w:color w:val="000000"/>
              </w:rPr>
              <w:t>Fax:</w:t>
            </w:r>
          </w:p>
        </w:tc>
        <w:tc>
          <w:tcPr>
            <w:tcW w:w="4289" w:type="dxa"/>
            <w:vAlign w:val="center"/>
          </w:tcPr>
          <w:p w:rsidR="005B65D3" w:rsidRPr="001D7CFC" w:rsidRDefault="005B65D3" w:rsidP="0040609D">
            <w:pPr>
              <w:spacing w:line="276" w:lineRule="auto"/>
              <w:jc w:val="both"/>
              <w:rPr>
                <w:color w:val="000000"/>
              </w:rPr>
            </w:pPr>
            <w:r w:rsidRPr="001D7CFC">
              <w:rPr>
                <w:color w:val="000000"/>
              </w:rPr>
              <w:t>E-mail:</w:t>
            </w:r>
          </w:p>
        </w:tc>
      </w:tr>
    </w:tbl>
    <w:p w:rsidR="005B65D3" w:rsidRPr="001D7CFC" w:rsidRDefault="005B65D3" w:rsidP="0040609D">
      <w:pPr>
        <w:spacing w:line="276" w:lineRule="auto"/>
        <w:jc w:val="both"/>
        <w:rPr>
          <w:color w:val="000000"/>
        </w:rPr>
      </w:pPr>
      <w:r w:rsidRPr="001D7CFC">
        <w:rPr>
          <w:color w:val="000000"/>
        </w:rPr>
        <w:t>O Licitante reconhece que:</w:t>
      </w:r>
    </w:p>
    <w:p w:rsidR="005B65D3" w:rsidRPr="001D7CFC" w:rsidRDefault="00765463" w:rsidP="0040609D">
      <w:pPr>
        <w:spacing w:line="276" w:lineRule="auto"/>
        <w:jc w:val="both"/>
        <w:rPr>
          <w:color w:val="000000"/>
        </w:rPr>
      </w:pPr>
      <w:r w:rsidRPr="001D7CFC">
        <w:rPr>
          <w:color w:val="000000"/>
        </w:rPr>
        <w:t>I. A</w:t>
      </w:r>
      <w:r w:rsidR="005B65D3" w:rsidRPr="001D7CFC">
        <w:rPr>
          <w:color w:val="000000"/>
        </w:rPr>
        <w:t xml:space="preserve"> Senha e a Chave Eletrônica de identificação do usuário para acesso ao sistema são de uso exclusivo de seu titular, não cabendo à Bolsa nenhuma responsabilidade por eventuais danos ou prejuízos decorrentes de seu uso indevido;</w:t>
      </w:r>
    </w:p>
    <w:p w:rsidR="005B65D3" w:rsidRPr="001D7CFC" w:rsidRDefault="00765463" w:rsidP="0040609D">
      <w:pPr>
        <w:spacing w:line="276" w:lineRule="auto"/>
        <w:jc w:val="both"/>
        <w:rPr>
          <w:color w:val="000000"/>
        </w:rPr>
      </w:pPr>
      <w:r w:rsidRPr="001D7CFC">
        <w:rPr>
          <w:color w:val="000000"/>
        </w:rPr>
        <w:t>II. O</w:t>
      </w:r>
      <w:r w:rsidR="005B65D3" w:rsidRPr="001D7CFC">
        <w:rPr>
          <w:color w:val="000000"/>
        </w:rPr>
        <w:t xml:space="preserve"> cancelamento de Senha ou de Chave Eletrônica poderá ser feito pela Bolsa, mediante solicitação escrita de seu titular ou do Licitante;</w:t>
      </w:r>
    </w:p>
    <w:p w:rsidR="005B65D3" w:rsidRPr="001D7CFC" w:rsidRDefault="00765463" w:rsidP="0040609D">
      <w:pPr>
        <w:pStyle w:val="Recuodecorpodetexto"/>
        <w:spacing w:line="276" w:lineRule="auto"/>
        <w:ind w:firstLine="0"/>
        <w:rPr>
          <w:rFonts w:ascii="Times New Roman" w:hAnsi="Times New Roman"/>
          <w:color w:val="000000"/>
          <w:sz w:val="24"/>
          <w:szCs w:val="24"/>
        </w:rPr>
      </w:pPr>
      <w:r w:rsidRPr="001D7CFC">
        <w:rPr>
          <w:rFonts w:ascii="Times New Roman" w:hAnsi="Times New Roman"/>
          <w:color w:val="000000"/>
          <w:sz w:val="24"/>
          <w:szCs w:val="24"/>
        </w:rPr>
        <w:t>III. A</w:t>
      </w:r>
      <w:r w:rsidR="005B65D3" w:rsidRPr="001D7CFC">
        <w:rPr>
          <w:rFonts w:ascii="Times New Roman" w:hAnsi="Times New Roman"/>
          <w:color w:val="000000"/>
          <w:sz w:val="24"/>
          <w:szCs w:val="24"/>
        </w:rPr>
        <w:t xml:space="preserve"> perda de Senha ou de Chave Eletrônica ou a quebra de seu sigilo deverá ser comunicada imediatamente à Bolsa, para o necessário bloqueio de acesso; e</w:t>
      </w:r>
    </w:p>
    <w:p w:rsidR="005B65D3" w:rsidRPr="001D7CFC" w:rsidRDefault="00765463" w:rsidP="0040609D">
      <w:pPr>
        <w:spacing w:line="276" w:lineRule="auto"/>
        <w:jc w:val="both"/>
        <w:rPr>
          <w:color w:val="000000"/>
        </w:rPr>
      </w:pPr>
      <w:r w:rsidRPr="001D7CFC">
        <w:rPr>
          <w:color w:val="000000"/>
        </w:rPr>
        <w:t>IV. O</w:t>
      </w:r>
      <w:r w:rsidR="005B65D3" w:rsidRPr="001D7CFC">
        <w:rPr>
          <w:color w:val="000000"/>
        </w:rPr>
        <w:t xml:space="preserve"> Licitante será responsável por todas as propostas, lances de preços e transações efetuadas no sistema, por seu usuário, por sua conta e ordem, assumindo-os como firmes e verdadeiros; e</w:t>
      </w:r>
    </w:p>
    <w:p w:rsidR="005B65D3" w:rsidRPr="001D7CFC" w:rsidRDefault="00765463" w:rsidP="0040609D">
      <w:pPr>
        <w:spacing w:line="276" w:lineRule="auto"/>
        <w:jc w:val="both"/>
        <w:rPr>
          <w:color w:val="000000"/>
        </w:rPr>
      </w:pPr>
      <w:r w:rsidRPr="001D7CFC">
        <w:rPr>
          <w:color w:val="000000"/>
        </w:rPr>
        <w:t>V. O</w:t>
      </w:r>
      <w:r w:rsidR="005B65D3" w:rsidRPr="001D7CFC">
        <w:rPr>
          <w:color w:val="000000"/>
        </w:rPr>
        <w:t xml:space="preserve"> não pagamento da taxa ensejará a sua inclusão no cadastro de inadimplentes da Bolsa, no Serviço de Proteção de Credito e no SERASA.  </w:t>
      </w:r>
    </w:p>
    <w:p w:rsidR="005B65D3" w:rsidRPr="001D7CFC" w:rsidRDefault="005B65D3" w:rsidP="0040609D">
      <w:pPr>
        <w:spacing w:line="276" w:lineRule="auto"/>
        <w:jc w:val="both"/>
        <w:rPr>
          <w:color w:val="000000"/>
        </w:rPr>
      </w:pPr>
      <w:r w:rsidRPr="001D7CFC">
        <w:rPr>
          <w:color w:val="000000"/>
        </w:rPr>
        <w:t>Local e data:</w:t>
      </w:r>
      <w:r w:rsidRPr="001D7CFC">
        <w:rPr>
          <w:color w:val="000000"/>
        </w:rPr>
        <w:tab/>
      </w:r>
    </w:p>
    <w:p w:rsidR="005B65D3" w:rsidRPr="001D7CFC" w:rsidRDefault="005B65D3" w:rsidP="0040609D">
      <w:pPr>
        <w:spacing w:line="276" w:lineRule="auto"/>
        <w:jc w:val="both"/>
        <w:rPr>
          <w:color w:val="000000"/>
        </w:rPr>
      </w:pPr>
      <w:r w:rsidRPr="001D7CFC">
        <w:rPr>
          <w:color w:val="000000"/>
        </w:rPr>
        <w:t>Responsável:___________________________________________________________</w:t>
      </w:r>
    </w:p>
    <w:p w:rsidR="005B65D3" w:rsidRPr="001D7CFC" w:rsidRDefault="005B65D3" w:rsidP="0040609D">
      <w:pPr>
        <w:spacing w:line="276" w:lineRule="auto"/>
        <w:jc w:val="both"/>
        <w:rPr>
          <w:color w:val="000000"/>
        </w:rPr>
      </w:pPr>
    </w:p>
    <w:p w:rsidR="005B65D3" w:rsidRPr="001D7CFC" w:rsidRDefault="005B65D3" w:rsidP="0040609D">
      <w:pPr>
        <w:spacing w:line="276" w:lineRule="auto"/>
        <w:jc w:val="both"/>
        <w:rPr>
          <w:color w:val="000000"/>
        </w:rPr>
      </w:pPr>
      <w:r w:rsidRPr="001D7CFC">
        <w:rPr>
          <w:color w:val="000000"/>
        </w:rPr>
        <w:t>Assinatura:_____________________________________________________________</w:t>
      </w:r>
    </w:p>
    <w:p w:rsidR="007E425D" w:rsidRPr="001D7CFC" w:rsidRDefault="005B65D3" w:rsidP="0040609D">
      <w:pPr>
        <w:spacing w:line="276" w:lineRule="auto"/>
        <w:jc w:val="center"/>
        <w:rPr>
          <w:color w:val="000000"/>
        </w:rPr>
      </w:pPr>
      <w:r w:rsidRPr="001D7CFC">
        <w:rPr>
          <w:color w:val="000000"/>
        </w:rPr>
        <w:t>(reconhecer firma em cartório)</w:t>
      </w:r>
    </w:p>
    <w:p w:rsidR="007E425D" w:rsidRPr="001D7CFC" w:rsidRDefault="007E425D" w:rsidP="0040609D">
      <w:pPr>
        <w:spacing w:line="276" w:lineRule="auto"/>
        <w:jc w:val="center"/>
        <w:rPr>
          <w:color w:val="000000"/>
        </w:rPr>
      </w:pPr>
    </w:p>
    <w:p w:rsidR="00D56159" w:rsidRPr="001D7CFC" w:rsidRDefault="00D56159" w:rsidP="0040609D">
      <w:pPr>
        <w:widowControl w:val="0"/>
        <w:spacing w:line="276" w:lineRule="auto"/>
        <w:jc w:val="center"/>
        <w:rPr>
          <w:rFonts w:eastAsia="Arial Unicode MS"/>
          <w:b/>
          <w:bCs/>
        </w:rPr>
      </w:pPr>
    </w:p>
    <w:p w:rsidR="00D56159" w:rsidRPr="001D7CFC" w:rsidRDefault="00D56159" w:rsidP="0040609D">
      <w:pPr>
        <w:widowControl w:val="0"/>
        <w:spacing w:line="276" w:lineRule="auto"/>
        <w:jc w:val="center"/>
        <w:rPr>
          <w:rFonts w:eastAsia="Arial Unicode MS"/>
          <w:b/>
          <w:bCs/>
        </w:rPr>
      </w:pPr>
    </w:p>
    <w:p w:rsidR="00D56159" w:rsidRPr="001D7CFC" w:rsidRDefault="00D56159" w:rsidP="0040609D">
      <w:pPr>
        <w:widowControl w:val="0"/>
        <w:spacing w:line="276" w:lineRule="auto"/>
        <w:jc w:val="center"/>
        <w:rPr>
          <w:rFonts w:eastAsia="Arial Unicode MS"/>
          <w:b/>
          <w:bCs/>
        </w:rPr>
      </w:pPr>
    </w:p>
    <w:p w:rsidR="00D56159" w:rsidRPr="001D7CFC" w:rsidRDefault="00D56159" w:rsidP="0040609D">
      <w:pPr>
        <w:widowControl w:val="0"/>
        <w:spacing w:line="276" w:lineRule="auto"/>
        <w:jc w:val="center"/>
        <w:rPr>
          <w:rFonts w:eastAsia="Arial Unicode MS"/>
          <w:b/>
          <w:bCs/>
        </w:rPr>
      </w:pPr>
    </w:p>
    <w:p w:rsidR="00D56159" w:rsidRPr="001D7CFC" w:rsidRDefault="00D56159" w:rsidP="0040609D">
      <w:pPr>
        <w:widowControl w:val="0"/>
        <w:spacing w:line="276" w:lineRule="auto"/>
        <w:jc w:val="center"/>
        <w:rPr>
          <w:rFonts w:eastAsia="Arial Unicode MS"/>
          <w:b/>
          <w:bCs/>
        </w:rPr>
      </w:pPr>
    </w:p>
    <w:p w:rsidR="00CD4B17" w:rsidRPr="001D7CFC" w:rsidRDefault="00CD4B17" w:rsidP="0040609D">
      <w:pPr>
        <w:widowControl w:val="0"/>
        <w:spacing w:line="276" w:lineRule="auto"/>
        <w:jc w:val="center"/>
        <w:rPr>
          <w:rFonts w:eastAsia="Arial Unicode MS"/>
          <w:b/>
          <w:bCs/>
        </w:rPr>
      </w:pPr>
    </w:p>
    <w:p w:rsidR="00CD4B17" w:rsidRPr="001D7CFC" w:rsidRDefault="00CD4B17" w:rsidP="0040609D">
      <w:pPr>
        <w:widowControl w:val="0"/>
        <w:spacing w:line="276" w:lineRule="auto"/>
        <w:jc w:val="center"/>
        <w:rPr>
          <w:rFonts w:eastAsia="Arial Unicode MS"/>
          <w:b/>
          <w:bCs/>
        </w:rPr>
      </w:pPr>
    </w:p>
    <w:p w:rsidR="00CD4B17" w:rsidRPr="001D7CFC" w:rsidRDefault="00CD4B17" w:rsidP="0040609D">
      <w:pPr>
        <w:widowControl w:val="0"/>
        <w:spacing w:line="276" w:lineRule="auto"/>
        <w:jc w:val="center"/>
        <w:rPr>
          <w:rFonts w:eastAsia="Arial Unicode MS"/>
          <w:b/>
          <w:bCs/>
        </w:rPr>
      </w:pPr>
    </w:p>
    <w:p w:rsidR="00CD4B17" w:rsidRPr="001D7CFC" w:rsidRDefault="00CD4B17" w:rsidP="0040609D">
      <w:pPr>
        <w:widowControl w:val="0"/>
        <w:spacing w:line="276" w:lineRule="auto"/>
        <w:jc w:val="center"/>
        <w:rPr>
          <w:rFonts w:eastAsia="Arial Unicode MS"/>
          <w:b/>
          <w:bCs/>
        </w:rPr>
      </w:pPr>
    </w:p>
    <w:p w:rsidR="00CD4B17" w:rsidRPr="001D7CFC" w:rsidRDefault="00CD4B17" w:rsidP="0040609D">
      <w:pPr>
        <w:widowControl w:val="0"/>
        <w:spacing w:line="276" w:lineRule="auto"/>
        <w:jc w:val="center"/>
        <w:rPr>
          <w:rFonts w:eastAsia="Arial Unicode MS"/>
          <w:b/>
          <w:bCs/>
        </w:rPr>
      </w:pPr>
    </w:p>
    <w:p w:rsidR="00ED3A2C" w:rsidRDefault="00ED3A2C" w:rsidP="0040609D">
      <w:pPr>
        <w:pStyle w:val="Ttulo"/>
        <w:widowControl w:val="0"/>
        <w:spacing w:line="276" w:lineRule="auto"/>
        <w:rPr>
          <w:rFonts w:ascii="Times New Roman" w:eastAsia="Arial Unicode MS" w:hAnsi="Times New Roman"/>
          <w:sz w:val="22"/>
          <w:szCs w:val="22"/>
        </w:rPr>
      </w:pPr>
    </w:p>
    <w:p w:rsidR="00862807" w:rsidRPr="00ED3A2C" w:rsidRDefault="00BA6DA4" w:rsidP="00ED3A2C">
      <w:pPr>
        <w:pStyle w:val="Ttulo"/>
        <w:widowControl w:val="0"/>
        <w:spacing w:line="276" w:lineRule="auto"/>
        <w:rPr>
          <w:rFonts w:ascii="Times New Roman" w:eastAsia="Arial Unicode MS" w:hAnsi="Times New Roman"/>
          <w:sz w:val="22"/>
          <w:szCs w:val="22"/>
        </w:rPr>
      </w:pPr>
      <w:r w:rsidRPr="00ED3A2C">
        <w:rPr>
          <w:rFonts w:ascii="Times New Roman" w:eastAsia="Arial Unicode MS" w:hAnsi="Times New Roman"/>
          <w:sz w:val="22"/>
          <w:szCs w:val="22"/>
        </w:rPr>
        <w:lastRenderedPageBreak/>
        <w:t xml:space="preserve">PREGÃO, NA FORMA ELETRÔNICA N° </w:t>
      </w:r>
      <w:r w:rsidR="0049132D" w:rsidRPr="00ED3A2C">
        <w:rPr>
          <w:rFonts w:ascii="Times New Roman" w:eastAsia="Arial Unicode MS" w:hAnsi="Times New Roman"/>
          <w:sz w:val="22"/>
          <w:szCs w:val="22"/>
        </w:rPr>
        <w:t>001/2026</w:t>
      </w:r>
    </w:p>
    <w:p w:rsidR="00340EF4" w:rsidRPr="00ED3A2C" w:rsidRDefault="00340EF4" w:rsidP="00ED3A2C">
      <w:pPr>
        <w:pStyle w:val="Ttulo3"/>
        <w:spacing w:line="276" w:lineRule="auto"/>
        <w:jc w:val="center"/>
        <w:rPr>
          <w:rFonts w:ascii="Times New Roman" w:eastAsia="Arial Unicode MS" w:hAnsi="Times New Roman"/>
          <w:b/>
          <w:sz w:val="22"/>
          <w:szCs w:val="22"/>
        </w:rPr>
      </w:pPr>
      <w:r w:rsidRPr="00ED3A2C">
        <w:rPr>
          <w:rFonts w:ascii="Times New Roman" w:eastAsia="Arial Unicode MS" w:hAnsi="Times New Roman"/>
          <w:b/>
          <w:sz w:val="22"/>
          <w:szCs w:val="22"/>
        </w:rPr>
        <w:t xml:space="preserve">ANEXO </w:t>
      </w:r>
      <w:r w:rsidR="00BA6DA4" w:rsidRPr="00ED3A2C">
        <w:rPr>
          <w:rFonts w:ascii="Times New Roman" w:eastAsia="Arial Unicode MS" w:hAnsi="Times New Roman"/>
          <w:b/>
          <w:sz w:val="22"/>
          <w:szCs w:val="22"/>
        </w:rPr>
        <w:t>V</w:t>
      </w:r>
    </w:p>
    <w:p w:rsidR="00777520" w:rsidRPr="00ED3A2C" w:rsidRDefault="00777520" w:rsidP="00ED3A2C">
      <w:pPr>
        <w:pStyle w:val="Ttulo3"/>
        <w:spacing w:line="276" w:lineRule="auto"/>
        <w:jc w:val="center"/>
        <w:rPr>
          <w:rFonts w:ascii="Times New Roman" w:eastAsia="Arial Unicode MS" w:hAnsi="Times New Roman"/>
          <w:b/>
          <w:sz w:val="22"/>
          <w:szCs w:val="22"/>
        </w:rPr>
      </w:pPr>
      <w:bookmarkStart w:id="12" w:name="_ANEXO_10"/>
      <w:bookmarkStart w:id="13" w:name="_ANEXO_11"/>
      <w:bookmarkEnd w:id="12"/>
      <w:bookmarkEnd w:id="13"/>
      <w:r w:rsidRPr="00ED3A2C">
        <w:rPr>
          <w:rFonts w:ascii="Times New Roman" w:eastAsia="Arial Unicode MS" w:hAnsi="Times New Roman"/>
          <w:b/>
          <w:sz w:val="22"/>
          <w:szCs w:val="22"/>
        </w:rPr>
        <w:t xml:space="preserve">MINUTA DA </w:t>
      </w:r>
      <w:r w:rsidR="00340EF4" w:rsidRPr="00ED3A2C">
        <w:rPr>
          <w:rFonts w:ascii="Times New Roman" w:eastAsia="Arial Unicode MS" w:hAnsi="Times New Roman"/>
          <w:b/>
          <w:sz w:val="22"/>
          <w:szCs w:val="22"/>
        </w:rPr>
        <w:t xml:space="preserve">ATA DE REGISTRO DE PREÇOS </w:t>
      </w:r>
      <w:r w:rsidRPr="00ED3A2C">
        <w:rPr>
          <w:rFonts w:ascii="Times New Roman" w:eastAsia="Arial Unicode MS" w:hAnsi="Times New Roman"/>
          <w:b/>
          <w:sz w:val="22"/>
          <w:szCs w:val="22"/>
        </w:rPr>
        <w:t>Nº ***/202</w:t>
      </w:r>
      <w:r w:rsidR="00F768E7" w:rsidRPr="00ED3A2C">
        <w:rPr>
          <w:rFonts w:ascii="Times New Roman" w:eastAsia="Arial Unicode MS" w:hAnsi="Times New Roman"/>
          <w:b/>
          <w:sz w:val="22"/>
          <w:szCs w:val="22"/>
        </w:rPr>
        <w:t>6</w:t>
      </w:r>
    </w:p>
    <w:p w:rsidR="00A06C05" w:rsidRPr="00ED3A2C" w:rsidRDefault="00A06C05" w:rsidP="00ED3A2C">
      <w:pPr>
        <w:spacing w:line="276" w:lineRule="auto"/>
        <w:rPr>
          <w:rFonts w:eastAsia="Arial Unicode MS"/>
          <w:sz w:val="22"/>
          <w:szCs w:val="22"/>
        </w:rPr>
      </w:pPr>
    </w:p>
    <w:p w:rsidR="00025E23" w:rsidRPr="00ED3A2C" w:rsidRDefault="00025E23" w:rsidP="00ED3A2C">
      <w:pPr>
        <w:pStyle w:val="Cabealho"/>
        <w:widowControl w:val="0"/>
        <w:spacing w:line="276" w:lineRule="auto"/>
        <w:rPr>
          <w:rFonts w:eastAsia="Arial Unicode MS"/>
          <w:sz w:val="22"/>
          <w:szCs w:val="22"/>
        </w:rPr>
      </w:pPr>
      <w:r w:rsidRPr="00ED3A2C">
        <w:rPr>
          <w:rFonts w:eastAsia="Arial Unicode MS"/>
          <w:b/>
          <w:sz w:val="22"/>
          <w:szCs w:val="22"/>
        </w:rPr>
        <w:t>Início</w:t>
      </w:r>
      <w:r w:rsidRPr="00ED3A2C">
        <w:rPr>
          <w:rFonts w:eastAsia="Arial Unicode MS"/>
          <w:sz w:val="22"/>
          <w:szCs w:val="22"/>
        </w:rPr>
        <w:t>: ___/____/20</w:t>
      </w:r>
      <w:r w:rsidR="00BA6DA4" w:rsidRPr="00ED3A2C">
        <w:rPr>
          <w:rFonts w:eastAsia="Arial Unicode MS"/>
          <w:sz w:val="22"/>
          <w:szCs w:val="22"/>
        </w:rPr>
        <w:t>2</w:t>
      </w:r>
      <w:r w:rsidR="003101CC" w:rsidRPr="00ED3A2C">
        <w:rPr>
          <w:rFonts w:eastAsia="Arial Unicode MS"/>
          <w:sz w:val="22"/>
          <w:szCs w:val="22"/>
        </w:rPr>
        <w:t>6</w:t>
      </w:r>
      <w:r w:rsidRPr="00ED3A2C">
        <w:rPr>
          <w:rFonts w:eastAsia="Arial Unicode MS"/>
          <w:sz w:val="22"/>
          <w:szCs w:val="22"/>
        </w:rPr>
        <w:tab/>
      </w:r>
      <w:r w:rsidRPr="00ED3A2C">
        <w:rPr>
          <w:rFonts w:eastAsia="Arial Unicode MS"/>
          <w:b/>
          <w:sz w:val="22"/>
          <w:szCs w:val="22"/>
        </w:rPr>
        <w:t>Validade/Término</w:t>
      </w:r>
      <w:r w:rsidRPr="00ED3A2C">
        <w:rPr>
          <w:rFonts w:eastAsia="Arial Unicode MS"/>
          <w:sz w:val="22"/>
          <w:szCs w:val="22"/>
        </w:rPr>
        <w:t>: ___/___/20</w:t>
      </w:r>
      <w:r w:rsidR="00BA6DA4" w:rsidRPr="00ED3A2C">
        <w:rPr>
          <w:rFonts w:eastAsia="Arial Unicode MS"/>
          <w:sz w:val="22"/>
          <w:szCs w:val="22"/>
        </w:rPr>
        <w:t>2</w:t>
      </w:r>
      <w:r w:rsidR="003101CC" w:rsidRPr="00ED3A2C">
        <w:rPr>
          <w:rFonts w:eastAsia="Arial Unicode MS"/>
          <w:sz w:val="22"/>
          <w:szCs w:val="22"/>
        </w:rPr>
        <w:t>7</w:t>
      </w:r>
    </w:p>
    <w:p w:rsidR="00745D95" w:rsidRPr="00ED3A2C" w:rsidRDefault="00745D95" w:rsidP="00ED3A2C">
      <w:pPr>
        <w:pStyle w:val="Cabealho"/>
        <w:widowControl w:val="0"/>
        <w:spacing w:line="276" w:lineRule="auto"/>
        <w:rPr>
          <w:rFonts w:eastAsia="Arial Unicode MS"/>
          <w:color w:val="FF0000"/>
          <w:sz w:val="22"/>
          <w:szCs w:val="22"/>
        </w:rPr>
      </w:pPr>
    </w:p>
    <w:p w:rsidR="00025E23" w:rsidRPr="00ED3A2C" w:rsidRDefault="00025E23" w:rsidP="00ED3A2C">
      <w:pPr>
        <w:widowControl w:val="0"/>
        <w:spacing w:line="276" w:lineRule="auto"/>
        <w:jc w:val="both"/>
        <w:rPr>
          <w:bCs/>
          <w:sz w:val="22"/>
          <w:szCs w:val="22"/>
        </w:rPr>
      </w:pPr>
      <w:r w:rsidRPr="00ED3A2C">
        <w:rPr>
          <w:rFonts w:eastAsia="Arial Unicode MS"/>
          <w:b/>
          <w:sz w:val="22"/>
          <w:szCs w:val="22"/>
        </w:rPr>
        <w:t>Objeto</w:t>
      </w:r>
      <w:r w:rsidRPr="00ED3A2C">
        <w:rPr>
          <w:rFonts w:eastAsia="Arial Unicode MS"/>
          <w:sz w:val="22"/>
          <w:szCs w:val="22"/>
        </w:rPr>
        <w:t>:</w:t>
      </w:r>
      <w:r w:rsidRPr="00ED3A2C">
        <w:rPr>
          <w:rFonts w:eastAsia="Arial Unicode MS"/>
          <w:b/>
          <w:bCs/>
          <w:sz w:val="22"/>
          <w:szCs w:val="22"/>
        </w:rPr>
        <w:t xml:space="preserve"> </w:t>
      </w:r>
      <w:r w:rsidR="004D655A" w:rsidRPr="00ED3A2C">
        <w:rPr>
          <w:sz w:val="22"/>
          <w:szCs w:val="22"/>
        </w:rPr>
        <w:t>Registro de Preços para eventual e futura aquisição de pneus novos e câmaras de ar destinados aos veículos e máquinas que compõem as frotas dos municípios consorciados e do CONDER/PR</w:t>
      </w:r>
    </w:p>
    <w:p w:rsidR="00025E23" w:rsidRPr="00ED3A2C" w:rsidRDefault="00025E23" w:rsidP="00ED3A2C">
      <w:pPr>
        <w:widowControl w:val="0"/>
        <w:spacing w:line="276" w:lineRule="auto"/>
        <w:jc w:val="both"/>
        <w:rPr>
          <w:rFonts w:eastAsia="Arial Unicode MS"/>
          <w:sz w:val="22"/>
          <w:szCs w:val="22"/>
        </w:rPr>
      </w:pPr>
      <w:r w:rsidRPr="00ED3A2C">
        <w:rPr>
          <w:rFonts w:eastAsia="Arial Unicode MS"/>
          <w:sz w:val="22"/>
          <w:szCs w:val="22"/>
        </w:rPr>
        <w:t>Razão Social: _________________________</w:t>
      </w:r>
    </w:p>
    <w:p w:rsidR="00025E23" w:rsidRPr="00ED3A2C" w:rsidRDefault="00025E23" w:rsidP="00ED3A2C">
      <w:pPr>
        <w:widowControl w:val="0"/>
        <w:spacing w:line="276" w:lineRule="auto"/>
        <w:jc w:val="both"/>
        <w:rPr>
          <w:rFonts w:eastAsia="Arial Unicode MS"/>
          <w:sz w:val="22"/>
          <w:szCs w:val="22"/>
        </w:rPr>
      </w:pPr>
      <w:r w:rsidRPr="00ED3A2C">
        <w:rPr>
          <w:rFonts w:eastAsia="Arial Unicode MS"/>
          <w:sz w:val="22"/>
          <w:szCs w:val="22"/>
        </w:rPr>
        <w:t>CNPJ: ________________________________</w:t>
      </w:r>
    </w:p>
    <w:p w:rsidR="00025E23" w:rsidRPr="00ED3A2C" w:rsidRDefault="00025E23" w:rsidP="00ED3A2C">
      <w:pPr>
        <w:widowControl w:val="0"/>
        <w:spacing w:line="276" w:lineRule="auto"/>
        <w:jc w:val="both"/>
        <w:rPr>
          <w:rFonts w:eastAsia="Arial Unicode MS"/>
          <w:sz w:val="22"/>
          <w:szCs w:val="22"/>
        </w:rPr>
      </w:pPr>
      <w:r w:rsidRPr="00ED3A2C">
        <w:rPr>
          <w:rFonts w:eastAsia="Arial Unicode MS"/>
          <w:sz w:val="22"/>
          <w:szCs w:val="22"/>
        </w:rPr>
        <w:t>Endereço: ____________________________</w:t>
      </w:r>
    </w:p>
    <w:p w:rsidR="00025E23" w:rsidRPr="00ED3A2C" w:rsidRDefault="00025E23" w:rsidP="00ED3A2C">
      <w:pPr>
        <w:widowControl w:val="0"/>
        <w:spacing w:line="276" w:lineRule="auto"/>
        <w:jc w:val="both"/>
        <w:rPr>
          <w:rFonts w:eastAsia="Arial Unicode MS"/>
          <w:sz w:val="22"/>
          <w:szCs w:val="22"/>
        </w:rPr>
      </w:pPr>
      <w:r w:rsidRPr="00ED3A2C">
        <w:rPr>
          <w:rFonts w:eastAsia="Arial Unicode MS"/>
          <w:sz w:val="22"/>
          <w:szCs w:val="22"/>
        </w:rPr>
        <w:t>Telefone: _____________________________</w:t>
      </w:r>
    </w:p>
    <w:p w:rsidR="00025E23" w:rsidRPr="00ED3A2C" w:rsidRDefault="00025E23" w:rsidP="00ED3A2C">
      <w:pPr>
        <w:widowControl w:val="0"/>
        <w:spacing w:line="276" w:lineRule="auto"/>
        <w:jc w:val="both"/>
        <w:rPr>
          <w:rFonts w:eastAsia="Arial Unicode MS"/>
          <w:sz w:val="22"/>
          <w:szCs w:val="22"/>
        </w:rPr>
      </w:pPr>
      <w:r w:rsidRPr="00ED3A2C">
        <w:rPr>
          <w:rFonts w:eastAsia="Arial Unicode MS"/>
          <w:sz w:val="22"/>
          <w:szCs w:val="22"/>
        </w:rPr>
        <w:t>E-mail: __________________________________</w:t>
      </w:r>
    </w:p>
    <w:p w:rsidR="00025E23" w:rsidRPr="00ED3A2C" w:rsidRDefault="00025E23" w:rsidP="00ED3A2C">
      <w:pPr>
        <w:widowControl w:val="0"/>
        <w:spacing w:line="276" w:lineRule="auto"/>
        <w:jc w:val="both"/>
        <w:rPr>
          <w:rFonts w:eastAsia="Arial Unicode MS"/>
          <w:sz w:val="22"/>
          <w:szCs w:val="22"/>
        </w:rPr>
      </w:pPr>
      <w:r w:rsidRPr="00ED3A2C">
        <w:rPr>
          <w:rFonts w:eastAsia="Arial Unicode MS"/>
          <w:sz w:val="22"/>
          <w:szCs w:val="22"/>
        </w:rPr>
        <w:t>Representante Legal: _________________</w:t>
      </w:r>
    </w:p>
    <w:p w:rsidR="00025E23" w:rsidRPr="00ED3A2C" w:rsidRDefault="00025E23" w:rsidP="00ED3A2C">
      <w:pPr>
        <w:widowControl w:val="0"/>
        <w:spacing w:line="276" w:lineRule="auto"/>
        <w:jc w:val="both"/>
        <w:rPr>
          <w:rFonts w:eastAsia="Arial Unicode MS"/>
          <w:sz w:val="22"/>
          <w:szCs w:val="22"/>
        </w:rPr>
      </w:pPr>
      <w:r w:rsidRPr="00ED3A2C">
        <w:rPr>
          <w:rFonts w:eastAsia="Arial Unicode MS"/>
          <w:sz w:val="22"/>
          <w:szCs w:val="22"/>
        </w:rPr>
        <w:t>R.G. __________________________________</w:t>
      </w:r>
    </w:p>
    <w:p w:rsidR="00025E23" w:rsidRPr="00ED3A2C" w:rsidRDefault="00025E23" w:rsidP="00ED3A2C">
      <w:pPr>
        <w:widowControl w:val="0"/>
        <w:spacing w:line="276" w:lineRule="auto"/>
        <w:jc w:val="both"/>
        <w:rPr>
          <w:rFonts w:eastAsia="Arial Unicode MS"/>
          <w:sz w:val="22"/>
          <w:szCs w:val="22"/>
        </w:rPr>
      </w:pPr>
      <w:r w:rsidRPr="00ED3A2C">
        <w:rPr>
          <w:rFonts w:eastAsia="Arial Unicode MS"/>
          <w:sz w:val="22"/>
          <w:szCs w:val="22"/>
        </w:rPr>
        <w:t>CPF __________________________________</w:t>
      </w:r>
    </w:p>
    <w:p w:rsidR="00025E23" w:rsidRPr="00ED3A2C" w:rsidRDefault="00025E23" w:rsidP="00ED3A2C">
      <w:pPr>
        <w:widowControl w:val="0"/>
        <w:spacing w:line="276" w:lineRule="auto"/>
        <w:ind w:firstLine="1122"/>
        <w:jc w:val="both"/>
        <w:rPr>
          <w:rFonts w:eastAsia="Arial Unicode MS"/>
          <w:sz w:val="22"/>
          <w:szCs w:val="22"/>
        </w:rPr>
      </w:pPr>
    </w:p>
    <w:p w:rsidR="00E57FA7" w:rsidRPr="00ED3A2C" w:rsidRDefault="00D71FB2" w:rsidP="00ED3A2C">
      <w:pPr>
        <w:widowControl w:val="0"/>
        <w:spacing w:line="276" w:lineRule="auto"/>
        <w:ind w:firstLine="1134"/>
        <w:jc w:val="both"/>
        <w:rPr>
          <w:b/>
          <w:sz w:val="22"/>
          <w:szCs w:val="22"/>
        </w:rPr>
      </w:pPr>
      <w:r w:rsidRPr="00ED3A2C">
        <w:rPr>
          <w:b/>
          <w:sz w:val="22"/>
          <w:szCs w:val="22"/>
        </w:rPr>
        <w:t>CLÁUSULA PRIMEIRA – DA FUNDAMENTAÇÃO:</w:t>
      </w:r>
    </w:p>
    <w:p w:rsidR="00D71FB2" w:rsidRPr="00ED3A2C" w:rsidRDefault="00D71FB2" w:rsidP="00ED3A2C">
      <w:pPr>
        <w:widowControl w:val="0"/>
        <w:numPr>
          <w:ilvl w:val="1"/>
          <w:numId w:val="12"/>
        </w:numPr>
        <w:spacing w:line="276" w:lineRule="auto"/>
        <w:ind w:left="0" w:firstLine="0"/>
        <w:jc w:val="both"/>
        <w:rPr>
          <w:sz w:val="22"/>
          <w:szCs w:val="22"/>
        </w:rPr>
      </w:pPr>
      <w:r w:rsidRPr="00ED3A2C">
        <w:rPr>
          <w:sz w:val="22"/>
          <w:szCs w:val="22"/>
        </w:rPr>
        <w:t>O presente instrumento é celebrado com fundamento</w:t>
      </w:r>
      <w:r w:rsidR="00E57FA7" w:rsidRPr="00ED3A2C">
        <w:rPr>
          <w:sz w:val="22"/>
          <w:szCs w:val="22"/>
        </w:rPr>
        <w:t xml:space="preserve"> no Processo Administrativo n </w:t>
      </w:r>
      <w:r w:rsidRPr="00ED3A2C">
        <w:rPr>
          <w:sz w:val="22"/>
          <w:szCs w:val="22"/>
        </w:rPr>
        <w:t xml:space="preserve">º </w:t>
      </w:r>
      <w:r w:rsidR="00F768E7" w:rsidRPr="00ED3A2C">
        <w:rPr>
          <w:sz w:val="22"/>
          <w:szCs w:val="22"/>
        </w:rPr>
        <w:t>001/2026</w:t>
      </w:r>
      <w:r w:rsidRPr="00ED3A2C">
        <w:rPr>
          <w:sz w:val="22"/>
          <w:szCs w:val="22"/>
        </w:rPr>
        <w:t xml:space="preserve"> e no Pregão Eletrônico n° </w:t>
      </w:r>
      <w:r w:rsidR="0049132D" w:rsidRPr="00ED3A2C">
        <w:rPr>
          <w:sz w:val="22"/>
          <w:szCs w:val="22"/>
        </w:rPr>
        <w:t>001/2026</w:t>
      </w:r>
      <w:r w:rsidRPr="00ED3A2C">
        <w:rPr>
          <w:sz w:val="22"/>
          <w:szCs w:val="22"/>
        </w:rPr>
        <w:t>, que integram o presente Termo, e nos fundamentos e disposições da Lei nº 14.133 de 01 de abril de 2021, Lei Compleme</w:t>
      </w:r>
      <w:r w:rsidR="004B5036" w:rsidRPr="00ED3A2C">
        <w:rPr>
          <w:sz w:val="22"/>
          <w:szCs w:val="22"/>
        </w:rPr>
        <w:t xml:space="preserve">ntar n° 123, de 14 de dezembro </w:t>
      </w:r>
      <w:r w:rsidRPr="00ED3A2C">
        <w:rPr>
          <w:sz w:val="22"/>
          <w:szCs w:val="22"/>
        </w:rPr>
        <w:t>e demais legislações aplicáveis.</w:t>
      </w:r>
    </w:p>
    <w:p w:rsidR="00340EF4" w:rsidRPr="00ED3A2C" w:rsidRDefault="00340EF4" w:rsidP="00ED3A2C">
      <w:pPr>
        <w:widowControl w:val="0"/>
        <w:spacing w:line="276" w:lineRule="auto"/>
        <w:jc w:val="both"/>
        <w:rPr>
          <w:rFonts w:eastAsia="Arial Unicode MS"/>
          <w:b/>
          <w:sz w:val="22"/>
          <w:szCs w:val="22"/>
        </w:rPr>
      </w:pPr>
    </w:p>
    <w:p w:rsidR="00E57FA7" w:rsidRPr="00ED3A2C" w:rsidRDefault="00A06C05" w:rsidP="00ED3A2C">
      <w:pPr>
        <w:spacing w:line="276" w:lineRule="auto"/>
        <w:ind w:left="-142" w:firstLine="1122"/>
        <w:jc w:val="both"/>
        <w:rPr>
          <w:b/>
          <w:bCs/>
          <w:sz w:val="22"/>
          <w:szCs w:val="22"/>
        </w:rPr>
      </w:pPr>
      <w:r w:rsidRPr="00ED3A2C">
        <w:rPr>
          <w:b/>
          <w:bCs/>
          <w:sz w:val="22"/>
          <w:szCs w:val="22"/>
        </w:rPr>
        <w:t xml:space="preserve">CLAUSULA SEGUNDA– DO OBJETO, </w:t>
      </w:r>
      <w:r w:rsidR="00E57FA7" w:rsidRPr="00ED3A2C">
        <w:rPr>
          <w:b/>
          <w:bCs/>
          <w:sz w:val="22"/>
          <w:szCs w:val="22"/>
        </w:rPr>
        <w:t>PREÇOS</w:t>
      </w:r>
      <w:r w:rsidRPr="00ED3A2C">
        <w:rPr>
          <w:b/>
          <w:bCs/>
          <w:sz w:val="22"/>
          <w:szCs w:val="22"/>
        </w:rPr>
        <w:t xml:space="preserve"> E PAGAMENTO</w:t>
      </w:r>
    </w:p>
    <w:p w:rsidR="00E57FA7" w:rsidRPr="00ED3A2C" w:rsidRDefault="00E57FA7" w:rsidP="00ED3A2C">
      <w:pPr>
        <w:spacing w:line="276" w:lineRule="auto"/>
        <w:ind w:left="-142"/>
        <w:jc w:val="both"/>
        <w:rPr>
          <w:b/>
          <w:sz w:val="22"/>
          <w:szCs w:val="22"/>
        </w:rPr>
      </w:pPr>
      <w:r w:rsidRPr="00ED3A2C">
        <w:rPr>
          <w:b/>
          <w:bCs/>
          <w:sz w:val="22"/>
          <w:szCs w:val="22"/>
        </w:rPr>
        <w:t>2.1.</w:t>
      </w:r>
      <w:r w:rsidRPr="00ED3A2C">
        <w:rPr>
          <w:bCs/>
          <w:sz w:val="22"/>
          <w:szCs w:val="22"/>
        </w:rPr>
        <w:t xml:space="preserve"> Constitui o objeto da presente Ata o registro de preços dos itens constantes no termo de referência do Edital, referente à </w:t>
      </w:r>
      <w:r w:rsidR="004D655A" w:rsidRPr="00ED3A2C">
        <w:rPr>
          <w:sz w:val="22"/>
          <w:szCs w:val="22"/>
        </w:rPr>
        <w:t>Registro de Preços para eventual e futura aquisição de pneus novos e câmaras de ar destinados aos veículos e máquinas que compõem as frotas dos municípios consorciados e do CONDER/PR</w:t>
      </w:r>
    </w:p>
    <w:p w:rsidR="00E57FA7" w:rsidRPr="00ED3A2C" w:rsidRDefault="00340EF4" w:rsidP="00ED3A2C">
      <w:pPr>
        <w:spacing w:line="276" w:lineRule="auto"/>
        <w:ind w:left="-142"/>
        <w:jc w:val="both"/>
        <w:rPr>
          <w:b/>
          <w:bCs/>
          <w:sz w:val="22"/>
          <w:szCs w:val="22"/>
        </w:rPr>
      </w:pPr>
      <w:r w:rsidRPr="00ED3A2C">
        <w:rPr>
          <w:b/>
          <w:bCs/>
          <w:sz w:val="22"/>
          <w:szCs w:val="22"/>
        </w:rPr>
        <w:t xml:space="preserve"> </w:t>
      </w:r>
      <w:r w:rsidR="00E57FA7" w:rsidRPr="00ED3A2C">
        <w:rPr>
          <w:b/>
          <w:bCs/>
          <w:sz w:val="22"/>
          <w:szCs w:val="22"/>
        </w:rPr>
        <w:t>2.2.</w:t>
      </w:r>
      <w:r w:rsidR="00E57FA7" w:rsidRPr="00ED3A2C">
        <w:rPr>
          <w:bCs/>
          <w:sz w:val="22"/>
          <w:szCs w:val="22"/>
        </w:rPr>
        <w:t xml:space="preserve"> </w:t>
      </w:r>
      <w:r w:rsidR="00E57FA7" w:rsidRPr="00ED3A2C">
        <w:rPr>
          <w:rFonts w:eastAsia="Calibri"/>
          <w:sz w:val="22"/>
          <w:szCs w:val="22"/>
          <w:lang w:val="x-none"/>
        </w:rPr>
        <w:t>Os preços registrados na presente Ata são:</w:t>
      </w:r>
      <w:r w:rsidR="00E57FA7" w:rsidRPr="00ED3A2C">
        <w:rPr>
          <w:bCs/>
          <w:sz w:val="22"/>
          <w:szCs w:val="22"/>
        </w:rPr>
        <w:t xml:space="preserve"> </w:t>
      </w:r>
    </w:p>
    <w:tbl>
      <w:tblPr>
        <w:tblW w:w="9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4961"/>
        <w:gridCol w:w="710"/>
        <w:gridCol w:w="992"/>
        <w:gridCol w:w="1843"/>
      </w:tblGrid>
      <w:tr w:rsidR="00340EF4" w:rsidRPr="00ED3A2C" w:rsidTr="00917A54">
        <w:tc>
          <w:tcPr>
            <w:tcW w:w="817" w:type="dxa"/>
          </w:tcPr>
          <w:p w:rsidR="00340EF4" w:rsidRPr="00ED3A2C" w:rsidRDefault="00340EF4" w:rsidP="00ED3A2C">
            <w:pPr>
              <w:widowControl w:val="0"/>
              <w:suppressAutoHyphens/>
              <w:autoSpaceDE w:val="0"/>
              <w:autoSpaceDN w:val="0"/>
              <w:adjustRightInd w:val="0"/>
              <w:spacing w:line="276" w:lineRule="auto"/>
              <w:jc w:val="center"/>
              <w:rPr>
                <w:b/>
                <w:bCs/>
                <w:sz w:val="22"/>
                <w:szCs w:val="22"/>
                <w:lang w:eastAsia="ar-SA"/>
              </w:rPr>
            </w:pPr>
            <w:r w:rsidRPr="00ED3A2C">
              <w:rPr>
                <w:b/>
                <w:bCs/>
                <w:sz w:val="22"/>
                <w:szCs w:val="22"/>
                <w:lang w:eastAsia="ar-SA"/>
              </w:rPr>
              <w:t>Item</w:t>
            </w:r>
          </w:p>
        </w:tc>
        <w:tc>
          <w:tcPr>
            <w:tcW w:w="4961" w:type="dxa"/>
          </w:tcPr>
          <w:p w:rsidR="00340EF4" w:rsidRPr="00ED3A2C" w:rsidRDefault="00340EF4" w:rsidP="00ED3A2C">
            <w:pPr>
              <w:widowControl w:val="0"/>
              <w:suppressAutoHyphens/>
              <w:autoSpaceDE w:val="0"/>
              <w:autoSpaceDN w:val="0"/>
              <w:adjustRightInd w:val="0"/>
              <w:spacing w:line="276" w:lineRule="auto"/>
              <w:jc w:val="center"/>
              <w:rPr>
                <w:b/>
                <w:bCs/>
                <w:sz w:val="22"/>
                <w:szCs w:val="22"/>
                <w:lang w:eastAsia="ar-SA"/>
              </w:rPr>
            </w:pPr>
            <w:r w:rsidRPr="00ED3A2C">
              <w:rPr>
                <w:b/>
                <w:bCs/>
                <w:sz w:val="22"/>
                <w:szCs w:val="22"/>
                <w:lang w:eastAsia="ar-SA"/>
              </w:rPr>
              <w:t>Descrição</w:t>
            </w:r>
          </w:p>
        </w:tc>
        <w:tc>
          <w:tcPr>
            <w:tcW w:w="710" w:type="dxa"/>
          </w:tcPr>
          <w:p w:rsidR="00340EF4" w:rsidRPr="00ED3A2C" w:rsidRDefault="00340EF4" w:rsidP="00ED3A2C">
            <w:pPr>
              <w:widowControl w:val="0"/>
              <w:suppressAutoHyphens/>
              <w:autoSpaceDE w:val="0"/>
              <w:autoSpaceDN w:val="0"/>
              <w:adjustRightInd w:val="0"/>
              <w:spacing w:line="276" w:lineRule="auto"/>
              <w:jc w:val="center"/>
              <w:rPr>
                <w:b/>
                <w:bCs/>
                <w:sz w:val="22"/>
                <w:szCs w:val="22"/>
                <w:lang w:eastAsia="ar-SA"/>
              </w:rPr>
            </w:pPr>
            <w:proofErr w:type="spellStart"/>
            <w:r w:rsidRPr="00ED3A2C">
              <w:rPr>
                <w:b/>
                <w:bCs/>
                <w:sz w:val="22"/>
                <w:szCs w:val="22"/>
                <w:lang w:eastAsia="ar-SA"/>
              </w:rPr>
              <w:t>Und</w:t>
            </w:r>
            <w:proofErr w:type="spellEnd"/>
          </w:p>
        </w:tc>
        <w:tc>
          <w:tcPr>
            <w:tcW w:w="992" w:type="dxa"/>
          </w:tcPr>
          <w:p w:rsidR="00340EF4" w:rsidRPr="00ED3A2C" w:rsidRDefault="00340EF4" w:rsidP="00ED3A2C">
            <w:pPr>
              <w:widowControl w:val="0"/>
              <w:suppressAutoHyphens/>
              <w:autoSpaceDE w:val="0"/>
              <w:autoSpaceDN w:val="0"/>
              <w:adjustRightInd w:val="0"/>
              <w:spacing w:line="276" w:lineRule="auto"/>
              <w:jc w:val="center"/>
              <w:rPr>
                <w:b/>
                <w:bCs/>
                <w:sz w:val="22"/>
                <w:szCs w:val="22"/>
                <w:lang w:eastAsia="ar-SA"/>
              </w:rPr>
            </w:pPr>
            <w:proofErr w:type="spellStart"/>
            <w:r w:rsidRPr="00ED3A2C">
              <w:rPr>
                <w:b/>
                <w:bCs/>
                <w:sz w:val="22"/>
                <w:szCs w:val="22"/>
                <w:lang w:eastAsia="ar-SA"/>
              </w:rPr>
              <w:t>Qtd</w:t>
            </w:r>
            <w:proofErr w:type="spellEnd"/>
          </w:p>
        </w:tc>
        <w:tc>
          <w:tcPr>
            <w:tcW w:w="1843" w:type="dxa"/>
          </w:tcPr>
          <w:p w:rsidR="00340EF4" w:rsidRPr="00ED3A2C" w:rsidRDefault="00340EF4" w:rsidP="00ED3A2C">
            <w:pPr>
              <w:widowControl w:val="0"/>
              <w:suppressAutoHyphens/>
              <w:autoSpaceDE w:val="0"/>
              <w:autoSpaceDN w:val="0"/>
              <w:adjustRightInd w:val="0"/>
              <w:spacing w:line="276" w:lineRule="auto"/>
              <w:jc w:val="center"/>
              <w:rPr>
                <w:b/>
                <w:bCs/>
                <w:sz w:val="22"/>
                <w:szCs w:val="22"/>
                <w:lang w:eastAsia="ar-SA"/>
              </w:rPr>
            </w:pPr>
            <w:r w:rsidRPr="00ED3A2C">
              <w:rPr>
                <w:b/>
                <w:bCs/>
                <w:sz w:val="22"/>
                <w:szCs w:val="22"/>
                <w:lang w:eastAsia="ar-SA"/>
              </w:rPr>
              <w:t>Valor Máximo Unitário</w:t>
            </w:r>
          </w:p>
        </w:tc>
      </w:tr>
      <w:tr w:rsidR="00340EF4" w:rsidRPr="00ED3A2C" w:rsidTr="00917A54">
        <w:tc>
          <w:tcPr>
            <w:tcW w:w="817" w:type="dxa"/>
          </w:tcPr>
          <w:p w:rsidR="00340EF4" w:rsidRPr="00ED3A2C" w:rsidRDefault="00340EF4" w:rsidP="00ED3A2C">
            <w:pPr>
              <w:widowControl w:val="0"/>
              <w:suppressAutoHyphens/>
              <w:autoSpaceDE w:val="0"/>
              <w:autoSpaceDN w:val="0"/>
              <w:adjustRightInd w:val="0"/>
              <w:spacing w:line="276" w:lineRule="auto"/>
              <w:jc w:val="center"/>
              <w:rPr>
                <w:bCs/>
                <w:sz w:val="22"/>
                <w:szCs w:val="22"/>
                <w:lang w:eastAsia="ar-SA"/>
              </w:rPr>
            </w:pPr>
            <w:r w:rsidRPr="00ED3A2C">
              <w:rPr>
                <w:bCs/>
                <w:sz w:val="22"/>
                <w:szCs w:val="22"/>
                <w:lang w:eastAsia="ar-SA"/>
              </w:rPr>
              <w:t>1</w:t>
            </w:r>
          </w:p>
        </w:tc>
        <w:tc>
          <w:tcPr>
            <w:tcW w:w="4961" w:type="dxa"/>
          </w:tcPr>
          <w:p w:rsidR="00340EF4" w:rsidRPr="00ED3A2C" w:rsidRDefault="00340EF4" w:rsidP="00ED3A2C">
            <w:pPr>
              <w:widowControl w:val="0"/>
              <w:suppressAutoHyphens/>
              <w:autoSpaceDE w:val="0"/>
              <w:autoSpaceDN w:val="0"/>
              <w:adjustRightInd w:val="0"/>
              <w:spacing w:line="276" w:lineRule="auto"/>
              <w:jc w:val="both"/>
              <w:rPr>
                <w:bCs/>
                <w:sz w:val="22"/>
                <w:szCs w:val="22"/>
                <w:lang w:eastAsia="ar-SA"/>
              </w:rPr>
            </w:pPr>
          </w:p>
        </w:tc>
        <w:tc>
          <w:tcPr>
            <w:tcW w:w="710" w:type="dxa"/>
          </w:tcPr>
          <w:p w:rsidR="00340EF4" w:rsidRPr="00ED3A2C" w:rsidRDefault="00340EF4" w:rsidP="00ED3A2C">
            <w:pPr>
              <w:widowControl w:val="0"/>
              <w:suppressAutoHyphens/>
              <w:autoSpaceDE w:val="0"/>
              <w:autoSpaceDN w:val="0"/>
              <w:adjustRightInd w:val="0"/>
              <w:spacing w:line="276" w:lineRule="auto"/>
              <w:jc w:val="center"/>
              <w:rPr>
                <w:bCs/>
                <w:sz w:val="22"/>
                <w:szCs w:val="22"/>
                <w:vertAlign w:val="superscript"/>
                <w:lang w:eastAsia="ar-SA"/>
              </w:rPr>
            </w:pPr>
          </w:p>
        </w:tc>
        <w:tc>
          <w:tcPr>
            <w:tcW w:w="992" w:type="dxa"/>
          </w:tcPr>
          <w:p w:rsidR="00340EF4" w:rsidRPr="00ED3A2C" w:rsidRDefault="00340EF4" w:rsidP="00ED3A2C">
            <w:pPr>
              <w:widowControl w:val="0"/>
              <w:suppressAutoHyphens/>
              <w:autoSpaceDE w:val="0"/>
              <w:autoSpaceDN w:val="0"/>
              <w:adjustRightInd w:val="0"/>
              <w:spacing w:line="276" w:lineRule="auto"/>
              <w:jc w:val="center"/>
              <w:rPr>
                <w:bCs/>
                <w:sz w:val="22"/>
                <w:szCs w:val="22"/>
                <w:lang w:eastAsia="ar-SA"/>
              </w:rPr>
            </w:pPr>
          </w:p>
        </w:tc>
        <w:tc>
          <w:tcPr>
            <w:tcW w:w="1843" w:type="dxa"/>
          </w:tcPr>
          <w:p w:rsidR="00340EF4" w:rsidRPr="00ED3A2C" w:rsidRDefault="00340EF4" w:rsidP="00ED3A2C">
            <w:pPr>
              <w:widowControl w:val="0"/>
              <w:suppressAutoHyphens/>
              <w:autoSpaceDE w:val="0"/>
              <w:autoSpaceDN w:val="0"/>
              <w:adjustRightInd w:val="0"/>
              <w:spacing w:line="276" w:lineRule="auto"/>
              <w:rPr>
                <w:bCs/>
                <w:sz w:val="22"/>
                <w:szCs w:val="22"/>
                <w:lang w:eastAsia="ar-SA"/>
              </w:rPr>
            </w:pPr>
          </w:p>
        </w:tc>
      </w:tr>
    </w:tbl>
    <w:p w:rsidR="00656C21" w:rsidRPr="00ED3A2C" w:rsidRDefault="00656C21" w:rsidP="00ED3A2C">
      <w:pPr>
        <w:spacing w:line="276" w:lineRule="auto"/>
        <w:jc w:val="both"/>
        <w:rPr>
          <w:sz w:val="22"/>
          <w:szCs w:val="22"/>
        </w:rPr>
      </w:pPr>
      <w:r w:rsidRPr="00ED3A2C">
        <w:rPr>
          <w:b/>
          <w:sz w:val="22"/>
          <w:szCs w:val="22"/>
        </w:rPr>
        <w:t>2.2</w:t>
      </w:r>
      <w:r w:rsidRPr="00ED3A2C">
        <w:rPr>
          <w:sz w:val="22"/>
          <w:szCs w:val="22"/>
        </w:rPr>
        <w:t xml:space="preserve"> Todas as despesas relativas ao objeto, bem como os respectivos custos diretos e indiretos, tributos, seguros, despesas fiscais e financeiras, impostos, encargos diversos, mão de obra, fretes, encargos sociais, transportes, equipamentos, materiais, ferramentas, instalações, manutenções, embalagens, impostos, deslocamentos de pessoal, pernoites, taxas e todo ônus direto e indireto, enfim, quaisquer outras necessárias ao cumprimento do objeto desta Licitação, serão de inteira responsabilidade da contratada, devendo estes custos já estar englobado na proposta final firmada pela licitante. A omissão de qualquer despesa será interpretada como não existente ou já incluída no preço, não podendo a licitante pleitear acréscimo após a abertura das propostas. Nenhuma reivindicação adicional de pagamento ou reajustamento de preços será considerada.</w:t>
      </w:r>
    </w:p>
    <w:p w:rsidR="00656C21" w:rsidRPr="00ED3A2C" w:rsidRDefault="00656C21" w:rsidP="00ED3A2C">
      <w:pPr>
        <w:spacing w:line="276" w:lineRule="auto"/>
        <w:jc w:val="both"/>
        <w:rPr>
          <w:sz w:val="22"/>
          <w:szCs w:val="22"/>
        </w:rPr>
      </w:pPr>
      <w:r w:rsidRPr="00ED3A2C">
        <w:rPr>
          <w:b/>
          <w:sz w:val="22"/>
          <w:szCs w:val="22"/>
        </w:rPr>
        <w:t xml:space="preserve">2.3. </w:t>
      </w:r>
      <w:r w:rsidRPr="00ED3A2C">
        <w:rPr>
          <w:sz w:val="22"/>
          <w:szCs w:val="22"/>
        </w:rPr>
        <w:t xml:space="preserve">Para o fornecimento do objeto, a contratada deverá observar, no que couber, os critérios de qualidade do produto; </w:t>
      </w:r>
    </w:p>
    <w:p w:rsidR="00656C21" w:rsidRPr="00ED3A2C" w:rsidRDefault="00656C21" w:rsidP="00ED3A2C">
      <w:pPr>
        <w:spacing w:line="276" w:lineRule="auto"/>
        <w:jc w:val="both"/>
        <w:rPr>
          <w:sz w:val="22"/>
          <w:szCs w:val="22"/>
        </w:rPr>
      </w:pPr>
      <w:r w:rsidRPr="00ED3A2C">
        <w:rPr>
          <w:b/>
          <w:sz w:val="22"/>
          <w:szCs w:val="22"/>
        </w:rPr>
        <w:lastRenderedPageBreak/>
        <w:t>2.4</w:t>
      </w:r>
      <w:r w:rsidRPr="00ED3A2C">
        <w:rPr>
          <w:sz w:val="22"/>
          <w:szCs w:val="22"/>
        </w:rPr>
        <w:t xml:space="preserve"> A contratada deverá entregar os </w:t>
      </w:r>
      <w:r w:rsidR="00CE62EA" w:rsidRPr="00ED3A2C">
        <w:rPr>
          <w:sz w:val="22"/>
          <w:szCs w:val="22"/>
        </w:rPr>
        <w:t>produtos</w:t>
      </w:r>
      <w:r w:rsidRPr="00ED3A2C">
        <w:rPr>
          <w:sz w:val="22"/>
          <w:szCs w:val="22"/>
        </w:rPr>
        <w:t xml:space="preserve">, quando da solicitação da Contratante, de acordo com o instrumento convocatório; </w:t>
      </w:r>
    </w:p>
    <w:p w:rsidR="00656C21" w:rsidRPr="00ED3A2C" w:rsidRDefault="00656C21" w:rsidP="00ED3A2C">
      <w:pPr>
        <w:spacing w:line="276" w:lineRule="auto"/>
        <w:jc w:val="both"/>
        <w:rPr>
          <w:sz w:val="22"/>
          <w:szCs w:val="22"/>
        </w:rPr>
      </w:pPr>
      <w:r w:rsidRPr="00ED3A2C">
        <w:rPr>
          <w:b/>
          <w:sz w:val="22"/>
          <w:szCs w:val="22"/>
        </w:rPr>
        <w:t>2.5</w:t>
      </w:r>
      <w:r w:rsidRPr="00ED3A2C">
        <w:rPr>
          <w:sz w:val="22"/>
          <w:szCs w:val="22"/>
        </w:rPr>
        <w:t xml:space="preserve"> A contratada deverá assumir a responsabilidade por todas as providências e obrigações estabelecidas na legislação específica sobre a qualidade e especificação dos materiais que serão entregues;</w:t>
      </w:r>
    </w:p>
    <w:p w:rsidR="00656C21" w:rsidRPr="00ED3A2C" w:rsidRDefault="00656C21" w:rsidP="00ED3A2C">
      <w:pPr>
        <w:spacing w:line="276" w:lineRule="auto"/>
        <w:jc w:val="both"/>
        <w:rPr>
          <w:sz w:val="22"/>
          <w:szCs w:val="22"/>
        </w:rPr>
      </w:pPr>
      <w:r w:rsidRPr="00ED3A2C">
        <w:rPr>
          <w:b/>
          <w:sz w:val="22"/>
          <w:szCs w:val="22"/>
        </w:rPr>
        <w:t>2.6.</w:t>
      </w:r>
      <w:r w:rsidRPr="00ED3A2C">
        <w:rPr>
          <w:sz w:val="22"/>
          <w:szCs w:val="22"/>
        </w:rPr>
        <w:t xml:space="preserve"> A contratada deverá fornecer diretamente o objeto, não podendo transferir a responsabilidade pelo objeto licitado para nenhuma outra empresa ou instituição de qualquer natureza;</w:t>
      </w:r>
    </w:p>
    <w:p w:rsidR="00A55C5D" w:rsidRPr="00ED3A2C" w:rsidRDefault="00A55C5D" w:rsidP="00ED3A2C">
      <w:pPr>
        <w:pStyle w:val="PargrafodaLista"/>
        <w:tabs>
          <w:tab w:val="left" w:pos="0"/>
        </w:tabs>
        <w:adjustRightInd w:val="0"/>
        <w:spacing w:line="276" w:lineRule="auto"/>
        <w:ind w:left="0"/>
        <w:rPr>
          <w:rFonts w:ascii="Times New Roman" w:hAnsi="Times New Roman" w:cs="Times New Roman"/>
        </w:rPr>
      </w:pPr>
      <w:r w:rsidRPr="00ED3A2C">
        <w:rPr>
          <w:rFonts w:ascii="Times New Roman" w:hAnsi="Times New Roman" w:cs="Times New Roman"/>
          <w:b/>
        </w:rPr>
        <w:t xml:space="preserve">      2.7.</w:t>
      </w:r>
      <w:r w:rsidRPr="00ED3A2C">
        <w:rPr>
          <w:rFonts w:ascii="Times New Roman" w:hAnsi="Times New Roman" w:cs="Times New Roman"/>
        </w:rPr>
        <w:t xml:space="preserve"> </w:t>
      </w:r>
      <w:r w:rsidR="00A06C05" w:rsidRPr="00ED3A2C">
        <w:rPr>
          <w:rFonts w:ascii="Times New Roman" w:hAnsi="Times New Roman" w:cs="Times New Roman"/>
        </w:rPr>
        <w:t xml:space="preserve"> </w:t>
      </w:r>
      <w:r w:rsidRPr="00ED3A2C">
        <w:rPr>
          <w:rFonts w:ascii="Times New Roman" w:eastAsia="Arial Unicode MS" w:hAnsi="Times New Roman" w:cs="Times New Roman"/>
        </w:rPr>
        <w:t>As despesas com o fornecimento do objeto desta Licitação correrão à conta dos recursos advindos das dotações orçamentárias</w:t>
      </w:r>
      <w:r w:rsidRPr="00ED3A2C">
        <w:rPr>
          <w:rFonts w:ascii="Times New Roman" w:hAnsi="Times New Roman" w:cs="Times New Roman"/>
        </w:rPr>
        <w:t xml:space="preserve"> de cada Município Consorciado, quando da emissão das Autorizações de Fornecimento.</w:t>
      </w:r>
    </w:p>
    <w:p w:rsidR="00A06C05" w:rsidRPr="00ED3A2C" w:rsidRDefault="00A06C05" w:rsidP="00ED3A2C">
      <w:pPr>
        <w:spacing w:line="276" w:lineRule="auto"/>
        <w:jc w:val="both"/>
        <w:rPr>
          <w:sz w:val="22"/>
          <w:szCs w:val="22"/>
        </w:rPr>
      </w:pPr>
      <w:r w:rsidRPr="00ED3A2C">
        <w:rPr>
          <w:sz w:val="22"/>
          <w:szCs w:val="22"/>
        </w:rPr>
        <w:t xml:space="preserve"> §</w:t>
      </w:r>
      <w:r w:rsidR="00A55C5D" w:rsidRPr="00ED3A2C">
        <w:rPr>
          <w:sz w:val="22"/>
          <w:szCs w:val="22"/>
        </w:rPr>
        <w:t>1</w:t>
      </w:r>
      <w:r w:rsidRPr="00ED3A2C">
        <w:rPr>
          <w:sz w:val="22"/>
          <w:szCs w:val="22"/>
        </w:rPr>
        <w:t>º - O pagamento será efetuado em até 30 (trinta) dias após a emissão da nota fiscal, devidamente a</w:t>
      </w:r>
      <w:r w:rsidR="00910BE0" w:rsidRPr="00ED3A2C">
        <w:rPr>
          <w:sz w:val="22"/>
          <w:szCs w:val="22"/>
        </w:rPr>
        <w:t>testada pela unidade competente</w:t>
      </w:r>
      <w:r w:rsidRPr="00ED3A2C">
        <w:rPr>
          <w:sz w:val="22"/>
          <w:szCs w:val="22"/>
        </w:rPr>
        <w:t>, a retenção do imposto de renda de pessoas jurídicas ocorrerá direto na fonte, tanto para bens, quanto prestação de serviços, conforme Instrução Normativa nº 1234 de 2012 da Receita Federal do Brasil.</w:t>
      </w:r>
    </w:p>
    <w:p w:rsidR="00A06C05" w:rsidRPr="00ED3A2C" w:rsidRDefault="00A06C05" w:rsidP="00ED3A2C">
      <w:pPr>
        <w:spacing w:line="276" w:lineRule="auto"/>
        <w:jc w:val="both"/>
        <w:rPr>
          <w:sz w:val="22"/>
          <w:szCs w:val="22"/>
        </w:rPr>
      </w:pPr>
      <w:r w:rsidRPr="00ED3A2C">
        <w:rPr>
          <w:sz w:val="22"/>
          <w:szCs w:val="22"/>
        </w:rPr>
        <w:t xml:space="preserve"> §4º - As condições de pagamentos aplicam-se tanto para empresas brasileiras quanto estrangeiras. §5º - Eventuais correções financeiras, decorrentes de atrasos de pagamentos, deverão ser pleiteadas por via judicial. Não serão pagos valores além do estabelecido na Nota de Empenho, a título de multa, juros, mora, etc.</w:t>
      </w:r>
    </w:p>
    <w:p w:rsidR="00A06C05" w:rsidRPr="00ED3A2C" w:rsidRDefault="00A06C05" w:rsidP="00ED3A2C">
      <w:pPr>
        <w:spacing w:line="276" w:lineRule="auto"/>
        <w:jc w:val="both"/>
        <w:rPr>
          <w:sz w:val="22"/>
          <w:szCs w:val="22"/>
        </w:rPr>
      </w:pPr>
    </w:p>
    <w:p w:rsidR="00A06C05" w:rsidRPr="00ED3A2C" w:rsidRDefault="00A06C05" w:rsidP="00ED3A2C">
      <w:pPr>
        <w:tabs>
          <w:tab w:val="left" w:pos="709"/>
        </w:tabs>
        <w:spacing w:line="276" w:lineRule="auto"/>
        <w:ind w:right="378"/>
        <w:jc w:val="both"/>
        <w:rPr>
          <w:b/>
          <w:sz w:val="22"/>
          <w:szCs w:val="22"/>
        </w:rPr>
      </w:pPr>
      <w:r w:rsidRPr="00ED3A2C">
        <w:rPr>
          <w:b/>
          <w:sz w:val="22"/>
          <w:szCs w:val="22"/>
        </w:rPr>
        <w:t xml:space="preserve">CLÁUSULA TERCEIRA - DOS PRAZOS, HORÁRIOS E LOCAIS DE ENTREGA </w:t>
      </w:r>
    </w:p>
    <w:p w:rsidR="00910BE0" w:rsidRPr="00ED3A2C" w:rsidRDefault="00910BE0" w:rsidP="00ED3A2C">
      <w:pPr>
        <w:tabs>
          <w:tab w:val="left" w:pos="709"/>
        </w:tabs>
        <w:spacing w:line="276" w:lineRule="auto"/>
        <w:ind w:right="378"/>
        <w:jc w:val="both"/>
        <w:rPr>
          <w:sz w:val="22"/>
          <w:szCs w:val="22"/>
        </w:rPr>
      </w:pPr>
      <w:r w:rsidRPr="00ED3A2C">
        <w:rPr>
          <w:b/>
          <w:sz w:val="22"/>
          <w:szCs w:val="22"/>
        </w:rPr>
        <w:t>3.1</w:t>
      </w:r>
      <w:r w:rsidRPr="00ED3A2C">
        <w:rPr>
          <w:b/>
          <w:bCs/>
          <w:sz w:val="22"/>
          <w:szCs w:val="22"/>
        </w:rPr>
        <w:t xml:space="preserve"> A ATA DE REGISTRO DE PREÇOS TERÁ PRAZO DE EXECUÇÃO E VIGÊNCIA DE 12 (DOZE) MESES, </w:t>
      </w:r>
      <w:r w:rsidRPr="00ED3A2C">
        <w:rPr>
          <w:sz w:val="22"/>
          <w:szCs w:val="22"/>
        </w:rPr>
        <w:t>prorrogáveis desde que justificado e se houver comum acordo entre as partes, conforme Art. 106 e 107, da Lei Federal nº 14.133/2021.</w:t>
      </w:r>
    </w:p>
    <w:p w:rsidR="00910BE0" w:rsidRPr="00ED3A2C" w:rsidRDefault="00910BE0" w:rsidP="00ED3A2C">
      <w:pPr>
        <w:tabs>
          <w:tab w:val="left" w:pos="709"/>
        </w:tabs>
        <w:spacing w:line="276" w:lineRule="auto"/>
        <w:ind w:right="378"/>
        <w:jc w:val="both"/>
        <w:rPr>
          <w:sz w:val="22"/>
          <w:szCs w:val="22"/>
        </w:rPr>
      </w:pPr>
      <w:r w:rsidRPr="00ED3A2C">
        <w:rPr>
          <w:sz w:val="22"/>
          <w:szCs w:val="22"/>
        </w:rPr>
        <w:t>3.1.1 A Ata de Registro de Preços não poderá ser prorrogada quando o contratado tiver sido penalizado nas sanções de declaração de inidoneidade ou impedimento de licitar e contratar com o poder público.</w:t>
      </w:r>
    </w:p>
    <w:p w:rsidR="00910BE0" w:rsidRPr="00ED3A2C" w:rsidRDefault="00910BE0" w:rsidP="00ED3A2C">
      <w:pPr>
        <w:tabs>
          <w:tab w:val="left" w:pos="709"/>
        </w:tabs>
        <w:spacing w:line="276" w:lineRule="auto"/>
        <w:ind w:right="378"/>
        <w:jc w:val="both"/>
        <w:rPr>
          <w:bCs/>
          <w:sz w:val="22"/>
          <w:szCs w:val="22"/>
        </w:rPr>
      </w:pPr>
      <w:r w:rsidRPr="00ED3A2C">
        <w:rPr>
          <w:b/>
          <w:bCs/>
          <w:sz w:val="22"/>
          <w:szCs w:val="22"/>
        </w:rPr>
        <w:t xml:space="preserve">3.2 </w:t>
      </w:r>
      <w:r w:rsidRPr="00ED3A2C">
        <w:rPr>
          <w:b/>
          <w:sz w:val="22"/>
          <w:szCs w:val="22"/>
        </w:rPr>
        <w:t xml:space="preserve">OS PRODUTOS, QUANDO SOLICITADOS, DEVERÃO SER ENTREGUES NO PRAZO MÁXIMO DE 10 (DEZ) DIAS ÚTEIS, </w:t>
      </w:r>
      <w:r w:rsidRPr="00ED3A2C">
        <w:rPr>
          <w:bCs/>
          <w:sz w:val="22"/>
          <w:szCs w:val="22"/>
        </w:rPr>
        <w:t>contados a partir do recebimento da requisição de compra via e-mail cadastrado no sistema eletrônico, nas quantidades e nos locais indicados na mesma e sem custo adicional ao Município, rigorosamente de acordo com o ofertado nas propostas, das 08h00min às 12h00min e das 13h00min às 17h00min, de segunda-feira a sexta-feira.</w:t>
      </w:r>
    </w:p>
    <w:p w:rsidR="00910BE0" w:rsidRPr="00ED3A2C" w:rsidRDefault="00910BE0" w:rsidP="00ED3A2C">
      <w:pPr>
        <w:tabs>
          <w:tab w:val="left" w:pos="709"/>
        </w:tabs>
        <w:spacing w:line="276" w:lineRule="auto"/>
        <w:ind w:right="378"/>
        <w:jc w:val="both"/>
        <w:rPr>
          <w:sz w:val="22"/>
          <w:szCs w:val="22"/>
          <w:lang w:val="x-none"/>
        </w:rPr>
      </w:pPr>
      <w:r w:rsidRPr="00ED3A2C">
        <w:rPr>
          <w:sz w:val="22"/>
          <w:szCs w:val="22"/>
        </w:rPr>
        <w:t>3.2.1</w:t>
      </w:r>
      <w:r w:rsidRPr="00ED3A2C">
        <w:rPr>
          <w:b/>
          <w:sz w:val="22"/>
          <w:szCs w:val="22"/>
          <w:lang w:val="x-none"/>
        </w:rPr>
        <w:t xml:space="preserve"> </w:t>
      </w:r>
      <w:r w:rsidRPr="00ED3A2C">
        <w:rPr>
          <w:sz w:val="22"/>
          <w:szCs w:val="22"/>
          <w:lang w:val="x-none"/>
        </w:rPr>
        <w:t>No ato da entrega, os pneus deverão ter prazo de fabricação (DOT) não superior a 06 (seis) meses e deverão conter o selo do Inmetro.</w:t>
      </w:r>
    </w:p>
    <w:p w:rsidR="00910BE0" w:rsidRPr="00ED3A2C" w:rsidRDefault="00910BE0" w:rsidP="00ED3A2C">
      <w:pPr>
        <w:tabs>
          <w:tab w:val="left" w:pos="709"/>
        </w:tabs>
        <w:spacing w:line="276" w:lineRule="auto"/>
        <w:ind w:right="378"/>
        <w:jc w:val="both"/>
        <w:rPr>
          <w:sz w:val="22"/>
          <w:szCs w:val="22"/>
        </w:rPr>
      </w:pPr>
      <w:r w:rsidRPr="00ED3A2C">
        <w:rPr>
          <w:sz w:val="22"/>
          <w:szCs w:val="22"/>
        </w:rPr>
        <w:t>3.3</w:t>
      </w:r>
      <w:r w:rsidRPr="00ED3A2C">
        <w:rPr>
          <w:b/>
          <w:sz w:val="22"/>
          <w:szCs w:val="22"/>
        </w:rPr>
        <w:t xml:space="preserve"> </w:t>
      </w:r>
      <w:r w:rsidRPr="00ED3A2C">
        <w:rPr>
          <w:sz w:val="22"/>
          <w:szCs w:val="22"/>
          <w:lang w:val="x-none"/>
        </w:rPr>
        <w:t xml:space="preserve">No Sistema de Registro de Preços são inclusos todos os itens que podem vir a ser necessários para o prazo de 12 (doze) meses, sendo que o quantitativo indicado é meramente estimado, haja vista que o </w:t>
      </w:r>
      <w:proofErr w:type="spellStart"/>
      <w:r w:rsidRPr="00ED3A2C">
        <w:rPr>
          <w:sz w:val="22"/>
          <w:szCs w:val="22"/>
          <w:lang w:val="x-none"/>
        </w:rPr>
        <w:t>Conder</w:t>
      </w:r>
      <w:proofErr w:type="spellEnd"/>
      <w:r w:rsidRPr="00ED3A2C">
        <w:rPr>
          <w:sz w:val="22"/>
          <w:szCs w:val="22"/>
          <w:lang w:val="x-none"/>
        </w:rPr>
        <w:t xml:space="preserve"> não é obrigada a adquiri-lo pelo todo.</w:t>
      </w:r>
    </w:p>
    <w:p w:rsidR="00910BE0" w:rsidRPr="00ED3A2C" w:rsidRDefault="00910BE0" w:rsidP="00ED3A2C">
      <w:pPr>
        <w:tabs>
          <w:tab w:val="left" w:pos="709"/>
        </w:tabs>
        <w:spacing w:line="276" w:lineRule="auto"/>
        <w:ind w:right="378"/>
        <w:jc w:val="both"/>
        <w:rPr>
          <w:sz w:val="22"/>
          <w:szCs w:val="22"/>
        </w:rPr>
      </w:pPr>
      <w:r w:rsidRPr="00ED3A2C">
        <w:rPr>
          <w:sz w:val="22"/>
          <w:szCs w:val="22"/>
        </w:rPr>
        <w:t xml:space="preserve">3.4 </w:t>
      </w:r>
      <w:r w:rsidRPr="00ED3A2C">
        <w:rPr>
          <w:sz w:val="22"/>
          <w:szCs w:val="22"/>
          <w:lang w:val="x-none"/>
        </w:rPr>
        <w:t>Os itens serão solicitados de forma parcelada, conforme a necessidade, nas quantidades correspondentes a cada Requisição de Compra, que serão emitidas pelo Departamento de Compras e rigorosamente de acordo com o ofertado nas propostas.</w:t>
      </w:r>
    </w:p>
    <w:p w:rsidR="00910BE0" w:rsidRPr="00ED3A2C" w:rsidRDefault="00910BE0" w:rsidP="00ED3A2C">
      <w:pPr>
        <w:tabs>
          <w:tab w:val="left" w:pos="709"/>
        </w:tabs>
        <w:spacing w:line="276" w:lineRule="auto"/>
        <w:ind w:right="378"/>
        <w:jc w:val="both"/>
        <w:rPr>
          <w:sz w:val="22"/>
          <w:szCs w:val="22"/>
          <w:lang w:val="x-none"/>
        </w:rPr>
      </w:pPr>
      <w:r w:rsidRPr="00ED3A2C">
        <w:rPr>
          <w:sz w:val="22"/>
          <w:szCs w:val="22"/>
        </w:rPr>
        <w:t xml:space="preserve">3.5 </w:t>
      </w:r>
      <w:r w:rsidRPr="00ED3A2C">
        <w:rPr>
          <w:sz w:val="22"/>
          <w:szCs w:val="22"/>
          <w:lang w:val="x-none"/>
        </w:rPr>
        <w:t xml:space="preserve">Por se tratar de mera estimativa de gastos, o valor apresentado não se constitui, em hipótese alguma, compromisso futuro para o </w:t>
      </w:r>
      <w:proofErr w:type="spellStart"/>
      <w:r w:rsidRPr="00ED3A2C">
        <w:rPr>
          <w:sz w:val="22"/>
          <w:szCs w:val="22"/>
          <w:lang w:val="x-none"/>
        </w:rPr>
        <w:t>Conder</w:t>
      </w:r>
      <w:proofErr w:type="spellEnd"/>
      <w:r w:rsidRPr="00ED3A2C">
        <w:rPr>
          <w:sz w:val="22"/>
          <w:szCs w:val="22"/>
          <w:lang w:val="x-none"/>
        </w:rPr>
        <w:t xml:space="preserve"> ou Municípios que aderir carona, razão pela qual não poderá ser exigido nem considerado como valor para pagamento mínimo, podendo sofrer alterações de acordo com as necessidades, sem que isso justifique qualquer indenização ao contratado.</w:t>
      </w:r>
    </w:p>
    <w:p w:rsidR="00910BE0" w:rsidRPr="00ED3A2C" w:rsidRDefault="00910BE0" w:rsidP="00ED3A2C">
      <w:pPr>
        <w:tabs>
          <w:tab w:val="left" w:pos="709"/>
        </w:tabs>
        <w:spacing w:line="276" w:lineRule="auto"/>
        <w:ind w:right="378"/>
        <w:jc w:val="both"/>
        <w:rPr>
          <w:sz w:val="22"/>
          <w:szCs w:val="22"/>
        </w:rPr>
      </w:pPr>
      <w:r w:rsidRPr="00ED3A2C">
        <w:rPr>
          <w:sz w:val="22"/>
          <w:szCs w:val="22"/>
        </w:rPr>
        <w:lastRenderedPageBreak/>
        <w:t>3.6 A aceitação do objeto está condicionada ao atendimento pleno das normas vigentes referentes à qualidade e de fornecimento estabelecidas pelas agências reguladoras de normas técnicas e demais correlatas.</w:t>
      </w:r>
    </w:p>
    <w:p w:rsidR="00910BE0" w:rsidRPr="00ED3A2C" w:rsidRDefault="00910BE0" w:rsidP="00ED3A2C">
      <w:pPr>
        <w:tabs>
          <w:tab w:val="left" w:pos="709"/>
        </w:tabs>
        <w:spacing w:line="276" w:lineRule="auto"/>
        <w:ind w:right="378"/>
        <w:jc w:val="both"/>
        <w:rPr>
          <w:sz w:val="22"/>
          <w:szCs w:val="22"/>
        </w:rPr>
      </w:pPr>
      <w:r w:rsidRPr="00ED3A2C">
        <w:rPr>
          <w:sz w:val="22"/>
          <w:szCs w:val="22"/>
        </w:rPr>
        <w:t>3.7 O objeto contratado deve ser de boa qualidade e de conformidade com as especificações previstas no Edital e com as normas legais aplicadas pela legislação, reservando ao contratante o direito de não aceitar o mesmo se estiver fora das especificações ou de má qualidade.</w:t>
      </w:r>
    </w:p>
    <w:p w:rsidR="00910BE0" w:rsidRPr="00ED3A2C" w:rsidRDefault="00910BE0" w:rsidP="00ED3A2C">
      <w:pPr>
        <w:tabs>
          <w:tab w:val="left" w:pos="709"/>
        </w:tabs>
        <w:spacing w:line="276" w:lineRule="auto"/>
        <w:ind w:right="378"/>
        <w:jc w:val="both"/>
        <w:rPr>
          <w:sz w:val="22"/>
          <w:szCs w:val="22"/>
        </w:rPr>
      </w:pPr>
      <w:r w:rsidRPr="00ED3A2C">
        <w:rPr>
          <w:sz w:val="22"/>
          <w:szCs w:val="22"/>
        </w:rPr>
        <w:t>3.8</w:t>
      </w:r>
      <w:r w:rsidRPr="00ED3A2C">
        <w:rPr>
          <w:b/>
          <w:sz w:val="22"/>
          <w:szCs w:val="22"/>
        </w:rPr>
        <w:t xml:space="preserve"> </w:t>
      </w:r>
      <w:r w:rsidRPr="00ED3A2C">
        <w:rPr>
          <w:sz w:val="22"/>
          <w:szCs w:val="22"/>
        </w:rPr>
        <w:t>A empresa vencedora compromete-se com a garantia do produto dentro das condições determinadas pela legislação aplicável a cada produto, cabendo o direito ao contratante de solicitar, a qualquer momento, análise do produto entregue, com direito a aplicação de sanções e multas cabíveis conforme determinação do Edital.</w:t>
      </w:r>
    </w:p>
    <w:p w:rsidR="00910BE0" w:rsidRPr="00ED3A2C" w:rsidRDefault="00910BE0" w:rsidP="00ED3A2C">
      <w:pPr>
        <w:tabs>
          <w:tab w:val="left" w:pos="709"/>
        </w:tabs>
        <w:spacing w:line="276" w:lineRule="auto"/>
        <w:ind w:right="378"/>
        <w:jc w:val="both"/>
        <w:rPr>
          <w:sz w:val="22"/>
          <w:szCs w:val="22"/>
        </w:rPr>
      </w:pPr>
      <w:r w:rsidRPr="00ED3A2C">
        <w:rPr>
          <w:sz w:val="22"/>
          <w:szCs w:val="22"/>
        </w:rPr>
        <w:t>3.9 Constatado que o item recebido não atende as especificações, ou ainda que não atenda a finalidade que dele naturalmente se espera, o órgão responsável pelo recebimento expedirá Ofício ao Departamento de Compras, o qual posteriormente notificará a empresa vencedora, para que sane as irregularidades no prazo máximo de 02 (dois) dias úteis.</w:t>
      </w:r>
    </w:p>
    <w:p w:rsidR="00910BE0" w:rsidRPr="00ED3A2C" w:rsidRDefault="00910BE0" w:rsidP="00ED3A2C">
      <w:pPr>
        <w:tabs>
          <w:tab w:val="left" w:pos="709"/>
        </w:tabs>
        <w:spacing w:line="276" w:lineRule="auto"/>
        <w:ind w:right="378"/>
        <w:jc w:val="both"/>
        <w:rPr>
          <w:sz w:val="22"/>
          <w:szCs w:val="22"/>
        </w:rPr>
      </w:pPr>
      <w:r w:rsidRPr="00ED3A2C">
        <w:rPr>
          <w:sz w:val="22"/>
          <w:szCs w:val="22"/>
        </w:rPr>
        <w:t>3.9.1 Em caso de devolução dos produtos, por estarem em desacordo com as especificações, todas, as despesas serão atribuídas à contratada devendo este providenciar com a máxima urgência a sua substituição ou adequação ao Edital.</w:t>
      </w:r>
    </w:p>
    <w:p w:rsidR="00910BE0" w:rsidRPr="00ED3A2C" w:rsidRDefault="00910BE0" w:rsidP="00ED3A2C">
      <w:pPr>
        <w:tabs>
          <w:tab w:val="left" w:pos="709"/>
        </w:tabs>
        <w:spacing w:line="276" w:lineRule="auto"/>
        <w:ind w:right="378"/>
        <w:jc w:val="both"/>
        <w:rPr>
          <w:sz w:val="22"/>
          <w:szCs w:val="22"/>
        </w:rPr>
      </w:pPr>
      <w:r w:rsidRPr="00ED3A2C">
        <w:rPr>
          <w:sz w:val="22"/>
          <w:szCs w:val="22"/>
        </w:rPr>
        <w:t>3.10 Decorrido o prazo estipulado na notificação, sem que tenha havido a troca do produto recusado, o órgão solicitante dará ciência ao Departamento Jurídico, através de Memorando Interno a fim de que se proceda à abertura de Processo Administrativo contra a empresa, de acordo com as normas contidas na legislação vigente, para aplicação das multas e sanções administrativas previstas no Edital.</w:t>
      </w:r>
    </w:p>
    <w:p w:rsidR="00910BE0" w:rsidRPr="00ED3A2C" w:rsidRDefault="00910BE0" w:rsidP="00ED3A2C">
      <w:pPr>
        <w:tabs>
          <w:tab w:val="left" w:pos="709"/>
        </w:tabs>
        <w:spacing w:line="276" w:lineRule="auto"/>
        <w:ind w:right="378"/>
        <w:jc w:val="both"/>
        <w:rPr>
          <w:sz w:val="22"/>
          <w:szCs w:val="22"/>
        </w:rPr>
      </w:pPr>
      <w:r w:rsidRPr="00ED3A2C">
        <w:rPr>
          <w:sz w:val="22"/>
          <w:szCs w:val="22"/>
        </w:rPr>
        <w:t>3.11</w:t>
      </w:r>
      <w:r w:rsidRPr="00ED3A2C">
        <w:rPr>
          <w:sz w:val="22"/>
          <w:szCs w:val="22"/>
        </w:rPr>
        <w:tab/>
        <w:t>Somente será admitida alteração do prazo de fornecimento, com anuência expressa da Secretaria Solicitante, nos casos previstos em Lei, especialmente quando:</w:t>
      </w:r>
    </w:p>
    <w:p w:rsidR="00910BE0" w:rsidRPr="00ED3A2C" w:rsidRDefault="00910BE0" w:rsidP="00ED3A2C">
      <w:pPr>
        <w:tabs>
          <w:tab w:val="left" w:pos="709"/>
        </w:tabs>
        <w:spacing w:line="276" w:lineRule="auto"/>
        <w:ind w:right="378"/>
        <w:jc w:val="both"/>
        <w:rPr>
          <w:sz w:val="22"/>
          <w:szCs w:val="22"/>
        </w:rPr>
      </w:pPr>
      <w:r w:rsidRPr="00ED3A2C">
        <w:rPr>
          <w:sz w:val="22"/>
          <w:szCs w:val="22"/>
        </w:rPr>
        <w:t>3.11.1 Houver alteração de quantidades, obedecidos aos limites fixados na Ata de Registro de Preços, por atos do contratante;</w:t>
      </w:r>
    </w:p>
    <w:p w:rsidR="00910BE0" w:rsidRPr="00ED3A2C" w:rsidRDefault="00910BE0" w:rsidP="00ED3A2C">
      <w:pPr>
        <w:tabs>
          <w:tab w:val="left" w:pos="709"/>
        </w:tabs>
        <w:spacing w:line="276" w:lineRule="auto"/>
        <w:ind w:right="378"/>
        <w:jc w:val="both"/>
        <w:rPr>
          <w:sz w:val="22"/>
          <w:szCs w:val="22"/>
        </w:rPr>
      </w:pPr>
      <w:r w:rsidRPr="00ED3A2C">
        <w:rPr>
          <w:sz w:val="22"/>
          <w:szCs w:val="22"/>
        </w:rPr>
        <w:t>3.11.2 Por atos do contratante que interfiram no prazo de fornecimento;</w:t>
      </w:r>
    </w:p>
    <w:p w:rsidR="00910BE0" w:rsidRPr="00ED3A2C" w:rsidRDefault="00910BE0" w:rsidP="00ED3A2C">
      <w:pPr>
        <w:tabs>
          <w:tab w:val="left" w:pos="709"/>
        </w:tabs>
        <w:spacing w:line="276" w:lineRule="auto"/>
        <w:ind w:right="378"/>
        <w:jc w:val="both"/>
        <w:rPr>
          <w:sz w:val="22"/>
          <w:szCs w:val="22"/>
        </w:rPr>
      </w:pPr>
      <w:r w:rsidRPr="00ED3A2C">
        <w:rPr>
          <w:sz w:val="22"/>
          <w:szCs w:val="22"/>
        </w:rPr>
        <w:t>3.11.3 Atos de terceiros que interfiram no prazo de fornecimento ou outros devidamente justificados e aceitos pelo contratante;</w:t>
      </w:r>
    </w:p>
    <w:p w:rsidR="00910BE0" w:rsidRPr="00ED3A2C" w:rsidRDefault="00910BE0" w:rsidP="00ED3A2C">
      <w:pPr>
        <w:tabs>
          <w:tab w:val="left" w:pos="709"/>
        </w:tabs>
        <w:spacing w:line="276" w:lineRule="auto"/>
        <w:ind w:right="378"/>
        <w:jc w:val="both"/>
        <w:rPr>
          <w:sz w:val="22"/>
          <w:szCs w:val="22"/>
        </w:rPr>
      </w:pPr>
      <w:r w:rsidRPr="00ED3A2C">
        <w:rPr>
          <w:sz w:val="22"/>
          <w:szCs w:val="22"/>
        </w:rPr>
        <w:t>3.11.4 Por motivos de força maior ou caso fortuito, entre outros, desde que tenham influência direta sobre o fornecimento do objeto contratado.</w:t>
      </w:r>
    </w:p>
    <w:p w:rsidR="00910BE0" w:rsidRPr="00ED3A2C" w:rsidRDefault="00910BE0" w:rsidP="00ED3A2C">
      <w:pPr>
        <w:tabs>
          <w:tab w:val="left" w:pos="709"/>
        </w:tabs>
        <w:spacing w:line="276" w:lineRule="auto"/>
        <w:ind w:right="378"/>
        <w:jc w:val="both"/>
        <w:rPr>
          <w:sz w:val="22"/>
          <w:szCs w:val="22"/>
        </w:rPr>
      </w:pPr>
      <w:r w:rsidRPr="00ED3A2C">
        <w:rPr>
          <w:sz w:val="22"/>
          <w:szCs w:val="22"/>
        </w:rPr>
        <w:t>3.12 Enquanto perdurarem os motivos de força maior ou suspensão da Ata de Registro de Preços, devidamente justificadas e formalizadas, cessam os deveres e responsabilidades de ambas as partes em relação à Ata de Registro de Preços.</w:t>
      </w:r>
    </w:p>
    <w:p w:rsidR="00910BE0" w:rsidRPr="00ED3A2C" w:rsidRDefault="00910BE0" w:rsidP="00ED3A2C">
      <w:pPr>
        <w:tabs>
          <w:tab w:val="left" w:pos="709"/>
        </w:tabs>
        <w:spacing w:line="276" w:lineRule="auto"/>
        <w:ind w:right="378"/>
        <w:jc w:val="both"/>
        <w:rPr>
          <w:sz w:val="22"/>
          <w:szCs w:val="22"/>
          <w:lang w:val="x-none"/>
        </w:rPr>
      </w:pPr>
      <w:r w:rsidRPr="00ED3A2C">
        <w:rPr>
          <w:sz w:val="22"/>
          <w:szCs w:val="22"/>
        </w:rPr>
        <w:t>3.13</w:t>
      </w:r>
      <w:r w:rsidRPr="00ED3A2C">
        <w:rPr>
          <w:sz w:val="22"/>
          <w:szCs w:val="22"/>
          <w:lang w:val="x-none"/>
        </w:rPr>
        <w:t xml:space="preserve"> Ficando a contratada temporariamente impossibilitada, total ou parcialmente, de cumprir seus deveres e responsabilidades relativos ao fornecimento, deverá </w:t>
      </w:r>
      <w:proofErr w:type="spellStart"/>
      <w:r w:rsidRPr="00ED3A2C">
        <w:rPr>
          <w:sz w:val="22"/>
          <w:szCs w:val="22"/>
          <w:lang w:val="x-none"/>
        </w:rPr>
        <w:t>está</w:t>
      </w:r>
      <w:proofErr w:type="spellEnd"/>
      <w:r w:rsidRPr="00ED3A2C">
        <w:rPr>
          <w:sz w:val="22"/>
          <w:szCs w:val="22"/>
          <w:lang w:val="x-none"/>
        </w:rPr>
        <w:t xml:space="preserve"> comunicar e justificar o fato por escrito para que o contratante tome providências cabíveis.</w:t>
      </w:r>
    </w:p>
    <w:p w:rsidR="00910BE0" w:rsidRPr="00ED3A2C" w:rsidRDefault="00910BE0" w:rsidP="00ED3A2C">
      <w:pPr>
        <w:tabs>
          <w:tab w:val="left" w:pos="709"/>
        </w:tabs>
        <w:spacing w:line="276" w:lineRule="auto"/>
        <w:ind w:right="378"/>
        <w:jc w:val="both"/>
        <w:rPr>
          <w:sz w:val="22"/>
          <w:szCs w:val="22"/>
          <w:lang w:val="x-none"/>
        </w:rPr>
      </w:pPr>
      <w:r w:rsidRPr="00ED3A2C">
        <w:rPr>
          <w:sz w:val="22"/>
          <w:szCs w:val="22"/>
        </w:rPr>
        <w:t xml:space="preserve">3.14 </w:t>
      </w:r>
      <w:r w:rsidRPr="00ED3A2C">
        <w:rPr>
          <w:sz w:val="22"/>
          <w:szCs w:val="22"/>
          <w:lang w:val="x-none"/>
        </w:rPr>
        <w:t xml:space="preserve">Enquanto perdurar o impedimento, o contratante se reserva o direito de </w:t>
      </w:r>
      <w:r w:rsidRPr="00ED3A2C">
        <w:rPr>
          <w:sz w:val="22"/>
          <w:szCs w:val="22"/>
        </w:rPr>
        <w:t xml:space="preserve">cancelar a </w:t>
      </w:r>
      <w:r w:rsidRPr="00ED3A2C">
        <w:rPr>
          <w:sz w:val="22"/>
          <w:szCs w:val="22"/>
          <w:lang w:val="x-none"/>
        </w:rPr>
        <w:t xml:space="preserve">Ata </w:t>
      </w:r>
      <w:r w:rsidRPr="00ED3A2C">
        <w:rPr>
          <w:sz w:val="22"/>
          <w:szCs w:val="22"/>
        </w:rPr>
        <w:t xml:space="preserve">de </w:t>
      </w:r>
      <w:r w:rsidRPr="00ED3A2C">
        <w:rPr>
          <w:sz w:val="22"/>
          <w:szCs w:val="22"/>
          <w:lang w:val="x-none"/>
        </w:rPr>
        <w:t>Registro de Preços e contratar o fornecimento do equipamento com outro fornecedor, desde que respeitadas às condições desta licitação, não cabendo direito à contratada de formular qualquer reivindicação, pleito ou reclamação.</w:t>
      </w:r>
    </w:p>
    <w:p w:rsidR="00910BE0" w:rsidRPr="00ED3A2C" w:rsidRDefault="00910BE0" w:rsidP="00ED3A2C">
      <w:pPr>
        <w:tabs>
          <w:tab w:val="left" w:pos="709"/>
        </w:tabs>
        <w:spacing w:line="276" w:lineRule="auto"/>
        <w:ind w:right="378"/>
        <w:jc w:val="both"/>
        <w:rPr>
          <w:sz w:val="22"/>
          <w:szCs w:val="22"/>
        </w:rPr>
      </w:pPr>
      <w:r w:rsidRPr="00ED3A2C">
        <w:rPr>
          <w:sz w:val="22"/>
          <w:szCs w:val="22"/>
        </w:rPr>
        <w:t xml:space="preserve">3.15 O recebimento provisório ou definitivo do objeto não exclui a responsabilidade civil a ele relativa, nem a ético-profissional, pela execução do objeto, salvo se houver exigência a ser cumprida pelo ato </w:t>
      </w:r>
      <w:r w:rsidRPr="00ED3A2C">
        <w:rPr>
          <w:sz w:val="22"/>
          <w:szCs w:val="22"/>
        </w:rPr>
        <w:lastRenderedPageBreak/>
        <w:t>adjudicatário, o processamento da aceitação provisória ou definitiva deverá ficar concluído no prazo de 30 (trinta) dias úteis, contados da entrada do respectivo requerimento no protocolo da repartição interessada.</w:t>
      </w:r>
    </w:p>
    <w:p w:rsidR="00910BE0" w:rsidRPr="00ED3A2C" w:rsidRDefault="00910BE0" w:rsidP="00ED3A2C">
      <w:pPr>
        <w:tabs>
          <w:tab w:val="left" w:pos="709"/>
        </w:tabs>
        <w:spacing w:line="276" w:lineRule="auto"/>
        <w:ind w:right="378"/>
        <w:jc w:val="both"/>
        <w:rPr>
          <w:sz w:val="22"/>
          <w:szCs w:val="22"/>
        </w:rPr>
      </w:pPr>
      <w:r w:rsidRPr="00ED3A2C">
        <w:rPr>
          <w:sz w:val="22"/>
          <w:szCs w:val="22"/>
        </w:rPr>
        <w:t>3.16 Os itens entregues serão recebidos provisoriamente pelo(s) técnico(s), a ser(em) designado(s) para tanto, o qual verificará:</w:t>
      </w:r>
    </w:p>
    <w:p w:rsidR="00910BE0" w:rsidRPr="00ED3A2C" w:rsidRDefault="00910BE0" w:rsidP="00ED3A2C">
      <w:pPr>
        <w:tabs>
          <w:tab w:val="left" w:pos="709"/>
        </w:tabs>
        <w:spacing w:line="276" w:lineRule="auto"/>
        <w:ind w:right="378"/>
        <w:jc w:val="both"/>
        <w:rPr>
          <w:sz w:val="22"/>
          <w:szCs w:val="22"/>
          <w:lang w:val="x-none"/>
        </w:rPr>
      </w:pPr>
      <w:r w:rsidRPr="00ED3A2C">
        <w:rPr>
          <w:sz w:val="22"/>
          <w:szCs w:val="22"/>
        </w:rPr>
        <w:t>3.16.1</w:t>
      </w:r>
      <w:r w:rsidRPr="00ED3A2C">
        <w:rPr>
          <w:sz w:val="22"/>
          <w:szCs w:val="22"/>
          <w:lang w:val="x-none"/>
        </w:rPr>
        <w:t xml:space="preserve"> O atendimento das especificações contidas nas características técnicas, exigidas e apresentadas pela contratada;</w:t>
      </w:r>
    </w:p>
    <w:p w:rsidR="00910BE0" w:rsidRPr="00ED3A2C" w:rsidRDefault="00910BE0" w:rsidP="00ED3A2C">
      <w:pPr>
        <w:tabs>
          <w:tab w:val="left" w:pos="709"/>
        </w:tabs>
        <w:spacing w:line="276" w:lineRule="auto"/>
        <w:ind w:right="378"/>
        <w:jc w:val="both"/>
        <w:rPr>
          <w:sz w:val="22"/>
          <w:szCs w:val="22"/>
          <w:lang w:val="x-none"/>
        </w:rPr>
      </w:pPr>
      <w:r w:rsidRPr="00ED3A2C">
        <w:rPr>
          <w:sz w:val="22"/>
          <w:szCs w:val="22"/>
        </w:rPr>
        <w:t>3.16.2</w:t>
      </w:r>
      <w:r w:rsidRPr="00ED3A2C">
        <w:rPr>
          <w:sz w:val="22"/>
          <w:szCs w:val="22"/>
          <w:lang w:val="x-none"/>
        </w:rPr>
        <w:t xml:space="preserve"> A consistência e a exatidão da Nota fiscal/</w:t>
      </w:r>
      <w:r w:rsidRPr="00ED3A2C">
        <w:rPr>
          <w:sz w:val="22"/>
          <w:szCs w:val="22"/>
        </w:rPr>
        <w:t>F</w:t>
      </w:r>
      <w:r w:rsidRPr="00ED3A2C">
        <w:rPr>
          <w:sz w:val="22"/>
          <w:szCs w:val="22"/>
          <w:lang w:val="x-none"/>
        </w:rPr>
        <w:t>atura, apresentada em duas vias.</w:t>
      </w:r>
    </w:p>
    <w:p w:rsidR="00910BE0" w:rsidRPr="00ED3A2C" w:rsidRDefault="00910BE0" w:rsidP="00ED3A2C">
      <w:pPr>
        <w:tabs>
          <w:tab w:val="left" w:pos="709"/>
        </w:tabs>
        <w:spacing w:line="276" w:lineRule="auto"/>
        <w:ind w:right="378"/>
        <w:jc w:val="both"/>
        <w:rPr>
          <w:sz w:val="22"/>
          <w:szCs w:val="22"/>
        </w:rPr>
      </w:pPr>
      <w:r w:rsidRPr="00ED3A2C">
        <w:rPr>
          <w:sz w:val="22"/>
          <w:szCs w:val="22"/>
        </w:rPr>
        <w:t>3.17</w:t>
      </w:r>
      <w:r w:rsidRPr="00ED3A2C">
        <w:rPr>
          <w:sz w:val="22"/>
          <w:szCs w:val="22"/>
          <w:lang w:val="x-none"/>
        </w:rPr>
        <w:t xml:space="preserve"> Os itens (itens) só ser</w:t>
      </w:r>
      <w:r w:rsidRPr="00ED3A2C">
        <w:rPr>
          <w:sz w:val="22"/>
          <w:szCs w:val="22"/>
        </w:rPr>
        <w:t>ão</w:t>
      </w:r>
      <w:r w:rsidRPr="00ED3A2C">
        <w:rPr>
          <w:sz w:val="22"/>
          <w:szCs w:val="22"/>
          <w:lang w:val="x-none"/>
        </w:rPr>
        <w:t xml:space="preserve"> recebido</w:t>
      </w:r>
      <w:r w:rsidRPr="00ED3A2C">
        <w:rPr>
          <w:sz w:val="22"/>
          <w:szCs w:val="22"/>
        </w:rPr>
        <w:t>s</w:t>
      </w:r>
      <w:r w:rsidRPr="00ED3A2C">
        <w:rPr>
          <w:sz w:val="22"/>
          <w:szCs w:val="22"/>
          <w:lang w:val="x-none"/>
        </w:rPr>
        <w:t xml:space="preserve"> definitivamente depois de certificado pelo(s) técnico(s), a ser(em) designado(s) para tanto, através de vistoria e termo de recebimento definitivo, observadas as especificações contidas nas características técnicas.</w:t>
      </w:r>
    </w:p>
    <w:p w:rsidR="00910BE0" w:rsidRPr="00ED3A2C" w:rsidRDefault="00910BE0" w:rsidP="00ED3A2C">
      <w:pPr>
        <w:tabs>
          <w:tab w:val="left" w:pos="709"/>
        </w:tabs>
        <w:spacing w:line="276" w:lineRule="auto"/>
        <w:ind w:right="378"/>
        <w:jc w:val="both"/>
        <w:rPr>
          <w:sz w:val="22"/>
          <w:szCs w:val="22"/>
          <w:lang w:val="x-none"/>
        </w:rPr>
      </w:pPr>
      <w:r w:rsidRPr="00ED3A2C">
        <w:rPr>
          <w:sz w:val="22"/>
          <w:szCs w:val="22"/>
        </w:rPr>
        <w:t>3</w:t>
      </w:r>
      <w:r w:rsidRPr="00ED3A2C">
        <w:rPr>
          <w:sz w:val="22"/>
          <w:szCs w:val="22"/>
          <w:lang w:val="x-none"/>
        </w:rPr>
        <w:t xml:space="preserve">.18 É vedado efetuar acréscimos nos quantitativos fixados na </w:t>
      </w:r>
      <w:r w:rsidRPr="00ED3A2C">
        <w:rPr>
          <w:sz w:val="22"/>
          <w:szCs w:val="22"/>
        </w:rPr>
        <w:t>A</w:t>
      </w:r>
      <w:proofErr w:type="spellStart"/>
      <w:r w:rsidRPr="00ED3A2C">
        <w:rPr>
          <w:sz w:val="22"/>
          <w:szCs w:val="22"/>
          <w:lang w:val="x-none"/>
        </w:rPr>
        <w:t>ta</w:t>
      </w:r>
      <w:proofErr w:type="spellEnd"/>
      <w:r w:rsidRPr="00ED3A2C">
        <w:rPr>
          <w:sz w:val="22"/>
          <w:szCs w:val="22"/>
          <w:lang w:val="x-none"/>
        </w:rPr>
        <w:t xml:space="preserve"> de </w:t>
      </w:r>
      <w:r w:rsidRPr="00ED3A2C">
        <w:rPr>
          <w:sz w:val="22"/>
          <w:szCs w:val="22"/>
        </w:rPr>
        <w:t>R</w:t>
      </w:r>
      <w:proofErr w:type="spellStart"/>
      <w:r w:rsidRPr="00ED3A2C">
        <w:rPr>
          <w:sz w:val="22"/>
          <w:szCs w:val="22"/>
          <w:lang w:val="x-none"/>
        </w:rPr>
        <w:t>egistro</w:t>
      </w:r>
      <w:proofErr w:type="spellEnd"/>
      <w:r w:rsidRPr="00ED3A2C">
        <w:rPr>
          <w:sz w:val="22"/>
          <w:szCs w:val="22"/>
          <w:lang w:val="x-none"/>
        </w:rPr>
        <w:t xml:space="preserve"> de </w:t>
      </w:r>
      <w:r w:rsidRPr="00ED3A2C">
        <w:rPr>
          <w:sz w:val="22"/>
          <w:szCs w:val="22"/>
        </w:rPr>
        <w:t>P</w:t>
      </w:r>
      <w:proofErr w:type="spellStart"/>
      <w:r w:rsidRPr="00ED3A2C">
        <w:rPr>
          <w:sz w:val="22"/>
          <w:szCs w:val="22"/>
          <w:lang w:val="x-none"/>
        </w:rPr>
        <w:t>reços</w:t>
      </w:r>
      <w:proofErr w:type="spellEnd"/>
      <w:r w:rsidRPr="00ED3A2C">
        <w:rPr>
          <w:sz w:val="22"/>
          <w:szCs w:val="22"/>
          <w:lang w:val="x-none"/>
        </w:rPr>
        <w:t>.</w:t>
      </w:r>
    </w:p>
    <w:p w:rsidR="00910BE0" w:rsidRPr="00ED3A2C" w:rsidRDefault="00910BE0" w:rsidP="00ED3A2C">
      <w:pPr>
        <w:tabs>
          <w:tab w:val="left" w:pos="709"/>
        </w:tabs>
        <w:spacing w:line="276" w:lineRule="auto"/>
        <w:ind w:right="378"/>
        <w:jc w:val="both"/>
        <w:rPr>
          <w:sz w:val="22"/>
          <w:szCs w:val="22"/>
        </w:rPr>
      </w:pPr>
      <w:r w:rsidRPr="00ED3A2C">
        <w:rPr>
          <w:sz w:val="22"/>
          <w:szCs w:val="22"/>
        </w:rPr>
        <w:t xml:space="preserve">3.19 </w:t>
      </w:r>
      <w:r w:rsidRPr="00ED3A2C">
        <w:rPr>
          <w:sz w:val="22"/>
          <w:szCs w:val="22"/>
          <w:lang w:val="x-none"/>
        </w:rPr>
        <w:t xml:space="preserve">Será incluído na </w:t>
      </w:r>
      <w:r w:rsidRPr="00ED3A2C">
        <w:rPr>
          <w:sz w:val="22"/>
          <w:szCs w:val="22"/>
        </w:rPr>
        <w:t>A</w:t>
      </w:r>
      <w:proofErr w:type="spellStart"/>
      <w:r w:rsidRPr="00ED3A2C">
        <w:rPr>
          <w:sz w:val="22"/>
          <w:szCs w:val="22"/>
          <w:lang w:val="x-none"/>
        </w:rPr>
        <w:t>ta</w:t>
      </w:r>
      <w:proofErr w:type="spellEnd"/>
      <w:r w:rsidRPr="00ED3A2C">
        <w:rPr>
          <w:sz w:val="22"/>
          <w:szCs w:val="22"/>
          <w:lang w:val="x-none"/>
        </w:rPr>
        <w:t xml:space="preserve">, na forma de </w:t>
      </w:r>
      <w:r w:rsidRPr="00ED3A2C">
        <w:rPr>
          <w:sz w:val="22"/>
          <w:szCs w:val="22"/>
        </w:rPr>
        <w:t>A</w:t>
      </w:r>
      <w:r w:rsidRPr="00ED3A2C">
        <w:rPr>
          <w:sz w:val="22"/>
          <w:szCs w:val="22"/>
          <w:lang w:val="x-none"/>
        </w:rPr>
        <w:t>nexo, o registro dos licitantes que</w:t>
      </w:r>
      <w:r w:rsidRPr="00ED3A2C">
        <w:rPr>
          <w:sz w:val="22"/>
          <w:szCs w:val="22"/>
        </w:rPr>
        <w:t xml:space="preserve"> compõe a</w:t>
      </w:r>
      <w:r w:rsidRPr="00ED3A2C">
        <w:rPr>
          <w:sz w:val="22"/>
          <w:szCs w:val="22"/>
          <w:lang w:val="x-none"/>
        </w:rPr>
        <w:t xml:space="preserve"> formação de cadastro reserva</w:t>
      </w:r>
      <w:r w:rsidRPr="00ED3A2C">
        <w:rPr>
          <w:sz w:val="22"/>
          <w:szCs w:val="22"/>
        </w:rPr>
        <w:t xml:space="preserve">, caso houver, </w:t>
      </w:r>
      <w:r w:rsidRPr="00ED3A2C">
        <w:rPr>
          <w:sz w:val="22"/>
          <w:szCs w:val="22"/>
          <w:lang w:val="x-none"/>
        </w:rPr>
        <w:t xml:space="preserve">para o caso de impossibilidade de atendimento pelo signatário da </w:t>
      </w:r>
      <w:r w:rsidRPr="00ED3A2C">
        <w:rPr>
          <w:sz w:val="22"/>
          <w:szCs w:val="22"/>
        </w:rPr>
        <w:t>A</w:t>
      </w:r>
      <w:proofErr w:type="spellStart"/>
      <w:r w:rsidRPr="00ED3A2C">
        <w:rPr>
          <w:sz w:val="22"/>
          <w:szCs w:val="22"/>
          <w:lang w:val="x-none"/>
        </w:rPr>
        <w:t>ta</w:t>
      </w:r>
      <w:proofErr w:type="spellEnd"/>
      <w:r w:rsidRPr="00ED3A2C">
        <w:rPr>
          <w:sz w:val="22"/>
          <w:szCs w:val="22"/>
        </w:rPr>
        <w:t>.</w:t>
      </w:r>
    </w:p>
    <w:p w:rsidR="00E15F89" w:rsidRPr="00ED3A2C" w:rsidRDefault="00E15F89" w:rsidP="00ED3A2C">
      <w:pPr>
        <w:tabs>
          <w:tab w:val="left" w:pos="709"/>
        </w:tabs>
        <w:spacing w:line="276" w:lineRule="auto"/>
        <w:ind w:right="378"/>
        <w:jc w:val="both"/>
        <w:rPr>
          <w:sz w:val="22"/>
          <w:szCs w:val="22"/>
        </w:rPr>
      </w:pPr>
    </w:p>
    <w:p w:rsidR="00E15F89" w:rsidRPr="00ED3A2C" w:rsidRDefault="00E15F89" w:rsidP="00ED3A2C">
      <w:pPr>
        <w:tabs>
          <w:tab w:val="left" w:pos="709"/>
        </w:tabs>
        <w:spacing w:line="276" w:lineRule="auto"/>
        <w:ind w:right="378"/>
        <w:jc w:val="both"/>
        <w:rPr>
          <w:b/>
          <w:sz w:val="22"/>
          <w:szCs w:val="22"/>
        </w:rPr>
      </w:pPr>
      <w:r w:rsidRPr="00ED3A2C">
        <w:rPr>
          <w:b/>
          <w:sz w:val="22"/>
          <w:szCs w:val="22"/>
        </w:rPr>
        <w:t xml:space="preserve">CLÁUSULA QUARTA – DA SUBCONTRATAÇÃO </w:t>
      </w:r>
    </w:p>
    <w:p w:rsidR="00E15F89" w:rsidRPr="00ED3A2C" w:rsidRDefault="00E15F89" w:rsidP="00ED3A2C">
      <w:pPr>
        <w:tabs>
          <w:tab w:val="left" w:pos="709"/>
        </w:tabs>
        <w:spacing w:line="276" w:lineRule="auto"/>
        <w:ind w:right="378"/>
        <w:jc w:val="both"/>
        <w:rPr>
          <w:sz w:val="22"/>
          <w:szCs w:val="22"/>
        </w:rPr>
      </w:pPr>
      <w:r w:rsidRPr="00ED3A2C">
        <w:rPr>
          <w:sz w:val="22"/>
          <w:szCs w:val="22"/>
        </w:rPr>
        <w:t xml:space="preserve">§ Único - Não será admitida a subcontratação total ou parcial do objeto. </w:t>
      </w:r>
    </w:p>
    <w:p w:rsidR="00E15F89" w:rsidRPr="00ED3A2C" w:rsidRDefault="00E15F89" w:rsidP="00ED3A2C">
      <w:pPr>
        <w:tabs>
          <w:tab w:val="left" w:pos="709"/>
        </w:tabs>
        <w:spacing w:line="276" w:lineRule="auto"/>
        <w:ind w:right="378"/>
        <w:jc w:val="both"/>
        <w:rPr>
          <w:sz w:val="22"/>
          <w:szCs w:val="22"/>
        </w:rPr>
      </w:pPr>
    </w:p>
    <w:p w:rsidR="00DD1F36" w:rsidRPr="00ED3A2C" w:rsidRDefault="00E15F89" w:rsidP="00ED3A2C">
      <w:pPr>
        <w:tabs>
          <w:tab w:val="left" w:pos="709"/>
        </w:tabs>
        <w:spacing w:line="276" w:lineRule="auto"/>
        <w:ind w:right="378"/>
        <w:jc w:val="both"/>
        <w:rPr>
          <w:b/>
          <w:bCs/>
          <w:sz w:val="22"/>
          <w:szCs w:val="22"/>
        </w:rPr>
      </w:pPr>
      <w:r w:rsidRPr="00ED3A2C">
        <w:rPr>
          <w:b/>
          <w:sz w:val="22"/>
          <w:szCs w:val="22"/>
        </w:rPr>
        <w:t xml:space="preserve">CLÁUSULA QUINTA – </w:t>
      </w:r>
      <w:r w:rsidR="00DD1F36" w:rsidRPr="00ED3A2C">
        <w:rPr>
          <w:b/>
          <w:sz w:val="22"/>
          <w:szCs w:val="22"/>
        </w:rPr>
        <w:t xml:space="preserve"> </w:t>
      </w:r>
      <w:r w:rsidR="00DD1F36" w:rsidRPr="00ED3A2C">
        <w:rPr>
          <w:b/>
          <w:bCs/>
          <w:sz w:val="22"/>
          <w:szCs w:val="22"/>
        </w:rPr>
        <w:t xml:space="preserve">REAJUSTE E REEQUILÍBRIO ECONÔMICO-FINANCEIRO </w:t>
      </w:r>
    </w:p>
    <w:p w:rsidR="00DD1F36" w:rsidRPr="00ED3A2C" w:rsidRDefault="00DD1F36" w:rsidP="00ED3A2C">
      <w:pPr>
        <w:tabs>
          <w:tab w:val="left" w:pos="709"/>
        </w:tabs>
        <w:spacing w:line="276" w:lineRule="auto"/>
        <w:ind w:right="378"/>
        <w:jc w:val="both"/>
        <w:rPr>
          <w:sz w:val="22"/>
          <w:szCs w:val="22"/>
        </w:rPr>
      </w:pPr>
      <w:r w:rsidRPr="00ED3A2C">
        <w:rPr>
          <w:sz w:val="22"/>
          <w:szCs w:val="22"/>
        </w:rPr>
        <w:t>5.1 Os preços inicialmente contratados são fixos e irreajustáveis durante a execução da Ata de Registro de Preços.</w:t>
      </w:r>
    </w:p>
    <w:p w:rsidR="00DD1F36" w:rsidRPr="00ED3A2C" w:rsidRDefault="00DD1F36" w:rsidP="00ED3A2C">
      <w:pPr>
        <w:tabs>
          <w:tab w:val="left" w:pos="709"/>
        </w:tabs>
        <w:spacing w:line="276" w:lineRule="auto"/>
        <w:ind w:right="378"/>
        <w:jc w:val="both"/>
        <w:rPr>
          <w:sz w:val="22"/>
          <w:szCs w:val="22"/>
        </w:rPr>
      </w:pPr>
      <w:r w:rsidRPr="00ED3A2C">
        <w:rPr>
          <w:sz w:val="22"/>
          <w:szCs w:val="22"/>
        </w:rPr>
        <w:t xml:space="preserve">5.2 Na formalização de eventuais Termos Aditivos, </w:t>
      </w:r>
      <w:r w:rsidRPr="00ED3A2C">
        <w:rPr>
          <w:bCs/>
          <w:sz w:val="22"/>
          <w:szCs w:val="22"/>
        </w:rPr>
        <w:t>após a expiração do prazo inicial de execução, o</w:t>
      </w:r>
      <w:r w:rsidRPr="00ED3A2C">
        <w:rPr>
          <w:sz w:val="22"/>
          <w:szCs w:val="22"/>
        </w:rPr>
        <w:t xml:space="preserve"> preço contratado poderá sofrer reajuste, desde que haja disponibilidade orçamentária para tal fim, e as partes convenham quanto ao índice de reajustamento a ser aplicado, sendo o Índice Nacional de Preços ao Consumidor Amplo Especial - IPCA-E, em face da desvalorização da moeda ocorrida nos 12 (doze) meses imediatamente anteriores, conforme Art. 92, da Lei Federal nº 14.133/2021.</w:t>
      </w:r>
    </w:p>
    <w:p w:rsidR="00DD1F36" w:rsidRPr="00ED3A2C" w:rsidRDefault="00DD1F36" w:rsidP="00ED3A2C">
      <w:pPr>
        <w:tabs>
          <w:tab w:val="left" w:pos="709"/>
        </w:tabs>
        <w:spacing w:line="276" w:lineRule="auto"/>
        <w:ind w:right="378"/>
        <w:jc w:val="both"/>
        <w:rPr>
          <w:sz w:val="22"/>
          <w:szCs w:val="22"/>
        </w:rPr>
      </w:pPr>
      <w:r w:rsidRPr="00ED3A2C">
        <w:rPr>
          <w:sz w:val="22"/>
          <w:szCs w:val="22"/>
        </w:rPr>
        <w:t xml:space="preserve">5.2.1 Caso o índice estabelecido para reajustamento venha a ser extinto ou de qualquer forma não possa mais ser utilizado, será adotado, em substituição, o que vier a ser determinado pela legislação então em vigor. </w:t>
      </w:r>
    </w:p>
    <w:p w:rsidR="00DD1F36" w:rsidRPr="00ED3A2C" w:rsidRDefault="00DD1F36" w:rsidP="00ED3A2C">
      <w:pPr>
        <w:tabs>
          <w:tab w:val="left" w:pos="709"/>
        </w:tabs>
        <w:spacing w:line="276" w:lineRule="auto"/>
        <w:ind w:right="378"/>
        <w:jc w:val="both"/>
        <w:rPr>
          <w:sz w:val="22"/>
          <w:szCs w:val="22"/>
        </w:rPr>
      </w:pPr>
      <w:r w:rsidRPr="00ED3A2C">
        <w:rPr>
          <w:sz w:val="22"/>
          <w:szCs w:val="22"/>
        </w:rPr>
        <w:t>5.2.2 Nos reajustes subsequentes ao primeiro, o interregno mínimo de 01 (um) ano será contado a partir dos efeitos financeiros do último reajuste.</w:t>
      </w:r>
    </w:p>
    <w:p w:rsidR="00DD1F36" w:rsidRPr="00ED3A2C" w:rsidRDefault="00DD1F36" w:rsidP="00ED3A2C">
      <w:pPr>
        <w:tabs>
          <w:tab w:val="left" w:pos="709"/>
        </w:tabs>
        <w:spacing w:line="276" w:lineRule="auto"/>
        <w:ind w:right="378"/>
        <w:jc w:val="both"/>
        <w:rPr>
          <w:sz w:val="22"/>
          <w:szCs w:val="22"/>
        </w:rPr>
      </w:pPr>
      <w:r w:rsidRPr="00ED3A2C">
        <w:rPr>
          <w:sz w:val="22"/>
          <w:szCs w:val="22"/>
        </w:rPr>
        <w:t>5.3 Na hipótese de sobreviverem fatos imprevisíveis ou previsíveis, porém de consequências incalculáveis, retardadores ou impeditivos da execução do ajustado, ou ainda, em caso de força maior, caso fortuito, ou fato do príncipe, configurando álea econômica extraordinária e extracontratual, a relação que as partes pactuaram inicialmente entre os encargos da contratada e a retribuição da contratante  para a justa remuneração dos itens, poderá ser revisada, objetivando a manutenção do Reequilíbrio Econômico Financeiro inicial da Ata de Registro de Preços.</w:t>
      </w:r>
    </w:p>
    <w:p w:rsidR="00DD1F36" w:rsidRPr="00ED3A2C" w:rsidRDefault="00DD1F36" w:rsidP="00ED3A2C">
      <w:pPr>
        <w:tabs>
          <w:tab w:val="left" w:pos="709"/>
        </w:tabs>
        <w:spacing w:line="276" w:lineRule="auto"/>
        <w:ind w:right="378"/>
        <w:jc w:val="both"/>
        <w:rPr>
          <w:sz w:val="22"/>
          <w:szCs w:val="22"/>
        </w:rPr>
      </w:pPr>
      <w:r w:rsidRPr="00ED3A2C">
        <w:rPr>
          <w:b/>
          <w:bCs/>
          <w:sz w:val="22"/>
          <w:szCs w:val="22"/>
        </w:rPr>
        <w:t xml:space="preserve">5.4 Para admissão do pedido de reequilíbrio, a empresa vencedora deverá apresentar a Solicitação Formal de Reajuste, com identificação completa da empresa, datada, assinada pelo representante legal indicando seu nome e função, apresentando o item solicitado para reajuste, em planilha que contenha uma composição básica do preço, indicando nesta, o custo do produto na época da licitação, incidência tributária, com indicação individual de cada tributo e a </w:t>
      </w:r>
      <w:r w:rsidRPr="00ED3A2C">
        <w:rPr>
          <w:b/>
          <w:bCs/>
          <w:sz w:val="22"/>
          <w:szCs w:val="22"/>
        </w:rPr>
        <w:lastRenderedPageBreak/>
        <w:t>respectiva alíquota, detalhamento de eventuais despesas incidentes sobre o produto e seu fornecimento e a margem de lucro em cada item. A composição deverá ser apresentada, referente ao momento da confecção da proposta na época da licitação, comparando-se mesmo critério no momento da solicitação do reequilíbrio. Conclusivamente, a empresa deverá indicar o Valor Solicitado de reequilíbrio, anexando também, para comprovação de forma documental, elementos que confirmem a elevação e o desequilíbrio contratual, como por exemplo, notas fiscais dos laboratórios, distribuidores, informativos dos fabricantes, entre outros elementos que a empresa entender pertinentes e que comprovem o desequilíbrio contratual.</w:t>
      </w:r>
    </w:p>
    <w:p w:rsidR="00DD1F36" w:rsidRPr="00ED3A2C" w:rsidRDefault="00DD1F36" w:rsidP="00ED3A2C">
      <w:pPr>
        <w:tabs>
          <w:tab w:val="left" w:pos="709"/>
        </w:tabs>
        <w:spacing w:line="276" w:lineRule="auto"/>
        <w:ind w:right="378"/>
        <w:jc w:val="both"/>
        <w:rPr>
          <w:sz w:val="22"/>
          <w:szCs w:val="22"/>
        </w:rPr>
      </w:pPr>
      <w:r w:rsidRPr="00ED3A2C">
        <w:rPr>
          <w:sz w:val="22"/>
          <w:szCs w:val="22"/>
        </w:rPr>
        <w:t>5.5 Para os pedidos de reequilíbrio serão considerados os critérios alusivos ao percentual de desconto concedido no momento da proposta vencedora, assim como, o valor médio de mercado conforme pesquisas de preços a serem realizadas pela Secretaria Solicitante.</w:t>
      </w:r>
    </w:p>
    <w:p w:rsidR="00DD1F36" w:rsidRPr="00ED3A2C" w:rsidRDefault="00DD1F36" w:rsidP="00ED3A2C">
      <w:pPr>
        <w:tabs>
          <w:tab w:val="left" w:pos="709"/>
        </w:tabs>
        <w:spacing w:line="276" w:lineRule="auto"/>
        <w:ind w:right="378"/>
        <w:jc w:val="both"/>
        <w:rPr>
          <w:sz w:val="22"/>
          <w:szCs w:val="22"/>
        </w:rPr>
      </w:pPr>
      <w:r w:rsidRPr="00ED3A2C">
        <w:rPr>
          <w:sz w:val="22"/>
          <w:szCs w:val="22"/>
        </w:rPr>
        <w:t xml:space="preserve">5.6 Admitido o pedido de reequilíbrio, o procedimento de revisão dos preços registrados levará em consideração a composição dos preços prevista no subitem 6.4. Sendo satisfatórios os elementos apresentados para reequilíbrio, ocorrerá o deferimento do pedido, sendo pactuado o “Termo Aditivo de Reequilíbrio Econômico-Financeiro”, vigorando a partir desta data o novo preço. </w:t>
      </w:r>
    </w:p>
    <w:p w:rsidR="00DD1F36" w:rsidRPr="00ED3A2C" w:rsidRDefault="00DD1F36" w:rsidP="00ED3A2C">
      <w:pPr>
        <w:tabs>
          <w:tab w:val="left" w:pos="709"/>
        </w:tabs>
        <w:spacing w:line="276" w:lineRule="auto"/>
        <w:ind w:right="378"/>
        <w:jc w:val="both"/>
        <w:rPr>
          <w:sz w:val="22"/>
          <w:szCs w:val="22"/>
        </w:rPr>
      </w:pPr>
      <w:r w:rsidRPr="00ED3A2C">
        <w:rPr>
          <w:sz w:val="22"/>
          <w:szCs w:val="22"/>
        </w:rPr>
        <w:t xml:space="preserve">5.7 Caso não sejam satisfatórios os elementos para análise do pedido de Reequilíbrio, a Secretaria responsável pela Licitação poderá realizar nova pesquisa de mercado dos itens solicitados, podendo comparar os preços solicitados para reajuste e apresentar contraproposta a solicitante. Não havendo consenso entre as partes quanto ao possível novo preço, poderá haver o cancelamento do registro de preços com o fornecedor, liberando a empresa das obrigações da Ata de Registro de Preços. Neste caso, reserva-se o </w:t>
      </w:r>
      <w:proofErr w:type="spellStart"/>
      <w:r w:rsidRPr="00ED3A2C">
        <w:rPr>
          <w:bCs/>
          <w:sz w:val="22"/>
          <w:szCs w:val="22"/>
        </w:rPr>
        <w:t>Conder</w:t>
      </w:r>
      <w:proofErr w:type="spellEnd"/>
      <w:r w:rsidRPr="00ED3A2C">
        <w:rPr>
          <w:sz w:val="22"/>
          <w:szCs w:val="22"/>
        </w:rPr>
        <w:t xml:space="preserve"> a possibilidade de analisar os demais classificados no item ou então realizar nova licitação, na melhor forma a atender o Interesse Público.</w:t>
      </w:r>
    </w:p>
    <w:p w:rsidR="00DD1F36" w:rsidRPr="00ED3A2C" w:rsidRDefault="00DD1F36" w:rsidP="00ED3A2C">
      <w:pPr>
        <w:tabs>
          <w:tab w:val="left" w:pos="709"/>
        </w:tabs>
        <w:spacing w:line="276" w:lineRule="auto"/>
        <w:ind w:right="378"/>
        <w:jc w:val="both"/>
        <w:rPr>
          <w:sz w:val="22"/>
          <w:szCs w:val="22"/>
        </w:rPr>
      </w:pPr>
      <w:r w:rsidRPr="00ED3A2C">
        <w:rPr>
          <w:sz w:val="22"/>
          <w:szCs w:val="22"/>
        </w:rPr>
        <w:t>5.8 A eventual solicitação realizada pela contratada será processada após a análise pela Secretaria Solicitante e pelos Departamentos Técnicos e Jurídico, sendo, após essa etapa, declarada sua procedência ou não.</w:t>
      </w:r>
    </w:p>
    <w:p w:rsidR="00DD1F36" w:rsidRPr="00ED3A2C" w:rsidRDefault="00DD1F36" w:rsidP="00ED3A2C">
      <w:pPr>
        <w:tabs>
          <w:tab w:val="left" w:pos="709"/>
        </w:tabs>
        <w:spacing w:line="276" w:lineRule="auto"/>
        <w:ind w:right="378"/>
        <w:jc w:val="both"/>
        <w:rPr>
          <w:sz w:val="22"/>
          <w:szCs w:val="22"/>
        </w:rPr>
      </w:pPr>
      <w:r w:rsidRPr="00ED3A2C">
        <w:rPr>
          <w:sz w:val="22"/>
          <w:szCs w:val="22"/>
        </w:rPr>
        <w:t xml:space="preserve">5.9 Os novos preços reajustados só poderão ser praticados a partir da data da emissão do Termo Aditivo de Reequilíbrio Econômico-Financeiro, devendo obrigatoriamente a empresa </w:t>
      </w:r>
      <w:proofErr w:type="spellStart"/>
      <w:r w:rsidRPr="00ED3A2C">
        <w:rPr>
          <w:sz w:val="22"/>
          <w:szCs w:val="22"/>
        </w:rPr>
        <w:t>fornecer</w:t>
      </w:r>
      <w:proofErr w:type="spellEnd"/>
      <w:r w:rsidRPr="00ED3A2C">
        <w:rPr>
          <w:sz w:val="22"/>
          <w:szCs w:val="22"/>
        </w:rPr>
        <w:t xml:space="preserve"> todo e qualquer pedido solicitado até a presente data com o valor “antigo”.</w:t>
      </w:r>
    </w:p>
    <w:p w:rsidR="00DD1F36" w:rsidRPr="00ED3A2C" w:rsidRDefault="00DD1F36" w:rsidP="00ED3A2C">
      <w:pPr>
        <w:tabs>
          <w:tab w:val="left" w:pos="709"/>
        </w:tabs>
        <w:spacing w:line="276" w:lineRule="auto"/>
        <w:ind w:right="378"/>
        <w:jc w:val="both"/>
        <w:rPr>
          <w:sz w:val="22"/>
          <w:szCs w:val="22"/>
        </w:rPr>
      </w:pPr>
      <w:r w:rsidRPr="00ED3A2C">
        <w:rPr>
          <w:sz w:val="22"/>
          <w:szCs w:val="22"/>
        </w:rPr>
        <w:t>5.10 Enquanto eventuais solicitações de revisão de preços estiverem sendo analisadas, a contratada não poderá suspender o fornecimento e os pagamentos serão realizados ao preço vigente.</w:t>
      </w:r>
    </w:p>
    <w:p w:rsidR="00DD1F36" w:rsidRPr="00ED3A2C" w:rsidRDefault="00DD1F36" w:rsidP="00ED3A2C">
      <w:pPr>
        <w:tabs>
          <w:tab w:val="left" w:pos="709"/>
        </w:tabs>
        <w:spacing w:line="276" w:lineRule="auto"/>
        <w:ind w:right="378"/>
        <w:jc w:val="both"/>
        <w:rPr>
          <w:sz w:val="22"/>
          <w:szCs w:val="22"/>
        </w:rPr>
      </w:pPr>
      <w:r w:rsidRPr="00ED3A2C">
        <w:rPr>
          <w:sz w:val="22"/>
          <w:szCs w:val="22"/>
        </w:rPr>
        <w:t>5.11 O proponente vencedor deverá repassar “obrigatoriamente”, sujeito as multas e sanções administrativas, o valor atualizado dos produtos quando os mesmos sofrerem “redução de preço”.</w:t>
      </w:r>
    </w:p>
    <w:p w:rsidR="00E15F89" w:rsidRPr="00ED3A2C" w:rsidRDefault="00E15F89" w:rsidP="00ED3A2C">
      <w:pPr>
        <w:tabs>
          <w:tab w:val="left" w:pos="709"/>
        </w:tabs>
        <w:spacing w:line="276" w:lineRule="auto"/>
        <w:ind w:right="378"/>
        <w:jc w:val="both"/>
        <w:rPr>
          <w:sz w:val="22"/>
          <w:szCs w:val="22"/>
        </w:rPr>
      </w:pPr>
    </w:p>
    <w:p w:rsidR="00E15F89" w:rsidRPr="00ED3A2C" w:rsidRDefault="00E15F89" w:rsidP="00ED3A2C">
      <w:pPr>
        <w:tabs>
          <w:tab w:val="left" w:pos="709"/>
        </w:tabs>
        <w:spacing w:line="276" w:lineRule="auto"/>
        <w:ind w:right="378"/>
        <w:jc w:val="both"/>
        <w:rPr>
          <w:b/>
          <w:sz w:val="22"/>
          <w:szCs w:val="22"/>
        </w:rPr>
      </w:pPr>
      <w:r w:rsidRPr="00ED3A2C">
        <w:rPr>
          <w:b/>
          <w:sz w:val="22"/>
          <w:szCs w:val="22"/>
        </w:rPr>
        <w:t xml:space="preserve">CLAUSULA SEXTA - </w:t>
      </w:r>
      <w:r w:rsidR="00ED3A2C" w:rsidRPr="00ED3A2C">
        <w:rPr>
          <w:rFonts w:eastAsia="Arial Unicode MS"/>
          <w:b/>
          <w:bCs/>
          <w:sz w:val="22"/>
          <w:szCs w:val="22"/>
        </w:rPr>
        <w:t>OBRIGAÇÕES DA CONTRATADA</w:t>
      </w:r>
    </w:p>
    <w:p w:rsidR="00ED3A2C" w:rsidRPr="00ED3A2C" w:rsidRDefault="00ED3A2C" w:rsidP="00ED3A2C">
      <w:pPr>
        <w:widowControl w:val="0"/>
        <w:tabs>
          <w:tab w:val="left" w:pos="0"/>
        </w:tabs>
        <w:autoSpaceDE w:val="0"/>
        <w:autoSpaceDN w:val="0"/>
        <w:adjustRightInd w:val="0"/>
        <w:spacing w:line="276" w:lineRule="auto"/>
        <w:contextualSpacing/>
        <w:jc w:val="both"/>
        <w:rPr>
          <w:rFonts w:eastAsia="Arial Unicode MS"/>
          <w:sz w:val="22"/>
          <w:szCs w:val="22"/>
          <w:lang w:eastAsia="x-none"/>
        </w:rPr>
      </w:pPr>
      <w:r w:rsidRPr="00ED3A2C">
        <w:rPr>
          <w:rFonts w:eastAsia="Arial Unicode MS"/>
          <w:sz w:val="22"/>
          <w:szCs w:val="22"/>
          <w:lang w:eastAsia="x-none"/>
        </w:rPr>
        <w:t xml:space="preserve">6.1 </w:t>
      </w:r>
      <w:r w:rsidRPr="00ED3A2C">
        <w:rPr>
          <w:rFonts w:eastAsia="Arial Unicode MS"/>
          <w:sz w:val="22"/>
          <w:szCs w:val="22"/>
          <w:lang w:val="x-none" w:eastAsia="x-none"/>
        </w:rPr>
        <w:t>Responsabilizar-se integralmente pelo fiel cumprimento do objeto contratado</w:t>
      </w:r>
      <w:r w:rsidRPr="00ED3A2C">
        <w:rPr>
          <w:rFonts w:eastAsia="Arial Unicode MS"/>
          <w:sz w:val="22"/>
          <w:szCs w:val="22"/>
          <w:lang w:eastAsia="x-none"/>
        </w:rPr>
        <w:t>.</w:t>
      </w:r>
    </w:p>
    <w:p w:rsidR="00ED3A2C" w:rsidRPr="00ED3A2C" w:rsidRDefault="00ED3A2C" w:rsidP="00ED3A2C">
      <w:pPr>
        <w:widowControl w:val="0"/>
        <w:tabs>
          <w:tab w:val="left" w:pos="0"/>
        </w:tabs>
        <w:autoSpaceDE w:val="0"/>
        <w:autoSpaceDN w:val="0"/>
        <w:adjustRightInd w:val="0"/>
        <w:spacing w:line="276" w:lineRule="auto"/>
        <w:contextualSpacing/>
        <w:jc w:val="both"/>
        <w:rPr>
          <w:rFonts w:eastAsia="Arial Unicode MS"/>
          <w:sz w:val="22"/>
          <w:szCs w:val="22"/>
          <w:lang w:eastAsia="x-none"/>
        </w:rPr>
      </w:pPr>
      <w:r w:rsidRPr="00ED3A2C">
        <w:rPr>
          <w:rFonts w:eastAsia="Arial Unicode MS"/>
          <w:sz w:val="22"/>
          <w:szCs w:val="22"/>
          <w:lang w:eastAsia="x-none"/>
        </w:rPr>
        <w:t xml:space="preserve">6.2 </w:t>
      </w:r>
      <w:r w:rsidRPr="00ED3A2C">
        <w:rPr>
          <w:rFonts w:eastAsia="Arial Unicode MS"/>
          <w:sz w:val="22"/>
          <w:szCs w:val="22"/>
          <w:lang w:val="x-none" w:eastAsia="x-none"/>
        </w:rPr>
        <w:t>Prestar todos os esclarecimentos que forem solicitados pelo contratante, cujas reclamações se obriga a atender</w:t>
      </w:r>
      <w:r w:rsidRPr="00ED3A2C">
        <w:rPr>
          <w:rFonts w:eastAsia="Arial Unicode MS"/>
          <w:sz w:val="22"/>
          <w:szCs w:val="22"/>
          <w:lang w:eastAsia="x-none"/>
        </w:rPr>
        <w:t>.</w:t>
      </w:r>
    </w:p>
    <w:p w:rsidR="00ED3A2C" w:rsidRPr="00ED3A2C" w:rsidRDefault="00ED3A2C" w:rsidP="00ED3A2C">
      <w:pPr>
        <w:widowControl w:val="0"/>
        <w:tabs>
          <w:tab w:val="left" w:pos="0"/>
        </w:tabs>
        <w:autoSpaceDE w:val="0"/>
        <w:autoSpaceDN w:val="0"/>
        <w:adjustRightInd w:val="0"/>
        <w:spacing w:line="276" w:lineRule="auto"/>
        <w:contextualSpacing/>
        <w:jc w:val="both"/>
        <w:rPr>
          <w:rFonts w:eastAsia="Arial Unicode MS"/>
          <w:sz w:val="22"/>
          <w:szCs w:val="22"/>
          <w:lang w:eastAsia="x-none"/>
        </w:rPr>
      </w:pPr>
      <w:r w:rsidRPr="00ED3A2C">
        <w:rPr>
          <w:rFonts w:eastAsia="Arial Unicode MS"/>
          <w:sz w:val="22"/>
          <w:szCs w:val="22"/>
          <w:lang w:eastAsia="x-none"/>
        </w:rPr>
        <w:t xml:space="preserve">6.3 </w:t>
      </w:r>
      <w:r w:rsidRPr="00ED3A2C">
        <w:rPr>
          <w:rFonts w:eastAsia="Arial Unicode MS"/>
          <w:sz w:val="22"/>
          <w:szCs w:val="22"/>
          <w:lang w:val="x-none" w:eastAsia="x-none"/>
        </w:rPr>
        <w:t xml:space="preserve">Atender as solicitações do contratante no período de segunda a </w:t>
      </w:r>
      <w:r w:rsidRPr="00ED3A2C">
        <w:rPr>
          <w:rFonts w:eastAsia="Arial Unicode MS"/>
          <w:sz w:val="22"/>
          <w:szCs w:val="22"/>
          <w:lang w:eastAsia="x-none"/>
        </w:rPr>
        <w:t>s</w:t>
      </w:r>
      <w:r w:rsidRPr="00ED3A2C">
        <w:rPr>
          <w:rFonts w:eastAsia="Arial Unicode MS"/>
          <w:sz w:val="22"/>
          <w:szCs w:val="22"/>
          <w:lang w:val="x-none" w:eastAsia="x-none"/>
        </w:rPr>
        <w:t>exta</w:t>
      </w:r>
      <w:r w:rsidRPr="00ED3A2C">
        <w:rPr>
          <w:rFonts w:eastAsia="Arial Unicode MS"/>
          <w:sz w:val="22"/>
          <w:szCs w:val="22"/>
          <w:lang w:eastAsia="x-none"/>
        </w:rPr>
        <w:t>-</w:t>
      </w:r>
      <w:r w:rsidRPr="00ED3A2C">
        <w:rPr>
          <w:rFonts w:eastAsia="Arial Unicode MS"/>
          <w:sz w:val="22"/>
          <w:szCs w:val="22"/>
          <w:lang w:val="x-none" w:eastAsia="x-none"/>
        </w:rPr>
        <w:t xml:space="preserve">feira, das </w:t>
      </w:r>
      <w:r w:rsidRPr="00ED3A2C">
        <w:rPr>
          <w:rFonts w:eastAsia="Arial Unicode MS"/>
          <w:sz w:val="22"/>
          <w:szCs w:val="22"/>
          <w:lang w:eastAsia="x-none"/>
        </w:rPr>
        <w:t>08h00min</w:t>
      </w:r>
      <w:r w:rsidRPr="00ED3A2C">
        <w:rPr>
          <w:rFonts w:eastAsia="Arial Unicode MS"/>
          <w:sz w:val="22"/>
          <w:szCs w:val="22"/>
          <w:lang w:val="x-none" w:eastAsia="x-none"/>
        </w:rPr>
        <w:t xml:space="preserve"> às 1</w:t>
      </w:r>
      <w:r w:rsidRPr="00ED3A2C">
        <w:rPr>
          <w:rFonts w:eastAsia="Arial Unicode MS"/>
          <w:sz w:val="22"/>
          <w:szCs w:val="22"/>
          <w:lang w:eastAsia="x-none"/>
        </w:rPr>
        <w:t>2h00min</w:t>
      </w:r>
      <w:r w:rsidRPr="00ED3A2C">
        <w:rPr>
          <w:rFonts w:eastAsia="Arial Unicode MS"/>
          <w:sz w:val="22"/>
          <w:szCs w:val="22"/>
          <w:lang w:val="x-none" w:eastAsia="x-none"/>
        </w:rPr>
        <w:t xml:space="preserve"> e das 13</w:t>
      </w:r>
      <w:r w:rsidRPr="00ED3A2C">
        <w:rPr>
          <w:rFonts w:eastAsia="Arial Unicode MS"/>
          <w:sz w:val="22"/>
          <w:szCs w:val="22"/>
          <w:lang w:eastAsia="x-none"/>
        </w:rPr>
        <w:t>h00</w:t>
      </w:r>
      <w:r w:rsidRPr="00ED3A2C">
        <w:rPr>
          <w:rFonts w:eastAsia="Arial Unicode MS"/>
          <w:sz w:val="22"/>
          <w:szCs w:val="22"/>
          <w:lang w:val="x-none" w:eastAsia="x-none"/>
        </w:rPr>
        <w:t xml:space="preserve"> às 17</w:t>
      </w:r>
      <w:r w:rsidRPr="00ED3A2C">
        <w:rPr>
          <w:rFonts w:eastAsia="Arial Unicode MS"/>
          <w:sz w:val="22"/>
          <w:szCs w:val="22"/>
          <w:lang w:eastAsia="x-none"/>
        </w:rPr>
        <w:t>h00min.</w:t>
      </w:r>
    </w:p>
    <w:p w:rsidR="00ED3A2C" w:rsidRPr="00ED3A2C" w:rsidRDefault="00ED3A2C" w:rsidP="00ED3A2C">
      <w:pPr>
        <w:widowControl w:val="0"/>
        <w:tabs>
          <w:tab w:val="left" w:pos="0"/>
        </w:tabs>
        <w:autoSpaceDE w:val="0"/>
        <w:autoSpaceDN w:val="0"/>
        <w:adjustRightInd w:val="0"/>
        <w:spacing w:line="276" w:lineRule="auto"/>
        <w:contextualSpacing/>
        <w:jc w:val="both"/>
        <w:rPr>
          <w:rFonts w:eastAsia="Arial Unicode MS"/>
          <w:sz w:val="22"/>
          <w:szCs w:val="22"/>
          <w:lang w:eastAsia="x-none"/>
        </w:rPr>
      </w:pPr>
      <w:r w:rsidRPr="00ED3A2C">
        <w:rPr>
          <w:rFonts w:eastAsia="Arial Unicode MS"/>
          <w:sz w:val="22"/>
          <w:szCs w:val="22"/>
          <w:lang w:eastAsia="x-none"/>
        </w:rPr>
        <w:t>6.4 Realizar a troca</w:t>
      </w:r>
      <w:r w:rsidRPr="00ED3A2C">
        <w:rPr>
          <w:rFonts w:eastAsia="Arial Unicode MS"/>
          <w:sz w:val="22"/>
          <w:szCs w:val="22"/>
          <w:lang w:val="x-none" w:eastAsia="x-none"/>
        </w:rPr>
        <w:t xml:space="preserve"> </w:t>
      </w:r>
      <w:r w:rsidRPr="00ED3A2C">
        <w:rPr>
          <w:rFonts w:eastAsia="Arial Unicode MS"/>
          <w:sz w:val="22"/>
          <w:szCs w:val="22"/>
          <w:lang w:eastAsia="x-none"/>
        </w:rPr>
        <w:t>d</w:t>
      </w:r>
      <w:r w:rsidRPr="00ED3A2C">
        <w:rPr>
          <w:rFonts w:eastAsia="Arial Unicode MS"/>
          <w:sz w:val="22"/>
          <w:szCs w:val="22"/>
          <w:lang w:val="x-none" w:eastAsia="x-none"/>
        </w:rPr>
        <w:t xml:space="preserve">os </w:t>
      </w:r>
      <w:r w:rsidRPr="00ED3A2C">
        <w:rPr>
          <w:rFonts w:eastAsia="Arial Unicode MS"/>
          <w:sz w:val="22"/>
          <w:szCs w:val="22"/>
          <w:lang w:eastAsia="x-none"/>
        </w:rPr>
        <w:t>produtos</w:t>
      </w:r>
      <w:r w:rsidRPr="00ED3A2C">
        <w:rPr>
          <w:rFonts w:eastAsia="Arial Unicode MS"/>
          <w:sz w:val="22"/>
          <w:szCs w:val="22"/>
          <w:lang w:val="x-none" w:eastAsia="x-none"/>
        </w:rPr>
        <w:t xml:space="preserve"> não aceitos pelo contratante no prazo </w:t>
      </w:r>
      <w:r w:rsidRPr="00ED3A2C">
        <w:rPr>
          <w:rFonts w:eastAsia="Arial Unicode MS"/>
          <w:sz w:val="22"/>
          <w:szCs w:val="22"/>
          <w:lang w:eastAsia="x-none"/>
        </w:rPr>
        <w:t xml:space="preserve">máximo </w:t>
      </w:r>
      <w:r w:rsidRPr="00ED3A2C">
        <w:rPr>
          <w:rFonts w:eastAsia="Arial Unicode MS"/>
          <w:sz w:val="22"/>
          <w:szCs w:val="22"/>
          <w:lang w:val="x-none" w:eastAsia="x-none"/>
        </w:rPr>
        <w:t>de 0</w:t>
      </w:r>
      <w:r w:rsidRPr="00ED3A2C">
        <w:rPr>
          <w:rFonts w:eastAsia="Arial Unicode MS"/>
          <w:sz w:val="22"/>
          <w:szCs w:val="22"/>
          <w:lang w:eastAsia="x-none"/>
        </w:rPr>
        <w:t>2</w:t>
      </w:r>
      <w:r w:rsidRPr="00ED3A2C">
        <w:rPr>
          <w:rFonts w:eastAsia="Arial Unicode MS"/>
          <w:sz w:val="22"/>
          <w:szCs w:val="22"/>
          <w:lang w:val="x-none" w:eastAsia="x-none"/>
        </w:rPr>
        <w:t xml:space="preserve"> (</w:t>
      </w:r>
      <w:r w:rsidRPr="00ED3A2C">
        <w:rPr>
          <w:rFonts w:eastAsia="Arial Unicode MS"/>
          <w:sz w:val="22"/>
          <w:szCs w:val="22"/>
          <w:lang w:eastAsia="x-none"/>
        </w:rPr>
        <w:t>dois</w:t>
      </w:r>
      <w:r w:rsidRPr="00ED3A2C">
        <w:rPr>
          <w:rFonts w:eastAsia="Arial Unicode MS"/>
          <w:sz w:val="22"/>
          <w:szCs w:val="22"/>
          <w:lang w:val="x-none" w:eastAsia="x-none"/>
        </w:rPr>
        <w:t xml:space="preserve">) </w:t>
      </w:r>
      <w:r w:rsidRPr="00ED3A2C">
        <w:rPr>
          <w:rFonts w:eastAsia="Arial Unicode MS"/>
          <w:sz w:val="22"/>
          <w:szCs w:val="22"/>
          <w:lang w:eastAsia="x-none"/>
        </w:rPr>
        <w:t>dias úteis</w:t>
      </w:r>
      <w:r w:rsidRPr="00ED3A2C">
        <w:rPr>
          <w:rFonts w:eastAsia="Arial Unicode MS"/>
          <w:sz w:val="22"/>
          <w:szCs w:val="22"/>
          <w:lang w:val="x-none" w:eastAsia="x-none"/>
        </w:rPr>
        <w:t xml:space="preserve">, contados </w:t>
      </w:r>
      <w:r w:rsidRPr="00ED3A2C">
        <w:rPr>
          <w:rFonts w:eastAsia="Arial Unicode MS"/>
          <w:sz w:val="22"/>
          <w:szCs w:val="22"/>
          <w:lang w:eastAsia="x-none"/>
        </w:rPr>
        <w:t>a partir do recebimento da Notificação.</w:t>
      </w:r>
    </w:p>
    <w:p w:rsidR="00ED3A2C" w:rsidRPr="00ED3A2C" w:rsidRDefault="00ED3A2C" w:rsidP="00ED3A2C">
      <w:pPr>
        <w:widowControl w:val="0"/>
        <w:tabs>
          <w:tab w:val="left" w:pos="0"/>
        </w:tabs>
        <w:autoSpaceDE w:val="0"/>
        <w:autoSpaceDN w:val="0"/>
        <w:adjustRightInd w:val="0"/>
        <w:spacing w:line="276" w:lineRule="auto"/>
        <w:contextualSpacing/>
        <w:jc w:val="both"/>
        <w:rPr>
          <w:rFonts w:eastAsia="Arial Unicode MS"/>
          <w:sz w:val="22"/>
          <w:szCs w:val="22"/>
          <w:lang w:val="x-none" w:eastAsia="x-none"/>
        </w:rPr>
      </w:pPr>
      <w:r w:rsidRPr="00ED3A2C">
        <w:rPr>
          <w:rFonts w:eastAsia="Arial Unicode MS"/>
          <w:sz w:val="22"/>
          <w:szCs w:val="22"/>
          <w:lang w:eastAsia="x-none"/>
        </w:rPr>
        <w:t>6.5 I</w:t>
      </w:r>
      <w:proofErr w:type="spellStart"/>
      <w:r w:rsidRPr="00ED3A2C">
        <w:rPr>
          <w:rFonts w:eastAsia="Arial Unicode MS"/>
          <w:sz w:val="22"/>
          <w:szCs w:val="22"/>
          <w:lang w:val="x-none" w:eastAsia="x-none"/>
        </w:rPr>
        <w:t>nformar</w:t>
      </w:r>
      <w:proofErr w:type="spellEnd"/>
      <w:r w:rsidRPr="00ED3A2C">
        <w:rPr>
          <w:rFonts w:eastAsia="Arial Unicode MS"/>
          <w:sz w:val="22"/>
          <w:szCs w:val="22"/>
          <w:lang w:val="x-none" w:eastAsia="x-none"/>
        </w:rPr>
        <w:t xml:space="preserve"> </w:t>
      </w:r>
      <w:r w:rsidRPr="00ED3A2C">
        <w:rPr>
          <w:rFonts w:eastAsia="Arial Unicode MS"/>
          <w:sz w:val="22"/>
          <w:szCs w:val="22"/>
          <w:lang w:eastAsia="x-none"/>
        </w:rPr>
        <w:t>ao contratante a</w:t>
      </w:r>
      <w:r w:rsidRPr="00ED3A2C">
        <w:rPr>
          <w:rFonts w:eastAsia="Arial Unicode MS"/>
          <w:sz w:val="22"/>
          <w:szCs w:val="22"/>
          <w:lang w:val="x-none" w:eastAsia="x-none"/>
        </w:rPr>
        <w:t xml:space="preserve"> </w:t>
      </w:r>
      <w:r w:rsidRPr="00ED3A2C">
        <w:rPr>
          <w:rFonts w:eastAsia="Arial Unicode MS"/>
          <w:sz w:val="22"/>
          <w:szCs w:val="22"/>
          <w:lang w:eastAsia="x-none"/>
        </w:rPr>
        <w:t>alteração</w:t>
      </w:r>
      <w:r w:rsidRPr="00ED3A2C">
        <w:rPr>
          <w:rFonts w:eastAsia="Arial Unicode MS"/>
          <w:sz w:val="22"/>
          <w:szCs w:val="22"/>
          <w:lang w:val="x-none" w:eastAsia="x-none"/>
        </w:rPr>
        <w:t xml:space="preserve"> de </w:t>
      </w:r>
      <w:r w:rsidRPr="00ED3A2C">
        <w:rPr>
          <w:rFonts w:eastAsia="Arial Unicode MS"/>
          <w:sz w:val="22"/>
          <w:szCs w:val="22"/>
          <w:lang w:eastAsia="x-none"/>
        </w:rPr>
        <w:t xml:space="preserve">dados no Ato Constitutivo da empresa, tais como: alteração de </w:t>
      </w:r>
      <w:r w:rsidRPr="00ED3A2C">
        <w:rPr>
          <w:rFonts w:eastAsia="Arial Unicode MS"/>
          <w:sz w:val="22"/>
          <w:szCs w:val="22"/>
          <w:lang w:val="x-none" w:eastAsia="x-none"/>
        </w:rPr>
        <w:lastRenderedPageBreak/>
        <w:t xml:space="preserve">endereço </w:t>
      </w:r>
      <w:r w:rsidRPr="00ED3A2C">
        <w:rPr>
          <w:rFonts w:eastAsia="Arial Unicode MS"/>
          <w:sz w:val="22"/>
          <w:szCs w:val="22"/>
          <w:lang w:eastAsia="x-none"/>
        </w:rPr>
        <w:t xml:space="preserve">sede </w:t>
      </w:r>
      <w:r w:rsidRPr="00ED3A2C">
        <w:rPr>
          <w:rFonts w:eastAsia="Arial Unicode MS"/>
          <w:sz w:val="22"/>
          <w:szCs w:val="22"/>
          <w:lang w:val="x-none" w:eastAsia="x-none"/>
        </w:rPr>
        <w:t>da contratada e</w:t>
      </w:r>
      <w:r w:rsidRPr="00ED3A2C">
        <w:rPr>
          <w:rFonts w:eastAsia="Arial Unicode MS"/>
          <w:sz w:val="22"/>
          <w:szCs w:val="22"/>
          <w:lang w:eastAsia="x-none"/>
        </w:rPr>
        <w:t>/ou</w:t>
      </w:r>
      <w:r w:rsidRPr="00ED3A2C">
        <w:rPr>
          <w:rFonts w:eastAsia="Arial Unicode MS"/>
          <w:sz w:val="22"/>
          <w:szCs w:val="22"/>
          <w:lang w:val="x-none" w:eastAsia="x-none"/>
        </w:rPr>
        <w:t xml:space="preserve"> do representante </w:t>
      </w:r>
      <w:r w:rsidRPr="00ED3A2C">
        <w:rPr>
          <w:rFonts w:eastAsia="Arial Unicode MS"/>
          <w:sz w:val="22"/>
          <w:szCs w:val="22"/>
          <w:lang w:eastAsia="x-none"/>
        </w:rPr>
        <w:t>l</w:t>
      </w:r>
      <w:proofErr w:type="spellStart"/>
      <w:r w:rsidRPr="00ED3A2C">
        <w:rPr>
          <w:rFonts w:eastAsia="Arial Unicode MS"/>
          <w:sz w:val="22"/>
          <w:szCs w:val="22"/>
          <w:lang w:val="x-none" w:eastAsia="x-none"/>
        </w:rPr>
        <w:t>egal</w:t>
      </w:r>
      <w:proofErr w:type="spellEnd"/>
      <w:r w:rsidRPr="00ED3A2C">
        <w:rPr>
          <w:rFonts w:eastAsia="Arial Unicode MS"/>
          <w:sz w:val="22"/>
          <w:szCs w:val="22"/>
          <w:lang w:eastAsia="x-none"/>
        </w:rPr>
        <w:t>, alteração de capital social, alteração de razão social</w:t>
      </w:r>
      <w:r w:rsidRPr="00ED3A2C">
        <w:rPr>
          <w:rFonts w:eastAsia="Arial Unicode MS"/>
          <w:sz w:val="22"/>
          <w:szCs w:val="22"/>
          <w:lang w:val="x-none" w:eastAsia="x-none"/>
        </w:rPr>
        <w:t>,</w:t>
      </w:r>
      <w:r w:rsidRPr="00ED3A2C">
        <w:rPr>
          <w:rFonts w:eastAsia="Arial Unicode MS"/>
          <w:sz w:val="22"/>
          <w:szCs w:val="22"/>
          <w:lang w:eastAsia="x-none"/>
        </w:rPr>
        <w:t xml:space="preserve"> etc.,</w:t>
      </w:r>
      <w:r w:rsidRPr="00ED3A2C">
        <w:rPr>
          <w:rFonts w:eastAsia="Arial Unicode MS"/>
          <w:sz w:val="22"/>
          <w:szCs w:val="22"/>
          <w:lang w:val="x-none" w:eastAsia="x-none"/>
        </w:rPr>
        <w:t xml:space="preserve"> </w:t>
      </w:r>
      <w:r w:rsidRPr="00ED3A2C">
        <w:rPr>
          <w:rFonts w:eastAsia="Arial Unicode MS"/>
          <w:sz w:val="22"/>
          <w:szCs w:val="22"/>
          <w:lang w:eastAsia="x-none"/>
        </w:rPr>
        <w:t xml:space="preserve">quando houver, </w:t>
      </w:r>
      <w:r w:rsidRPr="00ED3A2C">
        <w:rPr>
          <w:rFonts w:eastAsia="Arial Unicode MS"/>
          <w:sz w:val="22"/>
          <w:szCs w:val="22"/>
          <w:lang w:val="x-none" w:eastAsia="x-none"/>
        </w:rPr>
        <w:t xml:space="preserve">sob pena das comunicações serem consideradas como recebidas, mesmo se não mais estiverem no local informado nos seus documentos </w:t>
      </w:r>
      <w:proofErr w:type="spellStart"/>
      <w:r w:rsidRPr="00ED3A2C">
        <w:rPr>
          <w:rFonts w:eastAsia="Arial Unicode MS"/>
          <w:sz w:val="22"/>
          <w:szCs w:val="22"/>
          <w:lang w:val="x-none" w:eastAsia="x-none"/>
        </w:rPr>
        <w:t>habilitatórios</w:t>
      </w:r>
      <w:proofErr w:type="spellEnd"/>
      <w:r w:rsidRPr="00ED3A2C">
        <w:rPr>
          <w:rFonts w:eastAsia="Arial Unicode MS"/>
          <w:sz w:val="22"/>
          <w:szCs w:val="22"/>
          <w:lang w:eastAsia="x-none"/>
        </w:rPr>
        <w:t>, e também, enviar cópia das alterações para o Município para arquivamento no processo.</w:t>
      </w:r>
    </w:p>
    <w:p w:rsidR="00ED3A2C" w:rsidRPr="00ED3A2C" w:rsidRDefault="00ED3A2C" w:rsidP="00ED3A2C">
      <w:pPr>
        <w:widowControl w:val="0"/>
        <w:tabs>
          <w:tab w:val="left" w:pos="0"/>
        </w:tabs>
        <w:autoSpaceDE w:val="0"/>
        <w:autoSpaceDN w:val="0"/>
        <w:adjustRightInd w:val="0"/>
        <w:spacing w:line="276" w:lineRule="auto"/>
        <w:contextualSpacing/>
        <w:jc w:val="both"/>
        <w:rPr>
          <w:rFonts w:eastAsia="Arial Unicode MS"/>
          <w:b/>
          <w:bCs/>
          <w:sz w:val="22"/>
          <w:szCs w:val="22"/>
          <w:lang w:eastAsia="x-none"/>
        </w:rPr>
      </w:pPr>
      <w:r w:rsidRPr="00ED3A2C">
        <w:rPr>
          <w:rFonts w:eastAsia="Arial Unicode MS"/>
          <w:bCs/>
          <w:sz w:val="22"/>
          <w:szCs w:val="22"/>
          <w:lang w:eastAsia="x-none"/>
        </w:rPr>
        <w:t>6.6</w:t>
      </w:r>
      <w:r w:rsidRPr="00ED3A2C">
        <w:rPr>
          <w:rFonts w:eastAsia="Arial Unicode MS"/>
          <w:b/>
          <w:bCs/>
          <w:sz w:val="22"/>
          <w:szCs w:val="22"/>
          <w:lang w:eastAsia="x-none"/>
        </w:rPr>
        <w:t xml:space="preserve"> </w:t>
      </w:r>
      <w:r w:rsidRPr="00ED3A2C">
        <w:rPr>
          <w:rFonts w:eastAsia="MS Mincho"/>
          <w:sz w:val="22"/>
          <w:szCs w:val="22"/>
          <w:lang w:eastAsia="x-none"/>
        </w:rPr>
        <w:t>M</w:t>
      </w:r>
      <w:proofErr w:type="spellStart"/>
      <w:r w:rsidRPr="00ED3A2C">
        <w:rPr>
          <w:rFonts w:eastAsia="MS Mincho"/>
          <w:sz w:val="22"/>
          <w:szCs w:val="22"/>
          <w:lang w:val="x-none" w:eastAsia="x-none"/>
        </w:rPr>
        <w:t>anter</w:t>
      </w:r>
      <w:proofErr w:type="spellEnd"/>
      <w:r w:rsidRPr="00ED3A2C">
        <w:rPr>
          <w:rFonts w:eastAsia="MS Mincho"/>
          <w:sz w:val="22"/>
          <w:szCs w:val="22"/>
          <w:lang w:val="x-none" w:eastAsia="x-none"/>
        </w:rPr>
        <w:t xml:space="preserve"> durante a execução da Ata de Registro de Preços, em compatibilidade com as obrigações assumidas, todas as condições de habilitação e qualificação exigidas na licitação</w:t>
      </w:r>
      <w:r w:rsidRPr="00ED3A2C">
        <w:rPr>
          <w:rFonts w:eastAsia="MS Mincho"/>
          <w:sz w:val="22"/>
          <w:szCs w:val="22"/>
          <w:lang w:eastAsia="x-none"/>
        </w:rPr>
        <w:t>.</w:t>
      </w:r>
    </w:p>
    <w:p w:rsidR="00ED3A2C" w:rsidRPr="00ED3A2C" w:rsidRDefault="00ED3A2C" w:rsidP="00ED3A2C">
      <w:pPr>
        <w:widowControl w:val="0"/>
        <w:tabs>
          <w:tab w:val="left" w:pos="0"/>
        </w:tabs>
        <w:autoSpaceDE w:val="0"/>
        <w:autoSpaceDN w:val="0"/>
        <w:adjustRightInd w:val="0"/>
        <w:spacing w:line="276" w:lineRule="auto"/>
        <w:contextualSpacing/>
        <w:jc w:val="both"/>
        <w:rPr>
          <w:rFonts w:eastAsia="MS Mincho"/>
          <w:sz w:val="22"/>
          <w:szCs w:val="22"/>
          <w:lang w:val="x-none" w:eastAsia="x-none"/>
        </w:rPr>
      </w:pPr>
      <w:r w:rsidRPr="00ED3A2C">
        <w:rPr>
          <w:rFonts w:eastAsia="Arial Unicode MS"/>
          <w:sz w:val="22"/>
          <w:szCs w:val="22"/>
          <w:lang w:eastAsia="x-none"/>
        </w:rPr>
        <w:t>6.7 Realizar</w:t>
      </w:r>
      <w:r w:rsidRPr="00ED3A2C">
        <w:rPr>
          <w:rFonts w:eastAsia="Arial Unicode MS"/>
          <w:sz w:val="22"/>
          <w:szCs w:val="22"/>
          <w:lang w:val="x-none" w:eastAsia="x-none"/>
        </w:rPr>
        <w:t xml:space="preserve"> a entrega dos produtos</w:t>
      </w:r>
      <w:r w:rsidRPr="00ED3A2C">
        <w:rPr>
          <w:rFonts w:eastAsia="MS Mincho"/>
          <w:sz w:val="22"/>
          <w:szCs w:val="22"/>
          <w:lang w:val="x-none" w:eastAsia="x-none"/>
        </w:rPr>
        <w:t>,</w:t>
      </w:r>
      <w:r w:rsidRPr="00ED3A2C">
        <w:rPr>
          <w:rFonts w:eastAsia="MS Mincho"/>
          <w:spacing w:val="1"/>
          <w:sz w:val="22"/>
          <w:szCs w:val="22"/>
          <w:lang w:val="x-none" w:eastAsia="x-none"/>
        </w:rPr>
        <w:t xml:space="preserve"> </w:t>
      </w:r>
      <w:r w:rsidRPr="00ED3A2C">
        <w:rPr>
          <w:rFonts w:eastAsia="MS Mincho"/>
          <w:sz w:val="22"/>
          <w:szCs w:val="22"/>
          <w:lang w:val="x-none" w:eastAsia="x-none"/>
        </w:rPr>
        <w:t>quando</w:t>
      </w:r>
      <w:r w:rsidRPr="00ED3A2C">
        <w:rPr>
          <w:rFonts w:eastAsia="MS Mincho"/>
          <w:spacing w:val="1"/>
          <w:sz w:val="22"/>
          <w:szCs w:val="22"/>
          <w:lang w:val="x-none" w:eastAsia="x-none"/>
        </w:rPr>
        <w:t xml:space="preserve"> </w:t>
      </w:r>
      <w:r w:rsidRPr="00ED3A2C">
        <w:rPr>
          <w:rFonts w:eastAsia="MS Mincho"/>
          <w:sz w:val="22"/>
          <w:szCs w:val="22"/>
          <w:lang w:val="x-none" w:eastAsia="x-none"/>
        </w:rPr>
        <w:t>solicitados,</w:t>
      </w:r>
      <w:r w:rsidRPr="00ED3A2C">
        <w:rPr>
          <w:rFonts w:eastAsia="MS Mincho"/>
          <w:spacing w:val="1"/>
          <w:sz w:val="22"/>
          <w:szCs w:val="22"/>
          <w:lang w:val="x-none" w:eastAsia="x-none"/>
        </w:rPr>
        <w:t xml:space="preserve"> </w:t>
      </w:r>
      <w:r w:rsidRPr="00ED3A2C">
        <w:rPr>
          <w:rFonts w:eastAsia="MS Mincho"/>
          <w:spacing w:val="1"/>
          <w:sz w:val="22"/>
          <w:szCs w:val="22"/>
          <w:lang w:eastAsia="x-none"/>
        </w:rPr>
        <w:t xml:space="preserve">no </w:t>
      </w:r>
      <w:r w:rsidRPr="00ED3A2C">
        <w:rPr>
          <w:rFonts w:eastAsia="MS Mincho"/>
          <w:sz w:val="22"/>
          <w:szCs w:val="22"/>
          <w:lang w:val="x-none" w:eastAsia="x-none"/>
        </w:rPr>
        <w:t>prazo</w:t>
      </w:r>
      <w:r w:rsidRPr="00ED3A2C">
        <w:rPr>
          <w:rFonts w:eastAsia="MS Mincho"/>
          <w:spacing w:val="1"/>
          <w:sz w:val="22"/>
          <w:szCs w:val="22"/>
          <w:lang w:val="x-none" w:eastAsia="x-none"/>
        </w:rPr>
        <w:t xml:space="preserve"> </w:t>
      </w:r>
      <w:r w:rsidRPr="00ED3A2C">
        <w:rPr>
          <w:rFonts w:eastAsia="MS Mincho"/>
          <w:sz w:val="22"/>
          <w:szCs w:val="22"/>
          <w:lang w:val="x-none" w:eastAsia="x-none"/>
        </w:rPr>
        <w:t>máximo</w:t>
      </w:r>
      <w:r w:rsidRPr="00ED3A2C">
        <w:rPr>
          <w:rFonts w:eastAsia="MS Mincho"/>
          <w:spacing w:val="1"/>
          <w:sz w:val="22"/>
          <w:szCs w:val="22"/>
          <w:lang w:val="x-none" w:eastAsia="x-none"/>
        </w:rPr>
        <w:t xml:space="preserve"> </w:t>
      </w:r>
      <w:r w:rsidRPr="00ED3A2C">
        <w:rPr>
          <w:rFonts w:eastAsia="MS Mincho"/>
          <w:sz w:val="22"/>
          <w:szCs w:val="22"/>
          <w:lang w:val="x-none" w:eastAsia="x-none"/>
        </w:rPr>
        <w:t>de</w:t>
      </w:r>
      <w:r w:rsidRPr="00ED3A2C">
        <w:rPr>
          <w:rFonts w:eastAsia="MS Mincho"/>
          <w:spacing w:val="1"/>
          <w:sz w:val="22"/>
          <w:szCs w:val="22"/>
          <w:lang w:val="x-none" w:eastAsia="x-none"/>
        </w:rPr>
        <w:t xml:space="preserve"> 10 </w:t>
      </w:r>
      <w:r w:rsidRPr="00ED3A2C">
        <w:rPr>
          <w:rFonts w:eastAsia="MS Mincho"/>
          <w:sz w:val="22"/>
          <w:szCs w:val="22"/>
          <w:lang w:val="x-none" w:eastAsia="x-none"/>
        </w:rPr>
        <w:t>(</w:t>
      </w:r>
      <w:r w:rsidRPr="00ED3A2C">
        <w:rPr>
          <w:rFonts w:eastAsia="MS Mincho"/>
          <w:sz w:val="22"/>
          <w:szCs w:val="22"/>
          <w:lang w:eastAsia="x-none"/>
        </w:rPr>
        <w:t>dez</w:t>
      </w:r>
      <w:r w:rsidRPr="00ED3A2C">
        <w:rPr>
          <w:rFonts w:eastAsia="MS Mincho"/>
          <w:sz w:val="22"/>
          <w:szCs w:val="22"/>
          <w:lang w:val="x-none" w:eastAsia="x-none"/>
        </w:rPr>
        <w:t>)</w:t>
      </w:r>
      <w:r w:rsidRPr="00ED3A2C">
        <w:rPr>
          <w:rFonts w:eastAsia="MS Mincho"/>
          <w:spacing w:val="1"/>
          <w:sz w:val="22"/>
          <w:szCs w:val="22"/>
          <w:lang w:val="x-none" w:eastAsia="x-none"/>
        </w:rPr>
        <w:t xml:space="preserve"> </w:t>
      </w:r>
      <w:r w:rsidRPr="00ED3A2C">
        <w:rPr>
          <w:rFonts w:eastAsia="MS Mincho"/>
          <w:sz w:val="22"/>
          <w:szCs w:val="22"/>
          <w:lang w:val="x-none" w:eastAsia="x-none"/>
        </w:rPr>
        <w:t>dias</w:t>
      </w:r>
      <w:r w:rsidRPr="00ED3A2C">
        <w:rPr>
          <w:rFonts w:eastAsia="MS Mincho"/>
          <w:spacing w:val="1"/>
          <w:sz w:val="22"/>
          <w:szCs w:val="22"/>
          <w:lang w:val="x-none" w:eastAsia="x-none"/>
        </w:rPr>
        <w:t xml:space="preserve"> </w:t>
      </w:r>
      <w:r w:rsidRPr="00ED3A2C">
        <w:rPr>
          <w:rFonts w:eastAsia="MS Mincho"/>
          <w:sz w:val="22"/>
          <w:szCs w:val="22"/>
          <w:lang w:val="x-none" w:eastAsia="x-none"/>
        </w:rPr>
        <w:t>úteis,</w:t>
      </w:r>
      <w:r w:rsidRPr="00ED3A2C">
        <w:rPr>
          <w:rFonts w:eastAsia="MS Mincho"/>
          <w:spacing w:val="1"/>
          <w:sz w:val="22"/>
          <w:szCs w:val="22"/>
          <w:lang w:val="x-none" w:eastAsia="x-none"/>
        </w:rPr>
        <w:t xml:space="preserve"> </w:t>
      </w:r>
      <w:r w:rsidRPr="00ED3A2C">
        <w:rPr>
          <w:rFonts w:eastAsia="MS Mincho"/>
          <w:sz w:val="22"/>
          <w:szCs w:val="22"/>
          <w:lang w:val="x-none" w:eastAsia="x-none"/>
        </w:rPr>
        <w:t>contados</w:t>
      </w:r>
      <w:r w:rsidRPr="00ED3A2C">
        <w:rPr>
          <w:rFonts w:eastAsia="MS Mincho"/>
          <w:spacing w:val="1"/>
          <w:sz w:val="22"/>
          <w:szCs w:val="22"/>
          <w:lang w:val="x-none" w:eastAsia="x-none"/>
        </w:rPr>
        <w:t xml:space="preserve"> </w:t>
      </w:r>
      <w:r w:rsidRPr="00ED3A2C">
        <w:rPr>
          <w:rFonts w:eastAsia="MS Mincho"/>
          <w:sz w:val="22"/>
          <w:szCs w:val="22"/>
          <w:lang w:val="x-none" w:eastAsia="x-none"/>
        </w:rPr>
        <w:t>a</w:t>
      </w:r>
      <w:r w:rsidRPr="00ED3A2C">
        <w:rPr>
          <w:rFonts w:eastAsia="MS Mincho"/>
          <w:spacing w:val="1"/>
          <w:sz w:val="22"/>
          <w:szCs w:val="22"/>
          <w:lang w:val="x-none" w:eastAsia="x-none"/>
        </w:rPr>
        <w:t xml:space="preserve"> </w:t>
      </w:r>
      <w:r w:rsidRPr="00ED3A2C">
        <w:rPr>
          <w:rFonts w:eastAsia="MS Mincho"/>
          <w:sz w:val="22"/>
          <w:szCs w:val="22"/>
          <w:lang w:val="x-none" w:eastAsia="x-none"/>
        </w:rPr>
        <w:t>partir</w:t>
      </w:r>
      <w:r w:rsidRPr="00ED3A2C">
        <w:rPr>
          <w:rFonts w:eastAsia="MS Mincho"/>
          <w:spacing w:val="1"/>
          <w:sz w:val="22"/>
          <w:szCs w:val="22"/>
          <w:lang w:val="x-none" w:eastAsia="x-none"/>
        </w:rPr>
        <w:t xml:space="preserve"> </w:t>
      </w:r>
      <w:r w:rsidRPr="00ED3A2C">
        <w:rPr>
          <w:rFonts w:eastAsia="MS Mincho"/>
          <w:sz w:val="22"/>
          <w:szCs w:val="22"/>
          <w:lang w:val="x-none" w:eastAsia="x-none"/>
        </w:rPr>
        <w:t>do</w:t>
      </w:r>
      <w:r w:rsidRPr="00ED3A2C">
        <w:rPr>
          <w:rFonts w:eastAsia="MS Mincho"/>
          <w:spacing w:val="1"/>
          <w:sz w:val="22"/>
          <w:szCs w:val="22"/>
          <w:lang w:val="x-none" w:eastAsia="x-none"/>
        </w:rPr>
        <w:t xml:space="preserve"> </w:t>
      </w:r>
      <w:r w:rsidRPr="00ED3A2C">
        <w:rPr>
          <w:rFonts w:eastAsia="MS Mincho"/>
          <w:sz w:val="22"/>
          <w:szCs w:val="22"/>
          <w:lang w:val="x-none" w:eastAsia="x-none"/>
        </w:rPr>
        <w:t>recebimento</w:t>
      </w:r>
      <w:r w:rsidRPr="00ED3A2C">
        <w:rPr>
          <w:rFonts w:eastAsia="MS Mincho"/>
          <w:spacing w:val="1"/>
          <w:sz w:val="22"/>
          <w:szCs w:val="22"/>
          <w:lang w:val="x-none" w:eastAsia="x-none"/>
        </w:rPr>
        <w:t xml:space="preserve"> </w:t>
      </w:r>
      <w:r w:rsidRPr="00ED3A2C">
        <w:rPr>
          <w:rFonts w:eastAsia="MS Mincho"/>
          <w:sz w:val="22"/>
          <w:szCs w:val="22"/>
          <w:lang w:val="x-none" w:eastAsia="x-none"/>
        </w:rPr>
        <w:t>da</w:t>
      </w:r>
      <w:r w:rsidRPr="00ED3A2C">
        <w:rPr>
          <w:rFonts w:eastAsia="MS Mincho"/>
          <w:spacing w:val="1"/>
          <w:sz w:val="22"/>
          <w:szCs w:val="22"/>
          <w:lang w:val="x-none" w:eastAsia="x-none"/>
        </w:rPr>
        <w:t xml:space="preserve"> </w:t>
      </w:r>
      <w:r w:rsidRPr="00ED3A2C">
        <w:rPr>
          <w:rFonts w:eastAsia="MS Mincho"/>
          <w:sz w:val="22"/>
          <w:szCs w:val="22"/>
          <w:lang w:val="x-none" w:eastAsia="x-none"/>
        </w:rPr>
        <w:t>requisição</w:t>
      </w:r>
      <w:r w:rsidRPr="00ED3A2C">
        <w:rPr>
          <w:rFonts w:eastAsia="MS Mincho"/>
          <w:spacing w:val="1"/>
          <w:sz w:val="22"/>
          <w:szCs w:val="22"/>
          <w:lang w:val="x-none" w:eastAsia="x-none"/>
        </w:rPr>
        <w:t xml:space="preserve"> </w:t>
      </w:r>
      <w:r w:rsidRPr="00ED3A2C">
        <w:rPr>
          <w:rFonts w:eastAsia="MS Mincho"/>
          <w:sz w:val="22"/>
          <w:szCs w:val="22"/>
          <w:lang w:val="x-none" w:eastAsia="x-none"/>
        </w:rPr>
        <w:t>de</w:t>
      </w:r>
      <w:r w:rsidRPr="00ED3A2C">
        <w:rPr>
          <w:rFonts w:eastAsia="MS Mincho"/>
          <w:spacing w:val="1"/>
          <w:sz w:val="22"/>
          <w:szCs w:val="22"/>
          <w:lang w:val="x-none" w:eastAsia="x-none"/>
        </w:rPr>
        <w:t xml:space="preserve"> </w:t>
      </w:r>
      <w:r w:rsidRPr="00ED3A2C">
        <w:rPr>
          <w:rFonts w:eastAsia="MS Mincho"/>
          <w:sz w:val="22"/>
          <w:szCs w:val="22"/>
          <w:lang w:val="x-none" w:eastAsia="x-none"/>
        </w:rPr>
        <w:t>compra, nas quantidades e nos locais indicados na mesma</w:t>
      </w:r>
      <w:r w:rsidRPr="00ED3A2C">
        <w:rPr>
          <w:rFonts w:eastAsia="MS Mincho"/>
          <w:sz w:val="22"/>
          <w:szCs w:val="22"/>
          <w:lang w:eastAsia="x-none"/>
        </w:rPr>
        <w:t xml:space="preserve">, sem custos adicionais ao contratante, </w:t>
      </w:r>
      <w:r w:rsidRPr="00ED3A2C">
        <w:rPr>
          <w:rFonts w:eastAsia="MS Mincho"/>
          <w:sz w:val="22"/>
          <w:szCs w:val="22"/>
          <w:lang w:val="x-none" w:eastAsia="x-none"/>
        </w:rPr>
        <w:t>rigorosamente de</w:t>
      </w:r>
      <w:r w:rsidRPr="00ED3A2C">
        <w:rPr>
          <w:rFonts w:eastAsia="MS Mincho"/>
          <w:spacing w:val="1"/>
          <w:sz w:val="22"/>
          <w:szCs w:val="22"/>
          <w:lang w:val="x-none" w:eastAsia="x-none"/>
        </w:rPr>
        <w:t xml:space="preserve"> </w:t>
      </w:r>
      <w:r w:rsidRPr="00ED3A2C">
        <w:rPr>
          <w:rFonts w:eastAsia="MS Mincho"/>
          <w:sz w:val="22"/>
          <w:szCs w:val="22"/>
          <w:lang w:val="x-none" w:eastAsia="x-none"/>
        </w:rPr>
        <w:t>acordo</w:t>
      </w:r>
      <w:r w:rsidRPr="00ED3A2C">
        <w:rPr>
          <w:rFonts w:eastAsia="MS Mincho"/>
          <w:spacing w:val="1"/>
          <w:sz w:val="22"/>
          <w:szCs w:val="22"/>
          <w:lang w:val="x-none" w:eastAsia="x-none"/>
        </w:rPr>
        <w:t xml:space="preserve"> </w:t>
      </w:r>
      <w:r w:rsidRPr="00ED3A2C">
        <w:rPr>
          <w:rFonts w:eastAsia="MS Mincho"/>
          <w:sz w:val="22"/>
          <w:szCs w:val="22"/>
          <w:lang w:val="x-none" w:eastAsia="x-none"/>
        </w:rPr>
        <w:t>com</w:t>
      </w:r>
      <w:r w:rsidRPr="00ED3A2C">
        <w:rPr>
          <w:rFonts w:eastAsia="MS Mincho"/>
          <w:spacing w:val="1"/>
          <w:sz w:val="22"/>
          <w:szCs w:val="22"/>
          <w:lang w:val="x-none" w:eastAsia="x-none"/>
        </w:rPr>
        <w:t xml:space="preserve"> </w:t>
      </w:r>
      <w:r w:rsidRPr="00ED3A2C">
        <w:rPr>
          <w:rFonts w:eastAsia="MS Mincho"/>
          <w:sz w:val="22"/>
          <w:szCs w:val="22"/>
          <w:lang w:val="x-none" w:eastAsia="x-none"/>
        </w:rPr>
        <w:t>o</w:t>
      </w:r>
      <w:r w:rsidRPr="00ED3A2C">
        <w:rPr>
          <w:rFonts w:eastAsia="MS Mincho"/>
          <w:spacing w:val="1"/>
          <w:sz w:val="22"/>
          <w:szCs w:val="22"/>
          <w:lang w:val="x-none" w:eastAsia="x-none"/>
        </w:rPr>
        <w:t xml:space="preserve"> </w:t>
      </w:r>
      <w:r w:rsidRPr="00ED3A2C">
        <w:rPr>
          <w:rFonts w:eastAsia="MS Mincho"/>
          <w:sz w:val="22"/>
          <w:szCs w:val="22"/>
          <w:lang w:val="x-none" w:eastAsia="x-none"/>
        </w:rPr>
        <w:t>ofertado</w:t>
      </w:r>
      <w:r w:rsidRPr="00ED3A2C">
        <w:rPr>
          <w:rFonts w:eastAsia="MS Mincho"/>
          <w:spacing w:val="1"/>
          <w:sz w:val="22"/>
          <w:szCs w:val="22"/>
          <w:lang w:val="x-none" w:eastAsia="x-none"/>
        </w:rPr>
        <w:t xml:space="preserve"> </w:t>
      </w:r>
      <w:r w:rsidRPr="00ED3A2C">
        <w:rPr>
          <w:rFonts w:eastAsia="MS Mincho"/>
          <w:sz w:val="22"/>
          <w:szCs w:val="22"/>
          <w:lang w:val="x-none" w:eastAsia="x-none"/>
        </w:rPr>
        <w:t>nas</w:t>
      </w:r>
      <w:r w:rsidRPr="00ED3A2C">
        <w:rPr>
          <w:rFonts w:eastAsia="MS Mincho"/>
          <w:spacing w:val="1"/>
          <w:sz w:val="22"/>
          <w:szCs w:val="22"/>
          <w:lang w:val="x-none" w:eastAsia="x-none"/>
        </w:rPr>
        <w:t xml:space="preserve"> </w:t>
      </w:r>
      <w:r w:rsidRPr="00ED3A2C">
        <w:rPr>
          <w:rFonts w:eastAsia="MS Mincho"/>
          <w:sz w:val="22"/>
          <w:szCs w:val="22"/>
          <w:lang w:val="x-none" w:eastAsia="x-none"/>
        </w:rPr>
        <w:t>propostas,</w:t>
      </w:r>
      <w:r w:rsidRPr="00ED3A2C">
        <w:rPr>
          <w:rFonts w:eastAsia="MS Mincho"/>
          <w:spacing w:val="1"/>
          <w:sz w:val="22"/>
          <w:szCs w:val="22"/>
          <w:lang w:val="x-none" w:eastAsia="x-none"/>
        </w:rPr>
        <w:t xml:space="preserve"> </w:t>
      </w:r>
      <w:r w:rsidRPr="00ED3A2C">
        <w:rPr>
          <w:rFonts w:eastAsia="MS Mincho"/>
          <w:sz w:val="22"/>
          <w:szCs w:val="22"/>
          <w:lang w:val="x-none" w:eastAsia="x-none"/>
        </w:rPr>
        <w:t>das</w:t>
      </w:r>
      <w:r w:rsidRPr="00ED3A2C">
        <w:rPr>
          <w:rFonts w:eastAsia="MS Mincho"/>
          <w:spacing w:val="1"/>
          <w:sz w:val="22"/>
          <w:szCs w:val="22"/>
          <w:lang w:val="x-none" w:eastAsia="x-none"/>
        </w:rPr>
        <w:t xml:space="preserve"> </w:t>
      </w:r>
      <w:r w:rsidRPr="00ED3A2C">
        <w:rPr>
          <w:rFonts w:eastAsia="MS Mincho"/>
          <w:sz w:val="22"/>
          <w:szCs w:val="22"/>
          <w:lang w:val="x-none" w:eastAsia="x-none"/>
        </w:rPr>
        <w:t>08h00min</w:t>
      </w:r>
      <w:r w:rsidRPr="00ED3A2C">
        <w:rPr>
          <w:rFonts w:eastAsia="MS Mincho"/>
          <w:spacing w:val="1"/>
          <w:sz w:val="22"/>
          <w:szCs w:val="22"/>
          <w:lang w:val="x-none" w:eastAsia="x-none"/>
        </w:rPr>
        <w:t xml:space="preserve"> </w:t>
      </w:r>
      <w:r w:rsidRPr="00ED3A2C">
        <w:rPr>
          <w:rFonts w:eastAsia="MS Mincho"/>
          <w:sz w:val="22"/>
          <w:szCs w:val="22"/>
          <w:lang w:val="x-none" w:eastAsia="x-none"/>
        </w:rPr>
        <w:t>às</w:t>
      </w:r>
      <w:r w:rsidRPr="00ED3A2C">
        <w:rPr>
          <w:rFonts w:eastAsia="MS Mincho"/>
          <w:spacing w:val="1"/>
          <w:sz w:val="22"/>
          <w:szCs w:val="22"/>
          <w:lang w:val="x-none" w:eastAsia="x-none"/>
        </w:rPr>
        <w:t xml:space="preserve"> </w:t>
      </w:r>
      <w:r w:rsidRPr="00ED3A2C">
        <w:rPr>
          <w:rFonts w:eastAsia="MS Mincho"/>
          <w:sz w:val="22"/>
          <w:szCs w:val="22"/>
          <w:lang w:val="x-none" w:eastAsia="x-none"/>
        </w:rPr>
        <w:t>12h00min</w:t>
      </w:r>
      <w:r w:rsidRPr="00ED3A2C">
        <w:rPr>
          <w:rFonts w:eastAsia="MS Mincho"/>
          <w:spacing w:val="1"/>
          <w:sz w:val="22"/>
          <w:szCs w:val="22"/>
          <w:lang w:val="x-none" w:eastAsia="x-none"/>
        </w:rPr>
        <w:t xml:space="preserve"> </w:t>
      </w:r>
      <w:r w:rsidRPr="00ED3A2C">
        <w:rPr>
          <w:rFonts w:eastAsia="MS Mincho"/>
          <w:sz w:val="22"/>
          <w:szCs w:val="22"/>
          <w:lang w:val="x-none" w:eastAsia="x-none"/>
        </w:rPr>
        <w:t>e das 13h00min às</w:t>
      </w:r>
      <w:r w:rsidRPr="00ED3A2C">
        <w:rPr>
          <w:rFonts w:eastAsia="MS Mincho"/>
          <w:spacing w:val="1"/>
          <w:sz w:val="22"/>
          <w:szCs w:val="22"/>
          <w:lang w:val="x-none" w:eastAsia="x-none"/>
        </w:rPr>
        <w:t xml:space="preserve"> </w:t>
      </w:r>
      <w:r w:rsidRPr="00ED3A2C">
        <w:rPr>
          <w:rFonts w:eastAsia="MS Mincho"/>
          <w:sz w:val="22"/>
          <w:szCs w:val="22"/>
          <w:lang w:val="x-none" w:eastAsia="x-none"/>
        </w:rPr>
        <w:t>17h00min,</w:t>
      </w:r>
      <w:r w:rsidRPr="00ED3A2C">
        <w:rPr>
          <w:rFonts w:eastAsia="MS Mincho"/>
          <w:spacing w:val="-2"/>
          <w:sz w:val="22"/>
          <w:szCs w:val="22"/>
          <w:lang w:val="x-none" w:eastAsia="x-none"/>
        </w:rPr>
        <w:t xml:space="preserve"> </w:t>
      </w:r>
      <w:r w:rsidRPr="00ED3A2C">
        <w:rPr>
          <w:rFonts w:eastAsia="MS Mincho"/>
          <w:sz w:val="22"/>
          <w:szCs w:val="22"/>
          <w:lang w:val="x-none" w:eastAsia="x-none"/>
        </w:rPr>
        <w:t>de</w:t>
      </w:r>
      <w:r w:rsidRPr="00ED3A2C">
        <w:rPr>
          <w:rFonts w:eastAsia="MS Mincho"/>
          <w:spacing w:val="-1"/>
          <w:sz w:val="22"/>
          <w:szCs w:val="22"/>
          <w:lang w:val="x-none" w:eastAsia="x-none"/>
        </w:rPr>
        <w:t xml:space="preserve"> </w:t>
      </w:r>
      <w:r w:rsidRPr="00ED3A2C">
        <w:rPr>
          <w:rFonts w:eastAsia="MS Mincho"/>
          <w:sz w:val="22"/>
          <w:szCs w:val="22"/>
          <w:lang w:val="x-none" w:eastAsia="x-none"/>
        </w:rPr>
        <w:t>segunda-feira</w:t>
      </w:r>
      <w:r w:rsidRPr="00ED3A2C">
        <w:rPr>
          <w:rFonts w:eastAsia="MS Mincho"/>
          <w:spacing w:val="-2"/>
          <w:sz w:val="22"/>
          <w:szCs w:val="22"/>
          <w:lang w:val="x-none" w:eastAsia="x-none"/>
        </w:rPr>
        <w:t xml:space="preserve"> </w:t>
      </w:r>
      <w:r w:rsidRPr="00ED3A2C">
        <w:rPr>
          <w:rFonts w:eastAsia="MS Mincho"/>
          <w:sz w:val="22"/>
          <w:szCs w:val="22"/>
          <w:lang w:val="x-none" w:eastAsia="x-none"/>
        </w:rPr>
        <w:t>a</w:t>
      </w:r>
      <w:r w:rsidRPr="00ED3A2C">
        <w:rPr>
          <w:rFonts w:eastAsia="MS Mincho"/>
          <w:spacing w:val="-1"/>
          <w:sz w:val="22"/>
          <w:szCs w:val="22"/>
          <w:lang w:val="x-none" w:eastAsia="x-none"/>
        </w:rPr>
        <w:t xml:space="preserve"> </w:t>
      </w:r>
      <w:r w:rsidRPr="00ED3A2C">
        <w:rPr>
          <w:rFonts w:eastAsia="MS Mincho"/>
          <w:sz w:val="22"/>
          <w:szCs w:val="22"/>
          <w:lang w:val="x-none" w:eastAsia="x-none"/>
        </w:rPr>
        <w:t>sexta-feira.</w:t>
      </w:r>
    </w:p>
    <w:p w:rsidR="00ED3A2C" w:rsidRPr="00ED3A2C" w:rsidRDefault="00ED3A2C" w:rsidP="00ED3A2C">
      <w:pPr>
        <w:widowControl w:val="0"/>
        <w:autoSpaceDE w:val="0"/>
        <w:autoSpaceDN w:val="0"/>
        <w:adjustRightInd w:val="0"/>
        <w:spacing w:line="276" w:lineRule="auto"/>
        <w:contextualSpacing/>
        <w:jc w:val="both"/>
        <w:rPr>
          <w:rFonts w:eastAsia="Arial Unicode MS"/>
          <w:bCs/>
          <w:color w:val="000000"/>
          <w:sz w:val="22"/>
          <w:szCs w:val="22"/>
        </w:rPr>
      </w:pPr>
      <w:r w:rsidRPr="00ED3A2C">
        <w:rPr>
          <w:rFonts w:eastAsia="Arial Unicode MS"/>
          <w:bCs/>
          <w:color w:val="000000"/>
          <w:sz w:val="22"/>
          <w:szCs w:val="22"/>
        </w:rPr>
        <w:t>6.8 Realizar a entrega de produtos</w:t>
      </w:r>
      <w:r w:rsidRPr="00ED3A2C">
        <w:rPr>
          <w:rFonts w:eastAsia="MS Mincho"/>
          <w:bCs/>
          <w:color w:val="000000"/>
          <w:sz w:val="22"/>
          <w:szCs w:val="22"/>
        </w:rPr>
        <w:t xml:space="preserve"> </w:t>
      </w:r>
      <w:r w:rsidRPr="00ED3A2C">
        <w:rPr>
          <w:rFonts w:eastAsia="Arial Unicode MS"/>
          <w:bCs/>
          <w:color w:val="000000"/>
          <w:sz w:val="22"/>
          <w:szCs w:val="22"/>
        </w:rPr>
        <w:t xml:space="preserve">novos, de primeiro uso, de 1ª linha ou qualidade, </w:t>
      </w:r>
      <w:r w:rsidRPr="00ED3A2C">
        <w:rPr>
          <w:rFonts w:eastAsia="MS Mincho"/>
          <w:bCs/>
          <w:color w:val="000000"/>
          <w:sz w:val="22"/>
          <w:szCs w:val="22"/>
        </w:rPr>
        <w:t>com</w:t>
      </w:r>
      <w:r w:rsidRPr="00ED3A2C">
        <w:rPr>
          <w:rFonts w:eastAsia="Arial Unicode MS"/>
          <w:bCs/>
          <w:color w:val="000000"/>
          <w:sz w:val="22"/>
          <w:szCs w:val="22"/>
        </w:rPr>
        <w:t xml:space="preserve"> prazo de fabricação (DOT) não superior a 06 (seis) meses e com</w:t>
      </w:r>
      <w:r w:rsidRPr="00ED3A2C">
        <w:rPr>
          <w:rFonts w:eastAsia="MS Mincho"/>
          <w:bCs/>
          <w:color w:val="000000"/>
          <w:sz w:val="22"/>
          <w:szCs w:val="22"/>
        </w:rPr>
        <w:t xml:space="preserve"> o selo do Inmetro, </w:t>
      </w:r>
      <w:r w:rsidRPr="00ED3A2C">
        <w:rPr>
          <w:rFonts w:eastAsia="Arial Unicode MS"/>
          <w:bCs/>
          <w:color w:val="000000"/>
          <w:sz w:val="22"/>
          <w:szCs w:val="22"/>
        </w:rPr>
        <w:t>de acordo com o regulamento técnico de qualidade para pneus novos (RTQ-41) e ABNT NBR 5531/1990.</w:t>
      </w:r>
    </w:p>
    <w:p w:rsidR="00ED3A2C" w:rsidRPr="00ED3A2C" w:rsidRDefault="00ED3A2C" w:rsidP="00ED3A2C">
      <w:pPr>
        <w:widowControl w:val="0"/>
        <w:autoSpaceDE w:val="0"/>
        <w:autoSpaceDN w:val="0"/>
        <w:adjustRightInd w:val="0"/>
        <w:spacing w:line="276" w:lineRule="auto"/>
        <w:contextualSpacing/>
        <w:jc w:val="both"/>
        <w:rPr>
          <w:rFonts w:eastAsia="MS Mincho"/>
          <w:bCs/>
          <w:color w:val="000000"/>
          <w:sz w:val="22"/>
          <w:szCs w:val="22"/>
        </w:rPr>
      </w:pPr>
      <w:r w:rsidRPr="00ED3A2C">
        <w:rPr>
          <w:rFonts w:eastAsia="Arial Unicode MS"/>
          <w:bCs/>
          <w:color w:val="000000"/>
          <w:sz w:val="22"/>
          <w:szCs w:val="22"/>
        </w:rPr>
        <w:t xml:space="preserve">6.9 </w:t>
      </w:r>
      <w:r w:rsidRPr="00ED3A2C">
        <w:rPr>
          <w:rFonts w:eastAsia="Arial Unicode MS"/>
          <w:bCs/>
          <w:color w:val="000000"/>
          <w:sz w:val="22"/>
          <w:szCs w:val="22"/>
          <w:lang w:eastAsia="en-US"/>
        </w:rPr>
        <w:t xml:space="preserve">Assegurar ao contratante, o prazo de garantia de no mínimo 05 (cinco) anos, </w:t>
      </w:r>
      <w:r w:rsidRPr="00ED3A2C">
        <w:rPr>
          <w:rFonts w:eastAsia="Arial Unicode MS"/>
          <w:color w:val="000000"/>
          <w:sz w:val="22"/>
          <w:szCs w:val="22"/>
        </w:rPr>
        <w:t>contados a partir da entrega do produto na secretaria solicitante, fornecendo os respectivos Termos e/ou Declaração dessa garantia.</w:t>
      </w:r>
    </w:p>
    <w:p w:rsidR="008D0E80" w:rsidRPr="00ED3A2C" w:rsidRDefault="008D0E80" w:rsidP="00ED3A2C">
      <w:pPr>
        <w:pStyle w:val="Ttulo2"/>
        <w:spacing w:line="276" w:lineRule="auto"/>
        <w:rPr>
          <w:rFonts w:ascii="Times New Roman" w:eastAsia="Arial Unicode MS" w:hAnsi="Times New Roman"/>
          <w:szCs w:val="22"/>
        </w:rPr>
      </w:pPr>
    </w:p>
    <w:p w:rsidR="00ED3A2C" w:rsidRPr="00ED3A2C" w:rsidRDefault="00A61E46" w:rsidP="00ED3A2C">
      <w:pPr>
        <w:widowControl w:val="0"/>
        <w:spacing w:line="276" w:lineRule="auto"/>
        <w:contextualSpacing/>
        <w:rPr>
          <w:b/>
          <w:sz w:val="22"/>
          <w:szCs w:val="22"/>
        </w:rPr>
      </w:pPr>
      <w:r w:rsidRPr="00ED3A2C">
        <w:rPr>
          <w:rFonts w:eastAsia="Arial Unicode MS"/>
          <w:b/>
          <w:sz w:val="22"/>
          <w:szCs w:val="22"/>
        </w:rPr>
        <w:t xml:space="preserve">CLÁUSULA SÉTIMA - </w:t>
      </w:r>
      <w:r w:rsidR="00ED3A2C" w:rsidRPr="00ED3A2C">
        <w:rPr>
          <w:b/>
          <w:sz w:val="22"/>
          <w:szCs w:val="22"/>
        </w:rPr>
        <w:t>GESTÃO E FISCALIZAÇÃO DA ATA DE REGISTRO DE PREÇOS</w:t>
      </w:r>
    </w:p>
    <w:p w:rsidR="00A61E46" w:rsidRPr="00ED3A2C" w:rsidRDefault="00A61E46" w:rsidP="00ED3A2C">
      <w:pPr>
        <w:widowControl w:val="0"/>
        <w:spacing w:line="276" w:lineRule="auto"/>
        <w:jc w:val="both"/>
        <w:rPr>
          <w:rFonts w:eastAsia="Arial Unicode MS"/>
          <w:b/>
          <w:sz w:val="22"/>
          <w:szCs w:val="22"/>
        </w:rPr>
      </w:pPr>
    </w:p>
    <w:p w:rsidR="00A61E46" w:rsidRPr="00ED3A2C" w:rsidRDefault="00ED3A2C" w:rsidP="00ED3A2C">
      <w:pPr>
        <w:pStyle w:val="Ttulo2"/>
        <w:spacing w:line="276" w:lineRule="auto"/>
        <w:ind w:left="-142"/>
        <w:rPr>
          <w:rFonts w:ascii="Times New Roman" w:eastAsia="MS Mincho" w:hAnsi="Times New Roman"/>
          <w:b w:val="0"/>
          <w:szCs w:val="22"/>
        </w:rPr>
      </w:pPr>
      <w:r w:rsidRPr="00ED3A2C">
        <w:rPr>
          <w:rFonts w:ascii="Times New Roman" w:eastAsia="Arial Unicode MS" w:hAnsi="Times New Roman"/>
          <w:b w:val="0"/>
          <w:szCs w:val="22"/>
        </w:rPr>
        <w:t xml:space="preserve">  </w:t>
      </w:r>
      <w:r w:rsidRPr="00ED3A2C">
        <w:rPr>
          <w:rFonts w:ascii="Times New Roman" w:eastAsia="Arial Unicode MS" w:hAnsi="Times New Roman"/>
          <w:szCs w:val="22"/>
        </w:rPr>
        <w:t>7</w:t>
      </w:r>
      <w:r w:rsidR="00A61E46" w:rsidRPr="00ED3A2C">
        <w:rPr>
          <w:rFonts w:ascii="Times New Roman" w:eastAsia="Arial Unicode MS" w:hAnsi="Times New Roman"/>
          <w:szCs w:val="22"/>
        </w:rPr>
        <w:t xml:space="preserve">.1 – </w:t>
      </w:r>
      <w:r w:rsidRPr="00ED3A2C">
        <w:rPr>
          <w:rFonts w:ascii="Times New Roman" w:eastAsia="MS Mincho" w:hAnsi="Times New Roman"/>
          <w:b w:val="0"/>
          <w:szCs w:val="22"/>
        </w:rPr>
        <w:t xml:space="preserve">A gestão da Ata de Registro de Preços caberá ao </w:t>
      </w:r>
      <w:proofErr w:type="spellStart"/>
      <w:r w:rsidRPr="00ED3A2C">
        <w:rPr>
          <w:rFonts w:ascii="Times New Roman" w:eastAsia="MS Mincho" w:hAnsi="Times New Roman"/>
          <w:b w:val="0"/>
          <w:szCs w:val="22"/>
        </w:rPr>
        <w:t>Conder</w:t>
      </w:r>
      <w:proofErr w:type="spellEnd"/>
      <w:r w:rsidRPr="00ED3A2C">
        <w:rPr>
          <w:rFonts w:ascii="Times New Roman" w:eastAsia="MS Mincho" w:hAnsi="Times New Roman"/>
          <w:b w:val="0"/>
          <w:szCs w:val="22"/>
        </w:rPr>
        <w:t>, enquanto a fiscalização do fornecimento caberá a cada Município Consorciado, no âmbito de suas contratações.</w:t>
      </w:r>
    </w:p>
    <w:p w:rsidR="00ED3A2C" w:rsidRPr="00ED3A2C" w:rsidRDefault="00ED3A2C" w:rsidP="00ED3A2C">
      <w:pPr>
        <w:spacing w:line="276" w:lineRule="auto"/>
        <w:rPr>
          <w:rFonts w:eastAsia="Arial Unicode MS"/>
          <w:sz w:val="22"/>
          <w:szCs w:val="22"/>
        </w:rPr>
      </w:pPr>
    </w:p>
    <w:p w:rsidR="00420336" w:rsidRPr="00ED3A2C" w:rsidRDefault="00420336" w:rsidP="00ED3A2C">
      <w:pPr>
        <w:spacing w:line="276" w:lineRule="auto"/>
        <w:jc w:val="both"/>
        <w:rPr>
          <w:rFonts w:eastAsia="Arial Unicode MS"/>
          <w:b/>
          <w:sz w:val="22"/>
          <w:szCs w:val="22"/>
        </w:rPr>
      </w:pPr>
    </w:p>
    <w:p w:rsidR="00A61E46" w:rsidRPr="00ED3A2C" w:rsidRDefault="00E57FA7" w:rsidP="00ED3A2C">
      <w:pPr>
        <w:widowControl w:val="0"/>
        <w:spacing w:line="276" w:lineRule="auto"/>
        <w:jc w:val="both"/>
        <w:rPr>
          <w:rFonts w:eastAsia="Arial Unicode MS"/>
          <w:b/>
          <w:sz w:val="22"/>
          <w:szCs w:val="22"/>
        </w:rPr>
      </w:pPr>
      <w:r w:rsidRPr="00ED3A2C">
        <w:rPr>
          <w:b/>
          <w:sz w:val="22"/>
          <w:szCs w:val="22"/>
        </w:rPr>
        <w:t xml:space="preserve">CLÁUSULA </w:t>
      </w:r>
      <w:r w:rsidR="00ED3A2C" w:rsidRPr="00ED3A2C">
        <w:rPr>
          <w:b/>
          <w:sz w:val="22"/>
          <w:szCs w:val="22"/>
        </w:rPr>
        <w:t>OITAVA</w:t>
      </w:r>
      <w:r w:rsidRPr="00ED3A2C">
        <w:rPr>
          <w:b/>
          <w:sz w:val="22"/>
          <w:szCs w:val="22"/>
        </w:rPr>
        <w:t xml:space="preserve"> – </w:t>
      </w:r>
      <w:r w:rsidR="00A61E46" w:rsidRPr="00ED3A2C">
        <w:rPr>
          <w:rFonts w:eastAsia="Arial Unicode MS"/>
          <w:b/>
          <w:sz w:val="22"/>
          <w:szCs w:val="22"/>
        </w:rPr>
        <w:t xml:space="preserve">DO CANCELAMENTO DO REGISTRO DE PREÇOS </w:t>
      </w:r>
    </w:p>
    <w:p w:rsidR="00A61E46" w:rsidRPr="00ED3A2C" w:rsidRDefault="00ED3A2C" w:rsidP="00ED3A2C">
      <w:pPr>
        <w:widowControl w:val="0"/>
        <w:spacing w:line="276" w:lineRule="auto"/>
        <w:jc w:val="both"/>
        <w:rPr>
          <w:rFonts w:eastAsia="Arial Unicode MS"/>
          <w:bCs/>
          <w:sz w:val="22"/>
          <w:szCs w:val="22"/>
        </w:rPr>
      </w:pPr>
      <w:r w:rsidRPr="00ED3A2C">
        <w:rPr>
          <w:rFonts w:eastAsia="Arial Unicode MS"/>
          <w:b/>
          <w:sz w:val="22"/>
          <w:szCs w:val="22"/>
        </w:rPr>
        <w:t>8</w:t>
      </w:r>
      <w:r w:rsidR="00A61E46" w:rsidRPr="00ED3A2C">
        <w:rPr>
          <w:rFonts w:eastAsia="Arial Unicode MS"/>
          <w:b/>
          <w:sz w:val="22"/>
          <w:szCs w:val="22"/>
        </w:rPr>
        <w:t>.1 –</w:t>
      </w:r>
      <w:r w:rsidR="00A61E46" w:rsidRPr="00ED3A2C">
        <w:rPr>
          <w:rFonts w:eastAsia="Arial Unicode MS"/>
          <w:bCs/>
          <w:sz w:val="22"/>
          <w:szCs w:val="22"/>
        </w:rPr>
        <w:t xml:space="preserve"> O FORNECEDOR terá seu registro cancelado quando: </w:t>
      </w:r>
    </w:p>
    <w:p w:rsidR="00A61E46" w:rsidRPr="00ED3A2C" w:rsidRDefault="00A61E46" w:rsidP="00ED3A2C">
      <w:pPr>
        <w:widowControl w:val="0"/>
        <w:spacing w:line="276" w:lineRule="auto"/>
        <w:jc w:val="both"/>
        <w:rPr>
          <w:rFonts w:eastAsia="Arial Unicode MS"/>
          <w:bCs/>
          <w:sz w:val="22"/>
          <w:szCs w:val="22"/>
        </w:rPr>
      </w:pPr>
      <w:r w:rsidRPr="00ED3A2C">
        <w:rPr>
          <w:rFonts w:eastAsia="Arial Unicode MS"/>
          <w:bCs/>
          <w:sz w:val="22"/>
          <w:szCs w:val="22"/>
        </w:rPr>
        <w:t xml:space="preserve">I – descumprir as condições da Ata de Registro de Preços;  </w:t>
      </w:r>
    </w:p>
    <w:p w:rsidR="00A61E46" w:rsidRPr="00ED3A2C" w:rsidRDefault="00A61E46" w:rsidP="00ED3A2C">
      <w:pPr>
        <w:widowControl w:val="0"/>
        <w:spacing w:line="276" w:lineRule="auto"/>
        <w:jc w:val="both"/>
        <w:rPr>
          <w:rFonts w:eastAsia="Arial Unicode MS"/>
          <w:bCs/>
          <w:sz w:val="22"/>
          <w:szCs w:val="22"/>
        </w:rPr>
      </w:pPr>
      <w:r w:rsidRPr="00ED3A2C">
        <w:rPr>
          <w:rFonts w:eastAsia="Arial Unicode MS"/>
          <w:bCs/>
          <w:sz w:val="22"/>
          <w:szCs w:val="22"/>
        </w:rPr>
        <w:t>II – não retirar a nota de empenho e ou autorização de fornecimento de compra no prazo estabelecido pela Administração, sem justificativa aceitável;</w:t>
      </w:r>
    </w:p>
    <w:p w:rsidR="00A61E46" w:rsidRPr="00ED3A2C" w:rsidRDefault="00A61E46" w:rsidP="00ED3A2C">
      <w:pPr>
        <w:widowControl w:val="0"/>
        <w:spacing w:line="276" w:lineRule="auto"/>
        <w:jc w:val="both"/>
        <w:rPr>
          <w:rFonts w:eastAsia="Arial Unicode MS"/>
          <w:bCs/>
          <w:sz w:val="22"/>
          <w:szCs w:val="22"/>
        </w:rPr>
      </w:pPr>
      <w:r w:rsidRPr="00ED3A2C">
        <w:rPr>
          <w:rFonts w:eastAsia="Arial Unicode MS"/>
          <w:bCs/>
          <w:sz w:val="22"/>
          <w:szCs w:val="22"/>
        </w:rPr>
        <w:t xml:space="preserve"> III – não aceitar reduzir o seu preço registrado, na hipótese de este se tornar superior àqueles praticados no mercado;  </w:t>
      </w:r>
    </w:p>
    <w:p w:rsidR="00A61E46" w:rsidRPr="00ED3A2C" w:rsidRDefault="00A61E46" w:rsidP="00ED3A2C">
      <w:pPr>
        <w:widowControl w:val="0"/>
        <w:spacing w:line="276" w:lineRule="auto"/>
        <w:jc w:val="both"/>
        <w:rPr>
          <w:rFonts w:eastAsia="Arial Unicode MS"/>
          <w:bCs/>
          <w:sz w:val="22"/>
          <w:szCs w:val="22"/>
        </w:rPr>
      </w:pPr>
      <w:r w:rsidRPr="00ED3A2C">
        <w:rPr>
          <w:rFonts w:eastAsia="Arial Unicode MS"/>
          <w:bCs/>
          <w:sz w:val="22"/>
          <w:szCs w:val="22"/>
        </w:rPr>
        <w:t xml:space="preserve">IV – tiver presentes razões de interesse público;  </w:t>
      </w:r>
    </w:p>
    <w:p w:rsidR="00A61E46" w:rsidRPr="00ED3A2C" w:rsidRDefault="00A61E46" w:rsidP="00ED3A2C">
      <w:pPr>
        <w:widowControl w:val="0"/>
        <w:spacing w:line="276" w:lineRule="auto"/>
        <w:jc w:val="both"/>
        <w:rPr>
          <w:rFonts w:eastAsia="Arial Unicode MS"/>
          <w:bCs/>
          <w:sz w:val="22"/>
          <w:szCs w:val="22"/>
        </w:rPr>
      </w:pPr>
      <w:r w:rsidRPr="00ED3A2C">
        <w:rPr>
          <w:rFonts w:eastAsia="Arial Unicode MS"/>
          <w:bCs/>
          <w:sz w:val="22"/>
          <w:szCs w:val="22"/>
        </w:rPr>
        <w:t xml:space="preserve">V – sofrer sanções impeditivas previstas em lei; </w:t>
      </w:r>
    </w:p>
    <w:p w:rsidR="00A61E46" w:rsidRPr="00ED3A2C" w:rsidRDefault="00A61E46" w:rsidP="00ED3A2C">
      <w:pPr>
        <w:widowControl w:val="0"/>
        <w:spacing w:line="276" w:lineRule="auto"/>
        <w:jc w:val="both"/>
        <w:rPr>
          <w:rFonts w:eastAsia="Arial Unicode MS"/>
          <w:bCs/>
          <w:sz w:val="22"/>
          <w:szCs w:val="22"/>
        </w:rPr>
      </w:pPr>
      <w:r w:rsidRPr="00ED3A2C">
        <w:rPr>
          <w:rFonts w:eastAsia="Arial Unicode MS"/>
          <w:bCs/>
          <w:sz w:val="22"/>
          <w:szCs w:val="22"/>
        </w:rPr>
        <w:t xml:space="preserve">VI - for declarado inidôneo nos termos do artigo 156, inciso IV, da Lei Federal nº. 14.133, de 2021; </w:t>
      </w:r>
    </w:p>
    <w:p w:rsidR="00A61E46" w:rsidRPr="00ED3A2C" w:rsidRDefault="00ED3A2C" w:rsidP="00ED3A2C">
      <w:pPr>
        <w:widowControl w:val="0"/>
        <w:spacing w:line="276" w:lineRule="auto"/>
        <w:jc w:val="both"/>
        <w:rPr>
          <w:rFonts w:eastAsia="Arial Unicode MS"/>
          <w:bCs/>
          <w:sz w:val="22"/>
          <w:szCs w:val="22"/>
        </w:rPr>
      </w:pPr>
      <w:r w:rsidRPr="00ED3A2C">
        <w:rPr>
          <w:rFonts w:eastAsia="Arial Unicode MS"/>
          <w:b/>
          <w:sz w:val="22"/>
          <w:szCs w:val="22"/>
        </w:rPr>
        <w:t>8</w:t>
      </w:r>
      <w:r w:rsidR="00A61E46" w:rsidRPr="00ED3A2C">
        <w:rPr>
          <w:rFonts w:eastAsia="Arial Unicode MS"/>
          <w:b/>
          <w:sz w:val="22"/>
          <w:szCs w:val="22"/>
        </w:rPr>
        <w:t>.2 –</w:t>
      </w:r>
      <w:r w:rsidR="00A61E46" w:rsidRPr="00ED3A2C">
        <w:rPr>
          <w:rFonts w:eastAsia="Arial Unicode MS"/>
          <w:bCs/>
          <w:sz w:val="22"/>
          <w:szCs w:val="22"/>
        </w:rPr>
        <w:t xml:space="preserve"> O cancelamento do registro de preços, nas hipóteses previstas, assegurados o contraditório e a ampla defesa, será formalizado por despacho da autoridade competente do Órgão.</w:t>
      </w:r>
    </w:p>
    <w:p w:rsidR="00A61E46" w:rsidRPr="00ED3A2C" w:rsidRDefault="00ED3A2C" w:rsidP="00ED3A2C">
      <w:pPr>
        <w:widowControl w:val="0"/>
        <w:spacing w:line="276" w:lineRule="auto"/>
        <w:jc w:val="both"/>
        <w:rPr>
          <w:rFonts w:eastAsia="Arial Unicode MS"/>
          <w:bCs/>
          <w:sz w:val="22"/>
          <w:szCs w:val="22"/>
        </w:rPr>
      </w:pPr>
      <w:r w:rsidRPr="00ED3A2C">
        <w:rPr>
          <w:rFonts w:eastAsia="Arial Unicode MS"/>
          <w:b/>
          <w:sz w:val="22"/>
          <w:szCs w:val="22"/>
        </w:rPr>
        <w:t>8</w:t>
      </w:r>
      <w:r w:rsidR="00A61E46" w:rsidRPr="00ED3A2C">
        <w:rPr>
          <w:rFonts w:eastAsia="Arial Unicode MS"/>
          <w:b/>
          <w:sz w:val="22"/>
          <w:szCs w:val="22"/>
        </w:rPr>
        <w:t>.3 –</w:t>
      </w:r>
      <w:r w:rsidR="00A61E46" w:rsidRPr="00ED3A2C">
        <w:rPr>
          <w:rFonts w:eastAsia="Arial Unicode MS"/>
          <w:bCs/>
          <w:sz w:val="22"/>
          <w:szCs w:val="22"/>
        </w:rPr>
        <w:t xml:space="preserve"> O cancelamento do registro de preços poderá ocorrer por fato superveniente, decorrente de caso fortuito ou força maior, que prejudique o cumprimento da ata, devidamente comprovados e justificados:</w:t>
      </w:r>
    </w:p>
    <w:p w:rsidR="00A61E46" w:rsidRPr="00ED3A2C" w:rsidRDefault="00A61E46" w:rsidP="00ED3A2C">
      <w:pPr>
        <w:widowControl w:val="0"/>
        <w:spacing w:line="276" w:lineRule="auto"/>
        <w:jc w:val="both"/>
        <w:rPr>
          <w:rFonts w:eastAsia="Arial Unicode MS"/>
          <w:bCs/>
          <w:sz w:val="22"/>
          <w:szCs w:val="22"/>
        </w:rPr>
      </w:pPr>
      <w:r w:rsidRPr="00ED3A2C">
        <w:rPr>
          <w:rFonts w:eastAsia="Arial Unicode MS"/>
          <w:bCs/>
          <w:sz w:val="22"/>
          <w:szCs w:val="22"/>
        </w:rPr>
        <w:t xml:space="preserve"> I – por razão de interesse público; ou</w:t>
      </w:r>
    </w:p>
    <w:p w:rsidR="00E57FA7" w:rsidRPr="00ED3A2C" w:rsidRDefault="00A61E46" w:rsidP="00ED3A2C">
      <w:pPr>
        <w:spacing w:line="276" w:lineRule="auto"/>
        <w:jc w:val="both"/>
        <w:rPr>
          <w:rFonts w:eastAsia="Arial Unicode MS"/>
          <w:bCs/>
          <w:sz w:val="22"/>
          <w:szCs w:val="22"/>
        </w:rPr>
      </w:pPr>
      <w:r w:rsidRPr="00ED3A2C">
        <w:rPr>
          <w:rFonts w:eastAsia="Arial Unicode MS"/>
          <w:bCs/>
          <w:sz w:val="22"/>
          <w:szCs w:val="22"/>
        </w:rPr>
        <w:t xml:space="preserve"> II – a pedido do fornecedor.</w:t>
      </w:r>
    </w:p>
    <w:p w:rsidR="00EC0069" w:rsidRPr="00ED3A2C" w:rsidRDefault="00EC0069" w:rsidP="00ED3A2C">
      <w:pPr>
        <w:spacing w:line="276" w:lineRule="auto"/>
        <w:jc w:val="both"/>
        <w:rPr>
          <w:rFonts w:eastAsia="Arial Unicode MS"/>
          <w:bCs/>
          <w:sz w:val="22"/>
          <w:szCs w:val="22"/>
        </w:rPr>
      </w:pPr>
    </w:p>
    <w:p w:rsidR="00EC0069" w:rsidRPr="00ED3A2C" w:rsidRDefault="00EC0069" w:rsidP="00ED3A2C">
      <w:pPr>
        <w:pStyle w:val="Ttulo2"/>
        <w:spacing w:line="276" w:lineRule="auto"/>
        <w:rPr>
          <w:rFonts w:ascii="Times New Roman" w:eastAsia="Arial Unicode MS" w:hAnsi="Times New Roman"/>
          <w:szCs w:val="22"/>
        </w:rPr>
      </w:pPr>
      <w:r w:rsidRPr="00ED3A2C">
        <w:rPr>
          <w:rFonts w:ascii="Times New Roman" w:hAnsi="Times New Roman"/>
          <w:bCs/>
          <w:szCs w:val="22"/>
        </w:rPr>
        <w:t xml:space="preserve">CLÁUSULA </w:t>
      </w:r>
      <w:r w:rsidR="00ED3A2C" w:rsidRPr="00ED3A2C">
        <w:rPr>
          <w:rFonts w:ascii="Times New Roman" w:hAnsi="Times New Roman"/>
          <w:bCs/>
          <w:szCs w:val="22"/>
        </w:rPr>
        <w:t>NONA</w:t>
      </w:r>
      <w:r w:rsidRPr="00ED3A2C">
        <w:rPr>
          <w:rFonts w:ascii="Times New Roman" w:hAnsi="Times New Roman"/>
          <w:bCs/>
          <w:szCs w:val="22"/>
        </w:rPr>
        <w:t xml:space="preserve"> -</w:t>
      </w:r>
      <w:r w:rsidRPr="00ED3A2C">
        <w:rPr>
          <w:rFonts w:ascii="Times New Roman" w:eastAsia="Arial Unicode MS" w:hAnsi="Times New Roman"/>
          <w:bCs/>
          <w:szCs w:val="22"/>
        </w:rPr>
        <w:t xml:space="preserve">  DAS</w:t>
      </w:r>
      <w:r w:rsidRPr="00ED3A2C">
        <w:rPr>
          <w:rFonts w:ascii="Times New Roman" w:eastAsia="Arial Unicode MS" w:hAnsi="Times New Roman"/>
          <w:szCs w:val="22"/>
        </w:rPr>
        <w:t xml:space="preserve"> MULTAS E SANÇÕES ADMINISTRATIVAS</w:t>
      </w:r>
    </w:p>
    <w:p w:rsidR="00EC0069" w:rsidRPr="00ED3A2C" w:rsidRDefault="00ED3A2C" w:rsidP="00ED3A2C">
      <w:pPr>
        <w:pStyle w:val="Corpodetexto3"/>
        <w:spacing w:line="276" w:lineRule="auto"/>
        <w:rPr>
          <w:rFonts w:ascii="Times New Roman" w:eastAsia="Arial Unicode MS" w:hAnsi="Times New Roman"/>
          <w:bCs/>
          <w:sz w:val="22"/>
          <w:szCs w:val="22"/>
        </w:rPr>
      </w:pPr>
      <w:r w:rsidRPr="00ED3A2C">
        <w:rPr>
          <w:rFonts w:ascii="Times New Roman" w:eastAsia="Arial Unicode MS" w:hAnsi="Times New Roman"/>
          <w:b/>
          <w:bCs/>
          <w:sz w:val="22"/>
          <w:szCs w:val="22"/>
        </w:rPr>
        <w:t>9</w:t>
      </w:r>
      <w:r w:rsidR="00EC0069" w:rsidRPr="00ED3A2C">
        <w:rPr>
          <w:rFonts w:ascii="Times New Roman" w:eastAsia="Arial Unicode MS" w:hAnsi="Times New Roman"/>
          <w:b/>
          <w:bCs/>
          <w:sz w:val="22"/>
          <w:szCs w:val="22"/>
        </w:rPr>
        <w:t>.1</w:t>
      </w:r>
      <w:r w:rsidR="00EC0069" w:rsidRPr="00ED3A2C">
        <w:rPr>
          <w:rFonts w:ascii="Times New Roman" w:eastAsia="Arial Unicode MS" w:hAnsi="Times New Roman"/>
          <w:bCs/>
          <w:sz w:val="22"/>
          <w:szCs w:val="22"/>
        </w:rPr>
        <w:t xml:space="preserve">. A VENCEDORA sujeitar-se-á, em caso de inadimplemento de suas obrigações, definidas neste instrumento ou em outros que o complementem, as seguintes multas, sem prejuízo das sanções legais, Art. </w:t>
      </w:r>
      <w:r w:rsidR="00EC0069" w:rsidRPr="00ED3A2C">
        <w:rPr>
          <w:rFonts w:ascii="Times New Roman" w:eastAsia="Arial Unicode MS" w:hAnsi="Times New Roman"/>
          <w:bCs/>
          <w:sz w:val="22"/>
          <w:szCs w:val="22"/>
        </w:rPr>
        <w:lastRenderedPageBreak/>
        <w:t>155 a 163 da Lei 14.133/21 e responsabilidades civil e criminal e conforme multas previstas no contrato.</w:t>
      </w:r>
    </w:p>
    <w:p w:rsidR="00EC0069" w:rsidRPr="00ED3A2C" w:rsidRDefault="00ED3A2C" w:rsidP="00ED3A2C">
      <w:pPr>
        <w:pStyle w:val="Corpodetexto3"/>
        <w:spacing w:line="276" w:lineRule="auto"/>
        <w:rPr>
          <w:rFonts w:ascii="Times New Roman" w:eastAsia="Arial Unicode MS" w:hAnsi="Times New Roman"/>
          <w:bCs/>
          <w:sz w:val="22"/>
          <w:szCs w:val="22"/>
        </w:rPr>
      </w:pPr>
      <w:r w:rsidRPr="00ED3A2C">
        <w:rPr>
          <w:rFonts w:ascii="Times New Roman" w:eastAsia="Arial Unicode MS" w:hAnsi="Times New Roman"/>
          <w:b/>
          <w:bCs/>
          <w:sz w:val="22"/>
          <w:szCs w:val="22"/>
        </w:rPr>
        <w:t>9</w:t>
      </w:r>
      <w:r w:rsidR="00EC0069" w:rsidRPr="00ED3A2C">
        <w:rPr>
          <w:rFonts w:ascii="Times New Roman" w:eastAsia="Arial Unicode MS" w:hAnsi="Times New Roman"/>
          <w:b/>
          <w:bCs/>
          <w:sz w:val="22"/>
          <w:szCs w:val="22"/>
        </w:rPr>
        <w:t>.2</w:t>
      </w:r>
      <w:r w:rsidR="00EC0069" w:rsidRPr="00ED3A2C">
        <w:rPr>
          <w:rFonts w:ascii="Times New Roman" w:eastAsia="Arial Unicode MS" w:hAnsi="Times New Roman"/>
          <w:bCs/>
          <w:sz w:val="22"/>
          <w:szCs w:val="22"/>
        </w:rPr>
        <w:t>. Nas hipóteses de inexecução total ou parcial do Contrato e das obrigações nele assumidas, poderá o Órgão aplicar ao fornecedor em relação as contratações as seguintes sanções:</w:t>
      </w:r>
    </w:p>
    <w:p w:rsidR="00EC0069" w:rsidRPr="00ED3A2C" w:rsidRDefault="00EC0069" w:rsidP="00ED3A2C">
      <w:pPr>
        <w:pStyle w:val="Textopadro"/>
        <w:snapToGrid/>
        <w:spacing w:line="276" w:lineRule="auto"/>
        <w:jc w:val="both"/>
        <w:rPr>
          <w:rFonts w:eastAsia="Arial Unicode MS"/>
          <w:bCs/>
          <w:sz w:val="22"/>
          <w:szCs w:val="22"/>
          <w:lang w:val="pt-BR"/>
        </w:rPr>
      </w:pPr>
      <w:r w:rsidRPr="00ED3A2C">
        <w:rPr>
          <w:rFonts w:eastAsia="Arial Unicode MS"/>
          <w:bCs/>
          <w:sz w:val="22"/>
          <w:szCs w:val="22"/>
          <w:lang w:val="pt-BR"/>
        </w:rPr>
        <w:t xml:space="preserve">a) advertência; </w:t>
      </w:r>
    </w:p>
    <w:p w:rsidR="00EC0069" w:rsidRPr="00ED3A2C" w:rsidRDefault="00EC0069" w:rsidP="00ED3A2C">
      <w:pPr>
        <w:pStyle w:val="Textopadro"/>
        <w:snapToGrid/>
        <w:spacing w:line="276" w:lineRule="auto"/>
        <w:jc w:val="both"/>
        <w:rPr>
          <w:rFonts w:eastAsia="Arial Unicode MS"/>
          <w:bCs/>
          <w:sz w:val="22"/>
          <w:szCs w:val="22"/>
          <w:lang w:val="pt-BR"/>
        </w:rPr>
      </w:pPr>
      <w:r w:rsidRPr="00ED3A2C">
        <w:rPr>
          <w:rFonts w:eastAsia="Arial Unicode MS"/>
          <w:bCs/>
          <w:sz w:val="22"/>
          <w:szCs w:val="22"/>
          <w:lang w:val="pt-BR"/>
        </w:rPr>
        <w:t xml:space="preserve">b) impedimento de licitar e contratar com o Consórcio, por prazo não superior a 03 (três) anos. </w:t>
      </w:r>
    </w:p>
    <w:p w:rsidR="00EC0069" w:rsidRPr="00ED3A2C" w:rsidRDefault="00EC0069" w:rsidP="00ED3A2C">
      <w:pPr>
        <w:pStyle w:val="Textopadro"/>
        <w:snapToGrid/>
        <w:spacing w:line="276" w:lineRule="auto"/>
        <w:jc w:val="both"/>
        <w:rPr>
          <w:rFonts w:eastAsia="Arial Unicode MS"/>
          <w:bCs/>
          <w:sz w:val="22"/>
          <w:szCs w:val="22"/>
          <w:lang w:val="pt-BR"/>
        </w:rPr>
      </w:pPr>
      <w:r w:rsidRPr="00ED3A2C">
        <w:rPr>
          <w:rFonts w:eastAsia="Arial Unicode MS"/>
          <w:bCs/>
          <w:sz w:val="22"/>
          <w:szCs w:val="22"/>
          <w:lang w:val="pt-BR"/>
        </w:rPr>
        <w:t>c) por atraso superior a 5 (cinco) dias da entrega do objeto, fica o FORNECEDOR constituído em mora, sujeito a multa de 0,5% (meio por cento) por dia de atraso, incidente sobre o valor total do contrato a ser calculado desde o 6° (sexto) dia de atraso até o efetivo cumprimento da obrigação limitado a 30 (trinta) dias;</w:t>
      </w:r>
    </w:p>
    <w:p w:rsidR="00EC0069" w:rsidRPr="00ED3A2C" w:rsidRDefault="00EC0069" w:rsidP="00ED3A2C">
      <w:pPr>
        <w:pStyle w:val="Textopadro"/>
        <w:snapToGrid/>
        <w:spacing w:line="276" w:lineRule="auto"/>
        <w:jc w:val="both"/>
        <w:rPr>
          <w:rFonts w:eastAsia="Arial Unicode MS"/>
          <w:bCs/>
          <w:sz w:val="22"/>
          <w:szCs w:val="22"/>
          <w:lang w:val="pt-BR"/>
        </w:rPr>
      </w:pPr>
      <w:r w:rsidRPr="00ED3A2C">
        <w:rPr>
          <w:rFonts w:eastAsia="Arial Unicode MS"/>
          <w:bCs/>
          <w:sz w:val="22"/>
          <w:szCs w:val="22"/>
          <w:lang w:val="pt-BR"/>
        </w:rPr>
        <w:t xml:space="preserve"> d) em caso de inexecução parcial ou de qualquer outra irregularidade do objeto poderá ser aplicada multa de 10% (dez por cento) calculada sobre o valor do contrato, ou proporcional por cada descumprimento; </w:t>
      </w:r>
    </w:p>
    <w:p w:rsidR="00EC0069" w:rsidRPr="00ED3A2C" w:rsidRDefault="00EC0069" w:rsidP="00ED3A2C">
      <w:pPr>
        <w:pStyle w:val="Textopadro"/>
        <w:snapToGrid/>
        <w:spacing w:line="276" w:lineRule="auto"/>
        <w:jc w:val="both"/>
        <w:rPr>
          <w:rFonts w:eastAsia="Arial Unicode MS"/>
          <w:bCs/>
          <w:sz w:val="22"/>
          <w:szCs w:val="22"/>
          <w:lang w:val="pt-BR"/>
        </w:rPr>
      </w:pPr>
      <w:r w:rsidRPr="00ED3A2C">
        <w:rPr>
          <w:rFonts w:eastAsia="Arial Unicode MS"/>
          <w:bCs/>
          <w:sz w:val="22"/>
          <w:szCs w:val="22"/>
          <w:lang w:val="pt-BR"/>
        </w:rPr>
        <w:t>e) transcorridos 30 (trinta) dias do prazo de entrega estabelecido no contrato, será considerado rescindido o Contrato, cancelado o Registro de Preços e aplicado a multa de 15% (quinze por cento) por inexecução total, calculada sobre o valor da contratação;</w:t>
      </w:r>
    </w:p>
    <w:p w:rsidR="00EC0069" w:rsidRPr="00ED3A2C" w:rsidRDefault="00EC0069" w:rsidP="00ED3A2C">
      <w:pPr>
        <w:pStyle w:val="Textopadro"/>
        <w:snapToGrid/>
        <w:spacing w:line="276" w:lineRule="auto"/>
        <w:jc w:val="both"/>
        <w:rPr>
          <w:rFonts w:eastAsia="Arial Unicode MS"/>
          <w:bCs/>
          <w:sz w:val="22"/>
          <w:szCs w:val="22"/>
          <w:lang w:val="pt-BR"/>
        </w:rPr>
      </w:pPr>
      <w:r w:rsidRPr="00ED3A2C">
        <w:rPr>
          <w:rFonts w:eastAsia="Arial Unicode MS"/>
          <w:bCs/>
          <w:sz w:val="22"/>
          <w:szCs w:val="22"/>
          <w:lang w:val="pt-BR"/>
        </w:rPr>
        <w:t xml:space="preserve"> f) dependendo do descumprimento, se gerar algum prejuízo ao Órgão ou a qualquer um dos municípios consorciados, poderá ser requerido do Fornecedor o valor de perdas e danos conforme caso, após Processo Administrativo de reconhecimento da responsabilidade. </w:t>
      </w:r>
    </w:p>
    <w:p w:rsidR="00EC0069" w:rsidRPr="00ED3A2C" w:rsidRDefault="00EC0069" w:rsidP="00ED3A2C">
      <w:pPr>
        <w:pStyle w:val="Textopadro"/>
        <w:snapToGrid/>
        <w:spacing w:line="276" w:lineRule="auto"/>
        <w:jc w:val="both"/>
        <w:rPr>
          <w:rFonts w:eastAsia="Arial Unicode MS"/>
          <w:bCs/>
          <w:sz w:val="22"/>
          <w:szCs w:val="22"/>
          <w:lang w:val="pt-BR"/>
        </w:rPr>
      </w:pPr>
      <w:r w:rsidRPr="00ED3A2C">
        <w:rPr>
          <w:rFonts w:eastAsia="Arial Unicode MS"/>
          <w:bCs/>
          <w:sz w:val="22"/>
          <w:szCs w:val="22"/>
          <w:lang w:val="pt-BR"/>
        </w:rPr>
        <w:t xml:space="preserve">g) declaração de inidoneidade, nos termos do art. 156, IV e §§ 5º e 6º, da Lei Federal nº 14.133, de 2021. </w:t>
      </w:r>
    </w:p>
    <w:p w:rsidR="00EC0069" w:rsidRPr="00ED3A2C" w:rsidRDefault="00ED3A2C" w:rsidP="00ED3A2C">
      <w:pPr>
        <w:pStyle w:val="Textopadro"/>
        <w:snapToGrid/>
        <w:spacing w:line="276" w:lineRule="auto"/>
        <w:jc w:val="both"/>
        <w:rPr>
          <w:rFonts w:eastAsia="Arial Unicode MS"/>
          <w:bCs/>
          <w:sz w:val="22"/>
          <w:szCs w:val="22"/>
          <w:lang w:val="pt-BR"/>
        </w:rPr>
      </w:pPr>
      <w:r w:rsidRPr="00ED3A2C">
        <w:rPr>
          <w:rFonts w:eastAsia="Arial Unicode MS"/>
          <w:b/>
          <w:sz w:val="22"/>
          <w:szCs w:val="22"/>
          <w:lang w:val="pt-BR"/>
        </w:rPr>
        <w:t>9</w:t>
      </w:r>
      <w:r w:rsidR="00EC0069" w:rsidRPr="00ED3A2C">
        <w:rPr>
          <w:rFonts w:eastAsia="Arial Unicode MS"/>
          <w:b/>
          <w:sz w:val="22"/>
          <w:szCs w:val="22"/>
          <w:lang w:val="pt-BR"/>
        </w:rPr>
        <w:t>.3</w:t>
      </w:r>
      <w:r w:rsidR="00EC0069" w:rsidRPr="00ED3A2C">
        <w:rPr>
          <w:rFonts w:eastAsia="Arial Unicode MS"/>
          <w:bCs/>
          <w:sz w:val="22"/>
          <w:szCs w:val="22"/>
          <w:lang w:val="pt-BR"/>
        </w:rPr>
        <w:t xml:space="preserve"> – O licitante ou contratado também terá responsabilidade administrativa pelas infrações previstas no art. 155, da Lei Federal nº 14.133, de 2021. </w:t>
      </w:r>
    </w:p>
    <w:p w:rsidR="00EC0069" w:rsidRPr="00ED3A2C" w:rsidRDefault="00ED3A2C" w:rsidP="00ED3A2C">
      <w:pPr>
        <w:pStyle w:val="Textopadro"/>
        <w:snapToGrid/>
        <w:spacing w:line="276" w:lineRule="auto"/>
        <w:jc w:val="both"/>
        <w:rPr>
          <w:rFonts w:eastAsia="Arial Unicode MS"/>
          <w:bCs/>
          <w:sz w:val="22"/>
          <w:szCs w:val="22"/>
          <w:lang w:val="pt-BR"/>
        </w:rPr>
      </w:pPr>
      <w:r w:rsidRPr="00ED3A2C">
        <w:rPr>
          <w:rFonts w:eastAsia="Arial Unicode MS"/>
          <w:b/>
          <w:sz w:val="22"/>
          <w:szCs w:val="22"/>
          <w:lang w:val="pt-BR"/>
        </w:rPr>
        <w:t>9</w:t>
      </w:r>
      <w:r w:rsidR="00EC0069" w:rsidRPr="00ED3A2C">
        <w:rPr>
          <w:rFonts w:eastAsia="Arial Unicode MS"/>
          <w:b/>
          <w:sz w:val="22"/>
          <w:szCs w:val="22"/>
          <w:lang w:val="pt-BR"/>
        </w:rPr>
        <w:t>.4</w:t>
      </w:r>
      <w:r w:rsidR="00EC0069" w:rsidRPr="00ED3A2C">
        <w:rPr>
          <w:rFonts w:eastAsia="Arial Unicode MS"/>
          <w:bCs/>
          <w:sz w:val="22"/>
          <w:szCs w:val="22"/>
          <w:lang w:val="pt-BR"/>
        </w:rPr>
        <w:t xml:space="preserve"> – A aplicação das sanções ao responsável pelas infrações administrativas seguirá as disposições previstas nos art. 156 a 163, da Lei Federal nº 14.133, de 2021. </w:t>
      </w:r>
    </w:p>
    <w:p w:rsidR="00EC0069" w:rsidRPr="00ED3A2C" w:rsidRDefault="00ED3A2C" w:rsidP="00ED3A2C">
      <w:pPr>
        <w:pStyle w:val="Textopadro"/>
        <w:snapToGrid/>
        <w:spacing w:line="276" w:lineRule="auto"/>
        <w:jc w:val="both"/>
        <w:rPr>
          <w:rFonts w:eastAsia="Arial Unicode MS"/>
          <w:bCs/>
          <w:sz w:val="22"/>
          <w:szCs w:val="22"/>
          <w:lang w:val="pt-BR"/>
        </w:rPr>
      </w:pPr>
      <w:r w:rsidRPr="00ED3A2C">
        <w:rPr>
          <w:rFonts w:eastAsia="Arial Unicode MS"/>
          <w:b/>
          <w:sz w:val="22"/>
          <w:szCs w:val="22"/>
          <w:lang w:val="pt-BR"/>
        </w:rPr>
        <w:t>9</w:t>
      </w:r>
      <w:r w:rsidR="00EC0069" w:rsidRPr="00ED3A2C">
        <w:rPr>
          <w:rFonts w:eastAsia="Arial Unicode MS"/>
          <w:b/>
          <w:sz w:val="22"/>
          <w:szCs w:val="22"/>
          <w:lang w:val="pt-BR"/>
        </w:rPr>
        <w:t>.5</w:t>
      </w:r>
      <w:r w:rsidR="00EC0069" w:rsidRPr="00ED3A2C">
        <w:rPr>
          <w:rFonts w:eastAsia="Arial Unicode MS"/>
          <w:bCs/>
          <w:sz w:val="22"/>
          <w:szCs w:val="22"/>
          <w:lang w:val="pt-BR"/>
        </w:rPr>
        <w:t xml:space="preserve"> – 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rsidR="006F654F" w:rsidRPr="00ED3A2C" w:rsidRDefault="006F654F" w:rsidP="00ED3A2C">
      <w:pPr>
        <w:pStyle w:val="Textopadro"/>
        <w:snapToGrid/>
        <w:spacing w:line="276" w:lineRule="auto"/>
        <w:jc w:val="both"/>
        <w:rPr>
          <w:rFonts w:eastAsia="Arial Unicode MS"/>
          <w:bCs/>
          <w:sz w:val="22"/>
          <w:szCs w:val="22"/>
          <w:lang w:val="pt-BR"/>
        </w:rPr>
      </w:pPr>
    </w:p>
    <w:p w:rsidR="006F654F" w:rsidRPr="00ED3A2C" w:rsidRDefault="006F654F" w:rsidP="00ED3A2C">
      <w:pPr>
        <w:pStyle w:val="Textopadro"/>
        <w:snapToGrid/>
        <w:spacing w:line="276" w:lineRule="auto"/>
        <w:jc w:val="both"/>
        <w:rPr>
          <w:rFonts w:eastAsia="Arial Unicode MS"/>
          <w:sz w:val="22"/>
          <w:szCs w:val="22"/>
          <w:lang w:val="pt-BR"/>
        </w:rPr>
      </w:pPr>
      <w:r w:rsidRPr="00ED3A2C">
        <w:rPr>
          <w:rFonts w:eastAsia="Arial Unicode MS"/>
          <w:b/>
          <w:bCs/>
          <w:sz w:val="22"/>
          <w:szCs w:val="22"/>
          <w:lang w:val="pt-BR"/>
        </w:rPr>
        <w:t>CLÁUSULA DÉCIMA – DAS ALTERAÇÕES DA ATA DE REGISTRO DE PREÇOS</w:t>
      </w:r>
      <w:r w:rsidRPr="00ED3A2C">
        <w:rPr>
          <w:rFonts w:eastAsia="Arial Unicode MS"/>
          <w:sz w:val="22"/>
          <w:szCs w:val="22"/>
          <w:lang w:val="pt-BR"/>
        </w:rPr>
        <w:t xml:space="preserve"> </w:t>
      </w:r>
    </w:p>
    <w:p w:rsidR="006F654F" w:rsidRPr="00ED3A2C" w:rsidRDefault="006F654F" w:rsidP="00ED3A2C">
      <w:pPr>
        <w:pStyle w:val="Textopadro"/>
        <w:snapToGrid/>
        <w:spacing w:line="276" w:lineRule="auto"/>
        <w:jc w:val="both"/>
        <w:rPr>
          <w:rFonts w:eastAsia="Arial Unicode MS"/>
          <w:sz w:val="22"/>
          <w:szCs w:val="22"/>
          <w:lang w:val="pt-BR"/>
        </w:rPr>
      </w:pPr>
      <w:r w:rsidRPr="00ED3A2C">
        <w:rPr>
          <w:rFonts w:eastAsia="Arial Unicode MS"/>
          <w:sz w:val="22"/>
          <w:szCs w:val="22"/>
          <w:lang w:val="pt-BR"/>
        </w:rPr>
        <w:t>1</w:t>
      </w:r>
      <w:r w:rsidR="00ED3A2C" w:rsidRPr="00ED3A2C">
        <w:rPr>
          <w:rFonts w:eastAsia="Arial Unicode MS"/>
          <w:sz w:val="22"/>
          <w:szCs w:val="22"/>
          <w:lang w:val="pt-BR"/>
        </w:rPr>
        <w:t>0</w:t>
      </w:r>
      <w:r w:rsidRPr="00ED3A2C">
        <w:rPr>
          <w:rFonts w:eastAsia="Arial Unicode MS"/>
          <w:sz w:val="22"/>
          <w:szCs w:val="22"/>
          <w:lang w:val="pt-BR"/>
        </w:rPr>
        <w:t xml:space="preserve">.1 – A Ata de Registro de Preços poderá sofrer alterações, obedecidas às disposições contidas na Lei 14.133/2021 e outras que vier a substituir.  </w:t>
      </w:r>
    </w:p>
    <w:p w:rsidR="006F654F" w:rsidRPr="00ED3A2C" w:rsidRDefault="006F654F" w:rsidP="00ED3A2C">
      <w:pPr>
        <w:pStyle w:val="Textopadro"/>
        <w:snapToGrid/>
        <w:spacing w:line="276" w:lineRule="auto"/>
        <w:jc w:val="both"/>
        <w:rPr>
          <w:rFonts w:eastAsia="Arial Unicode MS"/>
          <w:sz w:val="22"/>
          <w:szCs w:val="22"/>
          <w:lang w:val="pt-BR"/>
        </w:rPr>
      </w:pPr>
      <w:r w:rsidRPr="00ED3A2C">
        <w:rPr>
          <w:rFonts w:eastAsia="Arial Unicode MS"/>
          <w:sz w:val="22"/>
          <w:szCs w:val="22"/>
          <w:lang w:val="pt-BR"/>
        </w:rPr>
        <w:t>1</w:t>
      </w:r>
      <w:r w:rsidR="00ED3A2C" w:rsidRPr="00ED3A2C">
        <w:rPr>
          <w:rFonts w:eastAsia="Arial Unicode MS"/>
          <w:sz w:val="22"/>
          <w:szCs w:val="22"/>
          <w:lang w:val="pt-BR"/>
        </w:rPr>
        <w:t>0</w:t>
      </w:r>
      <w:r w:rsidRPr="00ED3A2C">
        <w:rPr>
          <w:rFonts w:eastAsia="Arial Unicode MS"/>
          <w:sz w:val="22"/>
          <w:szCs w:val="22"/>
          <w:lang w:val="pt-BR"/>
        </w:rPr>
        <w:t xml:space="preserve">.1.1 – O preço registrado poderá ser revisto em decorrência de eventual redução daqueles praticados no mercado, ou de fato que eleve o custo dos serviços ou bens registrados, cabendo ao Órgão Gerenciador da Ata de Registro de Preços promover as necessárias negociações junto aos fornecedores.  </w:t>
      </w:r>
    </w:p>
    <w:p w:rsidR="006F654F" w:rsidRPr="00ED3A2C" w:rsidRDefault="006F654F" w:rsidP="00ED3A2C">
      <w:pPr>
        <w:pStyle w:val="Textopadro"/>
        <w:snapToGrid/>
        <w:spacing w:line="276" w:lineRule="auto"/>
        <w:jc w:val="both"/>
        <w:rPr>
          <w:rFonts w:eastAsia="Arial Unicode MS"/>
          <w:sz w:val="22"/>
          <w:szCs w:val="22"/>
          <w:lang w:val="pt-BR"/>
        </w:rPr>
      </w:pPr>
      <w:r w:rsidRPr="00ED3A2C">
        <w:rPr>
          <w:rFonts w:eastAsia="Arial Unicode MS"/>
          <w:sz w:val="22"/>
          <w:szCs w:val="22"/>
          <w:lang w:val="pt-BR"/>
        </w:rPr>
        <w:t>1</w:t>
      </w:r>
      <w:r w:rsidR="00ED3A2C" w:rsidRPr="00ED3A2C">
        <w:rPr>
          <w:rFonts w:eastAsia="Arial Unicode MS"/>
          <w:sz w:val="22"/>
          <w:szCs w:val="22"/>
          <w:lang w:val="pt-BR"/>
        </w:rPr>
        <w:t>0</w:t>
      </w:r>
      <w:r w:rsidRPr="00ED3A2C">
        <w:rPr>
          <w:rFonts w:eastAsia="Arial Unicode MS"/>
          <w:sz w:val="22"/>
          <w:szCs w:val="22"/>
          <w:lang w:val="pt-BR"/>
        </w:rPr>
        <w:t xml:space="preserve">.1.2 – Quando o preço inicialmente registrado, por motivo superveniente, tornar-se superior ao preço praticado no mercado o Órgão deverá: </w:t>
      </w:r>
    </w:p>
    <w:p w:rsidR="006F654F" w:rsidRPr="00ED3A2C" w:rsidRDefault="006F654F" w:rsidP="00ED3A2C">
      <w:pPr>
        <w:pStyle w:val="Textopadro"/>
        <w:snapToGrid/>
        <w:spacing w:line="276" w:lineRule="auto"/>
        <w:jc w:val="both"/>
        <w:rPr>
          <w:rFonts w:eastAsia="Arial Unicode MS"/>
          <w:sz w:val="22"/>
          <w:szCs w:val="22"/>
          <w:lang w:val="pt-BR"/>
        </w:rPr>
      </w:pPr>
      <w:r w:rsidRPr="00ED3A2C">
        <w:rPr>
          <w:rFonts w:eastAsia="Arial Unicode MS"/>
          <w:sz w:val="22"/>
          <w:szCs w:val="22"/>
          <w:lang w:val="pt-BR"/>
        </w:rPr>
        <w:t xml:space="preserve">I - convocar o fornecedor visando a negociação para redução de preços e sua adequação ao praticado pelo mercado; </w:t>
      </w:r>
    </w:p>
    <w:p w:rsidR="006F654F" w:rsidRPr="00ED3A2C" w:rsidRDefault="006F654F" w:rsidP="00ED3A2C">
      <w:pPr>
        <w:pStyle w:val="Textopadro"/>
        <w:snapToGrid/>
        <w:spacing w:line="276" w:lineRule="auto"/>
        <w:jc w:val="both"/>
        <w:rPr>
          <w:rFonts w:eastAsia="Arial Unicode MS"/>
          <w:sz w:val="22"/>
          <w:szCs w:val="22"/>
          <w:lang w:val="pt-BR"/>
        </w:rPr>
      </w:pPr>
      <w:r w:rsidRPr="00ED3A2C">
        <w:rPr>
          <w:rFonts w:eastAsia="Arial Unicode MS"/>
          <w:sz w:val="22"/>
          <w:szCs w:val="22"/>
          <w:lang w:val="pt-BR"/>
        </w:rPr>
        <w:t xml:space="preserve"> II - frustrada a negociação, o fornecedor será liberado do compromisso assumido sem aplicação de penalidade; e  </w:t>
      </w:r>
    </w:p>
    <w:p w:rsidR="006F654F" w:rsidRPr="00ED3A2C" w:rsidRDefault="006F654F" w:rsidP="00ED3A2C">
      <w:pPr>
        <w:pStyle w:val="Textopadro"/>
        <w:snapToGrid/>
        <w:spacing w:line="276" w:lineRule="auto"/>
        <w:jc w:val="both"/>
        <w:rPr>
          <w:rFonts w:eastAsia="Arial Unicode MS"/>
          <w:sz w:val="22"/>
          <w:szCs w:val="22"/>
          <w:lang w:val="pt-BR"/>
        </w:rPr>
      </w:pPr>
      <w:r w:rsidRPr="00ED3A2C">
        <w:rPr>
          <w:rFonts w:eastAsia="Arial Unicode MS"/>
          <w:sz w:val="22"/>
          <w:szCs w:val="22"/>
          <w:lang w:val="pt-BR"/>
        </w:rPr>
        <w:t xml:space="preserve">III - convocar os demais fornecedores visando igual oportunidade de negociação. </w:t>
      </w:r>
    </w:p>
    <w:p w:rsidR="006F654F" w:rsidRPr="00ED3A2C" w:rsidRDefault="006F654F" w:rsidP="00ED3A2C">
      <w:pPr>
        <w:pStyle w:val="Textopadro"/>
        <w:snapToGrid/>
        <w:spacing w:line="276" w:lineRule="auto"/>
        <w:jc w:val="both"/>
        <w:rPr>
          <w:rFonts w:eastAsia="Arial Unicode MS"/>
          <w:sz w:val="22"/>
          <w:szCs w:val="22"/>
          <w:lang w:val="pt-BR"/>
        </w:rPr>
      </w:pPr>
      <w:r w:rsidRPr="00ED3A2C">
        <w:rPr>
          <w:rFonts w:eastAsia="Arial Unicode MS"/>
          <w:sz w:val="22"/>
          <w:szCs w:val="22"/>
          <w:lang w:val="pt-BR"/>
        </w:rPr>
        <w:t>1</w:t>
      </w:r>
      <w:r w:rsidR="00ED3A2C" w:rsidRPr="00ED3A2C">
        <w:rPr>
          <w:rFonts w:eastAsia="Arial Unicode MS"/>
          <w:sz w:val="22"/>
          <w:szCs w:val="22"/>
          <w:lang w:val="pt-BR"/>
        </w:rPr>
        <w:t>0</w:t>
      </w:r>
      <w:r w:rsidRPr="00ED3A2C">
        <w:rPr>
          <w:rFonts w:eastAsia="Arial Unicode MS"/>
          <w:sz w:val="22"/>
          <w:szCs w:val="22"/>
          <w:lang w:val="pt-BR"/>
        </w:rPr>
        <w:t xml:space="preserve">.1.3 – Quando o preço de mercado se tornar superior aos preços registrados e o fornecedor, mediante requerimento devidamente comprovado, não puder cumprir o compromisso, o Órgão  poderá:  </w:t>
      </w:r>
    </w:p>
    <w:p w:rsidR="006F654F" w:rsidRPr="00ED3A2C" w:rsidRDefault="006F654F" w:rsidP="00ED3A2C">
      <w:pPr>
        <w:pStyle w:val="Textopadro"/>
        <w:snapToGrid/>
        <w:spacing w:line="276" w:lineRule="auto"/>
        <w:jc w:val="both"/>
        <w:rPr>
          <w:rFonts w:eastAsia="Arial Unicode MS"/>
          <w:sz w:val="22"/>
          <w:szCs w:val="22"/>
          <w:lang w:val="pt-BR"/>
        </w:rPr>
      </w:pPr>
      <w:r w:rsidRPr="00ED3A2C">
        <w:rPr>
          <w:rFonts w:eastAsia="Arial Unicode MS"/>
          <w:sz w:val="22"/>
          <w:szCs w:val="22"/>
          <w:lang w:val="pt-BR"/>
        </w:rPr>
        <w:t xml:space="preserve">I - liberar o fornecedor do compromisso assumido, caso a comunicação ocorra antes do pedido de fornecimento, e sem aplicação da penalidade se confirmada a veracidade dos motivos e comprovantes </w:t>
      </w:r>
      <w:r w:rsidRPr="00ED3A2C">
        <w:rPr>
          <w:rFonts w:eastAsia="Arial Unicode MS"/>
          <w:sz w:val="22"/>
          <w:szCs w:val="22"/>
          <w:lang w:val="pt-BR"/>
        </w:rPr>
        <w:lastRenderedPageBreak/>
        <w:t xml:space="preserve">apresentados; e </w:t>
      </w:r>
    </w:p>
    <w:p w:rsidR="006F654F" w:rsidRPr="00ED3A2C" w:rsidRDefault="006F654F" w:rsidP="00ED3A2C">
      <w:pPr>
        <w:pStyle w:val="Textopadro"/>
        <w:snapToGrid/>
        <w:spacing w:line="276" w:lineRule="auto"/>
        <w:jc w:val="both"/>
        <w:rPr>
          <w:rFonts w:eastAsia="Arial Unicode MS"/>
          <w:sz w:val="22"/>
          <w:szCs w:val="22"/>
          <w:lang w:val="pt-BR"/>
        </w:rPr>
      </w:pPr>
      <w:r w:rsidRPr="00ED3A2C">
        <w:rPr>
          <w:rFonts w:eastAsia="Arial Unicode MS"/>
          <w:sz w:val="22"/>
          <w:szCs w:val="22"/>
          <w:lang w:val="pt-BR"/>
        </w:rPr>
        <w:t xml:space="preserve">II - convocar os demais fornecedores para assegurar igual oportunidade de negociação. </w:t>
      </w:r>
    </w:p>
    <w:p w:rsidR="006F654F" w:rsidRPr="00ED3A2C" w:rsidRDefault="006F654F" w:rsidP="00ED3A2C">
      <w:pPr>
        <w:pStyle w:val="Textopadro"/>
        <w:snapToGrid/>
        <w:spacing w:line="276" w:lineRule="auto"/>
        <w:jc w:val="both"/>
        <w:rPr>
          <w:rFonts w:eastAsia="Arial Unicode MS"/>
          <w:sz w:val="22"/>
          <w:szCs w:val="22"/>
          <w:lang w:val="pt-BR"/>
        </w:rPr>
      </w:pPr>
      <w:r w:rsidRPr="00ED3A2C">
        <w:rPr>
          <w:rFonts w:eastAsia="Arial Unicode MS"/>
          <w:sz w:val="22"/>
          <w:szCs w:val="22"/>
          <w:lang w:val="pt-BR"/>
        </w:rPr>
        <w:t>1</w:t>
      </w:r>
      <w:r w:rsidR="00ED3A2C" w:rsidRPr="00ED3A2C">
        <w:rPr>
          <w:rFonts w:eastAsia="Arial Unicode MS"/>
          <w:sz w:val="22"/>
          <w:szCs w:val="22"/>
          <w:lang w:val="pt-BR"/>
        </w:rPr>
        <w:t>0</w:t>
      </w:r>
      <w:r w:rsidRPr="00ED3A2C">
        <w:rPr>
          <w:rFonts w:eastAsia="Arial Unicode MS"/>
          <w:sz w:val="22"/>
          <w:szCs w:val="22"/>
          <w:lang w:val="pt-BR"/>
        </w:rPr>
        <w:t xml:space="preserve">.1.4 – Não havendo êxito nas negociações, o Órgão deverá proceder à revogação da Ata de Registro de Preços, adotando as medidas cabíveis para obtenção da contratação mais vantajosa.  </w:t>
      </w:r>
    </w:p>
    <w:p w:rsidR="00EC0069" w:rsidRPr="00ED3A2C" w:rsidRDefault="00EC0069" w:rsidP="00ED3A2C">
      <w:pPr>
        <w:spacing w:line="276" w:lineRule="auto"/>
        <w:jc w:val="both"/>
        <w:rPr>
          <w:color w:val="EE0000"/>
          <w:sz w:val="22"/>
          <w:szCs w:val="22"/>
        </w:rPr>
      </w:pPr>
    </w:p>
    <w:p w:rsidR="006F654F" w:rsidRPr="00ED3A2C" w:rsidRDefault="006F654F" w:rsidP="00ED3A2C">
      <w:pPr>
        <w:spacing w:line="276" w:lineRule="auto"/>
        <w:jc w:val="both"/>
        <w:rPr>
          <w:b/>
          <w:sz w:val="22"/>
          <w:szCs w:val="22"/>
        </w:rPr>
      </w:pPr>
      <w:r w:rsidRPr="00ED3A2C">
        <w:rPr>
          <w:b/>
          <w:sz w:val="22"/>
          <w:szCs w:val="22"/>
        </w:rPr>
        <w:t xml:space="preserve">CLÁUSULA DÉCIMA </w:t>
      </w:r>
      <w:r w:rsidR="00ED3A2C" w:rsidRPr="00ED3A2C">
        <w:rPr>
          <w:b/>
          <w:sz w:val="22"/>
          <w:szCs w:val="22"/>
        </w:rPr>
        <w:t>PRIMEIRA</w:t>
      </w:r>
      <w:r w:rsidRPr="00ED3A2C">
        <w:rPr>
          <w:b/>
          <w:sz w:val="22"/>
          <w:szCs w:val="22"/>
        </w:rPr>
        <w:t xml:space="preserve">– DO TRATAMENTO DE DADOS PESSOAIS </w:t>
      </w:r>
    </w:p>
    <w:p w:rsidR="006F654F" w:rsidRPr="00ED3A2C" w:rsidRDefault="006F654F" w:rsidP="00ED3A2C">
      <w:pPr>
        <w:spacing w:line="276" w:lineRule="auto"/>
        <w:jc w:val="both"/>
        <w:rPr>
          <w:bCs/>
          <w:sz w:val="22"/>
          <w:szCs w:val="22"/>
        </w:rPr>
      </w:pPr>
      <w:r w:rsidRPr="00ED3A2C">
        <w:rPr>
          <w:bCs/>
          <w:sz w:val="22"/>
          <w:szCs w:val="22"/>
        </w:rPr>
        <w:t xml:space="preserve"> 1</w:t>
      </w:r>
      <w:r w:rsidR="00ED3A2C" w:rsidRPr="00ED3A2C">
        <w:rPr>
          <w:bCs/>
          <w:sz w:val="22"/>
          <w:szCs w:val="22"/>
        </w:rPr>
        <w:t>1</w:t>
      </w:r>
      <w:r w:rsidRPr="00ED3A2C">
        <w:rPr>
          <w:bCs/>
          <w:sz w:val="22"/>
          <w:szCs w:val="22"/>
        </w:rPr>
        <w:t xml:space="preserve">.1 – As Partes comprometem-se a observar o disposto na Lei Federal nº 13.709/2018 (Lei Geral de Proteção de Dados - LGPD) quanto ao tratamento de dados pessoais e dados pessoais sensíveis aos quais tiverem acesso em decorrência deste contrato, compatibilizando-a com o que estabelece a Lei Federal nº 12.527 (Lei de Acesso à Informação - LAI), tendo em vista o caráter público desta contratação. </w:t>
      </w:r>
    </w:p>
    <w:p w:rsidR="006F654F" w:rsidRPr="00ED3A2C" w:rsidRDefault="006F654F" w:rsidP="00ED3A2C">
      <w:pPr>
        <w:spacing w:line="276" w:lineRule="auto"/>
        <w:jc w:val="both"/>
        <w:rPr>
          <w:bCs/>
          <w:sz w:val="22"/>
          <w:szCs w:val="22"/>
        </w:rPr>
      </w:pPr>
      <w:r w:rsidRPr="00ED3A2C">
        <w:rPr>
          <w:bCs/>
          <w:sz w:val="22"/>
          <w:szCs w:val="22"/>
        </w:rPr>
        <w:t>1</w:t>
      </w:r>
      <w:r w:rsidR="00ED3A2C" w:rsidRPr="00ED3A2C">
        <w:rPr>
          <w:bCs/>
          <w:sz w:val="22"/>
          <w:szCs w:val="22"/>
        </w:rPr>
        <w:t>1</w:t>
      </w:r>
      <w:r w:rsidRPr="00ED3A2C">
        <w:rPr>
          <w:bCs/>
          <w:sz w:val="22"/>
          <w:szCs w:val="22"/>
        </w:rPr>
        <w:t>.2 – As Partes terão acesso a dados pessoais dos respectivos representantes, tais como número e cópia de documentos de identificação (Cadastro de Pessoa Física e Registro Geral) e endereços eletrônico e residencial, e outros dados que sejam imprescindíveis para a formação e execução deste contrato, sendo-lhes vedado utilizá-los para finalidade distinta daquela do objeto da contratação, sob pena de responsabilização administrativa, civil e criminal.</w:t>
      </w:r>
    </w:p>
    <w:p w:rsidR="006F654F" w:rsidRPr="00ED3A2C" w:rsidRDefault="006F654F" w:rsidP="00ED3A2C">
      <w:pPr>
        <w:spacing w:line="276" w:lineRule="auto"/>
        <w:jc w:val="both"/>
        <w:rPr>
          <w:bCs/>
          <w:sz w:val="22"/>
          <w:szCs w:val="22"/>
        </w:rPr>
      </w:pPr>
      <w:r w:rsidRPr="00ED3A2C">
        <w:rPr>
          <w:bCs/>
          <w:sz w:val="22"/>
          <w:szCs w:val="22"/>
        </w:rPr>
        <w:t>1</w:t>
      </w:r>
      <w:r w:rsidR="00ED3A2C" w:rsidRPr="00ED3A2C">
        <w:rPr>
          <w:bCs/>
          <w:sz w:val="22"/>
          <w:szCs w:val="22"/>
        </w:rPr>
        <w:t>1</w:t>
      </w:r>
      <w:r w:rsidRPr="00ED3A2C">
        <w:rPr>
          <w:bCs/>
          <w:sz w:val="22"/>
          <w:szCs w:val="22"/>
        </w:rPr>
        <w:t xml:space="preserve">.3 – Considerando o caráter público desta contratação, o compartilhamento de dados observará ao disposto no Capítulo IV da LGPD.  </w:t>
      </w:r>
    </w:p>
    <w:p w:rsidR="006F654F" w:rsidRPr="00ED3A2C" w:rsidRDefault="006F654F" w:rsidP="00ED3A2C">
      <w:pPr>
        <w:spacing w:line="276" w:lineRule="auto"/>
        <w:jc w:val="both"/>
        <w:rPr>
          <w:bCs/>
          <w:sz w:val="22"/>
          <w:szCs w:val="22"/>
        </w:rPr>
      </w:pPr>
      <w:r w:rsidRPr="00ED3A2C">
        <w:rPr>
          <w:bCs/>
          <w:sz w:val="22"/>
          <w:szCs w:val="22"/>
        </w:rPr>
        <w:t>1</w:t>
      </w:r>
      <w:r w:rsidR="00ED3A2C" w:rsidRPr="00ED3A2C">
        <w:rPr>
          <w:bCs/>
          <w:sz w:val="22"/>
          <w:szCs w:val="22"/>
        </w:rPr>
        <w:t>1</w:t>
      </w:r>
      <w:r w:rsidRPr="00ED3A2C">
        <w:rPr>
          <w:bCs/>
          <w:sz w:val="22"/>
          <w:szCs w:val="22"/>
        </w:rPr>
        <w:t>.4 – A CONTRATADA declara adotar medidas de segurança eficazes para proteger os dados pessoais de acessos não autorizados e de situações acidentais ou ilícitas, comprometendo-se a comunicar à CONTRATANTE, no prazo de 48 (quarenta e oito) horas, a ocorrência de incidente de segurança que possa acarretar risco ou dano relevante aos titulares e responsabilizando-se pelos danos de qualquer natureza ocorridos em caso de violação à legislação de proteção de dados pessoais.</w:t>
      </w:r>
    </w:p>
    <w:p w:rsidR="00C26DE5" w:rsidRPr="00ED3A2C" w:rsidRDefault="00C26DE5" w:rsidP="00ED3A2C">
      <w:pPr>
        <w:spacing w:line="276" w:lineRule="auto"/>
        <w:jc w:val="both"/>
        <w:rPr>
          <w:bCs/>
          <w:sz w:val="22"/>
          <w:szCs w:val="22"/>
        </w:rPr>
      </w:pPr>
    </w:p>
    <w:p w:rsidR="004A7C35" w:rsidRPr="00ED3A2C" w:rsidRDefault="004A7C35" w:rsidP="00ED3A2C">
      <w:pPr>
        <w:pStyle w:val="Ttulo2"/>
        <w:spacing w:line="276" w:lineRule="auto"/>
        <w:rPr>
          <w:rFonts w:ascii="Times New Roman" w:hAnsi="Times New Roman"/>
          <w:b w:val="0"/>
          <w:bCs/>
          <w:szCs w:val="22"/>
        </w:rPr>
      </w:pPr>
      <w:r w:rsidRPr="00ED3A2C">
        <w:rPr>
          <w:rFonts w:ascii="Times New Roman" w:hAnsi="Times New Roman"/>
          <w:bCs/>
          <w:szCs w:val="22"/>
        </w:rPr>
        <w:t xml:space="preserve">CLÁUSULA DÉCIMA </w:t>
      </w:r>
      <w:r w:rsidR="00ED3A2C" w:rsidRPr="00ED3A2C">
        <w:rPr>
          <w:rFonts w:ascii="Times New Roman" w:hAnsi="Times New Roman"/>
          <w:bCs/>
          <w:szCs w:val="22"/>
        </w:rPr>
        <w:t>SEGUNDA -</w:t>
      </w:r>
      <w:r w:rsidRPr="00ED3A2C">
        <w:rPr>
          <w:rFonts w:ascii="Times New Roman" w:eastAsia="Arial Unicode MS" w:hAnsi="Times New Roman"/>
          <w:szCs w:val="22"/>
        </w:rPr>
        <w:t xml:space="preserve"> DA FRAUDE E DA CORRUPÇÃO</w:t>
      </w:r>
    </w:p>
    <w:p w:rsidR="004A7C35" w:rsidRPr="00ED3A2C" w:rsidRDefault="00ED3A2C" w:rsidP="00ED3A2C">
      <w:pPr>
        <w:pStyle w:val="ParagraphStyle"/>
        <w:spacing w:line="276" w:lineRule="auto"/>
        <w:jc w:val="both"/>
        <w:rPr>
          <w:rFonts w:ascii="Times New Roman" w:hAnsi="Times New Roman" w:cs="Times New Roman"/>
          <w:sz w:val="22"/>
          <w:szCs w:val="22"/>
        </w:rPr>
      </w:pPr>
      <w:r w:rsidRPr="00ED3A2C">
        <w:rPr>
          <w:rFonts w:ascii="Times New Roman" w:eastAsia="Arial Unicode MS" w:hAnsi="Times New Roman" w:cs="Times New Roman"/>
          <w:b/>
          <w:color w:val="000000"/>
          <w:sz w:val="22"/>
          <w:szCs w:val="22"/>
        </w:rPr>
        <w:t>12</w:t>
      </w:r>
      <w:r w:rsidR="004A7C35" w:rsidRPr="00ED3A2C">
        <w:rPr>
          <w:rFonts w:ascii="Times New Roman" w:eastAsia="Arial Unicode MS" w:hAnsi="Times New Roman" w:cs="Times New Roman"/>
          <w:b/>
          <w:color w:val="000000"/>
          <w:sz w:val="22"/>
          <w:szCs w:val="22"/>
        </w:rPr>
        <w:t>.1</w:t>
      </w:r>
      <w:r w:rsidR="004A7C35" w:rsidRPr="00ED3A2C">
        <w:rPr>
          <w:rFonts w:ascii="Times New Roman" w:hAnsi="Times New Roman" w:cs="Times New Roman"/>
          <w:sz w:val="22"/>
          <w:szCs w:val="22"/>
        </w:rPr>
        <w:t>. Os licitantes devem observar e o contratado deve observar e fazer observar, por seus fornecedores e subcontratados, se admitida subcontratação, o mais alto padrão de ética durante todo o processo de licitação, de contratação e de execução do objeto contratual, em observância a Lei Anticorrupção nº 12.846/2013, Decreto nº 8.420/2015.</w:t>
      </w:r>
    </w:p>
    <w:p w:rsidR="004A7C35" w:rsidRPr="00ED3A2C" w:rsidRDefault="004A7C35" w:rsidP="00ED3A2C">
      <w:pPr>
        <w:pStyle w:val="ParagraphStyle"/>
        <w:spacing w:line="276" w:lineRule="auto"/>
        <w:jc w:val="both"/>
        <w:rPr>
          <w:rFonts w:ascii="Times New Roman" w:hAnsi="Times New Roman" w:cs="Times New Roman"/>
          <w:sz w:val="22"/>
          <w:szCs w:val="22"/>
        </w:rPr>
      </w:pPr>
      <w:r w:rsidRPr="00ED3A2C">
        <w:rPr>
          <w:rFonts w:ascii="Times New Roman" w:hAnsi="Times New Roman" w:cs="Times New Roman"/>
          <w:sz w:val="22"/>
          <w:szCs w:val="22"/>
        </w:rPr>
        <w:t>Para os propósitos desta cláusula, definem-se as seguintes práticas:</w:t>
      </w:r>
    </w:p>
    <w:p w:rsidR="004A7C35" w:rsidRPr="00ED3A2C" w:rsidRDefault="004A7C35" w:rsidP="00ED3A2C">
      <w:pPr>
        <w:widowControl w:val="0"/>
        <w:tabs>
          <w:tab w:val="left" w:pos="1701"/>
        </w:tabs>
        <w:spacing w:line="276" w:lineRule="auto"/>
        <w:jc w:val="both"/>
        <w:rPr>
          <w:sz w:val="22"/>
          <w:szCs w:val="22"/>
        </w:rPr>
      </w:pPr>
      <w:r w:rsidRPr="00ED3A2C">
        <w:rPr>
          <w:sz w:val="22"/>
          <w:szCs w:val="22"/>
        </w:rPr>
        <w:t xml:space="preserve">a) </w:t>
      </w:r>
      <w:r w:rsidRPr="00ED3A2C">
        <w:rPr>
          <w:b/>
          <w:sz w:val="22"/>
          <w:szCs w:val="22"/>
        </w:rPr>
        <w:t>“prática corrupta”:</w:t>
      </w:r>
      <w:r w:rsidRPr="00ED3A2C">
        <w:rPr>
          <w:sz w:val="22"/>
          <w:szCs w:val="22"/>
        </w:rPr>
        <w:t xml:space="preserve"> oferecer, dar, receber ou solicitar, direta ou indiretamente, qualquer vantagem com o objetivo de influenciar a ação de servidor público no processo de licitação ou na execução de contrato;</w:t>
      </w:r>
    </w:p>
    <w:p w:rsidR="004A7C35" w:rsidRPr="00ED3A2C" w:rsidRDefault="004A7C35" w:rsidP="00ED3A2C">
      <w:pPr>
        <w:widowControl w:val="0"/>
        <w:tabs>
          <w:tab w:val="left" w:pos="1701"/>
        </w:tabs>
        <w:spacing w:line="276" w:lineRule="auto"/>
        <w:jc w:val="both"/>
        <w:rPr>
          <w:sz w:val="22"/>
          <w:szCs w:val="22"/>
        </w:rPr>
      </w:pPr>
      <w:r w:rsidRPr="00ED3A2C">
        <w:rPr>
          <w:sz w:val="22"/>
          <w:szCs w:val="22"/>
        </w:rPr>
        <w:t xml:space="preserve">b) </w:t>
      </w:r>
      <w:r w:rsidRPr="00ED3A2C">
        <w:rPr>
          <w:b/>
          <w:sz w:val="22"/>
          <w:szCs w:val="22"/>
        </w:rPr>
        <w:t>“prática fraudulenta”:</w:t>
      </w:r>
      <w:r w:rsidRPr="00ED3A2C">
        <w:rPr>
          <w:sz w:val="22"/>
          <w:szCs w:val="22"/>
        </w:rPr>
        <w:t xml:space="preserve"> a falsificação ou omissão dos fatos, com o objetivo de influenciar o processo de licitação ou de execução de contrato; </w:t>
      </w:r>
    </w:p>
    <w:p w:rsidR="004A7C35" w:rsidRPr="00ED3A2C" w:rsidRDefault="004A7C35" w:rsidP="00ED3A2C">
      <w:pPr>
        <w:widowControl w:val="0"/>
        <w:tabs>
          <w:tab w:val="left" w:pos="1701"/>
        </w:tabs>
        <w:spacing w:line="276" w:lineRule="auto"/>
        <w:jc w:val="both"/>
        <w:rPr>
          <w:sz w:val="22"/>
          <w:szCs w:val="22"/>
        </w:rPr>
      </w:pPr>
      <w:r w:rsidRPr="00ED3A2C">
        <w:rPr>
          <w:sz w:val="22"/>
          <w:szCs w:val="22"/>
        </w:rPr>
        <w:t xml:space="preserve">c) </w:t>
      </w:r>
      <w:r w:rsidRPr="00ED3A2C">
        <w:rPr>
          <w:b/>
          <w:sz w:val="22"/>
          <w:szCs w:val="22"/>
        </w:rPr>
        <w:t xml:space="preserve">“prática </w:t>
      </w:r>
      <w:proofErr w:type="spellStart"/>
      <w:r w:rsidRPr="00ED3A2C">
        <w:rPr>
          <w:b/>
          <w:sz w:val="22"/>
          <w:szCs w:val="22"/>
        </w:rPr>
        <w:t>colusiva</w:t>
      </w:r>
      <w:proofErr w:type="spellEnd"/>
      <w:r w:rsidRPr="00ED3A2C">
        <w:rPr>
          <w:b/>
          <w:sz w:val="22"/>
          <w:szCs w:val="22"/>
        </w:rPr>
        <w:t>”</w:t>
      </w:r>
      <w:r w:rsidRPr="00ED3A2C">
        <w:rPr>
          <w:sz w:val="22"/>
          <w:szCs w:val="22"/>
        </w:rPr>
        <w:t>: esquematizar ou estabelecer um acordo entre dois ou mais licitantes, com ou sem o conhecimento de representantes ou prepostos do órgão licitador, visando estabelecer preços em níveis artificiais e não-competitivos;</w:t>
      </w:r>
    </w:p>
    <w:p w:rsidR="004A7C35" w:rsidRPr="00ED3A2C" w:rsidRDefault="004A7C35" w:rsidP="00ED3A2C">
      <w:pPr>
        <w:widowControl w:val="0"/>
        <w:tabs>
          <w:tab w:val="left" w:pos="1701"/>
        </w:tabs>
        <w:spacing w:line="276" w:lineRule="auto"/>
        <w:jc w:val="both"/>
        <w:rPr>
          <w:sz w:val="22"/>
          <w:szCs w:val="22"/>
        </w:rPr>
      </w:pPr>
      <w:r w:rsidRPr="00ED3A2C">
        <w:rPr>
          <w:sz w:val="22"/>
          <w:szCs w:val="22"/>
        </w:rPr>
        <w:t xml:space="preserve">d) </w:t>
      </w:r>
      <w:r w:rsidRPr="00ED3A2C">
        <w:rPr>
          <w:b/>
          <w:sz w:val="22"/>
          <w:szCs w:val="22"/>
        </w:rPr>
        <w:t xml:space="preserve">“prática coercitiva”: </w:t>
      </w:r>
      <w:r w:rsidRPr="00ED3A2C">
        <w:rPr>
          <w:sz w:val="22"/>
          <w:szCs w:val="22"/>
        </w:rPr>
        <w:t xml:space="preserve">causar </w:t>
      </w:r>
      <w:proofErr w:type="spellStart"/>
      <w:r w:rsidRPr="00ED3A2C">
        <w:rPr>
          <w:sz w:val="22"/>
          <w:szCs w:val="22"/>
        </w:rPr>
        <w:t>dano</w:t>
      </w:r>
      <w:proofErr w:type="spellEnd"/>
      <w:r w:rsidRPr="00ED3A2C">
        <w:rPr>
          <w:sz w:val="22"/>
          <w:szCs w:val="22"/>
        </w:rPr>
        <w:t xml:space="preserve"> ou ameaçar causar dano, direta ou indiretamente, às pessoas ou sua propriedade, visando influenciar sua participação em um processo licitatório ou afetar a execução do contrato; </w:t>
      </w:r>
    </w:p>
    <w:p w:rsidR="004A7C35" w:rsidRPr="00ED3A2C" w:rsidRDefault="004A7C35" w:rsidP="00ED3A2C">
      <w:pPr>
        <w:widowControl w:val="0"/>
        <w:tabs>
          <w:tab w:val="left" w:pos="1701"/>
        </w:tabs>
        <w:spacing w:line="276" w:lineRule="auto"/>
        <w:jc w:val="both"/>
        <w:rPr>
          <w:sz w:val="22"/>
          <w:szCs w:val="22"/>
        </w:rPr>
      </w:pPr>
      <w:r w:rsidRPr="00ED3A2C">
        <w:rPr>
          <w:sz w:val="22"/>
          <w:szCs w:val="22"/>
        </w:rPr>
        <w:t xml:space="preserve">e) </w:t>
      </w:r>
      <w:r w:rsidRPr="00ED3A2C">
        <w:rPr>
          <w:b/>
          <w:sz w:val="22"/>
          <w:szCs w:val="22"/>
        </w:rPr>
        <w:t xml:space="preserve">“prática obstrutiva”: </w:t>
      </w:r>
      <w:r w:rsidRPr="00ED3A2C">
        <w:rPr>
          <w:sz w:val="22"/>
          <w:szCs w:val="22"/>
        </w:rPr>
        <w:t>(i)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Pr="00ED3A2C">
        <w:rPr>
          <w:sz w:val="22"/>
          <w:szCs w:val="22"/>
        </w:rPr>
        <w:t>ii</w:t>
      </w:r>
      <w:proofErr w:type="spellEnd"/>
      <w:r w:rsidRPr="00ED3A2C">
        <w:rPr>
          <w:sz w:val="22"/>
          <w:szCs w:val="22"/>
        </w:rPr>
        <w:t xml:space="preserve">) atos cuja intenção seja impedir materialmente o </w:t>
      </w:r>
      <w:r w:rsidRPr="00ED3A2C">
        <w:rPr>
          <w:sz w:val="22"/>
          <w:szCs w:val="22"/>
        </w:rPr>
        <w:lastRenderedPageBreak/>
        <w:t>exercício do direito de o organismo financeiro multilateral promover inspeção.</w:t>
      </w:r>
    </w:p>
    <w:p w:rsidR="004A7C35" w:rsidRPr="00ED3A2C" w:rsidRDefault="004A7C35" w:rsidP="00ED3A2C">
      <w:pPr>
        <w:widowControl w:val="0"/>
        <w:tabs>
          <w:tab w:val="left" w:pos="1701"/>
        </w:tabs>
        <w:spacing w:line="276" w:lineRule="auto"/>
        <w:jc w:val="both"/>
        <w:rPr>
          <w:sz w:val="22"/>
          <w:szCs w:val="22"/>
        </w:rPr>
      </w:pPr>
      <w:r w:rsidRPr="00ED3A2C">
        <w:rPr>
          <w:b/>
          <w:sz w:val="22"/>
          <w:szCs w:val="22"/>
        </w:rPr>
        <w:t>1</w:t>
      </w:r>
      <w:r w:rsidR="00ED3A2C" w:rsidRPr="00ED3A2C">
        <w:rPr>
          <w:b/>
          <w:sz w:val="22"/>
          <w:szCs w:val="22"/>
        </w:rPr>
        <w:t>2</w:t>
      </w:r>
      <w:r w:rsidRPr="00ED3A2C">
        <w:rPr>
          <w:b/>
          <w:sz w:val="22"/>
          <w:szCs w:val="22"/>
        </w:rPr>
        <w:t>.2</w:t>
      </w:r>
      <w:r w:rsidRPr="00ED3A2C">
        <w:rPr>
          <w:sz w:val="22"/>
          <w:szCs w:val="22"/>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ED3A2C">
        <w:rPr>
          <w:sz w:val="22"/>
          <w:szCs w:val="22"/>
        </w:rPr>
        <w:t>colusivas</w:t>
      </w:r>
      <w:proofErr w:type="spellEnd"/>
      <w:r w:rsidRPr="00ED3A2C">
        <w:rPr>
          <w:sz w:val="22"/>
          <w:szCs w:val="22"/>
        </w:rPr>
        <w:t>, coercitivas ou obstrutivas ao participar da licitação ou da execução um contrato financiado pelo organismo.</w:t>
      </w:r>
    </w:p>
    <w:p w:rsidR="004A7C35" w:rsidRPr="00ED3A2C" w:rsidRDefault="00ED3A2C" w:rsidP="00ED3A2C">
      <w:pPr>
        <w:widowControl w:val="0"/>
        <w:tabs>
          <w:tab w:val="left" w:pos="1701"/>
        </w:tabs>
        <w:spacing w:line="276" w:lineRule="auto"/>
        <w:jc w:val="both"/>
        <w:rPr>
          <w:sz w:val="22"/>
          <w:szCs w:val="22"/>
        </w:rPr>
      </w:pPr>
      <w:r w:rsidRPr="00ED3A2C">
        <w:rPr>
          <w:b/>
          <w:sz w:val="22"/>
          <w:szCs w:val="22"/>
        </w:rPr>
        <w:t>12</w:t>
      </w:r>
      <w:r w:rsidR="004A7C35" w:rsidRPr="00ED3A2C">
        <w:rPr>
          <w:b/>
          <w:sz w:val="22"/>
          <w:szCs w:val="22"/>
        </w:rPr>
        <w:t>.3</w:t>
      </w:r>
      <w:r w:rsidR="004A7C35" w:rsidRPr="00ED3A2C">
        <w:rPr>
          <w:sz w:val="22"/>
          <w:szCs w:val="22"/>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4A7C35" w:rsidRPr="00ED3A2C" w:rsidRDefault="004A7C35" w:rsidP="00ED3A2C">
      <w:pPr>
        <w:spacing w:line="276" w:lineRule="auto"/>
        <w:jc w:val="both"/>
        <w:rPr>
          <w:bCs/>
          <w:sz w:val="22"/>
          <w:szCs w:val="22"/>
        </w:rPr>
      </w:pPr>
    </w:p>
    <w:p w:rsidR="00C26DE5" w:rsidRPr="00ED3A2C" w:rsidRDefault="00C26DE5" w:rsidP="00ED3A2C">
      <w:pPr>
        <w:pStyle w:val="PargrafodaLista"/>
        <w:tabs>
          <w:tab w:val="left" w:pos="567"/>
        </w:tabs>
        <w:spacing w:line="276" w:lineRule="auto"/>
        <w:ind w:left="0" w:firstLine="0"/>
        <w:jc w:val="both"/>
        <w:rPr>
          <w:rFonts w:ascii="Times New Roman" w:eastAsia="Times New Roman" w:hAnsi="Times New Roman" w:cs="Times New Roman"/>
          <w:b/>
          <w:lang w:val="pt-BR" w:eastAsia="pt-BR"/>
        </w:rPr>
      </w:pPr>
      <w:r w:rsidRPr="00ED3A2C">
        <w:rPr>
          <w:rFonts w:ascii="Times New Roman" w:eastAsia="Times New Roman" w:hAnsi="Times New Roman" w:cs="Times New Roman"/>
          <w:b/>
          <w:lang w:val="pt-BR" w:eastAsia="pt-BR"/>
        </w:rPr>
        <w:t xml:space="preserve">CLÁUSULA DÉCIMA </w:t>
      </w:r>
      <w:r w:rsidR="00ED3A2C" w:rsidRPr="00ED3A2C">
        <w:rPr>
          <w:rFonts w:ascii="Times New Roman" w:eastAsia="Times New Roman" w:hAnsi="Times New Roman" w:cs="Times New Roman"/>
          <w:b/>
          <w:lang w:val="pt-BR" w:eastAsia="pt-BR"/>
        </w:rPr>
        <w:t>TERCEIRA</w:t>
      </w:r>
      <w:r w:rsidRPr="00ED3A2C">
        <w:rPr>
          <w:rFonts w:ascii="Times New Roman" w:eastAsia="Times New Roman" w:hAnsi="Times New Roman" w:cs="Times New Roman"/>
          <w:b/>
          <w:lang w:val="pt-BR" w:eastAsia="pt-BR"/>
        </w:rPr>
        <w:t xml:space="preserve"> – DO FORO </w:t>
      </w:r>
    </w:p>
    <w:p w:rsidR="00C26DE5" w:rsidRPr="00ED3A2C" w:rsidRDefault="00C26DE5" w:rsidP="00ED3A2C">
      <w:pPr>
        <w:pStyle w:val="PargrafodaLista"/>
        <w:tabs>
          <w:tab w:val="left" w:pos="567"/>
        </w:tabs>
        <w:spacing w:line="276" w:lineRule="auto"/>
        <w:ind w:left="0" w:firstLine="0"/>
        <w:rPr>
          <w:rFonts w:ascii="Times New Roman" w:eastAsia="Times New Roman" w:hAnsi="Times New Roman" w:cs="Times New Roman"/>
          <w:bCs/>
          <w:lang w:val="pt-BR" w:eastAsia="pt-BR"/>
        </w:rPr>
      </w:pPr>
      <w:r w:rsidRPr="00ED3A2C">
        <w:rPr>
          <w:rFonts w:ascii="Times New Roman" w:eastAsia="Times New Roman" w:hAnsi="Times New Roman" w:cs="Times New Roman"/>
          <w:b/>
          <w:lang w:val="pt-BR" w:eastAsia="pt-BR"/>
        </w:rPr>
        <w:t>1</w:t>
      </w:r>
      <w:r w:rsidR="00ED3A2C" w:rsidRPr="00ED3A2C">
        <w:rPr>
          <w:rFonts w:ascii="Times New Roman" w:eastAsia="Times New Roman" w:hAnsi="Times New Roman" w:cs="Times New Roman"/>
          <w:b/>
          <w:lang w:val="pt-BR" w:eastAsia="pt-BR"/>
        </w:rPr>
        <w:t>3</w:t>
      </w:r>
      <w:r w:rsidRPr="00ED3A2C">
        <w:rPr>
          <w:rFonts w:ascii="Times New Roman" w:eastAsia="Times New Roman" w:hAnsi="Times New Roman" w:cs="Times New Roman"/>
          <w:b/>
          <w:lang w:val="pt-BR" w:eastAsia="pt-BR"/>
        </w:rPr>
        <w:t xml:space="preserve">.1 – </w:t>
      </w:r>
      <w:r w:rsidRPr="00ED3A2C">
        <w:rPr>
          <w:rFonts w:ascii="Times New Roman" w:eastAsia="Times New Roman" w:hAnsi="Times New Roman" w:cs="Times New Roman"/>
          <w:bCs/>
          <w:lang w:val="pt-BR" w:eastAsia="pt-BR"/>
        </w:rPr>
        <w:t xml:space="preserve">É competente o foro da Comarca de Irati, Estado do Paraná, para dirimir quaisquer dúvidas, porventura, oriundas da presente Ata de Registro de Preços. </w:t>
      </w:r>
    </w:p>
    <w:p w:rsidR="00C26DE5" w:rsidRPr="00ED3A2C" w:rsidRDefault="00C26DE5" w:rsidP="00ED3A2C">
      <w:pPr>
        <w:pStyle w:val="PargrafodaLista"/>
        <w:tabs>
          <w:tab w:val="left" w:pos="567"/>
        </w:tabs>
        <w:spacing w:line="276" w:lineRule="auto"/>
        <w:ind w:left="0" w:hanging="510"/>
        <w:jc w:val="both"/>
        <w:rPr>
          <w:rFonts w:ascii="Times New Roman" w:eastAsia="Times New Roman" w:hAnsi="Times New Roman" w:cs="Times New Roman"/>
          <w:b/>
          <w:lang w:val="pt-BR" w:eastAsia="pt-BR"/>
        </w:rPr>
      </w:pPr>
    </w:p>
    <w:p w:rsidR="00C26DE5" w:rsidRPr="00ED3A2C" w:rsidRDefault="00C26DE5" w:rsidP="00ED3A2C">
      <w:pPr>
        <w:pStyle w:val="PargrafodaLista"/>
        <w:tabs>
          <w:tab w:val="left" w:pos="567"/>
        </w:tabs>
        <w:spacing w:line="276" w:lineRule="auto"/>
        <w:ind w:left="0" w:firstLine="0"/>
        <w:jc w:val="both"/>
        <w:rPr>
          <w:rFonts w:ascii="Times New Roman" w:eastAsia="Times New Roman" w:hAnsi="Times New Roman" w:cs="Times New Roman"/>
          <w:b/>
          <w:lang w:val="pt-BR" w:eastAsia="pt-BR"/>
        </w:rPr>
      </w:pPr>
      <w:r w:rsidRPr="00ED3A2C">
        <w:rPr>
          <w:rFonts w:ascii="Times New Roman" w:eastAsia="Times New Roman" w:hAnsi="Times New Roman" w:cs="Times New Roman"/>
          <w:b/>
          <w:lang w:val="pt-BR" w:eastAsia="pt-BR"/>
        </w:rPr>
        <w:t xml:space="preserve">CLÁUSULA DÉCIMA </w:t>
      </w:r>
      <w:r w:rsidR="00ED3A2C" w:rsidRPr="00ED3A2C">
        <w:rPr>
          <w:rFonts w:ascii="Times New Roman" w:eastAsia="Times New Roman" w:hAnsi="Times New Roman" w:cs="Times New Roman"/>
          <w:b/>
          <w:lang w:val="pt-BR" w:eastAsia="pt-BR"/>
        </w:rPr>
        <w:t>QUARTA</w:t>
      </w:r>
      <w:r w:rsidRPr="00ED3A2C">
        <w:rPr>
          <w:rFonts w:ascii="Times New Roman" w:eastAsia="Times New Roman" w:hAnsi="Times New Roman" w:cs="Times New Roman"/>
          <w:b/>
          <w:lang w:val="pt-BR" w:eastAsia="pt-BR"/>
        </w:rPr>
        <w:t xml:space="preserve">– DAS NORMAS E PRECEITOS COMPLEMENTARES </w:t>
      </w:r>
    </w:p>
    <w:p w:rsidR="006C3EA1" w:rsidRPr="00ED3A2C" w:rsidRDefault="00ED3A2C" w:rsidP="00ED3A2C">
      <w:pPr>
        <w:pStyle w:val="PargrafodaLista"/>
        <w:tabs>
          <w:tab w:val="left" w:pos="567"/>
        </w:tabs>
        <w:spacing w:line="276" w:lineRule="auto"/>
        <w:ind w:left="0" w:firstLine="0"/>
        <w:jc w:val="both"/>
        <w:rPr>
          <w:rFonts w:ascii="Times New Roman" w:eastAsia="Times New Roman" w:hAnsi="Times New Roman" w:cs="Times New Roman"/>
          <w:bCs/>
          <w:lang w:val="pt-BR" w:eastAsia="pt-BR"/>
        </w:rPr>
      </w:pPr>
      <w:r w:rsidRPr="00ED3A2C">
        <w:rPr>
          <w:rFonts w:ascii="Times New Roman" w:eastAsia="Times New Roman" w:hAnsi="Times New Roman" w:cs="Times New Roman"/>
          <w:b/>
          <w:lang w:val="pt-BR" w:eastAsia="pt-BR"/>
        </w:rPr>
        <w:t>14</w:t>
      </w:r>
      <w:r w:rsidR="00C26DE5" w:rsidRPr="00ED3A2C">
        <w:rPr>
          <w:rFonts w:ascii="Times New Roman" w:eastAsia="Times New Roman" w:hAnsi="Times New Roman" w:cs="Times New Roman"/>
          <w:b/>
          <w:lang w:val="pt-BR" w:eastAsia="pt-BR"/>
        </w:rPr>
        <w:t xml:space="preserve">.1 – </w:t>
      </w:r>
      <w:r w:rsidR="00C26DE5" w:rsidRPr="00ED3A2C">
        <w:rPr>
          <w:rFonts w:ascii="Times New Roman" w:eastAsia="Times New Roman" w:hAnsi="Times New Roman" w:cs="Times New Roman"/>
          <w:bCs/>
          <w:lang w:val="pt-BR" w:eastAsia="pt-BR"/>
        </w:rPr>
        <w:t>Aplicam-se à execução desta Ata e aos casos omissos as normas da Lei Federal nº 14.133, de 2021 e alterações posteriores, os preceitos do direito público, os princípios da teoria geral dos Contratos e as disposições do direito privado.</w:t>
      </w:r>
    </w:p>
    <w:p w:rsidR="00C26DE5" w:rsidRPr="00ED3A2C" w:rsidRDefault="00C26DE5" w:rsidP="00ED3A2C">
      <w:pPr>
        <w:pStyle w:val="PargrafodaLista"/>
        <w:tabs>
          <w:tab w:val="left" w:pos="567"/>
        </w:tabs>
        <w:spacing w:line="276" w:lineRule="auto"/>
        <w:ind w:left="0" w:hanging="510"/>
        <w:jc w:val="both"/>
        <w:rPr>
          <w:rFonts w:ascii="Times New Roman" w:hAnsi="Times New Roman" w:cs="Times New Roman"/>
        </w:rPr>
      </w:pPr>
    </w:p>
    <w:p w:rsidR="00B11852" w:rsidRPr="00ED3A2C" w:rsidRDefault="005756AE" w:rsidP="00ED3A2C">
      <w:pPr>
        <w:autoSpaceDE w:val="0"/>
        <w:autoSpaceDN w:val="0"/>
        <w:adjustRightInd w:val="0"/>
        <w:spacing w:line="276" w:lineRule="auto"/>
        <w:jc w:val="right"/>
        <w:rPr>
          <w:rFonts w:eastAsia="Arial Unicode MS"/>
          <w:color w:val="000000"/>
          <w:sz w:val="22"/>
          <w:szCs w:val="22"/>
        </w:rPr>
      </w:pPr>
      <w:r w:rsidRPr="00ED3A2C">
        <w:rPr>
          <w:rFonts w:eastAsia="Arial Unicode MS"/>
          <w:color w:val="000000"/>
          <w:sz w:val="22"/>
          <w:szCs w:val="22"/>
        </w:rPr>
        <w:t>Irati</w:t>
      </w:r>
      <w:r w:rsidR="00B11852" w:rsidRPr="00ED3A2C">
        <w:rPr>
          <w:rFonts w:eastAsia="Arial Unicode MS"/>
          <w:color w:val="000000"/>
          <w:sz w:val="22"/>
          <w:szCs w:val="22"/>
        </w:rPr>
        <w:t xml:space="preserve">, em __ de ________________ </w:t>
      </w:r>
      <w:proofErr w:type="spellStart"/>
      <w:r w:rsidR="00B11852" w:rsidRPr="00ED3A2C">
        <w:rPr>
          <w:rFonts w:eastAsia="Arial Unicode MS"/>
          <w:color w:val="000000"/>
          <w:sz w:val="22"/>
          <w:szCs w:val="22"/>
        </w:rPr>
        <w:t>de</w:t>
      </w:r>
      <w:proofErr w:type="spellEnd"/>
      <w:r w:rsidR="00B11852" w:rsidRPr="00ED3A2C">
        <w:rPr>
          <w:rFonts w:eastAsia="Arial Unicode MS"/>
          <w:color w:val="000000"/>
          <w:sz w:val="22"/>
          <w:szCs w:val="22"/>
        </w:rPr>
        <w:t xml:space="preserve"> </w:t>
      </w:r>
      <w:r w:rsidR="00654DDD" w:rsidRPr="00ED3A2C">
        <w:rPr>
          <w:rFonts w:eastAsia="Arial Unicode MS"/>
          <w:color w:val="000000"/>
          <w:sz w:val="22"/>
          <w:szCs w:val="22"/>
        </w:rPr>
        <w:t>20</w:t>
      </w:r>
      <w:r w:rsidR="0010419F" w:rsidRPr="00ED3A2C">
        <w:rPr>
          <w:rFonts w:eastAsia="Arial Unicode MS"/>
          <w:color w:val="000000"/>
          <w:sz w:val="22"/>
          <w:szCs w:val="22"/>
        </w:rPr>
        <w:t>26</w:t>
      </w:r>
      <w:r w:rsidR="00B11852" w:rsidRPr="00ED3A2C">
        <w:rPr>
          <w:rFonts w:eastAsia="Arial Unicode MS"/>
          <w:color w:val="000000"/>
          <w:sz w:val="22"/>
          <w:szCs w:val="22"/>
        </w:rPr>
        <w:t>.</w:t>
      </w:r>
    </w:p>
    <w:p w:rsidR="00C26DE5" w:rsidRPr="00ED3A2C" w:rsidRDefault="00C26DE5" w:rsidP="00ED3A2C">
      <w:pPr>
        <w:autoSpaceDE w:val="0"/>
        <w:autoSpaceDN w:val="0"/>
        <w:adjustRightInd w:val="0"/>
        <w:spacing w:line="276" w:lineRule="auto"/>
        <w:jc w:val="right"/>
        <w:rPr>
          <w:rFonts w:eastAsia="Arial Unicode MS"/>
          <w:color w:val="000000"/>
          <w:sz w:val="22"/>
          <w:szCs w:val="22"/>
        </w:rPr>
      </w:pPr>
    </w:p>
    <w:p w:rsidR="00596D26" w:rsidRPr="00ED3A2C" w:rsidRDefault="00596D26" w:rsidP="00ED3A2C">
      <w:pPr>
        <w:autoSpaceDE w:val="0"/>
        <w:autoSpaceDN w:val="0"/>
        <w:adjustRightInd w:val="0"/>
        <w:spacing w:line="276" w:lineRule="auto"/>
        <w:jc w:val="center"/>
        <w:rPr>
          <w:sz w:val="22"/>
          <w:szCs w:val="22"/>
        </w:rPr>
      </w:pPr>
      <w:r w:rsidRPr="00ED3A2C">
        <w:rPr>
          <w:sz w:val="22"/>
          <w:szCs w:val="22"/>
        </w:rPr>
        <w:t>___________</w:t>
      </w:r>
      <w:r w:rsidR="007D0D83" w:rsidRPr="00ED3A2C">
        <w:rPr>
          <w:sz w:val="22"/>
          <w:szCs w:val="22"/>
        </w:rPr>
        <w:t>__________________________</w:t>
      </w:r>
    </w:p>
    <w:p w:rsidR="00C26DE5" w:rsidRPr="00ED3A2C" w:rsidRDefault="00C26DE5" w:rsidP="00ED3A2C">
      <w:pPr>
        <w:autoSpaceDE w:val="0"/>
        <w:autoSpaceDN w:val="0"/>
        <w:adjustRightInd w:val="0"/>
        <w:spacing w:line="276" w:lineRule="auto"/>
        <w:jc w:val="center"/>
        <w:rPr>
          <w:rFonts w:eastAsia="Arial Unicode MS"/>
          <w:b/>
          <w:bCs/>
          <w:i/>
          <w:sz w:val="22"/>
          <w:szCs w:val="22"/>
        </w:rPr>
      </w:pPr>
      <w:r w:rsidRPr="00ED3A2C">
        <w:rPr>
          <w:rFonts w:eastAsia="Arial Unicode MS"/>
          <w:b/>
          <w:bCs/>
          <w:i/>
          <w:sz w:val="22"/>
          <w:szCs w:val="22"/>
        </w:rPr>
        <w:t xml:space="preserve">Leandro </w:t>
      </w:r>
      <w:proofErr w:type="spellStart"/>
      <w:r w:rsidRPr="00ED3A2C">
        <w:rPr>
          <w:rFonts w:eastAsia="Arial Unicode MS"/>
          <w:b/>
          <w:bCs/>
          <w:i/>
          <w:sz w:val="22"/>
          <w:szCs w:val="22"/>
        </w:rPr>
        <w:t>Jasinski</w:t>
      </w:r>
      <w:proofErr w:type="spellEnd"/>
    </w:p>
    <w:p w:rsidR="00596D26" w:rsidRPr="00ED3A2C" w:rsidRDefault="00C26DE5" w:rsidP="00ED3A2C">
      <w:pPr>
        <w:autoSpaceDE w:val="0"/>
        <w:autoSpaceDN w:val="0"/>
        <w:adjustRightInd w:val="0"/>
        <w:spacing w:line="276" w:lineRule="auto"/>
        <w:jc w:val="center"/>
        <w:rPr>
          <w:rFonts w:eastAsia="Arial Unicode MS"/>
          <w:color w:val="000000"/>
          <w:sz w:val="22"/>
          <w:szCs w:val="22"/>
        </w:rPr>
      </w:pPr>
      <w:r w:rsidRPr="00ED3A2C">
        <w:rPr>
          <w:rFonts w:eastAsia="Arial Unicode MS"/>
          <w:b/>
          <w:bCs/>
          <w:i/>
          <w:sz w:val="22"/>
          <w:szCs w:val="22"/>
        </w:rPr>
        <w:t>P</w:t>
      </w:r>
      <w:r w:rsidR="005756AE" w:rsidRPr="00ED3A2C">
        <w:rPr>
          <w:sz w:val="22"/>
          <w:szCs w:val="22"/>
        </w:rPr>
        <w:t>residente do Consórcio</w:t>
      </w:r>
    </w:p>
    <w:p w:rsidR="00B11852" w:rsidRPr="00ED3A2C" w:rsidRDefault="00B11852" w:rsidP="00ED3A2C">
      <w:pPr>
        <w:autoSpaceDE w:val="0"/>
        <w:autoSpaceDN w:val="0"/>
        <w:adjustRightInd w:val="0"/>
        <w:spacing w:line="276" w:lineRule="auto"/>
        <w:jc w:val="center"/>
        <w:rPr>
          <w:rFonts w:eastAsia="Arial Unicode MS"/>
          <w:color w:val="000000"/>
          <w:sz w:val="22"/>
          <w:szCs w:val="22"/>
        </w:rPr>
      </w:pPr>
    </w:p>
    <w:p w:rsidR="002C28A7" w:rsidRPr="00ED3A2C" w:rsidRDefault="002C28A7" w:rsidP="00ED3A2C">
      <w:pPr>
        <w:autoSpaceDE w:val="0"/>
        <w:autoSpaceDN w:val="0"/>
        <w:adjustRightInd w:val="0"/>
        <w:spacing w:line="276" w:lineRule="auto"/>
        <w:jc w:val="center"/>
        <w:rPr>
          <w:rFonts w:eastAsia="Arial Unicode MS"/>
          <w:color w:val="000000"/>
          <w:sz w:val="22"/>
          <w:szCs w:val="22"/>
        </w:rPr>
      </w:pPr>
    </w:p>
    <w:p w:rsidR="00596D26" w:rsidRPr="00ED3A2C" w:rsidRDefault="00596D26" w:rsidP="00ED3A2C">
      <w:pPr>
        <w:autoSpaceDE w:val="0"/>
        <w:autoSpaceDN w:val="0"/>
        <w:adjustRightInd w:val="0"/>
        <w:spacing w:line="276" w:lineRule="auto"/>
        <w:jc w:val="center"/>
        <w:rPr>
          <w:rFonts w:eastAsia="Arial Unicode MS"/>
          <w:color w:val="000000"/>
          <w:sz w:val="22"/>
          <w:szCs w:val="22"/>
        </w:rPr>
      </w:pPr>
      <w:r w:rsidRPr="00ED3A2C">
        <w:rPr>
          <w:rFonts w:eastAsia="Arial Unicode MS"/>
          <w:color w:val="000000"/>
          <w:sz w:val="22"/>
          <w:szCs w:val="22"/>
        </w:rPr>
        <w:t>__________________________________</w:t>
      </w:r>
    </w:p>
    <w:p w:rsidR="00B11852" w:rsidRPr="00ED3A2C" w:rsidRDefault="005756AE" w:rsidP="00ED3A2C">
      <w:pPr>
        <w:autoSpaceDE w:val="0"/>
        <w:autoSpaceDN w:val="0"/>
        <w:adjustRightInd w:val="0"/>
        <w:spacing w:line="276" w:lineRule="auto"/>
        <w:jc w:val="center"/>
        <w:rPr>
          <w:rFonts w:eastAsia="Arial Unicode MS"/>
          <w:color w:val="000000"/>
          <w:sz w:val="22"/>
          <w:szCs w:val="22"/>
        </w:rPr>
      </w:pPr>
      <w:r w:rsidRPr="00ED3A2C">
        <w:rPr>
          <w:rFonts w:eastAsia="Arial Unicode MS"/>
          <w:color w:val="000000"/>
          <w:sz w:val="22"/>
          <w:szCs w:val="22"/>
        </w:rPr>
        <w:t>Fornecedor</w:t>
      </w:r>
    </w:p>
    <w:sectPr w:rsidR="00B11852" w:rsidRPr="00ED3A2C" w:rsidSect="00623EFE">
      <w:headerReference w:type="default" r:id="rId20"/>
      <w:footerReference w:type="default" r:id="rId21"/>
      <w:pgSz w:w="12240" w:h="15840"/>
      <w:pgMar w:top="1701" w:right="1134" w:bottom="1134" w:left="1701" w:header="567" w:footer="709"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1825" w:rsidRDefault="002A1825">
      <w:r>
        <w:separator/>
      </w:r>
    </w:p>
  </w:endnote>
  <w:endnote w:type="continuationSeparator" w:id="0">
    <w:p w:rsidR="002A1825" w:rsidRDefault="002A1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rebuchet MS">
    <w:panose1 w:val="020B0603020202020204"/>
    <w:charset w:val="00"/>
    <w:family w:val="swiss"/>
    <w:pitch w:val="variable"/>
    <w:sig w:usb0="00000687" w:usb1="00000000" w:usb2="00000000" w:usb3="00000000" w:csb0="0000009F" w:csb1="00000000"/>
  </w:font>
  <w:font w:name="Times New Roman">
    <w:altName w:val="Times New Roman PSMT"/>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pranq eco sans">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rankfurtGothic">
    <w:charset w:val="00"/>
    <w:family w:val="auto"/>
    <w:pitch w:val="variable"/>
    <w:sig w:usb0="00000003" w:usb1="00000000" w:usb2="00000000" w:usb3="00000000" w:csb0="00000001" w:csb1="00000000"/>
  </w:font>
  <w:font w:name="Albany">
    <w:altName w:val="Arial"/>
    <w:charset w:val="00"/>
    <w:family w:val="swiss"/>
    <w:pitch w:val="variable"/>
  </w:font>
  <w:font w:name="HG Mincho Light J">
    <w:altName w:val="MS Mincho"/>
    <w:charset w:val="80"/>
    <w:family w:val="auto"/>
    <w:pitch w:val="variable"/>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6099" w:rsidRPr="00564945" w:rsidRDefault="00DD6099" w:rsidP="00ED3446">
    <w:pPr>
      <w:pStyle w:val="Rodap"/>
      <w:jc w:val="right"/>
      <w:rPr>
        <w:sz w:val="22"/>
        <w:szCs w:val="22"/>
      </w:rPr>
    </w:pPr>
    <w:r w:rsidRPr="00564945">
      <w:rPr>
        <w:sz w:val="22"/>
        <w:szCs w:val="22"/>
      </w:rPr>
      <w:t xml:space="preserve">Página </w:t>
    </w:r>
    <w:r w:rsidRPr="00564945">
      <w:rPr>
        <w:sz w:val="22"/>
        <w:szCs w:val="22"/>
      </w:rPr>
      <w:fldChar w:fldCharType="begin"/>
    </w:r>
    <w:r w:rsidRPr="00564945">
      <w:rPr>
        <w:sz w:val="22"/>
        <w:szCs w:val="22"/>
      </w:rPr>
      <w:instrText>PAGE</w:instrText>
    </w:r>
    <w:r w:rsidRPr="00564945">
      <w:rPr>
        <w:sz w:val="22"/>
        <w:szCs w:val="22"/>
      </w:rPr>
      <w:fldChar w:fldCharType="separate"/>
    </w:r>
    <w:r w:rsidR="004D4ACE">
      <w:rPr>
        <w:noProof/>
        <w:sz w:val="22"/>
        <w:szCs w:val="22"/>
      </w:rPr>
      <w:t>72</w:t>
    </w:r>
    <w:r w:rsidRPr="00564945">
      <w:rPr>
        <w:sz w:val="22"/>
        <w:szCs w:val="22"/>
      </w:rPr>
      <w:fldChar w:fldCharType="end"/>
    </w:r>
    <w:r w:rsidRPr="00564945">
      <w:rPr>
        <w:sz w:val="22"/>
        <w:szCs w:val="22"/>
      </w:rPr>
      <w:t xml:space="preserve"> de </w:t>
    </w:r>
    <w:r w:rsidRPr="00564945">
      <w:rPr>
        <w:sz w:val="22"/>
        <w:szCs w:val="22"/>
      </w:rPr>
      <w:fldChar w:fldCharType="begin"/>
    </w:r>
    <w:r w:rsidRPr="00564945">
      <w:rPr>
        <w:sz w:val="22"/>
        <w:szCs w:val="22"/>
      </w:rPr>
      <w:instrText>NUMPAGES</w:instrText>
    </w:r>
    <w:r w:rsidRPr="00564945">
      <w:rPr>
        <w:sz w:val="22"/>
        <w:szCs w:val="22"/>
      </w:rPr>
      <w:fldChar w:fldCharType="separate"/>
    </w:r>
    <w:r w:rsidR="004D4ACE">
      <w:rPr>
        <w:noProof/>
        <w:sz w:val="22"/>
        <w:szCs w:val="22"/>
      </w:rPr>
      <w:t>73</w:t>
    </w:r>
    <w:r w:rsidRPr="00564945">
      <w:rPr>
        <w:sz w:val="22"/>
        <w:szCs w:val="22"/>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1825" w:rsidRDefault="002A1825">
      <w:r>
        <w:separator/>
      </w:r>
    </w:p>
  </w:footnote>
  <w:footnote w:type="continuationSeparator" w:id="0">
    <w:p w:rsidR="002A1825" w:rsidRDefault="002A182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6099" w:rsidRPr="00647CF2" w:rsidRDefault="00DD6099" w:rsidP="006931A0">
    <w:pPr>
      <w:pStyle w:val="SemEspaamento"/>
      <w:ind w:left="708" w:firstLine="708"/>
      <w:jc w:val="center"/>
      <w:rPr>
        <w:rFonts w:ascii="Tahoma" w:hAnsi="Tahoma" w:cs="Tahoma"/>
        <w:b/>
        <w:sz w:val="14"/>
        <w:szCs w:val="14"/>
      </w:rPr>
    </w:pPr>
    <w:r w:rsidRPr="00647CF2">
      <w:rPr>
        <w:noProof/>
        <w:sz w:val="14"/>
        <w:szCs w:val="14"/>
      </w:rPr>
      <w:drawing>
        <wp:anchor distT="0" distB="0" distL="114300" distR="114300" simplePos="0" relativeHeight="251657728" behindDoc="0" locked="0" layoutInCell="1" allowOverlap="1">
          <wp:simplePos x="0" y="0"/>
          <wp:positionH relativeFrom="column">
            <wp:posOffset>-130175</wp:posOffset>
          </wp:positionH>
          <wp:positionV relativeFrom="paragraph">
            <wp:posOffset>-115570</wp:posOffset>
          </wp:positionV>
          <wp:extent cx="1015365" cy="768350"/>
          <wp:effectExtent l="0" t="0" r="0" b="0"/>
          <wp:wrapSquare wrapText="bothSides"/>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5365" cy="768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47CF2">
      <w:rPr>
        <w:rFonts w:ascii="Tahoma" w:hAnsi="Tahoma" w:cs="Tahoma"/>
        <w:b/>
        <w:sz w:val="14"/>
        <w:szCs w:val="14"/>
      </w:rPr>
      <w:t>CONSÓRCIO INTERMUNICIPAL PARA DESENVOLVIMENTO REGIONAL (CONDER)</w:t>
    </w:r>
  </w:p>
  <w:p w:rsidR="00DD6099" w:rsidRPr="00647CF2" w:rsidRDefault="00DD6099" w:rsidP="006931A0">
    <w:pPr>
      <w:pStyle w:val="Cabealho"/>
      <w:jc w:val="center"/>
      <w:rPr>
        <w:rFonts w:ascii="Tahoma" w:hAnsi="Tahoma" w:cs="Tahoma"/>
        <w:b/>
        <w:sz w:val="14"/>
        <w:szCs w:val="14"/>
      </w:rPr>
    </w:pPr>
    <w:r w:rsidRPr="00647CF2">
      <w:rPr>
        <w:rFonts w:ascii="Tahoma" w:hAnsi="Tahoma" w:cs="Tahoma"/>
        <w:b/>
        <w:sz w:val="14"/>
        <w:szCs w:val="14"/>
      </w:rPr>
      <w:t>CNPJ/MF sob nº 07.051.788/0001-04</w:t>
    </w:r>
  </w:p>
  <w:p w:rsidR="00DD6099" w:rsidRPr="00647CF2" w:rsidRDefault="00DD6099" w:rsidP="006931A0">
    <w:pPr>
      <w:pStyle w:val="Cabealho"/>
      <w:jc w:val="center"/>
      <w:rPr>
        <w:rFonts w:ascii="Tahoma" w:hAnsi="Tahoma" w:cs="Tahoma"/>
        <w:b/>
        <w:sz w:val="14"/>
        <w:szCs w:val="14"/>
      </w:rPr>
    </w:pPr>
    <w:r w:rsidRPr="00647CF2">
      <w:rPr>
        <w:rFonts w:ascii="Tahoma" w:hAnsi="Tahoma" w:cs="Tahoma"/>
        <w:b/>
        <w:sz w:val="14"/>
        <w:szCs w:val="14"/>
      </w:rPr>
      <w:t>Rua Conselheiro Zacarias, 628</w:t>
    </w:r>
  </w:p>
  <w:p w:rsidR="00DD6099" w:rsidRPr="00647CF2" w:rsidRDefault="00DD6099" w:rsidP="006931A0">
    <w:pPr>
      <w:pStyle w:val="Cabealho"/>
      <w:jc w:val="center"/>
      <w:rPr>
        <w:rFonts w:ascii="Tahoma" w:hAnsi="Tahoma" w:cs="Tahoma"/>
        <w:b/>
        <w:sz w:val="14"/>
        <w:szCs w:val="14"/>
      </w:rPr>
    </w:pPr>
    <w:r w:rsidRPr="00647CF2">
      <w:rPr>
        <w:rFonts w:ascii="Tahoma" w:hAnsi="Tahoma" w:cs="Tahoma"/>
        <w:b/>
        <w:sz w:val="14"/>
        <w:szCs w:val="14"/>
      </w:rPr>
      <w:t>Fone: (42) 3423 2393</w:t>
    </w:r>
  </w:p>
  <w:p w:rsidR="00DD6099" w:rsidRPr="00647CF2" w:rsidRDefault="00DD6099" w:rsidP="006931A0">
    <w:pPr>
      <w:pStyle w:val="Cabealho"/>
      <w:jc w:val="center"/>
      <w:rPr>
        <w:rFonts w:ascii="Tahoma" w:hAnsi="Tahoma" w:cs="Tahoma"/>
        <w:b/>
        <w:sz w:val="14"/>
        <w:szCs w:val="14"/>
      </w:rPr>
    </w:pPr>
    <w:r w:rsidRPr="00647CF2">
      <w:rPr>
        <w:rFonts w:ascii="Tahoma" w:hAnsi="Tahoma" w:cs="Tahoma"/>
        <w:b/>
        <w:sz w:val="14"/>
        <w:szCs w:val="14"/>
      </w:rPr>
      <w:t>CEP: 84500-245</w:t>
    </w:r>
  </w:p>
  <w:p w:rsidR="00DD6099" w:rsidRPr="00647CF2" w:rsidRDefault="00DD6099" w:rsidP="006931A0">
    <w:pPr>
      <w:pStyle w:val="Cabealho"/>
      <w:jc w:val="center"/>
      <w:rPr>
        <w:rFonts w:ascii="Tahoma" w:hAnsi="Tahoma" w:cs="Tahoma"/>
        <w:b/>
        <w:sz w:val="14"/>
        <w:szCs w:val="14"/>
      </w:rPr>
    </w:pPr>
    <w:r w:rsidRPr="00647CF2">
      <w:rPr>
        <w:rFonts w:ascii="Tahoma" w:hAnsi="Tahoma" w:cs="Tahoma"/>
        <w:b/>
        <w:sz w:val="14"/>
        <w:szCs w:val="14"/>
      </w:rPr>
      <w:t>Irati-Paraná</w:t>
    </w:r>
  </w:p>
  <w:p w:rsidR="00DD6099" w:rsidRPr="00647CF2" w:rsidRDefault="00DD6099" w:rsidP="006931A0">
    <w:pPr>
      <w:pStyle w:val="Cabealho"/>
      <w:jc w:val="center"/>
      <w:rPr>
        <w:rFonts w:ascii="Tahoma" w:hAnsi="Tahoma" w:cs="Tahoma"/>
        <w:b/>
        <w:sz w:val="14"/>
        <w:szCs w:val="14"/>
      </w:rPr>
    </w:pPr>
    <w:r w:rsidRPr="00647CF2">
      <w:rPr>
        <w:rFonts w:ascii="Tahoma" w:hAnsi="Tahoma" w:cs="Tahoma"/>
        <w:b/>
        <w:sz w:val="14"/>
        <w:szCs w:val="14"/>
      </w:rPr>
      <w:t xml:space="preserve">E-mail: </w:t>
    </w:r>
    <w:hyperlink r:id="rId2" w:history="1">
      <w:r w:rsidRPr="00647CF2">
        <w:rPr>
          <w:rStyle w:val="Hyperlink"/>
          <w:rFonts w:ascii="Tahoma" w:hAnsi="Tahoma" w:cs="Tahoma"/>
          <w:b/>
          <w:sz w:val="14"/>
          <w:szCs w:val="14"/>
        </w:rPr>
        <w:t>conderiratipr@gmail.com</w:t>
      </w:r>
    </w:hyperlink>
  </w:p>
  <w:p w:rsidR="00DD6099" w:rsidRPr="006931A0" w:rsidRDefault="00DD6099" w:rsidP="006931A0">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7AF02A3"/>
    <w:multiLevelType w:val="hybridMultilevel"/>
    <w:tmpl w:val="CDCA3F9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EC79D00"/>
    <w:multiLevelType w:val="hybridMultilevel"/>
    <w:tmpl w:val="5869AEC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3FEC26F"/>
    <w:multiLevelType w:val="multilevel"/>
    <w:tmpl w:val="778A8DE0"/>
    <w:lvl w:ilvl="0">
      <w:start w:val="1"/>
      <w:numFmt w:val="ideographDigital"/>
      <w:lvlText w:val=""/>
      <w:lvlJc w:val="left"/>
    </w:lvl>
    <w:lvl w:ilvl="1">
      <w:start w:val="1"/>
      <w:numFmt w:val="ideographDigital"/>
      <w:lvlText w:val=""/>
      <w:lvlJc w:val="left"/>
    </w:lvl>
    <w:lvl w:ilvl="2">
      <w:start w:val="1"/>
      <w:numFmt w:val="decimal"/>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0000001"/>
    <w:multiLevelType w:val="multilevel"/>
    <w:tmpl w:val="00000001"/>
    <w:name w:val="alfabetico minusculas"/>
    <w:lvl w:ilvl="0">
      <w:start w:val="1"/>
      <w:numFmt w:val="lowerLetter"/>
      <w:lvlText w:val="%1)"/>
      <w:lvlJc w:val="left"/>
      <w:pPr>
        <w:tabs>
          <w:tab w:val="num" w:pos="397"/>
        </w:tabs>
      </w:pPr>
    </w:lvl>
    <w:lvl w:ilvl="1">
      <w:start w:val="1"/>
      <w:numFmt w:val="lowerLetter"/>
      <w:lvlText w:val="%2)"/>
      <w:lvlJc w:val="left"/>
      <w:pPr>
        <w:tabs>
          <w:tab w:val="num" w:pos="681"/>
        </w:tabs>
      </w:pPr>
    </w:lvl>
    <w:lvl w:ilvl="2">
      <w:start w:val="1"/>
      <w:numFmt w:val="lowerLetter"/>
      <w:lvlText w:val="%3)"/>
      <w:lvlJc w:val="left"/>
      <w:pPr>
        <w:tabs>
          <w:tab w:val="num" w:pos="964"/>
        </w:tabs>
      </w:pPr>
    </w:lvl>
    <w:lvl w:ilvl="3">
      <w:start w:val="1"/>
      <w:numFmt w:val="lowerLetter"/>
      <w:lvlText w:val="%4)"/>
      <w:lvlJc w:val="left"/>
      <w:pPr>
        <w:tabs>
          <w:tab w:val="num" w:pos="1248"/>
        </w:tabs>
      </w:pPr>
    </w:lvl>
    <w:lvl w:ilvl="4">
      <w:start w:val="1"/>
      <w:numFmt w:val="lowerLetter"/>
      <w:lvlText w:val="%5)"/>
      <w:lvlJc w:val="left"/>
      <w:pPr>
        <w:tabs>
          <w:tab w:val="num" w:pos="1531"/>
        </w:tabs>
      </w:pPr>
    </w:lvl>
    <w:lvl w:ilvl="5">
      <w:start w:val="1"/>
      <w:numFmt w:val="lowerLetter"/>
      <w:lvlText w:val="%6)"/>
      <w:lvlJc w:val="left"/>
      <w:pPr>
        <w:tabs>
          <w:tab w:val="num" w:pos="1815"/>
        </w:tabs>
      </w:pPr>
    </w:lvl>
    <w:lvl w:ilvl="6">
      <w:start w:val="1"/>
      <w:numFmt w:val="lowerLetter"/>
      <w:lvlText w:val="%7)"/>
      <w:lvlJc w:val="left"/>
      <w:pPr>
        <w:tabs>
          <w:tab w:val="num" w:pos="2098"/>
        </w:tabs>
      </w:pPr>
    </w:lvl>
    <w:lvl w:ilvl="7">
      <w:start w:val="1"/>
      <w:numFmt w:val="lowerLetter"/>
      <w:lvlText w:val="%8)"/>
      <w:lvlJc w:val="left"/>
      <w:pPr>
        <w:tabs>
          <w:tab w:val="num" w:pos="2382"/>
        </w:tabs>
      </w:pPr>
    </w:lvl>
    <w:lvl w:ilvl="8">
      <w:start w:val="1"/>
      <w:numFmt w:val="lowerLetter"/>
      <w:lvlText w:val="%9)"/>
      <w:lvlJc w:val="left"/>
      <w:pPr>
        <w:tabs>
          <w:tab w:val="num" w:pos="2665"/>
        </w:tabs>
      </w:pPr>
    </w:lvl>
  </w:abstractNum>
  <w:abstractNum w:abstractNumId="4" w15:restartNumberingAfterBreak="0">
    <w:nsid w:val="050C46BB"/>
    <w:multiLevelType w:val="hybridMultilevel"/>
    <w:tmpl w:val="680606A8"/>
    <w:lvl w:ilvl="0" w:tplc="CB0AF5AC">
      <w:start w:val="1"/>
      <w:numFmt w:val="decimal"/>
      <w:lvlText w:val="%1"/>
      <w:lvlJc w:val="left"/>
      <w:pPr>
        <w:ind w:left="425" w:hanging="192"/>
      </w:pPr>
      <w:rPr>
        <w:rFonts w:ascii="Trebuchet MS" w:eastAsia="Trebuchet MS" w:hAnsi="Trebuchet MS" w:cs="Trebuchet MS" w:hint="default"/>
        <w:b/>
        <w:bCs/>
        <w:i w:val="0"/>
        <w:iCs w:val="0"/>
        <w:spacing w:val="0"/>
        <w:w w:val="107"/>
        <w:sz w:val="20"/>
        <w:szCs w:val="20"/>
        <w:lang w:val="pt-PT" w:eastAsia="en-US" w:bidi="ar-SA"/>
      </w:rPr>
    </w:lvl>
    <w:lvl w:ilvl="1" w:tplc="4B125832">
      <w:start w:val="1"/>
      <w:numFmt w:val="upperRoman"/>
      <w:lvlText w:val="%2"/>
      <w:lvlJc w:val="left"/>
      <w:pPr>
        <w:ind w:left="840" w:hanging="171"/>
      </w:pPr>
      <w:rPr>
        <w:rFonts w:ascii="Times New Roman" w:eastAsia="Times New Roman" w:hAnsi="Times New Roman" w:cs="Times New Roman" w:hint="default"/>
        <w:b w:val="0"/>
        <w:bCs w:val="0"/>
        <w:i w:val="0"/>
        <w:iCs w:val="0"/>
        <w:spacing w:val="0"/>
        <w:w w:val="100"/>
        <w:sz w:val="24"/>
        <w:szCs w:val="24"/>
        <w:lang w:val="pt-PT" w:eastAsia="en-US" w:bidi="ar-SA"/>
      </w:rPr>
    </w:lvl>
    <w:lvl w:ilvl="2" w:tplc="ED6A9820">
      <w:numFmt w:val="bullet"/>
      <w:lvlText w:val="•"/>
      <w:lvlJc w:val="left"/>
      <w:pPr>
        <w:ind w:left="1932" w:hanging="171"/>
      </w:pPr>
      <w:rPr>
        <w:rFonts w:hint="default"/>
        <w:lang w:val="pt-PT" w:eastAsia="en-US" w:bidi="ar-SA"/>
      </w:rPr>
    </w:lvl>
    <w:lvl w:ilvl="3" w:tplc="8EA021BA">
      <w:numFmt w:val="bullet"/>
      <w:lvlText w:val="•"/>
      <w:lvlJc w:val="left"/>
      <w:pPr>
        <w:ind w:left="3024" w:hanging="171"/>
      </w:pPr>
      <w:rPr>
        <w:rFonts w:hint="default"/>
        <w:lang w:val="pt-PT" w:eastAsia="en-US" w:bidi="ar-SA"/>
      </w:rPr>
    </w:lvl>
    <w:lvl w:ilvl="4" w:tplc="459013DE">
      <w:numFmt w:val="bullet"/>
      <w:lvlText w:val="•"/>
      <w:lvlJc w:val="left"/>
      <w:pPr>
        <w:ind w:left="4117" w:hanging="171"/>
      </w:pPr>
      <w:rPr>
        <w:rFonts w:hint="default"/>
        <w:lang w:val="pt-PT" w:eastAsia="en-US" w:bidi="ar-SA"/>
      </w:rPr>
    </w:lvl>
    <w:lvl w:ilvl="5" w:tplc="84FE6C76">
      <w:numFmt w:val="bullet"/>
      <w:lvlText w:val="•"/>
      <w:lvlJc w:val="left"/>
      <w:pPr>
        <w:ind w:left="5209" w:hanging="171"/>
      </w:pPr>
      <w:rPr>
        <w:rFonts w:hint="default"/>
        <w:lang w:val="pt-PT" w:eastAsia="en-US" w:bidi="ar-SA"/>
      </w:rPr>
    </w:lvl>
    <w:lvl w:ilvl="6" w:tplc="48F43A1A">
      <w:numFmt w:val="bullet"/>
      <w:lvlText w:val="•"/>
      <w:lvlJc w:val="left"/>
      <w:pPr>
        <w:ind w:left="6301" w:hanging="171"/>
      </w:pPr>
      <w:rPr>
        <w:rFonts w:hint="default"/>
        <w:lang w:val="pt-PT" w:eastAsia="en-US" w:bidi="ar-SA"/>
      </w:rPr>
    </w:lvl>
    <w:lvl w:ilvl="7" w:tplc="7C100966">
      <w:numFmt w:val="bullet"/>
      <w:lvlText w:val="•"/>
      <w:lvlJc w:val="left"/>
      <w:pPr>
        <w:ind w:left="7394" w:hanging="171"/>
      </w:pPr>
      <w:rPr>
        <w:rFonts w:hint="default"/>
        <w:lang w:val="pt-PT" w:eastAsia="en-US" w:bidi="ar-SA"/>
      </w:rPr>
    </w:lvl>
    <w:lvl w:ilvl="8" w:tplc="F7506A3E">
      <w:numFmt w:val="bullet"/>
      <w:lvlText w:val="•"/>
      <w:lvlJc w:val="left"/>
      <w:pPr>
        <w:ind w:left="8486" w:hanging="171"/>
      </w:pPr>
      <w:rPr>
        <w:rFonts w:hint="default"/>
        <w:lang w:val="pt-PT" w:eastAsia="en-US" w:bidi="ar-SA"/>
      </w:rPr>
    </w:lvl>
  </w:abstractNum>
  <w:abstractNum w:abstractNumId="5" w15:restartNumberingAfterBreak="0">
    <w:nsid w:val="057333FE"/>
    <w:multiLevelType w:val="hybridMultilevel"/>
    <w:tmpl w:val="331AD110"/>
    <w:lvl w:ilvl="0" w:tplc="C834ED4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86653DC"/>
    <w:multiLevelType w:val="multilevel"/>
    <w:tmpl w:val="D0641D26"/>
    <w:lvl w:ilvl="0">
      <w:start w:val="14"/>
      <w:numFmt w:val="decimal"/>
      <w:lvlText w:val="%1"/>
      <w:lvlJc w:val="left"/>
      <w:pPr>
        <w:ind w:left="884" w:hanging="600"/>
      </w:pPr>
      <w:rPr>
        <w:rFonts w:hint="default"/>
      </w:rPr>
    </w:lvl>
    <w:lvl w:ilvl="1">
      <w:start w:val="2"/>
      <w:numFmt w:val="decimal"/>
      <w:lvlText w:val="%1.%2"/>
      <w:lvlJc w:val="left"/>
      <w:pPr>
        <w:ind w:left="1004"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364" w:hanging="1080"/>
      </w:pPr>
      <w:rPr>
        <w:rFonts w:hint="default"/>
      </w:rPr>
    </w:lvl>
    <w:lvl w:ilvl="4">
      <w:start w:val="1"/>
      <w:numFmt w:val="decimal"/>
      <w:lvlText w:val="%1.%2.%3.%4.%5"/>
      <w:lvlJc w:val="left"/>
      <w:pPr>
        <w:ind w:left="1724" w:hanging="1440"/>
      </w:pPr>
      <w:rPr>
        <w:rFonts w:hint="default"/>
      </w:rPr>
    </w:lvl>
    <w:lvl w:ilvl="5">
      <w:start w:val="1"/>
      <w:numFmt w:val="decimal"/>
      <w:lvlText w:val="%1.%2.%3.%4.%5.%6"/>
      <w:lvlJc w:val="left"/>
      <w:pPr>
        <w:ind w:left="1724" w:hanging="1440"/>
      </w:pPr>
      <w:rPr>
        <w:rFonts w:hint="default"/>
      </w:rPr>
    </w:lvl>
    <w:lvl w:ilvl="6">
      <w:start w:val="1"/>
      <w:numFmt w:val="decimal"/>
      <w:lvlText w:val="%1.%2.%3.%4.%5.%6.%7"/>
      <w:lvlJc w:val="left"/>
      <w:pPr>
        <w:ind w:left="2084" w:hanging="1800"/>
      </w:pPr>
      <w:rPr>
        <w:rFonts w:hint="default"/>
      </w:rPr>
    </w:lvl>
    <w:lvl w:ilvl="7">
      <w:start w:val="1"/>
      <w:numFmt w:val="decimal"/>
      <w:lvlText w:val="%1.%2.%3.%4.%5.%6.%7.%8"/>
      <w:lvlJc w:val="left"/>
      <w:pPr>
        <w:ind w:left="2084" w:hanging="1800"/>
      </w:pPr>
      <w:rPr>
        <w:rFonts w:hint="default"/>
      </w:rPr>
    </w:lvl>
    <w:lvl w:ilvl="8">
      <w:start w:val="1"/>
      <w:numFmt w:val="decimal"/>
      <w:lvlText w:val="%1.%2.%3.%4.%5.%6.%7.%8.%9"/>
      <w:lvlJc w:val="left"/>
      <w:pPr>
        <w:ind w:left="2444" w:hanging="2160"/>
      </w:pPr>
      <w:rPr>
        <w:rFonts w:hint="default"/>
      </w:rPr>
    </w:lvl>
  </w:abstractNum>
  <w:abstractNum w:abstractNumId="7" w15:restartNumberingAfterBreak="0">
    <w:nsid w:val="0A1210DE"/>
    <w:multiLevelType w:val="hybridMultilevel"/>
    <w:tmpl w:val="C482597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0D8850B0"/>
    <w:multiLevelType w:val="multilevel"/>
    <w:tmpl w:val="906CE10E"/>
    <w:lvl w:ilvl="0">
      <w:start w:val="1"/>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9" w15:restartNumberingAfterBreak="0">
    <w:nsid w:val="0EC845A1"/>
    <w:multiLevelType w:val="multilevel"/>
    <w:tmpl w:val="03704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F424FC"/>
    <w:multiLevelType w:val="multilevel"/>
    <w:tmpl w:val="287A5B06"/>
    <w:lvl w:ilvl="0">
      <w:start w:val="12"/>
      <w:numFmt w:val="decimal"/>
      <w:lvlText w:val="%1"/>
      <w:lvlJc w:val="left"/>
      <w:pPr>
        <w:ind w:left="600" w:hanging="600"/>
      </w:pPr>
      <w:rPr>
        <w:rFonts w:eastAsia="Arial Unicode MS" w:cs="Arial Unicode MS" w:hint="default"/>
      </w:rPr>
    </w:lvl>
    <w:lvl w:ilvl="1">
      <w:start w:val="6"/>
      <w:numFmt w:val="decimal"/>
      <w:lvlText w:val="%1.%2"/>
      <w:lvlJc w:val="left"/>
      <w:pPr>
        <w:ind w:left="720" w:hanging="720"/>
      </w:pPr>
      <w:rPr>
        <w:rFonts w:eastAsia="Arial Unicode MS" w:cs="Arial Unicode MS" w:hint="default"/>
      </w:rPr>
    </w:lvl>
    <w:lvl w:ilvl="2">
      <w:start w:val="7"/>
      <w:numFmt w:val="decimal"/>
      <w:lvlText w:val="%1.%2.%3"/>
      <w:lvlJc w:val="left"/>
      <w:pPr>
        <w:ind w:left="720" w:hanging="720"/>
      </w:pPr>
      <w:rPr>
        <w:rFonts w:eastAsia="Arial Unicode MS" w:cs="Arial Unicode MS" w:hint="default"/>
      </w:rPr>
    </w:lvl>
    <w:lvl w:ilvl="3">
      <w:start w:val="1"/>
      <w:numFmt w:val="decimal"/>
      <w:lvlText w:val="%1.%2.%3.%4"/>
      <w:lvlJc w:val="left"/>
      <w:pPr>
        <w:ind w:left="1080" w:hanging="1080"/>
      </w:pPr>
      <w:rPr>
        <w:rFonts w:eastAsia="Arial Unicode MS" w:cs="Arial Unicode MS" w:hint="default"/>
      </w:rPr>
    </w:lvl>
    <w:lvl w:ilvl="4">
      <w:start w:val="1"/>
      <w:numFmt w:val="decimal"/>
      <w:lvlText w:val="%1.%2.%3.%4.%5"/>
      <w:lvlJc w:val="left"/>
      <w:pPr>
        <w:ind w:left="1440" w:hanging="1440"/>
      </w:pPr>
      <w:rPr>
        <w:rFonts w:eastAsia="Arial Unicode MS" w:cs="Arial Unicode MS" w:hint="default"/>
      </w:rPr>
    </w:lvl>
    <w:lvl w:ilvl="5">
      <w:start w:val="1"/>
      <w:numFmt w:val="decimal"/>
      <w:lvlText w:val="%1.%2.%3.%4.%5.%6"/>
      <w:lvlJc w:val="left"/>
      <w:pPr>
        <w:ind w:left="1440" w:hanging="1440"/>
      </w:pPr>
      <w:rPr>
        <w:rFonts w:eastAsia="Arial Unicode MS" w:cs="Arial Unicode MS" w:hint="default"/>
      </w:rPr>
    </w:lvl>
    <w:lvl w:ilvl="6">
      <w:start w:val="1"/>
      <w:numFmt w:val="decimal"/>
      <w:lvlText w:val="%1.%2.%3.%4.%5.%6.%7"/>
      <w:lvlJc w:val="left"/>
      <w:pPr>
        <w:ind w:left="1800" w:hanging="1800"/>
      </w:pPr>
      <w:rPr>
        <w:rFonts w:eastAsia="Arial Unicode MS" w:cs="Arial Unicode MS" w:hint="default"/>
      </w:rPr>
    </w:lvl>
    <w:lvl w:ilvl="7">
      <w:start w:val="1"/>
      <w:numFmt w:val="decimal"/>
      <w:lvlText w:val="%1.%2.%3.%4.%5.%6.%7.%8"/>
      <w:lvlJc w:val="left"/>
      <w:pPr>
        <w:ind w:left="1800" w:hanging="1800"/>
      </w:pPr>
      <w:rPr>
        <w:rFonts w:eastAsia="Arial Unicode MS" w:cs="Arial Unicode MS" w:hint="default"/>
      </w:rPr>
    </w:lvl>
    <w:lvl w:ilvl="8">
      <w:start w:val="1"/>
      <w:numFmt w:val="decimal"/>
      <w:lvlText w:val="%1.%2.%3.%4.%5.%6.%7.%8.%9"/>
      <w:lvlJc w:val="left"/>
      <w:pPr>
        <w:ind w:left="2160" w:hanging="2160"/>
      </w:pPr>
      <w:rPr>
        <w:rFonts w:eastAsia="Arial Unicode MS" w:cs="Arial Unicode MS" w:hint="default"/>
      </w:rPr>
    </w:lvl>
  </w:abstractNum>
  <w:abstractNum w:abstractNumId="11"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7D9157B"/>
    <w:multiLevelType w:val="multilevel"/>
    <w:tmpl w:val="7C38F810"/>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9F50EB1"/>
    <w:multiLevelType w:val="multilevel"/>
    <w:tmpl w:val="92E868A8"/>
    <w:lvl w:ilvl="0">
      <w:start w:val="7"/>
      <w:numFmt w:val="decimal"/>
      <w:lvlText w:val="%1"/>
      <w:lvlJc w:val="left"/>
      <w:pPr>
        <w:ind w:left="660" w:hanging="322"/>
      </w:pPr>
      <w:rPr>
        <w:rFonts w:hint="default"/>
        <w:lang w:val="pt-PT" w:eastAsia="en-US" w:bidi="ar-SA"/>
      </w:rPr>
    </w:lvl>
    <w:lvl w:ilvl="1">
      <w:start w:val="1"/>
      <w:numFmt w:val="decimal"/>
      <w:lvlText w:val="%1.%2"/>
      <w:lvlJc w:val="left"/>
      <w:pPr>
        <w:ind w:left="660" w:hanging="322"/>
      </w:pPr>
      <w:rPr>
        <w:rFonts w:ascii="Arial" w:eastAsia="Arial" w:hAnsi="Arial" w:cs="Arial" w:hint="default"/>
        <w:spacing w:val="-5"/>
        <w:w w:val="99"/>
        <w:sz w:val="19"/>
        <w:szCs w:val="19"/>
        <w:lang w:val="pt-PT" w:eastAsia="en-US" w:bidi="ar-SA"/>
      </w:rPr>
    </w:lvl>
    <w:lvl w:ilvl="2">
      <w:start w:val="1"/>
      <w:numFmt w:val="decimal"/>
      <w:lvlText w:val="%1.%2.%3"/>
      <w:lvlJc w:val="left"/>
      <w:pPr>
        <w:ind w:left="867" w:hanging="471"/>
      </w:pPr>
      <w:rPr>
        <w:rFonts w:ascii="Arial" w:eastAsia="Arial" w:hAnsi="Arial" w:cs="Arial" w:hint="default"/>
        <w:spacing w:val="-5"/>
        <w:w w:val="99"/>
        <w:sz w:val="19"/>
        <w:szCs w:val="19"/>
        <w:lang w:val="pt-PT" w:eastAsia="en-US" w:bidi="ar-SA"/>
      </w:rPr>
    </w:lvl>
    <w:lvl w:ilvl="3">
      <w:start w:val="1"/>
      <w:numFmt w:val="lowerLetter"/>
      <w:lvlText w:val="%4)"/>
      <w:lvlJc w:val="left"/>
      <w:pPr>
        <w:ind w:left="929" w:hanging="269"/>
      </w:pPr>
      <w:rPr>
        <w:rFonts w:ascii="Arial" w:eastAsia="Arial" w:hAnsi="Arial" w:cs="Arial" w:hint="default"/>
        <w:b/>
        <w:w w:val="99"/>
        <w:sz w:val="19"/>
        <w:szCs w:val="19"/>
        <w:lang w:val="pt-PT" w:eastAsia="en-US" w:bidi="ar-SA"/>
      </w:rPr>
    </w:lvl>
    <w:lvl w:ilvl="4">
      <w:numFmt w:val="bullet"/>
      <w:lvlText w:val="•"/>
      <w:lvlJc w:val="left"/>
      <w:pPr>
        <w:ind w:left="2254" w:hanging="269"/>
      </w:pPr>
      <w:rPr>
        <w:rFonts w:hint="default"/>
        <w:lang w:val="pt-PT" w:eastAsia="en-US" w:bidi="ar-SA"/>
      </w:rPr>
    </w:lvl>
    <w:lvl w:ilvl="5">
      <w:numFmt w:val="bullet"/>
      <w:lvlText w:val="•"/>
      <w:lvlJc w:val="left"/>
      <w:pPr>
        <w:ind w:left="3428" w:hanging="269"/>
      </w:pPr>
      <w:rPr>
        <w:rFonts w:hint="default"/>
        <w:lang w:val="pt-PT" w:eastAsia="en-US" w:bidi="ar-SA"/>
      </w:rPr>
    </w:lvl>
    <w:lvl w:ilvl="6">
      <w:numFmt w:val="bullet"/>
      <w:lvlText w:val="•"/>
      <w:lvlJc w:val="left"/>
      <w:pPr>
        <w:ind w:left="4602" w:hanging="269"/>
      </w:pPr>
      <w:rPr>
        <w:rFonts w:hint="default"/>
        <w:lang w:val="pt-PT" w:eastAsia="en-US" w:bidi="ar-SA"/>
      </w:rPr>
    </w:lvl>
    <w:lvl w:ilvl="7">
      <w:numFmt w:val="bullet"/>
      <w:lvlText w:val="•"/>
      <w:lvlJc w:val="left"/>
      <w:pPr>
        <w:ind w:left="5777" w:hanging="269"/>
      </w:pPr>
      <w:rPr>
        <w:rFonts w:hint="default"/>
        <w:lang w:val="pt-PT" w:eastAsia="en-US" w:bidi="ar-SA"/>
      </w:rPr>
    </w:lvl>
    <w:lvl w:ilvl="8">
      <w:numFmt w:val="bullet"/>
      <w:lvlText w:val="•"/>
      <w:lvlJc w:val="left"/>
      <w:pPr>
        <w:ind w:left="6951" w:hanging="269"/>
      </w:pPr>
      <w:rPr>
        <w:rFonts w:hint="default"/>
        <w:lang w:val="pt-PT" w:eastAsia="en-US" w:bidi="ar-SA"/>
      </w:rPr>
    </w:lvl>
  </w:abstractNum>
  <w:abstractNum w:abstractNumId="14"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D055C2"/>
    <w:multiLevelType w:val="hybridMultilevel"/>
    <w:tmpl w:val="6A2A5A0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5D479FF"/>
    <w:multiLevelType w:val="multilevel"/>
    <w:tmpl w:val="05DC15EE"/>
    <w:lvl w:ilvl="0">
      <w:start w:val="6"/>
      <w:numFmt w:val="decimal"/>
      <w:lvlText w:val="%1"/>
      <w:lvlJc w:val="left"/>
      <w:pPr>
        <w:ind w:left="360" w:hanging="360"/>
      </w:pPr>
      <w:rPr>
        <w:rFonts w:hint="default"/>
        <w:w w:val="110"/>
      </w:rPr>
    </w:lvl>
    <w:lvl w:ilvl="1">
      <w:start w:val="1"/>
      <w:numFmt w:val="decimal"/>
      <w:lvlText w:val="%1.%2"/>
      <w:lvlJc w:val="left"/>
      <w:pPr>
        <w:ind w:left="720" w:hanging="360"/>
      </w:pPr>
      <w:rPr>
        <w:rFonts w:hint="default"/>
        <w:w w:val="110"/>
      </w:rPr>
    </w:lvl>
    <w:lvl w:ilvl="2">
      <w:start w:val="1"/>
      <w:numFmt w:val="decimal"/>
      <w:lvlText w:val="%1.%2.%3"/>
      <w:lvlJc w:val="left"/>
      <w:pPr>
        <w:ind w:left="1440" w:hanging="720"/>
      </w:pPr>
      <w:rPr>
        <w:rFonts w:hint="default"/>
        <w:w w:val="110"/>
      </w:rPr>
    </w:lvl>
    <w:lvl w:ilvl="3">
      <w:start w:val="1"/>
      <w:numFmt w:val="decimal"/>
      <w:lvlText w:val="%1.%2.%3.%4"/>
      <w:lvlJc w:val="left"/>
      <w:pPr>
        <w:ind w:left="2160" w:hanging="1080"/>
      </w:pPr>
      <w:rPr>
        <w:rFonts w:hint="default"/>
        <w:w w:val="110"/>
      </w:rPr>
    </w:lvl>
    <w:lvl w:ilvl="4">
      <w:start w:val="1"/>
      <w:numFmt w:val="decimal"/>
      <w:lvlText w:val="%1.%2.%3.%4.%5"/>
      <w:lvlJc w:val="left"/>
      <w:pPr>
        <w:ind w:left="2520" w:hanging="1080"/>
      </w:pPr>
      <w:rPr>
        <w:rFonts w:hint="default"/>
        <w:w w:val="110"/>
      </w:rPr>
    </w:lvl>
    <w:lvl w:ilvl="5">
      <w:start w:val="1"/>
      <w:numFmt w:val="decimal"/>
      <w:lvlText w:val="%1.%2.%3.%4.%5.%6"/>
      <w:lvlJc w:val="left"/>
      <w:pPr>
        <w:ind w:left="3240" w:hanging="1440"/>
      </w:pPr>
      <w:rPr>
        <w:rFonts w:hint="default"/>
        <w:w w:val="110"/>
      </w:rPr>
    </w:lvl>
    <w:lvl w:ilvl="6">
      <w:start w:val="1"/>
      <w:numFmt w:val="decimal"/>
      <w:lvlText w:val="%1.%2.%3.%4.%5.%6.%7"/>
      <w:lvlJc w:val="left"/>
      <w:pPr>
        <w:ind w:left="3600" w:hanging="1440"/>
      </w:pPr>
      <w:rPr>
        <w:rFonts w:hint="default"/>
        <w:w w:val="110"/>
      </w:rPr>
    </w:lvl>
    <w:lvl w:ilvl="7">
      <w:start w:val="1"/>
      <w:numFmt w:val="decimal"/>
      <w:lvlText w:val="%1.%2.%3.%4.%5.%6.%7.%8"/>
      <w:lvlJc w:val="left"/>
      <w:pPr>
        <w:ind w:left="4320" w:hanging="1800"/>
      </w:pPr>
      <w:rPr>
        <w:rFonts w:hint="default"/>
        <w:w w:val="110"/>
      </w:rPr>
    </w:lvl>
    <w:lvl w:ilvl="8">
      <w:start w:val="1"/>
      <w:numFmt w:val="decimal"/>
      <w:lvlText w:val="%1.%2.%3.%4.%5.%6.%7.%8.%9"/>
      <w:lvlJc w:val="left"/>
      <w:pPr>
        <w:ind w:left="4680" w:hanging="1800"/>
      </w:pPr>
      <w:rPr>
        <w:rFonts w:hint="default"/>
        <w:w w:val="110"/>
      </w:rPr>
    </w:lvl>
  </w:abstractNum>
  <w:abstractNum w:abstractNumId="17" w15:restartNumberingAfterBreak="0">
    <w:nsid w:val="27C56323"/>
    <w:multiLevelType w:val="multilevel"/>
    <w:tmpl w:val="03203B38"/>
    <w:lvl w:ilvl="0">
      <w:start w:val="26"/>
      <w:numFmt w:val="decimal"/>
      <w:lvlText w:val="%1"/>
      <w:lvlJc w:val="left"/>
      <w:pPr>
        <w:ind w:left="420" w:hanging="420"/>
      </w:pPr>
      <w:rPr>
        <w:rFonts w:hint="default"/>
        <w:color w:val="auto"/>
      </w:rPr>
    </w:lvl>
    <w:lvl w:ilvl="1">
      <w:start w:val="2"/>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18" w15:restartNumberingAfterBreak="0">
    <w:nsid w:val="2E7330AF"/>
    <w:multiLevelType w:val="hybridMultilevel"/>
    <w:tmpl w:val="C7F0DF9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F1A3405"/>
    <w:multiLevelType w:val="hybridMultilevel"/>
    <w:tmpl w:val="F404FC0C"/>
    <w:lvl w:ilvl="0" w:tplc="0416000D">
      <w:start w:val="1"/>
      <w:numFmt w:val="bullet"/>
      <w:lvlText w:val=""/>
      <w:lvlJc w:val="left"/>
      <w:pPr>
        <w:ind w:left="360" w:hanging="360"/>
      </w:pPr>
      <w:rPr>
        <w:rFonts w:ascii="Wingdings" w:hAnsi="Wingdings" w:hint="default"/>
      </w:rPr>
    </w:lvl>
    <w:lvl w:ilvl="1" w:tplc="04160003" w:tentative="1">
      <w:start w:val="1"/>
      <w:numFmt w:val="bullet"/>
      <w:pStyle w:val="Nvel2-Red"/>
      <w:lvlText w:val="o"/>
      <w:lvlJc w:val="left"/>
      <w:pPr>
        <w:ind w:left="1080" w:hanging="360"/>
      </w:pPr>
      <w:rPr>
        <w:rFonts w:ascii="Courier New" w:hAnsi="Courier New" w:cs="Courier New" w:hint="default"/>
      </w:rPr>
    </w:lvl>
    <w:lvl w:ilvl="2" w:tplc="04160005" w:tentative="1">
      <w:start w:val="1"/>
      <w:numFmt w:val="bullet"/>
      <w:pStyle w:val="Nvel3-R"/>
      <w:lvlText w:val=""/>
      <w:lvlJc w:val="left"/>
      <w:pPr>
        <w:ind w:left="1800" w:hanging="360"/>
      </w:pPr>
      <w:rPr>
        <w:rFonts w:ascii="Wingdings" w:hAnsi="Wingdings" w:hint="default"/>
      </w:rPr>
    </w:lvl>
    <w:lvl w:ilvl="3" w:tplc="04160001" w:tentative="1">
      <w:start w:val="1"/>
      <w:numFmt w:val="bullet"/>
      <w:pStyle w:val="Nvel4-R"/>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0" w15:restartNumberingAfterBreak="0">
    <w:nsid w:val="2F3A11BA"/>
    <w:multiLevelType w:val="hybridMultilevel"/>
    <w:tmpl w:val="9132A33A"/>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1" w15:restartNumberingAfterBreak="0">
    <w:nsid w:val="2F4A5F7E"/>
    <w:multiLevelType w:val="hybridMultilevel"/>
    <w:tmpl w:val="A078CA00"/>
    <w:lvl w:ilvl="0" w:tplc="09BA90BE">
      <w:start w:val="2"/>
      <w:numFmt w:val="lowerLetter"/>
      <w:lvlText w:val="%1)"/>
      <w:lvlJc w:val="left"/>
      <w:pPr>
        <w:ind w:left="1020" w:hanging="360"/>
      </w:pPr>
      <w:rPr>
        <w:rFonts w:hint="default"/>
        <w:b/>
      </w:rPr>
    </w:lvl>
    <w:lvl w:ilvl="1" w:tplc="04160019">
      <w:start w:val="1"/>
      <w:numFmt w:val="lowerLetter"/>
      <w:lvlText w:val="%2."/>
      <w:lvlJc w:val="left"/>
      <w:pPr>
        <w:ind w:left="1740" w:hanging="360"/>
      </w:pPr>
    </w:lvl>
    <w:lvl w:ilvl="2" w:tplc="0416001B">
      <w:start w:val="1"/>
      <w:numFmt w:val="lowerRoman"/>
      <w:lvlText w:val="%3."/>
      <w:lvlJc w:val="right"/>
      <w:pPr>
        <w:ind w:left="2460" w:hanging="180"/>
      </w:pPr>
    </w:lvl>
    <w:lvl w:ilvl="3" w:tplc="0416000F">
      <w:start w:val="1"/>
      <w:numFmt w:val="decimal"/>
      <w:lvlText w:val="%4."/>
      <w:lvlJc w:val="left"/>
      <w:pPr>
        <w:ind w:left="3180" w:hanging="360"/>
      </w:pPr>
    </w:lvl>
    <w:lvl w:ilvl="4" w:tplc="04160019" w:tentative="1">
      <w:start w:val="1"/>
      <w:numFmt w:val="lowerLetter"/>
      <w:lvlText w:val="%5."/>
      <w:lvlJc w:val="left"/>
      <w:pPr>
        <w:ind w:left="3900" w:hanging="360"/>
      </w:pPr>
    </w:lvl>
    <w:lvl w:ilvl="5" w:tplc="0416001B" w:tentative="1">
      <w:start w:val="1"/>
      <w:numFmt w:val="lowerRoman"/>
      <w:lvlText w:val="%6."/>
      <w:lvlJc w:val="right"/>
      <w:pPr>
        <w:ind w:left="4620" w:hanging="180"/>
      </w:pPr>
    </w:lvl>
    <w:lvl w:ilvl="6" w:tplc="0416000F" w:tentative="1">
      <w:start w:val="1"/>
      <w:numFmt w:val="decimal"/>
      <w:lvlText w:val="%7."/>
      <w:lvlJc w:val="left"/>
      <w:pPr>
        <w:ind w:left="5340" w:hanging="360"/>
      </w:pPr>
    </w:lvl>
    <w:lvl w:ilvl="7" w:tplc="04160019" w:tentative="1">
      <w:start w:val="1"/>
      <w:numFmt w:val="lowerLetter"/>
      <w:lvlText w:val="%8."/>
      <w:lvlJc w:val="left"/>
      <w:pPr>
        <w:ind w:left="6060" w:hanging="360"/>
      </w:pPr>
    </w:lvl>
    <w:lvl w:ilvl="8" w:tplc="0416001B" w:tentative="1">
      <w:start w:val="1"/>
      <w:numFmt w:val="lowerRoman"/>
      <w:lvlText w:val="%9."/>
      <w:lvlJc w:val="right"/>
      <w:pPr>
        <w:ind w:left="6780" w:hanging="180"/>
      </w:pPr>
    </w:lvl>
  </w:abstractNum>
  <w:abstractNum w:abstractNumId="22" w15:restartNumberingAfterBreak="0">
    <w:nsid w:val="37FC7222"/>
    <w:multiLevelType w:val="hybridMultilevel"/>
    <w:tmpl w:val="7736C88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8387AF6"/>
    <w:multiLevelType w:val="multilevel"/>
    <w:tmpl w:val="2528B970"/>
    <w:lvl w:ilvl="0">
      <w:start w:val="9"/>
      <w:numFmt w:val="decimal"/>
      <w:lvlText w:val="%1"/>
      <w:lvlJc w:val="left"/>
      <w:pPr>
        <w:ind w:left="360" w:hanging="360"/>
      </w:pPr>
      <w:rPr>
        <w:rFonts w:hint="default"/>
      </w:rPr>
    </w:lvl>
    <w:lvl w:ilvl="1">
      <w:start w:val="3"/>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38513C18"/>
    <w:multiLevelType w:val="multilevel"/>
    <w:tmpl w:val="337C80E6"/>
    <w:lvl w:ilvl="0">
      <w:start w:val="7"/>
      <w:numFmt w:val="decimal"/>
      <w:lvlText w:val="%1"/>
      <w:lvlJc w:val="left"/>
      <w:pPr>
        <w:ind w:left="480" w:hanging="48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396B7DD6"/>
    <w:multiLevelType w:val="multilevel"/>
    <w:tmpl w:val="917481E2"/>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3F573631"/>
    <w:multiLevelType w:val="hybridMultilevel"/>
    <w:tmpl w:val="7540AA7E"/>
    <w:lvl w:ilvl="0" w:tplc="563EDF54">
      <w:numFmt w:val="bullet"/>
      <w:lvlText w:val=""/>
      <w:lvlJc w:val="left"/>
      <w:pPr>
        <w:ind w:left="660" w:hanging="264"/>
      </w:pPr>
      <w:rPr>
        <w:rFonts w:ascii="Symbol" w:eastAsia="Symbol" w:hAnsi="Symbol" w:cs="Symbol" w:hint="default"/>
        <w:w w:val="99"/>
        <w:sz w:val="19"/>
        <w:szCs w:val="19"/>
        <w:lang w:val="pt-PT" w:eastAsia="en-US" w:bidi="ar-SA"/>
      </w:rPr>
    </w:lvl>
    <w:lvl w:ilvl="1" w:tplc="39B094B4">
      <w:numFmt w:val="bullet"/>
      <w:lvlText w:val=""/>
      <w:lvlJc w:val="left"/>
      <w:pPr>
        <w:ind w:left="929" w:hanging="269"/>
      </w:pPr>
      <w:rPr>
        <w:rFonts w:ascii="Wingdings" w:eastAsia="Wingdings" w:hAnsi="Wingdings" w:cs="Wingdings" w:hint="default"/>
        <w:w w:val="99"/>
        <w:sz w:val="19"/>
        <w:szCs w:val="19"/>
        <w:lang w:val="pt-PT" w:eastAsia="en-US" w:bidi="ar-SA"/>
      </w:rPr>
    </w:lvl>
    <w:lvl w:ilvl="2" w:tplc="65F867B6">
      <w:numFmt w:val="bullet"/>
      <w:lvlText w:val="•"/>
      <w:lvlJc w:val="left"/>
      <w:pPr>
        <w:ind w:left="1822" w:hanging="269"/>
      </w:pPr>
      <w:rPr>
        <w:rFonts w:hint="default"/>
        <w:lang w:val="pt-PT" w:eastAsia="en-US" w:bidi="ar-SA"/>
      </w:rPr>
    </w:lvl>
    <w:lvl w:ilvl="3" w:tplc="233ADEAA">
      <w:numFmt w:val="bullet"/>
      <w:lvlText w:val="•"/>
      <w:lvlJc w:val="left"/>
      <w:pPr>
        <w:ind w:left="2724" w:hanging="269"/>
      </w:pPr>
      <w:rPr>
        <w:rFonts w:hint="default"/>
        <w:lang w:val="pt-PT" w:eastAsia="en-US" w:bidi="ar-SA"/>
      </w:rPr>
    </w:lvl>
    <w:lvl w:ilvl="4" w:tplc="D5BC4196">
      <w:numFmt w:val="bullet"/>
      <w:lvlText w:val="•"/>
      <w:lvlJc w:val="left"/>
      <w:pPr>
        <w:ind w:left="3626" w:hanging="269"/>
      </w:pPr>
      <w:rPr>
        <w:rFonts w:hint="default"/>
        <w:lang w:val="pt-PT" w:eastAsia="en-US" w:bidi="ar-SA"/>
      </w:rPr>
    </w:lvl>
    <w:lvl w:ilvl="5" w:tplc="6540E26E">
      <w:numFmt w:val="bullet"/>
      <w:lvlText w:val="•"/>
      <w:lvlJc w:val="left"/>
      <w:pPr>
        <w:ind w:left="4528" w:hanging="269"/>
      </w:pPr>
      <w:rPr>
        <w:rFonts w:hint="default"/>
        <w:lang w:val="pt-PT" w:eastAsia="en-US" w:bidi="ar-SA"/>
      </w:rPr>
    </w:lvl>
    <w:lvl w:ilvl="6" w:tplc="1C704BC2">
      <w:numFmt w:val="bullet"/>
      <w:lvlText w:val="•"/>
      <w:lvlJc w:val="left"/>
      <w:pPr>
        <w:ind w:left="5431" w:hanging="269"/>
      </w:pPr>
      <w:rPr>
        <w:rFonts w:hint="default"/>
        <w:lang w:val="pt-PT" w:eastAsia="en-US" w:bidi="ar-SA"/>
      </w:rPr>
    </w:lvl>
    <w:lvl w:ilvl="7" w:tplc="B432712A">
      <w:numFmt w:val="bullet"/>
      <w:lvlText w:val="•"/>
      <w:lvlJc w:val="left"/>
      <w:pPr>
        <w:ind w:left="6333" w:hanging="269"/>
      </w:pPr>
      <w:rPr>
        <w:rFonts w:hint="default"/>
        <w:lang w:val="pt-PT" w:eastAsia="en-US" w:bidi="ar-SA"/>
      </w:rPr>
    </w:lvl>
    <w:lvl w:ilvl="8" w:tplc="F44A4E82">
      <w:numFmt w:val="bullet"/>
      <w:lvlText w:val="•"/>
      <w:lvlJc w:val="left"/>
      <w:pPr>
        <w:ind w:left="7235" w:hanging="269"/>
      </w:pPr>
      <w:rPr>
        <w:rFonts w:hint="default"/>
        <w:lang w:val="pt-PT" w:eastAsia="en-US" w:bidi="ar-SA"/>
      </w:rPr>
    </w:lvl>
  </w:abstractNum>
  <w:abstractNum w:abstractNumId="27" w15:restartNumberingAfterBreak="0">
    <w:nsid w:val="3FDA438A"/>
    <w:multiLevelType w:val="multilevel"/>
    <w:tmpl w:val="98349600"/>
    <w:lvl w:ilvl="0">
      <w:start w:val="9"/>
      <w:numFmt w:val="decimal"/>
      <w:lvlText w:val="%1"/>
      <w:lvlJc w:val="left"/>
      <w:pPr>
        <w:ind w:left="480" w:hanging="480"/>
      </w:pPr>
      <w:rPr>
        <w:rFonts w:hint="default"/>
      </w:rPr>
    </w:lvl>
    <w:lvl w:ilvl="1">
      <w:start w:val="6"/>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3FFB4514"/>
    <w:multiLevelType w:val="multilevel"/>
    <w:tmpl w:val="9CBA2EEE"/>
    <w:lvl w:ilvl="0">
      <w:start w:val="11"/>
      <w:numFmt w:val="decimal"/>
      <w:lvlText w:val="%1"/>
      <w:lvlJc w:val="left"/>
      <w:pPr>
        <w:ind w:left="525" w:hanging="52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9" w15:restartNumberingAfterBreak="0">
    <w:nsid w:val="489E25B9"/>
    <w:multiLevelType w:val="hybridMultilevel"/>
    <w:tmpl w:val="4432A034"/>
    <w:lvl w:ilvl="0" w:tplc="2682AE88">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E8F0EAB"/>
    <w:multiLevelType w:val="multilevel"/>
    <w:tmpl w:val="C6AADF0E"/>
    <w:lvl w:ilvl="0">
      <w:start w:val="6"/>
      <w:numFmt w:val="decimal"/>
      <w:lvlText w:val="%1"/>
      <w:lvlJc w:val="left"/>
      <w:pPr>
        <w:ind w:left="600" w:hanging="600"/>
      </w:pPr>
      <w:rPr>
        <w:rFonts w:hint="default"/>
        <w:b/>
      </w:rPr>
    </w:lvl>
    <w:lvl w:ilvl="1">
      <w:start w:val="3"/>
      <w:numFmt w:val="decimal"/>
      <w:lvlText w:val="%1.%2"/>
      <w:lvlJc w:val="left"/>
      <w:pPr>
        <w:ind w:left="720" w:hanging="72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31" w15:restartNumberingAfterBreak="0">
    <w:nsid w:val="53A92EF3"/>
    <w:multiLevelType w:val="multilevel"/>
    <w:tmpl w:val="9BDE0D88"/>
    <w:lvl w:ilvl="0">
      <w:start w:val="1"/>
      <w:numFmt w:val="decimal"/>
      <w:lvlText w:val="%1."/>
      <w:lvlJc w:val="left"/>
      <w:pPr>
        <w:ind w:left="360" w:hanging="360"/>
      </w:pPr>
    </w:lvl>
    <w:lvl w:ilvl="1">
      <w:start w:val="1"/>
      <w:numFmt w:val="decimal"/>
      <w:lvlText w:val="%1.%2."/>
      <w:lvlJc w:val="left"/>
      <w:pPr>
        <w:ind w:left="792" w:hanging="432"/>
      </w:pPr>
      <w:rPr>
        <w:b w:val="0"/>
        <w:bCs w:val="0"/>
        <w:i w:val="0"/>
        <w:iCs/>
        <w:strike w:val="0"/>
        <w:color w:val="auto"/>
        <w:sz w:val="22"/>
        <w:szCs w:val="22"/>
      </w:rPr>
    </w:lvl>
    <w:lvl w:ilvl="2">
      <w:start w:val="1"/>
      <w:numFmt w:val="decimal"/>
      <w:lvlText w:val="%1.%2.%3."/>
      <w:lvlJc w:val="left"/>
      <w:pPr>
        <w:ind w:left="1224" w:hanging="504"/>
      </w:pPr>
      <w:rPr>
        <w:b w:val="0"/>
        <w:bCs w:val="0"/>
        <w:color w:val="auto"/>
        <w:sz w:val="22"/>
        <w:szCs w:val="22"/>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61B0109"/>
    <w:multiLevelType w:val="multilevel"/>
    <w:tmpl w:val="B5088796"/>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6802A2E"/>
    <w:multiLevelType w:val="hybridMultilevel"/>
    <w:tmpl w:val="938A80FE"/>
    <w:lvl w:ilvl="0" w:tplc="9790DE16">
      <w:start w:val="3"/>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4" w15:restartNumberingAfterBreak="0">
    <w:nsid w:val="575B0E93"/>
    <w:multiLevelType w:val="hybridMultilevel"/>
    <w:tmpl w:val="B2D04972"/>
    <w:lvl w:ilvl="0" w:tplc="A2CCDE8E">
      <w:start w:val="1"/>
      <w:numFmt w:val="lowerLetter"/>
      <w:lvlText w:val="%1)"/>
      <w:lvlJc w:val="left"/>
      <w:pPr>
        <w:ind w:left="690" w:hanging="360"/>
      </w:pPr>
      <w:rPr>
        <w:rFonts w:ascii="Arial" w:hAnsi="Arial" w:cs="Times New Roman" w:hint="default"/>
        <w:b/>
        <w:sz w:val="24"/>
      </w:rPr>
    </w:lvl>
    <w:lvl w:ilvl="1" w:tplc="04160019" w:tentative="1">
      <w:start w:val="1"/>
      <w:numFmt w:val="lowerLetter"/>
      <w:lvlText w:val="%2."/>
      <w:lvlJc w:val="left"/>
      <w:pPr>
        <w:ind w:left="1410" w:hanging="360"/>
      </w:pPr>
    </w:lvl>
    <w:lvl w:ilvl="2" w:tplc="0416001B" w:tentative="1">
      <w:start w:val="1"/>
      <w:numFmt w:val="lowerRoman"/>
      <w:lvlText w:val="%3."/>
      <w:lvlJc w:val="right"/>
      <w:pPr>
        <w:ind w:left="2130" w:hanging="180"/>
      </w:pPr>
    </w:lvl>
    <w:lvl w:ilvl="3" w:tplc="0416000F" w:tentative="1">
      <w:start w:val="1"/>
      <w:numFmt w:val="decimal"/>
      <w:lvlText w:val="%4."/>
      <w:lvlJc w:val="left"/>
      <w:pPr>
        <w:ind w:left="2850" w:hanging="360"/>
      </w:pPr>
    </w:lvl>
    <w:lvl w:ilvl="4" w:tplc="04160019" w:tentative="1">
      <w:start w:val="1"/>
      <w:numFmt w:val="lowerLetter"/>
      <w:lvlText w:val="%5."/>
      <w:lvlJc w:val="left"/>
      <w:pPr>
        <w:ind w:left="3570" w:hanging="360"/>
      </w:pPr>
    </w:lvl>
    <w:lvl w:ilvl="5" w:tplc="0416001B" w:tentative="1">
      <w:start w:val="1"/>
      <w:numFmt w:val="lowerRoman"/>
      <w:lvlText w:val="%6."/>
      <w:lvlJc w:val="right"/>
      <w:pPr>
        <w:ind w:left="4290" w:hanging="180"/>
      </w:pPr>
    </w:lvl>
    <w:lvl w:ilvl="6" w:tplc="0416000F" w:tentative="1">
      <w:start w:val="1"/>
      <w:numFmt w:val="decimal"/>
      <w:lvlText w:val="%7."/>
      <w:lvlJc w:val="left"/>
      <w:pPr>
        <w:ind w:left="5010" w:hanging="360"/>
      </w:pPr>
    </w:lvl>
    <w:lvl w:ilvl="7" w:tplc="04160019" w:tentative="1">
      <w:start w:val="1"/>
      <w:numFmt w:val="lowerLetter"/>
      <w:lvlText w:val="%8."/>
      <w:lvlJc w:val="left"/>
      <w:pPr>
        <w:ind w:left="5730" w:hanging="360"/>
      </w:pPr>
    </w:lvl>
    <w:lvl w:ilvl="8" w:tplc="0416001B" w:tentative="1">
      <w:start w:val="1"/>
      <w:numFmt w:val="lowerRoman"/>
      <w:lvlText w:val="%9."/>
      <w:lvlJc w:val="right"/>
      <w:pPr>
        <w:ind w:left="6450" w:hanging="180"/>
      </w:pPr>
    </w:lvl>
  </w:abstractNum>
  <w:abstractNum w:abstractNumId="35" w15:restartNumberingAfterBreak="0">
    <w:nsid w:val="5777312E"/>
    <w:multiLevelType w:val="multilevel"/>
    <w:tmpl w:val="751AE508"/>
    <w:lvl w:ilvl="0">
      <w:start w:val="1"/>
      <w:numFmt w:val="decimal"/>
      <w:lvlText w:val="%1......ರ"/>
      <w:lvlJc w:val="left"/>
      <w:pPr>
        <w:ind w:left="1440" w:hanging="1440"/>
      </w:pPr>
      <w:rPr>
        <w:rFonts w:hint="default"/>
        <w:b/>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start w:val="1"/>
      <w:numFmt w:val="decimal"/>
      <w:lvlText w:val="%1.%4.%5.%6.%7.%8.%9"/>
      <w:lvlJc w:val="left"/>
      <w:pPr>
        <w:ind w:left="1440" w:hanging="1440"/>
      </w:pPr>
      <w:rPr>
        <w:rFonts w:hint="default"/>
        <w:b/>
      </w:rPr>
    </w:lvl>
  </w:abstractNum>
  <w:abstractNum w:abstractNumId="36" w15:restartNumberingAfterBreak="0">
    <w:nsid w:val="588105A8"/>
    <w:multiLevelType w:val="multilevel"/>
    <w:tmpl w:val="814E34EA"/>
    <w:lvl w:ilvl="0">
      <w:start w:val="3"/>
      <w:numFmt w:val="decimal"/>
      <w:lvlText w:val="%1"/>
      <w:lvlJc w:val="left"/>
      <w:pPr>
        <w:ind w:left="360" w:hanging="360"/>
      </w:pPr>
      <w:rPr>
        <w:rFonts w:hint="default"/>
        <w:b w:val="0"/>
      </w:rPr>
    </w:lvl>
    <w:lvl w:ilvl="1">
      <w:start w:val="2"/>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7" w15:restartNumberingAfterBreak="0">
    <w:nsid w:val="59776D12"/>
    <w:multiLevelType w:val="multilevel"/>
    <w:tmpl w:val="49B050A2"/>
    <w:lvl w:ilvl="0">
      <w:start w:val="1"/>
      <w:numFmt w:val="decimal"/>
      <w:lvlText w:val="%1"/>
      <w:lvlJc w:val="left"/>
      <w:pPr>
        <w:ind w:left="380" w:hanging="167"/>
      </w:pPr>
      <w:rPr>
        <w:rFonts w:ascii="Arial" w:eastAsia="Arial" w:hAnsi="Arial" w:cs="Arial" w:hint="default"/>
        <w:b/>
        <w:bCs/>
        <w:w w:val="100"/>
        <w:sz w:val="20"/>
        <w:szCs w:val="20"/>
        <w:lang w:val="pt-PT" w:eastAsia="en-US" w:bidi="ar-SA"/>
      </w:rPr>
    </w:lvl>
    <w:lvl w:ilvl="1">
      <w:start w:val="1"/>
      <w:numFmt w:val="decimal"/>
      <w:lvlText w:val="%1.%2"/>
      <w:lvlJc w:val="left"/>
      <w:pPr>
        <w:ind w:left="658" w:hanging="445"/>
      </w:pPr>
      <w:rPr>
        <w:rFonts w:hint="default"/>
        <w:spacing w:val="-1"/>
        <w:w w:val="100"/>
        <w:lang w:val="pt-PT" w:eastAsia="en-US" w:bidi="ar-SA"/>
      </w:rPr>
    </w:lvl>
    <w:lvl w:ilvl="2">
      <w:start w:val="1"/>
      <w:numFmt w:val="decimal"/>
      <w:lvlText w:val="%1.%2.%3"/>
      <w:lvlJc w:val="left"/>
      <w:pPr>
        <w:ind w:left="214" w:hanging="445"/>
      </w:pPr>
      <w:rPr>
        <w:rFonts w:ascii="Arial MT" w:eastAsia="Arial MT" w:hAnsi="Arial MT" w:cs="Arial MT" w:hint="default"/>
        <w:spacing w:val="-1"/>
        <w:w w:val="100"/>
        <w:sz w:val="20"/>
        <w:szCs w:val="20"/>
        <w:lang w:val="pt-PT" w:eastAsia="en-US" w:bidi="ar-SA"/>
      </w:rPr>
    </w:lvl>
    <w:lvl w:ilvl="3">
      <w:start w:val="1"/>
      <w:numFmt w:val="decimal"/>
      <w:lvlText w:val="%1.%2.%3.%4"/>
      <w:lvlJc w:val="left"/>
      <w:pPr>
        <w:ind w:left="214" w:hanging="445"/>
      </w:pPr>
      <w:rPr>
        <w:rFonts w:ascii="Arial MT" w:eastAsia="Arial MT" w:hAnsi="Arial MT" w:cs="Arial MT" w:hint="default"/>
        <w:spacing w:val="-1"/>
        <w:w w:val="100"/>
        <w:sz w:val="20"/>
        <w:szCs w:val="20"/>
        <w:lang w:val="pt-PT" w:eastAsia="en-US" w:bidi="ar-SA"/>
      </w:rPr>
    </w:lvl>
    <w:lvl w:ilvl="4">
      <w:numFmt w:val="bullet"/>
      <w:lvlText w:val="•"/>
      <w:lvlJc w:val="left"/>
      <w:pPr>
        <w:ind w:left="720" w:hanging="445"/>
      </w:pPr>
      <w:rPr>
        <w:rFonts w:hint="default"/>
        <w:lang w:val="pt-PT" w:eastAsia="en-US" w:bidi="ar-SA"/>
      </w:rPr>
    </w:lvl>
    <w:lvl w:ilvl="5">
      <w:numFmt w:val="bullet"/>
      <w:lvlText w:val="•"/>
      <w:lvlJc w:val="left"/>
      <w:pPr>
        <w:ind w:left="860" w:hanging="445"/>
      </w:pPr>
      <w:rPr>
        <w:rFonts w:hint="default"/>
        <w:lang w:val="pt-PT" w:eastAsia="en-US" w:bidi="ar-SA"/>
      </w:rPr>
    </w:lvl>
    <w:lvl w:ilvl="6">
      <w:numFmt w:val="bullet"/>
      <w:lvlText w:val="•"/>
      <w:lvlJc w:val="left"/>
      <w:pPr>
        <w:ind w:left="2812" w:hanging="445"/>
      </w:pPr>
      <w:rPr>
        <w:rFonts w:hint="default"/>
        <w:lang w:val="pt-PT" w:eastAsia="en-US" w:bidi="ar-SA"/>
      </w:rPr>
    </w:lvl>
    <w:lvl w:ilvl="7">
      <w:numFmt w:val="bullet"/>
      <w:lvlText w:val="•"/>
      <w:lvlJc w:val="left"/>
      <w:pPr>
        <w:ind w:left="4764" w:hanging="445"/>
      </w:pPr>
      <w:rPr>
        <w:rFonts w:hint="default"/>
        <w:lang w:val="pt-PT" w:eastAsia="en-US" w:bidi="ar-SA"/>
      </w:rPr>
    </w:lvl>
    <w:lvl w:ilvl="8">
      <w:numFmt w:val="bullet"/>
      <w:lvlText w:val="•"/>
      <w:lvlJc w:val="left"/>
      <w:pPr>
        <w:ind w:left="6716" w:hanging="445"/>
      </w:pPr>
      <w:rPr>
        <w:rFonts w:hint="default"/>
        <w:lang w:val="pt-PT" w:eastAsia="en-US" w:bidi="ar-SA"/>
      </w:rPr>
    </w:lvl>
  </w:abstractNum>
  <w:abstractNum w:abstractNumId="38" w15:restartNumberingAfterBreak="0">
    <w:nsid w:val="5C811940"/>
    <w:multiLevelType w:val="multilevel"/>
    <w:tmpl w:val="C282A550"/>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D5975B3"/>
    <w:multiLevelType w:val="hybridMultilevel"/>
    <w:tmpl w:val="4336C2CE"/>
    <w:lvl w:ilvl="0" w:tplc="DF2E9A74">
      <w:start w:val="1"/>
      <w:numFmt w:val="lowerLetter"/>
      <w:lvlText w:val="%1)"/>
      <w:lvlJc w:val="left"/>
      <w:pPr>
        <w:ind w:left="36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54B2895"/>
    <w:multiLevelType w:val="multilevel"/>
    <w:tmpl w:val="EA66FF3E"/>
    <w:lvl w:ilvl="0">
      <w:start w:val="4"/>
      <w:numFmt w:val="decimal"/>
      <w:lvlText w:val="%1"/>
      <w:lvlJc w:val="left"/>
      <w:pPr>
        <w:ind w:left="660" w:hanging="317"/>
      </w:pPr>
      <w:rPr>
        <w:rFonts w:hint="default"/>
        <w:lang w:val="pt-PT" w:eastAsia="en-US" w:bidi="ar-SA"/>
      </w:rPr>
    </w:lvl>
    <w:lvl w:ilvl="1">
      <w:start w:val="1"/>
      <w:numFmt w:val="decimal"/>
      <w:lvlText w:val="%1.%2"/>
      <w:lvlJc w:val="left"/>
      <w:pPr>
        <w:ind w:left="660" w:hanging="317"/>
      </w:pPr>
      <w:rPr>
        <w:rFonts w:ascii="Arial" w:eastAsia="Arial" w:hAnsi="Arial" w:cs="Arial" w:hint="default"/>
        <w:spacing w:val="-5"/>
        <w:w w:val="99"/>
        <w:sz w:val="22"/>
        <w:szCs w:val="22"/>
        <w:lang w:val="pt-PT" w:eastAsia="en-US" w:bidi="ar-SA"/>
      </w:rPr>
    </w:lvl>
    <w:lvl w:ilvl="2">
      <w:numFmt w:val="bullet"/>
      <w:lvlText w:val=""/>
      <w:lvlJc w:val="left"/>
      <w:pPr>
        <w:ind w:left="929" w:hanging="269"/>
      </w:pPr>
      <w:rPr>
        <w:rFonts w:ascii="Symbol" w:hAnsi="Symbol" w:hint="default"/>
        <w:w w:val="99"/>
        <w:sz w:val="19"/>
        <w:szCs w:val="19"/>
        <w:lang w:val="pt-PT" w:eastAsia="en-US" w:bidi="ar-SA"/>
      </w:rPr>
    </w:lvl>
    <w:lvl w:ilvl="3">
      <w:numFmt w:val="bullet"/>
      <w:lvlText w:val="•"/>
      <w:lvlJc w:val="left"/>
      <w:pPr>
        <w:ind w:left="2782" w:hanging="269"/>
      </w:pPr>
      <w:rPr>
        <w:rFonts w:hint="default"/>
        <w:lang w:val="pt-PT" w:eastAsia="en-US" w:bidi="ar-SA"/>
      </w:rPr>
    </w:lvl>
    <w:lvl w:ilvl="4">
      <w:numFmt w:val="bullet"/>
      <w:lvlText w:val="•"/>
      <w:lvlJc w:val="left"/>
      <w:pPr>
        <w:ind w:left="3713" w:hanging="269"/>
      </w:pPr>
      <w:rPr>
        <w:rFonts w:hint="default"/>
        <w:lang w:val="pt-PT" w:eastAsia="en-US" w:bidi="ar-SA"/>
      </w:rPr>
    </w:lvl>
    <w:lvl w:ilvl="5">
      <w:numFmt w:val="bullet"/>
      <w:lvlText w:val="•"/>
      <w:lvlJc w:val="left"/>
      <w:pPr>
        <w:ind w:left="4644" w:hanging="269"/>
      </w:pPr>
      <w:rPr>
        <w:rFonts w:hint="default"/>
        <w:lang w:val="pt-PT" w:eastAsia="en-US" w:bidi="ar-SA"/>
      </w:rPr>
    </w:lvl>
    <w:lvl w:ilvl="6">
      <w:numFmt w:val="bullet"/>
      <w:lvlText w:val="•"/>
      <w:lvlJc w:val="left"/>
      <w:pPr>
        <w:ind w:left="5575" w:hanging="269"/>
      </w:pPr>
      <w:rPr>
        <w:rFonts w:hint="default"/>
        <w:lang w:val="pt-PT" w:eastAsia="en-US" w:bidi="ar-SA"/>
      </w:rPr>
    </w:lvl>
    <w:lvl w:ilvl="7">
      <w:numFmt w:val="bullet"/>
      <w:lvlText w:val="•"/>
      <w:lvlJc w:val="left"/>
      <w:pPr>
        <w:ind w:left="6506" w:hanging="269"/>
      </w:pPr>
      <w:rPr>
        <w:rFonts w:hint="default"/>
        <w:lang w:val="pt-PT" w:eastAsia="en-US" w:bidi="ar-SA"/>
      </w:rPr>
    </w:lvl>
    <w:lvl w:ilvl="8">
      <w:numFmt w:val="bullet"/>
      <w:lvlText w:val="•"/>
      <w:lvlJc w:val="left"/>
      <w:pPr>
        <w:ind w:left="7437" w:hanging="269"/>
      </w:pPr>
      <w:rPr>
        <w:rFonts w:hint="default"/>
        <w:lang w:val="pt-PT" w:eastAsia="en-US" w:bidi="ar-SA"/>
      </w:rPr>
    </w:lvl>
  </w:abstractNum>
  <w:abstractNum w:abstractNumId="41" w15:restartNumberingAfterBreak="0">
    <w:nsid w:val="68892283"/>
    <w:multiLevelType w:val="multilevel"/>
    <w:tmpl w:val="6A14EF5C"/>
    <w:lvl w:ilvl="0">
      <w:start w:val="6"/>
      <w:numFmt w:val="decimal"/>
      <w:lvlText w:val="%1"/>
      <w:lvlJc w:val="left"/>
      <w:pPr>
        <w:ind w:left="600" w:hanging="600"/>
      </w:pPr>
      <w:rPr>
        <w:rFonts w:hint="default"/>
        <w:b/>
      </w:rPr>
    </w:lvl>
    <w:lvl w:ilvl="1">
      <w:start w:val="6"/>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42" w15:restartNumberingAfterBreak="0">
    <w:nsid w:val="6CE5572E"/>
    <w:multiLevelType w:val="multilevel"/>
    <w:tmpl w:val="A2120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F776767"/>
    <w:multiLevelType w:val="multilevel"/>
    <w:tmpl w:val="8E3AEC16"/>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color w:val="auto"/>
      </w:rPr>
    </w:lvl>
    <w:lvl w:ilvl="2">
      <w:start w:val="1"/>
      <w:numFmt w:val="decimal"/>
      <w:isLgl/>
      <w:lvlText w:val="%1.%2.%3"/>
      <w:lvlJc w:val="left"/>
      <w:pPr>
        <w:ind w:left="1288" w:hanging="720"/>
      </w:pPr>
      <w:rPr>
        <w:rFonts w:hint="default"/>
        <w:color w:val="auto"/>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0D97DF3"/>
    <w:multiLevelType w:val="singleLevel"/>
    <w:tmpl w:val="48EE6004"/>
    <w:lvl w:ilvl="0">
      <w:start w:val="3"/>
      <w:numFmt w:val="lowerLetter"/>
      <w:lvlText w:val="%1)"/>
      <w:lvlJc w:val="left"/>
      <w:pPr>
        <w:tabs>
          <w:tab w:val="num" w:pos="1074"/>
        </w:tabs>
        <w:ind w:left="1074" w:hanging="360"/>
      </w:pPr>
      <w:rPr>
        <w:rFonts w:hint="default"/>
      </w:rPr>
    </w:lvl>
  </w:abstractNum>
  <w:abstractNum w:abstractNumId="45" w15:restartNumberingAfterBreak="0">
    <w:nsid w:val="755801DB"/>
    <w:multiLevelType w:val="singleLevel"/>
    <w:tmpl w:val="B3D0A8EE"/>
    <w:lvl w:ilvl="0">
      <w:start w:val="1"/>
      <w:numFmt w:val="lowerLetter"/>
      <w:lvlText w:val="%1)"/>
      <w:lvlJc w:val="left"/>
      <w:pPr>
        <w:tabs>
          <w:tab w:val="num" w:pos="1074"/>
        </w:tabs>
        <w:ind w:left="1074" w:hanging="360"/>
      </w:pPr>
      <w:rPr>
        <w:rFonts w:hint="default"/>
      </w:rPr>
    </w:lvl>
  </w:abstractNum>
  <w:abstractNum w:abstractNumId="46" w15:restartNumberingAfterBreak="0">
    <w:nsid w:val="75870E70"/>
    <w:multiLevelType w:val="hybridMultilevel"/>
    <w:tmpl w:val="FCA615E0"/>
    <w:lvl w:ilvl="0" w:tplc="7792AD48">
      <w:start w:val="1"/>
      <w:numFmt w:val="lowerLetter"/>
      <w:lvlText w:val="%1)"/>
      <w:lvlJc w:val="left"/>
      <w:pPr>
        <w:ind w:left="252"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21586EF2">
      <w:numFmt w:val="bullet"/>
      <w:lvlText w:val="•"/>
      <w:lvlJc w:val="left"/>
      <w:pPr>
        <w:ind w:left="1290" w:hanging="228"/>
      </w:pPr>
      <w:rPr>
        <w:rFonts w:hint="default"/>
        <w:lang w:val="pt-PT" w:eastAsia="en-US" w:bidi="ar-SA"/>
      </w:rPr>
    </w:lvl>
    <w:lvl w:ilvl="2" w:tplc="D6922EBC">
      <w:numFmt w:val="bullet"/>
      <w:lvlText w:val="•"/>
      <w:lvlJc w:val="left"/>
      <w:pPr>
        <w:ind w:left="2321" w:hanging="228"/>
      </w:pPr>
      <w:rPr>
        <w:rFonts w:hint="default"/>
        <w:lang w:val="pt-PT" w:eastAsia="en-US" w:bidi="ar-SA"/>
      </w:rPr>
    </w:lvl>
    <w:lvl w:ilvl="3" w:tplc="61CC6E8A">
      <w:numFmt w:val="bullet"/>
      <w:lvlText w:val="•"/>
      <w:lvlJc w:val="left"/>
      <w:pPr>
        <w:ind w:left="3351" w:hanging="228"/>
      </w:pPr>
      <w:rPr>
        <w:rFonts w:hint="default"/>
        <w:lang w:val="pt-PT" w:eastAsia="en-US" w:bidi="ar-SA"/>
      </w:rPr>
    </w:lvl>
    <w:lvl w:ilvl="4" w:tplc="01EE6214">
      <w:numFmt w:val="bullet"/>
      <w:lvlText w:val="•"/>
      <w:lvlJc w:val="left"/>
      <w:pPr>
        <w:ind w:left="4382" w:hanging="228"/>
      </w:pPr>
      <w:rPr>
        <w:rFonts w:hint="default"/>
        <w:lang w:val="pt-PT" w:eastAsia="en-US" w:bidi="ar-SA"/>
      </w:rPr>
    </w:lvl>
    <w:lvl w:ilvl="5" w:tplc="099CF894">
      <w:numFmt w:val="bullet"/>
      <w:lvlText w:val="•"/>
      <w:lvlJc w:val="left"/>
      <w:pPr>
        <w:ind w:left="5413" w:hanging="228"/>
      </w:pPr>
      <w:rPr>
        <w:rFonts w:hint="default"/>
        <w:lang w:val="pt-PT" w:eastAsia="en-US" w:bidi="ar-SA"/>
      </w:rPr>
    </w:lvl>
    <w:lvl w:ilvl="6" w:tplc="D90C343E">
      <w:numFmt w:val="bullet"/>
      <w:lvlText w:val="•"/>
      <w:lvlJc w:val="left"/>
      <w:pPr>
        <w:ind w:left="6443" w:hanging="228"/>
      </w:pPr>
      <w:rPr>
        <w:rFonts w:hint="default"/>
        <w:lang w:val="pt-PT" w:eastAsia="en-US" w:bidi="ar-SA"/>
      </w:rPr>
    </w:lvl>
    <w:lvl w:ilvl="7" w:tplc="A9163F84">
      <w:numFmt w:val="bullet"/>
      <w:lvlText w:val="•"/>
      <w:lvlJc w:val="left"/>
      <w:pPr>
        <w:ind w:left="7474" w:hanging="228"/>
      </w:pPr>
      <w:rPr>
        <w:rFonts w:hint="default"/>
        <w:lang w:val="pt-PT" w:eastAsia="en-US" w:bidi="ar-SA"/>
      </w:rPr>
    </w:lvl>
    <w:lvl w:ilvl="8" w:tplc="3F2AA22C">
      <w:numFmt w:val="bullet"/>
      <w:lvlText w:val="•"/>
      <w:lvlJc w:val="left"/>
      <w:pPr>
        <w:ind w:left="8504" w:hanging="228"/>
      </w:pPr>
      <w:rPr>
        <w:rFonts w:hint="default"/>
        <w:lang w:val="pt-PT" w:eastAsia="en-US" w:bidi="ar-SA"/>
      </w:rPr>
    </w:lvl>
  </w:abstractNum>
  <w:abstractNum w:abstractNumId="47" w15:restartNumberingAfterBreak="0">
    <w:nsid w:val="7BAB23E5"/>
    <w:multiLevelType w:val="multilevel"/>
    <w:tmpl w:val="94E8F360"/>
    <w:lvl w:ilvl="0">
      <w:start w:val="5"/>
      <w:numFmt w:val="decimal"/>
      <w:lvlText w:val="%1"/>
      <w:lvlJc w:val="left"/>
      <w:pPr>
        <w:ind w:left="360" w:hanging="360"/>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8" w15:restartNumberingAfterBreak="0">
    <w:nsid w:val="7F76200E"/>
    <w:multiLevelType w:val="multilevel"/>
    <w:tmpl w:val="5A1C43BE"/>
    <w:lvl w:ilvl="0">
      <w:start w:val="2"/>
      <w:numFmt w:val="decimal"/>
      <w:lvlText w:val="%1"/>
      <w:lvlJc w:val="left"/>
      <w:pPr>
        <w:ind w:left="360" w:hanging="360"/>
      </w:pPr>
      <w:rPr>
        <w:rFonts w:ascii="Spranq eco sans" w:hAnsi="Spranq eco sans" w:hint="default"/>
        <w:b w:val="0"/>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abstractNumId w:val="44"/>
  </w:num>
  <w:num w:numId="2">
    <w:abstractNumId w:val="45"/>
  </w:num>
  <w:num w:numId="3">
    <w:abstractNumId w:val="12"/>
  </w:num>
  <w:num w:numId="4">
    <w:abstractNumId w:val="26"/>
  </w:num>
  <w:num w:numId="5">
    <w:abstractNumId w:val="13"/>
  </w:num>
  <w:num w:numId="6">
    <w:abstractNumId w:val="40"/>
  </w:num>
  <w:num w:numId="7">
    <w:abstractNumId w:val="21"/>
  </w:num>
  <w:num w:numId="8">
    <w:abstractNumId w:val="30"/>
  </w:num>
  <w:num w:numId="9">
    <w:abstractNumId w:val="41"/>
  </w:num>
  <w:num w:numId="10">
    <w:abstractNumId w:val="16"/>
  </w:num>
  <w:num w:numId="11">
    <w:abstractNumId w:val="34"/>
  </w:num>
  <w:num w:numId="12">
    <w:abstractNumId w:val="8"/>
  </w:num>
  <w:num w:numId="13">
    <w:abstractNumId w:val="38"/>
  </w:num>
  <w:num w:numId="14">
    <w:abstractNumId w:val="5"/>
  </w:num>
  <w:num w:numId="15">
    <w:abstractNumId w:val="46"/>
  </w:num>
  <w:num w:numId="16">
    <w:abstractNumId w:val="42"/>
  </w:num>
  <w:num w:numId="17">
    <w:abstractNumId w:val="9"/>
  </w:num>
  <w:num w:numId="18">
    <w:abstractNumId w:val="0"/>
  </w:num>
  <w:num w:numId="19">
    <w:abstractNumId w:val="1"/>
  </w:num>
  <w:num w:numId="20">
    <w:abstractNumId w:val="2"/>
  </w:num>
  <w:num w:numId="21">
    <w:abstractNumId w:val="14"/>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35"/>
  </w:num>
  <w:num w:numId="25">
    <w:abstractNumId w:val="6"/>
  </w:num>
  <w:num w:numId="26">
    <w:abstractNumId w:val="33"/>
  </w:num>
  <w:num w:numId="27">
    <w:abstractNumId w:val="32"/>
  </w:num>
  <w:num w:numId="28">
    <w:abstractNumId w:val="27"/>
  </w:num>
  <w:num w:numId="29">
    <w:abstractNumId w:val="22"/>
  </w:num>
  <w:num w:numId="30">
    <w:abstractNumId w:val="39"/>
  </w:num>
  <w:num w:numId="31">
    <w:abstractNumId w:val="29"/>
  </w:num>
  <w:num w:numId="32">
    <w:abstractNumId w:val="25"/>
  </w:num>
  <w:num w:numId="33">
    <w:abstractNumId w:val="36"/>
  </w:num>
  <w:num w:numId="34">
    <w:abstractNumId w:val="47"/>
  </w:num>
  <w:num w:numId="35">
    <w:abstractNumId w:val="23"/>
  </w:num>
  <w:num w:numId="36">
    <w:abstractNumId w:val="43"/>
  </w:num>
  <w:num w:numId="37">
    <w:abstractNumId w:val="18"/>
  </w:num>
  <w:num w:numId="38">
    <w:abstractNumId w:val="20"/>
  </w:num>
  <w:num w:numId="39">
    <w:abstractNumId w:val="48"/>
  </w:num>
  <w:num w:numId="40">
    <w:abstractNumId w:val="10"/>
  </w:num>
  <w:num w:numId="41">
    <w:abstractNumId w:val="17"/>
  </w:num>
  <w:num w:numId="42">
    <w:abstractNumId w:val="14"/>
    <w:lvlOverride w:ilvl="0">
      <w:startOverride w:val="9"/>
    </w:lvlOverride>
    <w:lvlOverride w:ilvl="1">
      <w:startOverride w:val="2"/>
    </w:lvlOverride>
    <w:lvlOverride w:ilvl="2">
      <w:startOverride w:val="1"/>
    </w:lvlOverride>
  </w:num>
  <w:num w:numId="43">
    <w:abstractNumId w:val="24"/>
  </w:num>
  <w:num w:numId="44">
    <w:abstractNumId w:val="28"/>
  </w:num>
  <w:num w:numId="45">
    <w:abstractNumId w:val="11"/>
  </w:num>
  <w:num w:numId="46">
    <w:abstractNumId w:val="37"/>
  </w:num>
  <w:num w:numId="47">
    <w:abstractNumId w:val="31"/>
  </w:num>
  <w:num w:numId="48">
    <w:abstractNumId w:val="4"/>
  </w:num>
  <w:num w:numId="49">
    <w:abstractNumId w:val="15"/>
  </w:num>
  <w:num w:numId="50">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38F"/>
    <w:rsid w:val="0000246F"/>
    <w:rsid w:val="000035A4"/>
    <w:rsid w:val="000055A7"/>
    <w:rsid w:val="000124B8"/>
    <w:rsid w:val="000126D9"/>
    <w:rsid w:val="00013E67"/>
    <w:rsid w:val="000146DD"/>
    <w:rsid w:val="0001564F"/>
    <w:rsid w:val="000223AB"/>
    <w:rsid w:val="00024107"/>
    <w:rsid w:val="00024193"/>
    <w:rsid w:val="00025E23"/>
    <w:rsid w:val="00025E3C"/>
    <w:rsid w:val="00026A31"/>
    <w:rsid w:val="00030722"/>
    <w:rsid w:val="00031A7C"/>
    <w:rsid w:val="00032A42"/>
    <w:rsid w:val="000339B1"/>
    <w:rsid w:val="00033D7E"/>
    <w:rsid w:val="00037FC9"/>
    <w:rsid w:val="00040213"/>
    <w:rsid w:val="00040A7C"/>
    <w:rsid w:val="00044D88"/>
    <w:rsid w:val="000458F3"/>
    <w:rsid w:val="00051531"/>
    <w:rsid w:val="00052989"/>
    <w:rsid w:val="00053E79"/>
    <w:rsid w:val="00071D5C"/>
    <w:rsid w:val="0007438A"/>
    <w:rsid w:val="0007461E"/>
    <w:rsid w:val="00075EB0"/>
    <w:rsid w:val="00077FC7"/>
    <w:rsid w:val="00085C94"/>
    <w:rsid w:val="00086E79"/>
    <w:rsid w:val="00087F72"/>
    <w:rsid w:val="000969A5"/>
    <w:rsid w:val="000A1060"/>
    <w:rsid w:val="000A125E"/>
    <w:rsid w:val="000A12BA"/>
    <w:rsid w:val="000A15A0"/>
    <w:rsid w:val="000A219B"/>
    <w:rsid w:val="000A38BE"/>
    <w:rsid w:val="000A3FB3"/>
    <w:rsid w:val="000A4372"/>
    <w:rsid w:val="000A6B8E"/>
    <w:rsid w:val="000A7B6B"/>
    <w:rsid w:val="000B014E"/>
    <w:rsid w:val="000B10EC"/>
    <w:rsid w:val="000B21E2"/>
    <w:rsid w:val="000B2415"/>
    <w:rsid w:val="000B605B"/>
    <w:rsid w:val="000B6B37"/>
    <w:rsid w:val="000B6C29"/>
    <w:rsid w:val="000B780A"/>
    <w:rsid w:val="000C13DB"/>
    <w:rsid w:val="000C31EA"/>
    <w:rsid w:val="000C3A86"/>
    <w:rsid w:val="000C5B36"/>
    <w:rsid w:val="000C756A"/>
    <w:rsid w:val="000C7C73"/>
    <w:rsid w:val="000D3A26"/>
    <w:rsid w:val="000D53A1"/>
    <w:rsid w:val="000D7A6D"/>
    <w:rsid w:val="000E1527"/>
    <w:rsid w:val="000E2011"/>
    <w:rsid w:val="000E290E"/>
    <w:rsid w:val="000E2ED2"/>
    <w:rsid w:val="000E460F"/>
    <w:rsid w:val="000E4EC1"/>
    <w:rsid w:val="000F0A8E"/>
    <w:rsid w:val="000F5D28"/>
    <w:rsid w:val="000F61E4"/>
    <w:rsid w:val="00100887"/>
    <w:rsid w:val="001009AA"/>
    <w:rsid w:val="0010419F"/>
    <w:rsid w:val="00104383"/>
    <w:rsid w:val="001069B8"/>
    <w:rsid w:val="0011302F"/>
    <w:rsid w:val="00113FCF"/>
    <w:rsid w:val="001158FE"/>
    <w:rsid w:val="00116FBA"/>
    <w:rsid w:val="00117368"/>
    <w:rsid w:val="001174B7"/>
    <w:rsid w:val="00117FA2"/>
    <w:rsid w:val="00121864"/>
    <w:rsid w:val="00122E38"/>
    <w:rsid w:val="00125420"/>
    <w:rsid w:val="00126CDB"/>
    <w:rsid w:val="001310A4"/>
    <w:rsid w:val="00134A97"/>
    <w:rsid w:val="00136D06"/>
    <w:rsid w:val="00140B70"/>
    <w:rsid w:val="00144EA0"/>
    <w:rsid w:val="001463AE"/>
    <w:rsid w:val="00146796"/>
    <w:rsid w:val="0015429E"/>
    <w:rsid w:val="0015666F"/>
    <w:rsid w:val="0015745E"/>
    <w:rsid w:val="00157747"/>
    <w:rsid w:val="00161403"/>
    <w:rsid w:val="0016255C"/>
    <w:rsid w:val="00162DEE"/>
    <w:rsid w:val="00167C1D"/>
    <w:rsid w:val="001705B0"/>
    <w:rsid w:val="00170DD5"/>
    <w:rsid w:val="00172074"/>
    <w:rsid w:val="001729AC"/>
    <w:rsid w:val="00172F3C"/>
    <w:rsid w:val="00173507"/>
    <w:rsid w:val="00173AD7"/>
    <w:rsid w:val="001747CC"/>
    <w:rsid w:val="0017594A"/>
    <w:rsid w:val="00175B1C"/>
    <w:rsid w:val="0017606F"/>
    <w:rsid w:val="00176C1E"/>
    <w:rsid w:val="001806EF"/>
    <w:rsid w:val="001815C7"/>
    <w:rsid w:val="00187D45"/>
    <w:rsid w:val="00191353"/>
    <w:rsid w:val="00192CCA"/>
    <w:rsid w:val="00193C96"/>
    <w:rsid w:val="0019428E"/>
    <w:rsid w:val="001954D4"/>
    <w:rsid w:val="001973B9"/>
    <w:rsid w:val="0019785F"/>
    <w:rsid w:val="001A2AED"/>
    <w:rsid w:val="001A2D48"/>
    <w:rsid w:val="001A3B30"/>
    <w:rsid w:val="001A5092"/>
    <w:rsid w:val="001A6407"/>
    <w:rsid w:val="001B0563"/>
    <w:rsid w:val="001B1C64"/>
    <w:rsid w:val="001B41B6"/>
    <w:rsid w:val="001B533B"/>
    <w:rsid w:val="001B6D58"/>
    <w:rsid w:val="001B7524"/>
    <w:rsid w:val="001C2DB8"/>
    <w:rsid w:val="001C2E55"/>
    <w:rsid w:val="001C4B7C"/>
    <w:rsid w:val="001C57C2"/>
    <w:rsid w:val="001C6316"/>
    <w:rsid w:val="001C6BF3"/>
    <w:rsid w:val="001D06E0"/>
    <w:rsid w:val="001D235D"/>
    <w:rsid w:val="001D2ADE"/>
    <w:rsid w:val="001D4D17"/>
    <w:rsid w:val="001D67EA"/>
    <w:rsid w:val="001D7CFC"/>
    <w:rsid w:val="001E3BEC"/>
    <w:rsid w:val="001E60D8"/>
    <w:rsid w:val="001E61E1"/>
    <w:rsid w:val="001E6C4E"/>
    <w:rsid w:val="001F2212"/>
    <w:rsid w:val="001F221B"/>
    <w:rsid w:val="001F2632"/>
    <w:rsid w:val="001F2CEA"/>
    <w:rsid w:val="001F3316"/>
    <w:rsid w:val="001F4477"/>
    <w:rsid w:val="001F68FF"/>
    <w:rsid w:val="001F6D3F"/>
    <w:rsid w:val="001F727D"/>
    <w:rsid w:val="00200AA5"/>
    <w:rsid w:val="00200B5A"/>
    <w:rsid w:val="00205E6D"/>
    <w:rsid w:val="00207F22"/>
    <w:rsid w:val="002109ED"/>
    <w:rsid w:val="00212E9D"/>
    <w:rsid w:val="00214B31"/>
    <w:rsid w:val="002158D5"/>
    <w:rsid w:val="0022078F"/>
    <w:rsid w:val="00224F54"/>
    <w:rsid w:val="0022569D"/>
    <w:rsid w:val="00226183"/>
    <w:rsid w:val="0023090D"/>
    <w:rsid w:val="00232B15"/>
    <w:rsid w:val="00234057"/>
    <w:rsid w:val="002367C9"/>
    <w:rsid w:val="0023766C"/>
    <w:rsid w:val="00237BEE"/>
    <w:rsid w:val="00240B1B"/>
    <w:rsid w:val="00240B33"/>
    <w:rsid w:val="00241129"/>
    <w:rsid w:val="00244181"/>
    <w:rsid w:val="00245699"/>
    <w:rsid w:val="00245855"/>
    <w:rsid w:val="00245EBB"/>
    <w:rsid w:val="00246094"/>
    <w:rsid w:val="0024671F"/>
    <w:rsid w:val="002502A7"/>
    <w:rsid w:val="002507B1"/>
    <w:rsid w:val="00250AAD"/>
    <w:rsid w:val="00250DDE"/>
    <w:rsid w:val="00251AD3"/>
    <w:rsid w:val="00253EC6"/>
    <w:rsid w:val="00255E31"/>
    <w:rsid w:val="00256898"/>
    <w:rsid w:val="00260676"/>
    <w:rsid w:val="002613B8"/>
    <w:rsid w:val="00263D45"/>
    <w:rsid w:val="00263E0F"/>
    <w:rsid w:val="00263E82"/>
    <w:rsid w:val="0026407B"/>
    <w:rsid w:val="00264C41"/>
    <w:rsid w:val="00264CB4"/>
    <w:rsid w:val="00266034"/>
    <w:rsid w:val="00266A3C"/>
    <w:rsid w:val="00270404"/>
    <w:rsid w:val="00270583"/>
    <w:rsid w:val="00272250"/>
    <w:rsid w:val="002726A7"/>
    <w:rsid w:val="0027370A"/>
    <w:rsid w:val="00275354"/>
    <w:rsid w:val="0027696D"/>
    <w:rsid w:val="00276CEC"/>
    <w:rsid w:val="00280EB0"/>
    <w:rsid w:val="002818B3"/>
    <w:rsid w:val="00283A35"/>
    <w:rsid w:val="00285D23"/>
    <w:rsid w:val="00286250"/>
    <w:rsid w:val="0028629F"/>
    <w:rsid w:val="00286F76"/>
    <w:rsid w:val="00290E78"/>
    <w:rsid w:val="00292696"/>
    <w:rsid w:val="00296DB2"/>
    <w:rsid w:val="00297DA1"/>
    <w:rsid w:val="002A067E"/>
    <w:rsid w:val="002A122B"/>
    <w:rsid w:val="002A1825"/>
    <w:rsid w:val="002A2771"/>
    <w:rsid w:val="002A460D"/>
    <w:rsid w:val="002A57CE"/>
    <w:rsid w:val="002A5C2F"/>
    <w:rsid w:val="002A6FAC"/>
    <w:rsid w:val="002A71D7"/>
    <w:rsid w:val="002B5B35"/>
    <w:rsid w:val="002B5E09"/>
    <w:rsid w:val="002B64F4"/>
    <w:rsid w:val="002C0B67"/>
    <w:rsid w:val="002C2811"/>
    <w:rsid w:val="002C28A7"/>
    <w:rsid w:val="002C5C3B"/>
    <w:rsid w:val="002C5E66"/>
    <w:rsid w:val="002C7959"/>
    <w:rsid w:val="002C7BEF"/>
    <w:rsid w:val="002D0D1A"/>
    <w:rsid w:val="002D1840"/>
    <w:rsid w:val="002D1B77"/>
    <w:rsid w:val="002D338D"/>
    <w:rsid w:val="002D6700"/>
    <w:rsid w:val="002D744F"/>
    <w:rsid w:val="002D7D0C"/>
    <w:rsid w:val="002E004A"/>
    <w:rsid w:val="002E0523"/>
    <w:rsid w:val="002E1BBB"/>
    <w:rsid w:val="002E37D7"/>
    <w:rsid w:val="002E3D18"/>
    <w:rsid w:val="002E3FCF"/>
    <w:rsid w:val="002E6C35"/>
    <w:rsid w:val="002F0C5A"/>
    <w:rsid w:val="00301AED"/>
    <w:rsid w:val="0030394E"/>
    <w:rsid w:val="003055DD"/>
    <w:rsid w:val="003061A7"/>
    <w:rsid w:val="00307638"/>
    <w:rsid w:val="003101CC"/>
    <w:rsid w:val="00312CEE"/>
    <w:rsid w:val="003139E3"/>
    <w:rsid w:val="00325EAB"/>
    <w:rsid w:val="0032795F"/>
    <w:rsid w:val="00331DBF"/>
    <w:rsid w:val="00331F74"/>
    <w:rsid w:val="00334F7A"/>
    <w:rsid w:val="0033625E"/>
    <w:rsid w:val="003363CF"/>
    <w:rsid w:val="003374F0"/>
    <w:rsid w:val="00337A44"/>
    <w:rsid w:val="00340EF4"/>
    <w:rsid w:val="003447B3"/>
    <w:rsid w:val="00347584"/>
    <w:rsid w:val="003501C9"/>
    <w:rsid w:val="0035296E"/>
    <w:rsid w:val="00352AB1"/>
    <w:rsid w:val="00352E50"/>
    <w:rsid w:val="003536E4"/>
    <w:rsid w:val="00355527"/>
    <w:rsid w:val="00355971"/>
    <w:rsid w:val="00355B29"/>
    <w:rsid w:val="00355F45"/>
    <w:rsid w:val="0036013B"/>
    <w:rsid w:val="00360198"/>
    <w:rsid w:val="00361715"/>
    <w:rsid w:val="0036193F"/>
    <w:rsid w:val="00361F68"/>
    <w:rsid w:val="0036487C"/>
    <w:rsid w:val="00367A23"/>
    <w:rsid w:val="003753FA"/>
    <w:rsid w:val="003801F5"/>
    <w:rsid w:val="00380AE3"/>
    <w:rsid w:val="00382A5F"/>
    <w:rsid w:val="00382F42"/>
    <w:rsid w:val="00383876"/>
    <w:rsid w:val="00387E08"/>
    <w:rsid w:val="0039014F"/>
    <w:rsid w:val="00390DF9"/>
    <w:rsid w:val="00390E82"/>
    <w:rsid w:val="003918E0"/>
    <w:rsid w:val="00392E4F"/>
    <w:rsid w:val="00393C19"/>
    <w:rsid w:val="00394F09"/>
    <w:rsid w:val="00396600"/>
    <w:rsid w:val="003A22B6"/>
    <w:rsid w:val="003A28E5"/>
    <w:rsid w:val="003A4973"/>
    <w:rsid w:val="003B19A2"/>
    <w:rsid w:val="003B2830"/>
    <w:rsid w:val="003C1F2F"/>
    <w:rsid w:val="003C62BC"/>
    <w:rsid w:val="003C6FF2"/>
    <w:rsid w:val="003C7187"/>
    <w:rsid w:val="003C7C9D"/>
    <w:rsid w:val="003C7D36"/>
    <w:rsid w:val="003D23FC"/>
    <w:rsid w:val="003D42E9"/>
    <w:rsid w:val="003D4E81"/>
    <w:rsid w:val="003D67D2"/>
    <w:rsid w:val="003E0D01"/>
    <w:rsid w:val="003E1512"/>
    <w:rsid w:val="003E1D5F"/>
    <w:rsid w:val="003E4922"/>
    <w:rsid w:val="003E4F74"/>
    <w:rsid w:val="003E53D7"/>
    <w:rsid w:val="003E7D33"/>
    <w:rsid w:val="003F0FFA"/>
    <w:rsid w:val="003F11E9"/>
    <w:rsid w:val="00400129"/>
    <w:rsid w:val="00400985"/>
    <w:rsid w:val="0040471F"/>
    <w:rsid w:val="0040609D"/>
    <w:rsid w:val="0041424F"/>
    <w:rsid w:val="00414CFC"/>
    <w:rsid w:val="00416180"/>
    <w:rsid w:val="0041715B"/>
    <w:rsid w:val="00420204"/>
    <w:rsid w:val="00420336"/>
    <w:rsid w:val="00420D09"/>
    <w:rsid w:val="00420DAF"/>
    <w:rsid w:val="00421874"/>
    <w:rsid w:val="00421F1B"/>
    <w:rsid w:val="004221AF"/>
    <w:rsid w:val="00424FDD"/>
    <w:rsid w:val="00427DC6"/>
    <w:rsid w:val="00430EA7"/>
    <w:rsid w:val="0043234A"/>
    <w:rsid w:val="00433A57"/>
    <w:rsid w:val="004355B9"/>
    <w:rsid w:val="0044015F"/>
    <w:rsid w:val="00442B4D"/>
    <w:rsid w:val="00443F01"/>
    <w:rsid w:val="00447D07"/>
    <w:rsid w:val="004512EA"/>
    <w:rsid w:val="00453EE9"/>
    <w:rsid w:val="00454970"/>
    <w:rsid w:val="00457AF7"/>
    <w:rsid w:val="00460747"/>
    <w:rsid w:val="00460E6F"/>
    <w:rsid w:val="00461F45"/>
    <w:rsid w:val="00462805"/>
    <w:rsid w:val="00466B67"/>
    <w:rsid w:val="00466F3D"/>
    <w:rsid w:val="004703BB"/>
    <w:rsid w:val="0047133A"/>
    <w:rsid w:val="00474423"/>
    <w:rsid w:val="004748C8"/>
    <w:rsid w:val="00475A97"/>
    <w:rsid w:val="004769C2"/>
    <w:rsid w:val="004776D5"/>
    <w:rsid w:val="00480BEE"/>
    <w:rsid w:val="00481A81"/>
    <w:rsid w:val="004820F7"/>
    <w:rsid w:val="004824B3"/>
    <w:rsid w:val="00483539"/>
    <w:rsid w:val="00483D97"/>
    <w:rsid w:val="00483F2F"/>
    <w:rsid w:val="00484F07"/>
    <w:rsid w:val="0048543A"/>
    <w:rsid w:val="00487F14"/>
    <w:rsid w:val="0049132D"/>
    <w:rsid w:val="00492930"/>
    <w:rsid w:val="004A099F"/>
    <w:rsid w:val="004A09D1"/>
    <w:rsid w:val="004A15CE"/>
    <w:rsid w:val="004A3049"/>
    <w:rsid w:val="004A3D00"/>
    <w:rsid w:val="004A4DD1"/>
    <w:rsid w:val="004A67BE"/>
    <w:rsid w:val="004A7C35"/>
    <w:rsid w:val="004B3521"/>
    <w:rsid w:val="004B3859"/>
    <w:rsid w:val="004B3C89"/>
    <w:rsid w:val="004B4E31"/>
    <w:rsid w:val="004B5036"/>
    <w:rsid w:val="004B54AB"/>
    <w:rsid w:val="004B5F72"/>
    <w:rsid w:val="004B6020"/>
    <w:rsid w:val="004B63F6"/>
    <w:rsid w:val="004B6FEE"/>
    <w:rsid w:val="004B75D3"/>
    <w:rsid w:val="004B7752"/>
    <w:rsid w:val="004C0211"/>
    <w:rsid w:val="004C2E13"/>
    <w:rsid w:val="004C6DE9"/>
    <w:rsid w:val="004D09C5"/>
    <w:rsid w:val="004D14E1"/>
    <w:rsid w:val="004D1D38"/>
    <w:rsid w:val="004D1EA1"/>
    <w:rsid w:val="004D212B"/>
    <w:rsid w:val="004D4ACE"/>
    <w:rsid w:val="004D61BC"/>
    <w:rsid w:val="004D655A"/>
    <w:rsid w:val="004D67FC"/>
    <w:rsid w:val="004D6989"/>
    <w:rsid w:val="004E06F8"/>
    <w:rsid w:val="004E3947"/>
    <w:rsid w:val="004E3951"/>
    <w:rsid w:val="004E61B0"/>
    <w:rsid w:val="004F3657"/>
    <w:rsid w:val="004F4609"/>
    <w:rsid w:val="004F4B93"/>
    <w:rsid w:val="004F4D4A"/>
    <w:rsid w:val="004F5C07"/>
    <w:rsid w:val="004F5D08"/>
    <w:rsid w:val="004F60B5"/>
    <w:rsid w:val="00501492"/>
    <w:rsid w:val="00505119"/>
    <w:rsid w:val="00505495"/>
    <w:rsid w:val="005069D0"/>
    <w:rsid w:val="00507973"/>
    <w:rsid w:val="00507AE5"/>
    <w:rsid w:val="00515FC2"/>
    <w:rsid w:val="00521B71"/>
    <w:rsid w:val="0052219A"/>
    <w:rsid w:val="0052278F"/>
    <w:rsid w:val="0052375D"/>
    <w:rsid w:val="00527A70"/>
    <w:rsid w:val="00530D95"/>
    <w:rsid w:val="00530E67"/>
    <w:rsid w:val="00533EDB"/>
    <w:rsid w:val="00535A42"/>
    <w:rsid w:val="005360A2"/>
    <w:rsid w:val="00541543"/>
    <w:rsid w:val="00542756"/>
    <w:rsid w:val="0054298E"/>
    <w:rsid w:val="0054644D"/>
    <w:rsid w:val="005470A3"/>
    <w:rsid w:val="00547B71"/>
    <w:rsid w:val="00552FE8"/>
    <w:rsid w:val="00554531"/>
    <w:rsid w:val="0055793A"/>
    <w:rsid w:val="00563B13"/>
    <w:rsid w:val="00564945"/>
    <w:rsid w:val="00566C77"/>
    <w:rsid w:val="00566E4B"/>
    <w:rsid w:val="00570759"/>
    <w:rsid w:val="00571D6F"/>
    <w:rsid w:val="0057216B"/>
    <w:rsid w:val="005723E0"/>
    <w:rsid w:val="00572AC8"/>
    <w:rsid w:val="005756AE"/>
    <w:rsid w:val="00577773"/>
    <w:rsid w:val="00580245"/>
    <w:rsid w:val="0058037A"/>
    <w:rsid w:val="00581463"/>
    <w:rsid w:val="005829A7"/>
    <w:rsid w:val="005830D4"/>
    <w:rsid w:val="00583D10"/>
    <w:rsid w:val="00586559"/>
    <w:rsid w:val="00586A4F"/>
    <w:rsid w:val="00587331"/>
    <w:rsid w:val="00587D75"/>
    <w:rsid w:val="00592110"/>
    <w:rsid w:val="00593DE9"/>
    <w:rsid w:val="005949A8"/>
    <w:rsid w:val="00595BE2"/>
    <w:rsid w:val="00596340"/>
    <w:rsid w:val="0059673E"/>
    <w:rsid w:val="00596D26"/>
    <w:rsid w:val="005A6FD5"/>
    <w:rsid w:val="005B316D"/>
    <w:rsid w:val="005B65D3"/>
    <w:rsid w:val="005B661B"/>
    <w:rsid w:val="005C3BD3"/>
    <w:rsid w:val="005C40FD"/>
    <w:rsid w:val="005C4160"/>
    <w:rsid w:val="005C45A6"/>
    <w:rsid w:val="005C4CE0"/>
    <w:rsid w:val="005C4FA9"/>
    <w:rsid w:val="005C7935"/>
    <w:rsid w:val="005D0D0A"/>
    <w:rsid w:val="005D158B"/>
    <w:rsid w:val="005D6A7F"/>
    <w:rsid w:val="005E08D3"/>
    <w:rsid w:val="005E1FC2"/>
    <w:rsid w:val="005E2389"/>
    <w:rsid w:val="005E2957"/>
    <w:rsid w:val="005E5B27"/>
    <w:rsid w:val="005F12E5"/>
    <w:rsid w:val="005F38F2"/>
    <w:rsid w:val="005F6912"/>
    <w:rsid w:val="005F7108"/>
    <w:rsid w:val="005F7180"/>
    <w:rsid w:val="0060027F"/>
    <w:rsid w:val="00600546"/>
    <w:rsid w:val="00604022"/>
    <w:rsid w:val="0060526A"/>
    <w:rsid w:val="0060581B"/>
    <w:rsid w:val="00610A3D"/>
    <w:rsid w:val="0061133B"/>
    <w:rsid w:val="00611872"/>
    <w:rsid w:val="0061294A"/>
    <w:rsid w:val="00613D29"/>
    <w:rsid w:val="00614010"/>
    <w:rsid w:val="00614AC8"/>
    <w:rsid w:val="006176D3"/>
    <w:rsid w:val="00620450"/>
    <w:rsid w:val="00621DFA"/>
    <w:rsid w:val="00623EFE"/>
    <w:rsid w:val="00624A5D"/>
    <w:rsid w:val="0062515B"/>
    <w:rsid w:val="006263DF"/>
    <w:rsid w:val="006275DC"/>
    <w:rsid w:val="00627F0E"/>
    <w:rsid w:val="006300D2"/>
    <w:rsid w:val="00630FF9"/>
    <w:rsid w:val="00631169"/>
    <w:rsid w:val="006315C2"/>
    <w:rsid w:val="00631CBD"/>
    <w:rsid w:val="00632936"/>
    <w:rsid w:val="006331B4"/>
    <w:rsid w:val="00633227"/>
    <w:rsid w:val="00642A34"/>
    <w:rsid w:val="00643EF1"/>
    <w:rsid w:val="0064464D"/>
    <w:rsid w:val="00644FEC"/>
    <w:rsid w:val="0064523B"/>
    <w:rsid w:val="0064540F"/>
    <w:rsid w:val="00654DDD"/>
    <w:rsid w:val="0065597D"/>
    <w:rsid w:val="00656347"/>
    <w:rsid w:val="00656C21"/>
    <w:rsid w:val="00661EBC"/>
    <w:rsid w:val="006626C2"/>
    <w:rsid w:val="00662BD7"/>
    <w:rsid w:val="0066469F"/>
    <w:rsid w:val="006662BA"/>
    <w:rsid w:val="006671EB"/>
    <w:rsid w:val="00670437"/>
    <w:rsid w:val="00672CFB"/>
    <w:rsid w:val="00675474"/>
    <w:rsid w:val="00677840"/>
    <w:rsid w:val="00680195"/>
    <w:rsid w:val="00680ECE"/>
    <w:rsid w:val="0068208C"/>
    <w:rsid w:val="006822CF"/>
    <w:rsid w:val="00685170"/>
    <w:rsid w:val="00691E5E"/>
    <w:rsid w:val="006921B3"/>
    <w:rsid w:val="00692E5A"/>
    <w:rsid w:val="00692F8F"/>
    <w:rsid w:val="006931A0"/>
    <w:rsid w:val="00693B21"/>
    <w:rsid w:val="00693D64"/>
    <w:rsid w:val="006946BF"/>
    <w:rsid w:val="006963D5"/>
    <w:rsid w:val="00696B19"/>
    <w:rsid w:val="00697A16"/>
    <w:rsid w:val="006A183A"/>
    <w:rsid w:val="006A240C"/>
    <w:rsid w:val="006A27E9"/>
    <w:rsid w:val="006A2CD2"/>
    <w:rsid w:val="006A7A13"/>
    <w:rsid w:val="006B0495"/>
    <w:rsid w:val="006B163F"/>
    <w:rsid w:val="006B3F61"/>
    <w:rsid w:val="006B530E"/>
    <w:rsid w:val="006C30AA"/>
    <w:rsid w:val="006C346D"/>
    <w:rsid w:val="006C3EA1"/>
    <w:rsid w:val="006C517F"/>
    <w:rsid w:val="006C5DAB"/>
    <w:rsid w:val="006C6E82"/>
    <w:rsid w:val="006C6F59"/>
    <w:rsid w:val="006D12C6"/>
    <w:rsid w:val="006D15A7"/>
    <w:rsid w:val="006D2039"/>
    <w:rsid w:val="006D61E0"/>
    <w:rsid w:val="006D6369"/>
    <w:rsid w:val="006E01B5"/>
    <w:rsid w:val="006E09A3"/>
    <w:rsid w:val="006E3AF0"/>
    <w:rsid w:val="006E443B"/>
    <w:rsid w:val="006E5C40"/>
    <w:rsid w:val="006E6B2B"/>
    <w:rsid w:val="006F1330"/>
    <w:rsid w:val="006F2490"/>
    <w:rsid w:val="006F2F03"/>
    <w:rsid w:val="006F4469"/>
    <w:rsid w:val="006F654F"/>
    <w:rsid w:val="0070018D"/>
    <w:rsid w:val="00701FB0"/>
    <w:rsid w:val="007023EF"/>
    <w:rsid w:val="0070421E"/>
    <w:rsid w:val="00704F11"/>
    <w:rsid w:val="007065B4"/>
    <w:rsid w:val="007068BD"/>
    <w:rsid w:val="007103CA"/>
    <w:rsid w:val="0071081B"/>
    <w:rsid w:val="007130FA"/>
    <w:rsid w:val="00713C36"/>
    <w:rsid w:val="0071407B"/>
    <w:rsid w:val="00715146"/>
    <w:rsid w:val="007177F1"/>
    <w:rsid w:val="00717905"/>
    <w:rsid w:val="0072077C"/>
    <w:rsid w:val="00721FA4"/>
    <w:rsid w:val="007232F9"/>
    <w:rsid w:val="00723A26"/>
    <w:rsid w:val="00730F4F"/>
    <w:rsid w:val="00732F35"/>
    <w:rsid w:val="00734886"/>
    <w:rsid w:val="00734941"/>
    <w:rsid w:val="00734DEA"/>
    <w:rsid w:val="0073737B"/>
    <w:rsid w:val="00737CAA"/>
    <w:rsid w:val="007452B8"/>
    <w:rsid w:val="00745D95"/>
    <w:rsid w:val="00746C77"/>
    <w:rsid w:val="0075003B"/>
    <w:rsid w:val="00750B56"/>
    <w:rsid w:val="00752A3A"/>
    <w:rsid w:val="00753492"/>
    <w:rsid w:val="00753EE8"/>
    <w:rsid w:val="0076081A"/>
    <w:rsid w:val="007635E4"/>
    <w:rsid w:val="00763B97"/>
    <w:rsid w:val="007650B3"/>
    <w:rsid w:val="00765463"/>
    <w:rsid w:val="007659C5"/>
    <w:rsid w:val="007703F1"/>
    <w:rsid w:val="007704C3"/>
    <w:rsid w:val="00771BAB"/>
    <w:rsid w:val="00771C15"/>
    <w:rsid w:val="00772178"/>
    <w:rsid w:val="00773680"/>
    <w:rsid w:val="007743CB"/>
    <w:rsid w:val="00775D29"/>
    <w:rsid w:val="00776AE2"/>
    <w:rsid w:val="00777520"/>
    <w:rsid w:val="00781448"/>
    <w:rsid w:val="007815BA"/>
    <w:rsid w:val="0078162F"/>
    <w:rsid w:val="007816B9"/>
    <w:rsid w:val="00790F5B"/>
    <w:rsid w:val="00794D0E"/>
    <w:rsid w:val="0079602C"/>
    <w:rsid w:val="007977E3"/>
    <w:rsid w:val="007A2389"/>
    <w:rsid w:val="007A23B7"/>
    <w:rsid w:val="007A4326"/>
    <w:rsid w:val="007A7168"/>
    <w:rsid w:val="007B0746"/>
    <w:rsid w:val="007B6905"/>
    <w:rsid w:val="007B6FD9"/>
    <w:rsid w:val="007B75DD"/>
    <w:rsid w:val="007B7617"/>
    <w:rsid w:val="007B7E67"/>
    <w:rsid w:val="007C2E24"/>
    <w:rsid w:val="007D0345"/>
    <w:rsid w:val="007D0D83"/>
    <w:rsid w:val="007D10D7"/>
    <w:rsid w:val="007D2ADD"/>
    <w:rsid w:val="007D34DD"/>
    <w:rsid w:val="007D4FA0"/>
    <w:rsid w:val="007D7B6E"/>
    <w:rsid w:val="007E2864"/>
    <w:rsid w:val="007E2A69"/>
    <w:rsid w:val="007E3AB1"/>
    <w:rsid w:val="007E425D"/>
    <w:rsid w:val="007E42FB"/>
    <w:rsid w:val="007E573A"/>
    <w:rsid w:val="007E7DA2"/>
    <w:rsid w:val="007F4BED"/>
    <w:rsid w:val="007F5106"/>
    <w:rsid w:val="007F68B3"/>
    <w:rsid w:val="007F6F6B"/>
    <w:rsid w:val="00801572"/>
    <w:rsid w:val="00805C97"/>
    <w:rsid w:val="00805CB9"/>
    <w:rsid w:val="0080794F"/>
    <w:rsid w:val="008113FE"/>
    <w:rsid w:val="008125B9"/>
    <w:rsid w:val="00813487"/>
    <w:rsid w:val="008134A2"/>
    <w:rsid w:val="008165B2"/>
    <w:rsid w:val="008168A3"/>
    <w:rsid w:val="00820734"/>
    <w:rsid w:val="0082157D"/>
    <w:rsid w:val="00821BE5"/>
    <w:rsid w:val="00822FC8"/>
    <w:rsid w:val="00826E86"/>
    <w:rsid w:val="00827C2A"/>
    <w:rsid w:val="00827C2E"/>
    <w:rsid w:val="00830010"/>
    <w:rsid w:val="00832845"/>
    <w:rsid w:val="00833018"/>
    <w:rsid w:val="00835C4A"/>
    <w:rsid w:val="00836483"/>
    <w:rsid w:val="00837141"/>
    <w:rsid w:val="00837E59"/>
    <w:rsid w:val="0084078B"/>
    <w:rsid w:val="00840A5E"/>
    <w:rsid w:val="008412F0"/>
    <w:rsid w:val="0084379F"/>
    <w:rsid w:val="0084424D"/>
    <w:rsid w:val="008455F3"/>
    <w:rsid w:val="008459D2"/>
    <w:rsid w:val="008463FC"/>
    <w:rsid w:val="0084751A"/>
    <w:rsid w:val="0085276C"/>
    <w:rsid w:val="0085334C"/>
    <w:rsid w:val="00853381"/>
    <w:rsid w:val="00853B1A"/>
    <w:rsid w:val="008549CA"/>
    <w:rsid w:val="00857FCF"/>
    <w:rsid w:val="00862807"/>
    <w:rsid w:val="00862A09"/>
    <w:rsid w:val="00863737"/>
    <w:rsid w:val="008667C6"/>
    <w:rsid w:val="00870259"/>
    <w:rsid w:val="00870464"/>
    <w:rsid w:val="00871CD0"/>
    <w:rsid w:val="0087232D"/>
    <w:rsid w:val="00872A1F"/>
    <w:rsid w:val="008733B1"/>
    <w:rsid w:val="008739BC"/>
    <w:rsid w:val="00873E3F"/>
    <w:rsid w:val="00874EF3"/>
    <w:rsid w:val="00875486"/>
    <w:rsid w:val="00875CE5"/>
    <w:rsid w:val="008765A5"/>
    <w:rsid w:val="008772C0"/>
    <w:rsid w:val="00882931"/>
    <w:rsid w:val="00883CDF"/>
    <w:rsid w:val="00886173"/>
    <w:rsid w:val="008869B0"/>
    <w:rsid w:val="00891FD2"/>
    <w:rsid w:val="00894EF8"/>
    <w:rsid w:val="008963E4"/>
    <w:rsid w:val="00896847"/>
    <w:rsid w:val="00896880"/>
    <w:rsid w:val="008A0199"/>
    <w:rsid w:val="008A01FF"/>
    <w:rsid w:val="008A42C4"/>
    <w:rsid w:val="008A4B05"/>
    <w:rsid w:val="008A5407"/>
    <w:rsid w:val="008B015D"/>
    <w:rsid w:val="008B2AAD"/>
    <w:rsid w:val="008B4B8F"/>
    <w:rsid w:val="008B4E02"/>
    <w:rsid w:val="008B5F60"/>
    <w:rsid w:val="008C1595"/>
    <w:rsid w:val="008C4060"/>
    <w:rsid w:val="008C5642"/>
    <w:rsid w:val="008C56B4"/>
    <w:rsid w:val="008D0909"/>
    <w:rsid w:val="008D0E80"/>
    <w:rsid w:val="008D1A84"/>
    <w:rsid w:val="008D1B16"/>
    <w:rsid w:val="008D291C"/>
    <w:rsid w:val="008D2E40"/>
    <w:rsid w:val="008D3EDD"/>
    <w:rsid w:val="008D4533"/>
    <w:rsid w:val="008D4B01"/>
    <w:rsid w:val="008D4C44"/>
    <w:rsid w:val="008D5D3D"/>
    <w:rsid w:val="008E0E02"/>
    <w:rsid w:val="008E1B5B"/>
    <w:rsid w:val="008E2C8C"/>
    <w:rsid w:val="008E452C"/>
    <w:rsid w:val="008E60B0"/>
    <w:rsid w:val="008E6D50"/>
    <w:rsid w:val="008F027E"/>
    <w:rsid w:val="008F0A86"/>
    <w:rsid w:val="008F20BA"/>
    <w:rsid w:val="00900705"/>
    <w:rsid w:val="00900B0E"/>
    <w:rsid w:val="00900F2A"/>
    <w:rsid w:val="009014A1"/>
    <w:rsid w:val="009028CF"/>
    <w:rsid w:val="009030CA"/>
    <w:rsid w:val="00903D9B"/>
    <w:rsid w:val="009044F6"/>
    <w:rsid w:val="00906B27"/>
    <w:rsid w:val="00906DA4"/>
    <w:rsid w:val="00910BE0"/>
    <w:rsid w:val="0091286A"/>
    <w:rsid w:val="00913763"/>
    <w:rsid w:val="00914DFC"/>
    <w:rsid w:val="00916DF8"/>
    <w:rsid w:val="0091766D"/>
    <w:rsid w:val="00917A54"/>
    <w:rsid w:val="0092098B"/>
    <w:rsid w:val="00920C99"/>
    <w:rsid w:val="009221F4"/>
    <w:rsid w:val="00924AB2"/>
    <w:rsid w:val="00926878"/>
    <w:rsid w:val="00927555"/>
    <w:rsid w:val="00930223"/>
    <w:rsid w:val="009315EB"/>
    <w:rsid w:val="00931B1A"/>
    <w:rsid w:val="00932B65"/>
    <w:rsid w:val="009337E7"/>
    <w:rsid w:val="00933B63"/>
    <w:rsid w:val="009359F9"/>
    <w:rsid w:val="009442A9"/>
    <w:rsid w:val="00945247"/>
    <w:rsid w:val="00945DC3"/>
    <w:rsid w:val="0094687F"/>
    <w:rsid w:val="0095099D"/>
    <w:rsid w:val="00954374"/>
    <w:rsid w:val="0095678B"/>
    <w:rsid w:val="009572B3"/>
    <w:rsid w:val="0096003B"/>
    <w:rsid w:val="009639A4"/>
    <w:rsid w:val="00967750"/>
    <w:rsid w:val="00970CBD"/>
    <w:rsid w:val="00973296"/>
    <w:rsid w:val="00974520"/>
    <w:rsid w:val="00976C84"/>
    <w:rsid w:val="00976E52"/>
    <w:rsid w:val="009810B6"/>
    <w:rsid w:val="00981CFB"/>
    <w:rsid w:val="00982F65"/>
    <w:rsid w:val="00984AC6"/>
    <w:rsid w:val="00985400"/>
    <w:rsid w:val="00987451"/>
    <w:rsid w:val="00990EE9"/>
    <w:rsid w:val="009920BA"/>
    <w:rsid w:val="00992E2E"/>
    <w:rsid w:val="009A0817"/>
    <w:rsid w:val="009A0EB8"/>
    <w:rsid w:val="009A19C5"/>
    <w:rsid w:val="009A2A0D"/>
    <w:rsid w:val="009A37F9"/>
    <w:rsid w:val="009A6E5E"/>
    <w:rsid w:val="009A7F15"/>
    <w:rsid w:val="009B22B4"/>
    <w:rsid w:val="009B288B"/>
    <w:rsid w:val="009B413F"/>
    <w:rsid w:val="009B544B"/>
    <w:rsid w:val="009C0780"/>
    <w:rsid w:val="009C0DB8"/>
    <w:rsid w:val="009C25DE"/>
    <w:rsid w:val="009C4996"/>
    <w:rsid w:val="009C5AEE"/>
    <w:rsid w:val="009C5C2C"/>
    <w:rsid w:val="009C6AD2"/>
    <w:rsid w:val="009D1CEA"/>
    <w:rsid w:val="009D57AF"/>
    <w:rsid w:val="009D5A85"/>
    <w:rsid w:val="009D6772"/>
    <w:rsid w:val="009D7AA5"/>
    <w:rsid w:val="009E0059"/>
    <w:rsid w:val="009E0607"/>
    <w:rsid w:val="009E08A4"/>
    <w:rsid w:val="009E160D"/>
    <w:rsid w:val="009E2E37"/>
    <w:rsid w:val="009E3D6D"/>
    <w:rsid w:val="009E40FA"/>
    <w:rsid w:val="009E7610"/>
    <w:rsid w:val="009F0C9D"/>
    <w:rsid w:val="009F15DE"/>
    <w:rsid w:val="00A00908"/>
    <w:rsid w:val="00A01A4B"/>
    <w:rsid w:val="00A0262B"/>
    <w:rsid w:val="00A02EB6"/>
    <w:rsid w:val="00A06A93"/>
    <w:rsid w:val="00A06C05"/>
    <w:rsid w:val="00A110E6"/>
    <w:rsid w:val="00A11D55"/>
    <w:rsid w:val="00A12225"/>
    <w:rsid w:val="00A135F3"/>
    <w:rsid w:val="00A13D79"/>
    <w:rsid w:val="00A1403A"/>
    <w:rsid w:val="00A15A52"/>
    <w:rsid w:val="00A15B2B"/>
    <w:rsid w:val="00A16DD3"/>
    <w:rsid w:val="00A170BE"/>
    <w:rsid w:val="00A268B7"/>
    <w:rsid w:val="00A26C18"/>
    <w:rsid w:val="00A277CC"/>
    <w:rsid w:val="00A27C90"/>
    <w:rsid w:val="00A3140D"/>
    <w:rsid w:val="00A32ADE"/>
    <w:rsid w:val="00A366E3"/>
    <w:rsid w:val="00A36B9B"/>
    <w:rsid w:val="00A37128"/>
    <w:rsid w:val="00A37A2C"/>
    <w:rsid w:val="00A4193F"/>
    <w:rsid w:val="00A427FA"/>
    <w:rsid w:val="00A43B3E"/>
    <w:rsid w:val="00A52BC2"/>
    <w:rsid w:val="00A555F1"/>
    <w:rsid w:val="00A55C5D"/>
    <w:rsid w:val="00A57EFD"/>
    <w:rsid w:val="00A604C3"/>
    <w:rsid w:val="00A6060D"/>
    <w:rsid w:val="00A6114A"/>
    <w:rsid w:val="00A61E46"/>
    <w:rsid w:val="00A627E9"/>
    <w:rsid w:val="00A63561"/>
    <w:rsid w:val="00A63913"/>
    <w:rsid w:val="00A65F5F"/>
    <w:rsid w:val="00A67EF5"/>
    <w:rsid w:val="00A72CA7"/>
    <w:rsid w:val="00A73D87"/>
    <w:rsid w:val="00A74D03"/>
    <w:rsid w:val="00A76175"/>
    <w:rsid w:val="00A76467"/>
    <w:rsid w:val="00A80429"/>
    <w:rsid w:val="00A80B98"/>
    <w:rsid w:val="00A81467"/>
    <w:rsid w:val="00A83344"/>
    <w:rsid w:val="00A84BF5"/>
    <w:rsid w:val="00A85BF6"/>
    <w:rsid w:val="00A87CBE"/>
    <w:rsid w:val="00A90544"/>
    <w:rsid w:val="00A91115"/>
    <w:rsid w:val="00A93544"/>
    <w:rsid w:val="00A938E0"/>
    <w:rsid w:val="00A9466F"/>
    <w:rsid w:val="00A949FE"/>
    <w:rsid w:val="00A94E13"/>
    <w:rsid w:val="00A956F8"/>
    <w:rsid w:val="00A961C1"/>
    <w:rsid w:val="00A96A2D"/>
    <w:rsid w:val="00AA1999"/>
    <w:rsid w:val="00AA19CF"/>
    <w:rsid w:val="00AA1C50"/>
    <w:rsid w:val="00AA257E"/>
    <w:rsid w:val="00AA25E3"/>
    <w:rsid w:val="00AA297A"/>
    <w:rsid w:val="00AA2991"/>
    <w:rsid w:val="00AA501F"/>
    <w:rsid w:val="00AA6774"/>
    <w:rsid w:val="00AA7E55"/>
    <w:rsid w:val="00AB0C60"/>
    <w:rsid w:val="00AB1A9E"/>
    <w:rsid w:val="00AB2452"/>
    <w:rsid w:val="00AB4A2F"/>
    <w:rsid w:val="00AB5F84"/>
    <w:rsid w:val="00AC1535"/>
    <w:rsid w:val="00AC1682"/>
    <w:rsid w:val="00AC26BC"/>
    <w:rsid w:val="00AC26C4"/>
    <w:rsid w:val="00AC467E"/>
    <w:rsid w:val="00AC470E"/>
    <w:rsid w:val="00AC6522"/>
    <w:rsid w:val="00AC7B50"/>
    <w:rsid w:val="00AD14E7"/>
    <w:rsid w:val="00AD754D"/>
    <w:rsid w:val="00AE05AC"/>
    <w:rsid w:val="00AF124D"/>
    <w:rsid w:val="00AF37B8"/>
    <w:rsid w:val="00AF3BE3"/>
    <w:rsid w:val="00AF46D5"/>
    <w:rsid w:val="00AF52E2"/>
    <w:rsid w:val="00B00A34"/>
    <w:rsid w:val="00B04FF1"/>
    <w:rsid w:val="00B0607B"/>
    <w:rsid w:val="00B06960"/>
    <w:rsid w:val="00B11674"/>
    <w:rsid w:val="00B11852"/>
    <w:rsid w:val="00B118BF"/>
    <w:rsid w:val="00B13DDB"/>
    <w:rsid w:val="00B17024"/>
    <w:rsid w:val="00B17781"/>
    <w:rsid w:val="00B17D9B"/>
    <w:rsid w:val="00B203BE"/>
    <w:rsid w:val="00B21F4D"/>
    <w:rsid w:val="00B233F7"/>
    <w:rsid w:val="00B244F0"/>
    <w:rsid w:val="00B27974"/>
    <w:rsid w:val="00B32E79"/>
    <w:rsid w:val="00B34184"/>
    <w:rsid w:val="00B3440A"/>
    <w:rsid w:val="00B35623"/>
    <w:rsid w:val="00B35EF4"/>
    <w:rsid w:val="00B37F1B"/>
    <w:rsid w:val="00B40D9C"/>
    <w:rsid w:val="00B40ED4"/>
    <w:rsid w:val="00B41B0F"/>
    <w:rsid w:val="00B42550"/>
    <w:rsid w:val="00B44056"/>
    <w:rsid w:val="00B44A09"/>
    <w:rsid w:val="00B44FDF"/>
    <w:rsid w:val="00B473C1"/>
    <w:rsid w:val="00B54537"/>
    <w:rsid w:val="00B56E87"/>
    <w:rsid w:val="00B6182F"/>
    <w:rsid w:val="00B62961"/>
    <w:rsid w:val="00B63430"/>
    <w:rsid w:val="00B66B2B"/>
    <w:rsid w:val="00B6724A"/>
    <w:rsid w:val="00B67F0F"/>
    <w:rsid w:val="00B7073E"/>
    <w:rsid w:val="00B7386E"/>
    <w:rsid w:val="00B74E3E"/>
    <w:rsid w:val="00B74E9C"/>
    <w:rsid w:val="00B767EC"/>
    <w:rsid w:val="00B77279"/>
    <w:rsid w:val="00B80A24"/>
    <w:rsid w:val="00B81F0C"/>
    <w:rsid w:val="00B83535"/>
    <w:rsid w:val="00B83652"/>
    <w:rsid w:val="00B83782"/>
    <w:rsid w:val="00B83F77"/>
    <w:rsid w:val="00B84EB4"/>
    <w:rsid w:val="00B87066"/>
    <w:rsid w:val="00B921A4"/>
    <w:rsid w:val="00B94740"/>
    <w:rsid w:val="00B9475D"/>
    <w:rsid w:val="00B956CE"/>
    <w:rsid w:val="00B965CA"/>
    <w:rsid w:val="00B97938"/>
    <w:rsid w:val="00BA08DE"/>
    <w:rsid w:val="00BA24AA"/>
    <w:rsid w:val="00BA3FA4"/>
    <w:rsid w:val="00BA4445"/>
    <w:rsid w:val="00BA49F1"/>
    <w:rsid w:val="00BA5484"/>
    <w:rsid w:val="00BA5E0F"/>
    <w:rsid w:val="00BA6DA4"/>
    <w:rsid w:val="00BA7648"/>
    <w:rsid w:val="00BB5668"/>
    <w:rsid w:val="00BB6E10"/>
    <w:rsid w:val="00BB758A"/>
    <w:rsid w:val="00BC39CE"/>
    <w:rsid w:val="00BC4DAE"/>
    <w:rsid w:val="00BC504E"/>
    <w:rsid w:val="00BC7DCD"/>
    <w:rsid w:val="00BC7F70"/>
    <w:rsid w:val="00BD5047"/>
    <w:rsid w:val="00BD5EE3"/>
    <w:rsid w:val="00BD6685"/>
    <w:rsid w:val="00BD75C7"/>
    <w:rsid w:val="00BD7C51"/>
    <w:rsid w:val="00BE199D"/>
    <w:rsid w:val="00BE2514"/>
    <w:rsid w:val="00BE501B"/>
    <w:rsid w:val="00BF03E3"/>
    <w:rsid w:val="00BF0E85"/>
    <w:rsid w:val="00BF1387"/>
    <w:rsid w:val="00BF1E02"/>
    <w:rsid w:val="00BF2141"/>
    <w:rsid w:val="00BF62FD"/>
    <w:rsid w:val="00BF7344"/>
    <w:rsid w:val="00C00A00"/>
    <w:rsid w:val="00C01244"/>
    <w:rsid w:val="00C04D1B"/>
    <w:rsid w:val="00C054A8"/>
    <w:rsid w:val="00C05CD4"/>
    <w:rsid w:val="00C05FF9"/>
    <w:rsid w:val="00C109FD"/>
    <w:rsid w:val="00C11C1A"/>
    <w:rsid w:val="00C12457"/>
    <w:rsid w:val="00C1289A"/>
    <w:rsid w:val="00C12D19"/>
    <w:rsid w:val="00C17D87"/>
    <w:rsid w:val="00C2282E"/>
    <w:rsid w:val="00C2445F"/>
    <w:rsid w:val="00C26DE5"/>
    <w:rsid w:val="00C27C54"/>
    <w:rsid w:val="00C32808"/>
    <w:rsid w:val="00C354F2"/>
    <w:rsid w:val="00C3688A"/>
    <w:rsid w:val="00C36B28"/>
    <w:rsid w:val="00C36C40"/>
    <w:rsid w:val="00C430CF"/>
    <w:rsid w:val="00C432AA"/>
    <w:rsid w:val="00C44027"/>
    <w:rsid w:val="00C455A8"/>
    <w:rsid w:val="00C47919"/>
    <w:rsid w:val="00C54F39"/>
    <w:rsid w:val="00C55292"/>
    <w:rsid w:val="00C574DF"/>
    <w:rsid w:val="00C57622"/>
    <w:rsid w:val="00C6063C"/>
    <w:rsid w:val="00C612C6"/>
    <w:rsid w:val="00C62C40"/>
    <w:rsid w:val="00C6300E"/>
    <w:rsid w:val="00C6565C"/>
    <w:rsid w:val="00C66804"/>
    <w:rsid w:val="00C6761C"/>
    <w:rsid w:val="00C67C02"/>
    <w:rsid w:val="00C67E81"/>
    <w:rsid w:val="00C72C47"/>
    <w:rsid w:val="00C730BF"/>
    <w:rsid w:val="00C748D4"/>
    <w:rsid w:val="00C74E4A"/>
    <w:rsid w:val="00C75954"/>
    <w:rsid w:val="00C7649C"/>
    <w:rsid w:val="00C77A89"/>
    <w:rsid w:val="00C80A2A"/>
    <w:rsid w:val="00C80A85"/>
    <w:rsid w:val="00C85C2F"/>
    <w:rsid w:val="00C94E11"/>
    <w:rsid w:val="00CA09BE"/>
    <w:rsid w:val="00CA0A78"/>
    <w:rsid w:val="00CA1EC7"/>
    <w:rsid w:val="00CA24C7"/>
    <w:rsid w:val="00CA25FD"/>
    <w:rsid w:val="00CA2A93"/>
    <w:rsid w:val="00CA2BAB"/>
    <w:rsid w:val="00CA4060"/>
    <w:rsid w:val="00CA420D"/>
    <w:rsid w:val="00CA46E3"/>
    <w:rsid w:val="00CA6B86"/>
    <w:rsid w:val="00CB34CE"/>
    <w:rsid w:val="00CB35D8"/>
    <w:rsid w:val="00CB37B0"/>
    <w:rsid w:val="00CB3E13"/>
    <w:rsid w:val="00CB6650"/>
    <w:rsid w:val="00CB701D"/>
    <w:rsid w:val="00CB79B8"/>
    <w:rsid w:val="00CB7D90"/>
    <w:rsid w:val="00CC05D5"/>
    <w:rsid w:val="00CC21E3"/>
    <w:rsid w:val="00CC318B"/>
    <w:rsid w:val="00CC4CD9"/>
    <w:rsid w:val="00CC6905"/>
    <w:rsid w:val="00CD1B04"/>
    <w:rsid w:val="00CD1D51"/>
    <w:rsid w:val="00CD3280"/>
    <w:rsid w:val="00CD4B17"/>
    <w:rsid w:val="00CD598D"/>
    <w:rsid w:val="00CD72D1"/>
    <w:rsid w:val="00CD743E"/>
    <w:rsid w:val="00CE15CB"/>
    <w:rsid w:val="00CE293E"/>
    <w:rsid w:val="00CE62EA"/>
    <w:rsid w:val="00CF0359"/>
    <w:rsid w:val="00CF129B"/>
    <w:rsid w:val="00CF21C4"/>
    <w:rsid w:val="00CF2227"/>
    <w:rsid w:val="00CF2376"/>
    <w:rsid w:val="00CF2B75"/>
    <w:rsid w:val="00CF51E2"/>
    <w:rsid w:val="00CF574D"/>
    <w:rsid w:val="00CF5D57"/>
    <w:rsid w:val="00CF5E3D"/>
    <w:rsid w:val="00D001D6"/>
    <w:rsid w:val="00D00A0C"/>
    <w:rsid w:val="00D01424"/>
    <w:rsid w:val="00D016C0"/>
    <w:rsid w:val="00D01D19"/>
    <w:rsid w:val="00D02BC3"/>
    <w:rsid w:val="00D05122"/>
    <w:rsid w:val="00D06B6E"/>
    <w:rsid w:val="00D07C06"/>
    <w:rsid w:val="00D07DF7"/>
    <w:rsid w:val="00D11CF4"/>
    <w:rsid w:val="00D11ECD"/>
    <w:rsid w:val="00D1228D"/>
    <w:rsid w:val="00D126C4"/>
    <w:rsid w:val="00D13B20"/>
    <w:rsid w:val="00D17665"/>
    <w:rsid w:val="00D206E5"/>
    <w:rsid w:val="00D20B2B"/>
    <w:rsid w:val="00D226B1"/>
    <w:rsid w:val="00D268DB"/>
    <w:rsid w:val="00D2750E"/>
    <w:rsid w:val="00D27FE4"/>
    <w:rsid w:val="00D30F3D"/>
    <w:rsid w:val="00D321F8"/>
    <w:rsid w:val="00D35BAF"/>
    <w:rsid w:val="00D3658D"/>
    <w:rsid w:val="00D40C42"/>
    <w:rsid w:val="00D418B1"/>
    <w:rsid w:val="00D427BF"/>
    <w:rsid w:val="00D43302"/>
    <w:rsid w:val="00D45366"/>
    <w:rsid w:val="00D465DC"/>
    <w:rsid w:val="00D4678E"/>
    <w:rsid w:val="00D529E3"/>
    <w:rsid w:val="00D52C2F"/>
    <w:rsid w:val="00D56159"/>
    <w:rsid w:val="00D570BB"/>
    <w:rsid w:val="00D572DA"/>
    <w:rsid w:val="00D60596"/>
    <w:rsid w:val="00D60DFC"/>
    <w:rsid w:val="00D61015"/>
    <w:rsid w:val="00D6360E"/>
    <w:rsid w:val="00D678A3"/>
    <w:rsid w:val="00D712B3"/>
    <w:rsid w:val="00D71FB2"/>
    <w:rsid w:val="00D72298"/>
    <w:rsid w:val="00D7416A"/>
    <w:rsid w:val="00D747F9"/>
    <w:rsid w:val="00D74A9D"/>
    <w:rsid w:val="00D75562"/>
    <w:rsid w:val="00D80009"/>
    <w:rsid w:val="00D8364B"/>
    <w:rsid w:val="00D853BB"/>
    <w:rsid w:val="00D85F03"/>
    <w:rsid w:val="00D85FB2"/>
    <w:rsid w:val="00D861BD"/>
    <w:rsid w:val="00D9138F"/>
    <w:rsid w:val="00D91510"/>
    <w:rsid w:val="00D91ABA"/>
    <w:rsid w:val="00D92F7A"/>
    <w:rsid w:val="00D93BC9"/>
    <w:rsid w:val="00D95217"/>
    <w:rsid w:val="00DA183D"/>
    <w:rsid w:val="00DA1A75"/>
    <w:rsid w:val="00DA3B41"/>
    <w:rsid w:val="00DA3C17"/>
    <w:rsid w:val="00DA4473"/>
    <w:rsid w:val="00DA4F8F"/>
    <w:rsid w:val="00DA7892"/>
    <w:rsid w:val="00DA7FB5"/>
    <w:rsid w:val="00DB0224"/>
    <w:rsid w:val="00DB0561"/>
    <w:rsid w:val="00DB234F"/>
    <w:rsid w:val="00DB3652"/>
    <w:rsid w:val="00DB40F7"/>
    <w:rsid w:val="00DB56C0"/>
    <w:rsid w:val="00DB56FD"/>
    <w:rsid w:val="00DC3481"/>
    <w:rsid w:val="00DC61B7"/>
    <w:rsid w:val="00DC7342"/>
    <w:rsid w:val="00DD17EA"/>
    <w:rsid w:val="00DD1F36"/>
    <w:rsid w:val="00DD4A06"/>
    <w:rsid w:val="00DD4DF5"/>
    <w:rsid w:val="00DD4EE9"/>
    <w:rsid w:val="00DD6095"/>
    <w:rsid w:val="00DD6099"/>
    <w:rsid w:val="00DD73C0"/>
    <w:rsid w:val="00DD7538"/>
    <w:rsid w:val="00DE5A56"/>
    <w:rsid w:val="00DE792D"/>
    <w:rsid w:val="00DE7F91"/>
    <w:rsid w:val="00DF27A8"/>
    <w:rsid w:val="00DF58C6"/>
    <w:rsid w:val="00E00393"/>
    <w:rsid w:val="00E013F3"/>
    <w:rsid w:val="00E01410"/>
    <w:rsid w:val="00E025C6"/>
    <w:rsid w:val="00E02E28"/>
    <w:rsid w:val="00E06201"/>
    <w:rsid w:val="00E07353"/>
    <w:rsid w:val="00E11649"/>
    <w:rsid w:val="00E14DE0"/>
    <w:rsid w:val="00E15F89"/>
    <w:rsid w:val="00E20A10"/>
    <w:rsid w:val="00E248C7"/>
    <w:rsid w:val="00E24F5B"/>
    <w:rsid w:val="00E25E7E"/>
    <w:rsid w:val="00E25F7F"/>
    <w:rsid w:val="00E3042A"/>
    <w:rsid w:val="00E31EAA"/>
    <w:rsid w:val="00E3438F"/>
    <w:rsid w:val="00E3570F"/>
    <w:rsid w:val="00E40D19"/>
    <w:rsid w:val="00E417B8"/>
    <w:rsid w:val="00E41FFD"/>
    <w:rsid w:val="00E421DC"/>
    <w:rsid w:val="00E44217"/>
    <w:rsid w:val="00E44779"/>
    <w:rsid w:val="00E44F1A"/>
    <w:rsid w:val="00E44FFF"/>
    <w:rsid w:val="00E52AC3"/>
    <w:rsid w:val="00E533E6"/>
    <w:rsid w:val="00E558C2"/>
    <w:rsid w:val="00E55F1F"/>
    <w:rsid w:val="00E57FA7"/>
    <w:rsid w:val="00E6000F"/>
    <w:rsid w:val="00E626A6"/>
    <w:rsid w:val="00E65C04"/>
    <w:rsid w:val="00E702AD"/>
    <w:rsid w:val="00E70AEC"/>
    <w:rsid w:val="00E71CB1"/>
    <w:rsid w:val="00E81D17"/>
    <w:rsid w:val="00E8388F"/>
    <w:rsid w:val="00E932B7"/>
    <w:rsid w:val="00EA272B"/>
    <w:rsid w:val="00EA2A1B"/>
    <w:rsid w:val="00EA2F5C"/>
    <w:rsid w:val="00EA319C"/>
    <w:rsid w:val="00EA42F3"/>
    <w:rsid w:val="00EA684F"/>
    <w:rsid w:val="00EB640A"/>
    <w:rsid w:val="00EB71FC"/>
    <w:rsid w:val="00EB7CFC"/>
    <w:rsid w:val="00EC0069"/>
    <w:rsid w:val="00EC032B"/>
    <w:rsid w:val="00EC080B"/>
    <w:rsid w:val="00EC1AE8"/>
    <w:rsid w:val="00EC2069"/>
    <w:rsid w:val="00EC4256"/>
    <w:rsid w:val="00EC4518"/>
    <w:rsid w:val="00EC5AB4"/>
    <w:rsid w:val="00EC62E7"/>
    <w:rsid w:val="00ED3446"/>
    <w:rsid w:val="00ED3A2C"/>
    <w:rsid w:val="00ED4611"/>
    <w:rsid w:val="00ED650E"/>
    <w:rsid w:val="00ED739D"/>
    <w:rsid w:val="00EE00A5"/>
    <w:rsid w:val="00EE083D"/>
    <w:rsid w:val="00EE360E"/>
    <w:rsid w:val="00EE4DA7"/>
    <w:rsid w:val="00EE65DD"/>
    <w:rsid w:val="00EE7975"/>
    <w:rsid w:val="00EF1E90"/>
    <w:rsid w:val="00EF2BBE"/>
    <w:rsid w:val="00EF2F0F"/>
    <w:rsid w:val="00EF3A45"/>
    <w:rsid w:val="00EF4752"/>
    <w:rsid w:val="00EF51F1"/>
    <w:rsid w:val="00EF7551"/>
    <w:rsid w:val="00EF7663"/>
    <w:rsid w:val="00F00E73"/>
    <w:rsid w:val="00F01907"/>
    <w:rsid w:val="00F0363D"/>
    <w:rsid w:val="00F05B1F"/>
    <w:rsid w:val="00F07048"/>
    <w:rsid w:val="00F12F28"/>
    <w:rsid w:val="00F1335C"/>
    <w:rsid w:val="00F148FB"/>
    <w:rsid w:val="00F1651D"/>
    <w:rsid w:val="00F17FA7"/>
    <w:rsid w:val="00F209FC"/>
    <w:rsid w:val="00F21813"/>
    <w:rsid w:val="00F21E0A"/>
    <w:rsid w:val="00F2280C"/>
    <w:rsid w:val="00F22E64"/>
    <w:rsid w:val="00F2705D"/>
    <w:rsid w:val="00F275CB"/>
    <w:rsid w:val="00F333DD"/>
    <w:rsid w:val="00F34157"/>
    <w:rsid w:val="00F343C8"/>
    <w:rsid w:val="00F34988"/>
    <w:rsid w:val="00F34E25"/>
    <w:rsid w:val="00F36CE0"/>
    <w:rsid w:val="00F42819"/>
    <w:rsid w:val="00F447A5"/>
    <w:rsid w:val="00F447DB"/>
    <w:rsid w:val="00F51A6E"/>
    <w:rsid w:val="00F52CBF"/>
    <w:rsid w:val="00F56B59"/>
    <w:rsid w:val="00F57058"/>
    <w:rsid w:val="00F57850"/>
    <w:rsid w:val="00F63A72"/>
    <w:rsid w:val="00F661D6"/>
    <w:rsid w:val="00F72B3F"/>
    <w:rsid w:val="00F72D32"/>
    <w:rsid w:val="00F73D7C"/>
    <w:rsid w:val="00F768E7"/>
    <w:rsid w:val="00F77BCD"/>
    <w:rsid w:val="00F80ADB"/>
    <w:rsid w:val="00F82A35"/>
    <w:rsid w:val="00F91C6E"/>
    <w:rsid w:val="00F91DBB"/>
    <w:rsid w:val="00F91FED"/>
    <w:rsid w:val="00F93EBD"/>
    <w:rsid w:val="00F94CB5"/>
    <w:rsid w:val="00F972C5"/>
    <w:rsid w:val="00F97FD4"/>
    <w:rsid w:val="00FA0DC8"/>
    <w:rsid w:val="00FA1081"/>
    <w:rsid w:val="00FA186C"/>
    <w:rsid w:val="00FA2E78"/>
    <w:rsid w:val="00FA3F75"/>
    <w:rsid w:val="00FA4279"/>
    <w:rsid w:val="00FA484F"/>
    <w:rsid w:val="00FB14CA"/>
    <w:rsid w:val="00FB2652"/>
    <w:rsid w:val="00FB2AAA"/>
    <w:rsid w:val="00FB37C3"/>
    <w:rsid w:val="00FB3969"/>
    <w:rsid w:val="00FB43DD"/>
    <w:rsid w:val="00FB4FC6"/>
    <w:rsid w:val="00FB672B"/>
    <w:rsid w:val="00FB6F23"/>
    <w:rsid w:val="00FC18EC"/>
    <w:rsid w:val="00FC2085"/>
    <w:rsid w:val="00FC4F3A"/>
    <w:rsid w:val="00FD04DB"/>
    <w:rsid w:val="00FD061B"/>
    <w:rsid w:val="00FD3298"/>
    <w:rsid w:val="00FD6006"/>
    <w:rsid w:val="00FE0F16"/>
    <w:rsid w:val="00FE201B"/>
    <w:rsid w:val="00FE2DF0"/>
    <w:rsid w:val="00FE3EEE"/>
    <w:rsid w:val="00FE54D1"/>
    <w:rsid w:val="00FE5551"/>
    <w:rsid w:val="00FE7302"/>
    <w:rsid w:val="00FF04AF"/>
    <w:rsid w:val="00FF0F22"/>
    <w:rsid w:val="00FF4FB1"/>
    <w:rsid w:val="00FF7020"/>
    <w:rsid w:val="00FF75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39C08B"/>
  <w15:chartTrackingRefBased/>
  <w15:docId w15:val="{F4CC04AC-B869-4F56-9397-E09A0E940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0B5A"/>
    <w:rPr>
      <w:sz w:val="24"/>
      <w:szCs w:val="24"/>
    </w:rPr>
  </w:style>
  <w:style w:type="paragraph" w:styleId="Ttulo1">
    <w:name w:val="heading 1"/>
    <w:basedOn w:val="Normal"/>
    <w:next w:val="Normal"/>
    <w:link w:val="Ttulo1Char"/>
    <w:uiPriority w:val="9"/>
    <w:qFormat/>
    <w:rsid w:val="006A7A13"/>
    <w:pPr>
      <w:keepNext/>
      <w:widowControl w:val="0"/>
      <w:outlineLvl w:val="0"/>
    </w:pPr>
    <w:rPr>
      <w:rFonts w:ascii="Arial" w:hAnsi="Arial"/>
      <w:b/>
      <w:szCs w:val="20"/>
    </w:rPr>
  </w:style>
  <w:style w:type="paragraph" w:styleId="Ttulo2">
    <w:name w:val="heading 2"/>
    <w:basedOn w:val="Normal"/>
    <w:next w:val="Normal"/>
    <w:link w:val="Ttulo2Char"/>
    <w:qFormat/>
    <w:rsid w:val="006A7A13"/>
    <w:pPr>
      <w:keepNext/>
      <w:suppressAutoHyphens/>
      <w:jc w:val="both"/>
      <w:outlineLvl w:val="1"/>
    </w:pPr>
    <w:rPr>
      <w:rFonts w:ascii="Arial" w:hAnsi="Arial"/>
      <w:b/>
      <w:sz w:val="22"/>
      <w:szCs w:val="20"/>
    </w:rPr>
  </w:style>
  <w:style w:type="paragraph" w:styleId="Ttulo3">
    <w:name w:val="heading 3"/>
    <w:basedOn w:val="Normal"/>
    <w:next w:val="Normal"/>
    <w:link w:val="Ttulo3Char"/>
    <w:qFormat/>
    <w:rsid w:val="006A7A13"/>
    <w:pPr>
      <w:keepNext/>
      <w:widowControl w:val="0"/>
      <w:jc w:val="right"/>
      <w:outlineLvl w:val="2"/>
    </w:pPr>
    <w:rPr>
      <w:rFonts w:ascii="Arial" w:hAnsi="Arial"/>
      <w:szCs w:val="20"/>
    </w:rPr>
  </w:style>
  <w:style w:type="paragraph" w:styleId="Ttulo4">
    <w:name w:val="heading 4"/>
    <w:basedOn w:val="Normal"/>
    <w:next w:val="Normal"/>
    <w:link w:val="Ttulo4Char"/>
    <w:qFormat/>
    <w:rsid w:val="006A7A13"/>
    <w:pPr>
      <w:keepNext/>
      <w:jc w:val="both"/>
      <w:outlineLvl w:val="3"/>
    </w:pPr>
    <w:rPr>
      <w:rFonts w:ascii="Arial" w:hAnsi="Arial" w:cs="Arial"/>
      <w:b/>
      <w:i/>
      <w:caps/>
      <w:sz w:val="20"/>
      <w:u w:val="single"/>
    </w:rPr>
  </w:style>
  <w:style w:type="paragraph" w:styleId="Ttulo5">
    <w:name w:val="heading 5"/>
    <w:basedOn w:val="Normal"/>
    <w:next w:val="Normal"/>
    <w:link w:val="Ttulo5Char"/>
    <w:qFormat/>
    <w:rsid w:val="006A7A13"/>
    <w:pPr>
      <w:keepNext/>
      <w:widowControl w:val="0"/>
      <w:suppressAutoHyphens/>
      <w:jc w:val="center"/>
      <w:outlineLvl w:val="4"/>
    </w:pPr>
    <w:rPr>
      <w:rFonts w:ascii="Arial" w:hAnsi="Arial"/>
      <w:b/>
      <w:sz w:val="36"/>
      <w:szCs w:val="20"/>
      <w:u w:val="single"/>
    </w:rPr>
  </w:style>
  <w:style w:type="paragraph" w:styleId="Ttulo6">
    <w:name w:val="heading 6"/>
    <w:basedOn w:val="Normal"/>
    <w:next w:val="Normal"/>
    <w:link w:val="Ttulo6Char"/>
    <w:qFormat/>
    <w:rsid w:val="006A7A13"/>
    <w:pPr>
      <w:keepNext/>
      <w:widowControl w:val="0"/>
      <w:jc w:val="center"/>
      <w:outlineLvl w:val="5"/>
    </w:pPr>
    <w:rPr>
      <w:b/>
      <w:szCs w:val="20"/>
    </w:rPr>
  </w:style>
  <w:style w:type="paragraph" w:styleId="Ttulo7">
    <w:name w:val="heading 7"/>
    <w:basedOn w:val="Normal"/>
    <w:next w:val="Normal"/>
    <w:link w:val="Ttulo7Char"/>
    <w:qFormat/>
    <w:rsid w:val="006A7A13"/>
    <w:pPr>
      <w:keepNext/>
      <w:widowControl w:val="0"/>
      <w:jc w:val="both"/>
      <w:outlineLvl w:val="6"/>
    </w:pPr>
    <w:rPr>
      <w:rFonts w:ascii="Century Gothic" w:hAnsi="Century Gothic"/>
      <w:bCs/>
      <w:i/>
      <w:iCs/>
      <w:sz w:val="22"/>
      <w:u w:val="single"/>
    </w:rPr>
  </w:style>
  <w:style w:type="paragraph" w:styleId="Ttulo8">
    <w:name w:val="heading 8"/>
    <w:basedOn w:val="Normal"/>
    <w:next w:val="Normal"/>
    <w:link w:val="Ttulo8Char"/>
    <w:qFormat/>
    <w:rsid w:val="006A7A13"/>
    <w:pPr>
      <w:keepNext/>
      <w:tabs>
        <w:tab w:val="left" w:pos="144"/>
        <w:tab w:val="left" w:pos="864"/>
        <w:tab w:val="left" w:pos="1584"/>
        <w:tab w:val="left" w:pos="2304"/>
        <w:tab w:val="left" w:pos="3024"/>
        <w:tab w:val="left" w:pos="3744"/>
        <w:tab w:val="left" w:pos="4464"/>
        <w:tab w:val="left" w:pos="5184"/>
        <w:tab w:val="left" w:pos="5904"/>
        <w:tab w:val="left" w:pos="6624"/>
      </w:tabs>
      <w:suppressAutoHyphens/>
      <w:outlineLvl w:val="7"/>
    </w:pPr>
    <w:rPr>
      <w:rFonts w:ascii="Arial Narrow" w:hAnsi="Arial Narrow"/>
      <w:szCs w:val="20"/>
    </w:rPr>
  </w:style>
  <w:style w:type="paragraph" w:styleId="Ttulo9">
    <w:name w:val="heading 9"/>
    <w:basedOn w:val="Normal"/>
    <w:next w:val="Normal"/>
    <w:link w:val="Ttulo9Char"/>
    <w:qFormat/>
    <w:rsid w:val="006A7A13"/>
    <w:pPr>
      <w:keepNext/>
      <w:widowControl w:val="0"/>
      <w:tabs>
        <w:tab w:val="left" w:pos="1065"/>
      </w:tabs>
      <w:ind w:left="1065" w:hanging="360"/>
      <w:jc w:val="both"/>
      <w:outlineLvl w:val="8"/>
    </w:pPr>
    <w:rPr>
      <w:rFonts w:ascii="Arial" w:hAnsi="Arial"/>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355F45"/>
    <w:rPr>
      <w:rFonts w:ascii="Arial" w:hAnsi="Arial"/>
      <w:b/>
      <w:sz w:val="24"/>
    </w:rPr>
  </w:style>
  <w:style w:type="character" w:customStyle="1" w:styleId="Ttulo2Char">
    <w:name w:val="Título 2 Char"/>
    <w:link w:val="Ttulo2"/>
    <w:rsid w:val="00355F45"/>
    <w:rPr>
      <w:rFonts w:ascii="Arial" w:hAnsi="Arial"/>
      <w:b/>
      <w:sz w:val="22"/>
    </w:rPr>
  </w:style>
  <w:style w:type="character" w:customStyle="1" w:styleId="Ttulo3Char">
    <w:name w:val="Título 3 Char"/>
    <w:link w:val="Ttulo3"/>
    <w:rsid w:val="004C6DE9"/>
    <w:rPr>
      <w:rFonts w:ascii="Arial" w:hAnsi="Arial"/>
      <w:sz w:val="24"/>
    </w:rPr>
  </w:style>
  <w:style w:type="character" w:styleId="Hyperlink">
    <w:name w:val="Hyperlink"/>
    <w:uiPriority w:val="99"/>
    <w:rsid w:val="006A7A13"/>
    <w:rPr>
      <w:color w:val="0000FF"/>
      <w:u w:val="single"/>
    </w:rPr>
  </w:style>
  <w:style w:type="character" w:styleId="HiperlinkVisitado">
    <w:name w:val="FollowedHyperlink"/>
    <w:uiPriority w:val="99"/>
    <w:rsid w:val="006A7A13"/>
    <w:rPr>
      <w:color w:val="606420"/>
      <w:u w:val="single"/>
    </w:rPr>
  </w:style>
  <w:style w:type="paragraph" w:styleId="Cabealho">
    <w:name w:val="header"/>
    <w:basedOn w:val="Normal"/>
    <w:link w:val="CabealhoChar"/>
    <w:rsid w:val="006A7A13"/>
    <w:pPr>
      <w:tabs>
        <w:tab w:val="center" w:pos="4419"/>
        <w:tab w:val="right" w:pos="8838"/>
      </w:tabs>
    </w:pPr>
    <w:rPr>
      <w:sz w:val="20"/>
      <w:szCs w:val="20"/>
    </w:rPr>
  </w:style>
  <w:style w:type="character" w:customStyle="1" w:styleId="CabealhoChar">
    <w:name w:val="Cabeçalho Char"/>
    <w:basedOn w:val="Fontepargpadro"/>
    <w:link w:val="Cabealho"/>
    <w:rsid w:val="00E702AD"/>
  </w:style>
  <w:style w:type="paragraph" w:styleId="Legenda">
    <w:name w:val="caption"/>
    <w:basedOn w:val="Normal"/>
    <w:next w:val="Normal"/>
    <w:qFormat/>
    <w:rsid w:val="006A7A13"/>
    <w:pPr>
      <w:spacing w:before="240" w:after="120"/>
      <w:jc w:val="center"/>
    </w:pPr>
    <w:rPr>
      <w:rFonts w:ascii="Arial" w:hAnsi="Arial" w:cs="Arial"/>
      <w:b/>
      <w:bCs/>
    </w:rPr>
  </w:style>
  <w:style w:type="paragraph" w:styleId="Corpodetexto">
    <w:name w:val="Body Text"/>
    <w:basedOn w:val="Normal"/>
    <w:link w:val="CorpodetextoChar"/>
    <w:qFormat/>
    <w:rsid w:val="006A7A13"/>
    <w:pPr>
      <w:widowControl w:val="0"/>
      <w:jc w:val="both"/>
    </w:pPr>
    <w:rPr>
      <w:rFonts w:ascii="Arial" w:hAnsi="Arial"/>
      <w:b/>
      <w:szCs w:val="20"/>
    </w:rPr>
  </w:style>
  <w:style w:type="character" w:customStyle="1" w:styleId="CorpodetextoChar">
    <w:name w:val="Corpo de texto Char"/>
    <w:link w:val="Corpodetexto"/>
    <w:rsid w:val="00355F45"/>
    <w:rPr>
      <w:rFonts w:ascii="Arial" w:hAnsi="Arial"/>
      <w:b/>
      <w:sz w:val="24"/>
    </w:rPr>
  </w:style>
  <w:style w:type="paragraph" w:styleId="Recuodecorpodetexto">
    <w:name w:val="Body Text Indent"/>
    <w:basedOn w:val="Normal"/>
    <w:link w:val="RecuodecorpodetextoChar"/>
    <w:rsid w:val="006A7A13"/>
    <w:pPr>
      <w:suppressAutoHyphens/>
      <w:ind w:firstLine="709"/>
      <w:jc w:val="both"/>
    </w:pPr>
    <w:rPr>
      <w:rFonts w:ascii="Arial" w:hAnsi="Arial"/>
      <w:sz w:val="21"/>
      <w:szCs w:val="20"/>
    </w:rPr>
  </w:style>
  <w:style w:type="character" w:customStyle="1" w:styleId="RecuodecorpodetextoChar">
    <w:name w:val="Recuo de corpo de texto Char"/>
    <w:link w:val="Recuodecorpodetexto"/>
    <w:rsid w:val="00355F45"/>
    <w:rPr>
      <w:rFonts w:ascii="Arial" w:hAnsi="Arial"/>
      <w:sz w:val="21"/>
    </w:rPr>
  </w:style>
  <w:style w:type="paragraph" w:styleId="Corpodetexto3">
    <w:name w:val="Body Text 3"/>
    <w:basedOn w:val="Normal"/>
    <w:link w:val="Corpodetexto3Char"/>
    <w:rsid w:val="006A7A13"/>
    <w:pPr>
      <w:widowControl w:val="0"/>
      <w:tabs>
        <w:tab w:val="left" w:pos="144"/>
        <w:tab w:val="left" w:pos="864"/>
        <w:tab w:val="left" w:pos="1584"/>
        <w:tab w:val="left" w:pos="2304"/>
        <w:tab w:val="left" w:pos="3024"/>
        <w:tab w:val="left" w:pos="3744"/>
        <w:tab w:val="left" w:pos="4464"/>
        <w:tab w:val="left" w:pos="5184"/>
        <w:tab w:val="left" w:pos="5904"/>
        <w:tab w:val="left" w:pos="6624"/>
      </w:tabs>
      <w:suppressAutoHyphens/>
      <w:jc w:val="both"/>
    </w:pPr>
    <w:rPr>
      <w:rFonts w:ascii="Arial" w:hAnsi="Arial"/>
      <w:szCs w:val="20"/>
    </w:rPr>
  </w:style>
  <w:style w:type="character" w:customStyle="1" w:styleId="Corpodetexto3Char">
    <w:name w:val="Corpo de texto 3 Char"/>
    <w:link w:val="Corpodetexto3"/>
    <w:rsid w:val="00355F45"/>
    <w:rPr>
      <w:rFonts w:ascii="Arial" w:hAnsi="Arial"/>
      <w:sz w:val="24"/>
    </w:rPr>
  </w:style>
  <w:style w:type="paragraph" w:styleId="Textoembloco">
    <w:name w:val="Block Text"/>
    <w:basedOn w:val="Normal"/>
    <w:rsid w:val="006A7A13"/>
    <w:pPr>
      <w:tabs>
        <w:tab w:val="left" w:pos="720"/>
      </w:tabs>
      <w:autoSpaceDE w:val="0"/>
      <w:autoSpaceDN w:val="0"/>
      <w:adjustRightInd w:val="0"/>
      <w:ind w:left="277" w:right="18"/>
      <w:jc w:val="both"/>
    </w:pPr>
    <w:rPr>
      <w:rFonts w:ascii="Microsoft Sans Serif" w:hAnsi="Microsoft Sans Serif"/>
      <w:b/>
      <w:bCs/>
      <w:color w:val="000000"/>
    </w:rPr>
  </w:style>
  <w:style w:type="paragraph" w:customStyle="1" w:styleId="WW-Corpodetexto3">
    <w:name w:val="WW-Corpo de texto 3"/>
    <w:basedOn w:val="Normal"/>
    <w:rsid w:val="006A7A13"/>
    <w:pPr>
      <w:jc w:val="both"/>
    </w:pPr>
    <w:rPr>
      <w:szCs w:val="20"/>
      <w:lang w:eastAsia="ar-SA"/>
    </w:rPr>
  </w:style>
  <w:style w:type="paragraph" w:customStyle="1" w:styleId="xl22">
    <w:name w:val="xl22"/>
    <w:basedOn w:val="Normal"/>
    <w:rsid w:val="006A7A13"/>
    <w:pPr>
      <w:spacing w:before="280" w:after="280"/>
    </w:pPr>
    <w:rPr>
      <w:rFonts w:ascii="Arial" w:eastAsia="Arial Unicode MS" w:hAnsi="Arial" w:cs="Arial"/>
      <w:b/>
      <w:bCs/>
      <w:lang w:eastAsia="ar-SA"/>
    </w:rPr>
  </w:style>
  <w:style w:type="paragraph" w:customStyle="1" w:styleId="Default">
    <w:name w:val="Default"/>
    <w:rsid w:val="006A7A13"/>
    <w:pPr>
      <w:autoSpaceDE w:val="0"/>
      <w:autoSpaceDN w:val="0"/>
      <w:adjustRightInd w:val="0"/>
    </w:pPr>
    <w:rPr>
      <w:color w:val="000000"/>
      <w:sz w:val="24"/>
      <w:szCs w:val="24"/>
    </w:rPr>
  </w:style>
  <w:style w:type="paragraph" w:customStyle="1" w:styleId="Textopadro">
    <w:name w:val="Texto padrão"/>
    <w:basedOn w:val="Normal"/>
    <w:rsid w:val="006A7A13"/>
    <w:pPr>
      <w:widowControl w:val="0"/>
      <w:snapToGrid w:val="0"/>
    </w:pPr>
    <w:rPr>
      <w:szCs w:val="20"/>
      <w:lang w:val="en-US"/>
    </w:rPr>
  </w:style>
  <w:style w:type="paragraph" w:customStyle="1" w:styleId="Corpo">
    <w:name w:val="Corpo"/>
    <w:rsid w:val="006A7A13"/>
    <w:rPr>
      <w:color w:val="000000"/>
    </w:rPr>
  </w:style>
  <w:style w:type="paragraph" w:styleId="Rodap">
    <w:name w:val="footer"/>
    <w:basedOn w:val="Normal"/>
    <w:link w:val="RodapChar"/>
    <w:uiPriority w:val="99"/>
    <w:rsid w:val="006A7A13"/>
    <w:pPr>
      <w:tabs>
        <w:tab w:val="center" w:pos="4419"/>
        <w:tab w:val="right" w:pos="8838"/>
      </w:tabs>
    </w:pPr>
  </w:style>
  <w:style w:type="character" w:customStyle="1" w:styleId="RodapChar">
    <w:name w:val="Rodapé Char"/>
    <w:link w:val="Rodap"/>
    <w:uiPriority w:val="99"/>
    <w:rsid w:val="00013E67"/>
    <w:rPr>
      <w:sz w:val="24"/>
      <w:szCs w:val="24"/>
    </w:rPr>
  </w:style>
  <w:style w:type="paragraph" w:styleId="Corpodetexto2">
    <w:name w:val="Body Text 2"/>
    <w:basedOn w:val="Normal"/>
    <w:link w:val="Corpodetexto2Char"/>
    <w:rsid w:val="006A7A13"/>
    <w:pPr>
      <w:jc w:val="both"/>
    </w:pPr>
    <w:rPr>
      <w:rFonts w:ascii="Verdana" w:hAnsi="Verdana"/>
      <w:sz w:val="20"/>
    </w:rPr>
  </w:style>
  <w:style w:type="character" w:customStyle="1" w:styleId="Corpodetexto2Char">
    <w:name w:val="Corpo de texto 2 Char"/>
    <w:link w:val="Corpodetexto2"/>
    <w:rsid w:val="00355F45"/>
    <w:rPr>
      <w:rFonts w:ascii="Verdana" w:hAnsi="Verdana"/>
      <w:szCs w:val="24"/>
    </w:rPr>
  </w:style>
  <w:style w:type="paragraph" w:styleId="Recuodecorpodetexto3">
    <w:name w:val="Body Text Indent 3"/>
    <w:basedOn w:val="Normal"/>
    <w:link w:val="Recuodecorpodetexto3Char"/>
    <w:rsid w:val="006A7A13"/>
    <w:pPr>
      <w:overflowPunct w:val="0"/>
      <w:autoSpaceDE w:val="0"/>
      <w:autoSpaceDN w:val="0"/>
      <w:adjustRightInd w:val="0"/>
      <w:spacing w:after="120"/>
      <w:ind w:left="283"/>
      <w:textAlignment w:val="baseline"/>
    </w:pPr>
    <w:rPr>
      <w:sz w:val="16"/>
      <w:szCs w:val="16"/>
      <w:lang w:eastAsia="en-US"/>
    </w:rPr>
  </w:style>
  <w:style w:type="character" w:styleId="Forte">
    <w:name w:val="Strong"/>
    <w:uiPriority w:val="22"/>
    <w:qFormat/>
    <w:rsid w:val="006A7A13"/>
    <w:rPr>
      <w:b/>
      <w:bCs/>
    </w:rPr>
  </w:style>
  <w:style w:type="paragraph" w:styleId="Recuodecorpodetexto2">
    <w:name w:val="Body Text Indent 2"/>
    <w:basedOn w:val="Normal"/>
    <w:link w:val="Recuodecorpodetexto2Char"/>
    <w:rsid w:val="006A7A13"/>
    <w:pPr>
      <w:tabs>
        <w:tab w:val="left" w:pos="540"/>
        <w:tab w:val="left" w:pos="1080"/>
        <w:tab w:val="left" w:pos="2270"/>
        <w:tab w:val="left" w:pos="4294"/>
      </w:tabs>
      <w:suppressAutoHyphens/>
      <w:spacing w:line="360" w:lineRule="auto"/>
      <w:ind w:left="720"/>
      <w:jc w:val="both"/>
    </w:pPr>
    <w:rPr>
      <w:rFonts w:ascii="Arial" w:hAnsi="Arial" w:cs="Arial"/>
      <w:sz w:val="20"/>
    </w:rPr>
  </w:style>
  <w:style w:type="character" w:customStyle="1" w:styleId="Recuodecorpodetexto2Char">
    <w:name w:val="Recuo de corpo de texto 2 Char"/>
    <w:link w:val="Recuodecorpodetexto2"/>
    <w:rsid w:val="00355F45"/>
    <w:rPr>
      <w:rFonts w:ascii="Arial" w:hAnsi="Arial" w:cs="Arial"/>
      <w:szCs w:val="24"/>
    </w:rPr>
  </w:style>
  <w:style w:type="paragraph" w:styleId="Ttulo">
    <w:name w:val="Title"/>
    <w:basedOn w:val="Normal"/>
    <w:link w:val="TtuloChar"/>
    <w:qFormat/>
    <w:rsid w:val="006A7A13"/>
    <w:pPr>
      <w:jc w:val="center"/>
    </w:pPr>
    <w:rPr>
      <w:rFonts w:ascii="Arial" w:hAnsi="Arial"/>
      <w:b/>
      <w:szCs w:val="20"/>
    </w:rPr>
  </w:style>
  <w:style w:type="character" w:customStyle="1" w:styleId="TtuloChar">
    <w:name w:val="Título Char"/>
    <w:link w:val="Ttulo"/>
    <w:rsid w:val="00355F45"/>
    <w:rPr>
      <w:rFonts w:ascii="Arial" w:hAnsi="Arial"/>
      <w:b/>
      <w:sz w:val="24"/>
    </w:rPr>
  </w:style>
  <w:style w:type="paragraph" w:customStyle="1" w:styleId="Corpodetexto21">
    <w:name w:val="Corpo de texto 21"/>
    <w:basedOn w:val="Normal"/>
    <w:rsid w:val="006A7A13"/>
    <w:pPr>
      <w:overflowPunct w:val="0"/>
      <w:autoSpaceDE w:val="0"/>
      <w:autoSpaceDN w:val="0"/>
      <w:adjustRightInd w:val="0"/>
      <w:ind w:firstLine="2835"/>
      <w:jc w:val="both"/>
      <w:textAlignment w:val="baseline"/>
    </w:pPr>
    <w:rPr>
      <w:rFonts w:ascii="FrankfurtGothic" w:hAnsi="FrankfurtGothic"/>
      <w:b/>
      <w:szCs w:val="20"/>
    </w:rPr>
  </w:style>
  <w:style w:type="paragraph" w:customStyle="1" w:styleId="Recuodecorpodetexto21">
    <w:name w:val="Recuo de corpo de texto 21"/>
    <w:basedOn w:val="Normal"/>
    <w:rsid w:val="006A7A13"/>
    <w:pPr>
      <w:overflowPunct w:val="0"/>
      <w:autoSpaceDE w:val="0"/>
      <w:autoSpaceDN w:val="0"/>
      <w:adjustRightInd w:val="0"/>
      <w:ind w:firstLine="2835"/>
      <w:jc w:val="both"/>
      <w:textAlignment w:val="baseline"/>
    </w:pPr>
    <w:rPr>
      <w:rFonts w:ascii="FrankfurtGothic" w:hAnsi="FrankfurtGothic"/>
      <w:b/>
      <w:sz w:val="22"/>
      <w:szCs w:val="20"/>
    </w:rPr>
  </w:style>
  <w:style w:type="paragraph" w:customStyle="1" w:styleId="Ttulo10">
    <w:name w:val="Título1"/>
    <w:basedOn w:val="Normal"/>
    <w:next w:val="Corpodetexto"/>
    <w:rsid w:val="006A7A13"/>
    <w:pPr>
      <w:keepNext/>
      <w:suppressAutoHyphens/>
      <w:spacing w:before="240" w:after="120"/>
    </w:pPr>
    <w:rPr>
      <w:rFonts w:ascii="Albany" w:eastAsia="HG Mincho Light J" w:hAnsi="Albany"/>
      <w:sz w:val="28"/>
      <w:szCs w:val="20"/>
    </w:rPr>
  </w:style>
  <w:style w:type="paragraph" w:customStyle="1" w:styleId="xl25">
    <w:name w:val="xl25"/>
    <w:basedOn w:val="Normal"/>
    <w:rsid w:val="006A7A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entury Gothic" w:eastAsia="Arial Unicode MS" w:hAnsi="Century Gothic" w:cs="Arial Unicode MS"/>
      <w:b/>
      <w:bCs/>
    </w:rPr>
  </w:style>
  <w:style w:type="paragraph" w:customStyle="1" w:styleId="WW-Recuodecorpodetexto3">
    <w:name w:val="WW-Recuo de corpo de texto 3"/>
    <w:basedOn w:val="Normal"/>
    <w:rsid w:val="00037FC9"/>
    <w:pPr>
      <w:spacing w:line="220" w:lineRule="atLeast"/>
      <w:ind w:left="709" w:hanging="709"/>
      <w:jc w:val="both"/>
    </w:pPr>
    <w:rPr>
      <w:szCs w:val="20"/>
      <w:lang w:eastAsia="ar-SA"/>
    </w:rPr>
  </w:style>
  <w:style w:type="paragraph" w:customStyle="1" w:styleId="WW-Corpodetexto2">
    <w:name w:val="WW-Corpo de texto 2"/>
    <w:basedOn w:val="Normal"/>
    <w:rsid w:val="00037FC9"/>
    <w:pPr>
      <w:spacing w:line="220" w:lineRule="atLeast"/>
      <w:jc w:val="both"/>
    </w:pPr>
    <w:rPr>
      <w:szCs w:val="20"/>
      <w:lang w:eastAsia="ar-SA"/>
    </w:rPr>
  </w:style>
  <w:style w:type="paragraph" w:styleId="Textodenotaderodap">
    <w:name w:val="footnote text"/>
    <w:basedOn w:val="Normal"/>
    <w:link w:val="TextodenotaderodapChar"/>
    <w:uiPriority w:val="99"/>
    <w:semiHidden/>
    <w:unhideWhenUsed/>
    <w:rsid w:val="00E702AD"/>
    <w:rPr>
      <w:sz w:val="20"/>
      <w:szCs w:val="20"/>
    </w:rPr>
  </w:style>
  <w:style w:type="character" w:customStyle="1" w:styleId="TextodenotaderodapChar">
    <w:name w:val="Texto de nota de rodapé Char"/>
    <w:basedOn w:val="Fontepargpadro"/>
    <w:link w:val="Textodenotaderodap"/>
    <w:uiPriority w:val="99"/>
    <w:semiHidden/>
    <w:rsid w:val="00E702AD"/>
  </w:style>
  <w:style w:type="character" w:styleId="Refdenotaderodap">
    <w:name w:val="footnote reference"/>
    <w:uiPriority w:val="99"/>
    <w:semiHidden/>
    <w:unhideWhenUsed/>
    <w:rsid w:val="00E702AD"/>
    <w:rPr>
      <w:vertAlign w:val="superscript"/>
    </w:rPr>
  </w:style>
  <w:style w:type="paragraph" w:styleId="Textodenotadefim">
    <w:name w:val="endnote text"/>
    <w:basedOn w:val="Normal"/>
    <w:link w:val="TextodenotadefimChar"/>
    <w:uiPriority w:val="99"/>
    <w:semiHidden/>
    <w:unhideWhenUsed/>
    <w:rsid w:val="009D6772"/>
    <w:rPr>
      <w:sz w:val="20"/>
      <w:szCs w:val="20"/>
    </w:rPr>
  </w:style>
  <w:style w:type="character" w:customStyle="1" w:styleId="TextodenotadefimChar">
    <w:name w:val="Texto de nota de fim Char"/>
    <w:basedOn w:val="Fontepargpadro"/>
    <w:link w:val="Textodenotadefim"/>
    <w:uiPriority w:val="99"/>
    <w:semiHidden/>
    <w:rsid w:val="009D6772"/>
  </w:style>
  <w:style w:type="character" w:styleId="Refdenotadefim">
    <w:name w:val="endnote reference"/>
    <w:uiPriority w:val="99"/>
    <w:semiHidden/>
    <w:unhideWhenUsed/>
    <w:rsid w:val="009D6772"/>
    <w:rPr>
      <w:vertAlign w:val="superscript"/>
    </w:rPr>
  </w:style>
  <w:style w:type="paragraph" w:customStyle="1" w:styleId="Corpodetexto210">
    <w:name w:val="Corpo de texto 21"/>
    <w:basedOn w:val="Normal"/>
    <w:rsid w:val="00862807"/>
    <w:pPr>
      <w:suppressAutoHyphens/>
      <w:spacing w:line="360" w:lineRule="auto"/>
      <w:jc w:val="both"/>
    </w:pPr>
    <w:rPr>
      <w:rFonts w:ascii="Tahoma" w:hAnsi="Tahoma" w:cs="Tahoma"/>
      <w:bCs/>
      <w:color w:val="000000"/>
      <w:sz w:val="20"/>
      <w:lang w:eastAsia="ar-SA"/>
    </w:rPr>
  </w:style>
  <w:style w:type="paragraph" w:styleId="Subttulo">
    <w:name w:val="Subtitle"/>
    <w:basedOn w:val="Normal"/>
    <w:link w:val="SubttuloChar"/>
    <w:qFormat/>
    <w:rsid w:val="00862807"/>
    <w:pPr>
      <w:widowControl w:val="0"/>
      <w:spacing w:line="220" w:lineRule="atLeast"/>
      <w:jc w:val="center"/>
    </w:pPr>
    <w:rPr>
      <w:rFonts w:ascii="Century Gothic" w:hAnsi="Century Gothic" w:cs="Arial"/>
      <w:b/>
      <w:sz w:val="22"/>
    </w:rPr>
  </w:style>
  <w:style w:type="character" w:customStyle="1" w:styleId="SubttuloChar">
    <w:name w:val="Subtítulo Char"/>
    <w:link w:val="Subttulo"/>
    <w:rsid w:val="00862807"/>
    <w:rPr>
      <w:rFonts w:ascii="Century Gothic" w:hAnsi="Century Gothic" w:cs="Arial"/>
      <w:b/>
      <w:sz w:val="22"/>
      <w:szCs w:val="24"/>
    </w:rPr>
  </w:style>
  <w:style w:type="paragraph" w:styleId="Textodebalo">
    <w:name w:val="Balloon Text"/>
    <w:basedOn w:val="Normal"/>
    <w:link w:val="TextodebaloChar"/>
    <w:unhideWhenUsed/>
    <w:rsid w:val="00245699"/>
    <w:rPr>
      <w:rFonts w:ascii="Tahoma" w:hAnsi="Tahoma" w:cs="Tahoma"/>
      <w:sz w:val="16"/>
      <w:szCs w:val="16"/>
    </w:rPr>
  </w:style>
  <w:style w:type="character" w:customStyle="1" w:styleId="TextodebaloChar">
    <w:name w:val="Texto de balão Char"/>
    <w:link w:val="Textodebalo"/>
    <w:rsid w:val="00245699"/>
    <w:rPr>
      <w:rFonts w:ascii="Tahoma" w:hAnsi="Tahoma" w:cs="Tahoma"/>
      <w:sz w:val="16"/>
      <w:szCs w:val="16"/>
    </w:rPr>
  </w:style>
  <w:style w:type="paragraph" w:customStyle="1" w:styleId="Blockquote">
    <w:name w:val="Blockquote"/>
    <w:basedOn w:val="Normal"/>
    <w:rsid w:val="00AF124D"/>
    <w:pPr>
      <w:overflowPunct w:val="0"/>
      <w:autoSpaceDE w:val="0"/>
      <w:autoSpaceDN w:val="0"/>
      <w:adjustRightInd w:val="0"/>
      <w:spacing w:before="100" w:after="100"/>
      <w:ind w:left="360" w:right="360"/>
      <w:textAlignment w:val="baseline"/>
    </w:pPr>
    <w:rPr>
      <w:szCs w:val="20"/>
    </w:rPr>
  </w:style>
  <w:style w:type="paragraph" w:styleId="TextosemFormatao">
    <w:name w:val="Plain Text"/>
    <w:basedOn w:val="Normal"/>
    <w:link w:val="TextosemFormataoChar"/>
    <w:rsid w:val="00307638"/>
    <w:rPr>
      <w:rFonts w:ascii="Courier New" w:hAnsi="Courier New"/>
      <w:sz w:val="20"/>
      <w:szCs w:val="20"/>
    </w:rPr>
  </w:style>
  <w:style w:type="character" w:customStyle="1" w:styleId="TextosemFormataoChar">
    <w:name w:val="Texto sem Formatação Char"/>
    <w:link w:val="TextosemFormatao"/>
    <w:rsid w:val="00307638"/>
    <w:rPr>
      <w:rFonts w:ascii="Courier New" w:hAnsi="Courier New"/>
    </w:rPr>
  </w:style>
  <w:style w:type="paragraph" w:styleId="NormalWeb">
    <w:name w:val="Normal (Web)"/>
    <w:basedOn w:val="Normal"/>
    <w:uiPriority w:val="99"/>
    <w:unhideWhenUsed/>
    <w:rsid w:val="00263E0F"/>
    <w:pPr>
      <w:spacing w:before="100" w:beforeAutospacing="1" w:after="100" w:afterAutospacing="1"/>
    </w:pPr>
  </w:style>
  <w:style w:type="paragraph" w:styleId="SemEspaamento">
    <w:name w:val="No Spacing"/>
    <w:basedOn w:val="Normal"/>
    <w:uiPriority w:val="1"/>
    <w:qFormat/>
    <w:rsid w:val="00E07353"/>
    <w:pPr>
      <w:spacing w:before="100" w:beforeAutospacing="1" w:after="100" w:afterAutospacing="1"/>
    </w:pPr>
  </w:style>
  <w:style w:type="paragraph" w:customStyle="1" w:styleId="p1">
    <w:name w:val="p1"/>
    <w:basedOn w:val="Normal"/>
    <w:rsid w:val="006921B3"/>
    <w:pPr>
      <w:spacing w:before="100" w:beforeAutospacing="1" w:after="100" w:afterAutospacing="1"/>
    </w:pPr>
  </w:style>
  <w:style w:type="paragraph" w:customStyle="1" w:styleId="ParagraphStyle">
    <w:name w:val="Paragraph Style"/>
    <w:rsid w:val="007F6F6B"/>
    <w:pPr>
      <w:widowControl w:val="0"/>
      <w:autoSpaceDE w:val="0"/>
      <w:autoSpaceDN w:val="0"/>
      <w:adjustRightInd w:val="0"/>
    </w:pPr>
    <w:rPr>
      <w:rFonts w:ascii="Arial" w:hAnsi="Arial" w:cs="Arial"/>
      <w:sz w:val="24"/>
      <w:szCs w:val="24"/>
    </w:rPr>
  </w:style>
  <w:style w:type="table" w:styleId="Tabelacomgrade">
    <w:name w:val="Table Grid"/>
    <w:basedOn w:val="Tabelanormal"/>
    <w:uiPriority w:val="39"/>
    <w:rsid w:val="003E15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o">
    <w:name w:val="Quote"/>
    <w:aliases w:val="TCU,Citação AGU,NotaExplicativa"/>
    <w:basedOn w:val="Normal"/>
    <w:next w:val="Normal"/>
    <w:link w:val="CitaoChar"/>
    <w:qFormat/>
    <w:rsid w:val="004B63F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link w:val="Citao"/>
    <w:qFormat/>
    <w:rsid w:val="004B63F6"/>
    <w:rPr>
      <w:rFonts w:ascii="Arial" w:eastAsia="Calibri" w:hAnsi="Arial" w:cs="Tahoma"/>
      <w:i/>
      <w:iCs/>
      <w:color w:val="000000"/>
      <w:szCs w:val="24"/>
      <w:shd w:val="clear" w:color="auto" w:fill="FFFFCC"/>
      <w:lang w:eastAsia="en-US"/>
    </w:rPr>
  </w:style>
  <w:style w:type="table" w:customStyle="1" w:styleId="TableNormal">
    <w:name w:val="Table Normal"/>
    <w:uiPriority w:val="2"/>
    <w:semiHidden/>
    <w:unhideWhenUsed/>
    <w:qFormat/>
    <w:rsid w:val="00290E7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90E78"/>
    <w:pPr>
      <w:widowControl w:val="0"/>
      <w:autoSpaceDE w:val="0"/>
      <w:autoSpaceDN w:val="0"/>
    </w:pPr>
    <w:rPr>
      <w:rFonts w:ascii="Arial MT" w:eastAsia="Arial MT" w:hAnsi="Arial MT" w:cs="Arial MT"/>
      <w:sz w:val="22"/>
      <w:szCs w:val="22"/>
      <w:lang w:val="pt-PT" w:eastAsia="en-US"/>
    </w:rPr>
  </w:style>
  <w:style w:type="paragraph" w:styleId="PargrafodaLista">
    <w:name w:val="List Paragraph"/>
    <w:basedOn w:val="Normal"/>
    <w:link w:val="PargrafodaListaChar"/>
    <w:uiPriority w:val="34"/>
    <w:qFormat/>
    <w:rsid w:val="00290E78"/>
    <w:pPr>
      <w:widowControl w:val="0"/>
      <w:autoSpaceDE w:val="0"/>
      <w:autoSpaceDN w:val="0"/>
      <w:ind w:left="467" w:hanging="368"/>
    </w:pPr>
    <w:rPr>
      <w:rFonts w:ascii="Arial" w:eastAsia="Arial" w:hAnsi="Arial" w:cs="Arial"/>
      <w:sz w:val="22"/>
      <w:szCs w:val="22"/>
      <w:lang w:val="pt-PT" w:eastAsia="en-US"/>
    </w:rPr>
  </w:style>
  <w:style w:type="table" w:customStyle="1" w:styleId="TableNormal1">
    <w:name w:val="Table Normal1"/>
    <w:uiPriority w:val="2"/>
    <w:semiHidden/>
    <w:unhideWhenUsed/>
    <w:qFormat/>
    <w:rsid w:val="00290E7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Estilo1">
    <w:name w:val="Estilo1"/>
    <w:basedOn w:val="Normal"/>
    <w:qFormat/>
    <w:rsid w:val="005470A3"/>
    <w:pPr>
      <w:tabs>
        <w:tab w:val="left" w:pos="2268"/>
      </w:tabs>
      <w:ind w:left="2410" w:hanging="992"/>
      <w:jc w:val="both"/>
    </w:pPr>
    <w:rPr>
      <w:szCs w:val="20"/>
    </w:rPr>
  </w:style>
  <w:style w:type="paragraph" w:customStyle="1" w:styleId="Corpodetexto31">
    <w:name w:val="Corpo de texto 31"/>
    <w:basedOn w:val="Normal"/>
    <w:rsid w:val="005470A3"/>
    <w:pPr>
      <w:suppressAutoHyphens/>
      <w:jc w:val="center"/>
    </w:pPr>
    <w:rPr>
      <w:rFonts w:ascii="Century Gothic" w:hAnsi="Century Gothic"/>
      <w:sz w:val="22"/>
      <w:lang w:eastAsia="ar-SA"/>
    </w:rPr>
  </w:style>
  <w:style w:type="character" w:customStyle="1" w:styleId="vuuxrf">
    <w:name w:val="vuuxrf"/>
    <w:rsid w:val="005470A3"/>
  </w:style>
  <w:style w:type="table" w:customStyle="1" w:styleId="TableNormal2">
    <w:name w:val="Table Normal2"/>
    <w:uiPriority w:val="2"/>
    <w:semiHidden/>
    <w:unhideWhenUsed/>
    <w:qFormat/>
    <w:rsid w:val="00697A1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AC652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AC652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A25E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CA6B8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4B4E31"/>
    <w:rPr>
      <w:rFonts w:ascii="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basedOn w:val="Normal"/>
    <w:link w:val="Nivel2Char"/>
    <w:qFormat/>
    <w:rsid w:val="00292696"/>
    <w:pPr>
      <w:numPr>
        <w:ilvl w:val="1"/>
        <w:numId w:val="2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292696"/>
    <w:pPr>
      <w:numPr>
        <w:ilvl w:val="2"/>
        <w:numId w:val="2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292696"/>
    <w:pPr>
      <w:numPr>
        <w:ilvl w:val="3"/>
      </w:numPr>
      <w:ind w:left="567" w:firstLine="0"/>
    </w:pPr>
    <w:rPr>
      <w:color w:val="auto"/>
    </w:rPr>
  </w:style>
  <w:style w:type="paragraph" w:customStyle="1" w:styleId="Nivel5">
    <w:name w:val="Nivel 5"/>
    <w:basedOn w:val="Nivel4"/>
    <w:qFormat/>
    <w:rsid w:val="00292696"/>
    <w:pPr>
      <w:numPr>
        <w:ilvl w:val="4"/>
      </w:numPr>
      <w:ind w:left="851" w:firstLine="0"/>
    </w:pPr>
  </w:style>
  <w:style w:type="character" w:customStyle="1" w:styleId="Nivel2Char">
    <w:name w:val="Nivel 2 Char"/>
    <w:basedOn w:val="Fontepargpadro"/>
    <w:link w:val="Nivel2"/>
    <w:locked/>
    <w:rsid w:val="00292696"/>
    <w:rPr>
      <w:rFonts w:ascii="Arial" w:eastAsiaTheme="minorEastAsia" w:hAnsi="Arial" w:cs="Arial"/>
      <w:color w:val="000000"/>
    </w:rPr>
  </w:style>
  <w:style w:type="character" w:customStyle="1" w:styleId="PargrafodaListaChar">
    <w:name w:val="Parágrafo da Lista Char"/>
    <w:link w:val="PargrafodaLista"/>
    <w:uiPriority w:val="34"/>
    <w:rsid w:val="000E2011"/>
    <w:rPr>
      <w:rFonts w:ascii="Arial" w:eastAsia="Arial" w:hAnsi="Arial" w:cs="Arial"/>
      <w:sz w:val="22"/>
      <w:szCs w:val="22"/>
      <w:lang w:val="pt-PT" w:eastAsia="en-US"/>
    </w:rPr>
  </w:style>
  <w:style w:type="character" w:customStyle="1" w:styleId="fontstyle01">
    <w:name w:val="fontstyle01"/>
    <w:rsid w:val="000E2011"/>
    <w:rPr>
      <w:rFonts w:ascii="Arial" w:hAnsi="Arial" w:cs="Arial" w:hint="default"/>
      <w:b w:val="0"/>
      <w:bCs w:val="0"/>
      <w:i w:val="0"/>
      <w:iCs w:val="0"/>
      <w:color w:val="000000"/>
      <w:sz w:val="24"/>
      <w:szCs w:val="24"/>
    </w:rPr>
  </w:style>
  <w:style w:type="character" w:customStyle="1" w:styleId="Ttulo4Char">
    <w:name w:val="Título 4 Char"/>
    <w:link w:val="Ttulo4"/>
    <w:rsid w:val="00596340"/>
    <w:rPr>
      <w:rFonts w:ascii="Arial" w:hAnsi="Arial" w:cs="Arial"/>
      <w:b/>
      <w:i/>
      <w:caps/>
      <w:szCs w:val="24"/>
      <w:u w:val="single"/>
    </w:rPr>
  </w:style>
  <w:style w:type="character" w:customStyle="1" w:styleId="Ttulo5Char">
    <w:name w:val="Título 5 Char"/>
    <w:link w:val="Ttulo5"/>
    <w:rsid w:val="00596340"/>
    <w:rPr>
      <w:rFonts w:ascii="Arial" w:hAnsi="Arial"/>
      <w:b/>
      <w:sz w:val="36"/>
      <w:u w:val="single"/>
    </w:rPr>
  </w:style>
  <w:style w:type="character" w:customStyle="1" w:styleId="Ttulo6Char">
    <w:name w:val="Título 6 Char"/>
    <w:link w:val="Ttulo6"/>
    <w:rsid w:val="00596340"/>
    <w:rPr>
      <w:b/>
      <w:sz w:val="24"/>
    </w:rPr>
  </w:style>
  <w:style w:type="character" w:customStyle="1" w:styleId="Ttulo7Char">
    <w:name w:val="Título 7 Char"/>
    <w:link w:val="Ttulo7"/>
    <w:rsid w:val="00596340"/>
    <w:rPr>
      <w:rFonts w:ascii="Century Gothic" w:hAnsi="Century Gothic"/>
      <w:bCs/>
      <w:i/>
      <w:iCs/>
      <w:sz w:val="22"/>
      <w:szCs w:val="24"/>
      <w:u w:val="single"/>
    </w:rPr>
  </w:style>
  <w:style w:type="character" w:customStyle="1" w:styleId="Ttulo8Char">
    <w:name w:val="Título 8 Char"/>
    <w:link w:val="Ttulo8"/>
    <w:rsid w:val="00596340"/>
    <w:rPr>
      <w:rFonts w:ascii="Arial Narrow" w:hAnsi="Arial Narrow"/>
      <w:sz w:val="24"/>
    </w:rPr>
  </w:style>
  <w:style w:type="character" w:customStyle="1" w:styleId="Ttulo9Char">
    <w:name w:val="Título 9 Char"/>
    <w:link w:val="Ttulo9"/>
    <w:rsid w:val="00596340"/>
    <w:rPr>
      <w:rFonts w:ascii="Arial" w:hAnsi="Arial"/>
      <w:b/>
      <w:sz w:val="24"/>
    </w:rPr>
  </w:style>
  <w:style w:type="paragraph" w:styleId="Commarcadores">
    <w:name w:val="List Bullet"/>
    <w:basedOn w:val="Normal"/>
    <w:autoRedefine/>
    <w:rsid w:val="00596340"/>
    <w:pPr>
      <w:tabs>
        <w:tab w:val="num" w:pos="360"/>
      </w:tabs>
      <w:spacing w:line="360" w:lineRule="auto"/>
      <w:ind w:left="360" w:hanging="360"/>
      <w:jc w:val="both"/>
    </w:pPr>
    <w:rPr>
      <w:rFonts w:eastAsia="MS Mincho"/>
    </w:rPr>
  </w:style>
  <w:style w:type="character" w:customStyle="1" w:styleId="Recuodecorpodetexto3Char">
    <w:name w:val="Recuo de corpo de texto 3 Char"/>
    <w:link w:val="Recuodecorpodetexto3"/>
    <w:rsid w:val="00596340"/>
    <w:rPr>
      <w:sz w:val="16"/>
      <w:szCs w:val="16"/>
      <w:lang w:eastAsia="en-US"/>
    </w:rPr>
  </w:style>
  <w:style w:type="character" w:styleId="Nmerodepgina">
    <w:name w:val="page number"/>
    <w:basedOn w:val="Fontepargpadro"/>
    <w:rsid w:val="00596340"/>
  </w:style>
  <w:style w:type="paragraph" w:customStyle="1" w:styleId="xl64">
    <w:name w:val="xl64"/>
    <w:basedOn w:val="Normal"/>
    <w:rsid w:val="00596340"/>
    <w:pPr>
      <w:pBdr>
        <w:top w:val="single" w:sz="4" w:space="0" w:color="auto"/>
        <w:left w:val="single" w:sz="4" w:space="0" w:color="auto"/>
        <w:bottom w:val="single" w:sz="4" w:space="0" w:color="auto"/>
        <w:right w:val="single" w:sz="4" w:space="0" w:color="auto"/>
      </w:pBdr>
      <w:spacing w:before="100" w:beforeAutospacing="1" w:after="100" w:afterAutospacing="1" w:line="360" w:lineRule="auto"/>
      <w:jc w:val="both"/>
    </w:pPr>
    <w:rPr>
      <w:rFonts w:eastAsia="MS Mincho"/>
    </w:rPr>
  </w:style>
  <w:style w:type="paragraph" w:customStyle="1" w:styleId="xl65">
    <w:name w:val="xl65"/>
    <w:basedOn w:val="Normal"/>
    <w:rsid w:val="00596340"/>
    <w:pPr>
      <w:spacing w:before="100" w:beforeAutospacing="1" w:after="100" w:afterAutospacing="1" w:line="360" w:lineRule="auto"/>
      <w:jc w:val="both"/>
    </w:pPr>
    <w:rPr>
      <w:rFonts w:eastAsia="MS Mincho"/>
    </w:rPr>
  </w:style>
  <w:style w:type="paragraph" w:customStyle="1" w:styleId="xl66">
    <w:name w:val="xl66"/>
    <w:basedOn w:val="Normal"/>
    <w:rsid w:val="00596340"/>
    <w:pPr>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textAlignment w:val="center"/>
    </w:pPr>
    <w:rPr>
      <w:rFonts w:eastAsia="MS Mincho"/>
      <w:b/>
      <w:bCs/>
    </w:rPr>
  </w:style>
  <w:style w:type="paragraph" w:customStyle="1" w:styleId="xl67">
    <w:name w:val="xl67"/>
    <w:basedOn w:val="Normal"/>
    <w:rsid w:val="00596340"/>
    <w:pPr>
      <w:spacing w:before="100" w:beforeAutospacing="1" w:after="100" w:afterAutospacing="1" w:line="360" w:lineRule="auto"/>
      <w:jc w:val="center"/>
      <w:textAlignment w:val="center"/>
    </w:pPr>
    <w:rPr>
      <w:rFonts w:eastAsia="MS Mincho"/>
    </w:rPr>
  </w:style>
  <w:style w:type="paragraph" w:customStyle="1" w:styleId="xl68">
    <w:name w:val="xl68"/>
    <w:basedOn w:val="Normal"/>
    <w:rsid w:val="00596340"/>
    <w:pPr>
      <w:pBdr>
        <w:top w:val="single" w:sz="4" w:space="0" w:color="auto"/>
        <w:left w:val="single" w:sz="4" w:space="0" w:color="auto"/>
        <w:bottom w:val="single" w:sz="4" w:space="0" w:color="auto"/>
        <w:right w:val="single" w:sz="4" w:space="0" w:color="auto"/>
      </w:pBdr>
      <w:spacing w:before="100" w:beforeAutospacing="1" w:after="100" w:afterAutospacing="1" w:line="360" w:lineRule="auto"/>
      <w:jc w:val="right"/>
    </w:pPr>
    <w:rPr>
      <w:rFonts w:eastAsia="MS Mincho"/>
    </w:rPr>
  </w:style>
  <w:style w:type="paragraph" w:customStyle="1" w:styleId="xl69">
    <w:name w:val="xl69"/>
    <w:basedOn w:val="Normal"/>
    <w:rsid w:val="00596340"/>
    <w:pPr>
      <w:pBdr>
        <w:top w:val="single" w:sz="4" w:space="0" w:color="auto"/>
        <w:left w:val="single" w:sz="4" w:space="0" w:color="auto"/>
        <w:bottom w:val="single" w:sz="4" w:space="0" w:color="auto"/>
        <w:right w:val="single" w:sz="4" w:space="0" w:color="auto"/>
      </w:pBdr>
      <w:spacing w:before="100" w:beforeAutospacing="1" w:after="100" w:afterAutospacing="1" w:line="360" w:lineRule="auto"/>
      <w:jc w:val="both"/>
    </w:pPr>
    <w:rPr>
      <w:rFonts w:eastAsia="MS Mincho"/>
    </w:rPr>
  </w:style>
  <w:style w:type="paragraph" w:customStyle="1" w:styleId="xl70">
    <w:name w:val="xl70"/>
    <w:basedOn w:val="Normal"/>
    <w:rsid w:val="00596340"/>
    <w:pPr>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pPr>
    <w:rPr>
      <w:rFonts w:eastAsia="MS Mincho"/>
    </w:rPr>
  </w:style>
  <w:style w:type="paragraph" w:customStyle="1" w:styleId="xl71">
    <w:name w:val="xl71"/>
    <w:basedOn w:val="Normal"/>
    <w:rsid w:val="00596340"/>
    <w:pPr>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textAlignment w:val="center"/>
    </w:pPr>
    <w:rPr>
      <w:rFonts w:eastAsia="MS Mincho"/>
    </w:rPr>
  </w:style>
  <w:style w:type="paragraph" w:customStyle="1" w:styleId="xl72">
    <w:name w:val="xl72"/>
    <w:basedOn w:val="Normal"/>
    <w:rsid w:val="00596340"/>
    <w:pPr>
      <w:pBdr>
        <w:top w:val="single" w:sz="4" w:space="0" w:color="auto"/>
        <w:left w:val="single" w:sz="4" w:space="0" w:color="auto"/>
        <w:bottom w:val="single" w:sz="4" w:space="0" w:color="auto"/>
        <w:right w:val="single" w:sz="4" w:space="0" w:color="auto"/>
      </w:pBdr>
      <w:spacing w:before="100" w:beforeAutospacing="1" w:after="100" w:afterAutospacing="1" w:line="360" w:lineRule="auto"/>
      <w:jc w:val="both"/>
    </w:pPr>
    <w:rPr>
      <w:rFonts w:eastAsia="MS Mincho"/>
    </w:rPr>
  </w:style>
  <w:style w:type="paragraph" w:customStyle="1" w:styleId="xl73">
    <w:name w:val="xl73"/>
    <w:basedOn w:val="Normal"/>
    <w:rsid w:val="00596340"/>
    <w:pPr>
      <w:spacing w:before="100" w:beforeAutospacing="1" w:after="100" w:afterAutospacing="1" w:line="360" w:lineRule="auto"/>
      <w:jc w:val="both"/>
    </w:pPr>
    <w:rPr>
      <w:rFonts w:eastAsia="MS Mincho"/>
    </w:rPr>
  </w:style>
  <w:style w:type="paragraph" w:customStyle="1" w:styleId="xl74">
    <w:name w:val="xl74"/>
    <w:basedOn w:val="Normal"/>
    <w:rsid w:val="00596340"/>
    <w:pPr>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textAlignment w:val="center"/>
    </w:pPr>
    <w:rPr>
      <w:rFonts w:eastAsia="MS Mincho"/>
      <w:b/>
      <w:bCs/>
    </w:rPr>
  </w:style>
  <w:style w:type="paragraph" w:customStyle="1" w:styleId="xl75">
    <w:name w:val="xl75"/>
    <w:basedOn w:val="Normal"/>
    <w:rsid w:val="00596340"/>
    <w:pPr>
      <w:pBdr>
        <w:top w:val="single" w:sz="4" w:space="0" w:color="auto"/>
        <w:left w:val="single" w:sz="4" w:space="0" w:color="auto"/>
        <w:bottom w:val="single" w:sz="4" w:space="0" w:color="auto"/>
        <w:right w:val="single" w:sz="4" w:space="0" w:color="auto"/>
      </w:pBdr>
      <w:spacing w:before="100" w:beforeAutospacing="1" w:after="100" w:afterAutospacing="1" w:line="360" w:lineRule="auto"/>
      <w:jc w:val="both"/>
    </w:pPr>
    <w:rPr>
      <w:rFonts w:eastAsia="MS Mincho"/>
      <w:b/>
      <w:bCs/>
    </w:rPr>
  </w:style>
  <w:style w:type="paragraph" w:customStyle="1" w:styleId="xl76">
    <w:name w:val="xl76"/>
    <w:basedOn w:val="Normal"/>
    <w:rsid w:val="00596340"/>
    <w:pPr>
      <w:spacing w:before="100" w:beforeAutospacing="1" w:after="100" w:afterAutospacing="1" w:line="360" w:lineRule="auto"/>
      <w:jc w:val="center"/>
      <w:textAlignment w:val="center"/>
    </w:pPr>
    <w:rPr>
      <w:rFonts w:eastAsia="MS Mincho"/>
    </w:rPr>
  </w:style>
  <w:style w:type="paragraph" w:customStyle="1" w:styleId="xl63">
    <w:name w:val="xl63"/>
    <w:basedOn w:val="Normal"/>
    <w:rsid w:val="00596340"/>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360" w:lineRule="auto"/>
      <w:jc w:val="center"/>
    </w:pPr>
    <w:rPr>
      <w:rFonts w:ascii="Arial Unicode MS" w:eastAsia="Arial Unicode MS" w:hAnsi="Arial Unicode MS" w:cs="Arial Unicode MS"/>
      <w:b/>
      <w:bCs/>
      <w:sz w:val="16"/>
      <w:szCs w:val="16"/>
    </w:rPr>
  </w:style>
  <w:style w:type="paragraph" w:customStyle="1" w:styleId="xl77">
    <w:name w:val="xl77"/>
    <w:basedOn w:val="Normal"/>
    <w:rsid w:val="00596340"/>
    <w:pPr>
      <w:spacing w:before="100" w:beforeAutospacing="1" w:after="100" w:afterAutospacing="1" w:line="360" w:lineRule="auto"/>
      <w:jc w:val="both"/>
    </w:pPr>
    <w:rPr>
      <w:rFonts w:ascii="Arial Unicode MS" w:eastAsia="Arial Unicode MS" w:hAnsi="Arial Unicode MS" w:cs="Arial Unicode MS"/>
      <w:sz w:val="16"/>
      <w:szCs w:val="16"/>
    </w:rPr>
  </w:style>
  <w:style w:type="paragraph" w:customStyle="1" w:styleId="xl78">
    <w:name w:val="xl78"/>
    <w:basedOn w:val="Normal"/>
    <w:rsid w:val="00596340"/>
    <w:pPr>
      <w:spacing w:before="100" w:beforeAutospacing="1" w:after="100" w:afterAutospacing="1" w:line="360" w:lineRule="auto"/>
      <w:jc w:val="both"/>
    </w:pPr>
    <w:rPr>
      <w:rFonts w:ascii="Arial Unicode MS" w:eastAsia="Arial Unicode MS" w:hAnsi="Arial Unicode MS" w:cs="Arial Unicode MS"/>
      <w:sz w:val="16"/>
      <w:szCs w:val="16"/>
    </w:rPr>
  </w:style>
  <w:style w:type="paragraph" w:customStyle="1" w:styleId="xl79">
    <w:name w:val="xl79"/>
    <w:basedOn w:val="Normal"/>
    <w:rsid w:val="00596340"/>
    <w:pPr>
      <w:spacing w:before="100" w:beforeAutospacing="1" w:after="100" w:afterAutospacing="1" w:line="360" w:lineRule="auto"/>
      <w:jc w:val="both"/>
    </w:pPr>
    <w:rPr>
      <w:rFonts w:ascii="Arial Unicode MS" w:eastAsia="Arial Unicode MS" w:hAnsi="Arial Unicode MS" w:cs="Arial Unicode MS"/>
      <w:color w:val="000000"/>
      <w:sz w:val="16"/>
      <w:szCs w:val="16"/>
    </w:rPr>
  </w:style>
  <w:style w:type="paragraph" w:customStyle="1" w:styleId="xl80">
    <w:name w:val="xl80"/>
    <w:basedOn w:val="Normal"/>
    <w:rsid w:val="00596340"/>
    <w:pPr>
      <w:spacing w:before="100" w:beforeAutospacing="1" w:after="100" w:afterAutospacing="1" w:line="360" w:lineRule="auto"/>
      <w:jc w:val="center"/>
    </w:pPr>
    <w:rPr>
      <w:rFonts w:ascii="Arial Unicode MS" w:eastAsia="Arial Unicode MS" w:hAnsi="Arial Unicode MS" w:cs="Arial Unicode MS"/>
      <w:color w:val="000000"/>
      <w:sz w:val="16"/>
      <w:szCs w:val="16"/>
    </w:rPr>
  </w:style>
  <w:style w:type="paragraph" w:customStyle="1" w:styleId="xl81">
    <w:name w:val="xl81"/>
    <w:basedOn w:val="Normal"/>
    <w:rsid w:val="00596340"/>
    <w:pPr>
      <w:spacing w:before="100" w:beforeAutospacing="1" w:after="100" w:afterAutospacing="1" w:line="360" w:lineRule="auto"/>
      <w:jc w:val="center"/>
      <w:textAlignment w:val="top"/>
    </w:pPr>
    <w:rPr>
      <w:rFonts w:ascii="Arial Unicode MS" w:eastAsia="Arial Unicode MS" w:hAnsi="Arial Unicode MS" w:cs="Arial Unicode MS"/>
      <w:color w:val="000000"/>
      <w:sz w:val="16"/>
      <w:szCs w:val="16"/>
    </w:rPr>
  </w:style>
  <w:style w:type="paragraph" w:customStyle="1" w:styleId="xl82">
    <w:name w:val="xl82"/>
    <w:basedOn w:val="Normal"/>
    <w:rsid w:val="00596340"/>
    <w:pPr>
      <w:spacing w:before="100" w:beforeAutospacing="1" w:after="100" w:afterAutospacing="1" w:line="360" w:lineRule="auto"/>
      <w:jc w:val="center"/>
    </w:pPr>
    <w:rPr>
      <w:rFonts w:ascii="Arial Unicode MS" w:eastAsia="Arial Unicode MS" w:hAnsi="Arial Unicode MS" w:cs="Arial Unicode MS"/>
      <w:sz w:val="16"/>
      <w:szCs w:val="16"/>
    </w:rPr>
  </w:style>
  <w:style w:type="paragraph" w:customStyle="1" w:styleId="xl83">
    <w:name w:val="xl83"/>
    <w:basedOn w:val="Normal"/>
    <w:rsid w:val="00596340"/>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360" w:lineRule="auto"/>
      <w:jc w:val="center"/>
    </w:pPr>
    <w:rPr>
      <w:rFonts w:ascii="Arial Unicode MS" w:eastAsia="Arial Unicode MS" w:hAnsi="Arial Unicode MS" w:cs="Arial Unicode MS"/>
      <w:b/>
      <w:bCs/>
      <w:sz w:val="16"/>
      <w:szCs w:val="16"/>
    </w:rPr>
  </w:style>
  <w:style w:type="paragraph" w:customStyle="1" w:styleId="xl84">
    <w:name w:val="xl84"/>
    <w:basedOn w:val="Normal"/>
    <w:rsid w:val="00596340"/>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360" w:lineRule="auto"/>
      <w:jc w:val="center"/>
      <w:textAlignment w:val="top"/>
    </w:pPr>
    <w:rPr>
      <w:rFonts w:ascii="Arial Unicode MS" w:eastAsia="Arial Unicode MS" w:hAnsi="Arial Unicode MS" w:cs="Arial Unicode MS"/>
      <w:b/>
      <w:bCs/>
      <w:color w:val="000000"/>
      <w:sz w:val="16"/>
      <w:szCs w:val="16"/>
    </w:rPr>
  </w:style>
  <w:style w:type="paragraph" w:customStyle="1" w:styleId="xl85">
    <w:name w:val="xl85"/>
    <w:basedOn w:val="Normal"/>
    <w:rsid w:val="00596340"/>
    <w:pPr>
      <w:pBdr>
        <w:left w:val="single" w:sz="4" w:space="0" w:color="auto"/>
        <w:bottom w:val="single" w:sz="4" w:space="0" w:color="auto"/>
        <w:right w:val="single" w:sz="4" w:space="0" w:color="auto"/>
      </w:pBdr>
      <w:shd w:val="clear" w:color="000000" w:fill="DBE5F1"/>
      <w:spacing w:before="100" w:beforeAutospacing="1" w:after="100" w:afterAutospacing="1" w:line="360" w:lineRule="auto"/>
      <w:jc w:val="center"/>
      <w:textAlignment w:val="top"/>
    </w:pPr>
    <w:rPr>
      <w:rFonts w:ascii="Arial Unicode MS" w:eastAsia="Arial Unicode MS" w:hAnsi="Arial Unicode MS" w:cs="Arial Unicode MS"/>
      <w:b/>
      <w:bCs/>
      <w:color w:val="000000"/>
      <w:sz w:val="16"/>
      <w:szCs w:val="16"/>
    </w:rPr>
  </w:style>
  <w:style w:type="paragraph" w:customStyle="1" w:styleId="xl86">
    <w:name w:val="xl86"/>
    <w:basedOn w:val="Normal"/>
    <w:rsid w:val="00596340"/>
    <w:pPr>
      <w:pBdr>
        <w:top w:val="single" w:sz="4" w:space="0" w:color="auto"/>
        <w:left w:val="single" w:sz="4" w:space="0" w:color="auto"/>
        <w:bottom w:val="single" w:sz="4" w:space="0" w:color="auto"/>
      </w:pBdr>
      <w:spacing w:before="100" w:beforeAutospacing="1" w:after="100" w:afterAutospacing="1" w:line="360" w:lineRule="auto"/>
      <w:jc w:val="center"/>
    </w:pPr>
    <w:rPr>
      <w:rFonts w:ascii="Arial Unicode MS" w:eastAsia="Arial Unicode MS" w:hAnsi="Arial Unicode MS" w:cs="Arial Unicode MS"/>
      <w:sz w:val="16"/>
      <w:szCs w:val="16"/>
    </w:rPr>
  </w:style>
  <w:style w:type="paragraph" w:customStyle="1" w:styleId="xl87">
    <w:name w:val="xl87"/>
    <w:basedOn w:val="Normal"/>
    <w:rsid w:val="00596340"/>
    <w:pPr>
      <w:pBdr>
        <w:top w:val="single" w:sz="4" w:space="0" w:color="auto"/>
        <w:bottom w:val="single" w:sz="4" w:space="0" w:color="auto"/>
      </w:pBdr>
      <w:spacing w:before="100" w:beforeAutospacing="1" w:after="100" w:afterAutospacing="1" w:line="360" w:lineRule="auto"/>
      <w:jc w:val="center"/>
    </w:pPr>
    <w:rPr>
      <w:rFonts w:ascii="Arial Unicode MS" w:eastAsia="Arial Unicode MS" w:hAnsi="Arial Unicode MS" w:cs="Arial Unicode MS"/>
      <w:sz w:val="16"/>
      <w:szCs w:val="16"/>
    </w:rPr>
  </w:style>
  <w:style w:type="paragraph" w:customStyle="1" w:styleId="xl88">
    <w:name w:val="xl88"/>
    <w:basedOn w:val="Normal"/>
    <w:rsid w:val="00596340"/>
    <w:pPr>
      <w:pBdr>
        <w:top w:val="single" w:sz="4" w:space="0" w:color="auto"/>
        <w:bottom w:val="single" w:sz="4" w:space="0" w:color="auto"/>
        <w:right w:val="single" w:sz="4" w:space="0" w:color="auto"/>
      </w:pBdr>
      <w:spacing w:before="100" w:beforeAutospacing="1" w:after="100" w:afterAutospacing="1" w:line="360" w:lineRule="auto"/>
      <w:jc w:val="center"/>
    </w:pPr>
    <w:rPr>
      <w:rFonts w:ascii="Arial Unicode MS" w:eastAsia="Arial Unicode MS" w:hAnsi="Arial Unicode MS" w:cs="Arial Unicode MS"/>
      <w:sz w:val="16"/>
      <w:szCs w:val="16"/>
    </w:rPr>
  </w:style>
  <w:style w:type="paragraph" w:customStyle="1" w:styleId="xl89">
    <w:name w:val="xl89"/>
    <w:basedOn w:val="Normal"/>
    <w:rsid w:val="00596340"/>
    <w:pPr>
      <w:pBdr>
        <w:top w:val="single" w:sz="4" w:space="0" w:color="auto"/>
        <w:left w:val="single" w:sz="4" w:space="0" w:color="auto"/>
        <w:bottom w:val="single" w:sz="4" w:space="0" w:color="auto"/>
      </w:pBdr>
      <w:shd w:val="clear" w:color="000000" w:fill="DBE5F1"/>
      <w:spacing w:before="100" w:beforeAutospacing="1" w:after="100" w:afterAutospacing="1" w:line="360" w:lineRule="auto"/>
      <w:jc w:val="center"/>
      <w:textAlignment w:val="top"/>
    </w:pPr>
    <w:rPr>
      <w:rFonts w:ascii="Arial Unicode MS" w:eastAsia="Arial Unicode MS" w:hAnsi="Arial Unicode MS" w:cs="Arial Unicode MS"/>
      <w:b/>
      <w:bCs/>
      <w:color w:val="000000"/>
      <w:sz w:val="16"/>
      <w:szCs w:val="16"/>
    </w:rPr>
  </w:style>
  <w:style w:type="paragraph" w:customStyle="1" w:styleId="xl90">
    <w:name w:val="xl90"/>
    <w:basedOn w:val="Normal"/>
    <w:rsid w:val="00596340"/>
    <w:pPr>
      <w:pBdr>
        <w:top w:val="single" w:sz="4" w:space="0" w:color="auto"/>
        <w:bottom w:val="single" w:sz="4" w:space="0" w:color="auto"/>
      </w:pBdr>
      <w:shd w:val="clear" w:color="000000" w:fill="DBE5F1"/>
      <w:spacing w:before="100" w:beforeAutospacing="1" w:after="100" w:afterAutospacing="1" w:line="360" w:lineRule="auto"/>
      <w:jc w:val="center"/>
      <w:textAlignment w:val="top"/>
    </w:pPr>
    <w:rPr>
      <w:rFonts w:ascii="Arial Unicode MS" w:eastAsia="Arial Unicode MS" w:hAnsi="Arial Unicode MS" w:cs="Arial Unicode MS"/>
      <w:b/>
      <w:bCs/>
      <w:color w:val="000000"/>
      <w:sz w:val="16"/>
      <w:szCs w:val="16"/>
    </w:rPr>
  </w:style>
  <w:style w:type="paragraph" w:customStyle="1" w:styleId="xl91">
    <w:name w:val="xl91"/>
    <w:basedOn w:val="Normal"/>
    <w:rsid w:val="00596340"/>
    <w:pPr>
      <w:pBdr>
        <w:top w:val="single" w:sz="4" w:space="0" w:color="auto"/>
        <w:bottom w:val="single" w:sz="4" w:space="0" w:color="auto"/>
        <w:right w:val="single" w:sz="4" w:space="0" w:color="auto"/>
      </w:pBdr>
      <w:shd w:val="clear" w:color="000000" w:fill="DBE5F1"/>
      <w:spacing w:before="100" w:beforeAutospacing="1" w:after="100" w:afterAutospacing="1" w:line="360" w:lineRule="auto"/>
      <w:jc w:val="center"/>
      <w:textAlignment w:val="top"/>
    </w:pPr>
    <w:rPr>
      <w:rFonts w:ascii="Arial Unicode MS" w:eastAsia="Arial Unicode MS" w:hAnsi="Arial Unicode MS" w:cs="Arial Unicode MS"/>
      <w:b/>
      <w:bCs/>
      <w:color w:val="000000"/>
      <w:sz w:val="16"/>
      <w:szCs w:val="16"/>
    </w:rPr>
  </w:style>
  <w:style w:type="paragraph" w:customStyle="1" w:styleId="xl92">
    <w:name w:val="xl92"/>
    <w:basedOn w:val="Normal"/>
    <w:rsid w:val="00596340"/>
    <w:pPr>
      <w:pBdr>
        <w:top w:val="single" w:sz="4" w:space="0" w:color="auto"/>
        <w:left w:val="single" w:sz="4" w:space="0" w:color="auto"/>
        <w:bottom w:val="single" w:sz="4" w:space="0" w:color="auto"/>
      </w:pBdr>
      <w:shd w:val="clear" w:color="000000" w:fill="DBE5F1"/>
      <w:spacing w:before="100" w:beforeAutospacing="1" w:after="100" w:afterAutospacing="1" w:line="360" w:lineRule="auto"/>
      <w:jc w:val="center"/>
      <w:textAlignment w:val="top"/>
    </w:pPr>
    <w:rPr>
      <w:rFonts w:ascii="Arial Unicode MS" w:eastAsia="Arial Unicode MS" w:hAnsi="Arial Unicode MS" w:cs="Arial Unicode MS"/>
      <w:b/>
      <w:bCs/>
      <w:sz w:val="16"/>
      <w:szCs w:val="16"/>
    </w:rPr>
  </w:style>
  <w:style w:type="paragraph" w:customStyle="1" w:styleId="xl93">
    <w:name w:val="xl93"/>
    <w:basedOn w:val="Normal"/>
    <w:rsid w:val="00596340"/>
    <w:pPr>
      <w:pBdr>
        <w:top w:val="single" w:sz="4" w:space="0" w:color="auto"/>
        <w:bottom w:val="single" w:sz="4" w:space="0" w:color="auto"/>
      </w:pBdr>
      <w:shd w:val="clear" w:color="000000" w:fill="DBE5F1"/>
      <w:spacing w:before="100" w:beforeAutospacing="1" w:after="100" w:afterAutospacing="1" w:line="360" w:lineRule="auto"/>
      <w:jc w:val="center"/>
      <w:textAlignment w:val="top"/>
    </w:pPr>
    <w:rPr>
      <w:rFonts w:ascii="Arial Unicode MS" w:eastAsia="Arial Unicode MS" w:hAnsi="Arial Unicode MS" w:cs="Arial Unicode MS"/>
      <w:b/>
      <w:bCs/>
      <w:sz w:val="16"/>
      <w:szCs w:val="16"/>
    </w:rPr>
  </w:style>
  <w:style w:type="paragraph" w:customStyle="1" w:styleId="xl94">
    <w:name w:val="xl94"/>
    <w:basedOn w:val="Normal"/>
    <w:rsid w:val="00596340"/>
    <w:pPr>
      <w:pBdr>
        <w:top w:val="single" w:sz="4" w:space="0" w:color="auto"/>
        <w:bottom w:val="single" w:sz="4" w:space="0" w:color="auto"/>
        <w:right w:val="single" w:sz="4" w:space="0" w:color="auto"/>
      </w:pBdr>
      <w:shd w:val="clear" w:color="000000" w:fill="DBE5F1"/>
      <w:spacing w:before="100" w:beforeAutospacing="1" w:after="100" w:afterAutospacing="1" w:line="360" w:lineRule="auto"/>
      <w:jc w:val="center"/>
      <w:textAlignment w:val="top"/>
    </w:pPr>
    <w:rPr>
      <w:rFonts w:ascii="Arial Unicode MS" w:eastAsia="Arial Unicode MS" w:hAnsi="Arial Unicode MS" w:cs="Arial Unicode MS"/>
      <w:b/>
      <w:bCs/>
      <w:sz w:val="16"/>
      <w:szCs w:val="16"/>
    </w:rPr>
  </w:style>
  <w:style w:type="paragraph" w:customStyle="1" w:styleId="Centered">
    <w:name w:val="Centered"/>
    <w:uiPriority w:val="99"/>
    <w:rsid w:val="00596340"/>
    <w:pPr>
      <w:autoSpaceDE w:val="0"/>
      <w:autoSpaceDN w:val="0"/>
      <w:adjustRightInd w:val="0"/>
      <w:spacing w:line="360" w:lineRule="auto"/>
      <w:jc w:val="center"/>
    </w:pPr>
    <w:rPr>
      <w:rFonts w:ascii="Arial" w:eastAsia="MS Mincho" w:hAnsi="Arial" w:cs="Arial"/>
      <w:sz w:val="24"/>
      <w:szCs w:val="24"/>
    </w:rPr>
  </w:style>
  <w:style w:type="paragraph" w:styleId="Reviso">
    <w:name w:val="Revision"/>
    <w:hidden/>
    <w:uiPriority w:val="99"/>
    <w:semiHidden/>
    <w:rsid w:val="00596340"/>
    <w:pPr>
      <w:spacing w:line="360" w:lineRule="auto"/>
      <w:jc w:val="both"/>
    </w:pPr>
    <w:rPr>
      <w:rFonts w:ascii="Arial" w:eastAsia="MS Mincho" w:hAnsi="Arial"/>
      <w:sz w:val="24"/>
      <w:szCs w:val="24"/>
    </w:rPr>
  </w:style>
  <w:style w:type="character" w:customStyle="1" w:styleId="fontstyle21">
    <w:name w:val="fontstyle21"/>
    <w:rsid w:val="00596340"/>
    <w:rPr>
      <w:rFonts w:ascii="Arial" w:hAnsi="Arial" w:cs="Arial" w:hint="default"/>
      <w:b w:val="0"/>
      <w:bCs w:val="0"/>
      <w:i w:val="0"/>
      <w:iCs w:val="0"/>
      <w:color w:val="000000"/>
      <w:sz w:val="24"/>
      <w:szCs w:val="24"/>
    </w:rPr>
  </w:style>
  <w:style w:type="character" w:customStyle="1" w:styleId="MenoPendente1">
    <w:name w:val="Menção Pendente1"/>
    <w:basedOn w:val="Fontepargpadro"/>
    <w:uiPriority w:val="99"/>
    <w:semiHidden/>
    <w:unhideWhenUsed/>
    <w:rsid w:val="00596340"/>
    <w:rPr>
      <w:color w:val="605E5C"/>
      <w:shd w:val="clear" w:color="auto" w:fill="E1DFDD"/>
    </w:rPr>
  </w:style>
  <w:style w:type="character" w:customStyle="1" w:styleId="MenoPendente2">
    <w:name w:val="Menção Pendente2"/>
    <w:basedOn w:val="Fontepargpadro"/>
    <w:uiPriority w:val="99"/>
    <w:semiHidden/>
    <w:unhideWhenUsed/>
    <w:rsid w:val="00596340"/>
    <w:rPr>
      <w:color w:val="605E5C"/>
      <w:shd w:val="clear" w:color="auto" w:fill="E1DFDD"/>
    </w:rPr>
  </w:style>
  <w:style w:type="character" w:customStyle="1" w:styleId="MenoPendente3">
    <w:name w:val="Menção Pendente3"/>
    <w:basedOn w:val="Fontepargpadro"/>
    <w:uiPriority w:val="99"/>
    <w:semiHidden/>
    <w:unhideWhenUsed/>
    <w:rsid w:val="00596340"/>
    <w:rPr>
      <w:color w:val="605E5C"/>
      <w:shd w:val="clear" w:color="auto" w:fill="E1DFDD"/>
    </w:rPr>
  </w:style>
  <w:style w:type="character" w:customStyle="1" w:styleId="MenoPendente4">
    <w:name w:val="Menção Pendente4"/>
    <w:basedOn w:val="Fontepargpadro"/>
    <w:uiPriority w:val="99"/>
    <w:semiHidden/>
    <w:unhideWhenUsed/>
    <w:rsid w:val="00596340"/>
    <w:rPr>
      <w:color w:val="605E5C"/>
      <w:shd w:val="clear" w:color="auto" w:fill="E1DFDD"/>
    </w:rPr>
  </w:style>
  <w:style w:type="character" w:styleId="Refdecomentrio">
    <w:name w:val="annotation reference"/>
    <w:basedOn w:val="Fontepargpadro"/>
    <w:unhideWhenUsed/>
    <w:rsid w:val="00596340"/>
    <w:rPr>
      <w:sz w:val="16"/>
      <w:szCs w:val="16"/>
    </w:rPr>
  </w:style>
  <w:style w:type="paragraph" w:styleId="Textodecomentrio">
    <w:name w:val="annotation text"/>
    <w:basedOn w:val="Normal"/>
    <w:link w:val="TextodecomentrioChar"/>
    <w:unhideWhenUsed/>
    <w:rsid w:val="00596340"/>
    <w:pPr>
      <w:jc w:val="both"/>
    </w:pPr>
    <w:rPr>
      <w:rFonts w:ascii="Arial" w:eastAsia="MS Mincho" w:hAnsi="Arial"/>
      <w:sz w:val="20"/>
      <w:szCs w:val="20"/>
    </w:rPr>
  </w:style>
  <w:style w:type="character" w:customStyle="1" w:styleId="TextodecomentrioChar">
    <w:name w:val="Texto de comentário Char"/>
    <w:basedOn w:val="Fontepargpadro"/>
    <w:link w:val="Textodecomentrio"/>
    <w:qFormat/>
    <w:rsid w:val="00596340"/>
    <w:rPr>
      <w:rFonts w:ascii="Arial" w:eastAsia="MS Mincho" w:hAnsi="Arial"/>
    </w:rPr>
  </w:style>
  <w:style w:type="paragraph" w:styleId="Assuntodocomentrio">
    <w:name w:val="annotation subject"/>
    <w:basedOn w:val="Textodecomentrio"/>
    <w:next w:val="Textodecomentrio"/>
    <w:link w:val="AssuntodocomentrioChar"/>
    <w:semiHidden/>
    <w:unhideWhenUsed/>
    <w:rsid w:val="00596340"/>
    <w:rPr>
      <w:b/>
      <w:bCs/>
    </w:rPr>
  </w:style>
  <w:style w:type="character" w:customStyle="1" w:styleId="AssuntodocomentrioChar">
    <w:name w:val="Assunto do comentário Char"/>
    <w:basedOn w:val="TextodecomentrioChar"/>
    <w:link w:val="Assuntodocomentrio"/>
    <w:semiHidden/>
    <w:rsid w:val="00596340"/>
    <w:rPr>
      <w:rFonts w:ascii="Arial" w:eastAsia="MS Mincho" w:hAnsi="Arial"/>
      <w:b/>
      <w:bCs/>
    </w:rPr>
  </w:style>
  <w:style w:type="paragraph" w:customStyle="1" w:styleId="Nivel01">
    <w:name w:val="Nivel 01"/>
    <w:basedOn w:val="Ttulo1"/>
    <w:next w:val="Normal"/>
    <w:link w:val="Nivel01Char"/>
    <w:autoRedefine/>
    <w:qFormat/>
    <w:rsid w:val="00596340"/>
    <w:pPr>
      <w:keepNext w:val="0"/>
      <w:tabs>
        <w:tab w:val="left" w:pos="567"/>
      </w:tabs>
      <w:spacing w:line="360" w:lineRule="auto"/>
      <w:contextualSpacing/>
      <w:jc w:val="both"/>
    </w:pPr>
    <w:rPr>
      <w:rFonts w:eastAsiaTheme="majorEastAsia" w:cs="Arial"/>
      <w:bCs/>
      <w:sz w:val="20"/>
    </w:rPr>
  </w:style>
  <w:style w:type="paragraph" w:customStyle="1" w:styleId="Nvel2-Red">
    <w:name w:val="Nível 2 -Red"/>
    <w:basedOn w:val="Nivel2"/>
    <w:link w:val="Nvel2-RedChar"/>
    <w:qFormat/>
    <w:rsid w:val="00596340"/>
    <w:pPr>
      <w:numPr>
        <w:numId w:val="23"/>
      </w:numPr>
      <w:ind w:left="0" w:firstLine="0"/>
    </w:pPr>
    <w:rPr>
      <w:i/>
      <w:iCs/>
      <w:color w:val="FF0000"/>
    </w:rPr>
  </w:style>
  <w:style w:type="paragraph" w:customStyle="1" w:styleId="Nvel3-R">
    <w:name w:val="Nível 3-R"/>
    <w:basedOn w:val="Nivel3"/>
    <w:link w:val="Nvel3-RChar"/>
    <w:qFormat/>
    <w:rsid w:val="00596340"/>
    <w:pPr>
      <w:numPr>
        <w:numId w:val="23"/>
      </w:numPr>
      <w:ind w:left="284" w:firstLine="0"/>
    </w:pPr>
    <w:rPr>
      <w:i/>
      <w:iCs/>
      <w:color w:val="FF0000"/>
    </w:rPr>
  </w:style>
  <w:style w:type="character" w:customStyle="1" w:styleId="Nvel2-RedChar">
    <w:name w:val="Nível 2 -Red Char"/>
    <w:basedOn w:val="Nivel2Char"/>
    <w:link w:val="Nvel2-Red"/>
    <w:rsid w:val="00596340"/>
    <w:rPr>
      <w:rFonts w:ascii="Arial" w:eastAsiaTheme="minorEastAsia" w:hAnsi="Arial" w:cs="Arial"/>
      <w:i/>
      <w:iCs/>
      <w:color w:val="FF0000"/>
    </w:rPr>
  </w:style>
  <w:style w:type="character" w:customStyle="1" w:styleId="Nivel3Char">
    <w:name w:val="Nivel 3 Char"/>
    <w:basedOn w:val="Fontepargpadro"/>
    <w:link w:val="Nivel3"/>
    <w:rsid w:val="00596340"/>
    <w:rPr>
      <w:rFonts w:ascii="Arial" w:eastAsiaTheme="minorEastAsia" w:hAnsi="Arial" w:cs="Arial"/>
      <w:color w:val="000000"/>
    </w:rPr>
  </w:style>
  <w:style w:type="character" w:customStyle="1" w:styleId="Nvel3-RChar">
    <w:name w:val="Nível 3-R Char"/>
    <w:basedOn w:val="Nivel3Char"/>
    <w:link w:val="Nvel3-R"/>
    <w:rsid w:val="00596340"/>
    <w:rPr>
      <w:rFonts w:ascii="Arial" w:eastAsiaTheme="minorEastAsia" w:hAnsi="Arial" w:cs="Arial"/>
      <w:i/>
      <w:iCs/>
      <w:color w:val="FF0000"/>
    </w:rPr>
  </w:style>
  <w:style w:type="character" w:customStyle="1" w:styleId="Nivel01Char">
    <w:name w:val="Nivel 01 Char"/>
    <w:basedOn w:val="Fontepargpadro"/>
    <w:link w:val="Nivel01"/>
    <w:rsid w:val="00596340"/>
    <w:rPr>
      <w:rFonts w:ascii="Arial" w:eastAsiaTheme="majorEastAsia" w:hAnsi="Arial" w:cs="Arial"/>
      <w:b/>
      <w:bCs/>
    </w:rPr>
  </w:style>
  <w:style w:type="character" w:customStyle="1" w:styleId="normaltextrun">
    <w:name w:val="normaltextrun"/>
    <w:basedOn w:val="Fontepargpadro"/>
    <w:rsid w:val="00596340"/>
  </w:style>
  <w:style w:type="character" w:customStyle="1" w:styleId="eop">
    <w:name w:val="eop"/>
    <w:basedOn w:val="Fontepargpadro"/>
    <w:rsid w:val="00596340"/>
  </w:style>
  <w:style w:type="character" w:customStyle="1" w:styleId="Nivel4Char">
    <w:name w:val="Nivel 4 Char"/>
    <w:basedOn w:val="Fontepargpadro"/>
    <w:link w:val="Nivel4"/>
    <w:rsid w:val="00596340"/>
    <w:rPr>
      <w:rFonts w:ascii="Arial" w:eastAsiaTheme="minorEastAsia" w:hAnsi="Arial" w:cs="Arial"/>
    </w:rPr>
  </w:style>
  <w:style w:type="paragraph" w:customStyle="1" w:styleId="ou">
    <w:name w:val="ou"/>
    <w:basedOn w:val="PargrafodaLista"/>
    <w:link w:val="ouChar"/>
    <w:qFormat/>
    <w:rsid w:val="00596340"/>
    <w:pPr>
      <w:widowControl/>
      <w:autoSpaceDE/>
      <w:autoSpaceDN/>
      <w:spacing w:before="60" w:after="60" w:line="259" w:lineRule="auto"/>
      <w:ind w:left="0" w:firstLine="0"/>
      <w:jc w:val="center"/>
    </w:pPr>
    <w:rPr>
      <w:rFonts w:eastAsiaTheme="minorHAnsi"/>
      <w:b/>
      <w:bCs/>
      <w:i/>
      <w:iCs/>
      <w:color w:val="FF0000"/>
      <w:sz w:val="24"/>
      <w:szCs w:val="24"/>
      <w:u w:val="single"/>
      <w:lang w:val="pt-BR" w:eastAsia="pt-BR"/>
    </w:rPr>
  </w:style>
  <w:style w:type="character" w:customStyle="1" w:styleId="ouChar">
    <w:name w:val="ou Char"/>
    <w:basedOn w:val="Fontepargpadro"/>
    <w:link w:val="ou"/>
    <w:rsid w:val="00596340"/>
    <w:rPr>
      <w:rFonts w:ascii="Arial" w:eastAsiaTheme="minorHAnsi" w:hAnsi="Arial" w:cs="Arial"/>
      <w:b/>
      <w:bCs/>
      <w:i/>
      <w:iCs/>
      <w:color w:val="FF0000"/>
      <w:sz w:val="24"/>
      <w:szCs w:val="24"/>
      <w:u w:val="single"/>
    </w:rPr>
  </w:style>
  <w:style w:type="paragraph" w:customStyle="1" w:styleId="Nvel4-R">
    <w:name w:val="Nível 4-R"/>
    <w:basedOn w:val="Nivel4"/>
    <w:link w:val="Nvel4-RChar"/>
    <w:qFormat/>
    <w:rsid w:val="00596340"/>
    <w:pPr>
      <w:numPr>
        <w:numId w:val="23"/>
      </w:numPr>
      <w:ind w:left="567" w:firstLine="0"/>
    </w:pPr>
    <w:rPr>
      <w:i/>
      <w:iCs/>
      <w:color w:val="FF0000"/>
    </w:rPr>
  </w:style>
  <w:style w:type="character" w:customStyle="1" w:styleId="Nvel4-RChar">
    <w:name w:val="Nível 4-R Char"/>
    <w:basedOn w:val="Nivel4Char"/>
    <w:link w:val="Nvel4-R"/>
    <w:rsid w:val="00596340"/>
    <w:rPr>
      <w:rFonts w:ascii="Arial" w:eastAsiaTheme="minorEastAsia" w:hAnsi="Arial" w:cs="Arial"/>
      <w:i/>
      <w:iCs/>
      <w:color w:val="FF0000"/>
    </w:rPr>
  </w:style>
  <w:style w:type="paragraph" w:customStyle="1" w:styleId="Nvel3">
    <w:name w:val="Nível 3"/>
    <w:basedOn w:val="Nvel3-R"/>
    <w:link w:val="Nvel3Char"/>
    <w:qFormat/>
    <w:rsid w:val="00596340"/>
    <w:pPr>
      <w:numPr>
        <w:numId w:val="0"/>
      </w:numPr>
      <w:ind w:left="284"/>
    </w:pPr>
    <w:rPr>
      <w:rFonts w:eastAsia="Times New Roman"/>
      <w:i w:val="0"/>
      <w:iCs w:val="0"/>
      <w:color w:val="auto"/>
    </w:rPr>
  </w:style>
  <w:style w:type="paragraph" w:customStyle="1" w:styleId="Nvel4">
    <w:name w:val="Nível 4"/>
    <w:basedOn w:val="Nvel3"/>
    <w:link w:val="Nvel4Char"/>
    <w:qFormat/>
    <w:rsid w:val="00596340"/>
    <w:pPr>
      <w:numPr>
        <w:ilvl w:val="0"/>
      </w:numPr>
      <w:ind w:left="567"/>
    </w:pPr>
  </w:style>
  <w:style w:type="character" w:customStyle="1" w:styleId="Nvel3Char">
    <w:name w:val="Nível 3 Char"/>
    <w:basedOn w:val="Fontepargpadro"/>
    <w:link w:val="Nvel3"/>
    <w:rsid w:val="00596340"/>
    <w:rPr>
      <w:rFonts w:ascii="Arial" w:hAnsi="Arial" w:cs="Arial"/>
    </w:rPr>
  </w:style>
  <w:style w:type="character" w:customStyle="1" w:styleId="Nvel4Char">
    <w:name w:val="Nível 4 Char"/>
    <w:basedOn w:val="Nvel3Char"/>
    <w:link w:val="Nvel4"/>
    <w:rsid w:val="00596340"/>
    <w:rPr>
      <w:rFonts w:ascii="Arial" w:hAnsi="Arial" w:cs="Arial"/>
    </w:rPr>
  </w:style>
  <w:style w:type="paragraph" w:customStyle="1" w:styleId="Nivel02">
    <w:name w:val="Nivel 02"/>
    <w:basedOn w:val="Normal"/>
    <w:next w:val="Normal"/>
    <w:link w:val="Nivel02Char"/>
    <w:autoRedefine/>
    <w:qFormat/>
    <w:rsid w:val="00596340"/>
    <w:pPr>
      <w:shd w:val="clear" w:color="auto" w:fill="FFFFFF" w:themeFill="background1"/>
      <w:autoSpaceDE w:val="0"/>
      <w:autoSpaceDN w:val="0"/>
      <w:adjustRightInd w:val="0"/>
      <w:spacing w:before="2" w:after="120" w:line="242" w:lineRule="auto"/>
      <w:ind w:left="360" w:right="713" w:hanging="360"/>
      <w:jc w:val="both"/>
      <w:outlineLvl w:val="1"/>
    </w:pPr>
    <w:rPr>
      <w:rFonts w:ascii="Arial" w:eastAsia="Arial" w:hAnsi="Arial" w:cs="Arial"/>
      <w:noProof/>
      <w:color w:val="000000"/>
      <w:sz w:val="22"/>
      <w:szCs w:val="22"/>
      <w:shd w:val="clear" w:color="auto" w:fill="FFFFFF"/>
    </w:rPr>
  </w:style>
  <w:style w:type="character" w:customStyle="1" w:styleId="Nivel02Char">
    <w:name w:val="Nivel 02 Char"/>
    <w:link w:val="Nivel02"/>
    <w:rsid w:val="00596340"/>
    <w:rPr>
      <w:rFonts w:ascii="Arial" w:eastAsia="Arial" w:hAnsi="Arial" w:cs="Arial"/>
      <w:noProof/>
      <w:color w:val="000000"/>
      <w:sz w:val="22"/>
      <w:szCs w:val="22"/>
      <w:shd w:val="clear" w:color="auto" w:fill="FFFFFF" w:themeFill="background1"/>
    </w:rPr>
  </w:style>
  <w:style w:type="paragraph" w:customStyle="1" w:styleId="Nivel03">
    <w:name w:val="Nivel 03"/>
    <w:basedOn w:val="Nivel02"/>
    <w:autoRedefine/>
    <w:qFormat/>
    <w:rsid w:val="00596340"/>
    <w:pPr>
      <w:ind w:left="851" w:hanging="851"/>
      <w:outlineLvl w:val="2"/>
    </w:pPr>
    <w:rPr>
      <w:noProof w:val="0"/>
    </w:rPr>
  </w:style>
  <w:style w:type="paragraph" w:customStyle="1" w:styleId="Nivel04">
    <w:name w:val="Nivel 04"/>
    <w:basedOn w:val="Nivel03"/>
    <w:autoRedefine/>
    <w:qFormat/>
    <w:rsid w:val="00596340"/>
    <w:pPr>
      <w:ind w:left="1134" w:hanging="1134"/>
    </w:pPr>
  </w:style>
  <w:style w:type="character" w:customStyle="1" w:styleId="UnresolvedMention">
    <w:name w:val="Unresolved Mention"/>
    <w:basedOn w:val="Fontepargpadro"/>
    <w:uiPriority w:val="99"/>
    <w:semiHidden/>
    <w:unhideWhenUsed/>
    <w:rsid w:val="00596340"/>
    <w:rPr>
      <w:color w:val="605E5C"/>
      <w:shd w:val="clear" w:color="auto" w:fill="E1DFDD"/>
    </w:rPr>
  </w:style>
  <w:style w:type="numbering" w:customStyle="1" w:styleId="Semlista1">
    <w:name w:val="Sem lista1"/>
    <w:next w:val="Semlista"/>
    <w:uiPriority w:val="99"/>
    <w:semiHidden/>
    <w:unhideWhenUsed/>
    <w:rsid w:val="00F91C6E"/>
  </w:style>
  <w:style w:type="table" w:customStyle="1" w:styleId="Tabelacomgrade2">
    <w:name w:val="Tabela com grade2"/>
    <w:basedOn w:val="Tabelanormal"/>
    <w:next w:val="Tabelacomgrade"/>
    <w:uiPriority w:val="39"/>
    <w:rsid w:val="00F91C6E"/>
    <w:pPr>
      <w:spacing w:line="360" w:lineRule="auto"/>
      <w:jc w:val="both"/>
    </w:pPr>
    <w:rPr>
      <w:rFonts w:eastAsia="MS Minch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2">
    <w:name w:val="Sem lista2"/>
    <w:next w:val="Semlista"/>
    <w:uiPriority w:val="99"/>
    <w:semiHidden/>
    <w:unhideWhenUsed/>
    <w:rsid w:val="00DF58C6"/>
  </w:style>
  <w:style w:type="table" w:customStyle="1" w:styleId="Tabelacomgrade3">
    <w:name w:val="Tabela com grade3"/>
    <w:basedOn w:val="Tabelanormal"/>
    <w:next w:val="Tabelacomgrade"/>
    <w:uiPriority w:val="39"/>
    <w:rsid w:val="00DF58C6"/>
    <w:pPr>
      <w:spacing w:line="360" w:lineRule="auto"/>
      <w:jc w:val="both"/>
    </w:pPr>
    <w:rPr>
      <w:rFonts w:eastAsia="MS Minch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obrescrito">
    <w:name w:val="Sobrescrito"/>
    <w:uiPriority w:val="99"/>
    <w:rsid w:val="00DF58C6"/>
    <w:rPr>
      <w:position w:val="8"/>
      <w:sz w:val="16"/>
      <w:szCs w:val="16"/>
    </w:rPr>
  </w:style>
  <w:style w:type="character" w:customStyle="1" w:styleId="Subscrito">
    <w:name w:val="Subscrito"/>
    <w:uiPriority w:val="99"/>
    <w:rsid w:val="00DF58C6"/>
    <w:rPr>
      <w:position w:val="-8"/>
      <w:sz w:val="16"/>
      <w:szCs w:val="16"/>
    </w:rPr>
  </w:style>
  <w:style w:type="character" w:customStyle="1" w:styleId="Tag">
    <w:name w:val="Tag"/>
    <w:uiPriority w:val="99"/>
    <w:rsid w:val="00DF58C6"/>
    <w:rPr>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77387">
      <w:bodyDiv w:val="1"/>
      <w:marLeft w:val="0"/>
      <w:marRight w:val="0"/>
      <w:marTop w:val="0"/>
      <w:marBottom w:val="0"/>
      <w:divBdr>
        <w:top w:val="none" w:sz="0" w:space="0" w:color="auto"/>
        <w:left w:val="none" w:sz="0" w:space="0" w:color="auto"/>
        <w:bottom w:val="none" w:sz="0" w:space="0" w:color="auto"/>
        <w:right w:val="none" w:sz="0" w:space="0" w:color="auto"/>
      </w:divBdr>
    </w:div>
    <w:div w:id="222133783">
      <w:bodyDiv w:val="1"/>
      <w:marLeft w:val="0"/>
      <w:marRight w:val="0"/>
      <w:marTop w:val="0"/>
      <w:marBottom w:val="0"/>
      <w:divBdr>
        <w:top w:val="none" w:sz="0" w:space="0" w:color="auto"/>
        <w:left w:val="none" w:sz="0" w:space="0" w:color="auto"/>
        <w:bottom w:val="none" w:sz="0" w:space="0" w:color="auto"/>
        <w:right w:val="none" w:sz="0" w:space="0" w:color="auto"/>
      </w:divBdr>
    </w:div>
    <w:div w:id="242179227">
      <w:bodyDiv w:val="1"/>
      <w:marLeft w:val="0"/>
      <w:marRight w:val="0"/>
      <w:marTop w:val="0"/>
      <w:marBottom w:val="0"/>
      <w:divBdr>
        <w:top w:val="none" w:sz="0" w:space="0" w:color="auto"/>
        <w:left w:val="none" w:sz="0" w:space="0" w:color="auto"/>
        <w:bottom w:val="none" w:sz="0" w:space="0" w:color="auto"/>
        <w:right w:val="none" w:sz="0" w:space="0" w:color="auto"/>
      </w:divBdr>
    </w:div>
    <w:div w:id="247886325">
      <w:bodyDiv w:val="1"/>
      <w:marLeft w:val="0"/>
      <w:marRight w:val="0"/>
      <w:marTop w:val="0"/>
      <w:marBottom w:val="0"/>
      <w:divBdr>
        <w:top w:val="none" w:sz="0" w:space="0" w:color="auto"/>
        <w:left w:val="none" w:sz="0" w:space="0" w:color="auto"/>
        <w:bottom w:val="none" w:sz="0" w:space="0" w:color="auto"/>
        <w:right w:val="none" w:sz="0" w:space="0" w:color="auto"/>
      </w:divBdr>
    </w:div>
    <w:div w:id="355889993">
      <w:bodyDiv w:val="1"/>
      <w:marLeft w:val="0"/>
      <w:marRight w:val="0"/>
      <w:marTop w:val="0"/>
      <w:marBottom w:val="0"/>
      <w:divBdr>
        <w:top w:val="none" w:sz="0" w:space="0" w:color="auto"/>
        <w:left w:val="none" w:sz="0" w:space="0" w:color="auto"/>
        <w:bottom w:val="none" w:sz="0" w:space="0" w:color="auto"/>
        <w:right w:val="none" w:sz="0" w:space="0" w:color="auto"/>
      </w:divBdr>
    </w:div>
    <w:div w:id="495850574">
      <w:bodyDiv w:val="1"/>
      <w:marLeft w:val="0"/>
      <w:marRight w:val="0"/>
      <w:marTop w:val="0"/>
      <w:marBottom w:val="0"/>
      <w:divBdr>
        <w:top w:val="none" w:sz="0" w:space="0" w:color="auto"/>
        <w:left w:val="none" w:sz="0" w:space="0" w:color="auto"/>
        <w:bottom w:val="none" w:sz="0" w:space="0" w:color="auto"/>
        <w:right w:val="none" w:sz="0" w:space="0" w:color="auto"/>
      </w:divBdr>
    </w:div>
    <w:div w:id="554660567">
      <w:bodyDiv w:val="1"/>
      <w:marLeft w:val="0"/>
      <w:marRight w:val="0"/>
      <w:marTop w:val="0"/>
      <w:marBottom w:val="0"/>
      <w:divBdr>
        <w:top w:val="none" w:sz="0" w:space="0" w:color="auto"/>
        <w:left w:val="none" w:sz="0" w:space="0" w:color="auto"/>
        <w:bottom w:val="none" w:sz="0" w:space="0" w:color="auto"/>
        <w:right w:val="none" w:sz="0" w:space="0" w:color="auto"/>
      </w:divBdr>
    </w:div>
    <w:div w:id="604310119">
      <w:bodyDiv w:val="1"/>
      <w:marLeft w:val="0"/>
      <w:marRight w:val="0"/>
      <w:marTop w:val="0"/>
      <w:marBottom w:val="0"/>
      <w:divBdr>
        <w:top w:val="none" w:sz="0" w:space="0" w:color="auto"/>
        <w:left w:val="none" w:sz="0" w:space="0" w:color="auto"/>
        <w:bottom w:val="none" w:sz="0" w:space="0" w:color="auto"/>
        <w:right w:val="none" w:sz="0" w:space="0" w:color="auto"/>
      </w:divBdr>
    </w:div>
    <w:div w:id="661540555">
      <w:bodyDiv w:val="1"/>
      <w:marLeft w:val="0"/>
      <w:marRight w:val="0"/>
      <w:marTop w:val="0"/>
      <w:marBottom w:val="0"/>
      <w:divBdr>
        <w:top w:val="none" w:sz="0" w:space="0" w:color="auto"/>
        <w:left w:val="none" w:sz="0" w:space="0" w:color="auto"/>
        <w:bottom w:val="none" w:sz="0" w:space="0" w:color="auto"/>
        <w:right w:val="none" w:sz="0" w:space="0" w:color="auto"/>
      </w:divBdr>
    </w:div>
    <w:div w:id="683753022">
      <w:bodyDiv w:val="1"/>
      <w:marLeft w:val="0"/>
      <w:marRight w:val="0"/>
      <w:marTop w:val="0"/>
      <w:marBottom w:val="0"/>
      <w:divBdr>
        <w:top w:val="none" w:sz="0" w:space="0" w:color="auto"/>
        <w:left w:val="none" w:sz="0" w:space="0" w:color="auto"/>
        <w:bottom w:val="none" w:sz="0" w:space="0" w:color="auto"/>
        <w:right w:val="none" w:sz="0" w:space="0" w:color="auto"/>
      </w:divBdr>
    </w:div>
    <w:div w:id="764686922">
      <w:bodyDiv w:val="1"/>
      <w:marLeft w:val="0"/>
      <w:marRight w:val="0"/>
      <w:marTop w:val="0"/>
      <w:marBottom w:val="0"/>
      <w:divBdr>
        <w:top w:val="none" w:sz="0" w:space="0" w:color="auto"/>
        <w:left w:val="none" w:sz="0" w:space="0" w:color="auto"/>
        <w:bottom w:val="none" w:sz="0" w:space="0" w:color="auto"/>
        <w:right w:val="none" w:sz="0" w:space="0" w:color="auto"/>
      </w:divBdr>
    </w:div>
    <w:div w:id="784931158">
      <w:bodyDiv w:val="1"/>
      <w:marLeft w:val="0"/>
      <w:marRight w:val="0"/>
      <w:marTop w:val="0"/>
      <w:marBottom w:val="0"/>
      <w:divBdr>
        <w:top w:val="none" w:sz="0" w:space="0" w:color="auto"/>
        <w:left w:val="none" w:sz="0" w:space="0" w:color="auto"/>
        <w:bottom w:val="none" w:sz="0" w:space="0" w:color="auto"/>
        <w:right w:val="none" w:sz="0" w:space="0" w:color="auto"/>
      </w:divBdr>
    </w:div>
    <w:div w:id="789475721">
      <w:bodyDiv w:val="1"/>
      <w:marLeft w:val="0"/>
      <w:marRight w:val="0"/>
      <w:marTop w:val="0"/>
      <w:marBottom w:val="0"/>
      <w:divBdr>
        <w:top w:val="none" w:sz="0" w:space="0" w:color="auto"/>
        <w:left w:val="none" w:sz="0" w:space="0" w:color="auto"/>
        <w:bottom w:val="none" w:sz="0" w:space="0" w:color="auto"/>
        <w:right w:val="none" w:sz="0" w:space="0" w:color="auto"/>
      </w:divBdr>
    </w:div>
    <w:div w:id="822281628">
      <w:bodyDiv w:val="1"/>
      <w:marLeft w:val="0"/>
      <w:marRight w:val="0"/>
      <w:marTop w:val="0"/>
      <w:marBottom w:val="0"/>
      <w:divBdr>
        <w:top w:val="none" w:sz="0" w:space="0" w:color="auto"/>
        <w:left w:val="none" w:sz="0" w:space="0" w:color="auto"/>
        <w:bottom w:val="none" w:sz="0" w:space="0" w:color="auto"/>
        <w:right w:val="none" w:sz="0" w:space="0" w:color="auto"/>
      </w:divBdr>
    </w:div>
    <w:div w:id="824931038">
      <w:bodyDiv w:val="1"/>
      <w:marLeft w:val="0"/>
      <w:marRight w:val="0"/>
      <w:marTop w:val="0"/>
      <w:marBottom w:val="0"/>
      <w:divBdr>
        <w:top w:val="none" w:sz="0" w:space="0" w:color="auto"/>
        <w:left w:val="none" w:sz="0" w:space="0" w:color="auto"/>
        <w:bottom w:val="none" w:sz="0" w:space="0" w:color="auto"/>
        <w:right w:val="none" w:sz="0" w:space="0" w:color="auto"/>
      </w:divBdr>
    </w:div>
    <w:div w:id="886602461">
      <w:bodyDiv w:val="1"/>
      <w:marLeft w:val="0"/>
      <w:marRight w:val="0"/>
      <w:marTop w:val="0"/>
      <w:marBottom w:val="0"/>
      <w:divBdr>
        <w:top w:val="none" w:sz="0" w:space="0" w:color="auto"/>
        <w:left w:val="none" w:sz="0" w:space="0" w:color="auto"/>
        <w:bottom w:val="none" w:sz="0" w:space="0" w:color="auto"/>
        <w:right w:val="none" w:sz="0" w:space="0" w:color="auto"/>
      </w:divBdr>
    </w:div>
    <w:div w:id="916788291">
      <w:bodyDiv w:val="1"/>
      <w:marLeft w:val="0"/>
      <w:marRight w:val="0"/>
      <w:marTop w:val="0"/>
      <w:marBottom w:val="0"/>
      <w:divBdr>
        <w:top w:val="none" w:sz="0" w:space="0" w:color="auto"/>
        <w:left w:val="none" w:sz="0" w:space="0" w:color="auto"/>
        <w:bottom w:val="none" w:sz="0" w:space="0" w:color="auto"/>
        <w:right w:val="none" w:sz="0" w:space="0" w:color="auto"/>
      </w:divBdr>
      <w:divsChild>
        <w:div w:id="1459102600">
          <w:marLeft w:val="0"/>
          <w:marRight w:val="0"/>
          <w:marTop w:val="1950"/>
          <w:marBottom w:val="0"/>
          <w:divBdr>
            <w:top w:val="none" w:sz="0" w:space="0" w:color="auto"/>
            <w:left w:val="none" w:sz="0" w:space="0" w:color="auto"/>
            <w:bottom w:val="none" w:sz="0" w:space="0" w:color="auto"/>
            <w:right w:val="none" w:sz="0" w:space="0" w:color="auto"/>
          </w:divBdr>
          <w:divsChild>
            <w:div w:id="1172913288">
              <w:marLeft w:val="0"/>
              <w:marRight w:val="0"/>
              <w:marTop w:val="0"/>
              <w:marBottom w:val="0"/>
              <w:divBdr>
                <w:top w:val="none" w:sz="0" w:space="0" w:color="auto"/>
                <w:left w:val="none" w:sz="0" w:space="0" w:color="auto"/>
                <w:bottom w:val="none" w:sz="0" w:space="0" w:color="auto"/>
                <w:right w:val="none" w:sz="0" w:space="0" w:color="auto"/>
              </w:divBdr>
              <w:divsChild>
                <w:div w:id="537667859">
                  <w:marLeft w:val="0"/>
                  <w:marRight w:val="0"/>
                  <w:marTop w:val="0"/>
                  <w:marBottom w:val="0"/>
                  <w:divBdr>
                    <w:top w:val="none" w:sz="0" w:space="0" w:color="auto"/>
                    <w:left w:val="none" w:sz="0" w:space="0" w:color="auto"/>
                    <w:bottom w:val="none" w:sz="0" w:space="0" w:color="auto"/>
                    <w:right w:val="none" w:sz="0" w:space="0" w:color="auto"/>
                  </w:divBdr>
                </w:div>
                <w:div w:id="1147554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511737">
      <w:bodyDiv w:val="1"/>
      <w:marLeft w:val="0"/>
      <w:marRight w:val="0"/>
      <w:marTop w:val="0"/>
      <w:marBottom w:val="0"/>
      <w:divBdr>
        <w:top w:val="none" w:sz="0" w:space="0" w:color="auto"/>
        <w:left w:val="none" w:sz="0" w:space="0" w:color="auto"/>
        <w:bottom w:val="none" w:sz="0" w:space="0" w:color="auto"/>
        <w:right w:val="none" w:sz="0" w:space="0" w:color="auto"/>
      </w:divBdr>
    </w:div>
    <w:div w:id="940839993">
      <w:bodyDiv w:val="1"/>
      <w:marLeft w:val="0"/>
      <w:marRight w:val="0"/>
      <w:marTop w:val="0"/>
      <w:marBottom w:val="0"/>
      <w:divBdr>
        <w:top w:val="none" w:sz="0" w:space="0" w:color="auto"/>
        <w:left w:val="none" w:sz="0" w:space="0" w:color="auto"/>
        <w:bottom w:val="none" w:sz="0" w:space="0" w:color="auto"/>
        <w:right w:val="none" w:sz="0" w:space="0" w:color="auto"/>
      </w:divBdr>
      <w:divsChild>
        <w:div w:id="565804125">
          <w:marLeft w:val="0"/>
          <w:marRight w:val="0"/>
          <w:marTop w:val="0"/>
          <w:marBottom w:val="0"/>
          <w:divBdr>
            <w:top w:val="none" w:sz="0" w:space="0" w:color="auto"/>
            <w:left w:val="none" w:sz="0" w:space="0" w:color="auto"/>
            <w:bottom w:val="none" w:sz="0" w:space="0" w:color="auto"/>
            <w:right w:val="none" w:sz="0" w:space="0" w:color="auto"/>
          </w:divBdr>
          <w:divsChild>
            <w:div w:id="1332828727">
              <w:marLeft w:val="0"/>
              <w:marRight w:val="0"/>
              <w:marTop w:val="0"/>
              <w:marBottom w:val="0"/>
              <w:divBdr>
                <w:top w:val="single" w:sz="18" w:space="15" w:color="FFFFFF"/>
                <w:left w:val="none" w:sz="0" w:space="0" w:color="auto"/>
                <w:bottom w:val="single" w:sz="18" w:space="15" w:color="FFFFFF"/>
                <w:right w:val="none" w:sz="0" w:space="0" w:color="auto"/>
              </w:divBdr>
              <w:divsChild>
                <w:div w:id="1606308091">
                  <w:marLeft w:val="0"/>
                  <w:marRight w:val="0"/>
                  <w:marTop w:val="100"/>
                  <w:marBottom w:val="100"/>
                  <w:divBdr>
                    <w:top w:val="single" w:sz="24" w:space="0" w:color="FFFFFF"/>
                    <w:left w:val="single" w:sz="24" w:space="0" w:color="FFFFFF"/>
                    <w:bottom w:val="single" w:sz="24" w:space="0" w:color="FFFFFF"/>
                    <w:right w:val="single" w:sz="24" w:space="0" w:color="FFFFFF"/>
                  </w:divBdr>
                  <w:divsChild>
                    <w:div w:id="948317410">
                      <w:marLeft w:val="0"/>
                      <w:marRight w:val="0"/>
                      <w:marTop w:val="0"/>
                      <w:marBottom w:val="0"/>
                      <w:divBdr>
                        <w:top w:val="none" w:sz="0" w:space="0" w:color="auto"/>
                        <w:left w:val="none" w:sz="0" w:space="0" w:color="auto"/>
                        <w:bottom w:val="none" w:sz="0" w:space="0" w:color="auto"/>
                        <w:right w:val="none" w:sz="0" w:space="0" w:color="auto"/>
                      </w:divBdr>
                      <w:divsChild>
                        <w:div w:id="1841308215">
                          <w:marLeft w:val="0"/>
                          <w:marRight w:val="0"/>
                          <w:marTop w:val="0"/>
                          <w:marBottom w:val="0"/>
                          <w:divBdr>
                            <w:top w:val="none" w:sz="0" w:space="0" w:color="auto"/>
                            <w:left w:val="none" w:sz="0" w:space="0" w:color="auto"/>
                            <w:bottom w:val="none" w:sz="0" w:space="0" w:color="auto"/>
                            <w:right w:val="none" w:sz="0" w:space="0" w:color="auto"/>
                          </w:divBdr>
                          <w:divsChild>
                            <w:div w:id="965309631">
                              <w:marLeft w:val="0"/>
                              <w:marRight w:val="0"/>
                              <w:marTop w:val="0"/>
                              <w:marBottom w:val="0"/>
                              <w:divBdr>
                                <w:top w:val="none" w:sz="0" w:space="0" w:color="auto"/>
                                <w:left w:val="none" w:sz="0" w:space="0" w:color="auto"/>
                                <w:bottom w:val="none" w:sz="0" w:space="0" w:color="auto"/>
                                <w:right w:val="none" w:sz="0" w:space="0" w:color="auto"/>
                              </w:divBdr>
                              <w:divsChild>
                                <w:div w:id="1820223553">
                                  <w:marLeft w:val="0"/>
                                  <w:marRight w:val="0"/>
                                  <w:marTop w:val="0"/>
                                  <w:marBottom w:val="0"/>
                                  <w:divBdr>
                                    <w:top w:val="none" w:sz="0" w:space="0" w:color="auto"/>
                                    <w:left w:val="none" w:sz="0" w:space="0" w:color="auto"/>
                                    <w:bottom w:val="none" w:sz="0" w:space="0" w:color="auto"/>
                                    <w:right w:val="none" w:sz="0" w:space="0" w:color="auto"/>
                                  </w:divBdr>
                                  <w:divsChild>
                                    <w:div w:id="456065137">
                                      <w:marLeft w:val="0"/>
                                      <w:marRight w:val="0"/>
                                      <w:marTop w:val="0"/>
                                      <w:marBottom w:val="0"/>
                                      <w:divBdr>
                                        <w:top w:val="none" w:sz="0" w:space="0" w:color="auto"/>
                                        <w:left w:val="none" w:sz="0" w:space="0" w:color="auto"/>
                                        <w:bottom w:val="none" w:sz="0" w:space="0" w:color="auto"/>
                                        <w:right w:val="none" w:sz="0" w:space="0" w:color="auto"/>
                                      </w:divBdr>
                                      <w:divsChild>
                                        <w:div w:id="222520908">
                                          <w:marLeft w:val="0"/>
                                          <w:marRight w:val="0"/>
                                          <w:marTop w:val="0"/>
                                          <w:marBottom w:val="0"/>
                                          <w:divBdr>
                                            <w:top w:val="none" w:sz="0" w:space="0" w:color="auto"/>
                                            <w:left w:val="none" w:sz="0" w:space="0" w:color="auto"/>
                                            <w:bottom w:val="none" w:sz="0" w:space="0" w:color="auto"/>
                                            <w:right w:val="none" w:sz="0" w:space="0" w:color="auto"/>
                                          </w:divBdr>
                                          <w:divsChild>
                                            <w:div w:id="332687131">
                                              <w:marLeft w:val="0"/>
                                              <w:marRight w:val="0"/>
                                              <w:marTop w:val="0"/>
                                              <w:marBottom w:val="0"/>
                                              <w:divBdr>
                                                <w:top w:val="none" w:sz="0" w:space="0" w:color="auto"/>
                                                <w:left w:val="none" w:sz="0" w:space="0" w:color="auto"/>
                                                <w:bottom w:val="none" w:sz="0" w:space="0" w:color="auto"/>
                                                <w:right w:val="none" w:sz="0" w:space="0" w:color="auto"/>
                                              </w:divBdr>
                                              <w:divsChild>
                                                <w:div w:id="459305639">
                                                  <w:marLeft w:val="0"/>
                                                  <w:marRight w:val="0"/>
                                                  <w:marTop w:val="0"/>
                                                  <w:marBottom w:val="0"/>
                                                  <w:divBdr>
                                                    <w:top w:val="none" w:sz="0" w:space="0" w:color="auto"/>
                                                    <w:left w:val="none" w:sz="0" w:space="0" w:color="auto"/>
                                                    <w:bottom w:val="none" w:sz="0" w:space="0" w:color="auto"/>
                                                    <w:right w:val="none" w:sz="0" w:space="0" w:color="auto"/>
                                                  </w:divBdr>
                                                  <w:divsChild>
                                                    <w:div w:id="638195674">
                                                      <w:marLeft w:val="0"/>
                                                      <w:marRight w:val="0"/>
                                                      <w:marTop w:val="0"/>
                                                      <w:marBottom w:val="0"/>
                                                      <w:divBdr>
                                                        <w:top w:val="none" w:sz="0" w:space="0" w:color="auto"/>
                                                        <w:left w:val="none" w:sz="0" w:space="0" w:color="auto"/>
                                                        <w:bottom w:val="none" w:sz="0" w:space="0" w:color="auto"/>
                                                        <w:right w:val="none" w:sz="0" w:space="0" w:color="auto"/>
                                                      </w:divBdr>
                                                      <w:divsChild>
                                                        <w:div w:id="404574536">
                                                          <w:marLeft w:val="0"/>
                                                          <w:marRight w:val="0"/>
                                                          <w:marTop w:val="0"/>
                                                          <w:marBottom w:val="0"/>
                                                          <w:divBdr>
                                                            <w:top w:val="none" w:sz="0" w:space="0" w:color="auto"/>
                                                            <w:left w:val="none" w:sz="0" w:space="0" w:color="auto"/>
                                                            <w:bottom w:val="none" w:sz="0" w:space="0" w:color="auto"/>
                                                            <w:right w:val="none" w:sz="0" w:space="0" w:color="auto"/>
                                                          </w:divBdr>
                                                        </w:div>
                                                        <w:div w:id="1237326608">
                                                          <w:marLeft w:val="0"/>
                                                          <w:marRight w:val="0"/>
                                                          <w:marTop w:val="0"/>
                                                          <w:marBottom w:val="0"/>
                                                          <w:divBdr>
                                                            <w:top w:val="none" w:sz="0" w:space="0" w:color="auto"/>
                                                            <w:left w:val="none" w:sz="0" w:space="0" w:color="auto"/>
                                                            <w:bottom w:val="none" w:sz="0" w:space="0" w:color="auto"/>
                                                            <w:right w:val="none" w:sz="0" w:space="0" w:color="auto"/>
                                                          </w:divBdr>
                                                        </w:div>
                                                        <w:div w:id="1257130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03164777">
      <w:bodyDiv w:val="1"/>
      <w:marLeft w:val="0"/>
      <w:marRight w:val="0"/>
      <w:marTop w:val="0"/>
      <w:marBottom w:val="0"/>
      <w:divBdr>
        <w:top w:val="none" w:sz="0" w:space="0" w:color="auto"/>
        <w:left w:val="none" w:sz="0" w:space="0" w:color="auto"/>
        <w:bottom w:val="none" w:sz="0" w:space="0" w:color="auto"/>
        <w:right w:val="none" w:sz="0" w:space="0" w:color="auto"/>
      </w:divBdr>
      <w:divsChild>
        <w:div w:id="539779290">
          <w:marLeft w:val="0"/>
          <w:marRight w:val="0"/>
          <w:marTop w:val="0"/>
          <w:marBottom w:val="0"/>
          <w:divBdr>
            <w:top w:val="none" w:sz="0" w:space="0" w:color="auto"/>
            <w:left w:val="none" w:sz="0" w:space="0" w:color="auto"/>
            <w:bottom w:val="none" w:sz="0" w:space="0" w:color="auto"/>
            <w:right w:val="none" w:sz="0" w:space="0" w:color="auto"/>
          </w:divBdr>
          <w:divsChild>
            <w:div w:id="405962194">
              <w:marLeft w:val="0"/>
              <w:marRight w:val="0"/>
              <w:marTop w:val="0"/>
              <w:marBottom w:val="0"/>
              <w:divBdr>
                <w:top w:val="none" w:sz="0" w:space="0" w:color="auto"/>
                <w:left w:val="none" w:sz="0" w:space="0" w:color="auto"/>
                <w:bottom w:val="none" w:sz="0" w:space="0" w:color="auto"/>
                <w:right w:val="none" w:sz="0" w:space="0" w:color="auto"/>
              </w:divBdr>
              <w:divsChild>
                <w:div w:id="1633320442">
                  <w:marLeft w:val="0"/>
                  <w:marRight w:val="0"/>
                  <w:marTop w:val="100"/>
                  <w:marBottom w:val="100"/>
                  <w:divBdr>
                    <w:top w:val="none" w:sz="0" w:space="0" w:color="auto"/>
                    <w:left w:val="none" w:sz="0" w:space="0" w:color="auto"/>
                    <w:bottom w:val="none" w:sz="0" w:space="0" w:color="auto"/>
                    <w:right w:val="none" w:sz="0" w:space="0" w:color="auto"/>
                  </w:divBdr>
                  <w:divsChild>
                    <w:div w:id="1552114661">
                      <w:marLeft w:val="0"/>
                      <w:marRight w:val="0"/>
                      <w:marTop w:val="0"/>
                      <w:marBottom w:val="0"/>
                      <w:divBdr>
                        <w:top w:val="none" w:sz="0" w:space="0" w:color="auto"/>
                        <w:left w:val="none" w:sz="0" w:space="0" w:color="auto"/>
                        <w:bottom w:val="none" w:sz="0" w:space="0" w:color="auto"/>
                        <w:right w:val="none" w:sz="0" w:space="0" w:color="auto"/>
                      </w:divBdr>
                      <w:divsChild>
                        <w:div w:id="545486">
                          <w:marLeft w:val="0"/>
                          <w:marRight w:val="0"/>
                          <w:marTop w:val="0"/>
                          <w:marBottom w:val="0"/>
                          <w:divBdr>
                            <w:top w:val="none" w:sz="0" w:space="0" w:color="auto"/>
                            <w:left w:val="none" w:sz="0" w:space="0" w:color="auto"/>
                            <w:bottom w:val="none" w:sz="0" w:space="0" w:color="auto"/>
                            <w:right w:val="none" w:sz="0" w:space="0" w:color="auto"/>
                          </w:divBdr>
                          <w:divsChild>
                            <w:div w:id="422651760">
                              <w:marLeft w:val="0"/>
                              <w:marRight w:val="0"/>
                              <w:marTop w:val="60"/>
                              <w:marBottom w:val="0"/>
                              <w:divBdr>
                                <w:top w:val="none" w:sz="0" w:space="0" w:color="auto"/>
                                <w:left w:val="none" w:sz="0" w:space="0" w:color="auto"/>
                                <w:bottom w:val="none" w:sz="0" w:space="0" w:color="auto"/>
                                <w:right w:val="none" w:sz="0" w:space="0" w:color="auto"/>
                              </w:divBdr>
                              <w:divsChild>
                                <w:div w:id="136997142">
                                  <w:marLeft w:val="0"/>
                                  <w:marRight w:val="0"/>
                                  <w:marTop w:val="0"/>
                                  <w:marBottom w:val="0"/>
                                  <w:divBdr>
                                    <w:top w:val="none" w:sz="0" w:space="0" w:color="auto"/>
                                    <w:left w:val="none" w:sz="0" w:space="0" w:color="auto"/>
                                    <w:bottom w:val="none" w:sz="0" w:space="0" w:color="auto"/>
                                    <w:right w:val="none" w:sz="0" w:space="0" w:color="auto"/>
                                  </w:divBdr>
                                  <w:divsChild>
                                    <w:div w:id="1244493729">
                                      <w:marLeft w:val="15"/>
                                      <w:marRight w:val="0"/>
                                      <w:marTop w:val="150"/>
                                      <w:marBottom w:val="0"/>
                                      <w:divBdr>
                                        <w:top w:val="single" w:sz="6" w:space="15" w:color="C1C1C1"/>
                                        <w:left w:val="single" w:sz="6" w:space="15" w:color="C1C1C1"/>
                                        <w:bottom w:val="single" w:sz="6" w:space="15" w:color="C1C1C1"/>
                                        <w:right w:val="single" w:sz="6" w:space="15" w:color="C1C1C1"/>
                                      </w:divBdr>
                                    </w:div>
                                  </w:divsChild>
                                </w:div>
                              </w:divsChild>
                            </w:div>
                          </w:divsChild>
                        </w:div>
                      </w:divsChild>
                    </w:div>
                  </w:divsChild>
                </w:div>
              </w:divsChild>
            </w:div>
          </w:divsChild>
        </w:div>
      </w:divsChild>
    </w:div>
    <w:div w:id="1061513612">
      <w:bodyDiv w:val="1"/>
      <w:marLeft w:val="0"/>
      <w:marRight w:val="0"/>
      <w:marTop w:val="0"/>
      <w:marBottom w:val="0"/>
      <w:divBdr>
        <w:top w:val="none" w:sz="0" w:space="0" w:color="auto"/>
        <w:left w:val="none" w:sz="0" w:space="0" w:color="auto"/>
        <w:bottom w:val="none" w:sz="0" w:space="0" w:color="auto"/>
        <w:right w:val="none" w:sz="0" w:space="0" w:color="auto"/>
      </w:divBdr>
    </w:div>
    <w:div w:id="1167591822">
      <w:bodyDiv w:val="1"/>
      <w:marLeft w:val="0"/>
      <w:marRight w:val="0"/>
      <w:marTop w:val="0"/>
      <w:marBottom w:val="0"/>
      <w:divBdr>
        <w:top w:val="none" w:sz="0" w:space="0" w:color="auto"/>
        <w:left w:val="none" w:sz="0" w:space="0" w:color="auto"/>
        <w:bottom w:val="none" w:sz="0" w:space="0" w:color="auto"/>
        <w:right w:val="none" w:sz="0" w:space="0" w:color="auto"/>
      </w:divBdr>
    </w:div>
    <w:div w:id="1224491070">
      <w:bodyDiv w:val="1"/>
      <w:marLeft w:val="0"/>
      <w:marRight w:val="0"/>
      <w:marTop w:val="0"/>
      <w:marBottom w:val="0"/>
      <w:divBdr>
        <w:top w:val="none" w:sz="0" w:space="0" w:color="auto"/>
        <w:left w:val="none" w:sz="0" w:space="0" w:color="auto"/>
        <w:bottom w:val="none" w:sz="0" w:space="0" w:color="auto"/>
        <w:right w:val="none" w:sz="0" w:space="0" w:color="auto"/>
      </w:divBdr>
    </w:div>
    <w:div w:id="1326933832">
      <w:bodyDiv w:val="1"/>
      <w:marLeft w:val="0"/>
      <w:marRight w:val="0"/>
      <w:marTop w:val="0"/>
      <w:marBottom w:val="0"/>
      <w:divBdr>
        <w:top w:val="none" w:sz="0" w:space="0" w:color="auto"/>
        <w:left w:val="none" w:sz="0" w:space="0" w:color="auto"/>
        <w:bottom w:val="none" w:sz="0" w:space="0" w:color="auto"/>
        <w:right w:val="none" w:sz="0" w:space="0" w:color="auto"/>
      </w:divBdr>
      <w:divsChild>
        <w:div w:id="155539161">
          <w:marLeft w:val="0"/>
          <w:marRight w:val="0"/>
          <w:marTop w:val="0"/>
          <w:marBottom w:val="0"/>
          <w:divBdr>
            <w:top w:val="none" w:sz="0" w:space="0" w:color="auto"/>
            <w:left w:val="none" w:sz="0" w:space="0" w:color="auto"/>
            <w:bottom w:val="none" w:sz="0" w:space="0" w:color="auto"/>
            <w:right w:val="none" w:sz="0" w:space="0" w:color="auto"/>
          </w:divBdr>
        </w:div>
        <w:div w:id="399450609">
          <w:marLeft w:val="-6000"/>
          <w:marRight w:val="0"/>
          <w:marTop w:val="0"/>
          <w:marBottom w:val="0"/>
          <w:divBdr>
            <w:top w:val="none" w:sz="0" w:space="0" w:color="auto"/>
            <w:left w:val="none" w:sz="0" w:space="0" w:color="auto"/>
            <w:bottom w:val="none" w:sz="0" w:space="0" w:color="auto"/>
            <w:right w:val="none" w:sz="0" w:space="0" w:color="auto"/>
          </w:divBdr>
          <w:divsChild>
            <w:div w:id="333265888">
              <w:marLeft w:val="0"/>
              <w:marRight w:val="0"/>
              <w:marTop w:val="0"/>
              <w:marBottom w:val="0"/>
              <w:divBdr>
                <w:top w:val="none" w:sz="0" w:space="0" w:color="auto"/>
                <w:left w:val="none" w:sz="0" w:space="0" w:color="auto"/>
                <w:bottom w:val="none" w:sz="0" w:space="0" w:color="auto"/>
                <w:right w:val="none" w:sz="0" w:space="0" w:color="auto"/>
              </w:divBdr>
              <w:divsChild>
                <w:div w:id="241719810">
                  <w:marLeft w:val="0"/>
                  <w:marRight w:val="0"/>
                  <w:marTop w:val="0"/>
                  <w:marBottom w:val="0"/>
                  <w:divBdr>
                    <w:top w:val="none" w:sz="0" w:space="0" w:color="auto"/>
                    <w:left w:val="none" w:sz="0" w:space="0" w:color="auto"/>
                    <w:bottom w:val="none" w:sz="0" w:space="0" w:color="auto"/>
                    <w:right w:val="none" w:sz="0" w:space="0" w:color="auto"/>
                  </w:divBdr>
                </w:div>
                <w:div w:id="402261663">
                  <w:marLeft w:val="0"/>
                  <w:marRight w:val="0"/>
                  <w:marTop w:val="0"/>
                  <w:marBottom w:val="0"/>
                  <w:divBdr>
                    <w:top w:val="none" w:sz="0" w:space="0" w:color="auto"/>
                    <w:left w:val="none" w:sz="0" w:space="0" w:color="auto"/>
                    <w:bottom w:val="none" w:sz="0" w:space="0" w:color="auto"/>
                    <w:right w:val="none" w:sz="0" w:space="0" w:color="auto"/>
                  </w:divBdr>
                </w:div>
              </w:divsChild>
            </w:div>
            <w:div w:id="631983761">
              <w:marLeft w:val="0"/>
              <w:marRight w:val="0"/>
              <w:marTop w:val="225"/>
              <w:marBottom w:val="0"/>
              <w:divBdr>
                <w:top w:val="none" w:sz="0" w:space="0" w:color="auto"/>
                <w:left w:val="none" w:sz="0" w:space="0" w:color="auto"/>
                <w:bottom w:val="none" w:sz="0" w:space="0" w:color="auto"/>
                <w:right w:val="none" w:sz="0" w:space="0" w:color="auto"/>
              </w:divBdr>
              <w:divsChild>
                <w:div w:id="557134792">
                  <w:marLeft w:val="0"/>
                  <w:marRight w:val="0"/>
                  <w:marTop w:val="0"/>
                  <w:marBottom w:val="0"/>
                  <w:divBdr>
                    <w:top w:val="none" w:sz="0" w:space="0" w:color="auto"/>
                    <w:left w:val="none" w:sz="0" w:space="0" w:color="auto"/>
                    <w:bottom w:val="none" w:sz="0" w:space="0" w:color="auto"/>
                    <w:right w:val="none" w:sz="0" w:space="0" w:color="auto"/>
                  </w:divBdr>
                </w:div>
                <w:div w:id="1446735050">
                  <w:marLeft w:val="0"/>
                  <w:marRight w:val="0"/>
                  <w:marTop w:val="0"/>
                  <w:marBottom w:val="0"/>
                  <w:divBdr>
                    <w:top w:val="none" w:sz="0" w:space="0" w:color="auto"/>
                    <w:left w:val="none" w:sz="0" w:space="0" w:color="auto"/>
                    <w:bottom w:val="none" w:sz="0" w:space="0" w:color="auto"/>
                    <w:right w:val="none" w:sz="0" w:space="0" w:color="auto"/>
                  </w:divBdr>
                </w:div>
              </w:divsChild>
            </w:div>
            <w:div w:id="1645116305">
              <w:marLeft w:val="0"/>
              <w:marRight w:val="0"/>
              <w:marTop w:val="0"/>
              <w:marBottom w:val="0"/>
              <w:divBdr>
                <w:top w:val="none" w:sz="0" w:space="0" w:color="auto"/>
                <w:left w:val="none" w:sz="0" w:space="0" w:color="auto"/>
                <w:bottom w:val="none" w:sz="0" w:space="0" w:color="auto"/>
                <w:right w:val="none" w:sz="0" w:space="0" w:color="auto"/>
              </w:divBdr>
              <w:divsChild>
                <w:div w:id="583338230">
                  <w:marLeft w:val="0"/>
                  <w:marRight w:val="0"/>
                  <w:marTop w:val="0"/>
                  <w:marBottom w:val="0"/>
                  <w:divBdr>
                    <w:top w:val="none" w:sz="0" w:space="0" w:color="auto"/>
                    <w:left w:val="none" w:sz="0" w:space="0" w:color="auto"/>
                    <w:bottom w:val="none" w:sz="0" w:space="0" w:color="auto"/>
                    <w:right w:val="none" w:sz="0" w:space="0" w:color="auto"/>
                  </w:divBdr>
                </w:div>
                <w:div w:id="60334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762819">
          <w:marLeft w:val="0"/>
          <w:marRight w:val="0"/>
          <w:marTop w:val="0"/>
          <w:marBottom w:val="0"/>
          <w:divBdr>
            <w:top w:val="none" w:sz="0" w:space="0" w:color="auto"/>
            <w:left w:val="none" w:sz="0" w:space="0" w:color="auto"/>
            <w:bottom w:val="none" w:sz="0" w:space="0" w:color="auto"/>
            <w:right w:val="none" w:sz="0" w:space="0" w:color="auto"/>
          </w:divBdr>
          <w:divsChild>
            <w:div w:id="1592201969">
              <w:marLeft w:val="0"/>
              <w:marRight w:val="0"/>
              <w:marTop w:val="0"/>
              <w:marBottom w:val="0"/>
              <w:divBdr>
                <w:top w:val="none" w:sz="0" w:space="0" w:color="auto"/>
                <w:left w:val="none" w:sz="0" w:space="0" w:color="auto"/>
                <w:bottom w:val="none" w:sz="0" w:space="0" w:color="auto"/>
                <w:right w:val="none" w:sz="0" w:space="0" w:color="auto"/>
              </w:divBdr>
              <w:divsChild>
                <w:div w:id="886722145">
                  <w:marLeft w:val="0"/>
                  <w:marRight w:val="0"/>
                  <w:marTop w:val="225"/>
                  <w:marBottom w:val="0"/>
                  <w:divBdr>
                    <w:top w:val="none" w:sz="0" w:space="0" w:color="auto"/>
                    <w:left w:val="none" w:sz="0" w:space="0" w:color="auto"/>
                    <w:bottom w:val="none" w:sz="0" w:space="0" w:color="auto"/>
                    <w:right w:val="none" w:sz="0" w:space="0" w:color="auto"/>
                  </w:divBdr>
                  <w:divsChild>
                    <w:div w:id="1459562979">
                      <w:marLeft w:val="0"/>
                      <w:marRight w:val="0"/>
                      <w:marTop w:val="75"/>
                      <w:marBottom w:val="0"/>
                      <w:divBdr>
                        <w:top w:val="none" w:sz="0" w:space="0" w:color="auto"/>
                        <w:left w:val="none" w:sz="0" w:space="0" w:color="auto"/>
                        <w:bottom w:val="none" w:sz="0" w:space="0" w:color="auto"/>
                        <w:right w:val="none" w:sz="0" w:space="0" w:color="auto"/>
                      </w:divBdr>
                    </w:div>
                    <w:div w:id="1941179174">
                      <w:marLeft w:val="0"/>
                      <w:marRight w:val="0"/>
                      <w:marTop w:val="0"/>
                      <w:marBottom w:val="0"/>
                      <w:divBdr>
                        <w:top w:val="none" w:sz="0" w:space="0" w:color="auto"/>
                        <w:left w:val="none" w:sz="0" w:space="0" w:color="auto"/>
                        <w:bottom w:val="none" w:sz="0" w:space="0" w:color="auto"/>
                        <w:right w:val="none" w:sz="0" w:space="0" w:color="auto"/>
                      </w:divBdr>
                    </w:div>
                  </w:divsChild>
                </w:div>
                <w:div w:id="152929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867267">
          <w:marLeft w:val="0"/>
          <w:marRight w:val="0"/>
          <w:marTop w:val="0"/>
          <w:marBottom w:val="0"/>
          <w:divBdr>
            <w:top w:val="none" w:sz="0" w:space="0" w:color="auto"/>
            <w:left w:val="none" w:sz="0" w:space="0" w:color="auto"/>
            <w:bottom w:val="none" w:sz="0" w:space="0" w:color="auto"/>
            <w:right w:val="none" w:sz="0" w:space="0" w:color="auto"/>
          </w:divBdr>
        </w:div>
        <w:div w:id="1465856175">
          <w:marLeft w:val="0"/>
          <w:marRight w:val="0"/>
          <w:marTop w:val="1950"/>
          <w:marBottom w:val="0"/>
          <w:divBdr>
            <w:top w:val="none" w:sz="0" w:space="0" w:color="auto"/>
            <w:left w:val="none" w:sz="0" w:space="0" w:color="auto"/>
            <w:bottom w:val="none" w:sz="0" w:space="0" w:color="auto"/>
            <w:right w:val="none" w:sz="0" w:space="0" w:color="auto"/>
          </w:divBdr>
          <w:divsChild>
            <w:div w:id="1361973078">
              <w:marLeft w:val="0"/>
              <w:marRight w:val="0"/>
              <w:marTop w:val="0"/>
              <w:marBottom w:val="0"/>
              <w:divBdr>
                <w:top w:val="none" w:sz="0" w:space="0" w:color="auto"/>
                <w:left w:val="none" w:sz="0" w:space="0" w:color="auto"/>
                <w:bottom w:val="none" w:sz="0" w:space="0" w:color="auto"/>
                <w:right w:val="none" w:sz="0" w:space="0" w:color="auto"/>
              </w:divBdr>
              <w:divsChild>
                <w:div w:id="391200990">
                  <w:marLeft w:val="0"/>
                  <w:marRight w:val="0"/>
                  <w:marTop w:val="0"/>
                  <w:marBottom w:val="0"/>
                  <w:divBdr>
                    <w:top w:val="single" w:sz="6" w:space="15" w:color="BCBEC0"/>
                    <w:left w:val="single" w:sz="6" w:space="15" w:color="BCBEC0"/>
                    <w:bottom w:val="single" w:sz="6" w:space="15" w:color="BCBEC0"/>
                    <w:right w:val="single" w:sz="6" w:space="15" w:color="BCBEC0"/>
                  </w:divBdr>
                  <w:divsChild>
                    <w:div w:id="594096325">
                      <w:marLeft w:val="0"/>
                      <w:marRight w:val="0"/>
                      <w:marTop w:val="105"/>
                      <w:marBottom w:val="0"/>
                      <w:divBdr>
                        <w:top w:val="none" w:sz="0" w:space="0" w:color="auto"/>
                        <w:left w:val="none" w:sz="0" w:space="0" w:color="auto"/>
                        <w:bottom w:val="none" w:sz="0" w:space="0" w:color="auto"/>
                        <w:right w:val="none" w:sz="0" w:space="0" w:color="auto"/>
                      </w:divBdr>
                    </w:div>
                    <w:div w:id="1098521460">
                      <w:marLeft w:val="0"/>
                      <w:marRight w:val="0"/>
                      <w:marTop w:val="0"/>
                      <w:marBottom w:val="0"/>
                      <w:divBdr>
                        <w:top w:val="none" w:sz="0" w:space="0" w:color="auto"/>
                        <w:left w:val="none" w:sz="0" w:space="0" w:color="auto"/>
                        <w:bottom w:val="none" w:sz="0" w:space="0" w:color="auto"/>
                        <w:right w:val="none" w:sz="0" w:space="0" w:color="auto"/>
                      </w:divBdr>
                      <w:divsChild>
                        <w:div w:id="222328755">
                          <w:marLeft w:val="0"/>
                          <w:marRight w:val="0"/>
                          <w:marTop w:val="0"/>
                          <w:marBottom w:val="0"/>
                          <w:divBdr>
                            <w:top w:val="none" w:sz="0" w:space="0" w:color="auto"/>
                            <w:left w:val="none" w:sz="0" w:space="0" w:color="auto"/>
                            <w:bottom w:val="none" w:sz="0" w:space="0" w:color="auto"/>
                            <w:right w:val="none" w:sz="0" w:space="0" w:color="auto"/>
                          </w:divBdr>
                          <w:divsChild>
                            <w:div w:id="1383822451">
                              <w:marLeft w:val="0"/>
                              <w:marRight w:val="0"/>
                              <w:marTop w:val="600"/>
                              <w:marBottom w:val="0"/>
                              <w:divBdr>
                                <w:top w:val="none" w:sz="0" w:space="0" w:color="auto"/>
                                <w:left w:val="none" w:sz="0" w:space="0" w:color="auto"/>
                                <w:bottom w:val="none" w:sz="0" w:space="0" w:color="auto"/>
                                <w:right w:val="none" w:sz="0" w:space="0" w:color="auto"/>
                              </w:divBdr>
                            </w:div>
                          </w:divsChild>
                        </w:div>
                        <w:div w:id="1922255043">
                          <w:marLeft w:val="0"/>
                          <w:marRight w:val="0"/>
                          <w:marTop w:val="0"/>
                          <w:marBottom w:val="0"/>
                          <w:divBdr>
                            <w:top w:val="none" w:sz="0" w:space="0" w:color="auto"/>
                            <w:left w:val="none" w:sz="0" w:space="0" w:color="auto"/>
                            <w:bottom w:val="none" w:sz="0" w:space="0" w:color="auto"/>
                            <w:right w:val="none" w:sz="0" w:space="0" w:color="auto"/>
                          </w:divBdr>
                        </w:div>
                      </w:divsChild>
                    </w:div>
                    <w:div w:id="1248154681">
                      <w:marLeft w:val="0"/>
                      <w:marRight w:val="0"/>
                      <w:marTop w:val="0"/>
                      <w:marBottom w:val="0"/>
                      <w:divBdr>
                        <w:top w:val="none" w:sz="0" w:space="0" w:color="auto"/>
                        <w:left w:val="none" w:sz="0" w:space="0" w:color="auto"/>
                        <w:bottom w:val="none" w:sz="0" w:space="0" w:color="auto"/>
                        <w:right w:val="none" w:sz="0" w:space="0" w:color="auto"/>
                      </w:divBdr>
                    </w:div>
                  </w:divsChild>
                </w:div>
                <w:div w:id="428702988">
                  <w:marLeft w:val="0"/>
                  <w:marRight w:val="0"/>
                  <w:marTop w:val="0"/>
                  <w:marBottom w:val="0"/>
                  <w:divBdr>
                    <w:top w:val="none" w:sz="0" w:space="0" w:color="auto"/>
                    <w:left w:val="none" w:sz="0" w:space="0" w:color="auto"/>
                    <w:bottom w:val="none" w:sz="0" w:space="0" w:color="auto"/>
                    <w:right w:val="none" w:sz="0" w:space="0" w:color="auto"/>
                  </w:divBdr>
                </w:div>
                <w:div w:id="451941122">
                  <w:marLeft w:val="0"/>
                  <w:marRight w:val="0"/>
                  <w:marTop w:val="0"/>
                  <w:marBottom w:val="0"/>
                  <w:divBdr>
                    <w:top w:val="none" w:sz="0" w:space="0" w:color="auto"/>
                    <w:left w:val="none" w:sz="0" w:space="0" w:color="auto"/>
                    <w:bottom w:val="none" w:sz="0" w:space="0" w:color="auto"/>
                    <w:right w:val="none" w:sz="0" w:space="0" w:color="auto"/>
                  </w:divBdr>
                </w:div>
                <w:div w:id="741374437">
                  <w:marLeft w:val="0"/>
                  <w:marRight w:val="-7050"/>
                  <w:marTop w:val="0"/>
                  <w:marBottom w:val="0"/>
                  <w:divBdr>
                    <w:top w:val="none" w:sz="0" w:space="0" w:color="auto"/>
                    <w:left w:val="none" w:sz="0" w:space="0" w:color="auto"/>
                    <w:bottom w:val="none" w:sz="0" w:space="0" w:color="auto"/>
                    <w:right w:val="none" w:sz="0" w:space="0" w:color="auto"/>
                  </w:divBdr>
                  <w:divsChild>
                    <w:div w:id="337925220">
                      <w:marLeft w:val="0"/>
                      <w:marRight w:val="0"/>
                      <w:marTop w:val="0"/>
                      <w:marBottom w:val="0"/>
                      <w:divBdr>
                        <w:top w:val="none" w:sz="0" w:space="0" w:color="auto"/>
                        <w:left w:val="none" w:sz="0" w:space="0" w:color="auto"/>
                        <w:bottom w:val="none" w:sz="0" w:space="0" w:color="auto"/>
                        <w:right w:val="none" w:sz="0" w:space="0" w:color="auto"/>
                      </w:divBdr>
                    </w:div>
                    <w:div w:id="884415801">
                      <w:marLeft w:val="0"/>
                      <w:marRight w:val="0"/>
                      <w:marTop w:val="0"/>
                      <w:marBottom w:val="0"/>
                      <w:divBdr>
                        <w:top w:val="single" w:sz="6" w:space="11" w:color="F5AC14"/>
                        <w:left w:val="single" w:sz="6" w:space="11" w:color="F5AC14"/>
                        <w:bottom w:val="single" w:sz="6" w:space="23" w:color="F5AC14"/>
                        <w:right w:val="single" w:sz="6" w:space="11" w:color="F5AC14"/>
                      </w:divBdr>
                      <w:divsChild>
                        <w:div w:id="456921876">
                          <w:marLeft w:val="0"/>
                          <w:marRight w:val="0"/>
                          <w:marTop w:val="0"/>
                          <w:marBottom w:val="0"/>
                          <w:divBdr>
                            <w:top w:val="none" w:sz="0" w:space="0" w:color="auto"/>
                            <w:left w:val="none" w:sz="0" w:space="0" w:color="auto"/>
                            <w:bottom w:val="none" w:sz="0" w:space="0" w:color="auto"/>
                            <w:right w:val="none" w:sz="0" w:space="0" w:color="auto"/>
                          </w:divBdr>
                        </w:div>
                        <w:div w:id="1148326471">
                          <w:marLeft w:val="0"/>
                          <w:marRight w:val="0"/>
                          <w:marTop w:val="75"/>
                          <w:marBottom w:val="0"/>
                          <w:divBdr>
                            <w:top w:val="none" w:sz="0" w:space="0" w:color="auto"/>
                            <w:left w:val="none" w:sz="0" w:space="0" w:color="auto"/>
                            <w:bottom w:val="none" w:sz="0" w:space="0" w:color="auto"/>
                            <w:right w:val="none" w:sz="0" w:space="0" w:color="auto"/>
                          </w:divBdr>
                        </w:div>
                        <w:div w:id="1591424943">
                          <w:marLeft w:val="0"/>
                          <w:marRight w:val="0"/>
                          <w:marTop w:val="0"/>
                          <w:marBottom w:val="0"/>
                          <w:divBdr>
                            <w:top w:val="none" w:sz="0" w:space="0" w:color="auto"/>
                            <w:left w:val="none" w:sz="0" w:space="0" w:color="auto"/>
                            <w:bottom w:val="none" w:sz="0" w:space="0" w:color="auto"/>
                            <w:right w:val="none" w:sz="0" w:space="0" w:color="auto"/>
                          </w:divBdr>
                        </w:div>
                        <w:div w:id="175481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178899">
                  <w:marLeft w:val="0"/>
                  <w:marRight w:val="0"/>
                  <w:marTop w:val="0"/>
                  <w:marBottom w:val="0"/>
                  <w:divBdr>
                    <w:top w:val="none" w:sz="0" w:space="0" w:color="auto"/>
                    <w:left w:val="none" w:sz="0" w:space="0" w:color="auto"/>
                    <w:bottom w:val="none" w:sz="0" w:space="0" w:color="auto"/>
                    <w:right w:val="none" w:sz="0" w:space="0" w:color="auto"/>
                  </w:divBdr>
                </w:div>
                <w:div w:id="2134980452">
                  <w:marLeft w:val="0"/>
                  <w:marRight w:val="0"/>
                  <w:marTop w:val="150"/>
                  <w:marBottom w:val="150"/>
                  <w:divBdr>
                    <w:top w:val="none" w:sz="0" w:space="0" w:color="auto"/>
                    <w:left w:val="none" w:sz="0" w:space="0" w:color="auto"/>
                    <w:bottom w:val="none" w:sz="0" w:space="0" w:color="auto"/>
                    <w:right w:val="none" w:sz="0" w:space="0" w:color="auto"/>
                  </w:divBdr>
                  <w:divsChild>
                    <w:div w:id="1987586995">
                      <w:marLeft w:val="0"/>
                      <w:marRight w:val="0"/>
                      <w:marTop w:val="0"/>
                      <w:marBottom w:val="0"/>
                      <w:divBdr>
                        <w:top w:val="none" w:sz="0" w:space="0" w:color="auto"/>
                        <w:left w:val="none" w:sz="0" w:space="0" w:color="auto"/>
                        <w:bottom w:val="none" w:sz="0" w:space="0" w:color="auto"/>
                        <w:right w:val="none" w:sz="0" w:space="0" w:color="auto"/>
                      </w:divBdr>
                      <w:divsChild>
                        <w:div w:id="1010523439">
                          <w:marLeft w:val="0"/>
                          <w:marRight w:val="4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0329396">
      <w:bodyDiv w:val="1"/>
      <w:marLeft w:val="0"/>
      <w:marRight w:val="0"/>
      <w:marTop w:val="0"/>
      <w:marBottom w:val="0"/>
      <w:divBdr>
        <w:top w:val="none" w:sz="0" w:space="0" w:color="auto"/>
        <w:left w:val="none" w:sz="0" w:space="0" w:color="auto"/>
        <w:bottom w:val="none" w:sz="0" w:space="0" w:color="auto"/>
        <w:right w:val="none" w:sz="0" w:space="0" w:color="auto"/>
      </w:divBdr>
    </w:div>
    <w:div w:id="1374499908">
      <w:bodyDiv w:val="1"/>
      <w:marLeft w:val="0"/>
      <w:marRight w:val="0"/>
      <w:marTop w:val="0"/>
      <w:marBottom w:val="0"/>
      <w:divBdr>
        <w:top w:val="none" w:sz="0" w:space="0" w:color="auto"/>
        <w:left w:val="none" w:sz="0" w:space="0" w:color="auto"/>
        <w:bottom w:val="none" w:sz="0" w:space="0" w:color="auto"/>
        <w:right w:val="none" w:sz="0" w:space="0" w:color="auto"/>
      </w:divBdr>
    </w:div>
    <w:div w:id="1486891889">
      <w:bodyDiv w:val="1"/>
      <w:marLeft w:val="0"/>
      <w:marRight w:val="0"/>
      <w:marTop w:val="0"/>
      <w:marBottom w:val="0"/>
      <w:divBdr>
        <w:top w:val="none" w:sz="0" w:space="0" w:color="auto"/>
        <w:left w:val="none" w:sz="0" w:space="0" w:color="auto"/>
        <w:bottom w:val="none" w:sz="0" w:space="0" w:color="auto"/>
        <w:right w:val="none" w:sz="0" w:space="0" w:color="auto"/>
      </w:divBdr>
    </w:div>
    <w:div w:id="1553426341">
      <w:bodyDiv w:val="1"/>
      <w:marLeft w:val="0"/>
      <w:marRight w:val="0"/>
      <w:marTop w:val="0"/>
      <w:marBottom w:val="0"/>
      <w:divBdr>
        <w:top w:val="none" w:sz="0" w:space="0" w:color="auto"/>
        <w:left w:val="none" w:sz="0" w:space="0" w:color="auto"/>
        <w:bottom w:val="none" w:sz="0" w:space="0" w:color="auto"/>
        <w:right w:val="none" w:sz="0" w:space="0" w:color="auto"/>
      </w:divBdr>
    </w:div>
    <w:div w:id="1589461281">
      <w:bodyDiv w:val="1"/>
      <w:marLeft w:val="0"/>
      <w:marRight w:val="0"/>
      <w:marTop w:val="0"/>
      <w:marBottom w:val="0"/>
      <w:divBdr>
        <w:top w:val="none" w:sz="0" w:space="0" w:color="auto"/>
        <w:left w:val="none" w:sz="0" w:space="0" w:color="auto"/>
        <w:bottom w:val="none" w:sz="0" w:space="0" w:color="auto"/>
        <w:right w:val="none" w:sz="0" w:space="0" w:color="auto"/>
      </w:divBdr>
      <w:divsChild>
        <w:div w:id="276916397">
          <w:marLeft w:val="0"/>
          <w:marRight w:val="0"/>
          <w:marTop w:val="100"/>
          <w:marBottom w:val="100"/>
          <w:divBdr>
            <w:top w:val="none" w:sz="0" w:space="0" w:color="auto"/>
            <w:left w:val="none" w:sz="0" w:space="0" w:color="auto"/>
            <w:bottom w:val="none" w:sz="0" w:space="0" w:color="auto"/>
            <w:right w:val="none" w:sz="0" w:space="0" w:color="auto"/>
          </w:divBdr>
          <w:divsChild>
            <w:div w:id="666371026">
              <w:marLeft w:val="0"/>
              <w:marRight w:val="0"/>
              <w:marTop w:val="0"/>
              <w:marBottom w:val="0"/>
              <w:divBdr>
                <w:top w:val="none" w:sz="0" w:space="0" w:color="auto"/>
                <w:left w:val="none" w:sz="0" w:space="0" w:color="auto"/>
                <w:bottom w:val="single" w:sz="6" w:space="0" w:color="609FBF"/>
                <w:right w:val="none" w:sz="0" w:space="0" w:color="auto"/>
              </w:divBdr>
              <w:divsChild>
                <w:div w:id="630406336">
                  <w:marLeft w:val="0"/>
                  <w:marRight w:val="0"/>
                  <w:marTop w:val="0"/>
                  <w:marBottom w:val="0"/>
                  <w:divBdr>
                    <w:top w:val="none" w:sz="0" w:space="0" w:color="auto"/>
                    <w:left w:val="none" w:sz="0" w:space="0" w:color="auto"/>
                    <w:bottom w:val="none" w:sz="0" w:space="0" w:color="auto"/>
                    <w:right w:val="none" w:sz="0" w:space="0" w:color="auto"/>
                  </w:divBdr>
                </w:div>
              </w:divsChild>
            </w:div>
            <w:div w:id="716511024">
              <w:marLeft w:val="0"/>
              <w:marRight w:val="0"/>
              <w:marTop w:val="0"/>
              <w:marBottom w:val="0"/>
              <w:divBdr>
                <w:top w:val="none" w:sz="0" w:space="0" w:color="auto"/>
                <w:left w:val="none" w:sz="0" w:space="0" w:color="auto"/>
                <w:bottom w:val="single" w:sz="6" w:space="0" w:color="609FBF"/>
                <w:right w:val="none" w:sz="0" w:space="0" w:color="auto"/>
              </w:divBdr>
              <w:divsChild>
                <w:div w:id="14373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507896">
      <w:bodyDiv w:val="1"/>
      <w:marLeft w:val="0"/>
      <w:marRight w:val="0"/>
      <w:marTop w:val="0"/>
      <w:marBottom w:val="0"/>
      <w:divBdr>
        <w:top w:val="none" w:sz="0" w:space="0" w:color="auto"/>
        <w:left w:val="none" w:sz="0" w:space="0" w:color="auto"/>
        <w:bottom w:val="none" w:sz="0" w:space="0" w:color="auto"/>
        <w:right w:val="none" w:sz="0" w:space="0" w:color="auto"/>
      </w:divBdr>
    </w:div>
    <w:div w:id="1683628951">
      <w:bodyDiv w:val="1"/>
      <w:marLeft w:val="0"/>
      <w:marRight w:val="0"/>
      <w:marTop w:val="0"/>
      <w:marBottom w:val="0"/>
      <w:divBdr>
        <w:top w:val="none" w:sz="0" w:space="0" w:color="auto"/>
        <w:left w:val="none" w:sz="0" w:space="0" w:color="auto"/>
        <w:bottom w:val="none" w:sz="0" w:space="0" w:color="auto"/>
        <w:right w:val="none" w:sz="0" w:space="0" w:color="auto"/>
      </w:divBdr>
    </w:div>
    <w:div w:id="1687291148">
      <w:bodyDiv w:val="1"/>
      <w:marLeft w:val="0"/>
      <w:marRight w:val="0"/>
      <w:marTop w:val="0"/>
      <w:marBottom w:val="0"/>
      <w:divBdr>
        <w:top w:val="none" w:sz="0" w:space="0" w:color="auto"/>
        <w:left w:val="none" w:sz="0" w:space="0" w:color="auto"/>
        <w:bottom w:val="none" w:sz="0" w:space="0" w:color="auto"/>
        <w:right w:val="none" w:sz="0" w:space="0" w:color="auto"/>
      </w:divBdr>
    </w:div>
    <w:div w:id="1727022398">
      <w:bodyDiv w:val="1"/>
      <w:marLeft w:val="0"/>
      <w:marRight w:val="0"/>
      <w:marTop w:val="0"/>
      <w:marBottom w:val="0"/>
      <w:divBdr>
        <w:top w:val="none" w:sz="0" w:space="0" w:color="auto"/>
        <w:left w:val="none" w:sz="0" w:space="0" w:color="auto"/>
        <w:bottom w:val="none" w:sz="0" w:space="0" w:color="auto"/>
        <w:right w:val="none" w:sz="0" w:space="0" w:color="auto"/>
      </w:divBdr>
    </w:div>
    <w:div w:id="1766724125">
      <w:bodyDiv w:val="1"/>
      <w:marLeft w:val="0"/>
      <w:marRight w:val="0"/>
      <w:marTop w:val="0"/>
      <w:marBottom w:val="0"/>
      <w:divBdr>
        <w:top w:val="none" w:sz="0" w:space="0" w:color="auto"/>
        <w:left w:val="none" w:sz="0" w:space="0" w:color="auto"/>
        <w:bottom w:val="none" w:sz="0" w:space="0" w:color="auto"/>
        <w:right w:val="none" w:sz="0" w:space="0" w:color="auto"/>
      </w:divBdr>
    </w:div>
    <w:div w:id="1777796930">
      <w:bodyDiv w:val="1"/>
      <w:marLeft w:val="0"/>
      <w:marRight w:val="0"/>
      <w:marTop w:val="0"/>
      <w:marBottom w:val="0"/>
      <w:divBdr>
        <w:top w:val="none" w:sz="0" w:space="0" w:color="auto"/>
        <w:left w:val="none" w:sz="0" w:space="0" w:color="auto"/>
        <w:bottom w:val="none" w:sz="0" w:space="0" w:color="auto"/>
        <w:right w:val="none" w:sz="0" w:space="0" w:color="auto"/>
      </w:divBdr>
    </w:div>
    <w:div w:id="1800957782">
      <w:bodyDiv w:val="1"/>
      <w:marLeft w:val="0"/>
      <w:marRight w:val="0"/>
      <w:marTop w:val="0"/>
      <w:marBottom w:val="0"/>
      <w:divBdr>
        <w:top w:val="none" w:sz="0" w:space="0" w:color="auto"/>
        <w:left w:val="none" w:sz="0" w:space="0" w:color="auto"/>
        <w:bottom w:val="none" w:sz="0" w:space="0" w:color="auto"/>
        <w:right w:val="none" w:sz="0" w:space="0" w:color="auto"/>
      </w:divBdr>
    </w:div>
    <w:div w:id="1993681168">
      <w:bodyDiv w:val="1"/>
      <w:marLeft w:val="0"/>
      <w:marRight w:val="0"/>
      <w:marTop w:val="0"/>
      <w:marBottom w:val="0"/>
      <w:divBdr>
        <w:top w:val="none" w:sz="0" w:space="0" w:color="auto"/>
        <w:left w:val="none" w:sz="0" w:space="0" w:color="auto"/>
        <w:bottom w:val="none" w:sz="0" w:space="0" w:color="auto"/>
        <w:right w:val="none" w:sz="0" w:space="0" w:color="auto"/>
      </w:divBdr>
    </w:div>
    <w:div w:id="2079554461">
      <w:bodyDiv w:val="1"/>
      <w:marLeft w:val="0"/>
      <w:marRight w:val="0"/>
      <w:marTop w:val="0"/>
      <w:marBottom w:val="0"/>
      <w:divBdr>
        <w:top w:val="none" w:sz="0" w:space="0" w:color="auto"/>
        <w:left w:val="none" w:sz="0" w:space="0" w:color="auto"/>
        <w:bottom w:val="none" w:sz="0" w:space="0" w:color="auto"/>
        <w:right w:val="none" w:sz="0" w:space="0" w:color="auto"/>
      </w:divBdr>
    </w:div>
    <w:div w:id="2084334229">
      <w:bodyDiv w:val="1"/>
      <w:marLeft w:val="0"/>
      <w:marRight w:val="0"/>
      <w:marTop w:val="0"/>
      <w:marBottom w:val="0"/>
      <w:divBdr>
        <w:top w:val="none" w:sz="0" w:space="0" w:color="auto"/>
        <w:left w:val="none" w:sz="0" w:space="0" w:color="auto"/>
        <w:bottom w:val="none" w:sz="0" w:space="0" w:color="auto"/>
        <w:right w:val="none" w:sz="0" w:space="0" w:color="auto"/>
      </w:divBdr>
      <w:divsChild>
        <w:div w:id="468402871">
          <w:marLeft w:val="0"/>
          <w:marRight w:val="0"/>
          <w:marTop w:val="0"/>
          <w:marBottom w:val="0"/>
          <w:divBdr>
            <w:top w:val="none" w:sz="0" w:space="0" w:color="auto"/>
            <w:left w:val="none" w:sz="0" w:space="0" w:color="auto"/>
            <w:bottom w:val="none" w:sz="0" w:space="0" w:color="auto"/>
            <w:right w:val="none" w:sz="0" w:space="0" w:color="auto"/>
          </w:divBdr>
          <w:divsChild>
            <w:div w:id="1811436153">
              <w:marLeft w:val="0"/>
              <w:marRight w:val="0"/>
              <w:marTop w:val="0"/>
              <w:marBottom w:val="0"/>
              <w:divBdr>
                <w:top w:val="none" w:sz="0" w:space="0" w:color="auto"/>
                <w:left w:val="none" w:sz="0" w:space="0" w:color="auto"/>
                <w:bottom w:val="none" w:sz="0" w:space="0" w:color="auto"/>
                <w:right w:val="none" w:sz="0" w:space="0" w:color="auto"/>
              </w:divBdr>
              <w:divsChild>
                <w:div w:id="1186091203">
                  <w:marLeft w:val="0"/>
                  <w:marRight w:val="0"/>
                  <w:marTop w:val="0"/>
                  <w:marBottom w:val="0"/>
                  <w:divBdr>
                    <w:top w:val="none" w:sz="0" w:space="0" w:color="auto"/>
                    <w:left w:val="none" w:sz="0" w:space="0" w:color="auto"/>
                    <w:bottom w:val="none" w:sz="0" w:space="0" w:color="auto"/>
                    <w:right w:val="none" w:sz="0" w:space="0" w:color="auto"/>
                  </w:divBdr>
                  <w:divsChild>
                    <w:div w:id="633023730">
                      <w:marLeft w:val="0"/>
                      <w:marRight w:val="150"/>
                      <w:marTop w:val="120"/>
                      <w:marBottom w:val="0"/>
                      <w:divBdr>
                        <w:top w:val="none" w:sz="0" w:space="0" w:color="auto"/>
                        <w:left w:val="none" w:sz="0" w:space="0" w:color="auto"/>
                        <w:bottom w:val="none" w:sz="0" w:space="0" w:color="auto"/>
                        <w:right w:val="none" w:sz="0" w:space="0" w:color="auto"/>
                      </w:divBdr>
                      <w:divsChild>
                        <w:div w:id="1763409766">
                          <w:marLeft w:val="0"/>
                          <w:marRight w:val="0"/>
                          <w:marTop w:val="0"/>
                          <w:marBottom w:val="0"/>
                          <w:divBdr>
                            <w:top w:val="none" w:sz="0" w:space="0" w:color="auto"/>
                            <w:left w:val="none" w:sz="0" w:space="0" w:color="auto"/>
                            <w:bottom w:val="none" w:sz="0" w:space="0" w:color="auto"/>
                            <w:right w:val="none" w:sz="0" w:space="0" w:color="auto"/>
                          </w:divBdr>
                          <w:divsChild>
                            <w:div w:id="606085428">
                              <w:marLeft w:val="0"/>
                              <w:marRight w:val="0"/>
                              <w:marTop w:val="0"/>
                              <w:marBottom w:val="0"/>
                              <w:divBdr>
                                <w:top w:val="none" w:sz="0" w:space="0" w:color="auto"/>
                                <w:left w:val="none" w:sz="0" w:space="0" w:color="auto"/>
                                <w:bottom w:val="none" w:sz="0" w:space="0" w:color="auto"/>
                                <w:right w:val="none" w:sz="0" w:space="0" w:color="auto"/>
                              </w:divBdr>
                              <w:divsChild>
                                <w:div w:id="139880987">
                                  <w:marLeft w:val="0"/>
                                  <w:marRight w:val="0"/>
                                  <w:marTop w:val="0"/>
                                  <w:marBottom w:val="0"/>
                                  <w:divBdr>
                                    <w:top w:val="none" w:sz="0" w:space="0" w:color="auto"/>
                                    <w:left w:val="none" w:sz="0" w:space="0" w:color="auto"/>
                                    <w:bottom w:val="none" w:sz="0" w:space="0" w:color="auto"/>
                                    <w:right w:val="none" w:sz="0" w:space="0" w:color="auto"/>
                                  </w:divBdr>
                                  <w:divsChild>
                                    <w:div w:id="127567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6125462">
      <w:bodyDiv w:val="1"/>
      <w:marLeft w:val="0"/>
      <w:marRight w:val="0"/>
      <w:marTop w:val="0"/>
      <w:marBottom w:val="0"/>
      <w:divBdr>
        <w:top w:val="none" w:sz="0" w:space="0" w:color="auto"/>
        <w:left w:val="none" w:sz="0" w:space="0" w:color="auto"/>
        <w:bottom w:val="none" w:sz="0" w:space="0" w:color="auto"/>
        <w:right w:val="none" w:sz="0" w:space="0" w:color="auto"/>
      </w:divBdr>
    </w:div>
    <w:div w:id="2120908622">
      <w:bodyDiv w:val="1"/>
      <w:marLeft w:val="0"/>
      <w:marRight w:val="0"/>
      <w:marTop w:val="0"/>
      <w:marBottom w:val="0"/>
      <w:divBdr>
        <w:top w:val="none" w:sz="0" w:space="0" w:color="auto"/>
        <w:left w:val="none" w:sz="0" w:space="0" w:color="auto"/>
        <w:bottom w:val="none" w:sz="0" w:space="0" w:color="auto"/>
        <w:right w:val="none" w:sz="0" w:space="0" w:color="auto"/>
      </w:divBdr>
    </w:div>
    <w:div w:id="2142577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diariomunicipal.com.br/amp" TargetMode="External"/><Relationship Id="rId18" Type="http://schemas.openxmlformats.org/officeDocument/2006/relationships/hyperlink" Target="http://www.bll.org.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 Type="http://schemas.openxmlformats.org/officeDocument/2006/relationships/numbering" Target="numbering.xml"/><Relationship Id="rId16" Type="http://schemas.openxmlformats.org/officeDocument/2006/relationships/hyperlink" Target="mailto:licitacao@fernandespinheiro.pr.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deriratipr.equiplano.com.br:7443/transparencia/licitacoes" TargetMode="External"/><Relationship Id="rId5" Type="http://schemas.openxmlformats.org/officeDocument/2006/relationships/webSettings" Target="webSettings.xml"/><Relationship Id="rId15" Type="http://schemas.openxmlformats.org/officeDocument/2006/relationships/hyperlink" Target="https://pncp.gov.br/" TargetMode="External"/><Relationship Id="rId23" Type="http://schemas.openxmlformats.org/officeDocument/2006/relationships/theme" Target="theme/theme1.xml"/><Relationship Id="rId10" Type="http://schemas.openxmlformats.org/officeDocument/2006/relationships/hyperlink" Target="https://conderiratipr.equiplano.com.br:7443/transparencia/licitacoes" TargetMode="External"/><Relationship Id="rId19" Type="http://schemas.openxmlformats.org/officeDocument/2006/relationships/hyperlink" Target="https://www.bancodeprecos.com.br/Account/LogIn?ReturnUrl=%2f" TargetMode="External"/><Relationship Id="rId4" Type="http://schemas.openxmlformats.org/officeDocument/2006/relationships/settings" Target="settings.xml"/><Relationship Id="rId9" Type="http://schemas.openxmlformats.org/officeDocument/2006/relationships/hyperlink" Target="https://pncp.gov.br/" TargetMode="External"/><Relationship Id="rId14" Type="http://schemas.openxmlformats.org/officeDocument/2006/relationships/hyperlink" Target="https://servicos.tce.pr.gov.br/TCEPR/Municipal/AML/ConsultarProcessoCompraWeb.aspx"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conderiratipr@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01915D-E0C6-4B63-8852-78DBEB601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73</Pages>
  <Words>26142</Words>
  <Characters>141168</Characters>
  <Application>Microsoft Office Word</Application>
  <DocSecurity>0</DocSecurity>
  <Lines>1176</Lines>
  <Paragraphs>333</Paragraphs>
  <ScaleCrop>false</ScaleCrop>
  <HeadingPairs>
    <vt:vector size="2" baseType="variant">
      <vt:variant>
        <vt:lpstr>Título</vt:lpstr>
      </vt:variant>
      <vt:variant>
        <vt:i4>1</vt:i4>
      </vt:variant>
    </vt:vector>
  </HeadingPairs>
  <TitlesOfParts>
    <vt:vector size="1" baseType="lpstr">
      <vt:lpstr>EDITAL DE PREGÃO ELETRÔNICO Nº</vt:lpstr>
    </vt:vector>
  </TitlesOfParts>
  <Company/>
  <LinksUpToDate>false</LinksUpToDate>
  <CharactersWithSpaces>166977</CharactersWithSpaces>
  <SharedDoc>false</SharedDoc>
  <HLinks>
    <vt:vector size="96" baseType="variant">
      <vt:variant>
        <vt:i4>6291516</vt:i4>
      </vt:variant>
      <vt:variant>
        <vt:i4>42</vt:i4>
      </vt:variant>
      <vt:variant>
        <vt:i4>0</vt:i4>
      </vt:variant>
      <vt:variant>
        <vt:i4>5</vt:i4>
      </vt:variant>
      <vt:variant>
        <vt:lpwstr>http://www.bll.org.br/</vt:lpwstr>
      </vt:variant>
      <vt:variant>
        <vt:lpwstr/>
      </vt:variant>
      <vt:variant>
        <vt:i4>6291516</vt:i4>
      </vt:variant>
      <vt:variant>
        <vt:i4>39</vt:i4>
      </vt:variant>
      <vt:variant>
        <vt:i4>0</vt:i4>
      </vt:variant>
      <vt:variant>
        <vt:i4>5</vt:i4>
      </vt:variant>
      <vt:variant>
        <vt:lpwstr>http://www.bll.org.br/</vt:lpwstr>
      </vt:variant>
      <vt:variant>
        <vt:lpwstr/>
      </vt:variant>
      <vt:variant>
        <vt:i4>5898262</vt:i4>
      </vt:variant>
      <vt:variant>
        <vt:i4>36</vt:i4>
      </vt:variant>
      <vt:variant>
        <vt:i4>0</vt:i4>
      </vt:variant>
      <vt:variant>
        <vt:i4>5</vt:i4>
      </vt:variant>
      <vt:variant>
        <vt:lpwstr/>
      </vt:variant>
      <vt:variant>
        <vt:lpwstr>_ANEXO_11</vt:lpwstr>
      </vt:variant>
      <vt:variant>
        <vt:i4>5963798</vt:i4>
      </vt:variant>
      <vt:variant>
        <vt:i4>33</vt:i4>
      </vt:variant>
      <vt:variant>
        <vt:i4>0</vt:i4>
      </vt:variant>
      <vt:variant>
        <vt:i4>5</vt:i4>
      </vt:variant>
      <vt:variant>
        <vt:lpwstr/>
      </vt:variant>
      <vt:variant>
        <vt:lpwstr>_ANEXO_09</vt:lpwstr>
      </vt:variant>
      <vt:variant>
        <vt:i4>5963798</vt:i4>
      </vt:variant>
      <vt:variant>
        <vt:i4>30</vt:i4>
      </vt:variant>
      <vt:variant>
        <vt:i4>0</vt:i4>
      </vt:variant>
      <vt:variant>
        <vt:i4>5</vt:i4>
      </vt:variant>
      <vt:variant>
        <vt:lpwstr/>
      </vt:variant>
      <vt:variant>
        <vt:lpwstr>_ANEXO_02</vt:lpwstr>
      </vt:variant>
      <vt:variant>
        <vt:i4>5963798</vt:i4>
      </vt:variant>
      <vt:variant>
        <vt:i4>27</vt:i4>
      </vt:variant>
      <vt:variant>
        <vt:i4>0</vt:i4>
      </vt:variant>
      <vt:variant>
        <vt:i4>5</vt:i4>
      </vt:variant>
      <vt:variant>
        <vt:lpwstr/>
      </vt:variant>
      <vt:variant>
        <vt:lpwstr>_ANEXO_01</vt:lpwstr>
      </vt:variant>
      <vt:variant>
        <vt:i4>1900588</vt:i4>
      </vt:variant>
      <vt:variant>
        <vt:i4>24</vt:i4>
      </vt:variant>
      <vt:variant>
        <vt:i4>0</vt:i4>
      </vt:variant>
      <vt:variant>
        <vt:i4>5</vt:i4>
      </vt:variant>
      <vt:variant>
        <vt:lpwstr>mailto:licitacao@fernandespinheiro.pr.gov.br.</vt:lpwstr>
      </vt:variant>
      <vt:variant>
        <vt:lpwstr/>
      </vt:variant>
      <vt:variant>
        <vt:i4>5439566</vt:i4>
      </vt:variant>
      <vt:variant>
        <vt:i4>21</vt:i4>
      </vt:variant>
      <vt:variant>
        <vt:i4>0</vt:i4>
      </vt:variant>
      <vt:variant>
        <vt:i4>5</vt:i4>
      </vt:variant>
      <vt:variant>
        <vt:lpwstr>https://pncp.gov.br/</vt:lpwstr>
      </vt:variant>
      <vt:variant>
        <vt:lpwstr/>
      </vt:variant>
      <vt:variant>
        <vt:i4>3211311</vt:i4>
      </vt:variant>
      <vt:variant>
        <vt:i4>18</vt:i4>
      </vt:variant>
      <vt:variant>
        <vt:i4>0</vt:i4>
      </vt:variant>
      <vt:variant>
        <vt:i4>5</vt:i4>
      </vt:variant>
      <vt:variant>
        <vt:lpwstr>https://servicos.tce.pr.gov.br/TCEPR/Municipal/AML/ConsultarProcessoCompraWeb.aspx</vt:lpwstr>
      </vt:variant>
      <vt:variant>
        <vt:lpwstr/>
      </vt:variant>
      <vt:variant>
        <vt:i4>1376332</vt:i4>
      </vt:variant>
      <vt:variant>
        <vt:i4>15</vt:i4>
      </vt:variant>
      <vt:variant>
        <vt:i4>0</vt:i4>
      </vt:variant>
      <vt:variant>
        <vt:i4>5</vt:i4>
      </vt:variant>
      <vt:variant>
        <vt:lpwstr>http://www.diariomunicipal.com.br/amp</vt:lpwstr>
      </vt:variant>
      <vt:variant>
        <vt:lpwstr/>
      </vt:variant>
      <vt:variant>
        <vt:i4>6291516</vt:i4>
      </vt:variant>
      <vt:variant>
        <vt:i4>12</vt:i4>
      </vt:variant>
      <vt:variant>
        <vt:i4>0</vt:i4>
      </vt:variant>
      <vt:variant>
        <vt:i4>5</vt:i4>
      </vt:variant>
      <vt:variant>
        <vt:lpwstr>http://www.bll.org.br/</vt:lpwstr>
      </vt:variant>
      <vt:variant>
        <vt:lpwstr/>
      </vt:variant>
      <vt:variant>
        <vt:i4>5242905</vt:i4>
      </vt:variant>
      <vt:variant>
        <vt:i4>9</vt:i4>
      </vt:variant>
      <vt:variant>
        <vt:i4>0</vt:i4>
      </vt:variant>
      <vt:variant>
        <vt:i4>5</vt:i4>
      </vt:variant>
      <vt:variant>
        <vt:lpwstr>https://conderiratipr.equiplano.com.br:7443/transparencia/licitacoes</vt:lpwstr>
      </vt:variant>
      <vt:variant>
        <vt:lpwstr/>
      </vt:variant>
      <vt:variant>
        <vt:i4>5242905</vt:i4>
      </vt:variant>
      <vt:variant>
        <vt:i4>6</vt:i4>
      </vt:variant>
      <vt:variant>
        <vt:i4>0</vt:i4>
      </vt:variant>
      <vt:variant>
        <vt:i4>5</vt:i4>
      </vt:variant>
      <vt:variant>
        <vt:lpwstr>https://conderiratipr.equiplano.com.br:7443/transparencia/licitacoes</vt:lpwstr>
      </vt:variant>
      <vt:variant>
        <vt:lpwstr/>
      </vt:variant>
      <vt:variant>
        <vt:i4>5439566</vt:i4>
      </vt:variant>
      <vt:variant>
        <vt:i4>3</vt:i4>
      </vt:variant>
      <vt:variant>
        <vt:i4>0</vt:i4>
      </vt:variant>
      <vt:variant>
        <vt:i4>5</vt:i4>
      </vt:variant>
      <vt:variant>
        <vt:lpwstr>https://pncp.gov.br/</vt:lpwstr>
      </vt:variant>
      <vt:variant>
        <vt:lpwstr/>
      </vt:variant>
      <vt:variant>
        <vt:i4>6291516</vt:i4>
      </vt:variant>
      <vt:variant>
        <vt:i4>0</vt:i4>
      </vt:variant>
      <vt:variant>
        <vt:i4>0</vt:i4>
      </vt:variant>
      <vt:variant>
        <vt:i4>5</vt:i4>
      </vt:variant>
      <vt:variant>
        <vt:lpwstr>http://www.bll.org.br/</vt:lpwstr>
      </vt:variant>
      <vt:variant>
        <vt:lpwstr/>
      </vt:variant>
      <vt:variant>
        <vt:i4>8192064</vt:i4>
      </vt:variant>
      <vt:variant>
        <vt:i4>0</vt:i4>
      </vt:variant>
      <vt:variant>
        <vt:i4>0</vt:i4>
      </vt:variant>
      <vt:variant>
        <vt:i4>5</vt:i4>
      </vt:variant>
      <vt:variant>
        <vt:lpwstr>mailto:conderiratipr@gmail.com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dc:title>
  <dc:subject/>
  <dc:creator>Elisangela</dc:creator>
  <cp:keywords/>
  <cp:lastModifiedBy>User</cp:lastModifiedBy>
  <cp:revision>11</cp:revision>
  <cp:lastPrinted>2024-04-03T11:07:00Z</cp:lastPrinted>
  <dcterms:created xsi:type="dcterms:W3CDTF">2026-01-20T12:52:00Z</dcterms:created>
  <dcterms:modified xsi:type="dcterms:W3CDTF">2026-01-21T17:11:00Z</dcterms:modified>
</cp:coreProperties>
</file>