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8636"/>
      </w:tblGrid>
      <w:tr w:rsidR="008C3218" w:rsidRPr="00BB6DF0" w14:paraId="4589E0F4" w14:textId="77777777" w:rsidTr="00916ABF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8823075" w14:textId="77777777" w:rsidR="008C3218" w:rsidRPr="00BB6DF0" w:rsidRDefault="008C3218" w:rsidP="00557A61">
            <w:pPr>
              <w:spacing w:before="120" w:after="120"/>
              <w:ind w:right="-144"/>
              <w:jc w:val="center"/>
              <w:rPr>
                <w:rFonts w:asciiTheme="minorHAnsi" w:hAnsiTheme="minorHAnsi" w:cstheme="minorHAnsi"/>
                <w:b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/>
                <w:sz w:val="24"/>
              </w:rPr>
              <w:t>DOCUMENTO DE FORMALIZAÇÃO DE DEMANDA</w:t>
            </w:r>
            <w:r w:rsidRPr="00042F6C">
              <w:rPr>
                <w:rFonts w:asciiTheme="minorHAnsi" w:hAnsiTheme="minorHAnsi" w:cstheme="minorHAnsi"/>
                <w:b/>
                <w:iCs/>
                <w:color w:val="000000"/>
                <w:sz w:val="24"/>
              </w:rPr>
              <w:t xml:space="preserve"> - Intenção de Registro de Preços </w:t>
            </w:r>
          </w:p>
        </w:tc>
      </w:tr>
    </w:tbl>
    <w:p w14:paraId="5587D26C" w14:textId="52ED3E0F" w:rsidR="008C3218" w:rsidRPr="00BB6DF0" w:rsidRDefault="008C3218" w:rsidP="008C3218">
      <w:pPr>
        <w:spacing w:before="120" w:after="120"/>
        <w:ind w:hanging="142"/>
        <w:jc w:val="center"/>
        <w:rPr>
          <w:rFonts w:asciiTheme="minorHAnsi" w:hAnsiTheme="minorHAnsi" w:cstheme="minorHAnsi"/>
          <w:b/>
          <w:bCs/>
          <w:color w:val="FF0000"/>
          <w:sz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</w:rPr>
        <w:t xml:space="preserve">INTENÇÃO DE REGISTRO DE PREÇOS - </w:t>
      </w:r>
      <w:r w:rsidRPr="00BB6DF0">
        <w:rPr>
          <w:rFonts w:asciiTheme="minorHAnsi" w:hAnsiTheme="minorHAnsi" w:cstheme="minorHAnsi"/>
          <w:b/>
          <w:bCs/>
          <w:color w:val="000000"/>
          <w:sz w:val="24"/>
        </w:rPr>
        <w:t xml:space="preserve">AMGESP </w:t>
      </w:r>
      <w:r w:rsidRPr="007827BC">
        <w:rPr>
          <w:rFonts w:asciiTheme="minorHAnsi" w:hAnsiTheme="minorHAnsi" w:cstheme="minorHAnsi"/>
          <w:b/>
          <w:bCs/>
          <w:sz w:val="24"/>
        </w:rPr>
        <w:t xml:space="preserve">Nº </w:t>
      </w:r>
      <w:r w:rsidR="004E6D57">
        <w:rPr>
          <w:rFonts w:asciiTheme="minorHAnsi" w:hAnsiTheme="minorHAnsi" w:cstheme="minorHAnsi"/>
          <w:b/>
          <w:bCs/>
          <w:sz w:val="24"/>
        </w:rPr>
        <w:t>1</w:t>
      </w:r>
      <w:r w:rsidR="004664F5">
        <w:rPr>
          <w:rFonts w:asciiTheme="minorHAnsi" w:hAnsiTheme="minorHAnsi" w:cstheme="minorHAnsi"/>
          <w:b/>
          <w:bCs/>
          <w:sz w:val="24"/>
        </w:rPr>
        <w:t>37</w:t>
      </w:r>
      <w:r w:rsidR="005941FF">
        <w:rPr>
          <w:rFonts w:asciiTheme="minorHAnsi" w:hAnsiTheme="minorHAnsi" w:cstheme="minorHAnsi"/>
          <w:b/>
          <w:bCs/>
          <w:sz w:val="24"/>
        </w:rPr>
        <w:t>/2026</w:t>
      </w:r>
    </w:p>
    <w:p w14:paraId="75FB9E40" w14:textId="632F15CC" w:rsidR="00B80DED" w:rsidRDefault="00B80DED" w:rsidP="0046184F">
      <w:pPr>
        <w:snapToGrid w:val="0"/>
        <w:spacing w:before="120" w:after="120"/>
        <w:jc w:val="center"/>
        <w:rPr>
          <w:rStyle w:val="Forte"/>
          <w:rFonts w:asciiTheme="minorHAnsi" w:hAnsiTheme="minorHAnsi" w:cstheme="minorHAnsi"/>
          <w:color w:val="000000"/>
          <w:sz w:val="24"/>
          <w:szCs w:val="24"/>
        </w:rPr>
      </w:pPr>
      <w:r w:rsidRPr="00B80DED">
        <w:rPr>
          <w:rStyle w:val="Forte"/>
          <w:rFonts w:asciiTheme="minorHAnsi" w:hAnsiTheme="minorHAnsi" w:cstheme="minorHAnsi"/>
          <w:color w:val="000000"/>
          <w:sz w:val="24"/>
          <w:szCs w:val="24"/>
        </w:rPr>
        <w:t xml:space="preserve">AQUISIÇÃO DE MEDICAMENTOS CEAF (DIVERSOS) </w:t>
      </w:r>
      <w:r w:rsidR="004664F5">
        <w:rPr>
          <w:rStyle w:val="Forte"/>
          <w:rFonts w:asciiTheme="minorHAnsi" w:hAnsiTheme="minorHAnsi" w:cstheme="minorHAnsi"/>
          <w:color w:val="000000"/>
          <w:sz w:val="24"/>
          <w:szCs w:val="24"/>
        </w:rPr>
        <w:t>05</w:t>
      </w:r>
    </w:p>
    <w:p w14:paraId="5FDC2EDB" w14:textId="724FE436" w:rsidR="008C3218" w:rsidRPr="00BB6DF0" w:rsidRDefault="008C3218" w:rsidP="0046184F">
      <w:pPr>
        <w:snapToGrid w:val="0"/>
        <w:spacing w:before="120" w:after="120"/>
        <w:jc w:val="center"/>
        <w:rPr>
          <w:rFonts w:asciiTheme="minorHAnsi" w:hAnsiTheme="minorHAnsi" w:cstheme="minorHAnsi"/>
          <w:b/>
          <w:bCs/>
          <w:color w:val="000000"/>
          <w:sz w:val="24"/>
        </w:rPr>
      </w:pPr>
      <w:r w:rsidRPr="00BB6DF0">
        <w:rPr>
          <w:rFonts w:asciiTheme="minorHAnsi" w:hAnsiTheme="minorHAnsi" w:cstheme="minorHAnsi"/>
          <w:b/>
          <w:bCs/>
          <w:color w:val="000000"/>
          <w:sz w:val="24"/>
        </w:rPr>
        <w:t xml:space="preserve">Processo Administrativo SRP nº </w:t>
      </w:r>
      <w:r w:rsidR="00151C6F" w:rsidRPr="00151C6F">
        <w:rPr>
          <w:rFonts w:asciiTheme="minorHAnsi" w:hAnsiTheme="minorHAnsi" w:cstheme="minorHAnsi"/>
          <w:b/>
          <w:bCs/>
          <w:color w:val="000000"/>
          <w:sz w:val="24"/>
        </w:rPr>
        <w:t>E:04105.0000001293/2026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225"/>
        <w:gridCol w:w="586"/>
        <w:gridCol w:w="575"/>
        <w:gridCol w:w="4131"/>
        <w:gridCol w:w="2119"/>
      </w:tblGrid>
      <w:tr w:rsidR="008C3218" w:rsidRPr="00BB6DF0" w14:paraId="6A21473A" w14:textId="77777777" w:rsidTr="00916ABF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CFE7D80" w14:textId="77777777" w:rsidR="008C3218" w:rsidRPr="00BB6DF0" w:rsidRDefault="008C3218" w:rsidP="00557A61">
            <w:pPr>
              <w:spacing w:before="120" w:after="120"/>
              <w:ind w:right="-144"/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ÓRGÃO PARTICIPANTE</w:t>
            </w:r>
            <w:r w:rsidRPr="00BB6DF0"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  <w:t xml:space="preserve">: </w:t>
            </w:r>
            <w:r w:rsidRPr="00BB6DF0"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(...nome...)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 xml:space="preserve"> – ÓRGÃO PARTICIPANTE</w:t>
            </w:r>
          </w:p>
        </w:tc>
      </w:tr>
      <w:tr w:rsidR="008C3218" w:rsidRPr="00BB6DF0" w14:paraId="07184EA2" w14:textId="77777777" w:rsidTr="00916ABF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9B670F6" w14:textId="77777777" w:rsidR="008C3218" w:rsidRPr="00BB6DF0" w:rsidRDefault="008C3218" w:rsidP="00557A61">
            <w:pPr>
              <w:spacing w:before="120" w:after="120"/>
              <w:ind w:right="-144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LOCAL(IS) DE ENTREGA</w:t>
            </w:r>
            <w:r w:rsidRPr="00BB6DF0">
              <w:rPr>
                <w:rFonts w:asciiTheme="minorHAnsi" w:hAnsiTheme="minorHAnsi" w:cstheme="minorHAnsi"/>
                <w:iCs/>
                <w:color w:val="000000"/>
                <w:sz w:val="24"/>
              </w:rPr>
              <w:t xml:space="preserve">: </w:t>
            </w:r>
            <w:r w:rsidRPr="00BB6DF0">
              <w:rPr>
                <w:rFonts w:asciiTheme="minorHAnsi" w:hAnsiTheme="minorHAnsi" w:cstheme="minorHAnsi"/>
                <w:iCs/>
                <w:color w:val="FF0000"/>
                <w:sz w:val="24"/>
              </w:rPr>
              <w:t>(...endereço(s)...)</w:t>
            </w:r>
            <w:r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2B830A5A" w14:textId="77777777" w:rsidTr="00916ABF"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8D5858" w14:textId="77777777" w:rsidR="008C3218" w:rsidRPr="00BB6DF0" w:rsidRDefault="008C3218" w:rsidP="00557A61">
            <w:pPr>
              <w:spacing w:before="120" w:after="120"/>
              <w:ind w:right="-144"/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24"/>
              </w:rPr>
              <w:t xml:space="preserve">        </w:t>
            </w:r>
          </w:p>
        </w:tc>
      </w:tr>
      <w:tr w:rsidR="008C3218" w:rsidRPr="00BB6DF0" w14:paraId="37D2F2F0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5D30E520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UNIDADE REQUISITANTE: </w:t>
            </w:r>
            <w:r>
              <w:rPr>
                <w:rFonts w:ascii="CIDFont+F2" w:hAnsi="CIDFont+F2" w:cs="CIDFont+F2"/>
                <w:color w:val="FF0000"/>
                <w:sz w:val="24"/>
              </w:rPr>
              <w:t xml:space="preserve">(...destinatária final do objeto...)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5902F9C2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32BEB3C2" w14:textId="77777777" w:rsidR="008C3218" w:rsidRPr="001C591D" w:rsidRDefault="008C3218" w:rsidP="00557A61">
            <w:pPr>
              <w:spacing w:before="120" w:after="120"/>
              <w:ind w:right="-144"/>
              <w:jc w:val="center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 w:rsidRPr="001C591D">
              <w:rPr>
                <w:rFonts w:ascii="CIDFont+F1" w:hAnsi="CIDFont+F1" w:cs="CIDFont+F1"/>
                <w:b/>
                <w:bCs/>
                <w:sz w:val="24"/>
              </w:rPr>
              <w:t>Agente(s) público(s) responsável(is)</w:t>
            </w:r>
          </w:p>
        </w:tc>
      </w:tr>
      <w:tr w:rsidR="008C3218" w:rsidRPr="00BB6DF0" w14:paraId="54B9359F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23470F9" w14:textId="77777777" w:rsidR="008C3218" w:rsidRDefault="008C3218" w:rsidP="00557A61">
            <w:pPr>
              <w:autoSpaceDE w:val="0"/>
              <w:autoSpaceDN w:val="0"/>
              <w:adjustRightInd w:val="0"/>
              <w:rPr>
                <w:rFonts w:ascii="CIDFont+F2" w:hAnsi="CIDFont+F2" w:cs="CIDFont+F2"/>
                <w:color w:val="FF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>(...nome...) - (...qualificação técnica adequada e suficiente...) - (...cargo/emprego/função...) -</w:t>
            </w:r>
          </w:p>
          <w:p w14:paraId="10DEF712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 xml:space="preserve">(...lotação...) - (...matrícula funcional...)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10DC2871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04AE48F" w14:textId="77777777" w:rsidR="008C3218" w:rsidRDefault="008C3218" w:rsidP="00557A61">
            <w:pPr>
              <w:autoSpaceDE w:val="0"/>
              <w:autoSpaceDN w:val="0"/>
              <w:adjustRightInd w:val="0"/>
              <w:rPr>
                <w:rFonts w:ascii="CIDFont+F2" w:hAnsi="CIDFont+F2" w:cs="CIDFont+F2"/>
                <w:color w:val="FF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>(...nome...) - (...qualificação técnica adequada e suficiente...) - (...cargo/emprego/função...) -</w:t>
            </w:r>
          </w:p>
          <w:p w14:paraId="342F2CF3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="CIDFont+F2" w:hAnsi="CIDFont+F2" w:cs="CIDFont+F2"/>
                <w:color w:val="FF0000"/>
                <w:sz w:val="24"/>
              </w:rPr>
              <w:t xml:space="preserve">(...lotação...) - (...matrícula funcional...)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7B9054FA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908396F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EMAILS: </w:t>
            </w:r>
            <w:r w:rsidRPr="005B29A8">
              <w:rPr>
                <w:rFonts w:asciiTheme="minorHAnsi" w:hAnsiTheme="minorHAnsi" w:cstheme="minorHAnsi"/>
                <w:iCs/>
                <w:color w:val="FF0000"/>
                <w:sz w:val="24"/>
              </w:rPr>
              <w:t>(…@...)</w:t>
            </w:r>
            <w:r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3626E097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6B18EC1C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TELEFONES:</w:t>
            </w:r>
            <w:r w:rsidRPr="005B29A8">
              <w:rPr>
                <w:rFonts w:asciiTheme="minorHAnsi" w:hAnsiTheme="minorHAnsi" w:cstheme="minorHAnsi"/>
                <w:iCs/>
                <w:color w:val="000000"/>
                <w:sz w:val="24"/>
              </w:rPr>
              <w:t xml:space="preserve"> </w:t>
            </w:r>
            <w:r w:rsidRPr="005B29A8">
              <w:rPr>
                <w:rFonts w:asciiTheme="minorHAnsi" w:hAnsiTheme="minorHAnsi" w:cstheme="minorHAnsi"/>
                <w:iCs/>
                <w:color w:val="FF0000"/>
                <w:sz w:val="24"/>
              </w:rPr>
              <w:t>(…)</w:t>
            </w:r>
            <w:r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color w:val="FF0000"/>
                <w:sz w:val="24"/>
              </w:rPr>
              <w:t>– ÓRGÃO PARTICIPANTE</w:t>
            </w:r>
          </w:p>
        </w:tc>
      </w:tr>
      <w:tr w:rsidR="008C3218" w:rsidRPr="00BB6DF0" w14:paraId="0F695A3E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0C82C26C" w14:textId="77777777" w:rsidR="008C3218" w:rsidRPr="005A0CC2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0CC2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 presente </w:t>
            </w:r>
            <w:r w:rsidRPr="005A0CC2"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>Documento de</w:t>
            </w:r>
            <w:r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 xml:space="preserve"> Formalização de</w:t>
            </w:r>
            <w:r w:rsidRPr="005A0CC2"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 xml:space="preserve"> Demanda </w:t>
            </w:r>
            <w:r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 xml:space="preserve">(DFD) </w:t>
            </w:r>
            <w:r w:rsidRPr="005A0CC2">
              <w:rPr>
                <w:rFonts w:asciiTheme="minorHAnsi" w:hAnsiTheme="minorHAnsi" w:cstheme="minorHAnsi"/>
                <w:b/>
                <w:iCs/>
                <w:color w:val="000000"/>
                <w:sz w:val="24"/>
                <w:szCs w:val="24"/>
              </w:rPr>
              <w:t>- Intenção de Registro de Preços</w:t>
            </w:r>
            <w:r w:rsidRPr="005A0CC2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, constitutivo da primeira etapa do planejamento da contratação, caracteriza o interesse público envolvido e </w:t>
            </w:r>
            <w:r w:rsidRPr="005A0CC2">
              <w:rPr>
                <w:rFonts w:asciiTheme="minorHAnsi" w:eastAsia="MS Mincho" w:hAnsiTheme="minorHAnsi" w:cstheme="minorHAnsi"/>
                <w:sz w:val="24"/>
                <w:szCs w:val="24"/>
                <w:lang w:eastAsia="ar-SA"/>
              </w:rPr>
              <w:t>é o documento que fundamenta o Estudo Técnico Preliminar.</w:t>
            </w:r>
            <w:r w:rsidRPr="005A0CC2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Os documentos que dão suporte às indicações, definições, informações, análises sistematizadas na IRP, bem assim aos atestos e justificativas nele constantes encontram-se em anexo a esta manifestação de interesse.</w:t>
            </w:r>
          </w:p>
        </w:tc>
      </w:tr>
      <w:tr w:rsidR="008C3218" w:rsidRPr="00BB6DF0" w14:paraId="3BB70F62" w14:textId="77777777" w:rsidTr="00916ABF"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57B7A80E" w14:textId="77777777" w:rsidR="008C3218" w:rsidRPr="00BB6DF0" w:rsidRDefault="008C3218" w:rsidP="00557A61">
            <w:pPr>
              <w:spacing w:before="120" w:after="120"/>
              <w:ind w:right="-144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1. JUSTIFICATIVA DA NECESSIDADE </w:t>
            </w:r>
          </w:p>
        </w:tc>
      </w:tr>
      <w:tr w:rsidR="008C3218" w:rsidRPr="00BB6DF0" w14:paraId="1D57F0AA" w14:textId="77777777" w:rsidTr="00916ABF">
        <w:tc>
          <w:tcPr>
            <w:tcW w:w="5000" w:type="pct"/>
            <w:gridSpan w:val="5"/>
            <w:vAlign w:val="center"/>
          </w:tcPr>
          <w:p w14:paraId="78D5E476" w14:textId="77777777" w:rsidR="008C3218" w:rsidRPr="00BB6DF0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BB6DF0"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(...servidor público estadual competente do 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ÓRGÃO PARTICIPANTE </w:t>
            </w:r>
            <w:r w:rsidRPr="00486C15">
              <w:rPr>
                <w:rFonts w:asciiTheme="minorHAnsi" w:hAnsiTheme="minorHAnsi" w:cstheme="minorHAnsi"/>
                <w:iCs/>
                <w:color w:val="FF0000"/>
                <w:sz w:val="24"/>
              </w:rPr>
              <w:t>deve</w:t>
            </w:r>
            <w:r w:rsidRPr="00BB6DF0"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apresentar justificativa da necessidade da contratação, considerando o problema a ser resolvido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sob a perspectiva do interesse público;</w:t>
            </w:r>
          </w:p>
          <w:p w14:paraId="40AA761B" w14:textId="77777777" w:rsidR="008C3218" w:rsidRPr="00BB6DF0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as contratações devem-se iniciar sempre com o diagnóstico, por parte da Administração, de sua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necessidade, seguindo-se a motivação do ato administrativo;</w:t>
            </w:r>
          </w:p>
          <w:p w14:paraId="6681D1BB" w14:textId="77777777" w:rsidR="008C3218" w:rsidRPr="00BB6DF0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a apresentação de justificativa da necessidade da contratação comporta: (1) a identificação do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problema causador da necessidade; (2) a partir do problema, a evidência da necessidade por ele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gerado, ou seja, o estabelecimento de uma relação de causa e efeito entre ambos; e (3) a delimitação</w:t>
            </w:r>
            <w:r>
              <w:rPr>
                <w:rFonts w:asciiTheme="minorHAnsi" w:hAnsiTheme="minorHAnsi" w:cstheme="minorHAnsi"/>
                <w:color w:val="FF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color w:val="FF0000"/>
                <w:sz w:val="24"/>
              </w:rPr>
              <w:t>da amplitude da necessidade...)</w:t>
            </w:r>
          </w:p>
        </w:tc>
      </w:tr>
      <w:tr w:rsidR="008C3218" w:rsidRPr="00BB6DF0" w14:paraId="2D6CA3F7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51B87BA7" w14:textId="77777777" w:rsidR="008C3218" w:rsidRDefault="008C3218" w:rsidP="00557A6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2</w:t>
            </w:r>
            <w:r w:rsidRPr="00BB6DF0">
              <w:rPr>
                <w:rFonts w:asciiTheme="minorHAnsi" w:hAnsiTheme="minorHAnsi" w:cstheme="minorHAnsi"/>
                <w:b/>
                <w:bCs/>
                <w:sz w:val="24"/>
              </w:rPr>
              <w:t>. NORMATIVOS APLICÁVEIS AO OBJETO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 xml:space="preserve"> (Auxílio Técnico SESAU) – Demais órgãos EXCLUIR tópico</w:t>
            </w:r>
          </w:p>
        </w:tc>
      </w:tr>
      <w:tr w:rsidR="008C3218" w:rsidRPr="00BB6DF0" w14:paraId="1E0CDE2C" w14:textId="77777777" w:rsidTr="00916ABF">
        <w:tc>
          <w:tcPr>
            <w:tcW w:w="5000" w:type="pct"/>
            <w:gridSpan w:val="5"/>
            <w:vAlign w:val="center"/>
          </w:tcPr>
          <w:p w14:paraId="3BDAFC9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lastRenderedPageBreak/>
              <w:t xml:space="preserve">(...servidor público estadual competente da 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SESAU</w:t>
            </w: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 xml:space="preserve"> deve listar e examinar, expressa, plausível e circunstanciadamente, os atos normativos (leis, decretos, portarias, resoluções, instruções normativas etc) que disciplinem o bem a ser adquirido ou a atividade de sua comercialização, de acordo com a sua natureza, de modo a incorporar-lhes as exigências ou os requisitos no Termo de Referência/Projeto Básico, OU autuar atesto expresso, plausível e circunstanciado da sua inexistência. </w:t>
            </w:r>
          </w:p>
          <w:p w14:paraId="5B19201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</w:p>
          <w:p w14:paraId="6DF1207E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De acordo com o objeto da contratação, não foram identificados normativos, inclusive técnicos ou</w:t>
            </w:r>
          </w:p>
          <w:p w14:paraId="5678719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sobre critérios ou práticas de sustentabilidade, que o disciplinem, ou a atividade de sua</w:t>
            </w:r>
          </w:p>
          <w:p w14:paraId="65A9A1D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comercialização.</w:t>
            </w:r>
          </w:p>
          <w:p w14:paraId="37B1961C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OU</w:t>
            </w:r>
          </w:p>
          <w:p w14:paraId="32D87914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O objeto da contratação, ou a atividade de sua comercialização, encontra-se disciplinado pelos</w:t>
            </w:r>
          </w:p>
          <w:p w14:paraId="35A9C3FE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seguintes normativos, inclusive técnicos ou sobre critérios ou práticas de sustentabilidade, cujas</w:t>
            </w:r>
          </w:p>
          <w:p w14:paraId="4CD0A4F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exigências ou requisitos devem ser incorporados ao (...termo de referência/projeto básico...), como:</w:t>
            </w:r>
          </w:p>
          <w:p w14:paraId="7B5477D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Especificação técnica do objeto</w:t>
            </w:r>
          </w:p>
          <w:p w14:paraId="72860EC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descrição complementar: (...indicar</w:t>
            </w:r>
          </w:p>
          <w:p w14:paraId="1BF0DD0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especificação técnica...), nos termos do(a) (...indicar normativo técnico...), tendo em vista</w:t>
            </w:r>
          </w:p>
          <w:p w14:paraId="025B2F9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(...apresentar justificativa da exigência...);</w:t>
            </w:r>
          </w:p>
          <w:p w14:paraId="7F3D0DCA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unidade de medida complementar:</w:t>
            </w:r>
          </w:p>
          <w:p w14:paraId="6446F41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(...indicar especificação técnica...), nos termos do(a) (...indicar normativo técnico...), tendo em vista</w:t>
            </w:r>
          </w:p>
          <w:p w14:paraId="110F3B47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(...apresentar justificativa da exigência...);</w:t>
            </w:r>
          </w:p>
          <w:p w14:paraId="1061BE4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critério ou prática de</w:t>
            </w:r>
          </w:p>
          <w:p w14:paraId="10CC8494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sustentabilidade...), nos termos do artigo (...) do(a) (...indicar normativo sobre critérios ou práticas</w:t>
            </w:r>
          </w:p>
          <w:p w14:paraId="1106E7C0" w14:textId="77777777" w:rsidR="008C3218" w:rsidRPr="008D19CF" w:rsidRDefault="008C3218" w:rsidP="00557A61">
            <w:pPr>
              <w:spacing w:before="120" w:after="12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de sustentabilidade...) n° (...), de (...);</w:t>
            </w:r>
          </w:p>
          <w:p w14:paraId="50F57D4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Habilitação jurídica</w:t>
            </w:r>
          </w:p>
          <w:p w14:paraId="74D2EB8B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em relação (...a todos os CATMAT/ao(s) CATMAT (...)...), ato de registro ou autorização para</w:t>
            </w:r>
          </w:p>
          <w:p w14:paraId="5AA337E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funcionamento, expedido(a) pelo(a) (...indicar o órgão competente para a expedição do</w:t>
            </w:r>
          </w:p>
          <w:p w14:paraId="42A4248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documento...), nos termos do artigo (...) do(a) (...indicar o normativo...) n° (...), de (...);</w:t>
            </w:r>
          </w:p>
          <w:p w14:paraId="2E1A552B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Qualificação técnica</w:t>
            </w:r>
          </w:p>
          <w:p w14:paraId="43420B5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o documento que comprove</w:t>
            </w:r>
          </w:p>
          <w:p w14:paraId="57B9F5B3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o atendimento do normativo...), expedido(a) pelo(a) (...indicar o órgão competente para a expedição</w:t>
            </w:r>
          </w:p>
          <w:p w14:paraId="1413BFDA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do documento...), nos termos do artigo (...) do(a) (...indicar o normativo...) n° (...), de (...);</w:t>
            </w:r>
          </w:p>
          <w:p w14:paraId="54B3D04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lastRenderedPageBreak/>
              <w:t>- em relação (...a todos os CATMAT/ao(s) CATMAT (...)...), (...indicar certificação compulsória...),</w:t>
            </w:r>
          </w:p>
          <w:p w14:paraId="114A3BF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realizada por instituição acreditada pelo Inmetro ou por entidade com a qual o Inmetro mantenha</w:t>
            </w:r>
          </w:p>
          <w:p w14:paraId="67EA4199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acordo de reconhecimento mútuo, nos termos do artigo (...) da Portaria INMETRO nº (...), de (...);</w:t>
            </w:r>
          </w:p>
          <w:p w14:paraId="20E37B8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b/>
                <w:bCs/>
                <w:color w:val="FF0000"/>
                <w:sz w:val="24"/>
              </w:rPr>
              <w:t>Obrigações da contratada</w:t>
            </w:r>
          </w:p>
          <w:p w14:paraId="5205AD13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obrigação específica...), nos</w:t>
            </w:r>
          </w:p>
          <w:p w14:paraId="3ECD87FF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termos do artigo (...) do(a) (...indicar normativo...) n° (...), de (...).</w:t>
            </w:r>
          </w:p>
          <w:p w14:paraId="6DE71029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certificação voluntária...),</w:t>
            </w:r>
          </w:p>
          <w:p w14:paraId="5463DC85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realizada por instituição acreditada pelo Inmetro ou por entidade com a qual o Inmetro mantenha</w:t>
            </w:r>
          </w:p>
          <w:p w14:paraId="160FBC40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acordo de reconhecimento mútuo, nos termos do artigo (...) da Portaria INMETRO nº (...), de (...), a</w:t>
            </w:r>
          </w:p>
          <w:p w14:paraId="74B5A63C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ser exigida antes da assinatura do Termo de Contrato ou aceite de instrumento equivalente, como</w:t>
            </w:r>
          </w:p>
          <w:p w14:paraId="77B73478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condição da contratação, tendo em vista (...apresentar justificativa da exigência...);</w:t>
            </w:r>
          </w:p>
          <w:p w14:paraId="4A64D65B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(...indicar critério ou prática de</w:t>
            </w:r>
          </w:p>
          <w:p w14:paraId="19803727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sustentabilidade...), nos termos do artigo (...) do(a) (...indicar normativo sobre critérios ou práticas</w:t>
            </w:r>
          </w:p>
          <w:p w14:paraId="66D0A1B1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de sustentabilidade...) n° (...), de (...);</w:t>
            </w:r>
          </w:p>
          <w:p w14:paraId="6CD7EAED" w14:textId="77777777" w:rsidR="008C3218" w:rsidRPr="008D19CF" w:rsidRDefault="008C3218" w:rsidP="00557A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- em relação (...a todos os CATMAT/ao(s) CATMAT (...)...), (...p. ex., estruturar e implementar</w:t>
            </w:r>
          </w:p>
          <w:p w14:paraId="325C67F5" w14:textId="77777777" w:rsidR="008C3218" w:rsidRDefault="008C3218" w:rsidP="00557A6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8D19CF">
              <w:rPr>
                <w:rFonts w:asciiTheme="minorHAnsi" w:hAnsiTheme="minorHAnsi" w:cstheme="minorHAnsi"/>
                <w:color w:val="FF0000"/>
                <w:sz w:val="24"/>
              </w:rPr>
              <w:t>sistemas de logística reversa, nos termos do artigo 33 do(a) Lei n° 12.305, de 2010...).</w:t>
            </w:r>
          </w:p>
        </w:tc>
      </w:tr>
      <w:tr w:rsidR="00137A41" w:rsidRPr="00BB6DF0" w14:paraId="0043F80B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1096B254" w14:textId="69A3F886" w:rsidR="00137A41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lastRenderedPageBreak/>
              <w:t>2</w:t>
            </w:r>
            <w:r w:rsidRPr="00BB6DF0">
              <w:rPr>
                <w:rFonts w:asciiTheme="minorHAnsi" w:hAnsiTheme="minorHAnsi" w:cstheme="minorHAnsi"/>
                <w:b/>
                <w:bCs/>
                <w:sz w:val="24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1</w:t>
            </w:r>
            <w:r w:rsidRPr="00BB6DF0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CONDIÇÕES DE HABLITAÇÃO</w:t>
            </w:r>
            <w:r w:rsidR="00010B6F">
              <w:rPr>
                <w:rFonts w:asciiTheme="minorHAnsi" w:hAnsiTheme="minorHAnsi" w:cstheme="minorHAnsi"/>
                <w:b/>
                <w:bCs/>
                <w:sz w:val="24"/>
              </w:rPr>
              <w:t xml:space="preserve"> (Auxílio Técnico SESAU) – Demais órgãos EXCLUIR tópico</w:t>
            </w:r>
          </w:p>
        </w:tc>
      </w:tr>
      <w:tr w:rsidR="00137A41" w:rsidRPr="00BB6DF0" w14:paraId="5C3E34E2" w14:textId="77777777" w:rsidTr="00916ABF">
        <w:tc>
          <w:tcPr>
            <w:tcW w:w="5000" w:type="pct"/>
            <w:gridSpan w:val="5"/>
            <w:vAlign w:val="center"/>
          </w:tcPr>
          <w:p w14:paraId="316DCC2A" w14:textId="7B8D39AF" w:rsidR="00137A41" w:rsidRPr="006512D1" w:rsidRDefault="006512D1" w:rsidP="00137A41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6512D1">
              <w:rPr>
                <w:rFonts w:ascii="Calibri" w:hAnsi="Calibri" w:cs="Calibri"/>
                <w:color w:val="000000"/>
                <w:sz w:val="24"/>
              </w:rPr>
              <w:t>ATESTO que foram indicadas, tão somente, as condições mínimas necessárias à habilitação e qualificação técnica para a execução do objeto, inexistindo exigências impertinentes ou irrelevantes, que restrinjam ou frustrem o caráter competitivo do certame, nos moldes do artigo 9º e dos artigos 66-69, da Lei Federal nº 14.133/2021.</w:t>
            </w:r>
          </w:p>
        </w:tc>
      </w:tr>
      <w:tr w:rsidR="00137A41" w:rsidRPr="00BB6DF0" w14:paraId="0D30F4C5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6EB4125A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3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sz w:val="24"/>
              </w:rPr>
              <w:t>. DOS REQUISITOS PARA O ATENDIMENTO DA NECESSIDADE</w:t>
            </w:r>
          </w:p>
        </w:tc>
      </w:tr>
      <w:tr w:rsidR="00137A41" w:rsidRPr="00BB6DF0" w14:paraId="48778BCA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2A2AD69A" w14:textId="77777777" w:rsidR="00137A41" w:rsidRPr="00BB6DF0" w:rsidRDefault="00137A41" w:rsidP="00137A41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</w:rPr>
              <w:t>3</w:t>
            </w:r>
            <w:r w:rsidRPr="00BB6DF0">
              <w:rPr>
                <w:rFonts w:asciiTheme="minorHAnsi" w:hAnsiTheme="minorHAnsi" w:cstheme="minorHAnsi"/>
                <w:bCs/>
                <w:iCs/>
                <w:sz w:val="24"/>
              </w:rPr>
              <w:t>.1. CÓDIGO CATMAT (DESCRIÇÃO E UNIDADE DE MEDIDA) ESPECÍFICO</w:t>
            </w:r>
          </w:p>
        </w:tc>
      </w:tr>
      <w:tr w:rsidR="00137A41" w:rsidRPr="00BB6DF0" w14:paraId="177E323D" w14:textId="77777777" w:rsidTr="004664F5">
        <w:trPr>
          <w:trHeight w:val="1181"/>
        </w:trPr>
        <w:tc>
          <w:tcPr>
            <w:tcW w:w="1048" w:type="pct"/>
            <w:gridSpan w:val="2"/>
            <w:vAlign w:val="center"/>
          </w:tcPr>
          <w:p w14:paraId="2D3AA6EA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>CATMAT</w:t>
            </w:r>
          </w:p>
        </w:tc>
        <w:tc>
          <w:tcPr>
            <w:tcW w:w="2725" w:type="pct"/>
            <w:gridSpan w:val="2"/>
            <w:vAlign w:val="center"/>
          </w:tcPr>
          <w:p w14:paraId="3E223361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>Descrição</w:t>
            </w:r>
          </w:p>
        </w:tc>
        <w:tc>
          <w:tcPr>
            <w:tcW w:w="1227" w:type="pct"/>
            <w:vAlign w:val="center"/>
          </w:tcPr>
          <w:p w14:paraId="4119D7F2" w14:textId="77777777" w:rsidR="00137A41" w:rsidRPr="00BB6DF0" w:rsidRDefault="00137A41" w:rsidP="00137A41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>Unidade de Medida</w:t>
            </w:r>
          </w:p>
        </w:tc>
      </w:tr>
      <w:tr w:rsidR="004664F5" w:rsidRPr="00BB6DF0" w14:paraId="1F9BEF2A" w14:textId="77777777" w:rsidTr="004664F5">
        <w:tc>
          <w:tcPr>
            <w:tcW w:w="1048" w:type="pct"/>
            <w:gridSpan w:val="2"/>
            <w:vAlign w:val="center"/>
          </w:tcPr>
          <w:p w14:paraId="7E2292F3" w14:textId="7543AFBD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268079</w:t>
            </w:r>
          </w:p>
        </w:tc>
        <w:tc>
          <w:tcPr>
            <w:tcW w:w="2725" w:type="pct"/>
            <w:gridSpan w:val="2"/>
            <w:vAlign w:val="center"/>
          </w:tcPr>
          <w:p w14:paraId="0F6C7289" w14:textId="734034A8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 xml:space="preserve"> Amantadina, concentração:100 mg</w:t>
            </w:r>
          </w:p>
        </w:tc>
        <w:tc>
          <w:tcPr>
            <w:tcW w:w="1227" w:type="pct"/>
            <w:vAlign w:val="center"/>
          </w:tcPr>
          <w:p w14:paraId="4E72A7CB" w14:textId="01C8E90A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Comprimido</w:t>
            </w:r>
          </w:p>
        </w:tc>
      </w:tr>
      <w:tr w:rsidR="004664F5" w:rsidRPr="00BB6DF0" w14:paraId="493222AD" w14:textId="77777777" w:rsidTr="004664F5">
        <w:tc>
          <w:tcPr>
            <w:tcW w:w="1048" w:type="pct"/>
            <w:gridSpan w:val="2"/>
            <w:vAlign w:val="center"/>
          </w:tcPr>
          <w:p w14:paraId="3D603DEC" w14:textId="40B9E078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272793</w:t>
            </w:r>
          </w:p>
        </w:tc>
        <w:tc>
          <w:tcPr>
            <w:tcW w:w="2725" w:type="pct"/>
            <w:gridSpan w:val="2"/>
            <w:vAlign w:val="center"/>
          </w:tcPr>
          <w:p w14:paraId="303454A9" w14:textId="01310CD1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Fludrocortisona acetato, dosagem:0,1 mg</w:t>
            </w:r>
          </w:p>
        </w:tc>
        <w:tc>
          <w:tcPr>
            <w:tcW w:w="1227" w:type="pct"/>
            <w:vAlign w:val="center"/>
          </w:tcPr>
          <w:p w14:paraId="62A0ADA3" w14:textId="13A0C35B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Comprimido</w:t>
            </w:r>
          </w:p>
        </w:tc>
      </w:tr>
      <w:tr w:rsidR="004664F5" w:rsidRPr="00BB6DF0" w14:paraId="4DE38E0B" w14:textId="77777777" w:rsidTr="004664F5">
        <w:tc>
          <w:tcPr>
            <w:tcW w:w="1048" w:type="pct"/>
            <w:gridSpan w:val="2"/>
            <w:vAlign w:val="center"/>
          </w:tcPr>
          <w:p w14:paraId="2369263C" w14:textId="35E52A58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lastRenderedPageBreak/>
              <w:t>268153</w:t>
            </w:r>
          </w:p>
        </w:tc>
        <w:tc>
          <w:tcPr>
            <w:tcW w:w="2725" w:type="pct"/>
            <w:gridSpan w:val="2"/>
            <w:vAlign w:val="center"/>
          </w:tcPr>
          <w:p w14:paraId="13EC880B" w14:textId="51C56419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 xml:space="preserve"> Sulfassalazina, dosagem:500 mg</w:t>
            </w:r>
          </w:p>
        </w:tc>
        <w:tc>
          <w:tcPr>
            <w:tcW w:w="1227" w:type="pct"/>
            <w:vAlign w:val="center"/>
          </w:tcPr>
          <w:p w14:paraId="742BC2F8" w14:textId="19733FAC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Comprimido</w:t>
            </w:r>
          </w:p>
        </w:tc>
      </w:tr>
      <w:tr w:rsidR="004664F5" w:rsidRPr="00BB6DF0" w14:paraId="73C6C88E" w14:textId="77777777" w:rsidTr="004664F5">
        <w:tc>
          <w:tcPr>
            <w:tcW w:w="1048" w:type="pct"/>
            <w:gridSpan w:val="2"/>
            <w:vAlign w:val="center"/>
          </w:tcPr>
          <w:p w14:paraId="2DCD0FD8" w14:textId="33964823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352414</w:t>
            </w:r>
          </w:p>
        </w:tc>
        <w:tc>
          <w:tcPr>
            <w:tcW w:w="2725" w:type="pct"/>
            <w:gridSpan w:val="2"/>
            <w:vAlign w:val="center"/>
          </w:tcPr>
          <w:p w14:paraId="2EE58EC3" w14:textId="1C9DF970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 xml:space="preserve"> Mesalazina, concentração:500 mg, forma farmacêutica:uso retal</w:t>
            </w:r>
          </w:p>
        </w:tc>
        <w:tc>
          <w:tcPr>
            <w:tcW w:w="1227" w:type="pct"/>
            <w:vAlign w:val="center"/>
          </w:tcPr>
          <w:p w14:paraId="37A298A5" w14:textId="755E6A25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Supositório</w:t>
            </w:r>
          </w:p>
        </w:tc>
      </w:tr>
      <w:tr w:rsidR="004664F5" w:rsidRPr="00BB6DF0" w14:paraId="1C401726" w14:textId="77777777" w:rsidTr="004664F5">
        <w:tc>
          <w:tcPr>
            <w:tcW w:w="1048" w:type="pct"/>
            <w:gridSpan w:val="2"/>
            <w:vAlign w:val="center"/>
          </w:tcPr>
          <w:p w14:paraId="3C32DE9F" w14:textId="275A3C36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404655</w:t>
            </w:r>
          </w:p>
        </w:tc>
        <w:tc>
          <w:tcPr>
            <w:tcW w:w="2725" w:type="pct"/>
            <w:gridSpan w:val="2"/>
            <w:vAlign w:val="center"/>
          </w:tcPr>
          <w:p w14:paraId="069354BA" w14:textId="73770145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 xml:space="preserve"> Ambrisentana, concentração:5 mg</w:t>
            </w:r>
          </w:p>
        </w:tc>
        <w:tc>
          <w:tcPr>
            <w:tcW w:w="1227" w:type="pct"/>
            <w:vAlign w:val="center"/>
          </w:tcPr>
          <w:p w14:paraId="5D262AAD" w14:textId="421B0447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Comprimido</w:t>
            </w:r>
            <w:r>
              <w:rPr>
                <w:rFonts w:ascii="Calibri" w:hAnsi="Calibri" w:cs="Calibri"/>
              </w:rPr>
              <w:br/>
            </w:r>
            <w:r w:rsidRPr="004664F5">
              <w:rPr>
                <w:rFonts w:ascii="Calibri" w:hAnsi="Calibri" w:cs="Calibri"/>
                <w:b/>
                <w:bCs/>
              </w:rPr>
              <w:t xml:space="preserve">Unidade de Medida Complementar: </w:t>
            </w:r>
            <w:r w:rsidRPr="004664F5">
              <w:rPr>
                <w:rFonts w:ascii="Calibri" w:hAnsi="Calibri" w:cs="Calibri"/>
                <w:b/>
                <w:bCs/>
              </w:rPr>
              <w:br/>
              <w:t>Revestido</w:t>
            </w:r>
          </w:p>
        </w:tc>
      </w:tr>
      <w:tr w:rsidR="004664F5" w:rsidRPr="00BB6DF0" w14:paraId="214D795B" w14:textId="77777777" w:rsidTr="004664F5">
        <w:tc>
          <w:tcPr>
            <w:tcW w:w="1048" w:type="pct"/>
            <w:gridSpan w:val="2"/>
            <w:vAlign w:val="center"/>
          </w:tcPr>
          <w:p w14:paraId="6FF51F0D" w14:textId="4BC4A0C2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266809</w:t>
            </w:r>
          </w:p>
        </w:tc>
        <w:tc>
          <w:tcPr>
            <w:tcW w:w="2725" w:type="pct"/>
            <w:gridSpan w:val="2"/>
            <w:vAlign w:val="center"/>
          </w:tcPr>
          <w:p w14:paraId="29B53015" w14:textId="3778AE20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 xml:space="preserve"> Salmeterol xinafoato, dosagem:50mcg / dose, apresentação:pó para inalação</w:t>
            </w:r>
          </w:p>
        </w:tc>
        <w:tc>
          <w:tcPr>
            <w:tcW w:w="1227" w:type="pct"/>
            <w:vAlign w:val="center"/>
          </w:tcPr>
          <w:p w14:paraId="270260EF" w14:textId="217FF4EE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Embalagem 60 Doses</w:t>
            </w:r>
          </w:p>
        </w:tc>
      </w:tr>
      <w:tr w:rsidR="004664F5" w:rsidRPr="00BB6DF0" w14:paraId="228A9341" w14:textId="77777777" w:rsidTr="004664F5">
        <w:tc>
          <w:tcPr>
            <w:tcW w:w="1048" w:type="pct"/>
            <w:gridSpan w:val="2"/>
            <w:vAlign w:val="center"/>
          </w:tcPr>
          <w:p w14:paraId="34356B4E" w14:textId="515814B5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292263</w:t>
            </w:r>
          </w:p>
        </w:tc>
        <w:tc>
          <w:tcPr>
            <w:tcW w:w="2725" w:type="pct"/>
            <w:gridSpan w:val="2"/>
            <w:vAlign w:val="center"/>
          </w:tcPr>
          <w:p w14:paraId="0062619D" w14:textId="2BBCD76B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Morfina, apresentação: sulfato, concentração: 30 mg, forma farmacêutica: liberação cronogramada</w:t>
            </w:r>
          </w:p>
        </w:tc>
        <w:tc>
          <w:tcPr>
            <w:tcW w:w="1227" w:type="pct"/>
            <w:vAlign w:val="center"/>
          </w:tcPr>
          <w:p w14:paraId="59476215" w14:textId="44E41FD5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Cápsula</w:t>
            </w:r>
          </w:p>
        </w:tc>
      </w:tr>
      <w:tr w:rsidR="004664F5" w:rsidRPr="00BB6DF0" w14:paraId="155134F9" w14:textId="77777777" w:rsidTr="004664F5">
        <w:tc>
          <w:tcPr>
            <w:tcW w:w="1048" w:type="pct"/>
            <w:gridSpan w:val="2"/>
            <w:vAlign w:val="center"/>
          </w:tcPr>
          <w:p w14:paraId="393FDB63" w14:textId="3B1F429D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272815</w:t>
            </w:r>
          </w:p>
        </w:tc>
        <w:tc>
          <w:tcPr>
            <w:tcW w:w="2725" w:type="pct"/>
            <w:gridSpan w:val="2"/>
            <w:vAlign w:val="center"/>
          </w:tcPr>
          <w:p w14:paraId="61D03656" w14:textId="06A0FCE4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Penicilamina, dosagem: 250 mg</w:t>
            </w:r>
          </w:p>
        </w:tc>
        <w:tc>
          <w:tcPr>
            <w:tcW w:w="1227" w:type="pct"/>
            <w:vAlign w:val="center"/>
          </w:tcPr>
          <w:p w14:paraId="0BC16520" w14:textId="7EA61241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Cápsula</w:t>
            </w:r>
          </w:p>
        </w:tc>
      </w:tr>
      <w:tr w:rsidR="004664F5" w:rsidRPr="00BB6DF0" w14:paraId="6CBA9CE9" w14:textId="77777777" w:rsidTr="004664F5">
        <w:tc>
          <w:tcPr>
            <w:tcW w:w="1048" w:type="pct"/>
            <w:gridSpan w:val="2"/>
            <w:vAlign w:val="center"/>
          </w:tcPr>
          <w:p w14:paraId="4A8DEF15" w14:textId="394B593A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319128</w:t>
            </w:r>
          </w:p>
        </w:tc>
        <w:tc>
          <w:tcPr>
            <w:tcW w:w="2725" w:type="pct"/>
            <w:gridSpan w:val="2"/>
            <w:vAlign w:val="center"/>
          </w:tcPr>
          <w:p w14:paraId="4219DD8F" w14:textId="69126236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Primidona, dosagem: 100 mg</w:t>
            </w:r>
          </w:p>
        </w:tc>
        <w:tc>
          <w:tcPr>
            <w:tcW w:w="1227" w:type="pct"/>
            <w:vAlign w:val="center"/>
          </w:tcPr>
          <w:p w14:paraId="7555841F" w14:textId="44174CB0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Comprimido</w:t>
            </w:r>
          </w:p>
        </w:tc>
      </w:tr>
      <w:tr w:rsidR="004664F5" w:rsidRPr="00BB6DF0" w14:paraId="69BED81B" w14:textId="77777777" w:rsidTr="004664F5">
        <w:tc>
          <w:tcPr>
            <w:tcW w:w="1048" w:type="pct"/>
            <w:gridSpan w:val="2"/>
            <w:vAlign w:val="center"/>
          </w:tcPr>
          <w:p w14:paraId="5F6D7A3D" w14:textId="1AAAD7E5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278482</w:t>
            </w:r>
          </w:p>
        </w:tc>
        <w:tc>
          <w:tcPr>
            <w:tcW w:w="2725" w:type="pct"/>
            <w:gridSpan w:val="2"/>
            <w:vAlign w:val="center"/>
          </w:tcPr>
          <w:p w14:paraId="05F7716C" w14:textId="014E91FB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Primidona, dosagem: 250 mg</w:t>
            </w:r>
          </w:p>
        </w:tc>
        <w:tc>
          <w:tcPr>
            <w:tcW w:w="1227" w:type="pct"/>
            <w:vAlign w:val="center"/>
          </w:tcPr>
          <w:p w14:paraId="00C6E7FF" w14:textId="4CE5C631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Comprimido</w:t>
            </w:r>
          </w:p>
        </w:tc>
      </w:tr>
      <w:tr w:rsidR="004664F5" w:rsidRPr="00BB6DF0" w14:paraId="2D43E6EB" w14:textId="77777777" w:rsidTr="004664F5">
        <w:tc>
          <w:tcPr>
            <w:tcW w:w="1048" w:type="pct"/>
            <w:gridSpan w:val="2"/>
            <w:vAlign w:val="center"/>
          </w:tcPr>
          <w:p w14:paraId="4E227607" w14:textId="27292D28" w:rsidR="004664F5" w:rsidRPr="0039256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</w:rPr>
              <w:t>272852</w:t>
            </w:r>
          </w:p>
        </w:tc>
        <w:tc>
          <w:tcPr>
            <w:tcW w:w="2725" w:type="pct"/>
            <w:gridSpan w:val="2"/>
            <w:vAlign w:val="center"/>
          </w:tcPr>
          <w:p w14:paraId="1B16CD3A" w14:textId="3E42EDED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Triexifenidil, dosagem: 5 mg</w:t>
            </w:r>
          </w:p>
        </w:tc>
        <w:tc>
          <w:tcPr>
            <w:tcW w:w="1227" w:type="pct"/>
            <w:vAlign w:val="center"/>
          </w:tcPr>
          <w:p w14:paraId="54CBE603" w14:textId="25F11FDE" w:rsidR="004664F5" w:rsidRPr="004103A3" w:rsidRDefault="004664F5" w:rsidP="004664F5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</w:rPr>
              <w:t>Comprimido</w:t>
            </w:r>
          </w:p>
        </w:tc>
      </w:tr>
      <w:tr w:rsidR="00137A41" w:rsidRPr="00BB6DF0" w14:paraId="13985383" w14:textId="77777777" w:rsidTr="00916ABF">
        <w:tc>
          <w:tcPr>
            <w:tcW w:w="5000" w:type="pct"/>
            <w:gridSpan w:val="5"/>
            <w:vAlign w:val="center"/>
          </w:tcPr>
          <w:p w14:paraId="7B980F85" w14:textId="457BDDE3" w:rsidR="00D901A7" w:rsidRPr="00300BCD" w:rsidRDefault="00137A41" w:rsidP="004664F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300BCD">
              <w:rPr>
                <w:rStyle w:val="Forte"/>
                <w:rFonts w:asciiTheme="minorHAnsi" w:hAnsiTheme="minorHAnsi" w:cstheme="minorHAnsi"/>
                <w:color w:val="000000"/>
              </w:rPr>
              <w:t xml:space="preserve">Itens em Conformidade com o Catálogo SESAU </w:t>
            </w:r>
            <w:r w:rsidR="005941FF" w:rsidRPr="00300BCD">
              <w:rPr>
                <w:rFonts w:asciiTheme="minorHAnsi" w:hAnsiTheme="minorHAnsi" w:cstheme="minorHAnsi"/>
                <w:b/>
                <w:bCs/>
                <w:color w:val="000000"/>
              </w:rPr>
              <w:t>-</w:t>
            </w:r>
            <w:r w:rsidR="00E74A5B" w:rsidRPr="00300BCD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="00D901A7" w:rsidRPr="00300BCD">
              <w:rPr>
                <w:rFonts w:asciiTheme="minorHAnsi" w:hAnsiTheme="minorHAnsi" w:cstheme="minorHAnsi"/>
                <w:b/>
                <w:bCs/>
                <w:color w:val="000000"/>
              </w:rPr>
              <w:t>E:02000.0000008218/</w:t>
            </w:r>
            <w:r w:rsidR="004664F5">
              <w:rPr>
                <w:rFonts w:asciiTheme="minorHAnsi" w:hAnsiTheme="minorHAnsi" w:cstheme="minorHAnsi"/>
                <w:b/>
                <w:bCs/>
                <w:color w:val="000000"/>
              </w:rPr>
              <w:t>2025.</w:t>
            </w:r>
          </w:p>
        </w:tc>
      </w:tr>
      <w:tr w:rsidR="00CF16E6" w:rsidRPr="00BB6DF0" w14:paraId="0643F5C0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55C8752C" w14:textId="77777777" w:rsidR="00CF16E6" w:rsidRPr="00E73B06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4</w:t>
            </w:r>
            <w:r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 w:rsidRPr="00E73B06">
              <w:rPr>
                <w:rFonts w:ascii="CIDFont+F1" w:hAnsi="CIDFont+F1" w:cs="CIDFont+F1"/>
                <w:b/>
                <w:bCs/>
                <w:sz w:val="24"/>
              </w:rPr>
              <w:t>ESTIMATIVA DOS QUANTITATIVOS DO OBJETO</w:t>
            </w:r>
          </w:p>
        </w:tc>
      </w:tr>
      <w:tr w:rsidR="00CF16E6" w:rsidRPr="00BB6DF0" w14:paraId="3694FEB3" w14:textId="77777777" w:rsidTr="004664F5">
        <w:tc>
          <w:tcPr>
            <w:tcW w:w="709" w:type="pct"/>
            <w:vAlign w:val="center"/>
          </w:tcPr>
          <w:p w14:paraId="78377547" w14:textId="77777777" w:rsidR="00CF16E6" w:rsidRPr="00BB6DF0" w:rsidRDefault="00CF16E6" w:rsidP="00CF16E6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sz w:val="24"/>
              </w:rPr>
              <w:t>CATMAT</w:t>
            </w:r>
          </w:p>
        </w:tc>
        <w:tc>
          <w:tcPr>
            <w:tcW w:w="672" w:type="pct"/>
            <w:gridSpan w:val="2"/>
            <w:vAlign w:val="center"/>
          </w:tcPr>
          <w:p w14:paraId="029B1D48" w14:textId="77777777" w:rsidR="00CF16E6" w:rsidRPr="00BB6DF0" w:rsidRDefault="00CF16E6" w:rsidP="00CF16E6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sz w:val="24"/>
              </w:rPr>
              <w:t>Descrição</w:t>
            </w:r>
          </w:p>
        </w:tc>
        <w:tc>
          <w:tcPr>
            <w:tcW w:w="2392" w:type="pct"/>
            <w:vAlign w:val="center"/>
          </w:tcPr>
          <w:p w14:paraId="13BF09A2" w14:textId="77777777" w:rsidR="00CF16E6" w:rsidRPr="00BB6DF0" w:rsidRDefault="00CF16E6" w:rsidP="00CF16E6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sz w:val="24"/>
              </w:rPr>
              <w:t>Unidade de Medida</w:t>
            </w:r>
          </w:p>
        </w:tc>
        <w:tc>
          <w:tcPr>
            <w:tcW w:w="1227" w:type="pct"/>
            <w:vAlign w:val="center"/>
          </w:tcPr>
          <w:p w14:paraId="22E1415B" w14:textId="77777777" w:rsidR="00CF16E6" w:rsidRPr="00BB6DF0" w:rsidRDefault="00CF16E6" w:rsidP="00CF16E6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4"/>
              </w:rPr>
            </w:pPr>
            <w:r w:rsidRPr="00BB6DF0">
              <w:rPr>
                <w:rFonts w:asciiTheme="minorHAnsi" w:hAnsiTheme="minorHAnsi" w:cstheme="minorHAnsi"/>
                <w:bCs/>
                <w:sz w:val="24"/>
              </w:rPr>
              <w:t xml:space="preserve">Quantitativo </w:t>
            </w:r>
          </w:p>
        </w:tc>
      </w:tr>
      <w:tr w:rsidR="00CF16E6" w:rsidRPr="00BB6DF0" w14:paraId="3BBCF7E6" w14:textId="77777777" w:rsidTr="004664F5">
        <w:tc>
          <w:tcPr>
            <w:tcW w:w="709" w:type="pct"/>
            <w:vAlign w:val="center"/>
          </w:tcPr>
          <w:p w14:paraId="0CFBED2D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672" w:type="pct"/>
            <w:gridSpan w:val="2"/>
            <w:vAlign w:val="center"/>
          </w:tcPr>
          <w:p w14:paraId="37C68A26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2392" w:type="pct"/>
            <w:vAlign w:val="center"/>
          </w:tcPr>
          <w:p w14:paraId="56AEB37D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227" w:type="pct"/>
            <w:vAlign w:val="center"/>
          </w:tcPr>
          <w:p w14:paraId="07289A88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CF16E6" w:rsidRPr="00BB6DF0" w14:paraId="7C2106F1" w14:textId="77777777" w:rsidTr="004664F5">
        <w:tc>
          <w:tcPr>
            <w:tcW w:w="709" w:type="pct"/>
            <w:vAlign w:val="center"/>
          </w:tcPr>
          <w:p w14:paraId="5B7EF7A3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672" w:type="pct"/>
            <w:gridSpan w:val="2"/>
            <w:vAlign w:val="center"/>
          </w:tcPr>
          <w:p w14:paraId="30EF1430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2392" w:type="pct"/>
            <w:vAlign w:val="center"/>
          </w:tcPr>
          <w:p w14:paraId="5EE64576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227" w:type="pct"/>
            <w:vAlign w:val="center"/>
          </w:tcPr>
          <w:p w14:paraId="43039968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CF16E6" w:rsidRPr="00BB6DF0" w14:paraId="52126A81" w14:textId="77777777" w:rsidTr="004664F5">
        <w:tc>
          <w:tcPr>
            <w:tcW w:w="709" w:type="pct"/>
            <w:vAlign w:val="center"/>
          </w:tcPr>
          <w:p w14:paraId="1A14356D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672" w:type="pct"/>
            <w:gridSpan w:val="2"/>
            <w:vAlign w:val="center"/>
          </w:tcPr>
          <w:p w14:paraId="14526367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2392" w:type="pct"/>
            <w:vAlign w:val="center"/>
          </w:tcPr>
          <w:p w14:paraId="37BC20DD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227" w:type="pct"/>
            <w:vAlign w:val="center"/>
          </w:tcPr>
          <w:p w14:paraId="47458BD6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CF16E6" w:rsidRPr="00BB6DF0" w14:paraId="5C8DCA0A" w14:textId="77777777" w:rsidTr="004664F5">
        <w:tc>
          <w:tcPr>
            <w:tcW w:w="709" w:type="pct"/>
            <w:vAlign w:val="center"/>
          </w:tcPr>
          <w:p w14:paraId="278CC7EF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672" w:type="pct"/>
            <w:gridSpan w:val="2"/>
            <w:vAlign w:val="center"/>
          </w:tcPr>
          <w:p w14:paraId="5EDED2F8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2392" w:type="pct"/>
            <w:vAlign w:val="center"/>
          </w:tcPr>
          <w:p w14:paraId="2550684F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227" w:type="pct"/>
            <w:vAlign w:val="center"/>
          </w:tcPr>
          <w:p w14:paraId="18BE6DFA" w14:textId="77777777" w:rsidR="00CF16E6" w:rsidRPr="00BB6DF0" w:rsidRDefault="00CF16E6" w:rsidP="00CF16E6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sz w:val="24"/>
              </w:rPr>
            </w:pPr>
          </w:p>
        </w:tc>
      </w:tr>
      <w:tr w:rsidR="00CF16E6" w:rsidRPr="00BB6DF0" w14:paraId="7456D38F" w14:textId="77777777" w:rsidTr="00916ABF">
        <w:tc>
          <w:tcPr>
            <w:tcW w:w="5000" w:type="pct"/>
            <w:gridSpan w:val="5"/>
            <w:vAlign w:val="center"/>
          </w:tcPr>
          <w:p w14:paraId="10DE103A" w14:textId="77777777" w:rsidR="00CF16E6" w:rsidRPr="00634CAE" w:rsidRDefault="00CF16E6" w:rsidP="00CF16E6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b/>
                <w:color w:val="FF0000"/>
              </w:rPr>
            </w:pPr>
            <w:r>
              <w:rPr>
                <w:rFonts w:ascii="Calibri" w:hAnsi="Calibri" w:cs="Calibri"/>
                <w:b/>
                <w:color w:val="000000"/>
              </w:rPr>
              <w:t>P</w:t>
            </w:r>
            <w:r w:rsidRPr="00634CAE">
              <w:rPr>
                <w:rFonts w:ascii="Calibri" w:hAnsi="Calibri" w:cs="Calibri"/>
                <w:b/>
                <w:color w:val="000000"/>
              </w:rPr>
              <w:t xml:space="preserve">lanilha contendo o quantitativo adquirido nos anos anteriores </w:t>
            </w:r>
            <w:r w:rsidRPr="00634CAE">
              <w:rPr>
                <w:rFonts w:ascii="Calibri" w:hAnsi="Calibri" w:cs="Calibri"/>
                <w:b/>
                <w:color w:val="FF0000"/>
              </w:rPr>
              <w:t>(PREENCHIMENTO OBRIGATÓRIO):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656"/>
              <w:gridCol w:w="1734"/>
              <w:gridCol w:w="1734"/>
              <w:gridCol w:w="1734"/>
              <w:gridCol w:w="1552"/>
            </w:tblGrid>
            <w:tr w:rsidR="00CF16E6" w14:paraId="1F08B849" w14:textId="77777777" w:rsidTr="00D25A16">
              <w:tc>
                <w:tcPr>
                  <w:tcW w:w="1999" w:type="dxa"/>
                </w:tcPr>
                <w:p w14:paraId="32213B84" w14:textId="77777777" w:rsidR="00CF16E6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Item (CATMAT)</w:t>
                  </w:r>
                </w:p>
              </w:tc>
              <w:tc>
                <w:tcPr>
                  <w:tcW w:w="2044" w:type="dxa"/>
                </w:tcPr>
                <w:p w14:paraId="3FF50481" w14:textId="116C71CB" w:rsidR="00CF16E6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Quantidade Consumida em 2023</w:t>
                  </w:r>
                </w:p>
              </w:tc>
              <w:tc>
                <w:tcPr>
                  <w:tcW w:w="2044" w:type="dxa"/>
                </w:tcPr>
                <w:p w14:paraId="35BAA2A1" w14:textId="6EF0C119" w:rsidR="00CF16E6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Quantidade Consumida em 2024</w:t>
                  </w:r>
                </w:p>
              </w:tc>
              <w:tc>
                <w:tcPr>
                  <w:tcW w:w="2044" w:type="dxa"/>
                </w:tcPr>
                <w:p w14:paraId="53FDC531" w14:textId="430C0549" w:rsidR="00CF16E6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Quantidade Consumida em 2025</w:t>
                  </w:r>
                </w:p>
              </w:tc>
              <w:tc>
                <w:tcPr>
                  <w:tcW w:w="1732" w:type="dxa"/>
                </w:tcPr>
                <w:p w14:paraId="4982C650" w14:textId="77777777" w:rsidR="00CF16E6" w:rsidRPr="00634CA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</w:rPr>
                  </w:pPr>
                  <w:r w:rsidRPr="00634CAE">
                    <w:rPr>
                      <w:rFonts w:ascii="Calibri" w:hAnsi="Calibri" w:cs="Calibri"/>
                    </w:rPr>
                    <w:t>Memória de cálculo:</w:t>
                  </w:r>
                </w:p>
                <w:p w14:paraId="38FEB8EA" w14:textId="77777777" w:rsidR="00CF16E6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</w:p>
              </w:tc>
            </w:tr>
            <w:tr w:rsidR="00CF16E6" w14:paraId="178D2AC7" w14:textId="77777777" w:rsidTr="00D25A16">
              <w:tc>
                <w:tcPr>
                  <w:tcW w:w="1999" w:type="dxa"/>
                </w:tcPr>
                <w:p w14:paraId="2C9282BE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0BAE6BAC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292409</w:t>
                  </w:r>
                </w:p>
              </w:tc>
              <w:tc>
                <w:tcPr>
                  <w:tcW w:w="2044" w:type="dxa"/>
                </w:tcPr>
                <w:p w14:paraId="3D656540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75EA11D4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100</w:t>
                  </w:r>
                </w:p>
              </w:tc>
              <w:tc>
                <w:tcPr>
                  <w:tcW w:w="2044" w:type="dxa"/>
                </w:tcPr>
                <w:p w14:paraId="2FBADA18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2E4D89BC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200</w:t>
                  </w:r>
                </w:p>
              </w:tc>
              <w:tc>
                <w:tcPr>
                  <w:tcW w:w="2044" w:type="dxa"/>
                </w:tcPr>
                <w:p w14:paraId="6FA9C1EB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5E813F4B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 w:rsidRPr="0006503E">
                    <w:rPr>
                      <w:rFonts w:ascii="Calibri" w:hAnsi="Calibri" w:cs="Calibri"/>
                      <w:i/>
                      <w:color w:val="FF0000"/>
                    </w:rPr>
                    <w:t>50</w:t>
                  </w:r>
                </w:p>
              </w:tc>
              <w:tc>
                <w:tcPr>
                  <w:tcW w:w="1732" w:type="dxa"/>
                </w:tcPr>
                <w:p w14:paraId="1F6601E1" w14:textId="77777777" w:rsidR="00CF16E6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>
                    <w:rPr>
                      <w:rFonts w:ascii="Calibri" w:hAnsi="Calibri" w:cs="Calibri"/>
                      <w:i/>
                      <w:color w:val="FF0000"/>
                    </w:rPr>
                    <w:t>Exemplo:</w:t>
                  </w:r>
                </w:p>
                <w:p w14:paraId="2762E237" w14:textId="77777777" w:rsidR="00CF16E6" w:rsidRPr="0006503E" w:rsidRDefault="00CF16E6" w:rsidP="00CF16E6">
                  <w:pPr>
                    <w:pStyle w:val="PargrafodaLista"/>
                    <w:spacing w:before="120" w:after="120"/>
                    <w:ind w:left="0"/>
                    <w:contextualSpacing w:val="0"/>
                    <w:jc w:val="both"/>
                    <w:rPr>
                      <w:rFonts w:ascii="Calibri" w:hAnsi="Calibri" w:cs="Calibri"/>
                      <w:i/>
                      <w:color w:val="FF0000"/>
                    </w:rPr>
                  </w:pPr>
                  <w:r>
                    <w:rPr>
                      <w:rFonts w:ascii="Calibri" w:hAnsi="Calibri" w:cs="Calibri"/>
                      <w:i/>
                      <w:color w:val="FF0000"/>
                    </w:rPr>
                    <w:t>Média: 100+200+50 = 350/3 = 116</w:t>
                  </w:r>
                </w:p>
              </w:tc>
            </w:tr>
          </w:tbl>
          <w:p w14:paraId="6C34BE97" w14:textId="77777777" w:rsidR="00CF16E6" w:rsidRPr="00C94FDE" w:rsidRDefault="00CF16E6" w:rsidP="00CF16E6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color w:val="ED0000"/>
                <w:sz w:val="32"/>
                <w:szCs w:val="32"/>
              </w:rPr>
            </w:pPr>
            <w:r w:rsidRPr="00C94FDE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Vale ressaltar que as informações </w:t>
            </w:r>
            <w:r w:rsidRPr="00C94FDE">
              <w:rPr>
                <w:rFonts w:ascii="Calibri" w:hAnsi="Calibri" w:cs="Calibri"/>
                <w:b/>
                <w:bCs/>
                <w:color w:val="ED0000"/>
                <w:sz w:val="32"/>
                <w:szCs w:val="32"/>
              </w:rPr>
              <w:t>devem ser </w:t>
            </w:r>
            <w:r w:rsidRPr="00C94FDE">
              <w:rPr>
                <w:rFonts w:ascii="Calibri" w:hAnsi="Calibri" w:cs="Calibri"/>
                <w:b/>
                <w:bCs/>
                <w:color w:val="ED0000"/>
                <w:sz w:val="32"/>
                <w:szCs w:val="32"/>
                <w:u w:val="single"/>
              </w:rPr>
              <w:t>acompanhadas dos documentos</w:t>
            </w:r>
            <w:r w:rsidRPr="00C94FDE">
              <w:rPr>
                <w:rFonts w:ascii="Calibri" w:hAnsi="Calibri" w:cs="Calibri"/>
                <w:b/>
                <w:bCs/>
                <w:color w:val="ED0000"/>
                <w:sz w:val="32"/>
                <w:szCs w:val="32"/>
              </w:rPr>
              <w:t> que lhes dão suporte.</w:t>
            </w:r>
          </w:p>
          <w:p w14:paraId="3E80A76F" w14:textId="77777777" w:rsidR="00CF16E6" w:rsidRPr="00634CAE" w:rsidRDefault="00CF16E6" w:rsidP="00CF16E6">
            <w:pPr>
              <w:pStyle w:val="paragrafonumeradonivel2"/>
              <w:spacing w:before="120" w:beforeAutospacing="0" w:after="120" w:afterAutospacing="0"/>
              <w:ind w:right="12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94FDE">
              <w:rPr>
                <w:rFonts w:ascii="Calibri" w:hAnsi="Calibri" w:cs="Calibri"/>
                <w:sz w:val="32"/>
                <w:szCs w:val="32"/>
              </w:rPr>
              <w:lastRenderedPageBreak/>
              <w:t xml:space="preserve">Deve ser realizada análise técnica circunstanciada testificando se o quantitativo solicitado na presente demanda é compatível com o histórico de consumo do órgão/entidade </w:t>
            </w:r>
            <w:r w:rsidRPr="00C94FDE">
              <w:rPr>
                <w:rFonts w:ascii="Calibri" w:hAnsi="Calibri" w:cs="Calibri"/>
                <w:color w:val="ED0000"/>
                <w:sz w:val="32"/>
                <w:szCs w:val="32"/>
              </w:rPr>
              <w:t xml:space="preserve">acompanhado </w:t>
            </w:r>
            <w:r w:rsidRPr="00C94FDE">
              <w:rPr>
                <w:rFonts w:ascii="Calibri" w:hAnsi="Calibri" w:cs="Calibri"/>
                <w:b/>
                <w:color w:val="ED0000"/>
                <w:sz w:val="32"/>
                <w:szCs w:val="32"/>
              </w:rPr>
              <w:t>de relatório de estoque, de memória de cálculo e dos demais documentos correspondentes</w:t>
            </w:r>
            <w:r w:rsidRPr="00634CAE">
              <w:rPr>
                <w:rFonts w:ascii="Calibri" w:hAnsi="Calibri" w:cs="Calibri"/>
                <w:sz w:val="20"/>
                <w:szCs w:val="20"/>
              </w:rPr>
              <w:t>, justificando, ainda, eventuais acréscimos ou diminuições (baseado no relatório de estoque), respondendo aos seguintes questionamentos:</w:t>
            </w:r>
          </w:p>
          <w:p w14:paraId="68A41B79" w14:textId="77777777" w:rsidR="00CF16E6" w:rsidRPr="00634CAE" w:rsidRDefault="00CF16E6" w:rsidP="00CF16E6">
            <w:pPr>
              <w:pStyle w:val="citacao11"/>
              <w:numPr>
                <w:ilvl w:val="0"/>
                <w:numId w:val="2"/>
              </w:numPr>
              <w:spacing w:before="80" w:beforeAutospacing="0" w:after="8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qual o quantitativo adquirido nos anos anteriores?</w:t>
            </w:r>
          </w:p>
          <w:p w14:paraId="7ABEDC1A" w14:textId="77777777" w:rsidR="00CF16E6" w:rsidRPr="00634CAE" w:rsidRDefault="00CF16E6" w:rsidP="00CF16E6">
            <w:pPr>
              <w:pStyle w:val="citacao11"/>
              <w:spacing w:before="80" w:beforeAutospacing="0" w:after="80" w:afterAutospacing="0"/>
              <w:ind w:left="276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70EC7E9" w14:textId="77777777" w:rsidR="00CF16E6" w:rsidRPr="00634CAE" w:rsidRDefault="00CF16E6" w:rsidP="00CF16E6">
            <w:pPr>
              <w:pStyle w:val="citacao11"/>
              <w:numPr>
                <w:ilvl w:val="0"/>
                <w:numId w:val="2"/>
              </w:numPr>
              <w:spacing w:before="80" w:beforeAutospacing="0" w:after="8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qual o quantitativo solicitado na presente demanda?</w:t>
            </w:r>
          </w:p>
          <w:p w14:paraId="5D17EFDD" w14:textId="77777777" w:rsidR="00CF16E6" w:rsidRPr="00634CAE" w:rsidRDefault="00CF16E6" w:rsidP="00CF16E6">
            <w:pPr>
              <w:pStyle w:val="PargrafodaLista"/>
              <w:rPr>
                <w:rFonts w:ascii="Calibri" w:hAnsi="Calibri" w:cs="Calibri"/>
              </w:rPr>
            </w:pPr>
          </w:p>
          <w:p w14:paraId="7A59D04A" w14:textId="77777777" w:rsidR="00CF16E6" w:rsidRPr="00634CAE" w:rsidRDefault="00CF16E6" w:rsidP="00CF16E6">
            <w:pPr>
              <w:pStyle w:val="citacao11"/>
              <w:numPr>
                <w:ilvl w:val="0"/>
                <w:numId w:val="2"/>
              </w:numPr>
              <w:spacing w:before="80" w:beforeAutospacing="0" w:after="8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de acordo com o relatório de estoque, houve sobra ou falta nos anos anteriores?</w:t>
            </w:r>
          </w:p>
          <w:p w14:paraId="6298B35F" w14:textId="77777777" w:rsidR="00CF16E6" w:rsidRPr="00634CAE" w:rsidRDefault="00CF16E6" w:rsidP="00CF16E6">
            <w:pPr>
              <w:pStyle w:val="citacao11"/>
              <w:spacing w:before="80" w:beforeAutospacing="0" w:after="80" w:afterAutospacing="0"/>
              <w:ind w:left="276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7263388" w14:textId="77777777" w:rsidR="00CF16E6" w:rsidRPr="00634CAE" w:rsidRDefault="00CF16E6" w:rsidP="00CF16E6">
            <w:pPr>
              <w:pStyle w:val="citacao11"/>
              <w:spacing w:before="80" w:beforeAutospacing="0" w:after="80" w:afterAutospacing="0"/>
              <w:ind w:left="240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34CAE">
              <w:rPr>
                <w:rFonts w:ascii="Calibri" w:hAnsi="Calibri" w:cs="Calibri"/>
                <w:sz w:val="20"/>
                <w:szCs w:val="20"/>
              </w:rPr>
              <w:t>d) sendo solicitado um quantitativo superior ao histórico dos anos anteriores, qual a justificativa para o acréscimo?</w:t>
            </w:r>
          </w:p>
          <w:p w14:paraId="2F93B117" w14:textId="77777777" w:rsidR="00CF16E6" w:rsidRPr="00C94FDE" w:rsidRDefault="00CF16E6" w:rsidP="00CF16E6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94FDE">
              <w:rPr>
                <w:rFonts w:ascii="Calibri" w:hAnsi="Calibri" w:cs="Calibri"/>
                <w:b/>
                <w:bCs/>
                <w:color w:val="ED0000"/>
                <w:sz w:val="28"/>
                <w:szCs w:val="28"/>
              </w:rPr>
              <w:t>Caso se trate de primeira aquisição, solicita-se que seja justificada qual a base de dados, trabalho de pesquisa ou estudo técnico que foi utilizado como referência para definição do quantitativo</w:t>
            </w:r>
            <w:r w:rsidRPr="00C94FDE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.</w:t>
            </w:r>
          </w:p>
          <w:p w14:paraId="4FFD7A2C" w14:textId="77777777" w:rsidR="00CF16E6" w:rsidRPr="00C94FDE" w:rsidRDefault="00CF16E6" w:rsidP="00CF16E6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94FDE">
              <w:rPr>
                <w:rFonts w:ascii="Calibri" w:hAnsi="Calibri" w:cs="Calibri"/>
                <w:b/>
                <w:bCs/>
                <w:color w:val="ED0000"/>
                <w:sz w:val="28"/>
                <w:szCs w:val="28"/>
              </w:rPr>
              <w:t>Ressaltamos que os documentos de formalização de demanda que não estiverem seguindo as orientações e não apresentarem as adequadas memórias de cálculo para os quantitativos de cada item, NÃO SERÃO RECEBIDOS</w:t>
            </w:r>
            <w:r w:rsidRPr="00C94FDE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.</w:t>
            </w:r>
          </w:p>
          <w:p w14:paraId="4A44DA60" w14:textId="77777777" w:rsidR="00CF16E6" w:rsidRPr="00C94FDE" w:rsidRDefault="00CF16E6" w:rsidP="00CF16E6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14:paraId="6FD5B392" w14:textId="4E7A8066" w:rsidR="00CF16E6" w:rsidRPr="00BB6DF0" w:rsidRDefault="00CF16E6" w:rsidP="00CF16E6">
            <w:pPr>
              <w:pStyle w:val="PargrafodaLista"/>
              <w:spacing w:before="120" w:after="120"/>
              <w:ind w:left="0"/>
              <w:contextualSpacing w:val="0"/>
              <w:jc w:val="both"/>
              <w:rPr>
                <w:rFonts w:asciiTheme="minorHAnsi" w:hAnsiTheme="minorHAnsi" w:cstheme="minorHAnsi"/>
                <w:bCs/>
                <w:color w:val="FF0000"/>
                <w:sz w:val="24"/>
              </w:rPr>
            </w:pPr>
            <w:r w:rsidRPr="00634CAE">
              <w:rPr>
                <w:rFonts w:ascii="Calibri" w:hAnsi="Calibri" w:cs="Calibri"/>
                <w:b/>
                <w:sz w:val="24"/>
              </w:rPr>
              <w:t>Atesto que o quantitativo solicitado é compatível com o histórico de consumo conforme memória de cálculo e resposta acima descrita.</w:t>
            </w:r>
          </w:p>
        </w:tc>
      </w:tr>
      <w:tr w:rsidR="00CF16E6" w:rsidRPr="00BB6DF0" w14:paraId="6FE161AC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41FF07F7" w14:textId="77777777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lastRenderedPageBreak/>
              <w:t>5</w:t>
            </w:r>
            <w:r w:rsidRPr="003E161C"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</w:rPr>
              <w:t xml:space="preserve">. </w:t>
            </w:r>
            <w:r w:rsidRPr="003E161C">
              <w:rPr>
                <w:rStyle w:val="Forte"/>
                <w:rFonts w:ascii="Calibri" w:hAnsi="Calibri" w:cs="Calibri"/>
                <w:color w:val="000000"/>
                <w:sz w:val="24"/>
                <w:szCs w:val="24"/>
              </w:rPr>
              <w:t>LEVANTAMENTO DE MERCADO</w:t>
            </w:r>
            <w:r>
              <w:rPr>
                <w:rStyle w:val="Forte"/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(Auxílio Técnico SESAU) – Demais órgãos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EXCLUIR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tópico</w:t>
            </w:r>
          </w:p>
        </w:tc>
      </w:tr>
      <w:tr w:rsidR="00CF16E6" w:rsidRPr="00BB6DF0" w14:paraId="55A363B7" w14:textId="77777777" w:rsidTr="00916ABF">
        <w:tc>
          <w:tcPr>
            <w:tcW w:w="5000" w:type="pct"/>
            <w:gridSpan w:val="5"/>
            <w:vAlign w:val="center"/>
          </w:tcPr>
          <w:p w14:paraId="0348D4D9" w14:textId="77777777" w:rsidR="00CF16E6" w:rsidRDefault="00CF16E6" w:rsidP="00CF16E6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3E161C">
              <w:rPr>
                <w:rFonts w:ascii="Calibri" w:hAnsi="Calibri" w:cs="Calibri"/>
                <w:color w:val="FF0000"/>
                <w:sz w:val="24"/>
                <w:szCs w:val="24"/>
              </w:rPr>
              <w:t>Solicita-se seja elaborado estudo circunstanciado, contendo as justificativas técnicas e econômicas para a solução proposta, seguindo as diretrizes expressas no artigo 7º, III, do Decreto Estadual nº 90.381/2023.</w:t>
            </w:r>
          </w:p>
          <w:p w14:paraId="346D069C" w14:textId="7A7C89A6" w:rsidR="00CF16E6" w:rsidRPr="003E161C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</w:pPr>
            <w:r w:rsidRPr="00AF10A0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>ATESTO de que a solução proposta está amparada em estudos técnicos e econômicos, seguindo as diretrizes expressas no artigo 7º, III, do Decreto Estadual nº 90.381/2023.</w:t>
            </w:r>
          </w:p>
        </w:tc>
      </w:tr>
      <w:tr w:rsidR="00CF16E6" w:rsidRPr="00BB6DF0" w14:paraId="2E6CD9BA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78354389" w14:textId="0F976E86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>6</w:t>
            </w:r>
            <w:r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 w:rsidRPr="003E161C">
              <w:rPr>
                <w:rStyle w:val="Forte"/>
                <w:rFonts w:ascii="Calibri" w:hAnsi="Calibri" w:cs="Calibri"/>
                <w:color w:val="000000"/>
                <w:sz w:val="24"/>
                <w:szCs w:val="24"/>
              </w:rPr>
              <w:t>DESENVOLVIMENTO NACIONAL SUSTENTÁVEL E IMPACTO AMBIENTAL:</w:t>
            </w:r>
            <w:r w:rsidRPr="003E161C">
              <w:rPr>
                <w:rFonts w:ascii="CIDFont+F1" w:hAnsi="CIDFont+F1" w:cs="CIDFont+F1"/>
                <w:b/>
                <w:bCs/>
                <w:sz w:val="24"/>
                <w:szCs w:val="24"/>
              </w:rPr>
              <w:t xml:space="preserve"> 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(Auxílio Técnico SESAU) – Demais órgãos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EXCLUIR</w:t>
            </w:r>
            <w:r w:rsidRPr="003E161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tópico</w:t>
            </w:r>
          </w:p>
        </w:tc>
      </w:tr>
      <w:tr w:rsidR="00CF16E6" w:rsidRPr="00BB6DF0" w14:paraId="3B765EE7" w14:textId="77777777" w:rsidTr="00916ABF">
        <w:tc>
          <w:tcPr>
            <w:tcW w:w="5000" w:type="pct"/>
            <w:gridSpan w:val="5"/>
            <w:vAlign w:val="center"/>
          </w:tcPr>
          <w:p w14:paraId="20E99142" w14:textId="77777777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3E161C">
              <w:rPr>
                <w:rFonts w:ascii="Calibri" w:hAnsi="Calibri" w:cs="Calibri"/>
                <w:color w:val="FF0000"/>
                <w:sz w:val="24"/>
                <w:szCs w:val="24"/>
              </w:rPr>
              <w:t>Solicita-se sejam os autos instruídos com manifestação técnica circunstanciada testificando a observância dos critérios e práticas de sustentabilidade socioambiental, justificando, ainda, se foi preservado o caráter competitivo do certame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CF16E6" w:rsidRPr="00BB6DF0" w14:paraId="3BDDF35B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47239A29" w14:textId="725358D8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lastRenderedPageBreak/>
              <w:t>7</w:t>
            </w:r>
            <w:r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>
              <w:rPr>
                <w:rFonts w:ascii="CIDFont+F1" w:hAnsi="CIDFont+F1" w:cs="CIDFont+F1"/>
                <w:b/>
                <w:bCs/>
                <w:sz w:val="24"/>
              </w:rPr>
              <w:t xml:space="preserve">ANÁLISE DE RISCOS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(Auxílio Técnico SESAU) – Demais órgãos EXCLUIR tópico</w:t>
            </w:r>
          </w:p>
        </w:tc>
      </w:tr>
      <w:tr w:rsidR="00CF16E6" w:rsidRPr="00BB6DF0" w14:paraId="7D939522" w14:textId="77777777" w:rsidTr="00916ABF">
        <w:tc>
          <w:tcPr>
            <w:tcW w:w="5000" w:type="pct"/>
            <w:gridSpan w:val="5"/>
            <w:vAlign w:val="center"/>
          </w:tcPr>
          <w:p w14:paraId="4CCDC971" w14:textId="77777777" w:rsidR="00CF16E6" w:rsidRDefault="00CF16E6" w:rsidP="00CF16E6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8E0A3B">
              <w:rPr>
                <w:rFonts w:ascii="Calibri" w:hAnsi="Calibri" w:cs="Calibri"/>
                <w:color w:val="FF0000"/>
                <w:sz w:val="24"/>
                <w:szCs w:val="24"/>
              </w:rPr>
              <w:t>De acordo com o artigo 18, X, da Lei nº 14.133/2021, deve ser realizada a análise dos riscos que possam comprometer o sucesso da licitação e a boa execução contratual.</w:t>
            </w:r>
            <w:r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</w:t>
            </w:r>
          </w:p>
          <w:p w14:paraId="0DB5D6A9" w14:textId="77777777" w:rsidR="00CF16E6" w:rsidRPr="00CC3D3E" w:rsidRDefault="00CF16E6" w:rsidP="00CF16E6">
            <w:pPr>
              <w:spacing w:before="120" w:after="120"/>
              <w:ind w:right="-15"/>
              <w:jc w:val="both"/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  <w:r w:rsidRPr="00CC3D3E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t>INFORMAR:</w:t>
            </w:r>
          </w:p>
          <w:p w14:paraId="13F8C65F" w14:textId="77777777" w:rsidR="00CF16E6" w:rsidRPr="00CC3D3E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Nível (Baixo, Médio ou Alto): 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>(...)</w:t>
            </w:r>
          </w:p>
          <w:p w14:paraId="49DEEE19" w14:textId="77777777" w:rsidR="00CF16E6" w:rsidRPr="00CC3D3E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Impactos (Impactos associados ao risco): 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>(...)</w:t>
            </w:r>
          </w:p>
          <w:p w14:paraId="086108C8" w14:textId="77777777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>Ações Preventivas (Ações Preventivas associadas ao risco):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 xml:space="preserve"> (...)</w:t>
            </w:r>
          </w:p>
          <w:p w14:paraId="0D9A9004" w14:textId="77777777" w:rsidR="00CF16E6" w:rsidRPr="008E0A3B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Ações de Contingência (Ações de Contingência associadas ao risco): </w:t>
            </w:r>
            <w:r w:rsidRPr="00CC3D3E">
              <w:rPr>
                <w:rFonts w:asciiTheme="minorHAnsi" w:hAnsiTheme="minorHAnsi" w:cstheme="minorHAnsi"/>
                <w:iCs/>
                <w:color w:val="FF0000"/>
                <w:sz w:val="24"/>
              </w:rPr>
              <w:t>(...)</w:t>
            </w:r>
          </w:p>
        </w:tc>
      </w:tr>
      <w:tr w:rsidR="00CF16E6" w:rsidRPr="00BB6DF0" w14:paraId="31E04C0D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42E3A290" w14:textId="27B65069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8. ESPECIFICAÇÃO TÉCNICA DO OBJETO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(Auxílio Técnico SESAU) – Demais órgãos EXCLUIR tópico</w:t>
            </w:r>
          </w:p>
        </w:tc>
      </w:tr>
      <w:tr w:rsidR="00CF16E6" w:rsidRPr="00BB6DF0" w14:paraId="307EE2CB" w14:textId="77777777" w:rsidTr="00916ABF">
        <w:tc>
          <w:tcPr>
            <w:tcW w:w="5000" w:type="pct"/>
            <w:gridSpan w:val="5"/>
            <w:vAlign w:val="center"/>
          </w:tcPr>
          <w:p w14:paraId="20063140" w14:textId="77777777" w:rsidR="00CF16E6" w:rsidRPr="008127AA" w:rsidRDefault="00CF16E6" w:rsidP="00CF16E6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8.1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Solicita-se sejam apresentadas pela </w:t>
            </w:r>
            <w:r w:rsidRPr="008127AA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SESAU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as justificativas técnicas para a escolha do objeto e suas especificações.</w:t>
            </w:r>
          </w:p>
          <w:p w14:paraId="0FD22C41" w14:textId="77777777" w:rsidR="00CF16E6" w:rsidRPr="008127AA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</w:pPr>
            <w:r w:rsidRPr="008127AA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>8.2 ATESTO:</w:t>
            </w:r>
          </w:p>
          <w:p w14:paraId="599AEF2F" w14:textId="77777777" w:rsidR="00CF16E6" w:rsidRPr="008127AA" w:rsidRDefault="00CF16E6" w:rsidP="00CF16E6">
            <w:pPr>
              <w:spacing w:before="120" w:after="120"/>
              <w:ind w:right="-15"/>
              <w:jc w:val="both"/>
              <w:rPr>
                <w:rStyle w:val="nfase"/>
                <w:rFonts w:ascii="Calibri" w:hAnsi="Calibri" w:cs="Calibri"/>
                <w:i w:val="0"/>
                <w:color w:val="FF0000"/>
                <w:sz w:val="24"/>
                <w:szCs w:val="24"/>
              </w:rPr>
            </w:pPr>
            <w:r w:rsidRPr="008127AA">
              <w:rPr>
                <w:rStyle w:val="nfase"/>
                <w:rFonts w:ascii="Calibri" w:hAnsi="Calibri" w:cs="Calibri"/>
                <w:i w:val="0"/>
                <w:color w:val="FF0000"/>
                <w:sz w:val="24"/>
                <w:szCs w:val="24"/>
              </w:rPr>
              <w:t>Atesto, sob a minha responsabilidade, as especificações do objeto estão limitadas ao mínimo imprescindível à satisfação do interesse público, presente na generalidade dos produtos e modelos existentes no mercado, não consignando marca ou característica, especificação ou exigência exclusiva, excessiva, impertinente, irrelevante ou desnecessária que possa direcionar o certame ou limitar ou frustrar a competição ou a realização do objeto contratual.</w:t>
            </w:r>
          </w:p>
          <w:p w14:paraId="59E85CB9" w14:textId="70EB9C9E" w:rsidR="00CF16E6" w:rsidRPr="008127AA" w:rsidRDefault="00CF16E6" w:rsidP="00CF16E6">
            <w:pPr>
              <w:spacing w:before="120" w:after="120"/>
              <w:ind w:right="-15"/>
              <w:jc w:val="both"/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 xml:space="preserve">8.3 </w:t>
            </w:r>
            <w:r w:rsidRPr="008127AA"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  <w:t>INDICAÇÃO DE MARCAS OU MODELOS:</w:t>
            </w:r>
          </w:p>
          <w:p w14:paraId="7C4A9401" w14:textId="6CDAB7FE" w:rsidR="00CF16E6" w:rsidRPr="008127AA" w:rsidRDefault="00CF16E6" w:rsidP="00CF16E6">
            <w:pPr>
              <w:spacing w:before="120" w:after="120"/>
              <w:ind w:right="-15"/>
              <w:jc w:val="both"/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Solicita-se à </w:t>
            </w:r>
            <w:r w:rsidRPr="008127AA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SESAU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>: a) sejam revistas as especificações técnicas do objeto, de modo a aferir a necessidade de inserção/supressão da exigência de marcas ou modelos; b) sendo indicada determinada marca ou modelo, que sejam apresentadas as justificativas técnicas, de acordo com o artigo 41, III, da Lei nº 14.133/2021.</w:t>
            </w:r>
          </w:p>
          <w:p w14:paraId="35A7B1DA" w14:textId="77777777" w:rsidR="00CF16E6" w:rsidRPr="008127AA" w:rsidRDefault="00CF16E6" w:rsidP="00CF16E6">
            <w:pPr>
              <w:spacing w:before="120" w:after="120"/>
              <w:ind w:right="-15"/>
              <w:jc w:val="both"/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</w:pPr>
            <w:r w:rsidRPr="008127AA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  <w:szCs w:val="24"/>
              </w:rPr>
              <w:t>8</w:t>
            </w:r>
            <w:r w:rsidRPr="008127AA">
              <w:rPr>
                <w:rFonts w:asciiTheme="minorHAnsi" w:hAnsiTheme="minorHAnsi" w:cstheme="minorHAnsi"/>
                <w:iCs/>
                <w:color w:val="FF0000"/>
                <w:sz w:val="24"/>
                <w:szCs w:val="24"/>
              </w:rPr>
              <w:t>.</w:t>
            </w:r>
            <w:r w:rsidRPr="008127AA">
              <w:rPr>
                <w:rFonts w:asciiTheme="minorHAnsi" w:hAnsiTheme="minorHAnsi" w:cstheme="minorHAnsi"/>
                <w:b/>
                <w:iCs/>
                <w:color w:val="FF0000"/>
                <w:sz w:val="24"/>
                <w:szCs w:val="24"/>
              </w:rPr>
              <w:t>4</w:t>
            </w:r>
            <w:r w:rsidRPr="008127AA">
              <w:rPr>
                <w:rFonts w:asciiTheme="minorHAnsi" w:hAnsiTheme="minorHAnsi" w:cstheme="minorHAnsi"/>
                <w:iCs/>
                <w:color w:val="FF0000"/>
                <w:sz w:val="24"/>
                <w:szCs w:val="24"/>
              </w:rPr>
              <w:t xml:space="preserve"> </w:t>
            </w:r>
            <w:r w:rsidRPr="008127AA">
              <w:rPr>
                <w:rStyle w:val="Forte"/>
                <w:rFonts w:ascii="Calibri" w:hAnsi="Calibri" w:cs="Calibri"/>
                <w:color w:val="FF0000"/>
                <w:sz w:val="24"/>
                <w:szCs w:val="24"/>
              </w:rPr>
              <w:t>COMPROVAÇAO DA QUALIDADE:</w:t>
            </w:r>
          </w:p>
          <w:p w14:paraId="50999F3E" w14:textId="28E5BD89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Solicita-se à </w:t>
            </w:r>
            <w:r w:rsidRPr="008127AA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SESAU</w:t>
            </w:r>
            <w:r w:rsidRPr="008127AA">
              <w:rPr>
                <w:rFonts w:ascii="Calibri" w:hAnsi="Calibri" w:cs="Calibri"/>
                <w:color w:val="FF0000"/>
                <w:sz w:val="24"/>
                <w:szCs w:val="24"/>
              </w:rPr>
              <w:t>: a) sejam revistas as especificações técnicas do objeto, de modo a aferir a necessidade de inserção/supressão da exigência de certificação; b) sendo exigida a certificação, que seja justificada a imprescindibilidade da medida, amparada no comportamento do mercado, indicando os diplomas normativos aplicáveis.</w:t>
            </w:r>
          </w:p>
        </w:tc>
      </w:tr>
      <w:tr w:rsidR="00CF16E6" w:rsidRPr="00BB6DF0" w14:paraId="13CC4155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59A46BE6" w14:textId="7AA5F582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9. </w:t>
            </w:r>
            <w:r w:rsidRPr="00844FD2">
              <w:rPr>
                <w:rFonts w:asciiTheme="minorHAnsi" w:hAnsiTheme="minorHAnsi" w:cstheme="minorHAnsi"/>
                <w:b/>
                <w:bCs/>
                <w:iCs/>
                <w:sz w:val="24"/>
              </w:rPr>
              <w:t>ACEITAÇÃO OU VEDAÇÃO DE CONSÓRCIO</w:t>
            </w: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(Auxílio Técnico SESAU) – Demais órgãos EXCLUIR tópico</w:t>
            </w:r>
          </w:p>
        </w:tc>
      </w:tr>
      <w:tr w:rsidR="00CF16E6" w:rsidRPr="00BB6DF0" w14:paraId="118D7FA3" w14:textId="77777777" w:rsidTr="00916ABF">
        <w:tc>
          <w:tcPr>
            <w:tcW w:w="5000" w:type="pct"/>
            <w:gridSpan w:val="5"/>
            <w:vAlign w:val="center"/>
          </w:tcPr>
          <w:p w14:paraId="119DBA49" w14:textId="68A197AF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</w:pPr>
            <w:r w:rsidRPr="00C2483E">
              <w:rPr>
                <w:rFonts w:asciiTheme="minorHAnsi" w:hAnsiTheme="minorHAnsi" w:cstheme="minorHAnsi"/>
                <w:iCs/>
                <w:color w:val="FF0000"/>
                <w:sz w:val="24"/>
              </w:rPr>
              <w:t>Solicita</w:t>
            </w:r>
            <w:r w:rsidRPr="00844FD2">
              <w:rPr>
                <w:rFonts w:asciiTheme="minorHAnsi" w:hAnsiTheme="minorHAnsi" w:cstheme="minorHAnsi"/>
                <w:iCs/>
                <w:color w:val="FF0000"/>
                <w:sz w:val="24"/>
              </w:rPr>
              <w:t>-se seja realizado estudo circunstanciado quanto ao comportamento de mercado e efetuada análise comparativa sobre as opções trilhadas pelas diversas unidades federativas em situações similares, de modo a aferir a solução mais adequada quanto à permissão (ou vedação) de consórcio</w:t>
            </w:r>
            <w:r w:rsidRPr="00844FD2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>.</w:t>
            </w:r>
          </w:p>
          <w:p w14:paraId="1DF31586" w14:textId="2995C35B" w:rsidR="00CF16E6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</w:rPr>
            </w:pPr>
            <w:r w:rsidRPr="00844FD2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t xml:space="preserve">ATESTO que a solução proposta, no sentido de vedar a participação de consórcio, está baseada nas dimensões e complexidade do objeto, sendo certo que existe no mercado parcela significativa de empresas que, isoladamente, apresentam condições </w:t>
            </w:r>
            <w:r w:rsidRPr="00844FD2">
              <w:rPr>
                <w:rFonts w:asciiTheme="minorHAnsi" w:hAnsiTheme="minorHAnsi" w:cstheme="minorHAnsi"/>
                <w:b/>
                <w:bCs/>
                <w:iCs/>
                <w:color w:val="FF0000"/>
                <w:sz w:val="24"/>
              </w:rPr>
              <w:lastRenderedPageBreak/>
              <w:t>de executar a prestação em sua integralidade, de modo que a medida não comprometerá a ampla participação de licitantes.</w:t>
            </w:r>
          </w:p>
        </w:tc>
      </w:tr>
      <w:tr w:rsidR="00CF16E6" w:rsidRPr="00BB6DF0" w14:paraId="588D7543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21CD3596" w14:textId="63970E16" w:rsidR="00CF16E6" w:rsidRPr="00BB6DF0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4"/>
              </w:rPr>
              <w:lastRenderedPageBreak/>
              <w:t>10</w:t>
            </w:r>
            <w:r w:rsidRPr="00E73B06">
              <w:rPr>
                <w:rFonts w:asciiTheme="minorHAnsi" w:hAnsiTheme="minorHAnsi" w:cstheme="minorHAnsi"/>
                <w:b/>
                <w:bCs/>
                <w:iCs/>
                <w:sz w:val="24"/>
              </w:rPr>
              <w:t xml:space="preserve">. </w:t>
            </w:r>
            <w:r>
              <w:rPr>
                <w:rFonts w:ascii="CIDFont+F1" w:hAnsi="CIDFont+F1" w:cs="CIDFont+F1"/>
                <w:b/>
                <w:bCs/>
                <w:sz w:val="24"/>
              </w:rPr>
              <w:t>PLANO DE CONTRATAÇÃO ANUAL</w:t>
            </w:r>
          </w:p>
        </w:tc>
      </w:tr>
      <w:tr w:rsidR="00CF16E6" w:rsidRPr="00BB6DF0" w14:paraId="3B14777A" w14:textId="77777777" w:rsidTr="00916ABF">
        <w:tc>
          <w:tcPr>
            <w:tcW w:w="5000" w:type="pct"/>
            <w:gridSpan w:val="5"/>
            <w:vAlign w:val="center"/>
          </w:tcPr>
          <w:p w14:paraId="19F08469" w14:textId="2C3C911E" w:rsidR="00CF16E6" w:rsidRPr="003F2627" w:rsidRDefault="00CF16E6" w:rsidP="00CF16E6">
            <w:pPr>
              <w:spacing w:before="120" w:after="120"/>
              <w:ind w:right="-15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D2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ATESTO que a presente contratação está contemplada no Plano de Contratações Anual, elaborado nos moldes do Decreto Estadual nº 90.385/2023.</w:t>
            </w:r>
          </w:p>
        </w:tc>
      </w:tr>
      <w:tr w:rsidR="00CF16E6" w:rsidRPr="00BB6DF0" w14:paraId="5BE7C4BD" w14:textId="77777777" w:rsidTr="00916ABF">
        <w:tc>
          <w:tcPr>
            <w:tcW w:w="5000" w:type="pct"/>
            <w:gridSpan w:val="5"/>
            <w:shd w:val="clear" w:color="auto" w:fill="B4C6E7" w:themeFill="accent1" w:themeFillTint="66"/>
            <w:vAlign w:val="center"/>
          </w:tcPr>
          <w:p w14:paraId="1B385A2A" w14:textId="77777777" w:rsidR="00CF16E6" w:rsidRPr="003E0D70" w:rsidRDefault="00CF16E6" w:rsidP="00CF16E6">
            <w:pPr>
              <w:spacing w:before="120" w:after="120"/>
              <w:ind w:right="-15"/>
              <w:jc w:val="both"/>
              <w:rPr>
                <w:rFonts w:asciiTheme="minorHAnsi" w:hAnsiTheme="minorHAnsi" w:cstheme="minorHAnsi"/>
                <w:iCs/>
                <w:color w:val="000000"/>
                <w:sz w:val="24"/>
              </w:rPr>
            </w:pP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Atesto, sob a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responsabilidade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funcional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, que a justificativa da necessidade da aquisição, com indicação das normas técnicas aplicáveis à escolha do produto, e os quantitativos de bens a serem adquiridos são adequados e perfeitamente suficientes tanto à caracterização do interesse público envolvido e da melhor solução para o problema a ser resolvido, quanto à fundamentação do 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Estudo Técnico Preliminar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e demais instrumentos da aquisição, elaborados que foram nos moldes do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s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Decreto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s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Estadu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ais</w:t>
            </w:r>
            <w:r w:rsidRPr="00BB6DF0"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 xml:space="preserve"> nº </w:t>
            </w:r>
            <w:r>
              <w:rPr>
                <w:rFonts w:asciiTheme="minorHAnsi" w:hAnsiTheme="minorHAnsi" w:cstheme="minorHAnsi"/>
                <w:b/>
                <w:bCs/>
                <w:iCs/>
                <w:color w:val="000000"/>
                <w:sz w:val="24"/>
              </w:rPr>
              <w:t>95.019/2023 e 90.381/2023</w:t>
            </w:r>
            <w:r w:rsidRPr="00BB6DF0">
              <w:rPr>
                <w:rFonts w:asciiTheme="minorHAnsi" w:hAnsiTheme="minorHAnsi" w:cstheme="minorHAnsi"/>
                <w:iCs/>
                <w:color w:val="000000"/>
                <w:sz w:val="24"/>
              </w:rPr>
              <w:t>.</w:t>
            </w:r>
          </w:p>
        </w:tc>
      </w:tr>
      <w:tr w:rsidR="00CF16E6" w:rsidRPr="00BB6DF0" w14:paraId="561F36AE" w14:textId="77777777" w:rsidTr="00916ABF">
        <w:tc>
          <w:tcPr>
            <w:tcW w:w="5000" w:type="pct"/>
            <w:gridSpan w:val="5"/>
            <w:vAlign w:val="center"/>
          </w:tcPr>
          <w:p w14:paraId="65736B70" w14:textId="77777777" w:rsidR="00CF16E6" w:rsidRPr="003E0D70" w:rsidRDefault="00CF16E6" w:rsidP="00CF16E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Município de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>(...Maceió...)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,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 xml:space="preserve">(...) 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de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 xml:space="preserve">(...) 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 xml:space="preserve">de </w:t>
            </w:r>
            <w:r w:rsidRPr="003E0D70">
              <w:rPr>
                <w:rFonts w:asciiTheme="minorHAnsi" w:hAnsiTheme="minorHAnsi" w:cstheme="minorHAnsi"/>
                <w:color w:val="FF0000"/>
                <w:sz w:val="24"/>
              </w:rPr>
              <w:t>(20...)</w:t>
            </w: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>.</w:t>
            </w:r>
          </w:p>
          <w:p w14:paraId="17ED8D4B" w14:textId="77777777" w:rsidR="00CF16E6" w:rsidRPr="003E0D70" w:rsidRDefault="00CF16E6" w:rsidP="00CF16E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>__________________________________</w:t>
            </w:r>
          </w:p>
          <w:p w14:paraId="0F52356A" w14:textId="77777777" w:rsidR="00CF16E6" w:rsidRPr="003E0D70" w:rsidRDefault="00CF16E6" w:rsidP="00CF16E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  <w:r w:rsidRPr="003E0D70">
              <w:rPr>
                <w:rFonts w:asciiTheme="minorHAnsi" w:hAnsiTheme="minorHAnsi" w:cstheme="minorHAnsi"/>
                <w:color w:val="000000"/>
                <w:sz w:val="24"/>
              </w:rPr>
              <w:t>Assinatura do(s) agente(s) público(s) responsável(is)</w:t>
            </w:r>
          </w:p>
          <w:p w14:paraId="5FD7DBB4" w14:textId="77777777" w:rsidR="00CF16E6" w:rsidRPr="003E0D70" w:rsidRDefault="00CF16E6" w:rsidP="00CF16E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4"/>
              </w:rPr>
            </w:pPr>
          </w:p>
          <w:p w14:paraId="77146B11" w14:textId="77777777" w:rsidR="00CF16E6" w:rsidRPr="003E0D70" w:rsidRDefault="00CF16E6" w:rsidP="00CF16E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3E0D70">
              <w:rPr>
                <w:rFonts w:asciiTheme="minorHAnsi" w:hAnsiTheme="minorHAnsi" w:cstheme="minorHAnsi"/>
                <w:b/>
                <w:bCs/>
                <w:sz w:val="24"/>
              </w:rPr>
              <w:t>APROVO</w:t>
            </w:r>
          </w:p>
          <w:p w14:paraId="655C73D8" w14:textId="77777777" w:rsidR="00CF16E6" w:rsidRPr="003E0D70" w:rsidRDefault="00CF16E6" w:rsidP="00CF16E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4"/>
              </w:rPr>
            </w:pPr>
            <w:r w:rsidRPr="003E0D70">
              <w:rPr>
                <w:rFonts w:asciiTheme="minorHAnsi" w:hAnsiTheme="minorHAnsi" w:cstheme="minorHAnsi"/>
                <w:sz w:val="24"/>
              </w:rPr>
              <w:t>__________________________________</w:t>
            </w:r>
          </w:p>
          <w:p w14:paraId="26D50B4C" w14:textId="77777777" w:rsidR="00CF16E6" w:rsidRPr="003E0D70" w:rsidRDefault="00CF16E6" w:rsidP="00CF16E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FF0000"/>
                <w:sz w:val="24"/>
              </w:rPr>
            </w:pPr>
            <w:r w:rsidRPr="003E0D70">
              <w:rPr>
                <w:rFonts w:asciiTheme="minorHAnsi" w:hAnsiTheme="minorHAnsi" w:cstheme="minorHAnsi"/>
                <w:sz w:val="24"/>
              </w:rPr>
              <w:t>Titular ou ordenador de despesa do órgão ou entidade</w:t>
            </w:r>
          </w:p>
        </w:tc>
      </w:tr>
    </w:tbl>
    <w:p w14:paraId="5B9A8E32" w14:textId="77777777" w:rsidR="005D4F77" w:rsidRDefault="005D4F77" w:rsidP="00942438">
      <w:pPr>
        <w:rPr>
          <w:lang w:val="x-none"/>
        </w:rPr>
      </w:pPr>
    </w:p>
    <w:sectPr w:rsidR="005D4F77" w:rsidSect="008C3218">
      <w:headerReference w:type="default" r:id="rId7"/>
      <w:footerReference w:type="default" r:id="rId8"/>
      <w:pgSz w:w="11906" w:h="16838"/>
      <w:pgMar w:top="1121" w:right="1700" w:bottom="1134" w:left="1560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FDF22" w14:textId="77777777" w:rsidR="00FC7C54" w:rsidRDefault="00FC7C54" w:rsidP="00A51ABB">
      <w:r>
        <w:separator/>
      </w:r>
    </w:p>
  </w:endnote>
  <w:endnote w:type="continuationSeparator" w:id="0">
    <w:p w14:paraId="7429BA82" w14:textId="77777777" w:rsidR="00FC7C54" w:rsidRDefault="00FC7C54" w:rsidP="00A51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uller Regular">
    <w:panose1 w:val="00000000000000000000"/>
    <w:charset w:val="00"/>
    <w:family w:val="auto"/>
    <w:pitch w:val="variable"/>
    <w:sig w:usb0="A000026F" w:usb1="0000205A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59215" w14:textId="6C18A6CD" w:rsidR="000E245E" w:rsidRPr="004E69AD" w:rsidRDefault="009B2981" w:rsidP="00A51ABB">
    <w:pPr>
      <w:jc w:val="center"/>
      <w:rPr>
        <w:rFonts w:ascii="Muller Regular" w:hAnsi="Muller Regular"/>
        <w:color w:val="000000" w:themeColor="text1"/>
      </w:rPr>
    </w:pPr>
    <w:r w:rsidRPr="004E69AD">
      <w:rPr>
        <w:rFonts w:ascii="Muller Regular" w:hAnsi="Muller Regular"/>
        <w:color w:val="000000" w:themeColor="text1"/>
      </w:rPr>
      <w:t>Av. Walter Ananias</w:t>
    </w:r>
    <w:r w:rsidR="00A51ABB" w:rsidRPr="004E69AD">
      <w:rPr>
        <w:rFonts w:ascii="Muller Regular" w:hAnsi="Muller Regular"/>
        <w:color w:val="000000" w:themeColor="text1"/>
      </w:rPr>
      <w:t xml:space="preserve">, </w:t>
    </w:r>
    <w:r w:rsidRPr="004E69AD">
      <w:rPr>
        <w:rFonts w:ascii="Muller Regular" w:hAnsi="Muller Regular"/>
        <w:color w:val="000000" w:themeColor="text1"/>
      </w:rPr>
      <w:t>35 A</w:t>
    </w:r>
    <w:r w:rsidR="00A51ABB" w:rsidRPr="004E69AD">
      <w:rPr>
        <w:rFonts w:ascii="Muller Regular" w:hAnsi="Muller Regular"/>
        <w:color w:val="000000" w:themeColor="text1"/>
      </w:rPr>
      <w:t xml:space="preserve"> </w:t>
    </w:r>
    <w:r w:rsidRPr="004E69AD">
      <w:rPr>
        <w:rFonts w:ascii="Muller Regular" w:hAnsi="Muller Regular"/>
        <w:color w:val="000000" w:themeColor="text1"/>
      </w:rPr>
      <w:t>–</w:t>
    </w:r>
    <w:r w:rsidR="00A51ABB" w:rsidRPr="004E69AD">
      <w:rPr>
        <w:rFonts w:ascii="Muller Regular" w:hAnsi="Muller Regular"/>
        <w:color w:val="000000" w:themeColor="text1"/>
      </w:rPr>
      <w:t xml:space="preserve"> </w:t>
    </w:r>
    <w:r w:rsidRPr="004E69AD">
      <w:rPr>
        <w:rFonts w:ascii="Muller Regular" w:hAnsi="Muller Regular"/>
        <w:color w:val="000000" w:themeColor="text1"/>
      </w:rPr>
      <w:t>Jaraguá,</w:t>
    </w:r>
    <w:r w:rsidR="000E245E" w:rsidRPr="004E69AD">
      <w:rPr>
        <w:rFonts w:ascii="Muller Regular" w:hAnsi="Muller Regular"/>
        <w:color w:val="000000" w:themeColor="text1"/>
      </w:rPr>
      <w:t xml:space="preserve"> Maceió –</w:t>
    </w:r>
    <w:r w:rsidR="00A51ABB" w:rsidRPr="004E69AD">
      <w:rPr>
        <w:rFonts w:ascii="Muller Regular" w:hAnsi="Muller Regular"/>
        <w:color w:val="000000" w:themeColor="text1"/>
      </w:rPr>
      <w:t xml:space="preserve"> AL, 5702</w:t>
    </w:r>
    <w:r w:rsidRPr="004E69AD">
      <w:rPr>
        <w:rFonts w:ascii="Muller Regular" w:hAnsi="Muller Regular"/>
        <w:color w:val="000000" w:themeColor="text1"/>
      </w:rPr>
      <w:t>5-51</w:t>
    </w:r>
    <w:r w:rsidR="004461B0" w:rsidRPr="004E69AD">
      <w:rPr>
        <w:rFonts w:ascii="Muller Regular" w:hAnsi="Muller Regular"/>
        <w:color w:val="000000" w:themeColor="text1"/>
      </w:rPr>
      <w:t>0</w:t>
    </w:r>
  </w:p>
  <w:p w14:paraId="42DE64DF" w14:textId="73540F06" w:rsidR="00A51ABB" w:rsidRPr="004E69AD" w:rsidRDefault="00AD2A44" w:rsidP="004461B0">
    <w:pPr>
      <w:jc w:val="center"/>
      <w:rPr>
        <w:rFonts w:ascii="Muller Regular" w:hAnsi="Muller Regular"/>
        <w:color w:val="000000" w:themeColor="text1"/>
      </w:rPr>
    </w:pPr>
    <w:r w:rsidRPr="004E69AD">
      <w:rPr>
        <w:rFonts w:ascii="Muller Regular" w:hAnsi="Muller Regular"/>
        <w:noProof/>
        <w:color w:val="000000" w:themeColor="text1"/>
        <w:lang w:eastAsia="pt-BR"/>
      </w:rPr>
      <w:drawing>
        <wp:anchor distT="0" distB="0" distL="114300" distR="114300" simplePos="0" relativeHeight="251659264" behindDoc="1" locked="0" layoutInCell="1" allowOverlap="1" wp14:anchorId="296225A2" wp14:editId="5E8F62A7">
          <wp:simplePos x="0" y="0"/>
          <wp:positionH relativeFrom="page">
            <wp:align>center</wp:align>
          </wp:positionH>
          <wp:positionV relativeFrom="paragraph">
            <wp:posOffset>160020</wp:posOffset>
          </wp:positionV>
          <wp:extent cx="7618730" cy="392430"/>
          <wp:effectExtent l="0" t="0" r="1270" b="7620"/>
          <wp:wrapNone/>
          <wp:docPr id="51" name="Imagem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8730" cy="392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1ABB" w:rsidRPr="004E69AD">
      <w:rPr>
        <w:rFonts w:ascii="Muller Regular" w:hAnsi="Muller Regular"/>
        <w:color w:val="000000" w:themeColor="text1"/>
      </w:rPr>
      <w:t>Tel</w:t>
    </w:r>
    <w:r w:rsidR="000E245E" w:rsidRPr="004E69AD">
      <w:rPr>
        <w:rFonts w:ascii="Muller Regular" w:hAnsi="Muller Regular"/>
        <w:color w:val="000000" w:themeColor="text1"/>
      </w:rPr>
      <w:t>efone</w:t>
    </w:r>
    <w:r w:rsidR="00B907F4" w:rsidRPr="004E69AD">
      <w:rPr>
        <w:rFonts w:ascii="Muller Regular" w:hAnsi="Muller Regular"/>
        <w:color w:val="000000" w:themeColor="text1"/>
      </w:rPr>
      <w:t xml:space="preserve">: (82) </w:t>
    </w:r>
    <w:r w:rsidR="004E69AD" w:rsidRPr="004E69AD">
      <w:rPr>
        <w:rFonts w:ascii="Muller Regular" w:hAnsi="Muller Regular"/>
        <w:color w:val="000000" w:themeColor="text1"/>
      </w:rPr>
      <w:t>3315</w:t>
    </w:r>
    <w:r w:rsidR="00B907F4" w:rsidRPr="004E69AD">
      <w:rPr>
        <w:rFonts w:ascii="Muller Regular" w:hAnsi="Muller Regular"/>
        <w:color w:val="000000" w:themeColor="text1"/>
      </w:rPr>
      <w:t xml:space="preserve"> </w:t>
    </w:r>
    <w:r w:rsidR="004461B0" w:rsidRPr="004E69AD">
      <w:rPr>
        <w:rFonts w:ascii="Muller Regular" w:hAnsi="Muller Regular"/>
        <w:color w:val="000000" w:themeColor="text1"/>
      </w:rPr>
      <w:t>–</w:t>
    </w:r>
    <w:r w:rsidR="00B907F4" w:rsidRPr="004E69AD">
      <w:rPr>
        <w:rFonts w:ascii="Muller Regular" w:hAnsi="Muller Regular"/>
        <w:color w:val="000000" w:themeColor="text1"/>
      </w:rPr>
      <w:t xml:space="preserve"> </w:t>
    </w:r>
    <w:r w:rsidR="004E69AD" w:rsidRPr="004E69AD">
      <w:rPr>
        <w:rFonts w:ascii="Muller Regular" w:hAnsi="Muller Regular"/>
        <w:color w:val="000000" w:themeColor="text1"/>
      </w:rPr>
      <w:t>7240</w:t>
    </w:r>
    <w:r w:rsidR="004461B0" w:rsidRPr="004E69AD">
      <w:rPr>
        <w:rFonts w:ascii="Muller Regular" w:hAnsi="Muller Regular"/>
        <w:color w:val="000000" w:themeColor="text1"/>
      </w:rPr>
      <w:t xml:space="preserve"> – </w:t>
    </w:r>
    <w:r w:rsidR="004E69AD" w:rsidRPr="004E69AD">
      <w:rPr>
        <w:rFonts w:ascii="Muller Regular" w:hAnsi="Muller Regular" w:cstheme="minorHAnsi"/>
        <w:color w:val="000000"/>
      </w:rPr>
      <w:t>pls.amgesp@gmail.com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B36D3" w14:textId="77777777" w:rsidR="00FC7C54" w:rsidRDefault="00FC7C54" w:rsidP="00A51ABB">
      <w:r>
        <w:separator/>
      </w:r>
    </w:p>
  </w:footnote>
  <w:footnote w:type="continuationSeparator" w:id="0">
    <w:p w14:paraId="6D2D4D0C" w14:textId="77777777" w:rsidR="00FC7C54" w:rsidRDefault="00FC7C54" w:rsidP="00A51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C55F3" w14:textId="450F2B40" w:rsidR="00C7515E" w:rsidRPr="00AD2A44" w:rsidRDefault="00AD2A44" w:rsidP="00AD2A44">
    <w:pPr>
      <w:pStyle w:val="Cabealho"/>
      <w:tabs>
        <w:tab w:val="clear" w:pos="8504"/>
      </w:tabs>
      <w:spacing w:line="360" w:lineRule="auto"/>
      <w:jc w:val="center"/>
      <w:rPr>
        <w:rFonts w:ascii="Muller Regular" w:hAnsi="Muller Regular"/>
        <w:bCs/>
        <w:color w:val="000000" w:themeColor="text1"/>
        <w:sz w:val="18"/>
        <w:szCs w:val="18"/>
      </w:rPr>
    </w:pPr>
    <w:r w:rsidRPr="00AD2A44">
      <w:rPr>
        <w:noProof/>
        <w:color w:val="000000" w:themeColor="text1"/>
        <w:sz w:val="18"/>
        <w:szCs w:val="18"/>
        <w:lang w:eastAsia="pt-BR"/>
      </w:rPr>
      <w:drawing>
        <wp:anchor distT="0" distB="0" distL="114300" distR="114300" simplePos="0" relativeHeight="251661312" behindDoc="0" locked="0" layoutInCell="1" allowOverlap="1" wp14:anchorId="61A61DD7" wp14:editId="5829ED2C">
          <wp:simplePos x="0" y="0"/>
          <wp:positionH relativeFrom="margin">
            <wp:posOffset>-557530</wp:posOffset>
          </wp:positionH>
          <wp:positionV relativeFrom="topMargin">
            <wp:posOffset>257175</wp:posOffset>
          </wp:positionV>
          <wp:extent cx="1331595" cy="551815"/>
          <wp:effectExtent l="0" t="0" r="1905" b="635"/>
          <wp:wrapSquare wrapText="bothSides"/>
          <wp:docPr id="49" name="Imagem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amgesp 2017meno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270"/>
                  <a:stretch/>
                </pic:blipFill>
                <pic:spPr bwMode="auto">
                  <a:xfrm>
                    <a:off x="0" y="0"/>
                    <a:ext cx="1331595" cy="551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3218">
      <w:rPr>
        <w:noProof/>
        <w:color w:val="000000" w:themeColor="text1"/>
        <w:sz w:val="18"/>
        <w:szCs w:val="18"/>
      </w:rPr>
      <w:drawing>
        <wp:anchor distT="0" distB="0" distL="114300" distR="114300" simplePos="0" relativeHeight="251663360" behindDoc="0" locked="0" layoutInCell="1" allowOverlap="1" wp14:anchorId="0D0B1D1A" wp14:editId="12A6262D">
          <wp:simplePos x="0" y="0"/>
          <wp:positionH relativeFrom="margin">
            <wp:posOffset>4767580</wp:posOffset>
          </wp:positionH>
          <wp:positionV relativeFrom="margin">
            <wp:posOffset>-709295</wp:posOffset>
          </wp:positionV>
          <wp:extent cx="1619885" cy="655955"/>
          <wp:effectExtent l="0" t="0" r="0" b="0"/>
          <wp:wrapSquare wrapText="bothSides"/>
          <wp:docPr id="50" name="Imagem 50" descr="Logo Fundo Azul Retângulo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undo Azul Retângulo]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655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2A44">
      <w:rPr>
        <w:rFonts w:ascii="Muller Regular" w:hAnsi="Muller Regular"/>
        <w:bCs/>
        <w:color w:val="000000" w:themeColor="text1"/>
        <w:sz w:val="18"/>
        <w:szCs w:val="18"/>
      </w:rPr>
      <w:t>AGÊNCIA DE MODERNIZAÇÃO DA GESTÃO DE PROCESSOS</w:t>
    </w:r>
  </w:p>
  <w:p w14:paraId="2B0E8454" w14:textId="77777777" w:rsidR="00AD2A44" w:rsidRDefault="00AD2A44" w:rsidP="00AD2A44">
    <w:pPr>
      <w:jc w:val="center"/>
      <w:rPr>
        <w:rFonts w:ascii="Muller Regular" w:hAnsi="Muller Regular"/>
        <w:bCs/>
        <w:color w:val="000000" w:themeColor="text1"/>
        <w:sz w:val="18"/>
        <w:szCs w:val="18"/>
      </w:rPr>
    </w:pPr>
    <w:r w:rsidRPr="00AD2A44">
      <w:rPr>
        <w:rFonts w:ascii="Muller Regular" w:hAnsi="Muller Regular"/>
        <w:bCs/>
        <w:color w:val="000000" w:themeColor="text1"/>
        <w:sz w:val="18"/>
        <w:szCs w:val="18"/>
      </w:rPr>
      <w:t>SUPERINTENDÊNCIA ESPECIAL DE CONTRATAÇÕES PÚBLICAS</w:t>
    </w:r>
  </w:p>
  <w:p w14:paraId="4BC670EB" w14:textId="20502357" w:rsidR="00A51ABB" w:rsidRDefault="00AD2A44" w:rsidP="00AD2A44">
    <w:pPr>
      <w:spacing w:line="360" w:lineRule="auto"/>
      <w:jc w:val="center"/>
    </w:pPr>
    <w:r w:rsidRPr="00AD2A44">
      <w:rPr>
        <w:rFonts w:ascii="Muller Regular" w:hAnsi="Muller Regular"/>
        <w:bCs/>
        <w:color w:val="000000" w:themeColor="text1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C6330"/>
    <w:multiLevelType w:val="hybridMultilevel"/>
    <w:tmpl w:val="14F20360"/>
    <w:lvl w:ilvl="0" w:tplc="4D5663F4">
      <w:start w:val="1"/>
      <w:numFmt w:val="lowerLetter"/>
      <w:lvlText w:val="%1)"/>
      <w:lvlJc w:val="left"/>
      <w:pPr>
        <w:ind w:left="27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80" w:hanging="360"/>
      </w:pPr>
    </w:lvl>
    <w:lvl w:ilvl="2" w:tplc="0416001B" w:tentative="1">
      <w:start w:val="1"/>
      <w:numFmt w:val="lowerRoman"/>
      <w:lvlText w:val="%3."/>
      <w:lvlJc w:val="right"/>
      <w:pPr>
        <w:ind w:left="4200" w:hanging="180"/>
      </w:pPr>
    </w:lvl>
    <w:lvl w:ilvl="3" w:tplc="0416000F" w:tentative="1">
      <w:start w:val="1"/>
      <w:numFmt w:val="decimal"/>
      <w:lvlText w:val="%4."/>
      <w:lvlJc w:val="left"/>
      <w:pPr>
        <w:ind w:left="4920" w:hanging="360"/>
      </w:pPr>
    </w:lvl>
    <w:lvl w:ilvl="4" w:tplc="04160019" w:tentative="1">
      <w:start w:val="1"/>
      <w:numFmt w:val="lowerLetter"/>
      <w:lvlText w:val="%5."/>
      <w:lvlJc w:val="left"/>
      <w:pPr>
        <w:ind w:left="5640" w:hanging="360"/>
      </w:pPr>
    </w:lvl>
    <w:lvl w:ilvl="5" w:tplc="0416001B" w:tentative="1">
      <w:start w:val="1"/>
      <w:numFmt w:val="lowerRoman"/>
      <w:lvlText w:val="%6."/>
      <w:lvlJc w:val="right"/>
      <w:pPr>
        <w:ind w:left="6360" w:hanging="180"/>
      </w:pPr>
    </w:lvl>
    <w:lvl w:ilvl="6" w:tplc="0416000F" w:tentative="1">
      <w:start w:val="1"/>
      <w:numFmt w:val="decimal"/>
      <w:lvlText w:val="%7."/>
      <w:lvlJc w:val="left"/>
      <w:pPr>
        <w:ind w:left="7080" w:hanging="360"/>
      </w:pPr>
    </w:lvl>
    <w:lvl w:ilvl="7" w:tplc="04160019" w:tentative="1">
      <w:start w:val="1"/>
      <w:numFmt w:val="lowerLetter"/>
      <w:lvlText w:val="%8."/>
      <w:lvlJc w:val="left"/>
      <w:pPr>
        <w:ind w:left="7800" w:hanging="360"/>
      </w:pPr>
    </w:lvl>
    <w:lvl w:ilvl="8" w:tplc="0416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1" w15:restartNumberingAfterBreak="0">
    <w:nsid w:val="6B1A0A8F"/>
    <w:multiLevelType w:val="hybridMultilevel"/>
    <w:tmpl w:val="8500EB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066054">
    <w:abstractNumId w:val="1"/>
  </w:num>
  <w:num w:numId="2" w16cid:durableId="1265385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ABB"/>
    <w:rsid w:val="00010B6F"/>
    <w:rsid w:val="00010C58"/>
    <w:rsid w:val="00016566"/>
    <w:rsid w:val="00016B31"/>
    <w:rsid w:val="00024127"/>
    <w:rsid w:val="00034359"/>
    <w:rsid w:val="00055782"/>
    <w:rsid w:val="00057B1E"/>
    <w:rsid w:val="00064A67"/>
    <w:rsid w:val="000650EC"/>
    <w:rsid w:val="0007132F"/>
    <w:rsid w:val="00072569"/>
    <w:rsid w:val="000757A7"/>
    <w:rsid w:val="00083201"/>
    <w:rsid w:val="00084214"/>
    <w:rsid w:val="00085C72"/>
    <w:rsid w:val="000923EA"/>
    <w:rsid w:val="00094C79"/>
    <w:rsid w:val="000B17CE"/>
    <w:rsid w:val="000C025E"/>
    <w:rsid w:val="000C0C64"/>
    <w:rsid w:val="000C5CCC"/>
    <w:rsid w:val="000C777E"/>
    <w:rsid w:val="000D58E5"/>
    <w:rsid w:val="000D7B11"/>
    <w:rsid w:val="000E245E"/>
    <w:rsid w:val="000E7B8D"/>
    <w:rsid w:val="000E7DBB"/>
    <w:rsid w:val="000F0BE7"/>
    <w:rsid w:val="000F1BAA"/>
    <w:rsid w:val="00102C8B"/>
    <w:rsid w:val="001036D2"/>
    <w:rsid w:val="001061AA"/>
    <w:rsid w:val="00112903"/>
    <w:rsid w:val="001131E8"/>
    <w:rsid w:val="00114ED8"/>
    <w:rsid w:val="00126FA9"/>
    <w:rsid w:val="00137A41"/>
    <w:rsid w:val="00144877"/>
    <w:rsid w:val="00151C6F"/>
    <w:rsid w:val="001520F0"/>
    <w:rsid w:val="0016348D"/>
    <w:rsid w:val="00164A46"/>
    <w:rsid w:val="0016760F"/>
    <w:rsid w:val="0017118C"/>
    <w:rsid w:val="001730F9"/>
    <w:rsid w:val="001A5493"/>
    <w:rsid w:val="001A7E4B"/>
    <w:rsid w:val="001C54C6"/>
    <w:rsid w:val="001D1632"/>
    <w:rsid w:val="001D64A4"/>
    <w:rsid w:val="001D7C08"/>
    <w:rsid w:val="001E0474"/>
    <w:rsid w:val="001E073B"/>
    <w:rsid w:val="001F7862"/>
    <w:rsid w:val="00200B2F"/>
    <w:rsid w:val="0020305A"/>
    <w:rsid w:val="0021308B"/>
    <w:rsid w:val="00217274"/>
    <w:rsid w:val="00217972"/>
    <w:rsid w:val="00220103"/>
    <w:rsid w:val="00220A8B"/>
    <w:rsid w:val="00224672"/>
    <w:rsid w:val="0023286B"/>
    <w:rsid w:val="00240C2E"/>
    <w:rsid w:val="0025170F"/>
    <w:rsid w:val="00257F9F"/>
    <w:rsid w:val="00266A03"/>
    <w:rsid w:val="00284311"/>
    <w:rsid w:val="00285A29"/>
    <w:rsid w:val="002A0F17"/>
    <w:rsid w:val="002B0142"/>
    <w:rsid w:val="002B20A6"/>
    <w:rsid w:val="002C20AF"/>
    <w:rsid w:val="002C7F30"/>
    <w:rsid w:val="002D6073"/>
    <w:rsid w:val="002D7D3E"/>
    <w:rsid w:val="002E7829"/>
    <w:rsid w:val="002E7C9F"/>
    <w:rsid w:val="002F5FF6"/>
    <w:rsid w:val="00300BCD"/>
    <w:rsid w:val="00301DB9"/>
    <w:rsid w:val="00303DB0"/>
    <w:rsid w:val="0030698F"/>
    <w:rsid w:val="00310804"/>
    <w:rsid w:val="003244DC"/>
    <w:rsid w:val="0032678D"/>
    <w:rsid w:val="003278CF"/>
    <w:rsid w:val="003339B0"/>
    <w:rsid w:val="0034412B"/>
    <w:rsid w:val="00345DF1"/>
    <w:rsid w:val="00346ACD"/>
    <w:rsid w:val="00346EC3"/>
    <w:rsid w:val="003519D4"/>
    <w:rsid w:val="00362DE2"/>
    <w:rsid w:val="00377F47"/>
    <w:rsid w:val="003837B5"/>
    <w:rsid w:val="003858BE"/>
    <w:rsid w:val="0038667A"/>
    <w:rsid w:val="00387BCC"/>
    <w:rsid w:val="00392563"/>
    <w:rsid w:val="00394A2B"/>
    <w:rsid w:val="003A1523"/>
    <w:rsid w:val="003A2D0F"/>
    <w:rsid w:val="003A689C"/>
    <w:rsid w:val="003B1FED"/>
    <w:rsid w:val="003C7299"/>
    <w:rsid w:val="003D0201"/>
    <w:rsid w:val="003D7DE1"/>
    <w:rsid w:val="003E243D"/>
    <w:rsid w:val="003F04A8"/>
    <w:rsid w:val="003F2483"/>
    <w:rsid w:val="003F2627"/>
    <w:rsid w:val="003F77D5"/>
    <w:rsid w:val="00403E86"/>
    <w:rsid w:val="00406830"/>
    <w:rsid w:val="004103A3"/>
    <w:rsid w:val="00411A92"/>
    <w:rsid w:val="00414AC1"/>
    <w:rsid w:val="00414D6A"/>
    <w:rsid w:val="004222A5"/>
    <w:rsid w:val="00423D03"/>
    <w:rsid w:val="0042654C"/>
    <w:rsid w:val="00431883"/>
    <w:rsid w:val="00435BA1"/>
    <w:rsid w:val="004461B0"/>
    <w:rsid w:val="0046184F"/>
    <w:rsid w:val="00464C7C"/>
    <w:rsid w:val="004664F5"/>
    <w:rsid w:val="00466907"/>
    <w:rsid w:val="00466A16"/>
    <w:rsid w:val="00470B94"/>
    <w:rsid w:val="00476616"/>
    <w:rsid w:val="00477306"/>
    <w:rsid w:val="004830D1"/>
    <w:rsid w:val="004849A2"/>
    <w:rsid w:val="00490B05"/>
    <w:rsid w:val="004957E9"/>
    <w:rsid w:val="004A02AA"/>
    <w:rsid w:val="004A25D7"/>
    <w:rsid w:val="004A5D2B"/>
    <w:rsid w:val="004B6D47"/>
    <w:rsid w:val="004C7CEF"/>
    <w:rsid w:val="004D2B1C"/>
    <w:rsid w:val="004E69AD"/>
    <w:rsid w:val="004E6D57"/>
    <w:rsid w:val="004F00E9"/>
    <w:rsid w:val="004F2DDF"/>
    <w:rsid w:val="00514854"/>
    <w:rsid w:val="005232FD"/>
    <w:rsid w:val="005254CE"/>
    <w:rsid w:val="0052631C"/>
    <w:rsid w:val="00532754"/>
    <w:rsid w:val="00541710"/>
    <w:rsid w:val="005478D2"/>
    <w:rsid w:val="00556B40"/>
    <w:rsid w:val="0055718A"/>
    <w:rsid w:val="00583704"/>
    <w:rsid w:val="005941FF"/>
    <w:rsid w:val="00596114"/>
    <w:rsid w:val="005A0E31"/>
    <w:rsid w:val="005A2EEF"/>
    <w:rsid w:val="005A306C"/>
    <w:rsid w:val="005A4D24"/>
    <w:rsid w:val="005A4EF5"/>
    <w:rsid w:val="005B252A"/>
    <w:rsid w:val="005C27B1"/>
    <w:rsid w:val="005D0571"/>
    <w:rsid w:val="005D258F"/>
    <w:rsid w:val="005D4F77"/>
    <w:rsid w:val="006001F5"/>
    <w:rsid w:val="0060109F"/>
    <w:rsid w:val="006110AF"/>
    <w:rsid w:val="006117F9"/>
    <w:rsid w:val="006251E7"/>
    <w:rsid w:val="00631571"/>
    <w:rsid w:val="00643905"/>
    <w:rsid w:val="006512D1"/>
    <w:rsid w:val="0065205A"/>
    <w:rsid w:val="00654C57"/>
    <w:rsid w:val="006614DB"/>
    <w:rsid w:val="006625CA"/>
    <w:rsid w:val="00663EE2"/>
    <w:rsid w:val="00670B07"/>
    <w:rsid w:val="006713FF"/>
    <w:rsid w:val="0068584B"/>
    <w:rsid w:val="00685BD5"/>
    <w:rsid w:val="006967ED"/>
    <w:rsid w:val="0069716C"/>
    <w:rsid w:val="006974AA"/>
    <w:rsid w:val="006B0A97"/>
    <w:rsid w:val="006B44B1"/>
    <w:rsid w:val="006C1ACF"/>
    <w:rsid w:val="006D36F0"/>
    <w:rsid w:val="006F0340"/>
    <w:rsid w:val="006F3EB7"/>
    <w:rsid w:val="006F7852"/>
    <w:rsid w:val="00705AB8"/>
    <w:rsid w:val="00707136"/>
    <w:rsid w:val="00707393"/>
    <w:rsid w:val="007146D1"/>
    <w:rsid w:val="007156FD"/>
    <w:rsid w:val="007278F5"/>
    <w:rsid w:val="007301D9"/>
    <w:rsid w:val="007411F4"/>
    <w:rsid w:val="0074171F"/>
    <w:rsid w:val="00745D41"/>
    <w:rsid w:val="007471EA"/>
    <w:rsid w:val="00750936"/>
    <w:rsid w:val="007568E5"/>
    <w:rsid w:val="007724F7"/>
    <w:rsid w:val="007753CB"/>
    <w:rsid w:val="0078414E"/>
    <w:rsid w:val="007860CA"/>
    <w:rsid w:val="00791E8A"/>
    <w:rsid w:val="00793739"/>
    <w:rsid w:val="007A3DA4"/>
    <w:rsid w:val="007A7F5B"/>
    <w:rsid w:val="007C0E02"/>
    <w:rsid w:val="007D0C64"/>
    <w:rsid w:val="007D5577"/>
    <w:rsid w:val="007D7D7C"/>
    <w:rsid w:val="007F25CF"/>
    <w:rsid w:val="008127AA"/>
    <w:rsid w:val="008153EE"/>
    <w:rsid w:val="00815972"/>
    <w:rsid w:val="00816A36"/>
    <w:rsid w:val="00822381"/>
    <w:rsid w:val="00822F96"/>
    <w:rsid w:val="00824E4E"/>
    <w:rsid w:val="00834D9D"/>
    <w:rsid w:val="00835358"/>
    <w:rsid w:val="00840BC9"/>
    <w:rsid w:val="00844FD2"/>
    <w:rsid w:val="00845570"/>
    <w:rsid w:val="00846908"/>
    <w:rsid w:val="00852980"/>
    <w:rsid w:val="00892A25"/>
    <w:rsid w:val="0089338D"/>
    <w:rsid w:val="00893970"/>
    <w:rsid w:val="008944F9"/>
    <w:rsid w:val="008A2B0B"/>
    <w:rsid w:val="008B41D2"/>
    <w:rsid w:val="008C1AC8"/>
    <w:rsid w:val="008C3218"/>
    <w:rsid w:val="008C6A7A"/>
    <w:rsid w:val="008C6FFB"/>
    <w:rsid w:val="008D1E8E"/>
    <w:rsid w:val="008E41EC"/>
    <w:rsid w:val="008F7BC3"/>
    <w:rsid w:val="00916ABF"/>
    <w:rsid w:val="00916BCA"/>
    <w:rsid w:val="009203F5"/>
    <w:rsid w:val="00922183"/>
    <w:rsid w:val="00923811"/>
    <w:rsid w:val="00934DB6"/>
    <w:rsid w:val="0093549D"/>
    <w:rsid w:val="00935978"/>
    <w:rsid w:val="00942438"/>
    <w:rsid w:val="00944CB4"/>
    <w:rsid w:val="00947D6A"/>
    <w:rsid w:val="009537E3"/>
    <w:rsid w:val="00962D34"/>
    <w:rsid w:val="009656C5"/>
    <w:rsid w:val="009675E3"/>
    <w:rsid w:val="00967F3C"/>
    <w:rsid w:val="00971055"/>
    <w:rsid w:val="00975B9E"/>
    <w:rsid w:val="009906B0"/>
    <w:rsid w:val="009A41BF"/>
    <w:rsid w:val="009A59CD"/>
    <w:rsid w:val="009B0BBE"/>
    <w:rsid w:val="009B2981"/>
    <w:rsid w:val="009B3AA1"/>
    <w:rsid w:val="009B7B19"/>
    <w:rsid w:val="009B7B6F"/>
    <w:rsid w:val="009C2FC0"/>
    <w:rsid w:val="009C3E19"/>
    <w:rsid w:val="009C623E"/>
    <w:rsid w:val="009C7D7E"/>
    <w:rsid w:val="009E6DAF"/>
    <w:rsid w:val="009E7CD1"/>
    <w:rsid w:val="00A12C34"/>
    <w:rsid w:val="00A142EF"/>
    <w:rsid w:val="00A17340"/>
    <w:rsid w:val="00A2203A"/>
    <w:rsid w:val="00A224B5"/>
    <w:rsid w:val="00A33B08"/>
    <w:rsid w:val="00A476EA"/>
    <w:rsid w:val="00A51ABB"/>
    <w:rsid w:val="00A5618B"/>
    <w:rsid w:val="00A85372"/>
    <w:rsid w:val="00AB2FD6"/>
    <w:rsid w:val="00AC0B72"/>
    <w:rsid w:val="00AC2E28"/>
    <w:rsid w:val="00AC4229"/>
    <w:rsid w:val="00AD2A44"/>
    <w:rsid w:val="00AD44ED"/>
    <w:rsid w:val="00AD6CCB"/>
    <w:rsid w:val="00AE26AF"/>
    <w:rsid w:val="00AE3CF6"/>
    <w:rsid w:val="00AF10A0"/>
    <w:rsid w:val="00AF6B40"/>
    <w:rsid w:val="00B1206B"/>
    <w:rsid w:val="00B12EBA"/>
    <w:rsid w:val="00B13FE6"/>
    <w:rsid w:val="00B165D2"/>
    <w:rsid w:val="00B16CB4"/>
    <w:rsid w:val="00B2784F"/>
    <w:rsid w:val="00B357F4"/>
    <w:rsid w:val="00B35963"/>
    <w:rsid w:val="00B375FD"/>
    <w:rsid w:val="00B40184"/>
    <w:rsid w:val="00B4394C"/>
    <w:rsid w:val="00B557DF"/>
    <w:rsid w:val="00B55918"/>
    <w:rsid w:val="00B66288"/>
    <w:rsid w:val="00B7471B"/>
    <w:rsid w:val="00B8076F"/>
    <w:rsid w:val="00B80DED"/>
    <w:rsid w:val="00B843E5"/>
    <w:rsid w:val="00B84589"/>
    <w:rsid w:val="00B907F4"/>
    <w:rsid w:val="00B93E66"/>
    <w:rsid w:val="00B95BDC"/>
    <w:rsid w:val="00BB328E"/>
    <w:rsid w:val="00BC179E"/>
    <w:rsid w:val="00BC3E97"/>
    <w:rsid w:val="00BD46C7"/>
    <w:rsid w:val="00BE561A"/>
    <w:rsid w:val="00BE718B"/>
    <w:rsid w:val="00BF09AC"/>
    <w:rsid w:val="00BF2254"/>
    <w:rsid w:val="00BF6B6B"/>
    <w:rsid w:val="00C02D77"/>
    <w:rsid w:val="00C04870"/>
    <w:rsid w:val="00C105D1"/>
    <w:rsid w:val="00C142B4"/>
    <w:rsid w:val="00C2483E"/>
    <w:rsid w:val="00C36A59"/>
    <w:rsid w:val="00C37F28"/>
    <w:rsid w:val="00C4081D"/>
    <w:rsid w:val="00C4162D"/>
    <w:rsid w:val="00C5146A"/>
    <w:rsid w:val="00C61728"/>
    <w:rsid w:val="00C7515E"/>
    <w:rsid w:val="00C83555"/>
    <w:rsid w:val="00C87573"/>
    <w:rsid w:val="00CA13FF"/>
    <w:rsid w:val="00CB3B31"/>
    <w:rsid w:val="00CC0CF5"/>
    <w:rsid w:val="00CC21B3"/>
    <w:rsid w:val="00CC2844"/>
    <w:rsid w:val="00CD51F3"/>
    <w:rsid w:val="00CE2019"/>
    <w:rsid w:val="00CF16E6"/>
    <w:rsid w:val="00CF26A1"/>
    <w:rsid w:val="00CF317D"/>
    <w:rsid w:val="00CF6A79"/>
    <w:rsid w:val="00D15B90"/>
    <w:rsid w:val="00D16B0A"/>
    <w:rsid w:val="00D26BBD"/>
    <w:rsid w:val="00D53263"/>
    <w:rsid w:val="00D56A23"/>
    <w:rsid w:val="00D70038"/>
    <w:rsid w:val="00D757DA"/>
    <w:rsid w:val="00D81939"/>
    <w:rsid w:val="00D8662B"/>
    <w:rsid w:val="00D901A7"/>
    <w:rsid w:val="00D935EB"/>
    <w:rsid w:val="00DA119F"/>
    <w:rsid w:val="00DA22F6"/>
    <w:rsid w:val="00DA4FD7"/>
    <w:rsid w:val="00DA711F"/>
    <w:rsid w:val="00DB277F"/>
    <w:rsid w:val="00DB7AC7"/>
    <w:rsid w:val="00DC5241"/>
    <w:rsid w:val="00DC710F"/>
    <w:rsid w:val="00DD2758"/>
    <w:rsid w:val="00DF3220"/>
    <w:rsid w:val="00DF5C5D"/>
    <w:rsid w:val="00DF5DA6"/>
    <w:rsid w:val="00E00D41"/>
    <w:rsid w:val="00E179A4"/>
    <w:rsid w:val="00E20D75"/>
    <w:rsid w:val="00E21040"/>
    <w:rsid w:val="00E21A2E"/>
    <w:rsid w:val="00E34819"/>
    <w:rsid w:val="00E41288"/>
    <w:rsid w:val="00E44EB0"/>
    <w:rsid w:val="00E45279"/>
    <w:rsid w:val="00E526C2"/>
    <w:rsid w:val="00E60428"/>
    <w:rsid w:val="00E62023"/>
    <w:rsid w:val="00E72E14"/>
    <w:rsid w:val="00E74A5B"/>
    <w:rsid w:val="00E85B9B"/>
    <w:rsid w:val="00E87BCF"/>
    <w:rsid w:val="00E90A0C"/>
    <w:rsid w:val="00E96E1C"/>
    <w:rsid w:val="00EB4F9C"/>
    <w:rsid w:val="00EC07AB"/>
    <w:rsid w:val="00EC6F51"/>
    <w:rsid w:val="00ED0914"/>
    <w:rsid w:val="00EE472E"/>
    <w:rsid w:val="00EF2E83"/>
    <w:rsid w:val="00EF5618"/>
    <w:rsid w:val="00EF6294"/>
    <w:rsid w:val="00F01042"/>
    <w:rsid w:val="00F071D0"/>
    <w:rsid w:val="00F20969"/>
    <w:rsid w:val="00F252A7"/>
    <w:rsid w:val="00F26818"/>
    <w:rsid w:val="00F32717"/>
    <w:rsid w:val="00F32E81"/>
    <w:rsid w:val="00F35935"/>
    <w:rsid w:val="00F37EC1"/>
    <w:rsid w:val="00F41BDB"/>
    <w:rsid w:val="00F43EAC"/>
    <w:rsid w:val="00F53031"/>
    <w:rsid w:val="00F57566"/>
    <w:rsid w:val="00F70E32"/>
    <w:rsid w:val="00F748BF"/>
    <w:rsid w:val="00F8592E"/>
    <w:rsid w:val="00F94C47"/>
    <w:rsid w:val="00F94E74"/>
    <w:rsid w:val="00F9564F"/>
    <w:rsid w:val="00F969FF"/>
    <w:rsid w:val="00FA27C4"/>
    <w:rsid w:val="00FA4D80"/>
    <w:rsid w:val="00FA5A0A"/>
    <w:rsid w:val="00FB3874"/>
    <w:rsid w:val="00FC7C54"/>
    <w:rsid w:val="00FD005E"/>
    <w:rsid w:val="00FD03EF"/>
    <w:rsid w:val="00FD4005"/>
    <w:rsid w:val="00FD566C"/>
    <w:rsid w:val="00FE117C"/>
    <w:rsid w:val="00FF28BD"/>
    <w:rsid w:val="00FF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3FC91B"/>
  <w15:chartTrackingRefBased/>
  <w15:docId w15:val="{9C5BF82D-9A05-439A-8A3C-64F4D83C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5D4F77"/>
    <w:pPr>
      <w:keepNext/>
      <w:jc w:val="both"/>
      <w:outlineLvl w:val="2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1A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A51ABB"/>
  </w:style>
  <w:style w:type="paragraph" w:styleId="Rodap">
    <w:name w:val="footer"/>
    <w:basedOn w:val="Normal"/>
    <w:link w:val="RodapChar"/>
    <w:uiPriority w:val="99"/>
    <w:unhideWhenUsed/>
    <w:rsid w:val="00A51A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A51ABB"/>
  </w:style>
  <w:style w:type="character" w:customStyle="1" w:styleId="Ttulo3Char">
    <w:name w:val="Título 3 Char"/>
    <w:basedOn w:val="Fontepargpadro"/>
    <w:link w:val="Ttulo3"/>
    <w:rsid w:val="005D4F77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5D4F77"/>
    <w:pPr>
      <w:ind w:firstLine="1985"/>
      <w:jc w:val="both"/>
    </w:pPr>
    <w:rPr>
      <w:sz w:val="28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D4F77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F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F77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DC5241"/>
    <w:pPr>
      <w:ind w:left="720"/>
      <w:contextualSpacing/>
    </w:pPr>
  </w:style>
  <w:style w:type="character" w:customStyle="1" w:styleId="text191">
    <w:name w:val="text191"/>
    <w:rsid w:val="00B40184"/>
    <w:rPr>
      <w:rFonts w:ascii="Verdana" w:hAnsi="Verdana" w:hint="default"/>
      <w:strike w:val="0"/>
      <w:dstrike w:val="0"/>
      <w:color w:val="393838"/>
      <w:sz w:val="17"/>
      <w:u w:val="none"/>
      <w:effect w:val="none"/>
    </w:rPr>
  </w:style>
  <w:style w:type="paragraph" w:customStyle="1" w:styleId="textojustificado">
    <w:name w:val="texto_justificado"/>
    <w:basedOn w:val="Normal"/>
    <w:rsid w:val="00962D34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2D34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8C321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C321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table" w:styleId="Tabelacomgrade">
    <w:name w:val="Table Grid"/>
    <w:basedOn w:val="Tabelanormal"/>
    <w:rsid w:val="008C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C3218"/>
    <w:rPr>
      <w:b/>
      <w:bCs/>
    </w:rPr>
  </w:style>
  <w:style w:type="character" w:styleId="nfase">
    <w:name w:val="Emphasis"/>
    <w:basedOn w:val="Fontepargpadro"/>
    <w:uiPriority w:val="20"/>
    <w:qFormat/>
    <w:rsid w:val="008127AA"/>
    <w:rPr>
      <w:i/>
      <w:iCs/>
    </w:rPr>
  </w:style>
  <w:style w:type="paragraph" w:customStyle="1" w:styleId="paragrafonumeradonivel2">
    <w:name w:val="paragrafo_numerado_nivel2"/>
    <w:basedOn w:val="Normal"/>
    <w:rsid w:val="006F3EB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citacao11">
    <w:name w:val="citacao_11"/>
    <w:basedOn w:val="Normal"/>
    <w:rsid w:val="006F3EB7"/>
    <w:pPr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7</Pages>
  <Words>2099</Words>
  <Characters>11340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Criança Alagoana</dc:creator>
  <cp:keywords/>
  <dc:description/>
  <cp:lastModifiedBy>Myrosmar Santos de Farias</cp:lastModifiedBy>
  <cp:revision>174</cp:revision>
  <cp:lastPrinted>2023-08-11T13:03:00Z</cp:lastPrinted>
  <dcterms:created xsi:type="dcterms:W3CDTF">2024-07-11T23:12:00Z</dcterms:created>
  <dcterms:modified xsi:type="dcterms:W3CDTF">2026-06-30T11:15:00Z</dcterms:modified>
</cp:coreProperties>
</file>