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10A81" w14:textId="0C99D987" w:rsidR="000F33A3" w:rsidRPr="00682253" w:rsidRDefault="000F33A3" w:rsidP="000F33A3">
      <w:pPr>
        <w:tabs>
          <w:tab w:val="left" w:pos="0"/>
          <w:tab w:val="left" w:pos="10051"/>
        </w:tabs>
        <w:jc w:val="center"/>
        <w:rPr>
          <w:rFonts w:ascii="Arial Narrow" w:hAnsi="Arial Narrow" w:cs="Arial Narrow"/>
          <w:b/>
          <w:bCs/>
        </w:rPr>
      </w:pPr>
      <w:r w:rsidRPr="00682253">
        <w:rPr>
          <w:rFonts w:ascii="Arial Narrow" w:hAnsi="Arial Narrow" w:cs="Arial Narrow"/>
          <w:b/>
          <w:bCs/>
        </w:rPr>
        <w:t>EDITAL CONVOCATÓRIO</w:t>
      </w:r>
    </w:p>
    <w:p w14:paraId="41FCA924" w14:textId="1CBBED03" w:rsidR="000F33A3" w:rsidRPr="00682253" w:rsidRDefault="00513353" w:rsidP="000F33A3">
      <w:pPr>
        <w:jc w:val="center"/>
        <w:rPr>
          <w:rFonts w:ascii="Arial Narrow" w:hAnsi="Arial Narrow" w:cs="Arial Narrow"/>
          <w:b/>
          <w:bCs/>
          <w:color w:val="000000"/>
        </w:rPr>
      </w:pPr>
      <w:r w:rsidRPr="00682253">
        <w:rPr>
          <w:rFonts w:ascii="Arial Narrow" w:hAnsi="Arial Narrow" w:cs="Arial Narrow"/>
          <w:b/>
          <w:bCs/>
          <w:color w:val="000000"/>
        </w:rPr>
        <w:fldChar w:fldCharType="begin"/>
      </w:r>
      <w:r w:rsidR="000F33A3" w:rsidRPr="00682253">
        <w:rPr>
          <w:rFonts w:ascii="Arial Narrow" w:hAnsi="Arial Narrow" w:cs="Arial Narrow"/>
          <w:b/>
          <w:bCs/>
          <w:color w:val="000000"/>
        </w:rPr>
        <w:instrText>MERGEFIELD [MODALIDADE_PROCESSO]</w:instrText>
      </w:r>
      <w:r w:rsidRPr="00682253">
        <w:rPr>
          <w:rFonts w:ascii="Arial Narrow" w:hAnsi="Arial Narrow" w:cs="Arial Narrow"/>
          <w:b/>
          <w:bCs/>
          <w:color w:val="000000"/>
        </w:rPr>
        <w:fldChar w:fldCharType="separate"/>
      </w:r>
      <w:r w:rsidR="000F33A3" w:rsidRPr="00682253">
        <w:rPr>
          <w:rFonts w:ascii="Arial Narrow" w:hAnsi="Arial Narrow" w:cs="Arial Narrow"/>
          <w:b/>
          <w:bCs/>
          <w:color w:val="000000"/>
        </w:rPr>
        <w:t>Pregão</w:t>
      </w:r>
      <w:r w:rsidRPr="00682253">
        <w:rPr>
          <w:rFonts w:ascii="Arial Narrow" w:hAnsi="Arial Narrow" w:cs="Arial Narrow"/>
          <w:b/>
          <w:bCs/>
          <w:color w:val="000000"/>
        </w:rPr>
        <w:fldChar w:fldCharType="end"/>
      </w:r>
      <w:r w:rsidR="000F33A3" w:rsidRPr="00682253">
        <w:rPr>
          <w:rFonts w:ascii="Arial Narrow" w:hAnsi="Arial Narrow" w:cs="Arial Narrow"/>
          <w:b/>
          <w:bCs/>
          <w:color w:val="000000"/>
        </w:rPr>
        <w:t xml:space="preserve"> Eletrônico Nº </w:t>
      </w:r>
      <w:r w:rsidRPr="00682253">
        <w:rPr>
          <w:rFonts w:ascii="Arial Narrow" w:hAnsi="Arial Narrow" w:cs="Arial Narrow"/>
          <w:b/>
          <w:bCs/>
          <w:color w:val="000000"/>
        </w:rPr>
        <w:fldChar w:fldCharType="begin"/>
      </w:r>
      <w:r w:rsidR="000F33A3" w:rsidRPr="00682253">
        <w:rPr>
          <w:rFonts w:ascii="Arial Narrow" w:hAnsi="Arial Narrow" w:cs="Arial Narrow"/>
          <w:b/>
          <w:bCs/>
          <w:color w:val="000000"/>
        </w:rPr>
        <w:instrText>MERGEFIELD [NUMERO_PROCESSO_ADM_COMPRAS]</w:instrText>
      </w:r>
      <w:r w:rsidRPr="00682253">
        <w:rPr>
          <w:rFonts w:ascii="Arial Narrow" w:hAnsi="Arial Narrow" w:cs="Arial Narrow"/>
          <w:b/>
          <w:bCs/>
          <w:color w:val="000000"/>
        </w:rPr>
        <w:fldChar w:fldCharType="separate"/>
      </w:r>
      <w:r w:rsidR="00144B4E">
        <w:rPr>
          <w:rFonts w:ascii="Arial Narrow" w:hAnsi="Arial Narrow" w:cs="Arial Narrow"/>
          <w:b/>
          <w:bCs/>
          <w:color w:val="000000"/>
        </w:rPr>
        <w:t>2024.08.22.1</w:t>
      </w:r>
      <w:r w:rsidRPr="00682253">
        <w:rPr>
          <w:rFonts w:ascii="Arial Narrow" w:hAnsi="Arial Narrow" w:cs="Arial Narrow"/>
          <w:b/>
          <w:bCs/>
          <w:color w:val="000000"/>
        </w:rPr>
        <w:fldChar w:fldCharType="end"/>
      </w:r>
    </w:p>
    <w:p w14:paraId="14F19F59" w14:textId="77777777" w:rsidR="000F33A3" w:rsidRPr="00682253" w:rsidRDefault="000F33A3" w:rsidP="000F33A3">
      <w:pPr>
        <w:jc w:val="center"/>
        <w:rPr>
          <w:rFonts w:ascii="Arial Narrow" w:hAnsi="Arial Narrow" w:cs="Arial Narrow"/>
          <w:b/>
          <w:bCs/>
          <w:color w:val="FF0000"/>
        </w:rPr>
      </w:pPr>
    </w:p>
    <w:p w14:paraId="147AE7EF" w14:textId="0DCE80CC" w:rsidR="000F33A3" w:rsidRPr="00682253" w:rsidRDefault="000F33A3" w:rsidP="000F33A3">
      <w:pPr>
        <w:pBdr>
          <w:bottom w:val="single" w:sz="12" w:space="1" w:color="auto"/>
        </w:pBdr>
        <w:jc w:val="both"/>
        <w:rPr>
          <w:rFonts w:ascii="Arial Narrow" w:hAnsi="Arial Narrow" w:cs="Arial Narrow"/>
          <w:b/>
          <w:bCs/>
        </w:rPr>
      </w:pPr>
      <w:r w:rsidRPr="00682253">
        <w:rPr>
          <w:rFonts w:ascii="Arial Narrow" w:hAnsi="Arial Narrow" w:cs="Arial Narrow"/>
          <w:b/>
          <w:bCs/>
        </w:rPr>
        <w:t>1</w:t>
      </w:r>
      <w:r w:rsidRPr="00682253">
        <w:rPr>
          <w:rFonts w:ascii="Arial Narrow" w:hAnsi="Arial Narrow" w:cs="Arial Narrow"/>
          <w:b/>
          <w:bCs/>
          <w:vertAlign w:val="superscript"/>
        </w:rPr>
        <w:t>a</w:t>
      </w:r>
      <w:r w:rsidRPr="00682253">
        <w:rPr>
          <w:rFonts w:ascii="Arial Narrow" w:hAnsi="Arial Narrow" w:cs="Arial Narrow"/>
          <w:b/>
          <w:bCs/>
        </w:rPr>
        <w:t xml:space="preserve"> Parte:</w:t>
      </w:r>
      <w:r w:rsidR="00A5493A" w:rsidRPr="00682253">
        <w:rPr>
          <w:rFonts w:ascii="Arial Narrow" w:hAnsi="Arial Narrow" w:cs="Arial Narrow"/>
          <w:b/>
          <w:bCs/>
        </w:rPr>
        <w:t xml:space="preserve"> </w:t>
      </w:r>
      <w:r w:rsidRPr="00682253">
        <w:rPr>
          <w:rFonts w:ascii="Arial Narrow" w:hAnsi="Arial Narrow" w:cs="Arial Narrow"/>
          <w:b/>
          <w:bCs/>
        </w:rPr>
        <w:t>PREÂMBULO</w:t>
      </w:r>
    </w:p>
    <w:p w14:paraId="4A20840E" w14:textId="77777777" w:rsidR="000F33A3" w:rsidRPr="00682253" w:rsidRDefault="000F33A3" w:rsidP="000F33A3">
      <w:pPr>
        <w:tabs>
          <w:tab w:val="left" w:pos="270"/>
        </w:tabs>
        <w:jc w:val="both"/>
        <w:rPr>
          <w:rFonts w:ascii="Arial Narrow" w:hAnsi="Arial Narrow" w:cs="Arial Narrow"/>
        </w:rPr>
      </w:pPr>
    </w:p>
    <w:p w14:paraId="5C76EAD2" w14:textId="4E5B2893" w:rsidR="000F33A3" w:rsidRPr="00682253" w:rsidRDefault="000F33A3" w:rsidP="000F33A3">
      <w:pPr>
        <w:tabs>
          <w:tab w:val="left" w:pos="270"/>
        </w:tabs>
        <w:jc w:val="both"/>
        <w:rPr>
          <w:rFonts w:ascii="Arial Narrow" w:hAnsi="Arial Narrow" w:cs="Arial Narrow"/>
          <w:color w:val="000000"/>
        </w:rPr>
      </w:pPr>
      <w:r w:rsidRPr="00682253">
        <w:rPr>
          <w:rFonts w:ascii="Arial Narrow" w:hAnsi="Arial Narrow" w:cs="Arial Narrow"/>
        </w:rPr>
        <w:t xml:space="preserve">A </w:t>
      </w:r>
      <w:r w:rsidRPr="00682253">
        <w:rPr>
          <w:rFonts w:ascii="Arial Narrow" w:hAnsi="Arial Narrow" w:cs="Arial Narrow"/>
          <w:b/>
        </w:rPr>
        <w:t xml:space="preserve">PREFEITURA MUNICIPAL DE </w:t>
      </w:r>
      <w:r w:rsidR="00565537" w:rsidRPr="00682253">
        <w:rPr>
          <w:rFonts w:ascii="Arial Narrow" w:hAnsi="Arial Narrow" w:cs="Arial Narrow"/>
          <w:b/>
        </w:rPr>
        <w:t>VÁRZEA ALEGRE</w:t>
      </w:r>
      <w:r w:rsidRPr="00682253">
        <w:rPr>
          <w:rFonts w:ascii="Arial Narrow" w:hAnsi="Arial Narrow" w:cs="Arial Narrow"/>
        </w:rPr>
        <w:t xml:space="preserve"> sito à </w:t>
      </w:r>
      <w:r w:rsidR="00565537" w:rsidRPr="00682253">
        <w:rPr>
          <w:rFonts w:ascii="Arial Narrow" w:hAnsi="Arial Narrow" w:cs="Arial Narrow"/>
        </w:rPr>
        <w:t>Rua Dep. Luiz Otacílio Correia, nº 153 - Centro</w:t>
      </w:r>
      <w:r w:rsidRPr="00682253">
        <w:rPr>
          <w:rFonts w:ascii="Arial Narrow" w:hAnsi="Arial Narrow" w:cs="Arial Narrow"/>
        </w:rPr>
        <w:t xml:space="preserve">, por intermédio </w:t>
      </w:r>
      <w:r w:rsidR="00F47C80" w:rsidRPr="00682253">
        <w:rPr>
          <w:rFonts w:ascii="Arial Narrow" w:hAnsi="Arial Narrow" w:cs="Arial Narrow"/>
        </w:rPr>
        <w:t>d</w:t>
      </w:r>
      <w:r w:rsidR="0033096E">
        <w:rPr>
          <w:rFonts w:ascii="Arial Narrow" w:hAnsi="Arial Narrow" w:cs="Arial Narrow"/>
        </w:rPr>
        <w:t>a</w:t>
      </w:r>
      <w:r w:rsidR="00F47C80" w:rsidRPr="00682253">
        <w:rPr>
          <w:rFonts w:ascii="Arial Narrow" w:hAnsi="Arial Narrow" w:cs="Arial Narrow"/>
        </w:rPr>
        <w:t xml:space="preserve"> Ordenador</w:t>
      </w:r>
      <w:r w:rsidR="0033096E">
        <w:rPr>
          <w:rFonts w:ascii="Arial Narrow" w:hAnsi="Arial Narrow" w:cs="Arial Narrow"/>
        </w:rPr>
        <w:t>a</w:t>
      </w:r>
      <w:r w:rsidR="00F47C80" w:rsidRPr="00682253">
        <w:rPr>
          <w:rFonts w:ascii="Arial Narrow" w:hAnsi="Arial Narrow" w:cs="Arial Narrow"/>
        </w:rPr>
        <w:t xml:space="preserve"> de Despesas </w:t>
      </w:r>
      <w:r w:rsidR="00BD31EC">
        <w:rPr>
          <w:rFonts w:ascii="Arial Narrow" w:hAnsi="Arial Narrow" w:cs="Arial Narrow"/>
        </w:rPr>
        <w:t>d</w:t>
      </w:r>
      <w:r w:rsidR="0033096E">
        <w:rPr>
          <w:rFonts w:ascii="Arial Narrow" w:hAnsi="Arial Narrow" w:cs="Arial Narrow"/>
        </w:rPr>
        <w:t>o</w:t>
      </w:r>
      <w:r w:rsidR="00BD31EC">
        <w:rPr>
          <w:rFonts w:ascii="Arial Narrow" w:hAnsi="Arial Narrow" w:cs="Arial Narrow"/>
        </w:rPr>
        <w:t xml:space="preserve"> </w:t>
      </w:r>
      <w:r w:rsidR="0033096E">
        <w:rPr>
          <w:rFonts w:ascii="Arial Narrow" w:hAnsi="Arial Narrow" w:cs="Arial Narrow"/>
        </w:rPr>
        <w:t>Fundo Municipal de Saúde</w:t>
      </w:r>
      <w:r w:rsidRPr="00682253">
        <w:rPr>
          <w:rFonts w:ascii="Arial Narrow" w:hAnsi="Arial Narrow" w:cs="Arial Narrow"/>
        </w:rPr>
        <w:t>, torna público, para conhecimento dos interessados, que no dia e hora abaixo indicados será realizada licitação</w:t>
      </w:r>
      <w:r w:rsidR="00F47C80" w:rsidRPr="00682253">
        <w:rPr>
          <w:rFonts w:ascii="Arial Narrow" w:hAnsi="Arial Narrow" w:cs="Arial Narrow"/>
        </w:rPr>
        <w:t>,</w:t>
      </w:r>
      <w:r w:rsidRPr="00682253">
        <w:rPr>
          <w:rFonts w:ascii="Arial Narrow" w:hAnsi="Arial Narrow" w:cs="Arial Narrow"/>
        </w:rPr>
        <w:t xml:space="preserve"> na modalidade </w:t>
      </w:r>
      <w:r w:rsidRPr="00682253">
        <w:rPr>
          <w:rFonts w:ascii="Arial Narrow" w:hAnsi="Arial Narrow" w:cs="Arial Narrow"/>
          <w:b/>
          <w:u w:val="single"/>
        </w:rPr>
        <w:t>PREGÃO ELETRÔNICO</w:t>
      </w:r>
      <w:r w:rsidRPr="00682253">
        <w:rPr>
          <w:rFonts w:ascii="Arial Narrow" w:hAnsi="Arial Narrow" w:cs="Arial Narrow"/>
        </w:rPr>
        <w:t xml:space="preserve">, do tipo </w:t>
      </w:r>
      <w:r w:rsidR="0095209F" w:rsidRPr="00682253">
        <w:rPr>
          <w:rFonts w:ascii="Arial Narrow" w:hAnsi="Arial Narrow" w:cs="Arial Narrow"/>
          <w:b/>
          <w:u w:val="single"/>
        </w:rPr>
        <w:t>MENOR PREÇO</w:t>
      </w:r>
      <w:r w:rsidR="00F47C80" w:rsidRPr="00682253">
        <w:rPr>
          <w:rFonts w:ascii="Arial Narrow" w:hAnsi="Arial Narrow" w:cs="Arial Narrow"/>
          <w:b/>
          <w:u w:val="single"/>
        </w:rPr>
        <w:t>,</w:t>
      </w:r>
      <w:r w:rsidR="00A5493A" w:rsidRPr="00682253">
        <w:rPr>
          <w:rFonts w:ascii="Arial Narrow" w:hAnsi="Arial Narrow" w:cs="Arial Narrow"/>
          <w:b/>
        </w:rPr>
        <w:t xml:space="preserve"> </w:t>
      </w:r>
      <w:r w:rsidRPr="00682253">
        <w:rPr>
          <w:rFonts w:ascii="Arial Narrow" w:hAnsi="Arial Narrow"/>
        </w:rPr>
        <w:t>que será regid</w:t>
      </w:r>
      <w:r w:rsidR="00F47C80" w:rsidRPr="00682253">
        <w:rPr>
          <w:rFonts w:ascii="Arial Narrow" w:hAnsi="Arial Narrow"/>
        </w:rPr>
        <w:t>a</w:t>
      </w:r>
      <w:r w:rsidRPr="00682253">
        <w:rPr>
          <w:rFonts w:ascii="Arial Narrow" w:hAnsi="Arial Narrow"/>
        </w:rPr>
        <w:t xml:space="preserve"> pel</w:t>
      </w:r>
      <w:r w:rsidR="007D67F5" w:rsidRPr="00682253">
        <w:rPr>
          <w:rFonts w:ascii="Arial Narrow" w:hAnsi="Arial Narrow"/>
        </w:rPr>
        <w:t>a</w:t>
      </w:r>
      <w:r w:rsidR="00A5493A" w:rsidRPr="00682253">
        <w:rPr>
          <w:rFonts w:ascii="Arial Narrow" w:hAnsi="Arial Narrow"/>
        </w:rPr>
        <w:t xml:space="preserve"> </w:t>
      </w:r>
      <w:r w:rsidR="007D67F5" w:rsidRPr="00682253">
        <w:rPr>
          <w:rFonts w:ascii="Arial Narrow" w:hAnsi="Arial Narrow"/>
        </w:rPr>
        <w:t xml:space="preserve">Lei nº 14.133, de 01 de abril de 2021, </w:t>
      </w:r>
      <w:r w:rsidR="00F47C80" w:rsidRPr="00682253">
        <w:rPr>
          <w:rFonts w:ascii="Arial Narrow" w:hAnsi="Arial Narrow"/>
        </w:rPr>
        <w:t xml:space="preserve">observados os termos da </w:t>
      </w:r>
      <w:r w:rsidR="007D67F5" w:rsidRPr="00682253">
        <w:rPr>
          <w:rFonts w:ascii="Arial Narrow" w:hAnsi="Arial Narrow"/>
        </w:rPr>
        <w:t>Lei Complementar n° 123, de 14 de dezembro de 2006</w:t>
      </w:r>
      <w:r w:rsidR="009D19F6" w:rsidRPr="00682253">
        <w:rPr>
          <w:rFonts w:ascii="Arial Narrow" w:hAnsi="Arial Narrow"/>
        </w:rPr>
        <w:t xml:space="preserve">, </w:t>
      </w:r>
      <w:r w:rsidR="00F47C80" w:rsidRPr="00682253">
        <w:rPr>
          <w:rFonts w:ascii="Arial Narrow" w:hAnsi="Arial Narrow"/>
        </w:rPr>
        <w:t xml:space="preserve">assim como </w:t>
      </w:r>
      <w:r w:rsidR="007D67F5" w:rsidRPr="00682253">
        <w:rPr>
          <w:rFonts w:ascii="Arial Narrow" w:hAnsi="Arial Narrow"/>
        </w:rPr>
        <w:t>as exigências estabelecidas neste Edital</w:t>
      </w:r>
      <w:r w:rsidRPr="00682253">
        <w:rPr>
          <w:rFonts w:ascii="Arial Narrow" w:hAnsi="Arial Narrow"/>
        </w:rPr>
        <w:t xml:space="preserve">. A presente licitação será </w:t>
      </w:r>
      <w:r w:rsidR="00FF60C2" w:rsidRPr="00682253">
        <w:rPr>
          <w:rFonts w:ascii="Arial Narrow" w:hAnsi="Arial Narrow"/>
        </w:rPr>
        <w:t>realizada no ambiente da plataforma eletrônica:</w:t>
      </w:r>
      <w:r w:rsidR="00A5493A" w:rsidRPr="00682253">
        <w:rPr>
          <w:rFonts w:ascii="Arial Narrow" w:hAnsi="Arial Narrow"/>
        </w:rPr>
        <w:t xml:space="preserve"> </w:t>
      </w:r>
      <w:hyperlink r:id="rId8" w:history="1">
        <w:r w:rsidR="00565537" w:rsidRPr="00682253">
          <w:rPr>
            <w:rStyle w:val="Hyperlink"/>
            <w:rFonts w:ascii="Arial Narrow" w:hAnsi="Arial Narrow"/>
            <w:b/>
          </w:rPr>
          <w:t>www.portaldevarzeaalegrece.com.br</w:t>
        </w:r>
      </w:hyperlink>
      <w:r w:rsidRPr="00682253">
        <w:rPr>
          <w:rFonts w:ascii="Arial Narrow" w:hAnsi="Arial Narrow" w:cs="Arial Narrow"/>
          <w:color w:val="000000"/>
        </w:rPr>
        <w:t xml:space="preserve">. </w:t>
      </w:r>
    </w:p>
    <w:p w14:paraId="591B5D0B" w14:textId="77777777" w:rsidR="000F33A3" w:rsidRPr="00682253" w:rsidRDefault="000F33A3" w:rsidP="000F33A3">
      <w:pPr>
        <w:pBdr>
          <w:bottom w:val="single" w:sz="12" w:space="1" w:color="auto"/>
        </w:pBdr>
        <w:tabs>
          <w:tab w:val="left" w:pos="7200"/>
        </w:tabs>
        <w:jc w:val="both"/>
        <w:rPr>
          <w:rFonts w:ascii="Arial Narrow" w:hAnsi="Arial Narrow" w:cs="Arial Narrow"/>
        </w:rPr>
      </w:pPr>
    </w:p>
    <w:p w14:paraId="09CD5846" w14:textId="77777777" w:rsidR="000F33A3" w:rsidRPr="00682253" w:rsidRDefault="000F33A3" w:rsidP="000F33A3">
      <w:pPr>
        <w:jc w:val="both"/>
        <w:rPr>
          <w:rFonts w:ascii="Arial Narrow" w:hAnsi="Arial Narrow" w:cs="Arial Narrow"/>
          <w:b/>
          <w:bCs/>
          <w:u w:val="single"/>
        </w:rPr>
      </w:pPr>
    </w:p>
    <w:p w14:paraId="25C030C6" w14:textId="77777777" w:rsidR="000F33A3" w:rsidRPr="00682253" w:rsidRDefault="000F33A3" w:rsidP="000F33A3">
      <w:pPr>
        <w:jc w:val="both"/>
        <w:rPr>
          <w:rFonts w:ascii="Arial Narrow" w:hAnsi="Arial Narrow" w:cs="Arial Narrow"/>
          <w:b/>
          <w:bCs/>
          <w:caps/>
          <w:u w:val="single"/>
        </w:rPr>
      </w:pPr>
      <w:r w:rsidRPr="00682253">
        <w:rPr>
          <w:rFonts w:ascii="Arial Narrow" w:hAnsi="Arial Narrow" w:cs="Arial Narrow"/>
          <w:b/>
          <w:bCs/>
          <w:u w:val="single"/>
        </w:rPr>
        <w:t>2</w:t>
      </w:r>
      <w:r w:rsidRPr="00682253">
        <w:rPr>
          <w:rFonts w:ascii="Arial Narrow" w:hAnsi="Arial Narrow" w:cs="Arial Narrow"/>
          <w:b/>
          <w:bCs/>
          <w:u w:val="single"/>
          <w:vertAlign w:val="superscript"/>
        </w:rPr>
        <w:t>a</w:t>
      </w:r>
      <w:r w:rsidRPr="00682253">
        <w:rPr>
          <w:rFonts w:ascii="Arial Narrow" w:hAnsi="Arial Narrow" w:cs="Arial Narrow"/>
          <w:b/>
          <w:bCs/>
          <w:u w:val="single"/>
        </w:rPr>
        <w:t xml:space="preserve"> Parte: </w:t>
      </w:r>
      <w:r w:rsidRPr="00682253">
        <w:rPr>
          <w:rFonts w:ascii="Arial Narrow" w:hAnsi="Arial Narrow" w:cs="Arial Narrow"/>
          <w:b/>
          <w:bCs/>
          <w:caps/>
          <w:u w:val="single"/>
        </w:rPr>
        <w:t>Das Cláusulas Editalícias</w:t>
      </w:r>
    </w:p>
    <w:p w14:paraId="1FE1618D" w14:textId="77777777" w:rsidR="000F33A3" w:rsidRPr="00682253" w:rsidRDefault="000F33A3" w:rsidP="000F33A3">
      <w:pPr>
        <w:jc w:val="both"/>
        <w:rPr>
          <w:rFonts w:ascii="Arial Narrow" w:hAnsi="Arial Narrow" w:cs="Arial Narrow"/>
          <w:b/>
          <w:bCs/>
          <w:u w:val="single"/>
        </w:rPr>
      </w:pPr>
      <w:r w:rsidRPr="00682253">
        <w:rPr>
          <w:rFonts w:ascii="Arial Narrow" w:hAnsi="Arial Narrow" w:cs="Arial Narrow"/>
          <w:b/>
          <w:bCs/>
          <w:u w:val="single"/>
        </w:rPr>
        <w:t>1.0 DO OBJETO</w:t>
      </w:r>
    </w:p>
    <w:p w14:paraId="24682D6D" w14:textId="7A8C3C9F" w:rsidR="000F33A3" w:rsidRPr="00682253" w:rsidRDefault="000F33A3" w:rsidP="000F33A3">
      <w:pPr>
        <w:jc w:val="both"/>
        <w:rPr>
          <w:rFonts w:ascii="Arial Narrow" w:hAnsi="Arial Narrow" w:cs="Arial Narrow"/>
          <w:color w:val="000000"/>
        </w:rPr>
      </w:pPr>
      <w:r w:rsidRPr="00682253">
        <w:rPr>
          <w:rFonts w:ascii="Arial Narrow" w:hAnsi="Arial Narrow" w:cs="Arial Narrow"/>
        </w:rPr>
        <w:t>1.1</w:t>
      </w:r>
      <w:r w:rsidR="009B67E3" w:rsidRPr="00682253">
        <w:rPr>
          <w:rFonts w:ascii="Arial Narrow" w:hAnsi="Arial Narrow" w:cs="Arial Narrow"/>
        </w:rPr>
        <w:t>.</w:t>
      </w:r>
      <w:r w:rsidR="00A5493A" w:rsidRPr="00682253">
        <w:rPr>
          <w:rFonts w:ascii="Arial Narrow" w:hAnsi="Arial Narrow" w:cs="Arial Narrow"/>
        </w:rPr>
        <w:t xml:space="preserve"> </w:t>
      </w:r>
      <w:r w:rsidR="00144B4E" w:rsidRPr="00144B4E">
        <w:rPr>
          <w:rFonts w:ascii="Arial Narrow" w:hAnsi="Arial Narrow" w:cs="Arial Narrow"/>
          <w:color w:val="000000" w:themeColor="text1"/>
        </w:rPr>
        <w:t>Contratação para fornecimento de equipamentos odontológicos para atender as necessidades da Secretaria de Saúde de Várzea Alegre/CE</w:t>
      </w:r>
      <w:r w:rsidRPr="00682253">
        <w:rPr>
          <w:rFonts w:ascii="Arial Narrow" w:hAnsi="Arial Narrow" w:cs="Arial Narrow"/>
          <w:color w:val="000000"/>
        </w:rPr>
        <w:t>, conforme anexos, partes integrantes deste edital.</w:t>
      </w:r>
    </w:p>
    <w:p w14:paraId="4BA361D9" w14:textId="77777777" w:rsidR="000F33A3" w:rsidRPr="00682253" w:rsidRDefault="000F33A3" w:rsidP="000F33A3">
      <w:pPr>
        <w:tabs>
          <w:tab w:val="left" w:pos="270"/>
        </w:tabs>
        <w:jc w:val="both"/>
        <w:rPr>
          <w:rFonts w:ascii="Arial Narrow" w:hAnsi="Arial Narrow" w:cs="Arial Narrow"/>
        </w:rPr>
      </w:pPr>
    </w:p>
    <w:p w14:paraId="55EDA4F6" w14:textId="77777777"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b/>
          <w:bCs/>
          <w:color w:val="000000" w:themeColor="text1"/>
          <w:u w:val="single"/>
        </w:rPr>
        <w:t>2.0 DO ACESSO AO EDITAL</w:t>
      </w:r>
      <w:r w:rsidR="00C83F84" w:rsidRPr="00682253">
        <w:rPr>
          <w:rFonts w:ascii="Arial Narrow" w:hAnsi="Arial Narrow" w:cs="Arial Narrow"/>
          <w:b/>
          <w:bCs/>
          <w:color w:val="000000" w:themeColor="text1"/>
          <w:u w:val="single"/>
        </w:rPr>
        <w:t xml:space="preserve">, </w:t>
      </w:r>
      <w:r w:rsidRPr="00682253">
        <w:rPr>
          <w:rFonts w:ascii="Arial Narrow" w:hAnsi="Arial Narrow" w:cs="Arial Narrow"/>
          <w:b/>
          <w:bCs/>
          <w:color w:val="000000" w:themeColor="text1"/>
          <w:u w:val="single"/>
        </w:rPr>
        <w:t>DO LOCAL DE REALIZAÇÃO</w:t>
      </w:r>
      <w:r w:rsidR="00C83F84" w:rsidRPr="00682253">
        <w:rPr>
          <w:rFonts w:ascii="Arial Narrow" w:hAnsi="Arial Narrow" w:cs="Arial Narrow"/>
          <w:b/>
          <w:bCs/>
          <w:color w:val="000000" w:themeColor="text1"/>
          <w:u w:val="single"/>
        </w:rPr>
        <w:t xml:space="preserve"> E DA CONDUÇÃO DO CERTAME</w:t>
      </w:r>
      <w:r w:rsidRPr="00682253">
        <w:rPr>
          <w:rFonts w:ascii="Arial Narrow" w:hAnsi="Arial Narrow" w:cs="Arial Narrow"/>
          <w:color w:val="000000" w:themeColor="text1"/>
        </w:rPr>
        <w:t>.</w:t>
      </w:r>
    </w:p>
    <w:p w14:paraId="18DE571F" w14:textId="4E445349" w:rsidR="000F33A3" w:rsidRPr="00682253" w:rsidRDefault="000F33A3" w:rsidP="000F33A3">
      <w:pPr>
        <w:tabs>
          <w:tab w:val="left" w:pos="270"/>
        </w:tabs>
        <w:jc w:val="both"/>
        <w:rPr>
          <w:rFonts w:ascii="Arial Narrow" w:hAnsi="Arial Narrow" w:cs="Arial Narrow"/>
          <w:b/>
          <w:bCs/>
          <w:color w:val="000000" w:themeColor="text1"/>
        </w:rPr>
      </w:pPr>
      <w:r w:rsidRPr="00682253">
        <w:rPr>
          <w:rFonts w:ascii="Arial Narrow" w:hAnsi="Arial Narrow" w:cs="Arial Narrow"/>
          <w:color w:val="000000" w:themeColor="text1"/>
        </w:rPr>
        <w:t xml:space="preserve">2.1. O </w:t>
      </w:r>
      <w:r w:rsidR="009B67E3" w:rsidRPr="00682253">
        <w:rPr>
          <w:rFonts w:ascii="Arial Narrow" w:hAnsi="Arial Narrow" w:cs="Arial Narrow"/>
          <w:color w:val="000000" w:themeColor="text1"/>
        </w:rPr>
        <w:t xml:space="preserve">presente </w:t>
      </w:r>
      <w:r w:rsidRPr="00682253">
        <w:rPr>
          <w:rFonts w:ascii="Arial Narrow" w:hAnsi="Arial Narrow" w:cs="Arial Narrow"/>
          <w:color w:val="000000" w:themeColor="text1"/>
        </w:rPr>
        <w:t>edital está disponível gratuitamente nos sítios</w:t>
      </w:r>
      <w:r w:rsidR="009B67E3" w:rsidRPr="00682253">
        <w:rPr>
          <w:rFonts w:ascii="Arial Narrow" w:hAnsi="Arial Narrow" w:cs="Arial Narrow"/>
          <w:color w:val="000000" w:themeColor="text1"/>
        </w:rPr>
        <w:t xml:space="preserve"> eletrônicos</w:t>
      </w:r>
      <w:r w:rsidRPr="00682253">
        <w:rPr>
          <w:rFonts w:ascii="Arial Narrow" w:hAnsi="Arial Narrow" w:cs="Arial Narrow"/>
          <w:color w:val="000000" w:themeColor="text1"/>
        </w:rPr>
        <w:t>:</w:t>
      </w:r>
      <w:r w:rsidR="00A5493A" w:rsidRPr="00682253">
        <w:rPr>
          <w:rFonts w:ascii="Arial Narrow" w:hAnsi="Arial Narrow" w:cs="Arial Narrow"/>
          <w:color w:val="000000" w:themeColor="text1"/>
        </w:rPr>
        <w:t xml:space="preserve"> </w:t>
      </w:r>
      <w:r w:rsidR="00A5493A" w:rsidRPr="00682253">
        <w:rPr>
          <w:rFonts w:ascii="Arial Narrow" w:hAnsi="Arial Narrow" w:cs="Arial Narrow"/>
          <w:b/>
          <w:bCs/>
          <w:color w:val="000000" w:themeColor="text1"/>
          <w:u w:val="single"/>
        </w:rPr>
        <w:t>https://municipios-licitacoes.tce.ce.gov.br</w:t>
      </w:r>
      <w:r w:rsidR="009D19F6" w:rsidRPr="00682253">
        <w:rPr>
          <w:rFonts w:ascii="Arial Narrow" w:hAnsi="Arial Narrow" w:cs="Arial Narrow"/>
          <w:b/>
          <w:bCs/>
          <w:color w:val="000000" w:themeColor="text1"/>
        </w:rPr>
        <w:t>,</w:t>
      </w:r>
      <w:r w:rsidR="00A5493A" w:rsidRPr="00682253">
        <w:rPr>
          <w:rFonts w:ascii="Arial Narrow" w:hAnsi="Arial Narrow" w:cs="Arial Narrow"/>
          <w:b/>
          <w:bCs/>
          <w:color w:val="000000" w:themeColor="text1"/>
        </w:rPr>
        <w:t xml:space="preserve"> </w:t>
      </w:r>
      <w:hyperlink r:id="rId9" w:history="1">
        <w:r w:rsidR="00565537" w:rsidRPr="00682253">
          <w:rPr>
            <w:rStyle w:val="Hyperlink"/>
            <w:rFonts w:ascii="Arial Narrow" w:hAnsi="Arial Narrow"/>
            <w:b/>
            <w:color w:val="000000" w:themeColor="text1"/>
          </w:rPr>
          <w:t>www.portaldevarzeaalegrece.com.br.</w:t>
        </w:r>
      </w:hyperlink>
      <w:r w:rsidR="009D19F6" w:rsidRPr="00682253">
        <w:rPr>
          <w:rFonts w:ascii="Arial Narrow" w:hAnsi="Arial Narrow"/>
          <w:b/>
          <w:color w:val="000000" w:themeColor="text1"/>
        </w:rPr>
        <w:t xml:space="preserve">, </w:t>
      </w:r>
      <w:hyperlink r:id="rId10" w:history="1">
        <w:r w:rsidR="00A5493A" w:rsidRPr="00682253">
          <w:rPr>
            <w:rStyle w:val="Hyperlink"/>
            <w:rFonts w:ascii="Arial Narrow" w:hAnsi="Arial Narrow"/>
            <w:b/>
            <w:color w:val="000000" w:themeColor="text1"/>
          </w:rPr>
          <w:t>https://pncp.gov.br</w:t>
        </w:r>
      </w:hyperlink>
      <w:r w:rsidR="00A5493A" w:rsidRPr="00682253">
        <w:rPr>
          <w:rFonts w:ascii="Arial Narrow" w:hAnsi="Arial Narrow"/>
          <w:b/>
          <w:color w:val="000000" w:themeColor="text1"/>
        </w:rPr>
        <w:t xml:space="preserve"> </w:t>
      </w:r>
      <w:r w:rsidR="009D19F6" w:rsidRPr="00682253">
        <w:rPr>
          <w:rFonts w:ascii="Arial Narrow" w:hAnsi="Arial Narrow"/>
          <w:b/>
          <w:color w:val="000000" w:themeColor="text1"/>
        </w:rPr>
        <w:t xml:space="preserve">e </w:t>
      </w:r>
      <w:r w:rsidR="009B3874" w:rsidRPr="00682253">
        <w:rPr>
          <w:rFonts w:ascii="Arial Narrow" w:hAnsi="Arial Narrow" w:cs="Arial Narrow"/>
          <w:b/>
          <w:bCs/>
          <w:color w:val="000000" w:themeColor="text1"/>
          <w:u w:val="single"/>
        </w:rPr>
        <w:t>https://</w:t>
      </w:r>
      <w:r w:rsidR="000A15D4" w:rsidRPr="00682253">
        <w:rPr>
          <w:rFonts w:ascii="Arial Narrow" w:hAnsi="Arial Narrow" w:cs="Arial Narrow"/>
          <w:b/>
          <w:bCs/>
          <w:color w:val="000000" w:themeColor="text1"/>
          <w:u w:val="single"/>
        </w:rPr>
        <w:t>varzeaalegre.ce.gov.br</w:t>
      </w:r>
      <w:r w:rsidRPr="00682253">
        <w:rPr>
          <w:rFonts w:ascii="Arial Narrow" w:hAnsi="Arial Narrow" w:cs="Arial Narrow"/>
          <w:b/>
          <w:bCs/>
          <w:color w:val="000000" w:themeColor="text1"/>
        </w:rPr>
        <w:t>.</w:t>
      </w:r>
    </w:p>
    <w:p w14:paraId="24C10D5D" w14:textId="55B14898"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color w:val="000000" w:themeColor="text1"/>
        </w:rPr>
        <w:t>2.2. O certame será realizado no endereço eletrônico:</w:t>
      </w:r>
      <w:r w:rsidR="00A5493A" w:rsidRPr="00682253">
        <w:rPr>
          <w:rFonts w:ascii="Arial Narrow" w:hAnsi="Arial Narrow" w:cs="Arial Narrow"/>
          <w:color w:val="000000" w:themeColor="text1"/>
        </w:rPr>
        <w:t xml:space="preserve"> </w:t>
      </w:r>
      <w:hyperlink r:id="rId11" w:history="1">
        <w:r w:rsidR="00565537" w:rsidRPr="00682253">
          <w:rPr>
            <w:rStyle w:val="Hyperlink"/>
            <w:rFonts w:ascii="Arial Narrow" w:hAnsi="Arial Narrow"/>
            <w:b/>
            <w:color w:val="000000" w:themeColor="text1"/>
          </w:rPr>
          <w:t>www.portaldevarzeaalegrece.com.br.</w:t>
        </w:r>
      </w:hyperlink>
      <w:r w:rsidRPr="00682253">
        <w:rPr>
          <w:rFonts w:ascii="Arial Narrow" w:hAnsi="Arial Narrow" w:cs="Arial Narrow"/>
          <w:color w:val="000000" w:themeColor="text1"/>
        </w:rPr>
        <w:t>.</w:t>
      </w:r>
    </w:p>
    <w:p w14:paraId="1D2A7F1B" w14:textId="145446AD" w:rsidR="000651D2" w:rsidRPr="00682253" w:rsidRDefault="000651D2" w:rsidP="000F33A3">
      <w:pPr>
        <w:tabs>
          <w:tab w:val="left" w:pos="270"/>
        </w:tabs>
        <w:jc w:val="both"/>
        <w:rPr>
          <w:rFonts w:ascii="Arial Narrow" w:hAnsi="Arial Narrow" w:cs="Arial Narrow"/>
          <w:b/>
          <w:bCs/>
          <w:color w:val="000000" w:themeColor="text1"/>
        </w:rPr>
      </w:pPr>
      <w:r w:rsidRPr="00682253">
        <w:rPr>
          <w:rFonts w:ascii="Arial Narrow" w:hAnsi="Arial Narrow" w:cs="Arial Narrow"/>
          <w:color w:val="000000" w:themeColor="text1"/>
        </w:rPr>
        <w:t xml:space="preserve">2.3. Os trâmites deste certame licitatório serão conduzidos pelo(a) </w:t>
      </w:r>
      <w:r w:rsidR="00AD2665" w:rsidRPr="00682253">
        <w:rPr>
          <w:rFonts w:ascii="Arial Narrow" w:hAnsi="Arial Narrow" w:cs="Arial Narrow"/>
          <w:color w:val="000000" w:themeColor="text1"/>
        </w:rPr>
        <w:t>Agente de Contratação</w:t>
      </w:r>
      <w:r w:rsidRPr="00682253">
        <w:rPr>
          <w:rFonts w:ascii="Arial Narrow" w:hAnsi="Arial Narrow" w:cs="Arial Narrow"/>
          <w:color w:val="000000" w:themeColor="text1"/>
        </w:rPr>
        <w:t>(a) do Município, juntamente com sua equipe de apoio.</w:t>
      </w:r>
    </w:p>
    <w:p w14:paraId="025AEBE1" w14:textId="77777777" w:rsidR="009A799C" w:rsidRPr="00682253" w:rsidRDefault="009A799C" w:rsidP="000F33A3">
      <w:pPr>
        <w:tabs>
          <w:tab w:val="left" w:pos="270"/>
        </w:tabs>
        <w:jc w:val="both"/>
        <w:rPr>
          <w:rFonts w:ascii="Arial Narrow" w:hAnsi="Arial Narrow" w:cs="Arial Narrow"/>
          <w:b/>
          <w:bCs/>
          <w:color w:val="000000" w:themeColor="text1"/>
        </w:rPr>
      </w:pPr>
    </w:p>
    <w:p w14:paraId="7517CBA2" w14:textId="77777777"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b/>
          <w:bCs/>
          <w:color w:val="000000" w:themeColor="text1"/>
          <w:u w:val="single"/>
        </w:rPr>
        <w:t>3.0 DAS DATAS E HORÁRIOS DO CERTAME</w:t>
      </w:r>
    </w:p>
    <w:p w14:paraId="2CEC0F33" w14:textId="5422349A" w:rsidR="000F33A3" w:rsidRPr="00682253" w:rsidRDefault="000F33A3" w:rsidP="000F33A3">
      <w:pPr>
        <w:tabs>
          <w:tab w:val="left" w:pos="270"/>
        </w:tabs>
        <w:jc w:val="both"/>
        <w:rPr>
          <w:rFonts w:ascii="Arial Narrow" w:hAnsi="Arial Narrow" w:cs="Arial Narrow"/>
          <w:b/>
          <w:bCs/>
          <w:color w:val="000000" w:themeColor="text1"/>
        </w:rPr>
      </w:pPr>
      <w:r w:rsidRPr="00682253">
        <w:rPr>
          <w:rFonts w:ascii="Arial Narrow" w:hAnsi="Arial Narrow" w:cs="Arial Narrow"/>
          <w:color w:val="000000" w:themeColor="text1"/>
        </w:rPr>
        <w:t xml:space="preserve">3.1. INÍCIO DO ACOLHIMENTO DAS PROPOSTAS: </w:t>
      </w:r>
      <w:r w:rsidR="00144B4E" w:rsidRPr="00144B4E">
        <w:rPr>
          <w:rFonts w:ascii="Arial Narrow" w:hAnsi="Arial Narrow" w:cs="Arial Narrow"/>
          <w:b/>
          <w:bCs/>
          <w:color w:val="000000" w:themeColor="text1"/>
        </w:rPr>
        <w:t>26</w:t>
      </w:r>
      <w:r w:rsidR="00054CE3">
        <w:rPr>
          <w:rFonts w:ascii="Arial Narrow" w:hAnsi="Arial Narrow" w:cs="Arial Narrow"/>
          <w:color w:val="000000" w:themeColor="text1"/>
        </w:rPr>
        <w:t xml:space="preserve"> </w:t>
      </w:r>
      <w:r w:rsidR="000A15D4" w:rsidRPr="00682253">
        <w:rPr>
          <w:rFonts w:ascii="Arial Narrow" w:hAnsi="Arial Narrow" w:cs="Arial Narrow"/>
          <w:b/>
          <w:bCs/>
          <w:color w:val="000000" w:themeColor="text1"/>
        </w:rPr>
        <w:t xml:space="preserve">de </w:t>
      </w:r>
      <w:proofErr w:type="gramStart"/>
      <w:r w:rsidR="00144B4E">
        <w:rPr>
          <w:rFonts w:ascii="Arial Narrow" w:hAnsi="Arial Narrow" w:cs="Arial Narrow"/>
          <w:b/>
          <w:bCs/>
          <w:color w:val="000000" w:themeColor="text1"/>
        </w:rPr>
        <w:t>Agosto</w:t>
      </w:r>
      <w:proofErr w:type="gramEnd"/>
      <w:r w:rsidR="000A15D4" w:rsidRPr="00682253">
        <w:rPr>
          <w:rFonts w:ascii="Arial Narrow" w:hAnsi="Arial Narrow" w:cs="Arial Narrow"/>
          <w:b/>
          <w:bCs/>
          <w:color w:val="000000" w:themeColor="text1"/>
        </w:rPr>
        <w:t xml:space="preserve"> de 202</w:t>
      </w:r>
      <w:r w:rsidR="00D634ED" w:rsidRPr="00682253">
        <w:rPr>
          <w:rFonts w:ascii="Arial Narrow" w:hAnsi="Arial Narrow" w:cs="Arial Narrow"/>
          <w:b/>
          <w:bCs/>
          <w:color w:val="000000" w:themeColor="text1"/>
        </w:rPr>
        <w:t>4</w:t>
      </w:r>
      <w:r w:rsidR="000A15D4" w:rsidRPr="00682253">
        <w:rPr>
          <w:rFonts w:ascii="Arial Narrow" w:hAnsi="Arial Narrow" w:cs="Arial Narrow"/>
          <w:b/>
          <w:bCs/>
          <w:color w:val="000000" w:themeColor="text1"/>
        </w:rPr>
        <w:t>, às 09:</w:t>
      </w:r>
      <w:r w:rsidR="00D634ED" w:rsidRPr="00682253">
        <w:rPr>
          <w:rFonts w:ascii="Arial Narrow" w:hAnsi="Arial Narrow" w:cs="Arial Narrow"/>
          <w:b/>
          <w:bCs/>
          <w:color w:val="000000" w:themeColor="text1"/>
        </w:rPr>
        <w:t>0</w:t>
      </w:r>
      <w:r w:rsidR="000A15D4" w:rsidRPr="00682253">
        <w:rPr>
          <w:rFonts w:ascii="Arial Narrow" w:hAnsi="Arial Narrow" w:cs="Arial Narrow"/>
          <w:b/>
          <w:bCs/>
          <w:color w:val="000000" w:themeColor="text1"/>
        </w:rPr>
        <w:t>0 horas</w:t>
      </w:r>
      <w:r w:rsidRPr="00682253">
        <w:rPr>
          <w:rFonts w:ascii="Arial Narrow" w:hAnsi="Arial Narrow" w:cs="Arial Narrow"/>
          <w:b/>
          <w:bCs/>
          <w:color w:val="000000" w:themeColor="text1"/>
        </w:rPr>
        <w:t>.</w:t>
      </w:r>
    </w:p>
    <w:p w14:paraId="770FDFFB" w14:textId="7EAA2AB2"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color w:val="000000" w:themeColor="text1"/>
        </w:rPr>
        <w:t xml:space="preserve">3.2. DATA DE ABERTURA DAS PROPOSTAS: </w:t>
      </w:r>
      <w:r w:rsidR="00513353" w:rsidRPr="00682253">
        <w:rPr>
          <w:rFonts w:ascii="Arial Narrow" w:hAnsi="Arial Narrow" w:cs="Arial Narrow"/>
          <w:b/>
          <w:bCs/>
          <w:color w:val="000000" w:themeColor="text1"/>
        </w:rPr>
        <w:fldChar w:fldCharType="begin"/>
      </w:r>
      <w:r w:rsidRPr="00682253">
        <w:rPr>
          <w:rFonts w:ascii="Arial Narrow" w:hAnsi="Arial Narrow" w:cs="Arial Narrow"/>
          <w:b/>
          <w:bCs/>
          <w:color w:val="000000" w:themeColor="text1"/>
        </w:rPr>
        <w:instrText>MERGEFIELD [DATA_ABERTURA_EXTENSO]</w:instrText>
      </w:r>
      <w:r w:rsidR="00513353" w:rsidRPr="00682253">
        <w:rPr>
          <w:rFonts w:ascii="Arial Narrow" w:hAnsi="Arial Narrow" w:cs="Arial Narrow"/>
          <w:b/>
          <w:bCs/>
          <w:color w:val="000000" w:themeColor="text1"/>
        </w:rPr>
        <w:fldChar w:fldCharType="separate"/>
      </w:r>
      <w:r w:rsidR="00144B4E">
        <w:rPr>
          <w:rFonts w:ascii="Arial Narrow" w:hAnsi="Arial Narrow" w:cs="Arial Narrow"/>
          <w:b/>
          <w:bCs/>
          <w:color w:val="000000" w:themeColor="text1"/>
        </w:rPr>
        <w:t>05</w:t>
      </w:r>
      <w:r w:rsidR="00125E08" w:rsidRPr="00682253">
        <w:rPr>
          <w:rFonts w:ascii="Arial Narrow" w:hAnsi="Arial Narrow" w:cs="Arial Narrow"/>
          <w:b/>
          <w:bCs/>
          <w:color w:val="000000" w:themeColor="text1"/>
        </w:rPr>
        <w:t xml:space="preserve"> de </w:t>
      </w:r>
      <w:r w:rsidR="00144B4E">
        <w:rPr>
          <w:rFonts w:ascii="Arial Narrow" w:hAnsi="Arial Narrow" w:cs="Arial Narrow"/>
          <w:b/>
          <w:bCs/>
          <w:color w:val="000000" w:themeColor="text1"/>
        </w:rPr>
        <w:t>Setembro</w:t>
      </w:r>
      <w:r w:rsidR="000A15D4" w:rsidRPr="00682253">
        <w:rPr>
          <w:rFonts w:ascii="Arial Narrow" w:hAnsi="Arial Narrow" w:cs="Arial Narrow"/>
          <w:b/>
          <w:bCs/>
          <w:color w:val="000000" w:themeColor="text1"/>
        </w:rPr>
        <w:t xml:space="preserve"> </w:t>
      </w:r>
      <w:r w:rsidR="00125E08" w:rsidRPr="00682253">
        <w:rPr>
          <w:rFonts w:ascii="Arial Narrow" w:hAnsi="Arial Narrow" w:cs="Arial Narrow"/>
          <w:b/>
          <w:bCs/>
          <w:color w:val="000000" w:themeColor="text1"/>
        </w:rPr>
        <w:t>de 202</w:t>
      </w:r>
      <w:r w:rsidR="00513353" w:rsidRPr="00682253">
        <w:rPr>
          <w:rFonts w:ascii="Arial Narrow" w:hAnsi="Arial Narrow" w:cs="Arial Narrow"/>
          <w:b/>
          <w:bCs/>
          <w:color w:val="000000" w:themeColor="text1"/>
        </w:rPr>
        <w:fldChar w:fldCharType="end"/>
      </w:r>
      <w:r w:rsidR="00D634ED" w:rsidRPr="00682253">
        <w:rPr>
          <w:rFonts w:ascii="Arial Narrow" w:hAnsi="Arial Narrow" w:cs="Arial Narrow"/>
          <w:b/>
          <w:bCs/>
          <w:color w:val="000000" w:themeColor="text1"/>
        </w:rPr>
        <w:t>4</w:t>
      </w:r>
      <w:r w:rsidRPr="00682253">
        <w:rPr>
          <w:rFonts w:ascii="Arial Narrow" w:hAnsi="Arial Narrow" w:cs="Arial Narrow"/>
          <w:b/>
          <w:bCs/>
          <w:color w:val="000000" w:themeColor="text1"/>
        </w:rPr>
        <w:t>, às 09:</w:t>
      </w:r>
      <w:r w:rsidR="00D634ED" w:rsidRPr="00682253">
        <w:rPr>
          <w:rFonts w:ascii="Arial Narrow" w:hAnsi="Arial Narrow" w:cs="Arial Narrow"/>
          <w:b/>
          <w:bCs/>
          <w:color w:val="000000" w:themeColor="text1"/>
        </w:rPr>
        <w:t>0</w:t>
      </w:r>
      <w:r w:rsidRPr="00682253">
        <w:rPr>
          <w:rFonts w:ascii="Arial Narrow" w:hAnsi="Arial Narrow" w:cs="Arial Narrow"/>
          <w:b/>
          <w:bCs/>
          <w:color w:val="000000" w:themeColor="text1"/>
        </w:rPr>
        <w:t>0 horas</w:t>
      </w:r>
      <w:r w:rsidRPr="00682253">
        <w:rPr>
          <w:rFonts w:ascii="Arial Narrow" w:hAnsi="Arial Narrow" w:cs="Arial Narrow"/>
          <w:color w:val="000000" w:themeColor="text1"/>
        </w:rPr>
        <w:t xml:space="preserve">. </w:t>
      </w:r>
    </w:p>
    <w:p w14:paraId="371092D3" w14:textId="36F2F64A"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color w:val="000000" w:themeColor="text1"/>
        </w:rPr>
        <w:t xml:space="preserve">3.3. INÍCIO DA SESSÃO DE DISPUTA: </w:t>
      </w:r>
      <w:r w:rsidR="00144B4E" w:rsidRPr="00144B4E">
        <w:rPr>
          <w:rFonts w:ascii="Arial Narrow" w:hAnsi="Arial Narrow" w:cs="Arial Narrow"/>
          <w:b/>
          <w:bCs/>
          <w:color w:val="000000" w:themeColor="text1"/>
        </w:rPr>
        <w:t>05</w:t>
      </w:r>
      <w:r w:rsidR="00D634ED" w:rsidRPr="00682253">
        <w:rPr>
          <w:rFonts w:ascii="Arial Narrow" w:hAnsi="Arial Narrow" w:cs="Arial Narrow"/>
          <w:b/>
          <w:bCs/>
          <w:color w:val="000000" w:themeColor="text1"/>
        </w:rPr>
        <w:t xml:space="preserve"> de </w:t>
      </w:r>
      <w:proofErr w:type="gramStart"/>
      <w:r w:rsidR="00144B4E">
        <w:rPr>
          <w:rFonts w:ascii="Arial Narrow" w:hAnsi="Arial Narrow" w:cs="Arial Narrow"/>
          <w:b/>
          <w:bCs/>
          <w:color w:val="000000" w:themeColor="text1"/>
        </w:rPr>
        <w:t>Setembro</w:t>
      </w:r>
      <w:proofErr w:type="gramEnd"/>
      <w:r w:rsidR="00D634ED" w:rsidRPr="00682253">
        <w:rPr>
          <w:rFonts w:ascii="Arial Narrow" w:hAnsi="Arial Narrow" w:cs="Arial Narrow"/>
          <w:b/>
          <w:bCs/>
          <w:color w:val="000000" w:themeColor="text1"/>
        </w:rPr>
        <w:t xml:space="preserve"> de 2024</w:t>
      </w:r>
      <w:r w:rsidRPr="00682253">
        <w:rPr>
          <w:rFonts w:ascii="Arial Narrow" w:hAnsi="Arial Narrow" w:cs="Arial Narrow"/>
          <w:b/>
          <w:bCs/>
          <w:color w:val="000000" w:themeColor="text1"/>
        </w:rPr>
        <w:t xml:space="preserve">, às </w:t>
      </w:r>
      <w:r w:rsidR="00D634ED" w:rsidRPr="00682253">
        <w:rPr>
          <w:rFonts w:ascii="Arial Narrow" w:hAnsi="Arial Narrow" w:cs="Arial Narrow"/>
          <w:b/>
          <w:bCs/>
          <w:color w:val="000000" w:themeColor="text1"/>
        </w:rPr>
        <w:t>09</w:t>
      </w:r>
      <w:r w:rsidRPr="00682253">
        <w:rPr>
          <w:rFonts w:ascii="Arial Narrow" w:hAnsi="Arial Narrow" w:cs="Arial Narrow"/>
          <w:b/>
          <w:bCs/>
          <w:color w:val="000000" w:themeColor="text1"/>
        </w:rPr>
        <w:t>:</w:t>
      </w:r>
      <w:r w:rsidR="00D634ED" w:rsidRPr="00682253">
        <w:rPr>
          <w:rFonts w:ascii="Arial Narrow" w:hAnsi="Arial Narrow" w:cs="Arial Narrow"/>
          <w:b/>
          <w:bCs/>
          <w:color w:val="000000" w:themeColor="text1"/>
        </w:rPr>
        <w:t>3</w:t>
      </w:r>
      <w:r w:rsidRPr="00682253">
        <w:rPr>
          <w:rFonts w:ascii="Arial Narrow" w:hAnsi="Arial Narrow" w:cs="Arial Narrow"/>
          <w:b/>
          <w:bCs/>
          <w:color w:val="000000" w:themeColor="text1"/>
        </w:rPr>
        <w:t>0 horas</w:t>
      </w:r>
      <w:r w:rsidRPr="00682253">
        <w:rPr>
          <w:rFonts w:ascii="Arial Narrow" w:hAnsi="Arial Narrow" w:cs="Arial Narrow"/>
          <w:color w:val="000000" w:themeColor="text1"/>
        </w:rPr>
        <w:t xml:space="preserve">. </w:t>
      </w:r>
    </w:p>
    <w:p w14:paraId="11DD7F33" w14:textId="77777777"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color w:val="000000" w:themeColor="text1"/>
        </w:rPr>
        <w:t xml:space="preserve">3.4. REFERÊNCIA DE TEMPO: Para todas as referências de tempo utilizadas pelo sistema será observado o horário de Brasília/DF. </w:t>
      </w:r>
    </w:p>
    <w:p w14:paraId="79657322"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3.5. Na hipótese de não haver expediente ou ocorrendo qualquer fato superveniente que impeça a realização do certame na data prevista, a sessão será remarcada, para no mínimo 48h (quarenta e oito horas) a contar da respectiva data.</w:t>
      </w:r>
    </w:p>
    <w:p w14:paraId="43FED49D" w14:textId="77777777" w:rsidR="000F33A3" w:rsidRPr="00682253" w:rsidRDefault="000F33A3" w:rsidP="000F33A3">
      <w:pPr>
        <w:tabs>
          <w:tab w:val="left" w:pos="270"/>
        </w:tabs>
        <w:jc w:val="both"/>
        <w:rPr>
          <w:rFonts w:ascii="Arial Narrow" w:hAnsi="Arial Narrow" w:cs="Arial Narrow"/>
        </w:rPr>
      </w:pPr>
    </w:p>
    <w:p w14:paraId="222F6F37" w14:textId="77777777" w:rsidR="000F33A3" w:rsidRPr="00682253" w:rsidRDefault="000F33A3" w:rsidP="000F33A3">
      <w:pPr>
        <w:tabs>
          <w:tab w:val="left" w:pos="270"/>
        </w:tabs>
        <w:jc w:val="both"/>
        <w:rPr>
          <w:rFonts w:ascii="Arial Narrow" w:hAnsi="Arial Narrow" w:cs="Arial Narrow"/>
          <w:b/>
          <w:bCs/>
          <w:color w:val="000000" w:themeColor="text1"/>
          <w:u w:val="single"/>
        </w:rPr>
      </w:pPr>
      <w:r w:rsidRPr="00682253">
        <w:rPr>
          <w:rFonts w:ascii="Arial Narrow" w:hAnsi="Arial Narrow" w:cs="Arial Narrow"/>
          <w:b/>
          <w:bCs/>
          <w:color w:val="000000" w:themeColor="text1"/>
          <w:u w:val="single"/>
        </w:rPr>
        <w:t>4.0 DA SEDE DA ENTIDADE RESPONSÁVEL PELA LICITAÇÃO</w:t>
      </w:r>
    </w:p>
    <w:p w14:paraId="3F9935A9" w14:textId="459070AD" w:rsidR="000F33A3" w:rsidRPr="00682253" w:rsidRDefault="000F33A3" w:rsidP="000F33A3">
      <w:pPr>
        <w:tabs>
          <w:tab w:val="left" w:pos="270"/>
        </w:tabs>
        <w:jc w:val="both"/>
        <w:rPr>
          <w:rFonts w:ascii="Arial Narrow" w:hAnsi="Arial Narrow"/>
          <w:color w:val="000000"/>
        </w:rPr>
      </w:pPr>
      <w:r w:rsidRPr="00682253">
        <w:rPr>
          <w:rFonts w:ascii="Arial Narrow" w:hAnsi="Arial Narrow" w:cs="Arial Narrow"/>
          <w:color w:val="000000" w:themeColor="text1"/>
        </w:rPr>
        <w:t xml:space="preserve">4.1. A Prefeitura Municipal de </w:t>
      </w:r>
      <w:r w:rsidR="000A15D4" w:rsidRPr="00682253">
        <w:rPr>
          <w:rFonts w:ascii="Arial Narrow" w:hAnsi="Arial Narrow" w:cs="Arial Narrow"/>
          <w:color w:val="000000" w:themeColor="text1"/>
        </w:rPr>
        <w:t>Várzea Alegre – CE,</w:t>
      </w:r>
      <w:r w:rsidRPr="00682253">
        <w:rPr>
          <w:rFonts w:ascii="Arial Narrow" w:hAnsi="Arial Narrow" w:cs="Arial Narrow"/>
          <w:color w:val="000000" w:themeColor="text1"/>
        </w:rPr>
        <w:t xml:space="preserve"> está localizada na </w:t>
      </w:r>
      <w:r w:rsidR="000A15D4" w:rsidRPr="00682253">
        <w:rPr>
          <w:rFonts w:ascii="Arial Narrow" w:hAnsi="Arial Narrow" w:cs="Arial Narrow"/>
          <w:color w:val="000000" w:themeColor="text1"/>
        </w:rPr>
        <w:t>Rua Dep. Luiz Otacílio Correia, nº 153 - Centro</w:t>
      </w:r>
      <w:r w:rsidRPr="00682253">
        <w:rPr>
          <w:rFonts w:ascii="Arial Narrow" w:hAnsi="Arial Narrow" w:cs="Arial Narrow"/>
          <w:color w:val="000000" w:themeColor="text1"/>
        </w:rPr>
        <w:t>, CEP</w:t>
      </w:r>
      <w:r w:rsidR="000A15D4" w:rsidRPr="00682253">
        <w:rPr>
          <w:rFonts w:ascii="Arial Narrow" w:hAnsi="Arial Narrow" w:cs="Arial Narrow"/>
          <w:color w:val="000000" w:themeColor="text1"/>
        </w:rPr>
        <w:t>- 63.540-000</w:t>
      </w:r>
      <w:r w:rsidRPr="00682253">
        <w:rPr>
          <w:rFonts w:ascii="Arial Narrow" w:hAnsi="Arial Narrow" w:cs="Arial Narrow"/>
          <w:color w:val="000000" w:themeColor="text1"/>
        </w:rPr>
        <w:t xml:space="preserve"> telefone: (88) </w:t>
      </w:r>
      <w:r w:rsidR="00D634ED" w:rsidRPr="00682253">
        <w:rPr>
          <w:rFonts w:ascii="Arial Narrow" w:hAnsi="Arial Narrow"/>
          <w:color w:val="000000"/>
        </w:rPr>
        <w:t>3541-1337</w:t>
      </w:r>
      <w:r w:rsidR="000A15D4" w:rsidRPr="00682253">
        <w:rPr>
          <w:rFonts w:ascii="Arial Narrow" w:hAnsi="Arial Narrow"/>
          <w:color w:val="000000"/>
        </w:rPr>
        <w:t>.</w:t>
      </w:r>
    </w:p>
    <w:p w14:paraId="0BB0B000" w14:textId="77777777" w:rsidR="000A15D4" w:rsidRPr="00682253" w:rsidRDefault="000A15D4" w:rsidP="000F33A3">
      <w:pPr>
        <w:tabs>
          <w:tab w:val="left" w:pos="270"/>
        </w:tabs>
        <w:jc w:val="both"/>
        <w:rPr>
          <w:rFonts w:ascii="Arial Narrow" w:hAnsi="Arial Narrow" w:cs="Arial Narrow"/>
        </w:rPr>
      </w:pPr>
    </w:p>
    <w:p w14:paraId="73AC6FF4" w14:textId="77777777" w:rsidR="000F33A3"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5.0 DOS RECURSOS ORÇAMENTÁRIOS</w:t>
      </w:r>
    </w:p>
    <w:p w14:paraId="394FE27F" w14:textId="6AA17EA3" w:rsidR="000F33A3" w:rsidRDefault="000F33A3" w:rsidP="000F33A3">
      <w:pPr>
        <w:tabs>
          <w:tab w:val="left" w:pos="270"/>
        </w:tabs>
        <w:jc w:val="both"/>
        <w:rPr>
          <w:rFonts w:ascii="Arial Narrow" w:hAnsi="Arial Narrow" w:cs="Arial Narrow"/>
        </w:rPr>
      </w:pPr>
      <w:r w:rsidRPr="00682253">
        <w:rPr>
          <w:rFonts w:ascii="Arial Narrow" w:hAnsi="Arial Narrow" w:cs="Arial Narrow"/>
        </w:rPr>
        <w:t>5.1. A despesa decorrente desta licitação correrá à conta da</w:t>
      </w:r>
      <w:r w:rsidR="00375600" w:rsidRPr="00682253">
        <w:rPr>
          <w:rFonts w:ascii="Arial Narrow" w:hAnsi="Arial Narrow" w:cs="Arial Narrow"/>
        </w:rPr>
        <w:t>(s)</w:t>
      </w:r>
      <w:r w:rsidRPr="00682253">
        <w:rPr>
          <w:rFonts w:ascii="Arial Narrow" w:hAnsi="Arial Narrow" w:cs="Arial Narrow"/>
        </w:rPr>
        <w:t xml:space="preserve"> dotação</w:t>
      </w:r>
      <w:r w:rsidR="00375600" w:rsidRPr="00682253">
        <w:rPr>
          <w:rFonts w:ascii="Arial Narrow" w:hAnsi="Arial Narrow" w:cs="Arial Narrow"/>
        </w:rPr>
        <w:t>(</w:t>
      </w:r>
      <w:proofErr w:type="spellStart"/>
      <w:r w:rsidR="00375600" w:rsidRPr="00682253">
        <w:rPr>
          <w:rFonts w:ascii="Arial Narrow" w:hAnsi="Arial Narrow" w:cs="Arial Narrow"/>
        </w:rPr>
        <w:t>ões</w:t>
      </w:r>
      <w:proofErr w:type="spellEnd"/>
      <w:r w:rsidR="00375600" w:rsidRPr="00682253">
        <w:rPr>
          <w:rFonts w:ascii="Arial Narrow" w:hAnsi="Arial Narrow" w:cs="Arial Narrow"/>
        </w:rPr>
        <w:t>)</w:t>
      </w:r>
      <w:r w:rsidRPr="00682253">
        <w:rPr>
          <w:rFonts w:ascii="Arial Narrow" w:hAnsi="Arial Narrow" w:cs="Arial Narrow"/>
        </w:rPr>
        <w:t xml:space="preserve"> orçamentária</w:t>
      </w:r>
      <w:r w:rsidR="00375600" w:rsidRPr="00682253">
        <w:rPr>
          <w:rFonts w:ascii="Arial Narrow" w:hAnsi="Arial Narrow" w:cs="Arial Narrow"/>
        </w:rPr>
        <w:t>(s)</w:t>
      </w:r>
      <w:r w:rsidRPr="00682253">
        <w:rPr>
          <w:rFonts w:ascii="Arial Narrow" w:hAnsi="Arial Narrow" w:cs="Arial Narrow"/>
        </w:rPr>
        <w:t xml:space="preserve"> constante</w:t>
      </w:r>
      <w:r w:rsidR="00375600" w:rsidRPr="00682253">
        <w:rPr>
          <w:rFonts w:ascii="Arial Narrow" w:hAnsi="Arial Narrow" w:cs="Arial Narrow"/>
        </w:rPr>
        <w:t>(s)</w:t>
      </w:r>
      <w:r w:rsidRPr="00682253">
        <w:rPr>
          <w:rFonts w:ascii="Arial Narrow" w:hAnsi="Arial Narrow" w:cs="Arial Narrow"/>
        </w:rPr>
        <w:t xml:space="preserve"> no quadro abaixo:</w:t>
      </w:r>
    </w:p>
    <w:p w14:paraId="7B1101CB" w14:textId="77777777" w:rsidR="004D7306" w:rsidRDefault="004D7306" w:rsidP="000F33A3">
      <w:pPr>
        <w:tabs>
          <w:tab w:val="left" w:pos="270"/>
        </w:tabs>
        <w:jc w:val="both"/>
        <w:rPr>
          <w:rFonts w:ascii="Arial Narrow" w:hAnsi="Arial Narrow" w:cs="Arial Narrow"/>
        </w:rPr>
      </w:pPr>
    </w:p>
    <w:tbl>
      <w:tblPr>
        <w:tblW w:w="5000" w:type="pct"/>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65"/>
        <w:gridCol w:w="965"/>
        <w:gridCol w:w="3852"/>
        <w:gridCol w:w="3851"/>
      </w:tblGrid>
      <w:tr w:rsidR="004D7306" w14:paraId="1A314960" w14:textId="77777777">
        <w:tc>
          <w:tcPr>
            <w:tcW w:w="1001" w:type="dxa"/>
            <w:tcBorders>
              <w:top w:val="single" w:sz="2" w:space="0" w:color="auto"/>
              <w:bottom w:val="single" w:sz="2" w:space="0" w:color="auto"/>
              <w:right w:val="single" w:sz="2" w:space="0" w:color="auto"/>
            </w:tcBorders>
          </w:tcPr>
          <w:p w14:paraId="7BB57209" w14:textId="77777777" w:rsidR="004D7306" w:rsidRDefault="004D7306">
            <w:pPr>
              <w:autoSpaceDE w:val="0"/>
              <w:autoSpaceDN w:val="0"/>
              <w:adjustRightInd w:val="0"/>
              <w:jc w:val="center"/>
              <w:rPr>
                <w:rFonts w:ascii="Arial" w:hAnsi="Arial" w:cs="Arial"/>
                <w:b/>
                <w:bCs/>
                <w:sz w:val="16"/>
                <w:szCs w:val="16"/>
              </w:rPr>
            </w:pPr>
            <w:r>
              <w:rPr>
                <w:rFonts w:ascii="Arial" w:hAnsi="Arial" w:cs="Arial"/>
                <w:b/>
                <w:bCs/>
                <w:sz w:val="16"/>
                <w:szCs w:val="16"/>
              </w:rPr>
              <w:t>Órgão</w:t>
            </w:r>
          </w:p>
        </w:tc>
        <w:tc>
          <w:tcPr>
            <w:tcW w:w="1001" w:type="dxa"/>
            <w:tcBorders>
              <w:top w:val="single" w:sz="2" w:space="0" w:color="auto"/>
              <w:left w:val="single" w:sz="2" w:space="0" w:color="auto"/>
              <w:bottom w:val="single" w:sz="2" w:space="0" w:color="auto"/>
              <w:right w:val="single" w:sz="2" w:space="0" w:color="auto"/>
            </w:tcBorders>
          </w:tcPr>
          <w:p w14:paraId="7AE4B203" w14:textId="77777777" w:rsidR="004D7306" w:rsidRDefault="004D7306">
            <w:pPr>
              <w:autoSpaceDE w:val="0"/>
              <w:autoSpaceDN w:val="0"/>
              <w:adjustRightInd w:val="0"/>
              <w:jc w:val="center"/>
              <w:rPr>
                <w:rFonts w:ascii="Arial" w:hAnsi="Arial" w:cs="Arial"/>
                <w:b/>
                <w:bCs/>
                <w:sz w:val="16"/>
                <w:szCs w:val="16"/>
              </w:rPr>
            </w:pPr>
            <w:r>
              <w:rPr>
                <w:rFonts w:ascii="Arial" w:hAnsi="Arial" w:cs="Arial"/>
                <w:b/>
                <w:bCs/>
                <w:sz w:val="16"/>
                <w:szCs w:val="16"/>
              </w:rPr>
              <w:t xml:space="preserve">Unid. </w:t>
            </w:r>
            <w:proofErr w:type="spellStart"/>
            <w:r>
              <w:rPr>
                <w:rFonts w:ascii="Arial" w:hAnsi="Arial" w:cs="Arial"/>
                <w:b/>
                <w:bCs/>
                <w:sz w:val="16"/>
                <w:szCs w:val="16"/>
              </w:rPr>
              <w:t>Orç</w:t>
            </w:r>
            <w:proofErr w:type="spellEnd"/>
            <w:r>
              <w:rPr>
                <w:rFonts w:ascii="Arial" w:hAnsi="Arial" w:cs="Arial"/>
                <w:b/>
                <w:bCs/>
                <w:sz w:val="16"/>
                <w:szCs w:val="16"/>
              </w:rPr>
              <w:t>.</w:t>
            </w:r>
          </w:p>
        </w:tc>
        <w:tc>
          <w:tcPr>
            <w:tcW w:w="4001" w:type="dxa"/>
            <w:tcBorders>
              <w:top w:val="single" w:sz="2" w:space="0" w:color="auto"/>
              <w:left w:val="single" w:sz="2" w:space="0" w:color="auto"/>
              <w:bottom w:val="single" w:sz="2" w:space="0" w:color="auto"/>
              <w:right w:val="single" w:sz="2" w:space="0" w:color="auto"/>
            </w:tcBorders>
          </w:tcPr>
          <w:p w14:paraId="328E08EA" w14:textId="77777777" w:rsidR="004D7306" w:rsidRDefault="004D7306">
            <w:pPr>
              <w:autoSpaceDE w:val="0"/>
              <w:autoSpaceDN w:val="0"/>
              <w:adjustRightInd w:val="0"/>
              <w:jc w:val="center"/>
              <w:rPr>
                <w:rFonts w:ascii="Arial" w:hAnsi="Arial" w:cs="Arial"/>
                <w:b/>
                <w:bCs/>
                <w:sz w:val="16"/>
                <w:szCs w:val="16"/>
              </w:rPr>
            </w:pPr>
            <w:r>
              <w:rPr>
                <w:rFonts w:ascii="Arial" w:hAnsi="Arial" w:cs="Arial"/>
                <w:b/>
                <w:bCs/>
                <w:sz w:val="16"/>
                <w:szCs w:val="16"/>
              </w:rPr>
              <w:t>Projeto/Atividade</w:t>
            </w:r>
          </w:p>
        </w:tc>
        <w:tc>
          <w:tcPr>
            <w:tcW w:w="4000" w:type="dxa"/>
            <w:tcBorders>
              <w:top w:val="single" w:sz="2" w:space="0" w:color="auto"/>
              <w:left w:val="single" w:sz="2" w:space="0" w:color="auto"/>
              <w:bottom w:val="single" w:sz="2" w:space="0" w:color="auto"/>
            </w:tcBorders>
          </w:tcPr>
          <w:p w14:paraId="0DF8BB2C" w14:textId="77777777" w:rsidR="004D7306" w:rsidRDefault="004D7306">
            <w:pPr>
              <w:autoSpaceDE w:val="0"/>
              <w:autoSpaceDN w:val="0"/>
              <w:adjustRightInd w:val="0"/>
              <w:jc w:val="center"/>
              <w:rPr>
                <w:rFonts w:ascii="Arial" w:hAnsi="Arial" w:cs="Arial"/>
                <w:b/>
                <w:bCs/>
                <w:sz w:val="16"/>
                <w:szCs w:val="16"/>
              </w:rPr>
            </w:pPr>
            <w:r>
              <w:rPr>
                <w:rFonts w:ascii="Arial" w:hAnsi="Arial" w:cs="Arial"/>
                <w:b/>
                <w:bCs/>
                <w:sz w:val="16"/>
                <w:szCs w:val="16"/>
              </w:rPr>
              <w:t>Elemento de Despesa</w:t>
            </w:r>
          </w:p>
        </w:tc>
      </w:tr>
      <w:tr w:rsidR="004D7306" w14:paraId="3D8FBEA1" w14:textId="77777777">
        <w:tc>
          <w:tcPr>
            <w:tcW w:w="1001" w:type="dxa"/>
            <w:tcBorders>
              <w:top w:val="single" w:sz="2" w:space="0" w:color="auto"/>
              <w:bottom w:val="single" w:sz="2" w:space="0" w:color="auto"/>
              <w:right w:val="single" w:sz="2" w:space="0" w:color="auto"/>
            </w:tcBorders>
          </w:tcPr>
          <w:p w14:paraId="6FD898CD"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w:t>
            </w:r>
          </w:p>
        </w:tc>
        <w:tc>
          <w:tcPr>
            <w:tcW w:w="1001" w:type="dxa"/>
            <w:tcBorders>
              <w:top w:val="single" w:sz="2" w:space="0" w:color="auto"/>
              <w:left w:val="single" w:sz="2" w:space="0" w:color="auto"/>
              <w:bottom w:val="single" w:sz="2" w:space="0" w:color="auto"/>
              <w:right w:val="single" w:sz="2" w:space="0" w:color="auto"/>
            </w:tcBorders>
          </w:tcPr>
          <w:p w14:paraId="636AE1C3"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01</w:t>
            </w:r>
          </w:p>
        </w:tc>
        <w:tc>
          <w:tcPr>
            <w:tcW w:w="4001" w:type="dxa"/>
            <w:tcBorders>
              <w:top w:val="single" w:sz="2" w:space="0" w:color="auto"/>
              <w:left w:val="single" w:sz="2" w:space="0" w:color="auto"/>
              <w:bottom w:val="single" w:sz="2" w:space="0" w:color="auto"/>
              <w:right w:val="single" w:sz="2" w:space="0" w:color="auto"/>
            </w:tcBorders>
          </w:tcPr>
          <w:p w14:paraId="1663E842"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10.304.0191.2.051.0000</w:t>
            </w:r>
          </w:p>
        </w:tc>
        <w:tc>
          <w:tcPr>
            <w:tcW w:w="4000" w:type="dxa"/>
            <w:tcBorders>
              <w:top w:val="single" w:sz="2" w:space="0" w:color="auto"/>
              <w:left w:val="single" w:sz="2" w:space="0" w:color="auto"/>
              <w:bottom w:val="single" w:sz="2" w:space="0" w:color="auto"/>
            </w:tcBorders>
          </w:tcPr>
          <w:p w14:paraId="11D1ED78"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4.4.90.52.00</w:t>
            </w:r>
          </w:p>
        </w:tc>
      </w:tr>
      <w:tr w:rsidR="004D7306" w14:paraId="5E4C7788" w14:textId="77777777">
        <w:tc>
          <w:tcPr>
            <w:tcW w:w="1001" w:type="dxa"/>
            <w:tcBorders>
              <w:top w:val="single" w:sz="2" w:space="0" w:color="auto"/>
              <w:bottom w:val="single" w:sz="2" w:space="0" w:color="auto"/>
              <w:right w:val="single" w:sz="2" w:space="0" w:color="auto"/>
            </w:tcBorders>
          </w:tcPr>
          <w:p w14:paraId="4E90FC81"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w:t>
            </w:r>
          </w:p>
        </w:tc>
        <w:tc>
          <w:tcPr>
            <w:tcW w:w="1001" w:type="dxa"/>
            <w:tcBorders>
              <w:top w:val="single" w:sz="2" w:space="0" w:color="auto"/>
              <w:left w:val="single" w:sz="2" w:space="0" w:color="auto"/>
              <w:bottom w:val="single" w:sz="2" w:space="0" w:color="auto"/>
              <w:right w:val="single" w:sz="2" w:space="0" w:color="auto"/>
            </w:tcBorders>
          </w:tcPr>
          <w:p w14:paraId="2B33CEC9"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01</w:t>
            </w:r>
          </w:p>
        </w:tc>
        <w:tc>
          <w:tcPr>
            <w:tcW w:w="4001" w:type="dxa"/>
            <w:tcBorders>
              <w:top w:val="single" w:sz="2" w:space="0" w:color="auto"/>
              <w:left w:val="single" w:sz="2" w:space="0" w:color="auto"/>
              <w:bottom w:val="single" w:sz="2" w:space="0" w:color="auto"/>
              <w:right w:val="single" w:sz="2" w:space="0" w:color="auto"/>
            </w:tcBorders>
          </w:tcPr>
          <w:p w14:paraId="7D90BA66"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10.301.0171.2.052.0000</w:t>
            </w:r>
          </w:p>
        </w:tc>
        <w:tc>
          <w:tcPr>
            <w:tcW w:w="4000" w:type="dxa"/>
            <w:tcBorders>
              <w:top w:val="single" w:sz="2" w:space="0" w:color="auto"/>
              <w:left w:val="single" w:sz="2" w:space="0" w:color="auto"/>
              <w:bottom w:val="single" w:sz="2" w:space="0" w:color="auto"/>
            </w:tcBorders>
          </w:tcPr>
          <w:p w14:paraId="344BE2E7"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4.4.90.52.00</w:t>
            </w:r>
          </w:p>
        </w:tc>
      </w:tr>
      <w:tr w:rsidR="004D7306" w14:paraId="3D55E45A" w14:textId="77777777">
        <w:tc>
          <w:tcPr>
            <w:tcW w:w="1001" w:type="dxa"/>
            <w:tcBorders>
              <w:top w:val="single" w:sz="2" w:space="0" w:color="auto"/>
              <w:bottom w:val="single" w:sz="2" w:space="0" w:color="auto"/>
              <w:right w:val="single" w:sz="2" w:space="0" w:color="auto"/>
            </w:tcBorders>
          </w:tcPr>
          <w:p w14:paraId="36927E6A"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w:t>
            </w:r>
          </w:p>
        </w:tc>
        <w:tc>
          <w:tcPr>
            <w:tcW w:w="1001" w:type="dxa"/>
            <w:tcBorders>
              <w:top w:val="single" w:sz="2" w:space="0" w:color="auto"/>
              <w:left w:val="single" w:sz="2" w:space="0" w:color="auto"/>
              <w:bottom w:val="single" w:sz="2" w:space="0" w:color="auto"/>
              <w:right w:val="single" w:sz="2" w:space="0" w:color="auto"/>
            </w:tcBorders>
          </w:tcPr>
          <w:p w14:paraId="2D087277"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01</w:t>
            </w:r>
          </w:p>
        </w:tc>
        <w:tc>
          <w:tcPr>
            <w:tcW w:w="4001" w:type="dxa"/>
            <w:tcBorders>
              <w:top w:val="single" w:sz="2" w:space="0" w:color="auto"/>
              <w:left w:val="single" w:sz="2" w:space="0" w:color="auto"/>
              <w:bottom w:val="single" w:sz="2" w:space="0" w:color="auto"/>
              <w:right w:val="single" w:sz="2" w:space="0" w:color="auto"/>
            </w:tcBorders>
          </w:tcPr>
          <w:p w14:paraId="381BFD6C"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10.302.0171.2.054.0000</w:t>
            </w:r>
          </w:p>
        </w:tc>
        <w:tc>
          <w:tcPr>
            <w:tcW w:w="4000" w:type="dxa"/>
            <w:tcBorders>
              <w:top w:val="single" w:sz="2" w:space="0" w:color="auto"/>
              <w:left w:val="single" w:sz="2" w:space="0" w:color="auto"/>
              <w:bottom w:val="single" w:sz="2" w:space="0" w:color="auto"/>
            </w:tcBorders>
          </w:tcPr>
          <w:p w14:paraId="24D5E8EF"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4.4.90.52.00</w:t>
            </w:r>
          </w:p>
        </w:tc>
      </w:tr>
      <w:tr w:rsidR="004D7306" w14:paraId="59628942" w14:textId="77777777">
        <w:tc>
          <w:tcPr>
            <w:tcW w:w="1001" w:type="dxa"/>
            <w:tcBorders>
              <w:top w:val="single" w:sz="2" w:space="0" w:color="auto"/>
              <w:bottom w:val="single" w:sz="2" w:space="0" w:color="auto"/>
              <w:right w:val="single" w:sz="2" w:space="0" w:color="auto"/>
            </w:tcBorders>
          </w:tcPr>
          <w:p w14:paraId="23262E22"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w:t>
            </w:r>
          </w:p>
        </w:tc>
        <w:tc>
          <w:tcPr>
            <w:tcW w:w="1001" w:type="dxa"/>
            <w:tcBorders>
              <w:top w:val="single" w:sz="2" w:space="0" w:color="auto"/>
              <w:left w:val="single" w:sz="2" w:space="0" w:color="auto"/>
              <w:bottom w:val="single" w:sz="2" w:space="0" w:color="auto"/>
              <w:right w:val="single" w:sz="2" w:space="0" w:color="auto"/>
            </w:tcBorders>
          </w:tcPr>
          <w:p w14:paraId="0AC4953D"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01</w:t>
            </w:r>
          </w:p>
        </w:tc>
        <w:tc>
          <w:tcPr>
            <w:tcW w:w="4001" w:type="dxa"/>
            <w:tcBorders>
              <w:top w:val="single" w:sz="2" w:space="0" w:color="auto"/>
              <w:left w:val="single" w:sz="2" w:space="0" w:color="auto"/>
              <w:bottom w:val="single" w:sz="2" w:space="0" w:color="auto"/>
              <w:right w:val="single" w:sz="2" w:space="0" w:color="auto"/>
            </w:tcBorders>
          </w:tcPr>
          <w:p w14:paraId="329DF231"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10.122.0037.2.057.0000</w:t>
            </w:r>
          </w:p>
        </w:tc>
        <w:tc>
          <w:tcPr>
            <w:tcW w:w="4000" w:type="dxa"/>
            <w:tcBorders>
              <w:top w:val="single" w:sz="2" w:space="0" w:color="auto"/>
              <w:left w:val="single" w:sz="2" w:space="0" w:color="auto"/>
              <w:bottom w:val="single" w:sz="2" w:space="0" w:color="auto"/>
            </w:tcBorders>
          </w:tcPr>
          <w:p w14:paraId="70612202"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4.4.90.52.00</w:t>
            </w:r>
          </w:p>
        </w:tc>
      </w:tr>
      <w:tr w:rsidR="004D7306" w14:paraId="7C7F7FA0" w14:textId="77777777">
        <w:tc>
          <w:tcPr>
            <w:tcW w:w="1001" w:type="dxa"/>
            <w:tcBorders>
              <w:top w:val="single" w:sz="2" w:space="0" w:color="auto"/>
              <w:bottom w:val="single" w:sz="2" w:space="0" w:color="auto"/>
              <w:right w:val="single" w:sz="2" w:space="0" w:color="auto"/>
            </w:tcBorders>
          </w:tcPr>
          <w:p w14:paraId="34387D6C"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w:t>
            </w:r>
          </w:p>
        </w:tc>
        <w:tc>
          <w:tcPr>
            <w:tcW w:w="1001" w:type="dxa"/>
            <w:tcBorders>
              <w:top w:val="single" w:sz="2" w:space="0" w:color="auto"/>
              <w:left w:val="single" w:sz="2" w:space="0" w:color="auto"/>
              <w:bottom w:val="single" w:sz="2" w:space="0" w:color="auto"/>
              <w:right w:val="single" w:sz="2" w:space="0" w:color="auto"/>
            </w:tcBorders>
          </w:tcPr>
          <w:p w14:paraId="763066E8"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01</w:t>
            </w:r>
          </w:p>
        </w:tc>
        <w:tc>
          <w:tcPr>
            <w:tcW w:w="4001" w:type="dxa"/>
            <w:tcBorders>
              <w:top w:val="single" w:sz="2" w:space="0" w:color="auto"/>
              <w:left w:val="single" w:sz="2" w:space="0" w:color="auto"/>
              <w:bottom w:val="single" w:sz="2" w:space="0" w:color="auto"/>
              <w:right w:val="single" w:sz="2" w:space="0" w:color="auto"/>
            </w:tcBorders>
          </w:tcPr>
          <w:p w14:paraId="39E8C7D8"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10.301.0171.2.058.0000</w:t>
            </w:r>
          </w:p>
        </w:tc>
        <w:tc>
          <w:tcPr>
            <w:tcW w:w="4000" w:type="dxa"/>
            <w:tcBorders>
              <w:top w:val="single" w:sz="2" w:space="0" w:color="auto"/>
              <w:left w:val="single" w:sz="2" w:space="0" w:color="auto"/>
              <w:bottom w:val="single" w:sz="2" w:space="0" w:color="auto"/>
            </w:tcBorders>
          </w:tcPr>
          <w:p w14:paraId="32478329"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4.4.90.52.00</w:t>
            </w:r>
          </w:p>
        </w:tc>
      </w:tr>
      <w:tr w:rsidR="004D7306" w14:paraId="68ACDADA" w14:textId="77777777">
        <w:tc>
          <w:tcPr>
            <w:tcW w:w="1001" w:type="dxa"/>
            <w:tcBorders>
              <w:top w:val="single" w:sz="2" w:space="0" w:color="auto"/>
              <w:bottom w:val="single" w:sz="2" w:space="0" w:color="auto"/>
              <w:right w:val="single" w:sz="2" w:space="0" w:color="auto"/>
            </w:tcBorders>
          </w:tcPr>
          <w:p w14:paraId="4250251F"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w:t>
            </w:r>
          </w:p>
        </w:tc>
        <w:tc>
          <w:tcPr>
            <w:tcW w:w="1001" w:type="dxa"/>
            <w:tcBorders>
              <w:top w:val="single" w:sz="2" w:space="0" w:color="auto"/>
              <w:left w:val="single" w:sz="2" w:space="0" w:color="auto"/>
              <w:bottom w:val="single" w:sz="2" w:space="0" w:color="auto"/>
              <w:right w:val="single" w:sz="2" w:space="0" w:color="auto"/>
            </w:tcBorders>
          </w:tcPr>
          <w:p w14:paraId="17ACE3D1"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01</w:t>
            </w:r>
          </w:p>
        </w:tc>
        <w:tc>
          <w:tcPr>
            <w:tcW w:w="4001" w:type="dxa"/>
            <w:tcBorders>
              <w:top w:val="single" w:sz="2" w:space="0" w:color="auto"/>
              <w:left w:val="single" w:sz="2" w:space="0" w:color="auto"/>
              <w:bottom w:val="single" w:sz="2" w:space="0" w:color="auto"/>
              <w:right w:val="single" w:sz="2" w:space="0" w:color="auto"/>
            </w:tcBorders>
          </w:tcPr>
          <w:p w14:paraId="5EAC7C53"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10.301.0171.2.059.0000</w:t>
            </w:r>
          </w:p>
        </w:tc>
        <w:tc>
          <w:tcPr>
            <w:tcW w:w="4000" w:type="dxa"/>
            <w:tcBorders>
              <w:top w:val="single" w:sz="2" w:space="0" w:color="auto"/>
              <w:left w:val="single" w:sz="2" w:space="0" w:color="auto"/>
              <w:bottom w:val="single" w:sz="2" w:space="0" w:color="auto"/>
            </w:tcBorders>
          </w:tcPr>
          <w:p w14:paraId="1A2A6D39"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4.4.90.52.00</w:t>
            </w:r>
          </w:p>
        </w:tc>
      </w:tr>
      <w:tr w:rsidR="004D7306" w14:paraId="3FEA7DEF" w14:textId="77777777">
        <w:tc>
          <w:tcPr>
            <w:tcW w:w="1001" w:type="dxa"/>
            <w:tcBorders>
              <w:top w:val="single" w:sz="2" w:space="0" w:color="auto"/>
              <w:bottom w:val="single" w:sz="2" w:space="0" w:color="auto"/>
              <w:right w:val="single" w:sz="2" w:space="0" w:color="auto"/>
            </w:tcBorders>
          </w:tcPr>
          <w:p w14:paraId="4A54D169"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w:t>
            </w:r>
          </w:p>
        </w:tc>
        <w:tc>
          <w:tcPr>
            <w:tcW w:w="1001" w:type="dxa"/>
            <w:tcBorders>
              <w:top w:val="single" w:sz="2" w:space="0" w:color="auto"/>
              <w:left w:val="single" w:sz="2" w:space="0" w:color="auto"/>
              <w:bottom w:val="single" w:sz="2" w:space="0" w:color="auto"/>
              <w:right w:val="single" w:sz="2" w:space="0" w:color="auto"/>
            </w:tcBorders>
          </w:tcPr>
          <w:p w14:paraId="32F2786B"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01</w:t>
            </w:r>
          </w:p>
        </w:tc>
        <w:tc>
          <w:tcPr>
            <w:tcW w:w="4001" w:type="dxa"/>
            <w:tcBorders>
              <w:top w:val="single" w:sz="2" w:space="0" w:color="auto"/>
              <w:left w:val="single" w:sz="2" w:space="0" w:color="auto"/>
              <w:bottom w:val="single" w:sz="2" w:space="0" w:color="auto"/>
              <w:right w:val="single" w:sz="2" w:space="0" w:color="auto"/>
            </w:tcBorders>
          </w:tcPr>
          <w:p w14:paraId="1B028175"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10.305.0191.2.084.0000</w:t>
            </w:r>
          </w:p>
        </w:tc>
        <w:tc>
          <w:tcPr>
            <w:tcW w:w="4000" w:type="dxa"/>
            <w:tcBorders>
              <w:top w:val="single" w:sz="2" w:space="0" w:color="auto"/>
              <w:left w:val="single" w:sz="2" w:space="0" w:color="auto"/>
              <w:bottom w:val="single" w:sz="2" w:space="0" w:color="auto"/>
            </w:tcBorders>
          </w:tcPr>
          <w:p w14:paraId="4A2D1E26" w14:textId="77777777" w:rsidR="004D7306" w:rsidRDefault="004D7306">
            <w:pPr>
              <w:autoSpaceDE w:val="0"/>
              <w:autoSpaceDN w:val="0"/>
              <w:adjustRightInd w:val="0"/>
              <w:jc w:val="center"/>
              <w:rPr>
                <w:rFonts w:ascii="Arial" w:hAnsi="Arial" w:cs="Arial"/>
                <w:sz w:val="16"/>
                <w:szCs w:val="16"/>
              </w:rPr>
            </w:pPr>
            <w:r>
              <w:rPr>
                <w:rFonts w:ascii="Arial" w:hAnsi="Arial" w:cs="Arial"/>
                <w:sz w:val="16"/>
                <w:szCs w:val="16"/>
              </w:rPr>
              <w:t>4.4.90.52.00</w:t>
            </w:r>
          </w:p>
        </w:tc>
      </w:tr>
    </w:tbl>
    <w:p w14:paraId="7223E4AA" w14:textId="77777777" w:rsidR="00A444F4" w:rsidRDefault="00A444F4" w:rsidP="000F33A3">
      <w:pPr>
        <w:tabs>
          <w:tab w:val="left" w:pos="270"/>
        </w:tabs>
        <w:jc w:val="both"/>
        <w:rPr>
          <w:rFonts w:ascii="Arial Narrow" w:hAnsi="Arial Narrow" w:cs="Arial Narrow"/>
        </w:rPr>
      </w:pPr>
    </w:p>
    <w:p w14:paraId="0EDE95FA"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6.0 DA PARTICIPAÇÃO, DO CREDENCIAMENTO E DA DECLARAÇÃO</w:t>
      </w:r>
    </w:p>
    <w:p w14:paraId="7470874D" w14:textId="589E8EE6" w:rsidR="004A4B16" w:rsidRPr="00682253" w:rsidRDefault="000F33A3" w:rsidP="004A4B16">
      <w:pPr>
        <w:tabs>
          <w:tab w:val="left" w:pos="270"/>
        </w:tabs>
        <w:jc w:val="both"/>
        <w:rPr>
          <w:rFonts w:ascii="Arial Narrow" w:hAnsi="Arial Narrow"/>
        </w:rPr>
      </w:pPr>
      <w:r w:rsidRPr="00682253">
        <w:rPr>
          <w:rFonts w:ascii="Arial Narrow" w:hAnsi="Arial Narrow" w:cs="Arial Narrow"/>
        </w:rPr>
        <w:t>6.1.</w:t>
      </w:r>
      <w:r w:rsidR="004A4B16" w:rsidRPr="00682253">
        <w:rPr>
          <w:rFonts w:ascii="Arial Narrow" w:hAnsi="Arial Narrow"/>
        </w:rPr>
        <w:t xml:space="preserve"> Os interessados em participar deste certame deverão estar credenciados junto ao Portal de Compras do Município de Várzea Alegre/CE, com suporte técnico do sistema GM TECNOLOGIA (GM TECNOLOGIA &amp; INFORMAÇÃO LTDA - Avenida República do Líbano, nº 251, Sala 1408 – Recife/PE, inscrita no CNPJ/MF sob o nº 15.464.263/0001-29). </w:t>
      </w:r>
    </w:p>
    <w:p w14:paraId="1A31D5B5" w14:textId="1C03957A"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6.1.1. As regras para credenciamento estarão disponíveis no sítio eletrônico constante no </w:t>
      </w:r>
      <w:r w:rsidRPr="00682253">
        <w:rPr>
          <w:rFonts w:ascii="Arial Narrow" w:hAnsi="Arial Narrow" w:cs="Arial Narrow"/>
          <w:b/>
          <w:bCs/>
        </w:rPr>
        <w:t>subitem 2.2</w:t>
      </w:r>
      <w:r w:rsidRPr="00682253">
        <w:rPr>
          <w:rFonts w:ascii="Arial Narrow" w:hAnsi="Arial Narrow" w:cs="Arial Narrow"/>
        </w:rPr>
        <w:t>, deste edital.</w:t>
      </w:r>
    </w:p>
    <w:p w14:paraId="04E03AC1" w14:textId="46A2E6D0"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6.1.2. </w:t>
      </w:r>
      <w:r w:rsidR="004A4B16" w:rsidRPr="00682253">
        <w:rPr>
          <w:rFonts w:ascii="Arial Narrow" w:hAnsi="Arial Narrow"/>
        </w:rPr>
        <w:t>Qualquer dúvida em relação ao acesso no sistema operacional poderá ser esclarecida através da empresa associada (mencionada no item acima) pelo telefone</w:t>
      </w:r>
      <w:r w:rsidR="004A4B16" w:rsidRPr="00682253">
        <w:rPr>
          <w:rFonts w:ascii="Arial Narrow" w:hAnsi="Arial Narrow"/>
          <w:b/>
        </w:rPr>
        <w:t xml:space="preserve"> (81) 3877-1397</w:t>
      </w:r>
      <w:r w:rsidR="004A4B16" w:rsidRPr="00682253">
        <w:rPr>
          <w:rFonts w:ascii="Arial Narrow" w:hAnsi="Arial Narrow"/>
        </w:rPr>
        <w:t>, ou através do e-mail:</w:t>
      </w:r>
      <w:r w:rsidR="004A4B16" w:rsidRPr="00682253">
        <w:rPr>
          <w:rFonts w:ascii="Arial Narrow" w:hAnsi="Arial Narrow"/>
          <w:b/>
        </w:rPr>
        <w:t xml:space="preserve"> comercial@gmcontato.com.br.</w:t>
      </w:r>
    </w:p>
    <w:p w14:paraId="293AA1DB" w14:textId="77777777" w:rsidR="000F33A3" w:rsidRPr="00682253" w:rsidRDefault="000F33A3" w:rsidP="000F33A3">
      <w:pPr>
        <w:tabs>
          <w:tab w:val="left" w:pos="270"/>
        </w:tabs>
        <w:jc w:val="both"/>
        <w:rPr>
          <w:rFonts w:ascii="Arial Narrow" w:hAnsi="Arial Narrow" w:cs="Arial Narrow"/>
          <w:color w:val="000000"/>
        </w:rPr>
      </w:pPr>
      <w:r w:rsidRPr="00682253">
        <w:rPr>
          <w:rFonts w:ascii="Arial Narrow" w:hAnsi="Arial Narrow" w:cs="Arial Narrow"/>
        </w:rPr>
        <w:t>6.2. Poderão participar desta licitação empresas sob a denominação de sociedades empresárias (sociedades em nome coletivo, em comandita simples, em comandita por ações, anônima e limitada) e de sociedades simples, associações, fundações e sociedades cooperativas regularmente estabelecidas neste País, cadastrad</w:t>
      </w:r>
      <w:r w:rsidR="008C6C45" w:rsidRPr="00682253">
        <w:rPr>
          <w:rFonts w:ascii="Arial Narrow" w:hAnsi="Arial Narrow" w:cs="Arial Narrow"/>
        </w:rPr>
        <w:t>a</w:t>
      </w:r>
      <w:r w:rsidRPr="00682253">
        <w:rPr>
          <w:rFonts w:ascii="Arial Narrow" w:hAnsi="Arial Narrow" w:cs="Arial Narrow"/>
        </w:rPr>
        <w:t xml:space="preserve">s ou não no </w:t>
      </w:r>
      <w:r w:rsidR="0086164A" w:rsidRPr="00682253">
        <w:rPr>
          <w:rFonts w:ascii="Arial Narrow" w:hAnsi="Arial Narrow" w:cs="Arial Narrow"/>
          <w:color w:val="000000" w:themeColor="text1"/>
        </w:rPr>
        <w:t>Sistema de Cadastramento Unificado de Fornecedores - SICAF</w:t>
      </w:r>
      <w:r w:rsidRPr="00682253">
        <w:rPr>
          <w:rFonts w:ascii="Arial Narrow" w:hAnsi="Arial Narrow" w:cs="Arial Narrow"/>
          <w:color w:val="000000" w:themeColor="text1"/>
        </w:rPr>
        <w:t xml:space="preserve"> </w:t>
      </w:r>
      <w:r w:rsidRPr="00682253">
        <w:rPr>
          <w:rFonts w:ascii="Arial Narrow" w:hAnsi="Arial Narrow" w:cs="Arial Narrow"/>
          <w:color w:val="000000"/>
        </w:rPr>
        <w:t xml:space="preserve">e que satisfaçam todas as condições da legislação em vigor e deste edital. </w:t>
      </w:r>
    </w:p>
    <w:p w14:paraId="49601AAF" w14:textId="77777777" w:rsidR="00D11AFB" w:rsidRPr="00682253" w:rsidRDefault="000F33A3" w:rsidP="00785772">
      <w:pPr>
        <w:tabs>
          <w:tab w:val="left" w:pos="270"/>
        </w:tabs>
        <w:jc w:val="both"/>
        <w:rPr>
          <w:rFonts w:ascii="Arial Narrow" w:hAnsi="Arial Narrow" w:cs="Arial Narrow"/>
        </w:rPr>
      </w:pPr>
      <w:r w:rsidRPr="00682253">
        <w:rPr>
          <w:rFonts w:ascii="Arial Narrow" w:hAnsi="Arial Narrow" w:cs="Arial Narrow"/>
        </w:rPr>
        <w:t>6.</w:t>
      </w:r>
      <w:r w:rsidR="0086164A" w:rsidRPr="00682253">
        <w:rPr>
          <w:rFonts w:ascii="Arial Narrow" w:hAnsi="Arial Narrow" w:cs="Arial Narrow"/>
        </w:rPr>
        <w:t>3</w:t>
      </w:r>
      <w:r w:rsidRPr="00682253">
        <w:rPr>
          <w:rFonts w:ascii="Arial Narrow" w:hAnsi="Arial Narrow" w:cs="Arial Narrow"/>
        </w:rPr>
        <w:t>. Poderá participar desta licitação toda e qualquer pessoa jurídica</w:t>
      </w:r>
      <w:r w:rsidR="00BA29E6" w:rsidRPr="00682253">
        <w:rPr>
          <w:rFonts w:ascii="Arial Narrow" w:hAnsi="Arial Narrow" w:cs="Arial Narrow"/>
        </w:rPr>
        <w:t xml:space="preserve"> isoladamente ou em consórcio,</w:t>
      </w:r>
      <w:r w:rsidRPr="00682253">
        <w:rPr>
          <w:rFonts w:ascii="Arial Narrow" w:hAnsi="Arial Narrow" w:cs="Arial Narrow"/>
        </w:rPr>
        <w:t xml:space="preserve"> idônea cuja natureza seja co</w:t>
      </w:r>
      <w:r w:rsidR="00662450" w:rsidRPr="00682253">
        <w:rPr>
          <w:rFonts w:ascii="Arial Narrow" w:hAnsi="Arial Narrow" w:cs="Arial Narrow"/>
        </w:rPr>
        <w:t>mpatível com o objeto licitado;</w:t>
      </w:r>
    </w:p>
    <w:p w14:paraId="06EC9A66" w14:textId="7A2E807F" w:rsidR="00662450" w:rsidRPr="00682253" w:rsidRDefault="00BA29E6" w:rsidP="00BA29E6">
      <w:pPr>
        <w:tabs>
          <w:tab w:val="left" w:pos="270"/>
        </w:tabs>
        <w:jc w:val="both"/>
        <w:rPr>
          <w:rFonts w:ascii="Arial Narrow" w:hAnsi="Arial Narrow" w:cs="Arial Narrow"/>
        </w:rPr>
      </w:pPr>
      <w:r w:rsidRPr="00682253">
        <w:rPr>
          <w:rFonts w:ascii="Arial Narrow" w:hAnsi="Arial Narrow" w:cs="Arial Narrow"/>
        </w:rPr>
        <w:t>6.</w:t>
      </w:r>
      <w:r w:rsidR="00A361E8" w:rsidRPr="00682253">
        <w:rPr>
          <w:rFonts w:ascii="Arial Narrow" w:hAnsi="Arial Narrow" w:cs="Arial Narrow"/>
        </w:rPr>
        <w:t>4</w:t>
      </w:r>
      <w:r w:rsidRPr="00682253">
        <w:rPr>
          <w:rFonts w:ascii="Arial Narrow" w:hAnsi="Arial Narrow" w:cs="Arial Narrow"/>
        </w:rPr>
        <w:t>.</w:t>
      </w:r>
      <w:r w:rsidR="00F6419C" w:rsidRPr="00682253">
        <w:rPr>
          <w:rFonts w:ascii="Arial Narrow" w:hAnsi="Arial Narrow" w:cs="Arial Narrow"/>
        </w:rPr>
        <w:t xml:space="preserve"> </w:t>
      </w:r>
      <w:r w:rsidR="00662450" w:rsidRPr="00682253">
        <w:rPr>
          <w:rFonts w:ascii="Arial Narrow" w:hAnsi="Arial Narrow" w:cs="Arial Narrow"/>
        </w:rPr>
        <w:t>Em se tratando de empresas participantes em forma de Consórcio, deverão ser observadas as seguintes exigências:</w:t>
      </w:r>
    </w:p>
    <w:p w14:paraId="3DEBE0F8" w14:textId="650490CE" w:rsidR="00662450" w:rsidRPr="00682253" w:rsidRDefault="00662450" w:rsidP="00BA29E6">
      <w:pPr>
        <w:tabs>
          <w:tab w:val="left" w:pos="270"/>
        </w:tabs>
        <w:jc w:val="both"/>
        <w:rPr>
          <w:rFonts w:ascii="Arial Narrow" w:hAnsi="Arial Narrow" w:cs="Arial Narrow"/>
        </w:rPr>
      </w:pPr>
      <w:r w:rsidRPr="00682253">
        <w:rPr>
          <w:rFonts w:ascii="Arial Narrow" w:hAnsi="Arial Narrow" w:cs="Arial Narrow"/>
        </w:rPr>
        <w:t>6.4.1.</w:t>
      </w:r>
      <w:r w:rsidR="00F6419C" w:rsidRPr="00682253">
        <w:rPr>
          <w:rFonts w:ascii="Arial Narrow" w:hAnsi="Arial Narrow" w:cs="Arial Narrow"/>
        </w:rPr>
        <w:t xml:space="preserve"> </w:t>
      </w:r>
      <w:r w:rsidRPr="00682253">
        <w:rPr>
          <w:rFonts w:ascii="Arial Narrow" w:hAnsi="Arial Narrow" w:cs="Arial Narrow"/>
        </w:rPr>
        <w:t>Será admitida para efeito de habilitação técnica, a apresentação dos quantitativos de cada consorciado e, para efeito de habilitação econômico-financeira, o somatório dos valores de cada consorciado;</w:t>
      </w:r>
    </w:p>
    <w:p w14:paraId="1D22607D" w14:textId="77777777" w:rsidR="00BA29E6" w:rsidRPr="00682253" w:rsidRDefault="00662450" w:rsidP="00BA29E6">
      <w:pPr>
        <w:tabs>
          <w:tab w:val="left" w:pos="270"/>
        </w:tabs>
        <w:jc w:val="both"/>
        <w:rPr>
          <w:rFonts w:ascii="Arial Narrow" w:hAnsi="Arial Narrow" w:cs="Arial Narrow"/>
        </w:rPr>
      </w:pPr>
      <w:r w:rsidRPr="00682253">
        <w:rPr>
          <w:rFonts w:ascii="Arial Narrow" w:hAnsi="Arial Narrow" w:cs="Arial Narrow"/>
        </w:rPr>
        <w:t xml:space="preserve">6.4.2 </w:t>
      </w:r>
      <w:r w:rsidR="00BA29E6" w:rsidRPr="00682253">
        <w:rPr>
          <w:rFonts w:ascii="Arial Narrow" w:hAnsi="Arial Narrow" w:cs="Arial Narrow"/>
        </w:rPr>
        <w:t>Para participantes em forma de consórcio, será acrescido 10% (dez por cento) sobre o valor exigido de licitante individual para fins de h</w:t>
      </w:r>
      <w:r w:rsidRPr="00682253">
        <w:rPr>
          <w:rFonts w:ascii="Arial Narrow" w:hAnsi="Arial Narrow" w:cs="Arial Narrow"/>
        </w:rPr>
        <w:t>abilitação econômico-financeira;</w:t>
      </w:r>
    </w:p>
    <w:p w14:paraId="4ADC5F72" w14:textId="77777777" w:rsidR="00BA29E6" w:rsidRPr="00682253" w:rsidRDefault="00662450" w:rsidP="00BA29E6">
      <w:pPr>
        <w:tabs>
          <w:tab w:val="left" w:pos="270"/>
        </w:tabs>
        <w:jc w:val="both"/>
        <w:rPr>
          <w:rFonts w:ascii="Arial Narrow" w:hAnsi="Arial Narrow" w:cs="Arial Narrow"/>
        </w:rPr>
      </w:pPr>
      <w:r w:rsidRPr="00682253">
        <w:rPr>
          <w:rFonts w:ascii="Arial Narrow" w:hAnsi="Arial Narrow" w:cs="Arial Narrow"/>
        </w:rPr>
        <w:t xml:space="preserve">6.4.3 </w:t>
      </w:r>
      <w:r w:rsidR="00BA29E6" w:rsidRPr="00682253">
        <w:rPr>
          <w:rFonts w:ascii="Arial Narrow" w:hAnsi="Arial Narrow" w:cs="Arial Narrow"/>
        </w:rPr>
        <w:t>O acréscimo previsto no item anterior não se aplica aos consórcios compostos, em sua totalidade, de microempresas e pequenas e</w:t>
      </w:r>
      <w:r w:rsidRPr="00682253">
        <w:rPr>
          <w:rFonts w:ascii="Arial Narrow" w:hAnsi="Arial Narrow" w:cs="Arial Narrow"/>
        </w:rPr>
        <w:t>mpresas, assim definidas em lei;</w:t>
      </w:r>
    </w:p>
    <w:p w14:paraId="03466F8F" w14:textId="77777777" w:rsidR="00662450" w:rsidRPr="00682253" w:rsidRDefault="00662450" w:rsidP="00BA29E6">
      <w:pPr>
        <w:tabs>
          <w:tab w:val="left" w:pos="270"/>
        </w:tabs>
        <w:jc w:val="both"/>
        <w:rPr>
          <w:rFonts w:ascii="Arial Narrow" w:hAnsi="Arial Narrow" w:cs="Arial Narrow"/>
        </w:rPr>
      </w:pPr>
      <w:r w:rsidRPr="00682253">
        <w:rPr>
          <w:rFonts w:ascii="Arial Narrow" w:hAnsi="Arial Narrow" w:cs="Arial Narrow"/>
        </w:rPr>
        <w:t>6.4.4 Em caso de ser declarado vencedor, o consórcio deverá, antes da celebração do contrato, promover a constituição e o registro do consórcio, nos termos do compromisso público ou particular de constituição de consórcio, subscrito pelos consorciados;</w:t>
      </w:r>
    </w:p>
    <w:p w14:paraId="40327DF1" w14:textId="77777777" w:rsidR="00662450" w:rsidRPr="00682253" w:rsidRDefault="00662450" w:rsidP="00BA29E6">
      <w:pPr>
        <w:tabs>
          <w:tab w:val="left" w:pos="270"/>
        </w:tabs>
        <w:jc w:val="both"/>
        <w:rPr>
          <w:rFonts w:ascii="Arial Narrow" w:hAnsi="Arial Narrow" w:cs="Arial Narrow"/>
        </w:rPr>
      </w:pPr>
      <w:r w:rsidRPr="00682253">
        <w:rPr>
          <w:rFonts w:ascii="Arial Narrow" w:hAnsi="Arial Narrow" w:cs="Arial Narrow"/>
        </w:rPr>
        <w:t>6.4.5 A substituição de consorciado deverá ser expressamente autorizada pelo órgão contratante e deverá ser apresentada a comprovação de que a nova empresa do consórcio possui, no mínimo, os mesmos quantitativos para efeito de habilitação técnica e os mesmos valores para efeito de qualificação econômico-financeira apresentados pela empresa substituída</w:t>
      </w:r>
      <w:r w:rsidR="00125D84" w:rsidRPr="00682253">
        <w:rPr>
          <w:rFonts w:ascii="Arial Narrow" w:hAnsi="Arial Narrow" w:cs="Arial Narrow"/>
        </w:rPr>
        <w:t>,</w:t>
      </w:r>
      <w:r w:rsidRPr="00682253">
        <w:rPr>
          <w:rFonts w:ascii="Arial Narrow" w:hAnsi="Arial Narrow" w:cs="Arial Narrow"/>
        </w:rPr>
        <w:t xml:space="preserve"> para fins de habilitação do consórcio no processo licitatório que originou o contrato.</w:t>
      </w:r>
    </w:p>
    <w:p w14:paraId="6C165AD8" w14:textId="77777777" w:rsidR="000F33A3" w:rsidRPr="00682253" w:rsidRDefault="00785772" w:rsidP="000F33A3">
      <w:pPr>
        <w:tabs>
          <w:tab w:val="left" w:pos="270"/>
        </w:tabs>
        <w:jc w:val="both"/>
        <w:rPr>
          <w:rFonts w:ascii="Arial Narrow" w:hAnsi="Arial Narrow" w:cs="Arial Narrow"/>
        </w:rPr>
      </w:pPr>
      <w:r w:rsidRPr="00682253">
        <w:rPr>
          <w:rFonts w:ascii="Arial Narrow" w:hAnsi="Arial Narrow" w:cs="Arial Narrow"/>
        </w:rPr>
        <w:t>6</w:t>
      </w:r>
      <w:r w:rsidR="000F33A3" w:rsidRPr="00682253">
        <w:rPr>
          <w:rFonts w:ascii="Arial Narrow" w:hAnsi="Arial Narrow" w:cs="Arial Narrow"/>
        </w:rPr>
        <w:t xml:space="preserve">.5. Será garantido aos licitantes enquadrados como microempresas, empresas de pequeno porte e as cooperativas, que se enquadrem nos termos do art. 34, da Lei Federal nº 11.488/2007, como critério de desempate, preferência de contratação, o previsto na Lei Complementar n° 123/2006, em seu Capítulo V – DO ACESSO AOS MERCADOS / DAS AQUISIÇÕES PÚBLICAS. </w:t>
      </w:r>
    </w:p>
    <w:p w14:paraId="30A80E93" w14:textId="5140479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6.6. Tratando-se de microempresas e empresas de pequeno porte deverão declarar </w:t>
      </w:r>
      <w:r w:rsidR="003E5752" w:rsidRPr="00682253">
        <w:rPr>
          <w:rFonts w:ascii="Arial Narrow" w:hAnsi="Arial Narrow"/>
        </w:rPr>
        <w:t>na Plataforma Eletrônica</w:t>
      </w:r>
      <w:r w:rsidR="0073117B" w:rsidRPr="00682253">
        <w:rPr>
          <w:rFonts w:ascii="Arial Narrow" w:hAnsi="Arial Narrow"/>
        </w:rPr>
        <w:t xml:space="preserve">: </w:t>
      </w:r>
      <w:hyperlink r:id="rId12" w:history="1">
        <w:r w:rsidR="0073117B" w:rsidRPr="00682253">
          <w:rPr>
            <w:rStyle w:val="Hyperlink"/>
            <w:rFonts w:ascii="Arial Narrow" w:hAnsi="Arial Narrow"/>
            <w:b/>
            <w:color w:val="000000" w:themeColor="text1"/>
          </w:rPr>
          <w:t>portaldevarzeaalegrece.com.br</w:t>
        </w:r>
      </w:hyperlink>
      <w:r w:rsidRPr="00682253">
        <w:rPr>
          <w:rFonts w:ascii="Arial Narrow" w:hAnsi="Arial Narrow" w:cs="Arial Narrow"/>
          <w:b/>
          <w:bCs/>
          <w:u w:val="single"/>
        </w:rPr>
        <w:t>,</w:t>
      </w:r>
      <w:r w:rsidR="003E5752" w:rsidRPr="00682253">
        <w:rPr>
          <w:rFonts w:ascii="Arial Narrow" w:hAnsi="Arial Narrow" w:cs="Arial Narrow"/>
          <w:b/>
          <w:bCs/>
        </w:rPr>
        <w:t xml:space="preserve"> </w:t>
      </w:r>
      <w:r w:rsidRPr="00682253">
        <w:rPr>
          <w:rFonts w:ascii="Arial Narrow" w:hAnsi="Arial Narrow" w:cs="Arial Narrow"/>
        </w:rPr>
        <w:t xml:space="preserve">o exercício da preferência prevista na Lei Complementar n° 123/2006. </w:t>
      </w:r>
    </w:p>
    <w:p w14:paraId="3A43EBDA"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6.7. A participação implica a aceitação integral dos termos deste edital. </w:t>
      </w:r>
    </w:p>
    <w:p w14:paraId="5ABBEADA"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6.</w:t>
      </w:r>
      <w:r w:rsidR="00710397" w:rsidRPr="00682253">
        <w:rPr>
          <w:rFonts w:ascii="Arial Narrow" w:hAnsi="Arial Narrow" w:cs="Arial Narrow"/>
        </w:rPr>
        <w:t>8</w:t>
      </w:r>
      <w:r w:rsidRPr="00682253">
        <w:rPr>
          <w:rFonts w:ascii="Arial Narrow" w:hAnsi="Arial Narrow" w:cs="Arial Narrow"/>
        </w:rPr>
        <w:t xml:space="preserve">. </w:t>
      </w:r>
      <w:r w:rsidR="00D50AD0" w:rsidRPr="00682253">
        <w:rPr>
          <w:rFonts w:ascii="Arial Narrow" w:hAnsi="Arial Narrow" w:cs="Arial Narrow"/>
        </w:rPr>
        <w:t>Não poderão disputar esta licitação:</w:t>
      </w:r>
    </w:p>
    <w:p w14:paraId="762D932B" w14:textId="7B3414A9"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6.8.1.</w:t>
      </w:r>
      <w:r w:rsidR="00F6419C" w:rsidRPr="00682253">
        <w:rPr>
          <w:rFonts w:ascii="Arial Narrow" w:hAnsi="Arial Narrow" w:cs="Arial Narrow"/>
        </w:rPr>
        <w:t xml:space="preserve"> </w:t>
      </w:r>
      <w:r w:rsidR="00350526" w:rsidRPr="00682253">
        <w:rPr>
          <w:rFonts w:ascii="Arial Narrow" w:hAnsi="Arial Narrow" w:cs="Arial Narrow"/>
        </w:rPr>
        <w:t>A</w:t>
      </w:r>
      <w:r w:rsidRPr="00682253">
        <w:rPr>
          <w:rFonts w:ascii="Arial Narrow" w:hAnsi="Arial Narrow" w:cs="Arial Narrow"/>
        </w:rPr>
        <w:t xml:space="preserve">quele que não atenda às condições deste </w:t>
      </w:r>
      <w:r w:rsidR="0001191A" w:rsidRPr="00682253">
        <w:rPr>
          <w:rFonts w:ascii="Arial Narrow" w:hAnsi="Arial Narrow" w:cs="Arial Narrow"/>
        </w:rPr>
        <w:t>e</w:t>
      </w:r>
      <w:r w:rsidRPr="00682253">
        <w:rPr>
          <w:rFonts w:ascii="Arial Narrow" w:hAnsi="Arial Narrow" w:cs="Arial Narrow"/>
        </w:rPr>
        <w:t>dital e seu(s) anexo(s);</w:t>
      </w:r>
    </w:p>
    <w:p w14:paraId="4D73E0FD" w14:textId="180991D5"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6.8.2.</w:t>
      </w:r>
      <w:r w:rsidR="00F6419C" w:rsidRPr="00682253">
        <w:rPr>
          <w:rFonts w:ascii="Arial Narrow" w:hAnsi="Arial Narrow" w:cs="Arial Narrow"/>
        </w:rPr>
        <w:t xml:space="preserve"> </w:t>
      </w:r>
      <w:r w:rsidR="0069492F" w:rsidRPr="00682253">
        <w:rPr>
          <w:rFonts w:ascii="Arial Narrow" w:hAnsi="Arial Narrow" w:cs="Arial Narrow"/>
        </w:rPr>
        <w:t>A</w:t>
      </w:r>
      <w:r w:rsidRPr="00682253">
        <w:rPr>
          <w:rFonts w:ascii="Arial Narrow" w:hAnsi="Arial Narrow" w:cs="Arial Narrow"/>
        </w:rPr>
        <w:t>utor do anteprojeto, do projeto básico ou do projeto executivo, pessoa física ou jurídica;</w:t>
      </w:r>
    </w:p>
    <w:p w14:paraId="718B3A3A" w14:textId="422C445D"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6.8.3.</w:t>
      </w:r>
      <w:r w:rsidR="00F6419C" w:rsidRPr="00682253">
        <w:rPr>
          <w:rFonts w:ascii="Arial Narrow" w:hAnsi="Arial Narrow" w:cs="Arial Narrow"/>
        </w:rPr>
        <w:t xml:space="preserve"> </w:t>
      </w:r>
      <w:r w:rsidR="00B0722F" w:rsidRPr="00682253">
        <w:rPr>
          <w:rFonts w:ascii="Arial Narrow" w:hAnsi="Arial Narrow" w:cs="Arial Narrow"/>
        </w:rPr>
        <w:t>E</w:t>
      </w:r>
      <w:r w:rsidRPr="00682253">
        <w:rPr>
          <w:rFonts w:ascii="Arial Narrow" w:hAnsi="Arial Narrow" w:cs="Arial Narrow"/>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0545A7A1" w14:textId="37476F2A"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6.8.4.</w:t>
      </w:r>
      <w:r w:rsidR="00F6419C" w:rsidRPr="00682253">
        <w:rPr>
          <w:rFonts w:ascii="Arial Narrow" w:hAnsi="Arial Narrow" w:cs="Arial Narrow"/>
        </w:rPr>
        <w:t xml:space="preserve"> </w:t>
      </w:r>
      <w:r w:rsidR="00E85C03" w:rsidRPr="00682253">
        <w:rPr>
          <w:rFonts w:ascii="Arial Narrow" w:hAnsi="Arial Narrow" w:cs="Arial Narrow"/>
        </w:rPr>
        <w:t>P</w:t>
      </w:r>
      <w:r w:rsidRPr="00682253">
        <w:rPr>
          <w:rFonts w:ascii="Arial Narrow" w:hAnsi="Arial Narrow" w:cs="Arial Narrow"/>
        </w:rPr>
        <w:t xml:space="preserve">essoa física ou jurídica que se encontre, ao tempo </w:t>
      </w:r>
      <w:r w:rsidR="003A42CD" w:rsidRPr="00682253">
        <w:rPr>
          <w:rFonts w:ascii="Arial Narrow" w:hAnsi="Arial Narrow" w:cs="Arial Narrow"/>
        </w:rPr>
        <w:t xml:space="preserve">desta </w:t>
      </w:r>
      <w:r w:rsidRPr="00682253">
        <w:rPr>
          <w:rFonts w:ascii="Arial Narrow" w:hAnsi="Arial Narrow" w:cs="Arial Narrow"/>
        </w:rPr>
        <w:t>licitação, impossibilitada de participar em decorrência de sanção que lhe foi imposta;</w:t>
      </w:r>
    </w:p>
    <w:p w14:paraId="5C3C75F9" w14:textId="4A806DC2"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6.8.5.</w:t>
      </w:r>
      <w:r w:rsidR="00F6419C" w:rsidRPr="00682253">
        <w:rPr>
          <w:rFonts w:ascii="Arial Narrow" w:hAnsi="Arial Narrow" w:cs="Arial Narrow"/>
        </w:rPr>
        <w:t xml:space="preserve"> </w:t>
      </w:r>
      <w:r w:rsidR="000C6DBC" w:rsidRPr="00682253">
        <w:rPr>
          <w:rFonts w:ascii="Arial Narrow" w:hAnsi="Arial Narrow" w:cs="Arial Narrow"/>
        </w:rPr>
        <w:t>A</w:t>
      </w:r>
      <w:r w:rsidRPr="00682253">
        <w:rPr>
          <w:rFonts w:ascii="Arial Narrow" w:hAnsi="Arial Narrow" w:cs="Arial Narrow"/>
        </w:rPr>
        <w:t xml:space="preserve">quele que mantenha vínculo de natureza técnica, comercial, econômica, financeira, trabalhista ou civil com dirigente do órgão ou entidade contratante ou com agente público que desempenhe função na licitação ou </w:t>
      </w:r>
      <w:r w:rsidRPr="00682253">
        <w:rPr>
          <w:rFonts w:ascii="Arial Narrow" w:hAnsi="Arial Narrow" w:cs="Arial Narrow"/>
        </w:rPr>
        <w:lastRenderedPageBreak/>
        <w:t>atue na fiscalização ou na gestão do contrato, ou que deles seja cônjuge, companheiro ou parente em linha reta, colateral ou por afinidade, até o terceiro grau;</w:t>
      </w:r>
    </w:p>
    <w:p w14:paraId="1686AAED" w14:textId="3BFF7A9A"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6.8.6.</w:t>
      </w:r>
      <w:r w:rsidR="00F6419C" w:rsidRPr="00682253">
        <w:rPr>
          <w:rFonts w:ascii="Arial Narrow" w:hAnsi="Arial Narrow" w:cs="Arial Narrow"/>
        </w:rPr>
        <w:t xml:space="preserve"> </w:t>
      </w:r>
      <w:r w:rsidR="00FD2922" w:rsidRPr="00682253">
        <w:rPr>
          <w:rFonts w:ascii="Arial Narrow" w:hAnsi="Arial Narrow" w:cs="Arial Narrow"/>
        </w:rPr>
        <w:t>E</w:t>
      </w:r>
      <w:r w:rsidRPr="00682253">
        <w:rPr>
          <w:rFonts w:ascii="Arial Narrow" w:hAnsi="Arial Narrow" w:cs="Arial Narrow"/>
        </w:rPr>
        <w:t>mpresas controladoras, controladas ou coligadas, nos termos da Lei nº 6.404, de 15 de dezembro de 1976, concorrendo entre si;</w:t>
      </w:r>
    </w:p>
    <w:p w14:paraId="4757F4ED" w14:textId="530F3897"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6.8.7.</w:t>
      </w:r>
      <w:r w:rsidR="00F6419C" w:rsidRPr="00682253">
        <w:rPr>
          <w:rFonts w:ascii="Arial Narrow" w:hAnsi="Arial Narrow" w:cs="Arial Narrow"/>
        </w:rPr>
        <w:t xml:space="preserve"> </w:t>
      </w:r>
      <w:r w:rsidR="00A107CC" w:rsidRPr="00682253">
        <w:rPr>
          <w:rFonts w:ascii="Arial Narrow" w:hAnsi="Arial Narrow" w:cs="Arial Narrow"/>
        </w:rPr>
        <w:t>P</w:t>
      </w:r>
      <w:r w:rsidRPr="00682253">
        <w:rPr>
          <w:rFonts w:ascii="Arial Narrow" w:hAnsi="Arial Narrow" w:cs="Arial Narrow"/>
        </w:rPr>
        <w:t xml:space="preserve">essoa física ou jurídica que, nos 5 (cinco) anos anteriores à divulgação </w:t>
      </w:r>
      <w:r w:rsidR="008A7618" w:rsidRPr="00682253">
        <w:rPr>
          <w:rFonts w:ascii="Arial Narrow" w:hAnsi="Arial Narrow" w:cs="Arial Narrow"/>
        </w:rPr>
        <w:t xml:space="preserve">deste </w:t>
      </w:r>
      <w:r w:rsidRPr="00682253">
        <w:rPr>
          <w:rFonts w:ascii="Arial Narrow" w:hAnsi="Arial Narrow" w:cs="Arial Narrow"/>
        </w:rPr>
        <w:t>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5C1618" w14:textId="09FAE01C"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w:t>
      </w:r>
      <w:r w:rsidR="007059E0" w:rsidRPr="00682253">
        <w:rPr>
          <w:rFonts w:ascii="Arial Narrow" w:hAnsi="Arial Narrow" w:cs="Arial Narrow"/>
        </w:rPr>
        <w:t>8</w:t>
      </w:r>
      <w:r w:rsidRPr="00682253">
        <w:rPr>
          <w:rFonts w:ascii="Arial Narrow" w:hAnsi="Arial Narrow" w:cs="Arial Narrow"/>
        </w:rPr>
        <w:t>.</w:t>
      </w:r>
      <w:r w:rsidR="00F6419C" w:rsidRPr="00682253">
        <w:rPr>
          <w:rFonts w:ascii="Arial Narrow" w:hAnsi="Arial Narrow" w:cs="Arial Narrow"/>
        </w:rPr>
        <w:t xml:space="preserve"> </w:t>
      </w:r>
      <w:r w:rsidRPr="00682253">
        <w:rPr>
          <w:rFonts w:ascii="Arial Narrow" w:hAnsi="Arial Narrow" w:cs="Arial Narrow"/>
        </w:rPr>
        <w:t>Não poderá participar, direta ou indiretamente, da licitação ou da execução do contrato</w:t>
      </w:r>
      <w:r w:rsidR="0045295E" w:rsidRPr="00682253">
        <w:rPr>
          <w:rFonts w:ascii="Arial Narrow" w:hAnsi="Arial Narrow" w:cs="Arial Narrow"/>
        </w:rPr>
        <w:t>,</w:t>
      </w:r>
      <w:r w:rsidRPr="00682253">
        <w:rPr>
          <w:rFonts w:ascii="Arial Narrow" w:hAnsi="Arial Narrow" w:cs="Arial Narrow"/>
        </w:rPr>
        <w:t xml:space="preserve">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BC86312" w14:textId="1A949356" w:rsidR="00D50AD0" w:rsidRPr="00682253" w:rsidRDefault="00A42E31" w:rsidP="00D50AD0">
      <w:pPr>
        <w:tabs>
          <w:tab w:val="left" w:pos="270"/>
        </w:tabs>
        <w:jc w:val="both"/>
        <w:rPr>
          <w:rFonts w:ascii="Arial Narrow" w:hAnsi="Arial Narrow" w:cs="Arial Narrow"/>
        </w:rPr>
      </w:pPr>
      <w:r w:rsidRPr="00682253">
        <w:rPr>
          <w:rFonts w:ascii="Arial Narrow" w:hAnsi="Arial Narrow" w:cs="Arial Narrow"/>
        </w:rPr>
        <w:t>6.9</w:t>
      </w:r>
      <w:r w:rsidR="00D50AD0" w:rsidRPr="00682253">
        <w:rPr>
          <w:rFonts w:ascii="Arial Narrow" w:hAnsi="Arial Narrow" w:cs="Arial Narrow"/>
        </w:rPr>
        <w:t>.</w:t>
      </w:r>
      <w:r w:rsidR="00C27909" w:rsidRPr="00682253">
        <w:rPr>
          <w:rFonts w:ascii="Arial Narrow" w:hAnsi="Arial Narrow" w:cs="Arial Narrow"/>
        </w:rPr>
        <w:t xml:space="preserve"> </w:t>
      </w:r>
      <w:r w:rsidR="00D50AD0" w:rsidRPr="00682253">
        <w:rPr>
          <w:rFonts w:ascii="Arial Narrow" w:hAnsi="Arial Narrow" w:cs="Arial Narrow"/>
        </w:rPr>
        <w:t>O impedimento de que trata o item 6.8.4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8D86E6" w14:textId="50E511A6" w:rsidR="00D50AD0" w:rsidRPr="00682253" w:rsidRDefault="00A42E31" w:rsidP="00D50AD0">
      <w:pPr>
        <w:tabs>
          <w:tab w:val="left" w:pos="270"/>
        </w:tabs>
        <w:jc w:val="both"/>
        <w:rPr>
          <w:rFonts w:ascii="Arial Narrow" w:hAnsi="Arial Narrow" w:cs="Arial Narrow"/>
        </w:rPr>
      </w:pPr>
      <w:r w:rsidRPr="00682253">
        <w:rPr>
          <w:rFonts w:ascii="Arial Narrow" w:hAnsi="Arial Narrow" w:cs="Arial Narrow"/>
        </w:rPr>
        <w:t>6.10</w:t>
      </w:r>
      <w:r w:rsidR="00D50AD0" w:rsidRPr="00682253">
        <w:rPr>
          <w:rFonts w:ascii="Arial Narrow" w:hAnsi="Arial Narrow" w:cs="Arial Narrow"/>
        </w:rPr>
        <w:t>.</w:t>
      </w:r>
      <w:r w:rsidR="00C27909" w:rsidRPr="00682253">
        <w:rPr>
          <w:rFonts w:ascii="Arial Narrow" w:hAnsi="Arial Narrow" w:cs="Arial Narrow"/>
        </w:rPr>
        <w:t xml:space="preserve"> </w:t>
      </w:r>
      <w:r w:rsidR="00D50AD0" w:rsidRPr="00682253">
        <w:rPr>
          <w:rFonts w:ascii="Arial Narrow" w:hAnsi="Arial Narrow" w:cs="Arial Narrow"/>
        </w:rPr>
        <w:t>A critério da Administração e exclusivamente a seu serviço, o autor dos projetos e a empresa a que se referem os itens 6.8.2 e 6.8.3 poderão participar no apoio das atividades de planejamento da contratação, de execução da licitação ou de gestão do contrato, desde que sob supervisão exclusiva de agentes públicos do órgão ou entidade.</w:t>
      </w:r>
    </w:p>
    <w:p w14:paraId="6D7D0BD4" w14:textId="77777777" w:rsidR="00D50AD0" w:rsidRPr="00682253" w:rsidRDefault="00400F34" w:rsidP="00D50AD0">
      <w:pPr>
        <w:tabs>
          <w:tab w:val="left" w:pos="270"/>
        </w:tabs>
        <w:jc w:val="both"/>
        <w:rPr>
          <w:rFonts w:ascii="Arial Narrow" w:hAnsi="Arial Narrow" w:cs="Arial Narrow"/>
        </w:rPr>
      </w:pPr>
      <w:r w:rsidRPr="00682253">
        <w:rPr>
          <w:rFonts w:ascii="Arial Narrow" w:hAnsi="Arial Narrow" w:cs="Arial Narrow"/>
        </w:rPr>
        <w:t xml:space="preserve">6.11. </w:t>
      </w:r>
      <w:r w:rsidR="00D50AD0" w:rsidRPr="00682253">
        <w:rPr>
          <w:rFonts w:ascii="Arial Narrow" w:hAnsi="Arial Narrow" w:cs="Arial Narrow"/>
        </w:rPr>
        <w:t>Equiparam-se aos autores do projeto as empresas integrantes do mesmo grupo econômico.</w:t>
      </w:r>
    </w:p>
    <w:p w14:paraId="713BC1E4" w14:textId="7874512F" w:rsidR="00D50AD0" w:rsidRPr="00682253" w:rsidRDefault="001F6BF6" w:rsidP="00D50AD0">
      <w:pPr>
        <w:tabs>
          <w:tab w:val="left" w:pos="270"/>
        </w:tabs>
        <w:jc w:val="both"/>
        <w:rPr>
          <w:rFonts w:ascii="Arial Narrow" w:hAnsi="Arial Narrow" w:cs="Arial Narrow"/>
        </w:rPr>
      </w:pPr>
      <w:r w:rsidRPr="00682253">
        <w:rPr>
          <w:rFonts w:ascii="Arial Narrow" w:hAnsi="Arial Narrow" w:cs="Arial Narrow"/>
        </w:rPr>
        <w:t>6</w:t>
      </w:r>
      <w:r w:rsidR="00D50AD0" w:rsidRPr="00682253">
        <w:rPr>
          <w:rFonts w:ascii="Arial Narrow" w:hAnsi="Arial Narrow" w:cs="Arial Narrow"/>
        </w:rPr>
        <w:t>.1</w:t>
      </w:r>
      <w:r w:rsidRPr="00682253">
        <w:rPr>
          <w:rFonts w:ascii="Arial Narrow" w:hAnsi="Arial Narrow" w:cs="Arial Narrow"/>
        </w:rPr>
        <w:t>2</w:t>
      </w:r>
      <w:r w:rsidR="00D50AD0" w:rsidRPr="00682253">
        <w:rPr>
          <w:rFonts w:ascii="Arial Narrow" w:hAnsi="Arial Narrow" w:cs="Arial Narrow"/>
        </w:rPr>
        <w:t>.</w:t>
      </w:r>
      <w:r w:rsidR="00F6419C" w:rsidRPr="00682253">
        <w:rPr>
          <w:rFonts w:ascii="Arial Narrow" w:hAnsi="Arial Narrow" w:cs="Arial Narrow"/>
        </w:rPr>
        <w:t xml:space="preserve"> </w:t>
      </w:r>
      <w:r w:rsidR="00D50AD0" w:rsidRPr="00682253">
        <w:rPr>
          <w:rFonts w:ascii="Arial Narrow" w:hAnsi="Arial Narrow" w:cs="Arial Narrow"/>
        </w:rPr>
        <w:t>A vedação de que trata o item 6.8.8 estende-se a terceiro que auxilie a condução da contratação na qualidade de integrante de equipe de apoio, profissional especializado ou funcionário ou representante de empresa que preste assessoria técnica.</w:t>
      </w:r>
    </w:p>
    <w:p w14:paraId="1C8A4E07" w14:textId="77777777" w:rsidR="00D11AFB" w:rsidRPr="00682253" w:rsidRDefault="00D11AFB" w:rsidP="000F33A3">
      <w:pPr>
        <w:tabs>
          <w:tab w:val="left" w:pos="270"/>
        </w:tabs>
        <w:jc w:val="both"/>
        <w:rPr>
          <w:rFonts w:ascii="Arial Narrow" w:hAnsi="Arial Narrow" w:cs="Arial Narrow"/>
        </w:rPr>
      </w:pPr>
    </w:p>
    <w:p w14:paraId="21DE5DDF" w14:textId="00637499" w:rsidR="000F33A3"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 xml:space="preserve">7.0. DA FORMA DE APRESENTAÇÃO DA </w:t>
      </w:r>
      <w:r w:rsidR="005E7F4D" w:rsidRPr="00682253">
        <w:rPr>
          <w:rFonts w:ascii="Arial Narrow" w:hAnsi="Arial Narrow" w:cs="Arial Narrow"/>
          <w:b/>
          <w:bCs/>
          <w:u w:val="single"/>
        </w:rPr>
        <w:t>PROPOSTA</w:t>
      </w:r>
      <w:r w:rsidR="00E2445C" w:rsidRPr="00682253">
        <w:rPr>
          <w:rFonts w:ascii="Arial Narrow" w:hAnsi="Arial Narrow" w:cs="Arial Narrow"/>
          <w:b/>
          <w:bCs/>
          <w:u w:val="single"/>
        </w:rPr>
        <w:t xml:space="preserve"> </w:t>
      </w:r>
      <w:r w:rsidR="00B139F9" w:rsidRPr="00682253">
        <w:rPr>
          <w:rFonts w:ascii="Arial Narrow" w:hAnsi="Arial Narrow" w:cs="Arial Narrow"/>
          <w:b/>
          <w:bCs/>
          <w:u w:val="single"/>
        </w:rPr>
        <w:t>INICIAL</w:t>
      </w:r>
    </w:p>
    <w:p w14:paraId="6AC3FE73" w14:textId="0418A300" w:rsidR="000F33A3" w:rsidRPr="00682253" w:rsidRDefault="000F33A3" w:rsidP="00D21BF8">
      <w:pPr>
        <w:tabs>
          <w:tab w:val="left" w:pos="270"/>
        </w:tabs>
        <w:jc w:val="both"/>
        <w:rPr>
          <w:rFonts w:ascii="Arial Narrow" w:hAnsi="Arial Narrow" w:cs="Arial Narrow"/>
          <w:color w:val="000000" w:themeColor="text1"/>
        </w:rPr>
      </w:pPr>
      <w:r w:rsidRPr="00682253">
        <w:rPr>
          <w:rFonts w:ascii="Arial Narrow" w:hAnsi="Arial Narrow" w:cs="Arial Narrow"/>
        </w:rPr>
        <w:t xml:space="preserve">7.1. </w:t>
      </w:r>
      <w:r w:rsidR="00E96DEE" w:rsidRPr="00682253">
        <w:rPr>
          <w:rFonts w:ascii="Arial Narrow" w:hAnsi="Arial Narrow" w:cs="Arial Narrow"/>
        </w:rPr>
        <w:t xml:space="preserve">O cadastramento da proposta de preços inicial ocorrerá por meio de chave de acesso e senha, obtidas junto à </w:t>
      </w:r>
      <w:r w:rsidR="00696D21" w:rsidRPr="00682253">
        <w:rPr>
          <w:rFonts w:ascii="Arial Narrow" w:hAnsi="Arial Narrow" w:cs="Arial Narrow"/>
        </w:rPr>
        <w:t xml:space="preserve">plataforma </w:t>
      </w:r>
      <w:r w:rsidR="00696D21" w:rsidRPr="00682253">
        <w:rPr>
          <w:rFonts w:ascii="Arial Narrow" w:hAnsi="Arial Narrow" w:cs="Arial Narrow"/>
          <w:color w:val="000000" w:themeColor="text1"/>
        </w:rPr>
        <w:t xml:space="preserve">eletrônica </w:t>
      </w:r>
      <w:r w:rsidR="003E5752" w:rsidRPr="00682253">
        <w:rPr>
          <w:rFonts w:ascii="Arial Narrow" w:hAnsi="Arial Narrow" w:cs="Arial Narrow"/>
          <w:color w:val="000000" w:themeColor="text1"/>
        </w:rPr>
        <w:t>(</w:t>
      </w:r>
      <w:hyperlink r:id="rId13" w:history="1">
        <w:r w:rsidR="00565537" w:rsidRPr="00682253">
          <w:rPr>
            <w:rStyle w:val="Hyperlink"/>
            <w:rFonts w:ascii="Arial Narrow" w:hAnsi="Arial Narrow"/>
            <w:b/>
            <w:color w:val="000000" w:themeColor="text1"/>
          </w:rPr>
          <w:t>portaldevarzeaalegrece.com.br.</w:t>
        </w:r>
      </w:hyperlink>
      <w:r w:rsidR="00E96DEE" w:rsidRPr="00682253">
        <w:rPr>
          <w:rFonts w:ascii="Arial Narrow" w:hAnsi="Arial Narrow" w:cs="Arial Narrow"/>
          <w:color w:val="000000" w:themeColor="text1"/>
        </w:rPr>
        <w:t>).</w:t>
      </w:r>
    </w:p>
    <w:p w14:paraId="58CEF538" w14:textId="760778F6" w:rsidR="00E96DEE" w:rsidRPr="00682253" w:rsidRDefault="00E96DEE" w:rsidP="00D21BF8">
      <w:pPr>
        <w:tabs>
          <w:tab w:val="left" w:pos="270"/>
        </w:tabs>
        <w:jc w:val="both"/>
        <w:rPr>
          <w:rFonts w:ascii="Arial Narrow" w:hAnsi="Arial Narrow" w:cs="Arial Narrow"/>
        </w:rPr>
      </w:pPr>
      <w:r w:rsidRPr="00682253">
        <w:rPr>
          <w:rFonts w:ascii="Arial Narrow" w:hAnsi="Arial Narrow" w:cs="Arial Narrow"/>
        </w:rPr>
        <w:t xml:space="preserve">7.1.1. Com relação à </w:t>
      </w:r>
      <w:r w:rsidRPr="00682253">
        <w:rPr>
          <w:rFonts w:ascii="Arial Narrow" w:hAnsi="Arial Narrow" w:cs="Arial Narrow"/>
          <w:b/>
          <w:bCs/>
          <w:u w:val="single"/>
        </w:rPr>
        <w:t>proposta inicial</w:t>
      </w:r>
      <w:r w:rsidRPr="00682253">
        <w:rPr>
          <w:rFonts w:ascii="Arial Narrow" w:hAnsi="Arial Narrow" w:cs="Arial Narrow"/>
        </w:rPr>
        <w:t xml:space="preserve">, basta que </w:t>
      </w:r>
      <w:proofErr w:type="gramStart"/>
      <w:r w:rsidRPr="00682253">
        <w:rPr>
          <w:rFonts w:ascii="Arial Narrow" w:hAnsi="Arial Narrow" w:cs="Arial Narrow"/>
        </w:rPr>
        <w:t>a mesma</w:t>
      </w:r>
      <w:proofErr w:type="gramEnd"/>
      <w:r w:rsidRPr="00682253">
        <w:rPr>
          <w:rFonts w:ascii="Arial Narrow" w:hAnsi="Arial Narrow" w:cs="Arial Narrow"/>
        </w:rPr>
        <w:t xml:space="preserve"> seja </w:t>
      </w:r>
      <w:r w:rsidRPr="00682253">
        <w:rPr>
          <w:rFonts w:ascii="Arial Narrow" w:hAnsi="Arial Narrow" w:cs="Arial Narrow"/>
          <w:b/>
          <w:bCs/>
          <w:u w:val="single"/>
        </w:rPr>
        <w:t>cadastrada (preenchida) na plataforma</w:t>
      </w:r>
      <w:r w:rsidRPr="00682253">
        <w:rPr>
          <w:rFonts w:ascii="Arial Narrow" w:hAnsi="Arial Narrow" w:cs="Arial Narrow"/>
        </w:rPr>
        <w:t xml:space="preserve">, com a descrição do objeto ofertado e seus respectivos preços, até a data e o horário estabelecidos para abertura da sessão pública, </w:t>
      </w:r>
      <w:r w:rsidRPr="00682253">
        <w:rPr>
          <w:rFonts w:ascii="Arial Narrow" w:hAnsi="Arial Narrow" w:cs="Arial Narrow"/>
          <w:b/>
          <w:bCs/>
          <w:u w:val="single"/>
        </w:rPr>
        <w:t>não sendo necessário o envio da proposta inicial como arquivo digitalizado em anexo.</w:t>
      </w:r>
      <w:r w:rsidRPr="00682253">
        <w:rPr>
          <w:rFonts w:ascii="Arial Narrow" w:hAnsi="Arial Narrow" w:cs="Arial Narrow"/>
        </w:rPr>
        <w:t xml:space="preserve"> </w:t>
      </w:r>
    </w:p>
    <w:p w14:paraId="6B6A2A84" w14:textId="5588398D" w:rsidR="000F33A3" w:rsidRPr="00682253" w:rsidRDefault="000F33A3" w:rsidP="000F33A3">
      <w:pPr>
        <w:tabs>
          <w:tab w:val="left" w:pos="270"/>
        </w:tabs>
        <w:jc w:val="both"/>
        <w:rPr>
          <w:rFonts w:ascii="Arial Narrow" w:hAnsi="Arial Narrow" w:cs="Arial Narrow"/>
          <w:color w:val="FF0000"/>
        </w:rPr>
      </w:pPr>
      <w:r w:rsidRPr="00682253">
        <w:rPr>
          <w:rFonts w:ascii="Arial Narrow" w:hAnsi="Arial Narrow" w:cs="Arial Narrow"/>
        </w:rPr>
        <w:t>7.</w:t>
      </w:r>
      <w:r w:rsidR="00D0709E" w:rsidRPr="00682253">
        <w:rPr>
          <w:rFonts w:ascii="Arial Narrow" w:hAnsi="Arial Narrow" w:cs="Arial Narrow"/>
        </w:rPr>
        <w:t>2</w:t>
      </w:r>
      <w:r w:rsidRPr="00682253">
        <w:rPr>
          <w:rFonts w:ascii="Arial Narrow" w:hAnsi="Arial Narrow" w:cs="Arial Narrow"/>
        </w:rPr>
        <w:t xml:space="preserve">. No </w:t>
      </w:r>
      <w:r w:rsidR="00790CA9" w:rsidRPr="00682253">
        <w:rPr>
          <w:rFonts w:ascii="Arial Narrow" w:hAnsi="Arial Narrow" w:cs="Arial Narrow"/>
        </w:rPr>
        <w:t>preenchimento da proposta inicial, por meio da plataforma digital</w:t>
      </w:r>
      <w:r w:rsidRPr="00682253">
        <w:rPr>
          <w:rFonts w:ascii="Arial Narrow" w:hAnsi="Arial Narrow" w:cs="Arial Narrow"/>
        </w:rPr>
        <w:t xml:space="preserve">, deverá </w:t>
      </w:r>
      <w:r w:rsidR="00790CA9" w:rsidRPr="00682253">
        <w:rPr>
          <w:rFonts w:ascii="Arial Narrow" w:hAnsi="Arial Narrow" w:cs="Arial Narrow"/>
        </w:rPr>
        <w:t>ser informado</w:t>
      </w:r>
      <w:r w:rsidRPr="00682253">
        <w:rPr>
          <w:rFonts w:ascii="Arial Narrow" w:hAnsi="Arial Narrow" w:cs="Arial Narrow"/>
        </w:rPr>
        <w:t xml:space="preserve"> necessariamente o seguinte:</w:t>
      </w:r>
      <w:r w:rsidRPr="00682253">
        <w:rPr>
          <w:rFonts w:ascii="Arial Narrow" w:hAnsi="Arial Narrow" w:cs="Arial Narrow"/>
          <w:color w:val="FF0000"/>
        </w:rPr>
        <w:t xml:space="preserve"> </w:t>
      </w:r>
    </w:p>
    <w:p w14:paraId="62EDFDCA" w14:textId="62DEB10F"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a) Indicação</w:t>
      </w:r>
      <w:r w:rsidR="00C341AB" w:rsidRPr="00682253">
        <w:rPr>
          <w:rFonts w:ascii="Arial Narrow" w:hAnsi="Arial Narrow" w:cs="Arial Narrow"/>
        </w:rPr>
        <w:t xml:space="preserve"> </w:t>
      </w:r>
      <w:r w:rsidR="00790CA9" w:rsidRPr="00682253">
        <w:rPr>
          <w:rFonts w:ascii="Arial Narrow" w:hAnsi="Arial Narrow" w:cs="Arial Narrow"/>
        </w:rPr>
        <w:t>em</w:t>
      </w:r>
      <w:r w:rsidR="00C341AB" w:rsidRPr="00682253">
        <w:rPr>
          <w:rFonts w:ascii="Arial Narrow" w:hAnsi="Arial Narrow" w:cs="Arial Narrow"/>
        </w:rPr>
        <w:t xml:space="preserve"> </w:t>
      </w:r>
      <w:r w:rsidR="00790CA9" w:rsidRPr="00682253">
        <w:rPr>
          <w:rFonts w:ascii="Arial Narrow" w:hAnsi="Arial Narrow" w:cs="Arial Narrow"/>
        </w:rPr>
        <w:t xml:space="preserve">cada </w:t>
      </w:r>
      <w:r w:rsidRPr="00682253">
        <w:rPr>
          <w:rFonts w:ascii="Arial Narrow" w:hAnsi="Arial Narrow" w:cs="Arial Narrow"/>
        </w:rPr>
        <w:t>lote</w:t>
      </w:r>
      <w:r w:rsidR="00C341AB" w:rsidRPr="00682253">
        <w:rPr>
          <w:rFonts w:ascii="Arial Narrow" w:hAnsi="Arial Narrow" w:cs="Arial Narrow"/>
        </w:rPr>
        <w:t xml:space="preserve"> d</w:t>
      </w:r>
      <w:r w:rsidR="00790CA9" w:rsidRPr="00682253">
        <w:rPr>
          <w:rFonts w:ascii="Arial Narrow" w:hAnsi="Arial Narrow" w:cs="Arial Narrow"/>
        </w:rPr>
        <w:t>a</w:t>
      </w:r>
      <w:r w:rsidRPr="00682253">
        <w:rPr>
          <w:rFonts w:ascii="Arial Narrow" w:hAnsi="Arial Narrow" w:cs="Arial Narrow"/>
        </w:rPr>
        <w:t xml:space="preserve"> especificação do objeto licitado com todos seus itens, de acordo com o disposto no ANEXO I – TERMO DE REFERÊNCIA deste Edital, devendo ser indicada a </w:t>
      </w:r>
      <w:r w:rsidRPr="00682253">
        <w:rPr>
          <w:rFonts w:ascii="Arial Narrow" w:hAnsi="Arial Narrow" w:cs="Arial Narrow"/>
          <w:b/>
          <w:bCs/>
          <w:caps/>
        </w:rPr>
        <w:t>marca</w:t>
      </w:r>
      <w:r w:rsidR="00A42108" w:rsidRPr="00682253">
        <w:rPr>
          <w:rFonts w:ascii="Arial Narrow" w:hAnsi="Arial Narrow" w:cs="Arial Narrow"/>
        </w:rPr>
        <w:t xml:space="preserve"> </w:t>
      </w:r>
      <w:r w:rsidRPr="00682253">
        <w:rPr>
          <w:rFonts w:ascii="Arial Narrow" w:hAnsi="Arial Narrow" w:cs="Arial Narrow"/>
        </w:rPr>
        <w:t>do</w:t>
      </w:r>
      <w:r w:rsidR="00A42108" w:rsidRPr="00682253">
        <w:rPr>
          <w:rFonts w:ascii="Arial Narrow" w:hAnsi="Arial Narrow" w:cs="Arial Narrow"/>
        </w:rPr>
        <w:t>s</w:t>
      </w:r>
      <w:r w:rsidR="00C341AB" w:rsidRPr="00682253">
        <w:rPr>
          <w:rFonts w:ascii="Arial Narrow" w:hAnsi="Arial Narrow" w:cs="Arial Narrow"/>
        </w:rPr>
        <w:t xml:space="preserve"> </w:t>
      </w:r>
      <w:r w:rsidR="00790CA9" w:rsidRPr="00682253">
        <w:rPr>
          <w:rFonts w:ascii="Arial Narrow" w:hAnsi="Arial Narrow" w:cs="Arial Narrow"/>
        </w:rPr>
        <w:t xml:space="preserve">itens propostos e, </w:t>
      </w:r>
      <w:r w:rsidR="00C833E4" w:rsidRPr="00682253">
        <w:rPr>
          <w:rFonts w:ascii="Arial Narrow" w:hAnsi="Arial Narrow" w:cs="Arial Narrow"/>
        </w:rPr>
        <w:t xml:space="preserve">neste </w:t>
      </w:r>
      <w:r w:rsidR="00790CA9" w:rsidRPr="00682253">
        <w:rPr>
          <w:rFonts w:ascii="Arial Narrow" w:hAnsi="Arial Narrow" w:cs="Arial Narrow"/>
        </w:rPr>
        <w:t>campo</w:t>
      </w:r>
      <w:r w:rsidR="00970752" w:rsidRPr="00682253">
        <w:rPr>
          <w:rFonts w:ascii="Arial Narrow" w:hAnsi="Arial Narrow" w:cs="Arial Narrow"/>
        </w:rPr>
        <w:t xml:space="preserve">, </w:t>
      </w:r>
      <w:r w:rsidR="00790CA9" w:rsidRPr="00682253">
        <w:rPr>
          <w:rFonts w:ascii="Arial Narrow" w:hAnsi="Arial Narrow" w:cs="Arial Narrow"/>
        </w:rPr>
        <w:t xml:space="preserve">quando </w:t>
      </w:r>
      <w:r w:rsidR="001C1D48" w:rsidRPr="00682253">
        <w:rPr>
          <w:rFonts w:ascii="Arial Narrow" w:hAnsi="Arial Narrow" w:cs="Arial Narrow"/>
        </w:rPr>
        <w:t xml:space="preserve">se </w:t>
      </w:r>
      <w:r w:rsidR="00790CA9" w:rsidRPr="00682253">
        <w:rPr>
          <w:rFonts w:ascii="Arial Narrow" w:hAnsi="Arial Narrow" w:cs="Arial Narrow"/>
        </w:rPr>
        <w:t>tratar</w:t>
      </w:r>
      <w:r w:rsidR="001C1D48" w:rsidRPr="00682253">
        <w:rPr>
          <w:rFonts w:ascii="Arial Narrow" w:hAnsi="Arial Narrow" w:cs="Arial Narrow"/>
        </w:rPr>
        <w:t xml:space="preserve"> </w:t>
      </w:r>
      <w:r w:rsidR="00790CA9" w:rsidRPr="00682253">
        <w:rPr>
          <w:rFonts w:ascii="Arial Narrow" w:hAnsi="Arial Narrow" w:cs="Arial Narrow"/>
        </w:rPr>
        <w:t>de prestação de serviço, inserir o termo “Próprio(a)”, para que seja preservado o sigilo do proponente</w:t>
      </w:r>
      <w:r w:rsidR="00A42108" w:rsidRPr="00682253">
        <w:rPr>
          <w:rFonts w:ascii="Arial Narrow" w:hAnsi="Arial Narrow" w:cs="Arial Narrow"/>
        </w:rPr>
        <w:t>;</w:t>
      </w:r>
    </w:p>
    <w:p w14:paraId="26EE8D1C" w14:textId="03DDDB62" w:rsidR="0025526E" w:rsidRPr="00682253" w:rsidRDefault="000F33A3" w:rsidP="000F33A3">
      <w:pPr>
        <w:tabs>
          <w:tab w:val="left" w:pos="270"/>
        </w:tabs>
        <w:jc w:val="both"/>
        <w:rPr>
          <w:rFonts w:ascii="Arial Narrow" w:hAnsi="Arial Narrow" w:cs="Arial Narrow"/>
        </w:rPr>
      </w:pPr>
      <w:r w:rsidRPr="00682253">
        <w:rPr>
          <w:rFonts w:ascii="Arial Narrow" w:hAnsi="Arial Narrow" w:cs="Arial Narrow"/>
        </w:rPr>
        <w:t>b) Preço</w:t>
      </w:r>
      <w:r w:rsidR="0025526E" w:rsidRPr="00682253">
        <w:rPr>
          <w:rFonts w:ascii="Arial Narrow" w:hAnsi="Arial Narrow" w:cs="Arial Narrow"/>
        </w:rPr>
        <w:t xml:space="preserve"> unitário de cada item e global do lote cotado, em algarismos, com no máximo 2 (duas) casas decimais;</w:t>
      </w:r>
    </w:p>
    <w:p w14:paraId="08B58E11" w14:textId="2EDC8513"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c) Prazo de validade da proposta, que não poderá ser inferior a </w:t>
      </w:r>
      <w:r w:rsidR="00CA4E3C" w:rsidRPr="00682253">
        <w:rPr>
          <w:rFonts w:ascii="Arial Narrow" w:hAnsi="Arial Narrow" w:cs="Arial Narrow"/>
        </w:rPr>
        <w:t>60 (sessenta) dias</w:t>
      </w:r>
      <w:r w:rsidR="00AE6F3B" w:rsidRPr="00682253">
        <w:rPr>
          <w:rFonts w:ascii="Arial Narrow" w:hAnsi="Arial Narrow" w:cs="Arial Narrow"/>
        </w:rPr>
        <w:t xml:space="preserve">, a contar da data </w:t>
      </w:r>
      <w:r w:rsidR="000F4F0A" w:rsidRPr="00682253">
        <w:rPr>
          <w:rFonts w:ascii="Arial Narrow" w:hAnsi="Arial Narrow" w:cs="Arial Narrow"/>
        </w:rPr>
        <w:t>de sua apresentação</w:t>
      </w:r>
      <w:r w:rsidRPr="00682253">
        <w:rPr>
          <w:rFonts w:ascii="Arial Narrow" w:hAnsi="Arial Narrow" w:cs="Arial Narrow"/>
        </w:rPr>
        <w:t>;</w:t>
      </w:r>
    </w:p>
    <w:p w14:paraId="3817D0B5" w14:textId="575B019A"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rPr>
        <w:t>7.</w:t>
      </w:r>
      <w:r w:rsidR="00D0709E" w:rsidRPr="00682253">
        <w:rPr>
          <w:rFonts w:ascii="Arial Narrow" w:hAnsi="Arial Narrow" w:cs="Arial Narrow"/>
        </w:rPr>
        <w:t>3</w:t>
      </w:r>
      <w:r w:rsidRPr="00682253">
        <w:rPr>
          <w:rFonts w:ascii="Arial Narrow" w:hAnsi="Arial Narrow" w:cs="Arial Narrow"/>
        </w:rPr>
        <w:t xml:space="preserve">. O licitante deverá informar a condição de microempresa (ME) ou empresa de pequeno porte (EPP) que faz jus ao tratamento diferenciado da Lei Complementar n° 123, de 2006, ou cooperativa de que trata o artigo 34 da Lei nº 11.488, de 2007, </w:t>
      </w:r>
      <w:r w:rsidRPr="00682253">
        <w:rPr>
          <w:rFonts w:ascii="Arial Narrow" w:hAnsi="Arial Narrow" w:cs="Arial Narrow"/>
          <w:b/>
        </w:rPr>
        <w:t>no ato do encaminhamento da proposta</w:t>
      </w:r>
      <w:r w:rsidRPr="00682253">
        <w:rPr>
          <w:rFonts w:ascii="Arial Narrow" w:hAnsi="Arial Narrow" w:cs="Arial Narrow"/>
        </w:rPr>
        <w:t>, por intermédio de funcionalidade di</w:t>
      </w:r>
      <w:r w:rsidR="005E7F4D" w:rsidRPr="00682253">
        <w:rPr>
          <w:rFonts w:ascii="Arial Narrow" w:hAnsi="Arial Narrow" w:cs="Arial Narrow"/>
        </w:rPr>
        <w:t>sponível no sistema eletrônico d</w:t>
      </w:r>
      <w:r w:rsidRPr="00682253">
        <w:rPr>
          <w:rFonts w:ascii="Arial Narrow" w:hAnsi="Arial Narrow" w:cs="Arial Narrow"/>
        </w:rPr>
        <w:t xml:space="preserve">o site </w:t>
      </w:r>
      <w:hyperlink r:id="rId14" w:history="1">
        <w:r w:rsidR="00565537" w:rsidRPr="00682253">
          <w:rPr>
            <w:rStyle w:val="Hyperlink"/>
            <w:rFonts w:ascii="Arial Narrow" w:hAnsi="Arial Narrow"/>
            <w:b/>
            <w:color w:val="000000" w:themeColor="text1"/>
          </w:rPr>
          <w:t>www.portaldevarzeaalegrece.com.br.</w:t>
        </w:r>
      </w:hyperlink>
      <w:r w:rsidRPr="00682253">
        <w:rPr>
          <w:rFonts w:ascii="Arial Narrow" w:hAnsi="Arial Narrow" w:cs="Arial Narrow"/>
          <w:color w:val="000000" w:themeColor="text1"/>
        </w:rPr>
        <w:t xml:space="preserve">. </w:t>
      </w:r>
    </w:p>
    <w:p w14:paraId="04AE81E1" w14:textId="39DEAFD0"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213751" w:rsidRPr="00682253">
        <w:rPr>
          <w:rFonts w:ascii="Arial Narrow" w:hAnsi="Arial Narrow" w:cs="Arial Narrow"/>
        </w:rPr>
        <w:t>4</w:t>
      </w:r>
      <w:r w:rsidRPr="00682253">
        <w:rPr>
          <w:rFonts w:ascii="Arial Narrow" w:hAnsi="Arial Narrow" w:cs="Arial Narrow"/>
        </w:rPr>
        <w:t>. Incumbirá ao licitante acompanhar as operações no sistema eletrônico durante a sessão pública do Pregão, ficando responsável pelo ônus decorrente da perda de negócios, diante da inobservância de quaisquer mensagens emitidas pelo sistema ou da desconexão da parte do próprio licitante.</w:t>
      </w:r>
    </w:p>
    <w:p w14:paraId="35B94B36" w14:textId="50690045" w:rsidR="00E2445C" w:rsidRPr="00682253" w:rsidRDefault="005567CF" w:rsidP="000F33A3">
      <w:pPr>
        <w:tabs>
          <w:tab w:val="left" w:pos="270"/>
        </w:tabs>
        <w:jc w:val="both"/>
        <w:rPr>
          <w:rFonts w:ascii="Arial Narrow" w:hAnsi="Arial Narrow" w:cs="Arial Narrow"/>
        </w:rPr>
      </w:pPr>
      <w:r w:rsidRPr="00682253">
        <w:rPr>
          <w:rFonts w:ascii="Arial Narrow" w:hAnsi="Arial Narrow" w:cs="Arial Narrow"/>
        </w:rPr>
        <w:t>7.</w:t>
      </w:r>
      <w:r w:rsidR="00A73C9E" w:rsidRPr="00682253">
        <w:rPr>
          <w:rFonts w:ascii="Arial Narrow" w:hAnsi="Arial Narrow" w:cs="Arial Narrow"/>
        </w:rPr>
        <w:t>4</w:t>
      </w:r>
      <w:r w:rsidRPr="00682253">
        <w:rPr>
          <w:rFonts w:ascii="Arial Narrow" w:hAnsi="Arial Narrow" w:cs="Arial Narrow"/>
        </w:rPr>
        <w:t xml:space="preserve">.1. </w:t>
      </w:r>
      <w:r w:rsidR="00E2445C" w:rsidRPr="00682253">
        <w:rPr>
          <w:rFonts w:ascii="Arial Narrow" w:hAnsi="Arial Narrow" w:cs="Arial Narrow"/>
        </w:rPr>
        <w:t xml:space="preserve">O licitante deverá comunicar imediatamente </w:t>
      </w:r>
      <w:r w:rsidRPr="00682253">
        <w:rPr>
          <w:rFonts w:ascii="Arial Narrow" w:hAnsi="Arial Narrow" w:cs="Arial Narrow"/>
        </w:rPr>
        <w:t>ao provedor da plataforma eletrônica (</w:t>
      </w:r>
      <w:hyperlink r:id="rId15" w:history="1">
        <w:r w:rsidR="00565537" w:rsidRPr="00682253">
          <w:rPr>
            <w:rStyle w:val="Hyperlink"/>
            <w:rFonts w:ascii="Arial Narrow" w:hAnsi="Arial Narrow"/>
            <w:b/>
            <w:color w:val="auto"/>
          </w:rPr>
          <w:t>www.portaldevarzeaalegrece.com.br.</w:t>
        </w:r>
      </w:hyperlink>
      <w:r w:rsidRPr="00682253">
        <w:rPr>
          <w:rFonts w:ascii="Arial Narrow" w:hAnsi="Arial Narrow" w:cs="Arial Narrow"/>
        </w:rPr>
        <w:t xml:space="preserve">) </w:t>
      </w:r>
      <w:r w:rsidR="00E2445C" w:rsidRPr="00682253">
        <w:rPr>
          <w:rFonts w:ascii="Arial Narrow" w:hAnsi="Arial Narrow" w:cs="Arial Narrow"/>
        </w:rPr>
        <w:t>qualquer acontecimento que possa comprometer o sigilo ou a segurança, para imediato bloqueio de acesso.</w:t>
      </w:r>
    </w:p>
    <w:p w14:paraId="2087327B" w14:textId="2826FB5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lastRenderedPageBreak/>
        <w:t>7.</w:t>
      </w:r>
      <w:r w:rsidR="00DC4E53" w:rsidRPr="00682253">
        <w:rPr>
          <w:rFonts w:ascii="Arial Narrow" w:hAnsi="Arial Narrow" w:cs="Arial Narrow"/>
        </w:rPr>
        <w:t>5</w:t>
      </w:r>
      <w:r w:rsidRPr="00682253">
        <w:rPr>
          <w:rFonts w:ascii="Arial Narrow" w:hAnsi="Arial Narrow" w:cs="Arial Narrow"/>
        </w:rPr>
        <w:t xml:space="preserve">. Os licitantes </w:t>
      </w:r>
      <w:r w:rsidR="00F87726" w:rsidRPr="00682253">
        <w:rPr>
          <w:rFonts w:ascii="Arial Narrow" w:hAnsi="Arial Narrow" w:cs="Arial Narrow"/>
        </w:rPr>
        <w:t xml:space="preserve">somente </w:t>
      </w:r>
      <w:r w:rsidRPr="00682253">
        <w:rPr>
          <w:rFonts w:ascii="Arial Narrow" w:hAnsi="Arial Narrow" w:cs="Arial Narrow"/>
        </w:rPr>
        <w:t>poderão retirar ou substituir as propostas, por eles apresentad</w:t>
      </w:r>
      <w:r w:rsidR="00F87726" w:rsidRPr="00682253">
        <w:rPr>
          <w:rFonts w:ascii="Arial Narrow" w:hAnsi="Arial Narrow" w:cs="Arial Narrow"/>
        </w:rPr>
        <w:t>a</w:t>
      </w:r>
      <w:r w:rsidRPr="00682253">
        <w:rPr>
          <w:rFonts w:ascii="Arial Narrow" w:hAnsi="Arial Narrow" w:cs="Arial Narrow"/>
        </w:rPr>
        <w:t xml:space="preserve">s, até a </w:t>
      </w:r>
      <w:r w:rsidR="00F87726" w:rsidRPr="00682253">
        <w:rPr>
          <w:rFonts w:ascii="Arial Narrow" w:hAnsi="Arial Narrow" w:cs="Arial Narrow"/>
        </w:rPr>
        <w:t xml:space="preserve">data e horário de </w:t>
      </w:r>
      <w:r w:rsidRPr="00682253">
        <w:rPr>
          <w:rFonts w:ascii="Arial Narrow" w:hAnsi="Arial Narrow" w:cs="Arial Narrow"/>
        </w:rPr>
        <w:t>abertura da sessão pública.</w:t>
      </w:r>
    </w:p>
    <w:p w14:paraId="7DA866AE" w14:textId="591C8AE5" w:rsidR="00C341AB" w:rsidRPr="00682253" w:rsidRDefault="00C341AB" w:rsidP="000F33A3">
      <w:pPr>
        <w:tabs>
          <w:tab w:val="left" w:pos="270"/>
        </w:tabs>
        <w:jc w:val="both"/>
        <w:rPr>
          <w:rFonts w:ascii="Arial Narrow" w:hAnsi="Arial Narrow" w:cs="Arial Narrow"/>
        </w:rPr>
      </w:pPr>
      <w:r w:rsidRPr="00682253">
        <w:rPr>
          <w:rFonts w:ascii="Arial Narrow" w:hAnsi="Arial Narrow" w:cs="Arial Narrow"/>
        </w:rPr>
        <w:t>7.</w:t>
      </w:r>
      <w:r w:rsidR="00DC4E53" w:rsidRPr="00682253">
        <w:rPr>
          <w:rFonts w:ascii="Arial Narrow" w:hAnsi="Arial Narrow" w:cs="Arial Narrow"/>
        </w:rPr>
        <w:t>5</w:t>
      </w:r>
      <w:r w:rsidRPr="00682253">
        <w:rPr>
          <w:rFonts w:ascii="Arial Narrow" w:hAnsi="Arial Narrow" w:cs="Arial Narrow"/>
        </w:rPr>
        <w:t>.1. A desistência de proposta somente poderá ocorrer até o horário de abertura da sessão pública (</w:t>
      </w:r>
      <w:r w:rsidR="007136C6" w:rsidRPr="00682253">
        <w:rPr>
          <w:rFonts w:ascii="Arial Narrow" w:hAnsi="Arial Narrow" w:cs="Arial Narrow"/>
        </w:rPr>
        <w:t>e</w:t>
      </w:r>
      <w:r w:rsidRPr="00682253">
        <w:rPr>
          <w:rFonts w:ascii="Arial Narrow" w:hAnsi="Arial Narrow" w:cs="Arial Narrow"/>
        </w:rPr>
        <w:t xml:space="preserve">m conformidade com o disposto no </w:t>
      </w:r>
      <w:r w:rsidR="007136C6" w:rsidRPr="00682253">
        <w:rPr>
          <w:rFonts w:ascii="Arial Narrow" w:hAnsi="Arial Narrow" w:cs="Arial Narrow"/>
        </w:rPr>
        <w:t>A</w:t>
      </w:r>
      <w:r w:rsidRPr="00682253">
        <w:rPr>
          <w:rFonts w:ascii="Arial Narrow" w:hAnsi="Arial Narrow" w:cs="Arial Narrow"/>
        </w:rPr>
        <w:t>rt. 18, § 4º, da Instrução Normativa SEGES/ME nº 73</w:t>
      </w:r>
      <w:r w:rsidR="00E55EC2" w:rsidRPr="00682253">
        <w:rPr>
          <w:rFonts w:ascii="Arial Narrow" w:hAnsi="Arial Narrow" w:cs="Arial Narrow"/>
        </w:rPr>
        <w:t>/2022</w:t>
      </w:r>
      <w:r w:rsidRPr="00682253">
        <w:rPr>
          <w:rFonts w:ascii="Arial Narrow" w:hAnsi="Arial Narrow" w:cs="Arial Narrow"/>
        </w:rPr>
        <w:t xml:space="preserve"> c/c entendimento do Tribunal de Contas da União – TCU, Acórdão nº 2132/2021).</w:t>
      </w:r>
    </w:p>
    <w:p w14:paraId="407824C9" w14:textId="7AE87D0F"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DC4E53" w:rsidRPr="00682253">
        <w:rPr>
          <w:rFonts w:ascii="Arial Narrow" w:hAnsi="Arial Narrow" w:cs="Arial Narrow"/>
        </w:rPr>
        <w:t>6</w:t>
      </w:r>
      <w:r w:rsidRPr="00682253">
        <w:rPr>
          <w:rFonts w:ascii="Arial Narrow" w:hAnsi="Arial Narrow" w:cs="Arial Narrow"/>
        </w:rPr>
        <w:t>. Não será estabelecida</w:t>
      </w:r>
      <w:r w:rsidR="00E42D15" w:rsidRPr="00682253">
        <w:rPr>
          <w:rFonts w:ascii="Arial Narrow" w:hAnsi="Arial Narrow" w:cs="Arial Narrow"/>
        </w:rPr>
        <w:t>,</w:t>
      </w:r>
      <w:r w:rsidRPr="00682253">
        <w:rPr>
          <w:rFonts w:ascii="Arial Narrow" w:hAnsi="Arial Narrow" w:cs="Arial Narrow"/>
        </w:rPr>
        <w:t xml:space="preserve"> nessa etapa do certame, ordem de classificação entre as propostas apresentad</w:t>
      </w:r>
      <w:r w:rsidR="005E7F4D" w:rsidRPr="00682253">
        <w:rPr>
          <w:rFonts w:ascii="Arial Narrow" w:hAnsi="Arial Narrow" w:cs="Arial Narrow"/>
        </w:rPr>
        <w:t>as, o que somente ocorrerá após a fase de envio de lances</w:t>
      </w:r>
      <w:r w:rsidRPr="00682253">
        <w:rPr>
          <w:rFonts w:ascii="Arial Narrow" w:hAnsi="Arial Narrow" w:cs="Arial Narrow"/>
        </w:rPr>
        <w:t>.</w:t>
      </w:r>
    </w:p>
    <w:p w14:paraId="5C280B5C" w14:textId="2CE363B6"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6E2F14" w:rsidRPr="00682253">
        <w:rPr>
          <w:rFonts w:ascii="Arial Narrow" w:hAnsi="Arial Narrow" w:cs="Arial Narrow"/>
        </w:rPr>
        <w:t>7</w:t>
      </w:r>
      <w:r w:rsidRPr="00682253">
        <w:rPr>
          <w:rFonts w:ascii="Arial Narrow" w:hAnsi="Arial Narrow" w:cs="Arial Narrow"/>
        </w:rPr>
        <w:t xml:space="preserve">. </w:t>
      </w:r>
      <w:r w:rsidRPr="00682253">
        <w:rPr>
          <w:rFonts w:ascii="Arial Narrow" w:hAnsi="Arial Narrow" w:cs="Arial Narrow"/>
          <w:bCs/>
        </w:rPr>
        <w:t>Será vedada a identificação do licitante</w:t>
      </w:r>
      <w:r w:rsidRPr="00682253">
        <w:rPr>
          <w:rFonts w:ascii="Arial Narrow" w:hAnsi="Arial Narrow" w:cs="Arial Narrow"/>
        </w:rPr>
        <w:t>.</w:t>
      </w:r>
    </w:p>
    <w:p w14:paraId="0748A82F" w14:textId="7303BFFF"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EE726D" w:rsidRPr="00682253">
        <w:rPr>
          <w:rFonts w:ascii="Arial Narrow" w:hAnsi="Arial Narrow" w:cs="Arial Narrow"/>
        </w:rPr>
        <w:t>8</w:t>
      </w:r>
      <w:r w:rsidRPr="00682253">
        <w:rPr>
          <w:rFonts w:ascii="Arial Narrow" w:hAnsi="Arial Narrow" w:cs="Arial Narrow"/>
        </w:rPr>
        <w:t xml:space="preserve">. </w:t>
      </w:r>
      <w:r w:rsidR="00DC0A72" w:rsidRPr="00682253">
        <w:rPr>
          <w:rFonts w:ascii="Arial Narrow" w:hAnsi="Arial Narrow" w:cs="Arial Narrow"/>
        </w:rPr>
        <w:t>Serão disponibilizados para acesso público os documentos que compõem a proposta dos licitantes convocados para apresentação de proposta, após a fase de envio de lances</w:t>
      </w:r>
      <w:r w:rsidRPr="00682253">
        <w:rPr>
          <w:rFonts w:ascii="Arial Narrow" w:hAnsi="Arial Narrow" w:cs="Arial Narrow"/>
        </w:rPr>
        <w:t>.</w:t>
      </w:r>
    </w:p>
    <w:p w14:paraId="0968CBCC" w14:textId="6C4B96D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EE726D" w:rsidRPr="00682253">
        <w:rPr>
          <w:rFonts w:ascii="Arial Narrow" w:hAnsi="Arial Narrow" w:cs="Arial Narrow"/>
        </w:rPr>
        <w:t>9</w:t>
      </w:r>
      <w:r w:rsidRPr="00682253">
        <w:rPr>
          <w:rFonts w:ascii="Arial Narrow" w:hAnsi="Arial Narrow" w:cs="Arial Narrow"/>
        </w:rPr>
        <w:t xml:space="preserve">. Nos valores propostos estarão inclusos todos os custos operacionais, encargos previdenciários, trabalhistas, tributários, comerciais e quaisquer outros que incidam direta ou indiretamente no fornecimento dos </w:t>
      </w:r>
      <w:r w:rsidR="00790CA9" w:rsidRPr="00682253">
        <w:rPr>
          <w:rFonts w:ascii="Arial Narrow" w:hAnsi="Arial Narrow" w:cs="Arial Narrow"/>
        </w:rPr>
        <w:t>itens/prestação de serviço</w:t>
      </w:r>
      <w:r w:rsidRPr="00682253">
        <w:rPr>
          <w:rFonts w:ascii="Arial Narrow" w:hAnsi="Arial Narrow" w:cs="Arial Narrow"/>
        </w:rPr>
        <w:t>.</w:t>
      </w:r>
    </w:p>
    <w:p w14:paraId="145F17D8" w14:textId="77D74B31"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7.1</w:t>
      </w:r>
      <w:r w:rsidR="00EE726D" w:rsidRPr="00682253">
        <w:rPr>
          <w:rFonts w:ascii="Arial Narrow" w:hAnsi="Arial Narrow" w:cs="Arial Narrow"/>
        </w:rPr>
        <w:t>0</w:t>
      </w:r>
      <w:r w:rsidRPr="00682253">
        <w:rPr>
          <w:rFonts w:ascii="Arial Narrow" w:hAnsi="Arial Narrow" w:cs="Arial Narrow"/>
        </w:rPr>
        <w:t xml:space="preserve">. Os </w:t>
      </w:r>
      <w:r w:rsidR="005E7F4D" w:rsidRPr="00682253">
        <w:rPr>
          <w:rFonts w:ascii="Arial Narrow" w:hAnsi="Arial Narrow" w:cs="Arial Narrow"/>
        </w:rPr>
        <w:t>preços</w:t>
      </w:r>
      <w:r w:rsidRPr="00682253">
        <w:rPr>
          <w:rFonts w:ascii="Arial Narrow" w:hAnsi="Arial Narrow" w:cs="Arial Narrow"/>
        </w:rPr>
        <w:t>, tanto na proposta inicial, quanto na etapa de lances, serão de exclusiva responsabilidade do licitante, não lhe assistindo o direito de pleitear qualquer alteração sob alegação de erro, omissão ou qualquer outro pretexto.</w:t>
      </w:r>
    </w:p>
    <w:p w14:paraId="096C328D" w14:textId="77777777" w:rsidR="000F33A3" w:rsidRPr="00682253" w:rsidRDefault="000F33A3" w:rsidP="000F33A3">
      <w:pPr>
        <w:tabs>
          <w:tab w:val="left" w:pos="270"/>
        </w:tabs>
        <w:jc w:val="both"/>
        <w:rPr>
          <w:rFonts w:ascii="Arial Narrow" w:hAnsi="Arial Narrow" w:cs="Arial Narrow"/>
        </w:rPr>
      </w:pPr>
    </w:p>
    <w:p w14:paraId="16DC06A5" w14:textId="2676F275" w:rsidR="00D11AFB"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 xml:space="preserve">8.0. DA ABERTURA E </w:t>
      </w:r>
      <w:r w:rsidR="00952AFC" w:rsidRPr="00682253">
        <w:rPr>
          <w:rFonts w:ascii="Arial Narrow" w:hAnsi="Arial Narrow" w:cs="Arial Narrow"/>
          <w:b/>
          <w:bCs/>
          <w:u w:val="single"/>
        </w:rPr>
        <w:t>CLASSIFICAÇÃO</w:t>
      </w:r>
      <w:r w:rsidRPr="00682253">
        <w:rPr>
          <w:rFonts w:ascii="Arial Narrow" w:hAnsi="Arial Narrow" w:cs="Arial Narrow"/>
          <w:b/>
          <w:bCs/>
          <w:u w:val="single"/>
        </w:rPr>
        <w:t xml:space="preserve"> DAS PROPOSTAS</w:t>
      </w:r>
      <w:r w:rsidR="002F17CA" w:rsidRPr="00682253">
        <w:rPr>
          <w:rFonts w:ascii="Arial Narrow" w:hAnsi="Arial Narrow" w:cs="Arial Narrow"/>
          <w:b/>
          <w:bCs/>
          <w:u w:val="single"/>
        </w:rPr>
        <w:t xml:space="preserve"> INICIAIS</w:t>
      </w:r>
    </w:p>
    <w:p w14:paraId="11F79CFE" w14:textId="68116773"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8.1. Abertas as propostas</w:t>
      </w:r>
      <w:r w:rsidR="00DF7089" w:rsidRPr="00682253">
        <w:rPr>
          <w:rFonts w:ascii="Arial Narrow" w:hAnsi="Arial Narrow" w:cs="Arial Narrow"/>
        </w:rPr>
        <w:t xml:space="preserve"> iniciais</w:t>
      </w:r>
      <w:r w:rsidRPr="00682253">
        <w:rPr>
          <w:rFonts w:ascii="Arial Narrow" w:hAnsi="Arial Narrow" w:cs="Arial Narrow"/>
        </w:rPr>
        <w:t xml:space="preserve">, o(a) pregoeiro(a) fará as devidas verificações, avaliando a aceitabilidade </w:t>
      </w:r>
      <w:proofErr w:type="gramStart"/>
      <w:r w:rsidRPr="00682253">
        <w:rPr>
          <w:rFonts w:ascii="Arial Narrow" w:hAnsi="Arial Narrow" w:cs="Arial Narrow"/>
        </w:rPr>
        <w:t>das mesmas</w:t>
      </w:r>
      <w:proofErr w:type="gramEnd"/>
      <w:r w:rsidRPr="00682253">
        <w:rPr>
          <w:rFonts w:ascii="Arial Narrow" w:hAnsi="Arial Narrow" w:cs="Arial Narrow"/>
        </w:rPr>
        <w:t xml:space="preserve">. Caso ocorra alguma desclassificação, </w:t>
      </w:r>
      <w:r w:rsidR="00936D68" w:rsidRPr="00682253">
        <w:rPr>
          <w:rFonts w:ascii="Arial Narrow" w:hAnsi="Arial Narrow" w:cs="Arial Narrow"/>
        </w:rPr>
        <w:t xml:space="preserve">esta </w:t>
      </w:r>
      <w:r w:rsidRPr="00682253">
        <w:rPr>
          <w:rFonts w:ascii="Arial Narrow" w:hAnsi="Arial Narrow" w:cs="Arial Narrow"/>
        </w:rPr>
        <w:t xml:space="preserve">deverá ser fundamentada e registrada no sistema, com acompanhamento em tempo real por todos os participantes. </w:t>
      </w:r>
    </w:p>
    <w:p w14:paraId="634E86D3" w14:textId="3E5B1882"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8.2. Os </w:t>
      </w:r>
      <w:r w:rsidR="0095209F" w:rsidRPr="00682253">
        <w:rPr>
          <w:rFonts w:ascii="Arial Narrow" w:hAnsi="Arial Narrow" w:cs="Arial Narrow"/>
        </w:rPr>
        <w:t>preços</w:t>
      </w:r>
      <w:r w:rsidRPr="00682253">
        <w:rPr>
          <w:rFonts w:ascii="Arial Narrow" w:hAnsi="Arial Narrow" w:cs="Arial Narrow"/>
        </w:rPr>
        <w:t xml:space="preserve"> deverão ser expressos em reais, com </w:t>
      </w:r>
      <w:r w:rsidRPr="00682253">
        <w:rPr>
          <w:rFonts w:ascii="Arial Narrow" w:hAnsi="Arial Narrow" w:cs="Arial Narrow"/>
          <w:b/>
        </w:rPr>
        <w:t>até 2 (duas) casas</w:t>
      </w:r>
      <w:r w:rsidRPr="00682253">
        <w:rPr>
          <w:rFonts w:ascii="Arial Narrow" w:hAnsi="Arial Narrow" w:cs="Arial Narrow"/>
        </w:rPr>
        <w:t xml:space="preserve"> decimais em seus valores </w:t>
      </w:r>
      <w:r w:rsidR="00712074" w:rsidRPr="00682253">
        <w:rPr>
          <w:rFonts w:ascii="Arial Narrow" w:hAnsi="Arial Narrow" w:cs="Arial Narrow"/>
        </w:rPr>
        <w:t xml:space="preserve">unitários e </w:t>
      </w:r>
      <w:r w:rsidRPr="00682253">
        <w:rPr>
          <w:rFonts w:ascii="Arial Narrow" w:hAnsi="Arial Narrow" w:cs="Arial Narrow"/>
        </w:rPr>
        <w:t xml:space="preserve">globais. </w:t>
      </w:r>
    </w:p>
    <w:p w14:paraId="56974297"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8.3. O sistema ordenará automaticamente as propostas classificadas pelo(a) pregoeiro(a) e somente estas participarão da etapa de lances. </w:t>
      </w:r>
    </w:p>
    <w:p w14:paraId="1C3EB620" w14:textId="77777777" w:rsidR="00F308C3" w:rsidRPr="00682253" w:rsidRDefault="000F33A3" w:rsidP="000F33A3">
      <w:pPr>
        <w:tabs>
          <w:tab w:val="left" w:pos="270"/>
        </w:tabs>
        <w:jc w:val="both"/>
        <w:rPr>
          <w:rFonts w:ascii="Arial Narrow" w:hAnsi="Arial Narrow" w:cs="Arial Narrow"/>
        </w:rPr>
      </w:pPr>
      <w:r w:rsidRPr="00682253">
        <w:rPr>
          <w:rFonts w:ascii="Arial Narrow" w:hAnsi="Arial Narrow" w:cs="Arial Narrow"/>
        </w:rPr>
        <w:t>8.4. Na elaboração da proposta</w:t>
      </w:r>
      <w:r w:rsidR="00E2445C" w:rsidRPr="00682253">
        <w:rPr>
          <w:rFonts w:ascii="Arial Narrow" w:hAnsi="Arial Narrow" w:cs="Arial Narrow"/>
        </w:rPr>
        <w:t xml:space="preserve"> inicial</w:t>
      </w:r>
      <w:r w:rsidRPr="00682253">
        <w:rPr>
          <w:rFonts w:ascii="Arial Narrow" w:hAnsi="Arial Narrow" w:cs="Arial Narrow"/>
        </w:rPr>
        <w:t xml:space="preserve">, o </w:t>
      </w:r>
      <w:r w:rsidR="00840A02" w:rsidRPr="00682253">
        <w:rPr>
          <w:rFonts w:ascii="Arial Narrow" w:hAnsi="Arial Narrow" w:cs="Arial Narrow"/>
        </w:rPr>
        <w:t xml:space="preserve">preço </w:t>
      </w:r>
      <w:r w:rsidRPr="00682253">
        <w:rPr>
          <w:rFonts w:ascii="Arial Narrow" w:hAnsi="Arial Narrow" w:cs="Arial Narrow"/>
        </w:rPr>
        <w:t xml:space="preserve">cotado poderá ultrapassar o limite máximo discriminado </w:t>
      </w:r>
      <w:r w:rsidR="00B8524D" w:rsidRPr="00682253">
        <w:rPr>
          <w:rFonts w:ascii="Arial Narrow" w:hAnsi="Arial Narrow" w:cs="Arial Narrow"/>
        </w:rPr>
        <w:t xml:space="preserve">no </w:t>
      </w:r>
      <w:r w:rsidRPr="00682253">
        <w:rPr>
          <w:rFonts w:ascii="Arial Narrow" w:hAnsi="Arial Narrow" w:cs="Arial Narrow"/>
          <w:b/>
        </w:rPr>
        <w:t>Anexo I - TERMO DE REFERÊNCIA</w:t>
      </w:r>
      <w:r w:rsidRPr="00682253">
        <w:rPr>
          <w:rFonts w:ascii="Arial Narrow" w:hAnsi="Arial Narrow" w:cs="Arial Narrow"/>
        </w:rPr>
        <w:t xml:space="preserve"> presente nos autos do processo em epígrafe; entretanto, na fase de lances, o lance final deverá atingir </w:t>
      </w:r>
      <w:r w:rsidR="00840A02" w:rsidRPr="00682253">
        <w:rPr>
          <w:rFonts w:ascii="Arial Narrow" w:hAnsi="Arial Narrow" w:cs="Arial Narrow"/>
          <w:b/>
        </w:rPr>
        <w:t>preço</w:t>
      </w:r>
      <w:r w:rsidR="00C341AB" w:rsidRPr="00682253">
        <w:rPr>
          <w:rFonts w:ascii="Arial Narrow" w:hAnsi="Arial Narrow" w:cs="Arial Narrow"/>
          <w:b/>
        </w:rPr>
        <w:t xml:space="preserve"> </w:t>
      </w:r>
      <w:r w:rsidRPr="00682253">
        <w:rPr>
          <w:rFonts w:ascii="Arial Narrow" w:hAnsi="Arial Narrow" w:cs="Arial Narrow"/>
        </w:rPr>
        <w:t xml:space="preserve">igual ou inferior ao limite máximo </w:t>
      </w:r>
      <w:r w:rsidR="00A4381E" w:rsidRPr="00682253">
        <w:rPr>
          <w:rFonts w:ascii="Arial Narrow" w:hAnsi="Arial Narrow" w:cs="Arial Narrow"/>
        </w:rPr>
        <w:t>estipulado pela Administração</w:t>
      </w:r>
      <w:r w:rsidRPr="00682253">
        <w:rPr>
          <w:rFonts w:ascii="Arial Narrow" w:hAnsi="Arial Narrow" w:cs="Arial Narrow"/>
        </w:rPr>
        <w:t xml:space="preserve"> </w:t>
      </w:r>
      <w:r w:rsidR="00840A02" w:rsidRPr="00682253">
        <w:rPr>
          <w:rFonts w:ascii="Arial Narrow" w:hAnsi="Arial Narrow" w:cs="Arial Narrow"/>
        </w:rPr>
        <w:t>e</w:t>
      </w:r>
      <w:r w:rsidR="00E518CE" w:rsidRPr="00682253">
        <w:rPr>
          <w:rFonts w:ascii="Arial Narrow" w:hAnsi="Arial Narrow" w:cs="Arial Narrow"/>
        </w:rPr>
        <w:t>,</w:t>
      </w:r>
      <w:r w:rsidR="00840A02" w:rsidRPr="00682253">
        <w:rPr>
          <w:rFonts w:ascii="Arial Narrow" w:hAnsi="Arial Narrow" w:cs="Arial Narrow"/>
        </w:rPr>
        <w:t xml:space="preserve"> </w:t>
      </w:r>
      <w:r w:rsidRPr="00682253">
        <w:rPr>
          <w:rFonts w:ascii="Arial Narrow" w:hAnsi="Arial Narrow" w:cs="Arial Narrow"/>
        </w:rPr>
        <w:t xml:space="preserve">caso o lote cotado seja composto de itens, o </w:t>
      </w:r>
      <w:r w:rsidR="00840A02" w:rsidRPr="00682253">
        <w:rPr>
          <w:rFonts w:ascii="Arial Narrow" w:hAnsi="Arial Narrow" w:cs="Arial Narrow"/>
        </w:rPr>
        <w:t xml:space="preserve">preço </w:t>
      </w:r>
      <w:r w:rsidRPr="00682253">
        <w:rPr>
          <w:rFonts w:ascii="Arial Narrow" w:hAnsi="Arial Narrow" w:cs="Arial Narrow"/>
        </w:rPr>
        <w:t xml:space="preserve">unitário </w:t>
      </w:r>
      <w:r w:rsidR="00325EFD" w:rsidRPr="00682253">
        <w:rPr>
          <w:rFonts w:ascii="Arial Narrow" w:hAnsi="Arial Narrow" w:cs="Arial Narrow"/>
        </w:rPr>
        <w:t xml:space="preserve">destes </w:t>
      </w:r>
      <w:r w:rsidR="00E518CE" w:rsidRPr="00682253">
        <w:rPr>
          <w:rFonts w:ascii="Arial Narrow" w:hAnsi="Arial Narrow" w:cs="Arial Narrow"/>
        </w:rPr>
        <w:t xml:space="preserve">deverá </w:t>
      </w:r>
      <w:r w:rsidRPr="00682253">
        <w:rPr>
          <w:rFonts w:ascii="Arial Narrow" w:hAnsi="Arial Narrow" w:cs="Arial Narrow"/>
        </w:rPr>
        <w:t xml:space="preserve">ser igual ou inferior </w:t>
      </w:r>
      <w:r w:rsidR="00325EFD" w:rsidRPr="00682253">
        <w:rPr>
          <w:rFonts w:ascii="Arial Narrow" w:hAnsi="Arial Narrow" w:cs="Arial Narrow"/>
        </w:rPr>
        <w:t xml:space="preserve">aos </w:t>
      </w:r>
      <w:r w:rsidRPr="00682253">
        <w:rPr>
          <w:rFonts w:ascii="Arial Narrow" w:hAnsi="Arial Narrow" w:cs="Arial Narrow"/>
        </w:rPr>
        <w:t>limite</w:t>
      </w:r>
      <w:r w:rsidR="00325EFD" w:rsidRPr="00682253">
        <w:rPr>
          <w:rFonts w:ascii="Arial Narrow" w:hAnsi="Arial Narrow" w:cs="Arial Narrow"/>
        </w:rPr>
        <w:t>s previstos para cada item no Termo de Referência</w:t>
      </w:r>
      <w:r w:rsidR="00C341AB" w:rsidRPr="00682253">
        <w:rPr>
          <w:rFonts w:ascii="Arial Narrow" w:hAnsi="Arial Narrow" w:cs="Arial Narrow"/>
        </w:rPr>
        <w:t xml:space="preserve">. </w:t>
      </w:r>
    </w:p>
    <w:p w14:paraId="03E270F4" w14:textId="063A904A" w:rsidR="000F33A3" w:rsidRPr="00682253" w:rsidRDefault="00F308C3" w:rsidP="000F33A3">
      <w:pPr>
        <w:tabs>
          <w:tab w:val="left" w:pos="270"/>
        </w:tabs>
        <w:jc w:val="both"/>
        <w:rPr>
          <w:rFonts w:ascii="Arial Narrow" w:hAnsi="Arial Narrow" w:cs="Arial Narrow"/>
        </w:rPr>
      </w:pPr>
      <w:r w:rsidRPr="00682253">
        <w:rPr>
          <w:rFonts w:ascii="Arial Narrow" w:hAnsi="Arial Narrow" w:cs="Arial Narrow"/>
        </w:rPr>
        <w:t xml:space="preserve">8.4.1. </w:t>
      </w:r>
      <w:r w:rsidR="00C341AB" w:rsidRPr="00682253">
        <w:rPr>
          <w:rFonts w:ascii="Arial Narrow" w:hAnsi="Arial Narrow" w:cs="Arial Narrow"/>
        </w:rPr>
        <w:t>Caso não sejam realizados envios de lances</w:t>
      </w:r>
      <w:r w:rsidR="000F33A3" w:rsidRPr="00682253">
        <w:rPr>
          <w:rFonts w:ascii="Arial Narrow" w:hAnsi="Arial Narrow" w:cs="Arial Narrow"/>
        </w:rPr>
        <w:t>, o licitante que cotou na proposta</w:t>
      </w:r>
      <w:r w:rsidR="00E2445C" w:rsidRPr="00682253">
        <w:rPr>
          <w:rFonts w:ascii="Arial Narrow" w:hAnsi="Arial Narrow" w:cs="Arial Narrow"/>
        </w:rPr>
        <w:t xml:space="preserve"> inicial</w:t>
      </w:r>
      <w:r w:rsidR="000F33A3" w:rsidRPr="00682253">
        <w:rPr>
          <w:rFonts w:ascii="Arial Narrow" w:hAnsi="Arial Narrow" w:cs="Arial Narrow"/>
        </w:rPr>
        <w:t xml:space="preserve"> o </w:t>
      </w:r>
      <w:r w:rsidR="0095209F" w:rsidRPr="00682253">
        <w:rPr>
          <w:rFonts w:ascii="Arial Narrow" w:hAnsi="Arial Narrow" w:cs="Arial Narrow"/>
        </w:rPr>
        <w:t>menor preço</w:t>
      </w:r>
      <w:r w:rsidR="000F33A3" w:rsidRPr="00682253">
        <w:rPr>
          <w:rFonts w:ascii="Arial Narrow" w:hAnsi="Arial Narrow" w:cs="Arial Narrow"/>
        </w:rPr>
        <w:t xml:space="preserve"> deverá reduzi-lo a um valor igual ou inferior ao limite máximo</w:t>
      </w:r>
      <w:r w:rsidR="00A4381E" w:rsidRPr="00682253">
        <w:rPr>
          <w:rFonts w:ascii="Arial Narrow" w:hAnsi="Arial Narrow" w:cs="Arial Narrow"/>
        </w:rPr>
        <w:t xml:space="preserve"> previsto </w:t>
      </w:r>
      <w:r w:rsidR="00742A2C" w:rsidRPr="00682253">
        <w:rPr>
          <w:rFonts w:ascii="Arial Narrow" w:hAnsi="Arial Narrow" w:cs="Arial Narrow"/>
        </w:rPr>
        <w:t>pela Administração</w:t>
      </w:r>
      <w:r w:rsidR="00DF62A0" w:rsidRPr="00682253">
        <w:rPr>
          <w:rFonts w:ascii="Arial Narrow" w:hAnsi="Arial Narrow" w:cs="Arial Narrow"/>
        </w:rPr>
        <w:t>, junto ao Anexo I – Termo de Referência</w:t>
      </w:r>
      <w:r w:rsidR="002F07A2" w:rsidRPr="00682253">
        <w:rPr>
          <w:rFonts w:ascii="Arial Narrow" w:hAnsi="Arial Narrow" w:cs="Arial Narrow"/>
        </w:rPr>
        <w:t>.</w:t>
      </w:r>
    </w:p>
    <w:p w14:paraId="3692E8F0" w14:textId="43291E52" w:rsidR="006429A3" w:rsidRPr="00682253" w:rsidRDefault="000F33A3" w:rsidP="00BF0C93">
      <w:pPr>
        <w:tabs>
          <w:tab w:val="left" w:pos="270"/>
        </w:tabs>
        <w:jc w:val="both"/>
        <w:rPr>
          <w:rFonts w:ascii="Arial Narrow" w:hAnsi="Arial Narrow" w:cs="Arial Narrow"/>
        </w:rPr>
      </w:pPr>
      <w:r w:rsidRPr="00682253">
        <w:rPr>
          <w:rFonts w:ascii="Arial Narrow" w:hAnsi="Arial Narrow" w:cs="Arial Narrow"/>
        </w:rPr>
        <w:t>8.5. Serão desclassificadas as propostas que</w:t>
      </w:r>
      <w:r w:rsidR="00BF0C93" w:rsidRPr="00682253">
        <w:rPr>
          <w:rFonts w:ascii="Arial Narrow" w:hAnsi="Arial Narrow" w:cs="Arial Narrow"/>
        </w:rPr>
        <w:t xml:space="preserve"> i</w:t>
      </w:r>
      <w:r w:rsidR="006429A3" w:rsidRPr="00682253">
        <w:rPr>
          <w:rFonts w:ascii="Arial Narrow" w:hAnsi="Arial Narrow" w:cs="Arial Narrow"/>
        </w:rPr>
        <w:t>dentifiquem o licitante</w:t>
      </w:r>
      <w:r w:rsidR="00BF0C93" w:rsidRPr="00682253">
        <w:rPr>
          <w:rFonts w:ascii="Arial Narrow" w:hAnsi="Arial Narrow" w:cs="Arial Narrow"/>
        </w:rPr>
        <w:t>, assim como quando não forem atribuídos valores a algum dos itens componentes do respectivo lote</w:t>
      </w:r>
      <w:r w:rsidR="00D30AE8" w:rsidRPr="00682253">
        <w:rPr>
          <w:rFonts w:ascii="Arial Narrow" w:hAnsi="Arial Narrow" w:cs="Arial Narrow"/>
        </w:rPr>
        <w:t>.</w:t>
      </w:r>
    </w:p>
    <w:p w14:paraId="7A2D85E7" w14:textId="6AB85B55" w:rsidR="006429A3" w:rsidRPr="00682253" w:rsidRDefault="003D3C44" w:rsidP="003D3C44">
      <w:pPr>
        <w:tabs>
          <w:tab w:val="left" w:pos="270"/>
        </w:tabs>
        <w:jc w:val="both"/>
        <w:rPr>
          <w:rFonts w:ascii="Arial Narrow" w:hAnsi="Arial Narrow" w:cs="Arial Narrow"/>
        </w:rPr>
      </w:pPr>
      <w:r w:rsidRPr="00682253">
        <w:rPr>
          <w:rFonts w:ascii="Arial Narrow" w:hAnsi="Arial Narrow" w:cs="Arial Narrow"/>
        </w:rPr>
        <w:t>8.6.</w:t>
      </w:r>
      <w:r w:rsidR="001C2055" w:rsidRPr="00682253">
        <w:rPr>
          <w:rFonts w:ascii="Arial Narrow" w:hAnsi="Arial Narrow" w:cs="Arial Narrow"/>
        </w:rPr>
        <w:t xml:space="preserve"> </w:t>
      </w:r>
      <w:r w:rsidR="006429A3" w:rsidRPr="00682253">
        <w:rPr>
          <w:rFonts w:ascii="Arial Narrow" w:hAnsi="Arial Narrow" w:cs="Arial Narrow"/>
        </w:rPr>
        <w:t>A não desclassificação da proposta não impede o seu julgamento definitivo em sentido contrário, levado a efeito na fase de aceitação</w:t>
      </w:r>
      <w:r w:rsidR="00BA5EA6" w:rsidRPr="00682253">
        <w:rPr>
          <w:rFonts w:ascii="Arial Narrow" w:hAnsi="Arial Narrow" w:cs="Arial Narrow"/>
        </w:rPr>
        <w:t>.</w:t>
      </w:r>
    </w:p>
    <w:p w14:paraId="0757D673" w14:textId="77777777" w:rsidR="0016513D" w:rsidRDefault="001B66A5" w:rsidP="0016513D">
      <w:pPr>
        <w:jc w:val="both"/>
        <w:rPr>
          <w:rFonts w:ascii="Arial Narrow" w:hAnsi="Arial Narrow" w:cs="Arial Narrow"/>
        </w:rPr>
      </w:pPr>
      <w:r w:rsidRPr="00682253">
        <w:rPr>
          <w:rFonts w:ascii="Arial Narrow" w:hAnsi="Arial Narrow" w:cs="Arial Narrow"/>
        </w:rPr>
        <w:t xml:space="preserve">8.7. </w:t>
      </w:r>
      <w:r w:rsidR="006429A3" w:rsidRPr="00682253">
        <w:rPr>
          <w:rFonts w:ascii="Arial Narrow" w:hAnsi="Arial Narrow" w:cs="Arial Narrow"/>
        </w:rPr>
        <w:t>O sistema disponibilizará campo próprio para troca de mensagens entre o Pregoeiro(a) e os licitantes.</w:t>
      </w:r>
    </w:p>
    <w:p w14:paraId="2F371356" w14:textId="77777777" w:rsidR="0016513D" w:rsidRDefault="0016513D" w:rsidP="0016513D">
      <w:pPr>
        <w:jc w:val="both"/>
        <w:rPr>
          <w:rFonts w:ascii="Arial Narrow" w:hAnsi="Arial Narrow" w:cs="Arial Narrow"/>
        </w:rPr>
      </w:pPr>
    </w:p>
    <w:p w14:paraId="29AA059F" w14:textId="4FCAB964" w:rsidR="000F33A3" w:rsidRPr="00682253" w:rsidRDefault="000F33A3" w:rsidP="0016513D">
      <w:pPr>
        <w:jc w:val="both"/>
        <w:rPr>
          <w:rFonts w:ascii="Arial Narrow" w:hAnsi="Arial Narrow" w:cs="Arial Narrow"/>
        </w:rPr>
      </w:pPr>
      <w:r w:rsidRPr="00682253">
        <w:rPr>
          <w:rFonts w:ascii="Arial Narrow" w:hAnsi="Arial Narrow" w:cs="Arial Narrow"/>
          <w:b/>
          <w:bCs/>
          <w:u w:val="single"/>
        </w:rPr>
        <w:t>9.0. DA ETAPA DE LANCES</w:t>
      </w:r>
    </w:p>
    <w:p w14:paraId="7AA66D84" w14:textId="630E04DA"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9.1. O(A) pregoeiro(a) dará início à etapa competitiva no horário previsto no </w:t>
      </w:r>
      <w:r w:rsidRPr="00682253">
        <w:rPr>
          <w:rFonts w:ascii="Arial Narrow" w:hAnsi="Arial Narrow" w:cs="Arial Narrow"/>
          <w:b/>
          <w:bCs/>
        </w:rPr>
        <w:t>subitem 3.3</w:t>
      </w:r>
      <w:r w:rsidRPr="00682253">
        <w:rPr>
          <w:rFonts w:ascii="Arial Narrow" w:hAnsi="Arial Narrow" w:cs="Arial Narrow"/>
        </w:rPr>
        <w:t xml:space="preserve">, quando, então, os licitantes poderão encaminhar lances que deverão ser apresentados exclusivamente por meio do sistema eletrônico. </w:t>
      </w:r>
    </w:p>
    <w:p w14:paraId="2BDD113D" w14:textId="5B2A5437" w:rsidR="00043B91" w:rsidRPr="00682253" w:rsidRDefault="00043B91" w:rsidP="000F33A3">
      <w:pPr>
        <w:tabs>
          <w:tab w:val="left" w:pos="270"/>
        </w:tabs>
        <w:jc w:val="both"/>
        <w:rPr>
          <w:rFonts w:ascii="Arial Narrow" w:hAnsi="Arial Narrow" w:cs="Arial Narrow"/>
        </w:rPr>
      </w:pPr>
      <w:r w:rsidRPr="00682253">
        <w:rPr>
          <w:rFonts w:ascii="Arial Narrow" w:hAnsi="Arial Narrow" w:cs="Arial Narrow"/>
        </w:rPr>
        <w:t>9.2. A disputa será realizada por lote, sendo os preços registrados na ata da sessão, quando, para efeito de lances, será considerado o valor global do respectivo lote.</w:t>
      </w:r>
    </w:p>
    <w:p w14:paraId="462611EB" w14:textId="77777777" w:rsidR="000F1B8D"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9.2.1. Na fase de lances, o lance final deverá atingir </w:t>
      </w:r>
      <w:r w:rsidR="00840A02" w:rsidRPr="00682253">
        <w:rPr>
          <w:rFonts w:ascii="Arial Narrow" w:hAnsi="Arial Narrow" w:cs="Arial Narrow"/>
        </w:rPr>
        <w:t>preço em conformidade com o item 8.4 do Edital Convocatório</w:t>
      </w:r>
      <w:r w:rsidR="00941BF3" w:rsidRPr="00682253">
        <w:rPr>
          <w:rFonts w:ascii="Arial Narrow" w:hAnsi="Arial Narrow" w:cs="Arial Narrow"/>
        </w:rPr>
        <w:t>,</w:t>
      </w:r>
      <w:r w:rsidR="00840A02" w:rsidRPr="00682253">
        <w:rPr>
          <w:rFonts w:ascii="Arial Narrow" w:hAnsi="Arial Narrow" w:cs="Arial Narrow"/>
        </w:rPr>
        <w:t xml:space="preserve"> quanto ao preço global e unitário dos itens, quando for o caso</w:t>
      </w:r>
      <w:r w:rsidRPr="00682253">
        <w:rPr>
          <w:rFonts w:ascii="Arial Narrow" w:hAnsi="Arial Narrow" w:cs="Arial Narrow"/>
        </w:rPr>
        <w:t xml:space="preserve">. </w:t>
      </w:r>
      <w:r w:rsidR="004A179F" w:rsidRPr="00682253">
        <w:rPr>
          <w:rFonts w:ascii="Arial Narrow" w:hAnsi="Arial Narrow" w:cs="Arial Narrow"/>
        </w:rPr>
        <w:t>Caso não sejam realizados envios de lances, o licitante que cotou na proposta inicial o menor preço deverá reduzi-lo a um valor igual ou inferior ao limite máximo previsto pela Administração, junto ao Anexo I – Termo de Referência</w:t>
      </w:r>
      <w:r w:rsidRPr="00682253">
        <w:rPr>
          <w:rFonts w:ascii="Arial Narrow" w:hAnsi="Arial Narrow" w:cs="Arial Narrow"/>
        </w:rPr>
        <w:t>.</w:t>
      </w:r>
    </w:p>
    <w:p w14:paraId="6F52561E" w14:textId="0DC08F80"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9.2.2. Os licitantes po</w:t>
      </w:r>
      <w:r w:rsidR="00E2445C" w:rsidRPr="00682253">
        <w:rPr>
          <w:rFonts w:ascii="Arial Narrow" w:hAnsi="Arial Narrow" w:cs="Arial Narrow"/>
        </w:rPr>
        <w:t>derão ofertar lances sucessivos</w:t>
      </w:r>
      <w:r w:rsidR="00D26699" w:rsidRPr="00682253">
        <w:rPr>
          <w:rFonts w:ascii="Arial Narrow" w:hAnsi="Arial Narrow" w:cs="Arial Narrow"/>
        </w:rPr>
        <w:t xml:space="preserve"> </w:t>
      </w:r>
      <w:r w:rsidRPr="00682253">
        <w:rPr>
          <w:rFonts w:ascii="Arial Narrow" w:hAnsi="Arial Narrow" w:cs="Arial Narrow"/>
        </w:rPr>
        <w:t xml:space="preserve">inferiores ao seu último lance registrado no sistema, ainda que este seja maior que o </w:t>
      </w:r>
      <w:r w:rsidR="0095209F" w:rsidRPr="00682253">
        <w:rPr>
          <w:rFonts w:ascii="Arial Narrow" w:hAnsi="Arial Narrow" w:cs="Arial Narrow"/>
        </w:rPr>
        <w:t>menor lance</w:t>
      </w:r>
      <w:r w:rsidRPr="00682253">
        <w:rPr>
          <w:rFonts w:ascii="Arial Narrow" w:hAnsi="Arial Narrow" w:cs="Arial Narrow"/>
        </w:rPr>
        <w:t xml:space="preserve"> já ofertado por outro licitante. </w:t>
      </w:r>
    </w:p>
    <w:p w14:paraId="44BEA413" w14:textId="2D403683"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lastRenderedPageBreak/>
        <w:t xml:space="preserve">9.2.3. </w:t>
      </w:r>
      <w:r w:rsidR="00DC7B37" w:rsidRPr="00682253">
        <w:rPr>
          <w:rFonts w:ascii="Arial Narrow" w:hAnsi="Arial Narrow" w:cs="Arial Narrow"/>
        </w:rPr>
        <w:t>Não serão aceitos dois ou mais lances de mesmo valor, prevalecendo aquele que for recebido e registrado em primeiro lugar</w:t>
      </w:r>
      <w:r w:rsidRPr="00682253">
        <w:rPr>
          <w:rFonts w:ascii="Arial Narrow" w:hAnsi="Arial Narrow" w:cs="Arial Narrow"/>
        </w:rPr>
        <w:t>.</w:t>
      </w:r>
    </w:p>
    <w:p w14:paraId="1377FFF5" w14:textId="012E3F4D" w:rsidR="00DC7B37" w:rsidRPr="00682253" w:rsidRDefault="00DC7B37" w:rsidP="000F33A3">
      <w:pPr>
        <w:tabs>
          <w:tab w:val="left" w:pos="270"/>
        </w:tabs>
        <w:jc w:val="both"/>
        <w:rPr>
          <w:rFonts w:ascii="Arial Narrow" w:hAnsi="Arial Narrow" w:cs="Arial Narrow"/>
        </w:rPr>
      </w:pPr>
      <w:r w:rsidRPr="00682253">
        <w:rPr>
          <w:rFonts w:ascii="Arial Narrow" w:hAnsi="Arial Narrow" w:cs="Arial Narrow"/>
        </w:rPr>
        <w:t>9.2.4. Só poderá haver empate entre propostas iguais (não seguidas de lances), ou entre lances finais da fase fechada do modo de disputa aberto e fechado.</w:t>
      </w:r>
    </w:p>
    <w:p w14:paraId="60A94B63"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9.3. Durante a sessão pública de disputa, os licitantes serão informados, em tempo real, do valor do </w:t>
      </w:r>
      <w:r w:rsidR="0095209F" w:rsidRPr="00682253">
        <w:rPr>
          <w:rFonts w:ascii="Arial Narrow" w:hAnsi="Arial Narrow" w:cs="Arial Narrow"/>
        </w:rPr>
        <w:t>menor lance</w:t>
      </w:r>
      <w:r w:rsidRPr="00682253">
        <w:rPr>
          <w:rFonts w:ascii="Arial Narrow" w:hAnsi="Arial Narrow" w:cs="Arial Narrow"/>
        </w:rPr>
        <w:t xml:space="preserve"> registrado. O sistema não identificará o autor dos lances ao(a) pregoeiro(a) nem aos demais participantes. </w:t>
      </w:r>
    </w:p>
    <w:p w14:paraId="59BDF0AD"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9.4. No caso de desconexão entre o(a) pregoeiro(a) e o sistema no decorrer da etapa competitiva, o sistema poderá permanecer acessível à recepção dos lances, retornando o(a) pregoeiro(a), quando possível, sem prejuízos dos atos realizados. </w:t>
      </w:r>
    </w:p>
    <w:p w14:paraId="66C70346"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9.4.1. Quando a desconexão do sistema eletrônico para o</w:t>
      </w:r>
      <w:r w:rsidR="00E2445C" w:rsidRPr="00682253">
        <w:rPr>
          <w:rFonts w:ascii="Arial Narrow" w:hAnsi="Arial Narrow" w:cs="Arial Narrow"/>
        </w:rPr>
        <w:t>(a)</w:t>
      </w:r>
      <w:r w:rsidRPr="00682253">
        <w:rPr>
          <w:rFonts w:ascii="Arial Narrow" w:hAnsi="Arial Narrow" w:cs="Arial Narrow"/>
        </w:rPr>
        <w:t xml:space="preserve"> Pregoeiro</w:t>
      </w:r>
      <w:r w:rsidR="00E2445C" w:rsidRPr="00682253">
        <w:rPr>
          <w:rFonts w:ascii="Arial Narrow" w:hAnsi="Arial Narrow" w:cs="Arial Narrow"/>
        </w:rPr>
        <w:t>(a)</w:t>
      </w:r>
      <w:r w:rsidRPr="00682253">
        <w:rPr>
          <w:rFonts w:ascii="Arial Narrow" w:hAnsi="Arial Narrow" w:cs="Arial Narrow"/>
        </w:rPr>
        <w:t xml:space="preserve"> persistir por um tempo superior a 10 (dez) minutos, a sessão pública será suspensa e reiniciada somente decorridas 24 (vinte e quatro) horas após a comunicação do fato aos participantes, no sítio eletrônico utilizado para a divulgação.</w:t>
      </w:r>
    </w:p>
    <w:p w14:paraId="7BD579E1"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9.4.2. Caberá ao licitante à responsabilidade por qualquer ônus decorrente da perda de negócio diante da inobservância de quaisquer mensagens emitidas pelo sistema ou da desconexão da parte do próprio licitante. </w:t>
      </w:r>
    </w:p>
    <w:p w14:paraId="47B1AAB1" w14:textId="6F82B425"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9.5. O modo de disputa adotado para este certame será o </w:t>
      </w:r>
      <w:r w:rsidRPr="00682253">
        <w:rPr>
          <w:rFonts w:ascii="Arial Narrow" w:hAnsi="Arial Narrow" w:cs="Arial Narrow"/>
          <w:b/>
          <w:bCs/>
        </w:rPr>
        <w:t>“Aberto e Fechado”</w:t>
      </w:r>
      <w:r w:rsidR="004102E7" w:rsidRPr="00682253">
        <w:rPr>
          <w:rFonts w:ascii="Arial Narrow" w:hAnsi="Arial Narrow" w:cs="Arial Narrow"/>
        </w:rPr>
        <w:t>, nos termos do Art. 56</w:t>
      </w:r>
      <w:r w:rsidR="00E11393" w:rsidRPr="00682253">
        <w:rPr>
          <w:rFonts w:ascii="Arial Narrow" w:hAnsi="Arial Narrow" w:cs="Arial Narrow"/>
        </w:rPr>
        <w:t>,</w:t>
      </w:r>
      <w:r w:rsidR="004102E7" w:rsidRPr="00682253">
        <w:rPr>
          <w:rFonts w:ascii="Arial Narrow" w:hAnsi="Arial Narrow" w:cs="Arial Narrow"/>
        </w:rPr>
        <w:t xml:space="preserve"> da Lei Federal </w:t>
      </w:r>
      <w:r w:rsidR="00E11393" w:rsidRPr="00682253">
        <w:rPr>
          <w:rFonts w:ascii="Arial Narrow" w:hAnsi="Arial Narrow" w:cs="Arial Narrow"/>
        </w:rPr>
        <w:t xml:space="preserve">nº </w:t>
      </w:r>
      <w:r w:rsidR="004102E7" w:rsidRPr="00682253">
        <w:rPr>
          <w:rFonts w:ascii="Arial Narrow" w:hAnsi="Arial Narrow" w:cs="Arial Narrow"/>
        </w:rPr>
        <w:t>14.133/</w:t>
      </w:r>
      <w:r w:rsidR="00DC7B37" w:rsidRPr="00682253">
        <w:rPr>
          <w:rFonts w:ascii="Arial Narrow" w:hAnsi="Arial Narrow" w:cs="Arial Narrow"/>
        </w:rPr>
        <w:t>20</w:t>
      </w:r>
      <w:r w:rsidR="004102E7" w:rsidRPr="00682253">
        <w:rPr>
          <w:rFonts w:ascii="Arial Narrow" w:hAnsi="Arial Narrow" w:cs="Arial Narrow"/>
        </w:rPr>
        <w:t>21</w:t>
      </w:r>
      <w:r w:rsidR="006501BA" w:rsidRPr="00682253">
        <w:rPr>
          <w:rFonts w:ascii="Arial Narrow" w:hAnsi="Arial Narrow" w:cs="Arial Narrow"/>
        </w:rPr>
        <w:t xml:space="preserve">, do Art. 22, inciso II e do Art. 24, da </w:t>
      </w:r>
      <w:r w:rsidR="004102E7" w:rsidRPr="00682253">
        <w:rPr>
          <w:rFonts w:ascii="Arial Narrow" w:hAnsi="Arial Narrow" w:cs="Arial Narrow"/>
        </w:rPr>
        <w:t>Instrução Normativa SEGES/ME nº 73</w:t>
      </w:r>
      <w:r w:rsidR="00936BDF" w:rsidRPr="00682253">
        <w:rPr>
          <w:rFonts w:ascii="Arial Narrow" w:hAnsi="Arial Narrow" w:cs="Arial Narrow"/>
        </w:rPr>
        <w:t>/2022</w:t>
      </w:r>
      <w:r w:rsidRPr="00682253">
        <w:rPr>
          <w:rFonts w:ascii="Arial Narrow" w:hAnsi="Arial Narrow" w:cs="Arial Narrow"/>
        </w:rPr>
        <w:t>,</w:t>
      </w:r>
      <w:r w:rsidR="00936BDF" w:rsidRPr="00682253">
        <w:rPr>
          <w:rFonts w:ascii="Arial Narrow" w:hAnsi="Arial Narrow" w:cs="Arial Narrow"/>
        </w:rPr>
        <w:t xml:space="preserve"> </w:t>
      </w:r>
      <w:r w:rsidRPr="00682253">
        <w:rPr>
          <w:rFonts w:ascii="Arial Narrow" w:hAnsi="Arial Narrow" w:cs="Arial Narrow"/>
        </w:rPr>
        <w:t>observado</w:t>
      </w:r>
      <w:r w:rsidR="00936BDF" w:rsidRPr="00682253">
        <w:rPr>
          <w:rFonts w:ascii="Arial Narrow" w:hAnsi="Arial Narrow" w:cs="Arial Narrow"/>
        </w:rPr>
        <w:t>s</w:t>
      </w:r>
      <w:r w:rsidRPr="00682253">
        <w:rPr>
          <w:rFonts w:ascii="Arial Narrow" w:hAnsi="Arial Narrow" w:cs="Arial Narrow"/>
        </w:rPr>
        <w:t xml:space="preserve"> os seguintes termos:</w:t>
      </w:r>
    </w:p>
    <w:p w14:paraId="05EE2F2E"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9.5.1. A etapa inicial de envio de lances desta sessão pública terá duração de </w:t>
      </w:r>
      <w:r w:rsidRPr="00682253">
        <w:rPr>
          <w:rFonts w:ascii="Arial Narrow" w:hAnsi="Arial Narrow" w:cs="Arial Narrow"/>
          <w:b/>
          <w:bCs/>
          <w:u w:val="single"/>
        </w:rPr>
        <w:t>15 (quinze) minutos</w:t>
      </w:r>
      <w:r w:rsidRPr="00682253">
        <w:rPr>
          <w:rFonts w:ascii="Arial Narrow" w:hAnsi="Arial Narrow" w:cs="Arial Narrow"/>
        </w:rPr>
        <w:t xml:space="preserve">. </w:t>
      </w:r>
    </w:p>
    <w:p w14:paraId="1D94BA40"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9.5.2. Encerrado o prazo previsto no item acima, o sistema encaminhará o aviso de fechamento iminente dos lances e, transcorrido o período de até </w:t>
      </w:r>
      <w:r w:rsidRPr="00682253">
        <w:rPr>
          <w:rFonts w:ascii="Arial Narrow" w:hAnsi="Arial Narrow" w:cs="Arial Narrow"/>
          <w:b/>
        </w:rPr>
        <w:t>10 (dez) minutos</w:t>
      </w:r>
      <w:r w:rsidRPr="00682253">
        <w:rPr>
          <w:rFonts w:ascii="Arial Narrow" w:hAnsi="Arial Narrow" w:cs="Arial Narrow"/>
        </w:rPr>
        <w:t>, aleatoriamente determinado, a recepção de lances será automaticamente encerrada.</w:t>
      </w:r>
    </w:p>
    <w:p w14:paraId="6DB9E81D" w14:textId="525E3785"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9.5.3. Encerrado o prazo aleatoriamente determinado, conforme item acima (</w:t>
      </w:r>
      <w:r w:rsidRPr="00682253">
        <w:rPr>
          <w:rFonts w:ascii="Arial Narrow" w:hAnsi="Arial Narrow" w:cs="Arial Narrow"/>
          <w:b/>
          <w:bCs/>
          <w:u w:val="single"/>
        </w:rPr>
        <w:t>até 10 minutos</w:t>
      </w:r>
      <w:r w:rsidRPr="00682253">
        <w:rPr>
          <w:rFonts w:ascii="Arial Narrow" w:hAnsi="Arial Narrow" w:cs="Arial Narrow"/>
        </w:rPr>
        <w:t xml:space="preserve">), o sistema abrirá a oportunidade para que o autor da oferta de valor mais baixo e os autores das ofertas com valores até 10% (dez por cento) </w:t>
      </w:r>
      <w:r w:rsidR="002C3A29" w:rsidRPr="00682253">
        <w:rPr>
          <w:rFonts w:ascii="Arial Narrow" w:hAnsi="Arial Narrow" w:cs="Arial Narrow"/>
        </w:rPr>
        <w:t>superior</w:t>
      </w:r>
      <w:r w:rsidRPr="00682253">
        <w:rPr>
          <w:rFonts w:ascii="Arial Narrow" w:hAnsi="Arial Narrow" w:cs="Arial Narrow"/>
        </w:rPr>
        <w:t xml:space="preserve"> àquela possam ofertar um lance final e fechado em até </w:t>
      </w:r>
      <w:r w:rsidRPr="00682253">
        <w:rPr>
          <w:rFonts w:ascii="Arial Narrow" w:hAnsi="Arial Narrow" w:cs="Arial Narrow"/>
          <w:b/>
          <w:bCs/>
          <w:u w:val="single"/>
        </w:rPr>
        <w:t>5 (cinco) minutos</w:t>
      </w:r>
      <w:r w:rsidRPr="00682253">
        <w:rPr>
          <w:rFonts w:ascii="Arial Narrow" w:hAnsi="Arial Narrow" w:cs="Arial Narrow"/>
        </w:rPr>
        <w:t>, que será sigiloso até o encerramento deste prazo.</w:t>
      </w:r>
    </w:p>
    <w:p w14:paraId="0384CAA7" w14:textId="20377A98" w:rsidR="003D5263" w:rsidRPr="00682253" w:rsidRDefault="003D5263" w:rsidP="000F33A3">
      <w:pPr>
        <w:tabs>
          <w:tab w:val="left" w:pos="270"/>
        </w:tabs>
        <w:jc w:val="both"/>
        <w:rPr>
          <w:rFonts w:ascii="Arial Narrow" w:hAnsi="Arial Narrow" w:cs="Arial Narrow"/>
        </w:rPr>
      </w:pPr>
      <w:r w:rsidRPr="00682253">
        <w:rPr>
          <w:rFonts w:ascii="Arial Narrow" w:hAnsi="Arial Narrow" w:cs="Arial Narrow"/>
        </w:rPr>
        <w:t>9.5.3.1. No procedimento de que trata o item acima, o licitante poderá optar por manter o seu último lance da etapa aberta ou por ofertar melhor lance</w:t>
      </w:r>
      <w:r w:rsidR="00C97BD0" w:rsidRPr="00682253">
        <w:rPr>
          <w:rFonts w:ascii="Arial Narrow" w:hAnsi="Arial Narrow" w:cs="Arial Narrow"/>
        </w:rPr>
        <w:t>.</w:t>
      </w:r>
    </w:p>
    <w:p w14:paraId="100A8996"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9.5.4. Na ausência de, no mínimo, 3 (três) ofertas nas condições de que trata o item 9.5.3, os autores dos melhores lances subsequentes, na ordem de classificação, até o máximo de 3 (três), poderão oferecer um lance final e fechado em até 5 (cinco) minutos, que será sigiloso até o encerramento deste prazo.</w:t>
      </w:r>
    </w:p>
    <w:p w14:paraId="7F4D0C71" w14:textId="7F820C81"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9.5.5. </w:t>
      </w:r>
      <w:r w:rsidR="00AD04A6" w:rsidRPr="00682253">
        <w:rPr>
          <w:rFonts w:ascii="Arial Narrow" w:hAnsi="Arial Narrow" w:cs="Arial Narrow"/>
        </w:rPr>
        <w:t xml:space="preserve">Encerrados os prazos estabelecidos nos </w:t>
      </w:r>
      <w:r w:rsidR="00A2540B" w:rsidRPr="00682253">
        <w:rPr>
          <w:rFonts w:ascii="Arial Narrow" w:hAnsi="Arial Narrow" w:cs="Arial Narrow"/>
        </w:rPr>
        <w:t>itens acima</w:t>
      </w:r>
      <w:r w:rsidR="00AD04A6" w:rsidRPr="00682253">
        <w:rPr>
          <w:rFonts w:ascii="Arial Narrow" w:hAnsi="Arial Narrow" w:cs="Arial Narrow"/>
        </w:rPr>
        <w:t>, o sistema ordenará e divulgará os lances</w:t>
      </w:r>
      <w:r w:rsidR="00966259" w:rsidRPr="00682253">
        <w:rPr>
          <w:rFonts w:ascii="Arial Narrow" w:hAnsi="Arial Narrow" w:cs="Arial Narrow"/>
        </w:rPr>
        <w:t>, conforme disposto no § 2º do art. 22</w:t>
      </w:r>
      <w:r w:rsidR="00BA5499" w:rsidRPr="00682253">
        <w:rPr>
          <w:rFonts w:ascii="Arial Narrow" w:hAnsi="Arial Narrow" w:cs="Arial Narrow"/>
        </w:rPr>
        <w:t>, da Instrução Normativa SEGES/ME nº 73/2022</w:t>
      </w:r>
      <w:r w:rsidRPr="00682253">
        <w:rPr>
          <w:rFonts w:ascii="Arial Narrow" w:hAnsi="Arial Narrow" w:cs="Arial Narrow"/>
        </w:rPr>
        <w:t>.</w:t>
      </w:r>
    </w:p>
    <w:p w14:paraId="2D2D0C92" w14:textId="4FB693E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9.5.</w:t>
      </w:r>
      <w:r w:rsidR="00990BD7" w:rsidRPr="00682253">
        <w:rPr>
          <w:rFonts w:ascii="Arial Narrow" w:hAnsi="Arial Narrow" w:cs="Arial Narrow"/>
        </w:rPr>
        <w:t>6</w:t>
      </w:r>
      <w:r w:rsidRPr="00682253">
        <w:rPr>
          <w:rFonts w:ascii="Arial Narrow" w:hAnsi="Arial Narrow" w:cs="Arial Narrow"/>
        </w:rPr>
        <w:t>.</w:t>
      </w:r>
      <w:r w:rsidR="00FF6688" w:rsidRPr="00682253">
        <w:rPr>
          <w:rFonts w:ascii="Arial Narrow" w:hAnsi="Arial Narrow" w:cs="Arial Narrow"/>
        </w:rPr>
        <w:t xml:space="preserve"> </w:t>
      </w:r>
      <w:r w:rsidR="00990BD7" w:rsidRPr="00682253">
        <w:rPr>
          <w:rFonts w:ascii="Arial Narrow" w:hAnsi="Arial Narrow" w:cs="Arial Narrow"/>
        </w:rPr>
        <w:t xml:space="preserve">Definido o resultado do julgamento, </w:t>
      </w:r>
      <w:r w:rsidR="003068F9" w:rsidRPr="00682253">
        <w:rPr>
          <w:rFonts w:ascii="Arial Narrow" w:hAnsi="Arial Narrow" w:cs="Arial Narrow"/>
        </w:rPr>
        <w:t xml:space="preserve">o(a) Pregoeiro(a) </w:t>
      </w:r>
      <w:r w:rsidR="00990BD7" w:rsidRPr="00682253">
        <w:rPr>
          <w:rFonts w:ascii="Arial Narrow" w:hAnsi="Arial Narrow" w:cs="Arial Narrow"/>
        </w:rPr>
        <w:t>poderá negociar condições mais vantajosas com o primeiro colocado</w:t>
      </w:r>
      <w:r w:rsidR="00927F05" w:rsidRPr="00682253">
        <w:rPr>
          <w:rFonts w:ascii="Arial Narrow" w:hAnsi="Arial Narrow" w:cs="Arial Narrow"/>
        </w:rPr>
        <w:t>, conforme previsão do Art. 61, da Lei nº 14.133/2021</w:t>
      </w:r>
      <w:r w:rsidR="004205B7" w:rsidRPr="00682253">
        <w:rPr>
          <w:rFonts w:ascii="Arial Narrow" w:hAnsi="Arial Narrow" w:cs="Arial Narrow"/>
        </w:rPr>
        <w:t>.</w:t>
      </w:r>
    </w:p>
    <w:p w14:paraId="3447FF20"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9.6. Após a etapa de envio de lances,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 regulamentada pelo Decreto nº 8538/2015.</w:t>
      </w:r>
    </w:p>
    <w:p w14:paraId="49135068"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9.7. Nessas condições, as propostas de microempresas e empresas de pequeno porte que se encontrarem com </w:t>
      </w:r>
      <w:r w:rsidR="00840A02" w:rsidRPr="00682253">
        <w:rPr>
          <w:rFonts w:ascii="Arial Narrow" w:hAnsi="Arial Narrow" w:cs="Arial Narrow"/>
        </w:rPr>
        <w:t xml:space="preserve">preço </w:t>
      </w:r>
      <w:r w:rsidRPr="00682253">
        <w:rPr>
          <w:rFonts w:ascii="Arial Narrow" w:hAnsi="Arial Narrow" w:cs="Arial Narrow"/>
        </w:rPr>
        <w:t>de até 5% (cinco por cento) acima da melhor proposta</w:t>
      </w:r>
      <w:r w:rsidR="004102E7" w:rsidRPr="00682253">
        <w:rPr>
          <w:rFonts w:ascii="Arial Narrow" w:hAnsi="Arial Narrow" w:cs="Arial Narrow"/>
        </w:rPr>
        <w:t>, ou melhor,</w:t>
      </w:r>
      <w:r w:rsidRPr="00682253">
        <w:rPr>
          <w:rFonts w:ascii="Arial Narrow" w:hAnsi="Arial Narrow" w:cs="Arial Narrow"/>
        </w:rPr>
        <w:t xml:space="preserve"> lance serão consideradas empatadas com a primeira colocada, no caso desta não estar enquadrada como ME ou EPP.</w:t>
      </w:r>
    </w:p>
    <w:p w14:paraId="05008133" w14:textId="16606CA5"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9.8. A </w:t>
      </w:r>
      <w:proofErr w:type="gramStart"/>
      <w:r w:rsidRPr="00682253">
        <w:rPr>
          <w:rFonts w:ascii="Arial Narrow" w:hAnsi="Arial Narrow" w:cs="Arial Narrow"/>
        </w:rPr>
        <w:t>melhor</w:t>
      </w:r>
      <w:proofErr w:type="gramEnd"/>
      <w:r w:rsidRPr="00682253">
        <w:rPr>
          <w:rFonts w:ascii="Arial Narrow" w:hAnsi="Arial Narrow" w:cs="Arial Narrow"/>
        </w:rPr>
        <w:t xml:space="preserve"> classificada nos termos do item anterior terá o direito de encaminhar uma última oferta para desempate, obrigatoriamente em valor inferior ao da primeira colocada,</w:t>
      </w:r>
      <w:r w:rsidR="00E2445C" w:rsidRPr="00682253">
        <w:rPr>
          <w:rFonts w:ascii="Arial Narrow" w:hAnsi="Arial Narrow" w:cs="Arial Narrow"/>
        </w:rPr>
        <w:t xml:space="preserve"> </w:t>
      </w:r>
      <w:r w:rsidRPr="00682253">
        <w:rPr>
          <w:rFonts w:ascii="Arial Narrow" w:hAnsi="Arial Narrow" w:cs="Arial Narrow"/>
        </w:rPr>
        <w:t>no prazo de até 5 (cinco) minutos controlados pelo sistema, contados após a comunicação automática para tanto.</w:t>
      </w:r>
    </w:p>
    <w:p w14:paraId="7F6925B7"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9.9. Caso a microempresa ou empresa de pequeno porte melhor classificada desista ou não se manifeste no prazo estabelecido, serão convocadas as demais licitantes (ME ou EPP) que se encontrem naquele intervalo de 5% (cinco por cento), na ordem de classificação, para o exercício do mesmo direito, no prazo estabelecido no item anterior.</w:t>
      </w:r>
    </w:p>
    <w:p w14:paraId="7FD8D36A" w14:textId="78A3D13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9.10. </w:t>
      </w:r>
      <w:r w:rsidR="00134F7C" w:rsidRPr="00682253">
        <w:rPr>
          <w:rFonts w:ascii="Arial Narrow" w:hAnsi="Arial Narrow" w:cs="Arial Narrow"/>
        </w:rPr>
        <w:t>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r w:rsidR="00BC1BCD" w:rsidRPr="00682253">
        <w:rPr>
          <w:rFonts w:ascii="Arial Narrow" w:hAnsi="Arial Narrow" w:cs="Arial Narrow"/>
        </w:rPr>
        <w:t>.</w:t>
      </w:r>
    </w:p>
    <w:p w14:paraId="3F9DB88B" w14:textId="7C902159" w:rsidR="00CF7151" w:rsidRPr="00682253" w:rsidRDefault="00CF7151" w:rsidP="000F33A3">
      <w:pPr>
        <w:tabs>
          <w:tab w:val="left" w:pos="270"/>
        </w:tabs>
        <w:jc w:val="both"/>
        <w:rPr>
          <w:rFonts w:ascii="Arial Narrow" w:hAnsi="Arial Narrow" w:cs="Arial Narrow"/>
        </w:rPr>
      </w:pPr>
      <w:r w:rsidRPr="00682253">
        <w:rPr>
          <w:rFonts w:ascii="Arial Narrow" w:hAnsi="Arial Narrow" w:cs="Arial Narrow"/>
        </w:rPr>
        <w:lastRenderedPageBreak/>
        <w:t>9.11. Em caso de empate entre duas ou mais propostas</w:t>
      </w:r>
      <w:r w:rsidR="00A81289" w:rsidRPr="00682253">
        <w:rPr>
          <w:rFonts w:ascii="Arial Narrow" w:hAnsi="Arial Narrow" w:cs="Arial Narrow"/>
        </w:rPr>
        <w:t>, após encerradas todas as etapas transcritas acima</w:t>
      </w:r>
      <w:r w:rsidRPr="00682253">
        <w:rPr>
          <w:rFonts w:ascii="Arial Narrow" w:hAnsi="Arial Narrow" w:cs="Arial Narrow"/>
        </w:rPr>
        <w:t>, serão utilizados os critérios de desempate previstos no art. 60 da Lei nº 14.133, de 2021</w:t>
      </w:r>
      <w:r w:rsidR="00944A02" w:rsidRPr="00682253">
        <w:rPr>
          <w:rFonts w:ascii="Arial Narrow" w:hAnsi="Arial Narrow" w:cs="Arial Narrow"/>
        </w:rPr>
        <w:t>.</w:t>
      </w:r>
    </w:p>
    <w:p w14:paraId="5A9559E4" w14:textId="77777777" w:rsidR="000F33A3" w:rsidRPr="00682253" w:rsidRDefault="000F33A3" w:rsidP="000F33A3">
      <w:pPr>
        <w:tabs>
          <w:tab w:val="left" w:pos="270"/>
        </w:tabs>
        <w:jc w:val="both"/>
        <w:rPr>
          <w:rFonts w:ascii="Arial Narrow" w:hAnsi="Arial Narrow" w:cs="Arial Narrow"/>
        </w:rPr>
      </w:pPr>
    </w:p>
    <w:p w14:paraId="2EA66B94" w14:textId="1ED332ED"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10.0 DA NEGOCIAÇÃO DA PROPOSTA</w:t>
      </w:r>
      <w:r w:rsidR="00483114" w:rsidRPr="00682253">
        <w:rPr>
          <w:rFonts w:ascii="Arial Narrow" w:hAnsi="Arial Narrow" w:cs="Arial Narrow"/>
          <w:b/>
          <w:bCs/>
          <w:u w:val="single"/>
        </w:rPr>
        <w:t xml:space="preserve"> E DO LICITANTE ARREMATANTE</w:t>
      </w:r>
    </w:p>
    <w:p w14:paraId="4179C7E2" w14:textId="4CD3F3D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10.1. Encerrada a etapa de envio de lances </w:t>
      </w:r>
      <w:r w:rsidR="002C3A29" w:rsidRPr="00682253">
        <w:rPr>
          <w:rFonts w:ascii="Arial Narrow" w:hAnsi="Arial Narrow" w:cs="Arial Narrow"/>
        </w:rPr>
        <w:t xml:space="preserve">eletrônicos </w:t>
      </w:r>
      <w:r w:rsidRPr="00682253">
        <w:rPr>
          <w:rFonts w:ascii="Arial Narrow" w:hAnsi="Arial Narrow" w:cs="Arial Narrow"/>
        </w:rPr>
        <w:t xml:space="preserve">da sessão pública, o(a) Pregoeiro(a) </w:t>
      </w:r>
      <w:r w:rsidR="00352F44" w:rsidRPr="00682253">
        <w:rPr>
          <w:rFonts w:ascii="Arial Narrow" w:hAnsi="Arial Narrow" w:cs="Arial Narrow"/>
        </w:rPr>
        <w:t>poderá negociar condições mais vantajosas com o primeiro colocado, conforme previsão do Art. 61, da Lei nº 14.133/2021</w:t>
      </w:r>
      <w:r w:rsidRPr="00682253">
        <w:rPr>
          <w:rFonts w:ascii="Arial Narrow" w:hAnsi="Arial Narrow" w:cs="Arial Narrow"/>
        </w:rPr>
        <w:t>.</w:t>
      </w:r>
    </w:p>
    <w:p w14:paraId="57A6E27D" w14:textId="266626A4" w:rsidR="000451A1"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10.2. </w:t>
      </w:r>
      <w:r w:rsidR="000451A1" w:rsidRPr="00682253">
        <w:rPr>
          <w:rFonts w:ascii="Arial Narrow" w:hAnsi="Arial Narrow" w:cs="Arial Narrow"/>
        </w:rPr>
        <w:t>Na hipótese da proposta do primeiro colocado permanecer acima do preço máximo definido para a contratação, o</w:t>
      </w:r>
      <w:r w:rsidR="00B4320C" w:rsidRPr="00682253">
        <w:rPr>
          <w:rFonts w:ascii="Arial Narrow" w:hAnsi="Arial Narrow" w:cs="Arial Narrow"/>
        </w:rPr>
        <w:t>(a)</w:t>
      </w:r>
      <w:r w:rsidR="000451A1" w:rsidRPr="00682253">
        <w:rPr>
          <w:rFonts w:ascii="Arial Narrow" w:hAnsi="Arial Narrow" w:cs="Arial Narrow"/>
        </w:rPr>
        <w:t xml:space="preserve"> </w:t>
      </w:r>
      <w:r w:rsidR="00B4320C" w:rsidRPr="00682253">
        <w:rPr>
          <w:rFonts w:ascii="Arial Narrow" w:hAnsi="Arial Narrow" w:cs="Arial Narrow"/>
        </w:rPr>
        <w:t>pregoeiro(a)</w:t>
      </w:r>
      <w:r w:rsidR="000451A1" w:rsidRPr="00682253">
        <w:rPr>
          <w:rFonts w:ascii="Arial Narrow" w:hAnsi="Arial Narrow" w:cs="Arial Narrow"/>
        </w:rPr>
        <w:t xml:space="preserve"> poderá negociar condições mais vantajosas, após definido o resultado do julgamento</w:t>
      </w:r>
      <w:r w:rsidR="00680704" w:rsidRPr="00682253">
        <w:rPr>
          <w:rFonts w:ascii="Arial Narrow" w:hAnsi="Arial Narrow" w:cs="Arial Narrow"/>
        </w:rPr>
        <w:t>, nos termos do Art. 30 da Instrução Normativa SEGES/ME nº 73/2022</w:t>
      </w:r>
      <w:r w:rsidR="00D86440" w:rsidRPr="00682253">
        <w:rPr>
          <w:rFonts w:ascii="Arial Narrow" w:hAnsi="Arial Narrow" w:cs="Arial Narrow"/>
        </w:rPr>
        <w:t>.</w:t>
      </w:r>
    </w:p>
    <w:p w14:paraId="77F60F00" w14:textId="754FD3C7" w:rsidR="000F33A3" w:rsidRPr="00682253" w:rsidRDefault="00835202" w:rsidP="000F33A3">
      <w:pPr>
        <w:tabs>
          <w:tab w:val="left" w:pos="270"/>
        </w:tabs>
        <w:jc w:val="both"/>
        <w:rPr>
          <w:rFonts w:ascii="Arial Narrow" w:hAnsi="Arial Narrow" w:cs="Arial Narrow"/>
        </w:rPr>
      </w:pPr>
      <w:r w:rsidRPr="00682253">
        <w:rPr>
          <w:rFonts w:ascii="Arial Narrow" w:hAnsi="Arial Narrow" w:cs="Arial Narrow"/>
        </w:rPr>
        <w:t xml:space="preserve">10.3. </w:t>
      </w:r>
      <w:r w:rsidR="000F33A3" w:rsidRPr="00682253">
        <w:rPr>
          <w:rFonts w:ascii="Arial Narrow" w:hAnsi="Arial Narrow" w:cs="Arial Narrow"/>
        </w:rPr>
        <w:t>A negociação será realizada por meio do sistema e poderá ser acompanhada pelos demais licitantes.</w:t>
      </w:r>
    </w:p>
    <w:p w14:paraId="0EBEBD01" w14:textId="77777777" w:rsidR="000B102D" w:rsidRPr="00682253" w:rsidRDefault="000F33A3" w:rsidP="000F33A3">
      <w:pPr>
        <w:tabs>
          <w:tab w:val="left" w:pos="270"/>
        </w:tabs>
        <w:jc w:val="both"/>
        <w:rPr>
          <w:rFonts w:ascii="Arial Narrow" w:hAnsi="Arial Narrow" w:cs="Arial Narrow"/>
        </w:rPr>
      </w:pPr>
      <w:r w:rsidRPr="00682253">
        <w:rPr>
          <w:rFonts w:ascii="Arial Narrow" w:hAnsi="Arial Narrow" w:cs="Arial Narrow"/>
        </w:rPr>
        <w:t>10.</w:t>
      </w:r>
      <w:r w:rsidR="0029254C" w:rsidRPr="00682253">
        <w:rPr>
          <w:rFonts w:ascii="Arial Narrow" w:hAnsi="Arial Narrow" w:cs="Arial Narrow"/>
        </w:rPr>
        <w:t>4</w:t>
      </w:r>
      <w:r w:rsidRPr="00682253">
        <w:rPr>
          <w:rFonts w:ascii="Arial Narrow" w:hAnsi="Arial Narrow" w:cs="Arial Narrow"/>
        </w:rPr>
        <w:t>.</w:t>
      </w:r>
      <w:r w:rsidR="00483114" w:rsidRPr="00682253">
        <w:rPr>
          <w:rFonts w:ascii="Arial Narrow" w:hAnsi="Arial Narrow" w:cs="Arial Narrow"/>
        </w:rPr>
        <w:t xml:space="preserve"> Quando o primeiro colocado, mesmo após a negociação, for desclassificado em razão de sua proposta permanecer acima do preço máximo definido para a contratação, a negociação poderá ser feita com os demais licitantes classificados, exclusivamente por meio do sistema, respeitada a ordem de classificação estabelecida no § 2º do art. 22, ou, em caso de propostas intermediárias empatadas, serão utilizados os critérios de desempate definidos no art. 28</w:t>
      </w:r>
      <w:r w:rsidR="000B102D" w:rsidRPr="00682253">
        <w:rPr>
          <w:rFonts w:ascii="Arial Narrow" w:hAnsi="Arial Narrow" w:cs="Arial Narrow"/>
        </w:rPr>
        <w:t>, ambos da Instrução Normativa SEGES/ME nº 73/2022.</w:t>
      </w:r>
    </w:p>
    <w:p w14:paraId="59242D5C" w14:textId="77777777" w:rsidR="001D5932" w:rsidRPr="00682253" w:rsidRDefault="000B102D" w:rsidP="000F33A3">
      <w:pPr>
        <w:tabs>
          <w:tab w:val="left" w:pos="270"/>
        </w:tabs>
        <w:jc w:val="both"/>
        <w:rPr>
          <w:rFonts w:ascii="Arial Narrow" w:hAnsi="Arial Narrow" w:cs="Arial Narrow"/>
        </w:rPr>
      </w:pPr>
      <w:r w:rsidRPr="00682253">
        <w:rPr>
          <w:rFonts w:ascii="Arial Narrow" w:hAnsi="Arial Narrow" w:cs="Arial Narrow"/>
        </w:rPr>
        <w:t>10.5. Concluída a negociação, se houver, o resultado será registrado na ata da sessão pública, devendo esta ser anexada aos autos do processo de contratação</w:t>
      </w:r>
      <w:r w:rsidR="001D5932" w:rsidRPr="00682253">
        <w:rPr>
          <w:rFonts w:ascii="Arial Narrow" w:hAnsi="Arial Narrow" w:cs="Arial Narrow"/>
        </w:rPr>
        <w:t>.</w:t>
      </w:r>
    </w:p>
    <w:p w14:paraId="5FB790B9" w14:textId="3A292D84" w:rsidR="00B139F9" w:rsidRPr="00682253" w:rsidRDefault="001D5932" w:rsidP="000F33A3">
      <w:pPr>
        <w:tabs>
          <w:tab w:val="left" w:pos="270"/>
        </w:tabs>
        <w:jc w:val="both"/>
        <w:rPr>
          <w:rFonts w:ascii="Arial Narrow" w:hAnsi="Arial Narrow" w:cs="Arial Narrow"/>
        </w:rPr>
      </w:pPr>
      <w:r w:rsidRPr="00682253">
        <w:rPr>
          <w:rFonts w:ascii="Arial Narrow" w:hAnsi="Arial Narrow" w:cs="Arial Narrow"/>
        </w:rPr>
        <w:t xml:space="preserve">10.6. </w:t>
      </w:r>
      <w:r w:rsidR="00D15B90" w:rsidRPr="00682253">
        <w:rPr>
          <w:rFonts w:ascii="Arial Narrow" w:hAnsi="Arial Narrow" w:cs="Arial Narrow"/>
        </w:rPr>
        <w:t xml:space="preserve">O pregoeiro solicitará ao licitante mais bem classificado que, no prazo de </w:t>
      </w:r>
      <w:r w:rsidR="00D15B90" w:rsidRPr="00682253">
        <w:rPr>
          <w:rFonts w:ascii="Arial Narrow" w:hAnsi="Arial Narrow" w:cs="Arial Narrow"/>
          <w:b/>
          <w:bCs/>
        </w:rPr>
        <w:t>2 (duas) horas</w:t>
      </w:r>
      <w:r w:rsidR="00D15B90" w:rsidRPr="00682253">
        <w:rPr>
          <w:rFonts w:ascii="Arial Narrow" w:hAnsi="Arial Narrow" w:cs="Arial Narrow"/>
        </w:rPr>
        <w:t>, exclusivamente por meio do sistema, envie a proposta adequada ao último lance ofertado, após a negociação realizada, acompanhada, se for o caso, dos documentos complementares, quando necessários à confirmação daqueles exigidos neste Edital e já apresentados</w:t>
      </w:r>
      <w:r w:rsidRPr="00682253">
        <w:rPr>
          <w:rFonts w:ascii="Arial Narrow" w:hAnsi="Arial Narrow" w:cs="Arial Narrow"/>
        </w:rPr>
        <w:t>.</w:t>
      </w:r>
    </w:p>
    <w:p w14:paraId="3EBC260C" w14:textId="588FC80E" w:rsidR="00483114" w:rsidRPr="00682253" w:rsidRDefault="00B139F9" w:rsidP="000F33A3">
      <w:pPr>
        <w:tabs>
          <w:tab w:val="left" w:pos="270"/>
        </w:tabs>
        <w:jc w:val="both"/>
        <w:rPr>
          <w:rFonts w:ascii="Arial Narrow" w:hAnsi="Arial Narrow" w:cs="Arial Narrow"/>
        </w:rPr>
      </w:pPr>
      <w:r w:rsidRPr="00682253">
        <w:rPr>
          <w:rFonts w:ascii="Arial Narrow" w:hAnsi="Arial Narrow" w:cs="Arial Narrow"/>
        </w:rPr>
        <w:t>10.7.</w:t>
      </w:r>
      <w:r w:rsidR="00DB2AB5" w:rsidRPr="00682253">
        <w:rPr>
          <w:rFonts w:ascii="Arial Narrow" w:hAnsi="Arial Narrow" w:cs="Arial Narrow"/>
        </w:rPr>
        <w:t xml:space="preserve"> É facultado ao</w:t>
      </w:r>
      <w:r w:rsidR="00AE13BB" w:rsidRPr="00682253">
        <w:rPr>
          <w:rFonts w:ascii="Arial Narrow" w:hAnsi="Arial Narrow" w:cs="Arial Narrow"/>
        </w:rPr>
        <w:t>(à)</w:t>
      </w:r>
      <w:r w:rsidR="00DB2AB5" w:rsidRPr="00682253">
        <w:rPr>
          <w:rFonts w:ascii="Arial Narrow" w:hAnsi="Arial Narrow" w:cs="Arial Narrow"/>
        </w:rPr>
        <w:t xml:space="preserve"> pregoeiro</w:t>
      </w:r>
      <w:r w:rsidR="00AE13BB" w:rsidRPr="00682253">
        <w:rPr>
          <w:rFonts w:ascii="Arial Narrow" w:hAnsi="Arial Narrow" w:cs="Arial Narrow"/>
        </w:rPr>
        <w:t>(a)</w:t>
      </w:r>
      <w:r w:rsidR="00DB2AB5" w:rsidRPr="00682253">
        <w:rPr>
          <w:rFonts w:ascii="Arial Narrow" w:hAnsi="Arial Narrow" w:cs="Arial Narrow"/>
        </w:rPr>
        <w:t xml:space="preserve"> prorrogar o prazo estabelecido</w:t>
      </w:r>
      <w:r w:rsidR="00F37603" w:rsidRPr="00682253">
        <w:rPr>
          <w:rFonts w:ascii="Arial Narrow" w:hAnsi="Arial Narrow" w:cs="Arial Narrow"/>
        </w:rPr>
        <w:t xml:space="preserve"> no item acima</w:t>
      </w:r>
      <w:r w:rsidR="00DB2AB5" w:rsidRPr="00682253">
        <w:rPr>
          <w:rFonts w:ascii="Arial Narrow" w:hAnsi="Arial Narrow" w:cs="Arial Narrow"/>
        </w:rPr>
        <w:t>, a partir de solicitação fundamentada feita no chat pelo licitante, antes de findo o prazo.</w:t>
      </w:r>
    </w:p>
    <w:p w14:paraId="2BEBE2D3" w14:textId="1416E2C5"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10.</w:t>
      </w:r>
      <w:r w:rsidR="00B20778" w:rsidRPr="00682253">
        <w:rPr>
          <w:rFonts w:ascii="Arial Narrow" w:hAnsi="Arial Narrow" w:cs="Arial Narrow"/>
        </w:rPr>
        <w:t>8</w:t>
      </w:r>
      <w:r w:rsidRPr="00682253">
        <w:rPr>
          <w:rFonts w:ascii="Arial Narrow" w:hAnsi="Arial Narrow" w:cs="Arial Narrow"/>
        </w:rPr>
        <w:t>.</w:t>
      </w:r>
      <w:r w:rsidR="00A17346" w:rsidRPr="00682253">
        <w:rPr>
          <w:rFonts w:ascii="Arial Narrow" w:hAnsi="Arial Narrow" w:cs="Arial Narrow"/>
        </w:rPr>
        <w:t xml:space="preserve"> </w:t>
      </w:r>
      <w:r w:rsidR="00B01E8A" w:rsidRPr="00682253">
        <w:rPr>
          <w:rFonts w:ascii="Arial Narrow" w:hAnsi="Arial Narrow" w:cs="Arial Narrow"/>
        </w:rPr>
        <w:t xml:space="preserve">A não apresentação da proposta de preços final, exclusivamente por meio do sistema, no sítio eletrônico </w:t>
      </w:r>
      <w:hyperlink r:id="rId16" w:history="1">
        <w:r w:rsidR="00565537" w:rsidRPr="00682253">
          <w:rPr>
            <w:rFonts w:ascii="Arial Narrow" w:hAnsi="Arial Narrow" w:cs="Arial Narrow"/>
            <w:b/>
            <w:bCs/>
            <w:color w:val="000000" w:themeColor="text1"/>
            <w:u w:val="single"/>
          </w:rPr>
          <w:t>www.portaldevarzeaalegrece.com.br.</w:t>
        </w:r>
      </w:hyperlink>
      <w:r w:rsidR="00B01E8A" w:rsidRPr="00682253">
        <w:rPr>
          <w:rFonts w:ascii="Arial Narrow" w:hAnsi="Arial Narrow" w:cs="Arial Narrow"/>
        </w:rPr>
        <w:t>,</w:t>
      </w:r>
      <w:r w:rsidR="00BB7C86" w:rsidRPr="00682253">
        <w:rPr>
          <w:rFonts w:ascii="Arial Narrow" w:hAnsi="Arial Narrow" w:cs="Arial Narrow"/>
        </w:rPr>
        <w:t xml:space="preserve"> ou </w:t>
      </w:r>
      <w:r w:rsidR="002F37D2" w:rsidRPr="00682253">
        <w:rPr>
          <w:rFonts w:ascii="Arial Narrow" w:hAnsi="Arial Narrow" w:cs="Arial Narrow"/>
        </w:rPr>
        <w:t xml:space="preserve">através </w:t>
      </w:r>
      <w:r w:rsidR="00BB7C86" w:rsidRPr="00682253">
        <w:rPr>
          <w:rFonts w:ascii="Arial Narrow" w:hAnsi="Arial Narrow" w:cs="Arial Narrow"/>
        </w:rPr>
        <w:t xml:space="preserve">do e-mail oficial </w:t>
      </w:r>
      <w:r w:rsidR="00BB7C86" w:rsidRPr="00682253">
        <w:rPr>
          <w:rFonts w:ascii="Arial Narrow" w:hAnsi="Arial Narrow" w:cs="Arial Narrow"/>
          <w:b/>
          <w:bCs/>
          <w:u w:val="single"/>
        </w:rPr>
        <w:t>licitação@varzeaalegre.ce.gov.br</w:t>
      </w:r>
      <w:r w:rsidR="00BB7C86" w:rsidRPr="00682253">
        <w:rPr>
          <w:rFonts w:ascii="Arial Narrow" w:hAnsi="Arial Narrow" w:cs="Arial Narrow"/>
        </w:rPr>
        <w:t xml:space="preserve">, </w:t>
      </w:r>
      <w:r w:rsidR="00B01E8A" w:rsidRPr="00682253">
        <w:rPr>
          <w:rFonts w:ascii="Arial Narrow" w:hAnsi="Arial Narrow" w:cs="Arial Narrow"/>
        </w:rPr>
        <w:t xml:space="preserve"> dentro do prazo estipulado no item 10.6, acarretará a desclassificação do proponente, sendo convocado o licitante subsequente, e assim sucessivamente, observada a ordem de classificação, sem prejuízo da sanção prevista no Art. 156, inciso III, da Lei nº 14.133/2021</w:t>
      </w:r>
      <w:r w:rsidRPr="00682253">
        <w:rPr>
          <w:rFonts w:ascii="Arial Narrow" w:hAnsi="Arial Narrow" w:cs="Arial Narrow"/>
        </w:rPr>
        <w:t>.</w:t>
      </w:r>
    </w:p>
    <w:p w14:paraId="53E73523" w14:textId="1FE90AD5" w:rsidR="00FD5B49" w:rsidRPr="00682253" w:rsidRDefault="00FD5B49" w:rsidP="000F33A3">
      <w:pPr>
        <w:tabs>
          <w:tab w:val="left" w:pos="270"/>
        </w:tabs>
        <w:jc w:val="both"/>
        <w:rPr>
          <w:rFonts w:ascii="Arial Narrow" w:hAnsi="Arial Narrow" w:cs="Arial Narrow"/>
        </w:rPr>
      </w:pPr>
      <w:r w:rsidRPr="00682253">
        <w:rPr>
          <w:rFonts w:ascii="Arial Narrow" w:hAnsi="Arial Narrow" w:cs="Arial Narrow"/>
        </w:rPr>
        <w:t>10.9.</w:t>
      </w:r>
      <w:r w:rsidR="00B01E8A" w:rsidRPr="00682253">
        <w:rPr>
          <w:rFonts w:ascii="Arial Narrow" w:hAnsi="Arial Narrow" w:cs="Arial Narrow"/>
        </w:rPr>
        <w:t xml:space="preserve"> Após a negociação do preço, o(a) Pregoeiro(a) iniciará a fase de aceitação e julgamento da proposta</w:t>
      </w:r>
      <w:r w:rsidRPr="00682253">
        <w:rPr>
          <w:rFonts w:ascii="Arial Narrow" w:hAnsi="Arial Narrow" w:cs="Arial Narrow"/>
        </w:rPr>
        <w:t>.</w:t>
      </w:r>
    </w:p>
    <w:p w14:paraId="5699D905" w14:textId="672782F5" w:rsidR="009F53DD" w:rsidRPr="00682253" w:rsidRDefault="009F53DD" w:rsidP="000E7605">
      <w:pPr>
        <w:jc w:val="both"/>
        <w:rPr>
          <w:rFonts w:ascii="Arial Narrow" w:hAnsi="Arial Narrow" w:cs="Arial Narrow"/>
          <w:color w:val="FF0000"/>
        </w:rPr>
      </w:pPr>
    </w:p>
    <w:p w14:paraId="54D843BD" w14:textId="6BCF33BB" w:rsidR="00952AFC" w:rsidRPr="00682253" w:rsidRDefault="006429A3" w:rsidP="000E7605">
      <w:pPr>
        <w:jc w:val="both"/>
        <w:rPr>
          <w:rFonts w:ascii="Arial Narrow" w:hAnsi="Arial Narrow" w:cs="Arial Narrow"/>
          <w:b/>
          <w:bCs/>
          <w:u w:val="single"/>
        </w:rPr>
      </w:pPr>
      <w:r w:rsidRPr="00682253">
        <w:rPr>
          <w:rFonts w:ascii="Arial Narrow" w:hAnsi="Arial Narrow" w:cs="Arial Narrow"/>
          <w:b/>
          <w:bCs/>
          <w:u w:val="single"/>
        </w:rPr>
        <w:t xml:space="preserve">11.0 </w:t>
      </w:r>
      <w:r w:rsidR="00AE03DD" w:rsidRPr="00682253">
        <w:rPr>
          <w:rFonts w:ascii="Arial Narrow" w:hAnsi="Arial Narrow" w:cs="Arial Narrow"/>
          <w:b/>
          <w:bCs/>
          <w:u w:val="single"/>
        </w:rPr>
        <w:t xml:space="preserve">DA APRESENTAÇÃO E DO JULGAMENTO </w:t>
      </w:r>
      <w:r w:rsidRPr="00682253">
        <w:rPr>
          <w:rFonts w:ascii="Arial Narrow" w:hAnsi="Arial Narrow" w:cs="Arial Narrow"/>
          <w:b/>
          <w:bCs/>
          <w:u w:val="single"/>
        </w:rPr>
        <w:t>DA</w:t>
      </w:r>
      <w:r w:rsidR="00AE03DD" w:rsidRPr="00682253">
        <w:rPr>
          <w:rFonts w:ascii="Arial Narrow" w:hAnsi="Arial Narrow" w:cs="Arial Narrow"/>
          <w:b/>
          <w:bCs/>
          <w:u w:val="single"/>
        </w:rPr>
        <w:t>(S)</w:t>
      </w:r>
      <w:r w:rsidRPr="00682253">
        <w:rPr>
          <w:rFonts w:ascii="Arial Narrow" w:hAnsi="Arial Narrow" w:cs="Arial Narrow"/>
          <w:b/>
          <w:bCs/>
          <w:u w:val="single"/>
        </w:rPr>
        <w:t xml:space="preserve"> PROPOSTA</w:t>
      </w:r>
      <w:r w:rsidR="00AE03DD" w:rsidRPr="00682253">
        <w:rPr>
          <w:rFonts w:ascii="Arial Narrow" w:hAnsi="Arial Narrow" w:cs="Arial Narrow"/>
          <w:b/>
          <w:bCs/>
          <w:u w:val="single"/>
        </w:rPr>
        <w:t>(S)</w:t>
      </w:r>
      <w:r w:rsidRPr="00682253">
        <w:rPr>
          <w:rFonts w:ascii="Arial Narrow" w:hAnsi="Arial Narrow" w:cs="Arial Narrow"/>
          <w:b/>
          <w:bCs/>
          <w:u w:val="single"/>
        </w:rPr>
        <w:t xml:space="preserve"> DE PREÇOS FINAL</w:t>
      </w:r>
      <w:r w:rsidR="00AE03DD" w:rsidRPr="00682253">
        <w:rPr>
          <w:rFonts w:ascii="Arial Narrow" w:hAnsi="Arial Narrow" w:cs="Arial Narrow"/>
          <w:b/>
          <w:bCs/>
          <w:u w:val="single"/>
        </w:rPr>
        <w:t>(IS)</w:t>
      </w:r>
      <w:r w:rsidRPr="00682253">
        <w:rPr>
          <w:rFonts w:ascii="Arial Narrow" w:hAnsi="Arial Narrow" w:cs="Arial Narrow"/>
          <w:b/>
          <w:bCs/>
          <w:u w:val="single"/>
        </w:rPr>
        <w:t xml:space="preserve"> </w:t>
      </w:r>
    </w:p>
    <w:p w14:paraId="05AF7D2D" w14:textId="5FF77581"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11.1. A proposta final deverá ser apresentada em via única original, com os </w:t>
      </w:r>
      <w:r w:rsidR="00EB376C" w:rsidRPr="00682253">
        <w:rPr>
          <w:rFonts w:ascii="Arial Narrow" w:hAnsi="Arial Narrow" w:cs="Arial Narrow"/>
        </w:rPr>
        <w:t>preços</w:t>
      </w:r>
      <w:r w:rsidR="0095209F" w:rsidRPr="00682253">
        <w:rPr>
          <w:rFonts w:ascii="Arial Narrow" w:hAnsi="Arial Narrow" w:cs="Arial Narrow"/>
        </w:rPr>
        <w:t xml:space="preserve"> ajustados </w:t>
      </w:r>
      <w:r w:rsidRPr="00682253">
        <w:rPr>
          <w:rFonts w:ascii="Arial Narrow" w:hAnsi="Arial Narrow" w:cs="Arial Narrow"/>
        </w:rPr>
        <w:t xml:space="preserve">ao </w:t>
      </w:r>
      <w:r w:rsidR="00EB376C" w:rsidRPr="00682253">
        <w:rPr>
          <w:rFonts w:ascii="Arial Narrow" w:hAnsi="Arial Narrow" w:cs="Arial Narrow"/>
        </w:rPr>
        <w:t>menor lance</w:t>
      </w:r>
      <w:r w:rsidRPr="00682253">
        <w:rPr>
          <w:rFonts w:ascii="Arial Narrow" w:hAnsi="Arial Narrow" w:cs="Arial Narrow"/>
        </w:rPr>
        <w:t xml:space="preserve">, nos termos do </w:t>
      </w:r>
      <w:r w:rsidRPr="00682253">
        <w:rPr>
          <w:rFonts w:ascii="Arial Narrow" w:hAnsi="Arial Narrow" w:cs="Arial Narrow"/>
          <w:b/>
        </w:rPr>
        <w:t xml:space="preserve">Anexo II – Proposta de </w:t>
      </w:r>
      <w:r w:rsidR="0095209F" w:rsidRPr="00682253">
        <w:rPr>
          <w:rFonts w:ascii="Arial Narrow" w:hAnsi="Arial Narrow" w:cs="Arial Narrow"/>
          <w:b/>
        </w:rPr>
        <w:t>preço</w:t>
      </w:r>
      <w:r w:rsidR="00A1703F" w:rsidRPr="00682253">
        <w:rPr>
          <w:rFonts w:ascii="Arial Narrow" w:hAnsi="Arial Narrow" w:cs="Arial Narrow"/>
          <w:b/>
        </w:rPr>
        <w:t>s</w:t>
      </w:r>
      <w:r w:rsidRPr="00682253">
        <w:rPr>
          <w:rFonts w:ascii="Arial Narrow" w:hAnsi="Arial Narrow" w:cs="Arial Narrow"/>
        </w:rPr>
        <w:t xml:space="preserve"> deste edital, assinada pelo representante legal do licitante, em linguagem clara e concisa, sem emendas, rasuras ou entrelinhas, com as especificações técnicas, quantitativos, devendo ser indicada a marca</w:t>
      </w:r>
      <w:r w:rsidR="00745B3E" w:rsidRPr="00682253">
        <w:rPr>
          <w:rFonts w:ascii="Arial Narrow" w:hAnsi="Arial Narrow" w:cs="Arial Narrow"/>
        </w:rPr>
        <w:t xml:space="preserve"> do produto </w:t>
      </w:r>
      <w:r w:rsidRPr="00682253">
        <w:rPr>
          <w:rFonts w:ascii="Arial Narrow" w:hAnsi="Arial Narrow" w:cs="Arial Narrow"/>
        </w:rPr>
        <w:t xml:space="preserve">e/ou </w:t>
      </w:r>
      <w:r w:rsidR="00A42108" w:rsidRPr="00682253">
        <w:rPr>
          <w:rFonts w:ascii="Arial Narrow" w:hAnsi="Arial Narrow" w:cs="Arial Narrow"/>
        </w:rPr>
        <w:t>fornecedor do serviço</w:t>
      </w:r>
      <w:r w:rsidRPr="00682253">
        <w:rPr>
          <w:rFonts w:ascii="Arial Narrow" w:hAnsi="Arial Narrow" w:cs="Arial Narrow"/>
        </w:rPr>
        <w:t xml:space="preserve"> e demais informações relativas ao </w:t>
      </w:r>
      <w:r w:rsidR="00FE2F8D" w:rsidRPr="00682253">
        <w:rPr>
          <w:rFonts w:ascii="Arial Narrow" w:hAnsi="Arial Narrow" w:cs="Arial Narrow"/>
        </w:rPr>
        <w:t>produto/</w:t>
      </w:r>
      <w:r w:rsidR="00A42108" w:rsidRPr="00682253">
        <w:rPr>
          <w:rFonts w:ascii="Arial Narrow" w:hAnsi="Arial Narrow" w:cs="Arial Narrow"/>
        </w:rPr>
        <w:t>serviço</w:t>
      </w:r>
      <w:r w:rsidRPr="00682253">
        <w:rPr>
          <w:rFonts w:ascii="Arial Narrow" w:hAnsi="Arial Narrow" w:cs="Arial Narrow"/>
        </w:rPr>
        <w:t xml:space="preserve"> ofertado.</w:t>
      </w:r>
    </w:p>
    <w:p w14:paraId="1B0699FE"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11.2. Prazo de validade não inferior a </w:t>
      </w:r>
      <w:r w:rsidR="00EB376C" w:rsidRPr="00682253">
        <w:rPr>
          <w:rFonts w:ascii="Arial Narrow" w:hAnsi="Arial Narrow" w:cs="Arial Narrow"/>
          <w:b/>
        </w:rPr>
        <w:t>60 (sessenta</w:t>
      </w:r>
      <w:r w:rsidR="00A1703F" w:rsidRPr="00682253">
        <w:rPr>
          <w:rFonts w:ascii="Arial Narrow" w:hAnsi="Arial Narrow" w:cs="Arial Narrow"/>
          <w:b/>
        </w:rPr>
        <w:t>)</w:t>
      </w:r>
      <w:r w:rsidRPr="00682253">
        <w:rPr>
          <w:rFonts w:ascii="Arial Narrow" w:hAnsi="Arial Narrow" w:cs="Arial Narrow"/>
          <w:b/>
        </w:rPr>
        <w:t xml:space="preserve"> dias</w:t>
      </w:r>
      <w:r w:rsidRPr="00682253">
        <w:rPr>
          <w:rFonts w:ascii="Arial Narrow" w:hAnsi="Arial Narrow" w:cs="Arial Narrow"/>
        </w:rPr>
        <w:t xml:space="preserve">, contados a partir da data da sua emissão. </w:t>
      </w:r>
    </w:p>
    <w:p w14:paraId="36F33638" w14:textId="2C7F9D87" w:rsidR="0070776E"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11.3. O licitante não poderá cotar proposta com quantitativo de </w:t>
      </w:r>
      <w:r w:rsidR="0070776E" w:rsidRPr="00682253">
        <w:rPr>
          <w:rFonts w:ascii="Arial Narrow" w:hAnsi="Arial Narrow" w:cs="Arial Narrow"/>
        </w:rPr>
        <w:t xml:space="preserve">itens divergentes </w:t>
      </w:r>
      <w:r w:rsidR="00CC2D88" w:rsidRPr="00682253">
        <w:rPr>
          <w:rFonts w:ascii="Arial Narrow" w:hAnsi="Arial Narrow" w:cs="Arial Narrow"/>
        </w:rPr>
        <w:t>d</w:t>
      </w:r>
      <w:r w:rsidR="0070776E" w:rsidRPr="00682253">
        <w:rPr>
          <w:rFonts w:ascii="Arial Narrow" w:hAnsi="Arial Narrow" w:cs="Arial Narrow"/>
        </w:rPr>
        <w:t>os contidos no respectivo lote</w:t>
      </w:r>
      <w:r w:rsidR="00CC2D88" w:rsidRPr="00682253">
        <w:rPr>
          <w:rFonts w:ascii="Arial Narrow" w:hAnsi="Arial Narrow" w:cs="Arial Narrow"/>
        </w:rPr>
        <w:t>.</w:t>
      </w:r>
    </w:p>
    <w:p w14:paraId="4767049D" w14:textId="49950418"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11.4. Na cotação do </w:t>
      </w:r>
      <w:r w:rsidR="00CA4E3C" w:rsidRPr="00682253">
        <w:rPr>
          <w:rFonts w:ascii="Arial Narrow" w:hAnsi="Arial Narrow" w:cs="Arial Narrow"/>
        </w:rPr>
        <w:t xml:space="preserve">preço </w:t>
      </w:r>
      <w:r w:rsidRPr="00682253">
        <w:rPr>
          <w:rFonts w:ascii="Arial Narrow" w:hAnsi="Arial Narrow" w:cs="Arial Narrow"/>
        </w:rPr>
        <w:t xml:space="preserve">unitário não será admitido o fracionamento do centavo. </w:t>
      </w:r>
    </w:p>
    <w:p w14:paraId="5628E56F" w14:textId="0E404316"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11.5. Nos </w:t>
      </w:r>
      <w:r w:rsidR="00EB376C" w:rsidRPr="00682253">
        <w:rPr>
          <w:rFonts w:ascii="Arial Narrow" w:hAnsi="Arial Narrow" w:cs="Arial Narrow"/>
        </w:rPr>
        <w:t>preços</w:t>
      </w:r>
      <w:r w:rsidRPr="00682253">
        <w:rPr>
          <w:rFonts w:ascii="Arial Narrow" w:hAnsi="Arial Narrow" w:cs="Arial Narrow"/>
        </w:rPr>
        <w:t xml:space="preserve"> propostos já estarão incluídas as despesas referentes a frete, tributos e demais ônus atinentes à entrega do objeto. </w:t>
      </w:r>
    </w:p>
    <w:p w14:paraId="79F6AA76"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11.6. No caso da licitante ser cooperativa que executará (entregará) o objeto da licitação através de empregados, </w:t>
      </w:r>
      <w:proofErr w:type="gramStart"/>
      <w:r w:rsidRPr="00682253">
        <w:rPr>
          <w:rFonts w:ascii="Arial Narrow" w:hAnsi="Arial Narrow" w:cs="Arial Narrow"/>
        </w:rPr>
        <w:t>a mesma</w:t>
      </w:r>
      <w:proofErr w:type="gramEnd"/>
      <w:r w:rsidRPr="00682253">
        <w:rPr>
          <w:rFonts w:ascii="Arial Narrow" w:hAnsi="Arial Narrow" w:cs="Arial Narrow"/>
        </w:rPr>
        <w:t xml:space="preserve"> gozará dos privilégios fiscais e previdenciários pertinentes ao regime das cooperativas, devendo a proposta apresentar exequibilidade no aspecto tributário e sujeitar-se ao mesmo regime de qualquer outro agente econômico. </w:t>
      </w:r>
    </w:p>
    <w:p w14:paraId="06F67A97" w14:textId="2F70DA7C"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11.7. Após a apresentação da </w:t>
      </w:r>
      <w:r w:rsidR="00A1703F" w:rsidRPr="00682253">
        <w:rPr>
          <w:rFonts w:ascii="Arial Narrow" w:hAnsi="Arial Narrow" w:cs="Arial Narrow"/>
        </w:rPr>
        <w:t>proposta não caberá desistência, sob pena de aplicações de possíveis sanções administrativas, observado o devido processo legal.</w:t>
      </w:r>
    </w:p>
    <w:p w14:paraId="134CD9B6" w14:textId="3B9BEBDC" w:rsidR="00D362DB" w:rsidRPr="00682253" w:rsidRDefault="00D362DB" w:rsidP="00D362DB">
      <w:pPr>
        <w:jc w:val="both"/>
        <w:rPr>
          <w:rFonts w:ascii="Arial Narrow" w:hAnsi="Arial Narrow" w:cs="Arial Narrow"/>
        </w:rPr>
      </w:pPr>
      <w:r w:rsidRPr="00682253">
        <w:rPr>
          <w:rFonts w:ascii="Arial Narrow" w:hAnsi="Arial Narrow" w:cs="Arial Narrow"/>
        </w:rPr>
        <w:t xml:space="preserve">11.8. Iniciada a fase de julgamento, o(a) pregoeiro(a) verificará se o licitante provisoriamente classificado em primeiro lugar atende às condições de participação no certame, conforme previsto no art. 14 da Lei nº </w:t>
      </w:r>
      <w:r w:rsidRPr="00682253">
        <w:rPr>
          <w:rFonts w:ascii="Arial Narrow" w:hAnsi="Arial Narrow" w:cs="Arial Narrow"/>
        </w:rPr>
        <w:lastRenderedPageBreak/>
        <w:t>14.133/2021, especialmente quanto à existência de sanção que impeça a participação no certame ou a futura contratação, mediante a consulta aos seguintes cadastros:</w:t>
      </w:r>
    </w:p>
    <w:p w14:paraId="0648E06E" w14:textId="77777777" w:rsidR="00D362DB" w:rsidRPr="00682253" w:rsidRDefault="00D362DB" w:rsidP="00D362DB">
      <w:pPr>
        <w:jc w:val="both"/>
        <w:rPr>
          <w:rFonts w:ascii="Arial Narrow" w:hAnsi="Arial Narrow" w:cs="Arial Narrow"/>
        </w:rPr>
      </w:pPr>
      <w:r w:rsidRPr="00682253">
        <w:rPr>
          <w:rFonts w:ascii="Arial Narrow" w:hAnsi="Arial Narrow" w:cs="Arial Narrow"/>
        </w:rPr>
        <w:t xml:space="preserve">a) SICAF;  </w:t>
      </w:r>
    </w:p>
    <w:p w14:paraId="34D6901D" w14:textId="4591B523" w:rsidR="00D362DB" w:rsidRPr="00682253" w:rsidRDefault="00D362DB" w:rsidP="00D362DB">
      <w:pPr>
        <w:jc w:val="both"/>
        <w:rPr>
          <w:rFonts w:ascii="Arial Narrow" w:hAnsi="Arial Narrow" w:cs="Arial Narrow"/>
        </w:rPr>
      </w:pPr>
      <w:r w:rsidRPr="00682253">
        <w:rPr>
          <w:rFonts w:ascii="Arial Narrow" w:hAnsi="Arial Narrow" w:cs="Arial Narrow"/>
        </w:rPr>
        <w:t>b) Cadastro Nacional de Empresas Inidôneas e Suspensas - CEIS, mantido pela Controladoria-Geral da União (https://www.portal</w:t>
      </w:r>
      <w:r w:rsidR="00816DC5" w:rsidRPr="00682253">
        <w:rPr>
          <w:rFonts w:ascii="Arial Narrow" w:hAnsi="Arial Narrow" w:cs="Arial Narrow"/>
        </w:rPr>
        <w:t>da</w:t>
      </w:r>
      <w:r w:rsidRPr="00682253">
        <w:rPr>
          <w:rFonts w:ascii="Arial Narrow" w:hAnsi="Arial Narrow" w:cs="Arial Narrow"/>
        </w:rPr>
        <w:t>transparencia.gov.br/</w:t>
      </w:r>
      <w:proofErr w:type="spellStart"/>
      <w:r w:rsidRPr="00682253">
        <w:rPr>
          <w:rFonts w:ascii="Arial Narrow" w:hAnsi="Arial Narrow" w:cs="Arial Narrow"/>
        </w:rPr>
        <w:t>sancoes</w:t>
      </w:r>
      <w:proofErr w:type="spellEnd"/>
      <w:r w:rsidRPr="00682253">
        <w:rPr>
          <w:rFonts w:ascii="Arial Narrow" w:hAnsi="Arial Narrow" w:cs="Arial Narrow"/>
        </w:rPr>
        <w:t>/</w:t>
      </w:r>
      <w:proofErr w:type="spellStart"/>
      <w:r w:rsidRPr="00682253">
        <w:rPr>
          <w:rFonts w:ascii="Arial Narrow" w:hAnsi="Arial Narrow" w:cs="Arial Narrow"/>
        </w:rPr>
        <w:t>ceis</w:t>
      </w:r>
      <w:proofErr w:type="spellEnd"/>
      <w:r w:rsidRPr="00682253">
        <w:rPr>
          <w:rFonts w:ascii="Arial Narrow" w:hAnsi="Arial Narrow" w:cs="Arial Narrow"/>
        </w:rPr>
        <w:t xml:space="preserve">); e </w:t>
      </w:r>
    </w:p>
    <w:p w14:paraId="177A8970" w14:textId="75F1C237" w:rsidR="00D362DB" w:rsidRPr="00682253" w:rsidRDefault="00D362DB" w:rsidP="00D362DB">
      <w:pPr>
        <w:tabs>
          <w:tab w:val="left" w:pos="270"/>
        </w:tabs>
        <w:jc w:val="both"/>
        <w:rPr>
          <w:rFonts w:ascii="Arial Narrow" w:hAnsi="Arial Narrow" w:cs="Arial Narrow"/>
        </w:rPr>
      </w:pPr>
      <w:r w:rsidRPr="00682253">
        <w:rPr>
          <w:rFonts w:ascii="Arial Narrow" w:hAnsi="Arial Narrow" w:cs="Arial Narrow"/>
        </w:rPr>
        <w:t>c) Cadastro Nacional de Empresas Punidas – CNEP, mantido pela Controladoria-Geral da União (</w:t>
      </w:r>
      <w:hyperlink r:id="rId17" w:history="1">
        <w:r w:rsidRPr="00682253">
          <w:rPr>
            <w:rStyle w:val="Hyperlink"/>
            <w:rFonts w:ascii="Arial Narrow" w:hAnsi="Arial Narrow" w:cs="Arial Narrow"/>
            <w:color w:val="auto"/>
            <w:u w:val="none"/>
          </w:rPr>
          <w:t>https://www.</w:t>
        </w:r>
        <w:r w:rsidR="00816DC5" w:rsidRPr="00682253">
          <w:rPr>
            <w:rFonts w:ascii="Arial Narrow" w:hAnsi="Arial Narrow" w:cs="Arial Narrow"/>
          </w:rPr>
          <w:t xml:space="preserve"> portaldatransparencia</w:t>
        </w:r>
        <w:r w:rsidRPr="00682253">
          <w:rPr>
            <w:rStyle w:val="Hyperlink"/>
            <w:rFonts w:ascii="Arial Narrow" w:hAnsi="Arial Narrow" w:cs="Arial Narrow"/>
            <w:color w:val="auto"/>
            <w:u w:val="none"/>
          </w:rPr>
          <w:t>.gov.br/</w:t>
        </w:r>
        <w:proofErr w:type="spellStart"/>
        <w:r w:rsidRPr="00682253">
          <w:rPr>
            <w:rStyle w:val="Hyperlink"/>
            <w:rFonts w:ascii="Arial Narrow" w:hAnsi="Arial Narrow" w:cs="Arial Narrow"/>
            <w:color w:val="auto"/>
            <w:u w:val="none"/>
          </w:rPr>
          <w:t>sancoes</w:t>
        </w:r>
        <w:proofErr w:type="spellEnd"/>
        <w:r w:rsidRPr="00682253">
          <w:rPr>
            <w:rStyle w:val="Hyperlink"/>
            <w:rFonts w:ascii="Arial Narrow" w:hAnsi="Arial Narrow" w:cs="Arial Narrow"/>
            <w:color w:val="auto"/>
            <w:u w:val="none"/>
          </w:rPr>
          <w:t>/</w:t>
        </w:r>
        <w:proofErr w:type="spellStart"/>
        <w:r w:rsidRPr="00682253">
          <w:rPr>
            <w:rStyle w:val="Hyperlink"/>
            <w:rFonts w:ascii="Arial Narrow" w:hAnsi="Arial Narrow" w:cs="Arial Narrow"/>
            <w:color w:val="auto"/>
            <w:u w:val="none"/>
          </w:rPr>
          <w:t>cnep</w:t>
        </w:r>
        <w:proofErr w:type="spellEnd"/>
      </w:hyperlink>
      <w:r w:rsidRPr="00682253">
        <w:rPr>
          <w:rFonts w:ascii="Arial Narrow" w:hAnsi="Arial Narrow" w:cs="Arial Narrow"/>
        </w:rPr>
        <w:t>).</w:t>
      </w:r>
    </w:p>
    <w:p w14:paraId="3051C8EE" w14:textId="5E7D0CAB" w:rsidR="009E1D58" w:rsidRPr="00682253" w:rsidRDefault="0079529C" w:rsidP="0079529C">
      <w:pPr>
        <w:tabs>
          <w:tab w:val="left" w:pos="270"/>
        </w:tabs>
        <w:jc w:val="both"/>
        <w:rPr>
          <w:rFonts w:ascii="Arial Narrow" w:hAnsi="Arial Narrow" w:cs="Arial Narrow"/>
        </w:rPr>
      </w:pPr>
      <w:r w:rsidRPr="00682253">
        <w:rPr>
          <w:rFonts w:ascii="Arial Narrow" w:hAnsi="Arial Narrow" w:cs="Arial Narrow"/>
        </w:rPr>
        <w:t xml:space="preserve">11.9. </w:t>
      </w:r>
      <w:r w:rsidR="009E1D58" w:rsidRPr="00682253">
        <w:rPr>
          <w:rFonts w:ascii="Arial Narrow" w:hAnsi="Arial Narrow" w:cs="Arial Narrow"/>
        </w:rPr>
        <w:t>A consulta aos cadastros será realizada em nome da empresa licitante e de seu sócio majoritário.</w:t>
      </w:r>
    </w:p>
    <w:p w14:paraId="35D592AD" w14:textId="7FD90545" w:rsidR="009E1D58" w:rsidRPr="00682253" w:rsidRDefault="00D92CE2" w:rsidP="00D92CE2">
      <w:pPr>
        <w:tabs>
          <w:tab w:val="left" w:pos="270"/>
        </w:tabs>
        <w:jc w:val="both"/>
        <w:rPr>
          <w:rFonts w:ascii="Arial Narrow" w:hAnsi="Arial Narrow" w:cs="Arial Narrow"/>
        </w:rPr>
      </w:pPr>
      <w:r w:rsidRPr="00682253">
        <w:rPr>
          <w:rFonts w:ascii="Arial Narrow" w:hAnsi="Arial Narrow" w:cs="Arial Narrow"/>
        </w:rPr>
        <w:t xml:space="preserve">11.10. </w:t>
      </w:r>
      <w:r w:rsidR="009E1D58" w:rsidRPr="00682253">
        <w:rPr>
          <w:rFonts w:ascii="Arial Narrow" w:hAnsi="Arial Narrow" w:cs="Arial Narrow"/>
        </w:rPr>
        <w:t xml:space="preserve">Constatada a existência de sanção, o licitante será reputado </w:t>
      </w:r>
      <w:r w:rsidR="00606C4F" w:rsidRPr="00682253">
        <w:rPr>
          <w:rFonts w:ascii="Arial Narrow" w:hAnsi="Arial Narrow" w:cs="Arial Narrow"/>
        </w:rPr>
        <w:t>desclassificado</w:t>
      </w:r>
      <w:r w:rsidR="009E1D58" w:rsidRPr="00682253">
        <w:rPr>
          <w:rFonts w:ascii="Arial Narrow" w:hAnsi="Arial Narrow" w:cs="Arial Narrow"/>
        </w:rPr>
        <w:t>, por falta de condição de participação.</w:t>
      </w:r>
    </w:p>
    <w:p w14:paraId="70A88550" w14:textId="081432B0" w:rsidR="009E1D58" w:rsidRPr="00682253" w:rsidRDefault="00447FD0" w:rsidP="009E1D58">
      <w:pPr>
        <w:tabs>
          <w:tab w:val="left" w:pos="270"/>
        </w:tabs>
        <w:jc w:val="both"/>
        <w:rPr>
          <w:rFonts w:ascii="Arial Narrow" w:hAnsi="Arial Narrow" w:cs="Arial Narrow"/>
        </w:rPr>
      </w:pPr>
      <w:r w:rsidRPr="00682253">
        <w:rPr>
          <w:rFonts w:ascii="Arial Narrow" w:hAnsi="Arial Narrow" w:cs="Arial Narrow"/>
        </w:rPr>
        <w:t xml:space="preserve">11.11. </w:t>
      </w:r>
      <w:r w:rsidR="009E1D58" w:rsidRPr="00682253">
        <w:rPr>
          <w:rFonts w:ascii="Arial Narrow" w:hAnsi="Arial Narrow" w:cs="Arial Narrow"/>
        </w:rPr>
        <w:t>Caso</w:t>
      </w:r>
      <w:r w:rsidRPr="00682253">
        <w:rPr>
          <w:rFonts w:ascii="Arial Narrow" w:hAnsi="Arial Narrow" w:cs="Arial Narrow"/>
        </w:rPr>
        <w:t xml:space="preserve"> observada a inexistência de sanções impeditivas da participação, </w:t>
      </w:r>
      <w:r w:rsidR="009E1D58" w:rsidRPr="00682253">
        <w:rPr>
          <w:rFonts w:ascii="Arial Narrow" w:hAnsi="Arial Narrow" w:cs="Arial Narrow"/>
        </w:rPr>
        <w:t xml:space="preserve">será iniciado o procedimento de julgamento </w:t>
      </w:r>
      <w:r w:rsidR="00D16B1B" w:rsidRPr="00682253">
        <w:rPr>
          <w:rFonts w:ascii="Arial Narrow" w:hAnsi="Arial Narrow" w:cs="Arial Narrow"/>
        </w:rPr>
        <w:t xml:space="preserve">da(s) </w:t>
      </w:r>
      <w:r w:rsidR="009E1D58" w:rsidRPr="00682253">
        <w:rPr>
          <w:rFonts w:ascii="Arial Narrow" w:hAnsi="Arial Narrow" w:cs="Arial Narrow"/>
        </w:rPr>
        <w:t>proposta</w:t>
      </w:r>
      <w:r w:rsidR="00D16B1B" w:rsidRPr="00682253">
        <w:rPr>
          <w:rFonts w:ascii="Arial Narrow" w:hAnsi="Arial Narrow" w:cs="Arial Narrow"/>
        </w:rPr>
        <w:t>(s)</w:t>
      </w:r>
      <w:r w:rsidR="009E1D58" w:rsidRPr="00682253">
        <w:rPr>
          <w:rFonts w:ascii="Arial Narrow" w:hAnsi="Arial Narrow" w:cs="Arial Narrow"/>
        </w:rPr>
        <w:t xml:space="preserve"> de preços finais.</w:t>
      </w:r>
    </w:p>
    <w:p w14:paraId="09E94848" w14:textId="5AA6A82A" w:rsidR="009F312F" w:rsidRPr="00682253" w:rsidRDefault="009F312F" w:rsidP="009E1D58">
      <w:pPr>
        <w:tabs>
          <w:tab w:val="left" w:pos="270"/>
        </w:tabs>
        <w:jc w:val="both"/>
        <w:rPr>
          <w:rFonts w:ascii="Arial Narrow" w:hAnsi="Arial Narrow" w:cs="Arial Narrow"/>
        </w:rPr>
      </w:pPr>
      <w:r w:rsidRPr="00682253">
        <w:rPr>
          <w:rFonts w:ascii="Arial Narrow" w:hAnsi="Arial Narrow" w:cs="Arial Narrow"/>
        </w:rPr>
        <w:t>11.12.</w:t>
      </w:r>
      <w:r w:rsidR="00BB6CF2" w:rsidRPr="00682253">
        <w:rPr>
          <w:rFonts w:ascii="Arial Narrow" w:hAnsi="Arial Narrow" w:cs="Arial Narrow"/>
        </w:rPr>
        <w:t xml:space="preserve"> Para julgamento das propostas será adotado o critério de </w:t>
      </w:r>
      <w:r w:rsidR="00BB6CF2" w:rsidRPr="00682253">
        <w:rPr>
          <w:rFonts w:ascii="Arial Narrow" w:hAnsi="Arial Narrow" w:cs="Arial Narrow"/>
          <w:b/>
          <w:bCs/>
        </w:rPr>
        <w:t>MENOR PREÇO</w:t>
      </w:r>
      <w:r w:rsidR="00BB6CF2" w:rsidRPr="00682253">
        <w:rPr>
          <w:rFonts w:ascii="Arial Narrow" w:hAnsi="Arial Narrow" w:cs="Arial Narrow"/>
        </w:rPr>
        <w:t>, observado o estabelecido nas condições definidas neste edital e o disposto no Termo de Referência que norteia a contratação, sempre buscando alcançar a maior vantajosidade</w:t>
      </w:r>
      <w:r w:rsidR="00392266" w:rsidRPr="00682253">
        <w:rPr>
          <w:rFonts w:ascii="Arial Narrow" w:hAnsi="Arial Narrow" w:cs="Arial Narrow"/>
        </w:rPr>
        <w:t>, quando serão desclassificadas as proposta</w:t>
      </w:r>
      <w:r w:rsidR="006B245A" w:rsidRPr="00682253">
        <w:rPr>
          <w:rFonts w:ascii="Arial Narrow" w:hAnsi="Arial Narrow" w:cs="Arial Narrow"/>
        </w:rPr>
        <w:t>s</w:t>
      </w:r>
      <w:r w:rsidR="00392266" w:rsidRPr="00682253">
        <w:rPr>
          <w:rFonts w:ascii="Arial Narrow" w:hAnsi="Arial Narrow" w:cs="Arial Narrow"/>
        </w:rPr>
        <w:t xml:space="preserve"> que</w:t>
      </w:r>
      <w:r w:rsidRPr="00682253">
        <w:rPr>
          <w:rFonts w:ascii="Arial Narrow" w:hAnsi="Arial Narrow" w:cs="Arial Narrow"/>
        </w:rPr>
        <w:t xml:space="preserve">: </w:t>
      </w:r>
    </w:p>
    <w:p w14:paraId="22A854AA" w14:textId="2FBBD309" w:rsidR="000F33A3" w:rsidRPr="00682253" w:rsidRDefault="00766D40" w:rsidP="000F33A3">
      <w:pPr>
        <w:tabs>
          <w:tab w:val="left" w:pos="270"/>
        </w:tabs>
        <w:jc w:val="both"/>
        <w:rPr>
          <w:rFonts w:ascii="Arial Narrow" w:hAnsi="Arial Narrow" w:cs="Arial Narrow"/>
        </w:rPr>
      </w:pPr>
      <w:r w:rsidRPr="00682253">
        <w:rPr>
          <w:rFonts w:ascii="Arial Narrow" w:hAnsi="Arial Narrow" w:cs="Arial Narrow"/>
        </w:rPr>
        <w:t xml:space="preserve">11.12.1. </w:t>
      </w:r>
      <w:r w:rsidR="00857C81" w:rsidRPr="00682253">
        <w:rPr>
          <w:rFonts w:ascii="Arial Narrow" w:hAnsi="Arial Narrow" w:cs="Arial Narrow"/>
        </w:rPr>
        <w:t>Contiverem vícios insanáveis</w:t>
      </w:r>
      <w:r w:rsidR="00917FD1" w:rsidRPr="00682253">
        <w:rPr>
          <w:rFonts w:ascii="Arial Narrow" w:hAnsi="Arial Narrow" w:cs="Arial Narrow"/>
        </w:rPr>
        <w:t xml:space="preserve"> e/ou </w:t>
      </w:r>
      <w:r w:rsidR="00F76AB7" w:rsidRPr="00682253">
        <w:rPr>
          <w:rFonts w:ascii="Arial Narrow" w:hAnsi="Arial Narrow" w:cs="Arial Narrow"/>
        </w:rPr>
        <w:t>condições ilegais</w:t>
      </w:r>
      <w:r w:rsidR="00857C81" w:rsidRPr="00682253">
        <w:rPr>
          <w:rFonts w:ascii="Arial Narrow" w:hAnsi="Arial Narrow" w:cs="Arial Narrow"/>
        </w:rPr>
        <w:t>;</w:t>
      </w:r>
    </w:p>
    <w:p w14:paraId="2EC4BA87" w14:textId="73302178" w:rsidR="00857C81" w:rsidRPr="00682253" w:rsidRDefault="006A39FF" w:rsidP="00857C81">
      <w:pPr>
        <w:tabs>
          <w:tab w:val="left" w:pos="270"/>
        </w:tabs>
        <w:jc w:val="both"/>
        <w:rPr>
          <w:rFonts w:ascii="Arial Narrow" w:hAnsi="Arial Narrow" w:cs="Arial Narrow"/>
        </w:rPr>
      </w:pPr>
      <w:r w:rsidRPr="00682253">
        <w:rPr>
          <w:rFonts w:ascii="Arial Narrow" w:hAnsi="Arial Narrow" w:cs="Arial Narrow"/>
        </w:rPr>
        <w:t xml:space="preserve">11.12.2. </w:t>
      </w:r>
      <w:r w:rsidR="00857C81" w:rsidRPr="00682253">
        <w:rPr>
          <w:rFonts w:ascii="Arial Narrow" w:hAnsi="Arial Narrow" w:cs="Arial Narrow"/>
        </w:rPr>
        <w:t>Não obedecerem às especificações técnicas contidas no Termo de Referência;</w:t>
      </w:r>
    </w:p>
    <w:p w14:paraId="4C348C6F" w14:textId="78389B04" w:rsidR="00857C81" w:rsidRPr="00682253" w:rsidRDefault="00434791" w:rsidP="00857C81">
      <w:pPr>
        <w:tabs>
          <w:tab w:val="left" w:pos="270"/>
        </w:tabs>
        <w:jc w:val="both"/>
        <w:rPr>
          <w:rFonts w:ascii="Arial Narrow" w:hAnsi="Arial Narrow" w:cs="Arial Narrow"/>
        </w:rPr>
      </w:pPr>
      <w:r w:rsidRPr="00682253">
        <w:rPr>
          <w:rFonts w:ascii="Arial Narrow" w:hAnsi="Arial Narrow" w:cs="Arial Narrow"/>
        </w:rPr>
        <w:t xml:space="preserve">11.12.3. </w:t>
      </w:r>
      <w:r w:rsidR="00857C81" w:rsidRPr="00682253">
        <w:rPr>
          <w:rFonts w:ascii="Arial Narrow" w:hAnsi="Arial Narrow" w:cs="Arial Narrow"/>
        </w:rPr>
        <w:t xml:space="preserve">Apresentarem preços </w:t>
      </w:r>
      <w:r w:rsidR="000645E9" w:rsidRPr="00682253">
        <w:rPr>
          <w:rFonts w:ascii="Arial Narrow" w:hAnsi="Arial Narrow" w:cs="Arial Narrow"/>
        </w:rPr>
        <w:t xml:space="preserve">manifestamente </w:t>
      </w:r>
      <w:r w:rsidR="00857C81" w:rsidRPr="00682253">
        <w:rPr>
          <w:rFonts w:ascii="Arial Narrow" w:hAnsi="Arial Narrow" w:cs="Arial Narrow"/>
        </w:rPr>
        <w:t>inexequíveis ou permanecerem acima do preço máximo definido para a contratação;</w:t>
      </w:r>
    </w:p>
    <w:p w14:paraId="16FC4B6E" w14:textId="6605C440" w:rsidR="00857C81" w:rsidRPr="00682253" w:rsidRDefault="001C0E71" w:rsidP="00857C81">
      <w:pPr>
        <w:tabs>
          <w:tab w:val="left" w:pos="270"/>
        </w:tabs>
        <w:jc w:val="both"/>
        <w:rPr>
          <w:rFonts w:ascii="Arial Narrow" w:hAnsi="Arial Narrow" w:cs="Arial Narrow"/>
        </w:rPr>
      </w:pPr>
      <w:r w:rsidRPr="00682253">
        <w:rPr>
          <w:rFonts w:ascii="Arial Narrow" w:hAnsi="Arial Narrow" w:cs="Arial Narrow"/>
        </w:rPr>
        <w:t xml:space="preserve">11.12.4. </w:t>
      </w:r>
      <w:r w:rsidR="00857C81" w:rsidRPr="00682253">
        <w:rPr>
          <w:rFonts w:ascii="Arial Narrow" w:hAnsi="Arial Narrow" w:cs="Arial Narrow"/>
        </w:rPr>
        <w:t>Não tiverem sua exequibilidade demonstrada, quando exigido pela Administração;</w:t>
      </w:r>
    </w:p>
    <w:p w14:paraId="67E66AEA" w14:textId="706E4238" w:rsidR="00857C81" w:rsidRPr="00682253" w:rsidRDefault="001C0E71" w:rsidP="00857C81">
      <w:pPr>
        <w:tabs>
          <w:tab w:val="left" w:pos="270"/>
        </w:tabs>
        <w:jc w:val="both"/>
        <w:rPr>
          <w:rFonts w:ascii="Arial Narrow" w:hAnsi="Arial Narrow" w:cs="Arial Narrow"/>
        </w:rPr>
      </w:pPr>
      <w:r w:rsidRPr="00682253">
        <w:rPr>
          <w:rFonts w:ascii="Arial Narrow" w:hAnsi="Arial Narrow" w:cs="Arial Narrow"/>
        </w:rPr>
        <w:t xml:space="preserve">11.12.5. </w:t>
      </w:r>
      <w:r w:rsidR="00857C81" w:rsidRPr="00682253">
        <w:rPr>
          <w:rFonts w:ascii="Arial Narrow" w:hAnsi="Arial Narrow" w:cs="Arial Narrow"/>
        </w:rPr>
        <w:t>Apresentarem desconformidade com quaisquer outras exigências deste Edital ou seus anexos, desde que insanável.</w:t>
      </w:r>
    </w:p>
    <w:p w14:paraId="50EF58B3" w14:textId="5B75C66C" w:rsidR="0045771B" w:rsidRPr="00682253" w:rsidRDefault="0045771B" w:rsidP="00857C81">
      <w:pPr>
        <w:tabs>
          <w:tab w:val="left" w:pos="270"/>
        </w:tabs>
        <w:jc w:val="both"/>
        <w:rPr>
          <w:rFonts w:ascii="Arial Narrow" w:hAnsi="Arial Narrow" w:cs="Arial Narrow"/>
        </w:rPr>
      </w:pPr>
      <w:r w:rsidRPr="00682253">
        <w:rPr>
          <w:rFonts w:ascii="Arial Narrow" w:hAnsi="Arial Narrow" w:cs="Arial Narrow"/>
        </w:rPr>
        <w:t xml:space="preserve">11.12.6. </w:t>
      </w:r>
      <w:r w:rsidR="0087288C" w:rsidRPr="00682253">
        <w:rPr>
          <w:rFonts w:ascii="Arial Narrow" w:hAnsi="Arial Narrow" w:cs="Arial Narrow"/>
        </w:rPr>
        <w:t>C</w:t>
      </w:r>
      <w:r w:rsidRPr="00682253">
        <w:rPr>
          <w:rFonts w:ascii="Arial Narrow" w:hAnsi="Arial Narrow" w:cs="Arial Narrow"/>
        </w:rPr>
        <w:t xml:space="preserve">ontiverem </w:t>
      </w:r>
      <w:r w:rsidR="0087288C" w:rsidRPr="00682253">
        <w:rPr>
          <w:rFonts w:ascii="Arial Narrow" w:hAnsi="Arial Narrow" w:cs="Arial Narrow"/>
        </w:rPr>
        <w:t xml:space="preserve">para o lote </w:t>
      </w:r>
      <w:r w:rsidRPr="00682253">
        <w:rPr>
          <w:rFonts w:ascii="Arial Narrow" w:hAnsi="Arial Narrow" w:cs="Arial Narrow"/>
        </w:rPr>
        <w:t>item com valor superior ao estimado pela Administração, independentemente do valor total do lote, devendo o licitante, readequar o valor do lote aos valores constantes no mapa de preços</w:t>
      </w:r>
      <w:r w:rsidR="0083596C" w:rsidRPr="00682253">
        <w:rPr>
          <w:rFonts w:ascii="Arial Narrow" w:hAnsi="Arial Narrow" w:cs="Arial Narrow"/>
        </w:rPr>
        <w:t xml:space="preserve"> emitido pela plataforma eletrônica</w:t>
      </w:r>
      <w:r w:rsidRPr="00682253">
        <w:rPr>
          <w:rFonts w:ascii="Arial Narrow" w:hAnsi="Arial Narrow" w:cs="Arial Narrow"/>
        </w:rPr>
        <w:t>.</w:t>
      </w:r>
    </w:p>
    <w:p w14:paraId="0DA07671" w14:textId="7C1DEABE" w:rsidR="00857C81" w:rsidRPr="00682253" w:rsidRDefault="00681784" w:rsidP="00857C81">
      <w:pPr>
        <w:tabs>
          <w:tab w:val="left" w:pos="270"/>
        </w:tabs>
        <w:jc w:val="both"/>
        <w:rPr>
          <w:rFonts w:ascii="Arial Narrow" w:hAnsi="Arial Narrow" w:cs="Arial Narrow"/>
        </w:rPr>
      </w:pPr>
      <w:r w:rsidRPr="00682253">
        <w:rPr>
          <w:rFonts w:ascii="Arial Narrow" w:hAnsi="Arial Narrow" w:cs="Arial Narrow"/>
        </w:rPr>
        <w:t xml:space="preserve">11.13. Será considerado </w:t>
      </w:r>
      <w:r w:rsidR="00857C81" w:rsidRPr="00682253">
        <w:rPr>
          <w:rFonts w:ascii="Arial Narrow" w:hAnsi="Arial Narrow" w:cs="Arial Narrow"/>
        </w:rPr>
        <w:t>indício de inexequibilidade das propostas</w:t>
      </w:r>
      <w:r w:rsidR="003B0C2A" w:rsidRPr="00682253">
        <w:rPr>
          <w:rFonts w:ascii="Arial Narrow" w:hAnsi="Arial Narrow" w:cs="Arial Narrow"/>
        </w:rPr>
        <w:t>,</w:t>
      </w:r>
      <w:r w:rsidR="00857C81" w:rsidRPr="00682253">
        <w:rPr>
          <w:rFonts w:ascii="Arial Narrow" w:hAnsi="Arial Narrow" w:cs="Arial Narrow"/>
        </w:rPr>
        <w:t xml:space="preserve"> valores inferiores a 50% (cinquenta por cento) do valor orçado pela Administração</w:t>
      </w:r>
      <w:r w:rsidR="003B0C2A" w:rsidRPr="00682253">
        <w:rPr>
          <w:rFonts w:ascii="Arial Narrow" w:hAnsi="Arial Narrow" w:cs="Arial Narrow"/>
        </w:rPr>
        <w:t>, nos termos da Instrução Normati</w:t>
      </w:r>
      <w:r w:rsidR="002350F1" w:rsidRPr="00682253">
        <w:rPr>
          <w:rFonts w:ascii="Arial Narrow" w:hAnsi="Arial Narrow" w:cs="Arial Narrow"/>
        </w:rPr>
        <w:t>v</w:t>
      </w:r>
      <w:r w:rsidR="003B0C2A" w:rsidRPr="00682253">
        <w:rPr>
          <w:rFonts w:ascii="Arial Narrow" w:hAnsi="Arial Narrow" w:cs="Arial Narrow"/>
        </w:rPr>
        <w:t>a SEGES/ME nº 73/2022</w:t>
      </w:r>
      <w:r w:rsidR="00857C81" w:rsidRPr="00682253">
        <w:rPr>
          <w:rFonts w:ascii="Arial Narrow" w:hAnsi="Arial Narrow" w:cs="Arial Narrow"/>
        </w:rPr>
        <w:t>.</w:t>
      </w:r>
    </w:p>
    <w:p w14:paraId="5FEC81F3" w14:textId="6EB8C6F0" w:rsidR="00857C81" w:rsidRPr="00682253" w:rsidRDefault="00A1709F" w:rsidP="00857C81">
      <w:pPr>
        <w:tabs>
          <w:tab w:val="left" w:pos="270"/>
        </w:tabs>
        <w:jc w:val="both"/>
        <w:rPr>
          <w:rFonts w:ascii="Arial Narrow" w:hAnsi="Arial Narrow" w:cs="Arial Narrow"/>
        </w:rPr>
      </w:pPr>
      <w:r w:rsidRPr="00682253">
        <w:rPr>
          <w:rFonts w:ascii="Arial Narrow" w:hAnsi="Arial Narrow" w:cs="Arial Narrow"/>
        </w:rPr>
        <w:t xml:space="preserve">11.14. </w:t>
      </w:r>
      <w:r w:rsidR="00857C81" w:rsidRPr="00682253">
        <w:rPr>
          <w:rFonts w:ascii="Arial Narrow" w:hAnsi="Arial Narrow" w:cs="Arial Narrow"/>
        </w:rPr>
        <w:t>A inexequibilidade, na hipótese de que trata o item anterior, só será considerada após diligência do(a) pregoeiro(a), que venha a comprovar:</w:t>
      </w:r>
    </w:p>
    <w:p w14:paraId="0F422A43" w14:textId="12C32E27" w:rsidR="00857C81" w:rsidRPr="00682253" w:rsidRDefault="00B86617" w:rsidP="00857C81">
      <w:pPr>
        <w:tabs>
          <w:tab w:val="left" w:pos="270"/>
        </w:tabs>
        <w:jc w:val="both"/>
        <w:rPr>
          <w:rFonts w:ascii="Arial Narrow" w:hAnsi="Arial Narrow" w:cs="Arial Narrow"/>
        </w:rPr>
      </w:pPr>
      <w:r w:rsidRPr="00682253">
        <w:rPr>
          <w:rFonts w:ascii="Arial Narrow" w:hAnsi="Arial Narrow" w:cs="Arial Narrow"/>
        </w:rPr>
        <w:t xml:space="preserve">11.14.1. </w:t>
      </w:r>
      <w:r w:rsidR="00857C81" w:rsidRPr="00682253">
        <w:rPr>
          <w:rFonts w:ascii="Arial Narrow" w:hAnsi="Arial Narrow" w:cs="Arial Narrow"/>
        </w:rPr>
        <w:t xml:space="preserve">Que o </w:t>
      </w:r>
      <w:r w:rsidRPr="00682253">
        <w:rPr>
          <w:rFonts w:ascii="Arial Narrow" w:hAnsi="Arial Narrow" w:cs="Arial Narrow"/>
        </w:rPr>
        <w:t xml:space="preserve">preço de </w:t>
      </w:r>
      <w:r w:rsidR="00857C81" w:rsidRPr="00682253">
        <w:rPr>
          <w:rFonts w:ascii="Arial Narrow" w:hAnsi="Arial Narrow" w:cs="Arial Narrow"/>
        </w:rPr>
        <w:t>custo do licitante ultrapassa o valor da proposta; e</w:t>
      </w:r>
    </w:p>
    <w:p w14:paraId="785BFDCA" w14:textId="41318B81" w:rsidR="00857C81" w:rsidRPr="00682253" w:rsidRDefault="0066216F" w:rsidP="00857C81">
      <w:pPr>
        <w:tabs>
          <w:tab w:val="left" w:pos="270"/>
        </w:tabs>
        <w:jc w:val="both"/>
        <w:rPr>
          <w:rFonts w:ascii="Arial Narrow" w:hAnsi="Arial Narrow" w:cs="Arial Narrow"/>
        </w:rPr>
      </w:pPr>
      <w:r w:rsidRPr="00682253">
        <w:rPr>
          <w:rFonts w:ascii="Arial Narrow" w:hAnsi="Arial Narrow" w:cs="Arial Narrow"/>
        </w:rPr>
        <w:t xml:space="preserve">11.14.2. </w:t>
      </w:r>
      <w:r w:rsidR="00857C81" w:rsidRPr="00682253">
        <w:rPr>
          <w:rFonts w:ascii="Arial Narrow" w:hAnsi="Arial Narrow" w:cs="Arial Narrow"/>
        </w:rPr>
        <w:t>Inexistirem custos de oportunidade capazes de justificar o vulto da oferta.</w:t>
      </w:r>
    </w:p>
    <w:p w14:paraId="7C242A16" w14:textId="44FF32E1" w:rsidR="00857C81" w:rsidRPr="00682253" w:rsidRDefault="005D37A8" w:rsidP="00857C81">
      <w:pPr>
        <w:tabs>
          <w:tab w:val="left" w:pos="270"/>
        </w:tabs>
        <w:jc w:val="both"/>
        <w:rPr>
          <w:rFonts w:ascii="Arial Narrow" w:hAnsi="Arial Narrow" w:cs="Arial Narrow"/>
        </w:rPr>
      </w:pPr>
      <w:r w:rsidRPr="00682253">
        <w:rPr>
          <w:rFonts w:ascii="Arial Narrow" w:hAnsi="Arial Narrow" w:cs="Arial Narrow"/>
        </w:rPr>
        <w:t xml:space="preserve">11.15. </w:t>
      </w:r>
      <w:r w:rsidR="00857C81" w:rsidRPr="00682253">
        <w:rPr>
          <w:rFonts w:ascii="Arial Narrow" w:hAnsi="Arial Narrow" w:cs="Arial Narrow"/>
        </w:rPr>
        <w:t>Se houver indícios de inexequibilidade da proposta de preço, ou em caso da necessidade de esclarecimentos complementares, poderão ser efetuadas diligências, para que a empresa comprove a exequibilidade da proposta.</w:t>
      </w:r>
    </w:p>
    <w:p w14:paraId="0D4FB6EF" w14:textId="10831F58" w:rsidR="000F1B8D" w:rsidRPr="00682253" w:rsidRDefault="000F1B8D" w:rsidP="00857C81">
      <w:pPr>
        <w:tabs>
          <w:tab w:val="left" w:pos="270"/>
        </w:tabs>
        <w:jc w:val="both"/>
        <w:rPr>
          <w:rFonts w:ascii="Arial Narrow" w:hAnsi="Arial Narrow" w:cs="Arial Narrow"/>
        </w:rPr>
      </w:pPr>
      <w:r w:rsidRPr="00682253">
        <w:rPr>
          <w:rFonts w:ascii="Arial Narrow" w:hAnsi="Arial Narrow" w:cs="Arial Narrow"/>
        </w:rPr>
        <w:t>11.16. Toda desclassificação será sempre fundamentada e registrada na plataforma eletrônica.</w:t>
      </w:r>
    </w:p>
    <w:p w14:paraId="33B28843" w14:textId="265DBA45" w:rsidR="000F1B8D" w:rsidRPr="00682253" w:rsidRDefault="000F1B8D" w:rsidP="00857C81">
      <w:pPr>
        <w:tabs>
          <w:tab w:val="left" w:pos="270"/>
        </w:tabs>
        <w:jc w:val="both"/>
        <w:rPr>
          <w:rFonts w:ascii="Arial Narrow" w:hAnsi="Arial Narrow" w:cs="Arial Narrow"/>
        </w:rPr>
      </w:pPr>
      <w:r w:rsidRPr="00682253">
        <w:rPr>
          <w:rFonts w:ascii="Arial Narrow" w:hAnsi="Arial Narrow" w:cs="Arial Narrow"/>
        </w:rPr>
        <w:t>11.1</w:t>
      </w:r>
      <w:r w:rsidR="00DE6D41" w:rsidRPr="00682253">
        <w:rPr>
          <w:rFonts w:ascii="Arial Narrow" w:hAnsi="Arial Narrow" w:cs="Arial Narrow"/>
        </w:rPr>
        <w:t>7</w:t>
      </w:r>
      <w:r w:rsidRPr="00682253">
        <w:rPr>
          <w:rFonts w:ascii="Arial Narrow" w:hAnsi="Arial Narrow" w:cs="Arial Narrow"/>
        </w:rPr>
        <w:t>. Se a proposta de menor preço não for aceitável, o(a) pregoeiro(a) examinará a proposta subsequente,</w:t>
      </w:r>
      <w:r w:rsidR="00CF0B57" w:rsidRPr="00682253">
        <w:rPr>
          <w:rFonts w:ascii="Arial Narrow" w:hAnsi="Arial Narrow" w:cs="Arial Narrow"/>
        </w:rPr>
        <w:t xml:space="preserve"> observada a ordem de classificação,</w:t>
      </w:r>
      <w:r w:rsidRPr="00682253">
        <w:rPr>
          <w:rFonts w:ascii="Arial Narrow" w:hAnsi="Arial Narrow" w:cs="Arial Narrow"/>
        </w:rPr>
        <w:t xml:space="preserve"> verificando sua compatibilidade</w:t>
      </w:r>
      <w:r w:rsidR="00650E18" w:rsidRPr="00682253">
        <w:rPr>
          <w:rFonts w:ascii="Arial Narrow" w:hAnsi="Arial Narrow" w:cs="Arial Narrow"/>
        </w:rPr>
        <w:t xml:space="preserve"> </w:t>
      </w:r>
      <w:r w:rsidRPr="00682253">
        <w:rPr>
          <w:rFonts w:ascii="Arial Narrow" w:hAnsi="Arial Narrow" w:cs="Arial Narrow"/>
        </w:rPr>
        <w:t>e assim sucessivamente, até a apuração de uma proposta que atenda a este edital</w:t>
      </w:r>
      <w:r w:rsidR="00C6424E" w:rsidRPr="00682253">
        <w:rPr>
          <w:rFonts w:ascii="Arial Narrow" w:hAnsi="Arial Narrow" w:cs="Arial Narrow"/>
        </w:rPr>
        <w:t>.</w:t>
      </w:r>
    </w:p>
    <w:p w14:paraId="74BFBBA2" w14:textId="77777777" w:rsidR="007254D1" w:rsidRPr="00682253" w:rsidRDefault="007254D1" w:rsidP="00857C81">
      <w:pPr>
        <w:tabs>
          <w:tab w:val="left" w:pos="270"/>
        </w:tabs>
        <w:jc w:val="both"/>
        <w:rPr>
          <w:rFonts w:ascii="Arial Narrow" w:hAnsi="Arial Narrow" w:cs="Arial Narrow"/>
        </w:rPr>
      </w:pPr>
    </w:p>
    <w:p w14:paraId="4711921D" w14:textId="2ABDB76E" w:rsidR="000F33A3"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 xml:space="preserve">12.0 DA </w:t>
      </w:r>
      <w:r w:rsidR="001D7757" w:rsidRPr="00682253">
        <w:rPr>
          <w:rFonts w:ascii="Arial Narrow" w:hAnsi="Arial Narrow" w:cs="Arial Narrow"/>
          <w:b/>
          <w:bCs/>
          <w:u w:val="single"/>
        </w:rPr>
        <w:t xml:space="preserve">FASE DE </w:t>
      </w:r>
      <w:r w:rsidRPr="00682253">
        <w:rPr>
          <w:rFonts w:ascii="Arial Narrow" w:hAnsi="Arial Narrow" w:cs="Arial Narrow"/>
          <w:b/>
          <w:bCs/>
          <w:u w:val="single"/>
        </w:rPr>
        <w:t>HABILITAÇÃO</w:t>
      </w:r>
    </w:p>
    <w:p w14:paraId="081F364F" w14:textId="2AB66E41"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12.1.</w:t>
      </w:r>
      <w:r w:rsidRPr="00682253">
        <w:rPr>
          <w:rFonts w:ascii="Arial Narrow" w:hAnsi="Arial Narrow" w:cs="Arial Narrow"/>
          <w:b/>
          <w:bCs/>
        </w:rPr>
        <w:t xml:space="preserve"> </w:t>
      </w:r>
      <w:r w:rsidR="00834485" w:rsidRPr="00682253">
        <w:rPr>
          <w:rFonts w:ascii="Arial Narrow" w:hAnsi="Arial Narrow" w:cs="Arial Narrow"/>
        </w:rPr>
        <w:t xml:space="preserve">Os documentos de habilitação exigidos consistem nos </w:t>
      </w:r>
      <w:r w:rsidR="00E33B23" w:rsidRPr="00682253">
        <w:rPr>
          <w:rFonts w:ascii="Arial Narrow" w:hAnsi="Arial Narrow" w:cs="Arial Narrow"/>
        </w:rPr>
        <w:t>seguintes</w:t>
      </w:r>
      <w:r w:rsidR="00834485" w:rsidRPr="00682253">
        <w:rPr>
          <w:rFonts w:ascii="Arial Narrow" w:hAnsi="Arial Narrow" w:cs="Arial Narrow"/>
        </w:rPr>
        <w:t>:</w:t>
      </w:r>
    </w:p>
    <w:p w14:paraId="33B0842A" w14:textId="77777777" w:rsidR="0070221F" w:rsidRPr="00682253" w:rsidRDefault="0070221F" w:rsidP="000F33A3">
      <w:pPr>
        <w:tabs>
          <w:tab w:val="left" w:pos="270"/>
        </w:tabs>
        <w:jc w:val="both"/>
        <w:rPr>
          <w:rFonts w:ascii="Arial Narrow" w:hAnsi="Arial Narrow" w:cs="Arial Narrow"/>
        </w:rPr>
      </w:pPr>
    </w:p>
    <w:p w14:paraId="4FE0C33B" w14:textId="77777777" w:rsidR="00682253" w:rsidRPr="00682253" w:rsidRDefault="00682253" w:rsidP="00682253">
      <w:pPr>
        <w:jc w:val="both"/>
        <w:rPr>
          <w:rFonts w:ascii="Arial Narrow" w:hAnsi="Arial Narrow" w:cs="Arial Narrow"/>
          <w:b/>
          <w:bCs/>
          <w:u w:val="single"/>
        </w:rPr>
      </w:pPr>
      <w:r w:rsidRPr="00682253">
        <w:rPr>
          <w:rFonts w:ascii="Arial Narrow" w:hAnsi="Arial Narrow" w:cs="Arial Narrow"/>
          <w:b/>
          <w:bCs/>
          <w:u w:val="single"/>
        </w:rPr>
        <w:t>- Habilitação Jurídica:</w:t>
      </w:r>
    </w:p>
    <w:p w14:paraId="7CAE8A84" w14:textId="77777777" w:rsidR="00682253" w:rsidRPr="00682253" w:rsidRDefault="00682253" w:rsidP="00682253">
      <w:pPr>
        <w:jc w:val="both"/>
        <w:rPr>
          <w:rFonts w:ascii="Arial Narrow" w:hAnsi="Arial Narrow" w:cs="Arial Narrow"/>
          <w:b/>
          <w:bCs/>
          <w:u w:val="single"/>
        </w:rPr>
      </w:pPr>
    </w:p>
    <w:p w14:paraId="4F04F339" w14:textId="77777777" w:rsidR="00682253" w:rsidRPr="00682253" w:rsidRDefault="00682253" w:rsidP="00682253">
      <w:pPr>
        <w:jc w:val="both"/>
        <w:rPr>
          <w:rFonts w:ascii="Arial Narrow" w:hAnsi="Arial Narrow" w:cs="Arial Narrow"/>
        </w:rPr>
      </w:pPr>
      <w:r w:rsidRPr="00682253">
        <w:rPr>
          <w:rFonts w:ascii="Arial Narrow" w:hAnsi="Arial Narrow" w:cs="Arial Narrow"/>
        </w:rPr>
        <w:t>a) Ato constitutivo, estatuto ou contrato social em vigor e seus aditivos, devidamente registrado na Junta Comercial da sede do Licitante, em se tratando de sociedades comerciais, e, no caso de sociedades por ações, acompanhada de documentos de eleição de seus administradores;</w:t>
      </w:r>
    </w:p>
    <w:p w14:paraId="0BF3A28F" w14:textId="77777777" w:rsidR="00682253" w:rsidRPr="00682253" w:rsidRDefault="00682253" w:rsidP="00682253">
      <w:pPr>
        <w:jc w:val="both"/>
        <w:rPr>
          <w:rFonts w:ascii="Arial Narrow" w:hAnsi="Arial Narrow" w:cs="Arial Narrow"/>
        </w:rPr>
      </w:pPr>
      <w:r w:rsidRPr="00682253">
        <w:rPr>
          <w:rFonts w:ascii="Arial Narrow" w:hAnsi="Arial Narrow" w:cs="Arial Narrow"/>
        </w:rPr>
        <w:t>b) Registro comercial e seus aditivos, no caso de empresa individual, devidamente registrado na Junta Comercial da sede do Licitante;</w:t>
      </w:r>
    </w:p>
    <w:p w14:paraId="1CAFFB0E" w14:textId="77777777" w:rsidR="00682253" w:rsidRPr="00682253" w:rsidRDefault="00682253" w:rsidP="00682253">
      <w:pPr>
        <w:jc w:val="both"/>
        <w:rPr>
          <w:rFonts w:ascii="Arial Narrow" w:hAnsi="Arial Narrow" w:cs="Arial Narrow"/>
        </w:rPr>
      </w:pPr>
      <w:r w:rsidRPr="00682253">
        <w:rPr>
          <w:rFonts w:ascii="Arial Narrow" w:hAnsi="Arial Narrow" w:cs="Arial Narrow"/>
        </w:rPr>
        <w:t>c) Inscrição do ato constitutivo, no caso de sociedades civis, acompanhadas de prova de diretoria em exercício;</w:t>
      </w:r>
    </w:p>
    <w:p w14:paraId="263EF6EB" w14:textId="77777777" w:rsidR="00682253" w:rsidRPr="00682253" w:rsidRDefault="00682253" w:rsidP="00682253">
      <w:pPr>
        <w:jc w:val="both"/>
        <w:rPr>
          <w:rFonts w:ascii="Arial Narrow" w:hAnsi="Arial Narrow" w:cs="Arial Narrow"/>
        </w:rPr>
      </w:pPr>
      <w:r w:rsidRPr="00682253">
        <w:rPr>
          <w:rFonts w:ascii="Arial Narrow" w:hAnsi="Arial Narrow" w:cs="Arial Narrow"/>
        </w:rPr>
        <w:lastRenderedPageBreak/>
        <w:t>d) Decreto de autorização, em se tratando de empresa ou sociedade estrangeira em funcionamento no País, e ato de registro ou autorização para funcionamento expedido pelo órgão competente, quando a atividade assim o exigir;</w:t>
      </w:r>
    </w:p>
    <w:p w14:paraId="58935D00" w14:textId="77777777" w:rsidR="00682253" w:rsidRPr="00682253" w:rsidRDefault="00682253" w:rsidP="00682253">
      <w:pPr>
        <w:jc w:val="both"/>
        <w:rPr>
          <w:rFonts w:ascii="Arial Narrow" w:hAnsi="Arial Narrow" w:cs="Arial Narrow"/>
        </w:rPr>
      </w:pPr>
      <w:r w:rsidRPr="00682253">
        <w:rPr>
          <w:rFonts w:ascii="Arial Narrow" w:hAnsi="Arial Narrow" w:cs="Arial Narrow"/>
        </w:rPr>
        <w:t>e) Comprovação de compromisso público ou particular de constituição de consórcio, subscrito pelos consorciados em se tratando de empresas organizadas sob esta forma, devendo ser realizada a indicação da empresa líder, que será responsável por sua representação perante a Administração e apresentar declaração formal de responsabilidade solidária dos integrantes pelos atos praticados em consórcio, devidamente assinado por todos os representantes legais das empresas que farão parte da composição;</w:t>
      </w:r>
    </w:p>
    <w:p w14:paraId="2863BBB8" w14:textId="77777777" w:rsidR="00682253" w:rsidRPr="00682253" w:rsidRDefault="00682253" w:rsidP="00682253">
      <w:pPr>
        <w:jc w:val="both"/>
        <w:rPr>
          <w:rFonts w:ascii="Arial Narrow" w:hAnsi="Arial Narrow" w:cs="Arial Narrow"/>
        </w:rPr>
      </w:pPr>
    </w:p>
    <w:p w14:paraId="152538D8" w14:textId="77777777" w:rsidR="00682253" w:rsidRPr="00682253" w:rsidRDefault="00682253" w:rsidP="00682253">
      <w:pPr>
        <w:jc w:val="both"/>
        <w:rPr>
          <w:rFonts w:ascii="Arial Narrow" w:hAnsi="Arial Narrow" w:cs="Arial Narrow"/>
          <w:b/>
          <w:bCs/>
          <w:u w:val="single"/>
        </w:rPr>
      </w:pPr>
      <w:r w:rsidRPr="00682253">
        <w:rPr>
          <w:rFonts w:ascii="Arial Narrow" w:hAnsi="Arial Narrow" w:cs="Arial Narrow"/>
          <w:b/>
          <w:bCs/>
          <w:u w:val="single"/>
        </w:rPr>
        <w:t>- Qualificação Técnica:</w:t>
      </w:r>
    </w:p>
    <w:p w14:paraId="50027662" w14:textId="77777777" w:rsidR="00682253" w:rsidRPr="00682253" w:rsidRDefault="00682253" w:rsidP="00682253">
      <w:pPr>
        <w:jc w:val="both"/>
        <w:rPr>
          <w:rFonts w:ascii="Arial Narrow" w:hAnsi="Arial Narrow" w:cs="Arial Narrow"/>
          <w:b/>
          <w:bCs/>
          <w:u w:val="single"/>
        </w:rPr>
      </w:pPr>
    </w:p>
    <w:p w14:paraId="0984651F" w14:textId="77777777" w:rsidR="00682253" w:rsidRPr="00682253" w:rsidRDefault="00682253" w:rsidP="00682253">
      <w:pPr>
        <w:jc w:val="both"/>
        <w:rPr>
          <w:rFonts w:ascii="Arial Narrow" w:hAnsi="Arial Narrow" w:cs="Arial Narrow"/>
        </w:rPr>
      </w:pPr>
      <w:proofErr w:type="gramStart"/>
      <w:r w:rsidRPr="00682253">
        <w:rPr>
          <w:rFonts w:ascii="Arial Narrow" w:hAnsi="Arial Narrow" w:cs="Arial Narrow"/>
        </w:rPr>
        <w:t>f)Comprovação</w:t>
      </w:r>
      <w:proofErr w:type="gramEnd"/>
      <w:r w:rsidRPr="00682253">
        <w:rPr>
          <w:rFonts w:ascii="Arial Narrow" w:hAnsi="Arial Narrow" w:cs="Arial Narrow"/>
        </w:rPr>
        <w:t xml:space="preserve"> de aptidão para desempenho de atividade pertinente e compatível em características, quantidades e prazos com o objeto da licitação, sendo esta feita mediante a apresentação de atestado(s), fornecido(s) por pessoa(s) jurídica(s) de direito público ou privado;</w:t>
      </w:r>
    </w:p>
    <w:p w14:paraId="37280FBC" w14:textId="77777777" w:rsidR="00682253" w:rsidRPr="00682253" w:rsidRDefault="00682253" w:rsidP="00682253">
      <w:pPr>
        <w:autoSpaceDE w:val="0"/>
        <w:autoSpaceDN w:val="0"/>
        <w:adjustRightInd w:val="0"/>
        <w:jc w:val="both"/>
        <w:rPr>
          <w:rFonts w:ascii="Arial Narrow" w:hAnsi="Arial Narrow" w:cs="Arial Narrow"/>
        </w:rPr>
      </w:pPr>
      <w:proofErr w:type="gramStart"/>
      <w:r w:rsidRPr="00682253">
        <w:rPr>
          <w:rFonts w:ascii="Arial Narrow" w:hAnsi="Arial Narrow" w:cs="Arial Narrow"/>
        </w:rPr>
        <w:t>f.1)Em</w:t>
      </w:r>
      <w:proofErr w:type="gramEnd"/>
      <w:r w:rsidRPr="00682253">
        <w:rPr>
          <w:rFonts w:ascii="Arial Narrow" w:hAnsi="Arial Narrow" w:cs="Arial Narrow"/>
        </w:rPr>
        <w:t xml:space="preserve"> sede de diligência, poderão ser requisitados documentos complementares, no sentido de comprovar o que está sendo afirmado no teor do atestado de qualificação técnica apresentado;</w:t>
      </w:r>
    </w:p>
    <w:p w14:paraId="16F05EFD" w14:textId="77777777" w:rsidR="00682253" w:rsidRPr="00682253" w:rsidRDefault="00682253" w:rsidP="00682253">
      <w:pPr>
        <w:autoSpaceDE w:val="0"/>
        <w:autoSpaceDN w:val="0"/>
        <w:adjustRightInd w:val="0"/>
        <w:jc w:val="both"/>
        <w:rPr>
          <w:rFonts w:ascii="Arial Narrow" w:hAnsi="Arial Narrow" w:cs="Arial Narrow"/>
        </w:rPr>
      </w:pPr>
    </w:p>
    <w:p w14:paraId="1E78D286" w14:textId="77777777" w:rsidR="00682253" w:rsidRPr="00682253" w:rsidRDefault="00682253" w:rsidP="00682253">
      <w:pPr>
        <w:autoSpaceDE w:val="0"/>
        <w:autoSpaceDN w:val="0"/>
        <w:adjustRightInd w:val="0"/>
        <w:jc w:val="both"/>
        <w:rPr>
          <w:rFonts w:ascii="Arial Narrow" w:hAnsi="Arial Narrow" w:cs="Arial Narrow"/>
          <w:b/>
          <w:bCs/>
          <w:u w:val="single"/>
        </w:rPr>
      </w:pPr>
      <w:r w:rsidRPr="00682253">
        <w:rPr>
          <w:rFonts w:ascii="Arial Narrow" w:hAnsi="Arial Narrow" w:cs="Arial Narrow"/>
          <w:b/>
          <w:bCs/>
          <w:u w:val="single"/>
        </w:rPr>
        <w:t>- Regularidade Fiscal, Social e Trabalhista:</w:t>
      </w:r>
    </w:p>
    <w:p w14:paraId="1C312484" w14:textId="77777777" w:rsidR="00682253" w:rsidRPr="00682253" w:rsidRDefault="00682253" w:rsidP="00682253">
      <w:pPr>
        <w:autoSpaceDE w:val="0"/>
        <w:autoSpaceDN w:val="0"/>
        <w:adjustRightInd w:val="0"/>
        <w:jc w:val="both"/>
        <w:rPr>
          <w:rFonts w:ascii="Arial Narrow" w:hAnsi="Arial Narrow" w:cs="Arial Narrow"/>
          <w:b/>
          <w:bCs/>
          <w:u w:val="single"/>
        </w:rPr>
      </w:pPr>
    </w:p>
    <w:p w14:paraId="24529A85"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g) Prova de inscrição no Cadastro Nacional da Pessoa Jurídica – CNPJ;</w:t>
      </w:r>
    </w:p>
    <w:p w14:paraId="0FFEAD7F"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h) Prova de inscrição no Cadastro de Contribuintes Estadual e/ou Municipal, se houver, relativo ao domicílio ou sede do licitante, pertinente ao seu ramo de atividade e compatível com o objeto contratual;</w:t>
      </w:r>
    </w:p>
    <w:p w14:paraId="3852980F"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i)Prova de regularidade perante a Fazenda Federal;</w:t>
      </w:r>
    </w:p>
    <w:p w14:paraId="53A056C2"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j) Prova de regularidade perante a Fazenda Estadual;</w:t>
      </w:r>
    </w:p>
    <w:p w14:paraId="492D2C1D"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k) Prova de regularidade perante a Fazenda Municipal;</w:t>
      </w:r>
    </w:p>
    <w:p w14:paraId="650233FE"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l) Prova de regularidade relativa à Seguridade Social;</w:t>
      </w:r>
    </w:p>
    <w:p w14:paraId="209180DA"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m) Prova de regularidade relativa ao Fundo de Garantia por Tempo de Serviço – FGTS;</w:t>
      </w:r>
    </w:p>
    <w:p w14:paraId="61AE80B7" w14:textId="62E931B1"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n) Prova de regularidade perante a Justiça do Trabalho;</w:t>
      </w:r>
    </w:p>
    <w:p w14:paraId="33EEA2AF" w14:textId="77777777" w:rsidR="00682253" w:rsidRPr="00682253" w:rsidRDefault="00682253" w:rsidP="00682253">
      <w:pPr>
        <w:autoSpaceDE w:val="0"/>
        <w:autoSpaceDN w:val="0"/>
        <w:adjustRightInd w:val="0"/>
        <w:jc w:val="both"/>
        <w:rPr>
          <w:rFonts w:ascii="Arial Narrow" w:hAnsi="Arial Narrow" w:cs="Arial Narrow"/>
        </w:rPr>
      </w:pPr>
    </w:p>
    <w:p w14:paraId="64E3E3BF" w14:textId="77777777" w:rsidR="00682253" w:rsidRPr="00682253" w:rsidRDefault="00682253" w:rsidP="00682253">
      <w:pPr>
        <w:autoSpaceDE w:val="0"/>
        <w:autoSpaceDN w:val="0"/>
        <w:adjustRightInd w:val="0"/>
        <w:jc w:val="both"/>
        <w:rPr>
          <w:rFonts w:ascii="Arial Narrow" w:hAnsi="Arial Narrow" w:cs="Arial Narrow"/>
          <w:b/>
          <w:bCs/>
          <w:u w:val="single"/>
        </w:rPr>
      </w:pPr>
      <w:r w:rsidRPr="00682253">
        <w:rPr>
          <w:rFonts w:ascii="Arial Narrow" w:hAnsi="Arial Narrow" w:cs="Arial Narrow"/>
          <w:b/>
          <w:bCs/>
          <w:u w:val="single"/>
        </w:rPr>
        <w:t>- Qualificação Econômico-financeira:</w:t>
      </w:r>
    </w:p>
    <w:p w14:paraId="15A4FDDE" w14:textId="77777777" w:rsidR="00682253" w:rsidRPr="00682253" w:rsidRDefault="00682253" w:rsidP="00682253">
      <w:pPr>
        <w:autoSpaceDE w:val="0"/>
        <w:autoSpaceDN w:val="0"/>
        <w:adjustRightInd w:val="0"/>
        <w:jc w:val="both"/>
        <w:rPr>
          <w:rFonts w:ascii="Arial Narrow" w:hAnsi="Arial Narrow" w:cs="Arial Narrow"/>
          <w:b/>
          <w:bCs/>
          <w:u w:val="single"/>
        </w:rPr>
      </w:pPr>
    </w:p>
    <w:p w14:paraId="75ABDB34"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o) Balanço patrimonial, demonstração de resultado de exercício e demais demonstrações contábeis dos 2 (dois) últimos exercícios sociais;</w:t>
      </w:r>
    </w:p>
    <w:p w14:paraId="5D054483"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o.1) A documentação exigida acima estará restrita ao último exercício social, no caso de empresas constituídas há menos de dois anos;</w:t>
      </w:r>
    </w:p>
    <w:p w14:paraId="2E2241B6"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p) Certidão negativa de feitos sobre falência expedida pelo distribuidor da sede do licitante;</w:t>
      </w:r>
    </w:p>
    <w:p w14:paraId="733FC113" w14:textId="77777777" w:rsidR="00682253" w:rsidRPr="00682253" w:rsidRDefault="00682253" w:rsidP="00682253">
      <w:pPr>
        <w:autoSpaceDE w:val="0"/>
        <w:autoSpaceDN w:val="0"/>
        <w:adjustRightInd w:val="0"/>
        <w:jc w:val="both"/>
        <w:rPr>
          <w:rFonts w:ascii="Arial Narrow" w:hAnsi="Arial Narrow" w:cs="Arial Narrow"/>
        </w:rPr>
      </w:pPr>
    </w:p>
    <w:p w14:paraId="6FDEED8F" w14:textId="77777777" w:rsidR="00682253" w:rsidRPr="00682253" w:rsidRDefault="00682253" w:rsidP="00682253">
      <w:pPr>
        <w:autoSpaceDE w:val="0"/>
        <w:autoSpaceDN w:val="0"/>
        <w:adjustRightInd w:val="0"/>
        <w:jc w:val="both"/>
        <w:rPr>
          <w:rFonts w:ascii="Arial Narrow" w:hAnsi="Arial Narrow" w:cs="Arial Narrow"/>
          <w:b/>
          <w:bCs/>
          <w:u w:val="single"/>
        </w:rPr>
      </w:pPr>
      <w:r w:rsidRPr="00682253">
        <w:rPr>
          <w:rFonts w:ascii="Arial Narrow" w:hAnsi="Arial Narrow" w:cs="Arial Narrow"/>
          <w:b/>
          <w:bCs/>
          <w:u w:val="single"/>
        </w:rPr>
        <w:t>- Declarações:</w:t>
      </w:r>
    </w:p>
    <w:p w14:paraId="564C8A4C" w14:textId="77777777" w:rsidR="00682253" w:rsidRPr="00682253" w:rsidRDefault="00682253" w:rsidP="00682253">
      <w:pPr>
        <w:autoSpaceDE w:val="0"/>
        <w:autoSpaceDN w:val="0"/>
        <w:adjustRightInd w:val="0"/>
        <w:jc w:val="both"/>
        <w:rPr>
          <w:rFonts w:ascii="Arial Narrow" w:hAnsi="Arial Narrow" w:cs="Arial Narrow"/>
          <w:b/>
          <w:bCs/>
          <w:u w:val="single"/>
        </w:rPr>
      </w:pPr>
    </w:p>
    <w:p w14:paraId="51626F7B" w14:textId="10A902D5" w:rsidR="00682253" w:rsidRPr="00682253" w:rsidRDefault="00100BB6" w:rsidP="00682253">
      <w:pPr>
        <w:tabs>
          <w:tab w:val="left" w:pos="270"/>
        </w:tabs>
        <w:jc w:val="both"/>
        <w:rPr>
          <w:rFonts w:ascii="Arial Narrow" w:hAnsi="Arial Narrow" w:cs="Arial Narrow"/>
        </w:rPr>
      </w:pPr>
      <w:r>
        <w:rPr>
          <w:rFonts w:ascii="Arial Narrow" w:hAnsi="Arial Narrow" w:cs="Arial Narrow"/>
        </w:rPr>
        <w:t>q</w:t>
      </w:r>
      <w:r w:rsidR="00682253" w:rsidRPr="00682253">
        <w:rPr>
          <w:rFonts w:ascii="Arial Narrow" w:hAnsi="Arial Narrow" w:cs="Arial Narrow"/>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5BB4C6" w14:textId="7217E5D5" w:rsidR="00682253" w:rsidRPr="00682253" w:rsidRDefault="00100BB6" w:rsidP="00682253">
      <w:pPr>
        <w:tabs>
          <w:tab w:val="left" w:pos="270"/>
        </w:tabs>
        <w:jc w:val="both"/>
        <w:rPr>
          <w:rFonts w:ascii="Arial Narrow" w:hAnsi="Arial Narrow" w:cs="Arial Narrow"/>
        </w:rPr>
      </w:pPr>
      <w:r>
        <w:rPr>
          <w:rFonts w:ascii="Arial Narrow" w:hAnsi="Arial Narrow" w:cs="Arial Narrow"/>
        </w:rPr>
        <w:t>r</w:t>
      </w:r>
      <w:r w:rsidR="00682253" w:rsidRPr="00682253">
        <w:rPr>
          <w:rFonts w:ascii="Arial Narrow" w:hAnsi="Arial Narrow" w:cs="Arial Narrow"/>
        </w:rPr>
        <w:t>) Declaração emitida pela licitante de que 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14:paraId="0132E9C6" w14:textId="77777777" w:rsidR="00682253" w:rsidRPr="00682253" w:rsidRDefault="00682253" w:rsidP="00682253">
      <w:pPr>
        <w:tabs>
          <w:tab w:val="left" w:pos="270"/>
        </w:tabs>
        <w:jc w:val="both"/>
        <w:rPr>
          <w:rFonts w:ascii="Arial Narrow" w:hAnsi="Arial Narrow" w:cs="Arial Narrow"/>
        </w:rPr>
      </w:pPr>
      <w:r w:rsidRPr="00682253">
        <w:rPr>
          <w:rFonts w:ascii="Arial Narrow" w:hAnsi="Arial Narrow" w:cs="Arial Narrow"/>
        </w:rPr>
        <w:t>s) Declaração de que cumpre as exigências de reserva de cargos para pessoa com deficiência e para reabilitado da Previdência Social, previstas em lei e em outras normas específicas.</w:t>
      </w:r>
    </w:p>
    <w:p w14:paraId="193EFC3E" w14:textId="77777777" w:rsidR="00682253" w:rsidRPr="00682253" w:rsidRDefault="00682253" w:rsidP="00682253">
      <w:pPr>
        <w:tabs>
          <w:tab w:val="left" w:pos="270"/>
        </w:tabs>
        <w:jc w:val="both"/>
        <w:rPr>
          <w:rFonts w:ascii="Arial Narrow" w:hAnsi="Arial Narrow" w:cs="Arial Narrow"/>
        </w:rPr>
      </w:pPr>
      <w:r w:rsidRPr="00682253">
        <w:rPr>
          <w:rFonts w:ascii="Arial Narrow" w:hAnsi="Arial Narrow" w:cs="Arial Narrow"/>
        </w:rPr>
        <w:t>t) Declaração de que atendem aos requisitos de habilitação, e que responderá pela veracidade das informações prestadas, na forma da lei;</w:t>
      </w:r>
    </w:p>
    <w:p w14:paraId="38D6B158" w14:textId="77777777" w:rsidR="0013726E" w:rsidRPr="00682253" w:rsidRDefault="0013726E" w:rsidP="000F33A3">
      <w:pPr>
        <w:tabs>
          <w:tab w:val="left" w:pos="270"/>
        </w:tabs>
        <w:jc w:val="both"/>
        <w:rPr>
          <w:rFonts w:ascii="Arial Narrow" w:hAnsi="Arial Narrow" w:cs="Arial Narrow"/>
        </w:rPr>
      </w:pPr>
    </w:p>
    <w:p w14:paraId="3C9CAF4C" w14:textId="161ED703" w:rsidR="000F33A3" w:rsidRPr="00682253" w:rsidRDefault="000F33A3" w:rsidP="000F33A3">
      <w:pPr>
        <w:pStyle w:val="Default"/>
        <w:jc w:val="both"/>
        <w:rPr>
          <w:rFonts w:ascii="Arial Narrow" w:hAnsi="Arial Narrow" w:cs="Arial Narrow"/>
        </w:rPr>
      </w:pPr>
      <w:r w:rsidRPr="00682253">
        <w:rPr>
          <w:rFonts w:ascii="Arial Narrow" w:hAnsi="Arial Narrow" w:cs="Arial Narrow"/>
        </w:rPr>
        <w:t xml:space="preserve">12.2. Os Documentos que não tiverem prazo de validade declarado no próprio documento, da mesma forma que não conste previsão em legislação específica, deverão ter sido emitidos há, no máximo, 90 (noventa) dias, contados </w:t>
      </w:r>
      <w:r w:rsidR="00360446" w:rsidRPr="00682253">
        <w:rPr>
          <w:rFonts w:ascii="Arial Narrow" w:hAnsi="Arial Narrow" w:cs="Arial Narrow"/>
        </w:rPr>
        <w:t xml:space="preserve">da </w:t>
      </w:r>
      <w:r w:rsidRPr="00682253">
        <w:rPr>
          <w:rFonts w:ascii="Arial Narrow" w:hAnsi="Arial Narrow" w:cs="Arial Narrow"/>
        </w:rPr>
        <w:t xml:space="preserve">data da realização da licitação ou, se emitidos por prazo indeterminado, conforme legislação do órgão expedidor. </w:t>
      </w:r>
    </w:p>
    <w:p w14:paraId="61FDBBD7"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12.2.1. Ficam excluídos da validade de 90 (noventa) dias os atestados técnicos e comprovações de inscrições.</w:t>
      </w:r>
    </w:p>
    <w:p w14:paraId="540141BA" w14:textId="6268D77C" w:rsidR="00834485" w:rsidRPr="00682253" w:rsidRDefault="00EC2075" w:rsidP="00834485">
      <w:pPr>
        <w:jc w:val="both"/>
        <w:rPr>
          <w:rFonts w:ascii="Arial Narrow" w:hAnsi="Arial Narrow" w:cs="Arial Narrow"/>
        </w:rPr>
      </w:pPr>
      <w:r w:rsidRPr="00682253">
        <w:rPr>
          <w:rFonts w:ascii="Arial Narrow" w:hAnsi="Arial Narrow" w:cs="Arial Narrow"/>
        </w:rPr>
        <w:t>12.3</w:t>
      </w:r>
      <w:r w:rsidR="00834485" w:rsidRPr="00682253">
        <w:rPr>
          <w:rFonts w:ascii="Arial Narrow" w:hAnsi="Arial Narrow" w:cs="Arial Narrow"/>
        </w:rPr>
        <w:t xml:space="preserve">. Os licitantes </w:t>
      </w:r>
      <w:r w:rsidR="001D5D01" w:rsidRPr="00682253">
        <w:rPr>
          <w:rFonts w:ascii="Arial Narrow" w:hAnsi="Arial Narrow" w:cs="Arial Narrow"/>
        </w:rPr>
        <w:t xml:space="preserve">vencedores </w:t>
      </w:r>
      <w:r w:rsidR="00834485" w:rsidRPr="00682253">
        <w:rPr>
          <w:rFonts w:ascii="Arial Narrow" w:hAnsi="Arial Narrow" w:cs="Arial Narrow"/>
        </w:rPr>
        <w:t>deverão encaminhar/anexar, exclusivamente por meio do sítio eletrônico </w:t>
      </w:r>
      <w:hyperlink r:id="rId18" w:history="1">
        <w:r w:rsidR="00565537" w:rsidRPr="00682253">
          <w:rPr>
            <w:rFonts w:ascii="Arial Narrow" w:hAnsi="Arial Narrow" w:cs="Arial Narrow"/>
            <w:color w:val="000000" w:themeColor="text1"/>
          </w:rPr>
          <w:t>www.portaldevarzeaalegrece.com.br.</w:t>
        </w:r>
      </w:hyperlink>
      <w:r w:rsidR="00834485" w:rsidRPr="00682253">
        <w:rPr>
          <w:rFonts w:ascii="Arial Narrow" w:hAnsi="Arial Narrow" w:cs="Arial Narrow"/>
        </w:rPr>
        <w:t>, em formato digital, os documentos de habilitação exigidos neste Edital, após solicitação do(a) Pregoeiro(a), por meio do sistema eletrônico, no prazo de 2 (duas) horas, podendo ser prorrogado, por igual período, nas situações elencadas no § 3º do art. 29, da Instrução Normativa SEGES/ME Nº 73, de 30 de setembro de 2022.</w:t>
      </w:r>
    </w:p>
    <w:p w14:paraId="4F436971" w14:textId="2304AF93" w:rsidR="00834485" w:rsidRPr="00682253" w:rsidRDefault="00FE1C49" w:rsidP="00834485">
      <w:pPr>
        <w:tabs>
          <w:tab w:val="left" w:pos="270"/>
        </w:tabs>
        <w:jc w:val="both"/>
        <w:rPr>
          <w:rFonts w:ascii="Arial Narrow" w:hAnsi="Arial Narrow" w:cs="Arial Narrow"/>
        </w:rPr>
      </w:pPr>
      <w:r w:rsidRPr="00682253">
        <w:rPr>
          <w:rFonts w:ascii="Arial Narrow" w:hAnsi="Arial Narrow" w:cs="Arial Narrow"/>
        </w:rPr>
        <w:t xml:space="preserve">12.4. </w:t>
      </w:r>
      <w:r w:rsidR="00834485" w:rsidRPr="00682253">
        <w:rPr>
          <w:rFonts w:ascii="Arial Narrow" w:hAnsi="Arial Narrow" w:cs="Arial Narrow"/>
        </w:rPr>
        <w:t>Os licitantes enquadrados como ME ou EPP deverão encaminhar a documentação de habilitação, ainda que haja alguma restrição de regularidade fiscal ou trabalhista, nos termos do Art. 43, § 1º, da Lei Complementar nº 123/2006.</w:t>
      </w:r>
    </w:p>
    <w:p w14:paraId="68428727" w14:textId="11365DF9" w:rsidR="00834485" w:rsidRPr="00682253" w:rsidRDefault="00064E88" w:rsidP="00834485">
      <w:pPr>
        <w:tabs>
          <w:tab w:val="left" w:pos="270"/>
        </w:tabs>
        <w:jc w:val="both"/>
        <w:rPr>
          <w:rFonts w:ascii="Arial Narrow" w:hAnsi="Arial Narrow" w:cs="Arial Narrow"/>
        </w:rPr>
      </w:pPr>
      <w:r w:rsidRPr="00682253">
        <w:rPr>
          <w:rFonts w:ascii="Arial Narrow" w:hAnsi="Arial Narrow" w:cs="Arial Narrow"/>
        </w:rPr>
        <w:t xml:space="preserve">12.5. </w:t>
      </w:r>
      <w:r w:rsidR="00834485" w:rsidRPr="00682253">
        <w:rPr>
          <w:rFonts w:ascii="Arial Narrow" w:hAnsi="Arial Narrow" w:cs="Arial Narrow"/>
        </w:rPr>
        <w:t xml:space="preserve">A não apresentação dos documentos de habilitação exigidos neste edital, exclusivamente por meio </w:t>
      </w:r>
      <w:r w:rsidR="00BB7C86" w:rsidRPr="00682253">
        <w:rPr>
          <w:rFonts w:ascii="Arial Narrow" w:hAnsi="Arial Narrow" w:cs="Arial Narrow"/>
        </w:rPr>
        <w:t>de Plataforma</w:t>
      </w:r>
      <w:r w:rsidR="00834485" w:rsidRPr="00682253">
        <w:rPr>
          <w:rFonts w:ascii="Arial Narrow" w:hAnsi="Arial Narrow" w:cs="Arial Narrow"/>
        </w:rPr>
        <w:t xml:space="preserve">, no sítio eletrônico </w:t>
      </w:r>
      <w:hyperlink r:id="rId19" w:history="1">
        <w:r w:rsidR="00565537" w:rsidRPr="00682253">
          <w:rPr>
            <w:rStyle w:val="Hyperlink"/>
            <w:rFonts w:ascii="Arial Narrow" w:hAnsi="Arial Narrow"/>
            <w:b/>
            <w:color w:val="000000" w:themeColor="text1"/>
          </w:rPr>
          <w:t>www.portaldevarzeaalegrece.com.br.</w:t>
        </w:r>
      </w:hyperlink>
      <w:r w:rsidR="00834485" w:rsidRPr="00682253">
        <w:rPr>
          <w:rFonts w:ascii="Arial Narrow" w:hAnsi="Arial Narrow" w:cs="Arial Narrow"/>
        </w:rPr>
        <w:t xml:space="preserve">, dentro do prazo estipulado no item </w:t>
      </w:r>
      <w:r w:rsidR="003C62F1" w:rsidRPr="00682253">
        <w:rPr>
          <w:rFonts w:ascii="Arial Narrow" w:hAnsi="Arial Narrow" w:cs="Arial Narrow"/>
        </w:rPr>
        <w:t>12.3</w:t>
      </w:r>
      <w:r w:rsidR="00834485" w:rsidRPr="00682253">
        <w:rPr>
          <w:rFonts w:ascii="Arial Narrow" w:hAnsi="Arial Narrow" w:cs="Arial Narrow"/>
        </w:rPr>
        <w:t xml:space="preserve">, </w:t>
      </w:r>
      <w:r w:rsidR="00EC1AA4" w:rsidRPr="00682253">
        <w:rPr>
          <w:rFonts w:ascii="Arial Narrow" w:hAnsi="Arial Narrow" w:cs="Arial Narrow"/>
        </w:rPr>
        <w:t xml:space="preserve">assim como o desatendimento a algum dos requisitos de habilitação, estipulados acima, </w:t>
      </w:r>
      <w:r w:rsidR="00834485" w:rsidRPr="00682253">
        <w:rPr>
          <w:rFonts w:ascii="Arial Narrow" w:hAnsi="Arial Narrow" w:cs="Arial Narrow"/>
        </w:rPr>
        <w:t xml:space="preserve">acarretará na </w:t>
      </w:r>
      <w:r w:rsidR="00834485" w:rsidRPr="00682253">
        <w:rPr>
          <w:rFonts w:ascii="Arial Narrow" w:hAnsi="Arial Narrow" w:cs="Arial Narrow"/>
          <w:b/>
          <w:bCs/>
          <w:u w:val="single"/>
        </w:rPr>
        <w:t>inabilitação/desclassificação</w:t>
      </w:r>
      <w:r w:rsidR="00834485" w:rsidRPr="00682253">
        <w:rPr>
          <w:rFonts w:ascii="Arial Narrow" w:hAnsi="Arial Narrow" w:cs="Arial Narrow"/>
        </w:rPr>
        <w:t xml:space="preserve"> do proponente, sendo convocado o licitante subsequente, e assim sucessivamente, observada a ordem de classificação, sem prejuízo da sanção prevista no Art. 156, inciso III, da Lei nº 14.133/2021.</w:t>
      </w:r>
    </w:p>
    <w:p w14:paraId="1DB4D2E5" w14:textId="08FECAD4" w:rsidR="000F33A3" w:rsidRPr="00682253" w:rsidRDefault="000F33A3" w:rsidP="000F33A3">
      <w:pPr>
        <w:tabs>
          <w:tab w:val="left" w:pos="270"/>
        </w:tabs>
        <w:jc w:val="both"/>
        <w:rPr>
          <w:rFonts w:ascii="Arial Narrow" w:hAnsi="Arial Narrow" w:cs="Arial Narrow"/>
        </w:rPr>
      </w:pPr>
    </w:p>
    <w:p w14:paraId="3D0B5230" w14:textId="43AA30A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 xml:space="preserve">13.0 </w:t>
      </w:r>
      <w:r w:rsidR="00135DB9" w:rsidRPr="00682253">
        <w:rPr>
          <w:rFonts w:ascii="Arial Narrow" w:hAnsi="Arial Narrow" w:cs="Arial Narrow"/>
          <w:b/>
          <w:bCs/>
          <w:u w:val="single"/>
        </w:rPr>
        <w:t>DISPOSIÇÕES SOBRE A APLICAÇÃO DA LEI COMPLEMENTAR 123/2006</w:t>
      </w:r>
    </w:p>
    <w:p w14:paraId="765CE1B6"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13.1. Havendo restrição quanto à regularidade fiscal e trabalhista da microempresa, da empresa de pequeno porte ou da cooperativa que se enquadre nos termos do art. 34, da Lei Federal nº 11.488/2007, será assegurado o prazo de </w:t>
      </w:r>
      <w:r w:rsidRPr="00682253">
        <w:rPr>
          <w:rFonts w:ascii="Arial Narrow" w:hAnsi="Arial Narrow" w:cs="Arial Narrow"/>
          <w:b/>
        </w:rPr>
        <w:t>5 (cinco) dias úteis</w:t>
      </w:r>
      <w:r w:rsidRPr="00682253">
        <w:rPr>
          <w:rFonts w:ascii="Arial Narrow" w:hAnsi="Arial Narrow" w:cs="Arial Narrow"/>
        </w:rPr>
        <w:t xml:space="preserve">, contados da convocação do(a) pregoeiro(a), para a regularização do(s) documento(s), podendo tal prazo ser prorrogado por igual período, conforme dispõe a Lei Complementar nº 123/2006. </w:t>
      </w:r>
    </w:p>
    <w:p w14:paraId="644C00FF" w14:textId="0F2FBE12"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13.2. A não comprovação da regularidade fiscal e trabalhista, até o final do prazo estabelecido, implicará na decadência do direito, sem prejuízo das sanções cabíveis, sendo facultado ao(a) pregoeiro(a) convocar os licitantes remanescentes, por ordem de classificação.</w:t>
      </w:r>
    </w:p>
    <w:p w14:paraId="359B844B" w14:textId="2A2EFD3A" w:rsidR="00B22354" w:rsidRPr="00682253" w:rsidRDefault="00B22354" w:rsidP="000F33A3">
      <w:pPr>
        <w:tabs>
          <w:tab w:val="left" w:pos="270"/>
        </w:tabs>
        <w:jc w:val="both"/>
        <w:rPr>
          <w:rFonts w:ascii="Arial Narrow" w:hAnsi="Arial Narrow" w:cs="Arial Narrow"/>
        </w:rPr>
      </w:pPr>
    </w:p>
    <w:p w14:paraId="05C8692C" w14:textId="7F17057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1</w:t>
      </w:r>
      <w:r w:rsidR="00851671" w:rsidRPr="00682253">
        <w:rPr>
          <w:rFonts w:ascii="Arial Narrow" w:hAnsi="Arial Narrow" w:cs="Arial Narrow"/>
          <w:b/>
          <w:bCs/>
          <w:u w:val="single"/>
        </w:rPr>
        <w:t>4</w:t>
      </w:r>
      <w:r w:rsidRPr="00682253">
        <w:rPr>
          <w:rFonts w:ascii="Arial Narrow" w:hAnsi="Arial Narrow" w:cs="Arial Narrow"/>
          <w:b/>
          <w:bCs/>
          <w:u w:val="single"/>
        </w:rPr>
        <w:t>. DOS PEDIDOS DE ESCLARECIMENTOS E DA IMPUGNAÇÃO DO ATO CONVOCATÓRIO</w:t>
      </w:r>
    </w:p>
    <w:p w14:paraId="6E7BB360" w14:textId="44C9836F" w:rsidR="00432690" w:rsidRPr="00682253" w:rsidRDefault="000F33A3" w:rsidP="000F33A3">
      <w:pPr>
        <w:tabs>
          <w:tab w:val="left" w:pos="270"/>
        </w:tabs>
        <w:jc w:val="both"/>
        <w:rPr>
          <w:rStyle w:val="Hyperlink"/>
          <w:rFonts w:ascii="Arial Narrow" w:hAnsi="Arial Narrow" w:cs="Arial Narrow"/>
          <w:b/>
          <w:color w:val="000000" w:themeColor="text1"/>
        </w:rPr>
      </w:pPr>
      <w:r w:rsidRPr="00682253">
        <w:rPr>
          <w:rFonts w:ascii="Arial Narrow" w:hAnsi="Arial Narrow" w:cs="Arial Narrow"/>
        </w:rPr>
        <w:t>1</w:t>
      </w:r>
      <w:r w:rsidR="00D50892" w:rsidRPr="00682253">
        <w:rPr>
          <w:rFonts w:ascii="Arial Narrow" w:hAnsi="Arial Narrow" w:cs="Arial Narrow"/>
        </w:rPr>
        <w:t>4</w:t>
      </w:r>
      <w:r w:rsidRPr="00682253">
        <w:rPr>
          <w:rFonts w:ascii="Arial Narrow" w:hAnsi="Arial Narrow" w:cs="Arial Narrow"/>
        </w:rPr>
        <w:t xml:space="preserve">.1. Os pedidos de esclarecimentos referentes ao </w:t>
      </w:r>
      <w:r w:rsidR="002D0CF2" w:rsidRPr="00682253">
        <w:rPr>
          <w:rFonts w:ascii="Arial Narrow" w:hAnsi="Arial Narrow" w:cs="Arial Narrow"/>
        </w:rPr>
        <w:t xml:space="preserve">presente </w:t>
      </w:r>
      <w:r w:rsidRPr="00682253">
        <w:rPr>
          <w:rFonts w:ascii="Arial Narrow" w:hAnsi="Arial Narrow" w:cs="Arial Narrow"/>
        </w:rPr>
        <w:t xml:space="preserve">processo licitatório deverão ser enviados ao(a) pregoeiro(a), até </w:t>
      </w:r>
      <w:r w:rsidRPr="00682253">
        <w:rPr>
          <w:rFonts w:ascii="Arial Narrow" w:hAnsi="Arial Narrow" w:cs="Arial Narrow"/>
          <w:b/>
        </w:rPr>
        <w:t>3 (três) dias úteis</w:t>
      </w:r>
      <w:r w:rsidRPr="00682253">
        <w:rPr>
          <w:rFonts w:ascii="Arial Narrow" w:hAnsi="Arial Narrow" w:cs="Arial Narrow"/>
        </w:rPr>
        <w:t xml:space="preserve"> anteriores à data fixada para abertura das propostas, exclusivamente por meio eletrônico, no endereço</w:t>
      </w:r>
      <w:r w:rsidR="00BB7C86" w:rsidRPr="00682253">
        <w:rPr>
          <w:rFonts w:ascii="Arial Narrow" w:hAnsi="Arial Narrow" w:cs="Arial Narrow"/>
        </w:rPr>
        <w:t>:</w:t>
      </w:r>
      <w:r w:rsidRPr="00682253">
        <w:rPr>
          <w:rFonts w:ascii="Arial Narrow" w:hAnsi="Arial Narrow" w:cs="Arial Narrow"/>
        </w:rPr>
        <w:t xml:space="preserve"> </w:t>
      </w:r>
      <w:hyperlink r:id="rId20" w:history="1">
        <w:r w:rsidR="00BB7C86" w:rsidRPr="00682253">
          <w:rPr>
            <w:rStyle w:val="Hyperlink"/>
            <w:rFonts w:ascii="Arial Narrow" w:hAnsi="Arial Narrow" w:cs="Arial Narrow"/>
            <w:b/>
          </w:rPr>
          <w:t>licitacao@varzeaalegre.ce.gov.br</w:t>
        </w:r>
      </w:hyperlink>
      <w:r w:rsidRPr="00682253">
        <w:rPr>
          <w:rFonts w:ascii="Arial Narrow" w:hAnsi="Arial Narrow" w:cs="Arial Narrow"/>
        </w:rPr>
        <w:t>, informando o número deste pregão</w:t>
      </w:r>
      <w:r w:rsidR="004050B1" w:rsidRPr="00682253">
        <w:rPr>
          <w:rFonts w:ascii="Arial Narrow" w:hAnsi="Arial Narrow" w:cs="Arial Narrow"/>
        </w:rPr>
        <w:t xml:space="preserve"> e o órgão interessado</w:t>
      </w:r>
      <w:r w:rsidRPr="00682253">
        <w:rPr>
          <w:rFonts w:ascii="Arial Narrow" w:hAnsi="Arial Narrow" w:cs="Arial Narrow"/>
        </w:rPr>
        <w:t xml:space="preserve"> </w:t>
      </w:r>
      <w:r w:rsidR="00675063" w:rsidRPr="00682253">
        <w:rPr>
          <w:rFonts w:ascii="Arial Narrow" w:hAnsi="Arial Narrow" w:cs="Arial Narrow"/>
        </w:rPr>
        <w:t xml:space="preserve">ou </w:t>
      </w:r>
      <w:r w:rsidR="004050B1" w:rsidRPr="00682253">
        <w:rPr>
          <w:rFonts w:ascii="Arial Narrow" w:hAnsi="Arial Narrow" w:cs="Arial Narrow"/>
        </w:rPr>
        <w:t xml:space="preserve">por meio </w:t>
      </w:r>
      <w:r w:rsidRPr="00682253">
        <w:rPr>
          <w:rFonts w:ascii="Arial Narrow" w:hAnsi="Arial Narrow" w:cs="Arial Narrow"/>
        </w:rPr>
        <w:t>d</w:t>
      </w:r>
      <w:r w:rsidR="004050B1" w:rsidRPr="00682253">
        <w:rPr>
          <w:rFonts w:ascii="Arial Narrow" w:hAnsi="Arial Narrow" w:cs="Arial Narrow"/>
        </w:rPr>
        <w:t xml:space="preserve">a plataforma </w:t>
      </w:r>
      <w:r w:rsidR="00432690" w:rsidRPr="00682253">
        <w:rPr>
          <w:rStyle w:val="Hyperlink"/>
          <w:rFonts w:ascii="Arial Narrow" w:hAnsi="Arial Narrow" w:cs="Arial Narrow"/>
          <w:b/>
          <w:color w:val="000000" w:themeColor="text1"/>
        </w:rPr>
        <w:t>portaldevarzeaalegrece.com.br.</w:t>
      </w:r>
    </w:p>
    <w:p w14:paraId="2475C5F5" w14:textId="5F55827C"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1940E9" w:rsidRPr="00682253">
        <w:rPr>
          <w:rFonts w:ascii="Arial Narrow" w:hAnsi="Arial Narrow" w:cs="Arial Narrow"/>
        </w:rPr>
        <w:t>4</w:t>
      </w:r>
      <w:r w:rsidRPr="00682253">
        <w:rPr>
          <w:rFonts w:ascii="Arial Narrow" w:hAnsi="Arial Narrow" w:cs="Arial Narrow"/>
        </w:rPr>
        <w:t>.2. Nos pedidos de esclarecimentos encaminhados, os interessados deverão se identificar (CNPJ, Razão Social e nome do representante que pediu esclarecimentos, se pessoa jurídica</w:t>
      </w:r>
      <w:r w:rsidR="00205EF1" w:rsidRPr="00682253">
        <w:rPr>
          <w:rFonts w:ascii="Arial Narrow" w:hAnsi="Arial Narrow" w:cs="Arial Narrow"/>
        </w:rPr>
        <w:t>,</w:t>
      </w:r>
      <w:r w:rsidRPr="00682253">
        <w:rPr>
          <w:rFonts w:ascii="Arial Narrow" w:hAnsi="Arial Narrow" w:cs="Arial Narrow"/>
        </w:rPr>
        <w:t xml:space="preserve"> e CPF para pessoa física) e disponibilizar as informações para contato (endereço completo, telefone</w:t>
      </w:r>
      <w:r w:rsidR="00205EF1" w:rsidRPr="00682253">
        <w:rPr>
          <w:rFonts w:ascii="Arial Narrow" w:hAnsi="Arial Narrow" w:cs="Arial Narrow"/>
        </w:rPr>
        <w:t xml:space="preserve"> </w:t>
      </w:r>
      <w:r w:rsidRPr="00682253">
        <w:rPr>
          <w:rFonts w:ascii="Arial Narrow" w:hAnsi="Arial Narrow" w:cs="Arial Narrow"/>
        </w:rPr>
        <w:t>e e</w:t>
      </w:r>
      <w:r w:rsidR="00090CDF" w:rsidRPr="00682253">
        <w:rPr>
          <w:rFonts w:ascii="Arial Narrow" w:hAnsi="Arial Narrow" w:cs="Arial Narrow"/>
        </w:rPr>
        <w:t>-</w:t>
      </w:r>
      <w:r w:rsidRPr="00682253">
        <w:rPr>
          <w:rFonts w:ascii="Arial Narrow" w:hAnsi="Arial Narrow" w:cs="Arial Narrow"/>
        </w:rPr>
        <w:t xml:space="preserve">mail). </w:t>
      </w:r>
    </w:p>
    <w:p w14:paraId="55380691" w14:textId="7A76F5D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A428DC" w:rsidRPr="00682253">
        <w:rPr>
          <w:rFonts w:ascii="Arial Narrow" w:hAnsi="Arial Narrow" w:cs="Arial Narrow"/>
        </w:rPr>
        <w:t>4</w:t>
      </w:r>
      <w:r w:rsidRPr="00682253">
        <w:rPr>
          <w:rFonts w:ascii="Arial Narrow" w:hAnsi="Arial Narrow" w:cs="Arial Narrow"/>
        </w:rPr>
        <w:t xml:space="preserve">.3. Os esclarecimentos serão prestados pelo(a) pregoeiro(a) por escrito, por meio de e-mail </w:t>
      </w:r>
      <w:r w:rsidR="006524EF" w:rsidRPr="00682253">
        <w:rPr>
          <w:rFonts w:ascii="Arial Narrow" w:hAnsi="Arial Narrow" w:cs="Arial Narrow"/>
        </w:rPr>
        <w:t xml:space="preserve">e </w:t>
      </w:r>
      <w:r w:rsidR="00530F6F" w:rsidRPr="00682253">
        <w:rPr>
          <w:rFonts w:ascii="Arial Narrow" w:hAnsi="Arial Narrow" w:cs="Arial Narrow"/>
        </w:rPr>
        <w:t xml:space="preserve">pela plataforma eletrônica </w:t>
      </w:r>
      <w:r w:rsidR="00EA1A0F" w:rsidRPr="00682253">
        <w:rPr>
          <w:rFonts w:ascii="Arial Narrow" w:hAnsi="Arial Narrow" w:cs="Arial Narrow"/>
        </w:rPr>
        <w:t>aos interessados</w:t>
      </w:r>
      <w:r w:rsidRPr="00682253">
        <w:rPr>
          <w:rFonts w:ascii="Arial Narrow" w:hAnsi="Arial Narrow" w:cs="Arial Narrow"/>
        </w:rPr>
        <w:t xml:space="preserve">. </w:t>
      </w:r>
    </w:p>
    <w:p w14:paraId="6160DC37" w14:textId="37A1E878"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E93247" w:rsidRPr="00682253">
        <w:rPr>
          <w:rFonts w:ascii="Arial Narrow" w:hAnsi="Arial Narrow" w:cs="Arial Narrow"/>
        </w:rPr>
        <w:t>4</w:t>
      </w:r>
      <w:r w:rsidRPr="00682253">
        <w:rPr>
          <w:rFonts w:ascii="Arial Narrow" w:hAnsi="Arial Narrow" w:cs="Arial Narrow"/>
        </w:rPr>
        <w:t xml:space="preserve">.4. Até </w:t>
      </w:r>
      <w:r w:rsidRPr="00682253">
        <w:rPr>
          <w:rFonts w:ascii="Arial Narrow" w:hAnsi="Arial Narrow" w:cs="Arial Narrow"/>
          <w:b/>
        </w:rPr>
        <w:t>3 (três) dias</w:t>
      </w:r>
      <w:r w:rsidRPr="00682253">
        <w:rPr>
          <w:rFonts w:ascii="Arial Narrow" w:hAnsi="Arial Narrow" w:cs="Arial Narrow"/>
        </w:rPr>
        <w:t xml:space="preserve"> úteis antes da data fixada para abertura das propostas, qualquer pessoa poderá impugnar o presente edital, mediante petição por escrito, </w:t>
      </w:r>
      <w:r w:rsidR="00A652C5" w:rsidRPr="00682253">
        <w:rPr>
          <w:rFonts w:ascii="Arial Narrow" w:hAnsi="Arial Narrow" w:cs="Arial Narrow"/>
        </w:rPr>
        <w:t xml:space="preserve">exclusivamente </w:t>
      </w:r>
      <w:r w:rsidRPr="00682253">
        <w:rPr>
          <w:rFonts w:ascii="Arial Narrow" w:hAnsi="Arial Narrow" w:cs="Arial Narrow"/>
        </w:rPr>
        <w:t xml:space="preserve">por meio eletrônico, </w:t>
      </w:r>
      <w:r w:rsidR="00A652C5" w:rsidRPr="00682253">
        <w:rPr>
          <w:rFonts w:ascii="Arial Narrow" w:hAnsi="Arial Narrow" w:cs="Arial Narrow"/>
        </w:rPr>
        <w:t xml:space="preserve">no endereço </w:t>
      </w:r>
      <w:hyperlink r:id="rId21" w:history="1">
        <w:r w:rsidR="00432690" w:rsidRPr="00682253">
          <w:rPr>
            <w:rStyle w:val="Hyperlink"/>
            <w:rFonts w:ascii="Arial Narrow" w:hAnsi="Arial Narrow" w:cs="Arial Narrow"/>
            <w:b/>
          </w:rPr>
          <w:t>licitacao@varzeaalegre.ce.gov.br</w:t>
        </w:r>
      </w:hyperlink>
      <w:r w:rsidR="00A652C5" w:rsidRPr="00682253">
        <w:rPr>
          <w:rFonts w:ascii="Arial Narrow" w:hAnsi="Arial Narrow" w:cs="Arial Narrow"/>
        </w:rPr>
        <w:t xml:space="preserve">, informando o número deste pregão e o órgão interessado ou por meio da plataforma </w:t>
      </w:r>
      <w:proofErr w:type="gramStart"/>
      <w:r w:rsidR="00432690" w:rsidRPr="00682253">
        <w:rPr>
          <w:rStyle w:val="Hyperlink"/>
          <w:rFonts w:ascii="Arial Narrow" w:hAnsi="Arial Narrow" w:cs="Arial Narrow"/>
          <w:b/>
          <w:color w:val="000000" w:themeColor="text1"/>
        </w:rPr>
        <w:t>portaldevarzeaalegrece.com.br.</w:t>
      </w:r>
      <w:r w:rsidRPr="00682253">
        <w:rPr>
          <w:rFonts w:ascii="Arial Narrow" w:hAnsi="Arial Narrow" w:cs="Arial Narrow"/>
        </w:rPr>
        <w:t>.</w:t>
      </w:r>
      <w:proofErr w:type="gramEnd"/>
      <w:r w:rsidRPr="00682253">
        <w:rPr>
          <w:rFonts w:ascii="Arial Narrow" w:hAnsi="Arial Narrow" w:cs="Arial Narrow"/>
        </w:rPr>
        <w:t xml:space="preserve"> </w:t>
      </w:r>
    </w:p>
    <w:p w14:paraId="5BED0744" w14:textId="3ABD93BD"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513A5E" w:rsidRPr="00682253">
        <w:rPr>
          <w:rFonts w:ascii="Arial Narrow" w:hAnsi="Arial Narrow" w:cs="Arial Narrow"/>
        </w:rPr>
        <w:t>4</w:t>
      </w:r>
      <w:r w:rsidRPr="00682253">
        <w:rPr>
          <w:rFonts w:ascii="Arial Narrow" w:hAnsi="Arial Narrow" w:cs="Arial Narrow"/>
        </w:rPr>
        <w:t>.5. Acolhida a petição contra o ato convocatório, a decisão será comunicada aos interessados</w:t>
      </w:r>
      <w:r w:rsidR="00AC1EB4" w:rsidRPr="00682253">
        <w:rPr>
          <w:rFonts w:ascii="Arial Narrow" w:hAnsi="Arial Narrow" w:cs="Arial Narrow"/>
        </w:rPr>
        <w:t>, através da plataforma eletrônica</w:t>
      </w:r>
      <w:r w:rsidRPr="00682253">
        <w:rPr>
          <w:rFonts w:ascii="Arial Narrow" w:hAnsi="Arial Narrow" w:cs="Arial Narrow"/>
        </w:rPr>
        <w:t xml:space="preserve">. </w:t>
      </w:r>
    </w:p>
    <w:p w14:paraId="2F3C9B03" w14:textId="0CAB82A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A96F34" w:rsidRPr="00682253">
        <w:rPr>
          <w:rFonts w:ascii="Arial Narrow" w:hAnsi="Arial Narrow" w:cs="Arial Narrow"/>
        </w:rPr>
        <w:t>4</w:t>
      </w:r>
      <w:r w:rsidRPr="00682253">
        <w:rPr>
          <w:rFonts w:ascii="Arial Narrow" w:hAnsi="Arial Narrow" w:cs="Arial Narrow"/>
        </w:rPr>
        <w:t xml:space="preserve">.6. As respostas aos pedidos de impugnações e esclarecimentos aderem a esse Edital tal como se dele fizessem parte, vinculando a Administração e os licitantes. </w:t>
      </w:r>
    </w:p>
    <w:p w14:paraId="43139DBA" w14:textId="12494EC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31119A" w:rsidRPr="00682253">
        <w:rPr>
          <w:rFonts w:ascii="Arial Narrow" w:hAnsi="Arial Narrow" w:cs="Arial Narrow"/>
        </w:rPr>
        <w:t>4</w:t>
      </w:r>
      <w:r w:rsidRPr="00682253">
        <w:rPr>
          <w:rFonts w:ascii="Arial Narrow" w:hAnsi="Arial Narrow" w:cs="Arial Narrow"/>
        </w:rPr>
        <w:t xml:space="preserve">.7. </w:t>
      </w:r>
      <w:r w:rsidR="002C2C49" w:rsidRPr="00682253">
        <w:rPr>
          <w:rFonts w:ascii="Arial Narrow" w:hAnsi="Arial Narrow" w:cs="Arial Narrow"/>
        </w:rPr>
        <w:t xml:space="preserve">Deferida a impugnação contra o presente Edital, será definida e publicada nova data para realização do certame, observado, para esta, a contagem mínima </w:t>
      </w:r>
      <w:r w:rsidR="00574044" w:rsidRPr="00682253">
        <w:rPr>
          <w:rFonts w:ascii="Arial Narrow" w:hAnsi="Arial Narrow" w:cs="Arial Narrow"/>
        </w:rPr>
        <w:t>do mesmo prazo inicial</w:t>
      </w:r>
      <w:r w:rsidRPr="00682253">
        <w:rPr>
          <w:rFonts w:ascii="Arial Narrow" w:hAnsi="Arial Narrow" w:cs="Arial Narrow"/>
        </w:rPr>
        <w:t xml:space="preserve">. </w:t>
      </w:r>
    </w:p>
    <w:p w14:paraId="6296C807" w14:textId="158D617F"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lastRenderedPageBreak/>
        <w:t>1</w:t>
      </w:r>
      <w:r w:rsidR="0004578F" w:rsidRPr="00682253">
        <w:rPr>
          <w:rFonts w:ascii="Arial Narrow" w:hAnsi="Arial Narrow" w:cs="Arial Narrow"/>
        </w:rPr>
        <w:t>4</w:t>
      </w:r>
      <w:r w:rsidRPr="00682253">
        <w:rPr>
          <w:rFonts w:ascii="Arial Narrow" w:hAnsi="Arial Narrow" w:cs="Arial Narrow"/>
        </w:rPr>
        <w:t>.8. Não serão conhecidas as impugnações apresentadas fora do prazo legal e/ou subscritas por representante não habilitado legalmente</w:t>
      </w:r>
      <w:r w:rsidR="00DA0EEF" w:rsidRPr="00682253">
        <w:rPr>
          <w:rFonts w:ascii="Arial Narrow" w:hAnsi="Arial Narrow" w:cs="Arial Narrow"/>
        </w:rPr>
        <w:t>,</w:t>
      </w:r>
      <w:r w:rsidRPr="00682253">
        <w:rPr>
          <w:rFonts w:ascii="Arial Narrow" w:hAnsi="Arial Narrow" w:cs="Arial Narrow"/>
        </w:rPr>
        <w:t xml:space="preserve"> exceto </w:t>
      </w:r>
      <w:r w:rsidR="00DA0EEF" w:rsidRPr="00682253">
        <w:rPr>
          <w:rFonts w:ascii="Arial Narrow" w:hAnsi="Arial Narrow" w:cs="Arial Narrow"/>
        </w:rPr>
        <w:t xml:space="preserve">quando </w:t>
      </w:r>
      <w:r w:rsidRPr="00682253">
        <w:rPr>
          <w:rFonts w:ascii="Arial Narrow" w:hAnsi="Arial Narrow" w:cs="Arial Narrow"/>
        </w:rPr>
        <w:t xml:space="preserve">se tratar de matéria de ordem pública. </w:t>
      </w:r>
    </w:p>
    <w:p w14:paraId="28709479" w14:textId="1DDD00CA" w:rsidR="00A93491"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1356DA" w:rsidRPr="00682253">
        <w:rPr>
          <w:rFonts w:ascii="Arial Narrow" w:hAnsi="Arial Narrow" w:cs="Arial Narrow"/>
        </w:rPr>
        <w:t>4</w:t>
      </w:r>
      <w:r w:rsidRPr="00682253">
        <w:rPr>
          <w:rFonts w:ascii="Arial Narrow" w:hAnsi="Arial Narrow" w:cs="Arial Narrow"/>
        </w:rPr>
        <w:t xml:space="preserve">.9. </w:t>
      </w:r>
      <w:r w:rsidR="00A93491" w:rsidRPr="00682253">
        <w:rPr>
          <w:rFonts w:ascii="Arial Narrow" w:hAnsi="Arial Narrow" w:cs="Arial Narrow"/>
        </w:rPr>
        <w:t xml:space="preserve">As impugnações e os pedidos de esclarecimentos não suspendem os prazos </w:t>
      </w:r>
      <w:r w:rsidR="00DA571E" w:rsidRPr="00682253">
        <w:rPr>
          <w:rFonts w:ascii="Arial Narrow" w:hAnsi="Arial Narrow" w:cs="Arial Narrow"/>
        </w:rPr>
        <w:t>previstos neste certame</w:t>
      </w:r>
      <w:r w:rsidR="00725DF3" w:rsidRPr="00682253">
        <w:rPr>
          <w:rFonts w:ascii="Arial Narrow" w:hAnsi="Arial Narrow" w:cs="Arial Narrow"/>
        </w:rPr>
        <w:t>.</w:t>
      </w:r>
    </w:p>
    <w:p w14:paraId="427412C9" w14:textId="10991AFA" w:rsidR="00725DF3" w:rsidRPr="00682253" w:rsidRDefault="00725DF3" w:rsidP="000F33A3">
      <w:pPr>
        <w:tabs>
          <w:tab w:val="left" w:pos="270"/>
        </w:tabs>
        <w:jc w:val="both"/>
        <w:rPr>
          <w:rFonts w:ascii="Arial Narrow" w:hAnsi="Arial Narrow" w:cs="Arial Narrow"/>
        </w:rPr>
      </w:pPr>
      <w:r w:rsidRPr="00682253">
        <w:rPr>
          <w:rFonts w:ascii="Arial Narrow" w:hAnsi="Arial Narrow" w:cs="Arial Narrow"/>
        </w:rPr>
        <w:t>14.9.1. A concessão de efeito suspensivo à impugnação é medida excepcional e deverá ser motivada nos autos do presente processo.</w:t>
      </w:r>
    </w:p>
    <w:p w14:paraId="5CAC9EFE" w14:textId="1C262498" w:rsidR="00EE7CC3" w:rsidRPr="00682253" w:rsidRDefault="00EE7CC3" w:rsidP="000F33A3">
      <w:pPr>
        <w:tabs>
          <w:tab w:val="left" w:pos="270"/>
        </w:tabs>
        <w:jc w:val="both"/>
        <w:rPr>
          <w:rFonts w:ascii="Arial Narrow" w:hAnsi="Arial Narrow" w:cs="Arial Narrow"/>
        </w:rPr>
      </w:pPr>
      <w:r w:rsidRPr="00682253">
        <w:rPr>
          <w:rFonts w:ascii="Arial Narrow" w:hAnsi="Arial Narrow" w:cs="Arial Narrow"/>
        </w:rPr>
        <w:t>14.10.</w:t>
      </w:r>
      <w:r w:rsidR="004F7CEE" w:rsidRPr="00682253">
        <w:rPr>
          <w:rFonts w:ascii="Arial Narrow" w:hAnsi="Arial Narrow" w:cs="Arial Narrow"/>
        </w:rPr>
        <w:t xml:space="preserve"> </w:t>
      </w:r>
      <w:r w:rsidR="006F2287" w:rsidRPr="00682253">
        <w:rPr>
          <w:rFonts w:ascii="Arial Narrow" w:hAnsi="Arial Narrow" w:cs="Arial Narrow"/>
        </w:rPr>
        <w:t xml:space="preserve">A resposta à impugnação ou ao pedido de esclarecimento será divulgado </w:t>
      </w:r>
      <w:r w:rsidR="004602C1" w:rsidRPr="00682253">
        <w:rPr>
          <w:rFonts w:ascii="Arial Narrow" w:hAnsi="Arial Narrow" w:cs="Arial Narrow"/>
        </w:rPr>
        <w:t>por meio da plataforma eletrônica, no prazo de até 3 (três) dias úteis, limitado ao último dia útil anterior à data de abertura do certame.</w:t>
      </w:r>
    </w:p>
    <w:p w14:paraId="2AE78EDC" w14:textId="77777777" w:rsidR="000F33A3" w:rsidRPr="00682253" w:rsidRDefault="000F33A3" w:rsidP="000F33A3">
      <w:pPr>
        <w:tabs>
          <w:tab w:val="left" w:pos="270"/>
        </w:tabs>
        <w:jc w:val="both"/>
        <w:rPr>
          <w:rFonts w:ascii="Arial Narrow" w:hAnsi="Arial Narrow" w:cs="Arial Narrow"/>
          <w:b/>
          <w:bCs/>
          <w:u w:val="single"/>
        </w:rPr>
      </w:pPr>
    </w:p>
    <w:p w14:paraId="10605E2C" w14:textId="1385E623"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1</w:t>
      </w:r>
      <w:r w:rsidR="00AC0C08" w:rsidRPr="00682253">
        <w:rPr>
          <w:rFonts w:ascii="Arial Narrow" w:hAnsi="Arial Narrow" w:cs="Arial Narrow"/>
          <w:b/>
          <w:bCs/>
          <w:u w:val="single"/>
        </w:rPr>
        <w:t>5</w:t>
      </w:r>
      <w:r w:rsidRPr="00682253">
        <w:rPr>
          <w:rFonts w:ascii="Arial Narrow" w:hAnsi="Arial Narrow" w:cs="Arial Narrow"/>
          <w:b/>
          <w:bCs/>
          <w:u w:val="single"/>
        </w:rPr>
        <w:t>. DOS RECURSOS ADMINISTRATIVOS</w:t>
      </w:r>
    </w:p>
    <w:p w14:paraId="52051454" w14:textId="6E0DBA1F" w:rsidR="00932DF9"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294C2D" w:rsidRPr="00682253">
        <w:rPr>
          <w:rFonts w:ascii="Arial Narrow" w:hAnsi="Arial Narrow" w:cs="Arial Narrow"/>
        </w:rPr>
        <w:t>5</w:t>
      </w:r>
      <w:r w:rsidRPr="00682253">
        <w:rPr>
          <w:rFonts w:ascii="Arial Narrow" w:hAnsi="Arial Narrow" w:cs="Arial Narrow"/>
        </w:rPr>
        <w:t>.1.</w:t>
      </w:r>
      <w:r w:rsidR="00932DF9" w:rsidRPr="00682253">
        <w:rPr>
          <w:rFonts w:ascii="Arial Narrow" w:hAnsi="Arial Narrow" w:cs="Arial Narrow"/>
        </w:rPr>
        <w:t xml:space="preserve"> A interposição de recurso referente ao julgamento das propostas, à habilitação ou inabilitação de licitantes, à anulação ou revogação da licitação</w:t>
      </w:r>
      <w:r w:rsidR="00374418" w:rsidRPr="00682253">
        <w:rPr>
          <w:rFonts w:ascii="Arial Narrow" w:hAnsi="Arial Narrow" w:cs="Arial Narrow"/>
        </w:rPr>
        <w:t xml:space="preserve"> </w:t>
      </w:r>
      <w:r w:rsidR="00932DF9" w:rsidRPr="00682253">
        <w:rPr>
          <w:rFonts w:ascii="Arial Narrow" w:hAnsi="Arial Narrow" w:cs="Arial Narrow"/>
        </w:rPr>
        <w:t>observará o disposto no art. 165</w:t>
      </w:r>
      <w:r w:rsidR="006D68D9" w:rsidRPr="00682253">
        <w:rPr>
          <w:rFonts w:ascii="Arial Narrow" w:hAnsi="Arial Narrow" w:cs="Arial Narrow"/>
        </w:rPr>
        <w:t>,</w:t>
      </w:r>
      <w:r w:rsidR="00932DF9" w:rsidRPr="00682253">
        <w:rPr>
          <w:rFonts w:ascii="Arial Narrow" w:hAnsi="Arial Narrow" w:cs="Arial Narrow"/>
        </w:rPr>
        <w:t xml:space="preserve"> da Lei nº 14.133, de 2021</w:t>
      </w:r>
      <w:r w:rsidR="006D68D9" w:rsidRPr="00682253">
        <w:rPr>
          <w:rFonts w:ascii="Arial Narrow" w:hAnsi="Arial Narrow" w:cs="Arial Narrow"/>
        </w:rPr>
        <w:t>.</w:t>
      </w:r>
    </w:p>
    <w:p w14:paraId="5C098610" w14:textId="626FE361" w:rsidR="000F33A3" w:rsidRPr="00682253" w:rsidRDefault="00E218F3" w:rsidP="000F33A3">
      <w:pPr>
        <w:tabs>
          <w:tab w:val="left" w:pos="270"/>
        </w:tabs>
        <w:jc w:val="both"/>
        <w:rPr>
          <w:rFonts w:ascii="Arial Narrow" w:hAnsi="Arial Narrow" w:cs="Arial Narrow"/>
        </w:rPr>
      </w:pPr>
      <w:r w:rsidRPr="00682253">
        <w:rPr>
          <w:rFonts w:ascii="Arial Narrow" w:hAnsi="Arial Narrow" w:cs="Arial Narrow"/>
        </w:rPr>
        <w:t xml:space="preserve">15.2. </w:t>
      </w:r>
      <w:r w:rsidR="00BF1703" w:rsidRPr="00682253">
        <w:rPr>
          <w:rFonts w:ascii="Arial Narrow" w:hAnsi="Arial Narrow" w:cs="Arial Narrow"/>
        </w:rPr>
        <w:t xml:space="preserve">Declarado o vencedor, a intenção de recorrer deverá ser manifestada imediatamente, sob pena de preclusão, em campo próprio do sistema, quando será concedido o prazo de 3 (três) dias </w:t>
      </w:r>
      <w:r w:rsidR="00573275" w:rsidRPr="00682253">
        <w:rPr>
          <w:rFonts w:ascii="Arial Narrow" w:hAnsi="Arial Narrow" w:cs="Arial Narrow"/>
        </w:rPr>
        <w:t xml:space="preserve">úteis </w:t>
      </w:r>
      <w:r w:rsidR="00BF1703" w:rsidRPr="00682253">
        <w:rPr>
          <w:rFonts w:ascii="Arial Narrow" w:hAnsi="Arial Narrow" w:cs="Arial Narrow"/>
        </w:rPr>
        <w:t xml:space="preserve">para apresentação das razões por escrito, </w:t>
      </w:r>
      <w:r w:rsidR="009F3BB6" w:rsidRPr="00682253">
        <w:rPr>
          <w:rFonts w:ascii="Arial Narrow" w:hAnsi="Arial Narrow" w:cs="Arial Narrow"/>
        </w:rPr>
        <w:t xml:space="preserve">exclusivamente </w:t>
      </w:r>
      <w:r w:rsidR="00BF1703" w:rsidRPr="00682253">
        <w:rPr>
          <w:rFonts w:ascii="Arial Narrow" w:hAnsi="Arial Narrow" w:cs="Arial Narrow"/>
        </w:rPr>
        <w:t xml:space="preserve">por meio eletrônico, através </w:t>
      </w:r>
      <w:r w:rsidR="00A17655" w:rsidRPr="00682253">
        <w:rPr>
          <w:rFonts w:ascii="Arial Narrow" w:hAnsi="Arial Narrow" w:cs="Arial Narrow"/>
        </w:rPr>
        <w:t xml:space="preserve">da plataforma </w:t>
      </w:r>
      <w:proofErr w:type="gramStart"/>
      <w:r w:rsidR="00432690" w:rsidRPr="00682253">
        <w:rPr>
          <w:rStyle w:val="Hyperlink"/>
          <w:rFonts w:ascii="Arial Narrow" w:hAnsi="Arial Narrow" w:cs="Arial Narrow"/>
          <w:b/>
          <w:color w:val="000000" w:themeColor="text1"/>
        </w:rPr>
        <w:t>portaldevarzeaalegrece.com.br.</w:t>
      </w:r>
      <w:r w:rsidR="000F33A3" w:rsidRPr="00682253">
        <w:rPr>
          <w:rFonts w:ascii="Arial Narrow" w:hAnsi="Arial Narrow" w:cs="Arial Narrow"/>
        </w:rPr>
        <w:t>.</w:t>
      </w:r>
      <w:proofErr w:type="gramEnd"/>
    </w:p>
    <w:p w14:paraId="157DB3B7" w14:textId="22FAB057" w:rsidR="00074226" w:rsidRPr="00682253" w:rsidRDefault="00074226" w:rsidP="000F33A3">
      <w:pPr>
        <w:tabs>
          <w:tab w:val="left" w:pos="270"/>
        </w:tabs>
        <w:jc w:val="both"/>
        <w:rPr>
          <w:rFonts w:ascii="Arial Narrow" w:hAnsi="Arial Narrow" w:cs="Arial Narrow"/>
          <w:b/>
          <w:bCs/>
        </w:rPr>
      </w:pPr>
      <w:r w:rsidRPr="00682253">
        <w:rPr>
          <w:rFonts w:ascii="Arial Narrow" w:hAnsi="Arial Narrow" w:cs="Arial Narrow"/>
        </w:rPr>
        <w:t xml:space="preserve">15.2.1. Os demais licitantes </w:t>
      </w:r>
      <w:r w:rsidR="00803BC0" w:rsidRPr="00682253">
        <w:rPr>
          <w:rFonts w:ascii="Arial Narrow" w:hAnsi="Arial Narrow" w:cs="Arial Narrow"/>
        </w:rPr>
        <w:t xml:space="preserve">ficarão </w:t>
      </w:r>
      <w:r w:rsidRPr="00682253">
        <w:rPr>
          <w:rFonts w:ascii="Arial Narrow" w:hAnsi="Arial Narrow" w:cs="Arial Narrow"/>
        </w:rPr>
        <w:t xml:space="preserve">desde logo </w:t>
      </w:r>
      <w:r w:rsidR="005D606E" w:rsidRPr="00682253">
        <w:rPr>
          <w:rFonts w:ascii="Arial Narrow" w:hAnsi="Arial Narrow" w:cs="Arial Narrow"/>
        </w:rPr>
        <w:t xml:space="preserve">notificados </w:t>
      </w:r>
      <w:r w:rsidRPr="00682253">
        <w:rPr>
          <w:rFonts w:ascii="Arial Narrow" w:hAnsi="Arial Narrow" w:cs="Arial Narrow"/>
        </w:rPr>
        <w:t>a apresentar contrarrazões dentro de igual prazo, que começará a contar a partir do término do prazo do recorrente, sendo-lhes assegurado vista imediata dos elementos indispensáveis à defesa de seus interesses.</w:t>
      </w:r>
    </w:p>
    <w:p w14:paraId="746909F9" w14:textId="350BF2C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0F1235" w:rsidRPr="00682253">
        <w:rPr>
          <w:rFonts w:ascii="Arial Narrow" w:hAnsi="Arial Narrow" w:cs="Arial Narrow"/>
        </w:rPr>
        <w:t>5</w:t>
      </w:r>
      <w:r w:rsidRPr="00682253">
        <w:rPr>
          <w:rFonts w:ascii="Arial Narrow" w:hAnsi="Arial Narrow" w:cs="Arial Narrow"/>
        </w:rPr>
        <w:t>.</w:t>
      </w:r>
      <w:r w:rsidR="000F1235" w:rsidRPr="00682253">
        <w:rPr>
          <w:rFonts w:ascii="Arial Narrow" w:hAnsi="Arial Narrow" w:cs="Arial Narrow"/>
        </w:rPr>
        <w:t>3</w:t>
      </w:r>
      <w:r w:rsidRPr="00682253">
        <w:rPr>
          <w:rFonts w:ascii="Arial Narrow" w:hAnsi="Arial Narrow" w:cs="Arial Narrow"/>
        </w:rPr>
        <w:t xml:space="preserve">. Não serão conhecidos os recursos intempestivos e/ou subscritos por representante não habilitado legalmente ou não identificado no processo licitatório para responder pelo proponente. </w:t>
      </w:r>
    </w:p>
    <w:p w14:paraId="7CB08074" w14:textId="13A4849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1033F7" w:rsidRPr="00682253">
        <w:rPr>
          <w:rFonts w:ascii="Arial Narrow" w:hAnsi="Arial Narrow" w:cs="Arial Narrow"/>
        </w:rPr>
        <w:t>5</w:t>
      </w:r>
      <w:r w:rsidRPr="00682253">
        <w:rPr>
          <w:rFonts w:ascii="Arial Narrow" w:hAnsi="Arial Narrow" w:cs="Arial Narrow"/>
        </w:rPr>
        <w:t>.</w:t>
      </w:r>
      <w:r w:rsidR="001033F7" w:rsidRPr="00682253">
        <w:rPr>
          <w:rFonts w:ascii="Arial Narrow" w:hAnsi="Arial Narrow" w:cs="Arial Narrow"/>
        </w:rPr>
        <w:t>4</w:t>
      </w:r>
      <w:r w:rsidRPr="00682253">
        <w:rPr>
          <w:rFonts w:ascii="Arial Narrow" w:hAnsi="Arial Narrow" w:cs="Arial Narrow"/>
        </w:rPr>
        <w:t xml:space="preserve">. A ausência de manifestação imediata do licitante quanto à intenção de recorrer importará na </w:t>
      </w:r>
      <w:r w:rsidR="00F952A8" w:rsidRPr="00682253">
        <w:rPr>
          <w:rFonts w:ascii="Arial Narrow" w:hAnsi="Arial Narrow" w:cs="Arial Narrow"/>
        </w:rPr>
        <w:t xml:space="preserve">preclusão </w:t>
      </w:r>
      <w:r w:rsidRPr="00682253">
        <w:rPr>
          <w:rFonts w:ascii="Arial Narrow" w:hAnsi="Arial Narrow" w:cs="Arial Narrow"/>
        </w:rPr>
        <w:t xml:space="preserve">desse direito e </w:t>
      </w:r>
      <w:r w:rsidR="00DB728B" w:rsidRPr="00682253">
        <w:rPr>
          <w:rFonts w:ascii="Arial Narrow" w:hAnsi="Arial Narrow" w:cs="Arial Narrow"/>
        </w:rPr>
        <w:t xml:space="preserve">o processo poderá ser adjudicado </w:t>
      </w:r>
      <w:r w:rsidRPr="00682253">
        <w:rPr>
          <w:rFonts w:ascii="Arial Narrow" w:hAnsi="Arial Narrow" w:cs="Arial Narrow"/>
        </w:rPr>
        <w:t xml:space="preserve">ao licitante declarado vencedor. </w:t>
      </w:r>
    </w:p>
    <w:p w14:paraId="1A3CCAAB" w14:textId="233872BC"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682913" w:rsidRPr="00682253">
        <w:rPr>
          <w:rFonts w:ascii="Arial Narrow" w:hAnsi="Arial Narrow" w:cs="Arial Narrow"/>
        </w:rPr>
        <w:t xml:space="preserve">5.5. </w:t>
      </w:r>
      <w:r w:rsidRPr="00682253">
        <w:rPr>
          <w:rFonts w:ascii="Arial Narrow" w:hAnsi="Arial Narrow" w:cs="Arial Narrow"/>
        </w:rPr>
        <w:t xml:space="preserve">O acolhimento de recurso importará na invalidação apenas dos atos insuscetíveis de aproveitamento. </w:t>
      </w:r>
    </w:p>
    <w:p w14:paraId="2937C496" w14:textId="0732FF2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5E0A40" w:rsidRPr="00682253">
        <w:rPr>
          <w:rFonts w:ascii="Arial Narrow" w:hAnsi="Arial Narrow" w:cs="Arial Narrow"/>
        </w:rPr>
        <w:t>5</w:t>
      </w:r>
      <w:r w:rsidRPr="00682253">
        <w:rPr>
          <w:rFonts w:ascii="Arial Narrow" w:hAnsi="Arial Narrow" w:cs="Arial Narrow"/>
        </w:rPr>
        <w:t>.</w:t>
      </w:r>
      <w:r w:rsidR="005E0A40" w:rsidRPr="00682253">
        <w:rPr>
          <w:rFonts w:ascii="Arial Narrow" w:hAnsi="Arial Narrow" w:cs="Arial Narrow"/>
        </w:rPr>
        <w:t>6</w:t>
      </w:r>
      <w:r w:rsidRPr="00682253">
        <w:rPr>
          <w:rFonts w:ascii="Arial Narrow" w:hAnsi="Arial Narrow" w:cs="Arial Narrow"/>
        </w:rPr>
        <w:t xml:space="preserve">. </w:t>
      </w:r>
      <w:r w:rsidR="00FC5A37" w:rsidRPr="00682253">
        <w:rPr>
          <w:rFonts w:ascii="Arial Narrow" w:hAnsi="Arial Narrow" w:cs="Arial Narrow"/>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682253">
        <w:rPr>
          <w:rFonts w:ascii="Arial Narrow" w:hAnsi="Arial Narrow" w:cs="Arial Narrow"/>
        </w:rPr>
        <w:t xml:space="preserve">. </w:t>
      </w:r>
    </w:p>
    <w:p w14:paraId="5C51D4EC" w14:textId="136E4E85" w:rsidR="00034F11" w:rsidRPr="00682253" w:rsidRDefault="00034F11" w:rsidP="000F33A3">
      <w:pPr>
        <w:tabs>
          <w:tab w:val="left" w:pos="270"/>
        </w:tabs>
        <w:jc w:val="both"/>
        <w:rPr>
          <w:rFonts w:ascii="Arial Narrow" w:hAnsi="Arial Narrow" w:cs="Arial Narrow"/>
        </w:rPr>
      </w:pPr>
      <w:r w:rsidRPr="00682253">
        <w:rPr>
          <w:rFonts w:ascii="Arial Narrow" w:hAnsi="Arial Narrow" w:cs="Arial Narrow"/>
        </w:rPr>
        <w:t>15.7.</w:t>
      </w:r>
      <w:r w:rsidR="00FC5A37" w:rsidRPr="00682253">
        <w:rPr>
          <w:rFonts w:ascii="Arial Narrow" w:hAnsi="Arial Narrow" w:cs="Arial Narrow"/>
        </w:rPr>
        <w:t xml:space="preserve"> A decisão em grau de recurso será definitiva e dela dar-se-á conhecimento aos interessados através da plataforma </w:t>
      </w:r>
      <w:r w:rsidR="0040229E" w:rsidRPr="00682253">
        <w:rPr>
          <w:rStyle w:val="Hyperlink"/>
          <w:rFonts w:ascii="Arial Narrow" w:hAnsi="Arial Narrow" w:cs="Arial Narrow"/>
          <w:b/>
          <w:color w:val="000000" w:themeColor="text1"/>
        </w:rPr>
        <w:t>portaldevarzeaalegrece.com.br.</w:t>
      </w:r>
    </w:p>
    <w:p w14:paraId="78D4373A" w14:textId="0057ACA7" w:rsidR="00CD576F" w:rsidRPr="00682253" w:rsidRDefault="00CD576F" w:rsidP="000F33A3">
      <w:pPr>
        <w:tabs>
          <w:tab w:val="left" w:pos="270"/>
        </w:tabs>
        <w:jc w:val="both"/>
        <w:rPr>
          <w:rFonts w:ascii="Arial Narrow" w:hAnsi="Arial Narrow" w:cs="Arial Narrow"/>
        </w:rPr>
      </w:pPr>
    </w:p>
    <w:p w14:paraId="4427D5B9" w14:textId="620A0DC2" w:rsidR="00CD576F" w:rsidRPr="00682253" w:rsidRDefault="001F6A34" w:rsidP="00CD576F">
      <w:pPr>
        <w:tabs>
          <w:tab w:val="left" w:pos="270"/>
        </w:tabs>
        <w:jc w:val="both"/>
        <w:rPr>
          <w:rFonts w:ascii="Arial Narrow" w:hAnsi="Arial Narrow" w:cs="Arial Narrow"/>
          <w:b/>
          <w:bCs/>
          <w:u w:val="single"/>
        </w:rPr>
      </w:pPr>
      <w:r w:rsidRPr="00682253">
        <w:rPr>
          <w:rFonts w:ascii="Arial Narrow" w:hAnsi="Arial Narrow" w:cs="Arial Narrow"/>
          <w:b/>
          <w:bCs/>
          <w:u w:val="single"/>
        </w:rPr>
        <w:t xml:space="preserve">16. </w:t>
      </w:r>
      <w:r w:rsidR="00CD576F" w:rsidRPr="00682253">
        <w:rPr>
          <w:rFonts w:ascii="Arial Narrow" w:hAnsi="Arial Narrow" w:cs="Arial Narrow"/>
          <w:b/>
          <w:bCs/>
          <w:u w:val="single"/>
        </w:rPr>
        <w:t>DAS INFRAÇÕES ADMINISTRATIVAS E SANÇÕES</w:t>
      </w:r>
    </w:p>
    <w:p w14:paraId="473EFE50"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16.1. Comete infração administrativa, nos termos da lei, o licitante que, com dolo ou culpa: </w:t>
      </w:r>
    </w:p>
    <w:p w14:paraId="56AF1050"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16.1.1. Deixar de entregar a documentação exigida para o certame ou não entregar qualquer documento que tenha sido solicitado pelo(a) pregoeiro(a) durante o certame;</w:t>
      </w:r>
    </w:p>
    <w:p w14:paraId="1511B152"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16.1.2. Salvo em decorrência de fato superveniente devidamente justificado, não mantiver a proposta em especial quando:</w:t>
      </w:r>
    </w:p>
    <w:p w14:paraId="62CC4B9D"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a) Não enviar a proposta adequada ao último lance ofertado ou após a negociação; </w:t>
      </w:r>
    </w:p>
    <w:p w14:paraId="527DA20C"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b) Recusar-se a enviar o detalhamento da proposta quando exigível; </w:t>
      </w:r>
    </w:p>
    <w:p w14:paraId="38BE824C"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c) Pedir para ser desclassificado quando encerrada a etapa competitiva; ou </w:t>
      </w:r>
    </w:p>
    <w:p w14:paraId="7F997293" w14:textId="11C1D76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d) Deixar de apresentar amostra</w:t>
      </w:r>
      <w:r w:rsidR="001623FB" w:rsidRPr="00682253">
        <w:rPr>
          <w:rFonts w:ascii="Arial Narrow" w:hAnsi="Arial Narrow" w:cs="Arial Narrow"/>
        </w:rPr>
        <w:t>, quando for o caso</w:t>
      </w:r>
      <w:r w:rsidRPr="00682253">
        <w:rPr>
          <w:rFonts w:ascii="Arial Narrow" w:hAnsi="Arial Narrow" w:cs="Arial Narrow"/>
        </w:rPr>
        <w:t>;</w:t>
      </w:r>
    </w:p>
    <w:p w14:paraId="3CCD70DB" w14:textId="232A54E1"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e) Apresentar proposta em desacordo com as especificações do edital; </w:t>
      </w:r>
    </w:p>
    <w:p w14:paraId="306F5A5A"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16.1.3. Não celebrar o contrato ou não entregar a documentação exigida para a contratação, quando convocado dentro do prazo de validade de sua proposta;</w:t>
      </w:r>
    </w:p>
    <w:p w14:paraId="3AE9EB8A"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16.1.3.1. Recusar-se, sem justificativa, a assinar o contrato ou, quando for o caso a ata de registro de preço, ou ainda aceitar ou retirar o instrumento equivalente no prazo estabelecido pela Administração;</w:t>
      </w:r>
    </w:p>
    <w:p w14:paraId="3AFDD37E"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16.1.4. Apresentar declaração ou documentação falsa exigida para o certame ou prestar declaração falsa durante a licitação;</w:t>
      </w:r>
    </w:p>
    <w:p w14:paraId="36A751C1"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16.1.5. Fraudar a licitação;</w:t>
      </w:r>
    </w:p>
    <w:p w14:paraId="4BF82FCE"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16.1.6. Comportar-se de modo inidôneo ou cometer fraude de qualquer natureza, em especial quando:</w:t>
      </w:r>
    </w:p>
    <w:p w14:paraId="0B4ED1BF"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a) Agir em conluio ou em desconformidade com a lei; </w:t>
      </w:r>
    </w:p>
    <w:p w14:paraId="69D1530B"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b) Induzir deliberadamente a erro no julgamento; </w:t>
      </w:r>
    </w:p>
    <w:p w14:paraId="1E6BB1DA" w14:textId="205329F2"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lastRenderedPageBreak/>
        <w:t>c) Apresentar amostra falsificada ou deteriorada</w:t>
      </w:r>
      <w:r w:rsidR="007E1D9E" w:rsidRPr="00682253">
        <w:rPr>
          <w:rFonts w:ascii="Arial Narrow" w:hAnsi="Arial Narrow" w:cs="Arial Narrow"/>
        </w:rPr>
        <w:t xml:space="preserve">, </w:t>
      </w:r>
      <w:r w:rsidR="00692769" w:rsidRPr="00682253">
        <w:rPr>
          <w:rFonts w:ascii="Arial Narrow" w:hAnsi="Arial Narrow" w:cs="Arial Narrow"/>
        </w:rPr>
        <w:t>no caso de solicitação de amostras</w:t>
      </w:r>
      <w:r w:rsidRPr="00682253">
        <w:rPr>
          <w:rFonts w:ascii="Arial Narrow" w:hAnsi="Arial Narrow" w:cs="Arial Narrow"/>
        </w:rPr>
        <w:t xml:space="preserve">; </w:t>
      </w:r>
    </w:p>
    <w:p w14:paraId="2492BE68"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16.1.7. Praticar atos ilícitos com vistas a frustrar os objetivos da licitação;</w:t>
      </w:r>
    </w:p>
    <w:p w14:paraId="2C9F56D4"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16.1.8. Praticar ato lesivo previsto no art. 5º da Lei n.º 12.846, de 2013.</w:t>
      </w:r>
    </w:p>
    <w:p w14:paraId="77D2BB95"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16.2. Com fulcro na Lei nº 14.133, de 2021, a Administração poderá, garantida a prévia defesa, aplicar aos licitantes e/ou adjudicatários as seguintes sanções, sem prejuízo das responsabilidades civil e criminal: </w:t>
      </w:r>
    </w:p>
    <w:p w14:paraId="6A7348A6"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16.2.1. Advertência; </w:t>
      </w:r>
    </w:p>
    <w:p w14:paraId="63B6FC84"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16.2.2. Multa;</w:t>
      </w:r>
    </w:p>
    <w:p w14:paraId="7E024996"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16.2.3. Impedimento de licitar e contratar e;</w:t>
      </w:r>
    </w:p>
    <w:p w14:paraId="38CE0670"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16.2.4. Declaração de inidoneidade para licitar ou contratar, enquanto perdurarem os motivos determinantes da punição ou até que seja promovida sua reabilitação perante a própria autoridade que aplicou a penalidade.</w:t>
      </w:r>
    </w:p>
    <w:p w14:paraId="52D9D5C5"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 Na aplicação das sanções serão considerados:</w:t>
      </w:r>
    </w:p>
    <w:p w14:paraId="09EAD3AA"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16.3.1. A natureza e a gravidade da infração cometida;</w:t>
      </w:r>
    </w:p>
    <w:p w14:paraId="10C6E638"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16.3.2. As peculiaridades do caso concreto;</w:t>
      </w:r>
    </w:p>
    <w:p w14:paraId="397AB46E"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16.3.3. As circunstâncias agravantes ou atenuantes;</w:t>
      </w:r>
    </w:p>
    <w:p w14:paraId="3368C1BE"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16.3.4. Os danos que dela provierem para a Administração Pública;</w:t>
      </w:r>
    </w:p>
    <w:p w14:paraId="54DD716F"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16.3.5. A implantação ou o aperfeiçoamento de programa de integridade, conforme normas e orientações dos órgãos de controle.</w:t>
      </w:r>
    </w:p>
    <w:p w14:paraId="4E55A03E" w14:textId="3AF23155"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16.4. A multa será recolhida em percentual de 0,5% a 30% incidente sobre o valor do contrato licitado, recolhida no prazo máximo de </w:t>
      </w:r>
      <w:r w:rsidR="00864094" w:rsidRPr="00682253">
        <w:rPr>
          <w:rFonts w:ascii="Arial Narrow" w:hAnsi="Arial Narrow" w:cs="Arial Narrow"/>
        </w:rPr>
        <w:t>3</w:t>
      </w:r>
      <w:r w:rsidRPr="00682253">
        <w:rPr>
          <w:rFonts w:ascii="Arial Narrow" w:hAnsi="Arial Narrow" w:cs="Arial Narrow"/>
        </w:rPr>
        <w:t>0 (</w:t>
      </w:r>
      <w:r w:rsidR="00864094" w:rsidRPr="00682253">
        <w:rPr>
          <w:rFonts w:ascii="Arial Narrow" w:hAnsi="Arial Narrow" w:cs="Arial Narrow"/>
        </w:rPr>
        <w:t>trinta</w:t>
      </w:r>
      <w:r w:rsidRPr="00682253">
        <w:rPr>
          <w:rFonts w:ascii="Arial Narrow" w:hAnsi="Arial Narrow" w:cs="Arial Narrow"/>
        </w:rPr>
        <w:t xml:space="preserve">) dias úteis, a contar da comunicação oficial. </w:t>
      </w:r>
    </w:p>
    <w:p w14:paraId="45F13A19"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16.4.1. Para as infrações previstas nos itens 16.1.1, 16.1.2 e 16.1.3, a multa será de 0,5% a 15% do valor do contrato licitado.</w:t>
      </w:r>
    </w:p>
    <w:p w14:paraId="524EA72D"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16.4.2. Para as infrações previstas nos itens 16.1.4, 16.1.5, 16.1.6, 16.1.7 e 16.1.8, a multa será de 15% a 30% do valor do contrato licitado.</w:t>
      </w:r>
    </w:p>
    <w:p w14:paraId="2E7037E0"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16.5. As sanções de advertência, impedimento de licitar e contratar e declaração de inidoneidade para licitar ou contratar poderão ser aplicadas, cumulativamente ou não, à penalidade de multa.</w:t>
      </w:r>
    </w:p>
    <w:p w14:paraId="221C4DA4" w14:textId="3381C669"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16.6. Na aplicação da sanção de multa será facultada a defesa do interessado no prazo de 15 (quinze) dias úteis, contado da data de sua intimação.</w:t>
      </w:r>
    </w:p>
    <w:p w14:paraId="32DB4813"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16.7. A sanção de impedimento de licitar e contratar será aplicada ao responsável em decorrência das infrações administrativas relacionadas nos itens 16.1.1, 16.1.2 e 16.1.3,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68BCEC"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16.8. Poderá ser aplicada ao responsável a sanção de declaração de inidoneidade para licitar ou contratar, em decorrência da prática das infrações dispostas nos itens 16.1.4, 16.1.5, 16.1.6, 16.1.7 e 16.1.8, bem como pelas infrações administrativas previstas nos itens 16.1.1, 16.1.2 e 16.1.3 que justifiquem a imposição de penalidade mais grave que a sanção de impedimento de licitar e contratar, cuja duração observará o prazo previsto no art. 156, §5º, da Lei n.º 14.133/2021.</w:t>
      </w:r>
    </w:p>
    <w:p w14:paraId="4A24702B" w14:textId="3CA1B0C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16.9. A recusa injustificada do adjudicatário em assinar o contrato ou a ata de registro de preço, ou em aceitar ou retirar o instrumento equivalente no prazo estabelecido pela Administração, descrita no item 16.1.3</w:t>
      </w:r>
      <w:r w:rsidR="00816DB1" w:rsidRPr="00682253">
        <w:rPr>
          <w:rFonts w:ascii="Arial Narrow" w:hAnsi="Arial Narrow" w:cs="Arial Narrow"/>
        </w:rPr>
        <w:t>.1.</w:t>
      </w:r>
      <w:r w:rsidRPr="00682253">
        <w:rPr>
          <w:rFonts w:ascii="Arial Narrow" w:hAnsi="Arial Narrow" w:cs="Arial Narrow"/>
        </w:rPr>
        <w:t>, caracterizará o descumprimento total da obrigação assumida e o sujeitará às penalidades e à imediata perda da garantia de proposta em favor do órgão ou entidade promotora da licitação</w:t>
      </w:r>
      <w:r w:rsidR="00BC2C2B" w:rsidRPr="00682253">
        <w:rPr>
          <w:rFonts w:ascii="Arial Narrow" w:hAnsi="Arial Narrow" w:cs="Arial Narrow"/>
        </w:rPr>
        <w:t>, quando tiver sido exigida</w:t>
      </w:r>
      <w:r w:rsidRPr="00682253">
        <w:rPr>
          <w:rFonts w:ascii="Arial Narrow" w:hAnsi="Arial Narrow" w:cs="Arial Narrow"/>
        </w:rPr>
        <w:t xml:space="preserve">, nos termos do art. 45, §4º da IN SEGES/ME n.º 73, de 2022. </w:t>
      </w:r>
    </w:p>
    <w:p w14:paraId="72EFF191" w14:textId="3B1EA124"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16.10. A apuração de responsabilidade relacionada às sanções de impedimento de licitar e contratar e de declaração de inidoneidade para licitar ou contratar demandará a instauração de processo de responsabilização a ser conduzido por comissão composta por 2 (dois) ou mais </w:t>
      </w:r>
      <w:r w:rsidR="00D246C4" w:rsidRPr="00682253">
        <w:rPr>
          <w:rFonts w:ascii="Arial Narrow" w:hAnsi="Arial Narrow" w:cs="Arial Narrow"/>
        </w:rPr>
        <w:t xml:space="preserve">servidores </w:t>
      </w:r>
      <w:r w:rsidRPr="00682253">
        <w:rPr>
          <w:rFonts w:ascii="Arial Narrow" w:hAnsi="Arial Narrow" w:cs="Arial Narrow"/>
        </w:rPr>
        <w:t xml:space="preserve">públicos pertencentes aos seus quadros permanentes, que avaliará fatos e circunstâncias conhecidos e intimará o licitante ou o adjudicatário para, no prazo de 15 (quinze) dias úteis, contado da data de sua intimação, apresentar defesa escrita e especificar as provas que pretenda produzir. </w:t>
      </w:r>
    </w:p>
    <w:p w14:paraId="7A13409B"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682253">
        <w:rPr>
          <w:rFonts w:ascii="Arial Narrow" w:hAnsi="Arial Narrow" w:cs="Arial Narrow"/>
        </w:rPr>
        <w:lastRenderedPageBreak/>
        <w:t>com sua motivação à autoridade superior, que deverá proferir sua decisão no prazo máximo de 20 (vinte) dias úteis, contado do recebimento dos autos.</w:t>
      </w:r>
    </w:p>
    <w:p w14:paraId="4FA2811B"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3FB9F5"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16.13. O recurso e o pedido de reconsideração terão efeito suspensivo do ato ou da decisão recorrida até que sobrevenha decisão final da autoridade competente.</w:t>
      </w:r>
    </w:p>
    <w:p w14:paraId="3E872A75" w14:textId="2FCDBAFB"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16.14. A aplicação das sanções previstas neste edital não exclui, em hipótese alguma, a obrigação de reparação integral dos danos causados.</w:t>
      </w:r>
    </w:p>
    <w:p w14:paraId="5B7D6663" w14:textId="77777777" w:rsidR="000F33A3" w:rsidRPr="00682253" w:rsidRDefault="000F33A3" w:rsidP="000F33A3">
      <w:pPr>
        <w:tabs>
          <w:tab w:val="left" w:pos="270"/>
        </w:tabs>
        <w:jc w:val="both"/>
        <w:rPr>
          <w:rFonts w:ascii="Arial Narrow" w:hAnsi="Arial Narrow" w:cs="Arial Narrow"/>
          <w:b/>
          <w:bCs/>
          <w:u w:val="single"/>
        </w:rPr>
      </w:pPr>
    </w:p>
    <w:p w14:paraId="74CDD122" w14:textId="415C1C8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1</w:t>
      </w:r>
      <w:r w:rsidR="00CD576F" w:rsidRPr="00682253">
        <w:rPr>
          <w:rFonts w:ascii="Arial Narrow" w:hAnsi="Arial Narrow" w:cs="Arial Narrow"/>
          <w:b/>
          <w:bCs/>
          <w:u w:val="single"/>
        </w:rPr>
        <w:t>7</w:t>
      </w:r>
      <w:r w:rsidRPr="00682253">
        <w:rPr>
          <w:rFonts w:ascii="Arial Narrow" w:hAnsi="Arial Narrow" w:cs="Arial Narrow"/>
          <w:b/>
          <w:bCs/>
          <w:u w:val="single"/>
        </w:rPr>
        <w:t>. DA ADJUDICAÇÃO E DA HOMOLOGAÇÃO</w:t>
      </w:r>
    </w:p>
    <w:p w14:paraId="16DCF825" w14:textId="2C7B432A"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CD576F" w:rsidRPr="00682253">
        <w:rPr>
          <w:rFonts w:ascii="Arial Narrow" w:hAnsi="Arial Narrow" w:cs="Arial Narrow"/>
        </w:rPr>
        <w:t>7</w:t>
      </w:r>
      <w:r w:rsidRPr="00682253">
        <w:rPr>
          <w:rFonts w:ascii="Arial Narrow" w:hAnsi="Arial Narrow" w:cs="Arial Narrow"/>
        </w:rPr>
        <w:t xml:space="preserve">.1. </w:t>
      </w:r>
      <w:r w:rsidR="00C337E6" w:rsidRPr="00682253">
        <w:rPr>
          <w:rFonts w:ascii="Arial Narrow" w:hAnsi="Arial Narrow" w:cs="Arial Narrow"/>
        </w:rPr>
        <w:t>Encerradas as fases de julgamento e habilitação e exauridos os recursos administrativos, o processo licitatório será encaminhado à autoridade superior para adjudicar o objeto e homologar o procedimento, observado o disposto no art. 71</w:t>
      </w:r>
      <w:r w:rsidR="006124CF" w:rsidRPr="00682253">
        <w:rPr>
          <w:rFonts w:ascii="Arial Narrow" w:hAnsi="Arial Narrow" w:cs="Arial Narrow"/>
        </w:rPr>
        <w:t>,</w:t>
      </w:r>
      <w:r w:rsidR="00C337E6" w:rsidRPr="00682253">
        <w:rPr>
          <w:rFonts w:ascii="Arial Narrow" w:hAnsi="Arial Narrow" w:cs="Arial Narrow"/>
        </w:rPr>
        <w:t xml:space="preserve"> da Lei nº 14.133, de 2021</w:t>
      </w:r>
      <w:r w:rsidRPr="00682253">
        <w:rPr>
          <w:rFonts w:ascii="Arial Narrow" w:hAnsi="Arial Narrow" w:cs="Arial Narrow"/>
        </w:rPr>
        <w:t xml:space="preserve">. </w:t>
      </w:r>
    </w:p>
    <w:p w14:paraId="62833314" w14:textId="3206C52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CD576F" w:rsidRPr="00682253">
        <w:rPr>
          <w:rFonts w:ascii="Arial Narrow" w:hAnsi="Arial Narrow" w:cs="Arial Narrow"/>
        </w:rPr>
        <w:t>7</w:t>
      </w:r>
      <w:r w:rsidRPr="00682253">
        <w:rPr>
          <w:rFonts w:ascii="Arial Narrow" w:hAnsi="Arial Narrow" w:cs="Arial Narrow"/>
        </w:rPr>
        <w:t>.</w:t>
      </w:r>
      <w:r w:rsidR="0079209A" w:rsidRPr="00682253">
        <w:rPr>
          <w:rFonts w:ascii="Arial Narrow" w:hAnsi="Arial Narrow" w:cs="Arial Narrow"/>
        </w:rPr>
        <w:t>2</w:t>
      </w:r>
      <w:r w:rsidRPr="00682253">
        <w:rPr>
          <w:rFonts w:ascii="Arial Narrow" w:hAnsi="Arial Narrow" w:cs="Arial Narrow"/>
        </w:rPr>
        <w:t>. O titular da origem desta licitação se reserva ao direito de não homologar ou revogar o presente processo por razões de interesse público decorrente</w:t>
      </w:r>
      <w:r w:rsidR="00C0051E" w:rsidRPr="00682253">
        <w:rPr>
          <w:rFonts w:ascii="Arial Narrow" w:hAnsi="Arial Narrow" w:cs="Arial Narrow"/>
        </w:rPr>
        <w:t>s</w:t>
      </w:r>
      <w:r w:rsidRPr="00682253">
        <w:rPr>
          <w:rFonts w:ascii="Arial Narrow" w:hAnsi="Arial Narrow" w:cs="Arial Narrow"/>
        </w:rPr>
        <w:t xml:space="preserve"> de fato superveniente devidamente comprovado e mediante fundamentação escrita. </w:t>
      </w:r>
    </w:p>
    <w:p w14:paraId="786982A0" w14:textId="6F0733EC" w:rsidR="0016513D" w:rsidRDefault="000F33A3" w:rsidP="00E41A6C">
      <w:pPr>
        <w:tabs>
          <w:tab w:val="left" w:pos="270"/>
        </w:tabs>
        <w:jc w:val="both"/>
        <w:rPr>
          <w:rFonts w:ascii="Arial Narrow" w:hAnsi="Arial Narrow" w:cs="Arial Narrow"/>
        </w:rPr>
      </w:pPr>
      <w:r w:rsidRPr="00682253">
        <w:rPr>
          <w:rFonts w:ascii="Arial Narrow" w:hAnsi="Arial Narrow" w:cs="Arial Narrow"/>
        </w:rPr>
        <w:t>1</w:t>
      </w:r>
      <w:r w:rsidR="00CD576F" w:rsidRPr="00682253">
        <w:rPr>
          <w:rFonts w:ascii="Arial Narrow" w:hAnsi="Arial Narrow" w:cs="Arial Narrow"/>
        </w:rPr>
        <w:t>7</w:t>
      </w:r>
      <w:r w:rsidRPr="00682253">
        <w:rPr>
          <w:rFonts w:ascii="Arial Narrow" w:hAnsi="Arial Narrow" w:cs="Arial Narrow"/>
        </w:rPr>
        <w:t>.</w:t>
      </w:r>
      <w:r w:rsidR="003A5AB3" w:rsidRPr="00682253">
        <w:rPr>
          <w:rFonts w:ascii="Arial Narrow" w:hAnsi="Arial Narrow" w:cs="Arial Narrow"/>
        </w:rPr>
        <w:t>3</w:t>
      </w:r>
      <w:r w:rsidRPr="00682253">
        <w:rPr>
          <w:rFonts w:ascii="Arial Narrow" w:hAnsi="Arial Narrow" w:cs="Arial Narrow"/>
        </w:rPr>
        <w:t>. O sistema gerará ata circunstanciada, na qual estarão registrados todos os atos do procedimento e as ocorrências relevantes.</w:t>
      </w:r>
    </w:p>
    <w:p w14:paraId="3F097E3D" w14:textId="77777777" w:rsidR="003E4DA0" w:rsidRPr="00682253" w:rsidRDefault="003E4DA0" w:rsidP="000F33A3">
      <w:pPr>
        <w:tabs>
          <w:tab w:val="left" w:pos="270"/>
        </w:tabs>
        <w:jc w:val="both"/>
        <w:rPr>
          <w:rFonts w:ascii="Arial Narrow" w:hAnsi="Arial Narrow" w:cs="Arial Narrow"/>
        </w:rPr>
      </w:pPr>
    </w:p>
    <w:p w14:paraId="4A5F22F3" w14:textId="6867D656" w:rsidR="000F33A3" w:rsidRPr="00682253" w:rsidRDefault="005A2E7A" w:rsidP="000F33A3">
      <w:pPr>
        <w:tabs>
          <w:tab w:val="left" w:pos="270"/>
        </w:tabs>
        <w:jc w:val="both"/>
        <w:rPr>
          <w:rFonts w:ascii="Arial Narrow" w:hAnsi="Arial Narrow" w:cs="Arial Narrow"/>
          <w:u w:val="single"/>
        </w:rPr>
      </w:pPr>
      <w:r>
        <w:rPr>
          <w:rFonts w:ascii="Arial Narrow" w:hAnsi="Arial Narrow" w:cs="Arial Narrow"/>
          <w:b/>
          <w:bCs/>
          <w:u w:val="single"/>
        </w:rPr>
        <w:t>18</w:t>
      </w:r>
      <w:r w:rsidR="000F33A3" w:rsidRPr="00682253">
        <w:rPr>
          <w:rFonts w:ascii="Arial Narrow" w:hAnsi="Arial Narrow" w:cs="Arial Narrow"/>
          <w:b/>
          <w:bCs/>
          <w:u w:val="single"/>
        </w:rPr>
        <w:t>. DA CONTRATAÇÃO</w:t>
      </w:r>
    </w:p>
    <w:p w14:paraId="3ECCA815" w14:textId="12B77DE6" w:rsidR="000F33A3" w:rsidRPr="00682253" w:rsidRDefault="00DA20CC" w:rsidP="000F33A3">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000F33A3" w:rsidRPr="00682253">
        <w:rPr>
          <w:rFonts w:ascii="Arial Narrow" w:hAnsi="Arial Narrow" w:cs="Arial Narrow"/>
        </w:rPr>
        <w:t xml:space="preserve">.1. A adjudicatária terá o prazo de </w:t>
      </w:r>
      <w:r w:rsidR="000F33A3" w:rsidRPr="00682253">
        <w:rPr>
          <w:rFonts w:ascii="Arial Narrow" w:hAnsi="Arial Narrow" w:cs="Arial Narrow"/>
          <w:b/>
        </w:rPr>
        <w:t>5 (cinco) dias úteis</w:t>
      </w:r>
      <w:r w:rsidR="000F33A3" w:rsidRPr="00682253">
        <w:rPr>
          <w:rFonts w:ascii="Arial Narrow" w:hAnsi="Arial Narrow" w:cs="Arial Narrow"/>
        </w:rPr>
        <w:t xml:space="preserve">, contados a partir da convocação, para a assinatura do contrato. Este prazo poderá ser prorrogado uma vez por igual período, desde que solicitado durante o seu transcurso e, ainda assim, se devidamente justificado e aceito. </w:t>
      </w:r>
    </w:p>
    <w:p w14:paraId="399A60B6" w14:textId="67F8480F" w:rsidR="000F0E42" w:rsidRPr="00682253" w:rsidRDefault="00D20053" w:rsidP="000F33A3">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000F33A3" w:rsidRPr="00682253">
        <w:rPr>
          <w:rFonts w:ascii="Arial Narrow" w:hAnsi="Arial Narrow" w:cs="Arial Narrow"/>
        </w:rPr>
        <w:t xml:space="preserve">.2. </w:t>
      </w:r>
      <w:r w:rsidR="000F0E42" w:rsidRPr="00682253">
        <w:rPr>
          <w:rFonts w:ascii="Arial Narrow" w:hAnsi="Arial Narrow" w:cs="Arial Narrow"/>
        </w:rPr>
        <w:t xml:space="preserve">O contratado estará obrigado a manter, durante toda a execução do contrato, em compatibilidade com as obrigações por ele assumidas, todas as condições exigidas para a habilitação na </w:t>
      </w:r>
      <w:r w:rsidR="009D7FEF" w:rsidRPr="00682253">
        <w:rPr>
          <w:rFonts w:ascii="Arial Narrow" w:hAnsi="Arial Narrow" w:cs="Arial Narrow"/>
        </w:rPr>
        <w:t xml:space="preserve">presente </w:t>
      </w:r>
      <w:r w:rsidR="000F0E42" w:rsidRPr="00682253">
        <w:rPr>
          <w:rFonts w:ascii="Arial Narrow" w:hAnsi="Arial Narrow" w:cs="Arial Narrow"/>
        </w:rPr>
        <w:t>licitação</w:t>
      </w:r>
      <w:r w:rsidR="00D625D1" w:rsidRPr="00682253">
        <w:rPr>
          <w:rFonts w:ascii="Arial Narrow" w:hAnsi="Arial Narrow" w:cs="Arial Narrow"/>
        </w:rPr>
        <w:t>.</w:t>
      </w:r>
    </w:p>
    <w:p w14:paraId="0E2FDBE4" w14:textId="5798A091" w:rsidR="000F33A3" w:rsidRPr="00682253" w:rsidRDefault="00592AA0" w:rsidP="000F33A3">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000F33A3" w:rsidRPr="00682253">
        <w:rPr>
          <w:rFonts w:ascii="Arial Narrow" w:hAnsi="Arial Narrow" w:cs="Arial Narrow"/>
        </w:rPr>
        <w:t xml:space="preserve">.3. </w:t>
      </w:r>
      <w:r w:rsidR="00622A6E" w:rsidRPr="00682253">
        <w:rPr>
          <w:rFonts w:ascii="Arial Narrow" w:hAnsi="Arial Narrow" w:cs="Arial Narrow"/>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sidR="000F33A3" w:rsidRPr="00682253">
        <w:rPr>
          <w:rFonts w:ascii="Arial Narrow" w:hAnsi="Arial Narrow" w:cs="Arial Narrow"/>
        </w:rPr>
        <w:t xml:space="preserve">. </w:t>
      </w:r>
    </w:p>
    <w:p w14:paraId="62BE2694" w14:textId="6F24EC09" w:rsidR="0054598E" w:rsidRPr="00682253" w:rsidRDefault="001216B6"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w:t>
      </w:r>
      <w:r w:rsidR="004D2C8D" w:rsidRPr="00682253">
        <w:rPr>
          <w:rFonts w:ascii="Arial Narrow" w:hAnsi="Arial Narrow" w:cs="Arial Narrow"/>
        </w:rPr>
        <w:t>4</w:t>
      </w:r>
      <w:r w:rsidRPr="00682253">
        <w:rPr>
          <w:rFonts w:ascii="Arial Narrow" w:hAnsi="Arial Narrow" w:cs="Arial Narrow"/>
        </w:rPr>
        <w:t xml:space="preserve">. </w:t>
      </w:r>
      <w:r w:rsidR="0054598E" w:rsidRPr="00682253">
        <w:rPr>
          <w:rFonts w:ascii="Arial Narrow" w:hAnsi="Arial Narrow" w:cs="Arial Narrow"/>
        </w:rPr>
        <w:t xml:space="preserve">Na hipótese de nenhum dos licitantes aceitar a contratação nos termos </w:t>
      </w:r>
      <w:r w:rsidR="004D2C8D" w:rsidRPr="00682253">
        <w:rPr>
          <w:rFonts w:ascii="Arial Narrow" w:hAnsi="Arial Narrow" w:cs="Arial Narrow"/>
        </w:rPr>
        <w:t xml:space="preserve">do item </w:t>
      </w:r>
      <w:r w:rsidR="00E65ABC" w:rsidRPr="00682253">
        <w:rPr>
          <w:rFonts w:ascii="Arial Narrow" w:hAnsi="Arial Narrow" w:cs="Arial Narrow"/>
        </w:rPr>
        <w:t>acima</w:t>
      </w:r>
      <w:r w:rsidR="0054598E" w:rsidRPr="00682253">
        <w:rPr>
          <w:rFonts w:ascii="Arial Narrow" w:hAnsi="Arial Narrow" w:cs="Arial Narrow"/>
        </w:rPr>
        <w:t>, a Administração, observados o valor estimado e sua eventual atualização nos termos do edital, poderá:</w:t>
      </w:r>
    </w:p>
    <w:p w14:paraId="6E9A5D75" w14:textId="27327DD5" w:rsidR="0054598E" w:rsidRPr="00682253" w:rsidRDefault="00C84CC2"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 xml:space="preserve">.4.1. </w:t>
      </w:r>
      <w:r w:rsidR="009E57AA" w:rsidRPr="00682253">
        <w:rPr>
          <w:rFonts w:ascii="Arial Narrow" w:hAnsi="Arial Narrow" w:cs="Arial Narrow"/>
        </w:rPr>
        <w:t>C</w:t>
      </w:r>
      <w:r w:rsidR="0054598E" w:rsidRPr="00682253">
        <w:rPr>
          <w:rFonts w:ascii="Arial Narrow" w:hAnsi="Arial Narrow" w:cs="Arial Narrow"/>
        </w:rPr>
        <w:t>onvocar os licitantes remanescentes para negociação, na ordem de classificação, com vistas à obtenção de preço melhor, mesmo que acima do preço do adjudicatário;</w:t>
      </w:r>
    </w:p>
    <w:p w14:paraId="5523D8E8" w14:textId="6BACD83E" w:rsidR="001216B6" w:rsidRPr="00682253" w:rsidRDefault="006214EF"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.4.2. A</w:t>
      </w:r>
      <w:r w:rsidR="0054598E" w:rsidRPr="00682253">
        <w:rPr>
          <w:rFonts w:ascii="Arial Narrow" w:hAnsi="Arial Narrow" w:cs="Arial Narrow"/>
        </w:rPr>
        <w:t>djudicar e celebrar o contrato nas condições ofertadas pelos licitantes remanescentes, atendida a ordem classificatória, quando frustrada a negociação de melhor condição</w:t>
      </w:r>
      <w:r w:rsidR="000B5F32" w:rsidRPr="00682253">
        <w:rPr>
          <w:rFonts w:ascii="Arial Narrow" w:hAnsi="Arial Narrow" w:cs="Arial Narrow"/>
        </w:rPr>
        <w:t>.</w:t>
      </w:r>
    </w:p>
    <w:p w14:paraId="559159A5" w14:textId="0DD8BD6D" w:rsidR="000B5F32" w:rsidRPr="00682253" w:rsidRDefault="007946FA"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.5.</w:t>
      </w:r>
      <w:r w:rsidR="00EF0F93" w:rsidRPr="00682253">
        <w:rPr>
          <w:rFonts w:ascii="Arial Narrow" w:hAnsi="Arial Narrow"/>
        </w:rPr>
        <w:t xml:space="preserve"> </w:t>
      </w:r>
      <w:r w:rsidR="00EF0F93" w:rsidRPr="00682253">
        <w:rPr>
          <w:rFonts w:ascii="Arial Narrow" w:hAnsi="Arial Narrow" w:cs="Arial Narrow"/>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540D0603" w14:textId="412CB58F" w:rsidR="003E1815" w:rsidRPr="00682253" w:rsidRDefault="003E1815"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 xml:space="preserve">.5.1. A regra transcrita acima não se aplicará aos licitantes remanescentes convocados na forma </w:t>
      </w:r>
      <w:r w:rsidR="00950A7A" w:rsidRPr="00682253">
        <w:rPr>
          <w:rFonts w:ascii="Arial Narrow" w:hAnsi="Arial Narrow" w:cs="Arial Narrow"/>
        </w:rPr>
        <w:t>item 1</w:t>
      </w:r>
      <w:r w:rsidR="005A2E7A">
        <w:rPr>
          <w:rFonts w:ascii="Arial Narrow" w:hAnsi="Arial Narrow" w:cs="Arial Narrow"/>
        </w:rPr>
        <w:t>8</w:t>
      </w:r>
      <w:r w:rsidR="00950A7A" w:rsidRPr="00682253">
        <w:rPr>
          <w:rFonts w:ascii="Arial Narrow" w:hAnsi="Arial Narrow" w:cs="Arial Narrow"/>
        </w:rPr>
        <w:t>.4.1.</w:t>
      </w:r>
    </w:p>
    <w:p w14:paraId="7F8D78FA" w14:textId="6E6113AA" w:rsidR="00845BE9" w:rsidRPr="00682253" w:rsidRDefault="00845BE9"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.6. Será facultada à Administração a convocação dos demais licitantes classificados para a contratação de remanescente</w:t>
      </w:r>
      <w:r w:rsidR="00FA558D" w:rsidRPr="00682253">
        <w:rPr>
          <w:rFonts w:ascii="Arial Narrow" w:hAnsi="Arial Narrow" w:cs="Arial Narrow"/>
        </w:rPr>
        <w:t>,</w:t>
      </w:r>
      <w:r w:rsidRPr="00682253">
        <w:rPr>
          <w:rFonts w:ascii="Arial Narrow" w:hAnsi="Arial Narrow" w:cs="Arial Narrow"/>
        </w:rPr>
        <w:t xml:space="preserve"> em consequência de rescisão contratual, observados os mesmos critérios estabelecidos nos </w:t>
      </w:r>
      <w:r w:rsidR="004C0028" w:rsidRPr="00682253">
        <w:rPr>
          <w:rFonts w:ascii="Arial Narrow" w:hAnsi="Arial Narrow" w:cs="Arial Narrow"/>
        </w:rPr>
        <w:t>itens acima.</w:t>
      </w:r>
    </w:p>
    <w:p w14:paraId="01251E37" w14:textId="2F49BBBC" w:rsidR="004D2C8D" w:rsidRPr="00682253" w:rsidRDefault="004D2C8D" w:rsidP="004D2C8D">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w:t>
      </w:r>
      <w:r w:rsidR="001F34EB" w:rsidRPr="00682253">
        <w:rPr>
          <w:rFonts w:ascii="Arial Narrow" w:hAnsi="Arial Narrow" w:cs="Arial Narrow"/>
        </w:rPr>
        <w:t>7</w:t>
      </w:r>
      <w:r w:rsidRPr="00682253">
        <w:rPr>
          <w:rFonts w:ascii="Arial Narrow" w:hAnsi="Arial Narrow" w:cs="Arial Narrow"/>
        </w:rPr>
        <w:t>. Decorrido o prazo de validade da proposta indicado no edital sem convocação para a contratação, ficarão os licitantes liberados dos compromissos assumidos.</w:t>
      </w:r>
    </w:p>
    <w:p w14:paraId="5D136D27" w14:textId="104B5517" w:rsidR="000F33A3" w:rsidRDefault="0065290E" w:rsidP="000F33A3">
      <w:pPr>
        <w:tabs>
          <w:tab w:val="left" w:pos="270"/>
        </w:tabs>
        <w:jc w:val="both"/>
        <w:rPr>
          <w:rFonts w:ascii="Arial Narrow" w:hAnsi="Arial Narrow" w:cs="Arial Narrow"/>
        </w:rPr>
      </w:pPr>
      <w:r w:rsidRPr="00682253">
        <w:rPr>
          <w:rFonts w:ascii="Arial Narrow" w:hAnsi="Arial Narrow" w:cs="Arial Narrow"/>
        </w:rPr>
        <w:t>1</w:t>
      </w:r>
      <w:r w:rsidR="00A23D16">
        <w:rPr>
          <w:rFonts w:ascii="Arial Narrow" w:hAnsi="Arial Narrow" w:cs="Arial Narrow"/>
        </w:rPr>
        <w:t>8</w:t>
      </w:r>
      <w:r w:rsidR="000F33A3" w:rsidRPr="00682253">
        <w:rPr>
          <w:rFonts w:ascii="Arial Narrow" w:hAnsi="Arial Narrow" w:cs="Arial Narrow"/>
        </w:rPr>
        <w:t>.</w:t>
      </w:r>
      <w:r w:rsidR="002A170A" w:rsidRPr="00682253">
        <w:rPr>
          <w:rFonts w:ascii="Arial Narrow" w:hAnsi="Arial Narrow" w:cs="Arial Narrow"/>
        </w:rPr>
        <w:t>8</w:t>
      </w:r>
      <w:r w:rsidR="000F33A3" w:rsidRPr="00682253">
        <w:rPr>
          <w:rFonts w:ascii="Arial Narrow" w:hAnsi="Arial Narrow" w:cs="Arial Narrow"/>
        </w:rPr>
        <w:t xml:space="preserve">. </w:t>
      </w:r>
      <w:r w:rsidRPr="00682253">
        <w:rPr>
          <w:rFonts w:ascii="Arial Narrow" w:hAnsi="Arial Narrow" w:cs="Arial Narrow"/>
        </w:rPr>
        <w:t xml:space="preserve">As condições contratuais </w:t>
      </w:r>
      <w:r w:rsidR="000F33A3" w:rsidRPr="00682253">
        <w:rPr>
          <w:rFonts w:ascii="Arial Narrow" w:hAnsi="Arial Narrow" w:cs="Arial Narrow"/>
        </w:rPr>
        <w:t xml:space="preserve">estão definidas no </w:t>
      </w:r>
      <w:r w:rsidR="000F33A3" w:rsidRPr="00682253">
        <w:rPr>
          <w:rFonts w:ascii="Arial Narrow" w:hAnsi="Arial Narrow" w:cs="Arial Narrow"/>
          <w:color w:val="000000" w:themeColor="text1"/>
        </w:rPr>
        <w:t>Anexo IV – Minuta do Contrato</w:t>
      </w:r>
      <w:r w:rsidR="000F33A3" w:rsidRPr="00682253">
        <w:rPr>
          <w:rFonts w:ascii="Arial Narrow" w:hAnsi="Arial Narrow" w:cs="Arial Narrow"/>
        </w:rPr>
        <w:t xml:space="preserve">, parte </w:t>
      </w:r>
      <w:r w:rsidR="004C4B6D" w:rsidRPr="00682253">
        <w:rPr>
          <w:rFonts w:ascii="Arial Narrow" w:hAnsi="Arial Narrow" w:cs="Arial Narrow"/>
        </w:rPr>
        <w:t xml:space="preserve">integrante </w:t>
      </w:r>
      <w:r w:rsidR="000F33A3" w:rsidRPr="00682253">
        <w:rPr>
          <w:rFonts w:ascii="Arial Narrow" w:hAnsi="Arial Narrow" w:cs="Arial Narrow"/>
        </w:rPr>
        <w:t>deste edital.</w:t>
      </w:r>
    </w:p>
    <w:p w14:paraId="54803487" w14:textId="77777777" w:rsidR="00F5151E" w:rsidRDefault="00F5151E">
      <w:pPr>
        <w:rPr>
          <w:rFonts w:ascii="Arial Narrow" w:hAnsi="Arial Narrow"/>
        </w:rPr>
      </w:pPr>
      <w:r>
        <w:rPr>
          <w:rFonts w:ascii="Arial Narrow" w:hAnsi="Arial Narrow"/>
        </w:rPr>
        <w:br w:type="page"/>
      </w:r>
    </w:p>
    <w:p w14:paraId="4D4F5B44" w14:textId="0A35511F" w:rsidR="000F33A3" w:rsidRPr="00682253" w:rsidRDefault="000F33A3" w:rsidP="000F33A3">
      <w:pPr>
        <w:tabs>
          <w:tab w:val="left" w:pos="270"/>
        </w:tabs>
        <w:jc w:val="both"/>
        <w:rPr>
          <w:rFonts w:ascii="Arial Narrow" w:hAnsi="Arial Narrow" w:cs="Arial Narrow"/>
          <w:b/>
          <w:bCs/>
        </w:rPr>
      </w:pPr>
    </w:p>
    <w:p w14:paraId="786D2155" w14:textId="300F1E09" w:rsidR="000F33A3" w:rsidRPr="00682253" w:rsidRDefault="003E4DA0"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20</w:t>
      </w:r>
      <w:r w:rsidR="000F33A3" w:rsidRPr="00682253">
        <w:rPr>
          <w:rFonts w:ascii="Arial Narrow" w:hAnsi="Arial Narrow" w:cs="Arial Narrow"/>
          <w:b/>
          <w:bCs/>
          <w:u w:val="single"/>
        </w:rPr>
        <w:t>. DAS DISPOSIÇÕES GERAIS</w:t>
      </w:r>
    </w:p>
    <w:p w14:paraId="15362F61" w14:textId="5EDB6A8B"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20.1</w:t>
      </w:r>
      <w:r w:rsidR="00BD4CDE" w:rsidRPr="00682253">
        <w:rPr>
          <w:rFonts w:ascii="Arial Narrow" w:hAnsi="Arial Narrow" w:cs="Arial Narrow"/>
          <w:color w:val="000000"/>
        </w:rPr>
        <w:t>. O Edital e seus anexos estão disponíveis, na íntegra, no Portal Nacional de Contratações Públicas (PNCP) e endereços eletrônicos constantes no item 2.1 deste Edital;</w:t>
      </w:r>
    </w:p>
    <w:p w14:paraId="5AC45EC6" w14:textId="19791FCA"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.2.</w:t>
      </w:r>
      <w:r w:rsidR="00783D46" w:rsidRPr="00682253">
        <w:rPr>
          <w:rFonts w:ascii="Arial Narrow" w:hAnsi="Arial Narrow" w:cs="Arial Narrow"/>
          <w:color w:val="000000"/>
        </w:rPr>
        <w:t xml:space="preserve"> </w:t>
      </w:r>
      <w:r w:rsidR="00113986" w:rsidRPr="00682253">
        <w:rPr>
          <w:rFonts w:ascii="Arial Narrow" w:hAnsi="Arial Narrow" w:cs="Arial Narrow"/>
          <w:color w:val="000000"/>
        </w:rPr>
        <w:t>S</w:t>
      </w:r>
      <w:r w:rsidR="00BD4CDE" w:rsidRPr="00682253">
        <w:rPr>
          <w:rFonts w:ascii="Arial Narrow" w:hAnsi="Arial Narrow" w:cs="Arial Narrow"/>
          <w:color w:val="000000"/>
        </w:rPr>
        <w:t>erá divulgada ata da sessão pública no sistema eletrônico;</w:t>
      </w:r>
    </w:p>
    <w:p w14:paraId="3A74B729" w14:textId="39033D3D"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 xml:space="preserve">.3. Na contagem dos prazos estabelecidos neste edital excluir-se-ão os dias de início e incluir-se-ão os dias de vencimento. </w:t>
      </w:r>
    </w:p>
    <w:p w14:paraId="2AA36295" w14:textId="140001D9"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.4. Os prazos estabelecidos neste edital se iniciam e se vencem somente em dia de expediente na Prefeitura Municipal;</w:t>
      </w:r>
    </w:p>
    <w:p w14:paraId="5909BAEE" w14:textId="589C2F2D"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882566" w:rsidRPr="00682253">
        <w:rPr>
          <w:rFonts w:ascii="Arial Narrow" w:hAnsi="Arial Narrow" w:cs="Arial Narrow"/>
          <w:color w:val="000000"/>
        </w:rPr>
        <w:t>5</w:t>
      </w:r>
      <w:r w:rsidR="00BD4CDE" w:rsidRPr="00682253">
        <w:rPr>
          <w:rFonts w:ascii="Arial Narrow" w:hAnsi="Arial Narrow" w:cs="Arial Narrow"/>
          <w:color w:val="000000"/>
        </w:rPr>
        <w:t>. Esta licitação não importa necessariamente em contratação, podendo a autoridade competente revogá-la por razões de interesse público, anulá-la por ilegalidade de ofício ou por provocação de terceiros, mediante decisão devidamente fundamentada;</w:t>
      </w:r>
    </w:p>
    <w:p w14:paraId="65551D44" w14:textId="66894B2B"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7111E6" w:rsidRPr="00682253">
        <w:rPr>
          <w:rFonts w:ascii="Arial Narrow" w:hAnsi="Arial Narrow" w:cs="Arial Narrow"/>
          <w:color w:val="000000"/>
        </w:rPr>
        <w:t>6</w:t>
      </w:r>
      <w:r w:rsidR="00BD4CDE" w:rsidRPr="00682253">
        <w:rPr>
          <w:rFonts w:ascii="Arial Narrow" w:hAnsi="Arial Narrow" w:cs="Arial Narrow"/>
          <w:color w:val="000000"/>
        </w:rPr>
        <w:t>. É facultada ao(a) pregoeiro(a) ou à autoridade superior, em qualquer fase da licitação, a promoção de diligência destinada a esclarecer ou a complementar a instrução do processo licitatório;</w:t>
      </w:r>
    </w:p>
    <w:p w14:paraId="0D50AD9F" w14:textId="15BD893C"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816C98" w:rsidRPr="00682253">
        <w:rPr>
          <w:rFonts w:ascii="Arial Narrow" w:hAnsi="Arial Narrow" w:cs="Arial Narrow"/>
          <w:color w:val="000000"/>
        </w:rPr>
        <w:t>7</w:t>
      </w:r>
      <w:r w:rsidR="00BD4CDE" w:rsidRPr="00682253">
        <w:rPr>
          <w:rFonts w:ascii="Arial Narrow" w:hAnsi="Arial Narrow" w:cs="Arial Narrow"/>
          <w:color w:val="000000"/>
        </w:rPr>
        <w:t>. As normas disciplinadoras da licitação serão sempre interpretadas em favor da ampliação da disputa entre os interessados, desde que não comprometam o interesse da Administração, o princípio da isonomia, a finalidade e a segurança da contratação;</w:t>
      </w:r>
    </w:p>
    <w:p w14:paraId="6B216029" w14:textId="0B40058D"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FA38F7" w:rsidRPr="00682253">
        <w:rPr>
          <w:rFonts w:ascii="Arial Narrow" w:hAnsi="Arial Narrow" w:cs="Arial Narrow"/>
          <w:color w:val="000000"/>
        </w:rPr>
        <w:t>8</w:t>
      </w:r>
      <w:r w:rsidR="00BD4CDE" w:rsidRPr="00682253">
        <w:rPr>
          <w:rFonts w:ascii="Arial Narrow" w:hAnsi="Arial Narrow" w:cs="Arial Narrow"/>
          <w:color w:val="000000"/>
        </w:rPr>
        <w:t>. Os casos omissos serão resolvidos pelo(a) pregoeiro(a), nos termos da legislação pertinente;</w:t>
      </w:r>
    </w:p>
    <w:p w14:paraId="7A72F5F5" w14:textId="691354FF"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8F313B" w:rsidRPr="00682253">
        <w:rPr>
          <w:rFonts w:ascii="Arial Narrow" w:hAnsi="Arial Narrow" w:cs="Arial Narrow"/>
          <w:color w:val="000000"/>
        </w:rPr>
        <w:t>9</w:t>
      </w:r>
      <w:r w:rsidR="00BD4CDE" w:rsidRPr="00682253">
        <w:rPr>
          <w:rFonts w:ascii="Arial Narrow" w:hAnsi="Arial Narrow" w:cs="Arial Narrow"/>
          <w:color w:val="000000"/>
        </w:rPr>
        <w:t>. Os licitantes assumem todos os custos de preparação e apresentação de suas propostas e a Administração não será, em nenhum caso, responsável por esses custos, independentemente da condução ou do resultado do processo licitatório;</w:t>
      </w:r>
    </w:p>
    <w:p w14:paraId="2752BBF4" w14:textId="3A79F218"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905E76" w:rsidRPr="00682253">
        <w:rPr>
          <w:rFonts w:ascii="Arial Narrow" w:hAnsi="Arial Narrow" w:cs="Arial Narrow"/>
          <w:color w:val="000000"/>
        </w:rPr>
        <w:t>10</w:t>
      </w:r>
      <w:r w:rsidR="00BD4CDE" w:rsidRPr="00682253">
        <w:rPr>
          <w:rFonts w:ascii="Arial Narrow" w:hAnsi="Arial Narrow" w:cs="Arial Narrow"/>
          <w:color w:val="000000"/>
        </w:rPr>
        <w:t>. Os licitantes são responsáveis pela fidelidade e legitimidade das informações e dos documentos apresentados em qualquer fase da licitação;</w:t>
      </w:r>
    </w:p>
    <w:p w14:paraId="2C015489" w14:textId="31442EF7"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D76CE2" w:rsidRPr="00682253">
        <w:rPr>
          <w:rFonts w:ascii="Arial Narrow" w:hAnsi="Arial Narrow" w:cs="Arial Narrow"/>
          <w:color w:val="000000"/>
        </w:rPr>
        <w:t>11</w:t>
      </w:r>
      <w:r w:rsidR="00BD4CDE" w:rsidRPr="00682253">
        <w:rPr>
          <w:rFonts w:ascii="Arial Narrow" w:hAnsi="Arial Narrow" w:cs="Arial Narrow"/>
          <w:color w:val="000000"/>
        </w:rPr>
        <w:t>. Caberá ao licitante acompanhar as operações no sistema eletrônico, ficando responsável pelo ônus decorrente da perda de negócios diante da inobservância de quaisquer mensagens emitidas pelo sistema ou de sua desconexão;</w:t>
      </w:r>
    </w:p>
    <w:p w14:paraId="4A14DDE4" w14:textId="4ED0C75E"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6318DD" w:rsidRPr="00682253">
        <w:rPr>
          <w:rFonts w:ascii="Arial Narrow" w:hAnsi="Arial Narrow" w:cs="Arial Narrow"/>
          <w:color w:val="000000"/>
        </w:rPr>
        <w:t>2</w:t>
      </w:r>
      <w:r w:rsidR="00BD4CDE" w:rsidRPr="00682253">
        <w:rPr>
          <w:rFonts w:ascii="Arial Narrow" w:hAnsi="Arial Narrow" w:cs="Arial Narrow"/>
          <w:color w:val="000000"/>
        </w:rPr>
        <w:t>. O descumprimento de prazos estabelecidos neste edital e/ou pelo(a) pregoeiro(a), ou ainda o não atendimento às solicitações</w:t>
      </w:r>
      <w:r w:rsidR="00B126D9" w:rsidRPr="00682253">
        <w:rPr>
          <w:rFonts w:ascii="Arial Narrow" w:hAnsi="Arial Narrow" w:cs="Arial Narrow"/>
          <w:color w:val="000000"/>
        </w:rPr>
        <w:t>/convocações</w:t>
      </w:r>
      <w:r w:rsidR="00BD4CDE" w:rsidRPr="00682253">
        <w:rPr>
          <w:rFonts w:ascii="Arial Narrow" w:hAnsi="Arial Narrow" w:cs="Arial Narrow"/>
          <w:color w:val="000000"/>
        </w:rPr>
        <w:t>, ensejará DESCLASSIFICAÇÃO ou INABILITAÇÃO;</w:t>
      </w:r>
    </w:p>
    <w:p w14:paraId="1D9150AB" w14:textId="584212C3"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3B2602" w:rsidRPr="00682253">
        <w:rPr>
          <w:rFonts w:ascii="Arial Narrow" w:hAnsi="Arial Narrow" w:cs="Arial Narrow"/>
          <w:color w:val="000000"/>
        </w:rPr>
        <w:t>3</w:t>
      </w:r>
      <w:r w:rsidR="00BD4CDE" w:rsidRPr="00682253">
        <w:rPr>
          <w:rFonts w:ascii="Arial Narrow" w:hAnsi="Arial Narrow" w:cs="Arial Narrow"/>
          <w:color w:val="000000"/>
        </w:rPr>
        <w:t>. O desatendimento de exigências formais não essenciais não importará o afastamento do licitante, desde que seja possível o aproveitamento do ato, observados os princípios da isonomia e do interesse público;</w:t>
      </w:r>
    </w:p>
    <w:p w14:paraId="57D752C3" w14:textId="66FCBD3F"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780CEA" w:rsidRPr="00682253">
        <w:rPr>
          <w:rFonts w:ascii="Arial Narrow" w:hAnsi="Arial Narrow" w:cs="Arial Narrow"/>
          <w:color w:val="000000"/>
        </w:rPr>
        <w:t>4</w:t>
      </w:r>
      <w:r w:rsidR="00BD4CDE" w:rsidRPr="00682253">
        <w:rPr>
          <w:rFonts w:ascii="Arial Narrow" w:hAnsi="Arial Narrow" w:cs="Arial Narrow"/>
          <w:color w:val="000000"/>
        </w:rPr>
        <w:t>. Todas e quaisquer comunicações com o(a) pregoeiro(a) deverão se dar por escrito, via chat da plataforma</w:t>
      </w:r>
      <w:r w:rsidR="00A51D0D" w:rsidRPr="00682253">
        <w:rPr>
          <w:rFonts w:ascii="Arial Narrow" w:hAnsi="Arial Narrow" w:cs="Arial Narrow"/>
          <w:color w:val="000000"/>
        </w:rPr>
        <w:t xml:space="preserve"> eletrônica</w:t>
      </w:r>
      <w:r w:rsidR="00BD4CDE" w:rsidRPr="00682253">
        <w:rPr>
          <w:rFonts w:ascii="Arial Narrow" w:hAnsi="Arial Narrow" w:cs="Arial Narrow"/>
          <w:color w:val="000000"/>
        </w:rPr>
        <w:t xml:space="preserve">, na “sala virtual” onde </w:t>
      </w:r>
      <w:proofErr w:type="gramStart"/>
      <w:r w:rsidR="00BD4CDE" w:rsidRPr="00682253">
        <w:rPr>
          <w:rFonts w:ascii="Arial Narrow" w:hAnsi="Arial Narrow" w:cs="Arial Narrow"/>
          <w:color w:val="000000"/>
        </w:rPr>
        <w:t>estará acontecendo</w:t>
      </w:r>
      <w:proofErr w:type="gramEnd"/>
      <w:r w:rsidR="00BD4CDE" w:rsidRPr="00682253">
        <w:rPr>
          <w:rFonts w:ascii="Arial Narrow" w:hAnsi="Arial Narrow" w:cs="Arial Narrow"/>
          <w:color w:val="000000"/>
        </w:rPr>
        <w:t xml:space="preserve"> o certame;</w:t>
      </w:r>
    </w:p>
    <w:p w14:paraId="7A8EE01F" w14:textId="04C6CE46"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74773B" w:rsidRPr="00682253">
        <w:rPr>
          <w:rFonts w:ascii="Arial Narrow" w:hAnsi="Arial Narrow" w:cs="Arial Narrow"/>
          <w:color w:val="000000"/>
        </w:rPr>
        <w:t>5</w:t>
      </w:r>
      <w:r w:rsidR="00BD4CDE" w:rsidRPr="00682253">
        <w:rPr>
          <w:rFonts w:ascii="Arial Narrow" w:hAnsi="Arial Narrow" w:cs="Arial Narrow"/>
          <w:color w:val="000000"/>
        </w:rPr>
        <w:t>. Fica terminantemente proibido ao(a) pregoeiro(a) prestar quaisquer informações sobre o pregão já publicado e/ou em andamento, sob qualquer hipótese ou pretexto usando telefonia fixa ou móvel, como forma de garantir a lisura do certame;</w:t>
      </w:r>
    </w:p>
    <w:p w14:paraId="2F694F65" w14:textId="27EB4B84" w:rsidR="0056006B"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B6772D" w:rsidRPr="00682253">
        <w:rPr>
          <w:rFonts w:ascii="Arial Narrow" w:hAnsi="Arial Narrow" w:cs="Arial Narrow"/>
          <w:color w:val="000000"/>
        </w:rPr>
        <w:t>6</w:t>
      </w:r>
      <w:r w:rsidR="00BD4CDE" w:rsidRPr="00682253">
        <w:rPr>
          <w:rFonts w:ascii="Arial Narrow" w:hAnsi="Arial Narrow" w:cs="Arial Narrow"/>
          <w:color w:val="000000"/>
        </w:rPr>
        <w:t xml:space="preserve">. O foro designado para julgamento de quaisquer questões judiciais resultantes deste edital será o da Comarca de </w:t>
      </w:r>
      <w:r w:rsidR="0040229E" w:rsidRPr="00682253">
        <w:rPr>
          <w:rFonts w:ascii="Arial Narrow" w:hAnsi="Arial Narrow" w:cs="Arial Narrow"/>
          <w:color w:val="000000" w:themeColor="text1"/>
        </w:rPr>
        <w:t>Várzea Alegre</w:t>
      </w:r>
      <w:r w:rsidR="00BD4CDE" w:rsidRPr="00682253">
        <w:rPr>
          <w:rFonts w:ascii="Arial Narrow" w:hAnsi="Arial Narrow" w:cs="Arial Narrow"/>
          <w:color w:val="000000"/>
        </w:rPr>
        <w:t>, Estado do Ceará.</w:t>
      </w:r>
    </w:p>
    <w:p w14:paraId="7E2FA511" w14:textId="77777777" w:rsidR="000F33A3" w:rsidRPr="00682253" w:rsidRDefault="000F33A3" w:rsidP="000F33A3">
      <w:pPr>
        <w:tabs>
          <w:tab w:val="left" w:pos="270"/>
        </w:tabs>
        <w:jc w:val="both"/>
        <w:rPr>
          <w:rFonts w:ascii="Arial Narrow" w:hAnsi="Arial Narrow" w:cs="Arial Narrow"/>
          <w:b/>
          <w:bCs/>
          <w:u w:val="single"/>
        </w:rPr>
      </w:pPr>
    </w:p>
    <w:p w14:paraId="04DC7C8F" w14:textId="4E95F99C" w:rsidR="000F33A3"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2</w:t>
      </w:r>
      <w:r w:rsidR="003E4DA0" w:rsidRPr="00682253">
        <w:rPr>
          <w:rFonts w:ascii="Arial Narrow" w:hAnsi="Arial Narrow" w:cs="Arial Narrow"/>
          <w:b/>
          <w:bCs/>
          <w:u w:val="single"/>
        </w:rPr>
        <w:t>1</w:t>
      </w:r>
      <w:r w:rsidRPr="00682253">
        <w:rPr>
          <w:rFonts w:ascii="Arial Narrow" w:hAnsi="Arial Narrow" w:cs="Arial Narrow"/>
          <w:b/>
          <w:bCs/>
          <w:u w:val="single"/>
        </w:rPr>
        <w:t xml:space="preserve">. DOS ANEXOS </w:t>
      </w:r>
    </w:p>
    <w:p w14:paraId="19A32556" w14:textId="0DD0EB5E"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2</w:t>
      </w:r>
      <w:r w:rsidR="003E4DA0" w:rsidRPr="00682253">
        <w:rPr>
          <w:rFonts w:ascii="Arial Narrow" w:hAnsi="Arial Narrow" w:cs="Arial Narrow"/>
        </w:rPr>
        <w:t>1</w:t>
      </w:r>
      <w:r w:rsidRPr="00682253">
        <w:rPr>
          <w:rFonts w:ascii="Arial Narrow" w:hAnsi="Arial Narrow" w:cs="Arial Narrow"/>
        </w:rPr>
        <w:t xml:space="preserve">.1. Constituem anexos deste edital, dele fazendo parte: </w:t>
      </w:r>
    </w:p>
    <w:p w14:paraId="22DC0E3D" w14:textId="611B4A4A"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rPr>
        <w:t xml:space="preserve">ANEXO I </w:t>
      </w:r>
      <w:r w:rsidR="0040229E" w:rsidRPr="00682253">
        <w:rPr>
          <w:rFonts w:ascii="Arial Narrow" w:hAnsi="Arial Narrow" w:cs="Arial Narrow"/>
          <w:b/>
        </w:rPr>
        <w:t>–</w:t>
      </w:r>
      <w:r w:rsidRPr="00682253">
        <w:rPr>
          <w:rFonts w:ascii="Arial Narrow" w:hAnsi="Arial Narrow" w:cs="Arial Narrow"/>
          <w:b/>
        </w:rPr>
        <w:t xml:space="preserve"> </w:t>
      </w:r>
      <w:r w:rsidRPr="00682253">
        <w:rPr>
          <w:rFonts w:ascii="Arial Narrow" w:hAnsi="Arial Narrow" w:cs="Arial Narrow"/>
        </w:rPr>
        <w:t xml:space="preserve">Termo de Referência </w:t>
      </w:r>
    </w:p>
    <w:p w14:paraId="6F1B0443" w14:textId="27F919A2"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rPr>
        <w:t>ANEXO II -</w:t>
      </w:r>
      <w:r w:rsidRPr="00682253">
        <w:rPr>
          <w:rFonts w:ascii="Arial Narrow" w:hAnsi="Arial Narrow" w:cs="Arial Narrow"/>
        </w:rPr>
        <w:t xml:space="preserve"> </w:t>
      </w:r>
      <w:r w:rsidR="0004027F" w:rsidRPr="00682253">
        <w:rPr>
          <w:rFonts w:ascii="Arial Narrow" w:hAnsi="Arial Narrow" w:cs="Arial Narrow"/>
        </w:rPr>
        <w:t xml:space="preserve">Modelo </w:t>
      </w:r>
      <w:r w:rsidR="004D5219" w:rsidRPr="00682253">
        <w:rPr>
          <w:rFonts w:ascii="Arial Narrow" w:hAnsi="Arial Narrow" w:cs="Arial Narrow"/>
        </w:rPr>
        <w:t xml:space="preserve">de </w:t>
      </w:r>
      <w:r w:rsidRPr="00682253">
        <w:rPr>
          <w:rFonts w:ascii="Arial Narrow" w:hAnsi="Arial Narrow" w:cs="Arial Narrow"/>
        </w:rPr>
        <w:t xml:space="preserve">Proposta de </w:t>
      </w:r>
      <w:r w:rsidR="00EB376C" w:rsidRPr="00682253">
        <w:rPr>
          <w:rFonts w:ascii="Arial Narrow" w:hAnsi="Arial Narrow" w:cs="Arial Narrow"/>
        </w:rPr>
        <w:t>Preços</w:t>
      </w:r>
    </w:p>
    <w:p w14:paraId="7A7F70D4" w14:textId="01F588B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rPr>
        <w:t>ANEXO III -</w:t>
      </w:r>
      <w:r w:rsidRPr="00682253">
        <w:rPr>
          <w:rFonts w:ascii="Arial Narrow" w:hAnsi="Arial Narrow" w:cs="Arial Narrow"/>
        </w:rPr>
        <w:t xml:space="preserve"> </w:t>
      </w:r>
      <w:r w:rsidR="001D0152" w:rsidRPr="00682253">
        <w:rPr>
          <w:rFonts w:ascii="Arial Narrow" w:hAnsi="Arial Narrow" w:cs="Arial Narrow"/>
        </w:rPr>
        <w:t xml:space="preserve">Modelos de </w:t>
      </w:r>
      <w:r w:rsidR="001241A0" w:rsidRPr="00682253">
        <w:rPr>
          <w:rFonts w:ascii="Arial Narrow" w:hAnsi="Arial Narrow" w:cs="Arial Narrow"/>
        </w:rPr>
        <w:t xml:space="preserve">Declarações </w:t>
      </w:r>
    </w:p>
    <w:p w14:paraId="061863D7"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rPr>
        <w:t xml:space="preserve">ANEXO IV - </w:t>
      </w:r>
      <w:r w:rsidRPr="00682253">
        <w:rPr>
          <w:rFonts w:ascii="Arial Narrow" w:hAnsi="Arial Narrow" w:cs="Arial Narrow"/>
        </w:rPr>
        <w:t xml:space="preserve">Minuta do Contrato </w:t>
      </w:r>
    </w:p>
    <w:p w14:paraId="22A6A2B5" w14:textId="4BF561BA" w:rsidR="000F33A3" w:rsidRDefault="0040229E" w:rsidP="0040229E">
      <w:pPr>
        <w:jc w:val="center"/>
        <w:rPr>
          <w:rFonts w:ascii="Arial Narrow" w:hAnsi="Arial Narrow" w:cs="Arial Narrow"/>
          <w:color w:val="000000" w:themeColor="text1"/>
        </w:rPr>
      </w:pPr>
      <w:r w:rsidRPr="00682253">
        <w:rPr>
          <w:rFonts w:ascii="Arial Narrow" w:hAnsi="Arial Narrow" w:cs="Arial Narrow"/>
          <w:color w:val="000000" w:themeColor="text1"/>
        </w:rPr>
        <w:t xml:space="preserve">Várzea Alegre – CE, </w:t>
      </w:r>
      <w:r w:rsidR="00144B4E">
        <w:rPr>
          <w:rFonts w:ascii="Arial Narrow" w:hAnsi="Arial Narrow" w:cs="Arial Narrow"/>
          <w:color w:val="000000" w:themeColor="text1"/>
        </w:rPr>
        <w:t>22</w:t>
      </w:r>
      <w:r w:rsidRPr="00682253">
        <w:rPr>
          <w:rFonts w:ascii="Arial Narrow" w:hAnsi="Arial Narrow" w:cs="Arial Narrow"/>
          <w:color w:val="000000" w:themeColor="text1"/>
        </w:rPr>
        <w:t xml:space="preserve"> de </w:t>
      </w:r>
      <w:proofErr w:type="gramStart"/>
      <w:r w:rsidR="00144B4E">
        <w:rPr>
          <w:rFonts w:ascii="Arial Narrow" w:hAnsi="Arial Narrow" w:cs="Arial Narrow"/>
          <w:color w:val="000000" w:themeColor="text1"/>
        </w:rPr>
        <w:t>Agosto</w:t>
      </w:r>
      <w:proofErr w:type="gramEnd"/>
      <w:r w:rsidRPr="00682253">
        <w:rPr>
          <w:rFonts w:ascii="Arial Narrow" w:hAnsi="Arial Narrow" w:cs="Arial Narrow"/>
          <w:color w:val="000000" w:themeColor="text1"/>
        </w:rPr>
        <w:t xml:space="preserve"> de 202</w:t>
      </w:r>
      <w:r w:rsidR="0056006B" w:rsidRPr="00682253">
        <w:rPr>
          <w:rFonts w:ascii="Arial Narrow" w:hAnsi="Arial Narrow" w:cs="Arial Narrow"/>
          <w:color w:val="000000" w:themeColor="text1"/>
        </w:rPr>
        <w:t>4</w:t>
      </w:r>
      <w:r w:rsidRPr="00682253">
        <w:rPr>
          <w:rFonts w:ascii="Arial Narrow" w:hAnsi="Arial Narrow" w:cs="Arial Narrow"/>
          <w:color w:val="000000" w:themeColor="text1"/>
        </w:rPr>
        <w:t>.</w:t>
      </w:r>
    </w:p>
    <w:p w14:paraId="3169A209" w14:textId="77777777" w:rsidR="00F5151E" w:rsidRPr="00682253" w:rsidRDefault="00F5151E" w:rsidP="0040229E">
      <w:pPr>
        <w:jc w:val="center"/>
        <w:rPr>
          <w:rFonts w:ascii="Arial Narrow" w:hAnsi="Arial Narrow" w:cs="Arial Narrow"/>
          <w:color w:val="000000" w:themeColor="text1"/>
        </w:rPr>
      </w:pPr>
    </w:p>
    <w:p w14:paraId="78BC49C0" w14:textId="77777777" w:rsidR="0056006B" w:rsidRPr="00682253" w:rsidRDefault="0056006B" w:rsidP="0040229E">
      <w:pPr>
        <w:jc w:val="center"/>
        <w:rPr>
          <w:rFonts w:ascii="Arial Narrow" w:hAnsi="Arial Narrow" w:cs="Arial Narrow"/>
          <w:color w:val="000000" w:themeColor="text1"/>
        </w:rPr>
      </w:pPr>
    </w:p>
    <w:p w14:paraId="24BE182D" w14:textId="556BFDE7" w:rsidR="00090CDF" w:rsidRPr="00682253" w:rsidRDefault="005C3487" w:rsidP="000F33A3">
      <w:pPr>
        <w:jc w:val="center"/>
        <w:rPr>
          <w:rFonts w:ascii="Arial Narrow" w:hAnsi="Arial Narrow" w:cs="Arial Narrow"/>
          <w:color w:val="000000"/>
        </w:rPr>
      </w:pPr>
      <w:r w:rsidRPr="00682253">
        <w:rPr>
          <w:rFonts w:ascii="Arial Narrow" w:hAnsi="Arial Narrow" w:cs="Arial Narrow"/>
          <w:color w:val="000000"/>
        </w:rPr>
        <w:t>............................................................................................</w:t>
      </w:r>
    </w:p>
    <w:p w14:paraId="2BB2391C" w14:textId="02B55A70" w:rsidR="000F33A3" w:rsidRPr="00682253" w:rsidRDefault="00742AB2" w:rsidP="000F33A3">
      <w:pPr>
        <w:jc w:val="center"/>
        <w:rPr>
          <w:rFonts w:ascii="Arial Narrow" w:hAnsi="Arial Narrow" w:cs="Arial Narrow"/>
          <w:b/>
          <w:color w:val="000000" w:themeColor="text1"/>
        </w:rPr>
      </w:pPr>
      <w:r>
        <w:rPr>
          <w:rFonts w:ascii="Arial Narrow" w:hAnsi="Arial Narrow" w:cs="Arial Narrow"/>
          <w:b/>
          <w:color w:val="000000" w:themeColor="text1"/>
        </w:rPr>
        <w:t>Maria Angelita Ferreira da Silva</w:t>
      </w:r>
    </w:p>
    <w:p w14:paraId="28A8FD91" w14:textId="0D2095C8" w:rsidR="009D5325" w:rsidRPr="00682253" w:rsidRDefault="0056006B" w:rsidP="00BA4B25">
      <w:pPr>
        <w:jc w:val="center"/>
        <w:rPr>
          <w:rFonts w:ascii="Arial Narrow" w:hAnsi="Arial Narrow" w:cs="Arial Narrow"/>
          <w:color w:val="000000"/>
        </w:rPr>
      </w:pPr>
      <w:r w:rsidRPr="00682253">
        <w:rPr>
          <w:rFonts w:ascii="Arial Narrow" w:hAnsi="Arial Narrow" w:cs="Arial Narrow"/>
          <w:color w:val="000000"/>
        </w:rPr>
        <w:t>Ordenado</w:t>
      </w:r>
      <w:r w:rsidR="005A2E7A">
        <w:rPr>
          <w:rFonts w:ascii="Arial Narrow" w:hAnsi="Arial Narrow" w:cs="Arial Narrow"/>
          <w:color w:val="000000"/>
        </w:rPr>
        <w:t>r</w:t>
      </w:r>
      <w:r w:rsidR="00742AB2">
        <w:rPr>
          <w:rFonts w:ascii="Arial Narrow" w:hAnsi="Arial Narrow" w:cs="Arial Narrow"/>
          <w:color w:val="000000"/>
        </w:rPr>
        <w:t>a</w:t>
      </w:r>
      <w:r w:rsidRPr="00682253">
        <w:rPr>
          <w:rFonts w:ascii="Arial Narrow" w:hAnsi="Arial Narrow" w:cs="Arial Narrow"/>
          <w:color w:val="000000"/>
        </w:rPr>
        <w:t xml:space="preserve"> de Despesas</w:t>
      </w:r>
    </w:p>
    <w:p w14:paraId="6D4A1F41" w14:textId="467EBD11" w:rsidR="0056006B" w:rsidRPr="00682253" w:rsidRDefault="0033096E" w:rsidP="00BA4B25">
      <w:pPr>
        <w:jc w:val="center"/>
        <w:rPr>
          <w:rFonts w:ascii="Arial Narrow" w:hAnsi="Arial Narrow" w:cs="Arial Narrow"/>
          <w:color w:val="000000"/>
        </w:rPr>
      </w:pPr>
      <w:r>
        <w:rPr>
          <w:rFonts w:ascii="Arial Narrow" w:hAnsi="Arial Narrow" w:cs="Arial Narrow"/>
          <w:color w:val="000000"/>
        </w:rPr>
        <w:t>Fundo Municipal de Saúde</w:t>
      </w:r>
    </w:p>
    <w:p w14:paraId="7E873DAF" w14:textId="42D98230" w:rsidR="00E7594D" w:rsidRPr="00682253" w:rsidRDefault="00E7594D" w:rsidP="00BA4B25">
      <w:pPr>
        <w:jc w:val="center"/>
        <w:rPr>
          <w:rFonts w:ascii="Arial Narrow" w:hAnsi="Arial Narrow" w:cs="Arial Narrow"/>
          <w:color w:val="000000"/>
        </w:rPr>
      </w:pPr>
    </w:p>
    <w:p w14:paraId="2D64420E" w14:textId="7A46EC06" w:rsidR="00E7594D" w:rsidRPr="00682253" w:rsidRDefault="00E7594D" w:rsidP="00BA4B25">
      <w:pPr>
        <w:jc w:val="center"/>
        <w:rPr>
          <w:rFonts w:ascii="Arial Narrow" w:hAnsi="Arial Narrow" w:cs="Arial Narrow"/>
          <w:color w:val="000000"/>
        </w:rPr>
      </w:pPr>
    </w:p>
    <w:p w14:paraId="0DD99353" w14:textId="6EF5956A" w:rsidR="00E7594D" w:rsidRPr="00682253" w:rsidRDefault="00E7594D" w:rsidP="00BA4B25">
      <w:pPr>
        <w:jc w:val="center"/>
        <w:rPr>
          <w:rFonts w:ascii="Arial Narrow" w:hAnsi="Arial Narrow" w:cs="Arial Narrow"/>
          <w:color w:val="000000"/>
        </w:rPr>
      </w:pPr>
    </w:p>
    <w:p w14:paraId="4D775AFF" w14:textId="77777777" w:rsidR="005A2E7A" w:rsidRDefault="005A2E7A" w:rsidP="00BA4B25">
      <w:pPr>
        <w:jc w:val="center"/>
        <w:rPr>
          <w:rFonts w:ascii="Arial Narrow" w:hAnsi="Arial Narrow" w:cs="Arial Narrow"/>
          <w:color w:val="000000"/>
          <w:sz w:val="44"/>
          <w:szCs w:val="44"/>
        </w:rPr>
      </w:pPr>
    </w:p>
    <w:p w14:paraId="2997D873" w14:textId="77777777" w:rsidR="005A2E7A" w:rsidRDefault="005A2E7A" w:rsidP="00BA4B25">
      <w:pPr>
        <w:jc w:val="center"/>
        <w:rPr>
          <w:rFonts w:ascii="Arial Narrow" w:hAnsi="Arial Narrow" w:cs="Arial Narrow"/>
          <w:color w:val="000000"/>
          <w:sz w:val="44"/>
          <w:szCs w:val="44"/>
        </w:rPr>
      </w:pPr>
    </w:p>
    <w:p w14:paraId="58ECBD24" w14:textId="77777777" w:rsidR="004F6E86" w:rsidRDefault="004F6E86" w:rsidP="00BA4B25">
      <w:pPr>
        <w:jc w:val="center"/>
        <w:rPr>
          <w:rFonts w:ascii="Arial Narrow" w:hAnsi="Arial Narrow" w:cs="Arial Narrow"/>
          <w:color w:val="000000"/>
          <w:sz w:val="44"/>
          <w:szCs w:val="44"/>
        </w:rPr>
      </w:pPr>
    </w:p>
    <w:p w14:paraId="43C404A7" w14:textId="77777777" w:rsidR="004F6E86" w:rsidRDefault="004F6E86" w:rsidP="00BA4B25">
      <w:pPr>
        <w:jc w:val="center"/>
        <w:rPr>
          <w:rFonts w:ascii="Arial Narrow" w:hAnsi="Arial Narrow" w:cs="Arial Narrow"/>
          <w:color w:val="000000"/>
          <w:sz w:val="44"/>
          <w:szCs w:val="44"/>
        </w:rPr>
      </w:pPr>
    </w:p>
    <w:p w14:paraId="002BA353" w14:textId="77777777" w:rsidR="004F6E86" w:rsidRDefault="004F6E86" w:rsidP="00BA4B25">
      <w:pPr>
        <w:jc w:val="center"/>
        <w:rPr>
          <w:rFonts w:ascii="Arial Narrow" w:hAnsi="Arial Narrow" w:cs="Arial Narrow"/>
          <w:color w:val="000000"/>
          <w:sz w:val="44"/>
          <w:szCs w:val="44"/>
        </w:rPr>
      </w:pPr>
    </w:p>
    <w:p w14:paraId="2366576F" w14:textId="77777777" w:rsidR="004F6E86" w:rsidRDefault="004F6E86" w:rsidP="00BA4B25">
      <w:pPr>
        <w:jc w:val="center"/>
        <w:rPr>
          <w:rFonts w:ascii="Arial Narrow" w:hAnsi="Arial Narrow" w:cs="Arial Narrow"/>
          <w:color w:val="000000"/>
          <w:sz w:val="44"/>
          <w:szCs w:val="44"/>
        </w:rPr>
      </w:pPr>
    </w:p>
    <w:p w14:paraId="142601B4" w14:textId="77777777" w:rsidR="004F6E86" w:rsidRDefault="004F6E86" w:rsidP="00BA4B25">
      <w:pPr>
        <w:jc w:val="center"/>
        <w:rPr>
          <w:rFonts w:ascii="Arial Narrow" w:hAnsi="Arial Narrow" w:cs="Arial Narrow"/>
          <w:color w:val="000000"/>
          <w:sz w:val="44"/>
          <w:szCs w:val="44"/>
        </w:rPr>
      </w:pPr>
    </w:p>
    <w:p w14:paraId="7FA44DEC" w14:textId="77777777" w:rsidR="004F6E86" w:rsidRDefault="004F6E86" w:rsidP="00BA4B25">
      <w:pPr>
        <w:jc w:val="center"/>
        <w:rPr>
          <w:rFonts w:ascii="Arial Narrow" w:hAnsi="Arial Narrow" w:cs="Arial Narrow"/>
          <w:color w:val="000000"/>
          <w:sz w:val="44"/>
          <w:szCs w:val="44"/>
        </w:rPr>
      </w:pPr>
    </w:p>
    <w:p w14:paraId="4A7F54BE" w14:textId="111C242B" w:rsidR="00E7594D" w:rsidRPr="00E41A6C" w:rsidRDefault="00E7594D" w:rsidP="00BA4B25">
      <w:pPr>
        <w:jc w:val="center"/>
        <w:rPr>
          <w:rFonts w:ascii="Arial Narrow" w:hAnsi="Arial Narrow" w:cs="Arial Narrow"/>
          <w:color w:val="000000"/>
          <w:sz w:val="44"/>
          <w:szCs w:val="44"/>
        </w:rPr>
      </w:pPr>
      <w:r w:rsidRPr="00E41A6C">
        <w:rPr>
          <w:rFonts w:ascii="Arial Narrow" w:hAnsi="Arial Narrow" w:cs="Arial Narrow"/>
          <w:color w:val="000000"/>
          <w:sz w:val="44"/>
          <w:szCs w:val="44"/>
        </w:rPr>
        <w:t>ANEXO I</w:t>
      </w:r>
    </w:p>
    <w:p w14:paraId="1BB0F2CE" w14:textId="24EB4798" w:rsidR="00E7594D" w:rsidRPr="00E41A6C" w:rsidRDefault="00E7594D" w:rsidP="00BA4B25">
      <w:pPr>
        <w:jc w:val="center"/>
        <w:rPr>
          <w:rFonts w:ascii="Arial Narrow" w:hAnsi="Arial Narrow" w:cs="Arial Narrow"/>
          <w:color w:val="000000"/>
          <w:sz w:val="44"/>
          <w:szCs w:val="44"/>
        </w:rPr>
      </w:pPr>
    </w:p>
    <w:p w14:paraId="2DD556E8" w14:textId="77777777" w:rsidR="009140BC" w:rsidRPr="00E41A6C" w:rsidRDefault="009140BC" w:rsidP="00BA4B25">
      <w:pPr>
        <w:jc w:val="center"/>
        <w:rPr>
          <w:rFonts w:ascii="Arial Narrow" w:hAnsi="Arial Narrow" w:cs="Arial Narrow"/>
          <w:color w:val="000000"/>
          <w:sz w:val="44"/>
          <w:szCs w:val="44"/>
        </w:rPr>
      </w:pPr>
    </w:p>
    <w:p w14:paraId="0FB7D4E9" w14:textId="1065D627" w:rsidR="009140BC" w:rsidRPr="00E41A6C" w:rsidRDefault="009140BC" w:rsidP="00BA4B25">
      <w:pPr>
        <w:jc w:val="center"/>
        <w:rPr>
          <w:rFonts w:ascii="Arial Narrow" w:hAnsi="Arial Narrow" w:cs="Arial Narrow"/>
          <w:color w:val="000000"/>
          <w:sz w:val="44"/>
          <w:szCs w:val="44"/>
        </w:rPr>
      </w:pPr>
      <w:r w:rsidRPr="00E41A6C">
        <w:rPr>
          <w:rFonts w:ascii="Arial Narrow" w:hAnsi="Arial Narrow" w:cs="Arial Narrow"/>
          <w:color w:val="000000"/>
          <w:sz w:val="44"/>
          <w:szCs w:val="44"/>
        </w:rPr>
        <w:t>TERMO DE REFERÊNCIA</w:t>
      </w:r>
    </w:p>
    <w:p w14:paraId="4743D597" w14:textId="77777777" w:rsidR="009140BC" w:rsidRPr="00E41A6C" w:rsidRDefault="009140BC" w:rsidP="00BA4B25">
      <w:pPr>
        <w:jc w:val="center"/>
        <w:rPr>
          <w:rFonts w:ascii="Arial Narrow" w:hAnsi="Arial Narrow" w:cs="Arial Narrow"/>
          <w:color w:val="000000"/>
          <w:sz w:val="44"/>
          <w:szCs w:val="44"/>
        </w:rPr>
      </w:pPr>
    </w:p>
    <w:p w14:paraId="71264997" w14:textId="5027C52D" w:rsidR="00E7594D" w:rsidRPr="00E41A6C" w:rsidRDefault="009140BC" w:rsidP="00BA4B25">
      <w:pPr>
        <w:jc w:val="center"/>
        <w:rPr>
          <w:rFonts w:ascii="Arial Narrow" w:hAnsi="Arial Narrow" w:cs="Arial Narrow"/>
          <w:color w:val="000000"/>
          <w:sz w:val="44"/>
          <w:szCs w:val="44"/>
        </w:rPr>
      </w:pPr>
      <w:r w:rsidRPr="00E41A6C">
        <w:rPr>
          <w:rFonts w:ascii="Arial Narrow" w:hAnsi="Arial Narrow" w:cs="Arial Narrow"/>
          <w:color w:val="000000"/>
          <w:sz w:val="44"/>
          <w:szCs w:val="44"/>
        </w:rPr>
        <w:t>ORÇAMENTO BÁSICO</w:t>
      </w:r>
    </w:p>
    <w:p w14:paraId="20C440F1" w14:textId="5A73C6E0" w:rsidR="009140BC" w:rsidRPr="00E41A6C" w:rsidRDefault="009140BC" w:rsidP="00BA4B25">
      <w:pPr>
        <w:jc w:val="center"/>
        <w:rPr>
          <w:rFonts w:ascii="Arial Narrow" w:hAnsi="Arial Narrow" w:cs="Arial Narrow"/>
          <w:color w:val="000000"/>
          <w:sz w:val="44"/>
          <w:szCs w:val="44"/>
        </w:rPr>
      </w:pPr>
    </w:p>
    <w:p w14:paraId="26A172C4" w14:textId="1ABC988E" w:rsidR="009140BC" w:rsidRPr="00682253" w:rsidRDefault="009140BC" w:rsidP="00BA4B25">
      <w:pPr>
        <w:jc w:val="center"/>
        <w:rPr>
          <w:rFonts w:ascii="Arial Narrow" w:hAnsi="Arial Narrow" w:cs="Arial Narrow"/>
          <w:color w:val="000000"/>
        </w:rPr>
      </w:pPr>
    </w:p>
    <w:p w14:paraId="503540C6" w14:textId="2602C6D2" w:rsidR="009140BC" w:rsidRPr="00682253" w:rsidRDefault="009140BC" w:rsidP="00BA4B25">
      <w:pPr>
        <w:jc w:val="center"/>
        <w:rPr>
          <w:rFonts w:ascii="Arial Narrow" w:hAnsi="Arial Narrow" w:cs="Arial Narrow"/>
          <w:color w:val="000000"/>
        </w:rPr>
      </w:pPr>
    </w:p>
    <w:p w14:paraId="5392266D" w14:textId="28D91005" w:rsidR="009140BC" w:rsidRPr="00682253" w:rsidRDefault="009140BC" w:rsidP="00BA4B25">
      <w:pPr>
        <w:jc w:val="center"/>
        <w:rPr>
          <w:rFonts w:ascii="Arial Narrow" w:hAnsi="Arial Narrow" w:cs="Arial Narrow"/>
          <w:color w:val="000000"/>
        </w:rPr>
      </w:pPr>
    </w:p>
    <w:p w14:paraId="2A48634A" w14:textId="3615CEB2" w:rsidR="009140BC" w:rsidRPr="00682253" w:rsidRDefault="009140BC" w:rsidP="00BA4B25">
      <w:pPr>
        <w:jc w:val="center"/>
        <w:rPr>
          <w:rFonts w:ascii="Arial Narrow" w:hAnsi="Arial Narrow" w:cs="Arial Narrow"/>
          <w:color w:val="000000"/>
        </w:rPr>
      </w:pPr>
    </w:p>
    <w:p w14:paraId="7DA76112" w14:textId="1943EAA6" w:rsidR="009140BC" w:rsidRPr="00682253" w:rsidRDefault="009140BC" w:rsidP="00BA4B25">
      <w:pPr>
        <w:jc w:val="center"/>
        <w:rPr>
          <w:rFonts w:ascii="Arial Narrow" w:hAnsi="Arial Narrow" w:cs="Arial Narrow"/>
          <w:color w:val="000000"/>
        </w:rPr>
      </w:pPr>
    </w:p>
    <w:p w14:paraId="5D8DA690" w14:textId="1E3BCE5D" w:rsidR="009140BC" w:rsidRPr="00682253" w:rsidRDefault="009140BC" w:rsidP="00BA4B25">
      <w:pPr>
        <w:jc w:val="center"/>
        <w:rPr>
          <w:rFonts w:ascii="Arial Narrow" w:hAnsi="Arial Narrow" w:cs="Arial Narrow"/>
          <w:color w:val="000000"/>
        </w:rPr>
      </w:pPr>
    </w:p>
    <w:p w14:paraId="77687669" w14:textId="7D9395EC" w:rsidR="009140BC" w:rsidRPr="00682253" w:rsidRDefault="009140BC" w:rsidP="00BA4B25">
      <w:pPr>
        <w:jc w:val="center"/>
        <w:rPr>
          <w:rFonts w:ascii="Arial Narrow" w:hAnsi="Arial Narrow" w:cs="Arial Narrow"/>
          <w:color w:val="000000"/>
        </w:rPr>
      </w:pPr>
    </w:p>
    <w:p w14:paraId="21EB81A3" w14:textId="62D90A47" w:rsidR="009140BC" w:rsidRPr="00682253" w:rsidRDefault="009140BC" w:rsidP="00BA4B25">
      <w:pPr>
        <w:jc w:val="center"/>
        <w:rPr>
          <w:rFonts w:ascii="Arial Narrow" w:hAnsi="Arial Narrow" w:cs="Arial Narrow"/>
          <w:color w:val="000000"/>
        </w:rPr>
      </w:pPr>
    </w:p>
    <w:p w14:paraId="3B6C2B3F" w14:textId="3FC3E77A" w:rsidR="009140BC" w:rsidRPr="00682253" w:rsidRDefault="009140BC" w:rsidP="00BA4B25">
      <w:pPr>
        <w:jc w:val="center"/>
        <w:rPr>
          <w:rFonts w:ascii="Arial Narrow" w:hAnsi="Arial Narrow" w:cs="Arial Narrow"/>
          <w:color w:val="000000"/>
        </w:rPr>
      </w:pPr>
    </w:p>
    <w:p w14:paraId="2D8B3B10" w14:textId="16DD273B" w:rsidR="009140BC" w:rsidRPr="00682253" w:rsidRDefault="009140BC" w:rsidP="009140BC">
      <w:pPr>
        <w:autoSpaceDE w:val="0"/>
        <w:autoSpaceDN w:val="0"/>
        <w:adjustRightInd w:val="0"/>
        <w:ind w:right="51"/>
        <w:jc w:val="center"/>
        <w:rPr>
          <w:rFonts w:ascii="Arial Narrow" w:hAnsi="Arial Narrow"/>
          <w:b/>
          <w:bCs/>
          <w:color w:val="000000"/>
        </w:rPr>
      </w:pPr>
    </w:p>
    <w:p w14:paraId="3D36AE58" w14:textId="77777777" w:rsidR="002A15A2" w:rsidRPr="00682253" w:rsidRDefault="002A15A2" w:rsidP="009140BC">
      <w:pPr>
        <w:autoSpaceDE w:val="0"/>
        <w:autoSpaceDN w:val="0"/>
        <w:adjustRightInd w:val="0"/>
        <w:ind w:right="51"/>
        <w:jc w:val="center"/>
        <w:rPr>
          <w:rFonts w:ascii="Arial Narrow" w:hAnsi="Arial Narrow"/>
          <w:b/>
          <w:bCs/>
          <w:color w:val="000000"/>
        </w:rPr>
      </w:pPr>
    </w:p>
    <w:p w14:paraId="6A81E97D" w14:textId="77777777" w:rsidR="007254D1" w:rsidRPr="00682253" w:rsidRDefault="007254D1" w:rsidP="009140BC">
      <w:pPr>
        <w:autoSpaceDE w:val="0"/>
        <w:autoSpaceDN w:val="0"/>
        <w:adjustRightInd w:val="0"/>
        <w:ind w:right="51"/>
        <w:jc w:val="center"/>
        <w:rPr>
          <w:rFonts w:ascii="Arial Narrow" w:hAnsi="Arial Narrow"/>
          <w:b/>
          <w:bCs/>
          <w:color w:val="000000"/>
        </w:rPr>
      </w:pPr>
    </w:p>
    <w:p w14:paraId="0A080901" w14:textId="77777777" w:rsidR="007254D1" w:rsidRPr="00682253" w:rsidRDefault="007254D1" w:rsidP="009140BC">
      <w:pPr>
        <w:autoSpaceDE w:val="0"/>
        <w:autoSpaceDN w:val="0"/>
        <w:adjustRightInd w:val="0"/>
        <w:ind w:right="51"/>
        <w:jc w:val="center"/>
        <w:rPr>
          <w:rFonts w:ascii="Arial Narrow" w:hAnsi="Arial Narrow"/>
          <w:b/>
          <w:bCs/>
          <w:color w:val="000000"/>
        </w:rPr>
      </w:pPr>
    </w:p>
    <w:p w14:paraId="443826E7" w14:textId="77777777" w:rsidR="003E4DA0" w:rsidRPr="00682253" w:rsidRDefault="003E4DA0" w:rsidP="009140BC">
      <w:pPr>
        <w:autoSpaceDE w:val="0"/>
        <w:autoSpaceDN w:val="0"/>
        <w:adjustRightInd w:val="0"/>
        <w:ind w:right="51"/>
        <w:jc w:val="center"/>
        <w:rPr>
          <w:rFonts w:ascii="Arial Narrow" w:hAnsi="Arial Narrow"/>
          <w:b/>
          <w:bCs/>
          <w:color w:val="000000"/>
        </w:rPr>
      </w:pPr>
    </w:p>
    <w:p w14:paraId="6604EBD6" w14:textId="77777777" w:rsidR="003E4DA0" w:rsidRPr="00682253" w:rsidRDefault="003E4DA0" w:rsidP="009140BC">
      <w:pPr>
        <w:autoSpaceDE w:val="0"/>
        <w:autoSpaceDN w:val="0"/>
        <w:adjustRightInd w:val="0"/>
        <w:ind w:right="51"/>
        <w:jc w:val="center"/>
        <w:rPr>
          <w:rFonts w:ascii="Arial Narrow" w:hAnsi="Arial Narrow"/>
          <w:b/>
          <w:bCs/>
          <w:color w:val="000000"/>
        </w:rPr>
      </w:pPr>
    </w:p>
    <w:p w14:paraId="16350A3D" w14:textId="77777777" w:rsidR="00E41A6C" w:rsidRDefault="00E41A6C" w:rsidP="009140BC">
      <w:pPr>
        <w:autoSpaceDE w:val="0"/>
        <w:autoSpaceDN w:val="0"/>
        <w:adjustRightInd w:val="0"/>
        <w:ind w:right="51"/>
        <w:jc w:val="center"/>
        <w:rPr>
          <w:rFonts w:ascii="Arial Narrow" w:hAnsi="Arial Narrow"/>
          <w:b/>
          <w:bCs/>
          <w:color w:val="000000"/>
        </w:rPr>
      </w:pPr>
    </w:p>
    <w:p w14:paraId="40A2F5C1" w14:textId="77777777" w:rsidR="00E41A6C" w:rsidRDefault="00E41A6C" w:rsidP="009140BC">
      <w:pPr>
        <w:autoSpaceDE w:val="0"/>
        <w:autoSpaceDN w:val="0"/>
        <w:adjustRightInd w:val="0"/>
        <w:ind w:right="51"/>
        <w:jc w:val="center"/>
        <w:rPr>
          <w:rFonts w:ascii="Arial Narrow" w:hAnsi="Arial Narrow"/>
          <w:b/>
          <w:bCs/>
          <w:color w:val="000000"/>
        </w:rPr>
      </w:pPr>
    </w:p>
    <w:p w14:paraId="0632F308" w14:textId="77777777" w:rsidR="00E41A6C" w:rsidRDefault="00E41A6C" w:rsidP="009140BC">
      <w:pPr>
        <w:autoSpaceDE w:val="0"/>
        <w:autoSpaceDN w:val="0"/>
        <w:adjustRightInd w:val="0"/>
        <w:ind w:right="51"/>
        <w:jc w:val="center"/>
        <w:rPr>
          <w:rFonts w:ascii="Arial Narrow" w:hAnsi="Arial Narrow"/>
          <w:b/>
          <w:bCs/>
          <w:color w:val="000000"/>
        </w:rPr>
      </w:pPr>
    </w:p>
    <w:p w14:paraId="491B2A1C" w14:textId="77777777" w:rsidR="00E41A6C" w:rsidRDefault="00E41A6C" w:rsidP="009140BC">
      <w:pPr>
        <w:autoSpaceDE w:val="0"/>
        <w:autoSpaceDN w:val="0"/>
        <w:adjustRightInd w:val="0"/>
        <w:ind w:right="51"/>
        <w:jc w:val="center"/>
        <w:rPr>
          <w:rFonts w:ascii="Arial Narrow" w:hAnsi="Arial Narrow"/>
          <w:b/>
          <w:bCs/>
          <w:color w:val="000000"/>
        </w:rPr>
      </w:pPr>
    </w:p>
    <w:p w14:paraId="3FD8B7BB" w14:textId="77777777" w:rsidR="00E41A6C" w:rsidRDefault="00E41A6C" w:rsidP="009140BC">
      <w:pPr>
        <w:autoSpaceDE w:val="0"/>
        <w:autoSpaceDN w:val="0"/>
        <w:adjustRightInd w:val="0"/>
        <w:ind w:right="51"/>
        <w:jc w:val="center"/>
        <w:rPr>
          <w:rFonts w:ascii="Arial Narrow" w:hAnsi="Arial Narrow"/>
          <w:b/>
          <w:bCs/>
          <w:color w:val="000000"/>
        </w:rPr>
      </w:pPr>
    </w:p>
    <w:p w14:paraId="2AA6DE49" w14:textId="230AD41C" w:rsidR="005A2E7A" w:rsidRDefault="005A2E7A" w:rsidP="009140BC">
      <w:pPr>
        <w:autoSpaceDE w:val="0"/>
        <w:autoSpaceDN w:val="0"/>
        <w:adjustRightInd w:val="0"/>
        <w:ind w:right="51"/>
        <w:jc w:val="center"/>
        <w:rPr>
          <w:rFonts w:ascii="Arial Narrow" w:hAnsi="Arial Narrow"/>
          <w:b/>
          <w:bCs/>
          <w:color w:val="000000"/>
        </w:rPr>
      </w:pPr>
    </w:p>
    <w:p w14:paraId="4460EDE2"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lastRenderedPageBreak/>
        <w:t>TERMO DE REFERÊNCIA</w:t>
      </w:r>
    </w:p>
    <w:p w14:paraId="5592E0E6"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ORÇAMENTO BÁSICO</w:t>
      </w:r>
    </w:p>
    <w:p w14:paraId="7ECAC3AC"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43C1A1CF"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766953A5"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1 - OBJETO DA CONTRATAÇÃO</w:t>
      </w:r>
    </w:p>
    <w:p w14:paraId="41BACBCA" w14:textId="77777777" w:rsidR="003F79A5" w:rsidRPr="003F79A5" w:rsidRDefault="003F79A5" w:rsidP="003F79A5">
      <w:pPr>
        <w:autoSpaceDE w:val="0"/>
        <w:autoSpaceDN w:val="0"/>
        <w:adjustRightInd w:val="0"/>
        <w:ind w:right="51"/>
        <w:jc w:val="both"/>
        <w:rPr>
          <w:rFonts w:ascii="Arial Narrow" w:hAnsi="Arial Narrow"/>
          <w:color w:val="000000"/>
        </w:rPr>
      </w:pPr>
    </w:p>
    <w:p w14:paraId="3628DF1F"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1.1 – Contratação para fornecimento de equipamentos odontológicos para atender as necessidades da Secretaria de Saúde de Várzea Alegre/CE.</w:t>
      </w:r>
    </w:p>
    <w:p w14:paraId="590480D3" w14:textId="77777777" w:rsidR="003F79A5" w:rsidRPr="003F79A5" w:rsidRDefault="003F79A5" w:rsidP="003F79A5">
      <w:pPr>
        <w:autoSpaceDE w:val="0"/>
        <w:autoSpaceDN w:val="0"/>
        <w:adjustRightInd w:val="0"/>
        <w:ind w:right="51"/>
        <w:jc w:val="both"/>
        <w:rPr>
          <w:rFonts w:ascii="Arial Narrow" w:hAnsi="Arial Narrow"/>
          <w:color w:val="000000"/>
        </w:rPr>
      </w:pPr>
    </w:p>
    <w:p w14:paraId="1CCF1351"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2 – JUSTIFICATIVA/DIVISÃO POR LOTES</w:t>
      </w:r>
    </w:p>
    <w:p w14:paraId="4F24DD25" w14:textId="77777777" w:rsidR="003F79A5" w:rsidRPr="003F79A5" w:rsidRDefault="003F79A5" w:rsidP="003F79A5">
      <w:pPr>
        <w:autoSpaceDE w:val="0"/>
        <w:autoSpaceDN w:val="0"/>
        <w:adjustRightInd w:val="0"/>
        <w:ind w:right="51"/>
        <w:jc w:val="both"/>
        <w:rPr>
          <w:rFonts w:ascii="Arial Narrow" w:hAnsi="Arial Narrow"/>
          <w:color w:val="000000"/>
        </w:rPr>
      </w:pPr>
    </w:p>
    <w:p w14:paraId="5444C2A9"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2.1 – No intuito de atender as necessidades da Secretaria Municipal de Saúde com a aquisição do material odontológico, decorre da busca imediata em otimizar a eficácia para a Secretaria de Saúde de Várzea Alegre/CE, baseando-se em oferecer o fornecimento adequado desses materiais, contribuindo para o funcionamento regular, promovendo a saúde bucal e possibilitando a prestação de serviços públicos de maneira eficaz, atendendo às demandas da secretaria de forma organizada e eficiente. </w:t>
      </w:r>
    </w:p>
    <w:p w14:paraId="6CECAEA6"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2.2 – Esses equipamentos são vitais para a administração pública, principalmente por seu papel crítico na prestação de cuidados de saúde eficientes, seguros e de alta qualidade à população. </w:t>
      </w:r>
      <w:proofErr w:type="gramStart"/>
      <w:r w:rsidRPr="003F79A5">
        <w:rPr>
          <w:rFonts w:ascii="Arial Narrow" w:hAnsi="Arial Narrow"/>
          <w:color w:val="000000"/>
        </w:rPr>
        <w:t>Os mesmos</w:t>
      </w:r>
      <w:proofErr w:type="gramEnd"/>
      <w:r w:rsidRPr="003F79A5">
        <w:rPr>
          <w:rFonts w:ascii="Arial Narrow" w:hAnsi="Arial Narrow"/>
          <w:color w:val="000000"/>
        </w:rPr>
        <w:t xml:space="preserve"> são fundamentais para a administração pública, pois impactam diretamente na capacidade de fornecer cuidados de saúde bucal de qualidade, responder a emergências e promover a equidade e eficiência no sistema de saúde.</w:t>
      </w:r>
    </w:p>
    <w:p w14:paraId="4EF50DAA"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2.3 - A referida aquisição é destinada a atender a necessidade dos diversos programas, projetos e serviços odontológicos, das unidades pertencentes a Secretaria de Saúde do Município de Várzea Alegre/CE.</w:t>
      </w:r>
    </w:p>
    <w:p w14:paraId="2A1A1A3C"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2.4-Quanto a composição dos lotes, temos que os itens a serem contratado são tecnicamente viáveis as suas divisões em grupos/lotes, </w:t>
      </w:r>
      <w:proofErr w:type="gramStart"/>
      <w:r w:rsidRPr="003F79A5">
        <w:rPr>
          <w:rFonts w:ascii="Arial Narrow" w:hAnsi="Arial Narrow"/>
          <w:color w:val="000000"/>
        </w:rPr>
        <w:t>sendo  que</w:t>
      </w:r>
      <w:proofErr w:type="gramEnd"/>
      <w:r w:rsidRPr="003F79A5">
        <w:rPr>
          <w:rFonts w:ascii="Arial Narrow" w:hAnsi="Arial Narrow"/>
          <w:color w:val="000000"/>
        </w:rPr>
        <w:t xml:space="preserve"> o parcelamento da solução é mais satisfatório em termos de eficácia técnica, pois preserva a qualidade do fornecimento, considerando que a gestão é plenamente viável. É importante destacar que se espera uma efetiva capacidade de controle por parte da Administração   na   condução   desse   processo.   Isso implica no cumprimento das obrigações contratuais e no respeito aos prazos, ao centralizar a responsabilidade pelo fornecimento e assegurar os resultados esperados.</w:t>
      </w:r>
    </w:p>
    <w:p w14:paraId="466D43B7"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2.5 – É importante ressaltar que a divisão do objeto da licitação deve ser feita de forma coerente e que permita a execução do fornecimento de forma eficiente, bem como observar as legislações e normas vigentes relacionadas a licitações e contratos, para garantir a legalidade e a transparência do processo.</w:t>
      </w:r>
    </w:p>
    <w:p w14:paraId="68CBAE1A" w14:textId="77777777" w:rsidR="003F79A5" w:rsidRPr="003F79A5" w:rsidRDefault="003F79A5" w:rsidP="003F79A5">
      <w:pPr>
        <w:autoSpaceDE w:val="0"/>
        <w:autoSpaceDN w:val="0"/>
        <w:adjustRightInd w:val="0"/>
        <w:ind w:right="51"/>
        <w:jc w:val="both"/>
        <w:rPr>
          <w:rFonts w:ascii="Arial Narrow" w:hAnsi="Arial Narrow"/>
          <w:color w:val="000000"/>
        </w:rPr>
      </w:pPr>
    </w:p>
    <w:p w14:paraId="68E3077D" w14:textId="77777777" w:rsidR="003F79A5" w:rsidRPr="003F79A5" w:rsidRDefault="003F79A5" w:rsidP="003F79A5">
      <w:pPr>
        <w:autoSpaceDE w:val="0"/>
        <w:autoSpaceDN w:val="0"/>
        <w:adjustRightInd w:val="0"/>
        <w:ind w:right="51"/>
        <w:jc w:val="both"/>
        <w:rPr>
          <w:rFonts w:ascii="Arial Narrow" w:hAnsi="Arial Narrow"/>
          <w:color w:val="000000"/>
        </w:rPr>
      </w:pPr>
    </w:p>
    <w:p w14:paraId="68A343C3"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3 - ESPECIFICAÇÕES, QUANTIDADES E VALOR ESTIMADO</w:t>
      </w:r>
    </w:p>
    <w:p w14:paraId="5A6B8B9F"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3.1 – A(s) empresa(s) a ser(em) contratada(s) deverá(</w:t>
      </w:r>
      <w:proofErr w:type="spellStart"/>
      <w:r w:rsidRPr="003F79A5">
        <w:rPr>
          <w:rFonts w:ascii="Arial Narrow" w:hAnsi="Arial Narrow"/>
          <w:color w:val="000000"/>
        </w:rPr>
        <w:t>ão</w:t>
      </w:r>
      <w:proofErr w:type="spellEnd"/>
      <w:r w:rsidRPr="003F79A5">
        <w:rPr>
          <w:rFonts w:ascii="Arial Narrow" w:hAnsi="Arial Narrow"/>
          <w:color w:val="000000"/>
        </w:rPr>
        <w:t>) fornecer os produtos conforme descrição na planilha abaixo:</w:t>
      </w:r>
    </w:p>
    <w:p w14:paraId="6AD82F4C"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029B5CF7"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fldChar w:fldCharType="begin"/>
      </w:r>
      <w:r w:rsidRPr="003F79A5">
        <w:rPr>
          <w:rFonts w:ascii="Arial Narrow" w:hAnsi="Arial Narrow"/>
          <w:b/>
          <w:bCs/>
          <w:color w:val="000000"/>
        </w:rPr>
        <w:instrText>MERGEFIELD [GRADE_ITENS_LOTES_DA_LICITACAO]</w:instrText>
      </w:r>
      <w:r w:rsidRPr="003F79A5">
        <w:rPr>
          <w:rFonts w:ascii="Arial Narrow" w:hAnsi="Arial Narrow"/>
          <w:b/>
          <w:bCs/>
          <w:color w:val="000000"/>
        </w:rPr>
        <w:fldChar w:fldCharType="separate"/>
      </w:r>
    </w:p>
    <w:tbl>
      <w:tblPr>
        <w:tblW w:w="10890" w:type="dxa"/>
        <w:tblLayout w:type="fixed"/>
        <w:tblCellMar>
          <w:left w:w="0" w:type="dxa"/>
          <w:right w:w="0" w:type="dxa"/>
        </w:tblCellMar>
        <w:tblLook w:val="04A0" w:firstRow="1" w:lastRow="0" w:firstColumn="1" w:lastColumn="0" w:noHBand="0" w:noVBand="1"/>
      </w:tblPr>
      <w:tblGrid>
        <w:gridCol w:w="565"/>
        <w:gridCol w:w="4251"/>
        <w:gridCol w:w="706"/>
        <w:gridCol w:w="883"/>
        <w:gridCol w:w="915"/>
        <w:gridCol w:w="1191"/>
        <w:gridCol w:w="1189"/>
        <w:gridCol w:w="1190"/>
      </w:tblGrid>
      <w:tr w:rsidR="003F79A5" w:rsidRPr="003F79A5" w14:paraId="2B56D8E9" w14:textId="77777777" w:rsidTr="003F79A5">
        <w:tc>
          <w:tcPr>
            <w:tcW w:w="9702" w:type="dxa"/>
            <w:gridSpan w:val="7"/>
            <w:vAlign w:val="center"/>
          </w:tcPr>
          <w:p w14:paraId="1D4A2801"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Lote 01 - Equipamento Odontológico (Cadeira Odontológica Completa)</w:t>
            </w:r>
          </w:p>
          <w:p w14:paraId="40ED71A7" w14:textId="77777777" w:rsidR="003F79A5" w:rsidRPr="003F79A5" w:rsidRDefault="003F79A5" w:rsidP="003F79A5">
            <w:pPr>
              <w:autoSpaceDE w:val="0"/>
              <w:autoSpaceDN w:val="0"/>
              <w:adjustRightInd w:val="0"/>
              <w:ind w:right="51"/>
              <w:jc w:val="center"/>
              <w:rPr>
                <w:rFonts w:ascii="Arial Narrow" w:hAnsi="Arial Narrow"/>
                <w:b/>
                <w:bCs/>
                <w:color w:val="000000"/>
              </w:rPr>
            </w:pPr>
          </w:p>
        </w:tc>
        <w:tc>
          <w:tcPr>
            <w:tcW w:w="1190" w:type="dxa"/>
          </w:tcPr>
          <w:p w14:paraId="702DE27D" w14:textId="77777777" w:rsidR="003F79A5" w:rsidRPr="003F79A5" w:rsidRDefault="003F79A5" w:rsidP="003F79A5">
            <w:pPr>
              <w:autoSpaceDE w:val="0"/>
              <w:autoSpaceDN w:val="0"/>
              <w:adjustRightInd w:val="0"/>
              <w:ind w:right="51"/>
              <w:jc w:val="center"/>
              <w:rPr>
                <w:rFonts w:ascii="Arial Narrow" w:hAnsi="Arial Narrow"/>
                <w:b/>
                <w:bCs/>
                <w:color w:val="000000"/>
              </w:rPr>
            </w:pPr>
          </w:p>
        </w:tc>
      </w:tr>
      <w:tr w:rsidR="003F79A5" w:rsidRPr="003F79A5" w14:paraId="00FFC4ED" w14:textId="77777777" w:rsidTr="003F79A5">
        <w:trPr>
          <w:gridAfter w:val="1"/>
          <w:wAfter w:w="1188" w:type="dxa"/>
        </w:trPr>
        <w:tc>
          <w:tcPr>
            <w:tcW w:w="566" w:type="dxa"/>
            <w:tcBorders>
              <w:top w:val="single" w:sz="2" w:space="0" w:color="auto"/>
              <w:left w:val="single" w:sz="2" w:space="0" w:color="auto"/>
              <w:bottom w:val="single" w:sz="2" w:space="0" w:color="auto"/>
              <w:right w:val="single" w:sz="2" w:space="0" w:color="auto"/>
            </w:tcBorders>
            <w:vAlign w:val="center"/>
            <w:hideMark/>
          </w:tcPr>
          <w:p w14:paraId="3DCC3418"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Item</w:t>
            </w:r>
          </w:p>
        </w:tc>
        <w:tc>
          <w:tcPr>
            <w:tcW w:w="4254" w:type="dxa"/>
            <w:tcBorders>
              <w:top w:val="single" w:sz="2" w:space="0" w:color="auto"/>
              <w:left w:val="single" w:sz="2" w:space="0" w:color="auto"/>
              <w:bottom w:val="single" w:sz="2" w:space="0" w:color="auto"/>
              <w:right w:val="single" w:sz="2" w:space="0" w:color="auto"/>
            </w:tcBorders>
            <w:hideMark/>
          </w:tcPr>
          <w:p w14:paraId="5DF74134"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Especificação</w:t>
            </w:r>
          </w:p>
        </w:tc>
        <w:tc>
          <w:tcPr>
            <w:tcW w:w="706" w:type="dxa"/>
            <w:tcBorders>
              <w:top w:val="single" w:sz="2" w:space="0" w:color="auto"/>
              <w:left w:val="single" w:sz="2" w:space="0" w:color="auto"/>
              <w:bottom w:val="single" w:sz="2" w:space="0" w:color="auto"/>
              <w:right w:val="single" w:sz="2" w:space="0" w:color="auto"/>
            </w:tcBorders>
            <w:hideMark/>
          </w:tcPr>
          <w:p w14:paraId="718D427A"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Unid.</w:t>
            </w:r>
          </w:p>
        </w:tc>
        <w:tc>
          <w:tcPr>
            <w:tcW w:w="883" w:type="dxa"/>
            <w:tcBorders>
              <w:top w:val="single" w:sz="2" w:space="0" w:color="auto"/>
              <w:left w:val="single" w:sz="2" w:space="0" w:color="auto"/>
              <w:bottom w:val="single" w:sz="2" w:space="0" w:color="auto"/>
              <w:right w:val="single" w:sz="2" w:space="0" w:color="auto"/>
            </w:tcBorders>
            <w:hideMark/>
          </w:tcPr>
          <w:p w14:paraId="533C3350"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Qtde</w:t>
            </w:r>
            <w:proofErr w:type="spellEnd"/>
            <w:r w:rsidRPr="003F79A5">
              <w:rPr>
                <w:rFonts w:ascii="Arial Narrow" w:hAnsi="Arial Narrow"/>
                <w:b/>
                <w:bCs/>
                <w:color w:val="000000"/>
              </w:rPr>
              <w:t>.</w:t>
            </w:r>
          </w:p>
        </w:tc>
        <w:tc>
          <w:tcPr>
            <w:tcW w:w="915" w:type="dxa"/>
            <w:tcBorders>
              <w:top w:val="single" w:sz="2" w:space="0" w:color="auto"/>
              <w:left w:val="single" w:sz="2" w:space="0" w:color="auto"/>
              <w:bottom w:val="single" w:sz="2" w:space="0" w:color="auto"/>
              <w:right w:val="single" w:sz="2" w:space="0" w:color="auto"/>
            </w:tcBorders>
            <w:hideMark/>
          </w:tcPr>
          <w:p w14:paraId="47895A9B"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Marca</w:t>
            </w:r>
          </w:p>
        </w:tc>
        <w:tc>
          <w:tcPr>
            <w:tcW w:w="1191" w:type="dxa"/>
            <w:tcBorders>
              <w:top w:val="single" w:sz="2" w:space="0" w:color="auto"/>
              <w:left w:val="single" w:sz="2" w:space="0" w:color="auto"/>
              <w:bottom w:val="single" w:sz="2" w:space="0" w:color="auto"/>
              <w:right w:val="single" w:sz="2" w:space="0" w:color="auto"/>
            </w:tcBorders>
            <w:hideMark/>
          </w:tcPr>
          <w:p w14:paraId="7B65BE47"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Valor Unitário</w:t>
            </w:r>
          </w:p>
        </w:tc>
        <w:tc>
          <w:tcPr>
            <w:tcW w:w="1189" w:type="dxa"/>
            <w:tcBorders>
              <w:top w:val="single" w:sz="2" w:space="0" w:color="auto"/>
              <w:left w:val="single" w:sz="2" w:space="0" w:color="auto"/>
              <w:bottom w:val="single" w:sz="2" w:space="0" w:color="auto"/>
              <w:right w:val="single" w:sz="2" w:space="0" w:color="auto"/>
            </w:tcBorders>
            <w:vAlign w:val="center"/>
            <w:hideMark/>
          </w:tcPr>
          <w:p w14:paraId="09419F0F"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Valor</w:t>
            </w:r>
          </w:p>
          <w:p w14:paraId="357FC044"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Total</w:t>
            </w:r>
          </w:p>
        </w:tc>
      </w:tr>
      <w:tr w:rsidR="003F79A5" w:rsidRPr="003F79A5" w14:paraId="120F31F8" w14:textId="77777777" w:rsidTr="003F79A5">
        <w:trPr>
          <w:gridAfter w:val="1"/>
          <w:wAfter w:w="1188" w:type="dxa"/>
        </w:trPr>
        <w:tc>
          <w:tcPr>
            <w:tcW w:w="566" w:type="dxa"/>
            <w:tcBorders>
              <w:top w:val="single" w:sz="2" w:space="0" w:color="auto"/>
              <w:left w:val="single" w:sz="2" w:space="0" w:color="auto"/>
              <w:bottom w:val="single" w:sz="2" w:space="0" w:color="auto"/>
              <w:right w:val="single" w:sz="2" w:space="0" w:color="auto"/>
            </w:tcBorders>
            <w:hideMark/>
          </w:tcPr>
          <w:p w14:paraId="6F3271DD"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001</w:t>
            </w:r>
          </w:p>
        </w:tc>
        <w:tc>
          <w:tcPr>
            <w:tcW w:w="4254" w:type="dxa"/>
            <w:tcBorders>
              <w:top w:val="single" w:sz="2" w:space="0" w:color="auto"/>
              <w:left w:val="single" w:sz="2" w:space="0" w:color="auto"/>
              <w:bottom w:val="single" w:sz="2" w:space="0" w:color="auto"/>
              <w:right w:val="single" w:sz="2" w:space="0" w:color="auto"/>
            </w:tcBorders>
            <w:hideMark/>
          </w:tcPr>
          <w:p w14:paraId="7D472D35"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 xml:space="preserve">CADEIRA ODONTOLÓGICA COMPLETA, COM AS SEGUINTES ESPECIFICAÇÕES MÍNIMAS: CADEIRA COM ESTRUTURA EM AÇO; ESTOFAMENTO COM ESPUMA ESPESSA COM REVESTIMENTO EM MATERIAL LAVÁVEL, SEM COSTURAS; BRAÇO DE APOIO REBATÍVEL; PEDAL DE COMANDO MULTIFUNCIONAL MÓVEL; </w:t>
            </w:r>
            <w:r w:rsidRPr="003F79A5">
              <w:rPr>
                <w:rFonts w:ascii="Arial Narrow" w:hAnsi="Arial Narrow"/>
                <w:b/>
                <w:bCs/>
                <w:color w:val="000000"/>
              </w:rPr>
              <w:lastRenderedPageBreak/>
              <w:t>ENCOSTO DE CABEÇA BI ARTICULÁVEL E COM REGULAGEM DE ALTURA; MOVIMENTO SINCRONIZADO ENTRE ENCOSTO E ASSENTO; BASE ESTÁVEL ANTIDERRAPANTE QUE DISPENSA FIXAÇÃO NO PISO; EQUIPO ACOPLADO, COM BRAÇOS ARTICULÁVEIS E TRAVAMENTO PNEUMÁTICO, COMPOSTO POR 01 SERINGA TRÍPLICE (COM BICO GIRATÓRIO, REMOVÍVEL E AUTOCLAVÁVEL), 01 TERMINAL COM SPRAY PARA ALTA ROTAÇÃO, 01 TERMINAL SEM SPRAY PARA MICROMOTOR PNEUMÁTICO, PEDAL PROGRESSIVO PARA ACIONAMENTO DAS PONTAS PUXADOR BILATERAL, TAMPO DE INOX REMOVÍVEL; UNIDADE DE ÁGUA COM CUBA PROFUNDA, REMOVÍVEL, COM RALO E FILTRO DE RETENÇÃO DE SÓLIDOS, FABRICADA EM PORCELANA OU CERÂMICA, REBATÍVELPOSSIBILITANDO AMPLA MOBILIDADE, COM SISTEMA DE REGULAGEM DE VAZÃO DE ÁGUA, COM RESERVATÓRIO TRANSLÚCIDO DE NO MÍNIMO 1000ML, DEVE ACOMPANHAR 01 SUCTOR DE SALIVA A AR; REFLETOR COM LUZ HALÓGENA OU DE LED, COM REGULAGEM DE INTENSIDADE LUMINOSA QUE ATENDA A FAIXA DE 8.000 A 25.000 LUX, PUXADORES BILATERAIS EM FORMA DE ALÇA, CABEÇOTE QUE PERMITA MOBILIDADE EM DIVERSAS POSIÇÕES E PROTETOR FRONTAL REMOVÍVEL. TENSÃO DE ENTRADA: 110/127/220/240 V. ACOMPANHA MANUAL DE UTILIZAÇÃO. GARANTIA MÍNIMA DE 12 (DOZE) MESES</w:t>
            </w:r>
          </w:p>
        </w:tc>
        <w:tc>
          <w:tcPr>
            <w:tcW w:w="706" w:type="dxa"/>
            <w:tcBorders>
              <w:top w:val="single" w:sz="2" w:space="0" w:color="auto"/>
              <w:left w:val="single" w:sz="2" w:space="0" w:color="auto"/>
              <w:bottom w:val="single" w:sz="2" w:space="0" w:color="auto"/>
              <w:right w:val="single" w:sz="2" w:space="0" w:color="auto"/>
            </w:tcBorders>
            <w:vAlign w:val="center"/>
            <w:hideMark/>
          </w:tcPr>
          <w:p w14:paraId="2E9E54A6"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lastRenderedPageBreak/>
              <w:t>Und</w:t>
            </w:r>
            <w:proofErr w:type="spellEnd"/>
          </w:p>
        </w:tc>
        <w:tc>
          <w:tcPr>
            <w:tcW w:w="883" w:type="dxa"/>
            <w:tcBorders>
              <w:top w:val="single" w:sz="2" w:space="0" w:color="auto"/>
              <w:left w:val="single" w:sz="2" w:space="0" w:color="auto"/>
              <w:bottom w:val="single" w:sz="2" w:space="0" w:color="auto"/>
              <w:right w:val="single" w:sz="2" w:space="0" w:color="auto"/>
            </w:tcBorders>
            <w:vAlign w:val="center"/>
            <w:hideMark/>
          </w:tcPr>
          <w:p w14:paraId="0B222AAA"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10</w:t>
            </w:r>
          </w:p>
        </w:tc>
        <w:tc>
          <w:tcPr>
            <w:tcW w:w="915" w:type="dxa"/>
            <w:tcBorders>
              <w:top w:val="single" w:sz="2" w:space="0" w:color="auto"/>
              <w:left w:val="single" w:sz="2" w:space="0" w:color="auto"/>
              <w:bottom w:val="single" w:sz="2" w:space="0" w:color="auto"/>
              <w:right w:val="single" w:sz="2" w:space="0" w:color="auto"/>
            </w:tcBorders>
            <w:vAlign w:val="center"/>
            <w:hideMark/>
          </w:tcPr>
          <w:p w14:paraId="38CB84BD"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191" w:type="dxa"/>
            <w:tcBorders>
              <w:top w:val="single" w:sz="2" w:space="0" w:color="auto"/>
              <w:left w:val="single" w:sz="2" w:space="0" w:color="auto"/>
              <w:bottom w:val="single" w:sz="2" w:space="0" w:color="auto"/>
              <w:right w:val="single" w:sz="2" w:space="0" w:color="auto"/>
            </w:tcBorders>
            <w:vAlign w:val="center"/>
            <w:hideMark/>
          </w:tcPr>
          <w:p w14:paraId="72B01D59"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28.532,98</w:t>
            </w:r>
          </w:p>
        </w:tc>
        <w:tc>
          <w:tcPr>
            <w:tcW w:w="1189" w:type="dxa"/>
            <w:tcBorders>
              <w:top w:val="single" w:sz="2" w:space="0" w:color="auto"/>
              <w:left w:val="single" w:sz="2" w:space="0" w:color="auto"/>
              <w:bottom w:val="single" w:sz="2" w:space="0" w:color="auto"/>
              <w:right w:val="single" w:sz="2" w:space="0" w:color="auto"/>
            </w:tcBorders>
            <w:vAlign w:val="center"/>
            <w:hideMark/>
          </w:tcPr>
          <w:p w14:paraId="6962E59A"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285.329,80</w:t>
            </w:r>
          </w:p>
        </w:tc>
      </w:tr>
      <w:tr w:rsidR="003F79A5" w:rsidRPr="003F79A5" w14:paraId="18811183" w14:textId="77777777" w:rsidTr="003F79A5">
        <w:trPr>
          <w:gridAfter w:val="1"/>
          <w:wAfter w:w="1190" w:type="dxa"/>
        </w:trPr>
        <w:tc>
          <w:tcPr>
            <w:tcW w:w="8513" w:type="dxa"/>
            <w:gridSpan w:val="6"/>
            <w:tcBorders>
              <w:top w:val="single" w:sz="2" w:space="0" w:color="auto"/>
              <w:left w:val="single" w:sz="2" w:space="0" w:color="auto"/>
              <w:bottom w:val="single" w:sz="2" w:space="0" w:color="auto"/>
              <w:right w:val="single" w:sz="2" w:space="0" w:color="auto"/>
            </w:tcBorders>
            <w:hideMark/>
          </w:tcPr>
          <w:p w14:paraId="6BFCB595"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Total:</w:t>
            </w:r>
          </w:p>
        </w:tc>
        <w:tc>
          <w:tcPr>
            <w:tcW w:w="1189" w:type="dxa"/>
            <w:tcBorders>
              <w:top w:val="single" w:sz="2" w:space="0" w:color="auto"/>
              <w:left w:val="single" w:sz="2" w:space="0" w:color="auto"/>
              <w:bottom w:val="single" w:sz="2" w:space="0" w:color="auto"/>
              <w:right w:val="single" w:sz="2" w:space="0" w:color="auto"/>
            </w:tcBorders>
            <w:hideMark/>
          </w:tcPr>
          <w:p w14:paraId="58CF01B3"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285.329,80</w:t>
            </w:r>
          </w:p>
        </w:tc>
      </w:tr>
    </w:tbl>
    <w:p w14:paraId="2A898E21" w14:textId="77777777" w:rsidR="003F79A5" w:rsidRPr="003F79A5" w:rsidRDefault="003F79A5" w:rsidP="003F79A5">
      <w:pPr>
        <w:autoSpaceDE w:val="0"/>
        <w:autoSpaceDN w:val="0"/>
        <w:adjustRightInd w:val="0"/>
        <w:ind w:right="51"/>
        <w:jc w:val="center"/>
        <w:rPr>
          <w:rFonts w:ascii="Arial Narrow" w:hAnsi="Arial Narrow"/>
          <w:b/>
          <w:bCs/>
          <w:color w:val="000000"/>
        </w:rPr>
      </w:pPr>
    </w:p>
    <w:tbl>
      <w:tblPr>
        <w:tblW w:w="10950" w:type="dxa"/>
        <w:tblLayout w:type="fixed"/>
        <w:tblCellMar>
          <w:left w:w="0" w:type="dxa"/>
          <w:right w:w="0" w:type="dxa"/>
        </w:tblCellMar>
        <w:tblLook w:val="04A0" w:firstRow="1" w:lastRow="0" w:firstColumn="1" w:lastColumn="0" w:noHBand="0" w:noVBand="1"/>
      </w:tblPr>
      <w:tblGrid>
        <w:gridCol w:w="564"/>
        <w:gridCol w:w="4253"/>
        <w:gridCol w:w="706"/>
        <w:gridCol w:w="883"/>
        <w:gridCol w:w="964"/>
        <w:gridCol w:w="1196"/>
        <w:gridCol w:w="1189"/>
        <w:gridCol w:w="1195"/>
      </w:tblGrid>
      <w:tr w:rsidR="003F79A5" w:rsidRPr="003F79A5" w14:paraId="3BB987CD" w14:textId="77777777" w:rsidTr="003F79A5">
        <w:tc>
          <w:tcPr>
            <w:tcW w:w="9756" w:type="dxa"/>
            <w:gridSpan w:val="7"/>
            <w:vAlign w:val="center"/>
          </w:tcPr>
          <w:p w14:paraId="7A1E6306"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Lote 02 - Equipamento Odontológico (Aparelho de Ultrassom)</w:t>
            </w:r>
          </w:p>
          <w:p w14:paraId="7AC9D19D" w14:textId="77777777" w:rsidR="003F79A5" w:rsidRPr="003F79A5" w:rsidRDefault="003F79A5" w:rsidP="003F79A5">
            <w:pPr>
              <w:autoSpaceDE w:val="0"/>
              <w:autoSpaceDN w:val="0"/>
              <w:adjustRightInd w:val="0"/>
              <w:ind w:right="51"/>
              <w:jc w:val="center"/>
              <w:rPr>
                <w:rFonts w:ascii="Arial Narrow" w:hAnsi="Arial Narrow"/>
                <w:b/>
                <w:bCs/>
                <w:color w:val="000000"/>
              </w:rPr>
            </w:pPr>
          </w:p>
        </w:tc>
        <w:tc>
          <w:tcPr>
            <w:tcW w:w="1190" w:type="dxa"/>
          </w:tcPr>
          <w:p w14:paraId="2B7B7EBB" w14:textId="77777777" w:rsidR="003F79A5" w:rsidRPr="003F79A5" w:rsidRDefault="003F79A5" w:rsidP="003F79A5">
            <w:pPr>
              <w:autoSpaceDE w:val="0"/>
              <w:autoSpaceDN w:val="0"/>
              <w:adjustRightInd w:val="0"/>
              <w:ind w:right="51"/>
              <w:jc w:val="center"/>
              <w:rPr>
                <w:rFonts w:ascii="Arial Narrow" w:hAnsi="Arial Narrow"/>
                <w:b/>
                <w:bCs/>
                <w:color w:val="000000"/>
              </w:rPr>
            </w:pPr>
          </w:p>
        </w:tc>
      </w:tr>
      <w:tr w:rsidR="003F79A5" w:rsidRPr="003F79A5" w14:paraId="14C45832" w14:textId="77777777" w:rsidTr="003F79A5">
        <w:trPr>
          <w:gridAfter w:val="1"/>
          <w:wAfter w:w="1195" w:type="dxa"/>
        </w:trPr>
        <w:tc>
          <w:tcPr>
            <w:tcW w:w="565" w:type="dxa"/>
            <w:tcBorders>
              <w:top w:val="single" w:sz="2" w:space="0" w:color="auto"/>
              <w:left w:val="single" w:sz="2" w:space="0" w:color="auto"/>
              <w:bottom w:val="single" w:sz="2" w:space="0" w:color="auto"/>
              <w:right w:val="single" w:sz="2" w:space="0" w:color="auto"/>
            </w:tcBorders>
            <w:vAlign w:val="center"/>
            <w:hideMark/>
          </w:tcPr>
          <w:p w14:paraId="579BA255"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Item</w:t>
            </w:r>
          </w:p>
        </w:tc>
        <w:tc>
          <w:tcPr>
            <w:tcW w:w="4253" w:type="dxa"/>
            <w:tcBorders>
              <w:top w:val="single" w:sz="2" w:space="0" w:color="auto"/>
              <w:left w:val="single" w:sz="2" w:space="0" w:color="auto"/>
              <w:bottom w:val="single" w:sz="2" w:space="0" w:color="auto"/>
              <w:right w:val="single" w:sz="2" w:space="0" w:color="auto"/>
            </w:tcBorders>
            <w:hideMark/>
          </w:tcPr>
          <w:p w14:paraId="08AF6F13"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Especificação</w:t>
            </w:r>
          </w:p>
        </w:tc>
        <w:tc>
          <w:tcPr>
            <w:tcW w:w="706" w:type="dxa"/>
            <w:tcBorders>
              <w:top w:val="single" w:sz="2" w:space="0" w:color="auto"/>
              <w:left w:val="single" w:sz="2" w:space="0" w:color="auto"/>
              <w:bottom w:val="single" w:sz="2" w:space="0" w:color="auto"/>
              <w:right w:val="single" w:sz="2" w:space="0" w:color="auto"/>
            </w:tcBorders>
            <w:hideMark/>
          </w:tcPr>
          <w:p w14:paraId="4D44D75C"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Unid.</w:t>
            </w:r>
          </w:p>
        </w:tc>
        <w:tc>
          <w:tcPr>
            <w:tcW w:w="883" w:type="dxa"/>
            <w:tcBorders>
              <w:top w:val="single" w:sz="2" w:space="0" w:color="auto"/>
              <w:left w:val="single" w:sz="2" w:space="0" w:color="auto"/>
              <w:bottom w:val="single" w:sz="2" w:space="0" w:color="auto"/>
              <w:right w:val="single" w:sz="2" w:space="0" w:color="auto"/>
            </w:tcBorders>
            <w:hideMark/>
          </w:tcPr>
          <w:p w14:paraId="6506CBBF"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Qtde</w:t>
            </w:r>
            <w:proofErr w:type="spellEnd"/>
            <w:r w:rsidRPr="003F79A5">
              <w:rPr>
                <w:rFonts w:ascii="Arial Narrow" w:hAnsi="Arial Narrow"/>
                <w:b/>
                <w:bCs/>
                <w:color w:val="000000"/>
              </w:rPr>
              <w:t>.</w:t>
            </w:r>
          </w:p>
        </w:tc>
        <w:tc>
          <w:tcPr>
            <w:tcW w:w="964" w:type="dxa"/>
            <w:tcBorders>
              <w:top w:val="single" w:sz="2" w:space="0" w:color="auto"/>
              <w:left w:val="single" w:sz="2" w:space="0" w:color="auto"/>
              <w:bottom w:val="single" w:sz="2" w:space="0" w:color="auto"/>
              <w:right w:val="single" w:sz="2" w:space="0" w:color="auto"/>
            </w:tcBorders>
            <w:hideMark/>
          </w:tcPr>
          <w:p w14:paraId="50C34ABB"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Marca</w:t>
            </w:r>
          </w:p>
        </w:tc>
        <w:tc>
          <w:tcPr>
            <w:tcW w:w="1191" w:type="dxa"/>
            <w:tcBorders>
              <w:top w:val="single" w:sz="2" w:space="0" w:color="auto"/>
              <w:left w:val="single" w:sz="2" w:space="0" w:color="auto"/>
              <w:bottom w:val="single" w:sz="2" w:space="0" w:color="auto"/>
              <w:right w:val="single" w:sz="2" w:space="0" w:color="auto"/>
            </w:tcBorders>
            <w:hideMark/>
          </w:tcPr>
          <w:p w14:paraId="6F16DACC"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Valor Unitário</w:t>
            </w:r>
          </w:p>
        </w:tc>
        <w:tc>
          <w:tcPr>
            <w:tcW w:w="1189" w:type="dxa"/>
            <w:tcBorders>
              <w:top w:val="single" w:sz="2" w:space="0" w:color="auto"/>
              <w:left w:val="single" w:sz="2" w:space="0" w:color="auto"/>
              <w:bottom w:val="single" w:sz="2" w:space="0" w:color="auto"/>
              <w:right w:val="single" w:sz="2" w:space="0" w:color="auto"/>
            </w:tcBorders>
            <w:vAlign w:val="center"/>
            <w:hideMark/>
          </w:tcPr>
          <w:p w14:paraId="5AD4AF68"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 xml:space="preserve">Valor </w:t>
            </w:r>
          </w:p>
          <w:p w14:paraId="2C5A06D1"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Total</w:t>
            </w:r>
          </w:p>
        </w:tc>
      </w:tr>
      <w:tr w:rsidR="003F79A5" w:rsidRPr="003F79A5" w14:paraId="1AC9BF03" w14:textId="77777777" w:rsidTr="003F79A5">
        <w:trPr>
          <w:gridAfter w:val="1"/>
          <w:wAfter w:w="1195" w:type="dxa"/>
        </w:trPr>
        <w:tc>
          <w:tcPr>
            <w:tcW w:w="565" w:type="dxa"/>
            <w:tcBorders>
              <w:top w:val="single" w:sz="2" w:space="0" w:color="auto"/>
              <w:left w:val="single" w:sz="2" w:space="0" w:color="auto"/>
              <w:bottom w:val="single" w:sz="2" w:space="0" w:color="auto"/>
              <w:right w:val="single" w:sz="2" w:space="0" w:color="auto"/>
            </w:tcBorders>
            <w:hideMark/>
          </w:tcPr>
          <w:p w14:paraId="4B782897"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001</w:t>
            </w:r>
          </w:p>
        </w:tc>
        <w:tc>
          <w:tcPr>
            <w:tcW w:w="4253" w:type="dxa"/>
            <w:tcBorders>
              <w:top w:val="single" w:sz="2" w:space="0" w:color="auto"/>
              <w:left w:val="single" w:sz="2" w:space="0" w:color="auto"/>
              <w:bottom w:val="single" w:sz="2" w:space="0" w:color="auto"/>
              <w:right w:val="single" w:sz="2" w:space="0" w:color="auto"/>
            </w:tcBorders>
            <w:hideMark/>
          </w:tcPr>
          <w:p w14:paraId="5BBA0C0F"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 xml:space="preserve">APARELHO DE ULTRASSOM ODONTOLÓGICO COM JATO DE BICARBONATO, COM AS SEGUINTES ESPECIFICAÇÕES MÍNIMAS: COM SISTEMA PIEZOELÉTRICO E JATO DE BICARBONATO PARA PROFILAXIA; 3 (TRÊS) INSERTOS CAMBIÁVEIS UNIVERSAIS; FILTRO DE AR COM DRENAGEM AUTOMÁTICA; CONTROLE DE FLUXO DE BICARBONATO E </w:t>
            </w:r>
            <w:r w:rsidRPr="003F79A5">
              <w:rPr>
                <w:rFonts w:ascii="Arial Narrow" w:hAnsi="Arial Narrow"/>
                <w:b/>
                <w:bCs/>
                <w:color w:val="000000"/>
              </w:rPr>
              <w:lastRenderedPageBreak/>
              <w:t>ÁGUA INDEPENDENTES; SISTEMA DE LIMPEZA DOS CONDUTORES DE PÓ; FREQUÊNCIA DE 29 A 32KHZ; PEÇA DE MÃO OU CAPA REMOVÍVEL E AUTOCLAVÁVEL; PRESSÃO DE ENTRADA DE AR NA FAIXA DE 60 A 80 PSI; ALIMENTAÇÃO 220V OU BIVOLT. ACOMPANHA MANUAL DE UTILIZAÇÃO. GARANTIA MÍNIMA DE 12 (DOZE) MESES.</w:t>
            </w:r>
          </w:p>
        </w:tc>
        <w:tc>
          <w:tcPr>
            <w:tcW w:w="706" w:type="dxa"/>
            <w:tcBorders>
              <w:top w:val="single" w:sz="2" w:space="0" w:color="auto"/>
              <w:left w:val="single" w:sz="2" w:space="0" w:color="auto"/>
              <w:bottom w:val="single" w:sz="2" w:space="0" w:color="auto"/>
              <w:right w:val="single" w:sz="2" w:space="0" w:color="auto"/>
            </w:tcBorders>
            <w:vAlign w:val="center"/>
            <w:hideMark/>
          </w:tcPr>
          <w:p w14:paraId="0B6D882C"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lastRenderedPageBreak/>
              <w:t>Und</w:t>
            </w:r>
            <w:proofErr w:type="spellEnd"/>
          </w:p>
        </w:tc>
        <w:tc>
          <w:tcPr>
            <w:tcW w:w="883" w:type="dxa"/>
            <w:tcBorders>
              <w:top w:val="single" w:sz="2" w:space="0" w:color="auto"/>
              <w:left w:val="single" w:sz="2" w:space="0" w:color="auto"/>
              <w:bottom w:val="single" w:sz="2" w:space="0" w:color="auto"/>
              <w:right w:val="single" w:sz="2" w:space="0" w:color="auto"/>
            </w:tcBorders>
            <w:vAlign w:val="center"/>
            <w:hideMark/>
          </w:tcPr>
          <w:p w14:paraId="040DC8F8"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10</w:t>
            </w:r>
          </w:p>
        </w:tc>
        <w:tc>
          <w:tcPr>
            <w:tcW w:w="964" w:type="dxa"/>
            <w:tcBorders>
              <w:top w:val="single" w:sz="2" w:space="0" w:color="auto"/>
              <w:left w:val="single" w:sz="2" w:space="0" w:color="auto"/>
              <w:bottom w:val="single" w:sz="2" w:space="0" w:color="auto"/>
              <w:right w:val="single" w:sz="2" w:space="0" w:color="auto"/>
            </w:tcBorders>
            <w:vAlign w:val="center"/>
            <w:hideMark/>
          </w:tcPr>
          <w:p w14:paraId="1FE3826D"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191" w:type="dxa"/>
            <w:tcBorders>
              <w:top w:val="single" w:sz="2" w:space="0" w:color="auto"/>
              <w:left w:val="single" w:sz="2" w:space="0" w:color="auto"/>
              <w:bottom w:val="single" w:sz="2" w:space="0" w:color="auto"/>
              <w:right w:val="single" w:sz="2" w:space="0" w:color="auto"/>
            </w:tcBorders>
            <w:vAlign w:val="center"/>
            <w:hideMark/>
          </w:tcPr>
          <w:p w14:paraId="760F4924"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5.681,00</w:t>
            </w:r>
          </w:p>
        </w:tc>
        <w:tc>
          <w:tcPr>
            <w:tcW w:w="1189" w:type="dxa"/>
            <w:tcBorders>
              <w:top w:val="single" w:sz="2" w:space="0" w:color="auto"/>
              <w:left w:val="single" w:sz="2" w:space="0" w:color="auto"/>
              <w:bottom w:val="single" w:sz="2" w:space="0" w:color="auto"/>
              <w:right w:val="single" w:sz="2" w:space="0" w:color="auto"/>
            </w:tcBorders>
            <w:vAlign w:val="center"/>
            <w:hideMark/>
          </w:tcPr>
          <w:p w14:paraId="4375D719"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56.810,00</w:t>
            </w:r>
          </w:p>
        </w:tc>
      </w:tr>
      <w:tr w:rsidR="003F79A5" w:rsidRPr="003F79A5" w14:paraId="34507D38" w14:textId="77777777" w:rsidTr="003F79A5">
        <w:trPr>
          <w:gridAfter w:val="1"/>
          <w:wAfter w:w="1190" w:type="dxa"/>
        </w:trPr>
        <w:tc>
          <w:tcPr>
            <w:tcW w:w="8567" w:type="dxa"/>
            <w:gridSpan w:val="6"/>
            <w:tcBorders>
              <w:top w:val="single" w:sz="2" w:space="0" w:color="auto"/>
              <w:left w:val="single" w:sz="2" w:space="0" w:color="auto"/>
              <w:bottom w:val="single" w:sz="2" w:space="0" w:color="auto"/>
              <w:right w:val="single" w:sz="2" w:space="0" w:color="auto"/>
            </w:tcBorders>
            <w:hideMark/>
          </w:tcPr>
          <w:p w14:paraId="48B1A344"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Total:</w:t>
            </w:r>
          </w:p>
        </w:tc>
        <w:tc>
          <w:tcPr>
            <w:tcW w:w="1189" w:type="dxa"/>
            <w:tcBorders>
              <w:top w:val="single" w:sz="2" w:space="0" w:color="auto"/>
              <w:left w:val="single" w:sz="2" w:space="0" w:color="auto"/>
              <w:bottom w:val="single" w:sz="2" w:space="0" w:color="auto"/>
              <w:right w:val="single" w:sz="2" w:space="0" w:color="auto"/>
            </w:tcBorders>
            <w:hideMark/>
          </w:tcPr>
          <w:p w14:paraId="61D144FD"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56.810,00</w:t>
            </w:r>
          </w:p>
        </w:tc>
      </w:tr>
    </w:tbl>
    <w:p w14:paraId="0EE0A8FC"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5BBF84A4"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5D507127"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7211BC62"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Lote 03 - Equipamento Odontológico (Compressor de Ar)</w:t>
      </w:r>
    </w:p>
    <w:p w14:paraId="2D74E5ED" w14:textId="77777777" w:rsidR="003F79A5" w:rsidRPr="003F79A5" w:rsidRDefault="003F79A5" w:rsidP="003F79A5">
      <w:pPr>
        <w:autoSpaceDE w:val="0"/>
        <w:autoSpaceDN w:val="0"/>
        <w:adjustRightInd w:val="0"/>
        <w:ind w:right="51"/>
        <w:jc w:val="center"/>
        <w:rPr>
          <w:rFonts w:ascii="Arial Narrow" w:hAnsi="Arial Narrow"/>
          <w:b/>
          <w:bCs/>
          <w:color w:val="000000"/>
        </w:rPr>
      </w:pPr>
    </w:p>
    <w:tbl>
      <w:tblPr>
        <w:tblW w:w="10785"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4A0" w:firstRow="1" w:lastRow="0" w:firstColumn="1" w:lastColumn="0" w:noHBand="0" w:noVBand="1"/>
      </w:tblPr>
      <w:tblGrid>
        <w:gridCol w:w="567"/>
        <w:gridCol w:w="4249"/>
        <w:gridCol w:w="712"/>
        <w:gridCol w:w="708"/>
        <w:gridCol w:w="996"/>
        <w:gridCol w:w="1269"/>
        <w:gridCol w:w="6"/>
        <w:gridCol w:w="1276"/>
        <w:gridCol w:w="1002"/>
      </w:tblGrid>
      <w:tr w:rsidR="003F79A5" w:rsidRPr="003F79A5" w14:paraId="07F8A295"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vAlign w:val="center"/>
            <w:hideMark/>
          </w:tcPr>
          <w:p w14:paraId="78A58558"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Item</w:t>
            </w:r>
          </w:p>
        </w:tc>
        <w:tc>
          <w:tcPr>
            <w:tcW w:w="4248" w:type="dxa"/>
            <w:tcBorders>
              <w:top w:val="single" w:sz="2" w:space="0" w:color="auto"/>
              <w:left w:val="single" w:sz="2" w:space="0" w:color="auto"/>
              <w:bottom w:val="single" w:sz="2" w:space="0" w:color="auto"/>
              <w:right w:val="single" w:sz="2" w:space="0" w:color="auto"/>
            </w:tcBorders>
            <w:hideMark/>
          </w:tcPr>
          <w:p w14:paraId="00F96F6B"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Especificação</w:t>
            </w:r>
          </w:p>
        </w:tc>
        <w:tc>
          <w:tcPr>
            <w:tcW w:w="712" w:type="dxa"/>
            <w:tcBorders>
              <w:top w:val="single" w:sz="2" w:space="0" w:color="auto"/>
              <w:left w:val="single" w:sz="2" w:space="0" w:color="auto"/>
              <w:bottom w:val="single" w:sz="2" w:space="0" w:color="auto"/>
              <w:right w:val="single" w:sz="2" w:space="0" w:color="auto"/>
            </w:tcBorders>
            <w:hideMark/>
          </w:tcPr>
          <w:p w14:paraId="7C340574"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Unid.</w:t>
            </w:r>
          </w:p>
        </w:tc>
        <w:tc>
          <w:tcPr>
            <w:tcW w:w="708" w:type="dxa"/>
            <w:tcBorders>
              <w:top w:val="single" w:sz="2" w:space="0" w:color="auto"/>
              <w:left w:val="single" w:sz="2" w:space="0" w:color="auto"/>
              <w:bottom w:val="single" w:sz="2" w:space="0" w:color="auto"/>
              <w:right w:val="single" w:sz="2" w:space="0" w:color="auto"/>
            </w:tcBorders>
            <w:hideMark/>
          </w:tcPr>
          <w:p w14:paraId="72C22C13"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Qtde</w:t>
            </w:r>
            <w:proofErr w:type="spellEnd"/>
            <w:r w:rsidRPr="003F79A5">
              <w:rPr>
                <w:rFonts w:ascii="Arial Narrow" w:hAnsi="Arial Narrow"/>
                <w:b/>
                <w:bCs/>
                <w:color w:val="000000"/>
              </w:rPr>
              <w:t>.</w:t>
            </w:r>
          </w:p>
        </w:tc>
        <w:tc>
          <w:tcPr>
            <w:tcW w:w="996" w:type="dxa"/>
            <w:tcBorders>
              <w:top w:val="single" w:sz="2" w:space="0" w:color="auto"/>
              <w:left w:val="single" w:sz="2" w:space="0" w:color="auto"/>
              <w:bottom w:val="single" w:sz="2" w:space="0" w:color="auto"/>
              <w:right w:val="single" w:sz="2" w:space="0" w:color="auto"/>
            </w:tcBorders>
            <w:hideMark/>
          </w:tcPr>
          <w:p w14:paraId="1E21C0BA"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Marca</w:t>
            </w:r>
          </w:p>
        </w:tc>
        <w:tc>
          <w:tcPr>
            <w:tcW w:w="1269" w:type="dxa"/>
            <w:tcBorders>
              <w:top w:val="single" w:sz="2" w:space="0" w:color="auto"/>
              <w:left w:val="single" w:sz="2" w:space="0" w:color="auto"/>
              <w:bottom w:val="single" w:sz="2" w:space="0" w:color="auto"/>
              <w:right w:val="single" w:sz="2" w:space="0" w:color="auto"/>
            </w:tcBorders>
            <w:hideMark/>
          </w:tcPr>
          <w:p w14:paraId="0FEB61BC"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Valor Unitário</w:t>
            </w:r>
          </w:p>
        </w:tc>
        <w:tc>
          <w:tcPr>
            <w:tcW w:w="1282" w:type="dxa"/>
            <w:gridSpan w:val="2"/>
            <w:tcBorders>
              <w:top w:val="single" w:sz="2" w:space="0" w:color="auto"/>
              <w:left w:val="single" w:sz="2" w:space="0" w:color="auto"/>
              <w:bottom w:val="single" w:sz="2" w:space="0" w:color="auto"/>
              <w:right w:val="single" w:sz="2" w:space="0" w:color="auto"/>
            </w:tcBorders>
            <w:vAlign w:val="center"/>
            <w:hideMark/>
          </w:tcPr>
          <w:p w14:paraId="54112BAF"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Valor</w:t>
            </w:r>
          </w:p>
          <w:p w14:paraId="31C5AFDE"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Total</w:t>
            </w:r>
          </w:p>
        </w:tc>
      </w:tr>
      <w:tr w:rsidR="003F79A5" w:rsidRPr="003F79A5" w14:paraId="2E77FA03"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6881D3D1"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005</w:t>
            </w:r>
          </w:p>
        </w:tc>
        <w:tc>
          <w:tcPr>
            <w:tcW w:w="4248" w:type="dxa"/>
            <w:tcBorders>
              <w:top w:val="single" w:sz="2" w:space="0" w:color="auto"/>
              <w:left w:val="single" w:sz="2" w:space="0" w:color="auto"/>
              <w:bottom w:val="single" w:sz="2" w:space="0" w:color="auto"/>
              <w:right w:val="single" w:sz="2" w:space="0" w:color="auto"/>
            </w:tcBorders>
            <w:hideMark/>
          </w:tcPr>
          <w:p w14:paraId="57A7E0C6"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COMPRESSOR AR SILENCIOSO ODONTOLÓGICO 5 PÉS CMS-5/24BR 120PSI.COMPRESSOR ISENTO DE ÓLEO. EQUIPADO COM FILTRO REDUTOR DE RUÍDOS. POSSUI RODAS E ALÇAS QUE FACILITAM O TRANSPORTE. DESLOCAMENTO TEÓRICO: 5 PÉS/MIN (141 1/MIN). PRESSÃO DE OPERAÇÃO MÍNIMA: 80 LBF/POL (5,5BAR). PRESSÃO DE OPERAÇÃO MÁXIMO: 120 LBF/POL (8,0 BAR). ROTAÇÃO: N DE PISTÃO: 2 EM LINHA MOTOR: MONOFÁSICO 60HZ, 220V, 4 POLOS POTÊNCIA DO MOTOR: 1CV, VOLUME DE ÓLEO: ISENTO VOL. DO RESERVATÓRIO: 24 L. PESO: 24,500.</w:t>
            </w:r>
          </w:p>
        </w:tc>
        <w:tc>
          <w:tcPr>
            <w:tcW w:w="712" w:type="dxa"/>
            <w:tcBorders>
              <w:top w:val="single" w:sz="2" w:space="0" w:color="auto"/>
              <w:left w:val="single" w:sz="2" w:space="0" w:color="auto"/>
              <w:bottom w:val="single" w:sz="2" w:space="0" w:color="auto"/>
              <w:right w:val="single" w:sz="2" w:space="0" w:color="auto"/>
            </w:tcBorders>
            <w:vAlign w:val="center"/>
            <w:hideMark/>
          </w:tcPr>
          <w:p w14:paraId="5E6702B1"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30DF1652"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8</w:t>
            </w:r>
          </w:p>
        </w:tc>
        <w:tc>
          <w:tcPr>
            <w:tcW w:w="996" w:type="dxa"/>
            <w:tcBorders>
              <w:top w:val="single" w:sz="2" w:space="0" w:color="auto"/>
              <w:left w:val="single" w:sz="2" w:space="0" w:color="auto"/>
              <w:bottom w:val="single" w:sz="2" w:space="0" w:color="auto"/>
              <w:right w:val="single" w:sz="2" w:space="0" w:color="auto"/>
            </w:tcBorders>
            <w:vAlign w:val="center"/>
            <w:hideMark/>
          </w:tcPr>
          <w:p w14:paraId="79680F58"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28218EB8"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2.616,33</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A6CE41D"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20.930,64</w:t>
            </w:r>
          </w:p>
        </w:tc>
      </w:tr>
      <w:tr w:rsidR="003F79A5" w:rsidRPr="003F79A5" w14:paraId="2470AA05" w14:textId="77777777" w:rsidTr="003F79A5">
        <w:trPr>
          <w:gridAfter w:val="1"/>
          <w:wAfter w:w="1002" w:type="dxa"/>
        </w:trPr>
        <w:tc>
          <w:tcPr>
            <w:tcW w:w="8505" w:type="dxa"/>
            <w:gridSpan w:val="7"/>
            <w:tcBorders>
              <w:top w:val="single" w:sz="2" w:space="0" w:color="auto"/>
              <w:left w:val="single" w:sz="2" w:space="0" w:color="auto"/>
              <w:bottom w:val="single" w:sz="2" w:space="0" w:color="auto"/>
              <w:right w:val="single" w:sz="2" w:space="0" w:color="auto"/>
            </w:tcBorders>
            <w:hideMark/>
          </w:tcPr>
          <w:p w14:paraId="4BBF17E3"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Total:</w:t>
            </w:r>
          </w:p>
        </w:tc>
        <w:tc>
          <w:tcPr>
            <w:tcW w:w="1276" w:type="dxa"/>
            <w:tcBorders>
              <w:top w:val="single" w:sz="2" w:space="0" w:color="auto"/>
              <w:left w:val="single" w:sz="2" w:space="0" w:color="auto"/>
              <w:bottom w:val="single" w:sz="2" w:space="0" w:color="auto"/>
              <w:right w:val="single" w:sz="2" w:space="0" w:color="auto"/>
            </w:tcBorders>
            <w:hideMark/>
          </w:tcPr>
          <w:p w14:paraId="7D042E49"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20.930,64</w:t>
            </w:r>
          </w:p>
        </w:tc>
      </w:tr>
      <w:tr w:rsidR="003F79A5" w:rsidRPr="003F79A5" w14:paraId="79E76A59" w14:textId="77777777" w:rsidTr="003F79A5">
        <w:tc>
          <w:tcPr>
            <w:tcW w:w="9781" w:type="dxa"/>
            <w:gridSpan w:val="8"/>
            <w:tcBorders>
              <w:top w:val="nil"/>
              <w:left w:val="nil"/>
              <w:bottom w:val="nil"/>
              <w:right w:val="nil"/>
            </w:tcBorders>
            <w:vAlign w:val="center"/>
          </w:tcPr>
          <w:p w14:paraId="11375344"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12821C31"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24803807"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65F22F2B"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Lote 04 - Equipamento Odontológico (Diversos)</w:t>
            </w:r>
          </w:p>
          <w:p w14:paraId="17088188" w14:textId="77777777" w:rsidR="003F79A5" w:rsidRPr="003F79A5" w:rsidRDefault="003F79A5" w:rsidP="003F79A5">
            <w:pPr>
              <w:autoSpaceDE w:val="0"/>
              <w:autoSpaceDN w:val="0"/>
              <w:adjustRightInd w:val="0"/>
              <w:ind w:right="51"/>
              <w:jc w:val="center"/>
              <w:rPr>
                <w:rFonts w:ascii="Arial Narrow" w:hAnsi="Arial Narrow"/>
                <w:b/>
                <w:bCs/>
                <w:color w:val="000000"/>
              </w:rPr>
            </w:pPr>
          </w:p>
        </w:tc>
        <w:tc>
          <w:tcPr>
            <w:tcW w:w="1002" w:type="dxa"/>
            <w:tcBorders>
              <w:top w:val="nil"/>
              <w:left w:val="nil"/>
              <w:bottom w:val="nil"/>
              <w:right w:val="nil"/>
            </w:tcBorders>
          </w:tcPr>
          <w:p w14:paraId="3C5DEA04" w14:textId="77777777" w:rsidR="003F79A5" w:rsidRPr="003F79A5" w:rsidRDefault="003F79A5" w:rsidP="003F79A5">
            <w:pPr>
              <w:autoSpaceDE w:val="0"/>
              <w:autoSpaceDN w:val="0"/>
              <w:adjustRightInd w:val="0"/>
              <w:ind w:right="51"/>
              <w:jc w:val="center"/>
              <w:rPr>
                <w:rFonts w:ascii="Arial Narrow" w:hAnsi="Arial Narrow"/>
                <w:b/>
                <w:bCs/>
                <w:color w:val="000000"/>
              </w:rPr>
            </w:pPr>
          </w:p>
        </w:tc>
      </w:tr>
      <w:tr w:rsidR="003F79A5" w:rsidRPr="003F79A5" w14:paraId="63E584E3"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vAlign w:val="center"/>
            <w:hideMark/>
          </w:tcPr>
          <w:p w14:paraId="3DE7E2CD"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Item</w:t>
            </w:r>
          </w:p>
        </w:tc>
        <w:tc>
          <w:tcPr>
            <w:tcW w:w="4248" w:type="dxa"/>
            <w:tcBorders>
              <w:top w:val="single" w:sz="2" w:space="0" w:color="auto"/>
              <w:left w:val="single" w:sz="2" w:space="0" w:color="auto"/>
              <w:bottom w:val="single" w:sz="2" w:space="0" w:color="auto"/>
              <w:right w:val="single" w:sz="2" w:space="0" w:color="auto"/>
            </w:tcBorders>
            <w:hideMark/>
          </w:tcPr>
          <w:p w14:paraId="03F49FBA"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Especificação</w:t>
            </w:r>
          </w:p>
        </w:tc>
        <w:tc>
          <w:tcPr>
            <w:tcW w:w="712" w:type="dxa"/>
            <w:tcBorders>
              <w:top w:val="single" w:sz="2" w:space="0" w:color="auto"/>
              <w:left w:val="single" w:sz="2" w:space="0" w:color="auto"/>
              <w:bottom w:val="single" w:sz="2" w:space="0" w:color="auto"/>
              <w:right w:val="single" w:sz="2" w:space="0" w:color="auto"/>
            </w:tcBorders>
            <w:hideMark/>
          </w:tcPr>
          <w:p w14:paraId="5AA06076"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Unid.</w:t>
            </w:r>
          </w:p>
        </w:tc>
        <w:tc>
          <w:tcPr>
            <w:tcW w:w="708" w:type="dxa"/>
            <w:tcBorders>
              <w:top w:val="single" w:sz="2" w:space="0" w:color="auto"/>
              <w:left w:val="single" w:sz="2" w:space="0" w:color="auto"/>
              <w:bottom w:val="single" w:sz="2" w:space="0" w:color="auto"/>
              <w:right w:val="single" w:sz="2" w:space="0" w:color="auto"/>
            </w:tcBorders>
            <w:hideMark/>
          </w:tcPr>
          <w:p w14:paraId="55A16A0E"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Qtde</w:t>
            </w:r>
            <w:proofErr w:type="spellEnd"/>
            <w:r w:rsidRPr="003F79A5">
              <w:rPr>
                <w:rFonts w:ascii="Arial Narrow" w:hAnsi="Arial Narrow"/>
                <w:b/>
                <w:bCs/>
                <w:color w:val="000000"/>
              </w:rPr>
              <w:t>.</w:t>
            </w:r>
          </w:p>
        </w:tc>
        <w:tc>
          <w:tcPr>
            <w:tcW w:w="996" w:type="dxa"/>
            <w:tcBorders>
              <w:top w:val="single" w:sz="2" w:space="0" w:color="auto"/>
              <w:left w:val="single" w:sz="2" w:space="0" w:color="auto"/>
              <w:bottom w:val="single" w:sz="2" w:space="0" w:color="auto"/>
              <w:right w:val="single" w:sz="2" w:space="0" w:color="auto"/>
            </w:tcBorders>
            <w:hideMark/>
          </w:tcPr>
          <w:p w14:paraId="2C6E7719"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Marca</w:t>
            </w:r>
          </w:p>
        </w:tc>
        <w:tc>
          <w:tcPr>
            <w:tcW w:w="1275" w:type="dxa"/>
            <w:gridSpan w:val="2"/>
            <w:tcBorders>
              <w:top w:val="single" w:sz="2" w:space="0" w:color="auto"/>
              <w:left w:val="single" w:sz="2" w:space="0" w:color="auto"/>
              <w:bottom w:val="single" w:sz="2" w:space="0" w:color="auto"/>
              <w:right w:val="single" w:sz="2" w:space="0" w:color="auto"/>
            </w:tcBorders>
            <w:hideMark/>
          </w:tcPr>
          <w:p w14:paraId="24DBD605"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Valor Unitário</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0AE52CA"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Valor</w:t>
            </w:r>
          </w:p>
          <w:p w14:paraId="5AAAC21C"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Total</w:t>
            </w:r>
          </w:p>
        </w:tc>
      </w:tr>
      <w:tr w:rsidR="003F79A5" w:rsidRPr="003F79A5" w14:paraId="2113B171"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7727D4B3"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001</w:t>
            </w:r>
          </w:p>
        </w:tc>
        <w:tc>
          <w:tcPr>
            <w:tcW w:w="4248" w:type="dxa"/>
            <w:tcBorders>
              <w:top w:val="single" w:sz="2" w:space="0" w:color="auto"/>
              <w:left w:val="single" w:sz="2" w:space="0" w:color="auto"/>
              <w:bottom w:val="single" w:sz="2" w:space="0" w:color="auto"/>
              <w:right w:val="single" w:sz="2" w:space="0" w:color="auto"/>
            </w:tcBorders>
            <w:hideMark/>
          </w:tcPr>
          <w:p w14:paraId="4E17C7DE"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 xml:space="preserve">AMALGAMADOR ODONTOLÓGICO DIGITAL, COM AS SEGUINTES ESPECIFICAÇÕES MÍNIMAS: TIPO CAPSULAR; COMPATÍVEL COM TODOS OS TIPOS DE CÁPSULAS; COM FREQUÊNCIA DE TRITURAÇÃO DE NO MÍNIMO 4.200 OSCILAÇÕES POR MINUTO; SISTEMA DE SEGURANÇA INTERROMPENDO O FUNCIONAMENTO CASO A TAMPA SEJA ABERTA ACIDENTALMENTE; TAMPA PROTETORA QUE POSSIBILITE A VISUALIZAÇÃO; </w:t>
            </w:r>
            <w:r w:rsidRPr="003F79A5">
              <w:rPr>
                <w:rFonts w:ascii="Arial Narrow" w:hAnsi="Arial Narrow"/>
                <w:b/>
                <w:bCs/>
                <w:color w:val="000000"/>
              </w:rPr>
              <w:lastRenderedPageBreak/>
              <w:t>ALIMENTAÇÃO: 220V OU BIVOLT. ACOMPANHA MANUAL DE UTILIZAÇÃO. GARANTIA MÍNIMA DE 12 (DOZE) MESES</w:t>
            </w:r>
          </w:p>
        </w:tc>
        <w:tc>
          <w:tcPr>
            <w:tcW w:w="712" w:type="dxa"/>
            <w:tcBorders>
              <w:top w:val="single" w:sz="2" w:space="0" w:color="auto"/>
              <w:left w:val="single" w:sz="2" w:space="0" w:color="auto"/>
              <w:bottom w:val="single" w:sz="2" w:space="0" w:color="auto"/>
              <w:right w:val="single" w:sz="2" w:space="0" w:color="auto"/>
            </w:tcBorders>
            <w:vAlign w:val="center"/>
            <w:hideMark/>
          </w:tcPr>
          <w:p w14:paraId="015B7EC5"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lastRenderedPageBreak/>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2E1B0D5B"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5</w:t>
            </w:r>
          </w:p>
        </w:tc>
        <w:tc>
          <w:tcPr>
            <w:tcW w:w="996" w:type="dxa"/>
            <w:tcBorders>
              <w:top w:val="single" w:sz="2" w:space="0" w:color="auto"/>
              <w:left w:val="single" w:sz="2" w:space="0" w:color="auto"/>
              <w:bottom w:val="single" w:sz="2" w:space="0" w:color="auto"/>
              <w:right w:val="single" w:sz="2" w:space="0" w:color="auto"/>
            </w:tcBorders>
            <w:vAlign w:val="center"/>
            <w:hideMark/>
          </w:tcPr>
          <w:p w14:paraId="5EDC21F7"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3E0FF821"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1.007,50</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5AEE1A9"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5.037,50</w:t>
            </w:r>
          </w:p>
        </w:tc>
      </w:tr>
      <w:tr w:rsidR="003F79A5" w:rsidRPr="003F79A5" w14:paraId="2640F825"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0B8AF380"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002</w:t>
            </w:r>
          </w:p>
        </w:tc>
        <w:tc>
          <w:tcPr>
            <w:tcW w:w="4248" w:type="dxa"/>
            <w:tcBorders>
              <w:top w:val="single" w:sz="2" w:space="0" w:color="auto"/>
              <w:left w:val="single" w:sz="2" w:space="0" w:color="auto"/>
              <w:bottom w:val="single" w:sz="2" w:space="0" w:color="auto"/>
              <w:right w:val="single" w:sz="2" w:space="0" w:color="auto"/>
            </w:tcBorders>
            <w:hideMark/>
          </w:tcPr>
          <w:p w14:paraId="6CAC38DC"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MICROMOTOR ODONTOLÓGICO, FABRICADO EM MATERIAL METÁLICO COM TRATAMENTO CROMADO ACETINADO, COM DESIGN ERGONÔMICO, LINHAS ARREDONDADAS, RANHURAS ANTIDERRAPANTES E INDICAÇÃO DE SENTIDO NO ANEL DE REGULAGEM DE ROTAÇÃO. AUTOCLAVÁVEL, A ATÉ 135ºC. ENCAIXE BORDEN; SPRAY DE IRRIGAÇÃO INTERNO. ROTAÇÃO DE 5.000 A 20.000 RPM OU SUPERIOR. COM REGULAGEM DE ROTAÇÃO/INVERSÃO NO CORPO DO MICROMOTOR. PRESSÃO DE AR DE TRABALHO 40 LIBRAS (PSI). ACOPLAMENTO ATRAVÉS DO SISTEMA INTRA. PESO LÍQUIDO INFERIOR A 85 GRAMAS. ALTO TORQUE. BAIXO RUÍDO DE TRABALHO. (DEVERÁ SER, NECESSARIAMENTE, DA MESMA MARCA DO CONTRA-ÂNGULO - CÓDIGO CIN12962 E DA PEÇA RETA - CÓDIGO CIN 12964).</w:t>
            </w:r>
          </w:p>
        </w:tc>
        <w:tc>
          <w:tcPr>
            <w:tcW w:w="712" w:type="dxa"/>
            <w:tcBorders>
              <w:top w:val="single" w:sz="2" w:space="0" w:color="auto"/>
              <w:left w:val="single" w:sz="2" w:space="0" w:color="auto"/>
              <w:bottom w:val="single" w:sz="2" w:space="0" w:color="auto"/>
              <w:right w:val="single" w:sz="2" w:space="0" w:color="auto"/>
            </w:tcBorders>
            <w:vAlign w:val="center"/>
            <w:hideMark/>
          </w:tcPr>
          <w:p w14:paraId="260E3514"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0A16FC23"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7</w:t>
            </w:r>
          </w:p>
        </w:tc>
        <w:tc>
          <w:tcPr>
            <w:tcW w:w="996" w:type="dxa"/>
            <w:tcBorders>
              <w:top w:val="single" w:sz="2" w:space="0" w:color="auto"/>
              <w:left w:val="single" w:sz="2" w:space="0" w:color="auto"/>
              <w:bottom w:val="single" w:sz="2" w:space="0" w:color="auto"/>
              <w:right w:val="single" w:sz="2" w:space="0" w:color="auto"/>
            </w:tcBorders>
            <w:vAlign w:val="center"/>
            <w:hideMark/>
          </w:tcPr>
          <w:p w14:paraId="2ED38336"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035D86D0"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967,58</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6098506"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6.773,06</w:t>
            </w:r>
          </w:p>
        </w:tc>
      </w:tr>
      <w:tr w:rsidR="003F79A5" w:rsidRPr="003F79A5" w14:paraId="5095C2C4"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257C696D"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003</w:t>
            </w:r>
          </w:p>
        </w:tc>
        <w:tc>
          <w:tcPr>
            <w:tcW w:w="4248" w:type="dxa"/>
            <w:tcBorders>
              <w:top w:val="single" w:sz="2" w:space="0" w:color="auto"/>
              <w:left w:val="single" w:sz="2" w:space="0" w:color="auto"/>
              <w:bottom w:val="single" w:sz="2" w:space="0" w:color="auto"/>
              <w:right w:val="single" w:sz="2" w:space="0" w:color="auto"/>
            </w:tcBorders>
            <w:hideMark/>
          </w:tcPr>
          <w:p w14:paraId="30E5471A"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PEÇA RETA ODONTOLÓGICA FABRICADA EM MATERIAL METÁLICO COM TRATAMENTO CROMADO ACETINADO, COM LINHAS ARREDONDADAS E RANHURAS ANTIDERRAPANTES. AUTOCLAVÁVEL A ATÉ 135º. FÁCIL ACOPLAMENTO. SISTEMA INTRA-GIRATÓRIO. SPRAY DE IRRIGAÇÃO INTERNO. DEVE ATINGIR ROTAÇÃO MÁXIMA DE 20.000 RPM OU SUPERIOR. TRANSMISSÃO 1:1. PESO LÍQUIDO INFERIOR A 50,0 GRAMAS. BAIXO RUÍDO DE TRABALHO. BROCAS FIXADAS ATRAVÉS DE GIRO DE ANEL. UTILIZA BROCAS STANDARD, HASTE TIPO 2. (DEVERÁ SER, NECESSARIAMENTE, DA MESMA MARCA DO MICROMOTOR – CÓDIGO CIN12963).</w:t>
            </w:r>
          </w:p>
        </w:tc>
        <w:tc>
          <w:tcPr>
            <w:tcW w:w="712" w:type="dxa"/>
            <w:tcBorders>
              <w:top w:val="single" w:sz="2" w:space="0" w:color="auto"/>
              <w:left w:val="single" w:sz="2" w:space="0" w:color="auto"/>
              <w:bottom w:val="single" w:sz="2" w:space="0" w:color="auto"/>
              <w:right w:val="single" w:sz="2" w:space="0" w:color="auto"/>
            </w:tcBorders>
            <w:vAlign w:val="center"/>
            <w:hideMark/>
          </w:tcPr>
          <w:p w14:paraId="66E57561"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0BD4E847"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7</w:t>
            </w:r>
          </w:p>
        </w:tc>
        <w:tc>
          <w:tcPr>
            <w:tcW w:w="996" w:type="dxa"/>
            <w:tcBorders>
              <w:top w:val="single" w:sz="2" w:space="0" w:color="auto"/>
              <w:left w:val="single" w:sz="2" w:space="0" w:color="auto"/>
              <w:bottom w:val="single" w:sz="2" w:space="0" w:color="auto"/>
              <w:right w:val="single" w:sz="2" w:space="0" w:color="auto"/>
            </w:tcBorders>
            <w:vAlign w:val="center"/>
            <w:hideMark/>
          </w:tcPr>
          <w:p w14:paraId="01DF9DB3"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7AB18E73"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930,37</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8B2DB5A"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6.512,59</w:t>
            </w:r>
          </w:p>
        </w:tc>
      </w:tr>
      <w:tr w:rsidR="003F79A5" w:rsidRPr="003F79A5" w14:paraId="513C3564"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1C5DC673"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004</w:t>
            </w:r>
          </w:p>
        </w:tc>
        <w:tc>
          <w:tcPr>
            <w:tcW w:w="4248" w:type="dxa"/>
            <w:tcBorders>
              <w:top w:val="single" w:sz="2" w:space="0" w:color="auto"/>
              <w:left w:val="single" w:sz="2" w:space="0" w:color="auto"/>
              <w:bottom w:val="single" w:sz="2" w:space="0" w:color="auto"/>
              <w:right w:val="single" w:sz="2" w:space="0" w:color="auto"/>
            </w:tcBorders>
            <w:hideMark/>
          </w:tcPr>
          <w:p w14:paraId="5492FD2C"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 xml:space="preserve">CONTRA-ÂNGULO ODONTOLÓGICO, FABRICADO EM MATERIAL METÁLICO COM TRATAMENTO CROMADO ACETINADO, COM DESIGN ERGONÔMICO, LINHAS ARREDONDADAS E RANHURAS ANTIDERRAPANTES. AUTOCLAVÁVEL A ATÉ 135º. SPRAY DE IRRIGAÇÃO INTERNO. FÁCIL ACOPLAMENTO. SISTEMA INTRA-GIRATÓRIO. DEVE ATINGIR ROTAÇÃO MÁXIMA DE 20.000 RPM OU SUPERIOR. </w:t>
            </w:r>
            <w:r w:rsidRPr="003F79A5">
              <w:rPr>
                <w:rFonts w:ascii="Arial Narrow" w:hAnsi="Arial Narrow"/>
                <w:b/>
                <w:bCs/>
                <w:color w:val="000000"/>
              </w:rPr>
              <w:lastRenderedPageBreak/>
              <w:t>TRANSMISSÃO 1:1. PESO LÍQUIDO INFERIOR A 50,0 GRAMAS. BAIXO RUÍDO DE TRABALHO. LÂMINA-TRAVA PARA FIXAÇÃO DAS BROCAS OU SISTEMA PUSH BUTTON. UTILIZA BROCAS STANDARD, HASTE TIPO 1. (DEVERÁ SER, NECESSARIAMENTE, DA MESMA MARCA DO MICROMOTOR ODONTOLÓGICO - CÓDIGO CIN12963</w:t>
            </w:r>
          </w:p>
        </w:tc>
        <w:tc>
          <w:tcPr>
            <w:tcW w:w="712" w:type="dxa"/>
            <w:tcBorders>
              <w:top w:val="single" w:sz="2" w:space="0" w:color="auto"/>
              <w:left w:val="single" w:sz="2" w:space="0" w:color="auto"/>
              <w:bottom w:val="single" w:sz="2" w:space="0" w:color="auto"/>
              <w:right w:val="single" w:sz="2" w:space="0" w:color="auto"/>
            </w:tcBorders>
            <w:vAlign w:val="center"/>
            <w:hideMark/>
          </w:tcPr>
          <w:p w14:paraId="26076132"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lastRenderedPageBreak/>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04287756"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10</w:t>
            </w:r>
          </w:p>
        </w:tc>
        <w:tc>
          <w:tcPr>
            <w:tcW w:w="996" w:type="dxa"/>
            <w:tcBorders>
              <w:top w:val="single" w:sz="2" w:space="0" w:color="auto"/>
              <w:left w:val="single" w:sz="2" w:space="0" w:color="auto"/>
              <w:bottom w:val="single" w:sz="2" w:space="0" w:color="auto"/>
              <w:right w:val="single" w:sz="2" w:space="0" w:color="auto"/>
            </w:tcBorders>
            <w:vAlign w:val="center"/>
            <w:hideMark/>
          </w:tcPr>
          <w:p w14:paraId="1F76CC40"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2B867AF5"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853,21</w:t>
            </w:r>
          </w:p>
        </w:tc>
        <w:tc>
          <w:tcPr>
            <w:tcW w:w="1276" w:type="dxa"/>
            <w:tcBorders>
              <w:top w:val="single" w:sz="2" w:space="0" w:color="auto"/>
              <w:left w:val="single" w:sz="2" w:space="0" w:color="auto"/>
              <w:bottom w:val="single" w:sz="2" w:space="0" w:color="auto"/>
              <w:right w:val="single" w:sz="2" w:space="0" w:color="auto"/>
            </w:tcBorders>
            <w:vAlign w:val="center"/>
            <w:hideMark/>
          </w:tcPr>
          <w:p w14:paraId="6127DC53"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8.532,10</w:t>
            </w:r>
          </w:p>
        </w:tc>
      </w:tr>
      <w:tr w:rsidR="003F79A5" w:rsidRPr="003F79A5" w14:paraId="16DDDAC9"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0DD923FC"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005</w:t>
            </w:r>
          </w:p>
        </w:tc>
        <w:tc>
          <w:tcPr>
            <w:tcW w:w="4248" w:type="dxa"/>
            <w:tcBorders>
              <w:top w:val="single" w:sz="2" w:space="0" w:color="auto"/>
              <w:left w:val="single" w:sz="2" w:space="0" w:color="auto"/>
              <w:bottom w:val="single" w:sz="2" w:space="0" w:color="auto"/>
              <w:right w:val="single" w:sz="2" w:space="0" w:color="auto"/>
            </w:tcBorders>
            <w:hideMark/>
          </w:tcPr>
          <w:p w14:paraId="5E46282D"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 xml:space="preserve">FOCO ODONTOLOGICO 3 LED, FOCO DE LUZ RETANGULAR (9CM X 17 </w:t>
            </w:r>
            <w:proofErr w:type="gramStart"/>
            <w:r w:rsidRPr="003F79A5">
              <w:rPr>
                <w:rFonts w:ascii="Arial Narrow" w:hAnsi="Arial Narrow"/>
                <w:b/>
                <w:bCs/>
                <w:color w:val="000000"/>
              </w:rPr>
              <w:t>CM )</w:t>
            </w:r>
            <w:proofErr w:type="gramEnd"/>
            <w:r w:rsidRPr="003F79A5">
              <w:rPr>
                <w:rFonts w:ascii="Arial Narrow" w:hAnsi="Arial Narrow"/>
                <w:b/>
                <w:bCs/>
                <w:color w:val="000000"/>
              </w:rPr>
              <w:t xml:space="preserve"> A 70 CM DISTÂNCIA NÃO GERA DESCONFORTO NA REGIÃO DOS OLHOS DO PACIENTE. 30.000 LUX - LUZ BRANCA - FRIA - LED COM INTENSIDADE FIXA. FONTE INTERNA </w:t>
            </w:r>
            <w:proofErr w:type="gramStart"/>
            <w:r w:rsidRPr="003F79A5">
              <w:rPr>
                <w:rFonts w:ascii="Arial Narrow" w:hAnsi="Arial Narrow"/>
                <w:b/>
                <w:bCs/>
                <w:color w:val="000000"/>
              </w:rPr>
              <w:t>( 12</w:t>
            </w:r>
            <w:proofErr w:type="gramEnd"/>
            <w:r w:rsidRPr="003F79A5">
              <w:rPr>
                <w:rFonts w:ascii="Arial Narrow" w:hAnsi="Arial Narrow"/>
                <w:b/>
                <w:bCs/>
                <w:color w:val="000000"/>
              </w:rPr>
              <w:t xml:space="preserve"> A 24 AC) - SAÍDA PADRÃO DA LÂMPADA HALÓGENA PLUG AND PLAY.</w:t>
            </w:r>
          </w:p>
        </w:tc>
        <w:tc>
          <w:tcPr>
            <w:tcW w:w="712" w:type="dxa"/>
            <w:tcBorders>
              <w:top w:val="single" w:sz="2" w:space="0" w:color="auto"/>
              <w:left w:val="single" w:sz="2" w:space="0" w:color="auto"/>
              <w:bottom w:val="single" w:sz="2" w:space="0" w:color="auto"/>
              <w:right w:val="single" w:sz="2" w:space="0" w:color="auto"/>
            </w:tcBorders>
            <w:vAlign w:val="center"/>
            <w:hideMark/>
          </w:tcPr>
          <w:p w14:paraId="448037F0"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05EEDA1E"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5</w:t>
            </w:r>
          </w:p>
        </w:tc>
        <w:tc>
          <w:tcPr>
            <w:tcW w:w="996" w:type="dxa"/>
            <w:tcBorders>
              <w:top w:val="single" w:sz="2" w:space="0" w:color="auto"/>
              <w:left w:val="single" w:sz="2" w:space="0" w:color="auto"/>
              <w:bottom w:val="single" w:sz="2" w:space="0" w:color="auto"/>
              <w:right w:val="single" w:sz="2" w:space="0" w:color="auto"/>
            </w:tcBorders>
            <w:vAlign w:val="center"/>
            <w:hideMark/>
          </w:tcPr>
          <w:p w14:paraId="373261E7"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22E2ACD1"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2.744,43</w:t>
            </w:r>
          </w:p>
        </w:tc>
        <w:tc>
          <w:tcPr>
            <w:tcW w:w="1276" w:type="dxa"/>
            <w:tcBorders>
              <w:top w:val="single" w:sz="2" w:space="0" w:color="auto"/>
              <w:left w:val="single" w:sz="2" w:space="0" w:color="auto"/>
              <w:bottom w:val="single" w:sz="2" w:space="0" w:color="auto"/>
              <w:right w:val="single" w:sz="2" w:space="0" w:color="auto"/>
            </w:tcBorders>
            <w:vAlign w:val="center"/>
            <w:hideMark/>
          </w:tcPr>
          <w:p w14:paraId="6D0C95DB"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13.722,15</w:t>
            </w:r>
          </w:p>
        </w:tc>
      </w:tr>
      <w:tr w:rsidR="003F79A5" w:rsidRPr="003F79A5" w14:paraId="6E3066AD"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581F1DF8"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006</w:t>
            </w:r>
          </w:p>
        </w:tc>
        <w:tc>
          <w:tcPr>
            <w:tcW w:w="4248" w:type="dxa"/>
            <w:tcBorders>
              <w:top w:val="single" w:sz="2" w:space="0" w:color="auto"/>
              <w:left w:val="single" w:sz="2" w:space="0" w:color="auto"/>
              <w:bottom w:val="single" w:sz="2" w:space="0" w:color="auto"/>
              <w:right w:val="single" w:sz="2" w:space="0" w:color="auto"/>
            </w:tcBorders>
            <w:hideMark/>
          </w:tcPr>
          <w:p w14:paraId="3CCDA1D7"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CANETA ODONTOLÓGICA DE ALTA ROTAÇÃO, COM AS SEGUINTES ESPECIFICAÇÕES MÍNIMAS: FABRICADA EM MATERIAL METÁLICO COM TRATAMENTO CROMADO ACETINADO, COM DESIGN ERGONÔMICO, LINHAS ARREDONDADAS, COM RANHURAS ANTIDERRAPANTES E EXTREMIDADE INCLINADA. CABEÇA MEDIANA COM DIÂMETRO MÁXIMO DE 12,5MM E ALTURA DE 17MM. AUTOCLAVÁVEL A ATÉ 135ºC. CONEXÃO BORDEN. SPRAY TRIPLO OU QUÁDRUPLO DISTRIBUÍDO SIMETRICAMENTE EM DIREÇÃO À PONTA DA BROCA. DEVE ATINGIR ROTAÇÃO DE 420.000 RPM OU SUPERIOR. ROTORES PRECISAMENTE BALANCEADOS. PESO LÍQUIDO IGUAL OU INFERIOR A 50 GRAMAS. BAIXO RUÍDO DE TRABALHO. FIXAÇÃO DAS BROCAS: SISTEMA PUSH BUTTON - ACIONAMENTO ATRAVÉS DE UM BOTÃO LOCALIZADO NA PARTE DE TRÁS DA CABEÇA DA PEÇA DE MÃO - PERMITE A TROCA RÁPIDA DAS BROCAS - DISPENSA A UTILIZAÇÃO DO SACA BROCAS</w:t>
            </w:r>
          </w:p>
        </w:tc>
        <w:tc>
          <w:tcPr>
            <w:tcW w:w="712" w:type="dxa"/>
            <w:tcBorders>
              <w:top w:val="single" w:sz="2" w:space="0" w:color="auto"/>
              <w:left w:val="single" w:sz="2" w:space="0" w:color="auto"/>
              <w:bottom w:val="single" w:sz="2" w:space="0" w:color="auto"/>
              <w:right w:val="single" w:sz="2" w:space="0" w:color="auto"/>
            </w:tcBorders>
            <w:vAlign w:val="center"/>
            <w:hideMark/>
          </w:tcPr>
          <w:p w14:paraId="37C67A6A"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54530F05"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8</w:t>
            </w:r>
          </w:p>
        </w:tc>
        <w:tc>
          <w:tcPr>
            <w:tcW w:w="996" w:type="dxa"/>
            <w:tcBorders>
              <w:top w:val="single" w:sz="2" w:space="0" w:color="auto"/>
              <w:left w:val="single" w:sz="2" w:space="0" w:color="auto"/>
              <w:bottom w:val="single" w:sz="2" w:space="0" w:color="auto"/>
              <w:right w:val="single" w:sz="2" w:space="0" w:color="auto"/>
            </w:tcBorders>
            <w:vAlign w:val="center"/>
            <w:hideMark/>
          </w:tcPr>
          <w:p w14:paraId="11741CD8"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2E833EC5"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981,20</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C0BDD29"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7.849,60</w:t>
            </w:r>
          </w:p>
        </w:tc>
      </w:tr>
      <w:tr w:rsidR="003F79A5" w:rsidRPr="003F79A5" w14:paraId="0FA6601D"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51DFF38E"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007</w:t>
            </w:r>
          </w:p>
        </w:tc>
        <w:tc>
          <w:tcPr>
            <w:tcW w:w="4248" w:type="dxa"/>
            <w:tcBorders>
              <w:top w:val="single" w:sz="2" w:space="0" w:color="auto"/>
              <w:left w:val="single" w:sz="2" w:space="0" w:color="auto"/>
              <w:bottom w:val="single" w:sz="2" w:space="0" w:color="auto"/>
              <w:right w:val="single" w:sz="2" w:space="0" w:color="auto"/>
            </w:tcBorders>
          </w:tcPr>
          <w:p w14:paraId="178F8068"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 xml:space="preserve">MOCHO. SISTEMA DE ELEVAÇÃO DO ASSENTO A GÁS ATRAVÉS DE ALAVANCA LATERAL QUE PERMITE MAIOR FACILIDADE E RAPIDEZ NO AJUSTE DE POSIÇÕES. ENCOSTO ANATÔMICO PROPORCIONANDO MAIOR CONFORTO AO PROFISSIONAL. BASE COM 5 RODÍZIOS, RESISTENTE, PROPORCIONA EXCELENTE ESTABILIDADE E FÁCIL MOBILIDADE. </w:t>
            </w:r>
            <w:r w:rsidRPr="003F79A5">
              <w:rPr>
                <w:rFonts w:ascii="Arial Narrow" w:hAnsi="Arial Narrow"/>
                <w:b/>
                <w:bCs/>
                <w:color w:val="000000"/>
              </w:rPr>
              <w:lastRenderedPageBreak/>
              <w:t>ESTOFAMENTO EM MATERIAL RÍGIDO E RESISTENTE, COM REVESTIMENTO SEM COSTURA, DENSIDADE ADEQUADA E QUE NÃO DEFORMA. PERMITE MAIS CONFORTO PARA O PROFISSIONAL E É DE FÁCIL LIMPEZA E ASSEPSIA. ASSENTO COM ELEVAÇÃO CENTRAL E REBAIXAMENTO DAS BORDAS ANTERIORES, QUE PERMITE AGRADÁVEL SENSAÇÃO AO SENTAR-SE E FACILITA A HEMODINÂMICA, OU SEJA, PERMITE QUE A CIRCULAÇÃO SANGUÍNEA OCORRA DE FORMA NATURAL. ACABAMENTO LISO COM CANTOS ARREDONDADOS, ALTURA REGULÁVEL PERMITINDO QUE OS PROFISSIONAIS DE DIFERENTES ALTURAS SENTEM-SE CORRETAMENTE, RESPEITANDO-SE A HEMODINÂMICA, OU SEJA, QUANDO SENTADO O PROFISSIONAL DEVE ESTAR COM A COXA PARALELA AO SOLO E A PLANTA DOS PÉS APOIADOS NO CHÃO.</w:t>
            </w:r>
          </w:p>
          <w:p w14:paraId="773DC5E2" w14:textId="77777777" w:rsidR="003F79A5" w:rsidRPr="003F79A5" w:rsidRDefault="003F79A5" w:rsidP="003F79A5">
            <w:pPr>
              <w:autoSpaceDE w:val="0"/>
              <w:autoSpaceDN w:val="0"/>
              <w:adjustRightInd w:val="0"/>
              <w:ind w:right="51"/>
              <w:jc w:val="center"/>
              <w:rPr>
                <w:rFonts w:ascii="Arial Narrow" w:hAnsi="Arial Narrow"/>
                <w:b/>
                <w:bCs/>
                <w:color w:val="000000"/>
              </w:rPr>
            </w:pPr>
          </w:p>
        </w:tc>
        <w:tc>
          <w:tcPr>
            <w:tcW w:w="712" w:type="dxa"/>
            <w:tcBorders>
              <w:top w:val="single" w:sz="2" w:space="0" w:color="auto"/>
              <w:left w:val="single" w:sz="2" w:space="0" w:color="auto"/>
              <w:bottom w:val="single" w:sz="2" w:space="0" w:color="auto"/>
              <w:right w:val="single" w:sz="2" w:space="0" w:color="auto"/>
            </w:tcBorders>
            <w:vAlign w:val="center"/>
            <w:hideMark/>
          </w:tcPr>
          <w:p w14:paraId="17DD6079"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lastRenderedPageBreak/>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22CAAEB1"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8</w:t>
            </w:r>
          </w:p>
        </w:tc>
        <w:tc>
          <w:tcPr>
            <w:tcW w:w="996" w:type="dxa"/>
            <w:tcBorders>
              <w:top w:val="single" w:sz="2" w:space="0" w:color="auto"/>
              <w:left w:val="single" w:sz="2" w:space="0" w:color="auto"/>
              <w:bottom w:val="single" w:sz="2" w:space="0" w:color="auto"/>
              <w:right w:val="single" w:sz="2" w:space="0" w:color="auto"/>
            </w:tcBorders>
            <w:vAlign w:val="center"/>
            <w:hideMark/>
          </w:tcPr>
          <w:p w14:paraId="549C80A2"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12FFB9DF"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1.627,99</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78A4C84"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13.023,92</w:t>
            </w:r>
          </w:p>
        </w:tc>
      </w:tr>
      <w:tr w:rsidR="003F79A5" w:rsidRPr="003F79A5" w14:paraId="7B90B56B" w14:textId="77777777" w:rsidTr="003F79A5">
        <w:trPr>
          <w:gridAfter w:val="1"/>
          <w:wAfter w:w="1002" w:type="dxa"/>
        </w:trPr>
        <w:tc>
          <w:tcPr>
            <w:tcW w:w="566" w:type="dxa"/>
            <w:tcBorders>
              <w:top w:val="single" w:sz="2" w:space="0" w:color="auto"/>
              <w:left w:val="single" w:sz="2" w:space="0" w:color="auto"/>
              <w:bottom w:val="single" w:sz="2" w:space="0" w:color="auto"/>
              <w:right w:val="single" w:sz="2" w:space="0" w:color="auto"/>
            </w:tcBorders>
            <w:hideMark/>
          </w:tcPr>
          <w:p w14:paraId="7CC1EB42"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008</w:t>
            </w:r>
          </w:p>
        </w:tc>
        <w:tc>
          <w:tcPr>
            <w:tcW w:w="4248" w:type="dxa"/>
            <w:tcBorders>
              <w:top w:val="single" w:sz="2" w:space="0" w:color="auto"/>
              <w:left w:val="single" w:sz="2" w:space="0" w:color="auto"/>
              <w:bottom w:val="single" w:sz="2" w:space="0" w:color="auto"/>
              <w:right w:val="single" w:sz="2" w:space="0" w:color="auto"/>
            </w:tcBorders>
            <w:hideMark/>
          </w:tcPr>
          <w:p w14:paraId="366B420E" w14:textId="77777777" w:rsidR="003F79A5" w:rsidRPr="003F79A5" w:rsidRDefault="003F79A5" w:rsidP="003F79A5">
            <w:pPr>
              <w:autoSpaceDE w:val="0"/>
              <w:autoSpaceDN w:val="0"/>
              <w:adjustRightInd w:val="0"/>
              <w:ind w:right="51"/>
              <w:jc w:val="both"/>
              <w:rPr>
                <w:rFonts w:ascii="Arial Narrow" w:hAnsi="Arial Narrow"/>
                <w:b/>
                <w:bCs/>
                <w:color w:val="000000"/>
              </w:rPr>
            </w:pPr>
            <w:r w:rsidRPr="003F79A5">
              <w:rPr>
                <w:rFonts w:ascii="Arial Narrow" w:hAnsi="Arial Narrow"/>
                <w:b/>
                <w:bCs/>
                <w:color w:val="000000"/>
              </w:rPr>
              <w:t>FOTOPOLIMERIZADOR PARA POLIMERIZAÇÃO E CLAREAMENTO: 5, 10 E 20 SEGUNDOS. COM BIP SONORO INDICATIVO A CADA 5 SEGUNDOS E NO FINAL DA OPERAÇÃO. TEMPO MÁXIMO DE USO CONTÍNUO: 300 SEGUNDOS. PROFUNDIDADE DE POLIMERIZAÇÃO DE 6MM. LED INDICATIVO COM BIP SONORO DO TEMPO DECRESCENTE. BIVOLT AUTOMÁTICO 100V – 240V. FREQUÊNCIA: 50/60 HZ. CORPO DA CANETA CONSTITUÍDO EM ABS. PEÇA DE MÃO ANATÔMICA PARA MELHOR MANUSEIO. TEMPO DE USO COM CARGA TOTAL – 120 MINUTOS. SILENCIOSO, POIS NÃO NECESSITA DE VENTILAÇÃO FORÇADA. RADIÔMETRO INTERNO AUTOMÁTICO: CONTROLA ELETRONICAMENTE A POTÊNCIA DE LUZ. PONTEIRA DE FOTOPOLIMERIZAÇÃO CONFECCIONADA EM FIBRA ÓPTICA ORIENTADA (SEM FUGA DE LUZ), AUTOCLAVÁVEL A 134ºC E COM GIRO DE 360º. SISTEMA STAND BY. DESLIGA AUTOMATICAMENTE APÓS 2 MINUTOS SEM UTILIZAÇÃO. GARANTIA: 12 MESES. REGISTRO ANVISA</w:t>
            </w:r>
          </w:p>
        </w:tc>
        <w:tc>
          <w:tcPr>
            <w:tcW w:w="712" w:type="dxa"/>
            <w:tcBorders>
              <w:top w:val="single" w:sz="2" w:space="0" w:color="auto"/>
              <w:left w:val="single" w:sz="2" w:space="0" w:color="auto"/>
              <w:bottom w:val="single" w:sz="2" w:space="0" w:color="auto"/>
              <w:right w:val="single" w:sz="2" w:space="0" w:color="auto"/>
            </w:tcBorders>
            <w:vAlign w:val="center"/>
            <w:hideMark/>
          </w:tcPr>
          <w:p w14:paraId="4BD1EF53"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Und</w:t>
            </w:r>
            <w:proofErr w:type="spellEnd"/>
          </w:p>
        </w:tc>
        <w:tc>
          <w:tcPr>
            <w:tcW w:w="708" w:type="dxa"/>
            <w:tcBorders>
              <w:top w:val="single" w:sz="2" w:space="0" w:color="auto"/>
              <w:left w:val="single" w:sz="2" w:space="0" w:color="auto"/>
              <w:bottom w:val="single" w:sz="2" w:space="0" w:color="auto"/>
              <w:right w:val="single" w:sz="2" w:space="0" w:color="auto"/>
            </w:tcBorders>
            <w:vAlign w:val="center"/>
            <w:hideMark/>
          </w:tcPr>
          <w:p w14:paraId="4FD70DA1"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8</w:t>
            </w:r>
          </w:p>
        </w:tc>
        <w:tc>
          <w:tcPr>
            <w:tcW w:w="996" w:type="dxa"/>
            <w:tcBorders>
              <w:top w:val="single" w:sz="2" w:space="0" w:color="auto"/>
              <w:left w:val="single" w:sz="2" w:space="0" w:color="auto"/>
              <w:bottom w:val="single" w:sz="2" w:space="0" w:color="auto"/>
              <w:right w:val="single" w:sz="2" w:space="0" w:color="auto"/>
            </w:tcBorders>
            <w:vAlign w:val="center"/>
            <w:hideMark/>
          </w:tcPr>
          <w:p w14:paraId="0832C876" w14:textId="77777777" w:rsidR="003F79A5" w:rsidRPr="003F79A5" w:rsidRDefault="003F79A5" w:rsidP="003F79A5">
            <w:pPr>
              <w:autoSpaceDE w:val="0"/>
              <w:autoSpaceDN w:val="0"/>
              <w:adjustRightInd w:val="0"/>
              <w:ind w:right="51"/>
              <w:jc w:val="center"/>
              <w:rPr>
                <w:rFonts w:ascii="Arial Narrow" w:hAnsi="Arial Narrow"/>
                <w:b/>
                <w:bCs/>
                <w:color w:val="000000"/>
              </w:rPr>
            </w:pPr>
            <w:proofErr w:type="spellStart"/>
            <w:r w:rsidRPr="003F79A5">
              <w:rPr>
                <w:rFonts w:ascii="Arial Narrow" w:hAnsi="Arial Narrow"/>
                <w:b/>
                <w:bCs/>
                <w:color w:val="000000"/>
              </w:rPr>
              <w:t>xxxxx</w:t>
            </w:r>
            <w:proofErr w:type="spellEnd"/>
          </w:p>
        </w:tc>
        <w:tc>
          <w:tcPr>
            <w:tcW w:w="1275" w:type="dxa"/>
            <w:gridSpan w:val="2"/>
            <w:tcBorders>
              <w:top w:val="single" w:sz="2" w:space="0" w:color="auto"/>
              <w:left w:val="single" w:sz="2" w:space="0" w:color="auto"/>
              <w:bottom w:val="single" w:sz="2" w:space="0" w:color="auto"/>
              <w:right w:val="single" w:sz="2" w:space="0" w:color="auto"/>
            </w:tcBorders>
            <w:vAlign w:val="center"/>
            <w:hideMark/>
          </w:tcPr>
          <w:p w14:paraId="1F410AB8"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944,73</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D4502FF"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7.557,84</w:t>
            </w:r>
          </w:p>
        </w:tc>
      </w:tr>
      <w:tr w:rsidR="003F79A5" w:rsidRPr="003F79A5" w14:paraId="59FD56F3" w14:textId="77777777" w:rsidTr="003F79A5">
        <w:trPr>
          <w:gridAfter w:val="1"/>
          <w:wAfter w:w="1002" w:type="dxa"/>
        </w:trPr>
        <w:tc>
          <w:tcPr>
            <w:tcW w:w="8505" w:type="dxa"/>
            <w:gridSpan w:val="7"/>
            <w:tcBorders>
              <w:top w:val="single" w:sz="2" w:space="0" w:color="auto"/>
              <w:left w:val="single" w:sz="2" w:space="0" w:color="auto"/>
              <w:bottom w:val="single" w:sz="2" w:space="0" w:color="auto"/>
              <w:right w:val="single" w:sz="2" w:space="0" w:color="auto"/>
            </w:tcBorders>
            <w:hideMark/>
          </w:tcPr>
          <w:p w14:paraId="798CC054"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Total:</w:t>
            </w:r>
          </w:p>
        </w:tc>
        <w:tc>
          <w:tcPr>
            <w:tcW w:w="1276" w:type="dxa"/>
            <w:tcBorders>
              <w:top w:val="single" w:sz="2" w:space="0" w:color="auto"/>
              <w:left w:val="single" w:sz="2" w:space="0" w:color="auto"/>
              <w:bottom w:val="single" w:sz="2" w:space="0" w:color="auto"/>
              <w:right w:val="single" w:sz="2" w:space="0" w:color="auto"/>
            </w:tcBorders>
            <w:hideMark/>
          </w:tcPr>
          <w:p w14:paraId="27BB5D77"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69.008,76</w:t>
            </w:r>
          </w:p>
        </w:tc>
      </w:tr>
    </w:tbl>
    <w:p w14:paraId="66FD955F"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fldChar w:fldCharType="end"/>
      </w:r>
    </w:p>
    <w:p w14:paraId="29584956"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3B022A54" w14:textId="77777777" w:rsidR="003F79A5" w:rsidRPr="003F79A5" w:rsidRDefault="003F79A5" w:rsidP="003F79A5">
      <w:pPr>
        <w:autoSpaceDE w:val="0"/>
        <w:autoSpaceDN w:val="0"/>
        <w:adjustRightInd w:val="0"/>
        <w:ind w:right="51"/>
        <w:jc w:val="center"/>
        <w:rPr>
          <w:rFonts w:ascii="Arial Narrow" w:hAnsi="Arial Narrow"/>
          <w:color w:val="000000"/>
        </w:rPr>
      </w:pPr>
    </w:p>
    <w:p w14:paraId="5B3A0539" w14:textId="77777777" w:rsidR="003F79A5" w:rsidRPr="003F79A5" w:rsidRDefault="003F79A5" w:rsidP="003F79A5">
      <w:pPr>
        <w:autoSpaceDE w:val="0"/>
        <w:autoSpaceDN w:val="0"/>
        <w:adjustRightInd w:val="0"/>
        <w:ind w:right="51"/>
        <w:jc w:val="center"/>
        <w:rPr>
          <w:rFonts w:ascii="Arial Narrow" w:hAnsi="Arial Narrow"/>
          <w:color w:val="000000"/>
        </w:rPr>
      </w:pPr>
      <w:r w:rsidRPr="003F79A5">
        <w:rPr>
          <w:rFonts w:ascii="Arial Narrow" w:hAnsi="Arial Narrow"/>
          <w:color w:val="000000"/>
        </w:rPr>
        <w:fldChar w:fldCharType="begin"/>
      </w:r>
      <w:r w:rsidRPr="003F79A5">
        <w:rPr>
          <w:rFonts w:ascii="Arial Narrow" w:hAnsi="Arial Narrow"/>
          <w:color w:val="000000"/>
        </w:rPr>
        <w:instrText>MERGEFIELD [GRADE_ITENS_LOTES_DA_LICITACAO]</w:instrText>
      </w:r>
      <w:r w:rsidRPr="003F79A5">
        <w:rPr>
          <w:rFonts w:ascii="Arial Narrow" w:hAnsi="Arial Narrow"/>
          <w:color w:val="000000"/>
        </w:rPr>
        <w:fldChar w:fldCharType="separate"/>
      </w:r>
    </w:p>
    <w:p w14:paraId="5BE743B5"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fldChar w:fldCharType="end"/>
      </w:r>
      <w:r w:rsidRPr="003F79A5">
        <w:rPr>
          <w:rFonts w:ascii="Arial Narrow" w:hAnsi="Arial Narrow"/>
          <w:color w:val="000000"/>
        </w:rPr>
        <w:t>3.2 - O valor máximo admitido para esta aquisição é de R$ 432.079,20 (quatrocentos e trinta e dois mil setenta e nove reais e vinte centavos) de acordo com pesquisas de preços realizadas pelo Município de Várzea Alegre/CE, com empresas atuantes na região no ramo do objeto licitado.</w:t>
      </w:r>
    </w:p>
    <w:p w14:paraId="521D5516" w14:textId="77777777" w:rsidR="003F79A5" w:rsidRPr="003F79A5" w:rsidRDefault="003F79A5" w:rsidP="003F79A5">
      <w:pPr>
        <w:autoSpaceDE w:val="0"/>
        <w:autoSpaceDN w:val="0"/>
        <w:adjustRightInd w:val="0"/>
        <w:ind w:right="51"/>
        <w:jc w:val="both"/>
        <w:rPr>
          <w:rFonts w:ascii="Arial Narrow" w:hAnsi="Arial Narrow"/>
          <w:color w:val="000000"/>
        </w:rPr>
      </w:pPr>
    </w:p>
    <w:p w14:paraId="4A562121"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4 - PRAZO DE VIGÊNCIA CONTRATUAL</w:t>
      </w:r>
    </w:p>
    <w:p w14:paraId="6541DDA8"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4.1 – A contratação não se trata de materiais de fornecimento contínuo, e será realizada por 12 (doze) meses.</w:t>
      </w:r>
    </w:p>
    <w:p w14:paraId="2AE15ABD" w14:textId="77777777" w:rsidR="003F79A5" w:rsidRPr="003F79A5" w:rsidRDefault="003F79A5" w:rsidP="003F79A5">
      <w:pPr>
        <w:autoSpaceDE w:val="0"/>
        <w:autoSpaceDN w:val="0"/>
        <w:adjustRightInd w:val="0"/>
        <w:ind w:right="51"/>
        <w:jc w:val="both"/>
        <w:rPr>
          <w:rFonts w:ascii="Arial Narrow" w:hAnsi="Arial Narrow"/>
          <w:color w:val="000000"/>
        </w:rPr>
      </w:pPr>
    </w:p>
    <w:p w14:paraId="2262BCEF"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5 - ENTREGA DOS PRODUTOS E DO RECEBIMENTO</w:t>
      </w:r>
    </w:p>
    <w:p w14:paraId="40F6E01C"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5.1 - Os produtos serão fornecidos de acordo com as solicitações requisitadas pela Secretaria/Fundo Municipal contratante, devendo </w:t>
      </w:r>
      <w:proofErr w:type="gramStart"/>
      <w:r w:rsidRPr="003F79A5">
        <w:rPr>
          <w:rFonts w:ascii="Arial Narrow" w:hAnsi="Arial Narrow"/>
          <w:color w:val="000000"/>
        </w:rPr>
        <w:t>os mesmos</w:t>
      </w:r>
      <w:proofErr w:type="gramEnd"/>
      <w:r w:rsidRPr="003F79A5">
        <w:rPr>
          <w:rFonts w:ascii="Arial Narrow" w:hAnsi="Arial Narrow"/>
          <w:color w:val="000000"/>
        </w:rPr>
        <w:t xml:space="preserve"> serem entregues junto à sede da mesma, ou onde for mencionado nas respectivas Ordens de Compra, ficando a Administração no direito de solicitar apenas aquela quantidade que lhe for estritamente necessária, sendo as despesas com a entrega de responsabilidade da empresa Contratada.</w:t>
      </w:r>
    </w:p>
    <w:p w14:paraId="5A00705B"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5.2 - Os produtos deverão ser entregues no prazo máximo de até 30 (trinta) dias, a contar do recebimento da respectiva Ordem de Compra.</w:t>
      </w:r>
    </w:p>
    <w:p w14:paraId="5DE33942"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5.3 - A Contratada ficará obrigada a trocar, as suas expensas, os produtos que vierem a ser recusados por justo motivo, sendo que o ato do recebimento não importará a sua aceitação.</w:t>
      </w:r>
    </w:p>
    <w:p w14:paraId="71188FE3"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5.4 - A Contratada deverá efetuar as entregas em transporte adequado para tanto, sendo que os produtos deverão estar todos em embalagens fechadas, contendo a identificação da data de industrialização e o prazo de validade, quando for o caso.</w:t>
      </w:r>
    </w:p>
    <w:p w14:paraId="5654DB6B"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5.5 - Caso a Prefeitura venha optar por entrega programada a contratada deverá dispor de instalações condizentes e compatíveis para a guarda e armazenamento dos produtos.</w:t>
      </w:r>
    </w:p>
    <w:p w14:paraId="10727DB4"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5.6 - O recebimento dos produtos será efetuado nos seguintes termos:</w:t>
      </w:r>
    </w:p>
    <w:p w14:paraId="134D101A"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5.6.1 - Provisoriamente, para efeito de posterior verificação da conformidade do produto com a especificação;</w:t>
      </w:r>
    </w:p>
    <w:p w14:paraId="0E6F6148"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5.6.2 - Definitivamente, após verificação da qualidade e quantidade do produto, pelo setor responsável pela solicitação e consequentemente aceitação.</w:t>
      </w:r>
    </w:p>
    <w:p w14:paraId="61F3C499" w14:textId="77777777" w:rsidR="003F79A5" w:rsidRPr="003F79A5" w:rsidRDefault="003F79A5" w:rsidP="003F79A5">
      <w:pPr>
        <w:autoSpaceDE w:val="0"/>
        <w:autoSpaceDN w:val="0"/>
        <w:adjustRightInd w:val="0"/>
        <w:ind w:right="51"/>
        <w:jc w:val="both"/>
        <w:rPr>
          <w:rFonts w:ascii="Arial Narrow" w:hAnsi="Arial Narrow"/>
          <w:color w:val="000000"/>
        </w:rPr>
      </w:pPr>
    </w:p>
    <w:p w14:paraId="5FC9F952"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6 - ORIGEM DOS RECURSOS</w:t>
      </w:r>
    </w:p>
    <w:p w14:paraId="626EB387"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6.1 - As despesas do(s) futuro(s) contrato(s) correrá(</w:t>
      </w:r>
      <w:proofErr w:type="spellStart"/>
      <w:r w:rsidRPr="003F79A5">
        <w:rPr>
          <w:rFonts w:ascii="Arial Narrow" w:hAnsi="Arial Narrow"/>
          <w:color w:val="000000"/>
        </w:rPr>
        <w:t>ão</w:t>
      </w:r>
      <w:proofErr w:type="spellEnd"/>
      <w:r w:rsidRPr="003F79A5">
        <w:rPr>
          <w:rFonts w:ascii="Arial Narrow" w:hAnsi="Arial Narrow"/>
          <w:color w:val="000000"/>
        </w:rPr>
        <w:t xml:space="preserve">) por conta de recursos oriundos </w:t>
      </w:r>
      <w:r w:rsidRPr="003F79A5">
        <w:rPr>
          <w:rFonts w:ascii="Arial Narrow" w:hAnsi="Arial Narrow"/>
          <w:color w:val="000000"/>
        </w:rPr>
        <w:fldChar w:fldCharType="begin"/>
      </w:r>
      <w:r w:rsidRPr="003F79A5">
        <w:rPr>
          <w:rFonts w:ascii="Arial Narrow" w:hAnsi="Arial Narrow"/>
          <w:color w:val="000000"/>
        </w:rPr>
        <w:instrText>MERGEFIELD [SOLICITACAO_FONTE_RECURSO]</w:instrText>
      </w:r>
      <w:r w:rsidRPr="003F79A5">
        <w:rPr>
          <w:rFonts w:ascii="Arial Narrow" w:hAnsi="Arial Narrow"/>
          <w:color w:val="000000"/>
        </w:rPr>
        <w:fldChar w:fldCharType="separate"/>
      </w:r>
      <w:r w:rsidRPr="003F79A5">
        <w:rPr>
          <w:rFonts w:ascii="Arial Narrow" w:hAnsi="Arial Narrow"/>
          <w:color w:val="000000"/>
        </w:rPr>
        <w:t>do Tesouro Municipal</w:t>
      </w:r>
      <w:r w:rsidRPr="003F79A5">
        <w:rPr>
          <w:rFonts w:ascii="Arial Narrow" w:hAnsi="Arial Narrow"/>
          <w:color w:val="000000"/>
        </w:rPr>
        <w:fldChar w:fldCharType="end"/>
      </w:r>
      <w:r w:rsidRPr="003F79A5">
        <w:rPr>
          <w:rFonts w:ascii="Arial Narrow" w:hAnsi="Arial Narrow"/>
          <w:color w:val="000000"/>
        </w:rPr>
        <w:t>, são os previstos nas seguintes Dotações Orçamentárias:</w:t>
      </w:r>
    </w:p>
    <w:p w14:paraId="4BEA1BBB" w14:textId="77777777" w:rsidR="003F79A5" w:rsidRPr="003F79A5" w:rsidRDefault="003F79A5" w:rsidP="003F79A5">
      <w:pPr>
        <w:autoSpaceDE w:val="0"/>
        <w:autoSpaceDN w:val="0"/>
        <w:adjustRightInd w:val="0"/>
        <w:ind w:right="51"/>
        <w:jc w:val="center"/>
        <w:rPr>
          <w:rFonts w:ascii="Arial Narrow" w:hAnsi="Arial Narrow"/>
          <w:b/>
          <w:bCs/>
          <w:color w:val="000000"/>
        </w:rPr>
      </w:pPr>
    </w:p>
    <w:tbl>
      <w:tblPr>
        <w:tblW w:w="5000" w:type="pct"/>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4A0" w:firstRow="1" w:lastRow="0" w:firstColumn="1" w:lastColumn="0" w:noHBand="0" w:noVBand="1"/>
      </w:tblPr>
      <w:tblGrid>
        <w:gridCol w:w="965"/>
        <w:gridCol w:w="965"/>
        <w:gridCol w:w="3852"/>
        <w:gridCol w:w="3851"/>
      </w:tblGrid>
      <w:tr w:rsidR="003F79A5" w:rsidRPr="003F79A5" w14:paraId="44A7A14F" w14:textId="77777777" w:rsidTr="003F79A5">
        <w:tc>
          <w:tcPr>
            <w:tcW w:w="1001" w:type="dxa"/>
            <w:tcBorders>
              <w:top w:val="single" w:sz="2" w:space="0" w:color="auto"/>
              <w:left w:val="single" w:sz="2" w:space="0" w:color="auto"/>
              <w:bottom w:val="single" w:sz="2" w:space="0" w:color="auto"/>
              <w:right w:val="single" w:sz="2" w:space="0" w:color="auto"/>
            </w:tcBorders>
            <w:hideMark/>
          </w:tcPr>
          <w:p w14:paraId="6F36BF08"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Órgão</w:t>
            </w:r>
          </w:p>
        </w:tc>
        <w:tc>
          <w:tcPr>
            <w:tcW w:w="1001" w:type="dxa"/>
            <w:tcBorders>
              <w:top w:val="single" w:sz="2" w:space="0" w:color="auto"/>
              <w:left w:val="single" w:sz="2" w:space="0" w:color="auto"/>
              <w:bottom w:val="single" w:sz="2" w:space="0" w:color="auto"/>
              <w:right w:val="single" w:sz="2" w:space="0" w:color="auto"/>
            </w:tcBorders>
            <w:hideMark/>
          </w:tcPr>
          <w:p w14:paraId="224B778A"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 xml:space="preserve">Unid. </w:t>
            </w:r>
            <w:proofErr w:type="spellStart"/>
            <w:r w:rsidRPr="003F79A5">
              <w:rPr>
                <w:rFonts w:ascii="Arial Narrow" w:hAnsi="Arial Narrow"/>
                <w:color w:val="000000"/>
                <w:sz w:val="20"/>
                <w:szCs w:val="20"/>
              </w:rPr>
              <w:t>Orç</w:t>
            </w:r>
            <w:proofErr w:type="spellEnd"/>
            <w:r w:rsidRPr="003F79A5">
              <w:rPr>
                <w:rFonts w:ascii="Arial Narrow" w:hAnsi="Arial Narrow"/>
                <w:color w:val="000000"/>
                <w:sz w:val="20"/>
                <w:szCs w:val="20"/>
              </w:rPr>
              <w:t>.</w:t>
            </w:r>
          </w:p>
        </w:tc>
        <w:tc>
          <w:tcPr>
            <w:tcW w:w="4001" w:type="dxa"/>
            <w:tcBorders>
              <w:top w:val="single" w:sz="2" w:space="0" w:color="auto"/>
              <w:left w:val="single" w:sz="2" w:space="0" w:color="auto"/>
              <w:bottom w:val="single" w:sz="2" w:space="0" w:color="auto"/>
              <w:right w:val="single" w:sz="2" w:space="0" w:color="auto"/>
            </w:tcBorders>
            <w:hideMark/>
          </w:tcPr>
          <w:p w14:paraId="4435B6AF"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Projeto/Atividade</w:t>
            </w:r>
          </w:p>
        </w:tc>
        <w:tc>
          <w:tcPr>
            <w:tcW w:w="4000" w:type="dxa"/>
            <w:tcBorders>
              <w:top w:val="single" w:sz="2" w:space="0" w:color="auto"/>
              <w:left w:val="single" w:sz="2" w:space="0" w:color="auto"/>
              <w:bottom w:val="single" w:sz="2" w:space="0" w:color="auto"/>
              <w:right w:val="single" w:sz="2" w:space="0" w:color="auto"/>
            </w:tcBorders>
            <w:hideMark/>
          </w:tcPr>
          <w:p w14:paraId="5BAE3156"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Elemento de Despesa</w:t>
            </w:r>
          </w:p>
        </w:tc>
      </w:tr>
      <w:tr w:rsidR="003F79A5" w:rsidRPr="003F79A5" w14:paraId="3F3FA555" w14:textId="77777777" w:rsidTr="003F79A5">
        <w:tc>
          <w:tcPr>
            <w:tcW w:w="1001" w:type="dxa"/>
            <w:tcBorders>
              <w:top w:val="single" w:sz="2" w:space="0" w:color="auto"/>
              <w:left w:val="single" w:sz="2" w:space="0" w:color="auto"/>
              <w:bottom w:val="single" w:sz="2" w:space="0" w:color="auto"/>
              <w:right w:val="single" w:sz="2" w:space="0" w:color="auto"/>
            </w:tcBorders>
            <w:hideMark/>
          </w:tcPr>
          <w:p w14:paraId="6DE43135"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w:t>
            </w:r>
          </w:p>
        </w:tc>
        <w:tc>
          <w:tcPr>
            <w:tcW w:w="1001" w:type="dxa"/>
            <w:tcBorders>
              <w:top w:val="single" w:sz="2" w:space="0" w:color="auto"/>
              <w:left w:val="single" w:sz="2" w:space="0" w:color="auto"/>
              <w:bottom w:val="single" w:sz="2" w:space="0" w:color="auto"/>
              <w:right w:val="single" w:sz="2" w:space="0" w:color="auto"/>
            </w:tcBorders>
            <w:hideMark/>
          </w:tcPr>
          <w:p w14:paraId="6640B277"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01</w:t>
            </w:r>
          </w:p>
        </w:tc>
        <w:tc>
          <w:tcPr>
            <w:tcW w:w="4001" w:type="dxa"/>
            <w:tcBorders>
              <w:top w:val="single" w:sz="2" w:space="0" w:color="auto"/>
              <w:left w:val="single" w:sz="2" w:space="0" w:color="auto"/>
              <w:bottom w:val="single" w:sz="2" w:space="0" w:color="auto"/>
              <w:right w:val="single" w:sz="2" w:space="0" w:color="auto"/>
            </w:tcBorders>
            <w:hideMark/>
          </w:tcPr>
          <w:p w14:paraId="5B0B74F1"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10.304.0191.2.051.0000</w:t>
            </w:r>
          </w:p>
        </w:tc>
        <w:tc>
          <w:tcPr>
            <w:tcW w:w="4000" w:type="dxa"/>
            <w:tcBorders>
              <w:top w:val="single" w:sz="2" w:space="0" w:color="auto"/>
              <w:left w:val="single" w:sz="2" w:space="0" w:color="auto"/>
              <w:bottom w:val="single" w:sz="2" w:space="0" w:color="auto"/>
              <w:right w:val="single" w:sz="2" w:space="0" w:color="auto"/>
            </w:tcBorders>
            <w:hideMark/>
          </w:tcPr>
          <w:p w14:paraId="6192291A"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4.4.90.52.00</w:t>
            </w:r>
          </w:p>
        </w:tc>
      </w:tr>
      <w:tr w:rsidR="003F79A5" w:rsidRPr="003F79A5" w14:paraId="50226847" w14:textId="77777777" w:rsidTr="003F79A5">
        <w:tc>
          <w:tcPr>
            <w:tcW w:w="1001" w:type="dxa"/>
            <w:tcBorders>
              <w:top w:val="single" w:sz="2" w:space="0" w:color="auto"/>
              <w:left w:val="single" w:sz="2" w:space="0" w:color="auto"/>
              <w:bottom w:val="single" w:sz="2" w:space="0" w:color="auto"/>
              <w:right w:val="single" w:sz="2" w:space="0" w:color="auto"/>
            </w:tcBorders>
            <w:hideMark/>
          </w:tcPr>
          <w:p w14:paraId="07B69462"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w:t>
            </w:r>
          </w:p>
        </w:tc>
        <w:tc>
          <w:tcPr>
            <w:tcW w:w="1001" w:type="dxa"/>
            <w:tcBorders>
              <w:top w:val="single" w:sz="2" w:space="0" w:color="auto"/>
              <w:left w:val="single" w:sz="2" w:space="0" w:color="auto"/>
              <w:bottom w:val="single" w:sz="2" w:space="0" w:color="auto"/>
              <w:right w:val="single" w:sz="2" w:space="0" w:color="auto"/>
            </w:tcBorders>
            <w:hideMark/>
          </w:tcPr>
          <w:p w14:paraId="026739AA"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01</w:t>
            </w:r>
          </w:p>
        </w:tc>
        <w:tc>
          <w:tcPr>
            <w:tcW w:w="4001" w:type="dxa"/>
            <w:tcBorders>
              <w:top w:val="single" w:sz="2" w:space="0" w:color="auto"/>
              <w:left w:val="single" w:sz="2" w:space="0" w:color="auto"/>
              <w:bottom w:val="single" w:sz="2" w:space="0" w:color="auto"/>
              <w:right w:val="single" w:sz="2" w:space="0" w:color="auto"/>
            </w:tcBorders>
            <w:hideMark/>
          </w:tcPr>
          <w:p w14:paraId="4D1BDBDD"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10.301.0171.2.052.0000</w:t>
            </w:r>
          </w:p>
        </w:tc>
        <w:tc>
          <w:tcPr>
            <w:tcW w:w="4000" w:type="dxa"/>
            <w:tcBorders>
              <w:top w:val="single" w:sz="2" w:space="0" w:color="auto"/>
              <w:left w:val="single" w:sz="2" w:space="0" w:color="auto"/>
              <w:bottom w:val="single" w:sz="2" w:space="0" w:color="auto"/>
              <w:right w:val="single" w:sz="2" w:space="0" w:color="auto"/>
            </w:tcBorders>
            <w:hideMark/>
          </w:tcPr>
          <w:p w14:paraId="40CE9477"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4.4.90.52.00</w:t>
            </w:r>
          </w:p>
        </w:tc>
      </w:tr>
      <w:tr w:rsidR="003F79A5" w:rsidRPr="003F79A5" w14:paraId="68781224" w14:textId="77777777" w:rsidTr="003F79A5">
        <w:tc>
          <w:tcPr>
            <w:tcW w:w="1001" w:type="dxa"/>
            <w:tcBorders>
              <w:top w:val="single" w:sz="2" w:space="0" w:color="auto"/>
              <w:left w:val="single" w:sz="2" w:space="0" w:color="auto"/>
              <w:bottom w:val="single" w:sz="2" w:space="0" w:color="auto"/>
              <w:right w:val="single" w:sz="2" w:space="0" w:color="auto"/>
            </w:tcBorders>
            <w:hideMark/>
          </w:tcPr>
          <w:p w14:paraId="53075DD5"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w:t>
            </w:r>
          </w:p>
        </w:tc>
        <w:tc>
          <w:tcPr>
            <w:tcW w:w="1001" w:type="dxa"/>
            <w:tcBorders>
              <w:top w:val="single" w:sz="2" w:space="0" w:color="auto"/>
              <w:left w:val="single" w:sz="2" w:space="0" w:color="auto"/>
              <w:bottom w:val="single" w:sz="2" w:space="0" w:color="auto"/>
              <w:right w:val="single" w:sz="2" w:space="0" w:color="auto"/>
            </w:tcBorders>
            <w:hideMark/>
          </w:tcPr>
          <w:p w14:paraId="5CA79FC0"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01</w:t>
            </w:r>
          </w:p>
        </w:tc>
        <w:tc>
          <w:tcPr>
            <w:tcW w:w="4001" w:type="dxa"/>
            <w:tcBorders>
              <w:top w:val="single" w:sz="2" w:space="0" w:color="auto"/>
              <w:left w:val="single" w:sz="2" w:space="0" w:color="auto"/>
              <w:bottom w:val="single" w:sz="2" w:space="0" w:color="auto"/>
              <w:right w:val="single" w:sz="2" w:space="0" w:color="auto"/>
            </w:tcBorders>
            <w:hideMark/>
          </w:tcPr>
          <w:p w14:paraId="25A86DC1"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10.302.0171.2.054.0000</w:t>
            </w:r>
          </w:p>
        </w:tc>
        <w:tc>
          <w:tcPr>
            <w:tcW w:w="4000" w:type="dxa"/>
            <w:tcBorders>
              <w:top w:val="single" w:sz="2" w:space="0" w:color="auto"/>
              <w:left w:val="single" w:sz="2" w:space="0" w:color="auto"/>
              <w:bottom w:val="single" w:sz="2" w:space="0" w:color="auto"/>
              <w:right w:val="single" w:sz="2" w:space="0" w:color="auto"/>
            </w:tcBorders>
            <w:hideMark/>
          </w:tcPr>
          <w:p w14:paraId="49875942"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4.4.90.52.00</w:t>
            </w:r>
          </w:p>
        </w:tc>
      </w:tr>
      <w:tr w:rsidR="003F79A5" w:rsidRPr="003F79A5" w14:paraId="11CC8257" w14:textId="77777777" w:rsidTr="003F79A5">
        <w:tc>
          <w:tcPr>
            <w:tcW w:w="1001" w:type="dxa"/>
            <w:tcBorders>
              <w:top w:val="single" w:sz="2" w:space="0" w:color="auto"/>
              <w:left w:val="single" w:sz="2" w:space="0" w:color="auto"/>
              <w:bottom w:val="single" w:sz="2" w:space="0" w:color="auto"/>
              <w:right w:val="single" w:sz="2" w:space="0" w:color="auto"/>
            </w:tcBorders>
            <w:hideMark/>
          </w:tcPr>
          <w:p w14:paraId="615CCEC3"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w:t>
            </w:r>
          </w:p>
        </w:tc>
        <w:tc>
          <w:tcPr>
            <w:tcW w:w="1001" w:type="dxa"/>
            <w:tcBorders>
              <w:top w:val="single" w:sz="2" w:space="0" w:color="auto"/>
              <w:left w:val="single" w:sz="2" w:space="0" w:color="auto"/>
              <w:bottom w:val="single" w:sz="2" w:space="0" w:color="auto"/>
              <w:right w:val="single" w:sz="2" w:space="0" w:color="auto"/>
            </w:tcBorders>
            <w:hideMark/>
          </w:tcPr>
          <w:p w14:paraId="4074E6F5"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01</w:t>
            </w:r>
          </w:p>
        </w:tc>
        <w:tc>
          <w:tcPr>
            <w:tcW w:w="4001" w:type="dxa"/>
            <w:tcBorders>
              <w:top w:val="single" w:sz="2" w:space="0" w:color="auto"/>
              <w:left w:val="single" w:sz="2" w:space="0" w:color="auto"/>
              <w:bottom w:val="single" w:sz="2" w:space="0" w:color="auto"/>
              <w:right w:val="single" w:sz="2" w:space="0" w:color="auto"/>
            </w:tcBorders>
            <w:hideMark/>
          </w:tcPr>
          <w:p w14:paraId="5FCD0FDB"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10.122.0037.2.057.0000</w:t>
            </w:r>
          </w:p>
        </w:tc>
        <w:tc>
          <w:tcPr>
            <w:tcW w:w="4000" w:type="dxa"/>
            <w:tcBorders>
              <w:top w:val="single" w:sz="2" w:space="0" w:color="auto"/>
              <w:left w:val="single" w:sz="2" w:space="0" w:color="auto"/>
              <w:bottom w:val="single" w:sz="2" w:space="0" w:color="auto"/>
              <w:right w:val="single" w:sz="2" w:space="0" w:color="auto"/>
            </w:tcBorders>
            <w:hideMark/>
          </w:tcPr>
          <w:p w14:paraId="58E63001"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4.4.90.52.00</w:t>
            </w:r>
          </w:p>
        </w:tc>
      </w:tr>
      <w:tr w:rsidR="003F79A5" w:rsidRPr="003F79A5" w14:paraId="504FAE8B" w14:textId="77777777" w:rsidTr="003F79A5">
        <w:tc>
          <w:tcPr>
            <w:tcW w:w="1001" w:type="dxa"/>
            <w:tcBorders>
              <w:top w:val="single" w:sz="2" w:space="0" w:color="auto"/>
              <w:left w:val="single" w:sz="2" w:space="0" w:color="auto"/>
              <w:bottom w:val="single" w:sz="2" w:space="0" w:color="auto"/>
              <w:right w:val="single" w:sz="2" w:space="0" w:color="auto"/>
            </w:tcBorders>
            <w:hideMark/>
          </w:tcPr>
          <w:p w14:paraId="6DB0ED43"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w:t>
            </w:r>
          </w:p>
        </w:tc>
        <w:tc>
          <w:tcPr>
            <w:tcW w:w="1001" w:type="dxa"/>
            <w:tcBorders>
              <w:top w:val="single" w:sz="2" w:space="0" w:color="auto"/>
              <w:left w:val="single" w:sz="2" w:space="0" w:color="auto"/>
              <w:bottom w:val="single" w:sz="2" w:space="0" w:color="auto"/>
              <w:right w:val="single" w:sz="2" w:space="0" w:color="auto"/>
            </w:tcBorders>
            <w:hideMark/>
          </w:tcPr>
          <w:p w14:paraId="378B233E"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01</w:t>
            </w:r>
          </w:p>
        </w:tc>
        <w:tc>
          <w:tcPr>
            <w:tcW w:w="4001" w:type="dxa"/>
            <w:tcBorders>
              <w:top w:val="single" w:sz="2" w:space="0" w:color="auto"/>
              <w:left w:val="single" w:sz="2" w:space="0" w:color="auto"/>
              <w:bottom w:val="single" w:sz="2" w:space="0" w:color="auto"/>
              <w:right w:val="single" w:sz="2" w:space="0" w:color="auto"/>
            </w:tcBorders>
            <w:hideMark/>
          </w:tcPr>
          <w:p w14:paraId="6FD3DDC2"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10.301.0171.2.058.0000</w:t>
            </w:r>
          </w:p>
        </w:tc>
        <w:tc>
          <w:tcPr>
            <w:tcW w:w="4000" w:type="dxa"/>
            <w:tcBorders>
              <w:top w:val="single" w:sz="2" w:space="0" w:color="auto"/>
              <w:left w:val="single" w:sz="2" w:space="0" w:color="auto"/>
              <w:bottom w:val="single" w:sz="2" w:space="0" w:color="auto"/>
              <w:right w:val="single" w:sz="2" w:space="0" w:color="auto"/>
            </w:tcBorders>
            <w:hideMark/>
          </w:tcPr>
          <w:p w14:paraId="2DEF4C52"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4.4.90.52.00</w:t>
            </w:r>
          </w:p>
        </w:tc>
      </w:tr>
      <w:tr w:rsidR="003F79A5" w:rsidRPr="003F79A5" w14:paraId="6D450262" w14:textId="77777777" w:rsidTr="003F79A5">
        <w:tc>
          <w:tcPr>
            <w:tcW w:w="1001" w:type="dxa"/>
            <w:tcBorders>
              <w:top w:val="single" w:sz="2" w:space="0" w:color="auto"/>
              <w:left w:val="single" w:sz="2" w:space="0" w:color="auto"/>
              <w:bottom w:val="single" w:sz="2" w:space="0" w:color="auto"/>
              <w:right w:val="single" w:sz="2" w:space="0" w:color="auto"/>
            </w:tcBorders>
            <w:hideMark/>
          </w:tcPr>
          <w:p w14:paraId="1BE7F2A6"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w:t>
            </w:r>
          </w:p>
        </w:tc>
        <w:tc>
          <w:tcPr>
            <w:tcW w:w="1001" w:type="dxa"/>
            <w:tcBorders>
              <w:top w:val="single" w:sz="2" w:space="0" w:color="auto"/>
              <w:left w:val="single" w:sz="2" w:space="0" w:color="auto"/>
              <w:bottom w:val="single" w:sz="2" w:space="0" w:color="auto"/>
              <w:right w:val="single" w:sz="2" w:space="0" w:color="auto"/>
            </w:tcBorders>
            <w:hideMark/>
          </w:tcPr>
          <w:p w14:paraId="2C549037"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01</w:t>
            </w:r>
          </w:p>
        </w:tc>
        <w:tc>
          <w:tcPr>
            <w:tcW w:w="4001" w:type="dxa"/>
            <w:tcBorders>
              <w:top w:val="single" w:sz="2" w:space="0" w:color="auto"/>
              <w:left w:val="single" w:sz="2" w:space="0" w:color="auto"/>
              <w:bottom w:val="single" w:sz="2" w:space="0" w:color="auto"/>
              <w:right w:val="single" w:sz="2" w:space="0" w:color="auto"/>
            </w:tcBorders>
            <w:hideMark/>
          </w:tcPr>
          <w:p w14:paraId="432D5384"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10.301.0171.2.059.0000</w:t>
            </w:r>
          </w:p>
        </w:tc>
        <w:tc>
          <w:tcPr>
            <w:tcW w:w="4000" w:type="dxa"/>
            <w:tcBorders>
              <w:top w:val="single" w:sz="2" w:space="0" w:color="auto"/>
              <w:left w:val="single" w:sz="2" w:space="0" w:color="auto"/>
              <w:bottom w:val="single" w:sz="2" w:space="0" w:color="auto"/>
              <w:right w:val="single" w:sz="2" w:space="0" w:color="auto"/>
            </w:tcBorders>
            <w:hideMark/>
          </w:tcPr>
          <w:p w14:paraId="3CE9B802"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4.4.90.52.00</w:t>
            </w:r>
          </w:p>
        </w:tc>
      </w:tr>
      <w:tr w:rsidR="003F79A5" w:rsidRPr="003F79A5" w14:paraId="7867C1AC" w14:textId="77777777" w:rsidTr="003F79A5">
        <w:tc>
          <w:tcPr>
            <w:tcW w:w="1001" w:type="dxa"/>
            <w:tcBorders>
              <w:top w:val="single" w:sz="2" w:space="0" w:color="auto"/>
              <w:left w:val="single" w:sz="2" w:space="0" w:color="auto"/>
              <w:bottom w:val="single" w:sz="2" w:space="0" w:color="auto"/>
              <w:right w:val="single" w:sz="2" w:space="0" w:color="auto"/>
            </w:tcBorders>
            <w:hideMark/>
          </w:tcPr>
          <w:p w14:paraId="0B796BC1"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w:t>
            </w:r>
          </w:p>
        </w:tc>
        <w:tc>
          <w:tcPr>
            <w:tcW w:w="1001" w:type="dxa"/>
            <w:tcBorders>
              <w:top w:val="single" w:sz="2" w:space="0" w:color="auto"/>
              <w:left w:val="single" w:sz="2" w:space="0" w:color="auto"/>
              <w:bottom w:val="single" w:sz="2" w:space="0" w:color="auto"/>
              <w:right w:val="single" w:sz="2" w:space="0" w:color="auto"/>
            </w:tcBorders>
            <w:hideMark/>
          </w:tcPr>
          <w:p w14:paraId="4C279238"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01</w:t>
            </w:r>
          </w:p>
        </w:tc>
        <w:tc>
          <w:tcPr>
            <w:tcW w:w="4001" w:type="dxa"/>
            <w:tcBorders>
              <w:top w:val="single" w:sz="2" w:space="0" w:color="auto"/>
              <w:left w:val="single" w:sz="2" w:space="0" w:color="auto"/>
              <w:bottom w:val="single" w:sz="2" w:space="0" w:color="auto"/>
              <w:right w:val="single" w:sz="2" w:space="0" w:color="auto"/>
            </w:tcBorders>
            <w:hideMark/>
          </w:tcPr>
          <w:p w14:paraId="252156A5"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10.305.0191.2.084.0000</w:t>
            </w:r>
          </w:p>
        </w:tc>
        <w:tc>
          <w:tcPr>
            <w:tcW w:w="4000" w:type="dxa"/>
            <w:tcBorders>
              <w:top w:val="single" w:sz="2" w:space="0" w:color="auto"/>
              <w:left w:val="single" w:sz="2" w:space="0" w:color="auto"/>
              <w:bottom w:val="single" w:sz="2" w:space="0" w:color="auto"/>
              <w:right w:val="single" w:sz="2" w:space="0" w:color="auto"/>
            </w:tcBorders>
            <w:hideMark/>
          </w:tcPr>
          <w:p w14:paraId="0B05CBCA" w14:textId="77777777" w:rsidR="003F79A5" w:rsidRPr="003F79A5" w:rsidRDefault="003F79A5" w:rsidP="003F79A5">
            <w:pPr>
              <w:autoSpaceDE w:val="0"/>
              <w:autoSpaceDN w:val="0"/>
              <w:adjustRightInd w:val="0"/>
              <w:ind w:right="51"/>
              <w:jc w:val="center"/>
              <w:rPr>
                <w:rFonts w:ascii="Arial Narrow" w:hAnsi="Arial Narrow"/>
                <w:color w:val="000000"/>
                <w:sz w:val="20"/>
                <w:szCs w:val="20"/>
              </w:rPr>
            </w:pPr>
            <w:r w:rsidRPr="003F79A5">
              <w:rPr>
                <w:rFonts w:ascii="Arial Narrow" w:hAnsi="Arial Narrow"/>
                <w:color w:val="000000"/>
                <w:sz w:val="20"/>
                <w:szCs w:val="20"/>
              </w:rPr>
              <w:t>4.4.90.52.00</w:t>
            </w:r>
          </w:p>
        </w:tc>
      </w:tr>
    </w:tbl>
    <w:p w14:paraId="3F7DD3A7"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592D845C"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7 - DO PAGAMENTO</w:t>
      </w:r>
    </w:p>
    <w:p w14:paraId="423B9D55"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7.1 - O pagamento dos produtos fornecidos será efetuado pela Administração, mensalmente, obedecidas as requisições, em moeda corrente, conforme o valor apresentado na fatura correspondente e certificado pelo setor competente limitando-se o desembolso máximo em conformidade com a disponibilidade de recursos financeiros do Tesouro Municipal, em prazo não superior a 30 (trinta) dias.</w:t>
      </w:r>
    </w:p>
    <w:p w14:paraId="040F8C8A"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7.2 - O pagamento será efetuado através de Transferência Bancária.</w:t>
      </w:r>
    </w:p>
    <w:p w14:paraId="638F489F" w14:textId="77777777" w:rsidR="003F79A5" w:rsidRPr="003F79A5" w:rsidRDefault="003F79A5" w:rsidP="003F79A5">
      <w:pPr>
        <w:autoSpaceDE w:val="0"/>
        <w:autoSpaceDN w:val="0"/>
        <w:adjustRightInd w:val="0"/>
        <w:ind w:right="51"/>
        <w:jc w:val="both"/>
        <w:rPr>
          <w:rFonts w:ascii="Arial Narrow" w:hAnsi="Arial Narrow"/>
          <w:color w:val="000000"/>
        </w:rPr>
      </w:pPr>
    </w:p>
    <w:p w14:paraId="0AE1E856" w14:textId="77777777" w:rsid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 </w:t>
      </w:r>
    </w:p>
    <w:p w14:paraId="30A1F51D" w14:textId="77777777" w:rsidR="003F79A5" w:rsidRDefault="003F79A5" w:rsidP="003F79A5">
      <w:pPr>
        <w:autoSpaceDE w:val="0"/>
        <w:autoSpaceDN w:val="0"/>
        <w:adjustRightInd w:val="0"/>
        <w:ind w:right="51"/>
        <w:jc w:val="both"/>
        <w:rPr>
          <w:rFonts w:ascii="Arial Narrow" w:hAnsi="Arial Narrow"/>
          <w:color w:val="000000"/>
        </w:rPr>
      </w:pPr>
    </w:p>
    <w:p w14:paraId="051691FF" w14:textId="77777777" w:rsidR="003F79A5" w:rsidRPr="003F79A5" w:rsidRDefault="003F79A5" w:rsidP="003F79A5">
      <w:pPr>
        <w:autoSpaceDE w:val="0"/>
        <w:autoSpaceDN w:val="0"/>
        <w:adjustRightInd w:val="0"/>
        <w:ind w:right="51"/>
        <w:jc w:val="both"/>
        <w:rPr>
          <w:rFonts w:ascii="Arial Narrow" w:hAnsi="Arial Narrow"/>
          <w:color w:val="000000"/>
        </w:rPr>
      </w:pPr>
    </w:p>
    <w:p w14:paraId="179AE64A"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lastRenderedPageBreak/>
        <w:t>8 - DAS OBRIGAÇÕES DA CONTRATADA</w:t>
      </w:r>
    </w:p>
    <w:p w14:paraId="2C815D75"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8.1 – O(a) Contratado(a) deve cumprir todas as obrigações constantes deste termo de referência e do futuro Contrato e em suas peças vinculadas, assumindo como exclusivamente seus os riscos e as despesas decorrentes da boa e perfeita execução do objeto, observando, ainda, as obrigações a seguir dispostas:</w:t>
      </w:r>
    </w:p>
    <w:p w14:paraId="1CB68AC6"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8.2 - Fornecer os produtos/materiais de acordo com as solicitações requisitadas pela Secretaria Municipal de Saúde, devendo os mesmos ser entregues junto à sede desta, ou onde for mencionado nas respectivas Ordens de Compra, ficando a Administração no direito de solicitar apenas aquela quantidade que lhe for estritamente necessária, sendo as despesas com a entrega de responsabilidade da empresa Contratada.</w:t>
      </w:r>
    </w:p>
    <w:p w14:paraId="21F681B5"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8.3 – Entregar os produtos/materiais no prazo de </w:t>
      </w:r>
      <w:r w:rsidRPr="003F79A5">
        <w:rPr>
          <w:rFonts w:ascii="Arial Narrow" w:hAnsi="Arial Narrow"/>
          <w:color w:val="000000"/>
          <w:u w:val="single"/>
        </w:rPr>
        <w:t>até 30 (trinta) dias</w:t>
      </w:r>
      <w:r w:rsidRPr="003F79A5">
        <w:rPr>
          <w:rFonts w:ascii="Arial Narrow" w:hAnsi="Arial Narrow"/>
          <w:color w:val="000000"/>
        </w:rPr>
        <w:t>, a contar do recebimento da respectiva Ordem de Compra.</w:t>
      </w:r>
    </w:p>
    <w:p w14:paraId="08DAC3F1"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8.4 - Responsabilizar-se pelos vícios e danos decorrentes do objeto, de acordo com o Código de Defesa do Consumidor (Lei nº 8.078, de 1990);</w:t>
      </w:r>
    </w:p>
    <w:p w14:paraId="4B9B9718"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8.5 - Comunicar ao contratante, no prazo máximo de 24 (vinte e quatro) horas que antecede a data da entrega, os motivos que impossibilitem o cumprimento do prazo previsto, com a devida comprovação;</w:t>
      </w:r>
    </w:p>
    <w:p w14:paraId="2B004372"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8.6 - Atender às determinações regulares emitidas pelo fiscal ou gestor do contrato ou autoridade superior (art. 137, II, da Lei n.º 14.133, de 2021) e prestar todo esclarecimento ou informação por eles solicitados;</w:t>
      </w:r>
    </w:p>
    <w:p w14:paraId="44282A15"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8.7 - Reparar, corrigir, remover, reconstruir ou substituir, às suas expensas, no total ou em parte, no prazo fixado pelo fiscal do contrato, os produtos/bens nos quais se verificarem vícios, defeitos ou incorreções resultantes da execução ou dos materiais empregados;</w:t>
      </w:r>
      <w:r w:rsidRPr="003F79A5">
        <w:rPr>
          <w:rFonts w:ascii="Arial Narrow" w:hAnsi="Arial Narrow"/>
          <w:color w:val="000000"/>
        </w:rPr>
        <w:tab/>
      </w:r>
    </w:p>
    <w:p w14:paraId="53E32DE9"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8.8 -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4D652C05"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8.9 - A contratada deverá apresentar documentos que comprovem qualificação técnica, econômico-financeira, jurídica e fiscal. </w:t>
      </w:r>
    </w:p>
    <w:p w14:paraId="3D5696A1"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8.10 - Os materiais devem atender aos mais altos padrões de qualidade, garantindo sua eficácia e segurança no uso clínico. A legislação estabelece que a qualidade do produto é um dos critérios essenciais a serem considerados na contratação. </w:t>
      </w:r>
    </w:p>
    <w:p w14:paraId="3DDD7E06"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8.11 - A fornecedora dos materiais deve garantir a disponibilidade contínua dos materiais e cumprir os prazos de entrega estabelecidos, pois a administração pública deve assegurar que os materiais estejam disponíveis quando necessário, evitando interrupções nos serviços de saúde. </w:t>
      </w:r>
    </w:p>
    <w:p w14:paraId="7538765B"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8.12 - Os fornecedores dos materiais devem possuir as certificações necessárias e estar em conformidade com todas as regulamentações e normas aplicáveis à fabricação e distribuição dos produtos. A administração pública deve garantir que os fornecedores atendam aos requisitos legais e regulatórios pertinentes. Esses requisitos visam garantir a eficiência, transparência e sustentabilidade nas compras governamentais, conforme estabelecido pela legislação em vigor.</w:t>
      </w:r>
    </w:p>
    <w:p w14:paraId="12217A85"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 </w:t>
      </w:r>
    </w:p>
    <w:p w14:paraId="296604BA"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9 - OBRIGAÇÕES DA CONTRATANTE</w:t>
      </w:r>
    </w:p>
    <w:p w14:paraId="49D02731"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9.1 - A Contratante obrigar-se-á a:</w:t>
      </w:r>
    </w:p>
    <w:p w14:paraId="517C518D"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9.1.1 - Exigir o fiel cumprimento do Edital e deste Termo de Referência, bem como zelo no fornecimento e o cumprimento dos prazos.</w:t>
      </w:r>
    </w:p>
    <w:p w14:paraId="29516464"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9.1.2 - Notificar a CONTRATADA sobre qualquer irregularidade no fornecimento do(s) produto(s) objeto do futuro contrato.</w:t>
      </w:r>
    </w:p>
    <w:p w14:paraId="328525D3"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9.1.3 - Acompanhar e fiscalizar junto a Contratada, através da Secretaria Municipal contratante, a execução do objeto contratual. </w:t>
      </w:r>
    </w:p>
    <w:p w14:paraId="3908CCCB" w14:textId="35FCB1BA" w:rsid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9.1.4 - Efetuar os pagamentos devidos nas condições estabelecidas neste Instrumento, bem como zelar pelo cumprimento de todas as cláusulas contratuais.</w:t>
      </w:r>
    </w:p>
    <w:p w14:paraId="3A3AFD45" w14:textId="77777777" w:rsidR="003F79A5" w:rsidRDefault="003F79A5">
      <w:pPr>
        <w:rPr>
          <w:rFonts w:ascii="Arial Narrow" w:hAnsi="Arial Narrow"/>
          <w:color w:val="000000"/>
        </w:rPr>
      </w:pPr>
      <w:r>
        <w:rPr>
          <w:rFonts w:ascii="Arial Narrow" w:hAnsi="Arial Narrow"/>
          <w:color w:val="000000"/>
        </w:rPr>
        <w:br w:type="page"/>
      </w:r>
    </w:p>
    <w:p w14:paraId="61DF7AAE"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lastRenderedPageBreak/>
        <w:t>10 - DA GESTÃO E FISCALIZAÇÃO DO CONTRATO</w:t>
      </w:r>
    </w:p>
    <w:p w14:paraId="55723D67"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10.1 - A gestão do futuro contrato será exercida por representante da Administração, formalmente designado pelo ordenador de despesas, para acompanhar a execução do instrumento contratual, com vistas à promoção das medidas necessárias à fiel execução das condições previstas no instrumento contratual.</w:t>
      </w:r>
    </w:p>
    <w:p w14:paraId="1AAA6A3E" w14:textId="77777777" w:rsidR="003F79A5" w:rsidRPr="003F79A5" w:rsidRDefault="003F79A5" w:rsidP="003F79A5">
      <w:pPr>
        <w:autoSpaceDE w:val="0"/>
        <w:autoSpaceDN w:val="0"/>
        <w:adjustRightInd w:val="0"/>
        <w:ind w:right="51"/>
        <w:jc w:val="both"/>
        <w:rPr>
          <w:rFonts w:ascii="Arial Narrow" w:hAnsi="Arial Narrow"/>
          <w:color w:val="000000"/>
        </w:rPr>
      </w:pPr>
    </w:p>
    <w:p w14:paraId="68458131"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10.2 - A execução do contrato deverá ser acompanhada e fiscalizada por 1 (um) ou mais fiscais do contrato, representantes da Administração especialmente designados conforme requisitos estabelecidos no art. 7º da Lei Federal nº 14.133, de 01 de abril de 2021, ou pelos respectivos substitutos, permitida a contratação de terceiros para assisti-los e subsidiá-los com informações pertinentes a essa atribuição.</w:t>
      </w:r>
    </w:p>
    <w:p w14:paraId="4D7A2019" w14:textId="77777777" w:rsidR="003F79A5" w:rsidRPr="003F79A5" w:rsidRDefault="003F79A5" w:rsidP="003F79A5">
      <w:pPr>
        <w:autoSpaceDE w:val="0"/>
        <w:autoSpaceDN w:val="0"/>
        <w:adjustRightInd w:val="0"/>
        <w:ind w:right="51"/>
        <w:jc w:val="both"/>
        <w:rPr>
          <w:rFonts w:ascii="Arial Narrow" w:hAnsi="Arial Narrow"/>
          <w:color w:val="000000"/>
        </w:rPr>
      </w:pPr>
    </w:p>
    <w:p w14:paraId="612E3D1E"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11 - DISPOSIÇÕES FINAIS </w:t>
      </w:r>
    </w:p>
    <w:p w14:paraId="45EB802A"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11.1 - Este termo de referência, visa atender as exigências legais para o procedimento licitatório na modalidade Pregão, na forma Eletrônica, constando todas as condições necessárias e suficientes, de acordo com a lei nº 14.133, de 01 de abril de 2021, observados os termos da Lei Complementar n° 123, de 14 de dezembro de 2006.</w:t>
      </w:r>
    </w:p>
    <w:p w14:paraId="76A0A40B"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11.2 - Reproduza-se fielmente este termo de referência na minuta do edital.</w:t>
      </w:r>
    </w:p>
    <w:p w14:paraId="0BC24391" w14:textId="77777777" w:rsidR="003F79A5" w:rsidRPr="003F79A5" w:rsidRDefault="003F79A5" w:rsidP="003F79A5">
      <w:pPr>
        <w:autoSpaceDE w:val="0"/>
        <w:autoSpaceDN w:val="0"/>
        <w:adjustRightInd w:val="0"/>
        <w:ind w:right="51"/>
        <w:jc w:val="both"/>
        <w:rPr>
          <w:rFonts w:ascii="Arial Narrow" w:hAnsi="Arial Narrow"/>
          <w:color w:val="000000"/>
        </w:rPr>
      </w:pPr>
    </w:p>
    <w:p w14:paraId="36A6D809" w14:textId="77777777" w:rsidR="003F79A5" w:rsidRPr="003F79A5" w:rsidRDefault="003F79A5" w:rsidP="003F79A5">
      <w:pPr>
        <w:autoSpaceDE w:val="0"/>
        <w:autoSpaceDN w:val="0"/>
        <w:adjustRightInd w:val="0"/>
        <w:ind w:right="51"/>
        <w:jc w:val="both"/>
        <w:rPr>
          <w:rFonts w:ascii="Arial Narrow" w:hAnsi="Arial Narrow"/>
          <w:color w:val="000000"/>
        </w:rPr>
      </w:pPr>
    </w:p>
    <w:p w14:paraId="39BA9A40" w14:textId="77777777" w:rsidR="003F79A5" w:rsidRPr="003F79A5" w:rsidRDefault="003F79A5" w:rsidP="003F79A5">
      <w:pPr>
        <w:autoSpaceDE w:val="0"/>
        <w:autoSpaceDN w:val="0"/>
        <w:adjustRightInd w:val="0"/>
        <w:ind w:right="51"/>
        <w:jc w:val="both"/>
        <w:rPr>
          <w:rFonts w:ascii="Arial Narrow" w:hAnsi="Arial Narrow"/>
          <w:color w:val="000000"/>
        </w:rPr>
      </w:pPr>
      <w:r w:rsidRPr="003F79A5">
        <w:rPr>
          <w:rFonts w:ascii="Arial Narrow" w:hAnsi="Arial Narrow"/>
          <w:color w:val="000000"/>
        </w:rPr>
        <w:t xml:space="preserve">Várzea Alegre/CE, 22 de </w:t>
      </w:r>
      <w:proofErr w:type="gramStart"/>
      <w:r w:rsidRPr="003F79A5">
        <w:rPr>
          <w:rFonts w:ascii="Arial Narrow" w:hAnsi="Arial Narrow"/>
          <w:color w:val="000000"/>
        </w:rPr>
        <w:t>Agosto</w:t>
      </w:r>
      <w:proofErr w:type="gramEnd"/>
      <w:r w:rsidRPr="003F79A5">
        <w:rPr>
          <w:rFonts w:ascii="Arial Narrow" w:hAnsi="Arial Narrow"/>
          <w:color w:val="000000"/>
        </w:rPr>
        <w:t xml:space="preserve"> de 2024.</w:t>
      </w:r>
    </w:p>
    <w:p w14:paraId="46BC5FF1"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43B98076"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3E81F586"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1AB4FA89"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2BFC1FFB"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w:t>
      </w:r>
    </w:p>
    <w:p w14:paraId="02639B3B"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Maria Angelita Ferreira da Silva</w:t>
      </w:r>
    </w:p>
    <w:p w14:paraId="4246DF01"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Ordenadora de Despesas</w:t>
      </w:r>
    </w:p>
    <w:p w14:paraId="33E60887" w14:textId="77777777" w:rsidR="003F79A5" w:rsidRPr="003F79A5" w:rsidRDefault="003F79A5" w:rsidP="003F79A5">
      <w:pPr>
        <w:autoSpaceDE w:val="0"/>
        <w:autoSpaceDN w:val="0"/>
        <w:adjustRightInd w:val="0"/>
        <w:ind w:right="51"/>
        <w:jc w:val="center"/>
        <w:rPr>
          <w:rFonts w:ascii="Arial Narrow" w:hAnsi="Arial Narrow"/>
          <w:b/>
          <w:bCs/>
          <w:color w:val="000000"/>
        </w:rPr>
      </w:pPr>
      <w:r w:rsidRPr="003F79A5">
        <w:rPr>
          <w:rFonts w:ascii="Arial Narrow" w:hAnsi="Arial Narrow"/>
          <w:b/>
          <w:bCs/>
          <w:color w:val="000000"/>
        </w:rPr>
        <w:t>Fundo Municipal de Saúde</w:t>
      </w:r>
    </w:p>
    <w:p w14:paraId="1AE1E163" w14:textId="77777777" w:rsidR="003F79A5" w:rsidRPr="003F79A5" w:rsidRDefault="003F79A5" w:rsidP="003F79A5">
      <w:pPr>
        <w:autoSpaceDE w:val="0"/>
        <w:autoSpaceDN w:val="0"/>
        <w:adjustRightInd w:val="0"/>
        <w:ind w:right="51"/>
        <w:jc w:val="center"/>
        <w:rPr>
          <w:rFonts w:ascii="Arial Narrow" w:hAnsi="Arial Narrow"/>
          <w:b/>
          <w:bCs/>
          <w:color w:val="000000"/>
        </w:rPr>
      </w:pPr>
    </w:p>
    <w:p w14:paraId="70EF83F9" w14:textId="77777777" w:rsidR="003F79A5" w:rsidRDefault="003F79A5">
      <w:pPr>
        <w:rPr>
          <w:rFonts w:ascii="Arial Narrow" w:hAnsi="Arial Narrow"/>
          <w:b/>
          <w:bCs/>
          <w:color w:val="000000"/>
        </w:rPr>
      </w:pPr>
      <w:r>
        <w:rPr>
          <w:rFonts w:ascii="Arial Narrow" w:hAnsi="Arial Narrow"/>
          <w:b/>
          <w:bCs/>
          <w:color w:val="000000"/>
        </w:rPr>
        <w:br w:type="page"/>
      </w:r>
    </w:p>
    <w:p w14:paraId="5165A07D" w14:textId="5E07EBD7" w:rsidR="009140BC" w:rsidRPr="00682253" w:rsidRDefault="009140BC" w:rsidP="009140BC">
      <w:pPr>
        <w:autoSpaceDE w:val="0"/>
        <w:autoSpaceDN w:val="0"/>
        <w:adjustRightInd w:val="0"/>
        <w:ind w:right="51"/>
        <w:jc w:val="center"/>
        <w:rPr>
          <w:rFonts w:ascii="Arial Narrow" w:hAnsi="Arial Narrow"/>
          <w:b/>
          <w:bCs/>
          <w:color w:val="000000"/>
        </w:rPr>
      </w:pPr>
      <w:r w:rsidRPr="00682253">
        <w:rPr>
          <w:rFonts w:ascii="Arial Narrow" w:hAnsi="Arial Narrow"/>
          <w:b/>
          <w:bCs/>
          <w:color w:val="000000"/>
        </w:rPr>
        <w:lastRenderedPageBreak/>
        <w:t>ANEXO II</w:t>
      </w:r>
    </w:p>
    <w:p w14:paraId="42CAC6C8" w14:textId="77777777" w:rsidR="009140BC" w:rsidRPr="00682253" w:rsidRDefault="009140BC" w:rsidP="009140BC">
      <w:pPr>
        <w:autoSpaceDE w:val="0"/>
        <w:autoSpaceDN w:val="0"/>
        <w:adjustRightInd w:val="0"/>
        <w:ind w:right="51"/>
        <w:jc w:val="center"/>
        <w:rPr>
          <w:rFonts w:ascii="Arial Narrow" w:hAnsi="Arial Narrow"/>
          <w:b/>
          <w:bCs/>
          <w:color w:val="000000"/>
        </w:rPr>
      </w:pPr>
      <w:r w:rsidRPr="00682253">
        <w:rPr>
          <w:rFonts w:ascii="Arial Narrow" w:hAnsi="Arial Narrow"/>
          <w:b/>
          <w:bCs/>
          <w:color w:val="000000"/>
        </w:rPr>
        <w:t>PROPOSTA PADRONIZADA</w:t>
      </w:r>
    </w:p>
    <w:p w14:paraId="7838CBA8" w14:textId="77777777" w:rsidR="009140BC" w:rsidRPr="00682253" w:rsidRDefault="009140BC" w:rsidP="009140BC">
      <w:pPr>
        <w:autoSpaceDE w:val="0"/>
        <w:autoSpaceDN w:val="0"/>
        <w:adjustRightInd w:val="0"/>
        <w:ind w:right="51" w:firstLine="1134"/>
        <w:jc w:val="both"/>
        <w:rPr>
          <w:rFonts w:ascii="Arial Narrow" w:hAnsi="Arial Narrow"/>
          <w:color w:val="000000"/>
        </w:rPr>
      </w:pPr>
    </w:p>
    <w:p w14:paraId="35E9E68A" w14:textId="77777777" w:rsidR="009140BC" w:rsidRPr="00682253"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color w:val="000000"/>
        </w:rPr>
        <w:t xml:space="preserve">A </w:t>
      </w:r>
      <w:r w:rsidRPr="00682253">
        <w:rPr>
          <w:rFonts w:ascii="Arial Narrow" w:hAnsi="Arial Narrow"/>
          <w:color w:val="000000"/>
        </w:rPr>
        <w:fldChar w:fldCharType="begin"/>
      </w:r>
      <w:r w:rsidRPr="00682253">
        <w:rPr>
          <w:rFonts w:ascii="Arial Narrow" w:hAnsi="Arial Narrow"/>
          <w:color w:val="000000"/>
        </w:rPr>
        <w:instrText>MERGEFIELD [NOME_ENTIDADE]</w:instrText>
      </w:r>
      <w:r w:rsidRPr="00682253">
        <w:rPr>
          <w:rFonts w:ascii="Arial Narrow" w:hAnsi="Arial Narrow"/>
          <w:color w:val="000000"/>
        </w:rPr>
        <w:fldChar w:fldCharType="separate"/>
      </w:r>
      <w:r w:rsidRPr="00682253">
        <w:rPr>
          <w:rFonts w:ascii="Arial Narrow" w:hAnsi="Arial Narrow"/>
          <w:color w:val="000000"/>
        </w:rPr>
        <w:t>Prefeitura Municipal de Várzea Alegre</w:t>
      </w:r>
      <w:r w:rsidRPr="00682253">
        <w:rPr>
          <w:rFonts w:ascii="Arial Narrow" w:hAnsi="Arial Narrow"/>
          <w:color w:val="000000"/>
        </w:rPr>
        <w:fldChar w:fldCharType="end"/>
      </w:r>
      <w:r w:rsidRPr="00682253">
        <w:rPr>
          <w:rFonts w:ascii="Arial Narrow" w:hAnsi="Arial Narrow"/>
          <w:color w:val="000000"/>
        </w:rPr>
        <w:t>, Estado do Ceará.</w:t>
      </w:r>
    </w:p>
    <w:p w14:paraId="66F2B8C0" w14:textId="77777777" w:rsidR="009140BC" w:rsidRPr="00682253" w:rsidRDefault="009140BC" w:rsidP="009140BC">
      <w:pPr>
        <w:autoSpaceDE w:val="0"/>
        <w:autoSpaceDN w:val="0"/>
        <w:adjustRightInd w:val="0"/>
        <w:ind w:right="51"/>
        <w:jc w:val="both"/>
        <w:rPr>
          <w:rFonts w:ascii="Arial Narrow" w:hAnsi="Arial Narrow"/>
          <w:color w:val="000000"/>
        </w:rPr>
      </w:pPr>
    </w:p>
    <w:p w14:paraId="693E155F" w14:textId="68B6DD47" w:rsidR="009140BC" w:rsidRPr="00682253"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color w:val="000000"/>
        </w:rPr>
        <w:t xml:space="preserve">Pela presente declaramos inteira submissão aos preceitos legais em vigor, especialmente os da Lei nº 14.133, de 01 de abril de 2021, bem como às cláusulas e condições da modalidade </w:t>
      </w:r>
      <w:r w:rsidRPr="00682253">
        <w:rPr>
          <w:rFonts w:ascii="Arial Narrow" w:hAnsi="Arial Narrow"/>
          <w:color w:val="000000"/>
        </w:rPr>
        <w:fldChar w:fldCharType="begin"/>
      </w:r>
      <w:r w:rsidRPr="00682253">
        <w:rPr>
          <w:rFonts w:ascii="Arial Narrow" w:hAnsi="Arial Narrow"/>
          <w:color w:val="000000"/>
        </w:rPr>
        <w:instrText>MERGEFIELD [MODALIDADE_PROCESSO]</w:instrText>
      </w:r>
      <w:r w:rsidRPr="00682253">
        <w:rPr>
          <w:rFonts w:ascii="Arial Narrow" w:hAnsi="Arial Narrow"/>
          <w:color w:val="000000"/>
        </w:rPr>
        <w:fldChar w:fldCharType="separate"/>
      </w:r>
      <w:r w:rsidRPr="00682253">
        <w:rPr>
          <w:rFonts w:ascii="Arial Narrow" w:hAnsi="Arial Narrow"/>
          <w:color w:val="000000"/>
        </w:rPr>
        <w:t>Pregão</w:t>
      </w:r>
      <w:r w:rsidRPr="00682253">
        <w:rPr>
          <w:rFonts w:ascii="Arial Narrow" w:hAnsi="Arial Narrow"/>
          <w:color w:val="000000"/>
        </w:rPr>
        <w:fldChar w:fldCharType="end"/>
      </w:r>
      <w:r w:rsidRPr="00682253">
        <w:rPr>
          <w:rFonts w:ascii="Arial Narrow" w:hAnsi="Arial Narrow"/>
          <w:color w:val="000000"/>
        </w:rPr>
        <w:t xml:space="preserve"> Eletrônico nº </w:t>
      </w:r>
      <w:r w:rsidRPr="00682253">
        <w:rPr>
          <w:rFonts w:ascii="Arial Narrow" w:hAnsi="Arial Narrow"/>
          <w:color w:val="000000"/>
        </w:rPr>
        <w:fldChar w:fldCharType="begin"/>
      </w:r>
      <w:r w:rsidRPr="00682253">
        <w:rPr>
          <w:rFonts w:ascii="Arial Narrow" w:hAnsi="Arial Narrow"/>
          <w:color w:val="000000"/>
        </w:rPr>
        <w:instrText>MERGEFIELD [NUMERO_PROCESSO_ADM_COMPRAS]</w:instrText>
      </w:r>
      <w:r w:rsidRPr="00682253">
        <w:rPr>
          <w:rFonts w:ascii="Arial Narrow" w:hAnsi="Arial Narrow"/>
          <w:color w:val="000000"/>
        </w:rPr>
        <w:fldChar w:fldCharType="separate"/>
      </w:r>
      <w:r w:rsidR="00144B4E">
        <w:rPr>
          <w:rFonts w:ascii="Arial Narrow" w:hAnsi="Arial Narrow"/>
          <w:color w:val="000000"/>
        </w:rPr>
        <w:t>2024.08.22.1</w:t>
      </w:r>
      <w:r w:rsidRPr="00682253">
        <w:rPr>
          <w:rFonts w:ascii="Arial Narrow" w:hAnsi="Arial Narrow"/>
          <w:color w:val="000000"/>
        </w:rPr>
        <w:fldChar w:fldCharType="end"/>
      </w:r>
      <w:r w:rsidRPr="00682253">
        <w:rPr>
          <w:rFonts w:ascii="Arial Narrow" w:hAnsi="Arial Narrow"/>
          <w:color w:val="000000"/>
        </w:rPr>
        <w:t>.</w:t>
      </w:r>
    </w:p>
    <w:p w14:paraId="765D5C04" w14:textId="77777777" w:rsidR="009140BC" w:rsidRPr="00682253" w:rsidRDefault="009140BC" w:rsidP="009140BC">
      <w:pPr>
        <w:autoSpaceDE w:val="0"/>
        <w:autoSpaceDN w:val="0"/>
        <w:adjustRightInd w:val="0"/>
        <w:ind w:right="51"/>
        <w:jc w:val="both"/>
        <w:rPr>
          <w:rFonts w:ascii="Arial Narrow" w:hAnsi="Arial Narrow"/>
          <w:color w:val="000000"/>
        </w:rPr>
      </w:pPr>
    </w:p>
    <w:p w14:paraId="0DC6C42B" w14:textId="19ABFEDE" w:rsidR="009140BC" w:rsidRPr="00682253"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color w:val="000000"/>
        </w:rPr>
        <w:t xml:space="preserve">Declaramos ainda, que não ocorreu fato que nos impeça de participar da mencionada Licitação. </w:t>
      </w:r>
    </w:p>
    <w:p w14:paraId="1D605341" w14:textId="77777777" w:rsidR="009140BC" w:rsidRPr="00682253"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color w:val="000000"/>
        </w:rPr>
        <w:t xml:space="preserve">Assumimos o compromisso de bem e fielmente executar os serviços especificados no Anexo I, caso sejamos </w:t>
      </w:r>
      <w:proofErr w:type="gramStart"/>
      <w:r w:rsidRPr="00682253">
        <w:rPr>
          <w:rFonts w:ascii="Arial Narrow" w:hAnsi="Arial Narrow"/>
          <w:color w:val="000000"/>
        </w:rPr>
        <w:t>vencedor</w:t>
      </w:r>
      <w:proofErr w:type="gramEnd"/>
      <w:r w:rsidRPr="00682253">
        <w:rPr>
          <w:rFonts w:ascii="Arial Narrow" w:hAnsi="Arial Narrow"/>
          <w:color w:val="000000"/>
        </w:rPr>
        <w:t>(es) da presente Licitação.</w:t>
      </w:r>
    </w:p>
    <w:p w14:paraId="7586FE72" w14:textId="77777777" w:rsidR="009140BC" w:rsidRPr="00682253" w:rsidRDefault="009140BC" w:rsidP="009140BC">
      <w:pPr>
        <w:autoSpaceDE w:val="0"/>
        <w:autoSpaceDN w:val="0"/>
        <w:adjustRightInd w:val="0"/>
        <w:ind w:right="51"/>
        <w:jc w:val="both"/>
        <w:rPr>
          <w:rFonts w:ascii="Arial Narrow" w:hAnsi="Arial Narrow"/>
          <w:b/>
          <w:bCs/>
          <w:color w:val="000000"/>
          <w:u w:val="single"/>
        </w:rPr>
      </w:pPr>
    </w:p>
    <w:p w14:paraId="11F8D4BC" w14:textId="3EB1B1ED" w:rsidR="002511A8"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b/>
          <w:bCs/>
          <w:color w:val="000000"/>
          <w:u w:val="single"/>
        </w:rPr>
        <w:t>Objeto:</w:t>
      </w:r>
      <w:r w:rsidRPr="00682253">
        <w:rPr>
          <w:rFonts w:ascii="Arial Narrow" w:hAnsi="Arial Narrow"/>
          <w:color w:val="000000"/>
        </w:rPr>
        <w:t xml:space="preserve"> </w:t>
      </w:r>
      <w:r w:rsidR="00B57D29" w:rsidRPr="00B57D29">
        <w:rPr>
          <w:rFonts w:ascii="Arial Narrow" w:hAnsi="Arial Narrow"/>
          <w:color w:val="000000"/>
        </w:rPr>
        <w:t>Contratação para fornecimento de equipamentos odontológicos para atender as necessidades da Secretaria de Saúde de Várzea Alegre/CE</w:t>
      </w:r>
      <w:r w:rsidRPr="00682253">
        <w:rPr>
          <w:rFonts w:ascii="Arial Narrow" w:hAnsi="Arial Narrow"/>
          <w:color w:val="000000"/>
        </w:rPr>
        <w:t>, conforme especificações apresentadas a seguir.</w:t>
      </w:r>
    </w:p>
    <w:p w14:paraId="2032CC40" w14:textId="1F8161BF" w:rsidR="00B57D29" w:rsidRDefault="005B2D32" w:rsidP="00B57D29">
      <w:pPr>
        <w:autoSpaceDE w:val="0"/>
        <w:autoSpaceDN w:val="0"/>
        <w:adjustRightInd w:val="0"/>
        <w:rPr>
          <w:color w:val="000000"/>
          <w:sz w:val="18"/>
          <w:szCs w:val="18"/>
        </w:rPr>
      </w:pPr>
      <w:r w:rsidRPr="0087259C">
        <w:rPr>
          <w:color w:val="000000"/>
          <w:sz w:val="18"/>
          <w:szCs w:val="18"/>
        </w:rPr>
        <w:fldChar w:fldCharType="begin"/>
      </w:r>
      <w:r w:rsidRPr="0087259C">
        <w:rPr>
          <w:color w:val="000000"/>
          <w:sz w:val="18"/>
          <w:szCs w:val="18"/>
        </w:rPr>
        <w:instrText>MERGEFIELD [GRADE_ITENS_LOTES_DA_LICITACAO]</w:instrText>
      </w:r>
      <w:r w:rsidRPr="0087259C">
        <w:rPr>
          <w:color w:val="000000"/>
          <w:sz w:val="18"/>
          <w:szCs w:val="18"/>
        </w:rPr>
        <w:fldChar w:fldCharType="separate"/>
      </w:r>
    </w:p>
    <w:p w14:paraId="1D66AFD0" w14:textId="77777777" w:rsidR="00B57D29" w:rsidRDefault="00B57D29" w:rsidP="00B57D29">
      <w:pPr>
        <w:autoSpaceDE w:val="0"/>
        <w:autoSpaceDN w:val="0"/>
        <w:adjustRightInd w:val="0"/>
        <w:rPr>
          <w:color w:val="000000"/>
          <w:sz w:val="18"/>
          <w:szCs w:val="18"/>
        </w:rPr>
      </w:pPr>
    </w:p>
    <w:p w14:paraId="1483F978" w14:textId="77777777" w:rsidR="00A23D16" w:rsidRPr="00170B97" w:rsidRDefault="00A23D16" w:rsidP="00A23D16">
      <w:pPr>
        <w:autoSpaceDE w:val="0"/>
        <w:autoSpaceDN w:val="0"/>
        <w:adjustRightInd w:val="0"/>
        <w:rPr>
          <w:color w:val="000000"/>
          <w:sz w:val="18"/>
          <w:szCs w:val="18"/>
        </w:rPr>
      </w:pPr>
      <w:r w:rsidRPr="00170B97">
        <w:rPr>
          <w:color w:val="000000"/>
          <w:sz w:val="18"/>
          <w:szCs w:val="18"/>
        </w:rPr>
        <w:fldChar w:fldCharType="begin"/>
      </w:r>
      <w:r w:rsidRPr="00170B97">
        <w:rPr>
          <w:color w:val="000000"/>
          <w:sz w:val="18"/>
          <w:szCs w:val="18"/>
        </w:rPr>
        <w:instrText>MERGEFIELD [GRADE_ITENS_LOTES_DA_LICITACAO]</w:instrText>
      </w:r>
      <w:r w:rsidRPr="00170B97">
        <w:rPr>
          <w:color w:val="000000"/>
          <w:sz w:val="18"/>
          <w:szCs w:val="18"/>
        </w:rPr>
        <w:fldChar w:fldCharType="separate"/>
      </w:r>
    </w:p>
    <w:tbl>
      <w:tblPr>
        <w:tblW w:w="10892" w:type="dxa"/>
        <w:tblLayout w:type="fixed"/>
        <w:tblCellMar>
          <w:left w:w="0" w:type="dxa"/>
          <w:right w:w="0" w:type="dxa"/>
        </w:tblCellMar>
        <w:tblLook w:val="0000" w:firstRow="0" w:lastRow="0" w:firstColumn="0" w:lastColumn="0" w:noHBand="0" w:noVBand="0"/>
      </w:tblPr>
      <w:tblGrid>
        <w:gridCol w:w="565"/>
        <w:gridCol w:w="4253"/>
        <w:gridCol w:w="706"/>
        <w:gridCol w:w="883"/>
        <w:gridCol w:w="915"/>
        <w:gridCol w:w="1191"/>
        <w:gridCol w:w="1189"/>
        <w:gridCol w:w="1190"/>
      </w:tblGrid>
      <w:tr w:rsidR="00A23D16" w:rsidRPr="00170B97" w14:paraId="570CD69B" w14:textId="77777777" w:rsidTr="006C5888">
        <w:tc>
          <w:tcPr>
            <w:tcW w:w="9702" w:type="dxa"/>
            <w:gridSpan w:val="7"/>
            <w:tcBorders>
              <w:top w:val="nil"/>
              <w:left w:val="nil"/>
              <w:bottom w:val="nil"/>
              <w:right w:val="nil"/>
            </w:tcBorders>
            <w:vAlign w:val="center"/>
          </w:tcPr>
          <w:p w14:paraId="26061AB5" w14:textId="77777777" w:rsidR="00A23D16" w:rsidRDefault="00A23D16" w:rsidP="006C5888">
            <w:pPr>
              <w:autoSpaceDE w:val="0"/>
              <w:autoSpaceDN w:val="0"/>
              <w:adjustRightInd w:val="0"/>
              <w:rPr>
                <w:b/>
                <w:bCs/>
                <w:color w:val="000000"/>
              </w:rPr>
            </w:pPr>
            <w:r w:rsidRPr="00170B97">
              <w:rPr>
                <w:b/>
                <w:bCs/>
                <w:color w:val="000000"/>
              </w:rPr>
              <w:t xml:space="preserve">Lote 01 - Equipamento Odontológico (Cadeira </w:t>
            </w:r>
            <w:r>
              <w:rPr>
                <w:b/>
                <w:bCs/>
                <w:color w:val="000000"/>
              </w:rPr>
              <w:t xml:space="preserve">Odontológica </w:t>
            </w:r>
            <w:r w:rsidRPr="00170B97">
              <w:rPr>
                <w:b/>
                <w:bCs/>
                <w:color w:val="000000"/>
              </w:rPr>
              <w:t>Completa)</w:t>
            </w:r>
          </w:p>
          <w:p w14:paraId="533B4860" w14:textId="77777777" w:rsidR="00A23D16" w:rsidRPr="00170B97" w:rsidRDefault="00A23D16" w:rsidP="006C5888">
            <w:pPr>
              <w:autoSpaceDE w:val="0"/>
              <w:autoSpaceDN w:val="0"/>
              <w:adjustRightInd w:val="0"/>
              <w:rPr>
                <w:b/>
                <w:bCs/>
                <w:color w:val="000000"/>
              </w:rPr>
            </w:pPr>
          </w:p>
        </w:tc>
        <w:tc>
          <w:tcPr>
            <w:tcW w:w="1190" w:type="dxa"/>
            <w:tcBorders>
              <w:top w:val="nil"/>
              <w:left w:val="nil"/>
              <w:bottom w:val="nil"/>
              <w:right w:val="nil"/>
            </w:tcBorders>
          </w:tcPr>
          <w:p w14:paraId="245474AD" w14:textId="77777777" w:rsidR="00A23D16" w:rsidRPr="00170B97" w:rsidRDefault="00A23D16" w:rsidP="006C5888">
            <w:pPr>
              <w:autoSpaceDE w:val="0"/>
              <w:autoSpaceDN w:val="0"/>
              <w:adjustRightInd w:val="0"/>
              <w:rPr>
                <w:b/>
                <w:bCs/>
                <w:color w:val="000000"/>
              </w:rPr>
            </w:pPr>
          </w:p>
        </w:tc>
      </w:tr>
      <w:tr w:rsidR="00A23D16" w:rsidRPr="00170B97" w14:paraId="1A3B5D48" w14:textId="77777777" w:rsidTr="006C5888">
        <w:tblPrEx>
          <w:tblBorders>
            <w:top w:val="single" w:sz="2" w:space="0" w:color="auto"/>
            <w:left w:val="single" w:sz="2" w:space="0" w:color="auto"/>
            <w:bottom w:val="single" w:sz="2" w:space="0" w:color="auto"/>
            <w:right w:val="single" w:sz="2" w:space="0" w:color="auto"/>
          </w:tblBorders>
        </w:tblPrEx>
        <w:trPr>
          <w:gridAfter w:val="1"/>
          <w:wAfter w:w="1188" w:type="dxa"/>
        </w:trPr>
        <w:tc>
          <w:tcPr>
            <w:tcW w:w="566" w:type="dxa"/>
            <w:tcBorders>
              <w:top w:val="single" w:sz="2" w:space="0" w:color="auto"/>
              <w:bottom w:val="single" w:sz="2" w:space="0" w:color="auto"/>
              <w:right w:val="single" w:sz="2" w:space="0" w:color="auto"/>
            </w:tcBorders>
            <w:vAlign w:val="center"/>
          </w:tcPr>
          <w:p w14:paraId="2291D645" w14:textId="77777777" w:rsidR="00A23D16" w:rsidRPr="00170B97" w:rsidRDefault="00A23D16" w:rsidP="006C5888">
            <w:pPr>
              <w:autoSpaceDE w:val="0"/>
              <w:autoSpaceDN w:val="0"/>
              <w:adjustRightInd w:val="0"/>
              <w:jc w:val="center"/>
              <w:rPr>
                <w:b/>
                <w:bCs/>
                <w:color w:val="000000"/>
              </w:rPr>
            </w:pPr>
            <w:r w:rsidRPr="00170B97">
              <w:rPr>
                <w:b/>
                <w:bCs/>
                <w:color w:val="000000"/>
              </w:rPr>
              <w:t>Item</w:t>
            </w:r>
          </w:p>
        </w:tc>
        <w:tc>
          <w:tcPr>
            <w:tcW w:w="4254" w:type="dxa"/>
            <w:tcBorders>
              <w:top w:val="single" w:sz="2" w:space="0" w:color="auto"/>
              <w:left w:val="single" w:sz="2" w:space="0" w:color="auto"/>
              <w:bottom w:val="single" w:sz="2" w:space="0" w:color="auto"/>
              <w:right w:val="single" w:sz="2" w:space="0" w:color="auto"/>
            </w:tcBorders>
          </w:tcPr>
          <w:p w14:paraId="4FD5E65D" w14:textId="77777777" w:rsidR="00A23D16" w:rsidRPr="00170B97" w:rsidRDefault="00A23D16" w:rsidP="006C5888">
            <w:pPr>
              <w:autoSpaceDE w:val="0"/>
              <w:autoSpaceDN w:val="0"/>
              <w:adjustRightInd w:val="0"/>
              <w:jc w:val="center"/>
              <w:rPr>
                <w:b/>
                <w:bCs/>
                <w:color w:val="000000"/>
              </w:rPr>
            </w:pPr>
            <w:r w:rsidRPr="00170B97">
              <w:rPr>
                <w:b/>
                <w:bCs/>
                <w:color w:val="000000"/>
              </w:rPr>
              <w:t>Especificação</w:t>
            </w:r>
          </w:p>
        </w:tc>
        <w:tc>
          <w:tcPr>
            <w:tcW w:w="706" w:type="dxa"/>
            <w:tcBorders>
              <w:top w:val="single" w:sz="2" w:space="0" w:color="auto"/>
              <w:left w:val="single" w:sz="2" w:space="0" w:color="auto"/>
              <w:bottom w:val="single" w:sz="2" w:space="0" w:color="auto"/>
              <w:right w:val="single" w:sz="2" w:space="0" w:color="auto"/>
            </w:tcBorders>
          </w:tcPr>
          <w:p w14:paraId="5BF35AB2" w14:textId="77777777" w:rsidR="00A23D16" w:rsidRPr="00170B97" w:rsidRDefault="00A23D16" w:rsidP="006C5888">
            <w:pPr>
              <w:autoSpaceDE w:val="0"/>
              <w:autoSpaceDN w:val="0"/>
              <w:adjustRightInd w:val="0"/>
              <w:jc w:val="center"/>
              <w:rPr>
                <w:b/>
                <w:bCs/>
                <w:color w:val="000000"/>
              </w:rPr>
            </w:pPr>
            <w:r w:rsidRPr="00170B97">
              <w:rPr>
                <w:b/>
                <w:bCs/>
                <w:color w:val="000000"/>
              </w:rPr>
              <w:t>Unid.</w:t>
            </w:r>
          </w:p>
        </w:tc>
        <w:tc>
          <w:tcPr>
            <w:tcW w:w="883" w:type="dxa"/>
            <w:tcBorders>
              <w:top w:val="single" w:sz="2" w:space="0" w:color="auto"/>
              <w:left w:val="single" w:sz="2" w:space="0" w:color="auto"/>
              <w:bottom w:val="single" w:sz="2" w:space="0" w:color="auto"/>
              <w:right w:val="single" w:sz="2" w:space="0" w:color="auto"/>
            </w:tcBorders>
          </w:tcPr>
          <w:p w14:paraId="21EB417F" w14:textId="77777777" w:rsidR="00A23D16" w:rsidRPr="00170B97" w:rsidRDefault="00A23D16" w:rsidP="006C5888">
            <w:pPr>
              <w:autoSpaceDE w:val="0"/>
              <w:autoSpaceDN w:val="0"/>
              <w:adjustRightInd w:val="0"/>
              <w:jc w:val="center"/>
              <w:rPr>
                <w:b/>
                <w:bCs/>
                <w:color w:val="000000"/>
              </w:rPr>
            </w:pPr>
            <w:r w:rsidRPr="00170B97">
              <w:rPr>
                <w:b/>
                <w:bCs/>
                <w:color w:val="000000"/>
              </w:rPr>
              <w:t>Qtde.</w:t>
            </w:r>
          </w:p>
        </w:tc>
        <w:tc>
          <w:tcPr>
            <w:tcW w:w="915" w:type="dxa"/>
            <w:tcBorders>
              <w:top w:val="single" w:sz="2" w:space="0" w:color="auto"/>
              <w:left w:val="single" w:sz="2" w:space="0" w:color="auto"/>
              <w:bottom w:val="single" w:sz="2" w:space="0" w:color="auto"/>
              <w:right w:val="single" w:sz="2" w:space="0" w:color="auto"/>
            </w:tcBorders>
          </w:tcPr>
          <w:p w14:paraId="593C6F04" w14:textId="77777777" w:rsidR="00A23D16" w:rsidRPr="00170B97" w:rsidRDefault="00A23D16" w:rsidP="006C5888">
            <w:pPr>
              <w:autoSpaceDE w:val="0"/>
              <w:autoSpaceDN w:val="0"/>
              <w:adjustRightInd w:val="0"/>
              <w:jc w:val="center"/>
              <w:rPr>
                <w:b/>
                <w:bCs/>
                <w:color w:val="000000"/>
              </w:rPr>
            </w:pPr>
            <w:r w:rsidRPr="00170B97">
              <w:rPr>
                <w:b/>
                <w:bCs/>
                <w:color w:val="000000"/>
              </w:rPr>
              <w:t>Marca</w:t>
            </w:r>
          </w:p>
        </w:tc>
        <w:tc>
          <w:tcPr>
            <w:tcW w:w="1191" w:type="dxa"/>
            <w:tcBorders>
              <w:top w:val="single" w:sz="2" w:space="0" w:color="auto"/>
              <w:left w:val="single" w:sz="2" w:space="0" w:color="auto"/>
              <w:bottom w:val="single" w:sz="2" w:space="0" w:color="auto"/>
              <w:right w:val="single" w:sz="2" w:space="0" w:color="auto"/>
            </w:tcBorders>
          </w:tcPr>
          <w:p w14:paraId="7E7BCA09" w14:textId="77777777" w:rsidR="00A23D16" w:rsidRPr="00170B97" w:rsidRDefault="00A23D16" w:rsidP="006C5888">
            <w:pPr>
              <w:autoSpaceDE w:val="0"/>
              <w:autoSpaceDN w:val="0"/>
              <w:adjustRightInd w:val="0"/>
              <w:jc w:val="center"/>
              <w:rPr>
                <w:b/>
                <w:bCs/>
                <w:color w:val="000000"/>
              </w:rPr>
            </w:pPr>
            <w:r w:rsidRPr="00170B97">
              <w:rPr>
                <w:b/>
                <w:bCs/>
                <w:color w:val="000000"/>
              </w:rPr>
              <w:t xml:space="preserve">Valor </w:t>
            </w:r>
            <w:r>
              <w:rPr>
                <w:b/>
                <w:bCs/>
                <w:color w:val="000000"/>
              </w:rPr>
              <w:t>U</w:t>
            </w:r>
            <w:r w:rsidRPr="00170B97">
              <w:rPr>
                <w:b/>
                <w:bCs/>
                <w:color w:val="000000"/>
              </w:rPr>
              <w:t>nitário</w:t>
            </w:r>
          </w:p>
        </w:tc>
        <w:tc>
          <w:tcPr>
            <w:tcW w:w="1189" w:type="dxa"/>
            <w:tcBorders>
              <w:top w:val="single" w:sz="2" w:space="0" w:color="auto"/>
              <w:left w:val="single" w:sz="2" w:space="0" w:color="auto"/>
              <w:bottom w:val="single" w:sz="2" w:space="0" w:color="auto"/>
            </w:tcBorders>
            <w:vAlign w:val="center"/>
          </w:tcPr>
          <w:p w14:paraId="6E02B673" w14:textId="77777777" w:rsidR="00A23D16" w:rsidRDefault="00A23D16" w:rsidP="006C5888">
            <w:pPr>
              <w:autoSpaceDE w:val="0"/>
              <w:autoSpaceDN w:val="0"/>
              <w:adjustRightInd w:val="0"/>
              <w:jc w:val="center"/>
              <w:rPr>
                <w:b/>
                <w:bCs/>
                <w:color w:val="000000"/>
              </w:rPr>
            </w:pPr>
            <w:r w:rsidRPr="00170B97">
              <w:rPr>
                <w:b/>
                <w:bCs/>
                <w:color w:val="000000"/>
              </w:rPr>
              <w:t>Valor</w:t>
            </w:r>
          </w:p>
          <w:p w14:paraId="791E4B4A" w14:textId="77777777" w:rsidR="00A23D16" w:rsidRPr="00170B97" w:rsidRDefault="00A23D16" w:rsidP="006C5888">
            <w:pPr>
              <w:autoSpaceDE w:val="0"/>
              <w:autoSpaceDN w:val="0"/>
              <w:adjustRightInd w:val="0"/>
              <w:jc w:val="center"/>
              <w:rPr>
                <w:b/>
                <w:bCs/>
                <w:color w:val="000000"/>
              </w:rPr>
            </w:pPr>
            <w:r w:rsidRPr="00170B97">
              <w:rPr>
                <w:b/>
                <w:bCs/>
                <w:color w:val="000000"/>
              </w:rPr>
              <w:t>Total</w:t>
            </w:r>
          </w:p>
        </w:tc>
      </w:tr>
      <w:tr w:rsidR="00A23D16" w:rsidRPr="00170B97" w14:paraId="1456D797" w14:textId="77777777" w:rsidTr="006C5888">
        <w:tblPrEx>
          <w:tblBorders>
            <w:top w:val="single" w:sz="2" w:space="0" w:color="auto"/>
            <w:left w:val="single" w:sz="2" w:space="0" w:color="auto"/>
            <w:bottom w:val="single" w:sz="2" w:space="0" w:color="auto"/>
            <w:right w:val="single" w:sz="2" w:space="0" w:color="auto"/>
          </w:tblBorders>
        </w:tblPrEx>
        <w:trPr>
          <w:gridAfter w:val="1"/>
          <w:wAfter w:w="1188" w:type="dxa"/>
        </w:trPr>
        <w:tc>
          <w:tcPr>
            <w:tcW w:w="566" w:type="dxa"/>
            <w:tcBorders>
              <w:top w:val="single" w:sz="2" w:space="0" w:color="auto"/>
              <w:bottom w:val="single" w:sz="2" w:space="0" w:color="auto"/>
              <w:right w:val="single" w:sz="2" w:space="0" w:color="auto"/>
            </w:tcBorders>
          </w:tcPr>
          <w:p w14:paraId="72764F52" w14:textId="77777777" w:rsidR="00A23D16" w:rsidRPr="00170B97" w:rsidRDefault="00A23D16" w:rsidP="006C5888">
            <w:pPr>
              <w:autoSpaceDE w:val="0"/>
              <w:autoSpaceDN w:val="0"/>
              <w:adjustRightInd w:val="0"/>
              <w:rPr>
                <w:color w:val="000000"/>
              </w:rPr>
            </w:pPr>
            <w:r w:rsidRPr="00170B97">
              <w:rPr>
                <w:color w:val="000000"/>
              </w:rPr>
              <w:t>001</w:t>
            </w:r>
          </w:p>
        </w:tc>
        <w:tc>
          <w:tcPr>
            <w:tcW w:w="4254" w:type="dxa"/>
            <w:tcBorders>
              <w:top w:val="single" w:sz="2" w:space="0" w:color="auto"/>
              <w:left w:val="single" w:sz="2" w:space="0" w:color="auto"/>
              <w:bottom w:val="single" w:sz="2" w:space="0" w:color="auto"/>
              <w:right w:val="single" w:sz="2" w:space="0" w:color="auto"/>
            </w:tcBorders>
          </w:tcPr>
          <w:p w14:paraId="3FCDF786" w14:textId="77777777" w:rsidR="00A23D16" w:rsidRPr="00170B97" w:rsidRDefault="00A23D16" w:rsidP="006C5888">
            <w:pPr>
              <w:autoSpaceDE w:val="0"/>
              <w:autoSpaceDN w:val="0"/>
              <w:adjustRightInd w:val="0"/>
              <w:jc w:val="both"/>
              <w:rPr>
                <w:color w:val="000000"/>
              </w:rPr>
            </w:pPr>
            <w:r w:rsidRPr="00170B97">
              <w:rPr>
                <w:b/>
                <w:bCs/>
                <w:color w:val="000000"/>
              </w:rPr>
              <w:t>CADEIRA ODONTOLÓGICA COMPLETA</w:t>
            </w:r>
            <w:r w:rsidRPr="00170B97">
              <w:rPr>
                <w:color w:val="000000"/>
              </w:rPr>
              <w:t xml:space="preserve">, COM AS SEGUINTES ESPECIFICAÇÕES MÍNIMAS: CADEIRA COM ESTRUTURA EM AÇO; ESTOFAMENTO COM ESPUMA ESPESSA COM REVESTIMENTO EM MATERIAL LAVÁVEL, SEM COSTURAS; BRAÇO DE APOIO REBATÍVEL; PEDAL DE COMANDO MULTIFUNCIONAL MÓVEL; ENCOSTO DE CABEÇA BI ARTICULÁVEL E COM REGULAGEM DE ALTURA; MOVIMENTO SINCRONIZADO ENTRE ENCOSTO E ASSENTO; BASE ESTÁVEL ANTIDERRAPANTE QUE DISPENSA FIXAÇÃO NO PISO; EQUIPO ACOPLADO, COM BRAÇOS ARTICULÁVEIS E TRAVAMENTO PNEUMÁTICO, COMPOSTO POR 01 SERINGA TRÍPLICE (COM BICO GIRATÓRIO, REMOVÍVEL E AUTOCLAVÁVEL), 01 TERMINAL COM SPRAY PARA ALTA ROTAÇÃO, 01 TERMINAL SEM SPRAY PARA MICROMOTOR PNEUMÁTICO, PEDAL PROGRESSIVO PARA ACIONAMENTO DAS PONTAS PUXADOR BILATERAL, TAMPO DE INOX REMOVÍVEL; UNIDADE DE ÁGUA COM CUBA PROFUNDA, REMOVÍVEL, COM RALO </w:t>
            </w:r>
            <w:r w:rsidRPr="00170B97">
              <w:rPr>
                <w:color w:val="000000"/>
              </w:rPr>
              <w:lastRenderedPageBreak/>
              <w:t>E FILTRO DE RETENÇÃO DE SÓLIDOS, FABRICADA EM PORCELANA OU CERÂMICA, REBATÍVELPOSSIBILITANDO AMPLA MOBILIDADE, COM SISTEMA DE REGULAGEM DE VAZÃO DE ÁGUA, COM RESERVATÓRIO TRANSLÚCIDO DE NO MÍNIMO 1000ML, DEVE ACOMPANHAR 01 SUCTOR DE SALIVA A AR; REFLETOR COM LUZ HALÓGENA OU DE LED, COM REGULAGEM DE INTENSIDADE LUMINOSA QUE ATENDA A FAIXA DE 8.000 A 25.000 LUX, PUXADORES BILATERAIS EM FORMA DE ALÇA, CABEÇOTE QUE PERMITA MOBILIDADE EM DIVERSAS POSIÇÕES E PROTETOR FRONTAL REMOVÍVEL. TENSÃO DE ENTRADA: 110/127/220/240 V. ACOMPANHA MANUAL DE UTILIZAÇÃO. GARANTIA MÍNIMA DE 12 (DOZE) MESES</w:t>
            </w:r>
          </w:p>
        </w:tc>
        <w:tc>
          <w:tcPr>
            <w:tcW w:w="706" w:type="dxa"/>
            <w:tcBorders>
              <w:top w:val="single" w:sz="2" w:space="0" w:color="auto"/>
              <w:left w:val="single" w:sz="2" w:space="0" w:color="auto"/>
              <w:bottom w:val="single" w:sz="2" w:space="0" w:color="auto"/>
              <w:right w:val="single" w:sz="2" w:space="0" w:color="auto"/>
            </w:tcBorders>
            <w:vAlign w:val="center"/>
          </w:tcPr>
          <w:p w14:paraId="5B9D9789" w14:textId="77777777" w:rsidR="00A23D16" w:rsidRPr="00170B97" w:rsidRDefault="00A23D16" w:rsidP="006C5888">
            <w:pPr>
              <w:autoSpaceDE w:val="0"/>
              <w:autoSpaceDN w:val="0"/>
              <w:adjustRightInd w:val="0"/>
              <w:jc w:val="center"/>
              <w:rPr>
                <w:color w:val="000000"/>
              </w:rPr>
            </w:pPr>
            <w:r w:rsidRPr="00170B97">
              <w:rPr>
                <w:color w:val="000000"/>
              </w:rPr>
              <w:lastRenderedPageBreak/>
              <w:t>Und</w:t>
            </w:r>
          </w:p>
        </w:tc>
        <w:tc>
          <w:tcPr>
            <w:tcW w:w="883" w:type="dxa"/>
            <w:tcBorders>
              <w:top w:val="single" w:sz="2" w:space="0" w:color="auto"/>
              <w:left w:val="single" w:sz="2" w:space="0" w:color="auto"/>
              <w:bottom w:val="single" w:sz="2" w:space="0" w:color="auto"/>
              <w:right w:val="single" w:sz="2" w:space="0" w:color="auto"/>
            </w:tcBorders>
            <w:vAlign w:val="center"/>
          </w:tcPr>
          <w:p w14:paraId="47CB4407" w14:textId="77777777" w:rsidR="00A23D16" w:rsidRPr="00170B97" w:rsidRDefault="00A23D16" w:rsidP="006C5888">
            <w:pPr>
              <w:autoSpaceDE w:val="0"/>
              <w:autoSpaceDN w:val="0"/>
              <w:adjustRightInd w:val="0"/>
              <w:jc w:val="center"/>
              <w:rPr>
                <w:color w:val="000000"/>
              </w:rPr>
            </w:pPr>
            <w:r w:rsidRPr="00170B97">
              <w:rPr>
                <w:color w:val="000000"/>
              </w:rPr>
              <w:t>10</w:t>
            </w:r>
          </w:p>
        </w:tc>
        <w:tc>
          <w:tcPr>
            <w:tcW w:w="915" w:type="dxa"/>
            <w:tcBorders>
              <w:top w:val="single" w:sz="2" w:space="0" w:color="auto"/>
              <w:left w:val="single" w:sz="2" w:space="0" w:color="auto"/>
              <w:bottom w:val="single" w:sz="2" w:space="0" w:color="auto"/>
              <w:right w:val="single" w:sz="2" w:space="0" w:color="auto"/>
            </w:tcBorders>
            <w:vAlign w:val="center"/>
          </w:tcPr>
          <w:p w14:paraId="5BFD918A" w14:textId="5BA7E34D" w:rsidR="00A23D16" w:rsidRPr="00170B97" w:rsidRDefault="00A23D16" w:rsidP="006C5888">
            <w:pPr>
              <w:autoSpaceDE w:val="0"/>
              <w:autoSpaceDN w:val="0"/>
              <w:adjustRightInd w:val="0"/>
              <w:jc w:val="center"/>
              <w:rPr>
                <w:color w:val="000000"/>
              </w:rPr>
            </w:pPr>
          </w:p>
        </w:tc>
        <w:tc>
          <w:tcPr>
            <w:tcW w:w="1191" w:type="dxa"/>
            <w:tcBorders>
              <w:top w:val="single" w:sz="2" w:space="0" w:color="auto"/>
              <w:left w:val="single" w:sz="2" w:space="0" w:color="auto"/>
              <w:bottom w:val="single" w:sz="2" w:space="0" w:color="auto"/>
              <w:right w:val="single" w:sz="2" w:space="0" w:color="auto"/>
            </w:tcBorders>
            <w:vAlign w:val="center"/>
          </w:tcPr>
          <w:p w14:paraId="29C54289" w14:textId="085FBB7A" w:rsidR="00A23D16" w:rsidRPr="00170B97" w:rsidRDefault="00A23D16" w:rsidP="006C5888">
            <w:pPr>
              <w:autoSpaceDE w:val="0"/>
              <w:autoSpaceDN w:val="0"/>
              <w:adjustRightInd w:val="0"/>
              <w:jc w:val="right"/>
              <w:rPr>
                <w:color w:val="000000"/>
              </w:rPr>
            </w:pPr>
          </w:p>
        </w:tc>
        <w:tc>
          <w:tcPr>
            <w:tcW w:w="1189" w:type="dxa"/>
            <w:tcBorders>
              <w:top w:val="single" w:sz="2" w:space="0" w:color="auto"/>
              <w:left w:val="single" w:sz="2" w:space="0" w:color="auto"/>
              <w:bottom w:val="single" w:sz="2" w:space="0" w:color="auto"/>
            </w:tcBorders>
            <w:vAlign w:val="center"/>
          </w:tcPr>
          <w:p w14:paraId="0F964EB9" w14:textId="78A26092" w:rsidR="00A23D16" w:rsidRPr="00170B97" w:rsidRDefault="00A23D16" w:rsidP="006C5888">
            <w:pPr>
              <w:autoSpaceDE w:val="0"/>
              <w:autoSpaceDN w:val="0"/>
              <w:adjustRightInd w:val="0"/>
              <w:jc w:val="right"/>
              <w:rPr>
                <w:color w:val="000000"/>
              </w:rPr>
            </w:pPr>
          </w:p>
        </w:tc>
      </w:tr>
      <w:tr w:rsidR="00A23D16" w:rsidRPr="00170B97" w14:paraId="46602997" w14:textId="77777777" w:rsidTr="006C5888">
        <w:tblPrEx>
          <w:tblBorders>
            <w:top w:val="single" w:sz="2" w:space="0" w:color="auto"/>
            <w:left w:val="single" w:sz="2" w:space="0" w:color="auto"/>
            <w:bottom w:val="single" w:sz="2" w:space="0" w:color="auto"/>
            <w:right w:val="single" w:sz="2" w:space="0" w:color="auto"/>
          </w:tblBorders>
        </w:tblPrEx>
        <w:trPr>
          <w:gridAfter w:val="1"/>
          <w:wAfter w:w="1190" w:type="dxa"/>
        </w:trPr>
        <w:tc>
          <w:tcPr>
            <w:tcW w:w="8513" w:type="dxa"/>
            <w:gridSpan w:val="6"/>
            <w:tcBorders>
              <w:top w:val="single" w:sz="2" w:space="0" w:color="auto"/>
              <w:bottom w:val="single" w:sz="2" w:space="0" w:color="auto"/>
              <w:right w:val="single" w:sz="2" w:space="0" w:color="auto"/>
            </w:tcBorders>
          </w:tcPr>
          <w:p w14:paraId="6299812A" w14:textId="77777777" w:rsidR="00A23D16" w:rsidRPr="00170B97" w:rsidRDefault="00A23D16" w:rsidP="006C5888">
            <w:pPr>
              <w:autoSpaceDE w:val="0"/>
              <w:autoSpaceDN w:val="0"/>
              <w:adjustRightInd w:val="0"/>
              <w:jc w:val="right"/>
              <w:rPr>
                <w:b/>
                <w:bCs/>
                <w:color w:val="000000"/>
              </w:rPr>
            </w:pPr>
            <w:r w:rsidRPr="00170B97">
              <w:rPr>
                <w:b/>
                <w:bCs/>
                <w:color w:val="000000"/>
              </w:rPr>
              <w:t>Total:</w:t>
            </w:r>
          </w:p>
        </w:tc>
        <w:tc>
          <w:tcPr>
            <w:tcW w:w="1189" w:type="dxa"/>
            <w:tcBorders>
              <w:top w:val="single" w:sz="2" w:space="0" w:color="auto"/>
              <w:left w:val="single" w:sz="2" w:space="0" w:color="auto"/>
              <w:bottom w:val="single" w:sz="2" w:space="0" w:color="auto"/>
            </w:tcBorders>
          </w:tcPr>
          <w:p w14:paraId="35FD02C6" w14:textId="1C38DD4F" w:rsidR="00A23D16" w:rsidRPr="00170B97" w:rsidRDefault="00A23D16" w:rsidP="006C5888">
            <w:pPr>
              <w:autoSpaceDE w:val="0"/>
              <w:autoSpaceDN w:val="0"/>
              <w:adjustRightInd w:val="0"/>
              <w:jc w:val="right"/>
              <w:rPr>
                <w:b/>
                <w:bCs/>
                <w:color w:val="000000"/>
              </w:rPr>
            </w:pPr>
          </w:p>
        </w:tc>
      </w:tr>
    </w:tbl>
    <w:p w14:paraId="72286084" w14:textId="77777777" w:rsidR="00A23D16" w:rsidRPr="00170B97" w:rsidRDefault="00A23D16" w:rsidP="00A23D16">
      <w:pPr>
        <w:autoSpaceDE w:val="0"/>
        <w:autoSpaceDN w:val="0"/>
        <w:adjustRightInd w:val="0"/>
        <w:rPr>
          <w:color w:val="000000"/>
          <w:sz w:val="18"/>
          <w:szCs w:val="18"/>
        </w:rPr>
      </w:pPr>
    </w:p>
    <w:tbl>
      <w:tblPr>
        <w:tblW w:w="10946" w:type="dxa"/>
        <w:tblLayout w:type="fixed"/>
        <w:tblCellMar>
          <w:left w:w="0" w:type="dxa"/>
          <w:right w:w="0" w:type="dxa"/>
        </w:tblCellMar>
        <w:tblLook w:val="0000" w:firstRow="0" w:lastRow="0" w:firstColumn="0" w:lastColumn="0" w:noHBand="0" w:noVBand="0"/>
      </w:tblPr>
      <w:tblGrid>
        <w:gridCol w:w="565"/>
        <w:gridCol w:w="4251"/>
        <w:gridCol w:w="706"/>
        <w:gridCol w:w="883"/>
        <w:gridCol w:w="964"/>
        <w:gridCol w:w="1195"/>
        <w:gridCol w:w="1188"/>
        <w:gridCol w:w="1194"/>
      </w:tblGrid>
      <w:tr w:rsidR="00A23D16" w:rsidRPr="00170B97" w14:paraId="483AB7F8" w14:textId="77777777" w:rsidTr="006C5888">
        <w:tc>
          <w:tcPr>
            <w:tcW w:w="9756" w:type="dxa"/>
            <w:gridSpan w:val="7"/>
            <w:tcBorders>
              <w:top w:val="nil"/>
              <w:left w:val="nil"/>
              <w:bottom w:val="nil"/>
              <w:right w:val="nil"/>
            </w:tcBorders>
            <w:vAlign w:val="center"/>
          </w:tcPr>
          <w:p w14:paraId="120B9FEB" w14:textId="77777777" w:rsidR="00A23D16" w:rsidRDefault="00A23D16" w:rsidP="006C5888">
            <w:pPr>
              <w:autoSpaceDE w:val="0"/>
              <w:autoSpaceDN w:val="0"/>
              <w:adjustRightInd w:val="0"/>
              <w:rPr>
                <w:b/>
                <w:bCs/>
                <w:color w:val="000000"/>
              </w:rPr>
            </w:pPr>
            <w:r w:rsidRPr="00170B97">
              <w:rPr>
                <w:b/>
                <w:bCs/>
                <w:color w:val="000000"/>
              </w:rPr>
              <w:t>Lote 02 - Equipamento Odontológico (Aparelho de Ultrassom)</w:t>
            </w:r>
          </w:p>
          <w:p w14:paraId="6302A681" w14:textId="77777777" w:rsidR="00A23D16" w:rsidRPr="00170B97" w:rsidRDefault="00A23D16" w:rsidP="006C5888">
            <w:pPr>
              <w:autoSpaceDE w:val="0"/>
              <w:autoSpaceDN w:val="0"/>
              <w:adjustRightInd w:val="0"/>
              <w:rPr>
                <w:b/>
                <w:bCs/>
                <w:color w:val="000000"/>
              </w:rPr>
            </w:pPr>
          </w:p>
        </w:tc>
        <w:tc>
          <w:tcPr>
            <w:tcW w:w="1190" w:type="dxa"/>
            <w:tcBorders>
              <w:top w:val="nil"/>
              <w:left w:val="nil"/>
              <w:bottom w:val="nil"/>
              <w:right w:val="nil"/>
            </w:tcBorders>
          </w:tcPr>
          <w:p w14:paraId="77BA7C2D" w14:textId="77777777" w:rsidR="00A23D16" w:rsidRPr="00170B97" w:rsidRDefault="00A23D16" w:rsidP="006C5888">
            <w:pPr>
              <w:autoSpaceDE w:val="0"/>
              <w:autoSpaceDN w:val="0"/>
              <w:adjustRightInd w:val="0"/>
              <w:rPr>
                <w:b/>
                <w:bCs/>
                <w:color w:val="000000"/>
              </w:rPr>
            </w:pPr>
          </w:p>
        </w:tc>
      </w:tr>
      <w:tr w:rsidR="00A23D16" w:rsidRPr="00170B97" w14:paraId="085BDDD9" w14:textId="77777777" w:rsidTr="006C5888">
        <w:tblPrEx>
          <w:tblBorders>
            <w:top w:val="single" w:sz="2" w:space="0" w:color="auto"/>
            <w:left w:val="single" w:sz="2" w:space="0" w:color="auto"/>
            <w:bottom w:val="single" w:sz="2" w:space="0" w:color="auto"/>
            <w:right w:val="single" w:sz="2" w:space="0" w:color="auto"/>
          </w:tblBorders>
        </w:tblPrEx>
        <w:trPr>
          <w:gridAfter w:val="1"/>
          <w:wAfter w:w="1195" w:type="dxa"/>
        </w:trPr>
        <w:tc>
          <w:tcPr>
            <w:tcW w:w="565" w:type="dxa"/>
            <w:tcBorders>
              <w:top w:val="single" w:sz="2" w:space="0" w:color="auto"/>
              <w:bottom w:val="single" w:sz="2" w:space="0" w:color="auto"/>
              <w:right w:val="single" w:sz="2" w:space="0" w:color="auto"/>
            </w:tcBorders>
            <w:vAlign w:val="center"/>
          </w:tcPr>
          <w:p w14:paraId="0FB0750C" w14:textId="77777777" w:rsidR="00A23D16" w:rsidRPr="00170B97" w:rsidRDefault="00A23D16" w:rsidP="006C5888">
            <w:pPr>
              <w:autoSpaceDE w:val="0"/>
              <w:autoSpaceDN w:val="0"/>
              <w:adjustRightInd w:val="0"/>
              <w:jc w:val="center"/>
              <w:rPr>
                <w:b/>
                <w:bCs/>
                <w:color w:val="000000"/>
              </w:rPr>
            </w:pPr>
            <w:r w:rsidRPr="00170B97">
              <w:rPr>
                <w:b/>
                <w:bCs/>
                <w:color w:val="000000"/>
              </w:rPr>
              <w:t>Item</w:t>
            </w:r>
          </w:p>
        </w:tc>
        <w:tc>
          <w:tcPr>
            <w:tcW w:w="4253" w:type="dxa"/>
            <w:tcBorders>
              <w:top w:val="single" w:sz="2" w:space="0" w:color="auto"/>
              <w:left w:val="single" w:sz="2" w:space="0" w:color="auto"/>
              <w:bottom w:val="single" w:sz="2" w:space="0" w:color="auto"/>
              <w:right w:val="single" w:sz="2" w:space="0" w:color="auto"/>
            </w:tcBorders>
          </w:tcPr>
          <w:p w14:paraId="7F86F990" w14:textId="77777777" w:rsidR="00A23D16" w:rsidRPr="00170B97" w:rsidRDefault="00A23D16" w:rsidP="006C5888">
            <w:pPr>
              <w:autoSpaceDE w:val="0"/>
              <w:autoSpaceDN w:val="0"/>
              <w:adjustRightInd w:val="0"/>
              <w:jc w:val="center"/>
              <w:rPr>
                <w:b/>
                <w:bCs/>
                <w:color w:val="000000"/>
              </w:rPr>
            </w:pPr>
            <w:r w:rsidRPr="00170B97">
              <w:rPr>
                <w:b/>
                <w:bCs/>
                <w:color w:val="000000"/>
              </w:rPr>
              <w:t>Especificação</w:t>
            </w:r>
          </w:p>
        </w:tc>
        <w:tc>
          <w:tcPr>
            <w:tcW w:w="706" w:type="dxa"/>
            <w:tcBorders>
              <w:top w:val="single" w:sz="2" w:space="0" w:color="auto"/>
              <w:left w:val="single" w:sz="2" w:space="0" w:color="auto"/>
              <w:bottom w:val="single" w:sz="2" w:space="0" w:color="auto"/>
              <w:right w:val="single" w:sz="2" w:space="0" w:color="auto"/>
            </w:tcBorders>
          </w:tcPr>
          <w:p w14:paraId="78210FF5" w14:textId="77777777" w:rsidR="00A23D16" w:rsidRPr="00170B97" w:rsidRDefault="00A23D16" w:rsidP="006C5888">
            <w:pPr>
              <w:autoSpaceDE w:val="0"/>
              <w:autoSpaceDN w:val="0"/>
              <w:adjustRightInd w:val="0"/>
              <w:jc w:val="center"/>
              <w:rPr>
                <w:b/>
                <w:bCs/>
                <w:color w:val="000000"/>
              </w:rPr>
            </w:pPr>
            <w:r w:rsidRPr="00170B97">
              <w:rPr>
                <w:b/>
                <w:bCs/>
                <w:color w:val="000000"/>
              </w:rPr>
              <w:t>Unid.</w:t>
            </w:r>
          </w:p>
        </w:tc>
        <w:tc>
          <w:tcPr>
            <w:tcW w:w="883" w:type="dxa"/>
            <w:tcBorders>
              <w:top w:val="single" w:sz="2" w:space="0" w:color="auto"/>
              <w:left w:val="single" w:sz="2" w:space="0" w:color="auto"/>
              <w:bottom w:val="single" w:sz="2" w:space="0" w:color="auto"/>
              <w:right w:val="single" w:sz="2" w:space="0" w:color="auto"/>
            </w:tcBorders>
          </w:tcPr>
          <w:p w14:paraId="276E1394" w14:textId="77777777" w:rsidR="00A23D16" w:rsidRPr="00170B97" w:rsidRDefault="00A23D16" w:rsidP="006C5888">
            <w:pPr>
              <w:autoSpaceDE w:val="0"/>
              <w:autoSpaceDN w:val="0"/>
              <w:adjustRightInd w:val="0"/>
              <w:jc w:val="center"/>
              <w:rPr>
                <w:b/>
                <w:bCs/>
                <w:color w:val="000000"/>
              </w:rPr>
            </w:pPr>
            <w:r w:rsidRPr="00170B97">
              <w:rPr>
                <w:b/>
                <w:bCs/>
                <w:color w:val="000000"/>
              </w:rPr>
              <w:t>Qtde.</w:t>
            </w:r>
          </w:p>
        </w:tc>
        <w:tc>
          <w:tcPr>
            <w:tcW w:w="964" w:type="dxa"/>
            <w:tcBorders>
              <w:top w:val="single" w:sz="2" w:space="0" w:color="auto"/>
              <w:left w:val="single" w:sz="2" w:space="0" w:color="auto"/>
              <w:bottom w:val="single" w:sz="2" w:space="0" w:color="auto"/>
              <w:right w:val="single" w:sz="2" w:space="0" w:color="auto"/>
            </w:tcBorders>
          </w:tcPr>
          <w:p w14:paraId="44F1EC0F" w14:textId="77777777" w:rsidR="00A23D16" w:rsidRPr="00170B97" w:rsidRDefault="00A23D16" w:rsidP="006C5888">
            <w:pPr>
              <w:autoSpaceDE w:val="0"/>
              <w:autoSpaceDN w:val="0"/>
              <w:adjustRightInd w:val="0"/>
              <w:jc w:val="center"/>
              <w:rPr>
                <w:b/>
                <w:bCs/>
                <w:color w:val="000000"/>
              </w:rPr>
            </w:pPr>
            <w:r w:rsidRPr="00170B97">
              <w:rPr>
                <w:b/>
                <w:bCs/>
                <w:color w:val="000000"/>
              </w:rPr>
              <w:t>Marca</w:t>
            </w:r>
          </w:p>
        </w:tc>
        <w:tc>
          <w:tcPr>
            <w:tcW w:w="1191" w:type="dxa"/>
            <w:tcBorders>
              <w:top w:val="single" w:sz="2" w:space="0" w:color="auto"/>
              <w:left w:val="single" w:sz="2" w:space="0" w:color="auto"/>
              <w:bottom w:val="single" w:sz="2" w:space="0" w:color="auto"/>
              <w:right w:val="single" w:sz="2" w:space="0" w:color="auto"/>
            </w:tcBorders>
          </w:tcPr>
          <w:p w14:paraId="0FF9C661" w14:textId="77777777" w:rsidR="00A23D16" w:rsidRPr="00170B97" w:rsidRDefault="00A23D16" w:rsidP="006C5888">
            <w:pPr>
              <w:autoSpaceDE w:val="0"/>
              <w:autoSpaceDN w:val="0"/>
              <w:adjustRightInd w:val="0"/>
              <w:jc w:val="center"/>
              <w:rPr>
                <w:b/>
                <w:bCs/>
                <w:color w:val="000000"/>
              </w:rPr>
            </w:pPr>
            <w:r w:rsidRPr="00170B97">
              <w:rPr>
                <w:b/>
                <w:bCs/>
                <w:color w:val="000000"/>
              </w:rPr>
              <w:t xml:space="preserve">Valor </w:t>
            </w:r>
            <w:r>
              <w:rPr>
                <w:b/>
                <w:bCs/>
                <w:color w:val="000000"/>
              </w:rPr>
              <w:t>U</w:t>
            </w:r>
            <w:r w:rsidRPr="00170B97">
              <w:rPr>
                <w:b/>
                <w:bCs/>
                <w:color w:val="000000"/>
              </w:rPr>
              <w:t>nitário</w:t>
            </w:r>
          </w:p>
        </w:tc>
        <w:tc>
          <w:tcPr>
            <w:tcW w:w="1189" w:type="dxa"/>
            <w:tcBorders>
              <w:top w:val="single" w:sz="2" w:space="0" w:color="auto"/>
              <w:left w:val="single" w:sz="2" w:space="0" w:color="auto"/>
              <w:bottom w:val="single" w:sz="2" w:space="0" w:color="auto"/>
            </w:tcBorders>
            <w:vAlign w:val="center"/>
          </w:tcPr>
          <w:p w14:paraId="7C3C434A" w14:textId="77777777" w:rsidR="00A23D16" w:rsidRDefault="00A23D16" w:rsidP="006C5888">
            <w:pPr>
              <w:autoSpaceDE w:val="0"/>
              <w:autoSpaceDN w:val="0"/>
              <w:adjustRightInd w:val="0"/>
              <w:jc w:val="center"/>
              <w:rPr>
                <w:b/>
                <w:bCs/>
                <w:color w:val="000000"/>
              </w:rPr>
            </w:pPr>
            <w:r w:rsidRPr="00170B97">
              <w:rPr>
                <w:b/>
                <w:bCs/>
                <w:color w:val="000000"/>
              </w:rPr>
              <w:t xml:space="preserve">Valor </w:t>
            </w:r>
          </w:p>
          <w:p w14:paraId="2EEE55BC" w14:textId="77777777" w:rsidR="00A23D16" w:rsidRPr="00170B97" w:rsidRDefault="00A23D16" w:rsidP="006C5888">
            <w:pPr>
              <w:autoSpaceDE w:val="0"/>
              <w:autoSpaceDN w:val="0"/>
              <w:adjustRightInd w:val="0"/>
              <w:jc w:val="center"/>
              <w:rPr>
                <w:b/>
                <w:bCs/>
                <w:color w:val="000000"/>
              </w:rPr>
            </w:pPr>
            <w:r w:rsidRPr="00170B97">
              <w:rPr>
                <w:b/>
                <w:bCs/>
                <w:color w:val="000000"/>
              </w:rPr>
              <w:t>Total</w:t>
            </w:r>
          </w:p>
        </w:tc>
      </w:tr>
      <w:tr w:rsidR="00A23D16" w:rsidRPr="00170B97" w14:paraId="62952E49" w14:textId="77777777" w:rsidTr="006C5888">
        <w:tblPrEx>
          <w:tblBorders>
            <w:top w:val="single" w:sz="2" w:space="0" w:color="auto"/>
            <w:left w:val="single" w:sz="2" w:space="0" w:color="auto"/>
            <w:bottom w:val="single" w:sz="2" w:space="0" w:color="auto"/>
            <w:right w:val="single" w:sz="2" w:space="0" w:color="auto"/>
          </w:tblBorders>
        </w:tblPrEx>
        <w:trPr>
          <w:gridAfter w:val="1"/>
          <w:wAfter w:w="1195" w:type="dxa"/>
        </w:trPr>
        <w:tc>
          <w:tcPr>
            <w:tcW w:w="565" w:type="dxa"/>
            <w:tcBorders>
              <w:top w:val="single" w:sz="2" w:space="0" w:color="auto"/>
              <w:bottom w:val="single" w:sz="2" w:space="0" w:color="auto"/>
              <w:right w:val="single" w:sz="2" w:space="0" w:color="auto"/>
            </w:tcBorders>
          </w:tcPr>
          <w:p w14:paraId="475A8B6C" w14:textId="77777777" w:rsidR="00A23D16" w:rsidRPr="00170B97" w:rsidRDefault="00A23D16" w:rsidP="006C5888">
            <w:pPr>
              <w:autoSpaceDE w:val="0"/>
              <w:autoSpaceDN w:val="0"/>
              <w:adjustRightInd w:val="0"/>
              <w:rPr>
                <w:color w:val="000000"/>
              </w:rPr>
            </w:pPr>
            <w:r w:rsidRPr="00170B97">
              <w:rPr>
                <w:color w:val="000000"/>
              </w:rPr>
              <w:t>001</w:t>
            </w:r>
          </w:p>
        </w:tc>
        <w:tc>
          <w:tcPr>
            <w:tcW w:w="4253" w:type="dxa"/>
            <w:tcBorders>
              <w:top w:val="single" w:sz="2" w:space="0" w:color="auto"/>
              <w:left w:val="single" w:sz="2" w:space="0" w:color="auto"/>
              <w:bottom w:val="single" w:sz="2" w:space="0" w:color="auto"/>
              <w:right w:val="single" w:sz="2" w:space="0" w:color="auto"/>
            </w:tcBorders>
          </w:tcPr>
          <w:p w14:paraId="77A393E9" w14:textId="77777777" w:rsidR="00A23D16" w:rsidRPr="00170B97" w:rsidRDefault="00A23D16" w:rsidP="006C5888">
            <w:pPr>
              <w:autoSpaceDE w:val="0"/>
              <w:autoSpaceDN w:val="0"/>
              <w:adjustRightInd w:val="0"/>
              <w:jc w:val="both"/>
              <w:rPr>
                <w:color w:val="000000"/>
              </w:rPr>
            </w:pPr>
            <w:r w:rsidRPr="00170B97">
              <w:rPr>
                <w:b/>
                <w:bCs/>
                <w:color w:val="000000"/>
              </w:rPr>
              <w:t>APARELHO DE ULTRASSOM ODONTOLÓGICO</w:t>
            </w:r>
            <w:r w:rsidRPr="00170B97">
              <w:rPr>
                <w:color w:val="000000"/>
              </w:rPr>
              <w:t xml:space="preserve"> COM JATO DE BICARBONATO, COM AS SEGUINTES ESPECIFICAÇÕES MÍNIMAS: COM SISTEMA PIEZOELÉTRICO E JATO DE BICARBONATO PARA PROFILAXIA; 3 (TRÊS) INSERTOS CAMBIÁVEIS UNIVERSAIS; FILTRO DE AR COM DRENAGEM AUTOMÁTICA; CONTROLE DE FLUXO DE BICARBONATO E ÁGUA INDEPENDENTES; SISTEMA DE LIMPEZA DOS CONDUTORES DE PÓ; FREQUÊNCIA DE 29 A 32KHZ; PEÇA DE MÃO OU CAPA REMOVÍVEL E AUTOCLAVÁVEL; PRESSÃO DE ENTRADA DE AR NA FAIXA DE 60 A 80 PSI; ALIMENTAÇÃO 220V OU BIVOLT. ACOMPANHA MANUAL DE UTILIZAÇÃO. GARANTIA MÍNIMA DE 12 (DOZE) MESES.</w:t>
            </w:r>
          </w:p>
        </w:tc>
        <w:tc>
          <w:tcPr>
            <w:tcW w:w="706" w:type="dxa"/>
            <w:tcBorders>
              <w:top w:val="single" w:sz="2" w:space="0" w:color="auto"/>
              <w:left w:val="single" w:sz="2" w:space="0" w:color="auto"/>
              <w:bottom w:val="single" w:sz="2" w:space="0" w:color="auto"/>
              <w:right w:val="single" w:sz="2" w:space="0" w:color="auto"/>
            </w:tcBorders>
            <w:vAlign w:val="center"/>
          </w:tcPr>
          <w:p w14:paraId="596E3E24" w14:textId="77777777" w:rsidR="00A23D16" w:rsidRPr="00170B97" w:rsidRDefault="00A23D16" w:rsidP="006C5888">
            <w:pPr>
              <w:autoSpaceDE w:val="0"/>
              <w:autoSpaceDN w:val="0"/>
              <w:adjustRightInd w:val="0"/>
              <w:jc w:val="center"/>
              <w:rPr>
                <w:color w:val="000000"/>
              </w:rPr>
            </w:pPr>
            <w:r w:rsidRPr="00170B97">
              <w:rPr>
                <w:color w:val="000000"/>
              </w:rPr>
              <w:t>Und</w:t>
            </w:r>
          </w:p>
        </w:tc>
        <w:tc>
          <w:tcPr>
            <w:tcW w:w="883" w:type="dxa"/>
            <w:tcBorders>
              <w:top w:val="single" w:sz="2" w:space="0" w:color="auto"/>
              <w:left w:val="single" w:sz="2" w:space="0" w:color="auto"/>
              <w:bottom w:val="single" w:sz="2" w:space="0" w:color="auto"/>
              <w:right w:val="single" w:sz="2" w:space="0" w:color="auto"/>
            </w:tcBorders>
            <w:vAlign w:val="center"/>
          </w:tcPr>
          <w:p w14:paraId="7552C583" w14:textId="77777777" w:rsidR="00A23D16" w:rsidRPr="00170B97" w:rsidRDefault="00A23D16" w:rsidP="006C5888">
            <w:pPr>
              <w:autoSpaceDE w:val="0"/>
              <w:autoSpaceDN w:val="0"/>
              <w:adjustRightInd w:val="0"/>
              <w:jc w:val="center"/>
              <w:rPr>
                <w:color w:val="000000"/>
              </w:rPr>
            </w:pPr>
            <w:r w:rsidRPr="00170B97">
              <w:rPr>
                <w:color w:val="000000"/>
              </w:rPr>
              <w:t>10</w:t>
            </w:r>
          </w:p>
        </w:tc>
        <w:tc>
          <w:tcPr>
            <w:tcW w:w="964" w:type="dxa"/>
            <w:tcBorders>
              <w:top w:val="single" w:sz="2" w:space="0" w:color="auto"/>
              <w:left w:val="single" w:sz="2" w:space="0" w:color="auto"/>
              <w:bottom w:val="single" w:sz="2" w:space="0" w:color="auto"/>
              <w:right w:val="single" w:sz="2" w:space="0" w:color="auto"/>
            </w:tcBorders>
            <w:vAlign w:val="center"/>
          </w:tcPr>
          <w:p w14:paraId="03703C03" w14:textId="77777777" w:rsidR="00A23D16" w:rsidRPr="00170B97" w:rsidRDefault="00A23D16" w:rsidP="006C5888">
            <w:pPr>
              <w:autoSpaceDE w:val="0"/>
              <w:autoSpaceDN w:val="0"/>
              <w:adjustRightInd w:val="0"/>
              <w:jc w:val="center"/>
              <w:rPr>
                <w:color w:val="000000"/>
              </w:rPr>
            </w:pPr>
            <w:r>
              <w:rPr>
                <w:color w:val="000000"/>
              </w:rPr>
              <w:t>xxxxx</w:t>
            </w:r>
          </w:p>
        </w:tc>
        <w:tc>
          <w:tcPr>
            <w:tcW w:w="1191" w:type="dxa"/>
            <w:tcBorders>
              <w:top w:val="single" w:sz="2" w:space="0" w:color="auto"/>
              <w:left w:val="single" w:sz="2" w:space="0" w:color="auto"/>
              <w:bottom w:val="single" w:sz="2" w:space="0" w:color="auto"/>
              <w:right w:val="single" w:sz="2" w:space="0" w:color="auto"/>
            </w:tcBorders>
            <w:vAlign w:val="center"/>
          </w:tcPr>
          <w:p w14:paraId="03BAF7AA" w14:textId="22F40139" w:rsidR="00A23D16" w:rsidRPr="00170B97" w:rsidRDefault="00A23D16" w:rsidP="006C5888">
            <w:pPr>
              <w:autoSpaceDE w:val="0"/>
              <w:autoSpaceDN w:val="0"/>
              <w:adjustRightInd w:val="0"/>
              <w:jc w:val="right"/>
              <w:rPr>
                <w:color w:val="000000"/>
              </w:rPr>
            </w:pPr>
          </w:p>
        </w:tc>
        <w:tc>
          <w:tcPr>
            <w:tcW w:w="1189" w:type="dxa"/>
            <w:tcBorders>
              <w:top w:val="single" w:sz="2" w:space="0" w:color="auto"/>
              <w:left w:val="single" w:sz="2" w:space="0" w:color="auto"/>
              <w:bottom w:val="single" w:sz="2" w:space="0" w:color="auto"/>
            </w:tcBorders>
            <w:vAlign w:val="center"/>
          </w:tcPr>
          <w:p w14:paraId="36BBED8E" w14:textId="4C8EF258" w:rsidR="00A23D16" w:rsidRPr="00170B97" w:rsidRDefault="00A23D16" w:rsidP="006C5888">
            <w:pPr>
              <w:autoSpaceDE w:val="0"/>
              <w:autoSpaceDN w:val="0"/>
              <w:adjustRightInd w:val="0"/>
              <w:jc w:val="right"/>
              <w:rPr>
                <w:color w:val="000000"/>
              </w:rPr>
            </w:pPr>
          </w:p>
        </w:tc>
      </w:tr>
      <w:tr w:rsidR="00A23D16" w:rsidRPr="00170B97" w14:paraId="0648C6E2" w14:textId="77777777" w:rsidTr="006C5888">
        <w:tblPrEx>
          <w:tblBorders>
            <w:top w:val="single" w:sz="2" w:space="0" w:color="auto"/>
            <w:left w:val="single" w:sz="2" w:space="0" w:color="auto"/>
            <w:bottom w:val="single" w:sz="2" w:space="0" w:color="auto"/>
            <w:right w:val="single" w:sz="2" w:space="0" w:color="auto"/>
          </w:tblBorders>
        </w:tblPrEx>
        <w:trPr>
          <w:gridAfter w:val="1"/>
          <w:wAfter w:w="1190" w:type="dxa"/>
        </w:trPr>
        <w:tc>
          <w:tcPr>
            <w:tcW w:w="8567" w:type="dxa"/>
            <w:gridSpan w:val="6"/>
            <w:tcBorders>
              <w:top w:val="single" w:sz="2" w:space="0" w:color="auto"/>
              <w:bottom w:val="single" w:sz="2" w:space="0" w:color="auto"/>
              <w:right w:val="single" w:sz="2" w:space="0" w:color="auto"/>
            </w:tcBorders>
          </w:tcPr>
          <w:p w14:paraId="101D8E39" w14:textId="77777777" w:rsidR="00A23D16" w:rsidRPr="00170B97" w:rsidRDefault="00A23D16" w:rsidP="006C5888">
            <w:pPr>
              <w:autoSpaceDE w:val="0"/>
              <w:autoSpaceDN w:val="0"/>
              <w:adjustRightInd w:val="0"/>
              <w:jc w:val="right"/>
              <w:rPr>
                <w:b/>
                <w:bCs/>
                <w:color w:val="000000"/>
              </w:rPr>
            </w:pPr>
            <w:r w:rsidRPr="00170B97">
              <w:rPr>
                <w:b/>
                <w:bCs/>
                <w:color w:val="000000"/>
              </w:rPr>
              <w:t>Total:</w:t>
            </w:r>
          </w:p>
        </w:tc>
        <w:tc>
          <w:tcPr>
            <w:tcW w:w="1189" w:type="dxa"/>
            <w:tcBorders>
              <w:top w:val="single" w:sz="2" w:space="0" w:color="auto"/>
              <w:left w:val="single" w:sz="2" w:space="0" w:color="auto"/>
              <w:bottom w:val="single" w:sz="2" w:space="0" w:color="auto"/>
            </w:tcBorders>
          </w:tcPr>
          <w:p w14:paraId="58E5E32B" w14:textId="05DFA6BA" w:rsidR="00A23D16" w:rsidRPr="00170B97" w:rsidRDefault="00A23D16" w:rsidP="006C5888">
            <w:pPr>
              <w:autoSpaceDE w:val="0"/>
              <w:autoSpaceDN w:val="0"/>
              <w:adjustRightInd w:val="0"/>
              <w:jc w:val="right"/>
              <w:rPr>
                <w:b/>
                <w:bCs/>
                <w:color w:val="000000"/>
              </w:rPr>
            </w:pPr>
          </w:p>
        </w:tc>
      </w:tr>
    </w:tbl>
    <w:p w14:paraId="310292E9" w14:textId="77777777" w:rsidR="00A23D16" w:rsidRDefault="00A23D16" w:rsidP="00A23D16">
      <w:pPr>
        <w:autoSpaceDE w:val="0"/>
        <w:autoSpaceDN w:val="0"/>
        <w:adjustRightInd w:val="0"/>
        <w:rPr>
          <w:color w:val="000000"/>
          <w:sz w:val="18"/>
          <w:szCs w:val="18"/>
        </w:rPr>
      </w:pPr>
    </w:p>
    <w:p w14:paraId="4ACAC112" w14:textId="77777777" w:rsidR="00A23D16" w:rsidRDefault="00A23D16" w:rsidP="00A23D16">
      <w:pPr>
        <w:autoSpaceDE w:val="0"/>
        <w:autoSpaceDN w:val="0"/>
        <w:adjustRightInd w:val="0"/>
        <w:rPr>
          <w:color w:val="000000"/>
          <w:sz w:val="18"/>
          <w:szCs w:val="18"/>
        </w:rPr>
      </w:pPr>
    </w:p>
    <w:p w14:paraId="5F5DB3DE" w14:textId="77777777" w:rsidR="00A23D16" w:rsidRDefault="00A23D16" w:rsidP="00A23D16">
      <w:pPr>
        <w:autoSpaceDE w:val="0"/>
        <w:autoSpaceDN w:val="0"/>
        <w:adjustRightInd w:val="0"/>
        <w:rPr>
          <w:color w:val="000000"/>
          <w:sz w:val="18"/>
          <w:szCs w:val="18"/>
        </w:rPr>
      </w:pPr>
    </w:p>
    <w:p w14:paraId="28CA2DCE" w14:textId="77777777" w:rsidR="00A23D16" w:rsidRDefault="00A23D16" w:rsidP="00A23D16">
      <w:pPr>
        <w:autoSpaceDE w:val="0"/>
        <w:autoSpaceDN w:val="0"/>
        <w:adjustRightInd w:val="0"/>
        <w:rPr>
          <w:b/>
          <w:bCs/>
          <w:color w:val="000000"/>
        </w:rPr>
      </w:pPr>
      <w:r>
        <w:rPr>
          <w:b/>
          <w:bCs/>
          <w:color w:val="000000"/>
        </w:rPr>
        <w:t>Lote 03 - Equipamento Odontológico (Compressor de Ar)</w:t>
      </w:r>
    </w:p>
    <w:p w14:paraId="6F4C0FB9" w14:textId="77777777" w:rsidR="00A23D16" w:rsidRDefault="00A23D16" w:rsidP="00A23D16">
      <w:pPr>
        <w:autoSpaceDE w:val="0"/>
        <w:autoSpaceDN w:val="0"/>
        <w:adjustRightInd w:val="0"/>
        <w:rPr>
          <w:b/>
          <w:bCs/>
          <w:color w:val="000000"/>
        </w:rPr>
      </w:pPr>
    </w:p>
    <w:tbl>
      <w:tblPr>
        <w:tblW w:w="10783"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566"/>
        <w:gridCol w:w="4248"/>
        <w:gridCol w:w="712"/>
        <w:gridCol w:w="708"/>
        <w:gridCol w:w="996"/>
        <w:gridCol w:w="1269"/>
        <w:gridCol w:w="6"/>
        <w:gridCol w:w="1276"/>
        <w:gridCol w:w="1002"/>
      </w:tblGrid>
      <w:tr w:rsidR="00A23D16" w:rsidRPr="00170B97" w14:paraId="159DE9CA" w14:textId="77777777" w:rsidTr="006C5888">
        <w:trPr>
          <w:gridAfter w:val="1"/>
          <w:wAfter w:w="1002" w:type="dxa"/>
        </w:trPr>
        <w:tc>
          <w:tcPr>
            <w:tcW w:w="566" w:type="dxa"/>
            <w:tcBorders>
              <w:top w:val="single" w:sz="2" w:space="0" w:color="auto"/>
              <w:bottom w:val="single" w:sz="2" w:space="0" w:color="auto"/>
              <w:right w:val="single" w:sz="2" w:space="0" w:color="auto"/>
            </w:tcBorders>
            <w:vAlign w:val="center"/>
          </w:tcPr>
          <w:p w14:paraId="54042EE2" w14:textId="77777777" w:rsidR="00A23D16" w:rsidRPr="00170B97" w:rsidRDefault="00A23D16" w:rsidP="006C5888">
            <w:pPr>
              <w:autoSpaceDE w:val="0"/>
              <w:autoSpaceDN w:val="0"/>
              <w:adjustRightInd w:val="0"/>
              <w:jc w:val="center"/>
              <w:rPr>
                <w:b/>
                <w:bCs/>
                <w:color w:val="000000"/>
              </w:rPr>
            </w:pPr>
            <w:r w:rsidRPr="00170B97">
              <w:rPr>
                <w:b/>
                <w:bCs/>
                <w:color w:val="000000"/>
              </w:rPr>
              <w:t>Item</w:t>
            </w:r>
          </w:p>
        </w:tc>
        <w:tc>
          <w:tcPr>
            <w:tcW w:w="4248" w:type="dxa"/>
            <w:tcBorders>
              <w:top w:val="single" w:sz="2" w:space="0" w:color="auto"/>
              <w:left w:val="single" w:sz="2" w:space="0" w:color="auto"/>
              <w:bottom w:val="single" w:sz="2" w:space="0" w:color="auto"/>
              <w:right w:val="single" w:sz="2" w:space="0" w:color="auto"/>
            </w:tcBorders>
          </w:tcPr>
          <w:p w14:paraId="3F87658D" w14:textId="77777777" w:rsidR="00A23D16" w:rsidRPr="00170B97" w:rsidRDefault="00A23D16" w:rsidP="006C5888">
            <w:pPr>
              <w:autoSpaceDE w:val="0"/>
              <w:autoSpaceDN w:val="0"/>
              <w:adjustRightInd w:val="0"/>
              <w:jc w:val="center"/>
              <w:rPr>
                <w:b/>
                <w:bCs/>
                <w:color w:val="000000"/>
              </w:rPr>
            </w:pPr>
            <w:r w:rsidRPr="00170B97">
              <w:rPr>
                <w:b/>
                <w:bCs/>
                <w:color w:val="000000"/>
              </w:rPr>
              <w:t>Especificação</w:t>
            </w:r>
          </w:p>
        </w:tc>
        <w:tc>
          <w:tcPr>
            <w:tcW w:w="712" w:type="dxa"/>
            <w:tcBorders>
              <w:top w:val="single" w:sz="2" w:space="0" w:color="auto"/>
              <w:left w:val="single" w:sz="2" w:space="0" w:color="auto"/>
              <w:bottom w:val="single" w:sz="2" w:space="0" w:color="auto"/>
              <w:right w:val="single" w:sz="2" w:space="0" w:color="auto"/>
            </w:tcBorders>
          </w:tcPr>
          <w:p w14:paraId="484F96B5" w14:textId="77777777" w:rsidR="00A23D16" w:rsidRPr="00170B97" w:rsidRDefault="00A23D16" w:rsidP="006C5888">
            <w:pPr>
              <w:autoSpaceDE w:val="0"/>
              <w:autoSpaceDN w:val="0"/>
              <w:adjustRightInd w:val="0"/>
              <w:jc w:val="center"/>
              <w:rPr>
                <w:b/>
                <w:bCs/>
                <w:color w:val="000000"/>
              </w:rPr>
            </w:pPr>
            <w:r w:rsidRPr="00170B97">
              <w:rPr>
                <w:b/>
                <w:bCs/>
                <w:color w:val="000000"/>
              </w:rPr>
              <w:t>Unid.</w:t>
            </w:r>
          </w:p>
        </w:tc>
        <w:tc>
          <w:tcPr>
            <w:tcW w:w="708" w:type="dxa"/>
            <w:tcBorders>
              <w:top w:val="single" w:sz="2" w:space="0" w:color="auto"/>
              <w:left w:val="single" w:sz="2" w:space="0" w:color="auto"/>
              <w:bottom w:val="single" w:sz="2" w:space="0" w:color="auto"/>
              <w:right w:val="single" w:sz="2" w:space="0" w:color="auto"/>
            </w:tcBorders>
          </w:tcPr>
          <w:p w14:paraId="30557858" w14:textId="77777777" w:rsidR="00A23D16" w:rsidRPr="00170B97" w:rsidRDefault="00A23D16" w:rsidP="006C5888">
            <w:pPr>
              <w:autoSpaceDE w:val="0"/>
              <w:autoSpaceDN w:val="0"/>
              <w:adjustRightInd w:val="0"/>
              <w:jc w:val="center"/>
              <w:rPr>
                <w:b/>
                <w:bCs/>
                <w:color w:val="000000"/>
              </w:rPr>
            </w:pPr>
            <w:r w:rsidRPr="00170B97">
              <w:rPr>
                <w:b/>
                <w:bCs/>
                <w:color w:val="000000"/>
              </w:rPr>
              <w:t>Qtde.</w:t>
            </w:r>
          </w:p>
        </w:tc>
        <w:tc>
          <w:tcPr>
            <w:tcW w:w="996" w:type="dxa"/>
            <w:tcBorders>
              <w:top w:val="single" w:sz="2" w:space="0" w:color="auto"/>
              <w:left w:val="single" w:sz="2" w:space="0" w:color="auto"/>
              <w:bottom w:val="single" w:sz="2" w:space="0" w:color="auto"/>
              <w:right w:val="single" w:sz="2" w:space="0" w:color="auto"/>
            </w:tcBorders>
          </w:tcPr>
          <w:p w14:paraId="59F69299" w14:textId="77777777" w:rsidR="00A23D16" w:rsidRPr="00170B97" w:rsidRDefault="00A23D16" w:rsidP="006C5888">
            <w:pPr>
              <w:autoSpaceDE w:val="0"/>
              <w:autoSpaceDN w:val="0"/>
              <w:adjustRightInd w:val="0"/>
              <w:jc w:val="center"/>
              <w:rPr>
                <w:b/>
                <w:bCs/>
                <w:color w:val="000000"/>
              </w:rPr>
            </w:pPr>
            <w:r w:rsidRPr="00170B97">
              <w:rPr>
                <w:b/>
                <w:bCs/>
                <w:color w:val="000000"/>
              </w:rPr>
              <w:t>Marca</w:t>
            </w:r>
          </w:p>
        </w:tc>
        <w:tc>
          <w:tcPr>
            <w:tcW w:w="1269" w:type="dxa"/>
            <w:tcBorders>
              <w:top w:val="single" w:sz="2" w:space="0" w:color="auto"/>
              <w:left w:val="single" w:sz="2" w:space="0" w:color="auto"/>
              <w:bottom w:val="single" w:sz="2" w:space="0" w:color="auto"/>
              <w:right w:val="single" w:sz="2" w:space="0" w:color="auto"/>
            </w:tcBorders>
          </w:tcPr>
          <w:p w14:paraId="6362CE1F" w14:textId="77777777" w:rsidR="00A23D16" w:rsidRPr="00170B97" w:rsidRDefault="00A23D16" w:rsidP="006C5888">
            <w:pPr>
              <w:autoSpaceDE w:val="0"/>
              <w:autoSpaceDN w:val="0"/>
              <w:adjustRightInd w:val="0"/>
              <w:jc w:val="center"/>
              <w:rPr>
                <w:b/>
                <w:bCs/>
                <w:color w:val="000000"/>
              </w:rPr>
            </w:pPr>
            <w:r w:rsidRPr="00170B97">
              <w:rPr>
                <w:b/>
                <w:bCs/>
                <w:color w:val="000000"/>
              </w:rPr>
              <w:t xml:space="preserve">Valor </w:t>
            </w:r>
            <w:r>
              <w:rPr>
                <w:b/>
                <w:bCs/>
                <w:color w:val="000000"/>
              </w:rPr>
              <w:t>U</w:t>
            </w:r>
            <w:r w:rsidRPr="00170B97">
              <w:rPr>
                <w:b/>
                <w:bCs/>
                <w:color w:val="000000"/>
              </w:rPr>
              <w:t>nitário</w:t>
            </w:r>
          </w:p>
        </w:tc>
        <w:tc>
          <w:tcPr>
            <w:tcW w:w="1282" w:type="dxa"/>
            <w:gridSpan w:val="2"/>
            <w:tcBorders>
              <w:top w:val="single" w:sz="2" w:space="0" w:color="auto"/>
              <w:left w:val="single" w:sz="2" w:space="0" w:color="auto"/>
              <w:bottom w:val="single" w:sz="2" w:space="0" w:color="auto"/>
            </w:tcBorders>
            <w:vAlign w:val="center"/>
          </w:tcPr>
          <w:p w14:paraId="608A7398" w14:textId="77777777" w:rsidR="00A23D16" w:rsidRDefault="00A23D16" w:rsidP="006C5888">
            <w:pPr>
              <w:autoSpaceDE w:val="0"/>
              <w:autoSpaceDN w:val="0"/>
              <w:adjustRightInd w:val="0"/>
              <w:jc w:val="center"/>
              <w:rPr>
                <w:b/>
                <w:bCs/>
                <w:color w:val="000000"/>
              </w:rPr>
            </w:pPr>
            <w:r w:rsidRPr="00170B97">
              <w:rPr>
                <w:b/>
                <w:bCs/>
                <w:color w:val="000000"/>
              </w:rPr>
              <w:t>Valor</w:t>
            </w:r>
          </w:p>
          <w:p w14:paraId="3A81837B" w14:textId="77777777" w:rsidR="00A23D16" w:rsidRPr="00170B97" w:rsidRDefault="00A23D16" w:rsidP="006C5888">
            <w:pPr>
              <w:autoSpaceDE w:val="0"/>
              <w:autoSpaceDN w:val="0"/>
              <w:adjustRightInd w:val="0"/>
              <w:jc w:val="center"/>
              <w:rPr>
                <w:b/>
                <w:bCs/>
                <w:color w:val="000000"/>
              </w:rPr>
            </w:pPr>
            <w:r w:rsidRPr="00170B97">
              <w:rPr>
                <w:b/>
                <w:bCs/>
                <w:color w:val="000000"/>
              </w:rPr>
              <w:t>Total</w:t>
            </w:r>
          </w:p>
        </w:tc>
      </w:tr>
      <w:tr w:rsidR="00A23D16" w:rsidRPr="00170B97" w14:paraId="343A7901"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661EB7A2" w14:textId="77777777" w:rsidR="00A23D16" w:rsidRPr="00170B97" w:rsidRDefault="00A23D16" w:rsidP="006C5888">
            <w:pPr>
              <w:autoSpaceDE w:val="0"/>
              <w:autoSpaceDN w:val="0"/>
              <w:adjustRightInd w:val="0"/>
              <w:rPr>
                <w:color w:val="000000"/>
              </w:rPr>
            </w:pPr>
            <w:r w:rsidRPr="00170B97">
              <w:rPr>
                <w:color w:val="000000"/>
              </w:rPr>
              <w:t>005</w:t>
            </w:r>
          </w:p>
        </w:tc>
        <w:tc>
          <w:tcPr>
            <w:tcW w:w="4248" w:type="dxa"/>
            <w:tcBorders>
              <w:top w:val="single" w:sz="2" w:space="0" w:color="auto"/>
              <w:left w:val="single" w:sz="2" w:space="0" w:color="auto"/>
              <w:bottom w:val="single" w:sz="2" w:space="0" w:color="auto"/>
              <w:right w:val="single" w:sz="2" w:space="0" w:color="auto"/>
            </w:tcBorders>
          </w:tcPr>
          <w:p w14:paraId="4377A61B" w14:textId="77777777" w:rsidR="00A23D16" w:rsidRPr="00170B97" w:rsidRDefault="00A23D16" w:rsidP="006C5888">
            <w:pPr>
              <w:autoSpaceDE w:val="0"/>
              <w:autoSpaceDN w:val="0"/>
              <w:adjustRightInd w:val="0"/>
              <w:jc w:val="both"/>
              <w:rPr>
                <w:color w:val="000000"/>
              </w:rPr>
            </w:pPr>
            <w:r w:rsidRPr="00170B97">
              <w:rPr>
                <w:color w:val="000000"/>
              </w:rPr>
              <w:t>C</w:t>
            </w:r>
            <w:r w:rsidRPr="00170B97">
              <w:rPr>
                <w:b/>
                <w:bCs/>
                <w:color w:val="000000"/>
              </w:rPr>
              <w:t>OMPRESSOR AR SILENCIOSO</w:t>
            </w:r>
            <w:r w:rsidRPr="00170B97">
              <w:rPr>
                <w:color w:val="000000"/>
              </w:rPr>
              <w:t xml:space="preserve"> ODONTOLÓGICO 5 PÉS CMS-5/24BR 120PSI.COMPRESSOR ISENTO DE ÓLEO. EQUIPADO COM FILTRO REDUTOR DE RUÍDOS. POSSUI RODAS E ALÇAS QUE FACILITAM O TRANSPORTE. DESLOCAMENTO TEÓRICO: 5 PÉS/MIN (141 1/MIN). PRESSÃO DE OPERAÇÃO MÍNIMA: 80 LBF/POL (5,5BAR). PRESSÃO DE OPERAÇÃO MÁXIMO: 120 LBF/POL (8,0 BAR). ROTAÇÃO: N DE PISTÃO: 2 EM LINHA MOTOR: MONOFÁSICO 60HZ, 220V, 4 POLOS POTÊNCIA DO MOTOR: 1CV, VOLUME DE ÓLEO: ISENTO VOL. DO RESERVATÓRIO: 24 L. PESO: 24,500</w:t>
            </w:r>
            <w:r>
              <w:rPr>
                <w:color w:val="000000"/>
              </w:rPr>
              <w:t>.</w:t>
            </w:r>
          </w:p>
        </w:tc>
        <w:tc>
          <w:tcPr>
            <w:tcW w:w="712" w:type="dxa"/>
            <w:tcBorders>
              <w:top w:val="single" w:sz="2" w:space="0" w:color="auto"/>
              <w:left w:val="single" w:sz="2" w:space="0" w:color="auto"/>
              <w:bottom w:val="single" w:sz="2" w:space="0" w:color="auto"/>
              <w:right w:val="single" w:sz="2" w:space="0" w:color="auto"/>
            </w:tcBorders>
            <w:vAlign w:val="center"/>
          </w:tcPr>
          <w:p w14:paraId="602C34FF" w14:textId="77777777" w:rsidR="00A23D16" w:rsidRPr="00170B97" w:rsidRDefault="00A23D16" w:rsidP="006C5888">
            <w:pPr>
              <w:autoSpaceDE w:val="0"/>
              <w:autoSpaceDN w:val="0"/>
              <w:adjustRightInd w:val="0"/>
              <w:jc w:val="center"/>
              <w:rPr>
                <w:color w:val="000000"/>
              </w:rPr>
            </w:pPr>
            <w:r w:rsidRPr="00170B97">
              <w:rPr>
                <w:color w:val="000000"/>
              </w:rPr>
              <w:t>Und</w:t>
            </w:r>
          </w:p>
        </w:tc>
        <w:tc>
          <w:tcPr>
            <w:tcW w:w="708" w:type="dxa"/>
            <w:tcBorders>
              <w:top w:val="single" w:sz="2" w:space="0" w:color="auto"/>
              <w:left w:val="single" w:sz="2" w:space="0" w:color="auto"/>
              <w:bottom w:val="single" w:sz="2" w:space="0" w:color="auto"/>
              <w:right w:val="single" w:sz="2" w:space="0" w:color="auto"/>
            </w:tcBorders>
            <w:vAlign w:val="center"/>
          </w:tcPr>
          <w:p w14:paraId="1AF9F6A7" w14:textId="77777777" w:rsidR="00A23D16" w:rsidRPr="00170B97" w:rsidRDefault="00A23D16" w:rsidP="006C5888">
            <w:pPr>
              <w:autoSpaceDE w:val="0"/>
              <w:autoSpaceDN w:val="0"/>
              <w:adjustRightInd w:val="0"/>
              <w:jc w:val="center"/>
              <w:rPr>
                <w:color w:val="000000"/>
              </w:rPr>
            </w:pPr>
            <w:r w:rsidRPr="00170B97">
              <w:rPr>
                <w:color w:val="000000"/>
              </w:rPr>
              <w:t>8</w:t>
            </w:r>
          </w:p>
        </w:tc>
        <w:tc>
          <w:tcPr>
            <w:tcW w:w="996" w:type="dxa"/>
            <w:tcBorders>
              <w:top w:val="single" w:sz="2" w:space="0" w:color="auto"/>
              <w:left w:val="single" w:sz="2" w:space="0" w:color="auto"/>
              <w:bottom w:val="single" w:sz="2" w:space="0" w:color="auto"/>
              <w:right w:val="single" w:sz="2" w:space="0" w:color="auto"/>
            </w:tcBorders>
            <w:vAlign w:val="center"/>
          </w:tcPr>
          <w:p w14:paraId="02781A3F" w14:textId="77777777" w:rsidR="00A23D16" w:rsidRPr="00170B97" w:rsidRDefault="00A23D16" w:rsidP="006C5888">
            <w:pPr>
              <w:autoSpaceDE w:val="0"/>
              <w:autoSpaceDN w:val="0"/>
              <w:adjustRightInd w:val="0"/>
              <w:jc w:val="center"/>
              <w:rPr>
                <w:color w:val="000000"/>
              </w:rPr>
            </w:pPr>
            <w:r>
              <w:rPr>
                <w:color w:val="000000"/>
              </w:rPr>
              <w:t>xxxxx</w:t>
            </w: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5493917E" w14:textId="1163CAF1"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3C4167DE" w14:textId="700BD7D4" w:rsidR="00A23D16" w:rsidRPr="00170B97" w:rsidRDefault="00A23D16" w:rsidP="006C5888">
            <w:pPr>
              <w:autoSpaceDE w:val="0"/>
              <w:autoSpaceDN w:val="0"/>
              <w:adjustRightInd w:val="0"/>
              <w:jc w:val="right"/>
              <w:rPr>
                <w:color w:val="000000"/>
              </w:rPr>
            </w:pPr>
          </w:p>
        </w:tc>
      </w:tr>
      <w:tr w:rsidR="00A23D16" w:rsidRPr="00170B97" w14:paraId="6F2DA66E" w14:textId="77777777" w:rsidTr="006C5888">
        <w:trPr>
          <w:gridAfter w:val="1"/>
          <w:wAfter w:w="1002" w:type="dxa"/>
        </w:trPr>
        <w:tc>
          <w:tcPr>
            <w:tcW w:w="8505" w:type="dxa"/>
            <w:gridSpan w:val="7"/>
            <w:tcBorders>
              <w:top w:val="single" w:sz="2" w:space="0" w:color="auto"/>
              <w:bottom w:val="single" w:sz="2" w:space="0" w:color="auto"/>
              <w:right w:val="single" w:sz="2" w:space="0" w:color="auto"/>
            </w:tcBorders>
          </w:tcPr>
          <w:p w14:paraId="4240EE89" w14:textId="77777777" w:rsidR="00A23D16" w:rsidRPr="00170B97" w:rsidRDefault="00A23D16" w:rsidP="006C5888">
            <w:pPr>
              <w:autoSpaceDE w:val="0"/>
              <w:autoSpaceDN w:val="0"/>
              <w:adjustRightInd w:val="0"/>
              <w:jc w:val="right"/>
              <w:rPr>
                <w:b/>
                <w:bCs/>
                <w:color w:val="000000"/>
              </w:rPr>
            </w:pPr>
            <w:r w:rsidRPr="00170B97">
              <w:rPr>
                <w:b/>
                <w:bCs/>
                <w:color w:val="000000"/>
              </w:rPr>
              <w:t>Total:</w:t>
            </w:r>
          </w:p>
        </w:tc>
        <w:tc>
          <w:tcPr>
            <w:tcW w:w="1276" w:type="dxa"/>
            <w:tcBorders>
              <w:top w:val="single" w:sz="2" w:space="0" w:color="auto"/>
              <w:left w:val="single" w:sz="2" w:space="0" w:color="auto"/>
              <w:bottom w:val="single" w:sz="2" w:space="0" w:color="auto"/>
            </w:tcBorders>
          </w:tcPr>
          <w:p w14:paraId="500BC912" w14:textId="3C6D3AD2" w:rsidR="00A23D16" w:rsidRPr="00170B97" w:rsidRDefault="00A23D16" w:rsidP="006C5888">
            <w:pPr>
              <w:autoSpaceDE w:val="0"/>
              <w:autoSpaceDN w:val="0"/>
              <w:adjustRightInd w:val="0"/>
              <w:jc w:val="right"/>
              <w:rPr>
                <w:b/>
                <w:bCs/>
                <w:color w:val="000000"/>
              </w:rPr>
            </w:pPr>
          </w:p>
        </w:tc>
      </w:tr>
      <w:tr w:rsidR="00A23D16" w:rsidRPr="00170B97" w14:paraId="6EA51BA9" w14:textId="77777777" w:rsidTr="006C5888">
        <w:tblPrEx>
          <w:tblBorders>
            <w:top w:val="none" w:sz="0" w:space="0" w:color="auto"/>
            <w:left w:val="none" w:sz="0" w:space="0" w:color="auto"/>
            <w:bottom w:val="none" w:sz="0" w:space="0" w:color="auto"/>
            <w:right w:val="none" w:sz="0" w:space="0" w:color="auto"/>
          </w:tblBorders>
        </w:tblPrEx>
        <w:tc>
          <w:tcPr>
            <w:tcW w:w="9781" w:type="dxa"/>
            <w:gridSpan w:val="8"/>
            <w:tcBorders>
              <w:top w:val="nil"/>
              <w:left w:val="nil"/>
              <w:bottom w:val="nil"/>
              <w:right w:val="nil"/>
            </w:tcBorders>
            <w:vAlign w:val="center"/>
          </w:tcPr>
          <w:p w14:paraId="4556C392" w14:textId="77777777" w:rsidR="00A23D16" w:rsidRDefault="00A23D16" w:rsidP="006C5888">
            <w:pPr>
              <w:autoSpaceDE w:val="0"/>
              <w:autoSpaceDN w:val="0"/>
              <w:adjustRightInd w:val="0"/>
              <w:rPr>
                <w:b/>
                <w:bCs/>
                <w:color w:val="000000"/>
              </w:rPr>
            </w:pPr>
          </w:p>
          <w:p w14:paraId="2C998A63" w14:textId="77777777" w:rsidR="00A23D16" w:rsidRDefault="00A23D16" w:rsidP="006C5888">
            <w:pPr>
              <w:autoSpaceDE w:val="0"/>
              <w:autoSpaceDN w:val="0"/>
              <w:adjustRightInd w:val="0"/>
              <w:rPr>
                <w:b/>
                <w:bCs/>
                <w:color w:val="000000"/>
              </w:rPr>
            </w:pPr>
          </w:p>
          <w:p w14:paraId="195EC358" w14:textId="77777777" w:rsidR="00A23D16" w:rsidRDefault="00A23D16" w:rsidP="006C5888">
            <w:pPr>
              <w:autoSpaceDE w:val="0"/>
              <w:autoSpaceDN w:val="0"/>
              <w:adjustRightInd w:val="0"/>
              <w:rPr>
                <w:b/>
                <w:bCs/>
                <w:color w:val="000000"/>
              </w:rPr>
            </w:pPr>
          </w:p>
          <w:p w14:paraId="6378D677" w14:textId="77777777" w:rsidR="00A23D16" w:rsidRDefault="00A23D16" w:rsidP="006C5888">
            <w:pPr>
              <w:autoSpaceDE w:val="0"/>
              <w:autoSpaceDN w:val="0"/>
              <w:adjustRightInd w:val="0"/>
              <w:rPr>
                <w:b/>
                <w:bCs/>
                <w:color w:val="000000"/>
              </w:rPr>
            </w:pPr>
            <w:r w:rsidRPr="00170B97">
              <w:rPr>
                <w:b/>
                <w:bCs/>
                <w:color w:val="000000"/>
              </w:rPr>
              <w:t>Lote 0</w:t>
            </w:r>
            <w:r>
              <w:rPr>
                <w:b/>
                <w:bCs/>
                <w:color w:val="000000"/>
              </w:rPr>
              <w:t>4</w:t>
            </w:r>
            <w:r w:rsidRPr="00170B97">
              <w:rPr>
                <w:b/>
                <w:bCs/>
                <w:color w:val="000000"/>
              </w:rPr>
              <w:t xml:space="preserve"> - Equipamento Odontológico (Diversos)</w:t>
            </w:r>
          </w:p>
          <w:p w14:paraId="2DC888B8" w14:textId="77777777" w:rsidR="00A23D16" w:rsidRPr="00170B97" w:rsidRDefault="00A23D16" w:rsidP="006C5888">
            <w:pPr>
              <w:autoSpaceDE w:val="0"/>
              <w:autoSpaceDN w:val="0"/>
              <w:adjustRightInd w:val="0"/>
              <w:rPr>
                <w:b/>
                <w:bCs/>
                <w:color w:val="000000"/>
              </w:rPr>
            </w:pPr>
          </w:p>
        </w:tc>
        <w:tc>
          <w:tcPr>
            <w:tcW w:w="1002" w:type="dxa"/>
            <w:tcBorders>
              <w:top w:val="nil"/>
              <w:left w:val="nil"/>
              <w:bottom w:val="nil"/>
              <w:right w:val="nil"/>
            </w:tcBorders>
          </w:tcPr>
          <w:p w14:paraId="0131CD7E" w14:textId="77777777" w:rsidR="00A23D16" w:rsidRPr="00170B97" w:rsidRDefault="00A23D16" w:rsidP="006C5888">
            <w:pPr>
              <w:autoSpaceDE w:val="0"/>
              <w:autoSpaceDN w:val="0"/>
              <w:adjustRightInd w:val="0"/>
              <w:rPr>
                <w:b/>
                <w:bCs/>
                <w:color w:val="000000"/>
              </w:rPr>
            </w:pPr>
          </w:p>
        </w:tc>
      </w:tr>
      <w:tr w:rsidR="00A23D16" w:rsidRPr="00170B97" w14:paraId="015C0D3C" w14:textId="77777777" w:rsidTr="006C5888">
        <w:trPr>
          <w:gridAfter w:val="1"/>
          <w:wAfter w:w="1002" w:type="dxa"/>
        </w:trPr>
        <w:tc>
          <w:tcPr>
            <w:tcW w:w="566" w:type="dxa"/>
            <w:tcBorders>
              <w:top w:val="single" w:sz="2" w:space="0" w:color="auto"/>
              <w:bottom w:val="single" w:sz="2" w:space="0" w:color="auto"/>
              <w:right w:val="single" w:sz="2" w:space="0" w:color="auto"/>
            </w:tcBorders>
            <w:vAlign w:val="center"/>
          </w:tcPr>
          <w:p w14:paraId="4F2307C6" w14:textId="77777777" w:rsidR="00A23D16" w:rsidRPr="00170B97" w:rsidRDefault="00A23D16" w:rsidP="006C5888">
            <w:pPr>
              <w:autoSpaceDE w:val="0"/>
              <w:autoSpaceDN w:val="0"/>
              <w:adjustRightInd w:val="0"/>
              <w:jc w:val="center"/>
              <w:rPr>
                <w:b/>
                <w:bCs/>
                <w:color w:val="000000"/>
              </w:rPr>
            </w:pPr>
            <w:r w:rsidRPr="00170B97">
              <w:rPr>
                <w:b/>
                <w:bCs/>
                <w:color w:val="000000"/>
              </w:rPr>
              <w:t>Item</w:t>
            </w:r>
          </w:p>
        </w:tc>
        <w:tc>
          <w:tcPr>
            <w:tcW w:w="4248" w:type="dxa"/>
            <w:tcBorders>
              <w:top w:val="single" w:sz="2" w:space="0" w:color="auto"/>
              <w:left w:val="single" w:sz="2" w:space="0" w:color="auto"/>
              <w:bottom w:val="single" w:sz="2" w:space="0" w:color="auto"/>
              <w:right w:val="single" w:sz="2" w:space="0" w:color="auto"/>
            </w:tcBorders>
          </w:tcPr>
          <w:p w14:paraId="0DEE132B" w14:textId="77777777" w:rsidR="00A23D16" w:rsidRPr="00170B97" w:rsidRDefault="00A23D16" w:rsidP="006C5888">
            <w:pPr>
              <w:autoSpaceDE w:val="0"/>
              <w:autoSpaceDN w:val="0"/>
              <w:adjustRightInd w:val="0"/>
              <w:jc w:val="center"/>
              <w:rPr>
                <w:b/>
                <w:bCs/>
                <w:color w:val="000000"/>
              </w:rPr>
            </w:pPr>
            <w:r w:rsidRPr="00170B97">
              <w:rPr>
                <w:b/>
                <w:bCs/>
                <w:color w:val="000000"/>
              </w:rPr>
              <w:t>Especificação</w:t>
            </w:r>
          </w:p>
        </w:tc>
        <w:tc>
          <w:tcPr>
            <w:tcW w:w="712" w:type="dxa"/>
            <w:tcBorders>
              <w:top w:val="single" w:sz="2" w:space="0" w:color="auto"/>
              <w:left w:val="single" w:sz="2" w:space="0" w:color="auto"/>
              <w:bottom w:val="single" w:sz="2" w:space="0" w:color="auto"/>
              <w:right w:val="single" w:sz="2" w:space="0" w:color="auto"/>
            </w:tcBorders>
          </w:tcPr>
          <w:p w14:paraId="0162231B" w14:textId="77777777" w:rsidR="00A23D16" w:rsidRPr="00170B97" w:rsidRDefault="00A23D16" w:rsidP="006C5888">
            <w:pPr>
              <w:autoSpaceDE w:val="0"/>
              <w:autoSpaceDN w:val="0"/>
              <w:adjustRightInd w:val="0"/>
              <w:jc w:val="center"/>
              <w:rPr>
                <w:b/>
                <w:bCs/>
                <w:color w:val="000000"/>
              </w:rPr>
            </w:pPr>
            <w:r w:rsidRPr="00170B97">
              <w:rPr>
                <w:b/>
                <w:bCs/>
                <w:color w:val="000000"/>
              </w:rPr>
              <w:t>Unid.</w:t>
            </w:r>
          </w:p>
        </w:tc>
        <w:tc>
          <w:tcPr>
            <w:tcW w:w="708" w:type="dxa"/>
            <w:tcBorders>
              <w:top w:val="single" w:sz="2" w:space="0" w:color="auto"/>
              <w:left w:val="single" w:sz="2" w:space="0" w:color="auto"/>
              <w:bottom w:val="single" w:sz="2" w:space="0" w:color="auto"/>
              <w:right w:val="single" w:sz="2" w:space="0" w:color="auto"/>
            </w:tcBorders>
          </w:tcPr>
          <w:p w14:paraId="2CE9650D" w14:textId="77777777" w:rsidR="00A23D16" w:rsidRPr="00170B97" w:rsidRDefault="00A23D16" w:rsidP="006C5888">
            <w:pPr>
              <w:autoSpaceDE w:val="0"/>
              <w:autoSpaceDN w:val="0"/>
              <w:adjustRightInd w:val="0"/>
              <w:jc w:val="center"/>
              <w:rPr>
                <w:b/>
                <w:bCs/>
                <w:color w:val="000000"/>
              </w:rPr>
            </w:pPr>
            <w:r w:rsidRPr="00170B97">
              <w:rPr>
                <w:b/>
                <w:bCs/>
                <w:color w:val="000000"/>
              </w:rPr>
              <w:t>Qtde.</w:t>
            </w:r>
          </w:p>
        </w:tc>
        <w:tc>
          <w:tcPr>
            <w:tcW w:w="996" w:type="dxa"/>
            <w:tcBorders>
              <w:top w:val="single" w:sz="2" w:space="0" w:color="auto"/>
              <w:left w:val="single" w:sz="2" w:space="0" w:color="auto"/>
              <w:bottom w:val="single" w:sz="2" w:space="0" w:color="auto"/>
              <w:right w:val="single" w:sz="2" w:space="0" w:color="auto"/>
            </w:tcBorders>
          </w:tcPr>
          <w:p w14:paraId="10D67DF1" w14:textId="77777777" w:rsidR="00A23D16" w:rsidRPr="00170B97" w:rsidRDefault="00A23D16" w:rsidP="006C5888">
            <w:pPr>
              <w:autoSpaceDE w:val="0"/>
              <w:autoSpaceDN w:val="0"/>
              <w:adjustRightInd w:val="0"/>
              <w:jc w:val="center"/>
              <w:rPr>
                <w:b/>
                <w:bCs/>
                <w:color w:val="000000"/>
              </w:rPr>
            </w:pPr>
            <w:r w:rsidRPr="00170B97">
              <w:rPr>
                <w:b/>
                <w:bCs/>
                <w:color w:val="000000"/>
              </w:rPr>
              <w:t>Marca</w:t>
            </w:r>
          </w:p>
        </w:tc>
        <w:tc>
          <w:tcPr>
            <w:tcW w:w="1275" w:type="dxa"/>
            <w:gridSpan w:val="2"/>
            <w:tcBorders>
              <w:top w:val="single" w:sz="2" w:space="0" w:color="auto"/>
              <w:left w:val="single" w:sz="2" w:space="0" w:color="auto"/>
              <w:bottom w:val="single" w:sz="2" w:space="0" w:color="auto"/>
              <w:right w:val="single" w:sz="2" w:space="0" w:color="auto"/>
            </w:tcBorders>
          </w:tcPr>
          <w:p w14:paraId="0FAA39D8" w14:textId="77777777" w:rsidR="00A23D16" w:rsidRPr="00170B97" w:rsidRDefault="00A23D16" w:rsidP="006C5888">
            <w:pPr>
              <w:autoSpaceDE w:val="0"/>
              <w:autoSpaceDN w:val="0"/>
              <w:adjustRightInd w:val="0"/>
              <w:jc w:val="center"/>
              <w:rPr>
                <w:b/>
                <w:bCs/>
                <w:color w:val="000000"/>
              </w:rPr>
            </w:pPr>
            <w:r w:rsidRPr="00170B97">
              <w:rPr>
                <w:b/>
                <w:bCs/>
                <w:color w:val="000000"/>
              </w:rPr>
              <w:t xml:space="preserve">Valor </w:t>
            </w:r>
            <w:r>
              <w:rPr>
                <w:b/>
                <w:bCs/>
                <w:color w:val="000000"/>
              </w:rPr>
              <w:t>U</w:t>
            </w:r>
            <w:r w:rsidRPr="00170B97">
              <w:rPr>
                <w:b/>
                <w:bCs/>
                <w:color w:val="000000"/>
              </w:rPr>
              <w:t>nitário</w:t>
            </w:r>
          </w:p>
        </w:tc>
        <w:tc>
          <w:tcPr>
            <w:tcW w:w="1276" w:type="dxa"/>
            <w:tcBorders>
              <w:top w:val="single" w:sz="2" w:space="0" w:color="auto"/>
              <w:left w:val="single" w:sz="2" w:space="0" w:color="auto"/>
              <w:bottom w:val="single" w:sz="2" w:space="0" w:color="auto"/>
            </w:tcBorders>
            <w:vAlign w:val="center"/>
          </w:tcPr>
          <w:p w14:paraId="1079C08B" w14:textId="77777777" w:rsidR="00A23D16" w:rsidRDefault="00A23D16" w:rsidP="006C5888">
            <w:pPr>
              <w:autoSpaceDE w:val="0"/>
              <w:autoSpaceDN w:val="0"/>
              <w:adjustRightInd w:val="0"/>
              <w:jc w:val="center"/>
              <w:rPr>
                <w:b/>
                <w:bCs/>
                <w:color w:val="000000"/>
              </w:rPr>
            </w:pPr>
            <w:r w:rsidRPr="00170B97">
              <w:rPr>
                <w:b/>
                <w:bCs/>
                <w:color w:val="000000"/>
              </w:rPr>
              <w:t>Valor</w:t>
            </w:r>
          </w:p>
          <w:p w14:paraId="29DC3EA5" w14:textId="77777777" w:rsidR="00A23D16" w:rsidRPr="00170B97" w:rsidRDefault="00A23D16" w:rsidP="006C5888">
            <w:pPr>
              <w:autoSpaceDE w:val="0"/>
              <w:autoSpaceDN w:val="0"/>
              <w:adjustRightInd w:val="0"/>
              <w:jc w:val="center"/>
              <w:rPr>
                <w:b/>
                <w:bCs/>
                <w:color w:val="000000"/>
              </w:rPr>
            </w:pPr>
            <w:r w:rsidRPr="00170B97">
              <w:rPr>
                <w:b/>
                <w:bCs/>
                <w:color w:val="000000"/>
              </w:rPr>
              <w:t>Total</w:t>
            </w:r>
          </w:p>
        </w:tc>
      </w:tr>
      <w:tr w:rsidR="00A23D16" w:rsidRPr="00170B97" w14:paraId="25C87E36"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437464FE" w14:textId="77777777" w:rsidR="00A23D16" w:rsidRPr="00170B97" w:rsidRDefault="00A23D16" w:rsidP="006C5888">
            <w:pPr>
              <w:autoSpaceDE w:val="0"/>
              <w:autoSpaceDN w:val="0"/>
              <w:adjustRightInd w:val="0"/>
              <w:rPr>
                <w:color w:val="000000"/>
              </w:rPr>
            </w:pPr>
            <w:r w:rsidRPr="00170B97">
              <w:rPr>
                <w:color w:val="000000"/>
              </w:rPr>
              <w:t>001</w:t>
            </w:r>
          </w:p>
        </w:tc>
        <w:tc>
          <w:tcPr>
            <w:tcW w:w="4248" w:type="dxa"/>
            <w:tcBorders>
              <w:top w:val="single" w:sz="2" w:space="0" w:color="auto"/>
              <w:left w:val="single" w:sz="2" w:space="0" w:color="auto"/>
              <w:bottom w:val="single" w:sz="2" w:space="0" w:color="auto"/>
              <w:right w:val="single" w:sz="2" w:space="0" w:color="auto"/>
            </w:tcBorders>
          </w:tcPr>
          <w:p w14:paraId="63532A38" w14:textId="77777777" w:rsidR="00A23D16" w:rsidRPr="00170B97" w:rsidRDefault="00A23D16" w:rsidP="006C5888">
            <w:pPr>
              <w:autoSpaceDE w:val="0"/>
              <w:autoSpaceDN w:val="0"/>
              <w:adjustRightInd w:val="0"/>
              <w:jc w:val="both"/>
              <w:rPr>
                <w:color w:val="000000"/>
              </w:rPr>
            </w:pPr>
            <w:r w:rsidRPr="00170B97">
              <w:rPr>
                <w:b/>
                <w:bCs/>
                <w:color w:val="000000"/>
              </w:rPr>
              <w:t>AMALGAMADOR ODONTOLÓGICO</w:t>
            </w:r>
            <w:r w:rsidRPr="00170B97">
              <w:rPr>
                <w:color w:val="000000"/>
              </w:rPr>
              <w:t xml:space="preserve"> DIGITAL, COM AS SEGUINTES ESPECIFICAÇÕES MÍNIMAS: TIPO CAPSULAR; COMPATÍVEL COM TODOS OS TIPOS DE CÁPSULAS; COM FREQUÊNCIA DE TRITURAÇÃO DE NO MÍNIMO 4.200 OSCILAÇÕES POR MINUTO; SISTEMA DE SEGURANÇA INTERROMPENDO O FUNCIONAMENTO CASO A TAMPA SEJA ABERTA ACIDENTALMENTE; TAMPA PROTETORA QUE POSSIBILITE A VISUALIZAÇÃO; ALIMENTAÇÃO: 220V OU BIVOLT. ACOMPANHA MANUAL DE UTILIZAÇÃO. GARANTIA MÍNIMA DE 12 (DOZE) MESES</w:t>
            </w:r>
          </w:p>
        </w:tc>
        <w:tc>
          <w:tcPr>
            <w:tcW w:w="712" w:type="dxa"/>
            <w:tcBorders>
              <w:top w:val="single" w:sz="2" w:space="0" w:color="auto"/>
              <w:left w:val="single" w:sz="2" w:space="0" w:color="auto"/>
              <w:bottom w:val="single" w:sz="2" w:space="0" w:color="auto"/>
              <w:right w:val="single" w:sz="2" w:space="0" w:color="auto"/>
            </w:tcBorders>
            <w:vAlign w:val="center"/>
          </w:tcPr>
          <w:p w14:paraId="08878E0C" w14:textId="77777777" w:rsidR="00A23D16" w:rsidRPr="00170B97" w:rsidRDefault="00A23D16" w:rsidP="006C5888">
            <w:pPr>
              <w:autoSpaceDE w:val="0"/>
              <w:autoSpaceDN w:val="0"/>
              <w:adjustRightInd w:val="0"/>
              <w:jc w:val="center"/>
              <w:rPr>
                <w:color w:val="000000"/>
              </w:rPr>
            </w:pPr>
            <w:r w:rsidRPr="00170B97">
              <w:rPr>
                <w:color w:val="000000"/>
              </w:rPr>
              <w:t>Und</w:t>
            </w:r>
          </w:p>
        </w:tc>
        <w:tc>
          <w:tcPr>
            <w:tcW w:w="708" w:type="dxa"/>
            <w:tcBorders>
              <w:top w:val="single" w:sz="2" w:space="0" w:color="auto"/>
              <w:left w:val="single" w:sz="2" w:space="0" w:color="auto"/>
              <w:bottom w:val="single" w:sz="2" w:space="0" w:color="auto"/>
              <w:right w:val="single" w:sz="2" w:space="0" w:color="auto"/>
            </w:tcBorders>
            <w:vAlign w:val="center"/>
          </w:tcPr>
          <w:p w14:paraId="536124D2" w14:textId="77777777" w:rsidR="00A23D16" w:rsidRPr="00170B97" w:rsidRDefault="00A23D16" w:rsidP="006C5888">
            <w:pPr>
              <w:autoSpaceDE w:val="0"/>
              <w:autoSpaceDN w:val="0"/>
              <w:adjustRightInd w:val="0"/>
              <w:jc w:val="center"/>
              <w:rPr>
                <w:color w:val="000000"/>
              </w:rPr>
            </w:pPr>
            <w:r w:rsidRPr="00170B97">
              <w:rPr>
                <w:color w:val="000000"/>
              </w:rPr>
              <w:t>5</w:t>
            </w:r>
          </w:p>
        </w:tc>
        <w:tc>
          <w:tcPr>
            <w:tcW w:w="996" w:type="dxa"/>
            <w:tcBorders>
              <w:top w:val="single" w:sz="2" w:space="0" w:color="auto"/>
              <w:left w:val="single" w:sz="2" w:space="0" w:color="auto"/>
              <w:bottom w:val="single" w:sz="2" w:space="0" w:color="auto"/>
              <w:right w:val="single" w:sz="2" w:space="0" w:color="auto"/>
            </w:tcBorders>
            <w:vAlign w:val="center"/>
          </w:tcPr>
          <w:p w14:paraId="50CE6A8C" w14:textId="0DF247D4" w:rsidR="00A23D16" w:rsidRPr="00170B97" w:rsidRDefault="00A23D16" w:rsidP="006C5888">
            <w:pPr>
              <w:autoSpaceDE w:val="0"/>
              <w:autoSpaceDN w:val="0"/>
              <w:adjustRightInd w:val="0"/>
              <w:jc w:val="center"/>
              <w:rPr>
                <w:color w:val="000000"/>
              </w:rPr>
            </w:pP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19DA6A08" w14:textId="6811CCFF"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6B228155" w14:textId="457657C4" w:rsidR="00A23D16" w:rsidRPr="00170B97" w:rsidRDefault="00A23D16" w:rsidP="006C5888">
            <w:pPr>
              <w:autoSpaceDE w:val="0"/>
              <w:autoSpaceDN w:val="0"/>
              <w:adjustRightInd w:val="0"/>
              <w:jc w:val="right"/>
              <w:rPr>
                <w:color w:val="000000"/>
              </w:rPr>
            </w:pPr>
          </w:p>
        </w:tc>
      </w:tr>
      <w:tr w:rsidR="00A23D16" w:rsidRPr="00170B97" w14:paraId="739423C2"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179E997D" w14:textId="77777777" w:rsidR="00A23D16" w:rsidRPr="00170B97" w:rsidRDefault="00A23D16" w:rsidP="006C5888">
            <w:pPr>
              <w:autoSpaceDE w:val="0"/>
              <w:autoSpaceDN w:val="0"/>
              <w:adjustRightInd w:val="0"/>
              <w:rPr>
                <w:color w:val="000000"/>
              </w:rPr>
            </w:pPr>
            <w:r w:rsidRPr="00170B97">
              <w:rPr>
                <w:color w:val="000000"/>
              </w:rPr>
              <w:t>002</w:t>
            </w:r>
          </w:p>
        </w:tc>
        <w:tc>
          <w:tcPr>
            <w:tcW w:w="4248" w:type="dxa"/>
            <w:tcBorders>
              <w:top w:val="single" w:sz="2" w:space="0" w:color="auto"/>
              <w:left w:val="single" w:sz="2" w:space="0" w:color="auto"/>
              <w:bottom w:val="single" w:sz="2" w:space="0" w:color="auto"/>
              <w:right w:val="single" w:sz="2" w:space="0" w:color="auto"/>
            </w:tcBorders>
          </w:tcPr>
          <w:p w14:paraId="3A7308E8" w14:textId="77777777" w:rsidR="00A23D16" w:rsidRPr="00170B97" w:rsidRDefault="00A23D16" w:rsidP="006C5888">
            <w:pPr>
              <w:autoSpaceDE w:val="0"/>
              <w:autoSpaceDN w:val="0"/>
              <w:adjustRightInd w:val="0"/>
              <w:jc w:val="both"/>
              <w:rPr>
                <w:color w:val="000000"/>
              </w:rPr>
            </w:pPr>
            <w:r w:rsidRPr="00170B97">
              <w:rPr>
                <w:b/>
                <w:bCs/>
                <w:color w:val="000000"/>
              </w:rPr>
              <w:t>MICROMOTOR ODONTOLÓGICO</w:t>
            </w:r>
            <w:r w:rsidRPr="00170B97">
              <w:rPr>
                <w:color w:val="000000"/>
              </w:rPr>
              <w:t xml:space="preserve">, FABRICADO EM MATERIAL METÁLICO COM TRATAMENTO CROMADO ACETINADO, COM </w:t>
            </w:r>
            <w:r w:rsidRPr="00170B97">
              <w:rPr>
                <w:color w:val="000000"/>
              </w:rPr>
              <w:lastRenderedPageBreak/>
              <w:t>DESIGN ERGONÔMICO, LINHAS ARREDONDADAS, RANHURAS ANTIDERRAPANTES E INDICAÇÃO DE SENTIDO NO ANEL DE REGULAGEM DE ROTAÇÃO. AUTOCLAVÁVEL, A ATÉ 135ºC. ENCAIXE BORDEN; SPRAY DE IRRIGAÇÃO INTERNO. ROTAÇÃO DE 5.000 A 20.000 RPM OU SUPERIOR. COM REGULAGEM DE ROTAÇÃO/INVERSÃO NO CORPO DO MICROMOTOR. PRESSÃO DE AR DE TRABALHO 40 LIBRAS (PSI). ACOPLAMENTO ATRAVÉS DO SISTEMA INTRA. PESO LÍQUIDO INFERIOR A 85 GRAMAS. ALTO TORQUE. BAIXO RUÍDO DE TRABALHO. (DEVERÁ SER, NECESSARIAMENTE, DA MESMA MARCA DO CONTRA-ÂNGULO - CÓDIGO CIN12962 E DA PEÇA RETA - CÓDIGO CIN 12964).</w:t>
            </w:r>
          </w:p>
        </w:tc>
        <w:tc>
          <w:tcPr>
            <w:tcW w:w="712" w:type="dxa"/>
            <w:tcBorders>
              <w:top w:val="single" w:sz="2" w:space="0" w:color="auto"/>
              <w:left w:val="single" w:sz="2" w:space="0" w:color="auto"/>
              <w:bottom w:val="single" w:sz="2" w:space="0" w:color="auto"/>
              <w:right w:val="single" w:sz="2" w:space="0" w:color="auto"/>
            </w:tcBorders>
            <w:vAlign w:val="center"/>
          </w:tcPr>
          <w:p w14:paraId="6A298478" w14:textId="77777777" w:rsidR="00A23D16" w:rsidRPr="00170B97" w:rsidRDefault="00A23D16" w:rsidP="006C5888">
            <w:pPr>
              <w:autoSpaceDE w:val="0"/>
              <w:autoSpaceDN w:val="0"/>
              <w:adjustRightInd w:val="0"/>
              <w:jc w:val="center"/>
              <w:rPr>
                <w:color w:val="000000"/>
              </w:rPr>
            </w:pPr>
            <w:r w:rsidRPr="00170B97">
              <w:rPr>
                <w:color w:val="000000"/>
              </w:rPr>
              <w:lastRenderedPageBreak/>
              <w:t>Und</w:t>
            </w:r>
          </w:p>
        </w:tc>
        <w:tc>
          <w:tcPr>
            <w:tcW w:w="708" w:type="dxa"/>
            <w:tcBorders>
              <w:top w:val="single" w:sz="2" w:space="0" w:color="auto"/>
              <w:left w:val="single" w:sz="2" w:space="0" w:color="auto"/>
              <w:bottom w:val="single" w:sz="2" w:space="0" w:color="auto"/>
              <w:right w:val="single" w:sz="2" w:space="0" w:color="auto"/>
            </w:tcBorders>
            <w:vAlign w:val="center"/>
          </w:tcPr>
          <w:p w14:paraId="55CBE7C7" w14:textId="77777777" w:rsidR="00A23D16" w:rsidRPr="00170B97" w:rsidRDefault="00A23D16" w:rsidP="006C5888">
            <w:pPr>
              <w:autoSpaceDE w:val="0"/>
              <w:autoSpaceDN w:val="0"/>
              <w:adjustRightInd w:val="0"/>
              <w:jc w:val="center"/>
              <w:rPr>
                <w:color w:val="000000"/>
              </w:rPr>
            </w:pPr>
            <w:r w:rsidRPr="00170B97">
              <w:rPr>
                <w:color w:val="000000"/>
              </w:rPr>
              <w:t>7</w:t>
            </w:r>
          </w:p>
        </w:tc>
        <w:tc>
          <w:tcPr>
            <w:tcW w:w="996" w:type="dxa"/>
            <w:tcBorders>
              <w:top w:val="single" w:sz="2" w:space="0" w:color="auto"/>
              <w:left w:val="single" w:sz="2" w:space="0" w:color="auto"/>
              <w:bottom w:val="single" w:sz="2" w:space="0" w:color="auto"/>
              <w:right w:val="single" w:sz="2" w:space="0" w:color="auto"/>
            </w:tcBorders>
            <w:vAlign w:val="center"/>
          </w:tcPr>
          <w:p w14:paraId="0A87A49F" w14:textId="6303C3FE" w:rsidR="00A23D16" w:rsidRPr="00170B97" w:rsidRDefault="00A23D16" w:rsidP="006C5888">
            <w:pPr>
              <w:autoSpaceDE w:val="0"/>
              <w:autoSpaceDN w:val="0"/>
              <w:adjustRightInd w:val="0"/>
              <w:jc w:val="center"/>
              <w:rPr>
                <w:color w:val="000000"/>
              </w:rPr>
            </w:pP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10C32DBF" w14:textId="5F3A84C1"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2ABEC4E4" w14:textId="22BA46CA" w:rsidR="00A23D16" w:rsidRPr="00170B97" w:rsidRDefault="00A23D16" w:rsidP="006C5888">
            <w:pPr>
              <w:autoSpaceDE w:val="0"/>
              <w:autoSpaceDN w:val="0"/>
              <w:adjustRightInd w:val="0"/>
              <w:jc w:val="right"/>
              <w:rPr>
                <w:color w:val="000000"/>
              </w:rPr>
            </w:pPr>
          </w:p>
        </w:tc>
      </w:tr>
      <w:tr w:rsidR="00A23D16" w:rsidRPr="00170B97" w14:paraId="119DAD45"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152CCDE1" w14:textId="77777777" w:rsidR="00A23D16" w:rsidRPr="00170B97" w:rsidRDefault="00A23D16" w:rsidP="006C5888">
            <w:pPr>
              <w:autoSpaceDE w:val="0"/>
              <w:autoSpaceDN w:val="0"/>
              <w:adjustRightInd w:val="0"/>
              <w:rPr>
                <w:color w:val="000000"/>
              </w:rPr>
            </w:pPr>
            <w:r w:rsidRPr="00170B97">
              <w:rPr>
                <w:color w:val="000000"/>
              </w:rPr>
              <w:t>003</w:t>
            </w:r>
          </w:p>
        </w:tc>
        <w:tc>
          <w:tcPr>
            <w:tcW w:w="4248" w:type="dxa"/>
            <w:tcBorders>
              <w:top w:val="single" w:sz="2" w:space="0" w:color="auto"/>
              <w:left w:val="single" w:sz="2" w:space="0" w:color="auto"/>
              <w:bottom w:val="single" w:sz="2" w:space="0" w:color="auto"/>
              <w:right w:val="single" w:sz="2" w:space="0" w:color="auto"/>
            </w:tcBorders>
          </w:tcPr>
          <w:p w14:paraId="72E2E2B6" w14:textId="77777777" w:rsidR="00A23D16" w:rsidRPr="00170B97" w:rsidRDefault="00A23D16" w:rsidP="006C5888">
            <w:pPr>
              <w:autoSpaceDE w:val="0"/>
              <w:autoSpaceDN w:val="0"/>
              <w:adjustRightInd w:val="0"/>
              <w:jc w:val="both"/>
              <w:rPr>
                <w:color w:val="000000"/>
              </w:rPr>
            </w:pPr>
            <w:r w:rsidRPr="00170B97">
              <w:rPr>
                <w:b/>
                <w:bCs/>
                <w:color w:val="000000"/>
              </w:rPr>
              <w:t>PEÇA RETA ODONTOLÓGICA</w:t>
            </w:r>
            <w:r w:rsidRPr="00170B97">
              <w:rPr>
                <w:color w:val="000000"/>
              </w:rPr>
              <w:t xml:space="preserve"> FABRICADA EM MATERIAL METÁLICO COM TRATAMENTO CROMADO ACETINADO, COM LINHAS ARREDONDADAS E RANHURAS ANTIDERRAPANTES. AUTOCLAVÁVEL A ATÉ 135º. FÁCIL ACOPLAMENTO. SISTEMA INTRA-GIRATÓRIO. SPRAY DE IRRIGAÇÃO INTERNO. DEVE ATINGIR ROTAÇÃO MÁXIMA DE 20.000 RPM OU SUPERIOR. TRANSMISSÃO 1:1. PESO LÍQUIDO INFERIOR A 50,0 GRAMAS. BAIXO RUÍDO DE TRABALHO. BROCAS FIXADAS ATRAVÉS DE GIRO DE ANEL. UTILIZA BROCAS STANDARD, HASTE TIPO 2. (DEVERÁ SER, NECESSARIAMENTE, DA MESMA MARCA DO MICROMOTOR – CÓDIGO CIN12963).</w:t>
            </w:r>
          </w:p>
        </w:tc>
        <w:tc>
          <w:tcPr>
            <w:tcW w:w="712" w:type="dxa"/>
            <w:tcBorders>
              <w:top w:val="single" w:sz="2" w:space="0" w:color="auto"/>
              <w:left w:val="single" w:sz="2" w:space="0" w:color="auto"/>
              <w:bottom w:val="single" w:sz="2" w:space="0" w:color="auto"/>
              <w:right w:val="single" w:sz="2" w:space="0" w:color="auto"/>
            </w:tcBorders>
            <w:vAlign w:val="center"/>
          </w:tcPr>
          <w:p w14:paraId="0520663E" w14:textId="77777777" w:rsidR="00A23D16" w:rsidRPr="00170B97" w:rsidRDefault="00A23D16" w:rsidP="006C5888">
            <w:pPr>
              <w:autoSpaceDE w:val="0"/>
              <w:autoSpaceDN w:val="0"/>
              <w:adjustRightInd w:val="0"/>
              <w:jc w:val="center"/>
              <w:rPr>
                <w:color w:val="000000"/>
              </w:rPr>
            </w:pPr>
            <w:r w:rsidRPr="00170B97">
              <w:rPr>
                <w:color w:val="000000"/>
              </w:rPr>
              <w:t>Und</w:t>
            </w:r>
          </w:p>
        </w:tc>
        <w:tc>
          <w:tcPr>
            <w:tcW w:w="708" w:type="dxa"/>
            <w:tcBorders>
              <w:top w:val="single" w:sz="2" w:space="0" w:color="auto"/>
              <w:left w:val="single" w:sz="2" w:space="0" w:color="auto"/>
              <w:bottom w:val="single" w:sz="2" w:space="0" w:color="auto"/>
              <w:right w:val="single" w:sz="2" w:space="0" w:color="auto"/>
            </w:tcBorders>
            <w:vAlign w:val="center"/>
          </w:tcPr>
          <w:p w14:paraId="46FF1165" w14:textId="77777777" w:rsidR="00A23D16" w:rsidRPr="00170B97" w:rsidRDefault="00A23D16" w:rsidP="006C5888">
            <w:pPr>
              <w:autoSpaceDE w:val="0"/>
              <w:autoSpaceDN w:val="0"/>
              <w:adjustRightInd w:val="0"/>
              <w:jc w:val="center"/>
              <w:rPr>
                <w:color w:val="000000"/>
              </w:rPr>
            </w:pPr>
            <w:r w:rsidRPr="00170B97">
              <w:rPr>
                <w:color w:val="000000"/>
              </w:rPr>
              <w:t>7</w:t>
            </w:r>
          </w:p>
        </w:tc>
        <w:tc>
          <w:tcPr>
            <w:tcW w:w="996" w:type="dxa"/>
            <w:tcBorders>
              <w:top w:val="single" w:sz="2" w:space="0" w:color="auto"/>
              <w:left w:val="single" w:sz="2" w:space="0" w:color="auto"/>
              <w:bottom w:val="single" w:sz="2" w:space="0" w:color="auto"/>
              <w:right w:val="single" w:sz="2" w:space="0" w:color="auto"/>
            </w:tcBorders>
            <w:vAlign w:val="center"/>
          </w:tcPr>
          <w:p w14:paraId="424B245C" w14:textId="1C94788A" w:rsidR="00A23D16" w:rsidRPr="00170B97" w:rsidRDefault="00A23D16" w:rsidP="006C5888">
            <w:pPr>
              <w:autoSpaceDE w:val="0"/>
              <w:autoSpaceDN w:val="0"/>
              <w:adjustRightInd w:val="0"/>
              <w:jc w:val="center"/>
              <w:rPr>
                <w:color w:val="000000"/>
              </w:rPr>
            </w:pP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57BEC100" w14:textId="0DF21ECE"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4BFF0633" w14:textId="2282C5FC" w:rsidR="00A23D16" w:rsidRPr="00170B97" w:rsidRDefault="00A23D16" w:rsidP="006C5888">
            <w:pPr>
              <w:autoSpaceDE w:val="0"/>
              <w:autoSpaceDN w:val="0"/>
              <w:adjustRightInd w:val="0"/>
              <w:jc w:val="right"/>
              <w:rPr>
                <w:color w:val="000000"/>
              </w:rPr>
            </w:pPr>
          </w:p>
        </w:tc>
      </w:tr>
      <w:tr w:rsidR="00A23D16" w:rsidRPr="00170B97" w14:paraId="01F89153"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690CE244" w14:textId="77777777" w:rsidR="00A23D16" w:rsidRPr="00170B97" w:rsidRDefault="00A23D16" w:rsidP="006C5888">
            <w:pPr>
              <w:autoSpaceDE w:val="0"/>
              <w:autoSpaceDN w:val="0"/>
              <w:adjustRightInd w:val="0"/>
              <w:rPr>
                <w:color w:val="000000"/>
              </w:rPr>
            </w:pPr>
            <w:r w:rsidRPr="00170B97">
              <w:rPr>
                <w:color w:val="000000"/>
              </w:rPr>
              <w:t>004</w:t>
            </w:r>
          </w:p>
        </w:tc>
        <w:tc>
          <w:tcPr>
            <w:tcW w:w="4248" w:type="dxa"/>
            <w:tcBorders>
              <w:top w:val="single" w:sz="2" w:space="0" w:color="auto"/>
              <w:left w:val="single" w:sz="2" w:space="0" w:color="auto"/>
              <w:bottom w:val="single" w:sz="2" w:space="0" w:color="auto"/>
              <w:right w:val="single" w:sz="2" w:space="0" w:color="auto"/>
            </w:tcBorders>
          </w:tcPr>
          <w:p w14:paraId="2E513F5E" w14:textId="77777777" w:rsidR="00A23D16" w:rsidRPr="00170B97" w:rsidRDefault="00A23D16" w:rsidP="006C5888">
            <w:pPr>
              <w:autoSpaceDE w:val="0"/>
              <w:autoSpaceDN w:val="0"/>
              <w:adjustRightInd w:val="0"/>
              <w:jc w:val="both"/>
              <w:rPr>
                <w:color w:val="000000"/>
              </w:rPr>
            </w:pPr>
            <w:r w:rsidRPr="00170B97">
              <w:rPr>
                <w:b/>
                <w:bCs/>
                <w:color w:val="000000"/>
              </w:rPr>
              <w:t>CONTRA-ÂNGULO ODONTOLÓGICO</w:t>
            </w:r>
            <w:r w:rsidRPr="00170B97">
              <w:rPr>
                <w:color w:val="000000"/>
              </w:rPr>
              <w:t xml:space="preserve">, FABRICADO EM MATERIAL METÁLICO COM TRATAMENTO CROMADO ACETINADO, COM DESIGN ERGONÔMICO, LINHAS ARREDONDADAS E RANHURAS ANTIDERRAPANTES. AUTOCLAVÁVEL A ATÉ 135º. SPRAY DE IRRIGAÇÃO INTERNO. FÁCIL </w:t>
            </w:r>
            <w:r w:rsidRPr="00170B97">
              <w:rPr>
                <w:color w:val="000000"/>
              </w:rPr>
              <w:lastRenderedPageBreak/>
              <w:t>ACOPLAMENTO. SISTEMA INTRA-GIRATÓRIO. DEVE ATINGIR ROTAÇÃO MÁXIMA DE 20.000 RPM OU SUPERIOR. TRANSMISSÃO 1:1. PESO LÍQUIDO INFERIOR A 50,0 GRAMAS. BAIXO RUÍDO DE TRABALHO. LÂMINA-TRAVA PARA FIXAÇÃO DAS BROCAS OU SISTEMA PUSH BUTTON. UTILIZA BROCAS STANDARD, HASTE TIPO 1. (DEVERÁ SER, NECESSARIAMENTE, DA MESMA MARCA DO MICROMOTOR ODONTOLÓGICO - CÓDIGO CIN12963</w:t>
            </w:r>
          </w:p>
        </w:tc>
        <w:tc>
          <w:tcPr>
            <w:tcW w:w="712" w:type="dxa"/>
            <w:tcBorders>
              <w:top w:val="single" w:sz="2" w:space="0" w:color="auto"/>
              <w:left w:val="single" w:sz="2" w:space="0" w:color="auto"/>
              <w:bottom w:val="single" w:sz="2" w:space="0" w:color="auto"/>
              <w:right w:val="single" w:sz="2" w:space="0" w:color="auto"/>
            </w:tcBorders>
            <w:vAlign w:val="center"/>
          </w:tcPr>
          <w:p w14:paraId="7DF8CBDE" w14:textId="77777777" w:rsidR="00A23D16" w:rsidRPr="00170B97" w:rsidRDefault="00A23D16" w:rsidP="006C5888">
            <w:pPr>
              <w:autoSpaceDE w:val="0"/>
              <w:autoSpaceDN w:val="0"/>
              <w:adjustRightInd w:val="0"/>
              <w:jc w:val="center"/>
              <w:rPr>
                <w:color w:val="000000"/>
              </w:rPr>
            </w:pPr>
            <w:r w:rsidRPr="00170B97">
              <w:rPr>
                <w:color w:val="000000"/>
              </w:rPr>
              <w:lastRenderedPageBreak/>
              <w:t>Und</w:t>
            </w:r>
          </w:p>
        </w:tc>
        <w:tc>
          <w:tcPr>
            <w:tcW w:w="708" w:type="dxa"/>
            <w:tcBorders>
              <w:top w:val="single" w:sz="2" w:space="0" w:color="auto"/>
              <w:left w:val="single" w:sz="2" w:space="0" w:color="auto"/>
              <w:bottom w:val="single" w:sz="2" w:space="0" w:color="auto"/>
              <w:right w:val="single" w:sz="2" w:space="0" w:color="auto"/>
            </w:tcBorders>
            <w:vAlign w:val="center"/>
          </w:tcPr>
          <w:p w14:paraId="4CB1F1DE" w14:textId="77777777" w:rsidR="00A23D16" w:rsidRPr="00170B97" w:rsidRDefault="00A23D16" w:rsidP="006C5888">
            <w:pPr>
              <w:autoSpaceDE w:val="0"/>
              <w:autoSpaceDN w:val="0"/>
              <w:adjustRightInd w:val="0"/>
              <w:jc w:val="center"/>
              <w:rPr>
                <w:color w:val="000000"/>
              </w:rPr>
            </w:pPr>
            <w:r w:rsidRPr="00170B97">
              <w:rPr>
                <w:color w:val="000000"/>
              </w:rPr>
              <w:t>10</w:t>
            </w:r>
          </w:p>
        </w:tc>
        <w:tc>
          <w:tcPr>
            <w:tcW w:w="996" w:type="dxa"/>
            <w:tcBorders>
              <w:top w:val="single" w:sz="2" w:space="0" w:color="auto"/>
              <w:left w:val="single" w:sz="2" w:space="0" w:color="auto"/>
              <w:bottom w:val="single" w:sz="2" w:space="0" w:color="auto"/>
              <w:right w:val="single" w:sz="2" w:space="0" w:color="auto"/>
            </w:tcBorders>
            <w:vAlign w:val="center"/>
          </w:tcPr>
          <w:p w14:paraId="6198B2FB" w14:textId="56E705C5" w:rsidR="00A23D16" w:rsidRPr="00170B97" w:rsidRDefault="00A23D16" w:rsidP="006C5888">
            <w:pPr>
              <w:autoSpaceDE w:val="0"/>
              <w:autoSpaceDN w:val="0"/>
              <w:adjustRightInd w:val="0"/>
              <w:jc w:val="center"/>
              <w:rPr>
                <w:color w:val="000000"/>
              </w:rPr>
            </w:pP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3A171F26" w14:textId="01BD515D"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2412D816" w14:textId="06E1065A" w:rsidR="00A23D16" w:rsidRPr="00170B97" w:rsidRDefault="00A23D16" w:rsidP="006C5888">
            <w:pPr>
              <w:autoSpaceDE w:val="0"/>
              <w:autoSpaceDN w:val="0"/>
              <w:adjustRightInd w:val="0"/>
              <w:jc w:val="right"/>
              <w:rPr>
                <w:color w:val="000000"/>
              </w:rPr>
            </w:pPr>
          </w:p>
        </w:tc>
      </w:tr>
      <w:tr w:rsidR="00A23D16" w:rsidRPr="00170B97" w14:paraId="08A7136D"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37EBBBA6" w14:textId="77777777" w:rsidR="00A23D16" w:rsidRPr="00170B97" w:rsidRDefault="00A23D16" w:rsidP="006C5888">
            <w:pPr>
              <w:autoSpaceDE w:val="0"/>
              <w:autoSpaceDN w:val="0"/>
              <w:adjustRightInd w:val="0"/>
              <w:rPr>
                <w:color w:val="000000"/>
              </w:rPr>
            </w:pPr>
            <w:r w:rsidRPr="00170B97">
              <w:rPr>
                <w:color w:val="000000"/>
              </w:rPr>
              <w:t>00</w:t>
            </w:r>
            <w:r>
              <w:rPr>
                <w:color w:val="000000"/>
              </w:rPr>
              <w:t>5</w:t>
            </w:r>
          </w:p>
        </w:tc>
        <w:tc>
          <w:tcPr>
            <w:tcW w:w="4248" w:type="dxa"/>
            <w:tcBorders>
              <w:top w:val="single" w:sz="2" w:space="0" w:color="auto"/>
              <w:left w:val="single" w:sz="2" w:space="0" w:color="auto"/>
              <w:bottom w:val="single" w:sz="2" w:space="0" w:color="auto"/>
              <w:right w:val="single" w:sz="2" w:space="0" w:color="auto"/>
            </w:tcBorders>
          </w:tcPr>
          <w:p w14:paraId="698AA65F" w14:textId="77777777" w:rsidR="00A23D16" w:rsidRPr="00170B97" w:rsidRDefault="00A23D16" w:rsidP="006C5888">
            <w:pPr>
              <w:autoSpaceDE w:val="0"/>
              <w:autoSpaceDN w:val="0"/>
              <w:adjustRightInd w:val="0"/>
              <w:jc w:val="both"/>
              <w:rPr>
                <w:color w:val="000000"/>
              </w:rPr>
            </w:pPr>
            <w:r w:rsidRPr="00170B97">
              <w:rPr>
                <w:b/>
                <w:bCs/>
                <w:color w:val="000000"/>
              </w:rPr>
              <w:t>FOCO ODONTOLOGICO 3 LED</w:t>
            </w:r>
            <w:r w:rsidRPr="00170B97">
              <w:rPr>
                <w:color w:val="000000"/>
              </w:rPr>
              <w:t>, FOCO DE LUZ RETANGULAR (9CM X 17 CM ) A 70 CM DISTÂNCIA NÃO GERA DESCONFORTO NA REGIÃO DOS OLHOS DO PACIENTE. 30.000 LUX - LUZ BRANCA - FRIA - LED COM INTENSIDADE FIXA. FONTE INTERNA ( 12 A 24 AC) - SAÍDA PADRÃO DA LÂMPADA HALÓGENA PLUG AND PLAY.</w:t>
            </w:r>
          </w:p>
        </w:tc>
        <w:tc>
          <w:tcPr>
            <w:tcW w:w="712" w:type="dxa"/>
            <w:tcBorders>
              <w:top w:val="single" w:sz="2" w:space="0" w:color="auto"/>
              <w:left w:val="single" w:sz="2" w:space="0" w:color="auto"/>
              <w:bottom w:val="single" w:sz="2" w:space="0" w:color="auto"/>
              <w:right w:val="single" w:sz="2" w:space="0" w:color="auto"/>
            </w:tcBorders>
            <w:vAlign w:val="center"/>
          </w:tcPr>
          <w:p w14:paraId="071D7DE8" w14:textId="77777777" w:rsidR="00A23D16" w:rsidRPr="00170B97" w:rsidRDefault="00A23D16" w:rsidP="006C5888">
            <w:pPr>
              <w:autoSpaceDE w:val="0"/>
              <w:autoSpaceDN w:val="0"/>
              <w:adjustRightInd w:val="0"/>
              <w:jc w:val="center"/>
              <w:rPr>
                <w:color w:val="000000"/>
              </w:rPr>
            </w:pPr>
            <w:r w:rsidRPr="00170B97">
              <w:rPr>
                <w:color w:val="000000"/>
              </w:rPr>
              <w:t>Und</w:t>
            </w:r>
          </w:p>
        </w:tc>
        <w:tc>
          <w:tcPr>
            <w:tcW w:w="708" w:type="dxa"/>
            <w:tcBorders>
              <w:top w:val="single" w:sz="2" w:space="0" w:color="auto"/>
              <w:left w:val="single" w:sz="2" w:space="0" w:color="auto"/>
              <w:bottom w:val="single" w:sz="2" w:space="0" w:color="auto"/>
              <w:right w:val="single" w:sz="2" w:space="0" w:color="auto"/>
            </w:tcBorders>
            <w:vAlign w:val="center"/>
          </w:tcPr>
          <w:p w14:paraId="1173D645" w14:textId="77777777" w:rsidR="00A23D16" w:rsidRPr="00170B97" w:rsidRDefault="00A23D16" w:rsidP="006C5888">
            <w:pPr>
              <w:autoSpaceDE w:val="0"/>
              <w:autoSpaceDN w:val="0"/>
              <w:adjustRightInd w:val="0"/>
              <w:jc w:val="center"/>
              <w:rPr>
                <w:color w:val="000000"/>
              </w:rPr>
            </w:pPr>
            <w:r w:rsidRPr="00170B97">
              <w:rPr>
                <w:color w:val="000000"/>
              </w:rPr>
              <w:t>5</w:t>
            </w:r>
          </w:p>
        </w:tc>
        <w:tc>
          <w:tcPr>
            <w:tcW w:w="996" w:type="dxa"/>
            <w:tcBorders>
              <w:top w:val="single" w:sz="2" w:space="0" w:color="auto"/>
              <w:left w:val="single" w:sz="2" w:space="0" w:color="auto"/>
              <w:bottom w:val="single" w:sz="2" w:space="0" w:color="auto"/>
              <w:right w:val="single" w:sz="2" w:space="0" w:color="auto"/>
            </w:tcBorders>
            <w:vAlign w:val="center"/>
          </w:tcPr>
          <w:p w14:paraId="23EFD642" w14:textId="4E5480D1" w:rsidR="00A23D16" w:rsidRPr="00170B97" w:rsidRDefault="00A23D16" w:rsidP="006C5888">
            <w:pPr>
              <w:autoSpaceDE w:val="0"/>
              <w:autoSpaceDN w:val="0"/>
              <w:adjustRightInd w:val="0"/>
              <w:jc w:val="center"/>
              <w:rPr>
                <w:color w:val="000000"/>
              </w:rPr>
            </w:pP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42FB5680" w14:textId="4ABCF6CA"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3F325301" w14:textId="77D53E1E" w:rsidR="00A23D16" w:rsidRPr="00170B97" w:rsidRDefault="00A23D16" w:rsidP="006C5888">
            <w:pPr>
              <w:autoSpaceDE w:val="0"/>
              <w:autoSpaceDN w:val="0"/>
              <w:adjustRightInd w:val="0"/>
              <w:jc w:val="right"/>
              <w:rPr>
                <w:color w:val="000000"/>
              </w:rPr>
            </w:pPr>
          </w:p>
        </w:tc>
      </w:tr>
      <w:tr w:rsidR="00A23D16" w:rsidRPr="00170B97" w14:paraId="27180B99"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0CA0E9B5" w14:textId="77777777" w:rsidR="00A23D16" w:rsidRPr="00170B97" w:rsidRDefault="00A23D16" w:rsidP="006C5888">
            <w:pPr>
              <w:autoSpaceDE w:val="0"/>
              <w:autoSpaceDN w:val="0"/>
              <w:adjustRightInd w:val="0"/>
              <w:rPr>
                <w:color w:val="000000"/>
              </w:rPr>
            </w:pPr>
            <w:r w:rsidRPr="00170B97">
              <w:rPr>
                <w:color w:val="000000"/>
              </w:rPr>
              <w:t>00</w:t>
            </w:r>
            <w:r>
              <w:rPr>
                <w:color w:val="000000"/>
              </w:rPr>
              <w:t>6</w:t>
            </w:r>
          </w:p>
        </w:tc>
        <w:tc>
          <w:tcPr>
            <w:tcW w:w="4248" w:type="dxa"/>
            <w:tcBorders>
              <w:top w:val="single" w:sz="2" w:space="0" w:color="auto"/>
              <w:left w:val="single" w:sz="2" w:space="0" w:color="auto"/>
              <w:bottom w:val="single" w:sz="2" w:space="0" w:color="auto"/>
              <w:right w:val="single" w:sz="2" w:space="0" w:color="auto"/>
            </w:tcBorders>
          </w:tcPr>
          <w:p w14:paraId="14328592" w14:textId="77777777" w:rsidR="00A23D16" w:rsidRPr="00170B97" w:rsidRDefault="00A23D16" w:rsidP="006C5888">
            <w:pPr>
              <w:autoSpaceDE w:val="0"/>
              <w:autoSpaceDN w:val="0"/>
              <w:adjustRightInd w:val="0"/>
              <w:jc w:val="both"/>
              <w:rPr>
                <w:color w:val="000000"/>
              </w:rPr>
            </w:pPr>
            <w:r w:rsidRPr="00170B97">
              <w:rPr>
                <w:b/>
                <w:bCs/>
                <w:color w:val="000000"/>
              </w:rPr>
              <w:t>CANETA ODONTOLÓGICA</w:t>
            </w:r>
            <w:r w:rsidRPr="00170B97">
              <w:rPr>
                <w:color w:val="000000"/>
              </w:rPr>
              <w:t xml:space="preserve"> DE ALTA ROTAÇÃO, COM AS SEGUINTES ESPECIFICAÇÕES MÍNIMAS: FABRICADA EM MATERIAL METÁLICO COM TRATAMENTO CROMADO ACETINADO, COM DESIGN ERGONÔMICO, LINHAS ARREDONDADAS, COM RANHURAS ANTIDERRAPANTES E EXTREMIDADE INCLINADA. CABEÇA MEDIANA COM DIÂMETRO MÁXIMO DE 12,5MM E ALTURA DE 17MM. AUTOCLAVÁVEL A ATÉ 135ºC. CONEXÃO BORDEN. SPRAY TRIPLO OU QUÁDRUPLO DISTRIBUÍDO SIMETRICAMENTE EM DIREÇÃO À PONTA DA BROCA. DEVE ATINGIR ROTAÇÃO DE 420.000 RPM OU SUPERIOR. ROTORES PRECISAMENTE BALANCEADOS. PESO LÍQUIDO IGUAL OU INFERIOR A 50 GRAMAS. BAIXO RUÍDO DE TRABALHO. FIXAÇÃO DAS BROCAS: SISTEMA PUSH BUTTON - ACIONAMENTO ATRAVÉS DE UM BOTÃO LOCALIZADO NA PARTE DE TRÁS DA CABEÇA DA PEÇA DE MÃO - PERMITE A TROCA RÁPIDA DAS BROCAS - </w:t>
            </w:r>
            <w:r w:rsidRPr="00170B97">
              <w:rPr>
                <w:color w:val="000000"/>
              </w:rPr>
              <w:lastRenderedPageBreak/>
              <w:t>DISPENSA A UTILIZAÇÃO DO SACA BROCAS</w:t>
            </w:r>
          </w:p>
        </w:tc>
        <w:tc>
          <w:tcPr>
            <w:tcW w:w="712" w:type="dxa"/>
            <w:tcBorders>
              <w:top w:val="single" w:sz="2" w:space="0" w:color="auto"/>
              <w:left w:val="single" w:sz="2" w:space="0" w:color="auto"/>
              <w:bottom w:val="single" w:sz="2" w:space="0" w:color="auto"/>
              <w:right w:val="single" w:sz="2" w:space="0" w:color="auto"/>
            </w:tcBorders>
            <w:vAlign w:val="center"/>
          </w:tcPr>
          <w:p w14:paraId="713AEA15" w14:textId="77777777" w:rsidR="00A23D16" w:rsidRPr="00170B97" w:rsidRDefault="00A23D16" w:rsidP="006C5888">
            <w:pPr>
              <w:autoSpaceDE w:val="0"/>
              <w:autoSpaceDN w:val="0"/>
              <w:adjustRightInd w:val="0"/>
              <w:jc w:val="center"/>
              <w:rPr>
                <w:color w:val="000000"/>
              </w:rPr>
            </w:pPr>
            <w:r w:rsidRPr="00170B97">
              <w:rPr>
                <w:color w:val="000000"/>
              </w:rPr>
              <w:lastRenderedPageBreak/>
              <w:t>Und</w:t>
            </w:r>
          </w:p>
        </w:tc>
        <w:tc>
          <w:tcPr>
            <w:tcW w:w="708" w:type="dxa"/>
            <w:tcBorders>
              <w:top w:val="single" w:sz="2" w:space="0" w:color="auto"/>
              <w:left w:val="single" w:sz="2" w:space="0" w:color="auto"/>
              <w:bottom w:val="single" w:sz="2" w:space="0" w:color="auto"/>
              <w:right w:val="single" w:sz="2" w:space="0" w:color="auto"/>
            </w:tcBorders>
            <w:vAlign w:val="center"/>
          </w:tcPr>
          <w:p w14:paraId="7C3322BC" w14:textId="77777777" w:rsidR="00A23D16" w:rsidRPr="00170B97" w:rsidRDefault="00A23D16" w:rsidP="006C5888">
            <w:pPr>
              <w:autoSpaceDE w:val="0"/>
              <w:autoSpaceDN w:val="0"/>
              <w:adjustRightInd w:val="0"/>
              <w:jc w:val="center"/>
              <w:rPr>
                <w:color w:val="000000"/>
              </w:rPr>
            </w:pPr>
            <w:r w:rsidRPr="00170B97">
              <w:rPr>
                <w:color w:val="000000"/>
              </w:rPr>
              <w:t>8</w:t>
            </w:r>
          </w:p>
        </w:tc>
        <w:tc>
          <w:tcPr>
            <w:tcW w:w="996" w:type="dxa"/>
            <w:tcBorders>
              <w:top w:val="single" w:sz="2" w:space="0" w:color="auto"/>
              <w:left w:val="single" w:sz="2" w:space="0" w:color="auto"/>
              <w:bottom w:val="single" w:sz="2" w:space="0" w:color="auto"/>
              <w:right w:val="single" w:sz="2" w:space="0" w:color="auto"/>
            </w:tcBorders>
            <w:vAlign w:val="center"/>
          </w:tcPr>
          <w:p w14:paraId="50C870EB" w14:textId="5FF23F72" w:rsidR="00A23D16" w:rsidRPr="00170B97" w:rsidRDefault="00A23D16" w:rsidP="006C5888">
            <w:pPr>
              <w:autoSpaceDE w:val="0"/>
              <w:autoSpaceDN w:val="0"/>
              <w:adjustRightInd w:val="0"/>
              <w:jc w:val="center"/>
              <w:rPr>
                <w:color w:val="000000"/>
              </w:rPr>
            </w:pP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34A0D37E" w14:textId="6E58CE61"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18DE66BC" w14:textId="1ADEBF2C" w:rsidR="00A23D16" w:rsidRPr="00170B97" w:rsidRDefault="00A23D16" w:rsidP="006C5888">
            <w:pPr>
              <w:autoSpaceDE w:val="0"/>
              <w:autoSpaceDN w:val="0"/>
              <w:adjustRightInd w:val="0"/>
              <w:jc w:val="right"/>
              <w:rPr>
                <w:color w:val="000000"/>
              </w:rPr>
            </w:pPr>
          </w:p>
        </w:tc>
      </w:tr>
      <w:tr w:rsidR="00A23D16" w:rsidRPr="00170B97" w14:paraId="5BB4E391"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6081A321" w14:textId="77777777" w:rsidR="00A23D16" w:rsidRPr="00170B97" w:rsidRDefault="00A23D16" w:rsidP="006C5888">
            <w:pPr>
              <w:autoSpaceDE w:val="0"/>
              <w:autoSpaceDN w:val="0"/>
              <w:adjustRightInd w:val="0"/>
              <w:rPr>
                <w:color w:val="000000"/>
              </w:rPr>
            </w:pPr>
            <w:r w:rsidRPr="00170B97">
              <w:rPr>
                <w:color w:val="000000"/>
              </w:rPr>
              <w:t>00</w:t>
            </w:r>
            <w:r>
              <w:rPr>
                <w:color w:val="000000"/>
              </w:rPr>
              <w:t>7</w:t>
            </w:r>
          </w:p>
        </w:tc>
        <w:tc>
          <w:tcPr>
            <w:tcW w:w="4248" w:type="dxa"/>
            <w:tcBorders>
              <w:top w:val="single" w:sz="2" w:space="0" w:color="auto"/>
              <w:left w:val="single" w:sz="2" w:space="0" w:color="auto"/>
              <w:bottom w:val="single" w:sz="2" w:space="0" w:color="auto"/>
              <w:right w:val="single" w:sz="2" w:space="0" w:color="auto"/>
            </w:tcBorders>
          </w:tcPr>
          <w:p w14:paraId="685C0BD1" w14:textId="77777777" w:rsidR="00A23D16" w:rsidRDefault="00A23D16" w:rsidP="006C5888">
            <w:pPr>
              <w:autoSpaceDE w:val="0"/>
              <w:autoSpaceDN w:val="0"/>
              <w:adjustRightInd w:val="0"/>
              <w:jc w:val="both"/>
              <w:rPr>
                <w:color w:val="000000"/>
              </w:rPr>
            </w:pPr>
            <w:r w:rsidRPr="00170B97">
              <w:rPr>
                <w:b/>
                <w:bCs/>
                <w:color w:val="000000"/>
              </w:rPr>
              <w:t>MOCHO</w:t>
            </w:r>
            <w:r w:rsidRPr="00170B97">
              <w:rPr>
                <w:color w:val="000000"/>
              </w:rPr>
              <w:t>. SISTEMA DE ELEVAÇÃO DO ASSENTO A GÁS ATRAVÉS DE ALAVANCA LATERAL QUE PERMITE MAIOR FACILIDADE E RAPIDEZ NO AJUSTE DE POSIÇÕES. ENCOSTO ANATÔMICO PROPORCIONANDO MAIOR CONFORTO AO PROFISSIONAL. BASE COM 5 RODÍZIOS, RESISTENTE, PROPORCIONA EXCELENTE ESTABILIDADE E FÁCIL MOBILIDADE. ESTOFAMENTO EM MATERIAL RÍGIDO E RESISTENTE, COM REVESTIMENTO SEM COSTURA, DENSIDADE ADEQUADA E QUE NÃO DEFORMA. PERMITE MAIS CONFORTO PARA O PROFISSIONAL E É DE FÁCIL LIMPEZA E ASSEPSIA. ASSENTO COM ELEVAÇÃO CENTRAL E REBAIXAMENTO DAS BORDAS ANTERIORES, QUE PERMITE AGRADÁVEL SENSAÇÃO AO SENTAR-SE E FACILITA A HEMODINÂMICA, OU SEJA, PERMITE QUE A CIRCULAÇÃO SANGUÍNEA OCORRA DE FORMA NATURAL. ACABAMENTO LISO COM CANTOS ARREDONDADOS, ALTURA REGULÁVEL PERMITINDO QUE OS PROFISSIONAIS DE DIFERENTES ALTURAS SENTEM-SE CORRETAMENTE, RESPEITANDO-SE A HEMODINÂMICA, OU SEJA, QUANDO SENTADO O PROFISSIONAL DEVE ESTAR COM A COXA PARALELA AO SOLO E A PLANTA DOS PÉS APOIADOS NO CHÃO</w:t>
            </w:r>
            <w:r>
              <w:rPr>
                <w:color w:val="000000"/>
              </w:rPr>
              <w:t>.</w:t>
            </w:r>
          </w:p>
          <w:p w14:paraId="2E3E412B" w14:textId="77777777" w:rsidR="00A23D16" w:rsidRPr="00170B97" w:rsidRDefault="00A23D16" w:rsidP="006C5888">
            <w:pPr>
              <w:autoSpaceDE w:val="0"/>
              <w:autoSpaceDN w:val="0"/>
              <w:adjustRightInd w:val="0"/>
              <w:jc w:val="both"/>
              <w:rPr>
                <w:color w:val="000000"/>
              </w:rPr>
            </w:pPr>
          </w:p>
        </w:tc>
        <w:tc>
          <w:tcPr>
            <w:tcW w:w="712" w:type="dxa"/>
            <w:tcBorders>
              <w:top w:val="single" w:sz="2" w:space="0" w:color="auto"/>
              <w:left w:val="single" w:sz="2" w:space="0" w:color="auto"/>
              <w:bottom w:val="single" w:sz="2" w:space="0" w:color="auto"/>
              <w:right w:val="single" w:sz="2" w:space="0" w:color="auto"/>
            </w:tcBorders>
            <w:vAlign w:val="center"/>
          </w:tcPr>
          <w:p w14:paraId="2556EC35" w14:textId="77777777" w:rsidR="00A23D16" w:rsidRPr="00170B97" w:rsidRDefault="00A23D16" w:rsidP="006C5888">
            <w:pPr>
              <w:autoSpaceDE w:val="0"/>
              <w:autoSpaceDN w:val="0"/>
              <w:adjustRightInd w:val="0"/>
              <w:jc w:val="center"/>
              <w:rPr>
                <w:color w:val="000000"/>
              </w:rPr>
            </w:pPr>
            <w:r w:rsidRPr="00170B97">
              <w:rPr>
                <w:color w:val="000000"/>
              </w:rPr>
              <w:t>Und</w:t>
            </w:r>
          </w:p>
        </w:tc>
        <w:tc>
          <w:tcPr>
            <w:tcW w:w="708" w:type="dxa"/>
            <w:tcBorders>
              <w:top w:val="single" w:sz="2" w:space="0" w:color="auto"/>
              <w:left w:val="single" w:sz="2" w:space="0" w:color="auto"/>
              <w:bottom w:val="single" w:sz="2" w:space="0" w:color="auto"/>
              <w:right w:val="single" w:sz="2" w:space="0" w:color="auto"/>
            </w:tcBorders>
            <w:vAlign w:val="center"/>
          </w:tcPr>
          <w:p w14:paraId="12B08213" w14:textId="77777777" w:rsidR="00A23D16" w:rsidRPr="00170B97" w:rsidRDefault="00A23D16" w:rsidP="006C5888">
            <w:pPr>
              <w:autoSpaceDE w:val="0"/>
              <w:autoSpaceDN w:val="0"/>
              <w:adjustRightInd w:val="0"/>
              <w:jc w:val="center"/>
              <w:rPr>
                <w:color w:val="000000"/>
              </w:rPr>
            </w:pPr>
            <w:r w:rsidRPr="00170B97">
              <w:rPr>
                <w:color w:val="000000"/>
              </w:rPr>
              <w:t>8</w:t>
            </w:r>
          </w:p>
        </w:tc>
        <w:tc>
          <w:tcPr>
            <w:tcW w:w="996" w:type="dxa"/>
            <w:tcBorders>
              <w:top w:val="single" w:sz="2" w:space="0" w:color="auto"/>
              <w:left w:val="single" w:sz="2" w:space="0" w:color="auto"/>
              <w:bottom w:val="single" w:sz="2" w:space="0" w:color="auto"/>
              <w:right w:val="single" w:sz="2" w:space="0" w:color="auto"/>
            </w:tcBorders>
            <w:vAlign w:val="center"/>
          </w:tcPr>
          <w:p w14:paraId="187ADE0F" w14:textId="06529A61" w:rsidR="00A23D16" w:rsidRPr="00170B97" w:rsidRDefault="00A23D16" w:rsidP="006C5888">
            <w:pPr>
              <w:autoSpaceDE w:val="0"/>
              <w:autoSpaceDN w:val="0"/>
              <w:adjustRightInd w:val="0"/>
              <w:jc w:val="center"/>
              <w:rPr>
                <w:color w:val="000000"/>
              </w:rPr>
            </w:pP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3CA5A00B" w14:textId="16744A49"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38F9A17C" w14:textId="6B78DAF1" w:rsidR="00A23D16" w:rsidRPr="00170B97" w:rsidRDefault="00A23D16" w:rsidP="006C5888">
            <w:pPr>
              <w:autoSpaceDE w:val="0"/>
              <w:autoSpaceDN w:val="0"/>
              <w:adjustRightInd w:val="0"/>
              <w:jc w:val="right"/>
              <w:rPr>
                <w:color w:val="000000"/>
              </w:rPr>
            </w:pPr>
          </w:p>
        </w:tc>
      </w:tr>
      <w:tr w:rsidR="00A23D16" w:rsidRPr="00170B97" w14:paraId="307E02A1" w14:textId="77777777" w:rsidTr="006C5888">
        <w:trPr>
          <w:gridAfter w:val="1"/>
          <w:wAfter w:w="1002" w:type="dxa"/>
        </w:trPr>
        <w:tc>
          <w:tcPr>
            <w:tcW w:w="566" w:type="dxa"/>
            <w:tcBorders>
              <w:top w:val="single" w:sz="2" w:space="0" w:color="auto"/>
              <w:bottom w:val="single" w:sz="2" w:space="0" w:color="auto"/>
              <w:right w:val="single" w:sz="2" w:space="0" w:color="auto"/>
            </w:tcBorders>
          </w:tcPr>
          <w:p w14:paraId="458B237E" w14:textId="77777777" w:rsidR="00A23D16" w:rsidRPr="00170B97" w:rsidRDefault="00A23D16" w:rsidP="006C5888">
            <w:pPr>
              <w:autoSpaceDE w:val="0"/>
              <w:autoSpaceDN w:val="0"/>
              <w:adjustRightInd w:val="0"/>
              <w:rPr>
                <w:color w:val="000000"/>
              </w:rPr>
            </w:pPr>
            <w:r w:rsidRPr="00170B97">
              <w:rPr>
                <w:color w:val="000000"/>
              </w:rPr>
              <w:t>00</w:t>
            </w:r>
            <w:r>
              <w:rPr>
                <w:color w:val="000000"/>
              </w:rPr>
              <w:t>8</w:t>
            </w:r>
          </w:p>
        </w:tc>
        <w:tc>
          <w:tcPr>
            <w:tcW w:w="4248" w:type="dxa"/>
            <w:tcBorders>
              <w:top w:val="single" w:sz="2" w:space="0" w:color="auto"/>
              <w:left w:val="single" w:sz="2" w:space="0" w:color="auto"/>
              <w:bottom w:val="single" w:sz="2" w:space="0" w:color="auto"/>
              <w:right w:val="single" w:sz="2" w:space="0" w:color="auto"/>
            </w:tcBorders>
          </w:tcPr>
          <w:p w14:paraId="05DD6F3F" w14:textId="77777777" w:rsidR="00A23D16" w:rsidRPr="00170B97" w:rsidRDefault="00A23D16" w:rsidP="006C5888">
            <w:pPr>
              <w:autoSpaceDE w:val="0"/>
              <w:autoSpaceDN w:val="0"/>
              <w:adjustRightInd w:val="0"/>
              <w:jc w:val="both"/>
              <w:rPr>
                <w:color w:val="000000"/>
              </w:rPr>
            </w:pPr>
            <w:r w:rsidRPr="00170B97">
              <w:rPr>
                <w:b/>
                <w:bCs/>
                <w:color w:val="000000"/>
              </w:rPr>
              <w:t>FOTOPOLIMERIZADOR</w:t>
            </w:r>
            <w:r w:rsidRPr="00170B97">
              <w:rPr>
                <w:color w:val="000000"/>
              </w:rPr>
              <w:t xml:space="preserve"> PARA POLIMERIZAÇÃO E CLAREAMENTO: 5, 10 E 20 SEGUNDOS. COM BIP SONORO INDICATIVO A CADA 5 SEGUNDOS E NO FINAL DA OPERAÇÃO. TEMPO MÁXIMO DE USO CONTÍNUO: 300 SEGUNDOS. PROFUNDIDADE DE POLIMERIZAÇÃO DE 6MM. LED INDICATIVO COM BIP SONORO DO TEMPO DECRESCENTE. BIVOLT AUTOMÁTICO 100V – 240V. </w:t>
            </w:r>
            <w:r w:rsidRPr="00170B97">
              <w:rPr>
                <w:color w:val="000000"/>
              </w:rPr>
              <w:lastRenderedPageBreak/>
              <w:t xml:space="preserve">FREQUÊNCIA: 50/60 HZ. CORPO DA CANETA CONSTITUÍDO EM ABS. PEÇA DE MÃO ANATÔMICA PARA MELHOR MANUSEIO. TEMPO DE USO COM CARGA TOTAL – 120 MINUTOS. SILENCIOSO, POIS NÃO NECESSITA DE VENTILAÇÃO FORÇADA. RADIÔMETRO INTERNO AUTOMÁTICO: CONTROLA ELETRONICAMENTE A POTÊNCIA DE LUZ. PONTEIRA DE FOTOPOLIMERIZAÇÃO </w:t>
            </w:r>
            <w:r>
              <w:rPr>
                <w:color w:val="000000"/>
              </w:rPr>
              <w:t>C</w:t>
            </w:r>
            <w:r w:rsidRPr="00170B97">
              <w:rPr>
                <w:color w:val="000000"/>
              </w:rPr>
              <w:t>ONFECCIONADA EM FIBRA ÓPTICA ORIENTADA (SEM FUGA DE LUZ), AUTOCLAVÁVEL A 134ºC E COM GIRO DE 360º. SISTEMA STAND BY. DESLIGA AUTOMATICAMENTE APÓS 2 MINUTOS SEM UTILIZAÇÃO. GARANTIA: 12 MESES. REGISTRO ANVISA</w:t>
            </w:r>
          </w:p>
        </w:tc>
        <w:tc>
          <w:tcPr>
            <w:tcW w:w="712" w:type="dxa"/>
            <w:tcBorders>
              <w:top w:val="single" w:sz="2" w:space="0" w:color="auto"/>
              <w:left w:val="single" w:sz="2" w:space="0" w:color="auto"/>
              <w:bottom w:val="single" w:sz="2" w:space="0" w:color="auto"/>
              <w:right w:val="single" w:sz="2" w:space="0" w:color="auto"/>
            </w:tcBorders>
            <w:vAlign w:val="center"/>
          </w:tcPr>
          <w:p w14:paraId="1B016887" w14:textId="77777777" w:rsidR="00A23D16" w:rsidRPr="00170B97" w:rsidRDefault="00A23D16" w:rsidP="006C5888">
            <w:pPr>
              <w:autoSpaceDE w:val="0"/>
              <w:autoSpaceDN w:val="0"/>
              <w:adjustRightInd w:val="0"/>
              <w:jc w:val="center"/>
              <w:rPr>
                <w:color w:val="000000"/>
              </w:rPr>
            </w:pPr>
            <w:r w:rsidRPr="00170B97">
              <w:rPr>
                <w:color w:val="000000"/>
              </w:rPr>
              <w:lastRenderedPageBreak/>
              <w:t>Und</w:t>
            </w:r>
          </w:p>
        </w:tc>
        <w:tc>
          <w:tcPr>
            <w:tcW w:w="708" w:type="dxa"/>
            <w:tcBorders>
              <w:top w:val="single" w:sz="2" w:space="0" w:color="auto"/>
              <w:left w:val="single" w:sz="2" w:space="0" w:color="auto"/>
              <w:bottom w:val="single" w:sz="2" w:space="0" w:color="auto"/>
              <w:right w:val="single" w:sz="2" w:space="0" w:color="auto"/>
            </w:tcBorders>
            <w:vAlign w:val="center"/>
          </w:tcPr>
          <w:p w14:paraId="2013D611" w14:textId="77777777" w:rsidR="00A23D16" w:rsidRPr="00170B97" w:rsidRDefault="00A23D16" w:rsidP="006C5888">
            <w:pPr>
              <w:autoSpaceDE w:val="0"/>
              <w:autoSpaceDN w:val="0"/>
              <w:adjustRightInd w:val="0"/>
              <w:jc w:val="center"/>
              <w:rPr>
                <w:color w:val="000000"/>
              </w:rPr>
            </w:pPr>
            <w:r w:rsidRPr="00170B97">
              <w:rPr>
                <w:color w:val="000000"/>
              </w:rPr>
              <w:t>8</w:t>
            </w:r>
          </w:p>
        </w:tc>
        <w:tc>
          <w:tcPr>
            <w:tcW w:w="996" w:type="dxa"/>
            <w:tcBorders>
              <w:top w:val="single" w:sz="2" w:space="0" w:color="auto"/>
              <w:left w:val="single" w:sz="2" w:space="0" w:color="auto"/>
              <w:bottom w:val="single" w:sz="2" w:space="0" w:color="auto"/>
              <w:right w:val="single" w:sz="2" w:space="0" w:color="auto"/>
            </w:tcBorders>
            <w:vAlign w:val="center"/>
          </w:tcPr>
          <w:p w14:paraId="3408078B" w14:textId="54BB48BB" w:rsidR="00A23D16" w:rsidRPr="00170B97" w:rsidRDefault="00A23D16" w:rsidP="006C5888">
            <w:pPr>
              <w:autoSpaceDE w:val="0"/>
              <w:autoSpaceDN w:val="0"/>
              <w:adjustRightInd w:val="0"/>
              <w:jc w:val="center"/>
              <w:rPr>
                <w:color w:val="000000"/>
              </w:rPr>
            </w:pPr>
          </w:p>
        </w:tc>
        <w:tc>
          <w:tcPr>
            <w:tcW w:w="1275" w:type="dxa"/>
            <w:gridSpan w:val="2"/>
            <w:tcBorders>
              <w:top w:val="single" w:sz="2" w:space="0" w:color="auto"/>
              <w:left w:val="single" w:sz="2" w:space="0" w:color="auto"/>
              <w:bottom w:val="single" w:sz="2" w:space="0" w:color="auto"/>
              <w:right w:val="single" w:sz="2" w:space="0" w:color="auto"/>
            </w:tcBorders>
            <w:vAlign w:val="center"/>
          </w:tcPr>
          <w:p w14:paraId="33163045" w14:textId="589E8759" w:rsidR="00A23D16" w:rsidRPr="00170B97" w:rsidRDefault="00A23D16" w:rsidP="006C5888">
            <w:pPr>
              <w:autoSpaceDE w:val="0"/>
              <w:autoSpaceDN w:val="0"/>
              <w:adjustRightInd w:val="0"/>
              <w:jc w:val="right"/>
              <w:rPr>
                <w:color w:val="000000"/>
              </w:rPr>
            </w:pPr>
          </w:p>
        </w:tc>
        <w:tc>
          <w:tcPr>
            <w:tcW w:w="1276" w:type="dxa"/>
            <w:tcBorders>
              <w:top w:val="single" w:sz="2" w:space="0" w:color="auto"/>
              <w:left w:val="single" w:sz="2" w:space="0" w:color="auto"/>
              <w:bottom w:val="single" w:sz="2" w:space="0" w:color="auto"/>
            </w:tcBorders>
            <w:vAlign w:val="center"/>
          </w:tcPr>
          <w:p w14:paraId="7546998F" w14:textId="29F93622" w:rsidR="00A23D16" w:rsidRPr="00170B97" w:rsidRDefault="00A23D16" w:rsidP="006C5888">
            <w:pPr>
              <w:autoSpaceDE w:val="0"/>
              <w:autoSpaceDN w:val="0"/>
              <w:adjustRightInd w:val="0"/>
              <w:jc w:val="right"/>
              <w:rPr>
                <w:color w:val="000000"/>
              </w:rPr>
            </w:pPr>
          </w:p>
        </w:tc>
      </w:tr>
      <w:tr w:rsidR="00A23D16" w:rsidRPr="00170B97" w14:paraId="11289218" w14:textId="77777777" w:rsidTr="006C5888">
        <w:trPr>
          <w:gridAfter w:val="1"/>
          <w:wAfter w:w="1002" w:type="dxa"/>
        </w:trPr>
        <w:tc>
          <w:tcPr>
            <w:tcW w:w="8505" w:type="dxa"/>
            <w:gridSpan w:val="7"/>
            <w:tcBorders>
              <w:top w:val="single" w:sz="2" w:space="0" w:color="auto"/>
              <w:bottom w:val="single" w:sz="2" w:space="0" w:color="auto"/>
              <w:right w:val="single" w:sz="2" w:space="0" w:color="auto"/>
            </w:tcBorders>
          </w:tcPr>
          <w:p w14:paraId="6D37A1BE" w14:textId="77777777" w:rsidR="00A23D16" w:rsidRPr="00170B97" w:rsidRDefault="00A23D16" w:rsidP="006C5888">
            <w:pPr>
              <w:autoSpaceDE w:val="0"/>
              <w:autoSpaceDN w:val="0"/>
              <w:adjustRightInd w:val="0"/>
              <w:jc w:val="right"/>
              <w:rPr>
                <w:b/>
                <w:bCs/>
                <w:color w:val="000000"/>
              </w:rPr>
            </w:pPr>
            <w:r w:rsidRPr="00170B97">
              <w:rPr>
                <w:b/>
                <w:bCs/>
                <w:color w:val="000000"/>
              </w:rPr>
              <w:t>Total:</w:t>
            </w:r>
          </w:p>
        </w:tc>
        <w:tc>
          <w:tcPr>
            <w:tcW w:w="1276" w:type="dxa"/>
            <w:tcBorders>
              <w:top w:val="single" w:sz="2" w:space="0" w:color="auto"/>
              <w:left w:val="single" w:sz="2" w:space="0" w:color="auto"/>
              <w:bottom w:val="single" w:sz="2" w:space="0" w:color="auto"/>
            </w:tcBorders>
          </w:tcPr>
          <w:p w14:paraId="0A44EC44" w14:textId="2FE22140" w:rsidR="00A23D16" w:rsidRPr="00170B97" w:rsidRDefault="00A23D16" w:rsidP="006C5888">
            <w:pPr>
              <w:autoSpaceDE w:val="0"/>
              <w:autoSpaceDN w:val="0"/>
              <w:adjustRightInd w:val="0"/>
              <w:jc w:val="right"/>
              <w:rPr>
                <w:b/>
                <w:bCs/>
                <w:color w:val="000000"/>
              </w:rPr>
            </w:pPr>
          </w:p>
        </w:tc>
      </w:tr>
    </w:tbl>
    <w:p w14:paraId="5C796EB2" w14:textId="77777777" w:rsidR="00A23D16" w:rsidRPr="00170B97" w:rsidRDefault="00A23D16" w:rsidP="00A23D16">
      <w:pPr>
        <w:autoSpaceDE w:val="0"/>
        <w:autoSpaceDN w:val="0"/>
        <w:adjustRightInd w:val="0"/>
        <w:rPr>
          <w:color w:val="000000"/>
          <w:sz w:val="18"/>
          <w:szCs w:val="18"/>
        </w:rPr>
      </w:pPr>
      <w:r w:rsidRPr="00170B97">
        <w:rPr>
          <w:color w:val="000000"/>
          <w:sz w:val="18"/>
          <w:szCs w:val="18"/>
        </w:rPr>
        <w:fldChar w:fldCharType="end"/>
      </w:r>
    </w:p>
    <w:p w14:paraId="0B6797AF" w14:textId="701954FE" w:rsidR="005B2D32" w:rsidRPr="00682253" w:rsidRDefault="005B2D32" w:rsidP="009140BC">
      <w:pPr>
        <w:autoSpaceDE w:val="0"/>
        <w:autoSpaceDN w:val="0"/>
        <w:adjustRightInd w:val="0"/>
        <w:ind w:right="51"/>
        <w:jc w:val="both"/>
        <w:rPr>
          <w:rFonts w:ascii="Arial Narrow" w:hAnsi="Arial Narrow"/>
          <w:color w:val="000000"/>
        </w:rPr>
      </w:pPr>
      <w:r w:rsidRPr="0087259C">
        <w:rPr>
          <w:color w:val="000000"/>
          <w:sz w:val="18"/>
          <w:szCs w:val="18"/>
        </w:rPr>
        <w:fldChar w:fldCharType="end"/>
      </w:r>
    </w:p>
    <w:p w14:paraId="655587D8" w14:textId="653A703B"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Valor Total da Proposta R$...................... (...............................)</w:t>
      </w:r>
    </w:p>
    <w:p w14:paraId="1D4961E2" w14:textId="77777777" w:rsidR="009140BC" w:rsidRPr="00682253" w:rsidRDefault="009140BC" w:rsidP="009140BC">
      <w:pPr>
        <w:autoSpaceDE w:val="0"/>
        <w:autoSpaceDN w:val="0"/>
        <w:adjustRightInd w:val="0"/>
        <w:rPr>
          <w:rFonts w:ascii="Arial Narrow" w:hAnsi="Arial Narrow"/>
          <w:color w:val="000000"/>
        </w:rPr>
      </w:pPr>
    </w:p>
    <w:p w14:paraId="233CCA9C"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 xml:space="preserve">Proponente: .......................................................................................................................  </w:t>
      </w:r>
    </w:p>
    <w:p w14:paraId="6E357C4A"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 xml:space="preserve">Endereço: ..........................................................................................................................  </w:t>
      </w:r>
    </w:p>
    <w:p w14:paraId="14EE16E0"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 xml:space="preserve">CNPJ/CPF: ................................................................................................................................ </w:t>
      </w:r>
    </w:p>
    <w:p w14:paraId="0CF049BF"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Data da Abertura: ........................................</w:t>
      </w:r>
    </w:p>
    <w:p w14:paraId="7949EAF7"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Horário: .......................................................</w:t>
      </w:r>
    </w:p>
    <w:p w14:paraId="23C809FB"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Prazo de Execução: Conforme Edital.</w:t>
      </w:r>
    </w:p>
    <w:p w14:paraId="4C33AC96"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Validade da Proposta: 60 (sessenta) dias</w:t>
      </w:r>
    </w:p>
    <w:p w14:paraId="0614661D" w14:textId="77777777" w:rsidR="009140BC" w:rsidRPr="00682253" w:rsidRDefault="009140BC" w:rsidP="009140BC">
      <w:pPr>
        <w:autoSpaceDE w:val="0"/>
        <w:autoSpaceDN w:val="0"/>
        <w:adjustRightInd w:val="0"/>
        <w:rPr>
          <w:rFonts w:ascii="Arial Narrow" w:hAnsi="Arial Narrow"/>
          <w:color w:val="000000"/>
        </w:rPr>
      </w:pPr>
    </w:p>
    <w:p w14:paraId="10B166C0" w14:textId="3881C11A" w:rsidR="00100BB6" w:rsidRPr="00682253" w:rsidRDefault="009140BC" w:rsidP="009140BC">
      <w:pPr>
        <w:autoSpaceDE w:val="0"/>
        <w:autoSpaceDN w:val="0"/>
        <w:adjustRightInd w:val="0"/>
        <w:jc w:val="both"/>
        <w:rPr>
          <w:rFonts w:ascii="Arial Narrow" w:hAnsi="Arial Narrow"/>
          <w:color w:val="000000"/>
        </w:rPr>
      </w:pPr>
      <w:r w:rsidRPr="00682253">
        <w:rPr>
          <w:rFonts w:ascii="Arial Narrow" w:hAnsi="Arial Narrow"/>
          <w:color w:val="000000"/>
        </w:rPr>
        <w:t>Data: ...........................................................</w:t>
      </w:r>
    </w:p>
    <w:p w14:paraId="658CCB74" w14:textId="77777777" w:rsidR="009140BC" w:rsidRPr="00682253" w:rsidRDefault="009140BC" w:rsidP="009140BC">
      <w:pPr>
        <w:autoSpaceDE w:val="0"/>
        <w:autoSpaceDN w:val="0"/>
        <w:adjustRightInd w:val="0"/>
        <w:jc w:val="center"/>
        <w:rPr>
          <w:rFonts w:ascii="Arial Narrow" w:hAnsi="Arial Narrow"/>
          <w:color w:val="000000"/>
        </w:rPr>
      </w:pPr>
    </w:p>
    <w:p w14:paraId="656601B9" w14:textId="77777777" w:rsidR="009140BC" w:rsidRPr="00682253" w:rsidRDefault="009140BC" w:rsidP="009140BC">
      <w:pPr>
        <w:autoSpaceDE w:val="0"/>
        <w:autoSpaceDN w:val="0"/>
        <w:adjustRightInd w:val="0"/>
        <w:jc w:val="center"/>
        <w:rPr>
          <w:rFonts w:ascii="Arial Narrow" w:hAnsi="Arial Narrow"/>
          <w:color w:val="000000"/>
        </w:rPr>
      </w:pPr>
      <w:r w:rsidRPr="00682253">
        <w:rPr>
          <w:rFonts w:ascii="Arial Narrow" w:hAnsi="Arial Narrow"/>
          <w:color w:val="000000"/>
        </w:rPr>
        <w:t>................................................................................</w:t>
      </w:r>
    </w:p>
    <w:p w14:paraId="155CF538" w14:textId="2F3633A4" w:rsidR="009140BC" w:rsidRPr="00682253" w:rsidRDefault="009140BC" w:rsidP="009140BC">
      <w:pPr>
        <w:autoSpaceDE w:val="0"/>
        <w:autoSpaceDN w:val="0"/>
        <w:adjustRightInd w:val="0"/>
        <w:jc w:val="center"/>
        <w:rPr>
          <w:rFonts w:ascii="Arial Narrow" w:hAnsi="Arial Narrow"/>
          <w:color w:val="000000"/>
        </w:rPr>
      </w:pPr>
      <w:r w:rsidRPr="00682253">
        <w:rPr>
          <w:rFonts w:ascii="Arial Narrow" w:hAnsi="Arial Narrow"/>
          <w:color w:val="000000"/>
        </w:rPr>
        <w:t>Assinatura do Proponente</w:t>
      </w:r>
    </w:p>
    <w:p w14:paraId="4D67E4C2" w14:textId="25BFB993" w:rsidR="002A15A2" w:rsidRPr="00682253" w:rsidRDefault="002A15A2" w:rsidP="009140BC">
      <w:pPr>
        <w:autoSpaceDE w:val="0"/>
        <w:autoSpaceDN w:val="0"/>
        <w:adjustRightInd w:val="0"/>
        <w:jc w:val="center"/>
        <w:rPr>
          <w:rFonts w:ascii="Arial Narrow" w:hAnsi="Arial Narrow"/>
          <w:color w:val="000000"/>
        </w:rPr>
      </w:pPr>
    </w:p>
    <w:p w14:paraId="473F00BD" w14:textId="570C1F50" w:rsidR="002A15A2" w:rsidRPr="00682253" w:rsidRDefault="002A15A2" w:rsidP="009140BC">
      <w:pPr>
        <w:autoSpaceDE w:val="0"/>
        <w:autoSpaceDN w:val="0"/>
        <w:adjustRightInd w:val="0"/>
        <w:jc w:val="center"/>
        <w:rPr>
          <w:rFonts w:ascii="Arial Narrow" w:hAnsi="Arial Narrow"/>
          <w:color w:val="000000"/>
        </w:rPr>
      </w:pPr>
    </w:p>
    <w:p w14:paraId="071A12F0" w14:textId="0E55309F" w:rsidR="002A15A2" w:rsidRPr="00682253" w:rsidRDefault="002A15A2" w:rsidP="009140BC">
      <w:pPr>
        <w:autoSpaceDE w:val="0"/>
        <w:autoSpaceDN w:val="0"/>
        <w:adjustRightInd w:val="0"/>
        <w:jc w:val="center"/>
        <w:rPr>
          <w:rFonts w:ascii="Arial Narrow" w:hAnsi="Arial Narrow"/>
          <w:color w:val="000000"/>
        </w:rPr>
      </w:pPr>
    </w:p>
    <w:p w14:paraId="7536F669" w14:textId="58981241" w:rsidR="002A15A2" w:rsidRPr="00682253" w:rsidRDefault="002A15A2" w:rsidP="009140BC">
      <w:pPr>
        <w:autoSpaceDE w:val="0"/>
        <w:autoSpaceDN w:val="0"/>
        <w:adjustRightInd w:val="0"/>
        <w:jc w:val="center"/>
        <w:rPr>
          <w:rFonts w:ascii="Arial Narrow" w:hAnsi="Arial Narrow"/>
          <w:color w:val="000000"/>
        </w:rPr>
      </w:pPr>
    </w:p>
    <w:p w14:paraId="50293CEE" w14:textId="77777777" w:rsidR="00100BB6" w:rsidRDefault="00100BB6" w:rsidP="002A15A2">
      <w:pPr>
        <w:autoSpaceDE w:val="0"/>
        <w:autoSpaceDN w:val="0"/>
        <w:adjustRightInd w:val="0"/>
        <w:jc w:val="center"/>
        <w:rPr>
          <w:rFonts w:ascii="Arial Narrow" w:hAnsi="Arial Narrow"/>
          <w:b/>
          <w:bCs/>
          <w:color w:val="000000"/>
        </w:rPr>
      </w:pPr>
    </w:p>
    <w:p w14:paraId="7F94816A" w14:textId="77777777" w:rsidR="00C2207B" w:rsidRDefault="00C2207B" w:rsidP="002A15A2">
      <w:pPr>
        <w:autoSpaceDE w:val="0"/>
        <w:autoSpaceDN w:val="0"/>
        <w:adjustRightInd w:val="0"/>
        <w:jc w:val="center"/>
        <w:rPr>
          <w:rFonts w:ascii="Arial Narrow" w:hAnsi="Arial Narrow"/>
          <w:b/>
          <w:bCs/>
          <w:color w:val="000000"/>
        </w:rPr>
      </w:pPr>
    </w:p>
    <w:p w14:paraId="6E487828" w14:textId="77777777" w:rsidR="00A23D16" w:rsidRDefault="00A23D16" w:rsidP="002A15A2">
      <w:pPr>
        <w:autoSpaceDE w:val="0"/>
        <w:autoSpaceDN w:val="0"/>
        <w:adjustRightInd w:val="0"/>
        <w:jc w:val="center"/>
        <w:rPr>
          <w:rFonts w:ascii="Arial Narrow" w:hAnsi="Arial Narrow"/>
          <w:b/>
          <w:bCs/>
          <w:color w:val="000000"/>
        </w:rPr>
      </w:pPr>
    </w:p>
    <w:p w14:paraId="625B5ACE" w14:textId="77777777" w:rsidR="00A23D16" w:rsidRDefault="00A23D16" w:rsidP="002A15A2">
      <w:pPr>
        <w:autoSpaceDE w:val="0"/>
        <w:autoSpaceDN w:val="0"/>
        <w:adjustRightInd w:val="0"/>
        <w:jc w:val="center"/>
        <w:rPr>
          <w:rFonts w:ascii="Arial Narrow" w:hAnsi="Arial Narrow"/>
          <w:b/>
          <w:bCs/>
          <w:color w:val="000000"/>
        </w:rPr>
      </w:pPr>
    </w:p>
    <w:p w14:paraId="48A6BEF8" w14:textId="77777777" w:rsidR="00A23D16" w:rsidRDefault="00A23D16" w:rsidP="002A15A2">
      <w:pPr>
        <w:autoSpaceDE w:val="0"/>
        <w:autoSpaceDN w:val="0"/>
        <w:adjustRightInd w:val="0"/>
        <w:jc w:val="center"/>
        <w:rPr>
          <w:rFonts w:ascii="Arial Narrow" w:hAnsi="Arial Narrow"/>
          <w:b/>
          <w:bCs/>
          <w:color w:val="000000"/>
        </w:rPr>
      </w:pPr>
    </w:p>
    <w:p w14:paraId="4E443B69" w14:textId="77777777" w:rsidR="00A23D16" w:rsidRDefault="00A23D16" w:rsidP="002A15A2">
      <w:pPr>
        <w:autoSpaceDE w:val="0"/>
        <w:autoSpaceDN w:val="0"/>
        <w:adjustRightInd w:val="0"/>
        <w:jc w:val="center"/>
        <w:rPr>
          <w:rFonts w:ascii="Arial Narrow" w:hAnsi="Arial Narrow"/>
          <w:b/>
          <w:bCs/>
          <w:color w:val="000000"/>
        </w:rPr>
      </w:pPr>
    </w:p>
    <w:p w14:paraId="0DE1E60C" w14:textId="77777777" w:rsidR="00A23D16" w:rsidRDefault="00A23D16" w:rsidP="002A15A2">
      <w:pPr>
        <w:autoSpaceDE w:val="0"/>
        <w:autoSpaceDN w:val="0"/>
        <w:adjustRightInd w:val="0"/>
        <w:jc w:val="center"/>
        <w:rPr>
          <w:rFonts w:ascii="Arial Narrow" w:hAnsi="Arial Narrow"/>
          <w:b/>
          <w:bCs/>
          <w:color w:val="000000"/>
        </w:rPr>
      </w:pPr>
    </w:p>
    <w:p w14:paraId="5C236BAC" w14:textId="77777777" w:rsidR="00A23D16" w:rsidRDefault="00A23D16" w:rsidP="002A15A2">
      <w:pPr>
        <w:autoSpaceDE w:val="0"/>
        <w:autoSpaceDN w:val="0"/>
        <w:adjustRightInd w:val="0"/>
        <w:jc w:val="center"/>
        <w:rPr>
          <w:rFonts w:ascii="Arial Narrow" w:hAnsi="Arial Narrow"/>
          <w:b/>
          <w:bCs/>
          <w:color w:val="000000"/>
        </w:rPr>
      </w:pPr>
    </w:p>
    <w:p w14:paraId="0A80B8DB" w14:textId="77777777" w:rsidR="00A23D16" w:rsidRDefault="00A23D16" w:rsidP="002A15A2">
      <w:pPr>
        <w:autoSpaceDE w:val="0"/>
        <w:autoSpaceDN w:val="0"/>
        <w:adjustRightInd w:val="0"/>
        <w:jc w:val="center"/>
        <w:rPr>
          <w:rFonts w:ascii="Arial Narrow" w:hAnsi="Arial Narrow"/>
          <w:b/>
          <w:bCs/>
          <w:color w:val="000000"/>
        </w:rPr>
      </w:pPr>
    </w:p>
    <w:p w14:paraId="4DEA1529" w14:textId="77777777" w:rsidR="00A23D16" w:rsidRDefault="00A23D16" w:rsidP="002A15A2">
      <w:pPr>
        <w:autoSpaceDE w:val="0"/>
        <w:autoSpaceDN w:val="0"/>
        <w:adjustRightInd w:val="0"/>
        <w:jc w:val="center"/>
        <w:rPr>
          <w:rFonts w:ascii="Arial Narrow" w:hAnsi="Arial Narrow"/>
          <w:b/>
          <w:bCs/>
          <w:color w:val="000000"/>
        </w:rPr>
      </w:pPr>
    </w:p>
    <w:p w14:paraId="6E7BA508" w14:textId="77777777" w:rsidR="00A23D16" w:rsidRDefault="00A23D16" w:rsidP="002A15A2">
      <w:pPr>
        <w:autoSpaceDE w:val="0"/>
        <w:autoSpaceDN w:val="0"/>
        <w:adjustRightInd w:val="0"/>
        <w:jc w:val="center"/>
        <w:rPr>
          <w:rFonts w:ascii="Arial Narrow" w:hAnsi="Arial Narrow"/>
          <w:b/>
          <w:bCs/>
          <w:color w:val="000000"/>
        </w:rPr>
      </w:pPr>
    </w:p>
    <w:p w14:paraId="6D9BA1E5" w14:textId="283AAFEB" w:rsidR="002A15A2" w:rsidRPr="00682253" w:rsidRDefault="002A15A2" w:rsidP="002A15A2">
      <w:pPr>
        <w:autoSpaceDE w:val="0"/>
        <w:autoSpaceDN w:val="0"/>
        <w:adjustRightInd w:val="0"/>
        <w:jc w:val="center"/>
        <w:rPr>
          <w:rFonts w:ascii="Arial Narrow" w:hAnsi="Arial Narrow"/>
          <w:b/>
          <w:bCs/>
          <w:color w:val="000000"/>
        </w:rPr>
      </w:pPr>
      <w:r w:rsidRPr="00682253">
        <w:rPr>
          <w:rFonts w:ascii="Arial Narrow" w:hAnsi="Arial Narrow"/>
          <w:b/>
          <w:bCs/>
          <w:color w:val="000000"/>
        </w:rPr>
        <w:t>ANEXO III</w:t>
      </w:r>
    </w:p>
    <w:p w14:paraId="09508404" w14:textId="77777777" w:rsidR="002D430A" w:rsidRPr="00682253" w:rsidRDefault="002D430A" w:rsidP="002A15A2">
      <w:pPr>
        <w:autoSpaceDE w:val="0"/>
        <w:autoSpaceDN w:val="0"/>
        <w:adjustRightInd w:val="0"/>
        <w:jc w:val="center"/>
        <w:rPr>
          <w:rFonts w:ascii="Arial Narrow" w:hAnsi="Arial Narrow"/>
          <w:b/>
          <w:bCs/>
          <w:color w:val="000000"/>
        </w:rPr>
      </w:pPr>
    </w:p>
    <w:p w14:paraId="069EBC44" w14:textId="11446E84" w:rsidR="002A15A2" w:rsidRPr="00682253" w:rsidRDefault="002A15A2" w:rsidP="002A15A2">
      <w:pPr>
        <w:autoSpaceDE w:val="0"/>
        <w:autoSpaceDN w:val="0"/>
        <w:adjustRightInd w:val="0"/>
        <w:jc w:val="center"/>
        <w:rPr>
          <w:rFonts w:ascii="Arial Narrow" w:hAnsi="Arial Narrow"/>
          <w:b/>
          <w:bCs/>
          <w:color w:val="000000"/>
        </w:rPr>
      </w:pPr>
      <w:r w:rsidRPr="00682253">
        <w:rPr>
          <w:rFonts w:ascii="Arial Narrow" w:hAnsi="Arial Narrow"/>
          <w:b/>
          <w:bCs/>
          <w:color w:val="000000"/>
        </w:rPr>
        <w:t>MODELOS DE DECLARAÇÕES</w:t>
      </w:r>
    </w:p>
    <w:p w14:paraId="12A929BD"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7EB2F180" w14:textId="77777777" w:rsidR="002A15A2" w:rsidRPr="00682253" w:rsidRDefault="002A15A2" w:rsidP="002A15A2">
      <w:pPr>
        <w:tabs>
          <w:tab w:val="left" w:pos="2610"/>
        </w:tabs>
        <w:autoSpaceDE w:val="0"/>
        <w:autoSpaceDN w:val="0"/>
        <w:adjustRightInd w:val="0"/>
        <w:jc w:val="both"/>
        <w:rPr>
          <w:rFonts w:ascii="Arial Narrow" w:hAnsi="Arial Narrow"/>
          <w:color w:val="000000"/>
        </w:rPr>
      </w:pPr>
    </w:p>
    <w:p w14:paraId="31E7C465" w14:textId="37FF5F54" w:rsidR="002A15A2" w:rsidRPr="00682253" w:rsidRDefault="002A15A2" w:rsidP="002A15A2">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t>DECLARAÇÃO I (</w:t>
      </w:r>
      <w:r w:rsidR="00D76DEA" w:rsidRPr="00682253">
        <w:rPr>
          <w:rFonts w:ascii="Arial Narrow" w:hAnsi="Arial Narrow"/>
          <w:b/>
          <w:bCs/>
          <w:color w:val="000000"/>
        </w:rPr>
        <w:t>letra “</w:t>
      </w:r>
      <w:r w:rsidR="00100BB6">
        <w:rPr>
          <w:rFonts w:ascii="Arial Narrow" w:hAnsi="Arial Narrow"/>
          <w:b/>
          <w:bCs/>
          <w:color w:val="000000"/>
        </w:rPr>
        <w:t>q</w:t>
      </w:r>
      <w:r w:rsidR="00D76DEA" w:rsidRPr="00682253">
        <w:rPr>
          <w:rFonts w:ascii="Arial Narrow" w:hAnsi="Arial Narrow"/>
          <w:b/>
          <w:bCs/>
          <w:color w:val="000000"/>
        </w:rPr>
        <w:t>” do item 12.1</w:t>
      </w:r>
      <w:r w:rsidRPr="00682253">
        <w:rPr>
          <w:rFonts w:ascii="Arial Narrow" w:hAnsi="Arial Narrow"/>
          <w:b/>
          <w:bCs/>
          <w:color w:val="000000"/>
        </w:rPr>
        <w:t>)</w:t>
      </w:r>
    </w:p>
    <w:p w14:paraId="29CCEB54" w14:textId="77777777" w:rsidR="00D76DEA" w:rsidRPr="00682253" w:rsidRDefault="00D76DEA" w:rsidP="002A15A2">
      <w:pPr>
        <w:tabs>
          <w:tab w:val="left" w:pos="2610"/>
        </w:tabs>
        <w:autoSpaceDE w:val="0"/>
        <w:autoSpaceDN w:val="0"/>
        <w:adjustRightInd w:val="0"/>
        <w:jc w:val="center"/>
        <w:rPr>
          <w:rFonts w:ascii="Arial Narrow" w:hAnsi="Arial Narrow"/>
          <w:b/>
          <w:bCs/>
          <w:color w:val="000000"/>
        </w:rPr>
      </w:pPr>
    </w:p>
    <w:p w14:paraId="23662B23" w14:textId="0E4DC01E" w:rsidR="002A15A2" w:rsidRPr="00682253" w:rsidRDefault="002A15A2" w:rsidP="002A15A2">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fldChar w:fldCharType="begin"/>
      </w:r>
      <w:r w:rsidRPr="00682253">
        <w:rPr>
          <w:rFonts w:ascii="Arial Narrow" w:hAnsi="Arial Narrow"/>
          <w:b/>
          <w:bCs/>
          <w:color w:val="000000"/>
        </w:rPr>
        <w:instrText>MERGEFIELD [MODALIDADE_PROCESSO]</w:instrText>
      </w:r>
      <w:r w:rsidRPr="00682253">
        <w:rPr>
          <w:rFonts w:ascii="Arial Narrow" w:hAnsi="Arial Narrow"/>
          <w:b/>
          <w:bCs/>
          <w:color w:val="000000"/>
        </w:rPr>
        <w:fldChar w:fldCharType="separate"/>
      </w:r>
      <w:r w:rsidRPr="00682253">
        <w:rPr>
          <w:rFonts w:ascii="Arial Narrow" w:hAnsi="Arial Narrow"/>
          <w:b/>
          <w:bCs/>
          <w:color w:val="000000"/>
        </w:rPr>
        <w:t>Pregão</w:t>
      </w:r>
      <w:r w:rsidRPr="00682253">
        <w:rPr>
          <w:rFonts w:ascii="Arial Narrow" w:hAnsi="Arial Narrow"/>
          <w:b/>
          <w:bCs/>
          <w:color w:val="000000"/>
        </w:rPr>
        <w:fldChar w:fldCharType="end"/>
      </w:r>
      <w:r w:rsidRPr="00682253">
        <w:rPr>
          <w:rFonts w:ascii="Arial Narrow" w:hAnsi="Arial Narrow"/>
          <w:b/>
          <w:bCs/>
          <w:color w:val="000000"/>
        </w:rPr>
        <w:t xml:space="preserve"> </w:t>
      </w:r>
      <w:r w:rsidR="00D76DEA" w:rsidRPr="00682253">
        <w:rPr>
          <w:rFonts w:ascii="Arial Narrow" w:hAnsi="Arial Narrow"/>
          <w:b/>
          <w:bCs/>
          <w:color w:val="000000"/>
        </w:rPr>
        <w:t xml:space="preserve">Eletrônico </w:t>
      </w:r>
      <w:r w:rsidRPr="00682253">
        <w:rPr>
          <w:rFonts w:ascii="Arial Narrow" w:hAnsi="Arial Narrow"/>
          <w:b/>
          <w:bCs/>
          <w:color w:val="000000"/>
        </w:rPr>
        <w:t xml:space="preserve">nº </w:t>
      </w:r>
      <w:r w:rsidRPr="00682253">
        <w:rPr>
          <w:rFonts w:ascii="Arial Narrow" w:hAnsi="Arial Narrow"/>
          <w:b/>
          <w:bCs/>
          <w:color w:val="000000"/>
        </w:rPr>
        <w:fldChar w:fldCharType="begin"/>
      </w:r>
      <w:r w:rsidRPr="00682253">
        <w:rPr>
          <w:rFonts w:ascii="Arial Narrow" w:hAnsi="Arial Narrow"/>
          <w:b/>
          <w:bCs/>
          <w:color w:val="000000"/>
        </w:rPr>
        <w:instrText>MERGEFIELD [NUMERO_PROCESSO_ADM_COMPRAS]</w:instrText>
      </w:r>
      <w:r w:rsidRPr="00682253">
        <w:rPr>
          <w:rFonts w:ascii="Arial Narrow" w:hAnsi="Arial Narrow"/>
          <w:b/>
          <w:bCs/>
          <w:color w:val="000000"/>
        </w:rPr>
        <w:fldChar w:fldCharType="separate"/>
      </w:r>
      <w:r w:rsidR="00144B4E">
        <w:rPr>
          <w:rFonts w:ascii="Arial Narrow" w:hAnsi="Arial Narrow"/>
          <w:b/>
          <w:bCs/>
          <w:color w:val="000000"/>
        </w:rPr>
        <w:t>2024.08.22.1</w:t>
      </w:r>
      <w:r w:rsidRPr="00682253">
        <w:rPr>
          <w:rFonts w:ascii="Arial Narrow" w:hAnsi="Arial Narrow"/>
          <w:b/>
          <w:bCs/>
          <w:color w:val="000000"/>
        </w:rPr>
        <w:fldChar w:fldCharType="end"/>
      </w:r>
    </w:p>
    <w:p w14:paraId="2191AC64"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6C8F4786"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0D341982" w14:textId="55B6831A" w:rsidR="00D76DEA" w:rsidRPr="00682253" w:rsidRDefault="002A15A2" w:rsidP="00D76DEA">
      <w:pPr>
        <w:tabs>
          <w:tab w:val="left" w:pos="270"/>
        </w:tabs>
        <w:jc w:val="both"/>
        <w:rPr>
          <w:rFonts w:ascii="Arial Narrow" w:hAnsi="Arial Narrow"/>
        </w:rPr>
      </w:pPr>
      <w:r w:rsidRPr="00682253">
        <w:rPr>
          <w:rFonts w:ascii="Arial Narrow" w:hAnsi="Arial Narrow"/>
          <w:color w:val="000000"/>
          <w:u w:val="single"/>
        </w:rPr>
        <w:t>(NOMINA E QUALIFICA O FORNECEDOR)</w:t>
      </w:r>
      <w:r w:rsidRPr="00682253">
        <w:rPr>
          <w:rFonts w:ascii="Arial Narrow" w:hAnsi="Arial Narrow"/>
          <w:color w:val="000000"/>
        </w:rPr>
        <w:t xml:space="preserve">, DECLARA, para os devidos fins de direito, especialmente para fins de prova em processo licitatório, junto ao Município de </w:t>
      </w:r>
      <w:r w:rsidRPr="00682253">
        <w:rPr>
          <w:rFonts w:ascii="Arial Narrow" w:hAnsi="Arial Narrow"/>
          <w:color w:val="000000"/>
        </w:rPr>
        <w:fldChar w:fldCharType="begin"/>
      </w:r>
      <w:r w:rsidRPr="00682253">
        <w:rPr>
          <w:rFonts w:ascii="Arial Narrow" w:hAnsi="Arial Narrow"/>
          <w:color w:val="000000"/>
        </w:rPr>
        <w:instrText>MERGEFIELD [CIDADE_ENTIDADE]</w:instrText>
      </w:r>
      <w:r w:rsidRPr="00682253">
        <w:rPr>
          <w:rFonts w:ascii="Arial Narrow" w:hAnsi="Arial Narrow"/>
          <w:color w:val="000000"/>
        </w:rPr>
        <w:fldChar w:fldCharType="separate"/>
      </w:r>
      <w:r w:rsidRPr="00682253">
        <w:rPr>
          <w:rFonts w:ascii="Arial Narrow" w:hAnsi="Arial Narrow"/>
          <w:color w:val="000000"/>
        </w:rPr>
        <w:t>Várzea Alegre</w:t>
      </w:r>
      <w:r w:rsidRPr="00682253">
        <w:rPr>
          <w:rFonts w:ascii="Arial Narrow" w:hAnsi="Arial Narrow"/>
          <w:color w:val="000000"/>
        </w:rPr>
        <w:fldChar w:fldCharType="end"/>
      </w:r>
      <w:r w:rsidRPr="00682253">
        <w:rPr>
          <w:rFonts w:ascii="Arial Narrow" w:hAnsi="Arial Narrow"/>
          <w:color w:val="000000"/>
        </w:rPr>
        <w:t>/</w:t>
      </w:r>
      <w:r w:rsidRPr="00682253">
        <w:rPr>
          <w:rFonts w:ascii="Arial Narrow" w:hAnsi="Arial Narrow"/>
          <w:color w:val="000000"/>
        </w:rPr>
        <w:fldChar w:fldCharType="begin"/>
      </w:r>
      <w:r w:rsidRPr="00682253">
        <w:rPr>
          <w:rFonts w:ascii="Arial Narrow" w:hAnsi="Arial Narrow"/>
          <w:color w:val="000000"/>
        </w:rPr>
        <w:instrText>MERGEFIELD [UF_ENTIDADE]</w:instrText>
      </w:r>
      <w:r w:rsidRPr="00682253">
        <w:rPr>
          <w:rFonts w:ascii="Arial Narrow" w:hAnsi="Arial Narrow"/>
          <w:color w:val="000000"/>
        </w:rPr>
        <w:fldChar w:fldCharType="separate"/>
      </w:r>
      <w:r w:rsidRPr="00682253">
        <w:rPr>
          <w:rFonts w:ascii="Arial Narrow" w:hAnsi="Arial Narrow"/>
          <w:color w:val="000000"/>
        </w:rPr>
        <w:t>CE</w:t>
      </w:r>
      <w:r w:rsidRPr="00682253">
        <w:rPr>
          <w:rFonts w:ascii="Arial Narrow" w:hAnsi="Arial Narrow"/>
          <w:color w:val="000000"/>
        </w:rPr>
        <w:fldChar w:fldCharType="end"/>
      </w:r>
      <w:r w:rsidRPr="00682253">
        <w:rPr>
          <w:rFonts w:ascii="Arial Narrow" w:hAnsi="Arial Narrow"/>
          <w:color w:val="000000"/>
        </w:rPr>
        <w:t xml:space="preserve">, que </w:t>
      </w:r>
      <w:r w:rsidR="00D76DEA" w:rsidRPr="00682253">
        <w:rPr>
          <w:rFonts w:ascii="Arial Narrow" w:hAnsi="Arial Narrow"/>
        </w:rPr>
        <w:t>sua proposta econômicas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FB7DFA8" w14:textId="22C342E1"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C0C1329"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647F1A5"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Pelo que, por ser a expressão da verdade, firma a presente, sob as penas da Lei.</w:t>
      </w:r>
    </w:p>
    <w:p w14:paraId="210E3A68"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39E37E19"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Cidade/Estado, ............................................</w:t>
      </w:r>
    </w:p>
    <w:p w14:paraId="67696883"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1DB44DA"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63ED422C"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w:t>
      </w:r>
    </w:p>
    <w:p w14:paraId="2010902A"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DECLARANTE</w:t>
      </w:r>
    </w:p>
    <w:p w14:paraId="3677709A"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1F279984"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23B640ED"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21E57CF8"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7BF80AC2"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75C1BE6B"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24B2F826"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00E6853A"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4F008579" w14:textId="77777777" w:rsidR="00D76DEA" w:rsidRPr="00682253" w:rsidRDefault="00D76DEA" w:rsidP="00D76DEA">
      <w:pPr>
        <w:tabs>
          <w:tab w:val="left" w:pos="270"/>
        </w:tabs>
        <w:jc w:val="both"/>
        <w:rPr>
          <w:rFonts w:ascii="Arial Narrow" w:hAnsi="Arial Narrow" w:cs="Arial Narrow"/>
        </w:rPr>
      </w:pPr>
    </w:p>
    <w:p w14:paraId="3502ABDE" w14:textId="77777777" w:rsidR="00D76DEA" w:rsidRPr="00682253" w:rsidRDefault="00D76DEA" w:rsidP="00D76DEA">
      <w:pPr>
        <w:tabs>
          <w:tab w:val="left" w:pos="270"/>
        </w:tabs>
        <w:jc w:val="both"/>
        <w:rPr>
          <w:rFonts w:ascii="Arial Narrow" w:hAnsi="Arial Narrow" w:cs="Arial Narrow"/>
        </w:rPr>
      </w:pPr>
    </w:p>
    <w:p w14:paraId="7C7B5ACF" w14:textId="77777777" w:rsidR="00D76DEA" w:rsidRPr="00682253" w:rsidRDefault="00D76DEA" w:rsidP="00D76DEA">
      <w:pPr>
        <w:tabs>
          <w:tab w:val="left" w:pos="270"/>
        </w:tabs>
        <w:jc w:val="both"/>
        <w:rPr>
          <w:rFonts w:ascii="Arial Narrow" w:hAnsi="Arial Narrow" w:cs="Arial Narrow"/>
        </w:rPr>
      </w:pPr>
    </w:p>
    <w:p w14:paraId="743E1D87" w14:textId="77777777" w:rsidR="00D76DEA" w:rsidRPr="00682253" w:rsidRDefault="00D76DEA" w:rsidP="00D76DEA">
      <w:pPr>
        <w:tabs>
          <w:tab w:val="left" w:pos="270"/>
        </w:tabs>
        <w:jc w:val="both"/>
        <w:rPr>
          <w:rFonts w:ascii="Arial Narrow" w:hAnsi="Arial Narrow" w:cs="Arial Narrow"/>
        </w:rPr>
      </w:pPr>
    </w:p>
    <w:p w14:paraId="276EDE31" w14:textId="77777777" w:rsidR="00D76DEA" w:rsidRPr="00682253" w:rsidRDefault="00D76DEA" w:rsidP="00D76DEA">
      <w:pPr>
        <w:tabs>
          <w:tab w:val="left" w:pos="270"/>
        </w:tabs>
        <w:jc w:val="both"/>
        <w:rPr>
          <w:rFonts w:ascii="Arial Narrow" w:hAnsi="Arial Narrow" w:cs="Arial Narrow"/>
        </w:rPr>
      </w:pPr>
    </w:p>
    <w:p w14:paraId="5ED3CCDE" w14:textId="77777777" w:rsidR="00D76DEA" w:rsidRPr="00682253" w:rsidRDefault="00D76DEA" w:rsidP="00D76DEA">
      <w:pPr>
        <w:tabs>
          <w:tab w:val="left" w:pos="270"/>
        </w:tabs>
        <w:jc w:val="both"/>
        <w:rPr>
          <w:rFonts w:ascii="Arial Narrow" w:hAnsi="Arial Narrow" w:cs="Arial Narrow"/>
        </w:rPr>
      </w:pPr>
    </w:p>
    <w:p w14:paraId="59837BD9" w14:textId="77777777" w:rsidR="00D76DEA" w:rsidRPr="00682253" w:rsidRDefault="00D76DEA" w:rsidP="00D76DEA">
      <w:pPr>
        <w:tabs>
          <w:tab w:val="left" w:pos="270"/>
        </w:tabs>
        <w:jc w:val="both"/>
        <w:rPr>
          <w:rFonts w:ascii="Arial Narrow" w:hAnsi="Arial Narrow" w:cs="Arial Narrow"/>
        </w:rPr>
      </w:pPr>
    </w:p>
    <w:p w14:paraId="5760BCFB" w14:textId="77777777" w:rsidR="00D76DEA" w:rsidRPr="00682253" w:rsidRDefault="00D76DEA" w:rsidP="00D76DEA">
      <w:pPr>
        <w:tabs>
          <w:tab w:val="left" w:pos="270"/>
        </w:tabs>
        <w:jc w:val="both"/>
        <w:rPr>
          <w:rFonts w:ascii="Arial Narrow" w:hAnsi="Arial Narrow" w:cs="Arial Narrow"/>
        </w:rPr>
      </w:pPr>
    </w:p>
    <w:p w14:paraId="451FBF97" w14:textId="77777777" w:rsidR="00D76DEA" w:rsidRPr="00682253" w:rsidRDefault="00D76DEA" w:rsidP="00D76DEA">
      <w:pPr>
        <w:tabs>
          <w:tab w:val="left" w:pos="270"/>
        </w:tabs>
        <w:jc w:val="both"/>
        <w:rPr>
          <w:rFonts w:ascii="Arial Narrow" w:hAnsi="Arial Narrow" w:cs="Arial Narrow"/>
        </w:rPr>
      </w:pPr>
    </w:p>
    <w:p w14:paraId="73E2B2A4" w14:textId="77777777" w:rsidR="00D76DEA" w:rsidRPr="00682253" w:rsidRDefault="00D76DEA" w:rsidP="00D76DEA">
      <w:pPr>
        <w:tabs>
          <w:tab w:val="left" w:pos="270"/>
        </w:tabs>
        <w:jc w:val="both"/>
        <w:rPr>
          <w:rFonts w:ascii="Arial Narrow" w:hAnsi="Arial Narrow" w:cs="Arial Narrow"/>
        </w:rPr>
      </w:pPr>
    </w:p>
    <w:p w14:paraId="32EB8056" w14:textId="77777777" w:rsidR="00D76DEA" w:rsidRPr="00682253" w:rsidRDefault="00D76DEA" w:rsidP="00D76DEA">
      <w:pPr>
        <w:tabs>
          <w:tab w:val="left" w:pos="270"/>
        </w:tabs>
        <w:jc w:val="both"/>
        <w:rPr>
          <w:rFonts w:ascii="Arial Narrow" w:hAnsi="Arial Narrow" w:cs="Arial Narrow"/>
        </w:rPr>
      </w:pPr>
    </w:p>
    <w:p w14:paraId="1D5DC61F" w14:textId="77777777" w:rsidR="00D76DEA" w:rsidRPr="00682253" w:rsidRDefault="00D76DEA" w:rsidP="00D76DEA">
      <w:pPr>
        <w:tabs>
          <w:tab w:val="left" w:pos="270"/>
        </w:tabs>
        <w:jc w:val="both"/>
        <w:rPr>
          <w:rFonts w:ascii="Arial Narrow" w:hAnsi="Arial Narrow" w:cs="Arial Narrow"/>
        </w:rPr>
      </w:pPr>
    </w:p>
    <w:p w14:paraId="0C0EBBE4" w14:textId="77777777" w:rsidR="00D76DEA" w:rsidRPr="00682253" w:rsidRDefault="00D76DEA" w:rsidP="00D76DEA">
      <w:pPr>
        <w:tabs>
          <w:tab w:val="left" w:pos="270"/>
        </w:tabs>
        <w:jc w:val="both"/>
        <w:rPr>
          <w:rFonts w:ascii="Arial Narrow" w:hAnsi="Arial Narrow" w:cs="Arial Narrow"/>
        </w:rPr>
      </w:pPr>
    </w:p>
    <w:p w14:paraId="4B572AA8" w14:textId="77777777" w:rsidR="00D76DEA" w:rsidRPr="00682253" w:rsidRDefault="00D76DEA" w:rsidP="00D76DEA">
      <w:pPr>
        <w:tabs>
          <w:tab w:val="left" w:pos="270"/>
        </w:tabs>
        <w:jc w:val="both"/>
        <w:rPr>
          <w:rFonts w:ascii="Arial Narrow" w:hAnsi="Arial Narrow" w:cs="Arial Narrow"/>
        </w:rPr>
      </w:pPr>
    </w:p>
    <w:p w14:paraId="74404596" w14:textId="77777777" w:rsidR="00D76DEA" w:rsidRPr="00682253" w:rsidRDefault="00D76DEA" w:rsidP="00D76DEA">
      <w:pPr>
        <w:tabs>
          <w:tab w:val="left" w:pos="270"/>
        </w:tabs>
        <w:jc w:val="both"/>
        <w:rPr>
          <w:rFonts w:ascii="Arial Narrow" w:hAnsi="Arial Narrow" w:cs="Arial Narrow"/>
        </w:rPr>
      </w:pPr>
    </w:p>
    <w:p w14:paraId="6E0FAEAF" w14:textId="77777777" w:rsidR="00D76DEA" w:rsidRPr="00682253" w:rsidRDefault="00D76DEA" w:rsidP="00D76DEA">
      <w:pPr>
        <w:tabs>
          <w:tab w:val="left" w:pos="270"/>
        </w:tabs>
        <w:jc w:val="both"/>
        <w:rPr>
          <w:rFonts w:ascii="Arial Narrow" w:hAnsi="Arial Narrow" w:cs="Arial Narrow"/>
        </w:rPr>
      </w:pPr>
    </w:p>
    <w:p w14:paraId="551EF58E" w14:textId="77777777" w:rsidR="00100BB6" w:rsidRDefault="00100BB6" w:rsidP="00D76DEA">
      <w:pPr>
        <w:tabs>
          <w:tab w:val="left" w:pos="2610"/>
        </w:tabs>
        <w:autoSpaceDE w:val="0"/>
        <w:autoSpaceDN w:val="0"/>
        <w:adjustRightInd w:val="0"/>
        <w:jc w:val="center"/>
        <w:rPr>
          <w:rFonts w:ascii="Arial Narrow" w:hAnsi="Arial Narrow"/>
          <w:b/>
          <w:bCs/>
          <w:color w:val="000000"/>
        </w:rPr>
      </w:pPr>
    </w:p>
    <w:p w14:paraId="056A00D0" w14:textId="77777777" w:rsidR="00100BB6" w:rsidRDefault="00100BB6" w:rsidP="00D76DEA">
      <w:pPr>
        <w:tabs>
          <w:tab w:val="left" w:pos="2610"/>
        </w:tabs>
        <w:autoSpaceDE w:val="0"/>
        <w:autoSpaceDN w:val="0"/>
        <w:adjustRightInd w:val="0"/>
        <w:jc w:val="center"/>
        <w:rPr>
          <w:rFonts w:ascii="Arial Narrow" w:hAnsi="Arial Narrow"/>
          <w:b/>
          <w:bCs/>
          <w:color w:val="000000"/>
        </w:rPr>
      </w:pPr>
    </w:p>
    <w:p w14:paraId="641B7750" w14:textId="17D40751" w:rsidR="00D76DEA" w:rsidRPr="00682253" w:rsidRDefault="00D76DEA" w:rsidP="00D76DE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lastRenderedPageBreak/>
        <w:t>DECLARAÇÃO II (letra “</w:t>
      </w:r>
      <w:r w:rsidR="00100BB6">
        <w:rPr>
          <w:rFonts w:ascii="Arial Narrow" w:hAnsi="Arial Narrow"/>
          <w:b/>
          <w:bCs/>
          <w:color w:val="000000"/>
        </w:rPr>
        <w:t>r</w:t>
      </w:r>
      <w:r w:rsidRPr="00682253">
        <w:rPr>
          <w:rFonts w:ascii="Arial Narrow" w:hAnsi="Arial Narrow"/>
          <w:b/>
          <w:bCs/>
          <w:color w:val="000000"/>
        </w:rPr>
        <w:t>” do item 12.1)</w:t>
      </w:r>
    </w:p>
    <w:p w14:paraId="0CBD3678" w14:textId="77777777" w:rsidR="00D76DEA" w:rsidRPr="00682253" w:rsidRDefault="00D76DEA" w:rsidP="00D76DEA">
      <w:pPr>
        <w:tabs>
          <w:tab w:val="left" w:pos="2610"/>
        </w:tabs>
        <w:autoSpaceDE w:val="0"/>
        <w:autoSpaceDN w:val="0"/>
        <w:adjustRightInd w:val="0"/>
        <w:jc w:val="center"/>
        <w:rPr>
          <w:rFonts w:ascii="Arial Narrow" w:hAnsi="Arial Narrow"/>
          <w:b/>
          <w:bCs/>
          <w:color w:val="000000"/>
        </w:rPr>
      </w:pPr>
    </w:p>
    <w:p w14:paraId="51DF5D7A" w14:textId="600DB8FC" w:rsidR="00D76DEA" w:rsidRPr="00682253" w:rsidRDefault="00D76DEA" w:rsidP="00D76DE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fldChar w:fldCharType="begin"/>
      </w:r>
      <w:r w:rsidRPr="00682253">
        <w:rPr>
          <w:rFonts w:ascii="Arial Narrow" w:hAnsi="Arial Narrow"/>
          <w:b/>
          <w:bCs/>
          <w:color w:val="000000"/>
        </w:rPr>
        <w:instrText>MERGEFIELD [MODALIDADE_PROCESSO]</w:instrText>
      </w:r>
      <w:r w:rsidRPr="00682253">
        <w:rPr>
          <w:rFonts w:ascii="Arial Narrow" w:hAnsi="Arial Narrow"/>
          <w:b/>
          <w:bCs/>
          <w:color w:val="000000"/>
        </w:rPr>
        <w:fldChar w:fldCharType="separate"/>
      </w:r>
      <w:r w:rsidRPr="00682253">
        <w:rPr>
          <w:rFonts w:ascii="Arial Narrow" w:hAnsi="Arial Narrow"/>
          <w:b/>
          <w:bCs/>
          <w:color w:val="000000"/>
        </w:rPr>
        <w:t>Pregão</w:t>
      </w:r>
      <w:r w:rsidRPr="00682253">
        <w:rPr>
          <w:rFonts w:ascii="Arial Narrow" w:hAnsi="Arial Narrow"/>
          <w:b/>
          <w:bCs/>
          <w:color w:val="000000"/>
        </w:rPr>
        <w:fldChar w:fldCharType="end"/>
      </w:r>
      <w:r w:rsidRPr="00682253">
        <w:rPr>
          <w:rFonts w:ascii="Arial Narrow" w:hAnsi="Arial Narrow"/>
          <w:b/>
          <w:bCs/>
          <w:color w:val="000000"/>
        </w:rPr>
        <w:t xml:space="preserve"> Eletrônico nº </w:t>
      </w:r>
      <w:r w:rsidRPr="00682253">
        <w:rPr>
          <w:rFonts w:ascii="Arial Narrow" w:hAnsi="Arial Narrow"/>
          <w:b/>
          <w:bCs/>
          <w:color w:val="000000"/>
        </w:rPr>
        <w:fldChar w:fldCharType="begin"/>
      </w:r>
      <w:r w:rsidRPr="00682253">
        <w:rPr>
          <w:rFonts w:ascii="Arial Narrow" w:hAnsi="Arial Narrow"/>
          <w:b/>
          <w:bCs/>
          <w:color w:val="000000"/>
        </w:rPr>
        <w:instrText>MERGEFIELD [NUMERO_PROCESSO_ADM_COMPRAS]</w:instrText>
      </w:r>
      <w:r w:rsidRPr="00682253">
        <w:rPr>
          <w:rFonts w:ascii="Arial Narrow" w:hAnsi="Arial Narrow"/>
          <w:b/>
          <w:bCs/>
          <w:color w:val="000000"/>
        </w:rPr>
        <w:fldChar w:fldCharType="separate"/>
      </w:r>
      <w:r w:rsidR="00144B4E">
        <w:rPr>
          <w:rFonts w:ascii="Arial Narrow" w:hAnsi="Arial Narrow"/>
          <w:b/>
          <w:bCs/>
          <w:color w:val="000000"/>
        </w:rPr>
        <w:t>2024.08.22.1</w:t>
      </w:r>
      <w:r w:rsidRPr="00682253">
        <w:rPr>
          <w:rFonts w:ascii="Arial Narrow" w:hAnsi="Arial Narrow"/>
          <w:b/>
          <w:bCs/>
          <w:color w:val="000000"/>
        </w:rPr>
        <w:fldChar w:fldCharType="end"/>
      </w:r>
    </w:p>
    <w:p w14:paraId="18922F0B" w14:textId="77777777" w:rsidR="00D76DEA" w:rsidRPr="00682253" w:rsidRDefault="00D76DEA" w:rsidP="00D76DEA">
      <w:pPr>
        <w:tabs>
          <w:tab w:val="left" w:pos="270"/>
        </w:tabs>
        <w:jc w:val="both"/>
        <w:rPr>
          <w:rFonts w:ascii="Arial Narrow" w:hAnsi="Arial Narrow" w:cs="Arial Narrow"/>
        </w:rPr>
      </w:pPr>
    </w:p>
    <w:p w14:paraId="13EC1B7F" w14:textId="28835D01" w:rsidR="00D76DEA" w:rsidRPr="00682253" w:rsidRDefault="00D76DEA" w:rsidP="00D76DEA">
      <w:pPr>
        <w:tabs>
          <w:tab w:val="left" w:pos="270"/>
        </w:tabs>
        <w:jc w:val="both"/>
        <w:rPr>
          <w:rFonts w:ascii="Arial Narrow" w:hAnsi="Arial Narrow"/>
        </w:rPr>
      </w:pPr>
      <w:r w:rsidRPr="00682253">
        <w:rPr>
          <w:rFonts w:ascii="Arial Narrow" w:hAnsi="Arial Narrow"/>
          <w:color w:val="000000"/>
          <w:u w:val="single"/>
        </w:rPr>
        <w:t>(NOMINA E QUALIFICA O FORNECEDOR)</w:t>
      </w:r>
      <w:r w:rsidRPr="00682253">
        <w:rPr>
          <w:rFonts w:ascii="Arial Narrow" w:hAnsi="Arial Narrow"/>
          <w:color w:val="000000"/>
        </w:rPr>
        <w:t xml:space="preserve">, DECLARA, para os devidos fins de direito, especialmente para fins de prova em processo licitatório, junto ao Município de </w:t>
      </w:r>
      <w:r w:rsidRPr="00682253">
        <w:rPr>
          <w:rFonts w:ascii="Arial Narrow" w:hAnsi="Arial Narrow"/>
          <w:color w:val="000000"/>
        </w:rPr>
        <w:fldChar w:fldCharType="begin"/>
      </w:r>
      <w:r w:rsidRPr="00682253">
        <w:rPr>
          <w:rFonts w:ascii="Arial Narrow" w:hAnsi="Arial Narrow"/>
          <w:color w:val="000000"/>
        </w:rPr>
        <w:instrText>MERGEFIELD [CIDADE_ENTIDADE]</w:instrText>
      </w:r>
      <w:r w:rsidRPr="00682253">
        <w:rPr>
          <w:rFonts w:ascii="Arial Narrow" w:hAnsi="Arial Narrow"/>
          <w:color w:val="000000"/>
        </w:rPr>
        <w:fldChar w:fldCharType="separate"/>
      </w:r>
      <w:r w:rsidRPr="00682253">
        <w:rPr>
          <w:rFonts w:ascii="Arial Narrow" w:hAnsi="Arial Narrow"/>
          <w:color w:val="000000"/>
        </w:rPr>
        <w:t>Várzea Alegre</w:t>
      </w:r>
      <w:r w:rsidRPr="00682253">
        <w:rPr>
          <w:rFonts w:ascii="Arial Narrow" w:hAnsi="Arial Narrow"/>
          <w:color w:val="000000"/>
        </w:rPr>
        <w:fldChar w:fldCharType="end"/>
      </w:r>
      <w:r w:rsidRPr="00682253">
        <w:rPr>
          <w:rFonts w:ascii="Arial Narrow" w:hAnsi="Arial Narrow"/>
          <w:color w:val="000000"/>
        </w:rPr>
        <w:t>/</w:t>
      </w:r>
      <w:r w:rsidRPr="00682253">
        <w:rPr>
          <w:rFonts w:ascii="Arial Narrow" w:hAnsi="Arial Narrow"/>
          <w:color w:val="000000"/>
        </w:rPr>
        <w:fldChar w:fldCharType="begin"/>
      </w:r>
      <w:r w:rsidRPr="00682253">
        <w:rPr>
          <w:rFonts w:ascii="Arial Narrow" w:hAnsi="Arial Narrow"/>
          <w:color w:val="000000"/>
        </w:rPr>
        <w:instrText>MERGEFIELD [UF_ENTIDADE]</w:instrText>
      </w:r>
      <w:r w:rsidRPr="00682253">
        <w:rPr>
          <w:rFonts w:ascii="Arial Narrow" w:hAnsi="Arial Narrow"/>
          <w:color w:val="000000"/>
        </w:rPr>
        <w:fldChar w:fldCharType="separate"/>
      </w:r>
      <w:r w:rsidRPr="00682253">
        <w:rPr>
          <w:rFonts w:ascii="Arial Narrow" w:hAnsi="Arial Narrow"/>
          <w:color w:val="000000"/>
        </w:rPr>
        <w:t>CE</w:t>
      </w:r>
      <w:r w:rsidRPr="00682253">
        <w:rPr>
          <w:rFonts w:ascii="Arial Narrow" w:hAnsi="Arial Narrow"/>
          <w:color w:val="000000"/>
        </w:rPr>
        <w:fldChar w:fldCharType="end"/>
      </w:r>
      <w:r w:rsidRPr="00682253">
        <w:rPr>
          <w:rFonts w:ascii="Arial Narrow" w:hAnsi="Arial Narrow"/>
          <w:color w:val="000000"/>
        </w:rPr>
        <w:t xml:space="preserve">, que </w:t>
      </w:r>
      <w:r w:rsidRPr="00682253">
        <w:rPr>
          <w:rFonts w:ascii="Arial Narrow" w:hAnsi="Arial Narrow"/>
        </w:rPr>
        <w:t>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14:paraId="6011EDCD" w14:textId="6C105B96" w:rsidR="00D76DEA" w:rsidRPr="00682253" w:rsidRDefault="00D76DEA" w:rsidP="00D76DEA">
      <w:pPr>
        <w:tabs>
          <w:tab w:val="left" w:pos="270"/>
        </w:tabs>
        <w:jc w:val="both"/>
        <w:rPr>
          <w:rFonts w:ascii="Arial Narrow" w:hAnsi="Arial Narrow" w:cs="Arial Narrow"/>
        </w:rPr>
      </w:pPr>
    </w:p>
    <w:p w14:paraId="0BCE67C2"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Pelo que, por ser a expressão da verdade, firma a presente, sob as penas da Lei.</w:t>
      </w:r>
    </w:p>
    <w:p w14:paraId="086F2CFC"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p>
    <w:p w14:paraId="2C1D792B"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Cidade/Estado, ............................................</w:t>
      </w:r>
    </w:p>
    <w:p w14:paraId="01BE3440"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p>
    <w:p w14:paraId="78E7359E"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p>
    <w:p w14:paraId="5900DB58" w14:textId="77777777" w:rsidR="002D430A" w:rsidRPr="00682253" w:rsidRDefault="002D430A" w:rsidP="002D430A">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w:t>
      </w:r>
    </w:p>
    <w:p w14:paraId="10EBB3EF" w14:textId="77777777" w:rsidR="002D430A" w:rsidRPr="00682253" w:rsidRDefault="002D430A" w:rsidP="002D430A">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DECLARANTE</w:t>
      </w:r>
    </w:p>
    <w:p w14:paraId="4A968739" w14:textId="77777777" w:rsidR="002D430A" w:rsidRPr="00682253" w:rsidRDefault="002D430A" w:rsidP="00D76DEA">
      <w:pPr>
        <w:tabs>
          <w:tab w:val="left" w:pos="270"/>
        </w:tabs>
        <w:jc w:val="both"/>
        <w:rPr>
          <w:rFonts w:ascii="Arial Narrow" w:hAnsi="Arial Narrow" w:cs="Arial Narrow"/>
        </w:rPr>
      </w:pPr>
    </w:p>
    <w:p w14:paraId="7298C035" w14:textId="77777777" w:rsidR="00D76DEA" w:rsidRPr="00682253" w:rsidRDefault="00D76DEA" w:rsidP="00D76DEA">
      <w:pPr>
        <w:tabs>
          <w:tab w:val="left" w:pos="270"/>
        </w:tabs>
        <w:jc w:val="both"/>
        <w:rPr>
          <w:rFonts w:ascii="Arial Narrow" w:hAnsi="Arial Narrow" w:cs="Arial Narrow"/>
        </w:rPr>
      </w:pPr>
    </w:p>
    <w:p w14:paraId="0E315B9D" w14:textId="77777777" w:rsidR="00D76DEA" w:rsidRPr="00682253" w:rsidRDefault="00D76DEA" w:rsidP="00D76DEA">
      <w:pPr>
        <w:tabs>
          <w:tab w:val="left" w:pos="270"/>
        </w:tabs>
        <w:jc w:val="both"/>
        <w:rPr>
          <w:rFonts w:ascii="Arial Narrow" w:hAnsi="Arial Narrow" w:cs="Arial Narrow"/>
        </w:rPr>
      </w:pPr>
    </w:p>
    <w:p w14:paraId="54B7B706" w14:textId="77777777" w:rsidR="00D76DEA" w:rsidRPr="00682253" w:rsidRDefault="00D76DEA" w:rsidP="00D76DEA">
      <w:pPr>
        <w:tabs>
          <w:tab w:val="left" w:pos="270"/>
        </w:tabs>
        <w:jc w:val="both"/>
        <w:rPr>
          <w:rFonts w:ascii="Arial Narrow" w:hAnsi="Arial Narrow" w:cs="Arial Narrow"/>
        </w:rPr>
      </w:pPr>
    </w:p>
    <w:p w14:paraId="2B168745" w14:textId="77777777" w:rsidR="00D76DEA" w:rsidRPr="00682253" w:rsidRDefault="00D76DEA" w:rsidP="00D76DEA">
      <w:pPr>
        <w:tabs>
          <w:tab w:val="left" w:pos="270"/>
        </w:tabs>
        <w:jc w:val="both"/>
        <w:rPr>
          <w:rFonts w:ascii="Arial Narrow" w:hAnsi="Arial Narrow" w:cs="Arial Narrow"/>
        </w:rPr>
      </w:pPr>
    </w:p>
    <w:p w14:paraId="3F2AEAD1" w14:textId="77777777" w:rsidR="002A15A2" w:rsidRPr="00682253" w:rsidRDefault="002A15A2" w:rsidP="002A15A2">
      <w:pPr>
        <w:tabs>
          <w:tab w:val="left" w:pos="2610"/>
        </w:tabs>
        <w:autoSpaceDE w:val="0"/>
        <w:autoSpaceDN w:val="0"/>
        <w:adjustRightInd w:val="0"/>
        <w:jc w:val="both"/>
        <w:rPr>
          <w:rFonts w:ascii="Arial Narrow" w:hAnsi="Arial Narrow"/>
          <w:color w:val="000000"/>
        </w:rPr>
      </w:pPr>
    </w:p>
    <w:p w14:paraId="6C7F2F00"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663AF7B4"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7F3D9306" w14:textId="77777777" w:rsidR="002A15A2" w:rsidRPr="00682253" w:rsidRDefault="002A15A2" w:rsidP="002A15A2">
      <w:pPr>
        <w:tabs>
          <w:tab w:val="left" w:pos="2610"/>
        </w:tabs>
        <w:autoSpaceDE w:val="0"/>
        <w:autoSpaceDN w:val="0"/>
        <w:adjustRightInd w:val="0"/>
        <w:jc w:val="center"/>
        <w:rPr>
          <w:rFonts w:ascii="Arial Narrow" w:hAnsi="Arial Narrow"/>
          <w:b/>
          <w:bCs/>
          <w:color w:val="000000"/>
        </w:rPr>
      </w:pPr>
      <w:r w:rsidRPr="00682253">
        <w:rPr>
          <w:rFonts w:ascii="Arial Narrow" w:hAnsi="Arial Narrow"/>
          <w:color w:val="000000"/>
        </w:rPr>
        <w:br w:type="page"/>
      </w:r>
    </w:p>
    <w:p w14:paraId="783E36D3" w14:textId="77777777" w:rsidR="002A15A2" w:rsidRPr="00682253" w:rsidRDefault="002A15A2" w:rsidP="002A15A2">
      <w:pPr>
        <w:tabs>
          <w:tab w:val="left" w:pos="2610"/>
        </w:tabs>
        <w:autoSpaceDE w:val="0"/>
        <w:autoSpaceDN w:val="0"/>
        <w:adjustRightInd w:val="0"/>
        <w:jc w:val="center"/>
        <w:rPr>
          <w:rFonts w:ascii="Arial Narrow" w:hAnsi="Arial Narrow"/>
          <w:b/>
          <w:bCs/>
          <w:color w:val="000000"/>
        </w:rPr>
      </w:pPr>
    </w:p>
    <w:p w14:paraId="05CA415B" w14:textId="77777777" w:rsidR="002A15A2" w:rsidRPr="00682253" w:rsidRDefault="002A15A2" w:rsidP="002A15A2">
      <w:pPr>
        <w:tabs>
          <w:tab w:val="left" w:pos="2610"/>
        </w:tabs>
        <w:autoSpaceDE w:val="0"/>
        <w:autoSpaceDN w:val="0"/>
        <w:adjustRightInd w:val="0"/>
        <w:jc w:val="center"/>
        <w:rPr>
          <w:rFonts w:ascii="Arial Narrow" w:hAnsi="Arial Narrow"/>
          <w:b/>
          <w:bCs/>
          <w:color w:val="000000"/>
        </w:rPr>
      </w:pPr>
    </w:p>
    <w:p w14:paraId="21DFDC60" w14:textId="1BB4800C" w:rsidR="002D430A" w:rsidRPr="00682253" w:rsidRDefault="002D430A" w:rsidP="002D430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t>DECLARAÇÃO III (letra “</w:t>
      </w:r>
      <w:r w:rsidR="00100BB6">
        <w:rPr>
          <w:rFonts w:ascii="Arial Narrow" w:hAnsi="Arial Narrow"/>
          <w:b/>
          <w:bCs/>
          <w:color w:val="000000"/>
        </w:rPr>
        <w:t>s</w:t>
      </w:r>
      <w:r w:rsidRPr="00682253">
        <w:rPr>
          <w:rFonts w:ascii="Arial Narrow" w:hAnsi="Arial Narrow"/>
          <w:b/>
          <w:bCs/>
          <w:color w:val="000000"/>
        </w:rPr>
        <w:t>” do item 12.1)</w:t>
      </w:r>
    </w:p>
    <w:p w14:paraId="24161D8D" w14:textId="77777777" w:rsidR="002D430A" w:rsidRPr="00682253" w:rsidRDefault="002D430A" w:rsidP="002D430A">
      <w:pPr>
        <w:tabs>
          <w:tab w:val="left" w:pos="2610"/>
        </w:tabs>
        <w:autoSpaceDE w:val="0"/>
        <w:autoSpaceDN w:val="0"/>
        <w:adjustRightInd w:val="0"/>
        <w:jc w:val="center"/>
        <w:rPr>
          <w:rFonts w:ascii="Arial Narrow" w:hAnsi="Arial Narrow"/>
          <w:b/>
          <w:bCs/>
          <w:color w:val="000000"/>
        </w:rPr>
      </w:pPr>
    </w:p>
    <w:p w14:paraId="7F78796B" w14:textId="55897031" w:rsidR="002D430A" w:rsidRPr="00682253" w:rsidRDefault="002D430A" w:rsidP="002D430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fldChar w:fldCharType="begin"/>
      </w:r>
      <w:r w:rsidRPr="00682253">
        <w:rPr>
          <w:rFonts w:ascii="Arial Narrow" w:hAnsi="Arial Narrow"/>
          <w:b/>
          <w:bCs/>
          <w:color w:val="000000"/>
        </w:rPr>
        <w:instrText>MERGEFIELD [MODALIDADE_PROCESSO]</w:instrText>
      </w:r>
      <w:r w:rsidRPr="00682253">
        <w:rPr>
          <w:rFonts w:ascii="Arial Narrow" w:hAnsi="Arial Narrow"/>
          <w:b/>
          <w:bCs/>
          <w:color w:val="000000"/>
        </w:rPr>
        <w:fldChar w:fldCharType="separate"/>
      </w:r>
      <w:r w:rsidRPr="00682253">
        <w:rPr>
          <w:rFonts w:ascii="Arial Narrow" w:hAnsi="Arial Narrow"/>
          <w:b/>
          <w:bCs/>
          <w:color w:val="000000"/>
        </w:rPr>
        <w:t>Pregão</w:t>
      </w:r>
      <w:r w:rsidRPr="00682253">
        <w:rPr>
          <w:rFonts w:ascii="Arial Narrow" w:hAnsi="Arial Narrow"/>
          <w:b/>
          <w:bCs/>
          <w:color w:val="000000"/>
        </w:rPr>
        <w:fldChar w:fldCharType="end"/>
      </w:r>
      <w:r w:rsidRPr="00682253">
        <w:rPr>
          <w:rFonts w:ascii="Arial Narrow" w:hAnsi="Arial Narrow"/>
          <w:b/>
          <w:bCs/>
          <w:color w:val="000000"/>
        </w:rPr>
        <w:t xml:space="preserve"> Eletrônico nº </w:t>
      </w:r>
      <w:r w:rsidRPr="00682253">
        <w:rPr>
          <w:rFonts w:ascii="Arial Narrow" w:hAnsi="Arial Narrow"/>
          <w:b/>
          <w:bCs/>
          <w:color w:val="000000"/>
        </w:rPr>
        <w:fldChar w:fldCharType="begin"/>
      </w:r>
      <w:r w:rsidRPr="00682253">
        <w:rPr>
          <w:rFonts w:ascii="Arial Narrow" w:hAnsi="Arial Narrow"/>
          <w:b/>
          <w:bCs/>
          <w:color w:val="000000"/>
        </w:rPr>
        <w:instrText>MERGEFIELD [NUMERO_PROCESSO_ADM_COMPRAS]</w:instrText>
      </w:r>
      <w:r w:rsidRPr="00682253">
        <w:rPr>
          <w:rFonts w:ascii="Arial Narrow" w:hAnsi="Arial Narrow"/>
          <w:b/>
          <w:bCs/>
          <w:color w:val="000000"/>
        </w:rPr>
        <w:fldChar w:fldCharType="separate"/>
      </w:r>
      <w:r w:rsidR="00144B4E">
        <w:rPr>
          <w:rFonts w:ascii="Arial Narrow" w:hAnsi="Arial Narrow"/>
          <w:b/>
          <w:bCs/>
          <w:color w:val="000000"/>
        </w:rPr>
        <w:t>2024.08.22.1</w:t>
      </w:r>
      <w:r w:rsidRPr="00682253">
        <w:rPr>
          <w:rFonts w:ascii="Arial Narrow" w:hAnsi="Arial Narrow"/>
          <w:b/>
          <w:bCs/>
          <w:color w:val="000000"/>
        </w:rPr>
        <w:fldChar w:fldCharType="end"/>
      </w:r>
    </w:p>
    <w:p w14:paraId="4BD6FDD9" w14:textId="77777777" w:rsidR="002D430A" w:rsidRPr="00682253" w:rsidRDefault="002D430A" w:rsidP="002D430A">
      <w:pPr>
        <w:tabs>
          <w:tab w:val="left" w:pos="270"/>
        </w:tabs>
        <w:jc w:val="both"/>
        <w:rPr>
          <w:rFonts w:ascii="Arial Narrow" w:hAnsi="Arial Narrow" w:cs="Arial Narrow"/>
        </w:rPr>
      </w:pPr>
    </w:p>
    <w:p w14:paraId="4F9007E9" w14:textId="49AE63BB" w:rsidR="002A15A2" w:rsidRPr="00682253" w:rsidRDefault="002D430A" w:rsidP="002D430A">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u w:val="single"/>
        </w:rPr>
        <w:t>(NOMINA E QUALIFICA O FORNECEDOR)</w:t>
      </w:r>
      <w:r w:rsidRPr="00682253">
        <w:rPr>
          <w:rFonts w:ascii="Arial Narrow" w:hAnsi="Arial Narrow"/>
          <w:color w:val="000000"/>
        </w:rPr>
        <w:t xml:space="preserve">, DECLARA, para os devidos fins de direito, especialmente para fins de prova em processo licitatório, junto ao Município de </w:t>
      </w:r>
      <w:r w:rsidRPr="00682253">
        <w:rPr>
          <w:rFonts w:ascii="Arial Narrow" w:hAnsi="Arial Narrow"/>
          <w:color w:val="000000"/>
        </w:rPr>
        <w:fldChar w:fldCharType="begin"/>
      </w:r>
      <w:r w:rsidRPr="00682253">
        <w:rPr>
          <w:rFonts w:ascii="Arial Narrow" w:hAnsi="Arial Narrow"/>
          <w:color w:val="000000"/>
        </w:rPr>
        <w:instrText>MERGEFIELD [CIDADE_ENTIDADE]</w:instrText>
      </w:r>
      <w:r w:rsidRPr="00682253">
        <w:rPr>
          <w:rFonts w:ascii="Arial Narrow" w:hAnsi="Arial Narrow"/>
          <w:color w:val="000000"/>
        </w:rPr>
        <w:fldChar w:fldCharType="separate"/>
      </w:r>
      <w:r w:rsidRPr="00682253">
        <w:rPr>
          <w:rFonts w:ascii="Arial Narrow" w:hAnsi="Arial Narrow"/>
          <w:color w:val="000000"/>
        </w:rPr>
        <w:t>Várzea Alegre</w:t>
      </w:r>
      <w:r w:rsidRPr="00682253">
        <w:rPr>
          <w:rFonts w:ascii="Arial Narrow" w:hAnsi="Arial Narrow"/>
          <w:color w:val="000000"/>
        </w:rPr>
        <w:fldChar w:fldCharType="end"/>
      </w:r>
      <w:r w:rsidRPr="00682253">
        <w:rPr>
          <w:rFonts w:ascii="Arial Narrow" w:hAnsi="Arial Narrow"/>
          <w:color w:val="000000"/>
        </w:rPr>
        <w:t>/</w:t>
      </w:r>
      <w:r w:rsidRPr="00682253">
        <w:rPr>
          <w:rFonts w:ascii="Arial Narrow" w:hAnsi="Arial Narrow"/>
          <w:color w:val="000000"/>
        </w:rPr>
        <w:fldChar w:fldCharType="begin"/>
      </w:r>
      <w:r w:rsidRPr="00682253">
        <w:rPr>
          <w:rFonts w:ascii="Arial Narrow" w:hAnsi="Arial Narrow"/>
          <w:color w:val="000000"/>
        </w:rPr>
        <w:instrText>MERGEFIELD [UF_ENTIDADE]</w:instrText>
      </w:r>
      <w:r w:rsidRPr="00682253">
        <w:rPr>
          <w:rFonts w:ascii="Arial Narrow" w:hAnsi="Arial Narrow"/>
          <w:color w:val="000000"/>
        </w:rPr>
        <w:fldChar w:fldCharType="separate"/>
      </w:r>
      <w:r w:rsidRPr="00682253">
        <w:rPr>
          <w:rFonts w:ascii="Arial Narrow" w:hAnsi="Arial Narrow"/>
          <w:color w:val="000000"/>
        </w:rPr>
        <w:t>CE</w:t>
      </w:r>
      <w:r w:rsidRPr="00682253">
        <w:rPr>
          <w:rFonts w:ascii="Arial Narrow" w:hAnsi="Arial Narrow"/>
          <w:color w:val="000000"/>
        </w:rPr>
        <w:fldChar w:fldCharType="end"/>
      </w:r>
      <w:r w:rsidRPr="00682253">
        <w:rPr>
          <w:rFonts w:ascii="Arial Narrow" w:hAnsi="Arial Narrow"/>
          <w:color w:val="000000"/>
        </w:rPr>
        <w:t xml:space="preserve">, que </w:t>
      </w:r>
      <w:r w:rsidRPr="00682253">
        <w:rPr>
          <w:rFonts w:ascii="Arial Narrow" w:hAnsi="Arial Narrow"/>
        </w:rPr>
        <w:t>cumpre as exigências de reserva de cargos para pessoa com deficiência e para reabilitado da Previdência Social, previstas em lei e em outras normas específicas.</w:t>
      </w:r>
    </w:p>
    <w:p w14:paraId="72B06E11" w14:textId="77777777" w:rsidR="002D430A" w:rsidRPr="00682253" w:rsidRDefault="002D430A" w:rsidP="002A15A2">
      <w:pPr>
        <w:tabs>
          <w:tab w:val="left" w:pos="2610"/>
        </w:tabs>
        <w:autoSpaceDE w:val="0"/>
        <w:autoSpaceDN w:val="0"/>
        <w:adjustRightInd w:val="0"/>
        <w:ind w:firstLine="1701"/>
        <w:jc w:val="both"/>
        <w:rPr>
          <w:rFonts w:ascii="Arial Narrow" w:hAnsi="Arial Narrow"/>
          <w:color w:val="000000"/>
        </w:rPr>
      </w:pPr>
    </w:p>
    <w:p w14:paraId="638C5AF2" w14:textId="2271615A"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Pelo que, por ser a expressão da verdade, firma a presente, sob as penas da Lei.</w:t>
      </w:r>
    </w:p>
    <w:p w14:paraId="1A89E5EF"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3746CA81"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Cidade/Estado, ............................................</w:t>
      </w:r>
    </w:p>
    <w:p w14:paraId="31D3980C"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1D7CCE64"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806977C"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w:t>
      </w:r>
    </w:p>
    <w:p w14:paraId="0FEE62FD"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DECLARANTE</w:t>
      </w:r>
    </w:p>
    <w:p w14:paraId="47584FD0"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21FAB87B"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23F2CAA3" w14:textId="77777777" w:rsidR="002A15A2" w:rsidRPr="00682253" w:rsidRDefault="002A15A2" w:rsidP="002A15A2">
      <w:pPr>
        <w:tabs>
          <w:tab w:val="left" w:pos="2610"/>
        </w:tabs>
        <w:autoSpaceDE w:val="0"/>
        <w:autoSpaceDN w:val="0"/>
        <w:adjustRightInd w:val="0"/>
        <w:jc w:val="both"/>
        <w:rPr>
          <w:rFonts w:ascii="Arial Narrow" w:hAnsi="Arial Narrow"/>
          <w:color w:val="000000"/>
        </w:rPr>
      </w:pPr>
      <w:r w:rsidRPr="00682253">
        <w:rPr>
          <w:rFonts w:ascii="Arial Narrow" w:hAnsi="Arial Narrow"/>
          <w:color w:val="000000"/>
        </w:rPr>
        <w:br w:type="page"/>
      </w:r>
    </w:p>
    <w:p w14:paraId="34549DD1"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2D372328"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374C9344" w14:textId="77777777" w:rsidR="002A15A2" w:rsidRPr="00682253" w:rsidRDefault="002A15A2" w:rsidP="002A15A2">
      <w:pPr>
        <w:tabs>
          <w:tab w:val="left" w:pos="2610"/>
        </w:tabs>
        <w:autoSpaceDE w:val="0"/>
        <w:autoSpaceDN w:val="0"/>
        <w:adjustRightInd w:val="0"/>
        <w:jc w:val="center"/>
        <w:rPr>
          <w:rFonts w:ascii="Arial Narrow" w:hAnsi="Arial Narrow"/>
          <w:b/>
          <w:bCs/>
          <w:color w:val="000000"/>
        </w:rPr>
      </w:pPr>
    </w:p>
    <w:p w14:paraId="4449F13E" w14:textId="1CC800C8" w:rsidR="002D430A" w:rsidRPr="00682253" w:rsidRDefault="002D430A" w:rsidP="002D430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t>DECLARAÇÃO IV (letra “</w:t>
      </w:r>
      <w:r w:rsidR="00100BB6">
        <w:rPr>
          <w:rFonts w:ascii="Arial Narrow" w:hAnsi="Arial Narrow"/>
          <w:b/>
          <w:bCs/>
          <w:color w:val="000000"/>
        </w:rPr>
        <w:t>t</w:t>
      </w:r>
      <w:r w:rsidRPr="00682253">
        <w:rPr>
          <w:rFonts w:ascii="Arial Narrow" w:hAnsi="Arial Narrow"/>
          <w:b/>
          <w:bCs/>
          <w:color w:val="000000"/>
        </w:rPr>
        <w:t>” do item 12.1)</w:t>
      </w:r>
    </w:p>
    <w:p w14:paraId="63B8A06D" w14:textId="77777777" w:rsidR="002D430A" w:rsidRPr="00682253" w:rsidRDefault="002D430A" w:rsidP="002D430A">
      <w:pPr>
        <w:tabs>
          <w:tab w:val="left" w:pos="2610"/>
        </w:tabs>
        <w:autoSpaceDE w:val="0"/>
        <w:autoSpaceDN w:val="0"/>
        <w:adjustRightInd w:val="0"/>
        <w:jc w:val="center"/>
        <w:rPr>
          <w:rFonts w:ascii="Arial Narrow" w:hAnsi="Arial Narrow"/>
          <w:b/>
          <w:bCs/>
          <w:color w:val="000000"/>
        </w:rPr>
      </w:pPr>
    </w:p>
    <w:p w14:paraId="3CEF6BAF" w14:textId="254B14DC" w:rsidR="002D430A" w:rsidRPr="00682253" w:rsidRDefault="002D430A" w:rsidP="002D430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fldChar w:fldCharType="begin"/>
      </w:r>
      <w:r w:rsidRPr="00682253">
        <w:rPr>
          <w:rFonts w:ascii="Arial Narrow" w:hAnsi="Arial Narrow"/>
          <w:b/>
          <w:bCs/>
          <w:color w:val="000000"/>
        </w:rPr>
        <w:instrText>MERGEFIELD [MODALIDADE_PROCESSO]</w:instrText>
      </w:r>
      <w:r w:rsidRPr="00682253">
        <w:rPr>
          <w:rFonts w:ascii="Arial Narrow" w:hAnsi="Arial Narrow"/>
          <w:b/>
          <w:bCs/>
          <w:color w:val="000000"/>
        </w:rPr>
        <w:fldChar w:fldCharType="separate"/>
      </w:r>
      <w:r w:rsidRPr="00682253">
        <w:rPr>
          <w:rFonts w:ascii="Arial Narrow" w:hAnsi="Arial Narrow"/>
          <w:b/>
          <w:bCs/>
          <w:color w:val="000000"/>
        </w:rPr>
        <w:t>Pregão</w:t>
      </w:r>
      <w:r w:rsidRPr="00682253">
        <w:rPr>
          <w:rFonts w:ascii="Arial Narrow" w:hAnsi="Arial Narrow"/>
          <w:b/>
          <w:bCs/>
          <w:color w:val="000000"/>
        </w:rPr>
        <w:fldChar w:fldCharType="end"/>
      </w:r>
      <w:r w:rsidRPr="00682253">
        <w:rPr>
          <w:rFonts w:ascii="Arial Narrow" w:hAnsi="Arial Narrow"/>
          <w:b/>
          <w:bCs/>
          <w:color w:val="000000"/>
        </w:rPr>
        <w:t xml:space="preserve"> Eletrônico nº </w:t>
      </w:r>
      <w:r w:rsidRPr="00682253">
        <w:rPr>
          <w:rFonts w:ascii="Arial Narrow" w:hAnsi="Arial Narrow"/>
          <w:b/>
          <w:bCs/>
          <w:color w:val="000000"/>
        </w:rPr>
        <w:fldChar w:fldCharType="begin"/>
      </w:r>
      <w:r w:rsidRPr="00682253">
        <w:rPr>
          <w:rFonts w:ascii="Arial Narrow" w:hAnsi="Arial Narrow"/>
          <w:b/>
          <w:bCs/>
          <w:color w:val="000000"/>
        </w:rPr>
        <w:instrText>MERGEFIELD [NUMERO_PROCESSO_ADM_COMPRAS]</w:instrText>
      </w:r>
      <w:r w:rsidRPr="00682253">
        <w:rPr>
          <w:rFonts w:ascii="Arial Narrow" w:hAnsi="Arial Narrow"/>
          <w:b/>
          <w:bCs/>
          <w:color w:val="000000"/>
        </w:rPr>
        <w:fldChar w:fldCharType="separate"/>
      </w:r>
      <w:r w:rsidR="00144B4E">
        <w:rPr>
          <w:rFonts w:ascii="Arial Narrow" w:hAnsi="Arial Narrow"/>
          <w:b/>
          <w:bCs/>
          <w:color w:val="000000"/>
        </w:rPr>
        <w:t>2024.08.22.1</w:t>
      </w:r>
      <w:r w:rsidRPr="00682253">
        <w:rPr>
          <w:rFonts w:ascii="Arial Narrow" w:hAnsi="Arial Narrow"/>
          <w:b/>
          <w:bCs/>
          <w:color w:val="000000"/>
        </w:rPr>
        <w:fldChar w:fldCharType="end"/>
      </w:r>
    </w:p>
    <w:p w14:paraId="4802FC9A" w14:textId="77777777" w:rsidR="002D430A" w:rsidRPr="00682253" w:rsidRDefault="002D430A" w:rsidP="002D430A">
      <w:pPr>
        <w:tabs>
          <w:tab w:val="left" w:pos="270"/>
        </w:tabs>
        <w:jc w:val="both"/>
        <w:rPr>
          <w:rFonts w:ascii="Arial Narrow" w:hAnsi="Arial Narrow" w:cs="Arial Narrow"/>
        </w:rPr>
      </w:pPr>
    </w:p>
    <w:p w14:paraId="08EFFAB5" w14:textId="37472A2C" w:rsidR="002D430A" w:rsidRPr="00682253" w:rsidRDefault="002D430A" w:rsidP="002D430A">
      <w:pPr>
        <w:tabs>
          <w:tab w:val="left" w:pos="270"/>
        </w:tabs>
        <w:jc w:val="both"/>
        <w:rPr>
          <w:rFonts w:ascii="Arial Narrow" w:hAnsi="Arial Narrow"/>
        </w:rPr>
      </w:pPr>
      <w:r w:rsidRPr="00682253">
        <w:rPr>
          <w:rFonts w:ascii="Arial Narrow" w:hAnsi="Arial Narrow"/>
          <w:color w:val="000000"/>
          <w:u w:val="single"/>
        </w:rPr>
        <w:t>(NOMINA E QUALIFICA O FORNECEDOR)</w:t>
      </w:r>
      <w:r w:rsidRPr="00682253">
        <w:rPr>
          <w:rFonts w:ascii="Arial Narrow" w:hAnsi="Arial Narrow"/>
          <w:color w:val="000000"/>
        </w:rPr>
        <w:t xml:space="preserve">, DECLARA, para os devidos fins de direito, especialmente para fins de prova em processo licitatório, junto ao Município de </w:t>
      </w:r>
      <w:r w:rsidRPr="00682253">
        <w:rPr>
          <w:rFonts w:ascii="Arial Narrow" w:hAnsi="Arial Narrow"/>
          <w:color w:val="000000"/>
        </w:rPr>
        <w:fldChar w:fldCharType="begin"/>
      </w:r>
      <w:r w:rsidRPr="00682253">
        <w:rPr>
          <w:rFonts w:ascii="Arial Narrow" w:hAnsi="Arial Narrow"/>
          <w:color w:val="000000"/>
        </w:rPr>
        <w:instrText>MERGEFIELD [CIDADE_ENTIDADE]</w:instrText>
      </w:r>
      <w:r w:rsidRPr="00682253">
        <w:rPr>
          <w:rFonts w:ascii="Arial Narrow" w:hAnsi="Arial Narrow"/>
          <w:color w:val="000000"/>
        </w:rPr>
        <w:fldChar w:fldCharType="separate"/>
      </w:r>
      <w:r w:rsidRPr="00682253">
        <w:rPr>
          <w:rFonts w:ascii="Arial Narrow" w:hAnsi="Arial Narrow"/>
          <w:color w:val="000000"/>
        </w:rPr>
        <w:t>Várzea Alegre</w:t>
      </w:r>
      <w:r w:rsidRPr="00682253">
        <w:rPr>
          <w:rFonts w:ascii="Arial Narrow" w:hAnsi="Arial Narrow"/>
          <w:color w:val="000000"/>
        </w:rPr>
        <w:fldChar w:fldCharType="end"/>
      </w:r>
      <w:r w:rsidRPr="00682253">
        <w:rPr>
          <w:rFonts w:ascii="Arial Narrow" w:hAnsi="Arial Narrow"/>
          <w:color w:val="000000"/>
        </w:rPr>
        <w:t>/</w:t>
      </w:r>
      <w:r w:rsidRPr="00682253">
        <w:rPr>
          <w:rFonts w:ascii="Arial Narrow" w:hAnsi="Arial Narrow"/>
          <w:color w:val="000000"/>
        </w:rPr>
        <w:fldChar w:fldCharType="begin"/>
      </w:r>
      <w:r w:rsidRPr="00682253">
        <w:rPr>
          <w:rFonts w:ascii="Arial Narrow" w:hAnsi="Arial Narrow"/>
          <w:color w:val="000000"/>
        </w:rPr>
        <w:instrText>MERGEFIELD [UF_ENTIDADE]</w:instrText>
      </w:r>
      <w:r w:rsidRPr="00682253">
        <w:rPr>
          <w:rFonts w:ascii="Arial Narrow" w:hAnsi="Arial Narrow"/>
          <w:color w:val="000000"/>
        </w:rPr>
        <w:fldChar w:fldCharType="separate"/>
      </w:r>
      <w:r w:rsidRPr="00682253">
        <w:rPr>
          <w:rFonts w:ascii="Arial Narrow" w:hAnsi="Arial Narrow"/>
          <w:color w:val="000000"/>
        </w:rPr>
        <w:t>CE</w:t>
      </w:r>
      <w:r w:rsidRPr="00682253">
        <w:rPr>
          <w:rFonts w:ascii="Arial Narrow" w:hAnsi="Arial Narrow"/>
          <w:color w:val="000000"/>
        </w:rPr>
        <w:fldChar w:fldCharType="end"/>
      </w:r>
      <w:r w:rsidRPr="00682253">
        <w:rPr>
          <w:rFonts w:ascii="Arial Narrow" w:hAnsi="Arial Narrow"/>
          <w:color w:val="000000"/>
        </w:rPr>
        <w:t xml:space="preserve">, que </w:t>
      </w:r>
      <w:r w:rsidRPr="00682253">
        <w:rPr>
          <w:rFonts w:ascii="Arial Narrow" w:hAnsi="Arial Narrow"/>
        </w:rPr>
        <w:t>atendemos aos requisitos de habilitação, e que responderemos pela veracidade das informações prestadas, na forma da lei.</w:t>
      </w:r>
    </w:p>
    <w:p w14:paraId="775C40B4" w14:textId="797196B1" w:rsidR="002A15A2" w:rsidRPr="00682253" w:rsidRDefault="002A15A2" w:rsidP="002D430A">
      <w:pPr>
        <w:tabs>
          <w:tab w:val="left" w:pos="2610"/>
        </w:tabs>
        <w:autoSpaceDE w:val="0"/>
        <w:autoSpaceDN w:val="0"/>
        <w:adjustRightInd w:val="0"/>
        <w:ind w:firstLine="1701"/>
        <w:jc w:val="both"/>
        <w:rPr>
          <w:rFonts w:ascii="Arial Narrow" w:hAnsi="Arial Narrow"/>
          <w:color w:val="000000"/>
        </w:rPr>
      </w:pPr>
    </w:p>
    <w:p w14:paraId="1732C1E0" w14:textId="77777777" w:rsidR="002D430A" w:rsidRPr="00682253" w:rsidRDefault="002D430A" w:rsidP="002A15A2">
      <w:pPr>
        <w:autoSpaceDE w:val="0"/>
        <w:autoSpaceDN w:val="0"/>
        <w:adjustRightInd w:val="0"/>
        <w:ind w:firstLine="2268"/>
        <w:jc w:val="both"/>
        <w:rPr>
          <w:rFonts w:ascii="Arial Narrow" w:hAnsi="Arial Narrow"/>
          <w:color w:val="000000"/>
        </w:rPr>
      </w:pPr>
    </w:p>
    <w:p w14:paraId="292B20F1" w14:textId="40299B2C" w:rsidR="002A15A2" w:rsidRPr="00682253" w:rsidRDefault="002A15A2" w:rsidP="002A15A2">
      <w:pPr>
        <w:autoSpaceDE w:val="0"/>
        <w:autoSpaceDN w:val="0"/>
        <w:adjustRightInd w:val="0"/>
        <w:ind w:firstLine="2268"/>
        <w:jc w:val="both"/>
        <w:rPr>
          <w:rFonts w:ascii="Arial Narrow" w:hAnsi="Arial Narrow"/>
          <w:color w:val="000000"/>
        </w:rPr>
      </w:pPr>
      <w:r w:rsidRPr="00682253">
        <w:rPr>
          <w:rFonts w:ascii="Arial Narrow" w:hAnsi="Arial Narrow"/>
          <w:color w:val="000000"/>
        </w:rPr>
        <w:t>Pelo que, por ser a expressão da verdade, firma a presente, sob as penas da Lei.</w:t>
      </w:r>
    </w:p>
    <w:p w14:paraId="769B9896"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4A39A6EE"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Cidade/Estado, ............................................</w:t>
      </w:r>
    </w:p>
    <w:p w14:paraId="20C5DCCB"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61B4138A"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45E6D06"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w:t>
      </w:r>
    </w:p>
    <w:p w14:paraId="45895B7E" w14:textId="390230BE"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DECLARANTE</w:t>
      </w:r>
    </w:p>
    <w:p w14:paraId="2414B2FB" w14:textId="49230560" w:rsidR="00FE240A" w:rsidRPr="00682253" w:rsidRDefault="00FE240A" w:rsidP="002A15A2">
      <w:pPr>
        <w:tabs>
          <w:tab w:val="left" w:pos="2610"/>
        </w:tabs>
        <w:autoSpaceDE w:val="0"/>
        <w:autoSpaceDN w:val="0"/>
        <w:adjustRightInd w:val="0"/>
        <w:jc w:val="center"/>
        <w:rPr>
          <w:rFonts w:ascii="Arial Narrow" w:hAnsi="Arial Narrow"/>
          <w:color w:val="000000"/>
        </w:rPr>
      </w:pPr>
    </w:p>
    <w:p w14:paraId="5F920492" w14:textId="7FC646ED"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49BF5E5" w14:textId="1E353F84"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BD25F06" w14:textId="50947299"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9FD3684" w14:textId="3221451D" w:rsidR="00FE240A" w:rsidRPr="00682253" w:rsidRDefault="00FE240A" w:rsidP="002A15A2">
      <w:pPr>
        <w:tabs>
          <w:tab w:val="left" w:pos="2610"/>
        </w:tabs>
        <w:autoSpaceDE w:val="0"/>
        <w:autoSpaceDN w:val="0"/>
        <w:adjustRightInd w:val="0"/>
        <w:jc w:val="center"/>
        <w:rPr>
          <w:rFonts w:ascii="Arial Narrow" w:hAnsi="Arial Narrow"/>
          <w:color w:val="000000"/>
        </w:rPr>
      </w:pPr>
    </w:p>
    <w:p w14:paraId="4165373C" w14:textId="6304E07F" w:rsidR="00FE240A" w:rsidRPr="00682253" w:rsidRDefault="00FE240A" w:rsidP="002A15A2">
      <w:pPr>
        <w:tabs>
          <w:tab w:val="left" w:pos="2610"/>
        </w:tabs>
        <w:autoSpaceDE w:val="0"/>
        <w:autoSpaceDN w:val="0"/>
        <w:adjustRightInd w:val="0"/>
        <w:jc w:val="center"/>
        <w:rPr>
          <w:rFonts w:ascii="Arial Narrow" w:hAnsi="Arial Narrow"/>
          <w:color w:val="000000"/>
        </w:rPr>
      </w:pPr>
    </w:p>
    <w:p w14:paraId="4D2550F6" w14:textId="2B9FCBA1"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C53A64C" w14:textId="201F7E0A"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3330399" w14:textId="071DE6BE"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129B8B4" w14:textId="589F9546"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D2E8DFF" w14:textId="7E0A5B3B"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E5AE057" w14:textId="2F5D57D4"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AFF1AFC" w14:textId="17BB0D84"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E023DDE" w14:textId="370C6157"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0FF0B76" w14:textId="0367AB4D" w:rsidR="00FE240A" w:rsidRPr="00682253" w:rsidRDefault="00FE240A" w:rsidP="002A15A2">
      <w:pPr>
        <w:tabs>
          <w:tab w:val="left" w:pos="2610"/>
        </w:tabs>
        <w:autoSpaceDE w:val="0"/>
        <w:autoSpaceDN w:val="0"/>
        <w:adjustRightInd w:val="0"/>
        <w:jc w:val="center"/>
        <w:rPr>
          <w:rFonts w:ascii="Arial Narrow" w:hAnsi="Arial Narrow"/>
          <w:color w:val="000000"/>
        </w:rPr>
      </w:pPr>
    </w:p>
    <w:p w14:paraId="3B235F25" w14:textId="5705F4CB" w:rsidR="00FE240A" w:rsidRPr="00682253" w:rsidRDefault="00FE240A" w:rsidP="002A15A2">
      <w:pPr>
        <w:tabs>
          <w:tab w:val="left" w:pos="2610"/>
        </w:tabs>
        <w:autoSpaceDE w:val="0"/>
        <w:autoSpaceDN w:val="0"/>
        <w:adjustRightInd w:val="0"/>
        <w:jc w:val="center"/>
        <w:rPr>
          <w:rFonts w:ascii="Arial Narrow" w:hAnsi="Arial Narrow"/>
          <w:color w:val="000000"/>
        </w:rPr>
      </w:pPr>
    </w:p>
    <w:p w14:paraId="1A8CEE3C" w14:textId="2B9C2926"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0E356DF" w14:textId="4C88681A"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80E850A" w14:textId="50129112"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3544178" w14:textId="026081F2" w:rsidR="00FE240A" w:rsidRPr="00682253" w:rsidRDefault="00FE240A" w:rsidP="002A15A2">
      <w:pPr>
        <w:tabs>
          <w:tab w:val="left" w:pos="2610"/>
        </w:tabs>
        <w:autoSpaceDE w:val="0"/>
        <w:autoSpaceDN w:val="0"/>
        <w:adjustRightInd w:val="0"/>
        <w:jc w:val="center"/>
        <w:rPr>
          <w:rFonts w:ascii="Arial Narrow" w:hAnsi="Arial Narrow"/>
          <w:color w:val="000000"/>
        </w:rPr>
      </w:pPr>
    </w:p>
    <w:p w14:paraId="4B65E360" w14:textId="1ED0B824" w:rsidR="00FE240A" w:rsidRPr="00682253" w:rsidRDefault="00FE240A" w:rsidP="002A15A2">
      <w:pPr>
        <w:tabs>
          <w:tab w:val="left" w:pos="2610"/>
        </w:tabs>
        <w:autoSpaceDE w:val="0"/>
        <w:autoSpaceDN w:val="0"/>
        <w:adjustRightInd w:val="0"/>
        <w:jc w:val="center"/>
        <w:rPr>
          <w:rFonts w:ascii="Arial Narrow" w:hAnsi="Arial Narrow"/>
          <w:color w:val="000000"/>
        </w:rPr>
      </w:pPr>
    </w:p>
    <w:p w14:paraId="4834F486" w14:textId="3295A268" w:rsidR="00FE240A" w:rsidRPr="00682253" w:rsidRDefault="00FE240A" w:rsidP="002A15A2">
      <w:pPr>
        <w:tabs>
          <w:tab w:val="left" w:pos="2610"/>
        </w:tabs>
        <w:autoSpaceDE w:val="0"/>
        <w:autoSpaceDN w:val="0"/>
        <w:adjustRightInd w:val="0"/>
        <w:jc w:val="center"/>
        <w:rPr>
          <w:rFonts w:ascii="Arial Narrow" w:hAnsi="Arial Narrow"/>
          <w:color w:val="000000"/>
        </w:rPr>
      </w:pPr>
    </w:p>
    <w:p w14:paraId="31842E93" w14:textId="36FB791F"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8626B2F" w14:textId="22B6CA82" w:rsidR="00FE240A" w:rsidRPr="00682253" w:rsidRDefault="00FE240A" w:rsidP="002A15A2">
      <w:pPr>
        <w:tabs>
          <w:tab w:val="left" w:pos="2610"/>
        </w:tabs>
        <w:autoSpaceDE w:val="0"/>
        <w:autoSpaceDN w:val="0"/>
        <w:adjustRightInd w:val="0"/>
        <w:jc w:val="center"/>
        <w:rPr>
          <w:rFonts w:ascii="Arial Narrow" w:hAnsi="Arial Narrow"/>
          <w:color w:val="000000"/>
        </w:rPr>
      </w:pPr>
    </w:p>
    <w:p w14:paraId="5983AE4C" w14:textId="2BC287FB"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0E77103" w14:textId="29E76F36"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EA22C68" w14:textId="1E8E57B1" w:rsidR="00FE240A" w:rsidRPr="00682253" w:rsidRDefault="00FE240A" w:rsidP="002A15A2">
      <w:pPr>
        <w:tabs>
          <w:tab w:val="left" w:pos="2610"/>
        </w:tabs>
        <w:autoSpaceDE w:val="0"/>
        <w:autoSpaceDN w:val="0"/>
        <w:adjustRightInd w:val="0"/>
        <w:jc w:val="center"/>
        <w:rPr>
          <w:rFonts w:ascii="Arial Narrow" w:hAnsi="Arial Narrow"/>
          <w:color w:val="000000"/>
        </w:rPr>
      </w:pPr>
    </w:p>
    <w:p w14:paraId="55C6E6D5" w14:textId="4A9268CC"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DCB37C4" w14:textId="28275C5B" w:rsidR="00FE240A" w:rsidRDefault="00FE240A" w:rsidP="002A15A2">
      <w:pPr>
        <w:tabs>
          <w:tab w:val="left" w:pos="2610"/>
        </w:tabs>
        <w:autoSpaceDE w:val="0"/>
        <w:autoSpaceDN w:val="0"/>
        <w:adjustRightInd w:val="0"/>
        <w:jc w:val="center"/>
        <w:rPr>
          <w:rFonts w:ascii="Arial Narrow" w:hAnsi="Arial Narrow"/>
          <w:color w:val="000000"/>
        </w:rPr>
      </w:pPr>
    </w:p>
    <w:p w14:paraId="6B18B17F" w14:textId="77777777" w:rsidR="00746834" w:rsidRDefault="00746834" w:rsidP="002A15A2">
      <w:pPr>
        <w:tabs>
          <w:tab w:val="left" w:pos="2610"/>
        </w:tabs>
        <w:autoSpaceDE w:val="0"/>
        <w:autoSpaceDN w:val="0"/>
        <w:adjustRightInd w:val="0"/>
        <w:jc w:val="center"/>
        <w:rPr>
          <w:rFonts w:ascii="Arial Narrow" w:hAnsi="Arial Narrow"/>
          <w:color w:val="000000"/>
        </w:rPr>
      </w:pPr>
    </w:p>
    <w:p w14:paraId="17027C19" w14:textId="77777777" w:rsidR="00746834" w:rsidRDefault="00746834" w:rsidP="002A15A2">
      <w:pPr>
        <w:tabs>
          <w:tab w:val="left" w:pos="2610"/>
        </w:tabs>
        <w:autoSpaceDE w:val="0"/>
        <w:autoSpaceDN w:val="0"/>
        <w:adjustRightInd w:val="0"/>
        <w:jc w:val="center"/>
        <w:rPr>
          <w:rFonts w:ascii="Arial Narrow" w:hAnsi="Arial Narrow"/>
          <w:color w:val="000000"/>
        </w:rPr>
      </w:pPr>
    </w:p>
    <w:p w14:paraId="4B44E898" w14:textId="77777777" w:rsidR="00746834" w:rsidRPr="00682253" w:rsidRDefault="00746834" w:rsidP="002A15A2">
      <w:pPr>
        <w:tabs>
          <w:tab w:val="left" w:pos="2610"/>
        </w:tabs>
        <w:autoSpaceDE w:val="0"/>
        <w:autoSpaceDN w:val="0"/>
        <w:adjustRightInd w:val="0"/>
        <w:jc w:val="center"/>
        <w:rPr>
          <w:rFonts w:ascii="Arial Narrow" w:hAnsi="Arial Narrow"/>
          <w:color w:val="000000"/>
        </w:rPr>
      </w:pPr>
    </w:p>
    <w:p w14:paraId="193AF190" w14:textId="77777777" w:rsidR="00FE240A" w:rsidRDefault="00FE240A" w:rsidP="00FE240A">
      <w:pPr>
        <w:autoSpaceDE w:val="0"/>
        <w:autoSpaceDN w:val="0"/>
        <w:adjustRightInd w:val="0"/>
        <w:jc w:val="center"/>
        <w:rPr>
          <w:rFonts w:ascii="Arial Narrow" w:hAnsi="Arial Narrow"/>
          <w:b/>
          <w:bCs/>
          <w:color w:val="000000"/>
        </w:rPr>
      </w:pPr>
      <w:r w:rsidRPr="00682253">
        <w:rPr>
          <w:rFonts w:ascii="Arial Narrow" w:hAnsi="Arial Narrow"/>
          <w:b/>
          <w:bCs/>
          <w:color w:val="000000"/>
        </w:rPr>
        <w:lastRenderedPageBreak/>
        <w:t>ANEXO IV</w:t>
      </w:r>
    </w:p>
    <w:p w14:paraId="6D744D01" w14:textId="77777777" w:rsidR="00100BB6" w:rsidRPr="00682253" w:rsidRDefault="00100BB6" w:rsidP="00FE240A">
      <w:pPr>
        <w:autoSpaceDE w:val="0"/>
        <w:autoSpaceDN w:val="0"/>
        <w:adjustRightInd w:val="0"/>
        <w:jc w:val="center"/>
        <w:rPr>
          <w:rFonts w:ascii="Arial Narrow" w:hAnsi="Arial Narrow"/>
          <w:b/>
          <w:bCs/>
          <w:color w:val="000000"/>
        </w:rPr>
      </w:pPr>
    </w:p>
    <w:p w14:paraId="0551CECC" w14:textId="1E788C79" w:rsidR="00FE240A" w:rsidRPr="00682253" w:rsidRDefault="00FE240A" w:rsidP="00FE240A">
      <w:pPr>
        <w:autoSpaceDE w:val="0"/>
        <w:autoSpaceDN w:val="0"/>
        <w:adjustRightInd w:val="0"/>
        <w:jc w:val="center"/>
        <w:rPr>
          <w:rFonts w:ascii="Arial Narrow" w:hAnsi="Arial Narrow"/>
          <w:b/>
          <w:bCs/>
          <w:color w:val="000000"/>
        </w:rPr>
      </w:pPr>
      <w:r w:rsidRPr="00682253">
        <w:rPr>
          <w:rFonts w:ascii="Arial Narrow" w:hAnsi="Arial Narrow"/>
          <w:b/>
          <w:bCs/>
          <w:color w:val="000000"/>
        </w:rPr>
        <w:t xml:space="preserve">MINUTA </w:t>
      </w:r>
      <w:r w:rsidR="00100BB6">
        <w:rPr>
          <w:rFonts w:ascii="Arial Narrow" w:hAnsi="Arial Narrow"/>
          <w:b/>
          <w:bCs/>
          <w:color w:val="000000"/>
        </w:rPr>
        <w:t xml:space="preserve">– </w:t>
      </w:r>
      <w:r w:rsidRPr="00682253">
        <w:rPr>
          <w:rFonts w:ascii="Arial Narrow" w:hAnsi="Arial Narrow"/>
          <w:b/>
          <w:bCs/>
          <w:color w:val="000000"/>
        </w:rPr>
        <w:t>CONTRATO</w:t>
      </w:r>
      <w:r w:rsidR="00100BB6">
        <w:rPr>
          <w:rFonts w:ascii="Arial Narrow" w:hAnsi="Arial Narrow"/>
          <w:b/>
          <w:bCs/>
          <w:color w:val="000000"/>
        </w:rPr>
        <w:t xml:space="preserve"> Nº ...........................</w:t>
      </w:r>
    </w:p>
    <w:p w14:paraId="2E772567" w14:textId="77777777" w:rsidR="00FE240A" w:rsidRPr="00682253" w:rsidRDefault="00FE240A" w:rsidP="00FE240A">
      <w:pPr>
        <w:autoSpaceDE w:val="0"/>
        <w:autoSpaceDN w:val="0"/>
        <w:adjustRightInd w:val="0"/>
        <w:jc w:val="center"/>
        <w:rPr>
          <w:rFonts w:ascii="Arial Narrow" w:hAnsi="Arial Narrow"/>
          <w:b/>
          <w:bCs/>
          <w:color w:val="000000"/>
        </w:rPr>
      </w:pPr>
    </w:p>
    <w:p w14:paraId="2BE2AA39" w14:textId="5B775D6E" w:rsidR="00FE240A" w:rsidRPr="00682253" w:rsidRDefault="00FE240A" w:rsidP="00FE240A">
      <w:pPr>
        <w:autoSpaceDE w:val="0"/>
        <w:autoSpaceDN w:val="0"/>
        <w:adjustRightInd w:val="0"/>
        <w:ind w:left="4536"/>
        <w:jc w:val="both"/>
        <w:rPr>
          <w:rFonts w:ascii="Arial Narrow" w:hAnsi="Arial Narrow"/>
          <w:color w:val="000000"/>
        </w:rPr>
      </w:pPr>
      <w:r w:rsidRPr="00682253">
        <w:rPr>
          <w:rFonts w:ascii="Arial Narrow" w:hAnsi="Arial Narrow"/>
          <w:color w:val="000000"/>
        </w:rPr>
        <w:t xml:space="preserve">Contrato Administrativo nº </w:t>
      </w:r>
      <w:r w:rsidRPr="00682253">
        <w:rPr>
          <w:rFonts w:ascii="Arial Narrow" w:hAnsi="Arial Narrow"/>
        </w:rPr>
        <w:t>............................</w:t>
      </w:r>
      <w:r w:rsidRPr="00682253">
        <w:rPr>
          <w:rFonts w:ascii="Arial Narrow" w:hAnsi="Arial Narrow"/>
          <w:color w:val="000000"/>
        </w:rPr>
        <w:t xml:space="preserve">, que entre si celebram o Município de </w:t>
      </w:r>
      <w:r w:rsidR="00496A1E" w:rsidRPr="00682253">
        <w:rPr>
          <w:rFonts w:ascii="Arial Narrow" w:hAnsi="Arial Narrow"/>
          <w:color w:val="000000" w:themeColor="text1"/>
        </w:rPr>
        <w:t>Várzea Alegre</w:t>
      </w:r>
      <w:r w:rsidRPr="00682253">
        <w:rPr>
          <w:rFonts w:ascii="Arial Narrow" w:hAnsi="Arial Narrow"/>
          <w:color w:val="000000"/>
        </w:rPr>
        <w:t xml:space="preserve">/CE, por intermédio </w:t>
      </w:r>
      <w:r w:rsidR="00C2207B">
        <w:rPr>
          <w:rFonts w:ascii="Arial Narrow" w:hAnsi="Arial Narrow"/>
          <w:color w:val="000000"/>
        </w:rPr>
        <w:t>do Fundo</w:t>
      </w:r>
      <w:r w:rsidRPr="00682253">
        <w:rPr>
          <w:rFonts w:ascii="Arial Narrow" w:hAnsi="Arial Narrow"/>
          <w:color w:val="000000"/>
        </w:rPr>
        <w:t xml:space="preserve"> Municipal de ............................................ e .........................................</w:t>
      </w:r>
    </w:p>
    <w:p w14:paraId="31A92353" w14:textId="77777777" w:rsidR="00FE240A" w:rsidRPr="00682253" w:rsidRDefault="00FE240A" w:rsidP="00FE240A">
      <w:pPr>
        <w:autoSpaceDE w:val="0"/>
        <w:autoSpaceDN w:val="0"/>
        <w:adjustRightInd w:val="0"/>
        <w:ind w:left="4536"/>
        <w:jc w:val="both"/>
        <w:rPr>
          <w:rFonts w:ascii="Arial Narrow" w:hAnsi="Arial Narrow"/>
          <w:color w:val="000000"/>
        </w:rPr>
      </w:pPr>
    </w:p>
    <w:p w14:paraId="40BD0018" w14:textId="656CBAF9" w:rsidR="00FE240A" w:rsidRPr="00682253" w:rsidRDefault="00FE240A" w:rsidP="00FE240A">
      <w:pPr>
        <w:tabs>
          <w:tab w:val="left" w:pos="8100"/>
        </w:tabs>
        <w:autoSpaceDE w:val="0"/>
        <w:autoSpaceDN w:val="0"/>
        <w:adjustRightInd w:val="0"/>
        <w:jc w:val="both"/>
        <w:rPr>
          <w:rFonts w:ascii="Arial Narrow" w:hAnsi="Arial Narrow"/>
          <w:color w:val="000000"/>
        </w:rPr>
      </w:pPr>
      <w:r w:rsidRPr="00682253">
        <w:rPr>
          <w:rFonts w:ascii="Arial Narrow" w:hAnsi="Arial Narrow"/>
          <w:color w:val="000000"/>
        </w:rPr>
        <w:t xml:space="preserve">O </w:t>
      </w:r>
      <w:r w:rsidRPr="00682253">
        <w:rPr>
          <w:rFonts w:ascii="Arial Narrow" w:hAnsi="Arial Narrow"/>
          <w:b/>
          <w:bCs/>
          <w:color w:val="000000"/>
        </w:rPr>
        <w:t xml:space="preserve">MUNICÍPIO </w:t>
      </w:r>
      <w:r w:rsidRPr="00682253">
        <w:rPr>
          <w:rFonts w:ascii="Arial Narrow" w:hAnsi="Arial Narrow"/>
          <w:b/>
          <w:bCs/>
        </w:rPr>
        <w:t xml:space="preserve">DE </w:t>
      </w:r>
      <w:r w:rsidRPr="00682253">
        <w:rPr>
          <w:rFonts w:ascii="Arial Narrow" w:hAnsi="Arial Narrow"/>
          <w:b/>
          <w:bCs/>
        </w:rPr>
        <w:fldChar w:fldCharType="begin"/>
      </w:r>
      <w:r w:rsidRPr="00682253">
        <w:rPr>
          <w:rFonts w:ascii="Arial Narrow" w:hAnsi="Arial Narrow"/>
          <w:b/>
          <w:bCs/>
        </w:rPr>
        <w:instrText>MERGEFIELD [CIDADE_ENTIDADE]</w:instrText>
      </w:r>
      <w:r w:rsidRPr="00682253">
        <w:rPr>
          <w:rFonts w:ascii="Arial Narrow" w:hAnsi="Arial Narrow"/>
          <w:b/>
          <w:bCs/>
        </w:rPr>
        <w:fldChar w:fldCharType="separate"/>
      </w:r>
      <w:r w:rsidR="00496A1E" w:rsidRPr="00682253">
        <w:rPr>
          <w:rFonts w:ascii="Arial Narrow" w:hAnsi="Arial Narrow"/>
          <w:b/>
          <w:bCs/>
        </w:rPr>
        <w:t>VÁRZEA ALEGRE</w:t>
      </w:r>
      <w:r w:rsidRPr="00682253">
        <w:rPr>
          <w:rFonts w:ascii="Arial Narrow" w:hAnsi="Arial Narrow"/>
          <w:b/>
          <w:bCs/>
        </w:rPr>
        <w:fldChar w:fldCharType="end"/>
      </w:r>
      <w:r w:rsidRPr="00682253">
        <w:rPr>
          <w:rFonts w:ascii="Arial Narrow" w:hAnsi="Arial Narrow"/>
          <w:color w:val="000000"/>
        </w:rPr>
        <w:t xml:space="preserve">, Estado do Ceará, pessoa jurídica de direito público interno, inscrita no CNPJ/MF sob o n.º </w:t>
      </w:r>
      <w:r w:rsidR="00100BB6">
        <w:rPr>
          <w:rFonts w:ascii="Arial Narrow" w:hAnsi="Arial Narrow"/>
          <w:color w:val="000000"/>
        </w:rPr>
        <w:t>07.539.273/0001-58</w:t>
      </w:r>
      <w:r w:rsidRPr="00682253">
        <w:rPr>
          <w:rFonts w:ascii="Arial Narrow" w:hAnsi="Arial Narrow"/>
          <w:color w:val="000000"/>
        </w:rPr>
        <w:t xml:space="preserve">, através </w:t>
      </w:r>
      <w:r w:rsidR="00100BB6">
        <w:rPr>
          <w:rFonts w:ascii="Arial Narrow" w:hAnsi="Arial Narrow"/>
          <w:color w:val="000000"/>
        </w:rPr>
        <w:t>d</w:t>
      </w:r>
      <w:r w:rsidR="00C2207B">
        <w:rPr>
          <w:rFonts w:ascii="Arial Narrow" w:hAnsi="Arial Narrow"/>
          <w:color w:val="000000"/>
        </w:rPr>
        <w:t>o</w:t>
      </w:r>
      <w:r w:rsidR="00100BB6">
        <w:rPr>
          <w:rFonts w:ascii="Arial Narrow" w:hAnsi="Arial Narrow"/>
          <w:color w:val="000000"/>
        </w:rPr>
        <w:t xml:space="preserve"> </w:t>
      </w:r>
      <w:r w:rsidR="0033096E">
        <w:rPr>
          <w:rFonts w:ascii="Arial Narrow" w:hAnsi="Arial Narrow"/>
          <w:color w:val="000000"/>
        </w:rPr>
        <w:t>Fundo Municipal de Saúde</w:t>
      </w:r>
      <w:r w:rsidR="00496A1E" w:rsidRPr="00682253">
        <w:rPr>
          <w:rFonts w:ascii="Arial Narrow" w:hAnsi="Arial Narrow"/>
          <w:color w:val="000000"/>
        </w:rPr>
        <w:t xml:space="preserve">, </w:t>
      </w:r>
      <w:r w:rsidR="00C2207B">
        <w:rPr>
          <w:rFonts w:ascii="Arial Narrow" w:hAnsi="Arial Narrow"/>
          <w:color w:val="000000"/>
        </w:rPr>
        <w:t xml:space="preserve">inscrito no CNPJ nº 10.237.604/0001-00, </w:t>
      </w:r>
      <w:r w:rsidRPr="00682253">
        <w:rPr>
          <w:rFonts w:ascii="Arial Narrow" w:hAnsi="Arial Narrow"/>
          <w:color w:val="000000"/>
        </w:rPr>
        <w:t>neste ato representada por seu(sua</w:t>
      </w:r>
      <w:proofErr w:type="gramStart"/>
      <w:r w:rsidRPr="00682253">
        <w:rPr>
          <w:rFonts w:ascii="Arial Narrow" w:hAnsi="Arial Narrow"/>
          <w:color w:val="000000"/>
        </w:rPr>
        <w:t>) Ordenador</w:t>
      </w:r>
      <w:proofErr w:type="gramEnd"/>
      <w:r w:rsidRPr="00682253">
        <w:rPr>
          <w:rFonts w:ascii="Arial Narrow" w:hAnsi="Arial Narrow"/>
          <w:color w:val="000000"/>
        </w:rPr>
        <w:t xml:space="preserve">(a) de Despesas, o(a) </w:t>
      </w:r>
      <w:proofErr w:type="spellStart"/>
      <w:r w:rsidRPr="00682253">
        <w:rPr>
          <w:rFonts w:ascii="Arial Narrow" w:hAnsi="Arial Narrow"/>
          <w:color w:val="000000"/>
        </w:rPr>
        <w:t>Sr</w:t>
      </w:r>
      <w:proofErr w:type="spellEnd"/>
      <w:r w:rsidRPr="00682253">
        <w:rPr>
          <w:rFonts w:ascii="Arial Narrow" w:hAnsi="Arial Narrow"/>
          <w:color w:val="000000"/>
        </w:rPr>
        <w:t xml:space="preserve">(a). ..........................................................., residente e domiciliado(a) nesta Cidade, apenas denominado de </w:t>
      </w:r>
      <w:r w:rsidRPr="00682253">
        <w:rPr>
          <w:rFonts w:ascii="Arial Narrow" w:hAnsi="Arial Narrow"/>
          <w:b/>
          <w:bCs/>
          <w:color w:val="000000"/>
        </w:rPr>
        <w:t>CONTRATANTE</w:t>
      </w:r>
      <w:r w:rsidRPr="00682253">
        <w:rPr>
          <w:rFonts w:ascii="Arial Narrow" w:hAnsi="Arial Narrow"/>
          <w:color w:val="000000"/>
        </w:rPr>
        <w:t xml:space="preserve">, e de outro lado .................................................................., estabelecida na ..........................................................................................., inscrita(o) no CNPJ sob o n° ......................................., neste ato representada por ...................................................., Função .........................................., apenas denominada(o) de </w:t>
      </w:r>
      <w:r w:rsidRPr="00682253">
        <w:rPr>
          <w:rFonts w:ascii="Arial Narrow" w:hAnsi="Arial Narrow"/>
          <w:b/>
          <w:bCs/>
          <w:color w:val="000000"/>
        </w:rPr>
        <w:t>CONTRATADA(O)</w:t>
      </w:r>
      <w:r w:rsidRPr="00682253">
        <w:rPr>
          <w:rFonts w:ascii="Arial Narrow" w:hAnsi="Arial Narrow"/>
          <w:color w:val="000000"/>
        </w:rPr>
        <w:t xml:space="preserve">, resolvem firmar o presente Contrato, tendo em vista às disposições da Lei nº 14.133, de 1º de abril de 2021, e demais legislação aplicável, decorrente do Pregão Eletrônico nº </w:t>
      </w:r>
      <w:r w:rsidR="00144B4E">
        <w:rPr>
          <w:rFonts w:ascii="Arial Narrow" w:hAnsi="Arial Narrow"/>
        </w:rPr>
        <w:t>2024.08.22.1</w:t>
      </w:r>
      <w:r w:rsidRPr="00682253">
        <w:rPr>
          <w:rFonts w:ascii="Arial Narrow" w:hAnsi="Arial Narrow"/>
          <w:color w:val="000000"/>
        </w:rPr>
        <w:t>, mediante as cláusulas e condições a seguir enunciadas.</w:t>
      </w:r>
    </w:p>
    <w:p w14:paraId="2DB96380" w14:textId="77777777" w:rsidR="00FE240A" w:rsidRPr="00682253" w:rsidRDefault="00FE240A" w:rsidP="00FE240A">
      <w:pPr>
        <w:autoSpaceDE w:val="0"/>
        <w:autoSpaceDN w:val="0"/>
        <w:adjustRightInd w:val="0"/>
        <w:rPr>
          <w:rFonts w:ascii="Arial Narrow" w:hAnsi="Arial Narrow"/>
          <w:color w:val="000000"/>
        </w:rPr>
      </w:pPr>
    </w:p>
    <w:p w14:paraId="3C2AE39E" w14:textId="77777777" w:rsidR="00FE240A" w:rsidRPr="00682253" w:rsidRDefault="00FE240A" w:rsidP="00FE240A">
      <w:pPr>
        <w:autoSpaceDE w:val="0"/>
        <w:autoSpaceDN w:val="0"/>
        <w:adjustRightInd w:val="0"/>
        <w:rPr>
          <w:rFonts w:ascii="Arial Narrow" w:hAnsi="Arial Narrow"/>
          <w:b/>
          <w:bCs/>
          <w:color w:val="000000"/>
        </w:rPr>
      </w:pPr>
      <w:r w:rsidRPr="00682253">
        <w:rPr>
          <w:rFonts w:ascii="Arial Narrow" w:hAnsi="Arial Narrow"/>
          <w:b/>
          <w:bCs/>
          <w:color w:val="000000"/>
        </w:rPr>
        <w:t>CLÁUSULA PRIMEIRA - DO FUNDAMENTO LEGAL</w:t>
      </w:r>
    </w:p>
    <w:p w14:paraId="546AEE21" w14:textId="1E9C05FF"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bCs/>
          <w:color w:val="000000"/>
        </w:rPr>
        <w:t xml:space="preserve">1.1 - </w:t>
      </w:r>
      <w:r w:rsidRPr="00682253">
        <w:rPr>
          <w:rFonts w:ascii="Arial Narrow" w:hAnsi="Arial Narrow"/>
          <w:color w:val="000000"/>
        </w:rPr>
        <w:t xml:space="preserve">Processo de Licitação na modalidade Pregão Eletrônico nº </w:t>
      </w:r>
      <w:r w:rsidR="00144B4E">
        <w:rPr>
          <w:rFonts w:ascii="Arial Narrow" w:hAnsi="Arial Narrow"/>
        </w:rPr>
        <w:t>2024.08.22.1</w:t>
      </w:r>
      <w:r w:rsidRPr="00682253">
        <w:rPr>
          <w:rFonts w:ascii="Arial Narrow" w:hAnsi="Arial Narrow"/>
          <w:color w:val="000000"/>
        </w:rPr>
        <w:t xml:space="preserve">, de acordo </w:t>
      </w:r>
      <w:r w:rsidRPr="00682253">
        <w:rPr>
          <w:rFonts w:ascii="Arial Narrow" w:hAnsi="Arial Narrow" w:cs="Arial Narrow"/>
          <w:color w:val="000000"/>
        </w:rPr>
        <w:t>de acordo com as normas gerais da Lei nº 14.133, de 1º de abril de 2021</w:t>
      </w:r>
      <w:r w:rsidRPr="00682253">
        <w:rPr>
          <w:rFonts w:ascii="Arial Narrow" w:hAnsi="Arial Narrow"/>
          <w:color w:val="000000"/>
        </w:rPr>
        <w:t xml:space="preserve">, devidamente homologado pelo(a) </w:t>
      </w:r>
      <w:proofErr w:type="spellStart"/>
      <w:r w:rsidRPr="00682253">
        <w:rPr>
          <w:rFonts w:ascii="Arial Narrow" w:hAnsi="Arial Narrow"/>
          <w:color w:val="000000"/>
        </w:rPr>
        <w:t>Sr</w:t>
      </w:r>
      <w:proofErr w:type="spellEnd"/>
      <w:r w:rsidRPr="00682253">
        <w:rPr>
          <w:rFonts w:ascii="Arial Narrow" w:hAnsi="Arial Narrow"/>
          <w:color w:val="000000"/>
        </w:rPr>
        <w:t xml:space="preserve">(a). ..................................., Ordenador(a) de Despesas </w:t>
      </w:r>
      <w:r w:rsidR="00100BB6">
        <w:rPr>
          <w:rFonts w:ascii="Arial Narrow" w:hAnsi="Arial Narrow"/>
          <w:color w:val="000000"/>
        </w:rPr>
        <w:t xml:space="preserve">da </w:t>
      </w:r>
      <w:r w:rsidR="0033096E">
        <w:rPr>
          <w:rFonts w:ascii="Arial Narrow" w:hAnsi="Arial Narrow"/>
          <w:color w:val="000000"/>
        </w:rPr>
        <w:t>Fundo Municipal de Saúde</w:t>
      </w:r>
      <w:r w:rsidR="00496A1E" w:rsidRPr="00682253">
        <w:rPr>
          <w:rFonts w:ascii="Arial Narrow" w:hAnsi="Arial Narrow"/>
          <w:color w:val="000000"/>
        </w:rPr>
        <w:t>.</w:t>
      </w:r>
    </w:p>
    <w:p w14:paraId="253E37A4" w14:textId="77777777" w:rsidR="00FE240A" w:rsidRPr="00682253" w:rsidRDefault="00FE240A" w:rsidP="00FE240A">
      <w:pPr>
        <w:autoSpaceDE w:val="0"/>
        <w:autoSpaceDN w:val="0"/>
        <w:adjustRightInd w:val="0"/>
        <w:jc w:val="both"/>
        <w:rPr>
          <w:rFonts w:ascii="Arial Narrow" w:hAnsi="Arial Narrow"/>
          <w:b/>
          <w:bCs/>
          <w:color w:val="000000"/>
        </w:rPr>
      </w:pPr>
    </w:p>
    <w:p w14:paraId="5EE94546" w14:textId="77777777" w:rsidR="00FE240A" w:rsidRPr="00682253" w:rsidRDefault="00FE240A" w:rsidP="00FE240A">
      <w:pPr>
        <w:autoSpaceDE w:val="0"/>
        <w:autoSpaceDN w:val="0"/>
        <w:adjustRightInd w:val="0"/>
        <w:jc w:val="both"/>
        <w:rPr>
          <w:rFonts w:ascii="Arial Narrow" w:hAnsi="Arial Narrow"/>
          <w:b/>
          <w:bCs/>
          <w:color w:val="000000"/>
        </w:rPr>
      </w:pPr>
      <w:r w:rsidRPr="00682253">
        <w:rPr>
          <w:rFonts w:ascii="Arial Narrow" w:hAnsi="Arial Narrow"/>
          <w:b/>
          <w:bCs/>
          <w:color w:val="000000"/>
        </w:rPr>
        <w:t>CLÁUSULA SEGUNDA - DO OBJETO</w:t>
      </w:r>
    </w:p>
    <w:p w14:paraId="36137F33" w14:textId="39C95C8A"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bCs/>
          <w:color w:val="000000"/>
        </w:rPr>
        <w:t>2.1 -</w:t>
      </w:r>
      <w:r w:rsidRPr="00682253">
        <w:rPr>
          <w:rFonts w:ascii="Arial Narrow" w:hAnsi="Arial Narrow"/>
          <w:color w:val="000000"/>
        </w:rPr>
        <w:t xml:space="preserve"> O presente Instrumento tem por objeto a </w:t>
      </w:r>
      <w:r w:rsidR="00A23D16">
        <w:rPr>
          <w:rFonts w:ascii="Arial Narrow" w:hAnsi="Arial Narrow"/>
          <w:color w:val="000000"/>
        </w:rPr>
        <w:t>c</w:t>
      </w:r>
      <w:r w:rsidR="00A23D16" w:rsidRPr="00A23D16">
        <w:rPr>
          <w:rFonts w:ascii="Arial Narrow" w:hAnsi="Arial Narrow"/>
          <w:color w:val="000000"/>
        </w:rPr>
        <w:t>ontratação para fornecimento de equipamentos odontológicos para atender as necessidades da Secretaria de Saúde de Várzea Alegre/CE</w:t>
      </w:r>
      <w:r w:rsidRPr="00682253">
        <w:rPr>
          <w:rFonts w:ascii="Arial Narrow" w:hAnsi="Arial Narrow"/>
          <w:color w:val="000000"/>
        </w:rPr>
        <w:t>, conforme especificações constantes no Anexo I do Edital Convocatório, nos quais a Contratada sagrou-se vencedora, na forma discriminada no quadro abaixo:</w:t>
      </w:r>
    </w:p>
    <w:p w14:paraId="2503892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w:t>
      </w:r>
    </w:p>
    <w:p w14:paraId="13B1EE98" w14:textId="77777777" w:rsidR="00FE240A" w:rsidRPr="00682253" w:rsidRDefault="00FE240A" w:rsidP="00FE240A">
      <w:pPr>
        <w:tabs>
          <w:tab w:val="left" w:pos="1985"/>
          <w:tab w:val="left" w:pos="3828"/>
        </w:tabs>
        <w:autoSpaceDE w:val="0"/>
        <w:autoSpaceDN w:val="0"/>
        <w:adjustRightInd w:val="0"/>
        <w:jc w:val="both"/>
        <w:rPr>
          <w:rFonts w:ascii="Arial Narrow" w:hAnsi="Arial Narrow"/>
          <w:b/>
          <w:bCs/>
          <w:color w:val="000000"/>
        </w:rPr>
      </w:pPr>
    </w:p>
    <w:p w14:paraId="2C1B0AFF"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 Vinculam a este contrato, independentemente de transcrição:</w:t>
      </w:r>
    </w:p>
    <w:p w14:paraId="2481A0F2"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2.2.1. Termo de Referência;</w:t>
      </w:r>
    </w:p>
    <w:p w14:paraId="1C082242"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2.2.2. Edital da Licitação;</w:t>
      </w:r>
    </w:p>
    <w:p w14:paraId="7F16F63F"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2.2.3. Proposta do contratado;</w:t>
      </w:r>
    </w:p>
    <w:p w14:paraId="2EF1B889"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2.2.4. Eventuais anexos dos documentos supracitados.</w:t>
      </w:r>
    </w:p>
    <w:p w14:paraId="0A413E1C" w14:textId="77777777" w:rsidR="00FE240A" w:rsidRPr="00682253" w:rsidRDefault="00FE240A" w:rsidP="00FE240A">
      <w:pPr>
        <w:autoSpaceDE w:val="0"/>
        <w:autoSpaceDN w:val="0"/>
        <w:adjustRightInd w:val="0"/>
        <w:jc w:val="both"/>
        <w:rPr>
          <w:rFonts w:ascii="Arial Narrow" w:hAnsi="Arial Narrow"/>
          <w:b/>
          <w:bCs/>
          <w:color w:val="000000"/>
        </w:rPr>
      </w:pPr>
    </w:p>
    <w:p w14:paraId="03F85F97" w14:textId="77777777" w:rsidR="00FE240A" w:rsidRPr="00682253" w:rsidRDefault="00FE240A" w:rsidP="00FE240A">
      <w:pPr>
        <w:autoSpaceDE w:val="0"/>
        <w:autoSpaceDN w:val="0"/>
        <w:adjustRightInd w:val="0"/>
        <w:jc w:val="both"/>
        <w:rPr>
          <w:rFonts w:ascii="Arial Narrow" w:hAnsi="Arial Narrow"/>
          <w:b/>
          <w:bCs/>
        </w:rPr>
      </w:pPr>
      <w:r w:rsidRPr="00682253">
        <w:rPr>
          <w:rFonts w:ascii="Arial Narrow" w:hAnsi="Arial Narrow"/>
          <w:b/>
          <w:bCs/>
        </w:rPr>
        <w:t>CLÁUSULA TERCEIRA – DO PRAZO DE VIGÊNCIA E DA POSSIBILIDADE DE PRORROGAÇÃO</w:t>
      </w:r>
    </w:p>
    <w:p w14:paraId="0FEC07D1" w14:textId="797C9C2A" w:rsidR="00FE240A" w:rsidRPr="00682253" w:rsidRDefault="00FE240A" w:rsidP="00B92031">
      <w:pPr>
        <w:autoSpaceDE w:val="0"/>
        <w:autoSpaceDN w:val="0"/>
        <w:adjustRightInd w:val="0"/>
        <w:jc w:val="both"/>
        <w:rPr>
          <w:rFonts w:ascii="Arial Narrow" w:hAnsi="Arial Narrow"/>
        </w:rPr>
      </w:pPr>
      <w:r w:rsidRPr="00682253">
        <w:rPr>
          <w:rFonts w:ascii="Arial Narrow" w:hAnsi="Arial Narrow"/>
          <w:bCs/>
        </w:rPr>
        <w:t xml:space="preserve">3.1. </w:t>
      </w:r>
      <w:r w:rsidRPr="00682253">
        <w:rPr>
          <w:rFonts w:ascii="Arial Narrow" w:hAnsi="Arial Narrow"/>
        </w:rPr>
        <w:t>O prazo de vigência da contratação é de 12 (doze) meses contados da data de sua assinatura</w:t>
      </w:r>
      <w:r w:rsidR="00C2207B">
        <w:rPr>
          <w:rFonts w:ascii="Arial Narrow" w:hAnsi="Arial Narrow"/>
        </w:rPr>
        <w:t xml:space="preserve">, podendo ser prorrogado </w:t>
      </w:r>
      <w:proofErr w:type="gramStart"/>
      <w:r w:rsidR="00C2207B">
        <w:rPr>
          <w:rFonts w:ascii="Arial Narrow" w:hAnsi="Arial Narrow"/>
        </w:rPr>
        <w:t>no termos</w:t>
      </w:r>
      <w:proofErr w:type="gramEnd"/>
      <w:r w:rsidR="00C2207B">
        <w:rPr>
          <w:rFonts w:ascii="Arial Narrow" w:hAnsi="Arial Narrow"/>
        </w:rPr>
        <w:t xml:space="preserve"> da Lei 14.133/21.</w:t>
      </w:r>
    </w:p>
    <w:p w14:paraId="6CF49532" w14:textId="77777777" w:rsidR="00FE240A" w:rsidRPr="00682253" w:rsidRDefault="00FE240A" w:rsidP="00FE240A">
      <w:pPr>
        <w:autoSpaceDE w:val="0"/>
        <w:autoSpaceDN w:val="0"/>
        <w:adjustRightInd w:val="0"/>
        <w:jc w:val="both"/>
        <w:rPr>
          <w:rFonts w:ascii="Arial Narrow" w:hAnsi="Arial Narrow"/>
          <w:color w:val="000000"/>
        </w:rPr>
      </w:pPr>
    </w:p>
    <w:p w14:paraId="7E0C88CF" w14:textId="2F65D946" w:rsidR="00FE240A" w:rsidRPr="00682253" w:rsidRDefault="00FE240A" w:rsidP="00FE240A">
      <w:pPr>
        <w:autoSpaceDE w:val="0"/>
        <w:autoSpaceDN w:val="0"/>
        <w:adjustRightInd w:val="0"/>
        <w:jc w:val="both"/>
        <w:rPr>
          <w:rFonts w:ascii="Arial Narrow" w:hAnsi="Arial Narrow"/>
          <w:b/>
          <w:bCs/>
          <w:color w:val="000000"/>
        </w:rPr>
      </w:pPr>
      <w:r w:rsidRPr="00682253">
        <w:rPr>
          <w:rFonts w:ascii="Arial Narrow" w:hAnsi="Arial Narrow"/>
          <w:b/>
          <w:bCs/>
          <w:color w:val="000000"/>
        </w:rPr>
        <w:t>CLÁUSULAQUARTA–DOS MODELOS DE EXECUÇÃO E GESTÃO CONTRATUAIS</w:t>
      </w:r>
    </w:p>
    <w:p w14:paraId="41E971E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4.1. O regime de execução contratual, os modelos de gestão e de execução, assim como os prazos e condições de conclusão, entrega, observação e recebimento do objeto constam no Termo de Referência, vinculado a este Contrato.</w:t>
      </w:r>
    </w:p>
    <w:p w14:paraId="33C35268" w14:textId="77777777" w:rsidR="00FE240A" w:rsidRPr="00682253" w:rsidRDefault="00FE240A" w:rsidP="00FE240A">
      <w:pPr>
        <w:autoSpaceDE w:val="0"/>
        <w:autoSpaceDN w:val="0"/>
        <w:adjustRightInd w:val="0"/>
        <w:jc w:val="both"/>
        <w:rPr>
          <w:rFonts w:ascii="Arial Narrow" w:hAnsi="Arial Narrow"/>
          <w:color w:val="000000"/>
        </w:rPr>
      </w:pPr>
    </w:p>
    <w:p w14:paraId="673D2F0E" w14:textId="77777777" w:rsidR="00FE240A" w:rsidRPr="00682253" w:rsidRDefault="00FE240A" w:rsidP="00FE240A">
      <w:pPr>
        <w:autoSpaceDE w:val="0"/>
        <w:autoSpaceDN w:val="0"/>
        <w:adjustRightInd w:val="0"/>
        <w:jc w:val="both"/>
        <w:rPr>
          <w:rFonts w:ascii="Arial Narrow" w:hAnsi="Arial Narrow"/>
          <w:b/>
          <w:bCs/>
          <w:color w:val="000000"/>
        </w:rPr>
      </w:pPr>
      <w:r w:rsidRPr="00682253">
        <w:rPr>
          <w:rFonts w:ascii="Arial Narrow" w:hAnsi="Arial Narrow"/>
          <w:b/>
          <w:bCs/>
          <w:color w:val="000000"/>
        </w:rPr>
        <w:t>CLÁUSULAQUINTA–DA SUBCONTRATAÇÃO</w:t>
      </w:r>
    </w:p>
    <w:p w14:paraId="31430CAB" w14:textId="200023F8" w:rsidR="00C2207B"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5.1. Não será admitida a subcontratação do objeto contratual.</w:t>
      </w:r>
    </w:p>
    <w:p w14:paraId="40709E03" w14:textId="77777777" w:rsidR="00C2207B" w:rsidRDefault="00C2207B">
      <w:pPr>
        <w:rPr>
          <w:rFonts w:ascii="Arial Narrow" w:hAnsi="Arial Narrow"/>
          <w:bCs/>
          <w:color w:val="000000"/>
        </w:rPr>
      </w:pPr>
      <w:r>
        <w:rPr>
          <w:rFonts w:ascii="Arial Narrow" w:hAnsi="Arial Narrow"/>
          <w:bCs/>
          <w:color w:val="000000"/>
        </w:rPr>
        <w:br w:type="page"/>
      </w:r>
    </w:p>
    <w:p w14:paraId="1173BC01" w14:textId="77777777" w:rsidR="00FE240A" w:rsidRPr="00682253" w:rsidRDefault="00FE240A" w:rsidP="00FE240A">
      <w:pPr>
        <w:autoSpaceDE w:val="0"/>
        <w:autoSpaceDN w:val="0"/>
        <w:adjustRightInd w:val="0"/>
        <w:jc w:val="both"/>
        <w:rPr>
          <w:rFonts w:ascii="Arial Narrow" w:hAnsi="Arial Narrow"/>
          <w:bCs/>
          <w:color w:val="000000"/>
        </w:rPr>
      </w:pPr>
    </w:p>
    <w:p w14:paraId="75640A39" w14:textId="77777777" w:rsidR="00B92031" w:rsidRPr="00682253" w:rsidRDefault="00B92031" w:rsidP="00FE240A">
      <w:pPr>
        <w:autoSpaceDE w:val="0"/>
        <w:autoSpaceDN w:val="0"/>
        <w:adjustRightInd w:val="0"/>
        <w:jc w:val="both"/>
        <w:rPr>
          <w:rFonts w:ascii="Arial Narrow" w:hAnsi="Arial Narrow"/>
          <w:bCs/>
          <w:color w:val="000000"/>
        </w:rPr>
      </w:pPr>
    </w:p>
    <w:p w14:paraId="5068671D"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SEXTA – DO PREÇO, DO PAGAMENTO E DO REAJUSTE</w:t>
      </w:r>
    </w:p>
    <w:p w14:paraId="5048B38D" w14:textId="03EDE7C6"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6.1. O valor total da contratação é de R$.......... (..........................).</w:t>
      </w:r>
    </w:p>
    <w:p w14:paraId="101D174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126CE3"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6.3. Os pagamentos serão efetuados no prazo máximo de 30 (trinta) dias, contados da data do recebimento da Nota Fiscal, através de Transferência Bancária para o fornecedor.</w:t>
      </w:r>
    </w:p>
    <w:p w14:paraId="28E80A7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6.4. Os preços inicialmente contratados são fixos e irreajustáveis no prazo de um ano contado da data do orçamento estimado.</w:t>
      </w:r>
    </w:p>
    <w:p w14:paraId="68E76F4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6.5. Após o interregno de um ano, os preços iniciais poderão ser reajustados, mediante a aplicação, pelo contratante, do IPCA (Índice de Preços ao Consumidor Amplo), exclusivamente para as obrigações iniciadas e concluídas após a ocorrência da anualidade.</w:t>
      </w:r>
    </w:p>
    <w:p w14:paraId="11A5833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6.6. Nos reajustes subsequentes ao primeiro, o interregno mínimo de um ano será contado a partir dos efeitos financeiros do último reajuste.</w:t>
      </w:r>
    </w:p>
    <w:p w14:paraId="15A6945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6.7. No caso de atraso ou não divulgação do índice de reajustamento, o contratante pagará ao contratado a importância calculada pela última variação conhecida, liquidando a diferença correspondente tão logo seja divulgado o índice definitivo.</w:t>
      </w:r>
    </w:p>
    <w:p w14:paraId="3295A78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6.8. Nas aferições finais, o índice utilizado para reajuste será, obrigatoriamente, o definitivo.</w:t>
      </w:r>
    </w:p>
    <w:p w14:paraId="324871F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6.9. Caso o índice estabelecido para reajustamento venha a ser extinto ou de qualquer forma não possa mais ser utilizado, será adotado, em substituição, o que vier a ser determinado pela legislação em vigor.</w:t>
      </w:r>
    </w:p>
    <w:p w14:paraId="2048994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6.10. Na ausência de previsão legal quanto ao índice substituto, as partes elegerão novo índice oficial, para reajustamento do preço do valor remanescente, por meio de termo aditivo.</w:t>
      </w:r>
    </w:p>
    <w:p w14:paraId="1C2CE10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6.11. O reajuste será realizado por apostilamento, conforme previsão do Art. 136, da Lei 14.133/2021.</w:t>
      </w:r>
    </w:p>
    <w:p w14:paraId="00C1B824" w14:textId="77777777" w:rsidR="00FE240A" w:rsidRPr="00682253" w:rsidRDefault="00FE240A" w:rsidP="00FE240A">
      <w:pPr>
        <w:autoSpaceDE w:val="0"/>
        <w:autoSpaceDN w:val="0"/>
        <w:adjustRightInd w:val="0"/>
        <w:jc w:val="both"/>
        <w:rPr>
          <w:rFonts w:ascii="Arial Narrow" w:hAnsi="Arial Narrow"/>
          <w:color w:val="000000"/>
        </w:rPr>
      </w:pPr>
    </w:p>
    <w:p w14:paraId="22C1F474"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SÉTIMA – DAS OBRIGAÇÕES DO CONTRATANTE</w:t>
      </w:r>
    </w:p>
    <w:p w14:paraId="05CBC28A"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7.1. São obrigações do Contratante:</w:t>
      </w:r>
    </w:p>
    <w:p w14:paraId="74F2D02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7.2. Exigir o cumprimento de todas as obrigações assumidas pelo Contratado, de acordo com o contrato e seus anexos;</w:t>
      </w:r>
    </w:p>
    <w:p w14:paraId="2229651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7.3. Receber o objeto no prazo e condições estabelecidas no Termo de Referência, vinculado a este contrato;</w:t>
      </w:r>
    </w:p>
    <w:p w14:paraId="29171212"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7.4. Notificar o Contratado, por escrito, sobre vícios, defeitos ou incorreções verificadas no objeto fornecido, para que seja por ele substituído, reparado ou corrigido, no total ou em parte, às suas expensas;</w:t>
      </w:r>
    </w:p>
    <w:p w14:paraId="751D0EA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7.5. Acompanhar e fiscalizar a execução do contrato e o cumprimento das obrigações pelo Contratado;</w:t>
      </w:r>
    </w:p>
    <w:p w14:paraId="76C8463A"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7.6. Comunicar a empresa para emissão de Nota Fiscal no que </w:t>
      </w:r>
      <w:proofErr w:type="spellStart"/>
      <w:r w:rsidRPr="00682253">
        <w:rPr>
          <w:rFonts w:ascii="Arial Narrow" w:hAnsi="Arial Narrow"/>
          <w:color w:val="000000"/>
        </w:rPr>
        <w:t>pertine</w:t>
      </w:r>
      <w:proofErr w:type="spellEnd"/>
      <w:r w:rsidRPr="00682253">
        <w:rPr>
          <w:rFonts w:ascii="Arial Narrow" w:hAnsi="Arial Narrow"/>
          <w:color w:val="000000"/>
        </w:rPr>
        <w:t xml:space="preserve"> à parcela incontroversa da execução do objeto, para efeito de liquidação e pagamento, quando houver controvérsia sobre a execução do objeto, quanto à dimensão, qualidade e quantidade, conforme Art. 143, da Lei nº 14.133/2021;</w:t>
      </w:r>
    </w:p>
    <w:p w14:paraId="7C3B215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7.7. Efetuar o pagamento ao Contratado do valor correspondente ao fornecimento do objeto, no prazo, forma e condições estabelecidos no presente Contrato;</w:t>
      </w:r>
    </w:p>
    <w:p w14:paraId="037C0E8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7.8. Aplicar ao Contratado as sanções previstas na lei e neste Contrato; </w:t>
      </w:r>
    </w:p>
    <w:p w14:paraId="49473DB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7.9. Cientificar a Procuradoria Geral do Município para adoção das medidas cabíveis, quando do descumprimento de obrigações pelo Contratado;</w:t>
      </w:r>
    </w:p>
    <w:p w14:paraId="4D17976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D18494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7.10.1. A Administração terá o prazo de 10 (dez) dias úteis, a contar da data do protocolo do requerimento, para decidir, admitida a prorrogação por igual período, quando motivada. </w:t>
      </w:r>
    </w:p>
    <w:p w14:paraId="47BFC9C3"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7.11. Responder eventuais pedidos de reestabelecimento do equilíbrio econômico-financeiro feitos pelo contratado, no prazo máximo de 15 (quinze) dias úteis.</w:t>
      </w:r>
    </w:p>
    <w:p w14:paraId="23AC14A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lastRenderedPageBreak/>
        <w:t>7.12.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BA2450F" w14:textId="77777777" w:rsidR="00FE240A" w:rsidRPr="00682253" w:rsidRDefault="00FE240A" w:rsidP="00FE240A">
      <w:pPr>
        <w:autoSpaceDE w:val="0"/>
        <w:autoSpaceDN w:val="0"/>
        <w:adjustRightInd w:val="0"/>
        <w:jc w:val="both"/>
        <w:rPr>
          <w:rFonts w:ascii="Arial Narrow" w:hAnsi="Arial Narrow"/>
          <w:color w:val="000000"/>
        </w:rPr>
      </w:pPr>
    </w:p>
    <w:p w14:paraId="3B400EDD"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OITAVA – DAS OBRIGAÇÕES DO CONTRATADO</w:t>
      </w:r>
    </w:p>
    <w:p w14:paraId="238719E4" w14:textId="6A11BC8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8.1. O Contratado deve cumprir todas as obrigações constantes deste </w:t>
      </w:r>
      <w:r w:rsidRPr="00C2207B">
        <w:rPr>
          <w:rFonts w:ascii="Arial Narrow" w:hAnsi="Arial Narrow"/>
          <w:b/>
          <w:bCs/>
          <w:color w:val="000000"/>
        </w:rPr>
        <w:t>Contrato</w:t>
      </w:r>
      <w:r w:rsidR="00C2207B" w:rsidRPr="00C2207B">
        <w:rPr>
          <w:rFonts w:ascii="Arial Narrow" w:hAnsi="Arial Narrow"/>
          <w:b/>
          <w:bCs/>
          <w:color w:val="000000"/>
        </w:rPr>
        <w:t>, do Termo de Referência</w:t>
      </w:r>
      <w:r w:rsidRPr="00682253">
        <w:rPr>
          <w:rFonts w:ascii="Arial Narrow" w:hAnsi="Arial Narrow"/>
          <w:color w:val="000000"/>
        </w:rPr>
        <w:t xml:space="preserve"> e em suas peças vinculadas, assumindo como exclusivamente seus os riscos e as despesas decorrentes da boa e perfeita execução do objeto, observando, ainda, as obrigações a seguir dispostas:</w:t>
      </w:r>
    </w:p>
    <w:p w14:paraId="10F8FEF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8.2. Responsabilizar-se pelos vícios e danos decorrentes do objeto, de acordo com o Código de Defesa do Consumidor (Lei nº 8.078, de 1990);</w:t>
      </w:r>
    </w:p>
    <w:p w14:paraId="3B5B34D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8.3. Comunicar ao contratante, no prazo máximo de 24 (vinte e quatro) horas que antecede a data da entrega, os motivos que impossibilitem o cumprimento do prazo previsto, com a devida comprovação;</w:t>
      </w:r>
    </w:p>
    <w:p w14:paraId="3506B20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8.4. Atender às determinações regulares emitidas pelo fiscal ou gestor do contrato ou autoridade superior (art. 137, II, da Lei n.º 14.133, de 2021) e prestar todo esclarecimento ou informação por eles solicitados;</w:t>
      </w:r>
    </w:p>
    <w:p w14:paraId="5CE9CBC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8.5. Reparar, corrigir, remover, reconstruir ou substituir, às suas expensas, no total ou em parte, no prazo fixado pelo fiscal do contrato, os produtos/bens nos quais se verificarem vícios, defeitos ou incorreções resultantes da execução ou dos materiais empregados;</w:t>
      </w:r>
      <w:r w:rsidRPr="00682253">
        <w:rPr>
          <w:rFonts w:ascii="Arial Narrow" w:hAnsi="Arial Narrow"/>
          <w:color w:val="000000"/>
        </w:rPr>
        <w:tab/>
      </w:r>
    </w:p>
    <w:p w14:paraId="103A90F2"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r w:rsidRPr="00682253">
        <w:rPr>
          <w:rFonts w:ascii="Arial Narrow" w:hAnsi="Arial Narrow"/>
          <w:color w:val="000000"/>
        </w:rPr>
        <w:tab/>
      </w:r>
    </w:p>
    <w:p w14:paraId="31D7419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8.7.O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w:t>
      </w:r>
    </w:p>
    <w:p w14:paraId="29FD42F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8.8.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3FE94C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8.9. Comunicar ao Fiscal do contrato, em tempo hábil, qualquer ocorrência anormal ou acidente que se verifique no local da execução do objeto contratual.</w:t>
      </w:r>
    </w:p>
    <w:p w14:paraId="089FA0F2"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8.10. Paralisar, por determinação do contratante, qualquer atividade que não esteja sendo executada de acordo com a boa técnica ou que ponha em risco a segurança de pessoas ou bens de terceiros.</w:t>
      </w:r>
    </w:p>
    <w:p w14:paraId="6EEE0C0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8.11. Manter durante toda a vigência do contrato, em compatibilidade com as obrigações assumidas, todas as condições exigidas para habilitação na licitação;</w:t>
      </w:r>
    </w:p>
    <w:p w14:paraId="3D4F3CA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8.12.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23D6DF29"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8.13. Comprovar a reserva de cargos a que se refere a cláusula acima, no prazo fixado pelo fiscal do contrato, com a indicação dos empregados que preencheram as referidas vagas (art. 116, parágrafo único, da Lei n.º 14.133, de 2021);</w:t>
      </w:r>
    </w:p>
    <w:p w14:paraId="053BF17A"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8.14. Guardar sigilo sobre todas as informações obtidas em decorrência do cumprimento do contrato;</w:t>
      </w:r>
    </w:p>
    <w:p w14:paraId="67AB970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CDF33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8.16. Cumprir, além dos postulados legais vigentes de âmbito federal, estadual ou municipal, as normas de segurança do contratante;</w:t>
      </w:r>
    </w:p>
    <w:p w14:paraId="43F8284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8.17. Alocar os empregados necessários, com habilitação e conhecimento adequados, ao perfeito cumprimento das cláusulas deste contrato, fornecendo os materiais, equipamentos, ferramentas e utensílios demandados, </w:t>
      </w:r>
      <w:r w:rsidRPr="00682253">
        <w:rPr>
          <w:rFonts w:ascii="Arial Narrow" w:hAnsi="Arial Narrow"/>
          <w:color w:val="000000"/>
        </w:rPr>
        <w:lastRenderedPageBreak/>
        <w:t>cuja quantidade, qualidade e tecnologia deverão atender às recomendações de boa técnica e a legislação de regência;</w:t>
      </w:r>
    </w:p>
    <w:p w14:paraId="222DCE1D"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8.18. Orientar e treinar seus empregados sobre os deveres previstos na Lei nº 13.709, de 14 de agosto de 2018, adotando medidas eficazes para proteção de dados pessoais a que tenha acesso por força da execução deste contrato;</w:t>
      </w:r>
    </w:p>
    <w:p w14:paraId="5248E95A" w14:textId="77777777" w:rsidR="00FE240A" w:rsidRPr="00682253" w:rsidRDefault="00FE240A" w:rsidP="00FE240A">
      <w:pPr>
        <w:autoSpaceDE w:val="0"/>
        <w:autoSpaceDN w:val="0"/>
        <w:adjustRightInd w:val="0"/>
        <w:jc w:val="both"/>
        <w:rPr>
          <w:rFonts w:ascii="Arial Narrow" w:hAnsi="Arial Narrow"/>
          <w:color w:val="FF0000"/>
        </w:rPr>
      </w:pPr>
      <w:r w:rsidRPr="00682253">
        <w:rPr>
          <w:rFonts w:ascii="Arial Narrow" w:hAnsi="Arial Narrow"/>
          <w:color w:val="000000"/>
        </w:rPr>
        <w:t>8.19. Conduzir os trabalhos com estrita observância às normas da legislação pertinente, cumprindo as determinações dos Poderes Públicos.</w:t>
      </w:r>
    </w:p>
    <w:p w14:paraId="522D121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8.20. Submeter previamente, por escrito, ao contratante, para análise e aprovação, quaisquer mudanças nos métodos executivos que fujam às especificações do memorial descritivo ou instrumento congênere.</w:t>
      </w:r>
    </w:p>
    <w:p w14:paraId="261BC184" w14:textId="77777777" w:rsidR="00FE240A"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8.21. Não permitir a utilização de qualquer trabalho do menor de dezesseis anos, exceto na condição de aprendiz para os maiores de quatorze anos, nem permitir a utilização do trabalho do menor de dezoito anos em trabalho noturno, perigoso ou insalubre.</w:t>
      </w:r>
    </w:p>
    <w:p w14:paraId="3014375F" w14:textId="4173C2F7" w:rsidR="00FB0F6B" w:rsidRPr="00FB0F6B" w:rsidRDefault="00FB0F6B" w:rsidP="00FE240A">
      <w:pPr>
        <w:autoSpaceDE w:val="0"/>
        <w:autoSpaceDN w:val="0"/>
        <w:adjustRightInd w:val="0"/>
        <w:jc w:val="both"/>
        <w:rPr>
          <w:rFonts w:ascii="Arial Narrow" w:hAnsi="Arial Narrow"/>
          <w:color w:val="000000"/>
        </w:rPr>
      </w:pPr>
      <w:r w:rsidRPr="00FB0F6B">
        <w:rPr>
          <w:rFonts w:ascii="Arial Narrow" w:hAnsi="Arial Narrow"/>
          <w:color w:val="000000"/>
        </w:rPr>
        <w:t xml:space="preserve">8.22. </w:t>
      </w:r>
      <w:r>
        <w:rPr>
          <w:rFonts w:ascii="Arial Narrow" w:hAnsi="Arial Narrow"/>
          <w:color w:val="000000"/>
        </w:rPr>
        <w:t>O(a) Contratado(a) deverá entregar os produtos</w:t>
      </w:r>
      <w:r w:rsidRPr="00FB0F6B">
        <w:rPr>
          <w:rFonts w:ascii="Arial Narrow" w:hAnsi="Arial Narrow"/>
          <w:color w:val="000000"/>
        </w:rPr>
        <w:t xml:space="preserve"> no prazo máximo de </w:t>
      </w:r>
      <w:r w:rsidRPr="00FB0F6B">
        <w:rPr>
          <w:rFonts w:ascii="Arial Narrow" w:hAnsi="Arial Narrow"/>
          <w:b/>
          <w:bCs/>
          <w:color w:val="000000"/>
        </w:rPr>
        <w:t xml:space="preserve">até </w:t>
      </w:r>
      <w:r w:rsidR="00A23D16">
        <w:rPr>
          <w:rFonts w:ascii="Arial Narrow" w:hAnsi="Arial Narrow"/>
          <w:b/>
          <w:bCs/>
          <w:color w:val="000000"/>
        </w:rPr>
        <w:t>3</w:t>
      </w:r>
      <w:r w:rsidR="008579CC">
        <w:rPr>
          <w:rFonts w:ascii="Arial Narrow" w:hAnsi="Arial Narrow"/>
          <w:b/>
          <w:bCs/>
          <w:color w:val="000000"/>
        </w:rPr>
        <w:t>0</w:t>
      </w:r>
      <w:r w:rsidRPr="00FB0F6B">
        <w:rPr>
          <w:rFonts w:ascii="Arial Narrow" w:hAnsi="Arial Narrow"/>
          <w:b/>
          <w:bCs/>
          <w:color w:val="000000"/>
        </w:rPr>
        <w:t xml:space="preserve"> (</w:t>
      </w:r>
      <w:r w:rsidR="00A23D16">
        <w:rPr>
          <w:rFonts w:ascii="Arial Narrow" w:hAnsi="Arial Narrow"/>
          <w:b/>
          <w:bCs/>
          <w:color w:val="000000"/>
        </w:rPr>
        <w:t>trinta</w:t>
      </w:r>
      <w:r w:rsidRPr="00FB0F6B">
        <w:rPr>
          <w:rFonts w:ascii="Arial Narrow" w:hAnsi="Arial Narrow"/>
          <w:b/>
          <w:bCs/>
          <w:color w:val="000000"/>
        </w:rPr>
        <w:t>) dias</w:t>
      </w:r>
      <w:r w:rsidRPr="00FB0F6B">
        <w:rPr>
          <w:rFonts w:ascii="Arial Narrow" w:hAnsi="Arial Narrow"/>
          <w:color w:val="000000"/>
        </w:rPr>
        <w:t>, a contar do recebimento da respectiva Ordem de Compra</w:t>
      </w:r>
    </w:p>
    <w:p w14:paraId="11DBB188" w14:textId="77777777" w:rsidR="00FE240A" w:rsidRPr="00682253" w:rsidRDefault="00FE240A" w:rsidP="00FE240A">
      <w:pPr>
        <w:autoSpaceDE w:val="0"/>
        <w:autoSpaceDN w:val="0"/>
        <w:adjustRightInd w:val="0"/>
        <w:jc w:val="both"/>
        <w:rPr>
          <w:rFonts w:ascii="Arial Narrow" w:hAnsi="Arial Narrow"/>
          <w:color w:val="000000"/>
        </w:rPr>
      </w:pPr>
    </w:p>
    <w:p w14:paraId="34367A4F"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NONA – DA GARANTIA DE EXECUÇÃO CONTRATUAL</w:t>
      </w:r>
    </w:p>
    <w:p w14:paraId="28FF029D" w14:textId="51A7F1C5"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9.1. </w:t>
      </w:r>
      <w:r w:rsidR="008579CC">
        <w:rPr>
          <w:rFonts w:ascii="Arial Narrow" w:hAnsi="Arial Narrow"/>
          <w:color w:val="000000"/>
        </w:rPr>
        <w:t>A Contratada deverá apresentar a</w:t>
      </w:r>
      <w:r w:rsidR="008579CC" w:rsidRPr="008579CC">
        <w:rPr>
          <w:rFonts w:ascii="Arial Narrow" w:hAnsi="Arial Narrow"/>
        </w:rPr>
        <w:t xml:space="preserve"> garantia </w:t>
      </w:r>
      <w:r w:rsidR="008579CC">
        <w:rPr>
          <w:rFonts w:ascii="Arial Narrow" w:hAnsi="Arial Narrow"/>
        </w:rPr>
        <w:t xml:space="preserve">contratual, </w:t>
      </w:r>
      <w:r w:rsidR="008579CC" w:rsidRPr="008579CC">
        <w:rPr>
          <w:rFonts w:ascii="Arial Narrow" w:hAnsi="Arial Narrow"/>
        </w:rPr>
        <w:t>conforme art. 96 da Lei 14.133/2021.</w:t>
      </w:r>
    </w:p>
    <w:p w14:paraId="5A1419AD" w14:textId="77777777" w:rsidR="00FE240A" w:rsidRPr="00682253" w:rsidRDefault="00FE240A" w:rsidP="00FE240A">
      <w:pPr>
        <w:autoSpaceDE w:val="0"/>
        <w:autoSpaceDN w:val="0"/>
        <w:adjustRightInd w:val="0"/>
        <w:jc w:val="both"/>
        <w:rPr>
          <w:rFonts w:ascii="Arial Narrow" w:hAnsi="Arial Narrow"/>
          <w:color w:val="000000"/>
        </w:rPr>
      </w:pPr>
    </w:p>
    <w:p w14:paraId="5029D71E"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DÉCIMA – DAS INFRAÇÕES E SANÇÕES ADMINISTRATIVAS</w:t>
      </w:r>
    </w:p>
    <w:p w14:paraId="702E687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10.1. Comete infração administrativa, nos termos da Lei nº 14.133, de 2021, o contratado que:</w:t>
      </w:r>
    </w:p>
    <w:p w14:paraId="3F6BBEB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a) Der causa à inexecução parcial do contrato;</w:t>
      </w:r>
    </w:p>
    <w:p w14:paraId="2380E9A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b) Der causa à inexecução parcial do contrato que cause grave dano à Administração ou ao funcionamento dos serviços públicos ou ao interesse coletivo;</w:t>
      </w:r>
    </w:p>
    <w:p w14:paraId="239127E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c) Der causa à inexecução total do contrato;</w:t>
      </w:r>
    </w:p>
    <w:p w14:paraId="12B3A5A7"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d) Ensejar o retardamento da execução ou da entrega do objeto da contratação sem motivo justificado;</w:t>
      </w:r>
    </w:p>
    <w:p w14:paraId="10E6B304"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e) Apresentar documentação falsa ou prestar declaração falsa durante a execução do contrato;</w:t>
      </w:r>
    </w:p>
    <w:p w14:paraId="7D6E4E8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f) Praticar ato fraudulento na execução do contrato;</w:t>
      </w:r>
    </w:p>
    <w:p w14:paraId="0BC7AC73"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g) Comportar-se de modo inidôneo ou cometer fraude de qualquer natureza;</w:t>
      </w:r>
    </w:p>
    <w:p w14:paraId="062F60C4"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h) Praticar ato lesivo previsto no art. 5º da Lei nº 12.846, de 1º de agosto de 2013.</w:t>
      </w:r>
    </w:p>
    <w:p w14:paraId="62A00064"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10.2. Serão aplicadas ao contratado que incorrer nas infrações acima descritas as seguintes sanções:</w:t>
      </w:r>
    </w:p>
    <w:p w14:paraId="2F3BD73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10.2.1. Advertência, quando o contratado der causa à inexecução parcial do contrato, sempre que não se justificar a imposição de penalidade mais grave (art. 156, §2º, da Lei nº 14.133, de 2021);</w:t>
      </w:r>
    </w:p>
    <w:p w14:paraId="25BC3F7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10.2.2. Impedimento de licitar e contratar, quando praticadas as condutas descritas nas alíneas “b”, “c” e “d” do subitem acima deste Contrato, sempre que não se justificar a imposição de penalidade mais grave (art. 156, § 4º, da Lei nº 14.133, de 2021);</w:t>
      </w:r>
    </w:p>
    <w:p w14:paraId="41DC3E1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947654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10.2.4. Multa:</w:t>
      </w:r>
    </w:p>
    <w:p w14:paraId="03053BF9" w14:textId="3C2D29BA"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10.2.4.1. Moratória de 1% (um por cento) por dia de atraso injustificado sobre o valor da</w:t>
      </w:r>
      <w:r w:rsidR="00520D2E" w:rsidRPr="00682253">
        <w:rPr>
          <w:rFonts w:ascii="Arial Narrow" w:hAnsi="Arial Narrow"/>
          <w:color w:val="000000"/>
        </w:rPr>
        <w:t xml:space="preserve"> </w:t>
      </w:r>
      <w:r w:rsidRPr="00682253">
        <w:rPr>
          <w:rFonts w:ascii="Arial Narrow" w:hAnsi="Arial Narrow"/>
          <w:color w:val="000000"/>
        </w:rPr>
        <w:t>parcela inadimplida, até o limite de 20 (vinte) dias;</w:t>
      </w:r>
    </w:p>
    <w:p w14:paraId="7ADA778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10.2.4.2.O atraso superior a 20 (vinte) dias autoriza a Administração a promover a extinção do contrato por descumprimento ou cumprimento irregular de suas cláusulas, conforme dispõe o inciso I do art. 137 da Lei nº. 14.133, de 2021. </w:t>
      </w:r>
    </w:p>
    <w:p w14:paraId="2A27649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10.2.4.3. Compensatória de 10% (dez por cento) sobre o valor total do contrato, no caso de inexecução total do objeto.</w:t>
      </w:r>
    </w:p>
    <w:p w14:paraId="444B8FD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10.3.A aplicação das sanções previstas neste Contrato não exclui, em hipótese alguma, a obrigação de reparação integral do dano causado ao Contratante (art. 156, §9º, da Lei nº 14.133, de 2021)</w:t>
      </w:r>
    </w:p>
    <w:p w14:paraId="21DAC6F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10.4. Todas as sanções previstas neste Contrato poderão ser aplicadas cumulativamente com a multa (art. 156, §7º, da Lei nº 14.133, de 2021).</w:t>
      </w:r>
    </w:p>
    <w:p w14:paraId="610E9AC2"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lastRenderedPageBreak/>
        <w:t>10.4.1. Antes da aplicação da multa será facultada a defesa do interessado no prazo de 15 (quinze) dias úteis, contado da data de sua intimação (art. 157, da Lei nº 14.133, de 2021)</w:t>
      </w:r>
    </w:p>
    <w:p w14:paraId="0853FFD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10.4.2. Se a multa aplicada e as indenizações cabíveis forem superiores ao valor do pagamento eventualmente devido pelo Contratante ao Contratado, além da perda desse valor, a diferença poderá ser cobrada judicialmente (art. 156, §8º, da Lei nº 14.133, de 2021).</w:t>
      </w:r>
    </w:p>
    <w:p w14:paraId="1989814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10.4.3. Previamente ao encaminhamento à cobrança judicial, a multa poderá ser recolhida administrativamente no prazo máximo de 15 (quinze) dias úteis, a contar da data do recebimento da comunicação enviada pela autoridade competente.</w:t>
      </w:r>
    </w:p>
    <w:p w14:paraId="4B31CC99"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082E5D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10.6. Na aplicação das sanções serão considerados (art. 156, §1º, da Lei nº 14.133, de 2021):</w:t>
      </w:r>
    </w:p>
    <w:p w14:paraId="48B773C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a) A natureza e a gravidade da infração cometida;</w:t>
      </w:r>
    </w:p>
    <w:p w14:paraId="40E1152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b) As peculiaridades do caso concreto;</w:t>
      </w:r>
    </w:p>
    <w:p w14:paraId="15F61333"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c) As circunstâncias agravantes ou atenuantes;</w:t>
      </w:r>
    </w:p>
    <w:p w14:paraId="1C4B59A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d) Os danos que dela provierem para o Contratante;</w:t>
      </w:r>
    </w:p>
    <w:p w14:paraId="11BC2D0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e) A implantação ou o aperfeiçoamento de programa de integridade, conforme normas e orientações dos órgãos de controle.</w:t>
      </w:r>
    </w:p>
    <w:p w14:paraId="7B1702B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10.7. Os atos previstos como infrações administrativas na Lei nº 14.133, de 2021, que também sejam tipificados como atos lesivos na Lei nº 12.846, de 2013, serão apurados e julgados conjuntamente, nos mesmos autos, observados o rito procedimental e autoridade competente definidos na referida Lei (art. 159).</w:t>
      </w:r>
    </w:p>
    <w:p w14:paraId="3CD0C6C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067A4E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82253">
        <w:rPr>
          <w:rFonts w:ascii="Arial Narrow" w:hAnsi="Arial Narrow"/>
          <w:color w:val="000000"/>
        </w:rPr>
        <w:t>Ceis</w:t>
      </w:r>
      <w:proofErr w:type="spellEnd"/>
      <w:r w:rsidRPr="00682253">
        <w:rPr>
          <w:rFonts w:ascii="Arial Narrow" w:hAnsi="Arial Narrow"/>
          <w:color w:val="000000"/>
        </w:rPr>
        <w:t>) e no Cadastro Nacional de Empresas Punidas (</w:t>
      </w:r>
      <w:proofErr w:type="spellStart"/>
      <w:r w:rsidRPr="00682253">
        <w:rPr>
          <w:rFonts w:ascii="Arial Narrow" w:hAnsi="Arial Narrow"/>
          <w:color w:val="000000"/>
        </w:rPr>
        <w:t>Cnep</w:t>
      </w:r>
      <w:proofErr w:type="spellEnd"/>
      <w:r w:rsidRPr="00682253">
        <w:rPr>
          <w:rFonts w:ascii="Arial Narrow" w:hAnsi="Arial Narrow"/>
          <w:color w:val="000000"/>
        </w:rPr>
        <w:t>), instituídos no âmbito do Poder Executivo Federal. (Art. 161, da Lei nº 14.133, de 2021).</w:t>
      </w:r>
    </w:p>
    <w:p w14:paraId="132D0FA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10.10. As sanções de impedimento de licitar e contratar e declaração de inidoneidade para licitar ou contratar são passíveis de reabilitação na forma do art. 163 da Lei nº 14.133/21.</w:t>
      </w:r>
    </w:p>
    <w:p w14:paraId="42BD365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10.11. Os débitos do contratado para com a Administração contratante, resultantes de multa administrativa e/ou indenizações, não inscritos em dívida ativa, poderão ser compensados, total ou parcialmente, com os créditos devidos pelo Município decorrentes deste mesmo contrato ou de outros contratos administrativos que o contratado possua com o Município contratante, na forma da Instrução Normativa SEGES/ME nº 26, de 13 de abril de 2022. </w:t>
      </w:r>
    </w:p>
    <w:p w14:paraId="6FDA201C" w14:textId="77777777" w:rsidR="00FE240A" w:rsidRPr="00682253" w:rsidRDefault="00FE240A" w:rsidP="00FE240A">
      <w:pPr>
        <w:autoSpaceDE w:val="0"/>
        <w:autoSpaceDN w:val="0"/>
        <w:adjustRightInd w:val="0"/>
        <w:jc w:val="both"/>
        <w:rPr>
          <w:rFonts w:ascii="Arial Narrow" w:hAnsi="Arial Narrow"/>
          <w:color w:val="000000"/>
        </w:rPr>
      </w:pPr>
    </w:p>
    <w:p w14:paraId="1E0ECC15" w14:textId="77777777" w:rsidR="00FE240A" w:rsidRPr="00682253" w:rsidRDefault="00FE240A" w:rsidP="00FE240A">
      <w:pPr>
        <w:autoSpaceDE w:val="0"/>
        <w:autoSpaceDN w:val="0"/>
        <w:adjustRightInd w:val="0"/>
        <w:jc w:val="both"/>
        <w:rPr>
          <w:rFonts w:ascii="Arial Narrow" w:hAnsi="Arial Narrow"/>
          <w:b/>
        </w:rPr>
      </w:pPr>
      <w:r w:rsidRPr="00682253">
        <w:rPr>
          <w:rFonts w:ascii="Arial Narrow" w:hAnsi="Arial Narrow"/>
          <w:b/>
        </w:rPr>
        <w:t xml:space="preserve">CLÁUSULA DÉCIMA PRIMEIRA – DA EXTINÇÃO CONTRATUAL </w:t>
      </w:r>
    </w:p>
    <w:p w14:paraId="38B8097C"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11.1.1. O contrato pode ser extinto antes do prazo nele fixado, sem ônus para o Contratante, quando esta não dispuser de créditos orçamentários para sua continuidade ou quando entender que o contrato não mais lhe oferece vantagem.</w:t>
      </w:r>
    </w:p>
    <w:p w14:paraId="0750BB4F"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11.1.2. A extinção nesta hipótese ocorrerá na próxima data de aniversário do contrato, desde que haja a notificação do contratado pelo contratante nesse sentido com pelo menos 2 (dois) meses de antecedência desse dia.</w:t>
      </w:r>
    </w:p>
    <w:p w14:paraId="3F2E7055"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11.1.3. Caso a notificação da não-continuidade do contrato de que trata este subitem ocorra com menos de 2 (dois) meses da data de aniversário, a extinção contratual ocorrerá após 2 (dois) meses da data da comunicação.</w:t>
      </w:r>
    </w:p>
    <w:p w14:paraId="73985447"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lastRenderedPageBreak/>
        <w:t>11.2. O contrato pode ser extinto antes de cumpridas as obrigações nele estipuladas, ou antes, do prazo nele fixado, por algum dos motivos previstos no artigo 137 da Lei nº 14.133/21, bem como amigavelmente, assegurados o contraditório e a ampla defesa.</w:t>
      </w:r>
    </w:p>
    <w:p w14:paraId="35E61B1C"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11.2.1. Nesta hipótese, aplicam-se também os artigos 138 e 139 da mesma Lei.</w:t>
      </w:r>
    </w:p>
    <w:p w14:paraId="57AAC9A0"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11.2.2. A alteração social ou a modificação da finalidade ou da estrutura da empresa não ensejará a rescisão se não restringir sua capacidade de concluir o contrato.</w:t>
      </w:r>
    </w:p>
    <w:p w14:paraId="4E05F1C4"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11.2.2.1. Se a operação implicar mudança da pessoa jurídica contratada, deverá ser formalizado termo aditivo para alteração subjetiva.</w:t>
      </w:r>
    </w:p>
    <w:p w14:paraId="5518C298"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11.3. A extinção do contrato não configura óbice para o reconhecimento do desequilíbrio econômico-financeiro, hipótese em que será concedida indenização por meio de termo indenizatório (art. 131, caput, da Lei n.º 14.133, de 2021).</w:t>
      </w:r>
    </w:p>
    <w:p w14:paraId="31EE2B9E" w14:textId="77777777" w:rsidR="00FE240A" w:rsidRPr="00682253" w:rsidRDefault="00FE240A" w:rsidP="00FE240A">
      <w:pPr>
        <w:autoSpaceDE w:val="0"/>
        <w:autoSpaceDN w:val="0"/>
        <w:adjustRightInd w:val="0"/>
        <w:jc w:val="both"/>
        <w:rPr>
          <w:rFonts w:ascii="Arial Narrow" w:hAnsi="Arial Narrow"/>
          <w:color w:val="000000"/>
        </w:rPr>
      </w:pPr>
    </w:p>
    <w:p w14:paraId="190C238B"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 xml:space="preserve">CLÁUSULA DÉCIMA SEGUNDA – DA FONTE DE RECURSOS E DA DOTAÇÃO ORÇAMENTÁRIA </w:t>
      </w:r>
    </w:p>
    <w:p w14:paraId="01BC487E" w14:textId="71F7DE2D"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color w:val="000000"/>
        </w:rPr>
        <w:t xml:space="preserve">12.1. As despesas decorrentes da presente contratação correrão à conta de recursos oriundos do </w:t>
      </w:r>
      <w:r w:rsidRPr="00682253">
        <w:rPr>
          <w:rFonts w:ascii="Arial Narrow" w:hAnsi="Arial Narrow"/>
        </w:rPr>
        <w:t>Tesouro Municipal, previstos na dotação orçamentária abaixo discriminada:</w:t>
      </w:r>
    </w:p>
    <w:p w14:paraId="4D13678C" w14:textId="77777777" w:rsidR="00981259" w:rsidRPr="00682253" w:rsidRDefault="00981259" w:rsidP="00FE240A">
      <w:pPr>
        <w:autoSpaceDE w:val="0"/>
        <w:autoSpaceDN w:val="0"/>
        <w:adjustRightInd w:val="0"/>
        <w:jc w:val="both"/>
        <w:rPr>
          <w:rFonts w:ascii="Arial Narrow" w:hAnsi="Arial Narrow"/>
        </w:rPr>
      </w:pPr>
    </w:p>
    <w:tbl>
      <w:tblPr>
        <w:tblW w:w="5000" w:type="pct"/>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65"/>
        <w:gridCol w:w="965"/>
        <w:gridCol w:w="3852"/>
        <w:gridCol w:w="3851"/>
      </w:tblGrid>
      <w:tr w:rsidR="00981259" w:rsidRPr="00746834" w14:paraId="7AB00A9B" w14:textId="77777777" w:rsidTr="00B92031">
        <w:tc>
          <w:tcPr>
            <w:tcW w:w="965" w:type="dxa"/>
            <w:tcBorders>
              <w:top w:val="single" w:sz="2" w:space="0" w:color="auto"/>
              <w:bottom w:val="single" w:sz="2" w:space="0" w:color="auto"/>
              <w:right w:val="single" w:sz="2" w:space="0" w:color="auto"/>
            </w:tcBorders>
          </w:tcPr>
          <w:p w14:paraId="0662A65C" w14:textId="77777777" w:rsidR="00981259" w:rsidRPr="00746834" w:rsidRDefault="00981259">
            <w:pPr>
              <w:autoSpaceDE w:val="0"/>
              <w:autoSpaceDN w:val="0"/>
              <w:adjustRightInd w:val="0"/>
              <w:jc w:val="center"/>
              <w:rPr>
                <w:rFonts w:ascii="Arial Narrow" w:hAnsi="Arial Narrow" w:cs="Arial"/>
                <w:b/>
                <w:bCs/>
                <w:sz w:val="22"/>
                <w:szCs w:val="22"/>
              </w:rPr>
            </w:pPr>
            <w:r w:rsidRPr="00746834">
              <w:rPr>
                <w:rFonts w:ascii="Arial Narrow" w:hAnsi="Arial Narrow" w:cs="Arial"/>
                <w:b/>
                <w:bCs/>
                <w:sz w:val="22"/>
                <w:szCs w:val="22"/>
              </w:rPr>
              <w:t>Órgão</w:t>
            </w:r>
          </w:p>
        </w:tc>
        <w:tc>
          <w:tcPr>
            <w:tcW w:w="965" w:type="dxa"/>
            <w:tcBorders>
              <w:top w:val="single" w:sz="2" w:space="0" w:color="auto"/>
              <w:left w:val="single" w:sz="2" w:space="0" w:color="auto"/>
              <w:bottom w:val="single" w:sz="2" w:space="0" w:color="auto"/>
              <w:right w:val="single" w:sz="2" w:space="0" w:color="auto"/>
            </w:tcBorders>
          </w:tcPr>
          <w:p w14:paraId="1194CE0C" w14:textId="77777777" w:rsidR="00981259" w:rsidRPr="00746834" w:rsidRDefault="00981259">
            <w:pPr>
              <w:autoSpaceDE w:val="0"/>
              <w:autoSpaceDN w:val="0"/>
              <w:adjustRightInd w:val="0"/>
              <w:jc w:val="center"/>
              <w:rPr>
                <w:rFonts w:ascii="Arial Narrow" w:hAnsi="Arial Narrow" w:cs="Arial"/>
                <w:b/>
                <w:bCs/>
                <w:sz w:val="22"/>
                <w:szCs w:val="22"/>
              </w:rPr>
            </w:pPr>
            <w:r w:rsidRPr="00746834">
              <w:rPr>
                <w:rFonts w:ascii="Arial Narrow" w:hAnsi="Arial Narrow" w:cs="Arial"/>
                <w:b/>
                <w:bCs/>
                <w:sz w:val="22"/>
                <w:szCs w:val="22"/>
              </w:rPr>
              <w:t xml:space="preserve">Unid. </w:t>
            </w:r>
            <w:proofErr w:type="spellStart"/>
            <w:r w:rsidRPr="00746834">
              <w:rPr>
                <w:rFonts w:ascii="Arial Narrow" w:hAnsi="Arial Narrow" w:cs="Arial"/>
                <w:b/>
                <w:bCs/>
                <w:sz w:val="22"/>
                <w:szCs w:val="22"/>
              </w:rPr>
              <w:t>Orç</w:t>
            </w:r>
            <w:proofErr w:type="spellEnd"/>
            <w:r w:rsidRPr="00746834">
              <w:rPr>
                <w:rFonts w:ascii="Arial Narrow" w:hAnsi="Arial Narrow" w:cs="Arial"/>
                <w:b/>
                <w:bCs/>
                <w:sz w:val="22"/>
                <w:szCs w:val="22"/>
              </w:rPr>
              <w:t>.</w:t>
            </w:r>
          </w:p>
        </w:tc>
        <w:tc>
          <w:tcPr>
            <w:tcW w:w="3852" w:type="dxa"/>
            <w:tcBorders>
              <w:top w:val="single" w:sz="2" w:space="0" w:color="auto"/>
              <w:left w:val="single" w:sz="2" w:space="0" w:color="auto"/>
              <w:bottom w:val="single" w:sz="2" w:space="0" w:color="auto"/>
              <w:right w:val="single" w:sz="2" w:space="0" w:color="auto"/>
            </w:tcBorders>
          </w:tcPr>
          <w:p w14:paraId="14B165CC" w14:textId="77777777" w:rsidR="00981259" w:rsidRPr="00746834" w:rsidRDefault="00981259">
            <w:pPr>
              <w:autoSpaceDE w:val="0"/>
              <w:autoSpaceDN w:val="0"/>
              <w:adjustRightInd w:val="0"/>
              <w:jc w:val="center"/>
              <w:rPr>
                <w:rFonts w:ascii="Arial Narrow" w:hAnsi="Arial Narrow" w:cs="Arial"/>
                <w:b/>
                <w:bCs/>
                <w:sz w:val="22"/>
                <w:szCs w:val="22"/>
              </w:rPr>
            </w:pPr>
            <w:r w:rsidRPr="00746834">
              <w:rPr>
                <w:rFonts w:ascii="Arial Narrow" w:hAnsi="Arial Narrow" w:cs="Arial"/>
                <w:b/>
                <w:bCs/>
                <w:sz w:val="22"/>
                <w:szCs w:val="22"/>
              </w:rPr>
              <w:t>Projeto/Atividade</w:t>
            </w:r>
          </w:p>
        </w:tc>
        <w:tc>
          <w:tcPr>
            <w:tcW w:w="3851" w:type="dxa"/>
            <w:tcBorders>
              <w:top w:val="single" w:sz="2" w:space="0" w:color="auto"/>
              <w:left w:val="single" w:sz="2" w:space="0" w:color="auto"/>
              <w:bottom w:val="single" w:sz="2" w:space="0" w:color="auto"/>
            </w:tcBorders>
          </w:tcPr>
          <w:p w14:paraId="749B08DD" w14:textId="77777777" w:rsidR="00981259" w:rsidRPr="00746834" w:rsidRDefault="00981259">
            <w:pPr>
              <w:autoSpaceDE w:val="0"/>
              <w:autoSpaceDN w:val="0"/>
              <w:adjustRightInd w:val="0"/>
              <w:jc w:val="center"/>
              <w:rPr>
                <w:rFonts w:ascii="Arial Narrow" w:hAnsi="Arial Narrow" w:cs="Arial"/>
                <w:b/>
                <w:bCs/>
                <w:sz w:val="22"/>
                <w:szCs w:val="22"/>
              </w:rPr>
            </w:pPr>
            <w:r w:rsidRPr="00746834">
              <w:rPr>
                <w:rFonts w:ascii="Arial Narrow" w:hAnsi="Arial Narrow" w:cs="Arial"/>
                <w:b/>
                <w:bCs/>
                <w:sz w:val="22"/>
                <w:szCs w:val="22"/>
              </w:rPr>
              <w:t>Elemento de Despesa</w:t>
            </w:r>
          </w:p>
        </w:tc>
      </w:tr>
      <w:tr w:rsidR="00981259" w:rsidRPr="00746834" w14:paraId="7B922185" w14:textId="77777777" w:rsidTr="00B92031">
        <w:tc>
          <w:tcPr>
            <w:tcW w:w="965" w:type="dxa"/>
            <w:tcBorders>
              <w:top w:val="single" w:sz="2" w:space="0" w:color="auto"/>
              <w:bottom w:val="single" w:sz="2" w:space="0" w:color="auto"/>
              <w:right w:val="single" w:sz="2" w:space="0" w:color="auto"/>
            </w:tcBorders>
          </w:tcPr>
          <w:p w14:paraId="4E93D41E" w14:textId="23440AC3" w:rsidR="00981259" w:rsidRPr="00746834" w:rsidRDefault="00981259">
            <w:pPr>
              <w:autoSpaceDE w:val="0"/>
              <w:autoSpaceDN w:val="0"/>
              <w:adjustRightInd w:val="0"/>
              <w:jc w:val="center"/>
              <w:rPr>
                <w:rFonts w:ascii="Arial Narrow" w:hAnsi="Arial Narrow" w:cs="Arial"/>
                <w:sz w:val="22"/>
                <w:szCs w:val="22"/>
              </w:rPr>
            </w:pPr>
          </w:p>
        </w:tc>
        <w:tc>
          <w:tcPr>
            <w:tcW w:w="965" w:type="dxa"/>
            <w:tcBorders>
              <w:top w:val="single" w:sz="2" w:space="0" w:color="auto"/>
              <w:left w:val="single" w:sz="2" w:space="0" w:color="auto"/>
              <w:bottom w:val="single" w:sz="2" w:space="0" w:color="auto"/>
              <w:right w:val="single" w:sz="2" w:space="0" w:color="auto"/>
            </w:tcBorders>
          </w:tcPr>
          <w:p w14:paraId="183D6DD3" w14:textId="6F0EBBB5" w:rsidR="00981259" w:rsidRPr="00746834" w:rsidRDefault="00981259">
            <w:pPr>
              <w:autoSpaceDE w:val="0"/>
              <w:autoSpaceDN w:val="0"/>
              <w:adjustRightInd w:val="0"/>
              <w:jc w:val="center"/>
              <w:rPr>
                <w:rFonts w:ascii="Arial Narrow" w:hAnsi="Arial Narrow" w:cs="Arial"/>
                <w:sz w:val="22"/>
                <w:szCs w:val="22"/>
              </w:rPr>
            </w:pPr>
          </w:p>
        </w:tc>
        <w:tc>
          <w:tcPr>
            <w:tcW w:w="3852" w:type="dxa"/>
            <w:tcBorders>
              <w:top w:val="single" w:sz="2" w:space="0" w:color="auto"/>
              <w:left w:val="single" w:sz="2" w:space="0" w:color="auto"/>
              <w:bottom w:val="single" w:sz="2" w:space="0" w:color="auto"/>
              <w:right w:val="single" w:sz="2" w:space="0" w:color="auto"/>
            </w:tcBorders>
          </w:tcPr>
          <w:p w14:paraId="07AAF2D9" w14:textId="1F788EE5" w:rsidR="00981259" w:rsidRPr="00746834" w:rsidRDefault="00981259">
            <w:pPr>
              <w:autoSpaceDE w:val="0"/>
              <w:autoSpaceDN w:val="0"/>
              <w:adjustRightInd w:val="0"/>
              <w:jc w:val="center"/>
              <w:rPr>
                <w:rFonts w:ascii="Arial Narrow" w:hAnsi="Arial Narrow" w:cs="Arial"/>
                <w:sz w:val="22"/>
                <w:szCs w:val="22"/>
              </w:rPr>
            </w:pPr>
          </w:p>
        </w:tc>
        <w:tc>
          <w:tcPr>
            <w:tcW w:w="3851" w:type="dxa"/>
            <w:tcBorders>
              <w:top w:val="single" w:sz="2" w:space="0" w:color="auto"/>
              <w:left w:val="single" w:sz="2" w:space="0" w:color="auto"/>
              <w:bottom w:val="single" w:sz="2" w:space="0" w:color="auto"/>
            </w:tcBorders>
          </w:tcPr>
          <w:p w14:paraId="44333557" w14:textId="19E91FE0" w:rsidR="00981259" w:rsidRPr="00746834" w:rsidRDefault="00981259">
            <w:pPr>
              <w:autoSpaceDE w:val="0"/>
              <w:autoSpaceDN w:val="0"/>
              <w:adjustRightInd w:val="0"/>
              <w:jc w:val="center"/>
              <w:rPr>
                <w:rFonts w:ascii="Arial Narrow" w:hAnsi="Arial Narrow" w:cs="Arial"/>
                <w:sz w:val="22"/>
                <w:szCs w:val="22"/>
              </w:rPr>
            </w:pPr>
          </w:p>
        </w:tc>
      </w:tr>
    </w:tbl>
    <w:p w14:paraId="3AD55B7F" w14:textId="77777777" w:rsidR="00FE240A" w:rsidRPr="00682253" w:rsidRDefault="00FE240A" w:rsidP="00FE240A">
      <w:pPr>
        <w:autoSpaceDE w:val="0"/>
        <w:autoSpaceDN w:val="0"/>
        <w:adjustRightInd w:val="0"/>
        <w:jc w:val="both"/>
        <w:rPr>
          <w:rFonts w:ascii="Arial Narrow" w:hAnsi="Arial Narrow"/>
          <w:color w:val="000000"/>
        </w:rPr>
      </w:pPr>
    </w:p>
    <w:p w14:paraId="2623DF3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12.2.A dotação relativa aos exercícios financeiros subsequentes será indicada após aprovação da Lei Orçamentária respectiva e liberação dos créditos correspondentes, mediante apostilamento.</w:t>
      </w:r>
    </w:p>
    <w:p w14:paraId="49373724" w14:textId="77777777" w:rsidR="00FE240A" w:rsidRPr="00682253" w:rsidRDefault="00FE240A" w:rsidP="00FE240A">
      <w:pPr>
        <w:autoSpaceDE w:val="0"/>
        <w:autoSpaceDN w:val="0"/>
        <w:adjustRightInd w:val="0"/>
        <w:jc w:val="both"/>
        <w:rPr>
          <w:rFonts w:ascii="Arial Narrow" w:hAnsi="Arial Narrow"/>
          <w:color w:val="000000"/>
        </w:rPr>
      </w:pPr>
    </w:p>
    <w:p w14:paraId="4A82AAEF" w14:textId="46ADE0E7" w:rsidR="005B34A7" w:rsidRPr="002779A5" w:rsidRDefault="005B34A7" w:rsidP="005B34A7">
      <w:pPr>
        <w:autoSpaceDE w:val="0"/>
        <w:autoSpaceDN w:val="0"/>
        <w:adjustRightInd w:val="0"/>
        <w:jc w:val="both"/>
        <w:rPr>
          <w:rFonts w:ascii="Arial Narrow" w:hAnsi="Arial Narrow"/>
          <w:b/>
          <w:color w:val="000000"/>
        </w:rPr>
      </w:pPr>
      <w:r w:rsidRPr="002779A5">
        <w:rPr>
          <w:rFonts w:ascii="Arial Narrow" w:hAnsi="Arial Narrow"/>
          <w:b/>
          <w:color w:val="000000"/>
        </w:rPr>
        <w:t xml:space="preserve">CLÁUSULA DÉCIMA </w:t>
      </w:r>
      <w:r>
        <w:rPr>
          <w:rFonts w:ascii="Arial Narrow" w:hAnsi="Arial Narrow"/>
          <w:b/>
          <w:color w:val="000000"/>
        </w:rPr>
        <w:t>TERCEIRA</w:t>
      </w:r>
      <w:r w:rsidRPr="002779A5">
        <w:rPr>
          <w:rFonts w:ascii="Arial Narrow" w:hAnsi="Arial Narrow"/>
          <w:b/>
          <w:color w:val="000000"/>
        </w:rPr>
        <w:t xml:space="preserve"> – </w:t>
      </w:r>
      <w:r>
        <w:rPr>
          <w:rFonts w:ascii="Arial Narrow" w:hAnsi="Arial Narrow"/>
          <w:b/>
          <w:color w:val="000000"/>
        </w:rPr>
        <w:t xml:space="preserve">DAS </w:t>
      </w:r>
      <w:r w:rsidRPr="002779A5">
        <w:rPr>
          <w:rFonts w:ascii="Arial Narrow" w:hAnsi="Arial Narrow"/>
          <w:b/>
          <w:color w:val="000000"/>
        </w:rPr>
        <w:t>ALTERAÇÕES</w:t>
      </w:r>
    </w:p>
    <w:p w14:paraId="11E46ED7" w14:textId="04FC9362" w:rsidR="005B34A7" w:rsidRPr="002779A5" w:rsidRDefault="005B34A7" w:rsidP="005B34A7">
      <w:pPr>
        <w:autoSpaceDE w:val="0"/>
        <w:autoSpaceDN w:val="0"/>
        <w:adjustRightInd w:val="0"/>
        <w:jc w:val="both"/>
        <w:rPr>
          <w:rFonts w:ascii="Arial Narrow" w:hAnsi="Arial Narrow"/>
          <w:color w:val="000000"/>
        </w:rPr>
      </w:pPr>
      <w:r w:rsidRPr="002779A5">
        <w:rPr>
          <w:rFonts w:ascii="Arial Narrow" w:hAnsi="Arial Narrow"/>
          <w:color w:val="000000"/>
        </w:rPr>
        <w:t>1</w:t>
      </w:r>
      <w:r>
        <w:rPr>
          <w:rFonts w:ascii="Arial Narrow" w:hAnsi="Arial Narrow"/>
          <w:color w:val="000000"/>
        </w:rPr>
        <w:t xml:space="preserve">3.1. </w:t>
      </w:r>
      <w:r w:rsidRPr="002779A5">
        <w:rPr>
          <w:rFonts w:ascii="Arial Narrow" w:hAnsi="Arial Narrow"/>
          <w:color w:val="000000"/>
        </w:rPr>
        <w:t xml:space="preserve">Eventuais alterações contratuais reger-se-ão pela disciplina dos </w:t>
      </w:r>
      <w:proofErr w:type="spellStart"/>
      <w:r w:rsidRPr="002779A5">
        <w:rPr>
          <w:rFonts w:ascii="Arial Narrow" w:hAnsi="Arial Narrow"/>
          <w:color w:val="000000"/>
        </w:rPr>
        <w:t>arts</w:t>
      </w:r>
      <w:proofErr w:type="spellEnd"/>
      <w:r w:rsidRPr="002779A5">
        <w:rPr>
          <w:rFonts w:ascii="Arial Narrow" w:hAnsi="Arial Narrow"/>
          <w:color w:val="000000"/>
        </w:rPr>
        <w:t>.</w:t>
      </w:r>
      <w:r>
        <w:rPr>
          <w:rFonts w:ascii="Arial Narrow" w:hAnsi="Arial Narrow"/>
          <w:color w:val="000000"/>
        </w:rPr>
        <w:t xml:space="preserve"> </w:t>
      </w:r>
      <w:r w:rsidRPr="002779A5">
        <w:rPr>
          <w:rFonts w:ascii="Arial Narrow" w:hAnsi="Arial Narrow"/>
          <w:color w:val="000000"/>
        </w:rPr>
        <w:t>124 e seguintes da Lei nº 14.133, de 2021.</w:t>
      </w:r>
    </w:p>
    <w:p w14:paraId="037CE3AF" w14:textId="15C484D8" w:rsidR="005B34A7" w:rsidRDefault="005B34A7" w:rsidP="005B34A7">
      <w:pPr>
        <w:autoSpaceDE w:val="0"/>
        <w:autoSpaceDN w:val="0"/>
        <w:adjustRightInd w:val="0"/>
        <w:jc w:val="both"/>
        <w:rPr>
          <w:rFonts w:ascii="Arial Narrow" w:hAnsi="Arial Narrow"/>
          <w:color w:val="000000"/>
        </w:rPr>
      </w:pPr>
      <w:r w:rsidRPr="002779A5">
        <w:rPr>
          <w:rFonts w:ascii="Arial Narrow" w:hAnsi="Arial Narrow"/>
          <w:color w:val="000000"/>
        </w:rPr>
        <w:t>1</w:t>
      </w:r>
      <w:r>
        <w:rPr>
          <w:rFonts w:ascii="Arial Narrow" w:hAnsi="Arial Narrow"/>
          <w:color w:val="000000"/>
        </w:rPr>
        <w:t xml:space="preserve">3.2. </w:t>
      </w:r>
      <w:r w:rsidRPr="002779A5">
        <w:rPr>
          <w:rFonts w:ascii="Arial Narrow" w:hAnsi="Arial Narrow"/>
          <w:color w:val="000000"/>
        </w:rPr>
        <w:t>O contratado é obrigado a aceitar, nas mesmas condições contratuais, os acréscimos ou supressões que se fizerem necessários, até o limite de 25% (vinte e cinco por cento) do valor inicial atualizado do contrato.</w:t>
      </w:r>
    </w:p>
    <w:p w14:paraId="69375F2D" w14:textId="5570F417" w:rsidR="005B34A7" w:rsidRPr="002779A5" w:rsidRDefault="005B34A7" w:rsidP="005B34A7">
      <w:pPr>
        <w:autoSpaceDE w:val="0"/>
        <w:autoSpaceDN w:val="0"/>
        <w:adjustRightInd w:val="0"/>
        <w:jc w:val="both"/>
        <w:rPr>
          <w:rFonts w:ascii="Arial Narrow" w:hAnsi="Arial Narrow"/>
          <w:color w:val="000000"/>
        </w:rPr>
      </w:pPr>
      <w:r>
        <w:rPr>
          <w:rFonts w:ascii="Arial Narrow" w:hAnsi="Arial Narrow"/>
          <w:color w:val="000000"/>
        </w:rPr>
        <w:t xml:space="preserve">13.3. </w:t>
      </w:r>
      <w:r w:rsidRPr="007D263D">
        <w:rPr>
          <w:rFonts w:ascii="Arial Narrow" w:hAnsi="Arial Narrow"/>
          <w:color w:val="000000"/>
        </w:rPr>
        <w:t>As alterações contratuais deverão ser promovidas mediante celebração de termo aditivo.</w:t>
      </w:r>
    </w:p>
    <w:p w14:paraId="0C4B40CE" w14:textId="64B63652" w:rsidR="005B34A7" w:rsidRPr="002779A5" w:rsidRDefault="005B34A7" w:rsidP="005B34A7">
      <w:pPr>
        <w:autoSpaceDE w:val="0"/>
        <w:autoSpaceDN w:val="0"/>
        <w:adjustRightInd w:val="0"/>
        <w:jc w:val="both"/>
        <w:rPr>
          <w:rFonts w:ascii="Arial Narrow" w:hAnsi="Arial Narrow"/>
          <w:color w:val="000000"/>
        </w:rPr>
      </w:pPr>
      <w:r w:rsidRPr="002779A5">
        <w:rPr>
          <w:rFonts w:ascii="Arial Narrow" w:hAnsi="Arial Narrow"/>
          <w:color w:val="000000"/>
        </w:rPr>
        <w:t>1</w:t>
      </w:r>
      <w:r>
        <w:rPr>
          <w:rFonts w:ascii="Arial Narrow" w:hAnsi="Arial Narrow"/>
          <w:color w:val="000000"/>
        </w:rPr>
        <w:t xml:space="preserve">3.4. </w:t>
      </w:r>
      <w:r w:rsidRPr="002779A5">
        <w:rPr>
          <w:rFonts w:ascii="Arial Narrow" w:hAnsi="Arial Narrow"/>
          <w:color w:val="000000"/>
        </w:rPr>
        <w:t>Registros que não caracterizam alteração do contrato podem ser realizados por simples apostila, dispensada a celebração de termo aditivo, na forma do art. 136 da Lei nº 14.133, de 2021.</w:t>
      </w:r>
    </w:p>
    <w:p w14:paraId="3E01D130" w14:textId="77777777" w:rsidR="005B34A7" w:rsidRDefault="005B34A7" w:rsidP="005B34A7">
      <w:pPr>
        <w:autoSpaceDE w:val="0"/>
        <w:autoSpaceDN w:val="0"/>
        <w:adjustRightInd w:val="0"/>
        <w:jc w:val="both"/>
        <w:rPr>
          <w:rFonts w:ascii="Arial Narrow" w:hAnsi="Arial Narrow"/>
          <w:color w:val="000000"/>
        </w:rPr>
      </w:pPr>
    </w:p>
    <w:p w14:paraId="66C2FAAC" w14:textId="107A28FA" w:rsidR="005B34A7" w:rsidRPr="002779A5" w:rsidRDefault="005B34A7" w:rsidP="005B34A7">
      <w:pPr>
        <w:autoSpaceDE w:val="0"/>
        <w:autoSpaceDN w:val="0"/>
        <w:adjustRightInd w:val="0"/>
        <w:jc w:val="both"/>
        <w:rPr>
          <w:rFonts w:ascii="Arial Narrow" w:hAnsi="Arial Narrow"/>
          <w:b/>
          <w:color w:val="000000"/>
        </w:rPr>
      </w:pPr>
      <w:r w:rsidRPr="002779A5">
        <w:rPr>
          <w:rFonts w:ascii="Arial Narrow" w:hAnsi="Arial Narrow"/>
          <w:b/>
          <w:color w:val="000000"/>
        </w:rPr>
        <w:t xml:space="preserve">CLÁUSULA DÉCIMA </w:t>
      </w:r>
      <w:r>
        <w:rPr>
          <w:rFonts w:ascii="Arial Narrow" w:hAnsi="Arial Narrow"/>
          <w:b/>
          <w:color w:val="000000"/>
        </w:rPr>
        <w:t>QUARTA</w:t>
      </w:r>
      <w:r w:rsidRPr="002779A5">
        <w:rPr>
          <w:rFonts w:ascii="Arial Narrow" w:hAnsi="Arial Narrow"/>
          <w:b/>
          <w:color w:val="000000"/>
        </w:rPr>
        <w:t xml:space="preserve"> – </w:t>
      </w:r>
      <w:r>
        <w:rPr>
          <w:rFonts w:ascii="Arial Narrow" w:hAnsi="Arial Narrow"/>
          <w:b/>
          <w:color w:val="000000"/>
        </w:rPr>
        <w:t xml:space="preserve">DA </w:t>
      </w:r>
      <w:r w:rsidRPr="002779A5">
        <w:rPr>
          <w:rFonts w:ascii="Arial Narrow" w:hAnsi="Arial Narrow"/>
          <w:b/>
          <w:color w:val="000000"/>
        </w:rPr>
        <w:t>PUBLICAÇÃO</w:t>
      </w:r>
    </w:p>
    <w:p w14:paraId="61178953" w14:textId="65E7E050" w:rsidR="005B34A7" w:rsidRDefault="005B34A7" w:rsidP="005B34A7">
      <w:pPr>
        <w:autoSpaceDE w:val="0"/>
        <w:autoSpaceDN w:val="0"/>
        <w:adjustRightInd w:val="0"/>
        <w:jc w:val="both"/>
        <w:rPr>
          <w:rFonts w:ascii="Arial Narrow" w:hAnsi="Arial Narrow"/>
          <w:color w:val="000000"/>
        </w:rPr>
      </w:pPr>
      <w:r w:rsidRPr="002779A5">
        <w:rPr>
          <w:rFonts w:ascii="Arial Narrow" w:hAnsi="Arial Narrow"/>
          <w:color w:val="000000"/>
        </w:rPr>
        <w:t>1</w:t>
      </w:r>
      <w:r>
        <w:rPr>
          <w:rFonts w:ascii="Arial Narrow" w:hAnsi="Arial Narrow"/>
          <w:color w:val="000000"/>
        </w:rPr>
        <w:t xml:space="preserve">4.1. </w:t>
      </w:r>
      <w:r w:rsidRPr="002779A5">
        <w:rPr>
          <w:rFonts w:ascii="Arial Narrow" w:hAnsi="Arial Narrow"/>
          <w:color w:val="000000"/>
        </w:rPr>
        <w:t xml:space="preserve">Incumbirá ao contratante divulgar o presente instrumento no Portal Nacional de Contratações Públicas (PNCP), na forma prevista no art. 94 da Lei 14.133, de 2021, bem como no respectivo sítio oficial na Internet, em atenção </w:t>
      </w:r>
      <w:r>
        <w:rPr>
          <w:rFonts w:ascii="Arial Narrow" w:hAnsi="Arial Narrow"/>
          <w:color w:val="000000"/>
        </w:rPr>
        <w:t xml:space="preserve">à </w:t>
      </w:r>
      <w:r w:rsidRPr="002779A5">
        <w:rPr>
          <w:rFonts w:ascii="Arial Narrow" w:hAnsi="Arial Narrow"/>
          <w:color w:val="000000"/>
        </w:rPr>
        <w:t>Lei n</w:t>
      </w:r>
      <w:r>
        <w:rPr>
          <w:rFonts w:ascii="Arial Narrow" w:hAnsi="Arial Narrow"/>
          <w:color w:val="000000"/>
        </w:rPr>
        <w:t>º</w:t>
      </w:r>
      <w:r w:rsidRPr="002779A5">
        <w:rPr>
          <w:rFonts w:ascii="Arial Narrow" w:hAnsi="Arial Narrow"/>
          <w:color w:val="000000"/>
        </w:rPr>
        <w:t>. 12.527, de 2011.</w:t>
      </w:r>
    </w:p>
    <w:p w14:paraId="5EFC241F" w14:textId="77777777" w:rsidR="005B34A7" w:rsidRDefault="005B34A7" w:rsidP="005B34A7">
      <w:pPr>
        <w:autoSpaceDE w:val="0"/>
        <w:autoSpaceDN w:val="0"/>
        <w:adjustRightInd w:val="0"/>
        <w:jc w:val="both"/>
        <w:rPr>
          <w:rFonts w:ascii="Arial Narrow" w:hAnsi="Arial Narrow"/>
          <w:color w:val="000000"/>
        </w:rPr>
      </w:pPr>
    </w:p>
    <w:p w14:paraId="0A02937B" w14:textId="507E280A" w:rsidR="005B34A7" w:rsidRPr="002779A5" w:rsidRDefault="005B34A7" w:rsidP="005B34A7">
      <w:pPr>
        <w:autoSpaceDE w:val="0"/>
        <w:autoSpaceDN w:val="0"/>
        <w:adjustRightInd w:val="0"/>
        <w:jc w:val="both"/>
        <w:rPr>
          <w:rFonts w:ascii="Arial Narrow" w:hAnsi="Arial Narrow"/>
          <w:b/>
          <w:color w:val="000000"/>
        </w:rPr>
      </w:pPr>
      <w:r w:rsidRPr="002779A5">
        <w:rPr>
          <w:rFonts w:ascii="Arial Narrow" w:hAnsi="Arial Narrow"/>
          <w:b/>
          <w:color w:val="000000"/>
        </w:rPr>
        <w:t xml:space="preserve">CLÁUSULA DÉCIMA </w:t>
      </w:r>
      <w:r>
        <w:rPr>
          <w:rFonts w:ascii="Arial Narrow" w:hAnsi="Arial Narrow"/>
          <w:b/>
          <w:color w:val="000000"/>
        </w:rPr>
        <w:t xml:space="preserve">QUINTA </w:t>
      </w:r>
      <w:r w:rsidRPr="002779A5">
        <w:rPr>
          <w:rFonts w:ascii="Arial Narrow" w:hAnsi="Arial Narrow"/>
          <w:b/>
          <w:color w:val="000000"/>
        </w:rPr>
        <w:t xml:space="preserve">– </w:t>
      </w:r>
      <w:r>
        <w:rPr>
          <w:rFonts w:ascii="Arial Narrow" w:hAnsi="Arial Narrow"/>
          <w:b/>
          <w:color w:val="000000"/>
        </w:rPr>
        <w:t xml:space="preserve">DO </w:t>
      </w:r>
      <w:r w:rsidRPr="002779A5">
        <w:rPr>
          <w:rFonts w:ascii="Arial Narrow" w:hAnsi="Arial Narrow"/>
          <w:b/>
          <w:color w:val="000000"/>
        </w:rPr>
        <w:t xml:space="preserve">FORO </w:t>
      </w:r>
    </w:p>
    <w:p w14:paraId="1FE07D79" w14:textId="42680ADE" w:rsidR="005B34A7" w:rsidRPr="002779A5" w:rsidRDefault="005B34A7" w:rsidP="005B34A7">
      <w:pPr>
        <w:autoSpaceDE w:val="0"/>
        <w:autoSpaceDN w:val="0"/>
        <w:adjustRightInd w:val="0"/>
        <w:jc w:val="both"/>
        <w:rPr>
          <w:rFonts w:ascii="Arial Narrow" w:hAnsi="Arial Narrow"/>
          <w:color w:val="000000"/>
        </w:rPr>
      </w:pPr>
      <w:r w:rsidRPr="002779A5">
        <w:rPr>
          <w:rFonts w:ascii="Arial Narrow" w:hAnsi="Arial Narrow"/>
          <w:color w:val="000000"/>
        </w:rPr>
        <w:t>1</w:t>
      </w:r>
      <w:r>
        <w:rPr>
          <w:rFonts w:ascii="Arial Narrow" w:hAnsi="Arial Narrow"/>
          <w:color w:val="000000"/>
        </w:rPr>
        <w:t xml:space="preserve">5.1. </w:t>
      </w:r>
      <w:r w:rsidRPr="002779A5">
        <w:rPr>
          <w:rFonts w:ascii="Arial Narrow" w:hAnsi="Arial Narrow"/>
          <w:color w:val="000000"/>
        </w:rPr>
        <w:t>O Foro competente para dirimir quaisquer dúvidas oriundas do presente Contr</w:t>
      </w:r>
      <w:r>
        <w:rPr>
          <w:rFonts w:ascii="Arial Narrow" w:hAnsi="Arial Narrow"/>
          <w:color w:val="000000"/>
        </w:rPr>
        <w:t xml:space="preserve">ato é o da Comarca de </w:t>
      </w:r>
      <w:r w:rsidRPr="00777690">
        <w:rPr>
          <w:rFonts w:ascii="Arial Narrow" w:hAnsi="Arial Narrow"/>
          <w:color w:val="000000" w:themeColor="text1"/>
        </w:rPr>
        <w:t>VÁRZEA ALEGRE</w:t>
      </w:r>
      <w:r>
        <w:rPr>
          <w:rFonts w:ascii="Arial Narrow" w:hAnsi="Arial Narrow"/>
          <w:color w:val="000000"/>
        </w:rPr>
        <w:t xml:space="preserve">/CE, sendo este o foro eleito </w:t>
      </w:r>
      <w:r w:rsidRPr="002779A5">
        <w:rPr>
          <w:rFonts w:ascii="Arial Narrow" w:hAnsi="Arial Narrow"/>
          <w:color w:val="000000"/>
        </w:rPr>
        <w:t>para dirimir os litígios que decorrerem da execução deste Termo de Contrato que não puderem ser compostos pela conciliação, conforme art. 92, §1º, da Lei nº 14.133/21.</w:t>
      </w:r>
    </w:p>
    <w:p w14:paraId="023A4FBF" w14:textId="77777777" w:rsidR="005B34A7" w:rsidRPr="002779A5" w:rsidRDefault="005B34A7" w:rsidP="005B34A7">
      <w:pPr>
        <w:autoSpaceDE w:val="0"/>
        <w:autoSpaceDN w:val="0"/>
        <w:adjustRightInd w:val="0"/>
        <w:jc w:val="both"/>
        <w:rPr>
          <w:rFonts w:ascii="Arial Narrow" w:hAnsi="Arial Narrow"/>
          <w:color w:val="000000"/>
        </w:rPr>
      </w:pPr>
    </w:p>
    <w:p w14:paraId="1211FC20" w14:textId="77777777" w:rsidR="005B34A7" w:rsidRDefault="005B34A7" w:rsidP="005B34A7">
      <w:pPr>
        <w:autoSpaceDE w:val="0"/>
        <w:autoSpaceDN w:val="0"/>
        <w:adjustRightInd w:val="0"/>
        <w:jc w:val="both"/>
        <w:rPr>
          <w:rFonts w:ascii="Arial Narrow" w:hAnsi="Arial Narrow"/>
          <w:color w:val="000000"/>
        </w:rPr>
      </w:pPr>
      <w:r w:rsidRPr="002779A5">
        <w:rPr>
          <w:rFonts w:ascii="Arial Narrow" w:hAnsi="Arial Narrow"/>
          <w:color w:val="000000"/>
        </w:rPr>
        <w:t>Declaram as partes que este Contrato corresponde à manifestação final, completa e exclusiva de acordo entre elas celebrado, assinando o mesmo, na presença das testemunhas abaixo, para que surta seus jurídicos e legais efeitos.</w:t>
      </w:r>
    </w:p>
    <w:p w14:paraId="570211C5" w14:textId="77777777" w:rsidR="005B34A7" w:rsidRPr="002779A5" w:rsidRDefault="005B34A7" w:rsidP="005B34A7">
      <w:pPr>
        <w:autoSpaceDE w:val="0"/>
        <w:autoSpaceDN w:val="0"/>
        <w:adjustRightInd w:val="0"/>
        <w:jc w:val="both"/>
        <w:rPr>
          <w:rFonts w:ascii="Arial Narrow" w:hAnsi="Arial Narrow"/>
          <w:color w:val="000000"/>
        </w:rPr>
      </w:pPr>
    </w:p>
    <w:p w14:paraId="0570A19D" w14:textId="77777777" w:rsidR="005B34A7" w:rsidRDefault="005B34A7" w:rsidP="005B34A7">
      <w:pPr>
        <w:autoSpaceDE w:val="0"/>
        <w:autoSpaceDN w:val="0"/>
        <w:adjustRightInd w:val="0"/>
        <w:jc w:val="both"/>
        <w:rPr>
          <w:rFonts w:ascii="Arial Narrow" w:hAnsi="Arial Narrow"/>
          <w:color w:val="000000"/>
        </w:rPr>
      </w:pPr>
    </w:p>
    <w:p w14:paraId="3A38A62C" w14:textId="77777777" w:rsidR="005B34A7" w:rsidRDefault="005B34A7" w:rsidP="005B34A7">
      <w:pPr>
        <w:autoSpaceDE w:val="0"/>
        <w:autoSpaceDN w:val="0"/>
        <w:adjustRightInd w:val="0"/>
        <w:jc w:val="center"/>
        <w:rPr>
          <w:rFonts w:ascii="Arial Narrow" w:hAnsi="Arial Narrow"/>
          <w:color w:val="000000" w:themeColor="text1"/>
        </w:rPr>
      </w:pPr>
    </w:p>
    <w:p w14:paraId="360DDEB5" w14:textId="77777777" w:rsidR="005B34A7" w:rsidRDefault="005B34A7" w:rsidP="005B34A7">
      <w:pPr>
        <w:autoSpaceDE w:val="0"/>
        <w:autoSpaceDN w:val="0"/>
        <w:adjustRightInd w:val="0"/>
        <w:jc w:val="center"/>
        <w:rPr>
          <w:rFonts w:ascii="Arial Narrow" w:hAnsi="Arial Narrow"/>
          <w:color w:val="000000" w:themeColor="text1"/>
        </w:rPr>
      </w:pPr>
    </w:p>
    <w:p w14:paraId="343240E1" w14:textId="77777777" w:rsidR="005B34A7" w:rsidRDefault="005B34A7" w:rsidP="005B34A7">
      <w:pPr>
        <w:autoSpaceDE w:val="0"/>
        <w:autoSpaceDN w:val="0"/>
        <w:adjustRightInd w:val="0"/>
        <w:jc w:val="center"/>
        <w:rPr>
          <w:rFonts w:ascii="Arial Narrow" w:hAnsi="Arial Narrow"/>
          <w:color w:val="000000" w:themeColor="text1"/>
        </w:rPr>
      </w:pPr>
    </w:p>
    <w:p w14:paraId="379E7F94" w14:textId="77777777" w:rsidR="005B34A7" w:rsidRDefault="005B34A7" w:rsidP="005B34A7">
      <w:pPr>
        <w:autoSpaceDE w:val="0"/>
        <w:autoSpaceDN w:val="0"/>
        <w:adjustRightInd w:val="0"/>
        <w:jc w:val="center"/>
        <w:rPr>
          <w:rFonts w:ascii="Arial Narrow" w:hAnsi="Arial Narrow"/>
          <w:color w:val="000000" w:themeColor="text1"/>
        </w:rPr>
      </w:pPr>
    </w:p>
    <w:p w14:paraId="1975957C" w14:textId="77777777" w:rsidR="005B34A7" w:rsidRDefault="005B34A7" w:rsidP="005B34A7">
      <w:pPr>
        <w:autoSpaceDE w:val="0"/>
        <w:autoSpaceDN w:val="0"/>
        <w:adjustRightInd w:val="0"/>
        <w:jc w:val="center"/>
        <w:rPr>
          <w:rFonts w:ascii="Arial Narrow" w:hAnsi="Arial Narrow"/>
          <w:color w:val="000000" w:themeColor="text1"/>
        </w:rPr>
      </w:pPr>
    </w:p>
    <w:p w14:paraId="12C2FCDF" w14:textId="77777777" w:rsidR="005B34A7" w:rsidRDefault="005B34A7" w:rsidP="005B34A7">
      <w:pPr>
        <w:autoSpaceDE w:val="0"/>
        <w:autoSpaceDN w:val="0"/>
        <w:adjustRightInd w:val="0"/>
        <w:jc w:val="center"/>
        <w:rPr>
          <w:rFonts w:ascii="Arial Narrow" w:hAnsi="Arial Narrow"/>
          <w:color w:val="000000" w:themeColor="text1"/>
        </w:rPr>
      </w:pPr>
    </w:p>
    <w:p w14:paraId="063911EE" w14:textId="77777777" w:rsidR="005B34A7" w:rsidRDefault="005B34A7" w:rsidP="005B34A7">
      <w:pPr>
        <w:autoSpaceDE w:val="0"/>
        <w:autoSpaceDN w:val="0"/>
        <w:adjustRightInd w:val="0"/>
        <w:jc w:val="center"/>
        <w:rPr>
          <w:rFonts w:ascii="Arial Narrow" w:hAnsi="Arial Narrow"/>
          <w:color w:val="000000" w:themeColor="text1"/>
        </w:rPr>
      </w:pPr>
    </w:p>
    <w:p w14:paraId="4CF4BEDA" w14:textId="5D6BA8D6" w:rsidR="005B34A7" w:rsidRPr="00777690" w:rsidRDefault="005B34A7" w:rsidP="005B34A7">
      <w:pPr>
        <w:autoSpaceDE w:val="0"/>
        <w:autoSpaceDN w:val="0"/>
        <w:adjustRightInd w:val="0"/>
        <w:jc w:val="center"/>
        <w:rPr>
          <w:rFonts w:ascii="Arial Narrow" w:hAnsi="Arial Narrow"/>
          <w:color w:val="000000" w:themeColor="text1"/>
        </w:rPr>
      </w:pPr>
      <w:r w:rsidRPr="00777690">
        <w:rPr>
          <w:rFonts w:ascii="Arial Narrow" w:hAnsi="Arial Narrow"/>
          <w:color w:val="000000" w:themeColor="text1"/>
        </w:rPr>
        <w:fldChar w:fldCharType="begin"/>
      </w:r>
      <w:r w:rsidRPr="00777690">
        <w:rPr>
          <w:rFonts w:ascii="Arial Narrow" w:hAnsi="Arial Narrow"/>
          <w:color w:val="000000" w:themeColor="text1"/>
        </w:rPr>
        <w:instrText>MERGEFIELD [CIDADE_ENTIDADE]</w:instrText>
      </w:r>
      <w:r w:rsidRPr="00777690">
        <w:rPr>
          <w:rFonts w:ascii="Arial Narrow" w:hAnsi="Arial Narrow"/>
          <w:color w:val="000000" w:themeColor="text1"/>
        </w:rPr>
        <w:fldChar w:fldCharType="separate"/>
      </w:r>
      <w:r w:rsidRPr="00777690">
        <w:rPr>
          <w:rFonts w:ascii="Arial Narrow" w:hAnsi="Arial Narrow"/>
          <w:color w:val="000000" w:themeColor="text1"/>
        </w:rPr>
        <w:t>Várzea Alegre</w:t>
      </w:r>
      <w:r w:rsidRPr="00777690">
        <w:rPr>
          <w:rFonts w:ascii="Arial Narrow" w:hAnsi="Arial Narrow"/>
          <w:color w:val="000000" w:themeColor="text1"/>
        </w:rPr>
        <w:fldChar w:fldCharType="end"/>
      </w:r>
      <w:r>
        <w:rPr>
          <w:rFonts w:ascii="Arial Narrow" w:hAnsi="Arial Narrow"/>
          <w:color w:val="000000" w:themeColor="text1"/>
        </w:rPr>
        <w:t xml:space="preserve"> - CE</w:t>
      </w:r>
      <w:r w:rsidRPr="00777690">
        <w:rPr>
          <w:rFonts w:ascii="Arial Narrow" w:hAnsi="Arial Narrow"/>
          <w:color w:val="000000" w:themeColor="text1"/>
        </w:rPr>
        <w:t>, .............................................</w:t>
      </w:r>
    </w:p>
    <w:p w14:paraId="644AA196" w14:textId="77777777" w:rsidR="005B34A7" w:rsidRPr="007826F1" w:rsidRDefault="005B34A7" w:rsidP="005B34A7">
      <w:pPr>
        <w:autoSpaceDE w:val="0"/>
        <w:autoSpaceDN w:val="0"/>
        <w:adjustRightInd w:val="0"/>
        <w:ind w:firstLine="1701"/>
        <w:jc w:val="both"/>
        <w:rPr>
          <w:rFonts w:ascii="Arial Narrow" w:hAnsi="Arial Narrow"/>
          <w:color w:val="000000"/>
        </w:rPr>
      </w:pPr>
    </w:p>
    <w:p w14:paraId="1E25E304" w14:textId="77777777" w:rsidR="005B34A7" w:rsidRPr="007826F1" w:rsidRDefault="005B34A7" w:rsidP="005B34A7">
      <w:pPr>
        <w:autoSpaceDE w:val="0"/>
        <w:autoSpaceDN w:val="0"/>
        <w:adjustRightInd w:val="0"/>
        <w:jc w:val="center"/>
        <w:rPr>
          <w:rFonts w:ascii="Arial Narrow" w:hAnsi="Arial Narrow"/>
          <w:color w:val="000000"/>
        </w:rPr>
      </w:pPr>
      <w:r w:rsidRPr="007826F1">
        <w:rPr>
          <w:rFonts w:ascii="Arial Narrow" w:hAnsi="Arial Narrow"/>
          <w:color w:val="000000"/>
        </w:rPr>
        <w:t>....................................................................................</w:t>
      </w:r>
    </w:p>
    <w:p w14:paraId="2E82DD08" w14:textId="77777777" w:rsidR="005B34A7" w:rsidRPr="007826F1" w:rsidRDefault="005B34A7" w:rsidP="005B34A7">
      <w:pPr>
        <w:autoSpaceDE w:val="0"/>
        <w:autoSpaceDN w:val="0"/>
        <w:adjustRightInd w:val="0"/>
        <w:jc w:val="center"/>
        <w:rPr>
          <w:rFonts w:ascii="Arial Narrow" w:hAnsi="Arial Narrow"/>
          <w:b/>
          <w:color w:val="000000"/>
        </w:rPr>
      </w:pPr>
      <w:r w:rsidRPr="007826F1">
        <w:rPr>
          <w:rFonts w:ascii="Arial Narrow" w:hAnsi="Arial Narrow"/>
          <w:b/>
          <w:color w:val="000000"/>
        </w:rPr>
        <w:t>CONTRATANTE</w:t>
      </w:r>
    </w:p>
    <w:p w14:paraId="6D6647CE" w14:textId="77777777" w:rsidR="005B34A7" w:rsidRPr="007826F1" w:rsidRDefault="005B34A7" w:rsidP="005B34A7">
      <w:pPr>
        <w:autoSpaceDE w:val="0"/>
        <w:autoSpaceDN w:val="0"/>
        <w:adjustRightInd w:val="0"/>
        <w:jc w:val="center"/>
        <w:rPr>
          <w:rFonts w:ascii="Arial Narrow" w:hAnsi="Arial Narrow"/>
          <w:color w:val="000000"/>
        </w:rPr>
      </w:pPr>
    </w:p>
    <w:p w14:paraId="07DDAA1E" w14:textId="77777777" w:rsidR="005B34A7" w:rsidRPr="007826F1" w:rsidRDefault="005B34A7" w:rsidP="005B34A7">
      <w:pPr>
        <w:autoSpaceDE w:val="0"/>
        <w:autoSpaceDN w:val="0"/>
        <w:adjustRightInd w:val="0"/>
        <w:jc w:val="center"/>
        <w:rPr>
          <w:rFonts w:ascii="Arial Narrow" w:hAnsi="Arial Narrow"/>
          <w:color w:val="000000"/>
        </w:rPr>
      </w:pPr>
      <w:r w:rsidRPr="007826F1">
        <w:rPr>
          <w:rFonts w:ascii="Arial Narrow" w:hAnsi="Arial Narrow"/>
          <w:color w:val="000000"/>
        </w:rPr>
        <w:t>....................................................................................</w:t>
      </w:r>
    </w:p>
    <w:p w14:paraId="5DD3F32D" w14:textId="77777777" w:rsidR="005B34A7" w:rsidRPr="007826F1" w:rsidRDefault="005B34A7" w:rsidP="005B34A7">
      <w:pPr>
        <w:autoSpaceDE w:val="0"/>
        <w:autoSpaceDN w:val="0"/>
        <w:adjustRightInd w:val="0"/>
        <w:jc w:val="center"/>
        <w:rPr>
          <w:rFonts w:ascii="Arial Narrow" w:hAnsi="Arial Narrow"/>
          <w:b/>
          <w:color w:val="000000"/>
        </w:rPr>
      </w:pPr>
      <w:r w:rsidRPr="007826F1">
        <w:rPr>
          <w:rFonts w:ascii="Arial Narrow" w:hAnsi="Arial Narrow"/>
          <w:b/>
          <w:color w:val="000000"/>
        </w:rPr>
        <w:t>CONTRATADA</w:t>
      </w:r>
    </w:p>
    <w:p w14:paraId="2724DA9E" w14:textId="77777777" w:rsidR="005B34A7" w:rsidRPr="007826F1" w:rsidRDefault="005B34A7" w:rsidP="005B34A7">
      <w:pPr>
        <w:autoSpaceDE w:val="0"/>
        <w:autoSpaceDN w:val="0"/>
        <w:adjustRightInd w:val="0"/>
        <w:jc w:val="both"/>
        <w:rPr>
          <w:rFonts w:ascii="Arial Narrow" w:hAnsi="Arial Narrow"/>
          <w:color w:val="000000"/>
        </w:rPr>
      </w:pPr>
    </w:p>
    <w:p w14:paraId="4BE3ADFF" w14:textId="77777777" w:rsidR="005B34A7" w:rsidRPr="007826F1" w:rsidRDefault="005B34A7" w:rsidP="005B34A7">
      <w:pPr>
        <w:autoSpaceDE w:val="0"/>
        <w:autoSpaceDN w:val="0"/>
        <w:adjustRightInd w:val="0"/>
        <w:jc w:val="both"/>
        <w:rPr>
          <w:rFonts w:ascii="Arial Narrow" w:hAnsi="Arial Narrow"/>
          <w:color w:val="000000"/>
        </w:rPr>
      </w:pPr>
    </w:p>
    <w:p w14:paraId="7896FE3A" w14:textId="77777777" w:rsidR="005B34A7" w:rsidRPr="007826F1" w:rsidRDefault="005B34A7" w:rsidP="005B34A7">
      <w:pPr>
        <w:autoSpaceDE w:val="0"/>
        <w:autoSpaceDN w:val="0"/>
        <w:adjustRightInd w:val="0"/>
        <w:jc w:val="both"/>
        <w:rPr>
          <w:rFonts w:ascii="Arial Narrow" w:hAnsi="Arial Narrow"/>
          <w:b/>
          <w:color w:val="000000"/>
        </w:rPr>
      </w:pPr>
      <w:r w:rsidRPr="007826F1">
        <w:rPr>
          <w:rFonts w:ascii="Arial Narrow" w:hAnsi="Arial Narrow"/>
          <w:b/>
          <w:color w:val="000000"/>
        </w:rPr>
        <w:t>TESTEMUNHAS:</w:t>
      </w:r>
    </w:p>
    <w:p w14:paraId="53A3FB2B" w14:textId="77777777" w:rsidR="005B34A7" w:rsidRPr="007826F1" w:rsidRDefault="005B34A7" w:rsidP="005B34A7">
      <w:pPr>
        <w:autoSpaceDE w:val="0"/>
        <w:autoSpaceDN w:val="0"/>
        <w:adjustRightInd w:val="0"/>
        <w:jc w:val="both"/>
        <w:rPr>
          <w:rFonts w:ascii="Arial Narrow" w:hAnsi="Arial Narrow"/>
          <w:color w:val="000000"/>
        </w:rPr>
      </w:pPr>
    </w:p>
    <w:p w14:paraId="54E78373" w14:textId="77777777" w:rsidR="005B34A7" w:rsidRPr="007826F1" w:rsidRDefault="005B34A7" w:rsidP="005B34A7">
      <w:pPr>
        <w:autoSpaceDE w:val="0"/>
        <w:autoSpaceDN w:val="0"/>
        <w:adjustRightInd w:val="0"/>
        <w:jc w:val="both"/>
        <w:rPr>
          <w:rFonts w:ascii="Arial Narrow" w:hAnsi="Arial Narrow"/>
          <w:color w:val="000000"/>
        </w:rPr>
      </w:pPr>
      <w:r w:rsidRPr="007826F1">
        <w:rPr>
          <w:rFonts w:ascii="Arial Narrow" w:hAnsi="Arial Narrow"/>
          <w:color w:val="000000"/>
        </w:rPr>
        <w:t>1. ................................................................................................... CPF ...........................................................</w:t>
      </w:r>
    </w:p>
    <w:p w14:paraId="50AAC305" w14:textId="77777777" w:rsidR="005B34A7" w:rsidRPr="007826F1" w:rsidRDefault="005B34A7" w:rsidP="005B34A7">
      <w:pPr>
        <w:autoSpaceDE w:val="0"/>
        <w:autoSpaceDN w:val="0"/>
        <w:adjustRightInd w:val="0"/>
        <w:jc w:val="both"/>
        <w:rPr>
          <w:rFonts w:ascii="Arial Narrow" w:hAnsi="Arial Narrow"/>
          <w:color w:val="000000"/>
        </w:rPr>
      </w:pPr>
    </w:p>
    <w:p w14:paraId="42087467" w14:textId="77777777" w:rsidR="005B34A7" w:rsidRDefault="005B34A7" w:rsidP="005B34A7">
      <w:pPr>
        <w:autoSpaceDE w:val="0"/>
        <w:autoSpaceDN w:val="0"/>
        <w:adjustRightInd w:val="0"/>
        <w:jc w:val="both"/>
        <w:rPr>
          <w:rFonts w:ascii="Arial Narrow" w:hAnsi="Arial Narrow"/>
          <w:color w:val="000000"/>
          <w:sz w:val="44"/>
          <w:szCs w:val="44"/>
        </w:rPr>
      </w:pPr>
      <w:r w:rsidRPr="007826F1">
        <w:rPr>
          <w:rFonts w:ascii="Arial Narrow" w:hAnsi="Arial Narrow"/>
          <w:color w:val="000000"/>
        </w:rPr>
        <w:t>2. ................................................................................................... CPF ...........................................................</w:t>
      </w:r>
    </w:p>
    <w:p w14:paraId="61B29716" w14:textId="77777777" w:rsidR="00546CC2" w:rsidRPr="00682253" w:rsidRDefault="00546CC2" w:rsidP="00E55E86">
      <w:pPr>
        <w:autoSpaceDE w:val="0"/>
        <w:autoSpaceDN w:val="0"/>
        <w:adjustRightInd w:val="0"/>
        <w:jc w:val="center"/>
        <w:rPr>
          <w:rFonts w:ascii="Arial Narrow" w:eastAsiaTheme="minorHAnsi" w:hAnsi="Arial Narrow"/>
          <w:b/>
          <w:bCs/>
          <w:color w:val="000000"/>
          <w:lang w:eastAsia="en-US"/>
        </w:rPr>
      </w:pPr>
    </w:p>
    <w:p w14:paraId="12660190" w14:textId="77777777" w:rsidR="00546CC2" w:rsidRPr="00682253" w:rsidRDefault="00546CC2" w:rsidP="00E55E86">
      <w:pPr>
        <w:autoSpaceDE w:val="0"/>
        <w:autoSpaceDN w:val="0"/>
        <w:adjustRightInd w:val="0"/>
        <w:jc w:val="center"/>
        <w:rPr>
          <w:rFonts w:ascii="Arial Narrow" w:eastAsiaTheme="minorHAnsi" w:hAnsi="Arial Narrow"/>
          <w:b/>
          <w:bCs/>
          <w:color w:val="000000"/>
          <w:lang w:eastAsia="en-US"/>
        </w:rPr>
      </w:pPr>
    </w:p>
    <w:p w14:paraId="1049C509" w14:textId="77777777" w:rsidR="00546CC2" w:rsidRPr="00682253" w:rsidRDefault="00546CC2" w:rsidP="00E55E86">
      <w:pPr>
        <w:autoSpaceDE w:val="0"/>
        <w:autoSpaceDN w:val="0"/>
        <w:adjustRightInd w:val="0"/>
        <w:jc w:val="center"/>
        <w:rPr>
          <w:rFonts w:ascii="Arial Narrow" w:eastAsiaTheme="minorHAnsi" w:hAnsi="Arial Narrow"/>
          <w:b/>
          <w:bCs/>
          <w:color w:val="000000"/>
          <w:lang w:eastAsia="en-US"/>
        </w:rPr>
      </w:pPr>
    </w:p>
    <w:p w14:paraId="42BE5F29" w14:textId="77777777" w:rsidR="00546CC2" w:rsidRPr="00682253" w:rsidRDefault="00546CC2" w:rsidP="00E55E86">
      <w:pPr>
        <w:autoSpaceDE w:val="0"/>
        <w:autoSpaceDN w:val="0"/>
        <w:adjustRightInd w:val="0"/>
        <w:jc w:val="center"/>
        <w:rPr>
          <w:rFonts w:ascii="Arial Narrow" w:eastAsiaTheme="minorHAnsi" w:hAnsi="Arial Narrow"/>
          <w:b/>
          <w:bCs/>
          <w:color w:val="000000"/>
          <w:lang w:eastAsia="en-US"/>
        </w:rPr>
      </w:pPr>
    </w:p>
    <w:p w14:paraId="7B0698AF" w14:textId="77777777" w:rsidR="003F35FD" w:rsidRPr="00682253" w:rsidRDefault="003F35FD" w:rsidP="00E55E86">
      <w:pPr>
        <w:autoSpaceDE w:val="0"/>
        <w:autoSpaceDN w:val="0"/>
        <w:adjustRightInd w:val="0"/>
        <w:jc w:val="center"/>
        <w:rPr>
          <w:rFonts w:ascii="Arial Narrow" w:eastAsiaTheme="minorHAnsi" w:hAnsi="Arial Narrow"/>
          <w:b/>
          <w:bCs/>
          <w:color w:val="000000"/>
          <w:lang w:eastAsia="en-US"/>
        </w:rPr>
      </w:pPr>
    </w:p>
    <w:p w14:paraId="28263DF9" w14:textId="77777777" w:rsidR="003F35FD" w:rsidRPr="00682253" w:rsidRDefault="003F35FD" w:rsidP="00E55E86">
      <w:pPr>
        <w:autoSpaceDE w:val="0"/>
        <w:autoSpaceDN w:val="0"/>
        <w:adjustRightInd w:val="0"/>
        <w:jc w:val="center"/>
        <w:rPr>
          <w:rFonts w:ascii="Arial Narrow" w:eastAsiaTheme="minorHAnsi" w:hAnsi="Arial Narrow"/>
          <w:b/>
          <w:bCs/>
          <w:color w:val="000000"/>
          <w:lang w:eastAsia="en-US"/>
        </w:rPr>
      </w:pPr>
    </w:p>
    <w:p w14:paraId="321B021A" w14:textId="77777777" w:rsidR="003F35FD" w:rsidRPr="00682253" w:rsidRDefault="003F35FD" w:rsidP="00E55E86">
      <w:pPr>
        <w:autoSpaceDE w:val="0"/>
        <w:autoSpaceDN w:val="0"/>
        <w:adjustRightInd w:val="0"/>
        <w:jc w:val="center"/>
        <w:rPr>
          <w:rFonts w:ascii="Arial Narrow" w:eastAsiaTheme="minorHAnsi" w:hAnsi="Arial Narrow"/>
          <w:b/>
          <w:bCs/>
          <w:color w:val="000000"/>
          <w:lang w:eastAsia="en-US"/>
        </w:rPr>
      </w:pPr>
    </w:p>
    <w:p w14:paraId="313022F6" w14:textId="77777777" w:rsidR="003F35FD" w:rsidRPr="00682253" w:rsidRDefault="003F35FD" w:rsidP="00E55E86">
      <w:pPr>
        <w:autoSpaceDE w:val="0"/>
        <w:autoSpaceDN w:val="0"/>
        <w:adjustRightInd w:val="0"/>
        <w:jc w:val="center"/>
        <w:rPr>
          <w:rFonts w:ascii="Arial Narrow" w:eastAsiaTheme="minorHAnsi" w:hAnsi="Arial Narrow"/>
          <w:b/>
          <w:bCs/>
          <w:color w:val="000000"/>
          <w:lang w:eastAsia="en-US"/>
        </w:rPr>
      </w:pPr>
    </w:p>
    <w:p w14:paraId="574B4859" w14:textId="77777777" w:rsidR="006218D6" w:rsidRDefault="006218D6" w:rsidP="003F35FD">
      <w:pPr>
        <w:autoSpaceDE w:val="0"/>
        <w:autoSpaceDN w:val="0"/>
        <w:adjustRightInd w:val="0"/>
        <w:jc w:val="center"/>
        <w:rPr>
          <w:rFonts w:ascii="Arial Narrow" w:hAnsi="Arial Narrow"/>
          <w:b/>
          <w:bCs/>
          <w:color w:val="000000"/>
          <w:u w:val="single"/>
        </w:rPr>
      </w:pPr>
    </w:p>
    <w:p w14:paraId="314A2FFF" w14:textId="77777777" w:rsidR="006218D6" w:rsidRDefault="006218D6" w:rsidP="003F35FD">
      <w:pPr>
        <w:autoSpaceDE w:val="0"/>
        <w:autoSpaceDN w:val="0"/>
        <w:adjustRightInd w:val="0"/>
        <w:jc w:val="center"/>
        <w:rPr>
          <w:rFonts w:ascii="Arial Narrow" w:hAnsi="Arial Narrow"/>
          <w:b/>
          <w:bCs/>
          <w:color w:val="000000"/>
          <w:u w:val="single"/>
        </w:rPr>
      </w:pPr>
    </w:p>
    <w:p w14:paraId="18826211" w14:textId="77777777" w:rsidR="006218D6" w:rsidRDefault="006218D6" w:rsidP="003F35FD">
      <w:pPr>
        <w:autoSpaceDE w:val="0"/>
        <w:autoSpaceDN w:val="0"/>
        <w:adjustRightInd w:val="0"/>
        <w:jc w:val="center"/>
        <w:rPr>
          <w:rFonts w:ascii="Arial Narrow" w:hAnsi="Arial Narrow"/>
          <w:b/>
          <w:bCs/>
          <w:color w:val="000000"/>
          <w:u w:val="single"/>
        </w:rPr>
      </w:pPr>
    </w:p>
    <w:p w14:paraId="52B9E238" w14:textId="77777777" w:rsidR="006218D6" w:rsidRDefault="006218D6" w:rsidP="003F35FD">
      <w:pPr>
        <w:autoSpaceDE w:val="0"/>
        <w:autoSpaceDN w:val="0"/>
        <w:adjustRightInd w:val="0"/>
        <w:jc w:val="center"/>
        <w:rPr>
          <w:rFonts w:ascii="Arial Narrow" w:hAnsi="Arial Narrow"/>
          <w:b/>
          <w:bCs/>
          <w:color w:val="000000"/>
          <w:u w:val="single"/>
        </w:rPr>
      </w:pPr>
    </w:p>
    <w:p w14:paraId="655BE54C" w14:textId="77777777" w:rsidR="006218D6" w:rsidRDefault="006218D6" w:rsidP="003F35FD">
      <w:pPr>
        <w:autoSpaceDE w:val="0"/>
        <w:autoSpaceDN w:val="0"/>
        <w:adjustRightInd w:val="0"/>
        <w:jc w:val="center"/>
        <w:rPr>
          <w:rFonts w:ascii="Arial Narrow" w:hAnsi="Arial Narrow"/>
          <w:b/>
          <w:bCs/>
          <w:color w:val="000000"/>
          <w:u w:val="single"/>
        </w:rPr>
      </w:pPr>
    </w:p>
    <w:p w14:paraId="58709290" w14:textId="77777777" w:rsidR="006218D6" w:rsidRDefault="006218D6" w:rsidP="003F35FD">
      <w:pPr>
        <w:autoSpaceDE w:val="0"/>
        <w:autoSpaceDN w:val="0"/>
        <w:adjustRightInd w:val="0"/>
        <w:jc w:val="center"/>
        <w:rPr>
          <w:rFonts w:ascii="Arial Narrow" w:hAnsi="Arial Narrow"/>
          <w:b/>
          <w:bCs/>
          <w:color w:val="000000"/>
          <w:u w:val="single"/>
        </w:rPr>
      </w:pPr>
    </w:p>
    <w:sectPr w:rsidR="006218D6" w:rsidSect="00654BF7">
      <w:headerReference w:type="even" r:id="rId22"/>
      <w:headerReference w:type="default" r:id="rId23"/>
      <w:footerReference w:type="default" r:id="rId24"/>
      <w:type w:val="continuous"/>
      <w:pgSz w:w="11907" w:h="16840" w:code="9"/>
      <w:pgMar w:top="1701" w:right="1134" w:bottom="851" w:left="1134" w:header="14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8A972" w14:textId="77777777" w:rsidR="00074314" w:rsidRDefault="00074314">
      <w:r>
        <w:separator/>
      </w:r>
    </w:p>
  </w:endnote>
  <w:endnote w:type="continuationSeparator" w:id="0">
    <w:p w14:paraId="32068DCD" w14:textId="77777777" w:rsidR="00074314" w:rsidRDefault="00074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Text">
    <w:altName w:val="Arial"/>
    <w:panose1 w:val="02000505000000020004"/>
    <w:charset w:val="00"/>
    <w:family w:val="auto"/>
    <w:pitch w:val="variable"/>
    <w:sig w:usb0="A00002EF" w:usb1="4000204B" w:usb2="00000000" w:usb3="00000000" w:csb0="0000019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398F9" w14:textId="0AF1CBE0" w:rsidR="007254D1" w:rsidRDefault="007254D1" w:rsidP="007254D1">
    <w:pPr>
      <w:pStyle w:val="Rodap"/>
      <w:jc w:val="center"/>
      <w:rPr>
        <w:rFonts w:ascii="Sitka Text" w:hAnsi="Sitka Text" w:cs="Sakkal Majalla"/>
        <w:i/>
      </w:rPr>
    </w:pPr>
    <w:r w:rsidRPr="00ED6828">
      <w:rPr>
        <w:rFonts w:ascii="Sitka Text" w:hAnsi="Sitka Text"/>
        <w:i/>
        <w:noProof/>
        <w:sz w:val="18"/>
        <w:szCs w:val="18"/>
      </w:rPr>
      <w:drawing>
        <wp:anchor distT="0" distB="0" distL="114300" distR="114300" simplePos="0" relativeHeight="251659264" behindDoc="1" locked="0" layoutInCell="1" allowOverlap="1" wp14:anchorId="12905D5B" wp14:editId="475A17D1">
          <wp:simplePos x="0" y="0"/>
          <wp:positionH relativeFrom="page">
            <wp:posOffset>-66675</wp:posOffset>
          </wp:positionH>
          <wp:positionV relativeFrom="page">
            <wp:posOffset>10182225</wp:posOffset>
          </wp:positionV>
          <wp:extent cx="7627620" cy="51435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7620" cy="514350"/>
                  </a:xfrm>
                  <a:prstGeom prst="rect">
                    <a:avLst/>
                  </a:prstGeom>
                </pic:spPr>
              </pic:pic>
            </a:graphicData>
          </a:graphic>
          <wp14:sizeRelH relativeFrom="margin">
            <wp14:pctWidth>0</wp14:pctWidth>
          </wp14:sizeRelH>
          <wp14:sizeRelV relativeFrom="margin">
            <wp14:pctHeight>0</wp14:pctHeight>
          </wp14:sizeRelV>
        </wp:anchor>
      </w:drawing>
    </w:r>
    <w:r w:rsidRPr="00ED6828">
      <w:rPr>
        <w:rFonts w:ascii="Sitka Text" w:hAnsi="Sitka Text" w:cs="Sakkal Majalla"/>
        <w:i/>
      </w:rPr>
      <w:t>“Várzea Alegre Terra do Amor Fraterno”</w:t>
    </w:r>
  </w:p>
  <w:p w14:paraId="0681858B" w14:textId="77777777" w:rsidR="007254D1" w:rsidRPr="00ED6828" w:rsidRDefault="007254D1" w:rsidP="007254D1">
    <w:pPr>
      <w:pStyle w:val="Rodap"/>
      <w:jc w:val="center"/>
      <w:rPr>
        <w:rFonts w:ascii="Sitka Text" w:hAnsi="Sitka Text" w:cs="Sakkal Majalla"/>
        <w:i/>
      </w:rPr>
    </w:pPr>
  </w:p>
  <w:p w14:paraId="56355674" w14:textId="77777777" w:rsidR="006F786B" w:rsidRPr="007254D1" w:rsidRDefault="006F786B" w:rsidP="007254D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9E30B" w14:textId="77777777" w:rsidR="00074314" w:rsidRDefault="00074314">
      <w:r>
        <w:separator/>
      </w:r>
    </w:p>
  </w:footnote>
  <w:footnote w:type="continuationSeparator" w:id="0">
    <w:p w14:paraId="78FC8CFE" w14:textId="77777777" w:rsidR="00074314" w:rsidRDefault="000743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668E3" w14:textId="77777777" w:rsidR="006F786B" w:rsidRDefault="00513353">
    <w:pPr>
      <w:pStyle w:val="Cabealho"/>
      <w:framePr w:wrap="around" w:vAnchor="text" w:hAnchor="margin" w:xAlign="right" w:y="1"/>
      <w:rPr>
        <w:rStyle w:val="Nmerodepgina"/>
      </w:rPr>
    </w:pPr>
    <w:r>
      <w:rPr>
        <w:rStyle w:val="Nmerodepgina"/>
      </w:rPr>
      <w:fldChar w:fldCharType="begin"/>
    </w:r>
    <w:r w:rsidR="006F786B">
      <w:rPr>
        <w:rStyle w:val="Nmerodepgina"/>
      </w:rPr>
      <w:instrText xml:space="preserve">PAGE  </w:instrText>
    </w:r>
    <w:r>
      <w:rPr>
        <w:rStyle w:val="Nmerodepgina"/>
      </w:rPr>
      <w:fldChar w:fldCharType="separate"/>
    </w:r>
    <w:r w:rsidR="000A7AAB">
      <w:rPr>
        <w:rStyle w:val="Nmerodepgina"/>
        <w:noProof/>
      </w:rPr>
      <w:t>2</w:t>
    </w:r>
    <w:r>
      <w:rPr>
        <w:rStyle w:val="Nmerodepgina"/>
      </w:rPr>
      <w:fldChar w:fldCharType="end"/>
    </w:r>
  </w:p>
  <w:p w14:paraId="7C42A733" w14:textId="77777777" w:rsidR="006F786B" w:rsidRDefault="006F786B">
    <w:pPr>
      <w:pStyle w:val="Cabealho"/>
      <w:ind w:right="360"/>
    </w:pPr>
  </w:p>
  <w:p w14:paraId="24154E75" w14:textId="77777777" w:rsidR="006F786B" w:rsidRDefault="006F78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AED4D" w14:textId="5D35D6F4" w:rsidR="006F786B" w:rsidRDefault="00144B4E" w:rsidP="00144B4E">
    <w:pPr>
      <w:pStyle w:val="Cabealho"/>
      <w:jc w:val="center"/>
    </w:pPr>
    <w:r>
      <w:rPr>
        <w:noProof/>
      </w:rPr>
      <w:drawing>
        <wp:anchor distT="0" distB="0" distL="114300" distR="114300" simplePos="0" relativeHeight="251661312" behindDoc="0" locked="0" layoutInCell="1" allowOverlap="1" wp14:anchorId="758441F4" wp14:editId="3090A487">
          <wp:simplePos x="0" y="0"/>
          <wp:positionH relativeFrom="margin">
            <wp:posOffset>1866900</wp:posOffset>
          </wp:positionH>
          <wp:positionV relativeFrom="margin">
            <wp:posOffset>-923290</wp:posOffset>
          </wp:positionV>
          <wp:extent cx="2286000" cy="895985"/>
          <wp:effectExtent l="0" t="0" r="0" b="0"/>
          <wp:wrapSquare wrapText="bothSides"/>
          <wp:docPr id="646217257"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30050"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895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7B6744" w14:textId="44559465" w:rsidR="0033096E" w:rsidRPr="000A7AAB" w:rsidRDefault="0033096E" w:rsidP="000A7AAB">
    <w:pPr>
      <w:pStyle w:val="Cabealho"/>
    </w:pPr>
  </w:p>
  <w:p w14:paraId="507E6296" w14:textId="77777777" w:rsidR="000A7AAB" w:rsidRDefault="000A7A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F5550"/>
    <w:multiLevelType w:val="multilevel"/>
    <w:tmpl w:val="39A6EAAA"/>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B22655"/>
    <w:multiLevelType w:val="hybridMultilevel"/>
    <w:tmpl w:val="96B4E31E"/>
    <w:lvl w:ilvl="0" w:tplc="9282F106">
      <w:start w:val="1"/>
      <w:numFmt w:val="decimal"/>
      <w:lvlText w:val="%1."/>
      <w:lvlJc w:val="left"/>
      <w:pPr>
        <w:ind w:left="756" w:hanging="360"/>
      </w:pPr>
      <w:rPr>
        <w:rFonts w:ascii="Times New Roman" w:eastAsia="Times New Roman" w:hAnsi="Times New Roman" w:cs="Times New Roman" w:hint="default"/>
        <w:w w:val="100"/>
        <w:sz w:val="22"/>
        <w:szCs w:val="22"/>
        <w:lang w:val="pt-PT" w:eastAsia="en-US" w:bidi="ar-SA"/>
      </w:rPr>
    </w:lvl>
    <w:lvl w:ilvl="1" w:tplc="126E7430">
      <w:numFmt w:val="bullet"/>
      <w:lvlText w:val=""/>
      <w:lvlJc w:val="left"/>
      <w:pPr>
        <w:ind w:left="1900" w:hanging="360"/>
      </w:pPr>
      <w:rPr>
        <w:rFonts w:ascii="Symbol" w:eastAsia="Symbol" w:hAnsi="Symbol" w:cs="Symbol" w:hint="default"/>
        <w:w w:val="100"/>
        <w:sz w:val="22"/>
        <w:szCs w:val="22"/>
        <w:lang w:val="pt-PT" w:eastAsia="en-US" w:bidi="ar-SA"/>
      </w:rPr>
    </w:lvl>
    <w:lvl w:ilvl="2" w:tplc="DC6A63FA">
      <w:numFmt w:val="bullet"/>
      <w:lvlText w:val=""/>
      <w:lvlJc w:val="left"/>
      <w:pPr>
        <w:ind w:left="2611" w:hanging="360"/>
      </w:pPr>
      <w:rPr>
        <w:rFonts w:ascii="Symbol" w:eastAsia="Symbol" w:hAnsi="Symbol" w:cs="Symbol" w:hint="default"/>
        <w:w w:val="100"/>
        <w:sz w:val="22"/>
        <w:szCs w:val="22"/>
        <w:lang w:val="pt-PT" w:eastAsia="en-US" w:bidi="ar-SA"/>
      </w:rPr>
    </w:lvl>
    <w:lvl w:ilvl="3" w:tplc="D11A5E9E">
      <w:numFmt w:val="bullet"/>
      <w:lvlText w:val="•"/>
      <w:lvlJc w:val="left"/>
      <w:pPr>
        <w:ind w:left="3615" w:hanging="360"/>
      </w:pPr>
      <w:rPr>
        <w:rFonts w:hint="default"/>
        <w:lang w:val="pt-PT" w:eastAsia="en-US" w:bidi="ar-SA"/>
      </w:rPr>
    </w:lvl>
    <w:lvl w:ilvl="4" w:tplc="2F88C4BC">
      <w:numFmt w:val="bullet"/>
      <w:lvlText w:val="•"/>
      <w:lvlJc w:val="left"/>
      <w:pPr>
        <w:ind w:left="4611" w:hanging="360"/>
      </w:pPr>
      <w:rPr>
        <w:rFonts w:hint="default"/>
        <w:lang w:val="pt-PT" w:eastAsia="en-US" w:bidi="ar-SA"/>
      </w:rPr>
    </w:lvl>
    <w:lvl w:ilvl="5" w:tplc="D9B81566">
      <w:numFmt w:val="bullet"/>
      <w:lvlText w:val="•"/>
      <w:lvlJc w:val="left"/>
      <w:pPr>
        <w:ind w:left="5607" w:hanging="360"/>
      </w:pPr>
      <w:rPr>
        <w:rFonts w:hint="default"/>
        <w:lang w:val="pt-PT" w:eastAsia="en-US" w:bidi="ar-SA"/>
      </w:rPr>
    </w:lvl>
    <w:lvl w:ilvl="6" w:tplc="5B880152">
      <w:numFmt w:val="bullet"/>
      <w:lvlText w:val="•"/>
      <w:lvlJc w:val="left"/>
      <w:pPr>
        <w:ind w:left="6603" w:hanging="360"/>
      </w:pPr>
      <w:rPr>
        <w:rFonts w:hint="default"/>
        <w:lang w:val="pt-PT" w:eastAsia="en-US" w:bidi="ar-SA"/>
      </w:rPr>
    </w:lvl>
    <w:lvl w:ilvl="7" w:tplc="03AC5850">
      <w:numFmt w:val="bullet"/>
      <w:lvlText w:val="•"/>
      <w:lvlJc w:val="left"/>
      <w:pPr>
        <w:ind w:left="7599" w:hanging="360"/>
      </w:pPr>
      <w:rPr>
        <w:rFonts w:hint="default"/>
        <w:lang w:val="pt-PT" w:eastAsia="en-US" w:bidi="ar-SA"/>
      </w:rPr>
    </w:lvl>
    <w:lvl w:ilvl="8" w:tplc="4FAE530A">
      <w:numFmt w:val="bullet"/>
      <w:lvlText w:val="•"/>
      <w:lvlJc w:val="left"/>
      <w:pPr>
        <w:ind w:left="8594" w:hanging="360"/>
      </w:pPr>
      <w:rPr>
        <w:rFonts w:hint="default"/>
        <w:lang w:val="pt-PT" w:eastAsia="en-US" w:bidi="ar-SA"/>
      </w:rPr>
    </w:lvl>
  </w:abstractNum>
  <w:abstractNum w:abstractNumId="2" w15:restartNumberingAfterBreak="0">
    <w:nsid w:val="07BF683E"/>
    <w:multiLevelType w:val="multilevel"/>
    <w:tmpl w:val="BFDE626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096362"/>
    <w:multiLevelType w:val="hybridMultilevel"/>
    <w:tmpl w:val="74CC1DF2"/>
    <w:lvl w:ilvl="0" w:tplc="473A1362">
      <w:start w:val="1"/>
      <w:numFmt w:val="lowerLetter"/>
      <w:lvlText w:val="%1."/>
      <w:lvlJc w:val="left"/>
      <w:pPr>
        <w:tabs>
          <w:tab w:val="num" w:pos="644"/>
        </w:tabs>
        <w:ind w:left="644" w:hanging="360"/>
      </w:pPr>
      <w:rPr>
        <w:rFonts w:ascii="Times New Roman" w:hAnsi="Times New Roman" w:cs="Times New Roman"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A7D5B45"/>
    <w:multiLevelType w:val="hybridMultilevel"/>
    <w:tmpl w:val="836089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B0B35C8"/>
    <w:multiLevelType w:val="multilevel"/>
    <w:tmpl w:val="C812D2A2"/>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280423A"/>
    <w:multiLevelType w:val="hybridMultilevel"/>
    <w:tmpl w:val="D9948FB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7" w15:restartNumberingAfterBreak="0">
    <w:nsid w:val="228575CD"/>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8" w15:restartNumberingAfterBreak="0">
    <w:nsid w:val="2307755D"/>
    <w:multiLevelType w:val="hybridMultilevel"/>
    <w:tmpl w:val="A080CE18"/>
    <w:lvl w:ilvl="0" w:tplc="2B445E10">
      <w:start w:val="1"/>
      <w:numFmt w:val="upperRoman"/>
      <w:lvlText w:val="%1"/>
      <w:lvlJc w:val="left"/>
      <w:pPr>
        <w:ind w:left="472" w:hanging="168"/>
      </w:pPr>
      <w:rPr>
        <w:rFonts w:ascii="Times New Roman" w:eastAsia="Times New Roman" w:hAnsi="Times New Roman" w:cs="Times New Roman" w:hint="default"/>
        <w:b/>
        <w:bCs/>
        <w:w w:val="100"/>
        <w:sz w:val="22"/>
        <w:szCs w:val="22"/>
        <w:u w:val="thick" w:color="000000"/>
        <w:lang w:val="pt-PT" w:eastAsia="en-US" w:bidi="ar-SA"/>
      </w:rPr>
    </w:lvl>
    <w:lvl w:ilvl="1" w:tplc="EFDC880C">
      <w:numFmt w:val="bullet"/>
      <w:lvlText w:val="•"/>
      <w:lvlJc w:val="left"/>
      <w:pPr>
        <w:ind w:left="1490" w:hanging="168"/>
      </w:pPr>
      <w:rPr>
        <w:rFonts w:hint="default"/>
        <w:lang w:val="pt-PT" w:eastAsia="en-US" w:bidi="ar-SA"/>
      </w:rPr>
    </w:lvl>
    <w:lvl w:ilvl="2" w:tplc="D3B43F7C">
      <w:numFmt w:val="bullet"/>
      <w:lvlText w:val="•"/>
      <w:lvlJc w:val="left"/>
      <w:pPr>
        <w:ind w:left="2501" w:hanging="168"/>
      </w:pPr>
      <w:rPr>
        <w:rFonts w:hint="default"/>
        <w:lang w:val="pt-PT" w:eastAsia="en-US" w:bidi="ar-SA"/>
      </w:rPr>
    </w:lvl>
    <w:lvl w:ilvl="3" w:tplc="CA6290B4">
      <w:numFmt w:val="bullet"/>
      <w:lvlText w:val="•"/>
      <w:lvlJc w:val="left"/>
      <w:pPr>
        <w:ind w:left="3511" w:hanging="168"/>
      </w:pPr>
      <w:rPr>
        <w:rFonts w:hint="default"/>
        <w:lang w:val="pt-PT" w:eastAsia="en-US" w:bidi="ar-SA"/>
      </w:rPr>
    </w:lvl>
    <w:lvl w:ilvl="4" w:tplc="CA2CAB68">
      <w:numFmt w:val="bullet"/>
      <w:lvlText w:val="•"/>
      <w:lvlJc w:val="left"/>
      <w:pPr>
        <w:ind w:left="4522" w:hanging="168"/>
      </w:pPr>
      <w:rPr>
        <w:rFonts w:hint="default"/>
        <w:lang w:val="pt-PT" w:eastAsia="en-US" w:bidi="ar-SA"/>
      </w:rPr>
    </w:lvl>
    <w:lvl w:ilvl="5" w:tplc="61BE4A54">
      <w:numFmt w:val="bullet"/>
      <w:lvlText w:val="•"/>
      <w:lvlJc w:val="left"/>
      <w:pPr>
        <w:ind w:left="5533" w:hanging="168"/>
      </w:pPr>
      <w:rPr>
        <w:rFonts w:hint="default"/>
        <w:lang w:val="pt-PT" w:eastAsia="en-US" w:bidi="ar-SA"/>
      </w:rPr>
    </w:lvl>
    <w:lvl w:ilvl="6" w:tplc="D1346D34">
      <w:numFmt w:val="bullet"/>
      <w:lvlText w:val="•"/>
      <w:lvlJc w:val="left"/>
      <w:pPr>
        <w:ind w:left="6543" w:hanging="168"/>
      </w:pPr>
      <w:rPr>
        <w:rFonts w:hint="default"/>
        <w:lang w:val="pt-PT" w:eastAsia="en-US" w:bidi="ar-SA"/>
      </w:rPr>
    </w:lvl>
    <w:lvl w:ilvl="7" w:tplc="D50CD8A6">
      <w:numFmt w:val="bullet"/>
      <w:lvlText w:val="•"/>
      <w:lvlJc w:val="left"/>
      <w:pPr>
        <w:ind w:left="7554" w:hanging="168"/>
      </w:pPr>
      <w:rPr>
        <w:rFonts w:hint="default"/>
        <w:lang w:val="pt-PT" w:eastAsia="en-US" w:bidi="ar-SA"/>
      </w:rPr>
    </w:lvl>
    <w:lvl w:ilvl="8" w:tplc="D598CE10">
      <w:numFmt w:val="bullet"/>
      <w:lvlText w:val="•"/>
      <w:lvlJc w:val="left"/>
      <w:pPr>
        <w:ind w:left="8565" w:hanging="168"/>
      </w:pPr>
      <w:rPr>
        <w:rFonts w:hint="default"/>
        <w:lang w:val="pt-PT" w:eastAsia="en-US" w:bidi="ar-SA"/>
      </w:rPr>
    </w:lvl>
  </w:abstractNum>
  <w:abstractNum w:abstractNumId="9" w15:restartNumberingAfterBreak="0">
    <w:nsid w:val="236A4ED4"/>
    <w:multiLevelType w:val="hybridMultilevel"/>
    <w:tmpl w:val="0CB6E9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74922E8"/>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11" w15:restartNumberingAfterBreak="0">
    <w:nsid w:val="381A769D"/>
    <w:multiLevelType w:val="multilevel"/>
    <w:tmpl w:val="7D6E5DE4"/>
    <w:lvl w:ilvl="0">
      <w:start w:val="8"/>
      <w:numFmt w:val="decimal"/>
      <w:lvlText w:val="%1"/>
      <w:lvlJc w:val="left"/>
      <w:pPr>
        <w:ind w:left="420" w:hanging="420"/>
      </w:pPr>
      <w:rPr>
        <w:rFonts w:hint="default"/>
        <w:b/>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8541DD0"/>
    <w:multiLevelType w:val="hybridMultilevel"/>
    <w:tmpl w:val="C812D2A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3" w15:restartNumberingAfterBreak="0">
    <w:nsid w:val="39262C6E"/>
    <w:multiLevelType w:val="multilevel"/>
    <w:tmpl w:val="7062D462"/>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6E07B5"/>
    <w:multiLevelType w:val="hybridMultilevel"/>
    <w:tmpl w:val="A41A1102"/>
    <w:lvl w:ilvl="0" w:tplc="04160001">
      <w:start w:val="5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4610925"/>
    <w:multiLevelType w:val="multilevel"/>
    <w:tmpl w:val="0F9E950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E919CA"/>
    <w:multiLevelType w:val="hybridMultilevel"/>
    <w:tmpl w:val="1868B8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94B7B78"/>
    <w:multiLevelType w:val="singleLevel"/>
    <w:tmpl w:val="100AC23C"/>
    <w:lvl w:ilvl="0">
      <w:start w:val="1"/>
      <w:numFmt w:val="lowerLetter"/>
      <w:lvlText w:val="%1) "/>
      <w:lvlJc w:val="left"/>
      <w:pPr>
        <w:tabs>
          <w:tab w:val="num" w:pos="737"/>
        </w:tabs>
        <w:ind w:left="737" w:hanging="437"/>
      </w:pPr>
      <w:rPr>
        <w:rFonts w:ascii="Times New Roman" w:hAnsi="Times New Roman" w:cs="Times New Roman" w:hint="default"/>
        <w:b w:val="0"/>
        <w:i w:val="0"/>
        <w:sz w:val="20"/>
        <w:szCs w:val="20"/>
        <w:u w:val="none"/>
      </w:rPr>
    </w:lvl>
  </w:abstractNum>
  <w:abstractNum w:abstractNumId="18" w15:restartNumberingAfterBreak="0">
    <w:nsid w:val="49B86A79"/>
    <w:multiLevelType w:val="hybridMultilevel"/>
    <w:tmpl w:val="E01E83D2"/>
    <w:lvl w:ilvl="0" w:tplc="FFFFFFFF">
      <w:start w:val="1"/>
      <w:numFmt w:val="lowerLetter"/>
      <w:lvlText w:val="%1."/>
      <w:lvlJc w:val="left"/>
      <w:pPr>
        <w:tabs>
          <w:tab w:val="num" w:pos="644"/>
        </w:tabs>
        <w:ind w:left="644" w:hanging="360"/>
      </w:pPr>
      <w:rPr>
        <w:b/>
        <w:color w:val="0033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0DE0F4F"/>
    <w:multiLevelType w:val="multilevel"/>
    <w:tmpl w:val="E2405E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350CB8"/>
    <w:multiLevelType w:val="hybridMultilevel"/>
    <w:tmpl w:val="3252D9B4"/>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6BA6DE2"/>
    <w:multiLevelType w:val="hybridMultilevel"/>
    <w:tmpl w:val="7130C604"/>
    <w:lvl w:ilvl="0" w:tplc="316C4D46">
      <w:numFmt w:val="bullet"/>
      <w:lvlText w:val="❖"/>
      <w:lvlJc w:val="left"/>
      <w:pPr>
        <w:ind w:left="1192" w:hanging="360"/>
      </w:pPr>
      <w:rPr>
        <w:rFonts w:ascii="SimSun" w:eastAsia="SimSun" w:hAnsi="SimSun" w:cs="SimSun" w:hint="default"/>
        <w:w w:val="89"/>
        <w:sz w:val="22"/>
        <w:szCs w:val="22"/>
        <w:lang w:val="pt-PT" w:eastAsia="en-US" w:bidi="ar-SA"/>
      </w:rPr>
    </w:lvl>
    <w:lvl w:ilvl="1" w:tplc="0464EBD0">
      <w:numFmt w:val="bullet"/>
      <w:lvlText w:val="•"/>
      <w:lvlJc w:val="left"/>
      <w:pPr>
        <w:ind w:left="2138" w:hanging="360"/>
      </w:pPr>
      <w:rPr>
        <w:rFonts w:hint="default"/>
        <w:lang w:val="pt-PT" w:eastAsia="en-US" w:bidi="ar-SA"/>
      </w:rPr>
    </w:lvl>
    <w:lvl w:ilvl="2" w:tplc="3DFE9420">
      <w:numFmt w:val="bullet"/>
      <w:lvlText w:val="•"/>
      <w:lvlJc w:val="left"/>
      <w:pPr>
        <w:ind w:left="3077" w:hanging="360"/>
      </w:pPr>
      <w:rPr>
        <w:rFonts w:hint="default"/>
        <w:lang w:val="pt-PT" w:eastAsia="en-US" w:bidi="ar-SA"/>
      </w:rPr>
    </w:lvl>
    <w:lvl w:ilvl="3" w:tplc="2C1802AC">
      <w:numFmt w:val="bullet"/>
      <w:lvlText w:val="•"/>
      <w:lvlJc w:val="left"/>
      <w:pPr>
        <w:ind w:left="4015" w:hanging="360"/>
      </w:pPr>
      <w:rPr>
        <w:rFonts w:hint="default"/>
        <w:lang w:val="pt-PT" w:eastAsia="en-US" w:bidi="ar-SA"/>
      </w:rPr>
    </w:lvl>
    <w:lvl w:ilvl="4" w:tplc="F140C5F2">
      <w:numFmt w:val="bullet"/>
      <w:lvlText w:val="•"/>
      <w:lvlJc w:val="left"/>
      <w:pPr>
        <w:ind w:left="4954" w:hanging="360"/>
      </w:pPr>
      <w:rPr>
        <w:rFonts w:hint="default"/>
        <w:lang w:val="pt-PT" w:eastAsia="en-US" w:bidi="ar-SA"/>
      </w:rPr>
    </w:lvl>
    <w:lvl w:ilvl="5" w:tplc="835A7380">
      <w:numFmt w:val="bullet"/>
      <w:lvlText w:val="•"/>
      <w:lvlJc w:val="left"/>
      <w:pPr>
        <w:ind w:left="5893" w:hanging="360"/>
      </w:pPr>
      <w:rPr>
        <w:rFonts w:hint="default"/>
        <w:lang w:val="pt-PT" w:eastAsia="en-US" w:bidi="ar-SA"/>
      </w:rPr>
    </w:lvl>
    <w:lvl w:ilvl="6" w:tplc="9872B766">
      <w:numFmt w:val="bullet"/>
      <w:lvlText w:val="•"/>
      <w:lvlJc w:val="left"/>
      <w:pPr>
        <w:ind w:left="6831" w:hanging="360"/>
      </w:pPr>
      <w:rPr>
        <w:rFonts w:hint="default"/>
        <w:lang w:val="pt-PT" w:eastAsia="en-US" w:bidi="ar-SA"/>
      </w:rPr>
    </w:lvl>
    <w:lvl w:ilvl="7" w:tplc="3D96F734">
      <w:numFmt w:val="bullet"/>
      <w:lvlText w:val="•"/>
      <w:lvlJc w:val="left"/>
      <w:pPr>
        <w:ind w:left="7770" w:hanging="360"/>
      </w:pPr>
      <w:rPr>
        <w:rFonts w:hint="default"/>
        <w:lang w:val="pt-PT" w:eastAsia="en-US" w:bidi="ar-SA"/>
      </w:rPr>
    </w:lvl>
    <w:lvl w:ilvl="8" w:tplc="3920E8A2">
      <w:numFmt w:val="bullet"/>
      <w:lvlText w:val="•"/>
      <w:lvlJc w:val="left"/>
      <w:pPr>
        <w:ind w:left="8709" w:hanging="360"/>
      </w:pPr>
      <w:rPr>
        <w:rFonts w:hint="default"/>
        <w:lang w:val="pt-PT" w:eastAsia="en-US" w:bidi="ar-SA"/>
      </w:rPr>
    </w:lvl>
  </w:abstractNum>
  <w:abstractNum w:abstractNumId="22" w15:restartNumberingAfterBreak="0">
    <w:nsid w:val="5B7B3BBD"/>
    <w:multiLevelType w:val="singleLevel"/>
    <w:tmpl w:val="04160017"/>
    <w:lvl w:ilvl="0">
      <w:start w:val="1"/>
      <w:numFmt w:val="lowerLetter"/>
      <w:lvlText w:val="%1)"/>
      <w:lvlJc w:val="left"/>
      <w:pPr>
        <w:tabs>
          <w:tab w:val="num" w:pos="360"/>
        </w:tabs>
        <w:ind w:left="360" w:hanging="360"/>
      </w:pPr>
      <w:rPr>
        <w:rFonts w:hint="default"/>
      </w:rPr>
    </w:lvl>
  </w:abstractNum>
  <w:abstractNum w:abstractNumId="23" w15:restartNumberingAfterBreak="0">
    <w:nsid w:val="5E897775"/>
    <w:multiLevelType w:val="hybridMultilevel"/>
    <w:tmpl w:val="1E24CF94"/>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4" w15:restartNumberingAfterBreak="0">
    <w:nsid w:val="67BD0482"/>
    <w:multiLevelType w:val="hybridMultilevel"/>
    <w:tmpl w:val="4BA6900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5" w15:restartNumberingAfterBreak="0">
    <w:nsid w:val="695534D1"/>
    <w:multiLevelType w:val="multilevel"/>
    <w:tmpl w:val="05A02244"/>
    <w:lvl w:ilvl="0">
      <w:start w:val="2"/>
      <w:numFmt w:val="decimal"/>
      <w:lvlText w:val="%1.0"/>
      <w:lvlJc w:val="left"/>
      <w:pPr>
        <w:tabs>
          <w:tab w:val="num" w:pos="420"/>
        </w:tabs>
        <w:ind w:left="420" w:hanging="360"/>
      </w:pPr>
      <w:rPr>
        <w:rFonts w:hint="default"/>
      </w:rPr>
    </w:lvl>
    <w:lvl w:ilvl="1">
      <w:start w:val="1"/>
      <w:numFmt w:val="decimal"/>
      <w:lvlText w:val="%1.%2"/>
      <w:lvlJc w:val="left"/>
      <w:pPr>
        <w:tabs>
          <w:tab w:val="num" w:pos="1128"/>
        </w:tabs>
        <w:ind w:left="1128" w:hanging="360"/>
      </w:pPr>
      <w:rPr>
        <w:rFonts w:hint="default"/>
      </w:rPr>
    </w:lvl>
    <w:lvl w:ilvl="2">
      <w:start w:val="1"/>
      <w:numFmt w:val="decimal"/>
      <w:lvlText w:val="%1.%2.%3"/>
      <w:lvlJc w:val="left"/>
      <w:pPr>
        <w:tabs>
          <w:tab w:val="num" w:pos="2196"/>
        </w:tabs>
        <w:ind w:left="2196" w:hanging="720"/>
      </w:pPr>
      <w:rPr>
        <w:rFonts w:hint="default"/>
      </w:rPr>
    </w:lvl>
    <w:lvl w:ilvl="3">
      <w:start w:val="1"/>
      <w:numFmt w:val="decimal"/>
      <w:lvlText w:val="%1.%2.%3.%4"/>
      <w:lvlJc w:val="left"/>
      <w:pPr>
        <w:tabs>
          <w:tab w:val="num" w:pos="2904"/>
        </w:tabs>
        <w:ind w:left="2904" w:hanging="720"/>
      </w:pPr>
      <w:rPr>
        <w:rFonts w:hint="default"/>
      </w:rPr>
    </w:lvl>
    <w:lvl w:ilvl="4">
      <w:start w:val="1"/>
      <w:numFmt w:val="decimal"/>
      <w:lvlText w:val="%1.%2.%3.%4.%5"/>
      <w:lvlJc w:val="left"/>
      <w:pPr>
        <w:tabs>
          <w:tab w:val="num" w:pos="3972"/>
        </w:tabs>
        <w:ind w:left="3972"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48"/>
        </w:tabs>
        <w:ind w:left="5748" w:hanging="1440"/>
      </w:pPr>
      <w:rPr>
        <w:rFonts w:hint="default"/>
      </w:rPr>
    </w:lvl>
    <w:lvl w:ilvl="7">
      <w:start w:val="1"/>
      <w:numFmt w:val="decimal"/>
      <w:lvlText w:val="%1.%2.%3.%4.%5.%6.%7.%8"/>
      <w:lvlJc w:val="left"/>
      <w:pPr>
        <w:tabs>
          <w:tab w:val="num" w:pos="6456"/>
        </w:tabs>
        <w:ind w:left="6456" w:hanging="1440"/>
      </w:pPr>
      <w:rPr>
        <w:rFonts w:hint="default"/>
      </w:rPr>
    </w:lvl>
    <w:lvl w:ilvl="8">
      <w:start w:val="1"/>
      <w:numFmt w:val="decimal"/>
      <w:lvlText w:val="%1.%2.%3.%4.%5.%6.%7.%8.%9"/>
      <w:lvlJc w:val="left"/>
      <w:pPr>
        <w:tabs>
          <w:tab w:val="num" w:pos="7524"/>
        </w:tabs>
        <w:ind w:left="7524" w:hanging="1800"/>
      </w:pPr>
      <w:rPr>
        <w:rFonts w:hint="default"/>
      </w:rPr>
    </w:lvl>
  </w:abstractNum>
  <w:abstractNum w:abstractNumId="26" w15:restartNumberingAfterBreak="0">
    <w:nsid w:val="771B2BD8"/>
    <w:multiLevelType w:val="hybridMultilevel"/>
    <w:tmpl w:val="1A069A9C"/>
    <w:lvl w:ilvl="0" w:tplc="EBF009D4">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7D16342"/>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28" w15:restartNumberingAfterBreak="0">
    <w:nsid w:val="79BC6185"/>
    <w:multiLevelType w:val="hybridMultilevel"/>
    <w:tmpl w:val="B4B0366A"/>
    <w:lvl w:ilvl="0" w:tplc="65247938">
      <w:start w:val="1"/>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9079919">
    <w:abstractNumId w:val="22"/>
  </w:num>
  <w:num w:numId="2" w16cid:durableId="133916551">
    <w:abstractNumId w:val="12"/>
  </w:num>
  <w:num w:numId="3" w16cid:durableId="922108594">
    <w:abstractNumId w:val="5"/>
  </w:num>
  <w:num w:numId="4" w16cid:durableId="54818968">
    <w:abstractNumId w:val="24"/>
  </w:num>
  <w:num w:numId="5" w16cid:durableId="677124729">
    <w:abstractNumId w:val="6"/>
  </w:num>
  <w:num w:numId="6" w16cid:durableId="2058163760">
    <w:abstractNumId w:val="23"/>
  </w:num>
  <w:num w:numId="7" w16cid:durableId="13147954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380294">
    <w:abstractNumId w:val="25"/>
  </w:num>
  <w:num w:numId="9" w16cid:durableId="1200047788">
    <w:abstractNumId w:val="0"/>
  </w:num>
  <w:num w:numId="10" w16cid:durableId="915016845">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4012260">
    <w:abstractNumId w:val="10"/>
  </w:num>
  <w:num w:numId="12" w16cid:durableId="773936703">
    <w:abstractNumId w:val="26"/>
  </w:num>
  <w:num w:numId="13" w16cid:durableId="1330059846">
    <w:abstractNumId w:val="27"/>
  </w:num>
  <w:num w:numId="14" w16cid:durableId="1898931678">
    <w:abstractNumId w:val="7"/>
  </w:num>
  <w:num w:numId="15" w16cid:durableId="41759641">
    <w:abstractNumId w:val="3"/>
  </w:num>
  <w:num w:numId="16" w16cid:durableId="2055301622">
    <w:abstractNumId w:val="18"/>
  </w:num>
  <w:num w:numId="17" w16cid:durableId="1712916518">
    <w:abstractNumId w:val="20"/>
  </w:num>
  <w:num w:numId="18" w16cid:durableId="166792542">
    <w:abstractNumId w:val="16"/>
  </w:num>
  <w:num w:numId="19" w16cid:durableId="860245873">
    <w:abstractNumId w:val="17"/>
  </w:num>
  <w:num w:numId="20" w16cid:durableId="1129276486">
    <w:abstractNumId w:val="28"/>
  </w:num>
  <w:num w:numId="21" w16cid:durableId="1600992087">
    <w:abstractNumId w:val="4"/>
  </w:num>
  <w:num w:numId="22" w16cid:durableId="2056850222">
    <w:abstractNumId w:val="14"/>
  </w:num>
  <w:num w:numId="23" w16cid:durableId="473915674">
    <w:abstractNumId w:val="9"/>
  </w:num>
  <w:num w:numId="24" w16cid:durableId="274409158">
    <w:abstractNumId w:val="21"/>
  </w:num>
  <w:num w:numId="25" w16cid:durableId="892734314">
    <w:abstractNumId w:val="2"/>
  </w:num>
  <w:num w:numId="26" w16cid:durableId="1004163975">
    <w:abstractNumId w:val="1"/>
  </w:num>
  <w:num w:numId="27" w16cid:durableId="652372901">
    <w:abstractNumId w:val="13"/>
  </w:num>
  <w:num w:numId="28" w16cid:durableId="1221866202">
    <w:abstractNumId w:val="11"/>
  </w:num>
  <w:num w:numId="29" w16cid:durableId="534926157">
    <w:abstractNumId w:val="8"/>
  </w:num>
  <w:num w:numId="30" w16cid:durableId="432748123">
    <w:abstractNumId w:val="19"/>
  </w:num>
  <w:num w:numId="31" w16cid:durableId="13211522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7F"/>
    <w:rsid w:val="000014E8"/>
    <w:rsid w:val="0000253B"/>
    <w:rsid w:val="00002E8E"/>
    <w:rsid w:val="00003DEF"/>
    <w:rsid w:val="0000464A"/>
    <w:rsid w:val="000059EF"/>
    <w:rsid w:val="00005E79"/>
    <w:rsid w:val="000061D8"/>
    <w:rsid w:val="00006FDD"/>
    <w:rsid w:val="000076A2"/>
    <w:rsid w:val="00007C7E"/>
    <w:rsid w:val="00007F55"/>
    <w:rsid w:val="000100AE"/>
    <w:rsid w:val="0001191A"/>
    <w:rsid w:val="00011C80"/>
    <w:rsid w:val="00014140"/>
    <w:rsid w:val="00015021"/>
    <w:rsid w:val="000239E9"/>
    <w:rsid w:val="000255FB"/>
    <w:rsid w:val="00026E84"/>
    <w:rsid w:val="0002706D"/>
    <w:rsid w:val="00027211"/>
    <w:rsid w:val="000300A8"/>
    <w:rsid w:val="000306A0"/>
    <w:rsid w:val="00030799"/>
    <w:rsid w:val="00031E6D"/>
    <w:rsid w:val="00034F11"/>
    <w:rsid w:val="000352C1"/>
    <w:rsid w:val="00037E64"/>
    <w:rsid w:val="0004027F"/>
    <w:rsid w:val="00042991"/>
    <w:rsid w:val="00042FA9"/>
    <w:rsid w:val="00043B91"/>
    <w:rsid w:val="000451A1"/>
    <w:rsid w:val="0004578F"/>
    <w:rsid w:val="00046C89"/>
    <w:rsid w:val="00046D7B"/>
    <w:rsid w:val="000476DD"/>
    <w:rsid w:val="0005191D"/>
    <w:rsid w:val="00052C68"/>
    <w:rsid w:val="00054CE3"/>
    <w:rsid w:val="00056730"/>
    <w:rsid w:val="00057C1B"/>
    <w:rsid w:val="00060CB0"/>
    <w:rsid w:val="00061D98"/>
    <w:rsid w:val="00063A71"/>
    <w:rsid w:val="000645E9"/>
    <w:rsid w:val="00064E88"/>
    <w:rsid w:val="000651D2"/>
    <w:rsid w:val="00066414"/>
    <w:rsid w:val="00074226"/>
    <w:rsid w:val="00074314"/>
    <w:rsid w:val="0007439F"/>
    <w:rsid w:val="00075EE2"/>
    <w:rsid w:val="00081175"/>
    <w:rsid w:val="00083008"/>
    <w:rsid w:val="00084CA1"/>
    <w:rsid w:val="00090A09"/>
    <w:rsid w:val="00090CDF"/>
    <w:rsid w:val="000918F4"/>
    <w:rsid w:val="00092F3A"/>
    <w:rsid w:val="00094DEF"/>
    <w:rsid w:val="00096D19"/>
    <w:rsid w:val="0009738B"/>
    <w:rsid w:val="000A084D"/>
    <w:rsid w:val="000A15D4"/>
    <w:rsid w:val="000A3018"/>
    <w:rsid w:val="000A3346"/>
    <w:rsid w:val="000A5C2B"/>
    <w:rsid w:val="000A6FF6"/>
    <w:rsid w:val="000A7599"/>
    <w:rsid w:val="000A79F4"/>
    <w:rsid w:val="000A7AAB"/>
    <w:rsid w:val="000B0523"/>
    <w:rsid w:val="000B102D"/>
    <w:rsid w:val="000B167C"/>
    <w:rsid w:val="000B1DA7"/>
    <w:rsid w:val="000B5F32"/>
    <w:rsid w:val="000B70D5"/>
    <w:rsid w:val="000C009C"/>
    <w:rsid w:val="000C1B65"/>
    <w:rsid w:val="000C23F7"/>
    <w:rsid w:val="000C4D57"/>
    <w:rsid w:val="000C6DBC"/>
    <w:rsid w:val="000D00E0"/>
    <w:rsid w:val="000D31E3"/>
    <w:rsid w:val="000D3B34"/>
    <w:rsid w:val="000D3B50"/>
    <w:rsid w:val="000D4605"/>
    <w:rsid w:val="000D5017"/>
    <w:rsid w:val="000D53D7"/>
    <w:rsid w:val="000D6C52"/>
    <w:rsid w:val="000D6E79"/>
    <w:rsid w:val="000E1958"/>
    <w:rsid w:val="000E265F"/>
    <w:rsid w:val="000E2A2F"/>
    <w:rsid w:val="000E3385"/>
    <w:rsid w:val="000E35F1"/>
    <w:rsid w:val="000E3AB3"/>
    <w:rsid w:val="000E5F2E"/>
    <w:rsid w:val="000E61E8"/>
    <w:rsid w:val="000E666F"/>
    <w:rsid w:val="000E7605"/>
    <w:rsid w:val="000F0E42"/>
    <w:rsid w:val="000F1235"/>
    <w:rsid w:val="000F18AC"/>
    <w:rsid w:val="000F1B8D"/>
    <w:rsid w:val="000F2FCC"/>
    <w:rsid w:val="000F32A9"/>
    <w:rsid w:val="000F33A3"/>
    <w:rsid w:val="000F33B8"/>
    <w:rsid w:val="000F380B"/>
    <w:rsid w:val="000F4F0A"/>
    <w:rsid w:val="000F5490"/>
    <w:rsid w:val="000F6058"/>
    <w:rsid w:val="000F7AF0"/>
    <w:rsid w:val="00100BB6"/>
    <w:rsid w:val="00101A44"/>
    <w:rsid w:val="001033F7"/>
    <w:rsid w:val="00103AB3"/>
    <w:rsid w:val="0010502A"/>
    <w:rsid w:val="00106F21"/>
    <w:rsid w:val="00110CE2"/>
    <w:rsid w:val="00113986"/>
    <w:rsid w:val="00113A59"/>
    <w:rsid w:val="00114975"/>
    <w:rsid w:val="00115A8E"/>
    <w:rsid w:val="001174E8"/>
    <w:rsid w:val="00120160"/>
    <w:rsid w:val="001205D0"/>
    <w:rsid w:val="00120741"/>
    <w:rsid w:val="00120875"/>
    <w:rsid w:val="00121379"/>
    <w:rsid w:val="001216B6"/>
    <w:rsid w:val="00121851"/>
    <w:rsid w:val="00121D26"/>
    <w:rsid w:val="00121DD9"/>
    <w:rsid w:val="00122816"/>
    <w:rsid w:val="00123FB0"/>
    <w:rsid w:val="001241A0"/>
    <w:rsid w:val="00125D84"/>
    <w:rsid w:val="00125E08"/>
    <w:rsid w:val="00127C9B"/>
    <w:rsid w:val="001315D8"/>
    <w:rsid w:val="00134F7C"/>
    <w:rsid w:val="001356DA"/>
    <w:rsid w:val="00135872"/>
    <w:rsid w:val="00135BB7"/>
    <w:rsid w:val="00135DB9"/>
    <w:rsid w:val="0013726E"/>
    <w:rsid w:val="00140002"/>
    <w:rsid w:val="0014057C"/>
    <w:rsid w:val="00141DA7"/>
    <w:rsid w:val="001432DA"/>
    <w:rsid w:val="00143EBE"/>
    <w:rsid w:val="00144B4E"/>
    <w:rsid w:val="00150DF2"/>
    <w:rsid w:val="0015390A"/>
    <w:rsid w:val="001552B4"/>
    <w:rsid w:val="00157959"/>
    <w:rsid w:val="001623FB"/>
    <w:rsid w:val="00162D36"/>
    <w:rsid w:val="00164D1E"/>
    <w:rsid w:val="00164EED"/>
    <w:rsid w:val="0016513D"/>
    <w:rsid w:val="00165362"/>
    <w:rsid w:val="00165DB3"/>
    <w:rsid w:val="00167C77"/>
    <w:rsid w:val="00170D6C"/>
    <w:rsid w:val="00171992"/>
    <w:rsid w:val="0017243C"/>
    <w:rsid w:val="00172B3A"/>
    <w:rsid w:val="00174D86"/>
    <w:rsid w:val="00176207"/>
    <w:rsid w:val="001770FC"/>
    <w:rsid w:val="00177216"/>
    <w:rsid w:val="00180479"/>
    <w:rsid w:val="00180BBD"/>
    <w:rsid w:val="00182770"/>
    <w:rsid w:val="001830B3"/>
    <w:rsid w:val="0018480B"/>
    <w:rsid w:val="0018519D"/>
    <w:rsid w:val="00185379"/>
    <w:rsid w:val="00187822"/>
    <w:rsid w:val="00190F83"/>
    <w:rsid w:val="001940E9"/>
    <w:rsid w:val="001950EB"/>
    <w:rsid w:val="001972DC"/>
    <w:rsid w:val="001A01F1"/>
    <w:rsid w:val="001A0805"/>
    <w:rsid w:val="001A0D0C"/>
    <w:rsid w:val="001A2419"/>
    <w:rsid w:val="001A26B4"/>
    <w:rsid w:val="001A28D6"/>
    <w:rsid w:val="001A30A8"/>
    <w:rsid w:val="001A3219"/>
    <w:rsid w:val="001A5167"/>
    <w:rsid w:val="001A656C"/>
    <w:rsid w:val="001A707E"/>
    <w:rsid w:val="001A7DEE"/>
    <w:rsid w:val="001B07CD"/>
    <w:rsid w:val="001B09F4"/>
    <w:rsid w:val="001B1ADA"/>
    <w:rsid w:val="001B47A7"/>
    <w:rsid w:val="001B5B1D"/>
    <w:rsid w:val="001B66A5"/>
    <w:rsid w:val="001B6854"/>
    <w:rsid w:val="001B70D3"/>
    <w:rsid w:val="001C0E71"/>
    <w:rsid w:val="001C10E5"/>
    <w:rsid w:val="001C1988"/>
    <w:rsid w:val="001C1D48"/>
    <w:rsid w:val="001C2055"/>
    <w:rsid w:val="001C398F"/>
    <w:rsid w:val="001C6274"/>
    <w:rsid w:val="001D0152"/>
    <w:rsid w:val="001D05D6"/>
    <w:rsid w:val="001D0A06"/>
    <w:rsid w:val="001D5932"/>
    <w:rsid w:val="001D5D01"/>
    <w:rsid w:val="001D7757"/>
    <w:rsid w:val="001D7CFC"/>
    <w:rsid w:val="001E031B"/>
    <w:rsid w:val="001E0ED0"/>
    <w:rsid w:val="001E0F3D"/>
    <w:rsid w:val="001E2B29"/>
    <w:rsid w:val="001E6096"/>
    <w:rsid w:val="001F34EB"/>
    <w:rsid w:val="001F4AF4"/>
    <w:rsid w:val="001F560A"/>
    <w:rsid w:val="001F5B17"/>
    <w:rsid w:val="001F65EC"/>
    <w:rsid w:val="001F6A34"/>
    <w:rsid w:val="001F6BF6"/>
    <w:rsid w:val="001F7163"/>
    <w:rsid w:val="00200B32"/>
    <w:rsid w:val="00200F39"/>
    <w:rsid w:val="00202BE9"/>
    <w:rsid w:val="00203023"/>
    <w:rsid w:val="00204643"/>
    <w:rsid w:val="00205EF1"/>
    <w:rsid w:val="00207573"/>
    <w:rsid w:val="0021017D"/>
    <w:rsid w:val="00211E80"/>
    <w:rsid w:val="00213677"/>
    <w:rsid w:val="00213751"/>
    <w:rsid w:val="00214A85"/>
    <w:rsid w:val="00217C6A"/>
    <w:rsid w:val="0022077A"/>
    <w:rsid w:val="00220AEE"/>
    <w:rsid w:val="00221EC8"/>
    <w:rsid w:val="00222A2F"/>
    <w:rsid w:val="002304B5"/>
    <w:rsid w:val="00231294"/>
    <w:rsid w:val="0023254F"/>
    <w:rsid w:val="002334F1"/>
    <w:rsid w:val="002350F1"/>
    <w:rsid w:val="002372BD"/>
    <w:rsid w:val="00237B18"/>
    <w:rsid w:val="00237DC0"/>
    <w:rsid w:val="002417F0"/>
    <w:rsid w:val="002437EE"/>
    <w:rsid w:val="00243963"/>
    <w:rsid w:val="00246E59"/>
    <w:rsid w:val="0024720D"/>
    <w:rsid w:val="00247C3D"/>
    <w:rsid w:val="00250379"/>
    <w:rsid w:val="002510A1"/>
    <w:rsid w:val="002511A8"/>
    <w:rsid w:val="00251BEF"/>
    <w:rsid w:val="00254585"/>
    <w:rsid w:val="00254661"/>
    <w:rsid w:val="0025526E"/>
    <w:rsid w:val="00256A9D"/>
    <w:rsid w:val="00257386"/>
    <w:rsid w:val="00257BF5"/>
    <w:rsid w:val="002643E5"/>
    <w:rsid w:val="00265651"/>
    <w:rsid w:val="0026640E"/>
    <w:rsid w:val="00267D02"/>
    <w:rsid w:val="00272226"/>
    <w:rsid w:val="002731AB"/>
    <w:rsid w:val="00275365"/>
    <w:rsid w:val="00276D50"/>
    <w:rsid w:val="00276DCA"/>
    <w:rsid w:val="00280C60"/>
    <w:rsid w:val="00281D7D"/>
    <w:rsid w:val="002822D5"/>
    <w:rsid w:val="00282FCC"/>
    <w:rsid w:val="0028306A"/>
    <w:rsid w:val="00283364"/>
    <w:rsid w:val="00284547"/>
    <w:rsid w:val="002868B1"/>
    <w:rsid w:val="00287183"/>
    <w:rsid w:val="002873C1"/>
    <w:rsid w:val="00290206"/>
    <w:rsid w:val="00290F91"/>
    <w:rsid w:val="00291F45"/>
    <w:rsid w:val="0029254C"/>
    <w:rsid w:val="00292617"/>
    <w:rsid w:val="00294C2D"/>
    <w:rsid w:val="002974E9"/>
    <w:rsid w:val="002A070B"/>
    <w:rsid w:val="002A0C01"/>
    <w:rsid w:val="002A15A2"/>
    <w:rsid w:val="002A170A"/>
    <w:rsid w:val="002A1AF4"/>
    <w:rsid w:val="002A2E6A"/>
    <w:rsid w:val="002A3176"/>
    <w:rsid w:val="002A4E14"/>
    <w:rsid w:val="002A6372"/>
    <w:rsid w:val="002A6FDF"/>
    <w:rsid w:val="002B05F1"/>
    <w:rsid w:val="002B0E64"/>
    <w:rsid w:val="002B3D5B"/>
    <w:rsid w:val="002B4E14"/>
    <w:rsid w:val="002C0267"/>
    <w:rsid w:val="002C0438"/>
    <w:rsid w:val="002C1A9F"/>
    <w:rsid w:val="002C23AC"/>
    <w:rsid w:val="002C2C49"/>
    <w:rsid w:val="002C2FEE"/>
    <w:rsid w:val="002C3A29"/>
    <w:rsid w:val="002C491F"/>
    <w:rsid w:val="002C4AAD"/>
    <w:rsid w:val="002C4D01"/>
    <w:rsid w:val="002C53C9"/>
    <w:rsid w:val="002C5713"/>
    <w:rsid w:val="002C6446"/>
    <w:rsid w:val="002D0CF2"/>
    <w:rsid w:val="002D2A72"/>
    <w:rsid w:val="002D430A"/>
    <w:rsid w:val="002D6725"/>
    <w:rsid w:val="002D6CB0"/>
    <w:rsid w:val="002E0F17"/>
    <w:rsid w:val="002E2A76"/>
    <w:rsid w:val="002E4123"/>
    <w:rsid w:val="002E5AF1"/>
    <w:rsid w:val="002F07A2"/>
    <w:rsid w:val="002F0B02"/>
    <w:rsid w:val="002F0ED6"/>
    <w:rsid w:val="002F1469"/>
    <w:rsid w:val="002F1495"/>
    <w:rsid w:val="002F1559"/>
    <w:rsid w:val="002F17CA"/>
    <w:rsid w:val="002F282D"/>
    <w:rsid w:val="002F2A2B"/>
    <w:rsid w:val="002F2BE0"/>
    <w:rsid w:val="002F3526"/>
    <w:rsid w:val="002F37D2"/>
    <w:rsid w:val="002F5381"/>
    <w:rsid w:val="002F5A6C"/>
    <w:rsid w:val="002F5BB5"/>
    <w:rsid w:val="002F70F5"/>
    <w:rsid w:val="002F7886"/>
    <w:rsid w:val="00301418"/>
    <w:rsid w:val="0030254D"/>
    <w:rsid w:val="0030265C"/>
    <w:rsid w:val="003030CA"/>
    <w:rsid w:val="003031C4"/>
    <w:rsid w:val="003037A9"/>
    <w:rsid w:val="00303B40"/>
    <w:rsid w:val="003044F9"/>
    <w:rsid w:val="00304D3B"/>
    <w:rsid w:val="003053A4"/>
    <w:rsid w:val="003068F9"/>
    <w:rsid w:val="00306C87"/>
    <w:rsid w:val="00310B49"/>
    <w:rsid w:val="0031119A"/>
    <w:rsid w:val="00313034"/>
    <w:rsid w:val="003133E6"/>
    <w:rsid w:val="0031420D"/>
    <w:rsid w:val="003157F2"/>
    <w:rsid w:val="0031607C"/>
    <w:rsid w:val="00316F87"/>
    <w:rsid w:val="00320434"/>
    <w:rsid w:val="003216BF"/>
    <w:rsid w:val="00321AF2"/>
    <w:rsid w:val="0032244B"/>
    <w:rsid w:val="00324779"/>
    <w:rsid w:val="00324D05"/>
    <w:rsid w:val="00325EFD"/>
    <w:rsid w:val="0033096E"/>
    <w:rsid w:val="003309F4"/>
    <w:rsid w:val="00332A54"/>
    <w:rsid w:val="00336205"/>
    <w:rsid w:val="00340733"/>
    <w:rsid w:val="0034197E"/>
    <w:rsid w:val="0034464F"/>
    <w:rsid w:val="003477B8"/>
    <w:rsid w:val="00350526"/>
    <w:rsid w:val="00350F6F"/>
    <w:rsid w:val="00351CAA"/>
    <w:rsid w:val="00352E67"/>
    <w:rsid w:val="00352F44"/>
    <w:rsid w:val="00356793"/>
    <w:rsid w:val="00360446"/>
    <w:rsid w:val="003608A2"/>
    <w:rsid w:val="0036163C"/>
    <w:rsid w:val="00365393"/>
    <w:rsid w:val="00365906"/>
    <w:rsid w:val="00373FE6"/>
    <w:rsid w:val="00374418"/>
    <w:rsid w:val="00375600"/>
    <w:rsid w:val="003779FA"/>
    <w:rsid w:val="003779FF"/>
    <w:rsid w:val="00377F08"/>
    <w:rsid w:val="0038081D"/>
    <w:rsid w:val="00381039"/>
    <w:rsid w:val="00382143"/>
    <w:rsid w:val="00382409"/>
    <w:rsid w:val="003853B2"/>
    <w:rsid w:val="0038624C"/>
    <w:rsid w:val="0038634B"/>
    <w:rsid w:val="00386CBF"/>
    <w:rsid w:val="00392266"/>
    <w:rsid w:val="00393F07"/>
    <w:rsid w:val="00394DE9"/>
    <w:rsid w:val="0039606B"/>
    <w:rsid w:val="00397120"/>
    <w:rsid w:val="0039723F"/>
    <w:rsid w:val="003A1E2F"/>
    <w:rsid w:val="003A22E9"/>
    <w:rsid w:val="003A42CD"/>
    <w:rsid w:val="003A4A12"/>
    <w:rsid w:val="003A5986"/>
    <w:rsid w:val="003A59F7"/>
    <w:rsid w:val="003A5AB3"/>
    <w:rsid w:val="003A70DC"/>
    <w:rsid w:val="003B027C"/>
    <w:rsid w:val="003B0C2A"/>
    <w:rsid w:val="003B20FC"/>
    <w:rsid w:val="003B2602"/>
    <w:rsid w:val="003B3D05"/>
    <w:rsid w:val="003B7256"/>
    <w:rsid w:val="003B777A"/>
    <w:rsid w:val="003B7A3C"/>
    <w:rsid w:val="003C00D6"/>
    <w:rsid w:val="003C1B09"/>
    <w:rsid w:val="003C1BD2"/>
    <w:rsid w:val="003C3FF1"/>
    <w:rsid w:val="003C5768"/>
    <w:rsid w:val="003C57D7"/>
    <w:rsid w:val="003C5A49"/>
    <w:rsid w:val="003C62F1"/>
    <w:rsid w:val="003C6E39"/>
    <w:rsid w:val="003C7EC6"/>
    <w:rsid w:val="003D02F0"/>
    <w:rsid w:val="003D3C44"/>
    <w:rsid w:val="003D5263"/>
    <w:rsid w:val="003D63D0"/>
    <w:rsid w:val="003D6FD3"/>
    <w:rsid w:val="003D7232"/>
    <w:rsid w:val="003D7C24"/>
    <w:rsid w:val="003E1815"/>
    <w:rsid w:val="003E225E"/>
    <w:rsid w:val="003E42B2"/>
    <w:rsid w:val="003E4DA0"/>
    <w:rsid w:val="003E5752"/>
    <w:rsid w:val="003E7B08"/>
    <w:rsid w:val="003F1F04"/>
    <w:rsid w:val="003F311D"/>
    <w:rsid w:val="003F35FD"/>
    <w:rsid w:val="003F365F"/>
    <w:rsid w:val="003F4703"/>
    <w:rsid w:val="003F60EE"/>
    <w:rsid w:val="003F7045"/>
    <w:rsid w:val="003F76EF"/>
    <w:rsid w:val="003F79A5"/>
    <w:rsid w:val="00400893"/>
    <w:rsid w:val="00400D30"/>
    <w:rsid w:val="00400F34"/>
    <w:rsid w:val="0040229E"/>
    <w:rsid w:val="00402D50"/>
    <w:rsid w:val="00403F64"/>
    <w:rsid w:val="00403FF1"/>
    <w:rsid w:val="004050B1"/>
    <w:rsid w:val="00406ADF"/>
    <w:rsid w:val="004102E7"/>
    <w:rsid w:val="00412993"/>
    <w:rsid w:val="00412FD9"/>
    <w:rsid w:val="00413C97"/>
    <w:rsid w:val="00415451"/>
    <w:rsid w:val="0041580D"/>
    <w:rsid w:val="00417C78"/>
    <w:rsid w:val="00417DAE"/>
    <w:rsid w:val="004205B7"/>
    <w:rsid w:val="00421153"/>
    <w:rsid w:val="004216F3"/>
    <w:rsid w:val="00424C43"/>
    <w:rsid w:val="0042512F"/>
    <w:rsid w:val="0042567A"/>
    <w:rsid w:val="00426641"/>
    <w:rsid w:val="004267ED"/>
    <w:rsid w:val="00427488"/>
    <w:rsid w:val="004307AF"/>
    <w:rsid w:val="00432218"/>
    <w:rsid w:val="004325BE"/>
    <w:rsid w:val="00432690"/>
    <w:rsid w:val="00433A96"/>
    <w:rsid w:val="00434791"/>
    <w:rsid w:val="00437B54"/>
    <w:rsid w:val="00440C1F"/>
    <w:rsid w:val="0044116E"/>
    <w:rsid w:val="004412EF"/>
    <w:rsid w:val="004444FF"/>
    <w:rsid w:val="00445157"/>
    <w:rsid w:val="00447FD0"/>
    <w:rsid w:val="0045295E"/>
    <w:rsid w:val="00453166"/>
    <w:rsid w:val="00453C0F"/>
    <w:rsid w:val="00453E20"/>
    <w:rsid w:val="00454DB5"/>
    <w:rsid w:val="004554A5"/>
    <w:rsid w:val="0045771B"/>
    <w:rsid w:val="004602C1"/>
    <w:rsid w:val="00463C25"/>
    <w:rsid w:val="0046593D"/>
    <w:rsid w:val="0047174B"/>
    <w:rsid w:val="00474DFE"/>
    <w:rsid w:val="004760BD"/>
    <w:rsid w:val="00476B52"/>
    <w:rsid w:val="0047793A"/>
    <w:rsid w:val="00480BDF"/>
    <w:rsid w:val="004813BD"/>
    <w:rsid w:val="00482B23"/>
    <w:rsid w:val="00483114"/>
    <w:rsid w:val="00483C78"/>
    <w:rsid w:val="004855B4"/>
    <w:rsid w:val="00487BE9"/>
    <w:rsid w:val="00490482"/>
    <w:rsid w:val="00491783"/>
    <w:rsid w:val="004923F2"/>
    <w:rsid w:val="00492FEF"/>
    <w:rsid w:val="00494571"/>
    <w:rsid w:val="00494F7E"/>
    <w:rsid w:val="004969AB"/>
    <w:rsid w:val="00496A1E"/>
    <w:rsid w:val="0049711E"/>
    <w:rsid w:val="004A029A"/>
    <w:rsid w:val="004A0EFD"/>
    <w:rsid w:val="004A179F"/>
    <w:rsid w:val="004A481E"/>
    <w:rsid w:val="004A4B16"/>
    <w:rsid w:val="004A58BB"/>
    <w:rsid w:val="004A615A"/>
    <w:rsid w:val="004A61F0"/>
    <w:rsid w:val="004B1915"/>
    <w:rsid w:val="004B40FC"/>
    <w:rsid w:val="004B57AE"/>
    <w:rsid w:val="004B5E49"/>
    <w:rsid w:val="004C0028"/>
    <w:rsid w:val="004C028C"/>
    <w:rsid w:val="004C1189"/>
    <w:rsid w:val="004C3776"/>
    <w:rsid w:val="004C4B6D"/>
    <w:rsid w:val="004C5D96"/>
    <w:rsid w:val="004D0BE4"/>
    <w:rsid w:val="004D1781"/>
    <w:rsid w:val="004D1B22"/>
    <w:rsid w:val="004D2C8D"/>
    <w:rsid w:val="004D4517"/>
    <w:rsid w:val="004D51EF"/>
    <w:rsid w:val="004D5219"/>
    <w:rsid w:val="004D62B3"/>
    <w:rsid w:val="004D7306"/>
    <w:rsid w:val="004D750D"/>
    <w:rsid w:val="004E15D1"/>
    <w:rsid w:val="004E4B78"/>
    <w:rsid w:val="004E52CA"/>
    <w:rsid w:val="004E59DB"/>
    <w:rsid w:val="004F0985"/>
    <w:rsid w:val="004F0CFE"/>
    <w:rsid w:val="004F0D68"/>
    <w:rsid w:val="004F176F"/>
    <w:rsid w:val="004F2CBA"/>
    <w:rsid w:val="004F36AB"/>
    <w:rsid w:val="004F6E86"/>
    <w:rsid w:val="004F7CEE"/>
    <w:rsid w:val="00502762"/>
    <w:rsid w:val="0050346E"/>
    <w:rsid w:val="0050380D"/>
    <w:rsid w:val="00504F1E"/>
    <w:rsid w:val="00505D11"/>
    <w:rsid w:val="00511FA0"/>
    <w:rsid w:val="00512A78"/>
    <w:rsid w:val="00513353"/>
    <w:rsid w:val="00513A5E"/>
    <w:rsid w:val="00514D1E"/>
    <w:rsid w:val="00514D60"/>
    <w:rsid w:val="0051564F"/>
    <w:rsid w:val="00520BE2"/>
    <w:rsid w:val="00520D2E"/>
    <w:rsid w:val="00521BC5"/>
    <w:rsid w:val="00522644"/>
    <w:rsid w:val="00524433"/>
    <w:rsid w:val="005250D1"/>
    <w:rsid w:val="00525C7D"/>
    <w:rsid w:val="00525E2A"/>
    <w:rsid w:val="00525E89"/>
    <w:rsid w:val="005267B6"/>
    <w:rsid w:val="00526925"/>
    <w:rsid w:val="00526B9A"/>
    <w:rsid w:val="005271EE"/>
    <w:rsid w:val="00527246"/>
    <w:rsid w:val="0052758B"/>
    <w:rsid w:val="005301D2"/>
    <w:rsid w:val="00530F57"/>
    <w:rsid w:val="00530F6F"/>
    <w:rsid w:val="00531665"/>
    <w:rsid w:val="005320C4"/>
    <w:rsid w:val="00532256"/>
    <w:rsid w:val="0053333C"/>
    <w:rsid w:val="005336F6"/>
    <w:rsid w:val="005340DD"/>
    <w:rsid w:val="0053626D"/>
    <w:rsid w:val="0054071D"/>
    <w:rsid w:val="0054456D"/>
    <w:rsid w:val="0054598E"/>
    <w:rsid w:val="005462B3"/>
    <w:rsid w:val="00546610"/>
    <w:rsid w:val="00546A87"/>
    <w:rsid w:val="00546CC2"/>
    <w:rsid w:val="005473AB"/>
    <w:rsid w:val="00547BC0"/>
    <w:rsid w:val="005537A6"/>
    <w:rsid w:val="00554D26"/>
    <w:rsid w:val="00554D95"/>
    <w:rsid w:val="005567CF"/>
    <w:rsid w:val="00556DA3"/>
    <w:rsid w:val="00557DB0"/>
    <w:rsid w:val="0056006B"/>
    <w:rsid w:val="00561937"/>
    <w:rsid w:val="0056389D"/>
    <w:rsid w:val="0056500A"/>
    <w:rsid w:val="00565537"/>
    <w:rsid w:val="00565A52"/>
    <w:rsid w:val="00567CC1"/>
    <w:rsid w:val="00570B5D"/>
    <w:rsid w:val="005715B3"/>
    <w:rsid w:val="00572CEC"/>
    <w:rsid w:val="00573275"/>
    <w:rsid w:val="005735D9"/>
    <w:rsid w:val="00574044"/>
    <w:rsid w:val="00576459"/>
    <w:rsid w:val="00581B6F"/>
    <w:rsid w:val="0058667F"/>
    <w:rsid w:val="00586A0B"/>
    <w:rsid w:val="005910C9"/>
    <w:rsid w:val="00592AA0"/>
    <w:rsid w:val="00592C08"/>
    <w:rsid w:val="00594CCE"/>
    <w:rsid w:val="00594D0C"/>
    <w:rsid w:val="00595EA7"/>
    <w:rsid w:val="005A2E7A"/>
    <w:rsid w:val="005A3400"/>
    <w:rsid w:val="005A44B5"/>
    <w:rsid w:val="005A4D0B"/>
    <w:rsid w:val="005A4DCC"/>
    <w:rsid w:val="005A5757"/>
    <w:rsid w:val="005A59EE"/>
    <w:rsid w:val="005A5B23"/>
    <w:rsid w:val="005A74E0"/>
    <w:rsid w:val="005B2D32"/>
    <w:rsid w:val="005B2E6B"/>
    <w:rsid w:val="005B34A7"/>
    <w:rsid w:val="005B4D81"/>
    <w:rsid w:val="005B6FCB"/>
    <w:rsid w:val="005C23E3"/>
    <w:rsid w:val="005C3487"/>
    <w:rsid w:val="005C370E"/>
    <w:rsid w:val="005C466C"/>
    <w:rsid w:val="005C6761"/>
    <w:rsid w:val="005C75F7"/>
    <w:rsid w:val="005C7B49"/>
    <w:rsid w:val="005D03C4"/>
    <w:rsid w:val="005D1E90"/>
    <w:rsid w:val="005D37A8"/>
    <w:rsid w:val="005D405D"/>
    <w:rsid w:val="005D491B"/>
    <w:rsid w:val="005D606E"/>
    <w:rsid w:val="005D7FBC"/>
    <w:rsid w:val="005E0710"/>
    <w:rsid w:val="005E0A40"/>
    <w:rsid w:val="005E112E"/>
    <w:rsid w:val="005E23E1"/>
    <w:rsid w:val="005E2B17"/>
    <w:rsid w:val="005E341A"/>
    <w:rsid w:val="005E3C23"/>
    <w:rsid w:val="005E46BB"/>
    <w:rsid w:val="005E7F4D"/>
    <w:rsid w:val="005F2D3D"/>
    <w:rsid w:val="005F4237"/>
    <w:rsid w:val="005F4910"/>
    <w:rsid w:val="005F645D"/>
    <w:rsid w:val="005F732A"/>
    <w:rsid w:val="00602DF0"/>
    <w:rsid w:val="00602FC5"/>
    <w:rsid w:val="0060355E"/>
    <w:rsid w:val="0060394F"/>
    <w:rsid w:val="00603E59"/>
    <w:rsid w:val="00604940"/>
    <w:rsid w:val="006065F8"/>
    <w:rsid w:val="00606C4F"/>
    <w:rsid w:val="006107EB"/>
    <w:rsid w:val="00610F4B"/>
    <w:rsid w:val="006124CF"/>
    <w:rsid w:val="006152DF"/>
    <w:rsid w:val="00615C40"/>
    <w:rsid w:val="00616FDB"/>
    <w:rsid w:val="0061753B"/>
    <w:rsid w:val="006209B9"/>
    <w:rsid w:val="00620B18"/>
    <w:rsid w:val="0062109B"/>
    <w:rsid w:val="006214EF"/>
    <w:rsid w:val="006218D6"/>
    <w:rsid w:val="006219F0"/>
    <w:rsid w:val="00622A6E"/>
    <w:rsid w:val="00623AB6"/>
    <w:rsid w:val="0062493B"/>
    <w:rsid w:val="00625444"/>
    <w:rsid w:val="0062585A"/>
    <w:rsid w:val="006261A8"/>
    <w:rsid w:val="00626979"/>
    <w:rsid w:val="00627CAF"/>
    <w:rsid w:val="0063034E"/>
    <w:rsid w:val="006318DD"/>
    <w:rsid w:val="00631FDA"/>
    <w:rsid w:val="006330F0"/>
    <w:rsid w:val="006334FE"/>
    <w:rsid w:val="00633696"/>
    <w:rsid w:val="006342FC"/>
    <w:rsid w:val="006345F4"/>
    <w:rsid w:val="00634665"/>
    <w:rsid w:val="00634BF0"/>
    <w:rsid w:val="00636DCB"/>
    <w:rsid w:val="006372E9"/>
    <w:rsid w:val="00641E50"/>
    <w:rsid w:val="006429A3"/>
    <w:rsid w:val="00642C47"/>
    <w:rsid w:val="00643790"/>
    <w:rsid w:val="00644152"/>
    <w:rsid w:val="00644345"/>
    <w:rsid w:val="006458F9"/>
    <w:rsid w:val="0064654A"/>
    <w:rsid w:val="006501BA"/>
    <w:rsid w:val="00650E18"/>
    <w:rsid w:val="006524EF"/>
    <w:rsid w:val="0065290E"/>
    <w:rsid w:val="0065379E"/>
    <w:rsid w:val="0065383E"/>
    <w:rsid w:val="00654049"/>
    <w:rsid w:val="00654BF7"/>
    <w:rsid w:val="00656A96"/>
    <w:rsid w:val="00656B14"/>
    <w:rsid w:val="0066177B"/>
    <w:rsid w:val="0066216F"/>
    <w:rsid w:val="00662450"/>
    <w:rsid w:val="006668D6"/>
    <w:rsid w:val="00670FFB"/>
    <w:rsid w:val="006732BB"/>
    <w:rsid w:val="006741B7"/>
    <w:rsid w:val="00675063"/>
    <w:rsid w:val="006759C2"/>
    <w:rsid w:val="00676593"/>
    <w:rsid w:val="0067666F"/>
    <w:rsid w:val="0067797D"/>
    <w:rsid w:val="00680704"/>
    <w:rsid w:val="00681784"/>
    <w:rsid w:val="00682253"/>
    <w:rsid w:val="00682913"/>
    <w:rsid w:val="0068525B"/>
    <w:rsid w:val="00686DFE"/>
    <w:rsid w:val="00687E47"/>
    <w:rsid w:val="006920DF"/>
    <w:rsid w:val="006926C0"/>
    <w:rsid w:val="00692769"/>
    <w:rsid w:val="00692B74"/>
    <w:rsid w:val="00692D41"/>
    <w:rsid w:val="006931AB"/>
    <w:rsid w:val="0069323D"/>
    <w:rsid w:val="0069442A"/>
    <w:rsid w:val="00694552"/>
    <w:rsid w:val="0069492F"/>
    <w:rsid w:val="00694A48"/>
    <w:rsid w:val="0069549D"/>
    <w:rsid w:val="00696D21"/>
    <w:rsid w:val="0069738B"/>
    <w:rsid w:val="006A120A"/>
    <w:rsid w:val="006A212B"/>
    <w:rsid w:val="006A2363"/>
    <w:rsid w:val="006A39FF"/>
    <w:rsid w:val="006A4A16"/>
    <w:rsid w:val="006A67A3"/>
    <w:rsid w:val="006B181F"/>
    <w:rsid w:val="006B1876"/>
    <w:rsid w:val="006B245A"/>
    <w:rsid w:val="006B2CBF"/>
    <w:rsid w:val="006B49F4"/>
    <w:rsid w:val="006B4E2D"/>
    <w:rsid w:val="006B66FC"/>
    <w:rsid w:val="006B7943"/>
    <w:rsid w:val="006C034B"/>
    <w:rsid w:val="006C161E"/>
    <w:rsid w:val="006C16A9"/>
    <w:rsid w:val="006C2444"/>
    <w:rsid w:val="006C2932"/>
    <w:rsid w:val="006C2AF4"/>
    <w:rsid w:val="006C2DF0"/>
    <w:rsid w:val="006C59C8"/>
    <w:rsid w:val="006C5D77"/>
    <w:rsid w:val="006D68D9"/>
    <w:rsid w:val="006E0EE0"/>
    <w:rsid w:val="006E0EF8"/>
    <w:rsid w:val="006E2861"/>
    <w:rsid w:val="006E2F14"/>
    <w:rsid w:val="006E75C0"/>
    <w:rsid w:val="006E77AD"/>
    <w:rsid w:val="006F01C2"/>
    <w:rsid w:val="006F2287"/>
    <w:rsid w:val="006F32E4"/>
    <w:rsid w:val="006F40C7"/>
    <w:rsid w:val="006F5362"/>
    <w:rsid w:val="006F5D13"/>
    <w:rsid w:val="006F6923"/>
    <w:rsid w:val="006F786B"/>
    <w:rsid w:val="00701940"/>
    <w:rsid w:val="00701B74"/>
    <w:rsid w:val="0070221F"/>
    <w:rsid w:val="00702385"/>
    <w:rsid w:val="007059E0"/>
    <w:rsid w:val="00707001"/>
    <w:rsid w:val="0070776E"/>
    <w:rsid w:val="00710397"/>
    <w:rsid w:val="00710927"/>
    <w:rsid w:val="007111E6"/>
    <w:rsid w:val="00711292"/>
    <w:rsid w:val="00712074"/>
    <w:rsid w:val="007136C6"/>
    <w:rsid w:val="00715688"/>
    <w:rsid w:val="00717E30"/>
    <w:rsid w:val="0072022A"/>
    <w:rsid w:val="00720C9E"/>
    <w:rsid w:val="00720FD7"/>
    <w:rsid w:val="00723913"/>
    <w:rsid w:val="007254D1"/>
    <w:rsid w:val="00725DF3"/>
    <w:rsid w:val="0072789E"/>
    <w:rsid w:val="00727B77"/>
    <w:rsid w:val="0073117B"/>
    <w:rsid w:val="00731914"/>
    <w:rsid w:val="00732188"/>
    <w:rsid w:val="00732F9D"/>
    <w:rsid w:val="00733CE9"/>
    <w:rsid w:val="00742A2C"/>
    <w:rsid w:val="00742AB2"/>
    <w:rsid w:val="00742D6B"/>
    <w:rsid w:val="00745B3E"/>
    <w:rsid w:val="00745B93"/>
    <w:rsid w:val="00746221"/>
    <w:rsid w:val="00746834"/>
    <w:rsid w:val="0074773B"/>
    <w:rsid w:val="00750875"/>
    <w:rsid w:val="007513CF"/>
    <w:rsid w:val="00751810"/>
    <w:rsid w:val="00751BCF"/>
    <w:rsid w:val="007526FC"/>
    <w:rsid w:val="00753D9B"/>
    <w:rsid w:val="007545B7"/>
    <w:rsid w:val="00754A3F"/>
    <w:rsid w:val="00754B90"/>
    <w:rsid w:val="00755137"/>
    <w:rsid w:val="0075610E"/>
    <w:rsid w:val="007573EA"/>
    <w:rsid w:val="00757D17"/>
    <w:rsid w:val="00757F19"/>
    <w:rsid w:val="00760A82"/>
    <w:rsid w:val="00762EE9"/>
    <w:rsid w:val="0076488E"/>
    <w:rsid w:val="00765BA2"/>
    <w:rsid w:val="007668F7"/>
    <w:rsid w:val="0076692F"/>
    <w:rsid w:val="00766BBF"/>
    <w:rsid w:val="00766D40"/>
    <w:rsid w:val="00770182"/>
    <w:rsid w:val="00772442"/>
    <w:rsid w:val="007740AB"/>
    <w:rsid w:val="00776A15"/>
    <w:rsid w:val="00776A4B"/>
    <w:rsid w:val="00780CEA"/>
    <w:rsid w:val="00783D46"/>
    <w:rsid w:val="00785772"/>
    <w:rsid w:val="00785DC5"/>
    <w:rsid w:val="0078608D"/>
    <w:rsid w:val="007902BC"/>
    <w:rsid w:val="0079098A"/>
    <w:rsid w:val="00790CA9"/>
    <w:rsid w:val="0079209A"/>
    <w:rsid w:val="00792EC4"/>
    <w:rsid w:val="007946FA"/>
    <w:rsid w:val="0079529C"/>
    <w:rsid w:val="007A2440"/>
    <w:rsid w:val="007A2A22"/>
    <w:rsid w:val="007A5558"/>
    <w:rsid w:val="007A5A6D"/>
    <w:rsid w:val="007A7509"/>
    <w:rsid w:val="007B057B"/>
    <w:rsid w:val="007B0A11"/>
    <w:rsid w:val="007B15AA"/>
    <w:rsid w:val="007B468A"/>
    <w:rsid w:val="007B4E32"/>
    <w:rsid w:val="007C4F57"/>
    <w:rsid w:val="007C729C"/>
    <w:rsid w:val="007C7B39"/>
    <w:rsid w:val="007D152F"/>
    <w:rsid w:val="007D36DE"/>
    <w:rsid w:val="007D399D"/>
    <w:rsid w:val="007D4367"/>
    <w:rsid w:val="007D524A"/>
    <w:rsid w:val="007D67F5"/>
    <w:rsid w:val="007E13D3"/>
    <w:rsid w:val="007E1D9E"/>
    <w:rsid w:val="007E27A2"/>
    <w:rsid w:val="007E3DD5"/>
    <w:rsid w:val="007E52DD"/>
    <w:rsid w:val="007E6770"/>
    <w:rsid w:val="007F05F3"/>
    <w:rsid w:val="007F129F"/>
    <w:rsid w:val="007F2A37"/>
    <w:rsid w:val="007F6A13"/>
    <w:rsid w:val="008004DD"/>
    <w:rsid w:val="008009A8"/>
    <w:rsid w:val="008033B7"/>
    <w:rsid w:val="0080355F"/>
    <w:rsid w:val="00803B2F"/>
    <w:rsid w:val="00803BC0"/>
    <w:rsid w:val="00804021"/>
    <w:rsid w:val="00804663"/>
    <w:rsid w:val="008069C0"/>
    <w:rsid w:val="0080770C"/>
    <w:rsid w:val="00811062"/>
    <w:rsid w:val="00812D7C"/>
    <w:rsid w:val="00814AA4"/>
    <w:rsid w:val="00815A5A"/>
    <w:rsid w:val="00815F79"/>
    <w:rsid w:val="00816C98"/>
    <w:rsid w:val="00816DB1"/>
    <w:rsid w:val="00816DC5"/>
    <w:rsid w:val="008205C4"/>
    <w:rsid w:val="00820FF4"/>
    <w:rsid w:val="008215DB"/>
    <w:rsid w:val="00822156"/>
    <w:rsid w:val="00823F28"/>
    <w:rsid w:val="00823F2B"/>
    <w:rsid w:val="00824DC6"/>
    <w:rsid w:val="00824FFA"/>
    <w:rsid w:val="00825127"/>
    <w:rsid w:val="0082549D"/>
    <w:rsid w:val="00825D12"/>
    <w:rsid w:val="0083045D"/>
    <w:rsid w:val="008338E1"/>
    <w:rsid w:val="00834269"/>
    <w:rsid w:val="00834407"/>
    <w:rsid w:val="00834485"/>
    <w:rsid w:val="00835202"/>
    <w:rsid w:val="0083596C"/>
    <w:rsid w:val="00836908"/>
    <w:rsid w:val="008371FE"/>
    <w:rsid w:val="00840A02"/>
    <w:rsid w:val="00841C6C"/>
    <w:rsid w:val="0084306B"/>
    <w:rsid w:val="008438BD"/>
    <w:rsid w:val="00843E87"/>
    <w:rsid w:val="00845BE9"/>
    <w:rsid w:val="00846FF3"/>
    <w:rsid w:val="00847AD3"/>
    <w:rsid w:val="00850E5A"/>
    <w:rsid w:val="00851671"/>
    <w:rsid w:val="008524AA"/>
    <w:rsid w:val="00854C64"/>
    <w:rsid w:val="0085533D"/>
    <w:rsid w:val="00855E87"/>
    <w:rsid w:val="0085642E"/>
    <w:rsid w:val="00857889"/>
    <w:rsid w:val="008579CC"/>
    <w:rsid w:val="00857C81"/>
    <w:rsid w:val="00860C37"/>
    <w:rsid w:val="00861504"/>
    <w:rsid w:val="0086164A"/>
    <w:rsid w:val="0086239D"/>
    <w:rsid w:val="00862B4B"/>
    <w:rsid w:val="00863171"/>
    <w:rsid w:val="00864094"/>
    <w:rsid w:val="008641EF"/>
    <w:rsid w:val="00864359"/>
    <w:rsid w:val="00866A50"/>
    <w:rsid w:val="00867ABE"/>
    <w:rsid w:val="0087288C"/>
    <w:rsid w:val="00872C95"/>
    <w:rsid w:val="00873F1A"/>
    <w:rsid w:val="00874590"/>
    <w:rsid w:val="008745C6"/>
    <w:rsid w:val="00880134"/>
    <w:rsid w:val="00881E0D"/>
    <w:rsid w:val="00882097"/>
    <w:rsid w:val="00882566"/>
    <w:rsid w:val="00883772"/>
    <w:rsid w:val="008846D7"/>
    <w:rsid w:val="0088596C"/>
    <w:rsid w:val="00885C1A"/>
    <w:rsid w:val="00890AB5"/>
    <w:rsid w:val="0089168E"/>
    <w:rsid w:val="008924C6"/>
    <w:rsid w:val="00892748"/>
    <w:rsid w:val="008928D8"/>
    <w:rsid w:val="00892EA0"/>
    <w:rsid w:val="00893FBE"/>
    <w:rsid w:val="0089484B"/>
    <w:rsid w:val="00894E05"/>
    <w:rsid w:val="00895065"/>
    <w:rsid w:val="00895597"/>
    <w:rsid w:val="00896562"/>
    <w:rsid w:val="008969E7"/>
    <w:rsid w:val="008969EA"/>
    <w:rsid w:val="00897483"/>
    <w:rsid w:val="008A1662"/>
    <w:rsid w:val="008A17D9"/>
    <w:rsid w:val="008A1E80"/>
    <w:rsid w:val="008A7618"/>
    <w:rsid w:val="008B12EF"/>
    <w:rsid w:val="008B1CAE"/>
    <w:rsid w:val="008B1E4C"/>
    <w:rsid w:val="008B2384"/>
    <w:rsid w:val="008B2605"/>
    <w:rsid w:val="008B35EA"/>
    <w:rsid w:val="008B5337"/>
    <w:rsid w:val="008B66FB"/>
    <w:rsid w:val="008B78C1"/>
    <w:rsid w:val="008C249A"/>
    <w:rsid w:val="008C2BC8"/>
    <w:rsid w:val="008C385B"/>
    <w:rsid w:val="008C4776"/>
    <w:rsid w:val="008C5A5C"/>
    <w:rsid w:val="008C64B9"/>
    <w:rsid w:val="008C6889"/>
    <w:rsid w:val="008C6C45"/>
    <w:rsid w:val="008C7AA7"/>
    <w:rsid w:val="008D15D7"/>
    <w:rsid w:val="008D2042"/>
    <w:rsid w:val="008E1414"/>
    <w:rsid w:val="008E4CAA"/>
    <w:rsid w:val="008E59AC"/>
    <w:rsid w:val="008F0D4C"/>
    <w:rsid w:val="008F1299"/>
    <w:rsid w:val="008F2F4D"/>
    <w:rsid w:val="008F313B"/>
    <w:rsid w:val="008F4C13"/>
    <w:rsid w:val="008F597E"/>
    <w:rsid w:val="008F5D7B"/>
    <w:rsid w:val="008F6D8B"/>
    <w:rsid w:val="008F7FC0"/>
    <w:rsid w:val="009016D8"/>
    <w:rsid w:val="009025B9"/>
    <w:rsid w:val="00902DE5"/>
    <w:rsid w:val="00903F63"/>
    <w:rsid w:val="0090415A"/>
    <w:rsid w:val="009044AD"/>
    <w:rsid w:val="00905793"/>
    <w:rsid w:val="00905E76"/>
    <w:rsid w:val="00907492"/>
    <w:rsid w:val="0091033B"/>
    <w:rsid w:val="00910A1D"/>
    <w:rsid w:val="009140BC"/>
    <w:rsid w:val="00914A53"/>
    <w:rsid w:val="00916B02"/>
    <w:rsid w:val="00917FD1"/>
    <w:rsid w:val="00920FF5"/>
    <w:rsid w:val="00922E31"/>
    <w:rsid w:val="009262F3"/>
    <w:rsid w:val="00927F05"/>
    <w:rsid w:val="00930DC3"/>
    <w:rsid w:val="00932BDF"/>
    <w:rsid w:val="00932CBD"/>
    <w:rsid w:val="00932DF9"/>
    <w:rsid w:val="00934676"/>
    <w:rsid w:val="00934D35"/>
    <w:rsid w:val="00935E87"/>
    <w:rsid w:val="00936BDF"/>
    <w:rsid w:val="00936D68"/>
    <w:rsid w:val="0094087C"/>
    <w:rsid w:val="00940E09"/>
    <w:rsid w:val="00941BF3"/>
    <w:rsid w:val="00942148"/>
    <w:rsid w:val="009424B4"/>
    <w:rsid w:val="00944A02"/>
    <w:rsid w:val="00946F11"/>
    <w:rsid w:val="0094708A"/>
    <w:rsid w:val="00947B91"/>
    <w:rsid w:val="00950A7A"/>
    <w:rsid w:val="009515DB"/>
    <w:rsid w:val="0095209F"/>
    <w:rsid w:val="00952142"/>
    <w:rsid w:val="00952AFC"/>
    <w:rsid w:val="00954B50"/>
    <w:rsid w:val="00954D7A"/>
    <w:rsid w:val="009559ED"/>
    <w:rsid w:val="009570C6"/>
    <w:rsid w:val="0096035F"/>
    <w:rsid w:val="00960D2E"/>
    <w:rsid w:val="009613D9"/>
    <w:rsid w:val="009619CB"/>
    <w:rsid w:val="009621AF"/>
    <w:rsid w:val="0096314C"/>
    <w:rsid w:val="00963885"/>
    <w:rsid w:val="00963F56"/>
    <w:rsid w:val="00965335"/>
    <w:rsid w:val="00966225"/>
    <w:rsid w:val="00966259"/>
    <w:rsid w:val="009676E4"/>
    <w:rsid w:val="00967FB0"/>
    <w:rsid w:val="00970752"/>
    <w:rsid w:val="00972597"/>
    <w:rsid w:val="0097572D"/>
    <w:rsid w:val="00975F97"/>
    <w:rsid w:val="009775EE"/>
    <w:rsid w:val="00977D9A"/>
    <w:rsid w:val="00980822"/>
    <w:rsid w:val="00981259"/>
    <w:rsid w:val="00981AA0"/>
    <w:rsid w:val="00981C40"/>
    <w:rsid w:val="00984993"/>
    <w:rsid w:val="00984E6B"/>
    <w:rsid w:val="0098584F"/>
    <w:rsid w:val="00987D65"/>
    <w:rsid w:val="00987DCA"/>
    <w:rsid w:val="00990A40"/>
    <w:rsid w:val="00990BD7"/>
    <w:rsid w:val="00990CC1"/>
    <w:rsid w:val="00990FA4"/>
    <w:rsid w:val="0099118B"/>
    <w:rsid w:val="00993E1B"/>
    <w:rsid w:val="00993E4D"/>
    <w:rsid w:val="00994782"/>
    <w:rsid w:val="0099495A"/>
    <w:rsid w:val="009A20F2"/>
    <w:rsid w:val="009A33F0"/>
    <w:rsid w:val="009A54DA"/>
    <w:rsid w:val="009A5F72"/>
    <w:rsid w:val="009A771B"/>
    <w:rsid w:val="009A799C"/>
    <w:rsid w:val="009A7E26"/>
    <w:rsid w:val="009B0C27"/>
    <w:rsid w:val="009B2455"/>
    <w:rsid w:val="009B350A"/>
    <w:rsid w:val="009B368D"/>
    <w:rsid w:val="009B3874"/>
    <w:rsid w:val="009B4BDA"/>
    <w:rsid w:val="009B536F"/>
    <w:rsid w:val="009B61E4"/>
    <w:rsid w:val="009B67E3"/>
    <w:rsid w:val="009B6CA2"/>
    <w:rsid w:val="009C17D4"/>
    <w:rsid w:val="009C227F"/>
    <w:rsid w:val="009C22F1"/>
    <w:rsid w:val="009C415D"/>
    <w:rsid w:val="009C6D7F"/>
    <w:rsid w:val="009D0149"/>
    <w:rsid w:val="009D0E0D"/>
    <w:rsid w:val="009D19F6"/>
    <w:rsid w:val="009D1D70"/>
    <w:rsid w:val="009D5325"/>
    <w:rsid w:val="009D7560"/>
    <w:rsid w:val="009D75F5"/>
    <w:rsid w:val="009D7FEF"/>
    <w:rsid w:val="009E0479"/>
    <w:rsid w:val="009E0DBB"/>
    <w:rsid w:val="009E1D58"/>
    <w:rsid w:val="009E2EDA"/>
    <w:rsid w:val="009E3893"/>
    <w:rsid w:val="009E57AA"/>
    <w:rsid w:val="009F0CD8"/>
    <w:rsid w:val="009F0D4C"/>
    <w:rsid w:val="009F0E19"/>
    <w:rsid w:val="009F1686"/>
    <w:rsid w:val="009F18A2"/>
    <w:rsid w:val="009F299B"/>
    <w:rsid w:val="009F312F"/>
    <w:rsid w:val="009F35D4"/>
    <w:rsid w:val="009F3BB6"/>
    <w:rsid w:val="009F480D"/>
    <w:rsid w:val="009F515D"/>
    <w:rsid w:val="009F52D5"/>
    <w:rsid w:val="009F53DD"/>
    <w:rsid w:val="00A00A9E"/>
    <w:rsid w:val="00A03907"/>
    <w:rsid w:val="00A048BE"/>
    <w:rsid w:val="00A05722"/>
    <w:rsid w:val="00A05E51"/>
    <w:rsid w:val="00A064A7"/>
    <w:rsid w:val="00A06A17"/>
    <w:rsid w:val="00A07F74"/>
    <w:rsid w:val="00A10115"/>
    <w:rsid w:val="00A107CC"/>
    <w:rsid w:val="00A12ED9"/>
    <w:rsid w:val="00A145CC"/>
    <w:rsid w:val="00A15001"/>
    <w:rsid w:val="00A166CF"/>
    <w:rsid w:val="00A1703F"/>
    <w:rsid w:val="00A1709F"/>
    <w:rsid w:val="00A17346"/>
    <w:rsid w:val="00A17655"/>
    <w:rsid w:val="00A20F6C"/>
    <w:rsid w:val="00A22CE0"/>
    <w:rsid w:val="00A23652"/>
    <w:rsid w:val="00A23D16"/>
    <w:rsid w:val="00A2540B"/>
    <w:rsid w:val="00A25A09"/>
    <w:rsid w:val="00A26481"/>
    <w:rsid w:val="00A26508"/>
    <w:rsid w:val="00A3039B"/>
    <w:rsid w:val="00A3044E"/>
    <w:rsid w:val="00A30B6B"/>
    <w:rsid w:val="00A3222F"/>
    <w:rsid w:val="00A3552D"/>
    <w:rsid w:val="00A361E8"/>
    <w:rsid w:val="00A36859"/>
    <w:rsid w:val="00A37C2D"/>
    <w:rsid w:val="00A41A27"/>
    <w:rsid w:val="00A42108"/>
    <w:rsid w:val="00A428DC"/>
    <w:rsid w:val="00A42E31"/>
    <w:rsid w:val="00A430E4"/>
    <w:rsid w:val="00A4381E"/>
    <w:rsid w:val="00A444F4"/>
    <w:rsid w:val="00A470CD"/>
    <w:rsid w:val="00A50124"/>
    <w:rsid w:val="00A5083A"/>
    <w:rsid w:val="00A5170D"/>
    <w:rsid w:val="00A51D0D"/>
    <w:rsid w:val="00A5493A"/>
    <w:rsid w:val="00A57DC4"/>
    <w:rsid w:val="00A6015C"/>
    <w:rsid w:val="00A612BC"/>
    <w:rsid w:val="00A623F4"/>
    <w:rsid w:val="00A63C15"/>
    <w:rsid w:val="00A64216"/>
    <w:rsid w:val="00A64788"/>
    <w:rsid w:val="00A65252"/>
    <w:rsid w:val="00A652C5"/>
    <w:rsid w:val="00A71087"/>
    <w:rsid w:val="00A7135B"/>
    <w:rsid w:val="00A723AD"/>
    <w:rsid w:val="00A73BD8"/>
    <w:rsid w:val="00A73C9E"/>
    <w:rsid w:val="00A751C1"/>
    <w:rsid w:val="00A8080F"/>
    <w:rsid w:val="00A81289"/>
    <w:rsid w:val="00A8149B"/>
    <w:rsid w:val="00A84F13"/>
    <w:rsid w:val="00A906EB"/>
    <w:rsid w:val="00A93491"/>
    <w:rsid w:val="00A94656"/>
    <w:rsid w:val="00A961D2"/>
    <w:rsid w:val="00A963FA"/>
    <w:rsid w:val="00A96AD6"/>
    <w:rsid w:val="00A96F34"/>
    <w:rsid w:val="00A97393"/>
    <w:rsid w:val="00AA0278"/>
    <w:rsid w:val="00AA1822"/>
    <w:rsid w:val="00AA1EAA"/>
    <w:rsid w:val="00AA3434"/>
    <w:rsid w:val="00AA3640"/>
    <w:rsid w:val="00AA3E72"/>
    <w:rsid w:val="00AA50D8"/>
    <w:rsid w:val="00AA5EC8"/>
    <w:rsid w:val="00AA68D0"/>
    <w:rsid w:val="00AB1319"/>
    <w:rsid w:val="00AB3B42"/>
    <w:rsid w:val="00AB45C1"/>
    <w:rsid w:val="00AB4E64"/>
    <w:rsid w:val="00AB5E53"/>
    <w:rsid w:val="00AB5EF7"/>
    <w:rsid w:val="00AB623E"/>
    <w:rsid w:val="00AB6C8D"/>
    <w:rsid w:val="00AB7A72"/>
    <w:rsid w:val="00AC000D"/>
    <w:rsid w:val="00AC02A5"/>
    <w:rsid w:val="00AC0C08"/>
    <w:rsid w:val="00AC15B2"/>
    <w:rsid w:val="00AC1B56"/>
    <w:rsid w:val="00AC1EB4"/>
    <w:rsid w:val="00AC2EE9"/>
    <w:rsid w:val="00AC4F45"/>
    <w:rsid w:val="00AC6389"/>
    <w:rsid w:val="00AC7637"/>
    <w:rsid w:val="00AD04A6"/>
    <w:rsid w:val="00AD096F"/>
    <w:rsid w:val="00AD0ABB"/>
    <w:rsid w:val="00AD16D8"/>
    <w:rsid w:val="00AD2665"/>
    <w:rsid w:val="00AD3757"/>
    <w:rsid w:val="00AD65C6"/>
    <w:rsid w:val="00AD6A72"/>
    <w:rsid w:val="00AE03DD"/>
    <w:rsid w:val="00AE04E4"/>
    <w:rsid w:val="00AE082A"/>
    <w:rsid w:val="00AE13BB"/>
    <w:rsid w:val="00AE17CD"/>
    <w:rsid w:val="00AE2EF6"/>
    <w:rsid w:val="00AE3D20"/>
    <w:rsid w:val="00AE426B"/>
    <w:rsid w:val="00AE68D4"/>
    <w:rsid w:val="00AE6F3B"/>
    <w:rsid w:val="00AF24C1"/>
    <w:rsid w:val="00AF3200"/>
    <w:rsid w:val="00AF698C"/>
    <w:rsid w:val="00AF6B86"/>
    <w:rsid w:val="00B016E7"/>
    <w:rsid w:val="00B01740"/>
    <w:rsid w:val="00B01D2D"/>
    <w:rsid w:val="00B01E8A"/>
    <w:rsid w:val="00B062A3"/>
    <w:rsid w:val="00B071A1"/>
    <w:rsid w:val="00B0722F"/>
    <w:rsid w:val="00B100DC"/>
    <w:rsid w:val="00B126D9"/>
    <w:rsid w:val="00B139F9"/>
    <w:rsid w:val="00B142A6"/>
    <w:rsid w:val="00B16992"/>
    <w:rsid w:val="00B17B51"/>
    <w:rsid w:val="00B202C4"/>
    <w:rsid w:val="00B20615"/>
    <w:rsid w:val="00B20778"/>
    <w:rsid w:val="00B217A1"/>
    <w:rsid w:val="00B21956"/>
    <w:rsid w:val="00B21C04"/>
    <w:rsid w:val="00B21CAC"/>
    <w:rsid w:val="00B22354"/>
    <w:rsid w:val="00B302B4"/>
    <w:rsid w:val="00B30DC8"/>
    <w:rsid w:val="00B31B09"/>
    <w:rsid w:val="00B4062B"/>
    <w:rsid w:val="00B431C9"/>
    <w:rsid w:val="00B4320C"/>
    <w:rsid w:val="00B449F3"/>
    <w:rsid w:val="00B45B11"/>
    <w:rsid w:val="00B46B0E"/>
    <w:rsid w:val="00B47630"/>
    <w:rsid w:val="00B51038"/>
    <w:rsid w:val="00B5231E"/>
    <w:rsid w:val="00B54A97"/>
    <w:rsid w:val="00B57D29"/>
    <w:rsid w:val="00B61CEA"/>
    <w:rsid w:val="00B630AA"/>
    <w:rsid w:val="00B63AFC"/>
    <w:rsid w:val="00B64E86"/>
    <w:rsid w:val="00B670E1"/>
    <w:rsid w:val="00B6772D"/>
    <w:rsid w:val="00B70143"/>
    <w:rsid w:val="00B722F6"/>
    <w:rsid w:val="00B72896"/>
    <w:rsid w:val="00B7495A"/>
    <w:rsid w:val="00B75784"/>
    <w:rsid w:val="00B837D3"/>
    <w:rsid w:val="00B8489D"/>
    <w:rsid w:val="00B8509A"/>
    <w:rsid w:val="00B8524D"/>
    <w:rsid w:val="00B8550E"/>
    <w:rsid w:val="00B85F8B"/>
    <w:rsid w:val="00B86617"/>
    <w:rsid w:val="00B87020"/>
    <w:rsid w:val="00B904BB"/>
    <w:rsid w:val="00B91150"/>
    <w:rsid w:val="00B92031"/>
    <w:rsid w:val="00B920FC"/>
    <w:rsid w:val="00B94752"/>
    <w:rsid w:val="00B95000"/>
    <w:rsid w:val="00B96821"/>
    <w:rsid w:val="00B96AAF"/>
    <w:rsid w:val="00B96B1C"/>
    <w:rsid w:val="00B96DA4"/>
    <w:rsid w:val="00B96DE3"/>
    <w:rsid w:val="00B97625"/>
    <w:rsid w:val="00BA1C84"/>
    <w:rsid w:val="00BA29E6"/>
    <w:rsid w:val="00BA40DF"/>
    <w:rsid w:val="00BA4B25"/>
    <w:rsid w:val="00BA5499"/>
    <w:rsid w:val="00BA5EA6"/>
    <w:rsid w:val="00BA6081"/>
    <w:rsid w:val="00BA6143"/>
    <w:rsid w:val="00BA6381"/>
    <w:rsid w:val="00BA6F2F"/>
    <w:rsid w:val="00BA7061"/>
    <w:rsid w:val="00BA7430"/>
    <w:rsid w:val="00BA7781"/>
    <w:rsid w:val="00BB1110"/>
    <w:rsid w:val="00BB1F7D"/>
    <w:rsid w:val="00BB225E"/>
    <w:rsid w:val="00BB3B36"/>
    <w:rsid w:val="00BB658E"/>
    <w:rsid w:val="00BB6CF2"/>
    <w:rsid w:val="00BB7C86"/>
    <w:rsid w:val="00BC0964"/>
    <w:rsid w:val="00BC1174"/>
    <w:rsid w:val="00BC16D1"/>
    <w:rsid w:val="00BC1BCD"/>
    <w:rsid w:val="00BC243E"/>
    <w:rsid w:val="00BC2C2B"/>
    <w:rsid w:val="00BC5615"/>
    <w:rsid w:val="00BC5FC1"/>
    <w:rsid w:val="00BC6CB8"/>
    <w:rsid w:val="00BD11FE"/>
    <w:rsid w:val="00BD15A5"/>
    <w:rsid w:val="00BD16C3"/>
    <w:rsid w:val="00BD1FF8"/>
    <w:rsid w:val="00BD31EC"/>
    <w:rsid w:val="00BD3244"/>
    <w:rsid w:val="00BD3A98"/>
    <w:rsid w:val="00BD4CDE"/>
    <w:rsid w:val="00BE0354"/>
    <w:rsid w:val="00BE1DF7"/>
    <w:rsid w:val="00BE435A"/>
    <w:rsid w:val="00BE5224"/>
    <w:rsid w:val="00BF0BD0"/>
    <w:rsid w:val="00BF0C93"/>
    <w:rsid w:val="00BF0F09"/>
    <w:rsid w:val="00BF1703"/>
    <w:rsid w:val="00BF1B5F"/>
    <w:rsid w:val="00BF2021"/>
    <w:rsid w:val="00BF3055"/>
    <w:rsid w:val="00BF4630"/>
    <w:rsid w:val="00BF542A"/>
    <w:rsid w:val="00BF5939"/>
    <w:rsid w:val="00BF6A71"/>
    <w:rsid w:val="00BF6DAA"/>
    <w:rsid w:val="00C0051E"/>
    <w:rsid w:val="00C005AF"/>
    <w:rsid w:val="00C0120F"/>
    <w:rsid w:val="00C02663"/>
    <w:rsid w:val="00C04231"/>
    <w:rsid w:val="00C05132"/>
    <w:rsid w:val="00C058F0"/>
    <w:rsid w:val="00C11344"/>
    <w:rsid w:val="00C11469"/>
    <w:rsid w:val="00C11982"/>
    <w:rsid w:val="00C14917"/>
    <w:rsid w:val="00C150C2"/>
    <w:rsid w:val="00C164F8"/>
    <w:rsid w:val="00C172B1"/>
    <w:rsid w:val="00C17BD8"/>
    <w:rsid w:val="00C20F5F"/>
    <w:rsid w:val="00C21FDC"/>
    <w:rsid w:val="00C2207B"/>
    <w:rsid w:val="00C2219B"/>
    <w:rsid w:val="00C22513"/>
    <w:rsid w:val="00C261AF"/>
    <w:rsid w:val="00C264DB"/>
    <w:rsid w:val="00C27909"/>
    <w:rsid w:val="00C30536"/>
    <w:rsid w:val="00C32FBC"/>
    <w:rsid w:val="00C337E6"/>
    <w:rsid w:val="00C341AB"/>
    <w:rsid w:val="00C34512"/>
    <w:rsid w:val="00C424C2"/>
    <w:rsid w:val="00C43178"/>
    <w:rsid w:val="00C43FC4"/>
    <w:rsid w:val="00C446AA"/>
    <w:rsid w:val="00C4523D"/>
    <w:rsid w:val="00C462AA"/>
    <w:rsid w:val="00C479E1"/>
    <w:rsid w:val="00C47DBA"/>
    <w:rsid w:val="00C52168"/>
    <w:rsid w:val="00C5327D"/>
    <w:rsid w:val="00C57121"/>
    <w:rsid w:val="00C60171"/>
    <w:rsid w:val="00C61482"/>
    <w:rsid w:val="00C61EA1"/>
    <w:rsid w:val="00C6211D"/>
    <w:rsid w:val="00C6424E"/>
    <w:rsid w:val="00C65AF3"/>
    <w:rsid w:val="00C66267"/>
    <w:rsid w:val="00C673E8"/>
    <w:rsid w:val="00C67FAE"/>
    <w:rsid w:val="00C706FC"/>
    <w:rsid w:val="00C7079B"/>
    <w:rsid w:val="00C70F98"/>
    <w:rsid w:val="00C7157F"/>
    <w:rsid w:val="00C745E0"/>
    <w:rsid w:val="00C750AB"/>
    <w:rsid w:val="00C75432"/>
    <w:rsid w:val="00C75EC9"/>
    <w:rsid w:val="00C80B09"/>
    <w:rsid w:val="00C820AD"/>
    <w:rsid w:val="00C82C03"/>
    <w:rsid w:val="00C8323B"/>
    <w:rsid w:val="00C833E4"/>
    <w:rsid w:val="00C83F84"/>
    <w:rsid w:val="00C84CC2"/>
    <w:rsid w:val="00C856D6"/>
    <w:rsid w:val="00C9042F"/>
    <w:rsid w:val="00C934BB"/>
    <w:rsid w:val="00C94B27"/>
    <w:rsid w:val="00C956BA"/>
    <w:rsid w:val="00C97B0A"/>
    <w:rsid w:val="00C97BD0"/>
    <w:rsid w:val="00CA2247"/>
    <w:rsid w:val="00CA3E4D"/>
    <w:rsid w:val="00CA41B2"/>
    <w:rsid w:val="00CA4D7E"/>
    <w:rsid w:val="00CA4E3C"/>
    <w:rsid w:val="00CA5995"/>
    <w:rsid w:val="00CA6CF5"/>
    <w:rsid w:val="00CB1286"/>
    <w:rsid w:val="00CB21C0"/>
    <w:rsid w:val="00CB40B7"/>
    <w:rsid w:val="00CB6DA1"/>
    <w:rsid w:val="00CB7B33"/>
    <w:rsid w:val="00CC27AE"/>
    <w:rsid w:val="00CC2D88"/>
    <w:rsid w:val="00CC3340"/>
    <w:rsid w:val="00CC4328"/>
    <w:rsid w:val="00CC4B0D"/>
    <w:rsid w:val="00CC66BE"/>
    <w:rsid w:val="00CC7B51"/>
    <w:rsid w:val="00CD01E2"/>
    <w:rsid w:val="00CD045F"/>
    <w:rsid w:val="00CD3D2E"/>
    <w:rsid w:val="00CD529E"/>
    <w:rsid w:val="00CD576F"/>
    <w:rsid w:val="00CD63A4"/>
    <w:rsid w:val="00CD752E"/>
    <w:rsid w:val="00CE0100"/>
    <w:rsid w:val="00CE134A"/>
    <w:rsid w:val="00CE166B"/>
    <w:rsid w:val="00CE1DE3"/>
    <w:rsid w:val="00CE3242"/>
    <w:rsid w:val="00CE325A"/>
    <w:rsid w:val="00CE425A"/>
    <w:rsid w:val="00CE56C7"/>
    <w:rsid w:val="00CE5B7D"/>
    <w:rsid w:val="00CE5DAF"/>
    <w:rsid w:val="00CF00E9"/>
    <w:rsid w:val="00CF03C1"/>
    <w:rsid w:val="00CF0B4E"/>
    <w:rsid w:val="00CF0B57"/>
    <w:rsid w:val="00CF1056"/>
    <w:rsid w:val="00CF2752"/>
    <w:rsid w:val="00CF46EA"/>
    <w:rsid w:val="00CF6433"/>
    <w:rsid w:val="00CF6A57"/>
    <w:rsid w:val="00CF7151"/>
    <w:rsid w:val="00CF7F6A"/>
    <w:rsid w:val="00D00197"/>
    <w:rsid w:val="00D0080D"/>
    <w:rsid w:val="00D01363"/>
    <w:rsid w:val="00D02357"/>
    <w:rsid w:val="00D0358E"/>
    <w:rsid w:val="00D04200"/>
    <w:rsid w:val="00D04E55"/>
    <w:rsid w:val="00D065B1"/>
    <w:rsid w:val="00D0709E"/>
    <w:rsid w:val="00D07C2B"/>
    <w:rsid w:val="00D10AB7"/>
    <w:rsid w:val="00D11628"/>
    <w:rsid w:val="00D11AFB"/>
    <w:rsid w:val="00D14222"/>
    <w:rsid w:val="00D15B90"/>
    <w:rsid w:val="00D16051"/>
    <w:rsid w:val="00D16B1B"/>
    <w:rsid w:val="00D17377"/>
    <w:rsid w:val="00D20053"/>
    <w:rsid w:val="00D20C02"/>
    <w:rsid w:val="00D21BF8"/>
    <w:rsid w:val="00D22351"/>
    <w:rsid w:val="00D22424"/>
    <w:rsid w:val="00D246C4"/>
    <w:rsid w:val="00D25F8C"/>
    <w:rsid w:val="00D2617E"/>
    <w:rsid w:val="00D26699"/>
    <w:rsid w:val="00D26FA5"/>
    <w:rsid w:val="00D27F12"/>
    <w:rsid w:val="00D30AE8"/>
    <w:rsid w:val="00D30C19"/>
    <w:rsid w:val="00D32012"/>
    <w:rsid w:val="00D33A7B"/>
    <w:rsid w:val="00D357A7"/>
    <w:rsid w:val="00D362DB"/>
    <w:rsid w:val="00D409B2"/>
    <w:rsid w:val="00D40BED"/>
    <w:rsid w:val="00D418C0"/>
    <w:rsid w:val="00D42DDA"/>
    <w:rsid w:val="00D43A14"/>
    <w:rsid w:val="00D43DFA"/>
    <w:rsid w:val="00D45F02"/>
    <w:rsid w:val="00D50892"/>
    <w:rsid w:val="00D50AD0"/>
    <w:rsid w:val="00D511D2"/>
    <w:rsid w:val="00D518E1"/>
    <w:rsid w:val="00D52497"/>
    <w:rsid w:val="00D563F5"/>
    <w:rsid w:val="00D60167"/>
    <w:rsid w:val="00D60F1D"/>
    <w:rsid w:val="00D614CA"/>
    <w:rsid w:val="00D625D1"/>
    <w:rsid w:val="00D631AD"/>
    <w:rsid w:val="00D634ED"/>
    <w:rsid w:val="00D63782"/>
    <w:rsid w:val="00D65D5F"/>
    <w:rsid w:val="00D70060"/>
    <w:rsid w:val="00D71F66"/>
    <w:rsid w:val="00D722ED"/>
    <w:rsid w:val="00D72AB9"/>
    <w:rsid w:val="00D74FE0"/>
    <w:rsid w:val="00D75994"/>
    <w:rsid w:val="00D76CE2"/>
    <w:rsid w:val="00D76DEA"/>
    <w:rsid w:val="00D7766B"/>
    <w:rsid w:val="00D777A9"/>
    <w:rsid w:val="00D77DCE"/>
    <w:rsid w:val="00D803F1"/>
    <w:rsid w:val="00D808E9"/>
    <w:rsid w:val="00D81BD2"/>
    <w:rsid w:val="00D82B23"/>
    <w:rsid w:val="00D83151"/>
    <w:rsid w:val="00D83BD4"/>
    <w:rsid w:val="00D8535D"/>
    <w:rsid w:val="00D86440"/>
    <w:rsid w:val="00D87DEF"/>
    <w:rsid w:val="00D91290"/>
    <w:rsid w:val="00D92B2E"/>
    <w:rsid w:val="00D92CE2"/>
    <w:rsid w:val="00D932F4"/>
    <w:rsid w:val="00D93DF0"/>
    <w:rsid w:val="00D94685"/>
    <w:rsid w:val="00D94998"/>
    <w:rsid w:val="00D957D2"/>
    <w:rsid w:val="00D95D91"/>
    <w:rsid w:val="00D97AD8"/>
    <w:rsid w:val="00DA01F0"/>
    <w:rsid w:val="00DA0EEF"/>
    <w:rsid w:val="00DA20CC"/>
    <w:rsid w:val="00DA42FC"/>
    <w:rsid w:val="00DA4B08"/>
    <w:rsid w:val="00DA571E"/>
    <w:rsid w:val="00DB04DA"/>
    <w:rsid w:val="00DB2383"/>
    <w:rsid w:val="00DB2AB5"/>
    <w:rsid w:val="00DB3850"/>
    <w:rsid w:val="00DB728B"/>
    <w:rsid w:val="00DB7620"/>
    <w:rsid w:val="00DB7704"/>
    <w:rsid w:val="00DB7DC3"/>
    <w:rsid w:val="00DC0A72"/>
    <w:rsid w:val="00DC4E53"/>
    <w:rsid w:val="00DC7B37"/>
    <w:rsid w:val="00DC7F5B"/>
    <w:rsid w:val="00DD1F9C"/>
    <w:rsid w:val="00DD55D4"/>
    <w:rsid w:val="00DD7B95"/>
    <w:rsid w:val="00DD7E2A"/>
    <w:rsid w:val="00DE17C6"/>
    <w:rsid w:val="00DE1FF4"/>
    <w:rsid w:val="00DE30E2"/>
    <w:rsid w:val="00DE3B12"/>
    <w:rsid w:val="00DE5142"/>
    <w:rsid w:val="00DE5328"/>
    <w:rsid w:val="00DE5857"/>
    <w:rsid w:val="00DE6D41"/>
    <w:rsid w:val="00DF5649"/>
    <w:rsid w:val="00DF62A0"/>
    <w:rsid w:val="00DF62DF"/>
    <w:rsid w:val="00DF7089"/>
    <w:rsid w:val="00E0050D"/>
    <w:rsid w:val="00E018A6"/>
    <w:rsid w:val="00E02FD4"/>
    <w:rsid w:val="00E03A67"/>
    <w:rsid w:val="00E044D2"/>
    <w:rsid w:val="00E11393"/>
    <w:rsid w:val="00E16350"/>
    <w:rsid w:val="00E167EC"/>
    <w:rsid w:val="00E17043"/>
    <w:rsid w:val="00E170D6"/>
    <w:rsid w:val="00E20100"/>
    <w:rsid w:val="00E20CE7"/>
    <w:rsid w:val="00E218F3"/>
    <w:rsid w:val="00E2214F"/>
    <w:rsid w:val="00E22312"/>
    <w:rsid w:val="00E2445C"/>
    <w:rsid w:val="00E27403"/>
    <w:rsid w:val="00E275B8"/>
    <w:rsid w:val="00E27B1A"/>
    <w:rsid w:val="00E316F9"/>
    <w:rsid w:val="00E3395E"/>
    <w:rsid w:val="00E33B23"/>
    <w:rsid w:val="00E34ABC"/>
    <w:rsid w:val="00E34B02"/>
    <w:rsid w:val="00E34FBE"/>
    <w:rsid w:val="00E36F09"/>
    <w:rsid w:val="00E37B15"/>
    <w:rsid w:val="00E40985"/>
    <w:rsid w:val="00E41A6C"/>
    <w:rsid w:val="00E42824"/>
    <w:rsid w:val="00E42D15"/>
    <w:rsid w:val="00E42DAC"/>
    <w:rsid w:val="00E4386D"/>
    <w:rsid w:val="00E4388F"/>
    <w:rsid w:val="00E442AC"/>
    <w:rsid w:val="00E44A04"/>
    <w:rsid w:val="00E47417"/>
    <w:rsid w:val="00E5069A"/>
    <w:rsid w:val="00E50A03"/>
    <w:rsid w:val="00E518CE"/>
    <w:rsid w:val="00E52C25"/>
    <w:rsid w:val="00E54990"/>
    <w:rsid w:val="00E5552A"/>
    <w:rsid w:val="00E55E86"/>
    <w:rsid w:val="00E55EC2"/>
    <w:rsid w:val="00E56387"/>
    <w:rsid w:val="00E577A8"/>
    <w:rsid w:val="00E57DB5"/>
    <w:rsid w:val="00E61038"/>
    <w:rsid w:val="00E63BBA"/>
    <w:rsid w:val="00E63BF3"/>
    <w:rsid w:val="00E644AC"/>
    <w:rsid w:val="00E650DB"/>
    <w:rsid w:val="00E6548F"/>
    <w:rsid w:val="00E65ABC"/>
    <w:rsid w:val="00E70B0C"/>
    <w:rsid w:val="00E718D8"/>
    <w:rsid w:val="00E72AEF"/>
    <w:rsid w:val="00E7330F"/>
    <w:rsid w:val="00E74570"/>
    <w:rsid w:val="00E7594D"/>
    <w:rsid w:val="00E76342"/>
    <w:rsid w:val="00E77157"/>
    <w:rsid w:val="00E8050E"/>
    <w:rsid w:val="00E83913"/>
    <w:rsid w:val="00E83C98"/>
    <w:rsid w:val="00E848C8"/>
    <w:rsid w:val="00E84AC2"/>
    <w:rsid w:val="00E85C03"/>
    <w:rsid w:val="00E87723"/>
    <w:rsid w:val="00E8795D"/>
    <w:rsid w:val="00E87EB7"/>
    <w:rsid w:val="00E87F7C"/>
    <w:rsid w:val="00E93247"/>
    <w:rsid w:val="00E96985"/>
    <w:rsid w:val="00E96C9A"/>
    <w:rsid w:val="00E96DEE"/>
    <w:rsid w:val="00E97C60"/>
    <w:rsid w:val="00EA07F5"/>
    <w:rsid w:val="00EA0895"/>
    <w:rsid w:val="00EA1A0F"/>
    <w:rsid w:val="00EA2DF7"/>
    <w:rsid w:val="00EA4DDB"/>
    <w:rsid w:val="00EA58B6"/>
    <w:rsid w:val="00EA5A47"/>
    <w:rsid w:val="00EA6CAF"/>
    <w:rsid w:val="00EA702E"/>
    <w:rsid w:val="00EA717F"/>
    <w:rsid w:val="00EB03F8"/>
    <w:rsid w:val="00EB1502"/>
    <w:rsid w:val="00EB335E"/>
    <w:rsid w:val="00EB376C"/>
    <w:rsid w:val="00EB6235"/>
    <w:rsid w:val="00EB6237"/>
    <w:rsid w:val="00EB6C1B"/>
    <w:rsid w:val="00EC01CE"/>
    <w:rsid w:val="00EC15B7"/>
    <w:rsid w:val="00EC1752"/>
    <w:rsid w:val="00EC1AA4"/>
    <w:rsid w:val="00EC201F"/>
    <w:rsid w:val="00EC2075"/>
    <w:rsid w:val="00EC4A16"/>
    <w:rsid w:val="00ED1C8F"/>
    <w:rsid w:val="00ED1D6B"/>
    <w:rsid w:val="00ED2F25"/>
    <w:rsid w:val="00ED3AE0"/>
    <w:rsid w:val="00ED405E"/>
    <w:rsid w:val="00ED4B86"/>
    <w:rsid w:val="00ED5714"/>
    <w:rsid w:val="00ED6C31"/>
    <w:rsid w:val="00EE26D3"/>
    <w:rsid w:val="00EE3C5B"/>
    <w:rsid w:val="00EE69B1"/>
    <w:rsid w:val="00EE6B60"/>
    <w:rsid w:val="00EE6CA6"/>
    <w:rsid w:val="00EE726D"/>
    <w:rsid w:val="00EE7CC3"/>
    <w:rsid w:val="00EF02E8"/>
    <w:rsid w:val="00EF0F93"/>
    <w:rsid w:val="00EF32D9"/>
    <w:rsid w:val="00EF3989"/>
    <w:rsid w:val="00EF45B4"/>
    <w:rsid w:val="00EF4EF1"/>
    <w:rsid w:val="00EF5EC3"/>
    <w:rsid w:val="00EF6B47"/>
    <w:rsid w:val="00EF7B90"/>
    <w:rsid w:val="00F05310"/>
    <w:rsid w:val="00F06AE3"/>
    <w:rsid w:val="00F1228E"/>
    <w:rsid w:val="00F13813"/>
    <w:rsid w:val="00F14223"/>
    <w:rsid w:val="00F1493B"/>
    <w:rsid w:val="00F15244"/>
    <w:rsid w:val="00F168F5"/>
    <w:rsid w:val="00F16A46"/>
    <w:rsid w:val="00F20744"/>
    <w:rsid w:val="00F20A78"/>
    <w:rsid w:val="00F2219C"/>
    <w:rsid w:val="00F278F7"/>
    <w:rsid w:val="00F308C3"/>
    <w:rsid w:val="00F3118D"/>
    <w:rsid w:val="00F32658"/>
    <w:rsid w:val="00F32928"/>
    <w:rsid w:val="00F32CA2"/>
    <w:rsid w:val="00F33BA6"/>
    <w:rsid w:val="00F343FD"/>
    <w:rsid w:val="00F357C6"/>
    <w:rsid w:val="00F3626C"/>
    <w:rsid w:val="00F36FB3"/>
    <w:rsid w:val="00F36FE4"/>
    <w:rsid w:val="00F37051"/>
    <w:rsid w:val="00F37603"/>
    <w:rsid w:val="00F37B2D"/>
    <w:rsid w:val="00F4077B"/>
    <w:rsid w:val="00F4083B"/>
    <w:rsid w:val="00F40B45"/>
    <w:rsid w:val="00F4160D"/>
    <w:rsid w:val="00F41697"/>
    <w:rsid w:val="00F43894"/>
    <w:rsid w:val="00F43920"/>
    <w:rsid w:val="00F43983"/>
    <w:rsid w:val="00F43B01"/>
    <w:rsid w:val="00F447B9"/>
    <w:rsid w:val="00F44825"/>
    <w:rsid w:val="00F44D07"/>
    <w:rsid w:val="00F47C80"/>
    <w:rsid w:val="00F501E4"/>
    <w:rsid w:val="00F5040D"/>
    <w:rsid w:val="00F50741"/>
    <w:rsid w:val="00F5151E"/>
    <w:rsid w:val="00F524D3"/>
    <w:rsid w:val="00F54CBE"/>
    <w:rsid w:val="00F574BA"/>
    <w:rsid w:val="00F617BA"/>
    <w:rsid w:val="00F628D4"/>
    <w:rsid w:val="00F6419C"/>
    <w:rsid w:val="00F643ED"/>
    <w:rsid w:val="00F6538A"/>
    <w:rsid w:val="00F66C82"/>
    <w:rsid w:val="00F66E81"/>
    <w:rsid w:val="00F66F4A"/>
    <w:rsid w:val="00F67593"/>
    <w:rsid w:val="00F67A06"/>
    <w:rsid w:val="00F67C70"/>
    <w:rsid w:val="00F7015D"/>
    <w:rsid w:val="00F70C71"/>
    <w:rsid w:val="00F718F9"/>
    <w:rsid w:val="00F71FAA"/>
    <w:rsid w:val="00F742EF"/>
    <w:rsid w:val="00F743E4"/>
    <w:rsid w:val="00F76AB7"/>
    <w:rsid w:val="00F76B7C"/>
    <w:rsid w:val="00F8142A"/>
    <w:rsid w:val="00F82AAA"/>
    <w:rsid w:val="00F8462E"/>
    <w:rsid w:val="00F85190"/>
    <w:rsid w:val="00F866CF"/>
    <w:rsid w:val="00F86A75"/>
    <w:rsid w:val="00F87726"/>
    <w:rsid w:val="00F91BDA"/>
    <w:rsid w:val="00F92142"/>
    <w:rsid w:val="00F92B5D"/>
    <w:rsid w:val="00F952A8"/>
    <w:rsid w:val="00FA38F7"/>
    <w:rsid w:val="00FA3E4B"/>
    <w:rsid w:val="00FA502F"/>
    <w:rsid w:val="00FA558D"/>
    <w:rsid w:val="00FB088D"/>
    <w:rsid w:val="00FB0EC7"/>
    <w:rsid w:val="00FB0F6B"/>
    <w:rsid w:val="00FB24DE"/>
    <w:rsid w:val="00FB2E13"/>
    <w:rsid w:val="00FB4BD6"/>
    <w:rsid w:val="00FB53BB"/>
    <w:rsid w:val="00FC0B83"/>
    <w:rsid w:val="00FC21AB"/>
    <w:rsid w:val="00FC2A06"/>
    <w:rsid w:val="00FC2C9D"/>
    <w:rsid w:val="00FC2FE8"/>
    <w:rsid w:val="00FC55F5"/>
    <w:rsid w:val="00FC5A37"/>
    <w:rsid w:val="00FC6675"/>
    <w:rsid w:val="00FC7E4D"/>
    <w:rsid w:val="00FD0C01"/>
    <w:rsid w:val="00FD2922"/>
    <w:rsid w:val="00FD59E9"/>
    <w:rsid w:val="00FD5B49"/>
    <w:rsid w:val="00FD6209"/>
    <w:rsid w:val="00FE0C22"/>
    <w:rsid w:val="00FE1BF0"/>
    <w:rsid w:val="00FE1C49"/>
    <w:rsid w:val="00FE240A"/>
    <w:rsid w:val="00FE2F8D"/>
    <w:rsid w:val="00FE4359"/>
    <w:rsid w:val="00FE4653"/>
    <w:rsid w:val="00FE481B"/>
    <w:rsid w:val="00FE5817"/>
    <w:rsid w:val="00FE731C"/>
    <w:rsid w:val="00FF1F6D"/>
    <w:rsid w:val="00FF39B0"/>
    <w:rsid w:val="00FF60C2"/>
    <w:rsid w:val="00FF6688"/>
    <w:rsid w:val="00FF7C2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478280"/>
  <w15:docId w15:val="{1087A811-2C1F-4FC1-9C62-973C1B95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Batang"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4825"/>
    <w:rPr>
      <w:sz w:val="24"/>
      <w:szCs w:val="24"/>
    </w:rPr>
  </w:style>
  <w:style w:type="paragraph" w:styleId="Ttulo1">
    <w:name w:val="heading 1"/>
    <w:basedOn w:val="Normal"/>
    <w:next w:val="Normal"/>
    <w:link w:val="Ttulo1Char"/>
    <w:uiPriority w:val="9"/>
    <w:qFormat/>
    <w:rsid w:val="00513353"/>
    <w:pPr>
      <w:keepNext/>
      <w:jc w:val="both"/>
      <w:outlineLvl w:val="0"/>
    </w:pPr>
    <w:rPr>
      <w:rFonts w:ascii="Arial" w:hAnsi="Arial"/>
      <w:sz w:val="28"/>
      <w:szCs w:val="20"/>
    </w:rPr>
  </w:style>
  <w:style w:type="paragraph" w:styleId="Ttulo2">
    <w:name w:val="heading 2"/>
    <w:basedOn w:val="Normal"/>
    <w:next w:val="Normal"/>
    <w:link w:val="Ttulo2Char"/>
    <w:uiPriority w:val="9"/>
    <w:qFormat/>
    <w:rsid w:val="00513353"/>
    <w:pPr>
      <w:keepNext/>
      <w:jc w:val="center"/>
      <w:outlineLvl w:val="1"/>
    </w:pPr>
    <w:rPr>
      <w:rFonts w:ascii="Arial" w:hAnsi="Arial"/>
      <w:sz w:val="28"/>
      <w:szCs w:val="20"/>
    </w:rPr>
  </w:style>
  <w:style w:type="paragraph" w:styleId="Ttulo3">
    <w:name w:val="heading 3"/>
    <w:basedOn w:val="Normal"/>
    <w:next w:val="Normal"/>
    <w:link w:val="Ttulo3Char"/>
    <w:uiPriority w:val="9"/>
    <w:qFormat/>
    <w:rsid w:val="00513353"/>
    <w:pPr>
      <w:keepNext/>
      <w:ind w:left="1416" w:firstLine="708"/>
      <w:outlineLvl w:val="2"/>
    </w:pPr>
    <w:rPr>
      <w:rFonts w:ascii="Arial" w:hAnsi="Arial"/>
      <w:sz w:val="28"/>
      <w:szCs w:val="20"/>
    </w:rPr>
  </w:style>
  <w:style w:type="paragraph" w:styleId="Ttulo4">
    <w:name w:val="heading 4"/>
    <w:basedOn w:val="Normal"/>
    <w:next w:val="Normal"/>
    <w:link w:val="Ttulo4Char"/>
    <w:uiPriority w:val="9"/>
    <w:qFormat/>
    <w:rsid w:val="00513353"/>
    <w:pPr>
      <w:keepNext/>
      <w:outlineLvl w:val="3"/>
    </w:pPr>
    <w:rPr>
      <w:rFonts w:ascii="Arial" w:hAnsi="Arial"/>
      <w:sz w:val="28"/>
      <w:szCs w:val="20"/>
    </w:rPr>
  </w:style>
  <w:style w:type="paragraph" w:styleId="Ttulo5">
    <w:name w:val="heading 5"/>
    <w:basedOn w:val="Normal"/>
    <w:next w:val="Normal"/>
    <w:link w:val="Ttulo5Char"/>
    <w:uiPriority w:val="9"/>
    <w:qFormat/>
    <w:rsid w:val="00513353"/>
    <w:pPr>
      <w:keepNext/>
      <w:jc w:val="both"/>
      <w:outlineLvl w:val="4"/>
    </w:pPr>
    <w:rPr>
      <w:rFonts w:ascii="Arial" w:hAnsi="Arial"/>
      <w:b/>
      <w:szCs w:val="20"/>
    </w:rPr>
  </w:style>
  <w:style w:type="paragraph" w:styleId="Ttulo6">
    <w:name w:val="heading 6"/>
    <w:basedOn w:val="Normal"/>
    <w:next w:val="Normal"/>
    <w:link w:val="Ttulo6Char"/>
    <w:uiPriority w:val="9"/>
    <w:qFormat/>
    <w:rsid w:val="00513353"/>
    <w:pPr>
      <w:keepNext/>
      <w:ind w:firstLine="1843"/>
      <w:outlineLvl w:val="5"/>
    </w:pPr>
    <w:rPr>
      <w:rFonts w:ascii="Arial" w:hAnsi="Arial"/>
      <w:b/>
      <w:sz w:val="32"/>
      <w:szCs w:val="20"/>
    </w:rPr>
  </w:style>
  <w:style w:type="paragraph" w:styleId="Ttulo7">
    <w:name w:val="heading 7"/>
    <w:basedOn w:val="Normal"/>
    <w:next w:val="Normal"/>
    <w:link w:val="Ttulo7Char"/>
    <w:uiPriority w:val="9"/>
    <w:qFormat/>
    <w:rsid w:val="00513353"/>
    <w:pPr>
      <w:keepNext/>
      <w:jc w:val="center"/>
      <w:outlineLvl w:val="6"/>
    </w:pPr>
    <w:rPr>
      <w:rFonts w:ascii="Arial" w:hAnsi="Arial" w:cs="Arial"/>
      <w:b/>
      <w:color w:val="FF0000"/>
    </w:rPr>
  </w:style>
  <w:style w:type="paragraph" w:styleId="Ttulo8">
    <w:name w:val="heading 8"/>
    <w:basedOn w:val="Normal"/>
    <w:next w:val="Normal"/>
    <w:link w:val="Ttulo8Char"/>
    <w:uiPriority w:val="9"/>
    <w:qFormat/>
    <w:rsid w:val="00513353"/>
    <w:pPr>
      <w:keepNext/>
      <w:jc w:val="center"/>
      <w:outlineLvl w:val="7"/>
    </w:pPr>
    <w:rPr>
      <w:rFonts w:ascii="Arial" w:hAnsi="Arial" w:cs="Arial"/>
      <w:b/>
    </w:rPr>
  </w:style>
  <w:style w:type="paragraph" w:styleId="Ttulo9">
    <w:name w:val="heading 9"/>
    <w:basedOn w:val="Normal"/>
    <w:next w:val="Normal"/>
    <w:link w:val="Ttulo9Char"/>
    <w:uiPriority w:val="9"/>
    <w:qFormat/>
    <w:rsid w:val="00513353"/>
    <w:pPr>
      <w:keepNext/>
      <w:ind w:firstLine="567"/>
      <w:outlineLvl w:val="8"/>
    </w:pPr>
    <w:rPr>
      <w:rFonts w:ascii="Arial" w:hAnsi="Arial"/>
      <w:b/>
      <w:sz w:val="32"/>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rsid w:val="00513353"/>
    <w:pPr>
      <w:ind w:firstLine="1985"/>
      <w:jc w:val="both"/>
    </w:pPr>
    <w:rPr>
      <w:rFonts w:ascii="Arial" w:hAnsi="Arial"/>
      <w:sz w:val="28"/>
      <w:szCs w:val="20"/>
    </w:rPr>
  </w:style>
  <w:style w:type="paragraph" w:styleId="Recuodecorpodetexto">
    <w:name w:val="Body Text Indent"/>
    <w:basedOn w:val="Normal"/>
    <w:link w:val="RecuodecorpodetextoChar"/>
    <w:rsid w:val="00513353"/>
    <w:pPr>
      <w:ind w:firstLine="567"/>
      <w:jc w:val="both"/>
    </w:pPr>
    <w:rPr>
      <w:rFonts w:ascii="Arial" w:hAnsi="Arial"/>
      <w:sz w:val="28"/>
      <w:szCs w:val="20"/>
    </w:rPr>
  </w:style>
  <w:style w:type="paragraph" w:styleId="Corpodetexto">
    <w:name w:val="Body Text"/>
    <w:basedOn w:val="Normal"/>
    <w:link w:val="CorpodetextoChar"/>
    <w:uiPriority w:val="1"/>
    <w:qFormat/>
    <w:rsid w:val="00513353"/>
    <w:rPr>
      <w:rFonts w:ascii="Arial" w:hAnsi="Arial"/>
      <w:sz w:val="28"/>
      <w:szCs w:val="20"/>
    </w:rPr>
  </w:style>
  <w:style w:type="paragraph" w:styleId="Corpodetexto3">
    <w:name w:val="Body Text 3"/>
    <w:basedOn w:val="Normal"/>
    <w:rsid w:val="00513353"/>
    <w:rPr>
      <w:rFonts w:ascii="Arial" w:hAnsi="Arial"/>
      <w:sz w:val="28"/>
      <w:szCs w:val="20"/>
    </w:rPr>
  </w:style>
  <w:style w:type="paragraph" w:styleId="Recuodecorpodetexto3">
    <w:name w:val="Body Text Indent 3"/>
    <w:basedOn w:val="Normal"/>
    <w:rsid w:val="00513353"/>
    <w:pPr>
      <w:ind w:firstLine="1134"/>
      <w:jc w:val="both"/>
    </w:pPr>
    <w:rPr>
      <w:rFonts w:ascii="Arial" w:hAnsi="Arial"/>
      <w:sz w:val="28"/>
      <w:szCs w:val="20"/>
    </w:rPr>
  </w:style>
  <w:style w:type="paragraph" w:styleId="Rodap">
    <w:name w:val="footer"/>
    <w:basedOn w:val="Normal"/>
    <w:link w:val="RodapChar"/>
    <w:uiPriority w:val="99"/>
    <w:rsid w:val="00513353"/>
    <w:pPr>
      <w:tabs>
        <w:tab w:val="center" w:pos="4419"/>
        <w:tab w:val="right" w:pos="8838"/>
      </w:tabs>
    </w:pPr>
  </w:style>
  <w:style w:type="character" w:styleId="Nmerodepgina">
    <w:name w:val="page number"/>
    <w:basedOn w:val="Fontepargpadro"/>
    <w:rsid w:val="00513353"/>
  </w:style>
  <w:style w:type="paragraph" w:styleId="Cabealho">
    <w:name w:val="header"/>
    <w:aliases w:val="encabezado"/>
    <w:basedOn w:val="Normal"/>
    <w:link w:val="CabealhoChar"/>
    <w:uiPriority w:val="99"/>
    <w:rsid w:val="00513353"/>
    <w:pPr>
      <w:tabs>
        <w:tab w:val="center" w:pos="4419"/>
        <w:tab w:val="right" w:pos="8838"/>
      </w:tabs>
    </w:pPr>
    <w:rPr>
      <w:rFonts w:ascii="Arial" w:hAnsi="Arial"/>
      <w:sz w:val="20"/>
      <w:szCs w:val="20"/>
    </w:rPr>
  </w:style>
  <w:style w:type="paragraph" w:styleId="Ttulo">
    <w:name w:val="Title"/>
    <w:basedOn w:val="Normal"/>
    <w:link w:val="TtuloChar"/>
    <w:uiPriority w:val="10"/>
    <w:qFormat/>
    <w:rsid w:val="00513353"/>
    <w:pPr>
      <w:jc w:val="center"/>
    </w:pPr>
    <w:rPr>
      <w:rFonts w:ascii="Bookman Old Style" w:hAnsi="Bookman Old Style"/>
      <w:b/>
      <w:color w:val="000000"/>
      <w:sz w:val="30"/>
      <w:szCs w:val="20"/>
    </w:rPr>
  </w:style>
  <w:style w:type="paragraph" w:styleId="Corpodetexto2">
    <w:name w:val="Body Text 2"/>
    <w:basedOn w:val="Normal"/>
    <w:rsid w:val="00513353"/>
    <w:pPr>
      <w:jc w:val="both"/>
    </w:pPr>
    <w:rPr>
      <w:rFonts w:ascii="Arial" w:hAnsi="Arial" w:cs="Arial"/>
    </w:rPr>
  </w:style>
  <w:style w:type="paragraph" w:styleId="Legenda">
    <w:name w:val="caption"/>
    <w:basedOn w:val="Normal"/>
    <w:next w:val="Normal"/>
    <w:qFormat/>
    <w:rsid w:val="00513353"/>
    <w:pPr>
      <w:jc w:val="center"/>
    </w:pPr>
    <w:rPr>
      <w:rFonts w:ascii="Arial" w:hAnsi="Arial"/>
      <w:b/>
      <w:sz w:val="40"/>
    </w:rPr>
  </w:style>
  <w:style w:type="paragraph" w:customStyle="1" w:styleId="xl25">
    <w:name w:val="xl25"/>
    <w:basedOn w:val="Normal"/>
    <w:rsid w:val="00804663"/>
    <w:pPr>
      <w:spacing w:before="100" w:beforeAutospacing="1" w:after="100" w:afterAutospacing="1"/>
    </w:pPr>
    <w:rPr>
      <w:rFonts w:ascii="Arial" w:eastAsia="Arial Unicode MS" w:hAnsi="Arial" w:cs="Arial"/>
    </w:rPr>
  </w:style>
  <w:style w:type="character" w:customStyle="1" w:styleId="CabealhoChar">
    <w:name w:val="Cabeçalho Char"/>
    <w:aliases w:val="encabezado Char"/>
    <w:link w:val="Cabealho"/>
    <w:uiPriority w:val="99"/>
    <w:rsid w:val="00DA4B08"/>
    <w:rPr>
      <w:rFonts w:ascii="Arial" w:hAnsi="Arial"/>
    </w:rPr>
  </w:style>
  <w:style w:type="character" w:customStyle="1" w:styleId="CorpodetextoChar">
    <w:name w:val="Corpo de texto Char"/>
    <w:link w:val="Corpodetexto"/>
    <w:uiPriority w:val="1"/>
    <w:rsid w:val="00776A4B"/>
    <w:rPr>
      <w:rFonts w:ascii="Arial" w:hAnsi="Arial"/>
      <w:sz w:val="28"/>
    </w:rPr>
  </w:style>
  <w:style w:type="character" w:customStyle="1" w:styleId="RecuodecorpodetextoChar">
    <w:name w:val="Recuo de corpo de texto Char"/>
    <w:link w:val="Recuodecorpodetexto"/>
    <w:rsid w:val="00776A4B"/>
    <w:rPr>
      <w:rFonts w:ascii="Arial" w:hAnsi="Arial"/>
      <w:sz w:val="28"/>
    </w:rPr>
  </w:style>
  <w:style w:type="paragraph" w:styleId="Textoembloco">
    <w:name w:val="Block Text"/>
    <w:basedOn w:val="Normal"/>
    <w:rsid w:val="005F4237"/>
    <w:pPr>
      <w:ind w:left="1418" w:right="-659"/>
      <w:jc w:val="both"/>
    </w:pPr>
    <w:rPr>
      <w:rFonts w:ascii="Arial Narrow" w:eastAsia="Times New Roman" w:hAnsi="Arial Narrow"/>
    </w:rPr>
  </w:style>
  <w:style w:type="paragraph" w:styleId="TextosemFormatao">
    <w:name w:val="Plain Text"/>
    <w:basedOn w:val="Normal"/>
    <w:link w:val="TextosemFormataoChar"/>
    <w:rsid w:val="00C61EA1"/>
    <w:rPr>
      <w:rFonts w:ascii="Courier New" w:eastAsia="Times New Roman" w:hAnsi="Courier New"/>
      <w:sz w:val="20"/>
      <w:szCs w:val="20"/>
    </w:rPr>
  </w:style>
  <w:style w:type="character" w:customStyle="1" w:styleId="TextosemFormataoChar">
    <w:name w:val="Texto sem Formatação Char"/>
    <w:link w:val="TextosemFormatao"/>
    <w:rsid w:val="00C61EA1"/>
    <w:rPr>
      <w:rFonts w:ascii="Courier New" w:eastAsia="Times New Roman" w:hAnsi="Courier New"/>
    </w:rPr>
  </w:style>
  <w:style w:type="paragraph" w:customStyle="1" w:styleId="Corpodetexto21">
    <w:name w:val="Corpo de texto 21"/>
    <w:basedOn w:val="Normal"/>
    <w:rsid w:val="00895597"/>
    <w:pPr>
      <w:overflowPunct w:val="0"/>
      <w:autoSpaceDE w:val="0"/>
      <w:autoSpaceDN w:val="0"/>
      <w:adjustRightInd w:val="0"/>
      <w:jc w:val="both"/>
      <w:textAlignment w:val="baseline"/>
    </w:pPr>
    <w:rPr>
      <w:rFonts w:eastAsia="Times New Roman"/>
      <w:szCs w:val="20"/>
    </w:rPr>
  </w:style>
  <w:style w:type="paragraph" w:customStyle="1" w:styleId="p48">
    <w:name w:val="p48"/>
    <w:basedOn w:val="Normal"/>
    <w:rsid w:val="00895597"/>
    <w:pPr>
      <w:widowControl w:val="0"/>
      <w:tabs>
        <w:tab w:val="left" w:pos="720"/>
      </w:tabs>
      <w:spacing w:line="280" w:lineRule="atLeast"/>
      <w:jc w:val="both"/>
    </w:pPr>
    <w:rPr>
      <w:rFonts w:eastAsia="Times New Roman"/>
      <w:snapToGrid w:val="0"/>
      <w:szCs w:val="20"/>
    </w:rPr>
  </w:style>
  <w:style w:type="paragraph" w:styleId="PargrafodaLista">
    <w:name w:val="List Paragraph"/>
    <w:basedOn w:val="Normal"/>
    <w:uiPriority w:val="34"/>
    <w:qFormat/>
    <w:rsid w:val="00895597"/>
    <w:pPr>
      <w:ind w:left="720"/>
    </w:pPr>
    <w:rPr>
      <w:rFonts w:eastAsia="Times New Roman"/>
      <w:sz w:val="20"/>
      <w:szCs w:val="20"/>
    </w:rPr>
  </w:style>
  <w:style w:type="character" w:customStyle="1" w:styleId="RodapChar">
    <w:name w:val="Rodapé Char"/>
    <w:link w:val="Rodap"/>
    <w:uiPriority w:val="99"/>
    <w:rsid w:val="000076A2"/>
    <w:rPr>
      <w:sz w:val="24"/>
      <w:szCs w:val="24"/>
    </w:rPr>
  </w:style>
  <w:style w:type="character" w:styleId="Hyperlink">
    <w:name w:val="Hyperlink"/>
    <w:uiPriority w:val="99"/>
    <w:rsid w:val="00990A40"/>
    <w:rPr>
      <w:color w:val="0000FF"/>
      <w:u w:val="single"/>
    </w:rPr>
  </w:style>
  <w:style w:type="table" w:styleId="Tabelacomgrade">
    <w:name w:val="Table Grid"/>
    <w:basedOn w:val="Tabelanormal"/>
    <w:uiPriority w:val="59"/>
    <w:rsid w:val="008B35E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0D6C52"/>
    <w:pPr>
      <w:spacing w:before="100" w:beforeAutospacing="1" w:after="100" w:afterAutospacing="1"/>
    </w:pPr>
    <w:rPr>
      <w:rFonts w:eastAsia="Times New Roman"/>
    </w:rPr>
  </w:style>
  <w:style w:type="character" w:styleId="Forte">
    <w:name w:val="Strong"/>
    <w:uiPriority w:val="22"/>
    <w:qFormat/>
    <w:rsid w:val="00237DC0"/>
    <w:rPr>
      <w:b/>
      <w:bCs/>
    </w:rPr>
  </w:style>
  <w:style w:type="character" w:customStyle="1" w:styleId="apple-converted-space">
    <w:name w:val="apple-converted-space"/>
    <w:rsid w:val="00237DC0"/>
  </w:style>
  <w:style w:type="paragraph" w:styleId="Textodebalo">
    <w:name w:val="Balloon Text"/>
    <w:basedOn w:val="Normal"/>
    <w:link w:val="TextodebaloChar"/>
    <w:uiPriority w:val="99"/>
    <w:rsid w:val="003F76EF"/>
    <w:rPr>
      <w:rFonts w:ascii="Segoe UI" w:hAnsi="Segoe UI"/>
      <w:sz w:val="18"/>
      <w:szCs w:val="18"/>
    </w:rPr>
  </w:style>
  <w:style w:type="character" w:customStyle="1" w:styleId="TextodebaloChar">
    <w:name w:val="Texto de balão Char"/>
    <w:link w:val="Textodebalo"/>
    <w:uiPriority w:val="99"/>
    <w:rsid w:val="003F76EF"/>
    <w:rPr>
      <w:rFonts w:ascii="Segoe UI" w:hAnsi="Segoe UI" w:cs="Segoe UI"/>
      <w:sz w:val="18"/>
      <w:szCs w:val="18"/>
    </w:rPr>
  </w:style>
  <w:style w:type="paragraph" w:customStyle="1" w:styleId="Default">
    <w:name w:val="Default"/>
    <w:rsid w:val="003C3FF1"/>
    <w:pPr>
      <w:widowControl w:val="0"/>
      <w:autoSpaceDE w:val="0"/>
      <w:autoSpaceDN w:val="0"/>
      <w:adjustRightInd w:val="0"/>
    </w:pPr>
    <w:rPr>
      <w:rFonts w:eastAsia="Times New Roman"/>
      <w:color w:val="000000"/>
      <w:sz w:val="24"/>
      <w:szCs w:val="24"/>
    </w:rPr>
  </w:style>
  <w:style w:type="character" w:customStyle="1" w:styleId="MenoPendente1">
    <w:name w:val="Menção Pendente1"/>
    <w:uiPriority w:val="99"/>
    <w:semiHidden/>
    <w:unhideWhenUsed/>
    <w:rsid w:val="008B2605"/>
    <w:rPr>
      <w:color w:val="605E5C"/>
      <w:shd w:val="clear" w:color="auto" w:fill="E1DFDD"/>
    </w:rPr>
  </w:style>
  <w:style w:type="character" w:styleId="MenoPendente">
    <w:name w:val="Unresolved Mention"/>
    <w:basedOn w:val="Fontepargpadro"/>
    <w:uiPriority w:val="99"/>
    <w:semiHidden/>
    <w:unhideWhenUsed/>
    <w:rsid w:val="00A5493A"/>
    <w:rPr>
      <w:color w:val="605E5C"/>
      <w:shd w:val="clear" w:color="auto" w:fill="E1DFDD"/>
    </w:rPr>
  </w:style>
  <w:style w:type="character" w:customStyle="1" w:styleId="Ttulo7Char">
    <w:name w:val="Título 7 Char"/>
    <w:basedOn w:val="Fontepargpadro"/>
    <w:link w:val="Ttulo7"/>
    <w:uiPriority w:val="9"/>
    <w:rsid w:val="00E55E86"/>
    <w:rPr>
      <w:rFonts w:ascii="Arial" w:hAnsi="Arial" w:cs="Arial"/>
      <w:b/>
      <w:color w:val="FF0000"/>
      <w:sz w:val="24"/>
      <w:szCs w:val="24"/>
    </w:rPr>
  </w:style>
  <w:style w:type="paragraph" w:customStyle="1" w:styleId="Corpo">
    <w:name w:val="Corpo"/>
    <w:rsid w:val="00520D2E"/>
    <w:pPr>
      <w:widowControl w:val="0"/>
      <w:suppressAutoHyphens/>
      <w:jc w:val="both"/>
    </w:pPr>
    <w:rPr>
      <w:rFonts w:ascii="Arial" w:eastAsia="Times New Roman" w:hAnsi="Arial"/>
      <w:color w:val="000000"/>
      <w:sz w:val="24"/>
      <w:lang w:eastAsia="ar-SA"/>
    </w:rPr>
  </w:style>
  <w:style w:type="paragraph" w:styleId="SemEspaamento">
    <w:name w:val="No Spacing"/>
    <w:uiPriority w:val="1"/>
    <w:qFormat/>
    <w:rsid w:val="003E4DA0"/>
    <w:rPr>
      <w:rFonts w:ascii="Calibri" w:eastAsia="Times New Roman" w:hAnsi="Calibri"/>
      <w:sz w:val="22"/>
      <w:szCs w:val="22"/>
    </w:rPr>
  </w:style>
  <w:style w:type="character" w:customStyle="1" w:styleId="Ttulo1Char">
    <w:name w:val="Título 1 Char"/>
    <w:basedOn w:val="Fontepargpadro"/>
    <w:link w:val="Ttulo1"/>
    <w:uiPriority w:val="9"/>
    <w:rsid w:val="005B2D32"/>
    <w:rPr>
      <w:rFonts w:ascii="Arial" w:hAnsi="Arial"/>
      <w:sz w:val="28"/>
    </w:rPr>
  </w:style>
  <w:style w:type="character" w:customStyle="1" w:styleId="Ttulo2Char">
    <w:name w:val="Título 2 Char"/>
    <w:basedOn w:val="Fontepargpadro"/>
    <w:link w:val="Ttulo2"/>
    <w:uiPriority w:val="9"/>
    <w:rsid w:val="005B2D32"/>
    <w:rPr>
      <w:rFonts w:ascii="Arial" w:hAnsi="Arial"/>
      <w:sz w:val="28"/>
    </w:rPr>
  </w:style>
  <w:style w:type="character" w:customStyle="1" w:styleId="Ttulo3Char">
    <w:name w:val="Título 3 Char"/>
    <w:basedOn w:val="Fontepargpadro"/>
    <w:link w:val="Ttulo3"/>
    <w:uiPriority w:val="9"/>
    <w:rsid w:val="005B2D32"/>
    <w:rPr>
      <w:rFonts w:ascii="Arial" w:hAnsi="Arial"/>
      <w:sz w:val="28"/>
    </w:rPr>
  </w:style>
  <w:style w:type="character" w:customStyle="1" w:styleId="Ttulo4Char">
    <w:name w:val="Título 4 Char"/>
    <w:basedOn w:val="Fontepargpadro"/>
    <w:link w:val="Ttulo4"/>
    <w:uiPriority w:val="9"/>
    <w:rsid w:val="005B2D32"/>
    <w:rPr>
      <w:rFonts w:ascii="Arial" w:hAnsi="Arial"/>
      <w:sz w:val="28"/>
    </w:rPr>
  </w:style>
  <w:style w:type="character" w:customStyle="1" w:styleId="Ttulo5Char">
    <w:name w:val="Título 5 Char"/>
    <w:basedOn w:val="Fontepargpadro"/>
    <w:link w:val="Ttulo5"/>
    <w:uiPriority w:val="9"/>
    <w:rsid w:val="005B2D32"/>
    <w:rPr>
      <w:rFonts w:ascii="Arial" w:hAnsi="Arial"/>
      <w:b/>
      <w:sz w:val="24"/>
    </w:rPr>
  </w:style>
  <w:style w:type="character" w:customStyle="1" w:styleId="Ttulo6Char">
    <w:name w:val="Título 6 Char"/>
    <w:basedOn w:val="Fontepargpadro"/>
    <w:link w:val="Ttulo6"/>
    <w:uiPriority w:val="9"/>
    <w:rsid w:val="005B2D32"/>
    <w:rPr>
      <w:rFonts w:ascii="Arial" w:hAnsi="Arial"/>
      <w:b/>
      <w:sz w:val="32"/>
    </w:rPr>
  </w:style>
  <w:style w:type="character" w:customStyle="1" w:styleId="Ttulo8Char">
    <w:name w:val="Título 8 Char"/>
    <w:basedOn w:val="Fontepargpadro"/>
    <w:link w:val="Ttulo8"/>
    <w:uiPriority w:val="9"/>
    <w:rsid w:val="005B2D32"/>
    <w:rPr>
      <w:rFonts w:ascii="Arial" w:hAnsi="Arial" w:cs="Arial"/>
      <w:b/>
      <w:sz w:val="24"/>
      <w:szCs w:val="24"/>
    </w:rPr>
  </w:style>
  <w:style w:type="character" w:customStyle="1" w:styleId="Ttulo9Char">
    <w:name w:val="Título 9 Char"/>
    <w:basedOn w:val="Fontepargpadro"/>
    <w:link w:val="Ttulo9"/>
    <w:uiPriority w:val="9"/>
    <w:rsid w:val="005B2D32"/>
    <w:rPr>
      <w:rFonts w:ascii="Arial" w:hAnsi="Arial"/>
      <w:b/>
      <w:sz w:val="32"/>
    </w:rPr>
  </w:style>
  <w:style w:type="character" w:customStyle="1" w:styleId="TtuloChar">
    <w:name w:val="Título Char"/>
    <w:basedOn w:val="Fontepargpadro"/>
    <w:link w:val="Ttulo"/>
    <w:uiPriority w:val="10"/>
    <w:rsid w:val="005B2D32"/>
    <w:rPr>
      <w:rFonts w:ascii="Bookman Old Style" w:hAnsi="Bookman Old Style"/>
      <w:b/>
      <w:color w:val="000000"/>
      <w:sz w:val="30"/>
    </w:rPr>
  </w:style>
  <w:style w:type="paragraph" w:styleId="Subttulo">
    <w:name w:val="Subtitle"/>
    <w:basedOn w:val="Normal"/>
    <w:next w:val="Normal"/>
    <w:link w:val="SubttuloChar"/>
    <w:uiPriority w:val="11"/>
    <w:qFormat/>
    <w:rsid w:val="005B2D3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5B2D32"/>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5B2D32"/>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5B2D32"/>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eIntensa">
    <w:name w:val="Intense Emphasis"/>
    <w:basedOn w:val="Fontepargpadro"/>
    <w:uiPriority w:val="21"/>
    <w:qFormat/>
    <w:rsid w:val="005B2D32"/>
    <w:rPr>
      <w:i/>
      <w:iCs/>
      <w:color w:val="2F5496" w:themeColor="accent1" w:themeShade="BF"/>
    </w:rPr>
  </w:style>
  <w:style w:type="paragraph" w:styleId="CitaoIntensa">
    <w:name w:val="Intense Quote"/>
    <w:basedOn w:val="Normal"/>
    <w:next w:val="Normal"/>
    <w:link w:val="CitaoIntensaChar"/>
    <w:uiPriority w:val="30"/>
    <w:qFormat/>
    <w:rsid w:val="005B2D3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5B2D32"/>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5B2D3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09298">
      <w:bodyDiv w:val="1"/>
      <w:marLeft w:val="0"/>
      <w:marRight w:val="0"/>
      <w:marTop w:val="0"/>
      <w:marBottom w:val="0"/>
      <w:divBdr>
        <w:top w:val="none" w:sz="0" w:space="0" w:color="auto"/>
        <w:left w:val="none" w:sz="0" w:space="0" w:color="auto"/>
        <w:bottom w:val="none" w:sz="0" w:space="0" w:color="auto"/>
        <w:right w:val="none" w:sz="0" w:space="0" w:color="auto"/>
      </w:divBdr>
    </w:div>
    <w:div w:id="60494433">
      <w:bodyDiv w:val="1"/>
      <w:marLeft w:val="0"/>
      <w:marRight w:val="0"/>
      <w:marTop w:val="0"/>
      <w:marBottom w:val="0"/>
      <w:divBdr>
        <w:top w:val="none" w:sz="0" w:space="0" w:color="auto"/>
        <w:left w:val="none" w:sz="0" w:space="0" w:color="auto"/>
        <w:bottom w:val="none" w:sz="0" w:space="0" w:color="auto"/>
        <w:right w:val="none" w:sz="0" w:space="0" w:color="auto"/>
      </w:divBdr>
    </w:div>
    <w:div w:id="157422319">
      <w:bodyDiv w:val="1"/>
      <w:marLeft w:val="0"/>
      <w:marRight w:val="0"/>
      <w:marTop w:val="0"/>
      <w:marBottom w:val="0"/>
      <w:divBdr>
        <w:top w:val="none" w:sz="0" w:space="0" w:color="auto"/>
        <w:left w:val="none" w:sz="0" w:space="0" w:color="auto"/>
        <w:bottom w:val="none" w:sz="0" w:space="0" w:color="auto"/>
        <w:right w:val="none" w:sz="0" w:space="0" w:color="auto"/>
      </w:divBdr>
    </w:div>
    <w:div w:id="250431872">
      <w:bodyDiv w:val="1"/>
      <w:marLeft w:val="0"/>
      <w:marRight w:val="0"/>
      <w:marTop w:val="0"/>
      <w:marBottom w:val="0"/>
      <w:divBdr>
        <w:top w:val="none" w:sz="0" w:space="0" w:color="auto"/>
        <w:left w:val="none" w:sz="0" w:space="0" w:color="auto"/>
        <w:bottom w:val="none" w:sz="0" w:space="0" w:color="auto"/>
        <w:right w:val="none" w:sz="0" w:space="0" w:color="auto"/>
      </w:divBdr>
    </w:div>
    <w:div w:id="403262154">
      <w:bodyDiv w:val="1"/>
      <w:marLeft w:val="0"/>
      <w:marRight w:val="0"/>
      <w:marTop w:val="0"/>
      <w:marBottom w:val="0"/>
      <w:divBdr>
        <w:top w:val="none" w:sz="0" w:space="0" w:color="auto"/>
        <w:left w:val="none" w:sz="0" w:space="0" w:color="auto"/>
        <w:bottom w:val="none" w:sz="0" w:space="0" w:color="auto"/>
        <w:right w:val="none" w:sz="0" w:space="0" w:color="auto"/>
      </w:divBdr>
    </w:div>
    <w:div w:id="424689450">
      <w:bodyDiv w:val="1"/>
      <w:marLeft w:val="0"/>
      <w:marRight w:val="0"/>
      <w:marTop w:val="0"/>
      <w:marBottom w:val="0"/>
      <w:divBdr>
        <w:top w:val="none" w:sz="0" w:space="0" w:color="auto"/>
        <w:left w:val="none" w:sz="0" w:space="0" w:color="auto"/>
        <w:bottom w:val="none" w:sz="0" w:space="0" w:color="auto"/>
        <w:right w:val="none" w:sz="0" w:space="0" w:color="auto"/>
      </w:divBdr>
    </w:div>
    <w:div w:id="442505001">
      <w:bodyDiv w:val="1"/>
      <w:marLeft w:val="0"/>
      <w:marRight w:val="0"/>
      <w:marTop w:val="0"/>
      <w:marBottom w:val="0"/>
      <w:divBdr>
        <w:top w:val="none" w:sz="0" w:space="0" w:color="auto"/>
        <w:left w:val="none" w:sz="0" w:space="0" w:color="auto"/>
        <w:bottom w:val="none" w:sz="0" w:space="0" w:color="auto"/>
        <w:right w:val="none" w:sz="0" w:space="0" w:color="auto"/>
      </w:divBdr>
    </w:div>
    <w:div w:id="573660858">
      <w:bodyDiv w:val="1"/>
      <w:marLeft w:val="0"/>
      <w:marRight w:val="0"/>
      <w:marTop w:val="0"/>
      <w:marBottom w:val="0"/>
      <w:divBdr>
        <w:top w:val="none" w:sz="0" w:space="0" w:color="auto"/>
        <w:left w:val="none" w:sz="0" w:space="0" w:color="auto"/>
        <w:bottom w:val="none" w:sz="0" w:space="0" w:color="auto"/>
        <w:right w:val="none" w:sz="0" w:space="0" w:color="auto"/>
      </w:divBdr>
    </w:div>
    <w:div w:id="691305459">
      <w:bodyDiv w:val="1"/>
      <w:marLeft w:val="0"/>
      <w:marRight w:val="0"/>
      <w:marTop w:val="0"/>
      <w:marBottom w:val="0"/>
      <w:divBdr>
        <w:top w:val="none" w:sz="0" w:space="0" w:color="auto"/>
        <w:left w:val="none" w:sz="0" w:space="0" w:color="auto"/>
        <w:bottom w:val="none" w:sz="0" w:space="0" w:color="auto"/>
        <w:right w:val="none" w:sz="0" w:space="0" w:color="auto"/>
      </w:divBdr>
    </w:div>
    <w:div w:id="859322837">
      <w:bodyDiv w:val="1"/>
      <w:marLeft w:val="0"/>
      <w:marRight w:val="0"/>
      <w:marTop w:val="0"/>
      <w:marBottom w:val="0"/>
      <w:divBdr>
        <w:top w:val="none" w:sz="0" w:space="0" w:color="auto"/>
        <w:left w:val="none" w:sz="0" w:space="0" w:color="auto"/>
        <w:bottom w:val="none" w:sz="0" w:space="0" w:color="auto"/>
        <w:right w:val="none" w:sz="0" w:space="0" w:color="auto"/>
      </w:divBdr>
    </w:div>
    <w:div w:id="1252928563">
      <w:bodyDiv w:val="1"/>
      <w:marLeft w:val="0"/>
      <w:marRight w:val="0"/>
      <w:marTop w:val="0"/>
      <w:marBottom w:val="0"/>
      <w:divBdr>
        <w:top w:val="none" w:sz="0" w:space="0" w:color="auto"/>
        <w:left w:val="none" w:sz="0" w:space="0" w:color="auto"/>
        <w:bottom w:val="none" w:sz="0" w:space="0" w:color="auto"/>
        <w:right w:val="none" w:sz="0" w:space="0" w:color="auto"/>
      </w:divBdr>
    </w:div>
    <w:div w:id="1258558483">
      <w:bodyDiv w:val="1"/>
      <w:marLeft w:val="0"/>
      <w:marRight w:val="0"/>
      <w:marTop w:val="0"/>
      <w:marBottom w:val="0"/>
      <w:divBdr>
        <w:top w:val="none" w:sz="0" w:space="0" w:color="auto"/>
        <w:left w:val="none" w:sz="0" w:space="0" w:color="auto"/>
        <w:bottom w:val="none" w:sz="0" w:space="0" w:color="auto"/>
        <w:right w:val="none" w:sz="0" w:space="0" w:color="auto"/>
      </w:divBdr>
    </w:div>
    <w:div w:id="1291744322">
      <w:bodyDiv w:val="1"/>
      <w:marLeft w:val="0"/>
      <w:marRight w:val="0"/>
      <w:marTop w:val="0"/>
      <w:marBottom w:val="0"/>
      <w:divBdr>
        <w:top w:val="none" w:sz="0" w:space="0" w:color="auto"/>
        <w:left w:val="none" w:sz="0" w:space="0" w:color="auto"/>
        <w:bottom w:val="none" w:sz="0" w:space="0" w:color="auto"/>
        <w:right w:val="none" w:sz="0" w:space="0" w:color="auto"/>
      </w:divBdr>
    </w:div>
    <w:div w:id="1379890766">
      <w:bodyDiv w:val="1"/>
      <w:marLeft w:val="0"/>
      <w:marRight w:val="0"/>
      <w:marTop w:val="0"/>
      <w:marBottom w:val="0"/>
      <w:divBdr>
        <w:top w:val="none" w:sz="0" w:space="0" w:color="auto"/>
        <w:left w:val="none" w:sz="0" w:space="0" w:color="auto"/>
        <w:bottom w:val="none" w:sz="0" w:space="0" w:color="auto"/>
        <w:right w:val="none" w:sz="0" w:space="0" w:color="auto"/>
      </w:divBdr>
    </w:div>
    <w:div w:id="1654749917">
      <w:bodyDiv w:val="1"/>
      <w:marLeft w:val="0"/>
      <w:marRight w:val="0"/>
      <w:marTop w:val="0"/>
      <w:marBottom w:val="0"/>
      <w:divBdr>
        <w:top w:val="none" w:sz="0" w:space="0" w:color="auto"/>
        <w:left w:val="none" w:sz="0" w:space="0" w:color="auto"/>
        <w:bottom w:val="none" w:sz="0" w:space="0" w:color="auto"/>
        <w:right w:val="none" w:sz="0" w:space="0" w:color="auto"/>
      </w:divBdr>
    </w:div>
    <w:div w:id="1706327650">
      <w:bodyDiv w:val="1"/>
      <w:marLeft w:val="0"/>
      <w:marRight w:val="0"/>
      <w:marTop w:val="0"/>
      <w:marBottom w:val="0"/>
      <w:divBdr>
        <w:top w:val="none" w:sz="0" w:space="0" w:color="auto"/>
        <w:left w:val="none" w:sz="0" w:space="0" w:color="auto"/>
        <w:bottom w:val="none" w:sz="0" w:space="0" w:color="auto"/>
        <w:right w:val="none" w:sz="0" w:space="0" w:color="auto"/>
      </w:divBdr>
    </w:div>
    <w:div w:id="1910653922">
      <w:bodyDiv w:val="1"/>
      <w:marLeft w:val="0"/>
      <w:marRight w:val="0"/>
      <w:marTop w:val="0"/>
      <w:marBottom w:val="0"/>
      <w:divBdr>
        <w:top w:val="none" w:sz="0" w:space="0" w:color="auto"/>
        <w:left w:val="none" w:sz="0" w:space="0" w:color="auto"/>
        <w:bottom w:val="none" w:sz="0" w:space="0" w:color="auto"/>
        <w:right w:val="none" w:sz="0" w:space="0" w:color="auto"/>
      </w:divBdr>
    </w:div>
    <w:div w:id="1915578467">
      <w:bodyDiv w:val="1"/>
      <w:marLeft w:val="0"/>
      <w:marRight w:val="0"/>
      <w:marTop w:val="0"/>
      <w:marBottom w:val="0"/>
      <w:divBdr>
        <w:top w:val="none" w:sz="0" w:space="0" w:color="auto"/>
        <w:left w:val="none" w:sz="0" w:space="0" w:color="auto"/>
        <w:bottom w:val="none" w:sz="0" w:space="0" w:color="auto"/>
        <w:right w:val="none" w:sz="0" w:space="0" w:color="auto"/>
      </w:divBdr>
    </w:div>
    <w:div w:id="2036224755">
      <w:bodyDiv w:val="1"/>
      <w:marLeft w:val="0"/>
      <w:marRight w:val="0"/>
      <w:marTop w:val="0"/>
      <w:marBottom w:val="0"/>
      <w:divBdr>
        <w:top w:val="none" w:sz="0" w:space="0" w:color="auto"/>
        <w:left w:val="none" w:sz="0" w:space="0" w:color="auto"/>
        <w:bottom w:val="none" w:sz="0" w:space="0" w:color="auto"/>
        <w:right w:val="none" w:sz="0" w:space="0" w:color="auto"/>
      </w:divBdr>
    </w:div>
    <w:div w:id="2080514735">
      <w:bodyDiv w:val="1"/>
      <w:marLeft w:val="0"/>
      <w:marRight w:val="0"/>
      <w:marTop w:val="0"/>
      <w:marBottom w:val="0"/>
      <w:divBdr>
        <w:top w:val="none" w:sz="0" w:space="0" w:color="auto"/>
        <w:left w:val="none" w:sz="0" w:space="0" w:color="auto"/>
        <w:bottom w:val="none" w:sz="0" w:space="0" w:color="auto"/>
        <w:right w:val="none" w:sz="0" w:space="0" w:color="auto"/>
      </w:divBdr>
    </w:div>
    <w:div w:id="213432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varzeaalegrece.com.br" TargetMode="External"/><Relationship Id="rId13" Type="http://schemas.openxmlformats.org/officeDocument/2006/relationships/hyperlink" Target="http://bllcompras.com" TargetMode="External"/><Relationship Id="rId18" Type="http://schemas.openxmlformats.org/officeDocument/2006/relationships/hyperlink" Target="http://bllcompras.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licitacao@varzeaalegre.ce.gov.br" TargetMode="External"/><Relationship Id="rId7" Type="http://schemas.openxmlformats.org/officeDocument/2006/relationships/endnotes" Target="endnotes.xml"/><Relationship Id="rId12" Type="http://schemas.openxmlformats.org/officeDocument/2006/relationships/hyperlink" Target="http://bllcompras.com" TargetMode="External"/><Relationship Id="rId17" Type="http://schemas.openxmlformats.org/officeDocument/2006/relationships/hyperlink" Target="https://www.portaltransparencia.gov.br/sancoes/cne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llcompras.com" TargetMode="External"/><Relationship Id="rId20" Type="http://schemas.openxmlformats.org/officeDocument/2006/relationships/hyperlink" Target="mailto:licitacao@varzeaalegre.ce.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lcompras.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bllcompras.com" TargetMode="External"/><Relationship Id="rId23" Type="http://schemas.openxmlformats.org/officeDocument/2006/relationships/header" Target="header2.xml"/><Relationship Id="rId10" Type="http://schemas.openxmlformats.org/officeDocument/2006/relationships/hyperlink" Target="https://pncp.gov.br/" TargetMode="External"/><Relationship Id="rId19" Type="http://schemas.openxmlformats.org/officeDocument/2006/relationships/hyperlink" Target="http://bllcompras.com" TargetMode="External"/><Relationship Id="rId4" Type="http://schemas.openxmlformats.org/officeDocument/2006/relationships/settings" Target="settings.xml"/><Relationship Id="rId9" Type="http://schemas.openxmlformats.org/officeDocument/2006/relationships/hyperlink" Target="http://bllcompras.com" TargetMode="External"/><Relationship Id="rId14" Type="http://schemas.openxmlformats.org/officeDocument/2006/relationships/hyperlink" Target="http://bll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2A9C3-620C-4325-9211-66AF5EDFE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Pages>
  <Words>16718</Words>
  <Characters>90278</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REQUISIÇÃO</vt:lpstr>
    </vt:vector>
  </TitlesOfParts>
  <Company/>
  <LinksUpToDate>false</LinksUpToDate>
  <CharactersWithSpaces>106783</CharactersWithSpaces>
  <SharedDoc>false</SharedDoc>
  <HLinks>
    <vt:vector size="120" baseType="variant">
      <vt:variant>
        <vt:i4>3473508</vt:i4>
      </vt:variant>
      <vt:variant>
        <vt:i4>84</vt:i4>
      </vt:variant>
      <vt:variant>
        <vt:i4>0</vt:i4>
      </vt:variant>
      <vt:variant>
        <vt:i4>5</vt:i4>
      </vt:variant>
      <vt:variant>
        <vt:lpwstr>http://bllcompras.com/</vt:lpwstr>
      </vt:variant>
      <vt:variant>
        <vt:lpwstr/>
      </vt:variant>
      <vt:variant>
        <vt:i4>8323167</vt:i4>
      </vt:variant>
      <vt:variant>
        <vt:i4>81</vt:i4>
      </vt:variant>
      <vt:variant>
        <vt:i4>0</vt:i4>
      </vt:variant>
      <vt:variant>
        <vt:i4>5</vt:i4>
      </vt:variant>
      <vt:variant>
        <vt:lpwstr>mailto:cplassare2021@gmail.com</vt:lpwstr>
      </vt:variant>
      <vt:variant>
        <vt:lpwstr/>
      </vt:variant>
      <vt:variant>
        <vt:i4>8323167</vt:i4>
      </vt:variant>
      <vt:variant>
        <vt:i4>66</vt:i4>
      </vt:variant>
      <vt:variant>
        <vt:i4>0</vt:i4>
      </vt:variant>
      <vt:variant>
        <vt:i4>5</vt:i4>
      </vt:variant>
      <vt:variant>
        <vt:lpwstr>mailto:cplassare2021@gmail.com</vt:lpwstr>
      </vt:variant>
      <vt:variant>
        <vt:lpwstr/>
      </vt:variant>
      <vt:variant>
        <vt:i4>3473508</vt:i4>
      </vt:variant>
      <vt:variant>
        <vt:i4>63</vt:i4>
      </vt:variant>
      <vt:variant>
        <vt:i4>0</vt:i4>
      </vt:variant>
      <vt:variant>
        <vt:i4>5</vt:i4>
      </vt:variant>
      <vt:variant>
        <vt:lpwstr>http://bllcompras.com/</vt:lpwstr>
      </vt:variant>
      <vt:variant>
        <vt:lpwstr/>
      </vt:variant>
      <vt:variant>
        <vt:i4>8323167</vt:i4>
      </vt:variant>
      <vt:variant>
        <vt:i4>60</vt:i4>
      </vt:variant>
      <vt:variant>
        <vt:i4>0</vt:i4>
      </vt:variant>
      <vt:variant>
        <vt:i4>5</vt:i4>
      </vt:variant>
      <vt:variant>
        <vt:lpwstr>mailto:cplassare2021@gmail.com</vt:lpwstr>
      </vt:variant>
      <vt:variant>
        <vt:lpwstr/>
      </vt:variant>
      <vt:variant>
        <vt:i4>3473508</vt:i4>
      </vt:variant>
      <vt:variant>
        <vt:i4>57</vt:i4>
      </vt:variant>
      <vt:variant>
        <vt:i4>0</vt:i4>
      </vt:variant>
      <vt:variant>
        <vt:i4>5</vt:i4>
      </vt:variant>
      <vt:variant>
        <vt:lpwstr>http://bllcompras.com/</vt:lpwstr>
      </vt:variant>
      <vt:variant>
        <vt:lpwstr/>
      </vt:variant>
      <vt:variant>
        <vt:i4>8323167</vt:i4>
      </vt:variant>
      <vt:variant>
        <vt:i4>54</vt:i4>
      </vt:variant>
      <vt:variant>
        <vt:i4>0</vt:i4>
      </vt:variant>
      <vt:variant>
        <vt:i4>5</vt:i4>
      </vt:variant>
      <vt:variant>
        <vt:lpwstr>mailto:cplassare2021@gmail.com</vt:lpwstr>
      </vt:variant>
      <vt:variant>
        <vt:lpwstr/>
      </vt:variant>
      <vt:variant>
        <vt:i4>3473508</vt:i4>
      </vt:variant>
      <vt:variant>
        <vt:i4>51</vt:i4>
      </vt:variant>
      <vt:variant>
        <vt:i4>0</vt:i4>
      </vt:variant>
      <vt:variant>
        <vt:i4>5</vt:i4>
      </vt:variant>
      <vt:variant>
        <vt:lpwstr>http://bllcompras.com/</vt:lpwstr>
      </vt:variant>
      <vt:variant>
        <vt:lpwstr/>
      </vt:variant>
      <vt:variant>
        <vt:i4>8323167</vt:i4>
      </vt:variant>
      <vt:variant>
        <vt:i4>48</vt:i4>
      </vt:variant>
      <vt:variant>
        <vt:i4>0</vt:i4>
      </vt:variant>
      <vt:variant>
        <vt:i4>5</vt:i4>
      </vt:variant>
      <vt:variant>
        <vt:lpwstr>mailto:cplassare2021@gmail.com</vt:lpwstr>
      </vt:variant>
      <vt:variant>
        <vt:lpwstr/>
      </vt:variant>
      <vt:variant>
        <vt:i4>3473508</vt:i4>
      </vt:variant>
      <vt:variant>
        <vt:i4>45</vt:i4>
      </vt:variant>
      <vt:variant>
        <vt:i4>0</vt:i4>
      </vt:variant>
      <vt:variant>
        <vt:i4>5</vt:i4>
      </vt:variant>
      <vt:variant>
        <vt:lpwstr>http://bllcompras.com/</vt:lpwstr>
      </vt:variant>
      <vt:variant>
        <vt:lpwstr/>
      </vt:variant>
      <vt:variant>
        <vt:i4>3473508</vt:i4>
      </vt:variant>
      <vt:variant>
        <vt:i4>42</vt:i4>
      </vt:variant>
      <vt:variant>
        <vt:i4>0</vt:i4>
      </vt:variant>
      <vt:variant>
        <vt:i4>5</vt:i4>
      </vt:variant>
      <vt:variant>
        <vt:lpwstr>http://bllcompras.com/</vt:lpwstr>
      </vt:variant>
      <vt:variant>
        <vt:lpwstr/>
      </vt:variant>
      <vt:variant>
        <vt:i4>3473508</vt:i4>
      </vt:variant>
      <vt:variant>
        <vt:i4>39</vt:i4>
      </vt:variant>
      <vt:variant>
        <vt:i4>0</vt:i4>
      </vt:variant>
      <vt:variant>
        <vt:i4>5</vt:i4>
      </vt:variant>
      <vt:variant>
        <vt:lpwstr>http://bllcompras.com/</vt:lpwstr>
      </vt:variant>
      <vt:variant>
        <vt:lpwstr/>
      </vt:variant>
      <vt:variant>
        <vt:i4>3473508</vt:i4>
      </vt:variant>
      <vt:variant>
        <vt:i4>36</vt:i4>
      </vt:variant>
      <vt:variant>
        <vt:i4>0</vt:i4>
      </vt:variant>
      <vt:variant>
        <vt:i4>5</vt:i4>
      </vt:variant>
      <vt:variant>
        <vt:lpwstr>http://bllcompras.com/</vt:lpwstr>
      </vt:variant>
      <vt:variant>
        <vt:lpwstr/>
      </vt:variant>
      <vt:variant>
        <vt:i4>3473508</vt:i4>
      </vt:variant>
      <vt:variant>
        <vt:i4>33</vt:i4>
      </vt:variant>
      <vt:variant>
        <vt:i4>0</vt:i4>
      </vt:variant>
      <vt:variant>
        <vt:i4>5</vt:i4>
      </vt:variant>
      <vt:variant>
        <vt:lpwstr>http://bllcompras.com/</vt:lpwstr>
      </vt:variant>
      <vt:variant>
        <vt:lpwstr/>
      </vt:variant>
      <vt:variant>
        <vt:i4>1114220</vt:i4>
      </vt:variant>
      <vt:variant>
        <vt:i4>26</vt:i4>
      </vt:variant>
      <vt:variant>
        <vt:i4>0</vt:i4>
      </vt:variant>
      <vt:variant>
        <vt:i4>5</vt:i4>
      </vt:variant>
      <vt:variant>
        <vt:lpwstr>mailto:contato@bllcompras.org.br</vt:lpwstr>
      </vt:variant>
      <vt:variant>
        <vt:lpwstr/>
      </vt:variant>
      <vt:variant>
        <vt:i4>327803</vt:i4>
      </vt:variant>
      <vt:variant>
        <vt:i4>24</vt:i4>
      </vt:variant>
      <vt:variant>
        <vt:i4>0</vt:i4>
      </vt:variant>
      <vt:variant>
        <vt:i4>5</vt:i4>
      </vt:variant>
      <vt:variant>
        <vt:lpwstr>mailto:contato@bll.org.br</vt:lpwstr>
      </vt:variant>
      <vt:variant>
        <vt:lpwstr/>
      </vt:variant>
      <vt:variant>
        <vt:i4>3473508</vt:i4>
      </vt:variant>
      <vt:variant>
        <vt:i4>21</vt:i4>
      </vt:variant>
      <vt:variant>
        <vt:i4>0</vt:i4>
      </vt:variant>
      <vt:variant>
        <vt:i4>5</vt:i4>
      </vt:variant>
      <vt:variant>
        <vt:lpwstr>http://bllcompras.com/</vt:lpwstr>
      </vt:variant>
      <vt:variant>
        <vt:lpwstr/>
      </vt:variant>
      <vt:variant>
        <vt:i4>3473508</vt:i4>
      </vt:variant>
      <vt:variant>
        <vt:i4>12</vt:i4>
      </vt:variant>
      <vt:variant>
        <vt:i4>0</vt:i4>
      </vt:variant>
      <vt:variant>
        <vt:i4>5</vt:i4>
      </vt:variant>
      <vt:variant>
        <vt:lpwstr>http://bllcompras.com/</vt:lpwstr>
      </vt:variant>
      <vt:variant>
        <vt:lpwstr/>
      </vt:variant>
      <vt:variant>
        <vt:i4>3473508</vt:i4>
      </vt:variant>
      <vt:variant>
        <vt:i4>9</vt:i4>
      </vt:variant>
      <vt:variant>
        <vt:i4>0</vt:i4>
      </vt:variant>
      <vt:variant>
        <vt:i4>5</vt:i4>
      </vt:variant>
      <vt:variant>
        <vt:lpwstr>http://bllcompras.com/</vt:lpwstr>
      </vt:variant>
      <vt:variant>
        <vt:lpwstr/>
      </vt:variant>
      <vt:variant>
        <vt:i4>3473508</vt:i4>
      </vt:variant>
      <vt:variant>
        <vt:i4>6</vt:i4>
      </vt:variant>
      <vt:variant>
        <vt:i4>0</vt:i4>
      </vt:variant>
      <vt:variant>
        <vt:i4>5</vt:i4>
      </vt:variant>
      <vt:variant>
        <vt:lpwstr>http://bllcompras.com/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REQUISIÇÃO</dc:title>
  <dc:subject/>
  <dc:creator>usuario</dc:creator>
  <cp:keywords/>
  <cp:lastModifiedBy>Jamerson Rolim</cp:lastModifiedBy>
  <cp:revision>54</cp:revision>
  <cp:lastPrinted>2024-08-23T12:33:00Z</cp:lastPrinted>
  <dcterms:created xsi:type="dcterms:W3CDTF">2023-04-04T12:34:00Z</dcterms:created>
  <dcterms:modified xsi:type="dcterms:W3CDTF">2024-08-26T11:22:00Z</dcterms:modified>
</cp:coreProperties>
</file>