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971" w:rsidRPr="005600C7" w:rsidRDefault="008C1971" w:rsidP="008C1971">
      <w:pPr>
        <w:pStyle w:val="Ttulo1"/>
      </w:pPr>
      <w:r w:rsidRPr="005600C7">
        <w:t>CAPA DE PROCESSO</w:t>
      </w:r>
    </w:p>
    <w:p w:rsidR="008C1971" w:rsidRPr="003E63E7" w:rsidRDefault="008C1971" w:rsidP="008C1971">
      <w:pPr>
        <w:tabs>
          <w:tab w:val="left" w:pos="7890"/>
        </w:tabs>
        <w:rPr>
          <w:rFonts w:ascii="Cambria" w:hAnsi="Cambria" w:cs="Arial"/>
        </w:rPr>
      </w:pPr>
      <w:r w:rsidRPr="003E63E7">
        <w:rPr>
          <w:rFonts w:ascii="Cambria" w:hAnsi="Cambria" w:cs="Arial"/>
        </w:rPr>
        <w:tab/>
      </w:r>
    </w:p>
    <w:p w:rsidR="008C1971" w:rsidRPr="003E63E7" w:rsidRDefault="008C1971" w:rsidP="008C1971">
      <w:pPr>
        <w:jc w:val="center"/>
        <w:rPr>
          <w:rFonts w:ascii="Cambria" w:hAnsi="Cambria" w:cs="Arial"/>
          <w:b/>
          <w:bCs/>
        </w:rPr>
      </w:pPr>
      <w:r w:rsidRPr="003E63E7">
        <w:rPr>
          <w:rFonts w:ascii="Cambria" w:hAnsi="Cambria" w:cs="Arial"/>
          <w:b/>
          <w:bCs/>
        </w:rPr>
        <w:t>PROCESSO DE DISPENSA Nº 16.04.2026.01-CDE</w:t>
      </w:r>
    </w:p>
    <w:p w:rsidR="008C1971" w:rsidRPr="003E63E7" w:rsidRDefault="008C1971" w:rsidP="008C1971">
      <w:pPr>
        <w:jc w:val="center"/>
        <w:rPr>
          <w:rFonts w:ascii="Cambria" w:hAnsi="Cambria" w:cs="Arial"/>
          <w:b/>
          <w:bCs/>
        </w:rPr>
      </w:pPr>
    </w:p>
    <w:p w:rsidR="008C1971" w:rsidRPr="003E63E7" w:rsidRDefault="008C1971" w:rsidP="008C1971">
      <w:pPr>
        <w:jc w:val="center"/>
        <w:rPr>
          <w:rFonts w:ascii="Cambria" w:hAnsi="Cambria" w:cs="Arial"/>
          <w:b/>
          <w:bCs/>
        </w:rPr>
      </w:pPr>
    </w:p>
    <w:p w:rsidR="008C1971" w:rsidRPr="003E63E7" w:rsidRDefault="008C1971" w:rsidP="008C1971">
      <w:pPr>
        <w:ind w:firstLine="708"/>
        <w:rPr>
          <w:rFonts w:ascii="Cambria" w:hAnsi="Cambria" w:cs="Arial"/>
          <w:b/>
          <w:bCs/>
        </w:rPr>
      </w:pPr>
      <w:r w:rsidRPr="003E63E7">
        <w:rPr>
          <w:rFonts w:ascii="Cambria" w:hAnsi="Cambria" w:cs="Arial"/>
          <w:b/>
          <w:bCs/>
        </w:rPr>
        <w:t xml:space="preserve">                           PROCESSO ADMINISTRATIVO N° 202601050006</w:t>
      </w:r>
    </w:p>
    <w:p w:rsidR="008C1971" w:rsidRPr="003E63E7" w:rsidRDefault="008C1971" w:rsidP="008C1971">
      <w:pPr>
        <w:ind w:left="708" w:hanging="708"/>
        <w:jc w:val="center"/>
        <w:rPr>
          <w:rFonts w:ascii="Cambria" w:hAnsi="Cambria" w:cs="Arial"/>
        </w:rPr>
      </w:pPr>
    </w:p>
    <w:p w:rsidR="008C1971" w:rsidRPr="003E63E7" w:rsidRDefault="008C1971" w:rsidP="008C1971">
      <w:pPr>
        <w:jc w:val="both"/>
        <w:rPr>
          <w:rFonts w:ascii="Cambria" w:hAnsi="Cambria" w:cs="Arial"/>
        </w:rPr>
      </w:pPr>
    </w:p>
    <w:p w:rsidR="008C1971" w:rsidRPr="003E63E7" w:rsidRDefault="008C1971" w:rsidP="008C1971">
      <w:pPr>
        <w:jc w:val="both"/>
        <w:rPr>
          <w:rFonts w:ascii="Cambria" w:hAnsi="Cambria" w:cs="Arial"/>
        </w:rPr>
      </w:pPr>
      <w:r w:rsidRPr="003E63E7">
        <w:rPr>
          <w:rFonts w:ascii="Cambria" w:hAnsi="Cambria" w:cs="Arial"/>
          <w:b/>
        </w:rPr>
        <w:t>OBJETO</w:t>
      </w:r>
      <w:bookmarkStart w:id="0" w:name="_Hlk166838578"/>
      <w:bookmarkStart w:id="1" w:name="_Hlk118987163"/>
      <w:bookmarkStart w:id="2" w:name="_Hlk164345216"/>
      <w:r w:rsidRPr="003E63E7">
        <w:rPr>
          <w:rFonts w:ascii="Cambria" w:hAnsi="Cambria" w:cs="Arial"/>
        </w:rPr>
        <w:t>: CONTRATAÇÃO DE INSTITUIÇÃO, COM ESPECIALIZAÇÃO NA PRESTAÇÃO DE SERVIÇOS PARA PLANEJAMENTO, ORGANIZAÇÃO, PROCESSAMENTO, REALIZAÇÃO E JULGAMENTO DE SELEÇÃO PÚBLICA PARA O CARGO DE AGENTE COMUNITÁRIO DE SAÚDE - ACS.</w:t>
      </w:r>
    </w:p>
    <w:bookmarkEnd w:id="0"/>
    <w:p w:rsidR="008C1971" w:rsidRPr="003E63E7" w:rsidRDefault="008C1971" w:rsidP="008C1971">
      <w:pPr>
        <w:jc w:val="both"/>
        <w:rPr>
          <w:rFonts w:ascii="Cambria" w:hAnsi="Cambria" w:cs="Calibri"/>
        </w:rPr>
      </w:pPr>
    </w:p>
    <w:bookmarkEnd w:id="1"/>
    <w:p w:rsidR="008C1971" w:rsidRPr="003E63E7" w:rsidRDefault="008C1971" w:rsidP="008C1971">
      <w:pPr>
        <w:tabs>
          <w:tab w:val="left" w:pos="993"/>
        </w:tabs>
        <w:jc w:val="both"/>
        <w:rPr>
          <w:rFonts w:ascii="Cambria" w:hAnsi="Cambria" w:cs="Arial"/>
        </w:rPr>
      </w:pPr>
    </w:p>
    <w:p w:rsidR="008C1971" w:rsidRPr="003E63E7" w:rsidRDefault="008C1971" w:rsidP="008C1971">
      <w:pPr>
        <w:tabs>
          <w:tab w:val="left" w:pos="993"/>
        </w:tabs>
        <w:jc w:val="both"/>
        <w:rPr>
          <w:rFonts w:ascii="Cambria" w:hAnsi="Cambria" w:cs="Arial"/>
        </w:rPr>
      </w:pPr>
    </w:p>
    <w:p w:rsidR="008C1971" w:rsidRPr="003E63E7" w:rsidRDefault="008C1971" w:rsidP="008C1971">
      <w:pPr>
        <w:tabs>
          <w:tab w:val="left" w:pos="993"/>
        </w:tabs>
        <w:jc w:val="both"/>
        <w:rPr>
          <w:rFonts w:ascii="Cambria" w:hAnsi="Cambria" w:cs="Arial"/>
        </w:rPr>
      </w:pPr>
    </w:p>
    <w:bookmarkEnd w:id="2"/>
    <w:p w:rsidR="008C1971" w:rsidRPr="003E63E7" w:rsidRDefault="008C1971" w:rsidP="008C1971">
      <w:pPr>
        <w:jc w:val="both"/>
        <w:rPr>
          <w:rFonts w:ascii="Cambria" w:hAnsi="Cambria" w:cs="Arial"/>
        </w:rPr>
      </w:pPr>
    </w:p>
    <w:p w:rsidR="008C1971" w:rsidRPr="003E63E7" w:rsidRDefault="008C1971" w:rsidP="008C1971">
      <w:pPr>
        <w:jc w:val="both"/>
        <w:rPr>
          <w:rFonts w:ascii="Cambria" w:hAnsi="Cambria" w:cs="Arial"/>
          <w:b/>
        </w:rPr>
      </w:pPr>
      <w:r w:rsidRPr="003E63E7">
        <w:rPr>
          <w:rFonts w:ascii="Cambria" w:hAnsi="Cambria" w:cs="Arial"/>
        </w:rPr>
        <w:t xml:space="preserve">Unidade(s) Gestora(s): </w:t>
      </w:r>
      <w:r w:rsidRPr="003E63E7">
        <w:rPr>
          <w:rFonts w:ascii="Cambria" w:hAnsi="Cambria" w:cs="Arial"/>
          <w:b/>
        </w:rPr>
        <w:t>SECRETARIA MUNICIPAL DE SAÚDE</w:t>
      </w:r>
    </w:p>
    <w:p w:rsidR="008C1971" w:rsidRPr="003E63E7" w:rsidRDefault="008C1971" w:rsidP="008C1971">
      <w:pPr>
        <w:jc w:val="both"/>
        <w:rPr>
          <w:rFonts w:ascii="Cambria" w:hAnsi="Cambria" w:cs="Arial"/>
        </w:rPr>
      </w:pPr>
    </w:p>
    <w:p w:rsidR="008C1971" w:rsidRPr="003E63E7" w:rsidRDefault="008C1971" w:rsidP="008C1971">
      <w:pPr>
        <w:tabs>
          <w:tab w:val="left" w:pos="6045"/>
        </w:tabs>
        <w:jc w:val="both"/>
        <w:rPr>
          <w:rFonts w:ascii="Cambria" w:hAnsi="Cambria" w:cs="Arial"/>
        </w:rPr>
      </w:pPr>
      <w:r w:rsidRPr="003E63E7">
        <w:rPr>
          <w:rFonts w:ascii="Cambria" w:hAnsi="Cambria" w:cs="Arial"/>
        </w:rPr>
        <w:tab/>
      </w:r>
      <w:r w:rsidRPr="003E63E7">
        <w:rPr>
          <w:rFonts w:ascii="Cambria" w:hAnsi="Cambria" w:cs="Arial"/>
        </w:rPr>
        <w:fldChar w:fldCharType="begin"/>
      </w:r>
      <w:r w:rsidRPr="003E63E7">
        <w:rPr>
          <w:rFonts w:ascii="Cambria" w:hAnsi="Cambria" w:cs="Arial"/>
        </w:rPr>
        <w:instrText xml:space="preserve"> MERGEFIELD Nº_DO_PROCESSO </w:instrText>
      </w:r>
      <w:r w:rsidRPr="003E63E7">
        <w:rPr>
          <w:rFonts w:ascii="Cambria" w:hAnsi="Cambria" w:cs="Arial"/>
        </w:rPr>
        <w:fldChar w:fldCharType="end"/>
      </w:r>
    </w:p>
    <w:p w:rsidR="008C1971" w:rsidRPr="003E63E7" w:rsidRDefault="008C1971" w:rsidP="008C1971">
      <w:pPr>
        <w:jc w:val="both"/>
        <w:rPr>
          <w:rFonts w:ascii="Cambria" w:hAnsi="Cambria" w:cs="Arial"/>
        </w:rPr>
      </w:pPr>
    </w:p>
    <w:p w:rsidR="008C1971" w:rsidRPr="003E63E7" w:rsidRDefault="008C1971" w:rsidP="008C1971">
      <w:pPr>
        <w:jc w:val="both"/>
        <w:rPr>
          <w:rFonts w:ascii="Cambria" w:hAnsi="Cambria" w:cs="Arial"/>
        </w:rPr>
      </w:pPr>
      <w:bookmarkStart w:id="3" w:name="_Hlk154766964"/>
    </w:p>
    <w:p w:rsidR="008C1971" w:rsidRPr="003E63E7" w:rsidRDefault="008C1971" w:rsidP="008C1971">
      <w:pPr>
        <w:rPr>
          <w:rFonts w:ascii="Cambria" w:hAnsi="Cambria"/>
          <w:b/>
        </w:rPr>
      </w:pPr>
    </w:p>
    <w:bookmarkEnd w:id="3"/>
    <w:p w:rsidR="008C1971" w:rsidRPr="003E63E7" w:rsidRDefault="008C1971" w:rsidP="008C1971">
      <w:pPr>
        <w:rPr>
          <w:rFonts w:ascii="Cambria" w:hAnsi="Cambria"/>
          <w:b/>
        </w:rPr>
      </w:pPr>
    </w:p>
    <w:p w:rsidR="008C1971" w:rsidRPr="005600C7" w:rsidRDefault="008C1971" w:rsidP="008C1971">
      <w:pPr>
        <w:ind w:left="284"/>
        <w:jc w:val="center"/>
        <w:rPr>
          <w:rFonts w:ascii="Cambria" w:hAnsi="Cambria"/>
          <w:b/>
          <w:sz w:val="23"/>
          <w:szCs w:val="23"/>
        </w:rPr>
      </w:pPr>
    </w:p>
    <w:p w:rsidR="008C1971" w:rsidRPr="005600C7" w:rsidRDefault="008C1971" w:rsidP="008C1971">
      <w:pPr>
        <w:spacing w:after="200" w:line="276" w:lineRule="auto"/>
        <w:rPr>
          <w:rFonts w:ascii="Cambria" w:hAnsi="Cambria" w:cs="Courier New"/>
          <w:b/>
          <w:sz w:val="23"/>
          <w:szCs w:val="23"/>
        </w:rPr>
      </w:pPr>
      <w:r w:rsidRPr="005600C7">
        <w:rPr>
          <w:rFonts w:ascii="Cambria" w:hAnsi="Cambria" w:cs="Courier New"/>
          <w:b/>
          <w:sz w:val="23"/>
          <w:szCs w:val="23"/>
        </w:rPr>
        <w:br w:type="page"/>
      </w: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hd w:val="clear" w:color="auto" w:fill="D5DCE4" w:themeFill="text2" w:themeFillTint="33"/>
        <w:ind w:right="282"/>
        <w:jc w:val="center"/>
        <w:rPr>
          <w:rFonts w:ascii="Cambria" w:hAnsi="Cambria" w:cs="Arial"/>
          <w:b/>
          <w:noProof/>
          <w:sz w:val="23"/>
          <w:szCs w:val="23"/>
        </w:rPr>
      </w:pPr>
      <w:r w:rsidRPr="005600C7">
        <w:rPr>
          <w:rFonts w:ascii="Cambria" w:hAnsi="Cambria" w:cs="Arial"/>
          <w:b/>
          <w:noProof/>
          <w:sz w:val="23"/>
          <w:szCs w:val="23"/>
        </w:rPr>
        <w:t>TERMO DE INSTAURAÇÃO DE PROCESSO ADMINISTRATIVO</w:t>
      </w:r>
    </w:p>
    <w:p w:rsidR="008C1971" w:rsidRPr="005600C7" w:rsidRDefault="008C1971" w:rsidP="008C1971">
      <w:pPr>
        <w:ind w:right="282"/>
        <w:rPr>
          <w:rFonts w:ascii="Cambria" w:hAnsi="Cambria" w:cs="Arial"/>
          <w:b/>
          <w:sz w:val="23"/>
          <w:szCs w:val="23"/>
          <w:u w:val="single"/>
          <w:lang w:eastAsia="en-US"/>
        </w:rPr>
      </w:pPr>
    </w:p>
    <w:p w:rsidR="008C1971" w:rsidRPr="005600C7" w:rsidRDefault="008C1971" w:rsidP="008C1971">
      <w:pPr>
        <w:spacing w:before="60" w:after="60" w:line="360" w:lineRule="auto"/>
        <w:jc w:val="both"/>
        <w:rPr>
          <w:rFonts w:ascii="Cambria" w:hAnsi="Cambria" w:cs="Calibri"/>
          <w:b/>
          <w:bCs/>
          <w:sz w:val="23"/>
          <w:szCs w:val="23"/>
        </w:rPr>
      </w:pPr>
      <w:r w:rsidRPr="005600C7">
        <w:rPr>
          <w:rFonts w:ascii="Cambria" w:hAnsi="Cambria" w:cs="Arial"/>
          <w:bCs/>
          <w:sz w:val="23"/>
          <w:szCs w:val="23"/>
          <w:lang w:eastAsia="en-US"/>
        </w:rPr>
        <w:t xml:space="preserve">Procedo a abertura do processo administrativo </w:t>
      </w:r>
      <w:r w:rsidRPr="005600C7">
        <w:rPr>
          <w:rFonts w:ascii="Cambria" w:hAnsi="Cambria" w:cs="Arial"/>
          <w:b/>
          <w:sz w:val="23"/>
          <w:szCs w:val="23"/>
          <w:lang w:eastAsia="en-US"/>
        </w:rPr>
        <w:t>nº 202601050006</w:t>
      </w:r>
      <w:r w:rsidRPr="005600C7">
        <w:rPr>
          <w:rFonts w:ascii="Cambria" w:hAnsi="Cambria" w:cs="Arial"/>
          <w:bCs/>
          <w:sz w:val="23"/>
          <w:szCs w:val="23"/>
          <w:lang w:eastAsia="en-US"/>
        </w:rPr>
        <w:t>, tendo como objeto a</w:t>
      </w:r>
    </w:p>
    <w:p w:rsidR="008C1971" w:rsidRPr="005600C7" w:rsidRDefault="008C1971" w:rsidP="008C1971">
      <w:pPr>
        <w:spacing w:before="60" w:after="60" w:line="360" w:lineRule="auto"/>
        <w:jc w:val="both"/>
        <w:rPr>
          <w:rFonts w:ascii="Cambria" w:hAnsi="Cambria" w:cs="Calibri"/>
          <w:b/>
          <w:bCs/>
          <w:sz w:val="23"/>
          <w:szCs w:val="23"/>
        </w:rPr>
      </w:pPr>
      <w:r w:rsidRPr="005600C7">
        <w:rPr>
          <w:rFonts w:ascii="Cambria" w:hAnsi="Cambria" w:cs="Calibri"/>
          <w:b/>
          <w:bCs/>
          <w:sz w:val="23"/>
          <w:szCs w:val="23"/>
        </w:rPr>
        <w:t xml:space="preserve">CONTRATAÇÃO DE INSTITUIÇÃO, COM ESPECIALIZAÇÃO NA PRESTAÇÃO DE SERVIÇOS PARA PLANEJAMENTO, ORGANIZAÇÃO, PROCESSAMENTO, REALIZAÇÃO E JULGAMENTO DE SELEÇÃO PÚBLICA PARA O CARGO DE AGENTE COMUNITÁRIO DE SAÚDE - ACS, </w:t>
      </w:r>
      <w:r w:rsidRPr="005600C7">
        <w:rPr>
          <w:rFonts w:ascii="Cambria" w:hAnsi="Cambria" w:cs="Arial"/>
          <w:bCs/>
          <w:sz w:val="23"/>
          <w:szCs w:val="23"/>
          <w:lang w:eastAsia="en-US"/>
        </w:rPr>
        <w:t>motivo pelo qual está sendo aberto o referido processo administrativo.</w:t>
      </w: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jc w:val="right"/>
        <w:rPr>
          <w:rFonts w:ascii="Cambria" w:hAnsi="Cambria" w:cs="Calibri"/>
          <w:sz w:val="23"/>
          <w:szCs w:val="23"/>
        </w:rPr>
      </w:pPr>
      <w:r w:rsidRPr="005600C7">
        <w:rPr>
          <w:rFonts w:ascii="Cambria" w:hAnsi="Cambria" w:cs="Calibri"/>
          <w:sz w:val="23"/>
          <w:szCs w:val="23"/>
        </w:rPr>
        <w:t>Santana do Cariri-CE, 05 de janeiro de 2026.</w:t>
      </w: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rPr>
          <w:rFonts w:ascii="Cambria" w:hAnsi="Cambria" w:cs="Calibri"/>
          <w:b/>
          <w:sz w:val="23"/>
          <w:szCs w:val="23"/>
        </w:rPr>
      </w:pPr>
    </w:p>
    <w:p w:rsidR="008C1971" w:rsidRPr="005600C7" w:rsidRDefault="008C1971" w:rsidP="008C1971">
      <w:pPr>
        <w:jc w:val="center"/>
        <w:rPr>
          <w:rFonts w:ascii="Cambria" w:hAnsi="Cambria" w:cs="Arial"/>
          <w:sz w:val="23"/>
          <w:szCs w:val="23"/>
          <w:u w:val="single"/>
        </w:rPr>
      </w:pPr>
      <w:r w:rsidRPr="005600C7">
        <w:rPr>
          <w:rFonts w:ascii="Cambria" w:hAnsi="Cambria" w:cs="Arial"/>
          <w:sz w:val="23"/>
          <w:szCs w:val="23"/>
          <w:u w:val="single"/>
        </w:rPr>
        <w:t>__________________________________________________</w:t>
      </w:r>
    </w:p>
    <w:p w:rsidR="008C1971" w:rsidRPr="005600C7" w:rsidRDefault="008C1971" w:rsidP="008C1971">
      <w:pPr>
        <w:jc w:val="center"/>
        <w:rPr>
          <w:rFonts w:ascii="Cambria" w:hAnsi="Cambria" w:cs="Arial"/>
          <w:b/>
          <w:sz w:val="23"/>
          <w:szCs w:val="23"/>
        </w:rPr>
      </w:pPr>
      <w:r w:rsidRPr="005600C7">
        <w:rPr>
          <w:rFonts w:ascii="Cambria" w:hAnsi="Cambria" w:cs="Arial"/>
          <w:b/>
          <w:sz w:val="23"/>
          <w:szCs w:val="23"/>
        </w:rPr>
        <w:t>MARIA ROBERVÂNIA ALVES FEITOSA</w:t>
      </w:r>
    </w:p>
    <w:p w:rsidR="008C1971" w:rsidRPr="005600C7" w:rsidRDefault="008C1971" w:rsidP="008C1971">
      <w:pPr>
        <w:jc w:val="center"/>
        <w:rPr>
          <w:rFonts w:ascii="Cambria" w:hAnsi="Cambria" w:cs="Arial"/>
          <w:color w:val="FF0000"/>
          <w:sz w:val="23"/>
          <w:szCs w:val="23"/>
        </w:rPr>
      </w:pPr>
      <w:r w:rsidRPr="005600C7">
        <w:rPr>
          <w:rFonts w:ascii="Cambria" w:hAnsi="Cambria" w:cs="Arial"/>
          <w:sz w:val="23"/>
          <w:szCs w:val="23"/>
        </w:rPr>
        <w:t>ORDENADORA DE DESPESAS DA SECRETARIA DE SAÚDE</w:t>
      </w:r>
    </w:p>
    <w:p w:rsidR="008C1971" w:rsidRPr="005600C7" w:rsidRDefault="008C1971" w:rsidP="008C1971">
      <w:pPr>
        <w:rPr>
          <w:rFonts w:ascii="Cambria" w:hAnsi="Cambria" w:cs="Arial"/>
          <w:sz w:val="23"/>
          <w:szCs w:val="23"/>
        </w:rPr>
      </w:pPr>
    </w:p>
    <w:p w:rsidR="008C1971" w:rsidRPr="005600C7" w:rsidRDefault="008C1971" w:rsidP="008C1971">
      <w:pPr>
        <w:jc w:val="center"/>
        <w:rPr>
          <w:rFonts w:ascii="Cambria" w:eastAsia="PMingLiU" w:hAnsi="Cambria" w:cs="Arial"/>
          <w:b/>
          <w:bCs/>
          <w:sz w:val="23"/>
          <w:szCs w:val="23"/>
          <w:u w:val="single"/>
          <w:lang w:val="x-none" w:eastAsia="x-none"/>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pacing w:after="200" w:line="276" w:lineRule="auto"/>
        <w:rPr>
          <w:rFonts w:ascii="Cambria" w:hAnsi="Cambria" w:cs="Courier New"/>
          <w:b/>
          <w:sz w:val="23"/>
          <w:szCs w:val="23"/>
        </w:rPr>
      </w:pPr>
    </w:p>
    <w:p w:rsidR="008C1971" w:rsidRPr="005600C7" w:rsidRDefault="008C1971" w:rsidP="008C1971">
      <w:pPr>
        <w:shd w:val="clear" w:color="auto" w:fill="A6A6A6" w:themeFill="background1" w:themeFillShade="A6"/>
        <w:spacing w:line="360" w:lineRule="auto"/>
        <w:jc w:val="center"/>
        <w:rPr>
          <w:rFonts w:ascii="Cambria" w:hAnsi="Cambria" w:cs="Arial"/>
          <w:b/>
          <w:sz w:val="23"/>
          <w:szCs w:val="23"/>
          <w:lang w:eastAsia="en-US"/>
        </w:rPr>
      </w:pPr>
      <w:r w:rsidRPr="005600C7">
        <w:rPr>
          <w:rFonts w:ascii="Cambria" w:hAnsi="Cambria" w:cs="Arial"/>
          <w:b/>
          <w:sz w:val="23"/>
          <w:szCs w:val="23"/>
          <w:lang w:eastAsia="en-US"/>
        </w:rPr>
        <w:t>DOCUMENTO DE FORMALIZAÇÃO DA DEMANDA – DFD</w:t>
      </w:r>
    </w:p>
    <w:p w:rsidR="008C1971" w:rsidRPr="005600C7" w:rsidRDefault="008C1971" w:rsidP="008C1971">
      <w:pPr>
        <w:pStyle w:val="Textodocorpo0"/>
        <w:shd w:val="clear" w:color="auto" w:fill="auto"/>
        <w:spacing w:after="240" w:line="240" w:lineRule="auto"/>
        <w:ind w:left="708" w:firstLine="708"/>
        <w:jc w:val="both"/>
        <w:rPr>
          <w:rFonts w:ascii="Cambria" w:hAnsi="Cambria"/>
          <w:sz w:val="22"/>
          <w:szCs w:val="22"/>
          <w:lang w:eastAsia="pt-BR" w:bidi="pt-BR"/>
        </w:rPr>
      </w:pP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jc w:val="right"/>
        <w:rPr>
          <w:rFonts w:ascii="Cambria" w:hAnsi="Cambria" w:cs="Calibri"/>
          <w:sz w:val="23"/>
          <w:szCs w:val="23"/>
        </w:rPr>
      </w:pPr>
    </w:p>
    <w:p w:rsidR="008C1971" w:rsidRPr="005600C7" w:rsidRDefault="008C1971" w:rsidP="008C1971">
      <w:pPr>
        <w:rPr>
          <w:rFonts w:ascii="Cambria" w:hAnsi="Cambria" w:cs="Arial"/>
          <w:sz w:val="23"/>
          <w:szCs w:val="23"/>
        </w:rPr>
      </w:pPr>
    </w:p>
    <w:p w:rsidR="008C1971" w:rsidRPr="005600C7" w:rsidRDefault="008C1971" w:rsidP="008C1971">
      <w:pPr>
        <w:pStyle w:val="Standard"/>
        <w:jc w:val="center"/>
        <w:rPr>
          <w:rFonts w:ascii="Cambria" w:hAnsi="Cambria"/>
          <w:sz w:val="23"/>
          <w:szCs w:val="23"/>
        </w:rPr>
      </w:pPr>
      <w:r w:rsidRPr="005600C7">
        <w:rPr>
          <w:rFonts w:ascii="Cambria" w:hAnsi="Cambria"/>
          <w:sz w:val="23"/>
          <w:szCs w:val="23"/>
        </w:rPr>
        <w:br w:type="page"/>
      </w:r>
    </w:p>
    <w:p w:rsidR="008C1971" w:rsidRPr="005600C7" w:rsidRDefault="008C1971" w:rsidP="008C1971">
      <w:pPr>
        <w:pStyle w:val="Standard"/>
        <w:shd w:val="clear" w:color="auto" w:fill="D5DCE4" w:themeFill="text2" w:themeFillTint="33"/>
        <w:jc w:val="center"/>
        <w:rPr>
          <w:rFonts w:ascii="Cambria" w:hAnsi="Cambria"/>
          <w:b/>
          <w:bCs/>
          <w:color w:val="000000"/>
          <w:sz w:val="22"/>
          <w:szCs w:val="22"/>
        </w:rPr>
      </w:pPr>
      <w:r w:rsidRPr="005600C7">
        <w:rPr>
          <w:rFonts w:ascii="Cambria" w:hAnsi="Cambria"/>
          <w:b/>
          <w:bCs/>
          <w:color w:val="000000"/>
          <w:sz w:val="22"/>
          <w:szCs w:val="22"/>
        </w:rPr>
        <w:lastRenderedPageBreak/>
        <w:t>JUSTIFICATIVA PARA A DISPENSA DO ESTUDO TÉCNICO PRELIMINAR-ETP</w:t>
      </w:r>
    </w:p>
    <w:p w:rsidR="008C1971" w:rsidRPr="005600C7" w:rsidRDefault="008C1971" w:rsidP="008C1971">
      <w:pPr>
        <w:shd w:val="clear" w:color="auto" w:fill="D5DCE4" w:themeFill="text2" w:themeFillTint="33"/>
        <w:jc w:val="center"/>
        <w:rPr>
          <w:rFonts w:ascii="Cambria" w:hAnsi="Cambria" w:cs="Arial"/>
          <w:b/>
          <w:sz w:val="22"/>
          <w:szCs w:val="22"/>
          <w:lang w:eastAsia="en-US"/>
        </w:rPr>
      </w:pPr>
      <w:r w:rsidRPr="005600C7">
        <w:rPr>
          <w:rFonts w:ascii="Cambria" w:hAnsi="Cambria" w:cs="Arial"/>
          <w:b/>
          <w:sz w:val="22"/>
          <w:szCs w:val="22"/>
          <w:lang w:eastAsia="en-US"/>
        </w:rPr>
        <w:t>PROCESSO ADMINISTRATIVO Nº 202601050006</w:t>
      </w:r>
    </w:p>
    <w:p w:rsidR="008C1971" w:rsidRPr="005600C7" w:rsidRDefault="008C1971" w:rsidP="008C1971">
      <w:pPr>
        <w:pStyle w:val="Standard"/>
        <w:shd w:val="clear" w:color="auto" w:fill="D5DCE4" w:themeFill="text2" w:themeFillTint="33"/>
        <w:tabs>
          <w:tab w:val="left" w:pos="1440"/>
        </w:tabs>
        <w:spacing w:before="57" w:after="57"/>
        <w:jc w:val="both"/>
        <w:rPr>
          <w:rFonts w:ascii="Cambria" w:hAnsi="Cambria" w:cs="Times New Roman"/>
          <w:sz w:val="22"/>
          <w:szCs w:val="22"/>
        </w:rPr>
      </w:pPr>
      <w:r w:rsidRPr="005600C7">
        <w:rPr>
          <w:rFonts w:ascii="Cambria" w:hAnsi="Cambria" w:cs="Times New Roman"/>
          <w:sz w:val="22"/>
          <w:szCs w:val="22"/>
        </w:rPr>
        <w:tab/>
      </w:r>
    </w:p>
    <w:p w:rsidR="008C1971" w:rsidRPr="005600C7" w:rsidRDefault="008C1971" w:rsidP="008C1971">
      <w:pPr>
        <w:pStyle w:val="Standard"/>
        <w:tabs>
          <w:tab w:val="left" w:pos="1440"/>
        </w:tabs>
        <w:spacing w:before="57" w:after="57"/>
        <w:jc w:val="both"/>
        <w:rPr>
          <w:rFonts w:ascii="Cambria" w:hAnsi="Cambria" w:cs="Times New Roman"/>
          <w:sz w:val="22"/>
          <w:szCs w:val="22"/>
        </w:rPr>
      </w:pPr>
      <w:r w:rsidRPr="005600C7">
        <w:rPr>
          <w:rFonts w:ascii="Cambria" w:hAnsi="Cambria" w:cs="Times New Roman"/>
          <w:sz w:val="22"/>
          <w:szCs w:val="22"/>
        </w:rPr>
        <w:t xml:space="preserve">                 A Prefeitura Municipal de Santana do Cariri/Ce </w:t>
      </w:r>
      <w:r w:rsidRPr="00EF743F">
        <w:rPr>
          <w:rFonts w:ascii="Cambria" w:hAnsi="Cambria" w:cs="Times New Roman"/>
          <w:sz w:val="22"/>
          <w:szCs w:val="22"/>
        </w:rPr>
        <w:t xml:space="preserve">necessita do seguinte </w:t>
      </w:r>
      <w:r w:rsidRPr="005600C7">
        <w:rPr>
          <w:rFonts w:ascii="Cambria" w:hAnsi="Cambria" w:cs="Times New Roman"/>
          <w:sz w:val="22"/>
          <w:szCs w:val="22"/>
        </w:rPr>
        <w:t xml:space="preserve">objeto: CONTRATAÇÃO DE INSTITUIÇÃO, COM ESPECIALIZAÇÃO NA PRESTAÇÃO DE SERVIÇOS PARA PLANEJAMENTO, ORGANIZAÇÃO, PROCESSAMENTO, REALIZAÇÃO E JULGAMENTO DE SELEÇÃO PÚBLICA PARA O CARGO DE AGENTE COMUNITÁRIO DE SAÚDE – ACS, </w:t>
      </w:r>
      <w:r w:rsidRPr="005600C7">
        <w:rPr>
          <w:rFonts w:ascii="Cambria" w:hAnsi="Cambria"/>
          <w:sz w:val="22"/>
          <w:szCs w:val="22"/>
        </w:rPr>
        <w:t>através do procedimento de licitação, na forma de Dispensa Eletrônica, previsto no art. 75, II, Lei Federal n° 14.133/2021, bem como em observância ao art. 48 do Decreto Municipal n° 0204001/2024 de 02 de abril de 2024.</w:t>
      </w:r>
      <w:r w:rsidRPr="005600C7">
        <w:rPr>
          <w:rFonts w:ascii="Cambria" w:hAnsi="Cambria" w:cs="Times New Roman"/>
          <w:sz w:val="22"/>
          <w:szCs w:val="22"/>
        </w:rPr>
        <w:t xml:space="preserve"> Nesse sentido, a Lei n° 14.133/ em seu art. 72, menciona a possibilidade de incluir, entre outros documentos, o Estudo Técnico Preliminar (ETP) "se for o caso". Esta expressão legislativa não impõe a obrigatoriedade do ETP em todas as contratações diretas, conferindo uma flexibilidade que permite dispensar esse documento em determinadas situações. </w:t>
      </w:r>
    </w:p>
    <w:p w:rsidR="008C1971" w:rsidRPr="005600C7" w:rsidRDefault="008C1971" w:rsidP="008C1971">
      <w:pPr>
        <w:pStyle w:val="Standard"/>
        <w:tabs>
          <w:tab w:val="left" w:pos="1440"/>
        </w:tabs>
        <w:spacing w:before="57" w:after="57"/>
        <w:jc w:val="both"/>
        <w:rPr>
          <w:rFonts w:ascii="Cambria" w:hAnsi="Cambria" w:cs="Times New Roman"/>
          <w:sz w:val="22"/>
          <w:szCs w:val="22"/>
        </w:rPr>
      </w:pPr>
      <w:r w:rsidRPr="005600C7">
        <w:rPr>
          <w:rFonts w:ascii="Cambria" w:hAnsi="Cambria" w:cs="Times New Roman"/>
          <w:sz w:val="22"/>
          <w:szCs w:val="22"/>
        </w:rPr>
        <w:t xml:space="preserve">                Nesse sentido, a dispensa do Estudo Técnico Preliminar para o objeto em comento é fundamentada tanto pela legislação vigente, pelo Decreto Municipal acima mencionado em sua Seção IV, </w:t>
      </w:r>
      <w:r w:rsidRPr="005600C7">
        <w:rPr>
          <w:rFonts w:ascii="Cambria" w:hAnsi="Cambria"/>
          <w:sz w:val="22"/>
          <w:szCs w:val="22"/>
        </w:rPr>
        <w:t>Art. 12, inciso I, quanto pela interpretação doutrinária. A decisão de dispensar o ETP, baseada na natureza do serviço e nas diretrizes legais para contratações de baixa complexidade e padronização, é justificada de forma coerente com os princípios de eficiência e praticidade da Lei n° 14.133/2021. Outrossim, o serviço em questão não apresenta variáveis complexas que necessitem de um ETP extenso para justificar o serviço. A decisão pela dispensa do ETP baseia-se na racionalização dos processos administrativos e na busca pela eficiência, conforme preconizado pelos princípios da administração pública.</w:t>
      </w:r>
    </w:p>
    <w:p w:rsidR="008C1971" w:rsidRPr="005600C7" w:rsidRDefault="008C1971" w:rsidP="008C1971">
      <w:pPr>
        <w:pStyle w:val="Textodocorpo0"/>
        <w:shd w:val="clear" w:color="auto" w:fill="auto"/>
        <w:spacing w:after="240" w:line="240" w:lineRule="auto"/>
        <w:ind w:firstLine="708"/>
        <w:jc w:val="both"/>
        <w:rPr>
          <w:rFonts w:ascii="Cambria" w:hAnsi="Cambria"/>
          <w:sz w:val="22"/>
          <w:szCs w:val="22"/>
          <w:lang w:eastAsia="pt-BR" w:bidi="pt-BR"/>
        </w:rPr>
      </w:pPr>
      <w:r w:rsidRPr="005600C7">
        <w:rPr>
          <w:rFonts w:ascii="Cambria" w:hAnsi="Cambria"/>
          <w:sz w:val="22"/>
          <w:szCs w:val="22"/>
          <w:lang w:eastAsia="pt-BR" w:bidi="pt-BR"/>
        </w:rPr>
        <w:t xml:space="preserve">  Dessa forma, considerando os parâmetros legais e a natureza do serviço a ser contratado pela prefeitura municipal de Santana do Cariri/Ce, através da Secretaria de Saúde, justifica plenamente a dispensa do Estudo Técnico Preliminar para esta contratação específica. Tal medida não apenas está em conformidade com a legislação vigente, mas também promove a agilidade e a eficiência administrativa, alinhando-se às melhores práticas de governança e gestão pública. </w:t>
      </w:r>
    </w:p>
    <w:p w:rsidR="008C1971" w:rsidRPr="005600C7" w:rsidRDefault="008C1971" w:rsidP="008C1971">
      <w:pPr>
        <w:pStyle w:val="Textodocorpo0"/>
        <w:shd w:val="clear" w:color="auto" w:fill="auto"/>
        <w:spacing w:after="240" w:line="240" w:lineRule="auto"/>
        <w:ind w:left="708" w:firstLine="708"/>
        <w:jc w:val="both"/>
        <w:rPr>
          <w:rFonts w:ascii="Cambria" w:hAnsi="Cambria"/>
          <w:sz w:val="22"/>
          <w:szCs w:val="22"/>
          <w:lang w:eastAsia="pt-BR" w:bidi="pt-BR"/>
        </w:rPr>
      </w:pPr>
    </w:p>
    <w:p w:rsidR="008C1971" w:rsidRPr="005600C7" w:rsidRDefault="008C1971" w:rsidP="008C1971">
      <w:pPr>
        <w:jc w:val="right"/>
        <w:rPr>
          <w:rFonts w:ascii="Cambria" w:hAnsi="Cambria" w:cs="Calibri"/>
          <w:sz w:val="22"/>
          <w:szCs w:val="22"/>
        </w:rPr>
      </w:pPr>
      <w:r w:rsidRPr="005600C7">
        <w:rPr>
          <w:rFonts w:ascii="Cambria" w:hAnsi="Cambria" w:cs="Calibri"/>
          <w:sz w:val="22"/>
          <w:szCs w:val="22"/>
        </w:rPr>
        <w:t>Santana do Cariri-CE, 05 de janeiro de 2026</w:t>
      </w:r>
    </w:p>
    <w:p w:rsidR="008C1971" w:rsidRPr="005600C7" w:rsidRDefault="008C1971" w:rsidP="008C1971">
      <w:pPr>
        <w:spacing w:before="60" w:after="60"/>
        <w:jc w:val="both"/>
        <w:rPr>
          <w:rFonts w:ascii="Cambria" w:hAnsi="Cambria" w:cs="Arial"/>
          <w:bCs/>
          <w:iCs/>
          <w:sz w:val="22"/>
          <w:szCs w:val="22"/>
        </w:rPr>
      </w:pPr>
    </w:p>
    <w:p w:rsidR="008C1971" w:rsidRPr="005600C7" w:rsidRDefault="008C1971" w:rsidP="008C1971">
      <w:pPr>
        <w:rPr>
          <w:rFonts w:ascii="Cambria" w:hAnsi="Cambria" w:cs="Calibri"/>
          <w:b/>
          <w:sz w:val="22"/>
          <w:szCs w:val="22"/>
        </w:rPr>
      </w:pPr>
    </w:p>
    <w:p w:rsidR="008C1971" w:rsidRPr="005600C7" w:rsidRDefault="008C1971" w:rsidP="008C1971">
      <w:pPr>
        <w:jc w:val="center"/>
        <w:rPr>
          <w:rFonts w:ascii="Cambria" w:hAnsi="Cambria" w:cs="Arial"/>
          <w:sz w:val="22"/>
          <w:szCs w:val="22"/>
          <w:u w:val="single"/>
        </w:rPr>
      </w:pPr>
      <w:r w:rsidRPr="005600C7">
        <w:rPr>
          <w:rFonts w:ascii="Cambria" w:hAnsi="Cambria" w:cs="Arial"/>
          <w:sz w:val="22"/>
          <w:szCs w:val="22"/>
          <w:u w:val="single"/>
        </w:rPr>
        <w:t>__________________________________________________</w:t>
      </w:r>
    </w:p>
    <w:p w:rsidR="008C1971" w:rsidRPr="005600C7" w:rsidRDefault="008C1971" w:rsidP="008C1971">
      <w:pPr>
        <w:jc w:val="center"/>
        <w:rPr>
          <w:rFonts w:ascii="Cambria" w:hAnsi="Cambria" w:cs="Arial"/>
          <w:b/>
          <w:sz w:val="22"/>
          <w:szCs w:val="22"/>
        </w:rPr>
      </w:pPr>
      <w:r w:rsidRPr="005600C7">
        <w:rPr>
          <w:rFonts w:ascii="Cambria" w:hAnsi="Cambria" w:cs="Arial"/>
          <w:b/>
          <w:sz w:val="22"/>
          <w:szCs w:val="22"/>
        </w:rPr>
        <w:t>MARIA ROBERVÂNIA ALVES FEITOSA</w:t>
      </w:r>
    </w:p>
    <w:p w:rsidR="008C1971" w:rsidRPr="005600C7" w:rsidRDefault="008C1971" w:rsidP="008C1971">
      <w:pPr>
        <w:jc w:val="center"/>
        <w:rPr>
          <w:rFonts w:ascii="Cambria" w:hAnsi="Cambria" w:cs="Arial"/>
          <w:color w:val="FF0000"/>
          <w:sz w:val="22"/>
          <w:szCs w:val="22"/>
        </w:rPr>
      </w:pPr>
      <w:r w:rsidRPr="005600C7">
        <w:rPr>
          <w:rFonts w:ascii="Cambria" w:hAnsi="Cambria" w:cs="Arial"/>
          <w:sz w:val="22"/>
          <w:szCs w:val="22"/>
        </w:rPr>
        <w:t>ORDENADORA DE DESPESAS DA SECRETARIA DE SAÚDE</w:t>
      </w:r>
    </w:p>
    <w:p w:rsidR="008C1971" w:rsidRPr="005600C7" w:rsidRDefault="008C1971" w:rsidP="008C1971">
      <w:pPr>
        <w:rPr>
          <w:rFonts w:ascii="Cambria" w:hAnsi="Cambria" w:cs="Arial"/>
          <w:sz w:val="22"/>
          <w:szCs w:val="22"/>
        </w:rPr>
      </w:pPr>
    </w:p>
    <w:p w:rsidR="008C1971" w:rsidRPr="005600C7" w:rsidRDefault="008C1971" w:rsidP="008C1971">
      <w:pPr>
        <w:pStyle w:val="Textodocorpo0"/>
        <w:shd w:val="clear" w:color="auto" w:fill="auto"/>
        <w:spacing w:after="240" w:line="240" w:lineRule="auto"/>
        <w:ind w:left="708" w:firstLine="708"/>
        <w:jc w:val="both"/>
        <w:rPr>
          <w:rFonts w:ascii="Cambria" w:hAnsi="Cambria"/>
          <w:sz w:val="22"/>
          <w:szCs w:val="22"/>
          <w:lang w:eastAsia="pt-BR" w:bidi="pt-BR"/>
        </w:rPr>
      </w:pPr>
    </w:p>
    <w:p w:rsidR="008C1971" w:rsidRPr="005600C7" w:rsidRDefault="008C1971" w:rsidP="008C1971">
      <w:pPr>
        <w:pStyle w:val="Textodocorpo0"/>
        <w:shd w:val="clear" w:color="auto" w:fill="auto"/>
        <w:spacing w:after="240" w:line="240" w:lineRule="auto"/>
        <w:ind w:left="708" w:firstLine="708"/>
        <w:jc w:val="both"/>
        <w:rPr>
          <w:rFonts w:ascii="Cambria" w:hAnsi="Cambria"/>
          <w:sz w:val="22"/>
          <w:szCs w:val="22"/>
          <w:lang w:eastAsia="pt-BR" w:bidi="pt-BR"/>
        </w:rPr>
      </w:pPr>
    </w:p>
    <w:p w:rsidR="008C1971" w:rsidRPr="005600C7" w:rsidRDefault="008C1971" w:rsidP="008C1971">
      <w:pPr>
        <w:pStyle w:val="Standard"/>
        <w:tabs>
          <w:tab w:val="left" w:pos="1440"/>
        </w:tabs>
        <w:spacing w:before="57" w:after="57"/>
        <w:jc w:val="both"/>
        <w:rPr>
          <w:rFonts w:ascii="Cambria" w:hAnsi="Cambria" w:cs="Times New Roman"/>
          <w:sz w:val="22"/>
          <w:szCs w:val="22"/>
        </w:rPr>
      </w:pPr>
    </w:p>
    <w:p w:rsidR="008C1971" w:rsidRPr="005600C7" w:rsidRDefault="008C1971" w:rsidP="008C1971">
      <w:pPr>
        <w:pStyle w:val="Standard"/>
        <w:tabs>
          <w:tab w:val="left" w:pos="1440"/>
        </w:tabs>
        <w:spacing w:before="57" w:after="57"/>
        <w:jc w:val="both"/>
        <w:rPr>
          <w:rFonts w:ascii="Cambria" w:hAnsi="Cambria" w:cs="Times New Roman"/>
          <w:sz w:val="22"/>
          <w:szCs w:val="22"/>
        </w:rPr>
      </w:pPr>
    </w:p>
    <w:p w:rsidR="008C1971" w:rsidRPr="005600C7" w:rsidRDefault="008C1971" w:rsidP="008C1971">
      <w:pPr>
        <w:pStyle w:val="Standard"/>
        <w:tabs>
          <w:tab w:val="left" w:pos="1440"/>
        </w:tabs>
        <w:spacing w:before="57" w:after="57" w:line="360" w:lineRule="auto"/>
        <w:jc w:val="both"/>
        <w:rPr>
          <w:rFonts w:ascii="Cambria" w:hAnsi="Cambria" w:cs="Times New Roman"/>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shd w:val="clear" w:color="auto" w:fill="D5DCE4" w:themeFill="text2" w:themeFillTint="33"/>
        <w:jc w:val="center"/>
        <w:rPr>
          <w:rFonts w:ascii="Cambria" w:hAnsi="Cambria"/>
          <w:b/>
          <w:bCs/>
          <w:sz w:val="23"/>
          <w:szCs w:val="23"/>
        </w:rPr>
      </w:pPr>
      <w:r w:rsidRPr="005600C7">
        <w:rPr>
          <w:rFonts w:ascii="Cambria" w:hAnsi="Cambria"/>
          <w:b/>
          <w:bCs/>
          <w:sz w:val="23"/>
          <w:szCs w:val="23"/>
        </w:rPr>
        <w:t>DESPACHO PARA A REALIZAÇÃO DA PESQUISA DE PREÇO</w:t>
      </w:r>
    </w:p>
    <w:p w:rsidR="008C1971" w:rsidRPr="005600C7" w:rsidRDefault="008C1971" w:rsidP="008C1971">
      <w:pPr>
        <w:pStyle w:val="Cabealho"/>
        <w:tabs>
          <w:tab w:val="left" w:pos="708"/>
        </w:tabs>
        <w:jc w:val="both"/>
        <w:rPr>
          <w:rFonts w:ascii="Cambria" w:eastAsia="Arial" w:hAnsi="Cambria" w:cstheme="minorHAnsi"/>
          <w:bCs/>
          <w:sz w:val="23"/>
          <w:szCs w:val="23"/>
        </w:rPr>
      </w:pPr>
    </w:p>
    <w:p w:rsidR="008C1971" w:rsidRPr="005600C7" w:rsidRDefault="008C1971" w:rsidP="008C1971">
      <w:pPr>
        <w:ind w:firstLine="708"/>
        <w:jc w:val="both"/>
        <w:rPr>
          <w:rFonts w:ascii="Cambria" w:hAnsi="Cambria" w:cs="Garamond"/>
          <w:b/>
          <w:sz w:val="23"/>
          <w:szCs w:val="23"/>
          <w:lang w:val="x-none"/>
        </w:rPr>
      </w:pPr>
      <w:r w:rsidRPr="005600C7">
        <w:rPr>
          <w:rFonts w:ascii="Cambria" w:hAnsi="Cambria" w:cs="Garamond"/>
          <w:sz w:val="23"/>
          <w:szCs w:val="23"/>
        </w:rPr>
        <w:t xml:space="preserve">A ordenadora de despesa da Secretaria de Saúde do município de Santana do Cariri-Ce, abaixo assinado, no uso de suas atribuições legais </w:t>
      </w:r>
      <w:r w:rsidRPr="005600C7">
        <w:rPr>
          <w:rFonts w:ascii="Cambria" w:hAnsi="Cambria" w:cs="Garamond"/>
          <w:sz w:val="23"/>
          <w:szCs w:val="23"/>
          <w:lang w:val="x-none"/>
        </w:rPr>
        <w:t xml:space="preserve">vem </w:t>
      </w:r>
      <w:r w:rsidRPr="005600C7">
        <w:rPr>
          <w:rFonts w:ascii="Cambria" w:hAnsi="Cambria" w:cs="Garamond"/>
          <w:sz w:val="23"/>
          <w:szCs w:val="23"/>
        </w:rPr>
        <w:t xml:space="preserve">solicitar que esse setor realize pesquisa de preços, com a finalidade de contratar o objeto demandando no processo administrativo </w:t>
      </w:r>
      <w:bookmarkStart w:id="4" w:name="_Hlk124932516"/>
      <w:r w:rsidRPr="005600C7">
        <w:rPr>
          <w:rFonts w:ascii="Cambria" w:hAnsi="Cambria" w:cs="Garamond"/>
          <w:b/>
          <w:bCs/>
          <w:sz w:val="23"/>
          <w:szCs w:val="23"/>
          <w:u w:val="single"/>
        </w:rPr>
        <w:t>n</w:t>
      </w:r>
      <w:bookmarkStart w:id="5" w:name="_Hlk101628697"/>
      <w:r w:rsidRPr="005600C7">
        <w:rPr>
          <w:rFonts w:ascii="Cambria" w:hAnsi="Cambria" w:cs="Garamond"/>
          <w:b/>
          <w:bCs/>
          <w:sz w:val="23"/>
          <w:szCs w:val="23"/>
          <w:u w:val="single"/>
        </w:rPr>
        <w:t>°</w:t>
      </w:r>
      <w:bookmarkEnd w:id="4"/>
      <w:bookmarkEnd w:id="5"/>
      <w:r w:rsidRPr="005600C7">
        <w:rPr>
          <w:rFonts w:ascii="Cambria" w:hAnsi="Cambria" w:cs="Garamond"/>
          <w:b/>
          <w:bCs/>
          <w:sz w:val="23"/>
          <w:szCs w:val="23"/>
          <w:u w:val="single"/>
        </w:rPr>
        <w:t xml:space="preserve"> 202601050006</w:t>
      </w:r>
      <w:r w:rsidRPr="005600C7">
        <w:rPr>
          <w:rFonts w:ascii="Cambria" w:hAnsi="Cambria" w:cs="Garamond"/>
          <w:b/>
          <w:bCs/>
          <w:sz w:val="23"/>
          <w:szCs w:val="23"/>
        </w:rPr>
        <w:t xml:space="preserve">, </w:t>
      </w:r>
      <w:r w:rsidRPr="005600C7">
        <w:rPr>
          <w:rFonts w:ascii="Cambria" w:hAnsi="Cambria" w:cs="Garamond"/>
          <w:bCs/>
          <w:sz w:val="23"/>
          <w:szCs w:val="23"/>
        </w:rPr>
        <w:t xml:space="preserve">que visa a </w:t>
      </w:r>
      <w:bookmarkStart w:id="6" w:name="_Hlk167356783"/>
      <w:r w:rsidRPr="005600C7">
        <w:rPr>
          <w:rFonts w:ascii="Cambria" w:hAnsi="Cambria" w:cs="Garamond"/>
          <w:b/>
          <w:sz w:val="23"/>
          <w:szCs w:val="23"/>
        </w:rPr>
        <w:t>CONTRATAÇÃO DE INSTITUIÇÃO, COM ESPECIALIZAÇÃO NA PRESTAÇÃO DE SERVIÇOS PARA PLANEJAMENTO, ORGANIZAÇÃO, PROCESSAMENTO, REALIZAÇÃO E JULGAMENTO DE SELEÇÃO PÚBLICA PARA O CARGO DE AGENTE COMUNITÁRIO DE SAÚDE - ACS</w:t>
      </w:r>
    </w:p>
    <w:bookmarkEnd w:id="6"/>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jc w:val="right"/>
        <w:rPr>
          <w:rFonts w:ascii="Cambria" w:hAnsi="Cambria" w:cs="Calibri"/>
          <w:sz w:val="23"/>
          <w:szCs w:val="23"/>
        </w:rPr>
      </w:pPr>
      <w:r w:rsidRPr="005600C7">
        <w:rPr>
          <w:rFonts w:ascii="Cambria" w:hAnsi="Cambria" w:cs="Calibri"/>
          <w:sz w:val="23"/>
          <w:szCs w:val="23"/>
        </w:rPr>
        <w:t>Santana do Cariri-CE, 05 de janeiro de 2026</w:t>
      </w: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rPr>
          <w:rFonts w:ascii="Cambria" w:hAnsi="Cambria" w:cs="Calibri"/>
          <w:b/>
          <w:sz w:val="23"/>
          <w:szCs w:val="23"/>
        </w:rPr>
      </w:pPr>
    </w:p>
    <w:p w:rsidR="008C1971" w:rsidRPr="005600C7" w:rsidRDefault="008C1971" w:rsidP="008C1971">
      <w:pPr>
        <w:jc w:val="center"/>
        <w:rPr>
          <w:rFonts w:ascii="Cambria" w:hAnsi="Cambria" w:cs="Arial"/>
          <w:sz w:val="23"/>
          <w:szCs w:val="23"/>
          <w:u w:val="single"/>
        </w:rPr>
      </w:pPr>
      <w:r w:rsidRPr="005600C7">
        <w:rPr>
          <w:rFonts w:ascii="Cambria" w:hAnsi="Cambria" w:cs="Arial"/>
          <w:sz w:val="23"/>
          <w:szCs w:val="23"/>
          <w:u w:val="single"/>
        </w:rPr>
        <w:t>__________________________________________________</w:t>
      </w:r>
    </w:p>
    <w:p w:rsidR="008C1971" w:rsidRPr="005600C7" w:rsidRDefault="008C1971" w:rsidP="008C1971">
      <w:pPr>
        <w:jc w:val="center"/>
        <w:rPr>
          <w:rFonts w:ascii="Cambria" w:hAnsi="Cambria" w:cs="Arial"/>
          <w:b/>
          <w:sz w:val="23"/>
          <w:szCs w:val="23"/>
        </w:rPr>
      </w:pPr>
      <w:r w:rsidRPr="005600C7">
        <w:rPr>
          <w:rFonts w:ascii="Cambria" w:hAnsi="Cambria" w:cs="Arial"/>
          <w:b/>
          <w:sz w:val="23"/>
          <w:szCs w:val="23"/>
        </w:rPr>
        <w:t>MARIA ROBERVÂNIA ALVES FEITOSA</w:t>
      </w:r>
    </w:p>
    <w:p w:rsidR="008C1971" w:rsidRPr="005600C7" w:rsidRDefault="008C1971" w:rsidP="008C1971">
      <w:pPr>
        <w:jc w:val="center"/>
        <w:rPr>
          <w:rFonts w:ascii="Cambria" w:hAnsi="Cambria" w:cs="Arial"/>
          <w:color w:val="FF0000"/>
          <w:sz w:val="23"/>
          <w:szCs w:val="23"/>
        </w:rPr>
      </w:pPr>
      <w:r w:rsidRPr="005600C7">
        <w:rPr>
          <w:rFonts w:ascii="Cambria" w:hAnsi="Cambria" w:cs="Arial"/>
          <w:sz w:val="23"/>
          <w:szCs w:val="23"/>
        </w:rPr>
        <w:t>ORDENADORA DE DESPESAS DA SECRETARIA DE SAÚDE</w:t>
      </w: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keepNext/>
        <w:shd w:val="clear" w:color="auto" w:fill="DEEAF6" w:themeFill="accent1" w:themeFillTint="33"/>
        <w:ind w:firstLine="420"/>
        <w:jc w:val="center"/>
        <w:outlineLvl w:val="0"/>
        <w:rPr>
          <w:rFonts w:ascii="Cambria" w:hAnsi="Cambria"/>
          <w:b/>
          <w:color w:val="000000"/>
          <w:sz w:val="23"/>
          <w:szCs w:val="23"/>
        </w:rPr>
      </w:pPr>
      <w:r w:rsidRPr="005600C7">
        <w:rPr>
          <w:rFonts w:ascii="Cambria" w:hAnsi="Cambria"/>
          <w:b/>
          <w:color w:val="000000"/>
          <w:sz w:val="23"/>
          <w:szCs w:val="23"/>
        </w:rPr>
        <w:lastRenderedPageBreak/>
        <w:t>TERMO DE JUNTADA</w:t>
      </w:r>
    </w:p>
    <w:p w:rsidR="008C1971" w:rsidRPr="005600C7" w:rsidRDefault="008C1971" w:rsidP="008C1971">
      <w:pPr>
        <w:widowControl w:val="0"/>
        <w:autoSpaceDE w:val="0"/>
        <w:autoSpaceDN w:val="0"/>
        <w:adjustRightInd w:val="0"/>
        <w:jc w:val="both"/>
        <w:rPr>
          <w:rFonts w:ascii="Cambria" w:hAnsi="Cambria" w:cs="Garamond"/>
          <w:b/>
          <w:bCs/>
          <w:sz w:val="23"/>
          <w:szCs w:val="23"/>
        </w:rPr>
      </w:pPr>
    </w:p>
    <w:p w:rsidR="008C1971" w:rsidRPr="005600C7" w:rsidRDefault="008C1971" w:rsidP="008C1971">
      <w:pPr>
        <w:spacing w:line="276" w:lineRule="auto"/>
        <w:ind w:firstLine="708"/>
        <w:jc w:val="both"/>
        <w:rPr>
          <w:rFonts w:ascii="Cambria" w:hAnsi="Cambria" w:cs="Garamond"/>
          <w:bCs/>
          <w:sz w:val="23"/>
          <w:szCs w:val="23"/>
        </w:rPr>
      </w:pPr>
      <w:r w:rsidRPr="005600C7">
        <w:rPr>
          <w:rFonts w:ascii="Cambria" w:hAnsi="Cambria" w:cs="Garamond"/>
          <w:bCs/>
          <w:sz w:val="23"/>
          <w:szCs w:val="23"/>
        </w:rPr>
        <w:t xml:space="preserve">CERTIFICO que aos </w:t>
      </w:r>
      <w:r w:rsidRPr="005600C7">
        <w:rPr>
          <w:rFonts w:ascii="Cambria" w:hAnsi="Cambria" w:cs="Garamond"/>
          <w:bCs/>
          <w:sz w:val="23"/>
          <w:szCs w:val="23"/>
          <w:u w:val="single"/>
        </w:rPr>
        <w:t xml:space="preserve">30 de março de 2026, </w:t>
      </w:r>
      <w:r w:rsidRPr="005600C7">
        <w:rPr>
          <w:rFonts w:ascii="Cambria" w:hAnsi="Cambria" w:cs="Garamond"/>
          <w:bCs/>
          <w:sz w:val="23"/>
          <w:szCs w:val="23"/>
        </w:rPr>
        <w:t xml:space="preserve"> </w:t>
      </w:r>
      <w:r w:rsidRPr="005600C7">
        <w:rPr>
          <w:rFonts w:ascii="Cambria" w:hAnsi="Cambria" w:cs="Garamond"/>
          <w:b/>
          <w:bCs/>
          <w:sz w:val="23"/>
          <w:szCs w:val="23"/>
        </w:rPr>
        <w:t xml:space="preserve">JUNTEI </w:t>
      </w:r>
      <w:r w:rsidRPr="005600C7">
        <w:rPr>
          <w:rFonts w:ascii="Cambria" w:hAnsi="Cambria" w:cs="Garamond"/>
          <w:bCs/>
          <w:sz w:val="23"/>
          <w:szCs w:val="23"/>
        </w:rPr>
        <w:t>aos autos do processo administrativo n° 202601050006, que tem como objeto a</w:t>
      </w:r>
      <w:r w:rsidRPr="005600C7">
        <w:rPr>
          <w:rFonts w:ascii="Cambria" w:hAnsi="Cambria" w:cs="Arial"/>
          <w:b/>
          <w:bCs/>
          <w:color w:val="000000"/>
          <w:sz w:val="23"/>
          <w:szCs w:val="23"/>
        </w:rPr>
        <w:t xml:space="preserve"> </w:t>
      </w:r>
      <w:r w:rsidRPr="005600C7">
        <w:rPr>
          <w:rFonts w:ascii="Cambria" w:hAnsi="Cambria" w:cs="Garamond"/>
          <w:b/>
          <w:sz w:val="23"/>
          <w:szCs w:val="23"/>
        </w:rPr>
        <w:t xml:space="preserve">CONTRATAÇÃO DE INSTITUIÇÃO, COM ESPECIALIZAÇÃO NA PRESTAÇÃO DE SERVIÇOS PARA PLANEJAMENTO, ORGANIZAÇÃO, PROCESSAMENTO, REALIZAÇÃO E JULGAMENTO DE SELEÇÃO PÚBLICA PARA O CARGO DE AGENTE COMUNITÁRIO DE SAÚDE - ACS, </w:t>
      </w:r>
      <w:r w:rsidRPr="005600C7">
        <w:rPr>
          <w:rFonts w:ascii="Cambria" w:hAnsi="Cambria" w:cs="Garamond"/>
          <w:bCs/>
          <w:sz w:val="23"/>
          <w:szCs w:val="23"/>
        </w:rPr>
        <w:t>a portaria</w:t>
      </w:r>
      <w:r w:rsidRPr="005600C7">
        <w:rPr>
          <w:rFonts w:ascii="Cambria" w:hAnsi="Cambria"/>
          <w:sz w:val="23"/>
          <w:szCs w:val="23"/>
        </w:rPr>
        <w:t xml:space="preserve"> </w:t>
      </w:r>
      <w:r w:rsidRPr="005600C7">
        <w:rPr>
          <w:rFonts w:ascii="Cambria" w:hAnsi="Cambria" w:cs="Garamond"/>
          <w:bCs/>
          <w:sz w:val="23"/>
          <w:szCs w:val="23"/>
        </w:rPr>
        <w:t>do servidor</w:t>
      </w:r>
      <w:r w:rsidRPr="005600C7">
        <w:rPr>
          <w:rFonts w:ascii="Cambria" w:hAnsi="Cambria"/>
          <w:sz w:val="23"/>
          <w:szCs w:val="23"/>
        </w:rPr>
        <w:t xml:space="preserve"> </w:t>
      </w:r>
      <w:r w:rsidRPr="005600C7">
        <w:rPr>
          <w:rFonts w:ascii="Cambria" w:hAnsi="Cambria" w:cs="Garamond"/>
          <w:bCs/>
          <w:sz w:val="23"/>
          <w:szCs w:val="23"/>
        </w:rPr>
        <w:t>Antonio Joaquim de Freitas-setor de compras-portaria n° 2402002/2025, responsável pela pesquisa de preço, bem como a cotação de Preços.</w:t>
      </w:r>
    </w:p>
    <w:p w:rsidR="008C1971" w:rsidRPr="005600C7" w:rsidRDefault="008C1971" w:rsidP="008C1971">
      <w:pPr>
        <w:widowControl w:val="0"/>
        <w:autoSpaceDE w:val="0"/>
        <w:autoSpaceDN w:val="0"/>
        <w:adjustRightInd w:val="0"/>
        <w:jc w:val="both"/>
        <w:rPr>
          <w:rFonts w:ascii="Cambria" w:hAnsi="Cambria" w:cs="Garamond"/>
          <w:b/>
          <w:bCs/>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jc w:val="right"/>
        <w:rPr>
          <w:rFonts w:ascii="Cambria" w:hAnsi="Cambria" w:cs="Calibri"/>
          <w:sz w:val="23"/>
          <w:szCs w:val="23"/>
        </w:rPr>
      </w:pPr>
      <w:r w:rsidRPr="005600C7">
        <w:rPr>
          <w:rFonts w:ascii="Cambria" w:hAnsi="Cambria" w:cs="Calibri"/>
          <w:sz w:val="23"/>
          <w:szCs w:val="23"/>
        </w:rPr>
        <w:t>Santana do Cariri-CE, 30 de março de 2026.</w:t>
      </w: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spacing w:before="60" w:after="60" w:line="360" w:lineRule="auto"/>
        <w:jc w:val="both"/>
        <w:rPr>
          <w:rFonts w:ascii="Cambria" w:hAnsi="Cambria" w:cs="Arial"/>
          <w:bCs/>
          <w:iCs/>
          <w:sz w:val="23"/>
          <w:szCs w:val="23"/>
        </w:rPr>
      </w:pPr>
    </w:p>
    <w:p w:rsidR="008C1971" w:rsidRPr="005600C7" w:rsidRDefault="008C1971" w:rsidP="008C1971">
      <w:pPr>
        <w:rPr>
          <w:rFonts w:ascii="Cambria" w:hAnsi="Cambria" w:cs="Calibri"/>
          <w:b/>
          <w:sz w:val="23"/>
          <w:szCs w:val="23"/>
        </w:rPr>
      </w:pPr>
    </w:p>
    <w:p w:rsidR="008C1971" w:rsidRPr="005600C7" w:rsidRDefault="008C1971" w:rsidP="008C1971">
      <w:pPr>
        <w:jc w:val="center"/>
        <w:rPr>
          <w:rFonts w:ascii="Cambria" w:hAnsi="Cambria" w:cs="Arial"/>
          <w:sz w:val="23"/>
          <w:szCs w:val="23"/>
          <w:u w:val="single"/>
        </w:rPr>
      </w:pPr>
      <w:r w:rsidRPr="005600C7">
        <w:rPr>
          <w:rFonts w:ascii="Cambria" w:hAnsi="Cambria" w:cs="Arial"/>
          <w:sz w:val="23"/>
          <w:szCs w:val="23"/>
          <w:u w:val="single"/>
        </w:rPr>
        <w:t>__________________________________________________</w:t>
      </w:r>
    </w:p>
    <w:p w:rsidR="008C1971" w:rsidRPr="005600C7" w:rsidRDefault="008C1971" w:rsidP="008C1971">
      <w:pPr>
        <w:jc w:val="center"/>
        <w:rPr>
          <w:rFonts w:ascii="Cambria" w:hAnsi="Cambria" w:cs="Arial"/>
          <w:b/>
          <w:sz w:val="23"/>
          <w:szCs w:val="23"/>
        </w:rPr>
      </w:pPr>
      <w:r w:rsidRPr="005600C7">
        <w:rPr>
          <w:rFonts w:ascii="Cambria" w:hAnsi="Cambria" w:cs="Arial"/>
          <w:b/>
          <w:sz w:val="23"/>
          <w:szCs w:val="23"/>
        </w:rPr>
        <w:t>MARIA ROBERVÂNIA ALVES FEITOSA</w:t>
      </w:r>
    </w:p>
    <w:p w:rsidR="008C1971" w:rsidRPr="005600C7" w:rsidRDefault="008C1971" w:rsidP="008C1971">
      <w:pPr>
        <w:jc w:val="center"/>
        <w:rPr>
          <w:rFonts w:ascii="Cambria" w:hAnsi="Cambria" w:cs="Arial"/>
          <w:color w:val="FF0000"/>
          <w:sz w:val="23"/>
          <w:szCs w:val="23"/>
        </w:rPr>
      </w:pPr>
      <w:r w:rsidRPr="005600C7">
        <w:rPr>
          <w:rFonts w:ascii="Cambria" w:hAnsi="Cambria" w:cs="Arial"/>
          <w:sz w:val="23"/>
          <w:szCs w:val="23"/>
        </w:rPr>
        <w:t>ORDENADORA DE DESPESAS DA SECRETARIA DE SAÚDE</w:t>
      </w:r>
    </w:p>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pStyle w:val="Cabealho"/>
        <w:tabs>
          <w:tab w:val="left" w:pos="708"/>
        </w:tabs>
        <w:rPr>
          <w:rFonts w:ascii="Cambria" w:hAnsi="Cambria" w:cstheme="minorHAnsi"/>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Standard"/>
        <w:rPr>
          <w:rFonts w:ascii="Cambria" w:hAnsi="Cambria"/>
          <w:sz w:val="23"/>
          <w:szCs w:val="23"/>
        </w:rPr>
      </w:pPr>
    </w:p>
    <w:p w:rsidR="008C1971" w:rsidRPr="005600C7" w:rsidRDefault="008C1971" w:rsidP="008C1971">
      <w:pPr>
        <w:pStyle w:val="Ttulo"/>
        <w:jc w:val="left"/>
        <w:rPr>
          <w:rFonts w:ascii="Cambria" w:hAnsi="Cambria" w:cs="Arial"/>
          <w:sz w:val="23"/>
          <w:szCs w:val="23"/>
          <w:u w:val="single"/>
        </w:rPr>
      </w:pPr>
    </w:p>
    <w:p w:rsidR="008C1971" w:rsidRPr="005600C7" w:rsidRDefault="008C1971" w:rsidP="008C1971">
      <w:pPr>
        <w:pStyle w:val="Ttulo"/>
        <w:jc w:val="left"/>
        <w:rPr>
          <w:rFonts w:ascii="Cambria" w:hAnsi="Cambria" w:cs="Arial"/>
          <w:sz w:val="23"/>
          <w:szCs w:val="23"/>
          <w:u w:val="single"/>
        </w:rPr>
      </w:pPr>
    </w:p>
    <w:p w:rsidR="008C1971" w:rsidRPr="005600C7" w:rsidRDefault="008C1971" w:rsidP="008C1971">
      <w:pPr>
        <w:pStyle w:val="Ttulo"/>
        <w:jc w:val="left"/>
        <w:rPr>
          <w:rFonts w:ascii="Cambria" w:hAnsi="Cambria" w:cs="Arial"/>
          <w:sz w:val="23"/>
          <w:szCs w:val="23"/>
          <w:u w:val="single"/>
        </w:rPr>
      </w:pPr>
    </w:p>
    <w:p w:rsidR="008C1971" w:rsidRPr="005600C7" w:rsidRDefault="008C1971" w:rsidP="008C1971">
      <w:pPr>
        <w:pStyle w:val="Ttulo"/>
        <w:jc w:val="left"/>
        <w:rPr>
          <w:rFonts w:ascii="Cambria" w:hAnsi="Cambria" w:cs="Arial"/>
          <w:sz w:val="23"/>
          <w:szCs w:val="23"/>
          <w:u w:val="single"/>
        </w:rPr>
      </w:pPr>
    </w:p>
    <w:p w:rsidR="008C1971" w:rsidRPr="005600C7" w:rsidRDefault="008C1971" w:rsidP="008C1971">
      <w:pPr>
        <w:pStyle w:val="Ttulo"/>
        <w:jc w:val="left"/>
        <w:rPr>
          <w:rFonts w:ascii="Cambria" w:hAnsi="Cambria" w:cs="Arial"/>
          <w:sz w:val="23"/>
          <w:szCs w:val="23"/>
          <w:u w:val="single"/>
        </w:rPr>
      </w:pPr>
    </w:p>
    <w:p w:rsidR="008C1971" w:rsidRPr="005600C7" w:rsidRDefault="008C1971" w:rsidP="008C1971">
      <w:pPr>
        <w:pStyle w:val="Ttulo"/>
        <w:jc w:val="left"/>
        <w:rPr>
          <w:rFonts w:ascii="Cambria" w:hAnsi="Cambria" w:cs="Arial"/>
          <w:sz w:val="23"/>
          <w:szCs w:val="23"/>
          <w:u w:val="single"/>
        </w:rPr>
      </w:pPr>
    </w:p>
    <w:p w:rsidR="008C1971" w:rsidRPr="001D0CDD" w:rsidRDefault="008C1971" w:rsidP="008C1971">
      <w:pPr>
        <w:shd w:val="clear" w:color="auto" w:fill="DEEAF6" w:themeFill="accent1" w:themeFillTint="33"/>
        <w:jc w:val="center"/>
        <w:rPr>
          <w:rFonts w:ascii="Cambria" w:hAnsi="Cambria"/>
          <w:b/>
          <w:sz w:val="22"/>
          <w:szCs w:val="22"/>
        </w:rPr>
      </w:pPr>
      <w:r w:rsidRPr="001D0CDD">
        <w:rPr>
          <w:rFonts w:ascii="Cambria" w:hAnsi="Cambria"/>
          <w:b/>
          <w:sz w:val="22"/>
          <w:szCs w:val="22"/>
        </w:rPr>
        <w:t>TERMO DE REFERÊNCIA</w:t>
      </w:r>
    </w:p>
    <w:p w:rsidR="008C1971" w:rsidRPr="001D0CDD" w:rsidRDefault="008C1971" w:rsidP="008C1971">
      <w:pPr>
        <w:jc w:val="center"/>
        <w:rPr>
          <w:rFonts w:ascii="Cambria" w:hAnsi="Cambria"/>
          <w:sz w:val="22"/>
          <w:szCs w:val="22"/>
        </w:rPr>
      </w:pPr>
      <w:r w:rsidRPr="001D0CDD">
        <w:rPr>
          <w:rFonts w:ascii="Cambria" w:hAnsi="Cambria"/>
          <w:sz w:val="22"/>
          <w:szCs w:val="22"/>
        </w:rPr>
        <w:t>Processo Administrativo nº 202601050006</w:t>
      </w:r>
    </w:p>
    <w:p w:rsidR="008C1971" w:rsidRPr="001D0CDD" w:rsidRDefault="008C1971" w:rsidP="008C1971">
      <w:pPr>
        <w:jc w:val="both"/>
        <w:rPr>
          <w:rFonts w:ascii="Cambria" w:hAnsi="Cambria"/>
          <w:sz w:val="22"/>
          <w:szCs w:val="22"/>
        </w:rPr>
      </w:pPr>
    </w:p>
    <w:p w:rsidR="008C1971" w:rsidRPr="001D0CDD" w:rsidRDefault="008C1971" w:rsidP="008C1971">
      <w:pPr>
        <w:jc w:val="both"/>
        <w:rPr>
          <w:rFonts w:ascii="Cambria" w:hAnsi="Cambria"/>
          <w:b/>
          <w:sz w:val="22"/>
          <w:szCs w:val="22"/>
        </w:rPr>
      </w:pPr>
      <w:r w:rsidRPr="001D0CDD">
        <w:rPr>
          <w:rFonts w:ascii="Cambria" w:hAnsi="Cambria"/>
          <w:b/>
          <w:sz w:val="22"/>
          <w:szCs w:val="22"/>
        </w:rPr>
        <w:t>DAS CONDIÇÕES GERAIS DA CONTRATAÇÃO</w:t>
      </w:r>
    </w:p>
    <w:p w:rsidR="008C1971" w:rsidRPr="001D0CDD" w:rsidRDefault="008C1971" w:rsidP="008C1971">
      <w:pPr>
        <w:jc w:val="both"/>
        <w:rPr>
          <w:rFonts w:ascii="Cambria" w:hAnsi="Cambria"/>
          <w:sz w:val="22"/>
          <w:szCs w:val="22"/>
        </w:rPr>
      </w:pPr>
      <w:r w:rsidRPr="001D0CDD">
        <w:rPr>
          <w:rFonts w:ascii="Cambria" w:hAnsi="Cambria"/>
          <w:sz w:val="22"/>
          <w:szCs w:val="22"/>
        </w:rPr>
        <w:t>Dispensa de licitação: na Forma Eletrônica</w:t>
      </w:r>
    </w:p>
    <w:p w:rsidR="008C1971" w:rsidRPr="001D0CDD" w:rsidRDefault="008C1971" w:rsidP="008C1971">
      <w:pPr>
        <w:jc w:val="both"/>
        <w:rPr>
          <w:rFonts w:ascii="Cambria" w:hAnsi="Cambria"/>
          <w:sz w:val="22"/>
          <w:szCs w:val="22"/>
        </w:rPr>
      </w:pPr>
      <w:r w:rsidRPr="001D0CDD">
        <w:rPr>
          <w:rFonts w:ascii="Cambria" w:hAnsi="Cambria"/>
          <w:sz w:val="22"/>
          <w:szCs w:val="22"/>
        </w:rPr>
        <w:t>Unidade Requisitante: Secretaria Municipal de Saúde</w:t>
      </w:r>
    </w:p>
    <w:p w:rsidR="008C1971" w:rsidRPr="001D0CDD" w:rsidRDefault="008C1971" w:rsidP="008C1971">
      <w:pPr>
        <w:jc w:val="both"/>
        <w:rPr>
          <w:rFonts w:ascii="Cambria" w:hAnsi="Cambria"/>
          <w:sz w:val="22"/>
          <w:szCs w:val="22"/>
        </w:rPr>
      </w:pPr>
    </w:p>
    <w:p w:rsidR="008C1971" w:rsidRPr="001D0CDD" w:rsidRDefault="008C1971" w:rsidP="008C1971">
      <w:pPr>
        <w:jc w:val="both"/>
        <w:rPr>
          <w:rFonts w:ascii="Cambria" w:hAnsi="Cambria"/>
          <w:sz w:val="22"/>
          <w:szCs w:val="22"/>
        </w:rPr>
      </w:pPr>
      <w:r w:rsidRPr="001D0CDD">
        <w:rPr>
          <w:rFonts w:ascii="Cambria" w:hAnsi="Cambria"/>
          <w:b/>
          <w:sz w:val="22"/>
          <w:szCs w:val="22"/>
        </w:rPr>
        <w:t xml:space="preserve"> OBJETO:</w:t>
      </w:r>
      <w:r w:rsidRPr="001D0CDD">
        <w:rPr>
          <w:rFonts w:ascii="Cambria" w:hAnsi="Cambria"/>
          <w:sz w:val="22"/>
          <w:szCs w:val="22"/>
        </w:rPr>
        <w:t xml:space="preserve"> CONTRATAÇÃO DE INSTITUIÇÃO, COM ESPECIALIZAÇÃO NA PRESTAÇÃO DE SERVIÇOS PARA PLANEJAMENTO, ORGANIZAÇÃO, PROCESSAMENTO, REALIZAÇÃO E JULGAMENTO DE SELEÇÃO PÚBLICA PARA O CARGO DE AGENTE COMUNITÁRIO DE SAÚDE - ACS.</w:t>
      </w:r>
    </w:p>
    <w:p w:rsidR="008C1971" w:rsidRPr="001D0CDD" w:rsidRDefault="008C1971" w:rsidP="008C1971">
      <w:pPr>
        <w:jc w:val="both"/>
        <w:rPr>
          <w:rFonts w:ascii="Cambria" w:hAnsi="Cambria"/>
          <w:sz w:val="22"/>
          <w:szCs w:val="22"/>
        </w:rPr>
      </w:pPr>
    </w:p>
    <w:p w:rsidR="008C1971" w:rsidRPr="001D0CDD" w:rsidRDefault="008C1971" w:rsidP="008C1971">
      <w:pPr>
        <w:jc w:val="both"/>
        <w:rPr>
          <w:rFonts w:ascii="Cambria" w:hAnsi="Cambria"/>
          <w:sz w:val="22"/>
          <w:szCs w:val="22"/>
        </w:rPr>
      </w:pPr>
      <w:r w:rsidRPr="001D0CDD">
        <w:rPr>
          <w:rFonts w:ascii="Cambria" w:hAnsi="Cambria"/>
          <w:b/>
          <w:sz w:val="22"/>
          <w:szCs w:val="22"/>
        </w:rPr>
        <w:t>VALOR ESTIMADO</w:t>
      </w:r>
      <w:r w:rsidRPr="001D0CDD">
        <w:rPr>
          <w:rFonts w:ascii="Cambria" w:hAnsi="Cambria"/>
          <w:sz w:val="22"/>
          <w:szCs w:val="22"/>
        </w:rPr>
        <w:t xml:space="preserve">: A estimativa aqui apresentada é resultado de pesquisa de preço, com objetivo de identificar os preços praticados pela Administração Pública no período da contratação, resultando em um preço médio estimado de R$ </w:t>
      </w:r>
      <w:r w:rsidRPr="001D0CDD">
        <w:rPr>
          <w:rFonts w:ascii="Cambria" w:hAnsi="Cambria"/>
          <w:b/>
          <w:sz w:val="22"/>
          <w:szCs w:val="22"/>
        </w:rPr>
        <w:t>43.966,67 (quarenta e três mil, novecentos e sessenta e seis reais e sessenta e sete centavos)</w:t>
      </w:r>
      <w:r w:rsidRPr="001D0CDD">
        <w:rPr>
          <w:rFonts w:ascii="Cambria" w:hAnsi="Cambria"/>
          <w:sz w:val="22"/>
          <w:szCs w:val="22"/>
        </w:rPr>
        <w:t>, conforme planilha abaixo:</w:t>
      </w:r>
    </w:p>
    <w:p w:rsidR="008C1971" w:rsidRPr="001D0CDD" w:rsidRDefault="008C1971" w:rsidP="008C1971">
      <w:pPr>
        <w:jc w:val="both"/>
        <w:rPr>
          <w:rFonts w:ascii="Cambria" w:hAnsi="Cambria"/>
          <w:sz w:val="22"/>
          <w:szCs w:val="22"/>
        </w:rPr>
      </w:pPr>
    </w:p>
    <w:tbl>
      <w:tblPr>
        <w:tblStyle w:val="Tabelacomgrade"/>
        <w:tblW w:w="0" w:type="auto"/>
        <w:tblLook w:val="04A0" w:firstRow="1" w:lastRow="0" w:firstColumn="1" w:lastColumn="0" w:noHBand="0" w:noVBand="1"/>
      </w:tblPr>
      <w:tblGrid>
        <w:gridCol w:w="747"/>
        <w:gridCol w:w="2747"/>
        <w:gridCol w:w="1469"/>
        <w:gridCol w:w="716"/>
        <w:gridCol w:w="1225"/>
        <w:gridCol w:w="1418"/>
      </w:tblGrid>
      <w:tr w:rsidR="008C1971" w:rsidRPr="001D0CDD" w:rsidTr="00AD1BCD">
        <w:tc>
          <w:tcPr>
            <w:tcW w:w="684" w:type="dxa"/>
          </w:tcPr>
          <w:p w:rsidR="008C1971" w:rsidRPr="001D0CDD" w:rsidRDefault="008C1971" w:rsidP="00AD1BCD">
            <w:pPr>
              <w:jc w:val="both"/>
              <w:rPr>
                <w:rFonts w:ascii="Cambria" w:hAnsi="Cambria"/>
                <w:b/>
                <w:sz w:val="22"/>
                <w:szCs w:val="22"/>
              </w:rPr>
            </w:pPr>
            <w:r w:rsidRPr="001D0CDD">
              <w:rPr>
                <w:rFonts w:ascii="Cambria" w:hAnsi="Cambria"/>
                <w:b/>
                <w:sz w:val="22"/>
                <w:szCs w:val="22"/>
              </w:rPr>
              <w:t>ITEM</w:t>
            </w:r>
          </w:p>
        </w:tc>
        <w:tc>
          <w:tcPr>
            <w:tcW w:w="2747" w:type="dxa"/>
          </w:tcPr>
          <w:p w:rsidR="008C1971" w:rsidRPr="001D0CDD" w:rsidRDefault="008C1971" w:rsidP="00AD1BCD">
            <w:pPr>
              <w:jc w:val="both"/>
              <w:rPr>
                <w:rFonts w:ascii="Cambria" w:hAnsi="Cambria"/>
                <w:b/>
                <w:sz w:val="22"/>
                <w:szCs w:val="22"/>
              </w:rPr>
            </w:pPr>
            <w:r w:rsidRPr="001D0CDD">
              <w:rPr>
                <w:rFonts w:ascii="Cambria" w:hAnsi="Cambria"/>
                <w:b/>
                <w:sz w:val="22"/>
                <w:szCs w:val="22"/>
              </w:rPr>
              <w:t>DESCRIÇÃO</w:t>
            </w:r>
          </w:p>
        </w:tc>
        <w:tc>
          <w:tcPr>
            <w:tcW w:w="1469" w:type="dxa"/>
          </w:tcPr>
          <w:p w:rsidR="008C1971" w:rsidRPr="001D0CDD" w:rsidRDefault="008C1971" w:rsidP="00AD1BCD">
            <w:pPr>
              <w:jc w:val="both"/>
              <w:rPr>
                <w:rFonts w:ascii="Cambria" w:hAnsi="Cambria"/>
                <w:b/>
                <w:sz w:val="22"/>
                <w:szCs w:val="22"/>
              </w:rPr>
            </w:pPr>
            <w:r w:rsidRPr="001D0CDD">
              <w:rPr>
                <w:rFonts w:ascii="Cambria" w:hAnsi="Cambria"/>
                <w:b/>
                <w:sz w:val="22"/>
                <w:szCs w:val="22"/>
              </w:rPr>
              <w:t>UND</w:t>
            </w:r>
          </w:p>
        </w:tc>
        <w:tc>
          <w:tcPr>
            <w:tcW w:w="674" w:type="dxa"/>
          </w:tcPr>
          <w:p w:rsidR="008C1971" w:rsidRPr="001D0CDD" w:rsidRDefault="008C1971" w:rsidP="00AD1BCD">
            <w:pPr>
              <w:jc w:val="both"/>
              <w:rPr>
                <w:rFonts w:ascii="Cambria" w:hAnsi="Cambria"/>
                <w:b/>
                <w:sz w:val="22"/>
                <w:szCs w:val="22"/>
              </w:rPr>
            </w:pPr>
            <w:r w:rsidRPr="001D0CDD">
              <w:rPr>
                <w:rFonts w:ascii="Cambria" w:hAnsi="Cambria"/>
                <w:b/>
                <w:sz w:val="22"/>
                <w:szCs w:val="22"/>
              </w:rPr>
              <w:t>QTD.</w:t>
            </w:r>
          </w:p>
        </w:tc>
        <w:tc>
          <w:tcPr>
            <w:tcW w:w="1225" w:type="dxa"/>
          </w:tcPr>
          <w:p w:rsidR="008C1971" w:rsidRPr="001D0CDD" w:rsidRDefault="008C1971" w:rsidP="00AD1BCD">
            <w:pPr>
              <w:jc w:val="both"/>
              <w:rPr>
                <w:rFonts w:ascii="Cambria" w:hAnsi="Cambria"/>
                <w:b/>
                <w:sz w:val="22"/>
                <w:szCs w:val="22"/>
              </w:rPr>
            </w:pPr>
            <w:r w:rsidRPr="001D0CDD">
              <w:rPr>
                <w:rFonts w:ascii="Cambria" w:hAnsi="Cambria"/>
                <w:b/>
                <w:sz w:val="22"/>
                <w:szCs w:val="22"/>
              </w:rPr>
              <w:t>UNT R$</w:t>
            </w:r>
          </w:p>
        </w:tc>
        <w:tc>
          <w:tcPr>
            <w:tcW w:w="1418" w:type="dxa"/>
          </w:tcPr>
          <w:p w:rsidR="008C1971" w:rsidRPr="001D0CDD" w:rsidRDefault="008C1971" w:rsidP="00AD1BCD">
            <w:pPr>
              <w:jc w:val="both"/>
              <w:rPr>
                <w:rFonts w:ascii="Cambria" w:hAnsi="Cambria"/>
                <w:b/>
                <w:sz w:val="22"/>
                <w:szCs w:val="22"/>
              </w:rPr>
            </w:pPr>
            <w:r w:rsidRPr="001D0CDD">
              <w:rPr>
                <w:rFonts w:ascii="Cambria" w:hAnsi="Cambria"/>
                <w:b/>
                <w:sz w:val="22"/>
                <w:szCs w:val="22"/>
              </w:rPr>
              <w:t>TOTAL R$</w:t>
            </w:r>
          </w:p>
        </w:tc>
      </w:tr>
      <w:tr w:rsidR="008C1971" w:rsidRPr="001D0CDD" w:rsidTr="00AD1BCD">
        <w:tc>
          <w:tcPr>
            <w:tcW w:w="684" w:type="dxa"/>
            <w:vMerge w:val="restart"/>
          </w:tcPr>
          <w:p w:rsidR="008C1971" w:rsidRPr="001D0CDD" w:rsidRDefault="008C1971" w:rsidP="00AD1BCD">
            <w:pPr>
              <w:jc w:val="both"/>
              <w:rPr>
                <w:rFonts w:ascii="Cambria" w:hAnsi="Cambria"/>
                <w:sz w:val="22"/>
                <w:szCs w:val="22"/>
              </w:rPr>
            </w:pPr>
            <w:r w:rsidRPr="001D0CDD">
              <w:rPr>
                <w:rFonts w:ascii="Cambria" w:hAnsi="Cambria"/>
                <w:sz w:val="22"/>
                <w:szCs w:val="22"/>
              </w:rPr>
              <w:t>01</w:t>
            </w:r>
          </w:p>
        </w:tc>
        <w:tc>
          <w:tcPr>
            <w:tcW w:w="2747" w:type="dxa"/>
          </w:tcPr>
          <w:p w:rsidR="008C1971" w:rsidRPr="001D0CDD" w:rsidRDefault="008C1971" w:rsidP="00AD1BCD">
            <w:pPr>
              <w:jc w:val="both"/>
              <w:rPr>
                <w:rFonts w:ascii="Cambria" w:hAnsi="Cambria"/>
                <w:sz w:val="22"/>
                <w:szCs w:val="22"/>
              </w:rPr>
            </w:pPr>
            <w:r w:rsidRPr="001D0CDD">
              <w:rPr>
                <w:rFonts w:ascii="Cambria" w:hAnsi="Cambria"/>
                <w:sz w:val="22"/>
                <w:szCs w:val="22"/>
              </w:rPr>
              <w:t>CONTRATAÇÃO DE INSTITUIÇÃO, COM ESPECIALIZAÇÃO NA PRESTAÇÃO DE SERVIÇOS PARA PLANEJAMENTO, ORGANIZAÇÃO, PROCESSAMENTO, REALIZAÇÃO E JULGAMENTO DE SELEÇÃO PÚBLICA PARA O CARGO DE AGENTE COMUNITÁRIO DE SAÚDE - ACS</w:t>
            </w:r>
          </w:p>
        </w:tc>
        <w:tc>
          <w:tcPr>
            <w:tcW w:w="1469" w:type="dxa"/>
          </w:tcPr>
          <w:p w:rsidR="008C1971" w:rsidRPr="001D0CDD" w:rsidRDefault="008C1971" w:rsidP="00AD1BCD">
            <w:pPr>
              <w:jc w:val="center"/>
              <w:rPr>
                <w:rFonts w:ascii="Cambria" w:hAnsi="Cambria"/>
                <w:sz w:val="22"/>
                <w:szCs w:val="22"/>
              </w:rPr>
            </w:pPr>
            <w:r w:rsidRPr="001D0CDD">
              <w:rPr>
                <w:rFonts w:ascii="Cambria" w:hAnsi="Cambria"/>
                <w:sz w:val="22"/>
                <w:szCs w:val="22"/>
              </w:rPr>
              <w:t>SERVIÇO</w:t>
            </w:r>
          </w:p>
        </w:tc>
        <w:tc>
          <w:tcPr>
            <w:tcW w:w="674" w:type="dxa"/>
          </w:tcPr>
          <w:p w:rsidR="008C1971" w:rsidRPr="001D0CDD" w:rsidRDefault="008C1971" w:rsidP="00AD1BCD">
            <w:pPr>
              <w:jc w:val="center"/>
              <w:rPr>
                <w:rFonts w:ascii="Cambria" w:hAnsi="Cambria"/>
                <w:sz w:val="22"/>
                <w:szCs w:val="22"/>
              </w:rPr>
            </w:pPr>
            <w:r w:rsidRPr="001D0CDD">
              <w:rPr>
                <w:rFonts w:ascii="Cambria" w:hAnsi="Cambria"/>
                <w:sz w:val="22"/>
                <w:szCs w:val="22"/>
              </w:rPr>
              <w:t>01</w:t>
            </w:r>
          </w:p>
        </w:tc>
        <w:tc>
          <w:tcPr>
            <w:tcW w:w="1225" w:type="dxa"/>
          </w:tcPr>
          <w:p w:rsidR="008C1971" w:rsidRPr="001D0CDD" w:rsidRDefault="008C1971" w:rsidP="00AD1BCD">
            <w:pPr>
              <w:jc w:val="center"/>
              <w:rPr>
                <w:rFonts w:ascii="Cambria" w:hAnsi="Cambria"/>
                <w:sz w:val="22"/>
                <w:szCs w:val="22"/>
              </w:rPr>
            </w:pPr>
            <w:r w:rsidRPr="001D0CDD">
              <w:rPr>
                <w:rFonts w:ascii="Cambria" w:hAnsi="Cambria"/>
                <w:sz w:val="22"/>
                <w:szCs w:val="22"/>
              </w:rPr>
              <w:t>43.966,67</w:t>
            </w:r>
          </w:p>
        </w:tc>
        <w:tc>
          <w:tcPr>
            <w:tcW w:w="1418" w:type="dxa"/>
          </w:tcPr>
          <w:p w:rsidR="008C1971" w:rsidRPr="001D0CDD" w:rsidRDefault="008C1971" w:rsidP="00AD1BCD">
            <w:pPr>
              <w:jc w:val="center"/>
              <w:rPr>
                <w:rFonts w:ascii="Cambria" w:hAnsi="Cambria"/>
                <w:sz w:val="22"/>
                <w:szCs w:val="22"/>
              </w:rPr>
            </w:pPr>
            <w:r w:rsidRPr="001D0CDD">
              <w:rPr>
                <w:rFonts w:ascii="Cambria" w:hAnsi="Cambria"/>
                <w:sz w:val="22"/>
                <w:szCs w:val="22"/>
              </w:rPr>
              <w:t>43.966,67</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tcPr>
          <w:p w:rsidR="008C1971" w:rsidRPr="001D0CDD" w:rsidRDefault="008C1971" w:rsidP="00AD1BCD">
            <w:pPr>
              <w:jc w:val="center"/>
              <w:rPr>
                <w:rFonts w:ascii="Cambria" w:hAnsi="Cambria"/>
                <w:sz w:val="22"/>
                <w:szCs w:val="22"/>
              </w:rPr>
            </w:pPr>
            <w:r w:rsidRPr="001D0CDD">
              <w:rPr>
                <w:rFonts w:ascii="Cambria" w:eastAsia="Calibri" w:hAnsi="Cambria"/>
                <w:b/>
                <w:bCs/>
                <w:w w:val="105"/>
                <w:sz w:val="22"/>
                <w:szCs w:val="22"/>
                <w:lang w:eastAsia="en-US"/>
              </w:rPr>
              <w:t>Cargo</w:t>
            </w:r>
          </w:p>
        </w:tc>
        <w:tc>
          <w:tcPr>
            <w:tcW w:w="1469" w:type="dxa"/>
          </w:tcPr>
          <w:p w:rsidR="008C1971" w:rsidRPr="001D0CDD" w:rsidRDefault="008C1971" w:rsidP="00AD1BCD">
            <w:pPr>
              <w:jc w:val="center"/>
              <w:rPr>
                <w:rFonts w:ascii="Cambria" w:hAnsi="Cambria"/>
                <w:sz w:val="22"/>
                <w:szCs w:val="22"/>
              </w:rPr>
            </w:pPr>
            <w:r w:rsidRPr="001D0CDD">
              <w:rPr>
                <w:rFonts w:ascii="Cambria" w:eastAsia="Calibri" w:hAnsi="Cambria"/>
                <w:b/>
                <w:bCs/>
                <w:sz w:val="22"/>
                <w:szCs w:val="22"/>
                <w:lang w:eastAsia="en-US"/>
              </w:rPr>
              <w:t>Total de Vagas</w:t>
            </w:r>
          </w:p>
        </w:tc>
        <w:tc>
          <w:tcPr>
            <w:tcW w:w="3317" w:type="dxa"/>
            <w:gridSpan w:val="3"/>
          </w:tcPr>
          <w:p w:rsidR="008C1971" w:rsidRPr="001D0CDD" w:rsidRDefault="008C1971" w:rsidP="00AD1BCD">
            <w:pPr>
              <w:jc w:val="center"/>
              <w:rPr>
                <w:rFonts w:ascii="Cambria" w:hAnsi="Cambria"/>
                <w:sz w:val="22"/>
                <w:szCs w:val="22"/>
              </w:rPr>
            </w:pPr>
            <w:r w:rsidRPr="001D0CDD">
              <w:rPr>
                <w:rFonts w:ascii="Cambria" w:eastAsia="Calibri" w:hAnsi="Cambria"/>
                <w:b/>
                <w:bCs/>
                <w:sz w:val="22"/>
                <w:szCs w:val="22"/>
                <w:lang w:eastAsia="en-US"/>
              </w:rPr>
              <w:t>Área de Atuação</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vMerge w:val="restart"/>
          </w:tcPr>
          <w:p w:rsidR="008C1971" w:rsidRPr="001D0CDD" w:rsidRDefault="008C1971" w:rsidP="00AD1BCD">
            <w:pPr>
              <w:jc w:val="center"/>
              <w:rPr>
                <w:rFonts w:ascii="Cambria" w:hAnsi="Cambria"/>
                <w:sz w:val="22"/>
                <w:szCs w:val="22"/>
              </w:rPr>
            </w:pPr>
            <w:r w:rsidRPr="001D0CDD">
              <w:rPr>
                <w:rFonts w:ascii="Cambria" w:eastAsia="Calibri" w:hAnsi="Cambria"/>
                <w:w w:val="105"/>
                <w:sz w:val="22"/>
                <w:szCs w:val="22"/>
                <w:lang w:eastAsia="en-US"/>
              </w:rPr>
              <w:t>AGENTE COMUNITÁRIO DE SAÚDE – ACS.</w:t>
            </w:r>
          </w:p>
        </w:tc>
        <w:tc>
          <w:tcPr>
            <w:tcW w:w="1469" w:type="dxa"/>
            <w:vMerge w:val="restart"/>
          </w:tcPr>
          <w:p w:rsidR="008C1971" w:rsidRPr="001D0CDD" w:rsidRDefault="008C1971" w:rsidP="00AD1BCD">
            <w:pPr>
              <w:jc w:val="center"/>
              <w:rPr>
                <w:rFonts w:ascii="Cambria" w:hAnsi="Cambria"/>
                <w:sz w:val="22"/>
                <w:szCs w:val="22"/>
              </w:rPr>
            </w:pPr>
            <w:r w:rsidRPr="001D0CDD">
              <w:rPr>
                <w:rFonts w:ascii="Cambria" w:hAnsi="Cambria"/>
                <w:sz w:val="22"/>
                <w:szCs w:val="22"/>
              </w:rPr>
              <w:t>05</w:t>
            </w:r>
          </w:p>
        </w:tc>
        <w:tc>
          <w:tcPr>
            <w:tcW w:w="3317" w:type="dxa"/>
            <w:gridSpan w:val="3"/>
          </w:tcPr>
          <w:p w:rsidR="008C1971" w:rsidRPr="001D0CDD" w:rsidRDefault="008C1971" w:rsidP="00AD1BCD">
            <w:pPr>
              <w:jc w:val="center"/>
              <w:rPr>
                <w:rFonts w:ascii="Cambria" w:hAnsi="Cambria"/>
                <w:sz w:val="22"/>
                <w:szCs w:val="22"/>
              </w:rPr>
            </w:pPr>
            <w:r w:rsidRPr="001D0CDD">
              <w:rPr>
                <w:rFonts w:ascii="Cambria" w:eastAsia="Calibri" w:hAnsi="Cambria"/>
                <w:sz w:val="22"/>
                <w:szCs w:val="22"/>
                <w:lang w:eastAsia="en-US"/>
              </w:rPr>
              <w:t>Pedra Branca</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vMerge/>
          </w:tcPr>
          <w:p w:rsidR="008C1971" w:rsidRPr="001D0CDD" w:rsidRDefault="008C1971" w:rsidP="00AD1BCD">
            <w:pPr>
              <w:jc w:val="center"/>
              <w:rPr>
                <w:rFonts w:ascii="Cambria" w:eastAsia="Calibri" w:hAnsi="Cambria"/>
                <w:w w:val="105"/>
                <w:sz w:val="22"/>
                <w:szCs w:val="22"/>
                <w:lang w:eastAsia="en-US"/>
              </w:rPr>
            </w:pPr>
          </w:p>
        </w:tc>
        <w:tc>
          <w:tcPr>
            <w:tcW w:w="1469" w:type="dxa"/>
            <w:vMerge/>
          </w:tcPr>
          <w:p w:rsidR="008C1971" w:rsidRPr="001D0CDD" w:rsidRDefault="008C1971" w:rsidP="00AD1BCD">
            <w:pPr>
              <w:jc w:val="center"/>
              <w:rPr>
                <w:rFonts w:ascii="Cambria" w:hAnsi="Cambria"/>
                <w:sz w:val="22"/>
                <w:szCs w:val="22"/>
              </w:rPr>
            </w:pPr>
          </w:p>
        </w:tc>
        <w:tc>
          <w:tcPr>
            <w:tcW w:w="3317" w:type="dxa"/>
            <w:gridSpan w:val="3"/>
          </w:tcPr>
          <w:p w:rsidR="008C1971" w:rsidRPr="001D0CDD" w:rsidRDefault="008C1971" w:rsidP="00AD1BCD">
            <w:pPr>
              <w:jc w:val="center"/>
              <w:rPr>
                <w:rFonts w:ascii="Cambria" w:hAnsi="Cambria"/>
                <w:sz w:val="22"/>
                <w:szCs w:val="22"/>
              </w:rPr>
            </w:pPr>
            <w:r w:rsidRPr="001D0CDD">
              <w:rPr>
                <w:rFonts w:ascii="Cambria" w:eastAsia="Calibri" w:hAnsi="Cambria"/>
                <w:sz w:val="22"/>
                <w:szCs w:val="22"/>
                <w:lang w:eastAsia="en-US"/>
              </w:rPr>
              <w:t>Serra Do São Gonçalo</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vMerge/>
          </w:tcPr>
          <w:p w:rsidR="008C1971" w:rsidRPr="001D0CDD" w:rsidRDefault="008C1971" w:rsidP="00AD1BCD">
            <w:pPr>
              <w:jc w:val="center"/>
              <w:rPr>
                <w:rFonts w:ascii="Cambria" w:eastAsia="Calibri" w:hAnsi="Cambria"/>
                <w:w w:val="105"/>
                <w:sz w:val="22"/>
                <w:szCs w:val="22"/>
                <w:lang w:eastAsia="en-US"/>
              </w:rPr>
            </w:pPr>
          </w:p>
        </w:tc>
        <w:tc>
          <w:tcPr>
            <w:tcW w:w="1469" w:type="dxa"/>
            <w:vMerge/>
          </w:tcPr>
          <w:p w:rsidR="008C1971" w:rsidRPr="001D0CDD" w:rsidRDefault="008C1971" w:rsidP="00AD1BCD">
            <w:pPr>
              <w:jc w:val="center"/>
              <w:rPr>
                <w:rFonts w:ascii="Cambria" w:hAnsi="Cambria"/>
                <w:sz w:val="22"/>
                <w:szCs w:val="22"/>
              </w:rPr>
            </w:pPr>
          </w:p>
        </w:tc>
        <w:tc>
          <w:tcPr>
            <w:tcW w:w="3317" w:type="dxa"/>
            <w:gridSpan w:val="3"/>
          </w:tcPr>
          <w:p w:rsidR="008C1971" w:rsidRPr="001D0CDD" w:rsidRDefault="008C1971" w:rsidP="00AD1BCD">
            <w:pPr>
              <w:jc w:val="center"/>
              <w:rPr>
                <w:rFonts w:ascii="Cambria" w:hAnsi="Cambria"/>
                <w:sz w:val="22"/>
                <w:szCs w:val="22"/>
              </w:rPr>
            </w:pPr>
            <w:r w:rsidRPr="001D0CDD">
              <w:rPr>
                <w:rFonts w:ascii="Cambria" w:eastAsia="Calibri" w:hAnsi="Cambria"/>
                <w:sz w:val="22"/>
                <w:szCs w:val="22"/>
                <w:lang w:eastAsia="en-US"/>
              </w:rPr>
              <w:t>Mocós</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vMerge/>
          </w:tcPr>
          <w:p w:rsidR="008C1971" w:rsidRPr="001D0CDD" w:rsidRDefault="008C1971" w:rsidP="00AD1BCD">
            <w:pPr>
              <w:jc w:val="center"/>
              <w:rPr>
                <w:rFonts w:ascii="Cambria" w:eastAsia="Calibri" w:hAnsi="Cambria"/>
                <w:w w:val="105"/>
                <w:sz w:val="22"/>
                <w:szCs w:val="22"/>
                <w:lang w:eastAsia="en-US"/>
              </w:rPr>
            </w:pPr>
          </w:p>
        </w:tc>
        <w:tc>
          <w:tcPr>
            <w:tcW w:w="1469" w:type="dxa"/>
            <w:vMerge/>
          </w:tcPr>
          <w:p w:rsidR="008C1971" w:rsidRPr="001D0CDD" w:rsidRDefault="008C1971" w:rsidP="00AD1BCD">
            <w:pPr>
              <w:jc w:val="center"/>
              <w:rPr>
                <w:rFonts w:ascii="Cambria" w:hAnsi="Cambria"/>
                <w:sz w:val="22"/>
                <w:szCs w:val="22"/>
              </w:rPr>
            </w:pPr>
          </w:p>
        </w:tc>
        <w:tc>
          <w:tcPr>
            <w:tcW w:w="3317" w:type="dxa"/>
            <w:gridSpan w:val="3"/>
          </w:tcPr>
          <w:p w:rsidR="008C1971" w:rsidRPr="001D0CDD" w:rsidRDefault="008C1971" w:rsidP="00AD1BCD">
            <w:pPr>
              <w:jc w:val="center"/>
              <w:rPr>
                <w:rFonts w:ascii="Cambria" w:eastAsia="Calibri" w:hAnsi="Cambria"/>
                <w:sz w:val="22"/>
                <w:szCs w:val="22"/>
                <w:lang w:eastAsia="en-US"/>
              </w:rPr>
            </w:pPr>
            <w:r w:rsidRPr="001D0CDD">
              <w:rPr>
                <w:rFonts w:ascii="Cambria" w:eastAsia="Calibri" w:hAnsi="Cambria"/>
                <w:sz w:val="22"/>
                <w:szCs w:val="22"/>
                <w:lang w:eastAsia="en-US"/>
              </w:rPr>
              <w:t>São Gonçalo e Pimenteira</w:t>
            </w:r>
          </w:p>
        </w:tc>
      </w:tr>
      <w:tr w:rsidR="008C1971" w:rsidRPr="001D0CDD" w:rsidTr="00AD1BCD">
        <w:tc>
          <w:tcPr>
            <w:tcW w:w="684" w:type="dxa"/>
            <w:vMerge/>
          </w:tcPr>
          <w:p w:rsidR="008C1971" w:rsidRPr="001D0CDD" w:rsidRDefault="008C1971" w:rsidP="00AD1BCD">
            <w:pPr>
              <w:jc w:val="both"/>
              <w:rPr>
                <w:rFonts w:ascii="Cambria" w:hAnsi="Cambria"/>
                <w:sz w:val="22"/>
                <w:szCs w:val="22"/>
              </w:rPr>
            </w:pPr>
          </w:p>
        </w:tc>
        <w:tc>
          <w:tcPr>
            <w:tcW w:w="2747" w:type="dxa"/>
            <w:vMerge/>
          </w:tcPr>
          <w:p w:rsidR="008C1971" w:rsidRPr="001D0CDD" w:rsidRDefault="008C1971" w:rsidP="00AD1BCD">
            <w:pPr>
              <w:jc w:val="center"/>
              <w:rPr>
                <w:rFonts w:ascii="Cambria" w:eastAsia="Calibri" w:hAnsi="Cambria"/>
                <w:w w:val="105"/>
                <w:sz w:val="22"/>
                <w:szCs w:val="22"/>
                <w:lang w:eastAsia="en-US"/>
              </w:rPr>
            </w:pPr>
          </w:p>
        </w:tc>
        <w:tc>
          <w:tcPr>
            <w:tcW w:w="1469" w:type="dxa"/>
            <w:vMerge/>
          </w:tcPr>
          <w:p w:rsidR="008C1971" w:rsidRPr="001D0CDD" w:rsidRDefault="008C1971" w:rsidP="00AD1BCD">
            <w:pPr>
              <w:jc w:val="center"/>
              <w:rPr>
                <w:rFonts w:ascii="Cambria" w:hAnsi="Cambria"/>
                <w:sz w:val="22"/>
                <w:szCs w:val="22"/>
              </w:rPr>
            </w:pPr>
          </w:p>
        </w:tc>
        <w:tc>
          <w:tcPr>
            <w:tcW w:w="3317" w:type="dxa"/>
            <w:gridSpan w:val="3"/>
          </w:tcPr>
          <w:p w:rsidR="008C1971" w:rsidRPr="001D0CDD" w:rsidRDefault="008C1971" w:rsidP="00AD1BCD">
            <w:pPr>
              <w:jc w:val="center"/>
              <w:rPr>
                <w:rFonts w:ascii="Cambria" w:eastAsia="Calibri" w:hAnsi="Cambria"/>
                <w:sz w:val="22"/>
                <w:szCs w:val="22"/>
                <w:lang w:eastAsia="en-US"/>
              </w:rPr>
            </w:pPr>
            <w:r w:rsidRPr="001D0CDD">
              <w:rPr>
                <w:rFonts w:ascii="Cambria" w:eastAsia="Calibri" w:hAnsi="Cambria"/>
                <w:sz w:val="22"/>
                <w:szCs w:val="22"/>
                <w:lang w:eastAsia="en-US"/>
              </w:rPr>
              <w:t>Pontal da Santa Cruz</w:t>
            </w:r>
          </w:p>
        </w:tc>
      </w:tr>
    </w:tbl>
    <w:p w:rsidR="008C1971" w:rsidRPr="001D0CDD" w:rsidRDefault="008C1971" w:rsidP="008C1971">
      <w:pPr>
        <w:jc w:val="both"/>
        <w:rPr>
          <w:rFonts w:ascii="Cambria" w:hAnsi="Cambria"/>
          <w:b/>
          <w:sz w:val="22"/>
          <w:szCs w:val="22"/>
        </w:rPr>
      </w:pPr>
    </w:p>
    <w:p w:rsidR="008C1971" w:rsidRPr="001D0CDD" w:rsidRDefault="008C1971" w:rsidP="008C1971">
      <w:pPr>
        <w:jc w:val="both"/>
        <w:rPr>
          <w:rFonts w:ascii="Cambria" w:hAnsi="Cambria"/>
          <w:b/>
          <w:sz w:val="22"/>
          <w:szCs w:val="22"/>
        </w:rPr>
      </w:pPr>
      <w:r w:rsidRPr="001D0CDD">
        <w:rPr>
          <w:rFonts w:ascii="Cambria" w:hAnsi="Cambria"/>
          <w:b/>
          <w:sz w:val="22"/>
          <w:szCs w:val="22"/>
        </w:rPr>
        <w:t>1.</w:t>
      </w:r>
      <w:r w:rsidRPr="001D0CDD">
        <w:rPr>
          <w:rFonts w:ascii="Cambria" w:hAnsi="Cambria"/>
          <w:b/>
          <w:sz w:val="22"/>
          <w:szCs w:val="22"/>
        </w:rPr>
        <w:tab/>
        <w:t>FUNDAMENTAÇÃO LEGAL</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2.1 Considerando que os serviços objeto deste Termo de Referência são classificados como serviço comum, que podem ser objetivamente definidos por padrões usuais praticados no mercado, com base nos preços ofertados e sem necessidade de avaliação especializada, a contratação será realizada mediante dispensa de licitação na sua forma eletrônica, em conformidade com o </w:t>
      </w:r>
      <w:r w:rsidRPr="001D0CDD">
        <w:rPr>
          <w:rFonts w:ascii="Cambria" w:hAnsi="Cambria"/>
          <w:sz w:val="22"/>
          <w:szCs w:val="22"/>
        </w:rPr>
        <w:lastRenderedPageBreak/>
        <w:t>disposto na Lei nº 14.133/2021, art. 75, inciso II e art. 48 do Decreto Municipal n° 0204001/2024 de 02 de abril de 2024.</w:t>
      </w:r>
    </w:p>
    <w:p w:rsidR="008C1971" w:rsidRPr="001D0CDD" w:rsidRDefault="008C1971" w:rsidP="008C1971">
      <w:pPr>
        <w:jc w:val="both"/>
        <w:rPr>
          <w:rFonts w:ascii="Cambria" w:hAnsi="Cambria"/>
          <w:b/>
          <w:sz w:val="22"/>
          <w:szCs w:val="22"/>
        </w:rPr>
      </w:pPr>
      <w:r w:rsidRPr="001D0CDD">
        <w:rPr>
          <w:rFonts w:ascii="Cambria" w:hAnsi="Cambria"/>
          <w:b/>
          <w:sz w:val="22"/>
          <w:szCs w:val="22"/>
        </w:rPr>
        <w:t>2.</w:t>
      </w:r>
      <w:r w:rsidRPr="001D0CDD">
        <w:rPr>
          <w:rFonts w:ascii="Cambria" w:hAnsi="Cambria"/>
          <w:b/>
          <w:sz w:val="22"/>
          <w:szCs w:val="22"/>
        </w:rPr>
        <w:tab/>
        <w:t>FUNDAMENTAÇÃO DA CONTRATAÇÃO E DESCRIÇÃO DA SOLUÇÃO ESCOLHIDA.</w:t>
      </w:r>
    </w:p>
    <w:p w:rsidR="008C1971" w:rsidRPr="001D0CDD" w:rsidRDefault="008C1971" w:rsidP="008C1971">
      <w:pPr>
        <w:jc w:val="both"/>
        <w:rPr>
          <w:rFonts w:ascii="Cambria" w:hAnsi="Cambria"/>
          <w:sz w:val="22"/>
          <w:szCs w:val="22"/>
        </w:rPr>
      </w:pPr>
      <w:r w:rsidRPr="001D0CDD">
        <w:rPr>
          <w:rFonts w:ascii="Cambria" w:hAnsi="Cambria"/>
          <w:sz w:val="22"/>
          <w:szCs w:val="22"/>
        </w:rPr>
        <w:t>2.1.</w:t>
      </w:r>
      <w:r w:rsidRPr="001D0CDD">
        <w:rPr>
          <w:rFonts w:ascii="Cambria" w:hAnsi="Cambria"/>
          <w:sz w:val="22"/>
          <w:szCs w:val="22"/>
        </w:rPr>
        <w:tab/>
        <w:t>Os serviços para planejamento, organização, processamento, realização e julgamento de seleção pública são fundamentais para garantir a seleção eficiente e transparente de candidatos qualificados para os cargos públicos. Ter um serviço especializado garante que todas essas etapas sejam realizadas com precisão e de acordo com a legislação vigente, evitando erros que possam comprometer a validade da seleção pública e garantindo a realização de um processo seletivo justo e eficiente, tal processo se faz necessário considerando a necessidade de suprir carência dos profissionais em algumas localidades.</w:t>
      </w:r>
    </w:p>
    <w:p w:rsidR="008C1971" w:rsidRPr="001D0CDD" w:rsidRDefault="008C1971" w:rsidP="008C1971">
      <w:pPr>
        <w:jc w:val="both"/>
        <w:rPr>
          <w:rFonts w:ascii="Cambria" w:hAnsi="Cambria"/>
          <w:sz w:val="22"/>
          <w:szCs w:val="22"/>
        </w:rPr>
      </w:pPr>
      <w:r w:rsidRPr="001D0CDD">
        <w:rPr>
          <w:rFonts w:ascii="Cambria" w:hAnsi="Cambria"/>
          <w:sz w:val="22"/>
          <w:szCs w:val="22"/>
        </w:rPr>
        <w:t>3.</w:t>
      </w:r>
      <w:r w:rsidRPr="001D0CDD">
        <w:rPr>
          <w:rFonts w:ascii="Cambria" w:hAnsi="Cambria"/>
          <w:sz w:val="22"/>
          <w:szCs w:val="22"/>
        </w:rPr>
        <w:tab/>
      </w:r>
      <w:r w:rsidRPr="001D0CDD">
        <w:rPr>
          <w:rFonts w:ascii="Cambria" w:hAnsi="Cambria"/>
          <w:b/>
          <w:sz w:val="22"/>
          <w:szCs w:val="22"/>
        </w:rPr>
        <w:t>CRITÉRIOS DE PARTICIPAÇÃO</w:t>
      </w:r>
    </w:p>
    <w:p w:rsidR="008C1971" w:rsidRPr="001D0CDD" w:rsidRDefault="008C1971" w:rsidP="008C1971">
      <w:pPr>
        <w:jc w:val="both"/>
        <w:rPr>
          <w:rFonts w:ascii="Cambria" w:hAnsi="Cambria"/>
          <w:sz w:val="22"/>
          <w:szCs w:val="22"/>
        </w:rPr>
      </w:pPr>
      <w:r w:rsidRPr="001D0CDD">
        <w:rPr>
          <w:rFonts w:ascii="Cambria" w:hAnsi="Cambria"/>
          <w:sz w:val="22"/>
          <w:szCs w:val="22"/>
        </w:rPr>
        <w:t>3.1</w:t>
      </w:r>
      <w:r w:rsidRPr="001D0CDD">
        <w:rPr>
          <w:rFonts w:ascii="Cambria" w:hAnsi="Cambria"/>
          <w:sz w:val="22"/>
          <w:szCs w:val="22"/>
        </w:rPr>
        <w:tab/>
        <w:t>A participação na presente dispensa eletrônica ocorrerá por meio do Sistema de Dispensa Eletrônica, ferramenta informatizada integrante do Sistema de Compras do Governo Federal – Compras.gov.br, disponível no Portal de Compras do Governo Federal, no endereço eletrônico www.gov.br/compras.</w:t>
      </w:r>
    </w:p>
    <w:p w:rsidR="008C1971" w:rsidRPr="001D0CDD" w:rsidRDefault="008C1971" w:rsidP="008C1971">
      <w:pPr>
        <w:jc w:val="both"/>
        <w:rPr>
          <w:rFonts w:ascii="Cambria" w:hAnsi="Cambria"/>
          <w:sz w:val="22"/>
          <w:szCs w:val="22"/>
        </w:rPr>
      </w:pPr>
      <w:r w:rsidRPr="001D0CDD">
        <w:rPr>
          <w:rFonts w:ascii="Cambria" w:hAnsi="Cambria"/>
          <w:sz w:val="22"/>
          <w:szCs w:val="22"/>
        </w:rPr>
        <w:t>3.2</w:t>
      </w:r>
      <w:r w:rsidRPr="001D0CDD">
        <w:rPr>
          <w:rFonts w:ascii="Cambria" w:hAnsi="Cambria"/>
          <w:sz w:val="22"/>
          <w:szCs w:val="22"/>
        </w:rPr>
        <w:tab/>
        <w:t>Os fornecedores deverão atender aos procedimentos previstos no Manual do Sistema de Dispensa Eletrônica, disponível no Portal de Compras do Governo Federal, para acesso ao sistema e operacionalização.</w:t>
      </w:r>
    </w:p>
    <w:p w:rsidR="008C1971" w:rsidRPr="001D0CDD" w:rsidRDefault="008C1971" w:rsidP="008C1971">
      <w:pPr>
        <w:jc w:val="both"/>
        <w:rPr>
          <w:rFonts w:ascii="Cambria" w:hAnsi="Cambria"/>
          <w:sz w:val="22"/>
          <w:szCs w:val="22"/>
        </w:rPr>
      </w:pPr>
      <w:r w:rsidRPr="001D0CDD">
        <w:rPr>
          <w:rFonts w:ascii="Cambria" w:hAnsi="Cambria"/>
          <w:sz w:val="22"/>
          <w:szCs w:val="22"/>
        </w:rPr>
        <w:t>3.3.</w:t>
      </w:r>
      <w:r w:rsidRPr="001D0CDD">
        <w:rPr>
          <w:rFonts w:ascii="Cambria" w:hAnsi="Cambria"/>
          <w:sz w:val="22"/>
          <w:szCs w:val="22"/>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C1971" w:rsidRPr="001D0CDD" w:rsidRDefault="008C1971" w:rsidP="008C1971">
      <w:pPr>
        <w:jc w:val="both"/>
        <w:rPr>
          <w:rFonts w:ascii="Cambria" w:hAnsi="Cambria"/>
          <w:sz w:val="22"/>
          <w:szCs w:val="22"/>
        </w:rPr>
      </w:pPr>
      <w:r w:rsidRPr="001D0CDD">
        <w:rPr>
          <w:rFonts w:ascii="Cambria" w:hAnsi="Cambria"/>
          <w:sz w:val="22"/>
          <w:szCs w:val="22"/>
        </w:rPr>
        <w:t>4.</w:t>
      </w:r>
      <w:r w:rsidRPr="001D0CDD">
        <w:rPr>
          <w:rFonts w:ascii="Cambria" w:hAnsi="Cambria"/>
          <w:sz w:val="22"/>
          <w:szCs w:val="22"/>
        </w:rPr>
        <w:tab/>
      </w:r>
      <w:r w:rsidRPr="001D0CDD">
        <w:rPr>
          <w:rFonts w:ascii="Cambria" w:hAnsi="Cambria"/>
          <w:b/>
          <w:sz w:val="22"/>
          <w:szCs w:val="22"/>
        </w:rPr>
        <w:t>REQUISITOS DA CONTRATAÇÃO</w:t>
      </w:r>
    </w:p>
    <w:p w:rsidR="008C1971" w:rsidRPr="001D0CDD" w:rsidRDefault="008C1971" w:rsidP="008C1971">
      <w:pPr>
        <w:jc w:val="both"/>
        <w:rPr>
          <w:rFonts w:ascii="Cambria" w:hAnsi="Cambria"/>
          <w:sz w:val="22"/>
          <w:szCs w:val="22"/>
        </w:rPr>
      </w:pPr>
      <w:r w:rsidRPr="001D0CDD">
        <w:rPr>
          <w:rFonts w:ascii="Cambria" w:hAnsi="Cambria"/>
          <w:sz w:val="22"/>
          <w:szCs w:val="22"/>
        </w:rPr>
        <w:t>4.1.</w:t>
      </w:r>
      <w:r w:rsidRPr="001D0CDD">
        <w:rPr>
          <w:rFonts w:ascii="Cambria" w:hAnsi="Cambria"/>
          <w:sz w:val="22"/>
          <w:szCs w:val="22"/>
        </w:rPr>
        <w:tab/>
        <w:t>Os serviços serão recebidos provisoriamente no ato da sua entrega, a cada demanda executada, para efeito de posterior verificação da conformidade com as especificações constantes da proposta da Contratada, especificações técnicas e normas vigentes;</w:t>
      </w:r>
    </w:p>
    <w:p w:rsidR="008C1971" w:rsidRPr="001D0CDD" w:rsidRDefault="008C1971" w:rsidP="008C1971">
      <w:pPr>
        <w:jc w:val="both"/>
        <w:rPr>
          <w:rFonts w:ascii="Cambria" w:hAnsi="Cambria"/>
          <w:sz w:val="22"/>
          <w:szCs w:val="22"/>
        </w:rPr>
      </w:pPr>
      <w:r w:rsidRPr="001D0CDD">
        <w:rPr>
          <w:rFonts w:ascii="Cambria" w:hAnsi="Cambria"/>
          <w:sz w:val="22"/>
          <w:szCs w:val="22"/>
        </w:rPr>
        <w:t>4.2 Os serviços poderão ser rejeitados, no todo ou em parte, quando em desacordo com as especificações constantes neste Termo de Referência e na proposta, devendo ser corrigidos/refeitos/substituídos no prazo fixado pelo fiscal do contrato, conforme especificado neste documento, às custas da Contratada, sem prejuízo da aplicação de penalidades;</w:t>
      </w:r>
    </w:p>
    <w:p w:rsidR="008C1971" w:rsidRPr="001D0CDD" w:rsidRDefault="008C1971" w:rsidP="008C1971">
      <w:pPr>
        <w:jc w:val="both"/>
        <w:rPr>
          <w:rFonts w:ascii="Cambria" w:hAnsi="Cambria"/>
          <w:sz w:val="22"/>
          <w:szCs w:val="22"/>
        </w:rPr>
      </w:pPr>
      <w:r w:rsidRPr="001D0CDD">
        <w:rPr>
          <w:rFonts w:ascii="Cambria" w:hAnsi="Cambria"/>
          <w:sz w:val="22"/>
          <w:szCs w:val="22"/>
        </w:rPr>
        <w:t>4.3 A CONTRATADA será responsável pela elaboração do edital para o processo de seleção dos Agentes Comunitários de Saúde. O documento deverá contemplar cronogramas, regulamentações e a descrição detalhada das etapas, em estrita observância às diretrizes da Contratante.</w:t>
      </w:r>
    </w:p>
    <w:p w:rsidR="008C1971" w:rsidRPr="001D0CDD" w:rsidRDefault="008C1971" w:rsidP="008C1971">
      <w:pPr>
        <w:jc w:val="both"/>
        <w:rPr>
          <w:rFonts w:ascii="Cambria" w:hAnsi="Cambria"/>
          <w:sz w:val="22"/>
          <w:szCs w:val="22"/>
        </w:rPr>
      </w:pPr>
      <w:r w:rsidRPr="001D0CDD">
        <w:rPr>
          <w:rFonts w:ascii="Cambria" w:hAnsi="Cambria"/>
          <w:sz w:val="22"/>
          <w:szCs w:val="22"/>
        </w:rPr>
        <w:t>4.4 A CONTRATADA deverá realizar a apresentação da minuta do edital à Comissão Designada, visando a validação e o acompanhamento de todas as etapas do certame;</w:t>
      </w:r>
    </w:p>
    <w:p w:rsidR="008C1971" w:rsidRPr="001D0CDD" w:rsidRDefault="008C1971" w:rsidP="008C1971">
      <w:pPr>
        <w:jc w:val="both"/>
        <w:rPr>
          <w:rFonts w:ascii="Cambria" w:hAnsi="Cambria"/>
          <w:sz w:val="22"/>
          <w:szCs w:val="22"/>
        </w:rPr>
      </w:pPr>
      <w:r w:rsidRPr="001D0CDD">
        <w:rPr>
          <w:rFonts w:ascii="Cambria" w:hAnsi="Cambria"/>
          <w:sz w:val="22"/>
          <w:szCs w:val="22"/>
        </w:rPr>
        <w:t>4.5 No preço definido deverão estar incluídas todas as despesas diretas e indiretas, inclusive taxas, tributos, encargos sociais, encargos trabalhistas, fretes e seguros, assim como deduzidos quaisquer descontos que venham a ser concedidos.</w:t>
      </w:r>
    </w:p>
    <w:p w:rsidR="008C1971" w:rsidRPr="001D0CDD" w:rsidRDefault="008C1971" w:rsidP="008C1971">
      <w:pPr>
        <w:jc w:val="both"/>
        <w:rPr>
          <w:rFonts w:ascii="Cambria" w:hAnsi="Cambria"/>
          <w:sz w:val="22"/>
          <w:szCs w:val="22"/>
        </w:rPr>
      </w:pPr>
      <w:r w:rsidRPr="001D0CDD">
        <w:rPr>
          <w:rFonts w:ascii="Cambria" w:hAnsi="Cambria"/>
          <w:sz w:val="22"/>
          <w:szCs w:val="22"/>
        </w:rPr>
        <w:t>4.6 A CONTRATAD</w:t>
      </w:r>
      <w:r w:rsidRPr="001D0CDD">
        <w:rPr>
          <w:rFonts w:ascii="Cambria" w:hAnsi="Cambria"/>
          <w:b/>
          <w:sz w:val="22"/>
          <w:szCs w:val="22"/>
        </w:rPr>
        <w:t xml:space="preserve">A </w:t>
      </w:r>
      <w:r w:rsidRPr="001D0CDD">
        <w:rPr>
          <w:rFonts w:ascii="Cambria" w:hAnsi="Cambria"/>
          <w:sz w:val="22"/>
          <w:szCs w:val="22"/>
        </w:rPr>
        <w:t>deverá assumir a integralidade dos custos operacionais e de mobilidade necessários à execução dos serviços, o que inclui, mas não se limita a: despesas logísticas, alimentação, passagens aéreas, deslocamentos terrestres, encargos trabalhistas e seguros de qualquer natureza. Estão compreendidas, inclusive, as despesas com reuniões e compromissos técnicos nas fases pré e pós-seleção.</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4.7 Ficará a cargo da CONTRATADA fornecer os materiais primários para a realização do Processo Seletivo: Elaboração do Edital; Elaborar, aplicar, corrigir, e avaliar as provas;. Apreciar os recursos impetrados em relação à competência da CONTRATADA, emitindo parecer; Apresentar o relatório </w:t>
      </w:r>
      <w:r w:rsidRPr="001D0CDD">
        <w:rPr>
          <w:rFonts w:ascii="Cambria" w:hAnsi="Cambria"/>
          <w:sz w:val="22"/>
          <w:szCs w:val="22"/>
        </w:rPr>
        <w:lastRenderedPageBreak/>
        <w:t>preliminar e final dos classificados; Prestar informações quanto aos atos de sua competência referente ao Processos Seletivo.</w:t>
      </w:r>
    </w:p>
    <w:p w:rsidR="008C1971" w:rsidRPr="001D0CDD" w:rsidRDefault="008C1971" w:rsidP="008C1971">
      <w:pPr>
        <w:jc w:val="both"/>
        <w:rPr>
          <w:rFonts w:ascii="Cambria" w:hAnsi="Cambria"/>
          <w:sz w:val="22"/>
          <w:szCs w:val="22"/>
        </w:rPr>
      </w:pPr>
      <w:r w:rsidRPr="001D0CDD">
        <w:rPr>
          <w:rFonts w:ascii="Cambria" w:hAnsi="Cambria"/>
          <w:sz w:val="22"/>
          <w:szCs w:val="22"/>
        </w:rPr>
        <w:t>4.8 A Contratada será responsável por elaborar e cumprir o cronograma integral das etapas do Processo Seletivo, devendo reportar qualquer alteração à Contratante a fim de atender os interesses da Administração Pública, respeitando os prazos estabelecidos;</w:t>
      </w:r>
    </w:p>
    <w:p w:rsidR="008C1971" w:rsidRPr="001D0CDD" w:rsidRDefault="008C1971" w:rsidP="008C1971">
      <w:pPr>
        <w:jc w:val="both"/>
        <w:rPr>
          <w:rFonts w:ascii="Cambria" w:hAnsi="Cambria"/>
          <w:sz w:val="22"/>
          <w:szCs w:val="22"/>
        </w:rPr>
      </w:pPr>
      <w:r w:rsidRPr="001D0CDD">
        <w:rPr>
          <w:rFonts w:ascii="Cambria" w:hAnsi="Cambria"/>
          <w:sz w:val="22"/>
          <w:szCs w:val="22"/>
        </w:rPr>
        <w:t>4.9 A CONTRATADA deverá apresentar a CONTRATANTE, proposta de cronograma de execução detalhada de cada etapa da seleção;</w:t>
      </w:r>
    </w:p>
    <w:p w:rsidR="008C1971" w:rsidRPr="001D0CDD" w:rsidRDefault="008C1971" w:rsidP="008C1971">
      <w:pPr>
        <w:jc w:val="both"/>
        <w:rPr>
          <w:rFonts w:ascii="Cambria" w:hAnsi="Cambria"/>
          <w:sz w:val="22"/>
          <w:szCs w:val="22"/>
        </w:rPr>
      </w:pPr>
      <w:r w:rsidRPr="001D0CDD">
        <w:rPr>
          <w:rFonts w:ascii="Cambria" w:hAnsi="Cambria"/>
          <w:sz w:val="22"/>
          <w:szCs w:val="22"/>
        </w:rPr>
        <w:t>4.10. Prestar assessoria e suporte técnico à Administração em todas as questões relativas ao objeto deste contrato, garantindo o apoio necessário para a correta execução dos serviços</w:t>
      </w:r>
    </w:p>
    <w:p w:rsidR="008C1971" w:rsidRPr="001D0CDD" w:rsidRDefault="008C1971" w:rsidP="008C1971">
      <w:pPr>
        <w:jc w:val="both"/>
        <w:rPr>
          <w:rFonts w:ascii="Cambria" w:hAnsi="Cambria"/>
          <w:sz w:val="22"/>
          <w:szCs w:val="22"/>
        </w:rPr>
      </w:pPr>
      <w:r w:rsidRPr="001D0CDD">
        <w:rPr>
          <w:rFonts w:ascii="Cambria" w:hAnsi="Cambria"/>
          <w:sz w:val="22"/>
          <w:szCs w:val="22"/>
        </w:rPr>
        <w:t>4.11 A Contratante deverá acompanhar e fiscalizar a execução do objeto e o cumprimento das obrigações assumidas pela Contratada, por intermédio de comissão ou servidor especialmente designado, conforme a legislação vigente;</w:t>
      </w:r>
    </w:p>
    <w:p w:rsidR="008C1971" w:rsidRPr="001D0CDD" w:rsidRDefault="008C1971" w:rsidP="008C1971">
      <w:pPr>
        <w:jc w:val="both"/>
        <w:rPr>
          <w:rFonts w:ascii="Cambria" w:hAnsi="Cambria"/>
          <w:sz w:val="22"/>
          <w:szCs w:val="22"/>
        </w:rPr>
      </w:pPr>
      <w:r w:rsidRPr="001D0CDD">
        <w:rPr>
          <w:rFonts w:ascii="Cambria" w:hAnsi="Cambria"/>
          <w:sz w:val="22"/>
          <w:szCs w:val="22"/>
        </w:rPr>
        <w:t>4.12 Ficará a cargo da CONTRATANTE fornecer instalações para a realização do Processo Seletivo,  em todas as fases, mediante a quantidade solicitada pela CONTRATADA;</w:t>
      </w:r>
    </w:p>
    <w:p w:rsidR="008C1971" w:rsidRPr="001D0CDD" w:rsidRDefault="008C1971" w:rsidP="008C1971">
      <w:pPr>
        <w:jc w:val="both"/>
        <w:rPr>
          <w:rFonts w:ascii="Cambria" w:hAnsi="Cambria"/>
          <w:sz w:val="22"/>
          <w:szCs w:val="22"/>
        </w:rPr>
      </w:pPr>
      <w:r w:rsidRPr="001D0CDD">
        <w:rPr>
          <w:rFonts w:ascii="Cambria" w:hAnsi="Cambria"/>
          <w:sz w:val="22"/>
          <w:szCs w:val="22"/>
        </w:rPr>
        <w:t>4.13. A Contratante deverá prestar o apoio necessário à elaboração do edital, fornecendo todas as informações, dados técnicos e diretrizes indispensáveis à sua perfeita redação;</w:t>
      </w:r>
    </w:p>
    <w:p w:rsidR="008C1971" w:rsidRPr="001D0CDD" w:rsidRDefault="008C1971" w:rsidP="008C1971">
      <w:pPr>
        <w:jc w:val="both"/>
        <w:rPr>
          <w:rFonts w:ascii="Cambria" w:hAnsi="Cambria"/>
          <w:sz w:val="22"/>
          <w:szCs w:val="22"/>
        </w:rPr>
      </w:pPr>
      <w:r w:rsidRPr="001D0CDD">
        <w:rPr>
          <w:rFonts w:ascii="Cambria" w:hAnsi="Cambria"/>
          <w:sz w:val="22"/>
          <w:szCs w:val="22"/>
        </w:rPr>
        <w:t>4.14 A contratante deverá nomear Comissão de acompanhamento do Processo Seletivo;</w:t>
      </w:r>
    </w:p>
    <w:p w:rsidR="008C1971" w:rsidRPr="001D0CDD" w:rsidRDefault="008C1971" w:rsidP="008C1971">
      <w:pPr>
        <w:jc w:val="both"/>
        <w:rPr>
          <w:rFonts w:ascii="Cambria" w:hAnsi="Cambria"/>
          <w:sz w:val="22"/>
          <w:szCs w:val="22"/>
        </w:rPr>
      </w:pPr>
      <w:r w:rsidRPr="001D0CDD">
        <w:rPr>
          <w:rFonts w:ascii="Cambria" w:hAnsi="Cambria"/>
          <w:sz w:val="22"/>
          <w:szCs w:val="22"/>
        </w:rPr>
        <w:t>4.15 A contratante deverá verificar o preenchimento dos requisitos das inscrições e realizar a homologação das mesmas;</w:t>
      </w:r>
    </w:p>
    <w:p w:rsidR="008C1971" w:rsidRPr="001D0CDD" w:rsidRDefault="008C1971" w:rsidP="008C1971">
      <w:pPr>
        <w:jc w:val="both"/>
        <w:rPr>
          <w:rFonts w:ascii="Cambria" w:hAnsi="Cambria"/>
          <w:sz w:val="22"/>
          <w:szCs w:val="22"/>
        </w:rPr>
      </w:pPr>
      <w:r w:rsidRPr="001D0CDD">
        <w:rPr>
          <w:rFonts w:ascii="Cambria" w:hAnsi="Cambria"/>
          <w:sz w:val="22"/>
          <w:szCs w:val="22"/>
        </w:rPr>
        <w:t>4.16 A contratante deverá realizar as publicações legais do Edital, da homologação das inscrições, do resultado preliminar e final do Processo Seletivos, entre outros atos, de publicação obrigatória;</w:t>
      </w:r>
    </w:p>
    <w:p w:rsidR="008C1971" w:rsidRPr="001D0CDD" w:rsidRDefault="008C1971" w:rsidP="008C1971">
      <w:pPr>
        <w:jc w:val="both"/>
        <w:rPr>
          <w:rFonts w:ascii="Cambria" w:hAnsi="Cambria"/>
          <w:sz w:val="22"/>
          <w:szCs w:val="22"/>
        </w:rPr>
      </w:pPr>
      <w:r w:rsidRPr="001D0CDD">
        <w:rPr>
          <w:rFonts w:ascii="Cambria" w:hAnsi="Cambria"/>
          <w:sz w:val="22"/>
          <w:szCs w:val="22"/>
        </w:rPr>
        <w:t>4.17. A contratante deverá providenciar local e organização para a realização das provas;</w:t>
      </w:r>
    </w:p>
    <w:p w:rsidR="008C1971" w:rsidRDefault="008C1971" w:rsidP="008C1971">
      <w:pPr>
        <w:jc w:val="both"/>
        <w:rPr>
          <w:rFonts w:ascii="Cambria" w:hAnsi="Cambria"/>
          <w:sz w:val="22"/>
          <w:szCs w:val="22"/>
        </w:rPr>
      </w:pPr>
      <w:r w:rsidRPr="001D0CDD">
        <w:rPr>
          <w:rFonts w:ascii="Cambria" w:hAnsi="Cambria"/>
          <w:sz w:val="22"/>
          <w:szCs w:val="22"/>
        </w:rPr>
        <w:t>provas.</w:t>
      </w:r>
    </w:p>
    <w:p w:rsidR="008C1971" w:rsidRPr="001D0CDD" w:rsidRDefault="008C1971" w:rsidP="008C1971">
      <w:pPr>
        <w:jc w:val="both"/>
        <w:rPr>
          <w:rFonts w:ascii="Cambria" w:hAnsi="Cambria"/>
          <w:sz w:val="22"/>
          <w:szCs w:val="22"/>
        </w:rPr>
      </w:pPr>
      <w:r>
        <w:rPr>
          <w:rFonts w:ascii="Cambria" w:hAnsi="Cambria"/>
          <w:sz w:val="22"/>
          <w:szCs w:val="22"/>
        </w:rPr>
        <w:t>4.18 Caberá a contratada p</w:t>
      </w:r>
      <w:r w:rsidRPr="00AB34BF">
        <w:rPr>
          <w:rFonts w:ascii="Cambria" w:hAnsi="Cambria"/>
          <w:sz w:val="22"/>
          <w:szCs w:val="22"/>
        </w:rPr>
        <w:t xml:space="preserve">rovidenciar </w:t>
      </w:r>
      <w:r>
        <w:rPr>
          <w:rFonts w:ascii="Cambria" w:hAnsi="Cambria"/>
          <w:sz w:val="22"/>
          <w:szCs w:val="22"/>
        </w:rPr>
        <w:t xml:space="preserve">os fiscais para </w:t>
      </w:r>
      <w:r w:rsidRPr="00AB34BF">
        <w:rPr>
          <w:rFonts w:ascii="Cambria" w:hAnsi="Cambria"/>
          <w:sz w:val="22"/>
          <w:szCs w:val="22"/>
        </w:rPr>
        <w:t xml:space="preserve">acompanhamento </w:t>
      </w:r>
      <w:r>
        <w:rPr>
          <w:rFonts w:ascii="Cambria" w:hAnsi="Cambria"/>
          <w:sz w:val="22"/>
          <w:szCs w:val="22"/>
        </w:rPr>
        <w:t xml:space="preserve">e </w:t>
      </w:r>
      <w:r w:rsidRPr="00AB34BF">
        <w:rPr>
          <w:rFonts w:ascii="Cambria" w:hAnsi="Cambria"/>
          <w:sz w:val="22"/>
          <w:szCs w:val="22"/>
        </w:rPr>
        <w:t>aplicação</w:t>
      </w:r>
      <w:r>
        <w:rPr>
          <w:rFonts w:ascii="Cambria" w:hAnsi="Cambria"/>
          <w:sz w:val="22"/>
          <w:szCs w:val="22"/>
        </w:rPr>
        <w:t xml:space="preserve"> das provas.</w:t>
      </w:r>
    </w:p>
    <w:p w:rsidR="008C1971" w:rsidRPr="001D0CDD" w:rsidRDefault="008C1971" w:rsidP="008C1971">
      <w:pPr>
        <w:jc w:val="both"/>
        <w:rPr>
          <w:rFonts w:ascii="Cambria" w:hAnsi="Cambria"/>
          <w:b/>
          <w:sz w:val="22"/>
          <w:szCs w:val="22"/>
        </w:rPr>
      </w:pPr>
      <w:r w:rsidRPr="001D0CDD">
        <w:rPr>
          <w:rFonts w:ascii="Cambria" w:hAnsi="Cambria"/>
          <w:b/>
          <w:sz w:val="22"/>
          <w:szCs w:val="22"/>
        </w:rPr>
        <w:t>REQUISITOS E SEGURANÇA E PRIVACIDADE</w:t>
      </w:r>
    </w:p>
    <w:p w:rsidR="008C1971" w:rsidRPr="001D0CDD" w:rsidRDefault="008C1971" w:rsidP="008C1971">
      <w:pPr>
        <w:jc w:val="both"/>
        <w:rPr>
          <w:rFonts w:ascii="Cambria" w:hAnsi="Cambria"/>
          <w:sz w:val="22"/>
          <w:szCs w:val="22"/>
        </w:rPr>
      </w:pPr>
      <w:r w:rsidRPr="001D0CDD">
        <w:rPr>
          <w:rFonts w:ascii="Cambria" w:hAnsi="Cambria"/>
          <w:sz w:val="22"/>
          <w:szCs w:val="22"/>
        </w:rPr>
        <w:t>4.18</w:t>
      </w:r>
      <w:r w:rsidRPr="001D0CDD">
        <w:rPr>
          <w:rFonts w:ascii="Cambria" w:hAnsi="Cambria"/>
          <w:sz w:val="22"/>
          <w:szCs w:val="22"/>
        </w:rPr>
        <w:tab/>
        <w:t>A Contratada deverá garantir a confidencialidade e a integridade das informações, nos termos da Lei 13.709, de 14 de agosto de 2018, Lei Geral de Proteção de Dados Pessoais (LGPD).</w:t>
      </w:r>
    </w:p>
    <w:p w:rsidR="008C1971" w:rsidRPr="001D0CDD" w:rsidRDefault="008C1971" w:rsidP="008C1971">
      <w:pPr>
        <w:jc w:val="both"/>
        <w:rPr>
          <w:rFonts w:ascii="Cambria" w:hAnsi="Cambria"/>
          <w:sz w:val="22"/>
          <w:szCs w:val="22"/>
        </w:rPr>
      </w:pPr>
      <w:r w:rsidRPr="001D0CDD">
        <w:rPr>
          <w:rFonts w:ascii="Cambria" w:hAnsi="Cambria"/>
          <w:sz w:val="22"/>
          <w:szCs w:val="22"/>
        </w:rPr>
        <w:t>4.19</w:t>
      </w:r>
      <w:r w:rsidRPr="001D0CDD">
        <w:rPr>
          <w:rFonts w:ascii="Cambria" w:hAnsi="Cambria"/>
          <w:sz w:val="22"/>
          <w:szCs w:val="22"/>
        </w:rPr>
        <w:tab/>
        <w:t>A solução deverá atender aos princípios e procedimentos elencados na Política de Segurança da Informação da Contratante.</w:t>
      </w:r>
    </w:p>
    <w:p w:rsidR="008C1971" w:rsidRPr="001D0CDD" w:rsidRDefault="008C1971" w:rsidP="008C1971">
      <w:pPr>
        <w:jc w:val="both"/>
        <w:rPr>
          <w:rFonts w:ascii="Cambria" w:hAnsi="Cambria"/>
          <w:b/>
          <w:sz w:val="22"/>
          <w:szCs w:val="22"/>
        </w:rPr>
      </w:pPr>
      <w:r w:rsidRPr="001D0CDD">
        <w:rPr>
          <w:rFonts w:ascii="Cambria" w:hAnsi="Cambria"/>
          <w:b/>
          <w:sz w:val="22"/>
          <w:szCs w:val="22"/>
        </w:rPr>
        <w:t>REQUISITOS DE METODOLOGIA DE TRABALHO</w:t>
      </w:r>
    </w:p>
    <w:p w:rsidR="008C1971" w:rsidRPr="001D0CDD" w:rsidRDefault="008C1971" w:rsidP="008C1971">
      <w:pPr>
        <w:jc w:val="both"/>
        <w:rPr>
          <w:rFonts w:ascii="Cambria" w:hAnsi="Cambria"/>
          <w:sz w:val="22"/>
          <w:szCs w:val="22"/>
        </w:rPr>
      </w:pPr>
      <w:r w:rsidRPr="001D0CDD">
        <w:rPr>
          <w:rFonts w:ascii="Cambria" w:hAnsi="Cambria"/>
          <w:sz w:val="22"/>
          <w:szCs w:val="22"/>
        </w:rPr>
        <w:t>4.20</w:t>
      </w:r>
      <w:r w:rsidRPr="001D0CDD">
        <w:rPr>
          <w:rFonts w:ascii="Cambria" w:hAnsi="Cambria"/>
          <w:sz w:val="22"/>
          <w:szCs w:val="22"/>
        </w:rPr>
        <w:tab/>
        <w:t>A execução dos serviços está condicionada ao recebimento pelo Contratado de Ordem de Serviço (OS) emitida pela Contratante.</w:t>
      </w:r>
    </w:p>
    <w:p w:rsidR="008C1971" w:rsidRPr="001D0CDD" w:rsidRDefault="008C1971" w:rsidP="008C1971">
      <w:pPr>
        <w:jc w:val="both"/>
        <w:rPr>
          <w:rFonts w:ascii="Cambria" w:hAnsi="Cambria"/>
          <w:sz w:val="22"/>
          <w:szCs w:val="22"/>
        </w:rPr>
      </w:pPr>
      <w:r w:rsidRPr="001D0CDD">
        <w:rPr>
          <w:rFonts w:ascii="Cambria" w:hAnsi="Cambria"/>
          <w:sz w:val="22"/>
          <w:szCs w:val="22"/>
        </w:rPr>
        <w:t>4.21</w:t>
      </w:r>
      <w:r w:rsidRPr="001D0CDD">
        <w:rPr>
          <w:rFonts w:ascii="Cambria" w:hAnsi="Cambria"/>
          <w:sz w:val="22"/>
          <w:szCs w:val="22"/>
        </w:rPr>
        <w:tab/>
        <w:t>O Contratado deve fornecer meios para contato e registro de ocorrências da seguinte forma: 05 dias por semana de maneira eletrônica e em horário comercial.</w:t>
      </w:r>
    </w:p>
    <w:p w:rsidR="008C1971" w:rsidRPr="001D0CDD" w:rsidRDefault="008C1971" w:rsidP="008C1971">
      <w:pPr>
        <w:jc w:val="both"/>
        <w:rPr>
          <w:rFonts w:ascii="Cambria" w:hAnsi="Cambria"/>
          <w:sz w:val="22"/>
          <w:szCs w:val="22"/>
        </w:rPr>
      </w:pPr>
      <w:r w:rsidRPr="001D0CDD">
        <w:rPr>
          <w:rFonts w:ascii="Cambria" w:hAnsi="Cambria"/>
          <w:sz w:val="22"/>
          <w:szCs w:val="22"/>
        </w:rPr>
        <w:t>4.22</w:t>
      </w:r>
      <w:r w:rsidRPr="001D0CDD">
        <w:rPr>
          <w:rFonts w:ascii="Cambria" w:hAnsi="Cambria"/>
          <w:sz w:val="22"/>
          <w:szCs w:val="22"/>
        </w:rPr>
        <w:tab/>
        <w:t>A execução do serviço dever ser acompanhada pelo Contratado, que dará ciência de eventuais acontecimentos à Contratante.</w:t>
      </w:r>
    </w:p>
    <w:p w:rsidR="008C1971" w:rsidRPr="001D0CDD" w:rsidRDefault="008C1971" w:rsidP="008C1971">
      <w:pPr>
        <w:jc w:val="both"/>
        <w:rPr>
          <w:rFonts w:ascii="Cambria" w:hAnsi="Cambria"/>
          <w:b/>
          <w:sz w:val="22"/>
          <w:szCs w:val="22"/>
        </w:rPr>
      </w:pPr>
      <w:r w:rsidRPr="001D0CDD">
        <w:rPr>
          <w:rFonts w:ascii="Cambria" w:hAnsi="Cambria"/>
          <w:b/>
          <w:sz w:val="22"/>
          <w:szCs w:val="22"/>
        </w:rPr>
        <w:t>5. SUBCONTRATAÇÃO</w:t>
      </w:r>
    </w:p>
    <w:p w:rsidR="008C1971" w:rsidRPr="001D0CDD" w:rsidRDefault="008C1971" w:rsidP="008C1971">
      <w:pPr>
        <w:jc w:val="both"/>
        <w:rPr>
          <w:rFonts w:ascii="Cambria" w:hAnsi="Cambria"/>
          <w:sz w:val="22"/>
          <w:szCs w:val="22"/>
        </w:rPr>
      </w:pPr>
      <w:r w:rsidRPr="001D0CDD">
        <w:rPr>
          <w:rFonts w:ascii="Cambria" w:hAnsi="Cambria"/>
          <w:sz w:val="22"/>
          <w:szCs w:val="22"/>
        </w:rPr>
        <w:t>5.1 Não é admitida a subcontratação do objeto contratual.</w:t>
      </w:r>
    </w:p>
    <w:p w:rsidR="008C1971" w:rsidRPr="001D0CDD" w:rsidRDefault="008C1971" w:rsidP="008C1971">
      <w:pPr>
        <w:jc w:val="both"/>
        <w:rPr>
          <w:rFonts w:ascii="Cambria" w:hAnsi="Cambria"/>
          <w:b/>
          <w:sz w:val="22"/>
          <w:szCs w:val="22"/>
        </w:rPr>
      </w:pPr>
      <w:r w:rsidRPr="001D0CDD">
        <w:rPr>
          <w:rFonts w:ascii="Cambria" w:hAnsi="Cambria"/>
          <w:b/>
          <w:sz w:val="22"/>
          <w:szCs w:val="22"/>
        </w:rPr>
        <w:t>6.GARANTIA DA CONTRATAÇÃO</w:t>
      </w:r>
    </w:p>
    <w:p w:rsidR="008C1971" w:rsidRPr="001D0CDD" w:rsidRDefault="008C1971" w:rsidP="008C1971">
      <w:pPr>
        <w:jc w:val="both"/>
        <w:rPr>
          <w:rFonts w:ascii="Cambria" w:hAnsi="Cambria"/>
          <w:sz w:val="22"/>
          <w:szCs w:val="22"/>
        </w:rPr>
      </w:pPr>
      <w:r w:rsidRPr="001D0CDD">
        <w:rPr>
          <w:rFonts w:ascii="Cambria" w:hAnsi="Cambria"/>
          <w:sz w:val="22"/>
          <w:szCs w:val="22"/>
        </w:rPr>
        <w:t>6.1 Não haverá exigência da garantia da contratação.</w:t>
      </w:r>
    </w:p>
    <w:p w:rsidR="008C1971" w:rsidRPr="001D0CDD" w:rsidRDefault="008C1971" w:rsidP="008C1971">
      <w:pPr>
        <w:jc w:val="both"/>
        <w:rPr>
          <w:rFonts w:ascii="Cambria" w:hAnsi="Cambria"/>
          <w:b/>
          <w:sz w:val="22"/>
          <w:szCs w:val="22"/>
        </w:rPr>
      </w:pPr>
      <w:r w:rsidRPr="001D0CDD">
        <w:rPr>
          <w:rFonts w:ascii="Cambria" w:hAnsi="Cambria"/>
          <w:b/>
          <w:sz w:val="22"/>
          <w:szCs w:val="22"/>
        </w:rPr>
        <w:t>7. DAS EXIGÊNCIAS GERAIS</w:t>
      </w:r>
    </w:p>
    <w:p w:rsidR="008C1971" w:rsidRPr="001D0CDD" w:rsidRDefault="008C1971" w:rsidP="008C1971">
      <w:pPr>
        <w:jc w:val="both"/>
        <w:rPr>
          <w:rFonts w:ascii="Cambria" w:hAnsi="Cambria"/>
          <w:sz w:val="22"/>
          <w:szCs w:val="22"/>
        </w:rPr>
      </w:pPr>
      <w:r w:rsidRPr="001D0CDD">
        <w:rPr>
          <w:rFonts w:ascii="Cambria" w:hAnsi="Cambria"/>
          <w:sz w:val="22"/>
          <w:szCs w:val="22"/>
        </w:rPr>
        <w:t>7.1</w:t>
      </w:r>
      <w:r w:rsidRPr="001D0CDD">
        <w:rPr>
          <w:rFonts w:ascii="Cambria" w:hAnsi="Cambria"/>
          <w:sz w:val="22"/>
          <w:szCs w:val="22"/>
        </w:rPr>
        <w:tab/>
        <w:t>A secretaria requisitante e fiscal serão os responsáveis por iniciarem o fluxo da demanda, analisarão a viabilidade de execução da demanda.</w:t>
      </w:r>
    </w:p>
    <w:p w:rsidR="008C1971" w:rsidRPr="001D0CDD" w:rsidRDefault="008C1971" w:rsidP="008C1971">
      <w:pPr>
        <w:jc w:val="both"/>
        <w:rPr>
          <w:rFonts w:ascii="Cambria" w:hAnsi="Cambria"/>
          <w:sz w:val="22"/>
          <w:szCs w:val="22"/>
        </w:rPr>
      </w:pPr>
      <w:r w:rsidRPr="001D0CDD">
        <w:rPr>
          <w:rFonts w:ascii="Cambria" w:hAnsi="Cambria"/>
          <w:sz w:val="22"/>
          <w:szCs w:val="22"/>
        </w:rPr>
        <w:t>7.2</w:t>
      </w:r>
      <w:r w:rsidRPr="001D0CDD">
        <w:rPr>
          <w:rFonts w:ascii="Cambria" w:hAnsi="Cambria"/>
          <w:sz w:val="22"/>
          <w:szCs w:val="22"/>
        </w:rPr>
        <w:tab/>
        <w:t>A demanda de fornecimento de serviços será encaminhada à CONTRATADA por meio de documentos oficiais de comunicação definidos neste Instrumento.</w:t>
      </w:r>
    </w:p>
    <w:p w:rsidR="008C1971" w:rsidRPr="001D0CDD" w:rsidRDefault="008C1971" w:rsidP="008C1971">
      <w:pPr>
        <w:jc w:val="both"/>
        <w:rPr>
          <w:rFonts w:ascii="Cambria" w:hAnsi="Cambria"/>
          <w:sz w:val="22"/>
          <w:szCs w:val="22"/>
        </w:rPr>
      </w:pPr>
      <w:r w:rsidRPr="001D0CDD">
        <w:rPr>
          <w:rFonts w:ascii="Cambria" w:hAnsi="Cambria"/>
          <w:sz w:val="22"/>
          <w:szCs w:val="22"/>
        </w:rPr>
        <w:lastRenderedPageBreak/>
        <w:t>7.3 Os prazos para fornecimento dos serviços deverão ser aqueles definidos neste instrumento. O atraso no cumprimento dos prazos estabelecidos na demanda resultará na aplicação das penalidades previstas em contrato e/ou TR.</w:t>
      </w:r>
    </w:p>
    <w:p w:rsidR="008C1971" w:rsidRPr="001D0CDD" w:rsidRDefault="008C1971" w:rsidP="008C1971">
      <w:pPr>
        <w:jc w:val="both"/>
        <w:rPr>
          <w:rFonts w:ascii="Cambria" w:hAnsi="Cambria"/>
          <w:sz w:val="22"/>
          <w:szCs w:val="22"/>
        </w:rPr>
      </w:pPr>
      <w:r w:rsidRPr="001D0CDD">
        <w:rPr>
          <w:rFonts w:ascii="Cambria" w:hAnsi="Cambria"/>
          <w:sz w:val="22"/>
          <w:szCs w:val="22"/>
        </w:rPr>
        <w:t>7.4</w:t>
      </w:r>
      <w:r w:rsidRPr="001D0CDD">
        <w:rPr>
          <w:rFonts w:ascii="Cambria" w:hAnsi="Cambria"/>
          <w:sz w:val="22"/>
          <w:szCs w:val="22"/>
        </w:rPr>
        <w:tab/>
        <w:t>Caso necessário e a critério do gestor do contrato, esse prazo poderá ser motivadamente estendido para garantir a efetiva entrega dos produtos.</w:t>
      </w:r>
    </w:p>
    <w:p w:rsidR="008C1971" w:rsidRPr="001D0CDD" w:rsidRDefault="008C1971" w:rsidP="008C1971">
      <w:pPr>
        <w:jc w:val="both"/>
        <w:rPr>
          <w:rFonts w:ascii="Cambria" w:hAnsi="Cambria"/>
          <w:sz w:val="22"/>
          <w:szCs w:val="22"/>
        </w:rPr>
      </w:pPr>
      <w:r w:rsidRPr="001D0CDD">
        <w:rPr>
          <w:rFonts w:ascii="Cambria" w:hAnsi="Cambria"/>
          <w:sz w:val="22"/>
          <w:szCs w:val="22"/>
        </w:rPr>
        <w:t>7.5</w:t>
      </w:r>
      <w:r w:rsidRPr="001D0CDD">
        <w:rPr>
          <w:rFonts w:ascii="Cambria" w:hAnsi="Cambria"/>
          <w:sz w:val="22"/>
          <w:szCs w:val="22"/>
        </w:rPr>
        <w:tab/>
        <w:t>No preço definido deverão estar incluídas todas as despesas diretas e indiretas, inclusive taxas, tributos, encargos sociais, encargos trabalhistas, fretes e seguros, assim como deduzidos quaisquer descontos que venham a ser concedido.</w:t>
      </w:r>
    </w:p>
    <w:p w:rsidR="008C1971" w:rsidRPr="001D0CDD" w:rsidRDefault="008C1971" w:rsidP="008C1971">
      <w:pPr>
        <w:jc w:val="both"/>
        <w:rPr>
          <w:rFonts w:ascii="Cambria" w:hAnsi="Cambria"/>
          <w:b/>
          <w:sz w:val="22"/>
          <w:szCs w:val="22"/>
        </w:rPr>
      </w:pPr>
      <w:r w:rsidRPr="001D0CDD">
        <w:rPr>
          <w:rFonts w:ascii="Cambria" w:hAnsi="Cambria"/>
          <w:b/>
          <w:sz w:val="22"/>
          <w:szCs w:val="22"/>
        </w:rPr>
        <w:t>8.</w:t>
      </w:r>
      <w:r w:rsidRPr="001D0CDD">
        <w:rPr>
          <w:rFonts w:ascii="Cambria" w:hAnsi="Cambria"/>
          <w:b/>
          <w:sz w:val="22"/>
          <w:szCs w:val="22"/>
        </w:rPr>
        <w:tab/>
        <w:t>DA GESTÃO CONTRATUAL</w:t>
      </w:r>
    </w:p>
    <w:p w:rsidR="008C1971" w:rsidRPr="001D0CDD" w:rsidRDefault="008C1971" w:rsidP="008C1971">
      <w:pPr>
        <w:jc w:val="both"/>
        <w:rPr>
          <w:rFonts w:ascii="Cambria" w:hAnsi="Cambria"/>
          <w:sz w:val="22"/>
          <w:szCs w:val="22"/>
        </w:rPr>
      </w:pPr>
      <w:r w:rsidRPr="001D0CDD">
        <w:rPr>
          <w:rFonts w:ascii="Cambria" w:hAnsi="Cambria"/>
          <w:sz w:val="22"/>
          <w:szCs w:val="22"/>
        </w:rPr>
        <w:t>8.1 O contrato deverá ser executado fielmente pelas partes, de acordo com as cláusulas avençadas e as normas da Lei nº 14.133, de 2021, e cada parte responderá pelas consequências de sua inexecução total ou parcial.</w:t>
      </w:r>
    </w:p>
    <w:p w:rsidR="008C1971" w:rsidRPr="001D0CDD" w:rsidRDefault="008C1971" w:rsidP="008C1971">
      <w:pPr>
        <w:jc w:val="both"/>
        <w:rPr>
          <w:rFonts w:ascii="Cambria" w:hAnsi="Cambria"/>
          <w:sz w:val="22"/>
          <w:szCs w:val="22"/>
        </w:rPr>
      </w:pPr>
      <w:r w:rsidRPr="001D0CDD">
        <w:rPr>
          <w:rFonts w:ascii="Cambria" w:hAnsi="Cambria"/>
          <w:sz w:val="22"/>
          <w:szCs w:val="22"/>
        </w:rPr>
        <w:t>8.2 As comunicações entre o órgão ou entidade e o contratado devem ser realizadas por escrito sempre que o ato exigir tal formalidade, admitindo-se o uso de mensagem eletrônica para esse fim.</w:t>
      </w:r>
    </w:p>
    <w:p w:rsidR="008C1971" w:rsidRPr="001D0CDD" w:rsidRDefault="008C1971" w:rsidP="008C1971">
      <w:pPr>
        <w:jc w:val="both"/>
        <w:rPr>
          <w:rFonts w:ascii="Cambria" w:hAnsi="Cambria"/>
          <w:sz w:val="22"/>
          <w:szCs w:val="22"/>
        </w:rPr>
      </w:pPr>
      <w:r w:rsidRPr="001D0CDD">
        <w:rPr>
          <w:rFonts w:ascii="Cambria" w:hAnsi="Cambria"/>
          <w:sz w:val="22"/>
          <w:szCs w:val="22"/>
        </w:rPr>
        <w:t>8.3</w:t>
      </w:r>
      <w:r w:rsidRPr="001D0CDD">
        <w:rPr>
          <w:rFonts w:ascii="Cambria" w:hAnsi="Cambria"/>
          <w:sz w:val="22"/>
          <w:szCs w:val="22"/>
        </w:rPr>
        <w:tab/>
        <w:t>O órgão ou entidade poderá convocar representante da empresa para adoção de providências que devam ser cumpridas de imediato.</w:t>
      </w:r>
    </w:p>
    <w:p w:rsidR="008C1971" w:rsidRPr="001D0CDD" w:rsidRDefault="008C1971" w:rsidP="008C1971">
      <w:pPr>
        <w:jc w:val="both"/>
        <w:rPr>
          <w:rFonts w:ascii="Cambria" w:hAnsi="Cambria"/>
          <w:sz w:val="22"/>
          <w:szCs w:val="22"/>
        </w:rPr>
      </w:pPr>
      <w:r w:rsidRPr="001D0CDD">
        <w:rPr>
          <w:rFonts w:ascii="Cambria" w:hAnsi="Cambria"/>
          <w:sz w:val="22"/>
          <w:szCs w:val="22"/>
        </w:rPr>
        <w:t>8.4</w:t>
      </w:r>
      <w:r w:rsidRPr="001D0CDD">
        <w:rPr>
          <w:rFonts w:ascii="Cambria" w:hAnsi="Cambria"/>
          <w:sz w:val="22"/>
          <w:szCs w:val="22"/>
        </w:rPr>
        <w:tab/>
        <w:t>A execução do contrato deverá ser acompanhada e fiscalizada pelo(s) fiscal(is) do contrato ou pelos respectivos substitutos (Lei nº 14.133, de 2021, art. 117, caput), e nos termos da Seção II- Atividades de gestão e fiscalização de contratos previsto no DECRETO MUNICIPAL N° 0204001/2024, de 02 de abril de 2024.</w:t>
      </w:r>
    </w:p>
    <w:p w:rsidR="008C1971" w:rsidRPr="001D0CDD" w:rsidRDefault="008C1971" w:rsidP="008C1971">
      <w:pPr>
        <w:jc w:val="both"/>
        <w:rPr>
          <w:rFonts w:ascii="Cambria" w:hAnsi="Cambria"/>
          <w:sz w:val="22"/>
          <w:szCs w:val="22"/>
        </w:rPr>
      </w:pPr>
      <w:r w:rsidRPr="001D0CDD">
        <w:rPr>
          <w:rFonts w:ascii="Cambria" w:hAnsi="Cambria"/>
          <w:sz w:val="22"/>
          <w:szCs w:val="22"/>
        </w:rPr>
        <w:t>8.5</w:t>
      </w:r>
      <w:r w:rsidRPr="001D0CDD">
        <w:rPr>
          <w:rFonts w:ascii="Cambria" w:hAnsi="Cambria"/>
          <w:sz w:val="22"/>
          <w:szCs w:val="22"/>
        </w:rPr>
        <w:tab/>
        <w:t>Caso ocorra descumprimento das obrigações contratuais, o fiscal administrativo do contrato atuará tempestivamente na solução do problema, reportando ao gestor do contrato para que tome as providências cabíveis, quando ultrapassar a sua competência; (DECRETO N° 0204001/2024, de 02 de abril de 2024, Seção V- Fiscal administrativo, art. 7°, inc IV).</w:t>
      </w:r>
    </w:p>
    <w:p w:rsidR="008C1971" w:rsidRPr="001D0CDD" w:rsidRDefault="008C1971" w:rsidP="008C1971">
      <w:pPr>
        <w:jc w:val="both"/>
        <w:rPr>
          <w:rFonts w:ascii="Cambria" w:hAnsi="Cambria"/>
          <w:sz w:val="22"/>
          <w:szCs w:val="22"/>
        </w:rPr>
      </w:pPr>
      <w:r w:rsidRPr="001D0CDD">
        <w:rPr>
          <w:rFonts w:ascii="Cambria" w:hAnsi="Cambria"/>
          <w:b/>
          <w:sz w:val="22"/>
          <w:szCs w:val="22"/>
        </w:rPr>
        <w:t>9.</w:t>
      </w:r>
      <w:r w:rsidRPr="001D0CDD">
        <w:rPr>
          <w:rFonts w:ascii="Cambria" w:hAnsi="Cambria"/>
          <w:sz w:val="22"/>
          <w:szCs w:val="22"/>
        </w:rPr>
        <w:tab/>
      </w:r>
      <w:r w:rsidRPr="001D0CDD">
        <w:rPr>
          <w:rFonts w:ascii="Cambria" w:hAnsi="Cambria"/>
          <w:b/>
          <w:sz w:val="22"/>
          <w:szCs w:val="22"/>
        </w:rPr>
        <w:t>SÃO OBRIGAÇÕES DA CONTRATANTE:</w:t>
      </w:r>
    </w:p>
    <w:p w:rsidR="008C1971" w:rsidRPr="001D0CDD" w:rsidRDefault="008C1971" w:rsidP="008C1971">
      <w:pPr>
        <w:jc w:val="both"/>
        <w:rPr>
          <w:rFonts w:ascii="Cambria" w:hAnsi="Cambria"/>
          <w:sz w:val="22"/>
          <w:szCs w:val="22"/>
        </w:rPr>
      </w:pPr>
      <w:r w:rsidRPr="001D0CDD">
        <w:rPr>
          <w:rFonts w:ascii="Cambria" w:hAnsi="Cambria"/>
          <w:sz w:val="22"/>
          <w:szCs w:val="22"/>
        </w:rPr>
        <w:t>9.1</w:t>
      </w:r>
      <w:r w:rsidRPr="001D0CDD">
        <w:rPr>
          <w:rFonts w:ascii="Cambria" w:hAnsi="Cambria"/>
          <w:sz w:val="22"/>
          <w:szCs w:val="22"/>
        </w:rPr>
        <w:tab/>
        <w:t>encaminhar formalmente a demanda por meio de Ordem de Serviço ou de Fornecimento de Bens, de acordo com os critérios estabelecidos no Termo de Referência.</w:t>
      </w:r>
    </w:p>
    <w:p w:rsidR="008C1971" w:rsidRPr="001D0CDD" w:rsidRDefault="008C1971" w:rsidP="008C1971">
      <w:pPr>
        <w:jc w:val="both"/>
        <w:rPr>
          <w:rFonts w:ascii="Cambria" w:hAnsi="Cambria"/>
          <w:sz w:val="22"/>
          <w:szCs w:val="22"/>
        </w:rPr>
      </w:pPr>
      <w:r w:rsidRPr="001D0CDD">
        <w:rPr>
          <w:rFonts w:ascii="Cambria" w:hAnsi="Cambria"/>
          <w:sz w:val="22"/>
          <w:szCs w:val="22"/>
        </w:rPr>
        <w:t>9.2</w:t>
      </w:r>
      <w:r w:rsidRPr="001D0CDD">
        <w:rPr>
          <w:rFonts w:ascii="Cambria" w:hAnsi="Cambria"/>
          <w:sz w:val="22"/>
          <w:szCs w:val="22"/>
        </w:rPr>
        <w:tab/>
        <w:t>receber o objeto fornecido pelo contratado que esteja em conformidade com a proposta aceita, conforme inspeções realizadas;</w:t>
      </w:r>
    </w:p>
    <w:p w:rsidR="008C1971" w:rsidRPr="001D0CDD" w:rsidRDefault="008C1971" w:rsidP="008C1971">
      <w:pPr>
        <w:jc w:val="both"/>
        <w:rPr>
          <w:rFonts w:ascii="Cambria" w:hAnsi="Cambria"/>
          <w:sz w:val="22"/>
          <w:szCs w:val="22"/>
        </w:rPr>
      </w:pPr>
      <w:r w:rsidRPr="001D0CDD">
        <w:rPr>
          <w:rFonts w:ascii="Cambria" w:hAnsi="Cambria"/>
          <w:sz w:val="22"/>
          <w:szCs w:val="22"/>
        </w:rPr>
        <w:t>9.3</w:t>
      </w:r>
      <w:r w:rsidRPr="001D0CDD">
        <w:rPr>
          <w:rFonts w:ascii="Cambria" w:hAnsi="Cambria"/>
          <w:sz w:val="22"/>
          <w:szCs w:val="22"/>
        </w:rPr>
        <w:tab/>
        <w:t>Aplicar as penalidades previstas neste Termo de Referência, na hipótese da FORNECEDORA não cumprir com o compromisso assumido, mantidas as situações normais, arcando a empresa com quaisquer prejuízos que tal ato acarretar à Administração.</w:t>
      </w:r>
    </w:p>
    <w:p w:rsidR="008C1971" w:rsidRPr="001D0CDD" w:rsidRDefault="008C1971" w:rsidP="008C1971">
      <w:pPr>
        <w:jc w:val="both"/>
        <w:rPr>
          <w:rFonts w:ascii="Cambria" w:hAnsi="Cambria"/>
          <w:sz w:val="22"/>
          <w:szCs w:val="22"/>
        </w:rPr>
      </w:pPr>
      <w:r w:rsidRPr="001D0CDD">
        <w:rPr>
          <w:rFonts w:ascii="Cambria" w:hAnsi="Cambria"/>
          <w:sz w:val="22"/>
          <w:szCs w:val="22"/>
        </w:rPr>
        <w:t>9.4</w:t>
      </w:r>
      <w:r w:rsidRPr="001D0CDD">
        <w:rPr>
          <w:rFonts w:ascii="Cambria" w:hAnsi="Cambria"/>
          <w:sz w:val="22"/>
          <w:szCs w:val="22"/>
        </w:rPr>
        <w:tab/>
        <w:t>liquidar o empenho e efetuar o pagamento à contratada, dentro dos prazos preestabelecidos em contrato;</w:t>
      </w:r>
    </w:p>
    <w:p w:rsidR="008C1971" w:rsidRPr="001D0CDD" w:rsidRDefault="008C1971" w:rsidP="008C1971">
      <w:pPr>
        <w:jc w:val="both"/>
        <w:rPr>
          <w:rFonts w:ascii="Cambria" w:hAnsi="Cambria"/>
          <w:sz w:val="22"/>
          <w:szCs w:val="22"/>
        </w:rPr>
      </w:pPr>
      <w:r w:rsidRPr="001D0CDD">
        <w:rPr>
          <w:rFonts w:ascii="Cambria" w:hAnsi="Cambria"/>
          <w:sz w:val="22"/>
          <w:szCs w:val="22"/>
        </w:rPr>
        <w:t>9.5</w:t>
      </w:r>
      <w:r w:rsidRPr="001D0CDD">
        <w:rPr>
          <w:rFonts w:ascii="Cambria" w:hAnsi="Cambria"/>
          <w:sz w:val="22"/>
          <w:szCs w:val="22"/>
        </w:rPr>
        <w:tab/>
        <w:t>comunicar à contratada todas e quaisquer ocorrências relacionadas com o fornecimento do objeto;</w:t>
      </w:r>
    </w:p>
    <w:p w:rsidR="008C1971" w:rsidRPr="001D0CDD" w:rsidRDefault="008C1971" w:rsidP="008C1971">
      <w:pPr>
        <w:jc w:val="both"/>
        <w:rPr>
          <w:rFonts w:ascii="Cambria" w:hAnsi="Cambria"/>
          <w:b/>
          <w:sz w:val="22"/>
          <w:szCs w:val="22"/>
        </w:rPr>
      </w:pPr>
      <w:r w:rsidRPr="001D0CDD">
        <w:rPr>
          <w:rFonts w:ascii="Cambria" w:hAnsi="Cambria"/>
          <w:b/>
          <w:sz w:val="22"/>
          <w:szCs w:val="22"/>
        </w:rPr>
        <w:t>10.</w:t>
      </w:r>
      <w:r w:rsidRPr="001D0CDD">
        <w:rPr>
          <w:rFonts w:ascii="Cambria" w:hAnsi="Cambria"/>
          <w:b/>
          <w:sz w:val="22"/>
          <w:szCs w:val="22"/>
        </w:rPr>
        <w:tab/>
        <w:t>SÃO OBRIGAÇÕES DO CONTRATADO:</w:t>
      </w:r>
    </w:p>
    <w:p w:rsidR="008C1971" w:rsidRPr="001D0CDD" w:rsidRDefault="008C1971" w:rsidP="008C1971">
      <w:pPr>
        <w:jc w:val="both"/>
        <w:rPr>
          <w:rFonts w:ascii="Cambria" w:hAnsi="Cambria"/>
          <w:sz w:val="22"/>
          <w:szCs w:val="22"/>
        </w:rPr>
      </w:pPr>
      <w:r w:rsidRPr="001D0CDD">
        <w:rPr>
          <w:rFonts w:ascii="Cambria" w:hAnsi="Cambria"/>
          <w:sz w:val="22"/>
          <w:szCs w:val="22"/>
        </w:rPr>
        <w:t>10.1</w:t>
      </w:r>
      <w:r w:rsidRPr="001D0CDD">
        <w:rPr>
          <w:rFonts w:ascii="Cambria" w:hAnsi="Cambria"/>
          <w:sz w:val="22"/>
          <w:szCs w:val="22"/>
        </w:rPr>
        <w:tab/>
        <w:t>atender prontamente quaisquer orientações e exigências dos responsáveis pela de Fiscalização do Contrato, inerentes à execução do objeto contratual;</w:t>
      </w:r>
    </w:p>
    <w:p w:rsidR="008C1971" w:rsidRPr="001D0CDD" w:rsidRDefault="008C1971" w:rsidP="008C1971">
      <w:pPr>
        <w:jc w:val="both"/>
        <w:rPr>
          <w:rFonts w:ascii="Cambria" w:hAnsi="Cambria"/>
          <w:sz w:val="22"/>
          <w:szCs w:val="22"/>
        </w:rPr>
      </w:pPr>
      <w:r w:rsidRPr="001D0CDD">
        <w:rPr>
          <w:rFonts w:ascii="Cambria" w:hAnsi="Cambria"/>
          <w:sz w:val="22"/>
          <w:szCs w:val="22"/>
        </w:rPr>
        <w:t>10.2</w:t>
      </w:r>
      <w:r w:rsidRPr="001D0CDD">
        <w:rPr>
          <w:rFonts w:ascii="Cambria" w:hAnsi="Cambria"/>
          <w:sz w:val="22"/>
          <w:szCs w:val="22"/>
        </w:rPr>
        <w:tab/>
        <w:t xml:space="preserve">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rsidR="008C1971" w:rsidRPr="001D0CDD" w:rsidRDefault="008C1971" w:rsidP="008C1971">
      <w:pPr>
        <w:jc w:val="both"/>
        <w:rPr>
          <w:rFonts w:ascii="Cambria" w:hAnsi="Cambria"/>
          <w:sz w:val="22"/>
          <w:szCs w:val="22"/>
        </w:rPr>
      </w:pPr>
      <w:r w:rsidRPr="001D0CDD">
        <w:rPr>
          <w:rFonts w:ascii="Cambria" w:hAnsi="Cambria"/>
          <w:sz w:val="22"/>
          <w:szCs w:val="22"/>
        </w:rPr>
        <w:lastRenderedPageBreak/>
        <w:t>10.3</w:t>
      </w:r>
      <w:r w:rsidRPr="001D0CDD">
        <w:rPr>
          <w:rFonts w:ascii="Cambria" w:hAnsi="Cambria"/>
          <w:sz w:val="22"/>
          <w:szCs w:val="22"/>
        </w:rPr>
        <w:tab/>
        <w:t>propiciar todos os meios necessários à fiscalização do contrato pela contratante, cujo representante terá poderes para sustar o fornecimento, total ou parcial, em qualquer tempo, desde que motivadas as causas e justificativas desta decisão;</w:t>
      </w:r>
    </w:p>
    <w:p w:rsidR="008C1971" w:rsidRPr="001D0CDD" w:rsidRDefault="008C1971" w:rsidP="008C1971">
      <w:pPr>
        <w:jc w:val="both"/>
        <w:rPr>
          <w:rFonts w:ascii="Cambria" w:hAnsi="Cambria"/>
          <w:sz w:val="22"/>
          <w:szCs w:val="22"/>
        </w:rPr>
      </w:pPr>
      <w:r w:rsidRPr="001D0CDD">
        <w:rPr>
          <w:rFonts w:ascii="Cambria" w:hAnsi="Cambria"/>
          <w:sz w:val="22"/>
          <w:szCs w:val="22"/>
        </w:rPr>
        <w:t>10.4</w:t>
      </w:r>
      <w:r w:rsidRPr="001D0CDD">
        <w:rPr>
          <w:rFonts w:ascii="Cambria" w:hAnsi="Cambria"/>
          <w:sz w:val="22"/>
          <w:szCs w:val="22"/>
        </w:rPr>
        <w:tab/>
        <w:t>manter, durante toda a execução do contrato, as mesmas condições da habilitação;</w:t>
      </w:r>
    </w:p>
    <w:p w:rsidR="008C1971" w:rsidRPr="001D0CDD" w:rsidRDefault="008C1971" w:rsidP="008C1971">
      <w:pPr>
        <w:jc w:val="both"/>
        <w:rPr>
          <w:rFonts w:ascii="Cambria" w:hAnsi="Cambria"/>
          <w:sz w:val="22"/>
          <w:szCs w:val="22"/>
        </w:rPr>
      </w:pPr>
      <w:r w:rsidRPr="001D0CDD">
        <w:rPr>
          <w:rFonts w:ascii="Cambria" w:hAnsi="Cambria"/>
          <w:sz w:val="22"/>
          <w:szCs w:val="22"/>
        </w:rPr>
        <w:t>10.5</w:t>
      </w:r>
      <w:r w:rsidRPr="001D0CDD">
        <w:rPr>
          <w:rFonts w:ascii="Cambria" w:hAnsi="Cambria"/>
          <w:sz w:val="22"/>
          <w:szCs w:val="22"/>
        </w:rPr>
        <w:tab/>
        <w:t>Cumprir todas as obrigações constantes no Aviso de Dispensa Eletrônica, seus anexos e na proposta vencedora, assumindo como exclusivamente seus os riscos e as despesas decorrentes da boa e perfeita execução do objeto;</w:t>
      </w:r>
    </w:p>
    <w:p w:rsidR="008C1971" w:rsidRPr="001D0CDD" w:rsidRDefault="008C1971" w:rsidP="008C1971">
      <w:pPr>
        <w:jc w:val="both"/>
        <w:rPr>
          <w:rFonts w:ascii="Cambria" w:hAnsi="Cambria"/>
          <w:sz w:val="22"/>
          <w:szCs w:val="22"/>
        </w:rPr>
      </w:pPr>
      <w:r w:rsidRPr="001D0CDD">
        <w:rPr>
          <w:rFonts w:ascii="Cambria" w:hAnsi="Cambria"/>
          <w:sz w:val="22"/>
          <w:szCs w:val="22"/>
        </w:rPr>
        <w:t>10.6</w:t>
      </w:r>
      <w:r w:rsidRPr="001D0CDD">
        <w:rPr>
          <w:rFonts w:ascii="Cambria" w:hAnsi="Cambria"/>
          <w:sz w:val="22"/>
          <w:szCs w:val="22"/>
        </w:rPr>
        <w:tab/>
        <w:t>Responsabilizar-se pelos danos causados diretamente à Administração ou a terceiros em razão da execução do objeto, independentemente da fiscalização ou o acompanhamento pelo da Prefeitura Municipal de Santana do Cariri-Ce (Lei nº 14.133/2021, art. 120).</w:t>
      </w:r>
    </w:p>
    <w:p w:rsidR="008C1971" w:rsidRPr="001D0CDD" w:rsidRDefault="008C1971" w:rsidP="008C1971">
      <w:pPr>
        <w:jc w:val="both"/>
        <w:rPr>
          <w:rFonts w:ascii="Cambria" w:hAnsi="Cambria"/>
          <w:sz w:val="22"/>
          <w:szCs w:val="22"/>
        </w:rPr>
      </w:pPr>
      <w:r w:rsidRPr="001D0CDD">
        <w:rPr>
          <w:rFonts w:ascii="Cambria" w:hAnsi="Cambria"/>
          <w:sz w:val="22"/>
          <w:szCs w:val="22"/>
        </w:rPr>
        <w:t>10.7</w:t>
      </w:r>
      <w:r w:rsidRPr="001D0CDD">
        <w:rPr>
          <w:rFonts w:ascii="Cambria" w:hAnsi="Cambria"/>
          <w:sz w:val="22"/>
          <w:szCs w:val="22"/>
        </w:rPr>
        <w:tab/>
        <w:t>Responsabilizar-se pelos encargos trabalhistas, previdenciários, fiscais e comerciais resultantes da execução do contrato (Lei nº 14.133/2021, art. 121, caput).</w:t>
      </w:r>
    </w:p>
    <w:p w:rsidR="008C1971" w:rsidRPr="001D0CDD" w:rsidRDefault="008C1971" w:rsidP="008C1971">
      <w:pPr>
        <w:jc w:val="both"/>
        <w:rPr>
          <w:rFonts w:ascii="Cambria" w:hAnsi="Cambria"/>
          <w:b/>
          <w:sz w:val="22"/>
          <w:szCs w:val="22"/>
        </w:rPr>
      </w:pPr>
      <w:r w:rsidRPr="001D0CDD">
        <w:rPr>
          <w:rFonts w:ascii="Cambria" w:hAnsi="Cambria"/>
          <w:b/>
          <w:sz w:val="22"/>
          <w:szCs w:val="22"/>
        </w:rPr>
        <w:t>11.</w:t>
      </w:r>
      <w:r w:rsidRPr="001D0CDD">
        <w:rPr>
          <w:rFonts w:ascii="Cambria" w:hAnsi="Cambria"/>
          <w:b/>
          <w:sz w:val="22"/>
          <w:szCs w:val="22"/>
        </w:rPr>
        <w:tab/>
        <w:t>DA LIQUIDAÇÃO E PAGAMENTO</w:t>
      </w:r>
    </w:p>
    <w:p w:rsidR="008C1971" w:rsidRPr="001D0CDD" w:rsidRDefault="008C1971" w:rsidP="008C1971">
      <w:pPr>
        <w:jc w:val="both"/>
        <w:rPr>
          <w:rFonts w:ascii="Cambria" w:hAnsi="Cambria"/>
          <w:sz w:val="22"/>
          <w:szCs w:val="22"/>
        </w:rPr>
      </w:pPr>
      <w:r w:rsidRPr="001D0CDD">
        <w:rPr>
          <w:rFonts w:ascii="Cambria" w:hAnsi="Cambria"/>
          <w:sz w:val="22"/>
          <w:szCs w:val="22"/>
        </w:rPr>
        <w:t>11.1</w:t>
      </w:r>
      <w:r w:rsidRPr="001D0CDD">
        <w:rPr>
          <w:rFonts w:ascii="Cambria" w:hAnsi="Cambria"/>
          <w:sz w:val="22"/>
          <w:szCs w:val="22"/>
        </w:rPr>
        <w:tab/>
        <w:t>Será exigido na liquidação que a FORNECEDORA mantenha obrigatoriamente todas as condições de habilitação e qualificação exigidas na contratação.</w:t>
      </w:r>
    </w:p>
    <w:p w:rsidR="008C1971" w:rsidRPr="001D0CDD" w:rsidRDefault="008C1971" w:rsidP="008C1971">
      <w:pPr>
        <w:jc w:val="both"/>
        <w:rPr>
          <w:rFonts w:ascii="Cambria" w:hAnsi="Cambria"/>
          <w:sz w:val="22"/>
          <w:szCs w:val="22"/>
        </w:rPr>
      </w:pPr>
      <w:r w:rsidRPr="001D0CDD">
        <w:rPr>
          <w:rFonts w:ascii="Cambria" w:hAnsi="Cambria"/>
          <w:sz w:val="22"/>
          <w:szCs w:val="22"/>
        </w:rPr>
        <w:t>11.2</w:t>
      </w:r>
      <w:r w:rsidRPr="001D0CDD">
        <w:rPr>
          <w:rFonts w:ascii="Cambria" w:hAnsi="Cambria"/>
          <w:sz w:val="22"/>
          <w:szCs w:val="22"/>
        </w:rPr>
        <w:tab/>
        <w:t>A liquidação e o pagamento serão realizados até 30 (trinta) dias após o recebimento definitivo do serviço, mediante apresentação da Nota Fiscal, devidamente atestada pelo ordenador de despesa da Secretaria de Saúde e deve e acompanhada dos seguintes documentos:</w:t>
      </w:r>
    </w:p>
    <w:p w:rsidR="008C1971" w:rsidRPr="001D0CDD" w:rsidRDefault="008C1971" w:rsidP="008C1971">
      <w:pPr>
        <w:jc w:val="both"/>
        <w:rPr>
          <w:rFonts w:ascii="Cambria" w:hAnsi="Cambria"/>
          <w:sz w:val="22"/>
          <w:szCs w:val="22"/>
        </w:rPr>
      </w:pPr>
      <w:r w:rsidRPr="001D0CDD">
        <w:rPr>
          <w:rFonts w:ascii="Cambria" w:hAnsi="Cambria"/>
          <w:sz w:val="22"/>
          <w:szCs w:val="22"/>
        </w:rPr>
        <w:t>a)</w:t>
      </w:r>
      <w:r w:rsidRPr="001D0CDD">
        <w:rPr>
          <w:rFonts w:ascii="Cambria" w:hAnsi="Cambria"/>
          <w:sz w:val="22"/>
          <w:szCs w:val="22"/>
        </w:rPr>
        <w:tab/>
        <w:t>Certidão Negativa de Débitos Relativos aos Tributos Federais e à Dívida Ativa da União;</w:t>
      </w:r>
    </w:p>
    <w:p w:rsidR="008C1971" w:rsidRPr="001D0CDD" w:rsidRDefault="008C1971" w:rsidP="008C1971">
      <w:pPr>
        <w:jc w:val="both"/>
        <w:rPr>
          <w:rFonts w:ascii="Cambria" w:hAnsi="Cambria"/>
          <w:sz w:val="22"/>
          <w:szCs w:val="22"/>
        </w:rPr>
      </w:pPr>
      <w:r w:rsidRPr="001D0CDD">
        <w:rPr>
          <w:rFonts w:ascii="Cambria" w:hAnsi="Cambria"/>
          <w:sz w:val="22"/>
          <w:szCs w:val="22"/>
        </w:rPr>
        <w:t>b)</w:t>
      </w:r>
      <w:r w:rsidRPr="001D0CDD">
        <w:rPr>
          <w:rFonts w:ascii="Cambria" w:hAnsi="Cambria"/>
          <w:sz w:val="22"/>
          <w:szCs w:val="22"/>
        </w:rPr>
        <w:tab/>
        <w:t>Certidão Negativa de Débitos junto aos Governos Estadual e Municipal ou Distrital;</w:t>
      </w:r>
    </w:p>
    <w:p w:rsidR="008C1971" w:rsidRPr="001D0CDD" w:rsidRDefault="008C1971" w:rsidP="008C1971">
      <w:pPr>
        <w:jc w:val="both"/>
        <w:rPr>
          <w:rFonts w:ascii="Cambria" w:hAnsi="Cambria"/>
          <w:sz w:val="22"/>
          <w:szCs w:val="22"/>
        </w:rPr>
      </w:pPr>
      <w:r w:rsidRPr="001D0CDD">
        <w:rPr>
          <w:rFonts w:ascii="Cambria" w:hAnsi="Cambria"/>
          <w:sz w:val="22"/>
          <w:szCs w:val="22"/>
        </w:rPr>
        <w:t>c)</w:t>
      </w:r>
      <w:r w:rsidRPr="001D0CDD">
        <w:rPr>
          <w:rFonts w:ascii="Cambria" w:hAnsi="Cambria"/>
          <w:sz w:val="22"/>
          <w:szCs w:val="22"/>
        </w:rPr>
        <w:tab/>
        <w:t>Certificado de Regularidade do FGTS – CRF;</w:t>
      </w:r>
    </w:p>
    <w:p w:rsidR="008C1971" w:rsidRPr="001D0CDD" w:rsidRDefault="008C1971" w:rsidP="008C1971">
      <w:pPr>
        <w:jc w:val="both"/>
        <w:rPr>
          <w:rFonts w:ascii="Cambria" w:hAnsi="Cambria"/>
          <w:sz w:val="22"/>
          <w:szCs w:val="22"/>
        </w:rPr>
      </w:pPr>
      <w:r w:rsidRPr="001D0CDD">
        <w:rPr>
          <w:rFonts w:ascii="Cambria" w:hAnsi="Cambria"/>
          <w:sz w:val="22"/>
          <w:szCs w:val="22"/>
        </w:rPr>
        <w:t>d)</w:t>
      </w:r>
      <w:r w:rsidRPr="001D0CDD">
        <w:rPr>
          <w:rFonts w:ascii="Cambria" w:hAnsi="Cambria"/>
          <w:sz w:val="22"/>
          <w:szCs w:val="22"/>
        </w:rPr>
        <w:tab/>
        <w:t>Certidão Negativa de Débitos Trabalhistas – CNDT.</w:t>
      </w:r>
    </w:p>
    <w:p w:rsidR="008C1971" w:rsidRPr="001D0CDD" w:rsidRDefault="008C1971" w:rsidP="008C1971">
      <w:pPr>
        <w:jc w:val="both"/>
        <w:rPr>
          <w:rFonts w:ascii="Cambria" w:hAnsi="Cambria"/>
          <w:sz w:val="22"/>
          <w:szCs w:val="22"/>
        </w:rPr>
      </w:pPr>
      <w:r w:rsidRPr="001D0CDD">
        <w:rPr>
          <w:rFonts w:ascii="Cambria" w:hAnsi="Cambria"/>
          <w:sz w:val="22"/>
          <w:szCs w:val="22"/>
        </w:rPr>
        <w:t>11.3</w:t>
      </w:r>
      <w:r w:rsidRPr="001D0CDD">
        <w:rPr>
          <w:rFonts w:ascii="Cambria" w:hAnsi="Cambria"/>
          <w:sz w:val="22"/>
          <w:szCs w:val="22"/>
        </w:rPr>
        <w:tab/>
        <w:t>O prazo constante no item 9.2 se inicia mediante apresentação da documentação e nota fiscal devidamente atestadas. Constatada qualquer divergência ou irregularidade na documentação ou na nota fiscal, esta será devolvida a FORNECEDORA para as devidas correções, no prazo de 15 (quinze) dias, ficando o prazo interrompido até que a pendência seja sanada.</w:t>
      </w:r>
    </w:p>
    <w:p w:rsidR="008C1971" w:rsidRPr="001D0CDD" w:rsidRDefault="008C1971" w:rsidP="008C1971">
      <w:pPr>
        <w:jc w:val="both"/>
        <w:rPr>
          <w:rFonts w:ascii="Cambria" w:hAnsi="Cambria"/>
          <w:sz w:val="22"/>
          <w:szCs w:val="22"/>
        </w:rPr>
      </w:pPr>
      <w:r w:rsidRPr="001D0CDD">
        <w:rPr>
          <w:rFonts w:ascii="Cambria" w:hAnsi="Cambria"/>
          <w:sz w:val="22"/>
          <w:szCs w:val="22"/>
        </w:rPr>
        <w:t>11.4</w:t>
      </w:r>
      <w:r w:rsidRPr="001D0CDD">
        <w:rPr>
          <w:rFonts w:ascii="Cambria" w:hAnsi="Cambria"/>
          <w:sz w:val="22"/>
          <w:szCs w:val="22"/>
        </w:rPr>
        <w:tab/>
        <w:t>Não será efetuado qualquer pagamento a FORNECEDORA enquanto houver pendência de liquidação de obrigação financeira em virtude de penalidade ou inadimplência contratual.</w:t>
      </w:r>
    </w:p>
    <w:p w:rsidR="008C1971" w:rsidRPr="001D0CDD" w:rsidRDefault="008C1971" w:rsidP="008C1971">
      <w:pPr>
        <w:jc w:val="both"/>
        <w:rPr>
          <w:rFonts w:ascii="Cambria" w:hAnsi="Cambria"/>
          <w:sz w:val="22"/>
          <w:szCs w:val="22"/>
        </w:rPr>
      </w:pPr>
      <w:r w:rsidRPr="001D0CDD">
        <w:rPr>
          <w:rFonts w:ascii="Cambria" w:hAnsi="Cambria"/>
          <w:sz w:val="22"/>
          <w:szCs w:val="22"/>
        </w:rPr>
        <w:t>11.5</w:t>
      </w:r>
      <w:r w:rsidRPr="001D0CDD">
        <w:rPr>
          <w:rFonts w:ascii="Cambria" w:hAnsi="Cambria"/>
          <w:sz w:val="22"/>
          <w:szCs w:val="22"/>
        </w:rPr>
        <w:tab/>
        <w:t>Quando do pagamento, será efetuada a retenção tributária prevista na legislação aplicável.</w:t>
      </w:r>
    </w:p>
    <w:p w:rsidR="008C1971" w:rsidRPr="001D0CDD" w:rsidRDefault="008C1971" w:rsidP="008C1971">
      <w:pPr>
        <w:jc w:val="both"/>
        <w:rPr>
          <w:rFonts w:ascii="Cambria" w:hAnsi="Cambria"/>
          <w:sz w:val="22"/>
          <w:szCs w:val="22"/>
        </w:rPr>
      </w:pPr>
      <w:r w:rsidRPr="001D0CDD">
        <w:rPr>
          <w:rFonts w:ascii="Cambria" w:hAnsi="Cambria"/>
          <w:sz w:val="22"/>
          <w:szCs w:val="22"/>
        </w:rPr>
        <w:t>11.6</w:t>
      </w:r>
      <w:r w:rsidRPr="001D0CDD">
        <w:rPr>
          <w:rFonts w:ascii="Cambria" w:hAnsi="Cambria"/>
          <w:sz w:val="22"/>
          <w:szCs w:val="22"/>
        </w:rPr>
        <w:tab/>
        <w:t>Independentemente do percentual de tributo inserido na nota fiscal, serão retidos na fonte, quando da realização do pagamento, os percentuais estabelecidos na legislação vigente.</w:t>
      </w:r>
    </w:p>
    <w:p w:rsidR="008C1971" w:rsidRPr="001D0CDD" w:rsidRDefault="008C1971" w:rsidP="008C1971">
      <w:pPr>
        <w:jc w:val="both"/>
        <w:rPr>
          <w:rFonts w:ascii="Cambria" w:hAnsi="Cambria"/>
          <w:sz w:val="22"/>
          <w:szCs w:val="22"/>
        </w:rPr>
      </w:pPr>
      <w:r w:rsidRPr="001D0CDD">
        <w:rPr>
          <w:rFonts w:ascii="Cambria" w:hAnsi="Cambria"/>
          <w:sz w:val="22"/>
          <w:szCs w:val="22"/>
        </w:rPr>
        <w:t>11.7</w:t>
      </w:r>
      <w:r w:rsidRPr="001D0CDD">
        <w:rPr>
          <w:rFonts w:ascii="Cambria" w:hAnsi="Cambria"/>
          <w:sz w:val="22"/>
          <w:szCs w:val="22"/>
        </w:rPr>
        <w:tab/>
        <w:t>A FORNECEDORA regularmente optante pelo Simples Nacional, nos termos da Lei Complementar nº 123/2006, não sofrerá a retenção tributária quanto aos impostos e contribuições abrangidos por aquele regime. No entanto, o pagamento ficará condicionado à apresentação de comprovação.</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12. </w:t>
      </w:r>
      <w:r w:rsidRPr="001D0CDD">
        <w:rPr>
          <w:rFonts w:ascii="Cambria" w:hAnsi="Cambria"/>
          <w:b/>
          <w:sz w:val="22"/>
          <w:szCs w:val="22"/>
        </w:rPr>
        <w:t>FORMA E CRITÉRIOS DE SELEÇÃO DO FORNECEDOR MEDIANTE O USO DO SISTEMA DE DISPENSA ELETRÔNICA</w:t>
      </w:r>
    </w:p>
    <w:p w:rsidR="008C1971" w:rsidRPr="001D0CDD" w:rsidRDefault="008C1971" w:rsidP="008C1971">
      <w:pPr>
        <w:jc w:val="both"/>
        <w:rPr>
          <w:rFonts w:ascii="Cambria" w:hAnsi="Cambria"/>
          <w:sz w:val="22"/>
          <w:szCs w:val="22"/>
        </w:rPr>
      </w:pPr>
      <w:r w:rsidRPr="001D0CDD">
        <w:rPr>
          <w:rFonts w:ascii="Cambria" w:hAnsi="Cambria"/>
          <w:sz w:val="22"/>
          <w:szCs w:val="22"/>
        </w:rPr>
        <w:t>12.1 O fornecedor será selecionado por meio da realização de procedimento de dispensa de licitação, na forma eletrônica, com fundamento na hipótese do art. 75, inciso II da Lei nº 14.133/2021, que culminará com a seleção da proposta de menor preço.</w:t>
      </w:r>
    </w:p>
    <w:p w:rsidR="008C1971" w:rsidRPr="001D0CDD" w:rsidRDefault="008C1971" w:rsidP="008C1971">
      <w:pPr>
        <w:jc w:val="both"/>
        <w:rPr>
          <w:rFonts w:ascii="Cambria" w:hAnsi="Cambria"/>
          <w:sz w:val="22"/>
          <w:szCs w:val="22"/>
        </w:rPr>
      </w:pPr>
      <w:r w:rsidRPr="001D0CDD">
        <w:rPr>
          <w:rFonts w:ascii="Cambria" w:hAnsi="Cambria"/>
          <w:sz w:val="22"/>
          <w:szCs w:val="22"/>
        </w:rPr>
        <w:t>12.2 Como condição prévia ao exame da documentação de habilitação do fornecedor detentor da proposta classificada em primeiro lugar, será verificado o eventual descumprimento das condições de participação, mediante a consulta unificada ao seguinte site:</w:t>
      </w:r>
    </w:p>
    <w:p w:rsidR="008C1971" w:rsidRPr="001D0CDD" w:rsidRDefault="008C1971" w:rsidP="008C1971">
      <w:pPr>
        <w:jc w:val="both"/>
        <w:rPr>
          <w:rFonts w:ascii="Cambria" w:hAnsi="Cambria"/>
          <w:sz w:val="22"/>
          <w:szCs w:val="22"/>
        </w:rPr>
      </w:pPr>
      <w:r w:rsidRPr="001D0CDD">
        <w:rPr>
          <w:rFonts w:ascii="Cambria" w:hAnsi="Cambria"/>
          <w:sz w:val="22"/>
          <w:szCs w:val="22"/>
        </w:rPr>
        <w:t>a) https://certidoes-apf.apps.tcu.gov.br/</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§1º A consulta aos cadastros será realizada em nome da empresa fornecedora e de seu sócio majoritário, por força do artigo 12 da Lei n° 8.429, de 1992, que prevê, dentre as sanções impostas </w:t>
      </w:r>
      <w:r w:rsidRPr="001D0CDD">
        <w:rPr>
          <w:rFonts w:ascii="Cambria" w:hAnsi="Cambria"/>
          <w:sz w:val="22"/>
          <w:szCs w:val="22"/>
        </w:rPr>
        <w:lastRenderedPageBreak/>
        <w:t>ao responsável pela prática de ato de improbidade administrativa, a proibição de contratar com o Poder Público, inclusive por intermédio de pessoa jurídica da qual seja sócio majoritário.</w:t>
      </w:r>
    </w:p>
    <w:p w:rsidR="008C1971" w:rsidRPr="001D0CDD" w:rsidRDefault="008C1971" w:rsidP="008C1971">
      <w:pPr>
        <w:jc w:val="both"/>
        <w:rPr>
          <w:rFonts w:ascii="Cambria" w:hAnsi="Cambria"/>
          <w:sz w:val="22"/>
          <w:szCs w:val="22"/>
        </w:rPr>
      </w:pPr>
      <w:r w:rsidRPr="001D0CDD">
        <w:rPr>
          <w:rFonts w:ascii="Cambria" w:hAnsi="Cambria"/>
          <w:sz w:val="22"/>
          <w:szCs w:val="22"/>
        </w:rPr>
        <w:t>§2º Caso conste na Consulta de Situação do Fornecedor a existência de Ocorrências Impeditivas Indiretas, o gestor diligenciará para verificar se houve fraude por parte das empresas apontadas no Relatório de Ocorrências Impeditivas Indiretas.</w:t>
      </w:r>
    </w:p>
    <w:p w:rsidR="008C1971" w:rsidRPr="001D0CDD" w:rsidRDefault="008C1971" w:rsidP="008C1971">
      <w:pPr>
        <w:jc w:val="both"/>
        <w:rPr>
          <w:rFonts w:ascii="Cambria" w:hAnsi="Cambria"/>
          <w:sz w:val="22"/>
          <w:szCs w:val="22"/>
        </w:rPr>
      </w:pPr>
      <w:r w:rsidRPr="001D0CDD">
        <w:rPr>
          <w:rFonts w:ascii="Cambria" w:hAnsi="Cambria"/>
          <w:sz w:val="22"/>
          <w:szCs w:val="22"/>
        </w:rPr>
        <w:t>§3º A tentativa de burla será verificada por meio dos vínculos societários, linhas de fornecimento similares, dentre outros.</w:t>
      </w:r>
    </w:p>
    <w:p w:rsidR="008C1971" w:rsidRPr="001D0CDD" w:rsidRDefault="008C1971" w:rsidP="008C1971">
      <w:pPr>
        <w:jc w:val="both"/>
        <w:rPr>
          <w:rFonts w:ascii="Cambria" w:hAnsi="Cambria"/>
          <w:sz w:val="22"/>
          <w:szCs w:val="22"/>
        </w:rPr>
      </w:pPr>
      <w:r w:rsidRPr="001D0CDD">
        <w:rPr>
          <w:rFonts w:ascii="Cambria" w:hAnsi="Cambria"/>
          <w:sz w:val="22"/>
          <w:szCs w:val="22"/>
        </w:rPr>
        <w:t>§4º O fornecedor será convocado para manifestação previamente a uma eventual negativa de contratação.</w:t>
      </w:r>
    </w:p>
    <w:p w:rsidR="008C1971" w:rsidRPr="001D0CDD" w:rsidRDefault="008C1971" w:rsidP="008C1971">
      <w:pPr>
        <w:jc w:val="both"/>
        <w:rPr>
          <w:rFonts w:ascii="Cambria" w:hAnsi="Cambria"/>
          <w:sz w:val="22"/>
          <w:szCs w:val="22"/>
        </w:rPr>
      </w:pPr>
      <w:r w:rsidRPr="001D0CDD">
        <w:rPr>
          <w:rFonts w:ascii="Cambria" w:hAnsi="Cambria"/>
          <w:sz w:val="22"/>
          <w:szCs w:val="22"/>
        </w:rPr>
        <w:t>§5º Não serão aceitos documentos de habilitação com indicação de CNPJ diferentes, salvo aqueles legalmente permitidos.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8C1971" w:rsidRPr="001D0CDD" w:rsidRDefault="008C1971" w:rsidP="008C1971">
      <w:pPr>
        <w:jc w:val="both"/>
        <w:rPr>
          <w:rFonts w:ascii="Cambria" w:hAnsi="Cambria"/>
          <w:sz w:val="22"/>
          <w:szCs w:val="22"/>
        </w:rPr>
      </w:pPr>
      <w:r w:rsidRPr="001D0CDD">
        <w:rPr>
          <w:rFonts w:ascii="Cambria" w:hAnsi="Cambria"/>
          <w:sz w:val="22"/>
          <w:szCs w:val="22"/>
        </w:rPr>
        <w:t>§6º Serão aceitos registros de CNPJ de fornecedor matriz e filial com diferenças de números de documentos pertinentes ao CND e ao CRF/FGTS, quando for comprovada a centralização do recolhimento dessas contribuições.</w:t>
      </w:r>
    </w:p>
    <w:p w:rsidR="008C1971" w:rsidRPr="001D0CDD" w:rsidRDefault="008C1971" w:rsidP="008C1971">
      <w:pPr>
        <w:jc w:val="both"/>
        <w:rPr>
          <w:rFonts w:ascii="Cambria" w:hAnsi="Cambria"/>
          <w:sz w:val="22"/>
          <w:szCs w:val="22"/>
        </w:rPr>
      </w:pPr>
      <w:r w:rsidRPr="001D0CDD">
        <w:rPr>
          <w:rFonts w:ascii="Cambria" w:hAnsi="Cambria"/>
          <w:sz w:val="22"/>
          <w:szCs w:val="22"/>
        </w:rPr>
        <w:t>12.3. Os documentos a serem exigidos para fins de habilitação serão solicitados do fornecedor mais bem classificado da fase de lances, conforme a seguir:</w:t>
      </w:r>
    </w:p>
    <w:p w:rsidR="008C1971" w:rsidRPr="001D0CDD" w:rsidRDefault="008C1971" w:rsidP="008C1971">
      <w:pPr>
        <w:jc w:val="both"/>
        <w:rPr>
          <w:rFonts w:ascii="Cambria" w:hAnsi="Cambria"/>
          <w:sz w:val="22"/>
          <w:szCs w:val="22"/>
        </w:rPr>
      </w:pPr>
      <w:r w:rsidRPr="001D0CDD">
        <w:rPr>
          <w:rFonts w:ascii="Cambria" w:hAnsi="Cambria"/>
          <w:b/>
          <w:sz w:val="22"/>
          <w:szCs w:val="22"/>
        </w:rPr>
        <w:t>12.4 HABILITAÇÃO JURÍDICA</w:t>
      </w:r>
      <w:r w:rsidRPr="001D0CDD">
        <w:rPr>
          <w:rFonts w:ascii="Cambria" w:hAnsi="Cambria"/>
          <w:sz w:val="22"/>
          <w:szCs w:val="22"/>
        </w:rPr>
        <w:t>:</w:t>
      </w:r>
    </w:p>
    <w:p w:rsidR="008C1971" w:rsidRPr="001D0CDD" w:rsidRDefault="008C1971" w:rsidP="008C1971">
      <w:pPr>
        <w:jc w:val="both"/>
        <w:rPr>
          <w:rFonts w:ascii="Cambria" w:hAnsi="Cambria"/>
          <w:sz w:val="22"/>
          <w:szCs w:val="22"/>
        </w:rPr>
      </w:pPr>
      <w:r w:rsidRPr="001D0CDD">
        <w:rPr>
          <w:rFonts w:ascii="Cambria" w:hAnsi="Cambria"/>
          <w:sz w:val="22"/>
          <w:szCs w:val="22"/>
        </w:rPr>
        <w:t>a) Cópia da Cédula de Identidade ou outro documento equivalente com foto do (s) sócio (s), Titular ou representante legal da empresa;</w:t>
      </w:r>
    </w:p>
    <w:p w:rsidR="008C1971" w:rsidRPr="001D0CDD" w:rsidRDefault="008C1971" w:rsidP="008C1971">
      <w:pPr>
        <w:jc w:val="both"/>
        <w:rPr>
          <w:rFonts w:ascii="Cambria" w:hAnsi="Cambria"/>
          <w:sz w:val="22"/>
          <w:szCs w:val="22"/>
        </w:rPr>
      </w:pPr>
      <w:r w:rsidRPr="001D0CDD">
        <w:rPr>
          <w:rFonts w:ascii="Cambria" w:hAnsi="Cambria"/>
          <w:sz w:val="22"/>
          <w:szCs w:val="22"/>
        </w:rPr>
        <w:t>b) No caso de empresário individual, inscrição no Registro Público de Empresas Mercantis, a cargo da Junta Comercial da respectiva sede;</w:t>
      </w:r>
    </w:p>
    <w:p w:rsidR="008C1971" w:rsidRPr="001D0CDD" w:rsidRDefault="008C1971" w:rsidP="008C1971">
      <w:pPr>
        <w:jc w:val="both"/>
        <w:rPr>
          <w:rFonts w:ascii="Cambria" w:hAnsi="Cambria"/>
          <w:sz w:val="22"/>
          <w:szCs w:val="22"/>
        </w:rPr>
      </w:pPr>
      <w:r w:rsidRPr="001D0CDD">
        <w:rPr>
          <w:rFonts w:ascii="Cambria" w:hAnsi="Cambria"/>
          <w:sz w:val="22"/>
          <w:szCs w:val="22"/>
        </w:rPr>
        <w:t>c) Em se tratando de Microempreendedor Individual – MEI: Certificado da Condição de Microempreendedor Individual - CCMEI, cuja aceitação ficará condicionada à verificação da autenticidade no sítio www.portaldoempreendedor.gov.br;</w:t>
      </w:r>
    </w:p>
    <w:p w:rsidR="008C1971" w:rsidRPr="001D0CDD" w:rsidRDefault="008C1971" w:rsidP="008C1971">
      <w:pPr>
        <w:jc w:val="both"/>
        <w:rPr>
          <w:rFonts w:ascii="Cambria" w:hAnsi="Cambria"/>
          <w:sz w:val="22"/>
          <w:szCs w:val="22"/>
        </w:rPr>
      </w:pPr>
      <w:r w:rsidRPr="001D0CDD">
        <w:rPr>
          <w:rFonts w:ascii="Cambria" w:hAnsi="Cambria"/>
          <w:sz w:val="22"/>
          <w:szCs w:val="22"/>
        </w:rPr>
        <w:t>d)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C1971" w:rsidRPr="001D0CDD" w:rsidRDefault="008C1971" w:rsidP="008C1971">
      <w:pPr>
        <w:jc w:val="both"/>
        <w:rPr>
          <w:rFonts w:ascii="Cambria" w:hAnsi="Cambria"/>
          <w:sz w:val="22"/>
          <w:szCs w:val="22"/>
        </w:rPr>
      </w:pPr>
      <w:r w:rsidRPr="001D0CDD">
        <w:rPr>
          <w:rFonts w:ascii="Cambria" w:hAnsi="Cambria"/>
          <w:sz w:val="22"/>
          <w:szCs w:val="22"/>
        </w:rPr>
        <w:t>e) Inscrição no Registro Público de Empresas Mercantis onde opera, com averbação no Registro onde tem sede a matriz, no caso de ser o participante sucursal, filial ou agência;</w:t>
      </w:r>
    </w:p>
    <w:p w:rsidR="008C1971" w:rsidRPr="001D0CDD" w:rsidRDefault="008C1971" w:rsidP="008C1971">
      <w:pPr>
        <w:jc w:val="both"/>
        <w:rPr>
          <w:rFonts w:ascii="Cambria" w:hAnsi="Cambria"/>
          <w:sz w:val="22"/>
          <w:szCs w:val="22"/>
        </w:rPr>
      </w:pPr>
      <w:r w:rsidRPr="001D0CDD">
        <w:rPr>
          <w:rFonts w:ascii="Cambria" w:hAnsi="Cambria"/>
          <w:sz w:val="22"/>
          <w:szCs w:val="22"/>
        </w:rPr>
        <w:t>f) No caso de sociedade simples: inscrição do ato constitutivo no Registro Civil das Pessoas Jurídicas do local de sua sede, acompanhada de prova da indicação dos seus administradores;</w:t>
      </w:r>
    </w:p>
    <w:p w:rsidR="008C1971" w:rsidRPr="001D0CDD" w:rsidRDefault="008C1971" w:rsidP="008C1971">
      <w:pPr>
        <w:jc w:val="both"/>
        <w:rPr>
          <w:rFonts w:ascii="Cambria" w:hAnsi="Cambria"/>
          <w:sz w:val="22"/>
          <w:szCs w:val="22"/>
        </w:rPr>
      </w:pPr>
      <w:r w:rsidRPr="001D0CDD">
        <w:rPr>
          <w:rFonts w:ascii="Cambria" w:hAnsi="Cambria"/>
          <w:sz w:val="22"/>
          <w:szCs w:val="22"/>
        </w:rPr>
        <w:t>g) Decreto de autorização, em se tratando de sociedade empresária estrangeira em funcionamento no País;</w:t>
      </w:r>
    </w:p>
    <w:p w:rsidR="008C1971" w:rsidRPr="001D0CDD" w:rsidRDefault="008C1971" w:rsidP="008C1971">
      <w:pPr>
        <w:jc w:val="both"/>
        <w:rPr>
          <w:rFonts w:ascii="Cambria" w:hAnsi="Cambria"/>
          <w:sz w:val="22"/>
          <w:szCs w:val="22"/>
        </w:rPr>
      </w:pPr>
      <w:r w:rsidRPr="001D0CDD">
        <w:rPr>
          <w:rFonts w:ascii="Cambria" w:hAnsi="Cambria"/>
          <w:sz w:val="22"/>
          <w:szCs w:val="22"/>
        </w:rPr>
        <w:t>h) Os documentos acima deverão estar acompanhados de todas as alterações ou da consolidação respectiva.</w:t>
      </w:r>
    </w:p>
    <w:p w:rsidR="008C1971" w:rsidRPr="001D0CDD" w:rsidRDefault="008C1971" w:rsidP="008C1971">
      <w:pPr>
        <w:jc w:val="both"/>
        <w:rPr>
          <w:rFonts w:ascii="Cambria" w:hAnsi="Cambria"/>
          <w:sz w:val="22"/>
          <w:szCs w:val="22"/>
        </w:rPr>
      </w:pPr>
      <w:r w:rsidRPr="001D0CDD">
        <w:rPr>
          <w:rFonts w:ascii="Cambria" w:hAnsi="Cambria"/>
          <w:b/>
          <w:sz w:val="22"/>
          <w:szCs w:val="22"/>
        </w:rPr>
        <w:t>12.5 REGULARIDADE FISCAL, SOCIAL E TRABALHISTA</w:t>
      </w:r>
      <w:r w:rsidRPr="001D0CDD">
        <w:rPr>
          <w:rFonts w:ascii="Cambria" w:hAnsi="Cambria"/>
          <w:sz w:val="22"/>
          <w:szCs w:val="22"/>
        </w:rPr>
        <w:t>:</w:t>
      </w:r>
    </w:p>
    <w:p w:rsidR="008C1971" w:rsidRPr="001D0CDD" w:rsidRDefault="008C1971" w:rsidP="008C1971">
      <w:pPr>
        <w:jc w:val="both"/>
        <w:rPr>
          <w:rFonts w:ascii="Cambria" w:hAnsi="Cambria"/>
          <w:sz w:val="22"/>
          <w:szCs w:val="22"/>
        </w:rPr>
      </w:pPr>
      <w:r w:rsidRPr="001D0CDD">
        <w:rPr>
          <w:rFonts w:ascii="Cambria" w:hAnsi="Cambria"/>
          <w:sz w:val="22"/>
          <w:szCs w:val="22"/>
        </w:rPr>
        <w:t>a) Prova de inscrição no Cadastro Nacional de Pessoas Jurídicas-CNPJ</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b) Prova de inscrição no cadastro de contribuintes municipal e/ou estadual, relativo ao domicílio ou sede do licitante, pertinente ao seu ramo de atividade e compatível com o objeto contratual; </w:t>
      </w:r>
    </w:p>
    <w:p w:rsidR="008C1971" w:rsidRPr="001D0CDD" w:rsidRDefault="008C1971" w:rsidP="008C1971">
      <w:pPr>
        <w:jc w:val="both"/>
        <w:rPr>
          <w:rFonts w:ascii="Cambria" w:hAnsi="Cambria"/>
          <w:sz w:val="22"/>
          <w:szCs w:val="22"/>
        </w:rPr>
      </w:pPr>
      <w:r w:rsidRPr="001D0CDD">
        <w:rPr>
          <w:rFonts w:ascii="Cambria" w:hAnsi="Cambria"/>
          <w:sz w:val="22"/>
          <w:szCs w:val="22"/>
        </w:rPr>
        <w:t>c) prova de regularidade fiscal junto à Fazenda Municipal de seu domicílio (Certidão Negativa de Débitos Municipais);</w:t>
      </w:r>
    </w:p>
    <w:p w:rsidR="008C1971" w:rsidRPr="001D0CDD" w:rsidRDefault="008C1971" w:rsidP="008C1971">
      <w:pPr>
        <w:jc w:val="both"/>
        <w:rPr>
          <w:rFonts w:ascii="Cambria" w:hAnsi="Cambria"/>
          <w:sz w:val="22"/>
          <w:szCs w:val="22"/>
        </w:rPr>
      </w:pPr>
      <w:r w:rsidRPr="001D0CDD">
        <w:rPr>
          <w:rFonts w:ascii="Cambria" w:hAnsi="Cambria"/>
          <w:sz w:val="22"/>
          <w:szCs w:val="22"/>
        </w:rPr>
        <w:t>d) prova de regularidade fiscal junto à Fazenda Estadual de seu domicílio;</w:t>
      </w:r>
    </w:p>
    <w:p w:rsidR="008C1971" w:rsidRPr="001D0CDD" w:rsidRDefault="008C1971" w:rsidP="008C1971">
      <w:pPr>
        <w:jc w:val="both"/>
        <w:rPr>
          <w:rFonts w:ascii="Cambria" w:hAnsi="Cambria"/>
          <w:sz w:val="22"/>
          <w:szCs w:val="22"/>
        </w:rPr>
      </w:pPr>
      <w:r w:rsidRPr="001D0CDD">
        <w:rPr>
          <w:rFonts w:ascii="Cambria" w:hAnsi="Cambria"/>
          <w:sz w:val="22"/>
          <w:szCs w:val="22"/>
        </w:rPr>
        <w:lastRenderedPageBreak/>
        <w:t>d.1)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8C1971" w:rsidRPr="001D0CDD" w:rsidRDefault="008C1971" w:rsidP="008C1971">
      <w:pPr>
        <w:jc w:val="both"/>
        <w:rPr>
          <w:rFonts w:ascii="Cambria" w:hAnsi="Cambria"/>
          <w:sz w:val="22"/>
          <w:szCs w:val="22"/>
        </w:rPr>
      </w:pPr>
      <w:r w:rsidRPr="001D0CDD">
        <w:rPr>
          <w:rFonts w:ascii="Cambria" w:hAnsi="Cambria"/>
          <w:sz w:val="22"/>
          <w:szCs w:val="22"/>
        </w:rPr>
        <w:t>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C1971" w:rsidRPr="001D0CDD" w:rsidRDefault="008C1971" w:rsidP="008C1971">
      <w:pPr>
        <w:jc w:val="both"/>
        <w:rPr>
          <w:rFonts w:ascii="Cambria" w:hAnsi="Cambria"/>
          <w:sz w:val="22"/>
          <w:szCs w:val="22"/>
        </w:rPr>
      </w:pPr>
      <w:r w:rsidRPr="001D0CDD">
        <w:rPr>
          <w:rFonts w:ascii="Cambria" w:hAnsi="Cambria"/>
          <w:sz w:val="22"/>
          <w:szCs w:val="22"/>
        </w:rPr>
        <w:t>f) Prova de regularidade com o Fundo de Garantia do Tempo de Serviço (FGTS);</w:t>
      </w:r>
    </w:p>
    <w:p w:rsidR="008C1971" w:rsidRPr="001D0CDD" w:rsidRDefault="008C1971" w:rsidP="008C1971">
      <w:pPr>
        <w:jc w:val="both"/>
        <w:rPr>
          <w:rFonts w:ascii="Cambria" w:hAnsi="Cambria"/>
          <w:sz w:val="22"/>
          <w:szCs w:val="22"/>
        </w:rPr>
      </w:pPr>
      <w:r w:rsidRPr="001D0CDD">
        <w:rPr>
          <w:rFonts w:ascii="Cambria" w:hAnsi="Cambria"/>
          <w:sz w:val="22"/>
          <w:szCs w:val="22"/>
        </w:rPr>
        <w:t>g)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rsidR="008C1971" w:rsidRPr="001D0CDD" w:rsidRDefault="008C1971" w:rsidP="008C1971">
      <w:pPr>
        <w:jc w:val="both"/>
        <w:rPr>
          <w:rFonts w:ascii="Cambria" w:hAnsi="Cambria"/>
          <w:sz w:val="22"/>
          <w:szCs w:val="22"/>
        </w:rPr>
      </w:pPr>
      <w:r w:rsidRPr="001D0CDD">
        <w:rPr>
          <w:rFonts w:ascii="Cambria" w:hAnsi="Cambria"/>
          <w:sz w:val="22"/>
          <w:szCs w:val="22"/>
        </w:rPr>
        <w:t>h) declaração de que não emprega menores de 18 (dezoito) anos em trabalho noturno, perigoso ou insalubre e nem menores de 16 (dezesseis) anos em qualquer trabalho, salvo na condição de aprendiz, a partir de quatorze anos, em cumprimento ao estabelecido no inciso XXXIII do art. 7º da Constituição Federal.</w:t>
      </w:r>
    </w:p>
    <w:p w:rsidR="008C1971" w:rsidRPr="001D0CDD" w:rsidRDefault="008C1971" w:rsidP="008C1971">
      <w:pPr>
        <w:jc w:val="both"/>
        <w:rPr>
          <w:rFonts w:ascii="Cambria" w:hAnsi="Cambria"/>
          <w:b/>
          <w:sz w:val="22"/>
          <w:szCs w:val="22"/>
        </w:rPr>
      </w:pPr>
      <w:r w:rsidRPr="001D0CDD">
        <w:rPr>
          <w:rFonts w:ascii="Cambria" w:hAnsi="Cambria"/>
          <w:b/>
          <w:sz w:val="22"/>
          <w:szCs w:val="22"/>
        </w:rPr>
        <w:t>12.6 QUALIFICAÇÃO TÉCNICA</w:t>
      </w:r>
    </w:p>
    <w:p w:rsidR="008C1971" w:rsidRPr="001D0CDD" w:rsidRDefault="008C1971" w:rsidP="008C1971">
      <w:pPr>
        <w:jc w:val="both"/>
        <w:rPr>
          <w:rFonts w:ascii="Cambria" w:hAnsi="Cambria"/>
          <w:sz w:val="22"/>
          <w:szCs w:val="22"/>
        </w:rPr>
      </w:pPr>
      <w:r w:rsidRPr="001D0CDD">
        <w:rPr>
          <w:rFonts w:ascii="Cambria" w:hAnsi="Cambria"/>
          <w:sz w:val="22"/>
          <w:szCs w:val="22"/>
        </w:rPr>
        <w:t>a) Comprovação de aptidão para efetuar o fornecimento compatível com as características, quantidades e prazos com o objeto da licitação, através da apresentação de atestados de desempenho anterior, fornecidos por pessoa jurídica de direito público ou privado, comprobatório da capacidade técnica para atendimento ao objeto da presente licitação;</w:t>
      </w:r>
    </w:p>
    <w:p w:rsidR="008C1971" w:rsidRPr="001D0CDD" w:rsidRDefault="008C1971" w:rsidP="008C1971">
      <w:pPr>
        <w:jc w:val="both"/>
        <w:rPr>
          <w:rFonts w:ascii="Cambria" w:hAnsi="Cambria"/>
          <w:sz w:val="22"/>
          <w:szCs w:val="22"/>
        </w:rPr>
      </w:pPr>
      <w:r w:rsidRPr="001D0CDD">
        <w:rPr>
          <w:rFonts w:ascii="Cambria" w:hAnsi="Cambria"/>
          <w:sz w:val="22"/>
          <w:szCs w:val="22"/>
        </w:rPr>
        <w:t>a.1) Em sede de diligência, poderão ser requisitados documentos complementares, no sentido de comprovar o que está sendo afirmado no teor do atestado de qualificação técnica apresentado.</w:t>
      </w:r>
    </w:p>
    <w:p w:rsidR="008C1971" w:rsidRPr="001D0CDD" w:rsidRDefault="008C1971" w:rsidP="008C1971">
      <w:pPr>
        <w:jc w:val="both"/>
        <w:rPr>
          <w:rFonts w:ascii="Cambria" w:hAnsi="Cambria"/>
          <w:b/>
          <w:sz w:val="22"/>
          <w:szCs w:val="22"/>
        </w:rPr>
      </w:pPr>
      <w:r w:rsidRPr="001D0CDD">
        <w:rPr>
          <w:rFonts w:ascii="Cambria" w:hAnsi="Cambria"/>
          <w:b/>
          <w:sz w:val="22"/>
          <w:szCs w:val="22"/>
        </w:rPr>
        <w:t>12.7 QUALIFICAÇÃO ECONÔMICO-FINANCEIRA:</w:t>
      </w:r>
    </w:p>
    <w:p w:rsidR="008C1971" w:rsidRPr="001D0CDD" w:rsidRDefault="008C1971" w:rsidP="008C1971">
      <w:pPr>
        <w:jc w:val="both"/>
        <w:rPr>
          <w:rFonts w:ascii="Cambria" w:hAnsi="Cambria"/>
          <w:sz w:val="22"/>
          <w:szCs w:val="22"/>
        </w:rPr>
      </w:pPr>
      <w:r w:rsidRPr="001D0CDD">
        <w:rPr>
          <w:rFonts w:ascii="Cambria" w:hAnsi="Cambria"/>
          <w:sz w:val="22"/>
          <w:szCs w:val="22"/>
        </w:rPr>
        <w:t>a) Certidão negativa de feitos sobre falência expedida pelo distribuidor da sede do licitante.</w:t>
      </w:r>
    </w:p>
    <w:p w:rsidR="008C1971" w:rsidRPr="001D0CDD" w:rsidRDefault="008C1971" w:rsidP="008C1971">
      <w:pPr>
        <w:jc w:val="both"/>
        <w:rPr>
          <w:rFonts w:ascii="Cambria" w:hAnsi="Cambria"/>
          <w:sz w:val="22"/>
          <w:szCs w:val="22"/>
        </w:rPr>
      </w:pPr>
      <w:r w:rsidRPr="001D0CDD">
        <w:rPr>
          <w:rFonts w:ascii="Cambria" w:hAnsi="Cambria"/>
          <w:sz w:val="22"/>
          <w:szCs w:val="22"/>
        </w:rPr>
        <w:t>10.7.1 Será inabilitado o fornecedor que não comprovar sua habilitação, seja por não apresentar quaisquer dos documentos exigidos, ou apresentá-los em desacordo com o estabelecido nesta Dispensa Eletrônica.</w:t>
      </w:r>
    </w:p>
    <w:p w:rsidR="008C1971" w:rsidRPr="001D0CDD" w:rsidRDefault="008C1971" w:rsidP="008C1971">
      <w:pPr>
        <w:jc w:val="both"/>
        <w:rPr>
          <w:rFonts w:ascii="Cambria" w:hAnsi="Cambria"/>
          <w:sz w:val="22"/>
          <w:szCs w:val="22"/>
        </w:rPr>
      </w:pPr>
      <w:r w:rsidRPr="001D0CDD">
        <w:rPr>
          <w:rFonts w:ascii="Cambria" w:hAnsi="Cambria"/>
          <w:sz w:val="22"/>
          <w:szCs w:val="22"/>
        </w:rPr>
        <w:t>10.7.2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8C1971" w:rsidRPr="001D0CDD" w:rsidRDefault="008C1971" w:rsidP="008C1971">
      <w:pPr>
        <w:jc w:val="both"/>
        <w:rPr>
          <w:rFonts w:ascii="Cambria" w:hAnsi="Cambria"/>
          <w:sz w:val="22"/>
          <w:szCs w:val="22"/>
        </w:rPr>
      </w:pPr>
      <w:r w:rsidRPr="001D0CDD">
        <w:rPr>
          <w:rFonts w:ascii="Cambria" w:hAnsi="Cambria"/>
          <w:sz w:val="22"/>
          <w:szCs w:val="22"/>
        </w:rPr>
        <w:t>10.7.3 Constatado o atendimento às exigências de habilitação, o fornecedor será habilitado.</w:t>
      </w:r>
    </w:p>
    <w:p w:rsidR="008C1971" w:rsidRPr="001D0CDD" w:rsidRDefault="008C1971" w:rsidP="008C1971">
      <w:pPr>
        <w:jc w:val="both"/>
        <w:rPr>
          <w:rFonts w:ascii="Cambria" w:hAnsi="Cambria"/>
          <w:b/>
          <w:sz w:val="22"/>
          <w:szCs w:val="22"/>
        </w:rPr>
      </w:pPr>
      <w:r w:rsidRPr="001D0CDD">
        <w:rPr>
          <w:rFonts w:ascii="Cambria" w:hAnsi="Cambria"/>
          <w:b/>
          <w:sz w:val="22"/>
          <w:szCs w:val="22"/>
        </w:rPr>
        <w:t>13.SANÇÕES</w:t>
      </w:r>
    </w:p>
    <w:p w:rsidR="008C1971" w:rsidRPr="001D0CDD" w:rsidRDefault="008C1971" w:rsidP="008C1971">
      <w:pPr>
        <w:jc w:val="both"/>
        <w:rPr>
          <w:rFonts w:ascii="Cambria" w:hAnsi="Cambria"/>
          <w:sz w:val="22"/>
          <w:szCs w:val="22"/>
        </w:rPr>
      </w:pPr>
      <w:r w:rsidRPr="001D0CDD">
        <w:rPr>
          <w:rFonts w:ascii="Cambria" w:hAnsi="Cambria"/>
          <w:sz w:val="22"/>
          <w:szCs w:val="22"/>
        </w:rPr>
        <w:t>13.1 Será considerado infração administrativa, quaisquer das infrações previstas no art. 155 da Lei nº 14.133/2021, garantida e prévia e ampla defesa.</w:t>
      </w:r>
    </w:p>
    <w:p w:rsidR="008C1971" w:rsidRPr="001D0CDD" w:rsidRDefault="008C1971" w:rsidP="008C1971">
      <w:pPr>
        <w:jc w:val="both"/>
        <w:rPr>
          <w:rFonts w:ascii="Cambria" w:hAnsi="Cambria"/>
          <w:sz w:val="22"/>
          <w:szCs w:val="22"/>
        </w:rPr>
      </w:pPr>
      <w:r w:rsidRPr="001D0CDD">
        <w:rPr>
          <w:rFonts w:ascii="Cambria" w:hAnsi="Cambria"/>
          <w:sz w:val="22"/>
          <w:szCs w:val="22"/>
        </w:rPr>
        <w:t>13.2 O fornecedor que cometer quaisquer das infrações mencionadas no item anterior ficará sujeito, sem prejuízo da responsabilidade civil e criminal, às seguintes sanções:</w:t>
      </w:r>
    </w:p>
    <w:p w:rsidR="008C1971" w:rsidRPr="001D0CDD" w:rsidRDefault="008C1971" w:rsidP="008C1971">
      <w:pPr>
        <w:jc w:val="both"/>
        <w:rPr>
          <w:rFonts w:ascii="Cambria" w:hAnsi="Cambria"/>
          <w:sz w:val="22"/>
          <w:szCs w:val="22"/>
        </w:rPr>
      </w:pPr>
      <w:r w:rsidRPr="001D0CDD">
        <w:rPr>
          <w:rFonts w:ascii="Cambria" w:hAnsi="Cambria"/>
          <w:sz w:val="22"/>
          <w:szCs w:val="22"/>
        </w:rPr>
        <w:t>a) Advertência, pela infração do inciso I do citado artigo 155, quando não se justificar a imposição de penalidade mais grave:</w:t>
      </w:r>
    </w:p>
    <w:p w:rsidR="008C1971" w:rsidRPr="001D0CDD" w:rsidRDefault="008C1971" w:rsidP="008C1971">
      <w:pPr>
        <w:jc w:val="both"/>
        <w:rPr>
          <w:rFonts w:ascii="Cambria" w:hAnsi="Cambria"/>
          <w:sz w:val="22"/>
          <w:szCs w:val="22"/>
        </w:rPr>
      </w:pPr>
      <w:r w:rsidRPr="001D0CDD">
        <w:rPr>
          <w:rFonts w:ascii="Cambria" w:hAnsi="Cambria"/>
          <w:sz w:val="22"/>
          <w:szCs w:val="22"/>
        </w:rPr>
        <w:t>b) Multa de 0,5% (zero vírgula cinco por cento) até 10% (dez por cento) sobre o valor estimado do(s) item(s) prejudicado(s) pela conduta do fornecedor, por qualquer infração dos incisos I ao XII do referido art. 155;</w:t>
      </w:r>
    </w:p>
    <w:p w:rsidR="008C1971" w:rsidRPr="001D0CDD" w:rsidRDefault="008C1971" w:rsidP="008C1971">
      <w:pPr>
        <w:jc w:val="both"/>
        <w:rPr>
          <w:rFonts w:ascii="Cambria" w:hAnsi="Cambria"/>
          <w:sz w:val="22"/>
          <w:szCs w:val="22"/>
        </w:rPr>
      </w:pPr>
      <w:r w:rsidRPr="001D0CDD">
        <w:rPr>
          <w:rFonts w:ascii="Cambria" w:hAnsi="Cambria"/>
          <w:sz w:val="22"/>
          <w:szCs w:val="22"/>
        </w:rPr>
        <w:lastRenderedPageBreak/>
        <w:t>c) Impedimento de licitar e contratar no âmbito da Administração Pública direta e indireta do ente federativo que tiver aplicado a sanção, pelo prazo máximo de 3 (três) anos, nos casos dos incisos II ao VII do citado artigo 155, quando não se justificar a imposição de penalidade mais grave;</w:t>
      </w:r>
    </w:p>
    <w:p w:rsidR="008C1971" w:rsidRPr="001D0CDD" w:rsidRDefault="008C1971" w:rsidP="008C1971">
      <w:pPr>
        <w:jc w:val="both"/>
        <w:rPr>
          <w:rFonts w:ascii="Cambria" w:hAnsi="Cambria"/>
          <w:sz w:val="22"/>
          <w:szCs w:val="22"/>
        </w:rPr>
      </w:pPr>
      <w:r w:rsidRPr="001D0CDD">
        <w:rPr>
          <w:rFonts w:ascii="Cambria" w:hAnsi="Cambria"/>
          <w:sz w:val="22"/>
          <w:szCs w:val="22"/>
        </w:rPr>
        <w:t>d) Declaração de inidoneidade para licitar ou contratar, que impedirá o responsável de licitar ou contratar no âmbito da Administração Pública direta e indireta de todos os entes federativos, pelo prazo mínimo de 3 (três) anos e máximo de 6 (seis) anos, nos casos dos incisos VIII ao XII do referido artigo 155, bem como nos demais casos que justifiquem a imposição da penalidade mais grave.</w:t>
      </w:r>
    </w:p>
    <w:p w:rsidR="008C1971" w:rsidRPr="001D0CDD" w:rsidRDefault="008C1971" w:rsidP="008C1971">
      <w:pPr>
        <w:jc w:val="both"/>
        <w:rPr>
          <w:rFonts w:ascii="Cambria" w:hAnsi="Cambria"/>
          <w:sz w:val="22"/>
          <w:szCs w:val="22"/>
        </w:rPr>
      </w:pPr>
      <w:r w:rsidRPr="001D0CDD">
        <w:rPr>
          <w:rFonts w:ascii="Cambria" w:hAnsi="Cambria"/>
          <w:sz w:val="22"/>
          <w:szCs w:val="22"/>
        </w:rPr>
        <w:t>13.3 As sanções determinadas poderão ser aplicadas cumulativamente, conforme art. 10, Anexo XXII, do Decreto Municipal Nº 0204001/2024 de 02 de abril de 2024;</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11.3.1. A sanção de advertência, conforme art. 12, Anexo XXII, do Decreto Municipal Nº 0204001/2024 de 02 de abril de 2024, será aplicada nas seguintes hipóteses: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a) Descumprimento de obrigação legal ou infração à lei, quando não se justificar uma aplicação de sanção mais grave; ou </w:t>
      </w:r>
    </w:p>
    <w:p w:rsidR="008C1971" w:rsidRPr="001D0CDD" w:rsidRDefault="008C1971" w:rsidP="008C1971">
      <w:pPr>
        <w:jc w:val="both"/>
        <w:rPr>
          <w:rFonts w:ascii="Cambria" w:hAnsi="Cambria"/>
          <w:sz w:val="22"/>
          <w:szCs w:val="22"/>
        </w:rPr>
      </w:pPr>
      <w:r w:rsidRPr="001D0CDD">
        <w:rPr>
          <w:rFonts w:ascii="Cambria" w:hAnsi="Cambria"/>
          <w:sz w:val="22"/>
          <w:szCs w:val="22"/>
        </w:rPr>
        <w:t>b) Inexecução parcial de obrigação contratual principal ou acessória quando, a critério da Administração, não se justificar uma aplicação de sanção mais grave.</w:t>
      </w:r>
    </w:p>
    <w:p w:rsidR="008C1971" w:rsidRPr="001D0CDD" w:rsidRDefault="008C1971" w:rsidP="008C1971">
      <w:pPr>
        <w:jc w:val="both"/>
        <w:rPr>
          <w:rFonts w:ascii="Cambria" w:hAnsi="Cambria"/>
          <w:sz w:val="22"/>
          <w:szCs w:val="22"/>
        </w:rPr>
      </w:pPr>
      <w:r w:rsidRPr="001D0CDD">
        <w:rPr>
          <w:rFonts w:ascii="Cambria" w:hAnsi="Cambria"/>
          <w:sz w:val="22"/>
          <w:szCs w:val="22"/>
        </w:rPr>
        <w:t>c) Para cumprimento do item anterior, considera-se descumprimento ou inexecução parcial de obrigação contratual principal ou acessória aquelas que não impactam objetivamente no prosseguimento da execução contratual e desde que não causem prejuízos à Administração Pública municipal direta, autárquica e fundacional.</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13.4 Conforme o art. 13, Anexo XXII, do Decreto Municipal Nº 0204001/2024 de 02 de abril de 2024, a sanção de multa será aplicada ao infrator por qualquer das infrações administrativas previstas no art. 155 da Lei Federal nº 14.133, de 1º de abril de 2021,  calculada na forma prevista no instrumento convocatório, no contrato ou em outro  instrumento obrigacional, não podendo ser inferior a 0,5% (cinco décimos por cento)  nem superior a 30% (trinta por cento) do valor contratado, observando-se os seguintes  parâmetros: </w:t>
      </w:r>
    </w:p>
    <w:p w:rsidR="008C1971" w:rsidRPr="001D0CDD" w:rsidRDefault="008C1971" w:rsidP="008C1971">
      <w:pPr>
        <w:jc w:val="both"/>
        <w:rPr>
          <w:rFonts w:ascii="Cambria" w:hAnsi="Cambria"/>
          <w:sz w:val="22"/>
          <w:szCs w:val="22"/>
        </w:rPr>
      </w:pPr>
      <w:r w:rsidRPr="001D0CDD">
        <w:rPr>
          <w:rFonts w:ascii="Cambria" w:hAnsi="Cambria"/>
          <w:sz w:val="22"/>
          <w:szCs w:val="22"/>
        </w:rPr>
        <w:t>13.5.1 De 0,5% (cinco décimos por cento) a 10% (dez por cento) do valor contratado, para aquele que:</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13.5.2 Der causa à inexecução parcial do contrato, que supere a gravidade daquelas que não impactam objetivamente no prosseguimento da execução contratual e desde que não causem prejuízos à Administração Pública municipal direta, autárquica e fundacional;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13.5.3 Deixar de entregar a documentação exigida para o certame;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13.5.4 Ensejar o retardamento da execução ou da entrega do objeto da licitação sem motivo justificado.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13.5.5 De 10% (dez por cento) a 15% (quinze por cento) do valor contratado ou adjudicado, para aquele que: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13.5.6 Não mantiver a proposta, salvo em decorrência de fato superveniente devidamente justificado;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13.5.7 Não celebrar o contrato, ou instrumento equivalente, ou não entregar a documentação exigida para a contratação, quando convocado dentro do prazo de validade de sua proposta;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13.5.8 Der causa à inexecução parcial do contrato que cause dano à Administração, ao funcionamento dos serviços públicos ou ao interesse coletivo;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13.5.9 15% (quinze por cento) a 30% (trinta por cento) do valor contratado ou do valor de referência para a licitação, para aquele que: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a) Der causa à inexecução parcial do contrato, que supere a gravidade daquelas que não impactam objetivamente no prosseguimento da execução contratual e desde que não causem prejuízos à </w:t>
      </w:r>
      <w:r w:rsidRPr="001D0CDD">
        <w:rPr>
          <w:rFonts w:ascii="Cambria" w:hAnsi="Cambria"/>
          <w:sz w:val="22"/>
          <w:szCs w:val="22"/>
        </w:rPr>
        <w:lastRenderedPageBreak/>
        <w:t xml:space="preserve">Administração Pública municipal direta, autárquica e fundacional, ao funcionamento dos serviços públicos ou ao interesse coletivo;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b) Der causa à inexecução total do contrato;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c) Deixar de entregar a documentação exigida para o certame; </w:t>
      </w:r>
    </w:p>
    <w:p w:rsidR="008C1971" w:rsidRPr="001D0CDD" w:rsidRDefault="008C1971" w:rsidP="008C1971">
      <w:pPr>
        <w:jc w:val="both"/>
        <w:rPr>
          <w:rFonts w:ascii="Cambria" w:hAnsi="Cambria"/>
          <w:sz w:val="22"/>
          <w:szCs w:val="22"/>
        </w:rPr>
      </w:pPr>
      <w:r w:rsidRPr="001D0CDD">
        <w:rPr>
          <w:rFonts w:ascii="Cambria" w:hAnsi="Cambria"/>
          <w:sz w:val="22"/>
          <w:szCs w:val="22"/>
        </w:rPr>
        <w:t>d) Não mantiver a proposta, salvo em decorrência de fato superveniente devidamente justificado;</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e) Não celebrar o contrato ou não entregar a documentação exigida para a  contratação, quando convocado dentro do prazo de validade de sua proposta; ou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f) Ensejar o retardamento da execução ou da entrega do objeto da licitação sem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motivo justificado.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g) A sanção de impedimento de licitar e contratar impedirá o imputado de licitar ou contratar no âmbito da Administração Pública direta e indireta do Município de Santana do Cariri, pelo prazo máximo de 3 (três) anos.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h) A sanção de declaração de inidoneidade para licitar ou contratar será aplicada ao responsável pelas seguintes infrações administrativas: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i) Apresentar declaração ou documentação falsa exigida para o certame ou prestar declaração falsa durante a licitação ou a execução do contrato;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j) Fraudar a licitação ou praticar ato fraudulento na execução do contrato;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k) Comportar-se de modo inidôneo ou cometer fraude de qualquer natureza;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l) Praticar atos ilícitos com vistas a frustrar os objetivos da licitação; ou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m) Praticar ato lesivo previsto no art. 5º da Lei Federal nº 12.846, de 1º de agosto de </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2013. </w:t>
      </w:r>
    </w:p>
    <w:p w:rsidR="008C1971" w:rsidRPr="001D0CDD" w:rsidRDefault="008C1971" w:rsidP="008C1971">
      <w:pPr>
        <w:jc w:val="both"/>
        <w:rPr>
          <w:rFonts w:ascii="Cambria" w:hAnsi="Cambria"/>
          <w:sz w:val="22"/>
          <w:szCs w:val="22"/>
        </w:rPr>
      </w:pPr>
      <w:r w:rsidRPr="001D0CDD">
        <w:rPr>
          <w:rFonts w:ascii="Cambria" w:hAnsi="Cambria"/>
          <w:sz w:val="22"/>
          <w:szCs w:val="22"/>
        </w:rPr>
        <w:t>n) A sanção de declaração de inidoneidade para licitar ou contratar impedirá o imputado de licitar ou contratar com Administração Pública direta e indireta de todos os entes federativos, pelo prazo mínimo de 3 (três) anos e máximo de 6 (seis) anos.</w:t>
      </w:r>
    </w:p>
    <w:p w:rsidR="008C1971" w:rsidRPr="001D0CDD" w:rsidRDefault="008C1971" w:rsidP="008C1971">
      <w:pPr>
        <w:jc w:val="both"/>
        <w:rPr>
          <w:rFonts w:ascii="Cambria" w:hAnsi="Cambria"/>
          <w:sz w:val="22"/>
          <w:szCs w:val="22"/>
        </w:rPr>
      </w:pPr>
      <w:r w:rsidRPr="001D0CDD">
        <w:rPr>
          <w:rFonts w:ascii="Cambria" w:hAnsi="Cambria"/>
          <w:sz w:val="22"/>
          <w:szCs w:val="22"/>
        </w:rPr>
        <w:t xml:space="preserve">o) A aplicação da declaração de inidoneidade para licitar e contratar com Administração Pública direta e indireta deverá ser precedida de análise jurídica e será de competência exclusiva da autoridade superior. </w:t>
      </w:r>
    </w:p>
    <w:p w:rsidR="008C1971" w:rsidRPr="001D0CDD" w:rsidRDefault="008C1971" w:rsidP="008C1971">
      <w:pPr>
        <w:jc w:val="both"/>
        <w:rPr>
          <w:rFonts w:ascii="Cambria" w:hAnsi="Cambria"/>
          <w:sz w:val="22"/>
          <w:szCs w:val="22"/>
        </w:rPr>
      </w:pPr>
      <w:r w:rsidRPr="001D0CDD">
        <w:rPr>
          <w:rFonts w:ascii="Cambria" w:hAnsi="Cambria"/>
          <w:sz w:val="22"/>
          <w:szCs w:val="22"/>
        </w:rPr>
        <w:t>p) O pagamento das multas não eximirá a contratada de ser acionada judicialmente pela responsabilidade civil derivada de perdas e danos junto à contratante, decorrentes das infrações porventura cometidas, inclusive pela inobservância do disposto na Lei Federal 13.709/2018 (LGPD), na forma abaixo estipuladas:</w:t>
      </w:r>
    </w:p>
    <w:p w:rsidR="008C1971" w:rsidRPr="001D0CDD" w:rsidRDefault="008C1971" w:rsidP="008C1971">
      <w:pPr>
        <w:jc w:val="both"/>
        <w:rPr>
          <w:rFonts w:ascii="Cambria" w:hAnsi="Cambria"/>
          <w:sz w:val="22"/>
          <w:szCs w:val="22"/>
        </w:rPr>
      </w:pPr>
      <w:r w:rsidRPr="001D0CDD">
        <w:rPr>
          <w:rFonts w:ascii="Cambria" w:hAnsi="Cambria"/>
          <w:sz w:val="22"/>
          <w:szCs w:val="22"/>
        </w:rPr>
        <w:t>q) Multa de 20% (vinte por cento) sobre o valor total do CONTRATO, na hipótese de tratamento de dados pessoais sensíveis com o objetivo de obter vantagem econômica, ou outra irregularidade havida no cumprimento do CONTRATO, por culpa da CONTRATADA.</w:t>
      </w:r>
    </w:p>
    <w:p w:rsidR="008C1971" w:rsidRPr="001D0CDD" w:rsidRDefault="008C1971" w:rsidP="008C1971">
      <w:pPr>
        <w:jc w:val="both"/>
        <w:rPr>
          <w:rFonts w:ascii="Cambria" w:hAnsi="Cambria"/>
          <w:sz w:val="22"/>
          <w:szCs w:val="22"/>
        </w:rPr>
      </w:pPr>
      <w:r w:rsidRPr="001D0CDD">
        <w:rPr>
          <w:rFonts w:ascii="Cambria" w:hAnsi="Cambria"/>
          <w:sz w:val="22"/>
          <w:szCs w:val="22"/>
        </w:rPr>
        <w:t>r) Multa de 10% (dez por cento) sobre o valor total do CONTRATO, na hipótese de descumprimento da obrigação de zelo no tratamento dos dados pessoais da pessoa natural vinculada à CONTRATANTE, ou em caso de tratamento de dados sem o consentimento específico e destacado por termo de compromisso, ou outra irregularidade havida no cumprimento do CONTRATO, por culpa da CONTRATADA.</w:t>
      </w:r>
    </w:p>
    <w:p w:rsidR="008C1971" w:rsidRPr="001D0CDD" w:rsidRDefault="008C1971" w:rsidP="008C1971">
      <w:pPr>
        <w:jc w:val="both"/>
        <w:rPr>
          <w:rFonts w:ascii="Cambria" w:hAnsi="Cambria"/>
          <w:sz w:val="22"/>
          <w:szCs w:val="22"/>
        </w:rPr>
      </w:pPr>
      <w:r w:rsidRPr="001D0CDD">
        <w:rPr>
          <w:rFonts w:ascii="Cambria" w:hAnsi="Cambria"/>
          <w:sz w:val="22"/>
          <w:szCs w:val="22"/>
        </w:rPr>
        <w:t>14 DO REAJUSTE</w:t>
      </w:r>
    </w:p>
    <w:p w:rsidR="008C1971" w:rsidRPr="001D0CDD" w:rsidRDefault="008C1971" w:rsidP="008C1971">
      <w:pPr>
        <w:jc w:val="both"/>
        <w:rPr>
          <w:rFonts w:ascii="Cambria" w:hAnsi="Cambria"/>
          <w:sz w:val="22"/>
          <w:szCs w:val="22"/>
        </w:rPr>
      </w:pPr>
      <w:r w:rsidRPr="001D0CDD">
        <w:rPr>
          <w:rFonts w:ascii="Cambria" w:hAnsi="Cambria"/>
          <w:sz w:val="22"/>
          <w:szCs w:val="22"/>
        </w:rPr>
        <w:t>14.1 Os preços inicialmente contratados são fixos e irreajustáveis no prazo de um ano contado da data do orçamento estimado.</w:t>
      </w:r>
    </w:p>
    <w:p w:rsidR="008C1971" w:rsidRPr="001D0CDD" w:rsidRDefault="008C1971" w:rsidP="008C1971">
      <w:pPr>
        <w:jc w:val="both"/>
        <w:rPr>
          <w:rFonts w:ascii="Cambria" w:hAnsi="Cambria"/>
          <w:sz w:val="22"/>
          <w:szCs w:val="22"/>
        </w:rPr>
      </w:pPr>
      <w:r w:rsidRPr="001D0CDD">
        <w:rPr>
          <w:rFonts w:ascii="Cambria" w:hAnsi="Cambria"/>
          <w:sz w:val="22"/>
          <w:szCs w:val="22"/>
        </w:rPr>
        <w:t>14.2 Após o interregno de um ano, os preços iniciais poderão ser reajustados, mediante a aplicação, pelo contratante, do índice do IGPM, exclusivamente para as obrigações iniciadas e concluídas após a ocorrência da anualidade.</w:t>
      </w:r>
    </w:p>
    <w:p w:rsidR="008C1971" w:rsidRPr="001D0CDD" w:rsidRDefault="008C1971" w:rsidP="008C1971">
      <w:pPr>
        <w:jc w:val="both"/>
        <w:rPr>
          <w:rFonts w:ascii="Cambria" w:hAnsi="Cambria"/>
          <w:sz w:val="22"/>
          <w:szCs w:val="22"/>
        </w:rPr>
      </w:pPr>
      <w:r w:rsidRPr="001D0CDD">
        <w:rPr>
          <w:rFonts w:ascii="Cambria" w:hAnsi="Cambria"/>
          <w:sz w:val="22"/>
          <w:szCs w:val="22"/>
        </w:rPr>
        <w:lastRenderedPageBreak/>
        <w:t>14.3 Nos reajustes subsequentes ao primeiro, o interregno mínimo de um ano será contado a partir dos efeitos financeiros do último reajuste.</w:t>
      </w:r>
    </w:p>
    <w:p w:rsidR="008C1971" w:rsidRPr="001D0CDD" w:rsidRDefault="008C1971" w:rsidP="008C1971">
      <w:pPr>
        <w:jc w:val="both"/>
        <w:rPr>
          <w:rFonts w:ascii="Cambria" w:hAnsi="Cambria"/>
          <w:sz w:val="22"/>
          <w:szCs w:val="22"/>
        </w:rPr>
      </w:pPr>
      <w:r w:rsidRPr="001D0CDD">
        <w:rPr>
          <w:rFonts w:ascii="Cambria" w:hAnsi="Cambria"/>
          <w:sz w:val="22"/>
          <w:szCs w:val="22"/>
        </w:rPr>
        <w:t>14.4 No caso de atraso ou não divulgação do(s) índice (s) de reajustamento, o contratante pagará ao contratado a importância calculada pela última variação conhecida, liquidando a diferença correspondente tão logo seja(m) divulgado(s) o(s) índice(s) definitivo(s).</w:t>
      </w:r>
    </w:p>
    <w:p w:rsidR="008C1971" w:rsidRPr="001D0CDD" w:rsidRDefault="008C1971" w:rsidP="008C1971">
      <w:pPr>
        <w:jc w:val="both"/>
        <w:rPr>
          <w:rFonts w:ascii="Cambria" w:hAnsi="Cambria"/>
          <w:sz w:val="22"/>
          <w:szCs w:val="22"/>
        </w:rPr>
      </w:pPr>
      <w:r w:rsidRPr="001D0CDD">
        <w:rPr>
          <w:rFonts w:ascii="Cambria" w:hAnsi="Cambria"/>
          <w:sz w:val="22"/>
          <w:szCs w:val="22"/>
        </w:rPr>
        <w:t>14.5 Nas aferições finais, o(s) índice(s) utilizado(s) para reajuste será(ão), obrigatoriamente, o(s) definitivo(s).</w:t>
      </w:r>
    </w:p>
    <w:p w:rsidR="008C1971" w:rsidRPr="001D0CDD" w:rsidRDefault="008C1971" w:rsidP="008C1971">
      <w:pPr>
        <w:jc w:val="both"/>
        <w:rPr>
          <w:rFonts w:ascii="Cambria" w:hAnsi="Cambria"/>
          <w:sz w:val="22"/>
          <w:szCs w:val="22"/>
        </w:rPr>
      </w:pPr>
      <w:r w:rsidRPr="001D0CDD">
        <w:rPr>
          <w:rFonts w:ascii="Cambria" w:hAnsi="Cambria"/>
          <w:sz w:val="22"/>
          <w:szCs w:val="22"/>
        </w:rPr>
        <w:t>14.6 Caso o(s) índice(s) estabelecido(s) para reajustamento venha(m) a ser extinto(s) ou de qualquer forma não possa(m) mais ser utilizado(s), será(ão) adotado(s), em substituição, o(s) que vier(em) a ser determinado(s) pela legislação então em vigor.</w:t>
      </w:r>
    </w:p>
    <w:p w:rsidR="008C1971" w:rsidRPr="001D0CDD" w:rsidRDefault="008C1971" w:rsidP="008C1971">
      <w:pPr>
        <w:jc w:val="both"/>
        <w:rPr>
          <w:rFonts w:ascii="Cambria" w:hAnsi="Cambria"/>
          <w:sz w:val="22"/>
          <w:szCs w:val="22"/>
        </w:rPr>
      </w:pPr>
      <w:r w:rsidRPr="001D0CDD">
        <w:rPr>
          <w:rFonts w:ascii="Cambria" w:hAnsi="Cambria"/>
          <w:sz w:val="22"/>
          <w:szCs w:val="22"/>
        </w:rPr>
        <w:t>14.7 Na ausência de previsão legal quanto ao índice substituto, as partes elegerão novo índice oficial, para reajustamento do preço do valor remanescente, por meio de termo aditivo.</w:t>
      </w:r>
    </w:p>
    <w:p w:rsidR="008C1971" w:rsidRPr="001D0CDD" w:rsidRDefault="008C1971" w:rsidP="008C1971">
      <w:pPr>
        <w:jc w:val="both"/>
        <w:rPr>
          <w:rFonts w:ascii="Cambria" w:hAnsi="Cambria"/>
          <w:sz w:val="22"/>
          <w:szCs w:val="22"/>
        </w:rPr>
      </w:pPr>
      <w:r w:rsidRPr="001D0CDD">
        <w:rPr>
          <w:rFonts w:ascii="Cambria" w:hAnsi="Cambria"/>
          <w:sz w:val="22"/>
          <w:szCs w:val="22"/>
        </w:rPr>
        <w:t>14.8 O reajuste poderá ser realizado por apostilamento.</w:t>
      </w:r>
    </w:p>
    <w:p w:rsidR="008C1971" w:rsidRPr="001D0CDD" w:rsidRDefault="008C1971" w:rsidP="008C1971">
      <w:pPr>
        <w:jc w:val="both"/>
        <w:rPr>
          <w:rFonts w:ascii="Cambria" w:hAnsi="Cambria"/>
          <w:b/>
          <w:sz w:val="22"/>
          <w:szCs w:val="22"/>
        </w:rPr>
      </w:pPr>
      <w:r w:rsidRPr="001D0CDD">
        <w:rPr>
          <w:rFonts w:ascii="Cambria" w:hAnsi="Cambria"/>
          <w:b/>
          <w:sz w:val="22"/>
          <w:szCs w:val="22"/>
        </w:rPr>
        <w:t>15 CLASSIFICAÇÃO ORÇAMENTÁRIA (ART. 6º, INCISO XXIII, ALÍNEA ‘J’, DA LEI Nº 14.133/2021).</w:t>
      </w:r>
    </w:p>
    <w:p w:rsidR="008C1971" w:rsidRPr="001D0CDD" w:rsidRDefault="008C1971" w:rsidP="008C1971">
      <w:pPr>
        <w:jc w:val="both"/>
        <w:rPr>
          <w:rFonts w:ascii="Cambria" w:hAnsi="Cambria"/>
          <w:sz w:val="22"/>
          <w:szCs w:val="22"/>
        </w:rPr>
      </w:pPr>
      <w:r w:rsidRPr="001D0CDD">
        <w:rPr>
          <w:rFonts w:ascii="Cambria" w:hAnsi="Cambria"/>
          <w:sz w:val="22"/>
          <w:szCs w:val="22"/>
        </w:rPr>
        <w:t>15.1. As despesas ocorrerão à conta de recursos específicos, consignados no respectivo orçamento municipal, inerentes à secretaria de saúde no orçamento 2026: 02.16.01.10.122.0002.2 2075 Manutenção das Atividades da Secretaria de Saúde elemento de despesas: 3.3.90.39.00 Outros Serviços de Terceiros - Pessoa Jurídica fontes de recursos: 500.1002.00, 631.0000.00 e 632.0000.00.</w:t>
      </w:r>
    </w:p>
    <w:p w:rsidR="008C1971" w:rsidRPr="001D0CDD" w:rsidRDefault="008C1971" w:rsidP="008C1971">
      <w:pPr>
        <w:jc w:val="both"/>
        <w:rPr>
          <w:rFonts w:ascii="Cambria" w:hAnsi="Cambria"/>
          <w:sz w:val="22"/>
          <w:szCs w:val="22"/>
        </w:rPr>
      </w:pPr>
    </w:p>
    <w:p w:rsidR="008C1971" w:rsidRPr="001D0CDD" w:rsidRDefault="008C1971" w:rsidP="008C1971">
      <w:pPr>
        <w:ind w:left="4248" w:firstLine="708"/>
        <w:jc w:val="both"/>
        <w:rPr>
          <w:rFonts w:ascii="Cambria" w:hAnsi="Cambria"/>
          <w:sz w:val="22"/>
          <w:szCs w:val="22"/>
        </w:rPr>
      </w:pPr>
      <w:r w:rsidRPr="001D0CDD">
        <w:rPr>
          <w:rFonts w:ascii="Cambria" w:hAnsi="Cambria"/>
          <w:sz w:val="22"/>
          <w:szCs w:val="22"/>
        </w:rPr>
        <w:t>Santana do Cariri-CE, 06 de abril de 2026</w:t>
      </w:r>
    </w:p>
    <w:p w:rsidR="008C1971" w:rsidRPr="001D0CDD" w:rsidRDefault="008C1971" w:rsidP="008C1971">
      <w:pPr>
        <w:jc w:val="both"/>
        <w:rPr>
          <w:rFonts w:ascii="Cambria" w:hAnsi="Cambria"/>
          <w:sz w:val="22"/>
          <w:szCs w:val="22"/>
        </w:rPr>
      </w:pPr>
    </w:p>
    <w:p w:rsidR="008C1971" w:rsidRPr="001D0CDD" w:rsidRDefault="008C1971" w:rsidP="008C1971">
      <w:pPr>
        <w:jc w:val="both"/>
        <w:rPr>
          <w:rFonts w:ascii="Cambria" w:hAnsi="Cambria"/>
          <w:sz w:val="22"/>
          <w:szCs w:val="22"/>
        </w:rPr>
      </w:pPr>
    </w:p>
    <w:p w:rsidR="008C1971" w:rsidRPr="001D0CDD" w:rsidRDefault="008C1971" w:rsidP="008C1971">
      <w:pPr>
        <w:jc w:val="both"/>
        <w:rPr>
          <w:rFonts w:ascii="Cambria" w:hAnsi="Cambria"/>
          <w:sz w:val="22"/>
          <w:szCs w:val="22"/>
        </w:rPr>
      </w:pPr>
    </w:p>
    <w:p w:rsidR="008C1971" w:rsidRPr="001D0CDD" w:rsidRDefault="008C1971" w:rsidP="008C1971">
      <w:pPr>
        <w:ind w:left="1416" w:firstLine="708"/>
        <w:jc w:val="both"/>
        <w:rPr>
          <w:rFonts w:ascii="Cambria" w:hAnsi="Cambria"/>
          <w:sz w:val="22"/>
          <w:szCs w:val="22"/>
        </w:rPr>
      </w:pPr>
      <w:r w:rsidRPr="001D0CDD">
        <w:rPr>
          <w:rFonts w:ascii="Cambria" w:hAnsi="Cambria"/>
          <w:sz w:val="22"/>
          <w:szCs w:val="22"/>
        </w:rPr>
        <w:t>__________________________________________________</w:t>
      </w:r>
    </w:p>
    <w:p w:rsidR="008C1971" w:rsidRPr="001D0CDD" w:rsidRDefault="008C1971" w:rsidP="008C1971">
      <w:pPr>
        <w:jc w:val="center"/>
        <w:rPr>
          <w:rFonts w:ascii="Cambria" w:hAnsi="Cambria"/>
          <w:sz w:val="22"/>
          <w:szCs w:val="22"/>
        </w:rPr>
      </w:pPr>
      <w:r w:rsidRPr="001D0CDD">
        <w:rPr>
          <w:rFonts w:ascii="Cambria" w:hAnsi="Cambria"/>
          <w:sz w:val="22"/>
          <w:szCs w:val="22"/>
        </w:rPr>
        <w:t>MARIA ROBERVANIA ALVES FEITOSA</w:t>
      </w:r>
    </w:p>
    <w:p w:rsidR="008C1971" w:rsidRPr="001D0CDD" w:rsidRDefault="008C1971" w:rsidP="008C1971">
      <w:pPr>
        <w:jc w:val="center"/>
        <w:rPr>
          <w:rFonts w:ascii="Cambria" w:hAnsi="Cambria"/>
          <w:sz w:val="22"/>
          <w:szCs w:val="22"/>
        </w:rPr>
      </w:pPr>
      <w:r w:rsidRPr="001D0CDD">
        <w:rPr>
          <w:rFonts w:ascii="Cambria" w:hAnsi="Cambria"/>
          <w:sz w:val="22"/>
          <w:szCs w:val="22"/>
        </w:rPr>
        <w:t>ORDENADORA DE DESPESAS DA SECRETARIA DE SAÚDE</w:t>
      </w:r>
    </w:p>
    <w:p w:rsidR="008C1971" w:rsidRPr="005600C7" w:rsidRDefault="008C1971" w:rsidP="008C1971">
      <w:pPr>
        <w:pStyle w:val="Ttulo"/>
        <w:jc w:val="left"/>
        <w:rPr>
          <w:rFonts w:ascii="Cambria" w:hAnsi="Cambria" w:cs="Arial"/>
          <w:sz w:val="23"/>
          <w:szCs w:val="23"/>
          <w:u w:val="single"/>
        </w:rPr>
        <w:sectPr w:rsidR="008C1971" w:rsidRPr="005600C7" w:rsidSect="000C183B">
          <w:headerReference w:type="default" r:id="rId4"/>
          <w:footerReference w:type="default" r:id="rId5"/>
          <w:headerReference w:type="first" r:id="rId6"/>
          <w:pgSz w:w="11906" w:h="16838"/>
          <w:pgMar w:top="2801" w:right="1134" w:bottom="1754" w:left="1701" w:header="992" w:footer="609" w:gutter="0"/>
          <w:cols w:space="720"/>
          <w:titlePg/>
          <w:docGrid w:linePitch="360"/>
        </w:sectPr>
      </w:pPr>
    </w:p>
    <w:p w:rsidR="008C1971" w:rsidRPr="005600C7" w:rsidRDefault="008C1971" w:rsidP="008C1971">
      <w:pPr>
        <w:tabs>
          <w:tab w:val="left" w:pos="2589"/>
        </w:tabs>
        <w:rPr>
          <w:rFonts w:ascii="Cambria" w:hAnsi="Cambria" w:cs="Arial"/>
          <w:color w:val="FF0000"/>
          <w:sz w:val="23"/>
          <w:szCs w:val="23"/>
        </w:rPr>
      </w:pPr>
    </w:p>
    <w:p w:rsidR="008C1971" w:rsidRPr="005600C7" w:rsidRDefault="008C1971" w:rsidP="008C1971">
      <w:pPr>
        <w:shd w:val="clear" w:color="auto" w:fill="D5DCE4" w:themeFill="text2" w:themeFillTint="33"/>
        <w:ind w:right="282"/>
        <w:jc w:val="center"/>
        <w:rPr>
          <w:rFonts w:ascii="Cambria" w:hAnsi="Cambria" w:cs="Arial"/>
          <w:b/>
          <w:noProof/>
        </w:rPr>
      </w:pPr>
      <w:r w:rsidRPr="005600C7">
        <w:rPr>
          <w:rFonts w:ascii="Cambria" w:hAnsi="Cambria" w:cs="Arial"/>
          <w:b/>
          <w:noProof/>
        </w:rPr>
        <w:t>DECLARAÇÃO DE DISPONIBILIDADE ORÇAMENTÁRIA</w:t>
      </w:r>
    </w:p>
    <w:p w:rsidR="008C1971" w:rsidRPr="005600C7" w:rsidRDefault="008C1971" w:rsidP="008C1971">
      <w:pPr>
        <w:ind w:right="282"/>
        <w:rPr>
          <w:rFonts w:ascii="Cambria" w:hAnsi="Cambria" w:cs="Arial"/>
          <w:b/>
          <w:u w:val="single"/>
          <w:lang w:eastAsia="en-US"/>
        </w:rPr>
      </w:pPr>
    </w:p>
    <w:p w:rsidR="008C1971" w:rsidRPr="005600C7" w:rsidRDefault="008C1971" w:rsidP="008C1971">
      <w:pPr>
        <w:autoSpaceDE w:val="0"/>
        <w:autoSpaceDN w:val="0"/>
        <w:adjustRightInd w:val="0"/>
        <w:spacing w:line="276" w:lineRule="auto"/>
        <w:ind w:firstLine="709"/>
        <w:jc w:val="both"/>
        <w:rPr>
          <w:rFonts w:ascii="Cambria" w:hAnsi="Cambria" w:cs="Calibri"/>
          <w:color w:val="000000"/>
        </w:rPr>
      </w:pPr>
      <w:r w:rsidRPr="005600C7">
        <w:rPr>
          <w:rFonts w:ascii="Cambria" w:hAnsi="Cambria" w:cs="Calibri"/>
          <w:color w:val="000000"/>
        </w:rPr>
        <w:t>A ordenadora de despesa da Secretaria de Saúde do Município de Santana do Cariri/CE,</w:t>
      </w:r>
      <w:r w:rsidRPr="005600C7">
        <w:rPr>
          <w:rFonts w:ascii="Cambria" w:hAnsi="Cambria" w:cs="Calibri"/>
          <w:b/>
          <w:bCs/>
          <w:color w:val="000000"/>
        </w:rPr>
        <w:t xml:space="preserve"> </w:t>
      </w:r>
      <w:r w:rsidRPr="005600C7">
        <w:rPr>
          <w:rFonts w:ascii="Cambria" w:hAnsi="Cambria" w:cs="Calibri"/>
          <w:color w:val="000000"/>
        </w:rPr>
        <w:t>abaixo assinada, no uso de suas atribuições legais,</w:t>
      </w:r>
      <w:r w:rsidRPr="005600C7">
        <w:rPr>
          <w:rFonts w:ascii="Cambria" w:hAnsi="Cambria" w:cs="Calibri"/>
          <w:b/>
          <w:bCs/>
          <w:color w:val="000000"/>
        </w:rPr>
        <w:t xml:space="preserve"> DECLARO</w:t>
      </w:r>
      <w:r w:rsidRPr="005600C7">
        <w:rPr>
          <w:rFonts w:ascii="Cambria" w:hAnsi="Cambria" w:cs="Calibri"/>
          <w:color w:val="000000"/>
        </w:rPr>
        <w:t xml:space="preserve">, nos do art. 15, VII do Decreto Municipal nº 0204001/2024, e para fins de informação de disponibilidade orçamentária e financeira, que a despesa abaixo identificada, tendo como objeto a </w:t>
      </w:r>
      <w:r w:rsidRPr="005600C7">
        <w:rPr>
          <w:rFonts w:ascii="Cambria" w:hAnsi="Cambria" w:cs="Calibri"/>
          <w:b/>
          <w:bCs/>
          <w:color w:val="000000"/>
        </w:rPr>
        <w:t>CONTRATAÇÃO DE INSTITUIÇÃO, COM ESPECIALIZAÇÃO NA PRESTAÇÃO DE SERVIÇOS PARA PLANEJAMENTO, ORGANIZAÇÃO, PROCESSAMENTO, REALIZAÇÃO E JULGAMENTO DE SELEÇÃO PÚBLICA PARA O CARGO DE AGENTE COMUNITÁRIO DE SAÚDE - ACS</w:t>
      </w:r>
      <w:r w:rsidRPr="005600C7">
        <w:rPr>
          <w:rFonts w:ascii="Cambria" w:hAnsi="Cambria" w:cs="Calibri"/>
          <w:color w:val="000000"/>
        </w:rPr>
        <w:t>, tem adequação orçamentária e financeira com a Lei Orçamentária Anual (LOA) e é compatível com o Plano Plurianual  e com a Lei de Diretrizes Orçamentárias (LDO) vigentes, nos termos do art. 16, inciso II, da Lei Complementar nº 101, de 04 de maio de 2000.</w:t>
      </w:r>
    </w:p>
    <w:p w:rsidR="008C1971" w:rsidRPr="005600C7" w:rsidRDefault="008C1971" w:rsidP="008C1971">
      <w:pPr>
        <w:spacing w:line="276" w:lineRule="auto"/>
        <w:jc w:val="both"/>
        <w:rPr>
          <w:rFonts w:ascii="Cambria" w:hAnsi="Cambria" w:cs="Calibri"/>
          <w:color w:val="000000"/>
        </w:rPr>
      </w:pPr>
      <w:r w:rsidRPr="005600C7">
        <w:rPr>
          <w:rFonts w:ascii="Cambria" w:hAnsi="Cambria" w:cs="Arial"/>
          <w:bCs/>
          <w:lang w:eastAsia="en-US"/>
        </w:rPr>
        <w:tab/>
      </w:r>
      <w:r w:rsidRPr="005600C7">
        <w:rPr>
          <w:rFonts w:ascii="Cambria" w:hAnsi="Cambria" w:cs="Calibri"/>
          <w:color w:val="000000"/>
        </w:rPr>
        <w:t>Declaro ainda, que a despesa preenche os requisitos exigidos pela Lei Complementar nº 101, de 04 de maio de 2000, especialmente quanto às normas dos artigos 16 e 17, pois esta despesa está abrangida pelos créditos orçamentários previstos, de forma que somadas todas as despesas da mesma espécie, realizadas e a realizar, previstas no programa de trabalho e não ultrapassam os limites estabelecidos para o exercício de 2025.</w:t>
      </w:r>
    </w:p>
    <w:p w:rsidR="008C1971" w:rsidRPr="005600C7" w:rsidRDefault="008C1971" w:rsidP="008C1971">
      <w:pPr>
        <w:spacing w:before="60" w:after="60" w:line="276" w:lineRule="auto"/>
        <w:jc w:val="both"/>
        <w:rPr>
          <w:rFonts w:ascii="Cambria" w:hAnsi="Cambria"/>
        </w:rPr>
      </w:pPr>
      <w:r w:rsidRPr="005600C7">
        <w:rPr>
          <w:rFonts w:ascii="Cambria" w:hAnsi="Cambria" w:cs="Calibri"/>
          <w:color w:val="000000"/>
        </w:rPr>
        <w:tab/>
      </w:r>
      <w:r w:rsidRPr="005600C7">
        <w:rPr>
          <w:rFonts w:ascii="Cambria" w:hAnsi="Cambria" w:cs="Arial"/>
          <w:color w:val="000000"/>
        </w:rPr>
        <w:t>As despesas ocorrerão à conta de recursos específicos, consignados no respectivo Orçamento Municipal, inerentes à Secre</w:t>
      </w:r>
      <w:r>
        <w:rPr>
          <w:rFonts w:ascii="Cambria" w:hAnsi="Cambria" w:cs="Arial"/>
          <w:color w:val="000000"/>
        </w:rPr>
        <w:t>taria de Saúde no orçamento 2026</w:t>
      </w:r>
      <w:r w:rsidRPr="005600C7">
        <w:rPr>
          <w:rFonts w:ascii="Cambria" w:hAnsi="Cambria" w:cs="Arial"/>
          <w:color w:val="000000"/>
        </w:rPr>
        <w:t>:</w:t>
      </w:r>
      <w:r w:rsidRPr="005600C7">
        <w:rPr>
          <w:rFonts w:ascii="Cambria" w:hAnsi="Cambria"/>
          <w:color w:val="000000" w:themeColor="text1"/>
        </w:rPr>
        <w:t xml:space="preserve"> </w:t>
      </w:r>
      <w:r w:rsidRPr="007D508A">
        <w:rPr>
          <w:rFonts w:ascii="Cambria" w:hAnsi="Cambria"/>
          <w:color w:val="000000" w:themeColor="text1"/>
        </w:rPr>
        <w:t>02.16.01.10.122.0002.2 2075 Manutenção das Atividades da Secretaria de Saúde elemento de despesas: 3.3.90.39.00 Outros Serviços de Terceiros - Pessoa Jurídica fontes de recursos: 500.1002.00, 631.0000.00 e 632.0000.00</w:t>
      </w:r>
      <w:r>
        <w:rPr>
          <w:rFonts w:ascii="Cambria" w:hAnsi="Cambria"/>
          <w:color w:val="000000" w:themeColor="text1"/>
        </w:rPr>
        <w:t>.</w:t>
      </w:r>
    </w:p>
    <w:p w:rsidR="008C1971" w:rsidRPr="005600C7" w:rsidRDefault="008C1971" w:rsidP="008C1971">
      <w:pPr>
        <w:spacing w:after="200" w:line="276" w:lineRule="auto"/>
        <w:rPr>
          <w:rFonts w:ascii="Cambria" w:hAnsi="Cambria"/>
        </w:rPr>
      </w:pPr>
    </w:p>
    <w:p w:rsidR="008C1971" w:rsidRPr="005600C7" w:rsidRDefault="008C1971" w:rsidP="008C1971">
      <w:pPr>
        <w:pStyle w:val="Cabealho"/>
        <w:tabs>
          <w:tab w:val="left" w:pos="708"/>
        </w:tabs>
        <w:rPr>
          <w:rFonts w:ascii="Cambria" w:hAnsi="Cambria" w:cstheme="minorHAnsi"/>
        </w:rPr>
      </w:pPr>
    </w:p>
    <w:p w:rsidR="008C1971" w:rsidRPr="005600C7" w:rsidRDefault="008C1971" w:rsidP="008C1971">
      <w:pPr>
        <w:jc w:val="right"/>
        <w:rPr>
          <w:rFonts w:ascii="Cambria" w:hAnsi="Cambria" w:cs="Calibri"/>
        </w:rPr>
      </w:pPr>
      <w:r w:rsidRPr="005600C7">
        <w:rPr>
          <w:rFonts w:ascii="Cambria" w:hAnsi="Cambria" w:cs="Calibri"/>
        </w:rPr>
        <w:t xml:space="preserve">Santana do Cariri-CE, </w:t>
      </w:r>
      <w:r>
        <w:rPr>
          <w:rFonts w:ascii="Cambria" w:hAnsi="Cambria" w:cs="Calibri"/>
        </w:rPr>
        <w:t>08 de abril de 2026</w:t>
      </w:r>
    </w:p>
    <w:p w:rsidR="008C1971" w:rsidRPr="005600C7" w:rsidRDefault="008C1971" w:rsidP="008C1971">
      <w:pPr>
        <w:spacing w:before="60" w:after="60" w:line="360" w:lineRule="auto"/>
        <w:jc w:val="both"/>
        <w:rPr>
          <w:rFonts w:ascii="Cambria" w:hAnsi="Cambria" w:cs="Arial"/>
          <w:bCs/>
          <w:iCs/>
        </w:rPr>
      </w:pPr>
    </w:p>
    <w:p w:rsidR="008C1971" w:rsidRPr="005600C7" w:rsidRDefault="008C1971" w:rsidP="008C1971">
      <w:pPr>
        <w:rPr>
          <w:rFonts w:ascii="Cambria" w:hAnsi="Cambria" w:cs="Calibri"/>
          <w:b/>
          <w:sz w:val="23"/>
          <w:szCs w:val="23"/>
        </w:rPr>
      </w:pPr>
    </w:p>
    <w:p w:rsidR="008C1971" w:rsidRPr="005600C7" w:rsidRDefault="008C1971" w:rsidP="008C1971">
      <w:pPr>
        <w:jc w:val="center"/>
        <w:rPr>
          <w:rFonts w:ascii="Cambria" w:hAnsi="Cambria" w:cs="Arial"/>
        </w:rPr>
      </w:pPr>
      <w:bookmarkStart w:id="7" w:name="_Hlk167110177"/>
      <w:r w:rsidRPr="005600C7">
        <w:rPr>
          <w:rFonts w:ascii="Cambria" w:hAnsi="Cambria" w:cs="Arial"/>
        </w:rPr>
        <w:t>__________________________________________________</w:t>
      </w:r>
    </w:p>
    <w:p w:rsidR="008C1971" w:rsidRPr="005600C7" w:rsidRDefault="008C1971" w:rsidP="008C1971">
      <w:pPr>
        <w:jc w:val="center"/>
        <w:rPr>
          <w:rFonts w:ascii="Cambria" w:hAnsi="Cambria" w:cs="Arial"/>
        </w:rPr>
      </w:pPr>
      <w:r w:rsidRPr="005600C7">
        <w:rPr>
          <w:rFonts w:ascii="Cambria" w:hAnsi="Cambria" w:cs="Arial"/>
        </w:rPr>
        <w:t>MARIA ROBERVANIA ALVES FEITOSA</w:t>
      </w:r>
    </w:p>
    <w:p w:rsidR="008C1971" w:rsidRPr="005600C7" w:rsidRDefault="008C1971" w:rsidP="008C1971">
      <w:pPr>
        <w:jc w:val="center"/>
        <w:rPr>
          <w:rFonts w:ascii="Cambria" w:hAnsi="Cambria" w:cs="Arial"/>
        </w:rPr>
      </w:pPr>
      <w:r w:rsidRPr="005600C7">
        <w:rPr>
          <w:rFonts w:ascii="Cambria" w:hAnsi="Cambria" w:cs="Arial"/>
        </w:rPr>
        <w:t>ORDENADORA DE DESPESAS DA SECRETARIA DE SAÚDE</w:t>
      </w:r>
    </w:p>
    <w:bookmarkEnd w:id="7"/>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rPr>
          <w:rFonts w:ascii="Cambria" w:hAnsi="Cambria" w:cs="Arial"/>
          <w:color w:val="FF0000"/>
        </w:rPr>
      </w:pPr>
    </w:p>
    <w:p w:rsidR="008C1971" w:rsidRPr="005600C7" w:rsidRDefault="008C1971" w:rsidP="008C1971">
      <w:pPr>
        <w:shd w:val="clear" w:color="auto" w:fill="D5DCE4" w:themeFill="text2" w:themeFillTint="33"/>
        <w:ind w:right="282"/>
        <w:jc w:val="center"/>
        <w:rPr>
          <w:rFonts w:ascii="Cambria" w:hAnsi="Cambria" w:cs="Arial"/>
          <w:b/>
          <w:noProof/>
        </w:rPr>
      </w:pPr>
      <w:r w:rsidRPr="005600C7">
        <w:rPr>
          <w:rFonts w:ascii="Cambria" w:hAnsi="Cambria" w:cs="Arial"/>
          <w:b/>
          <w:noProof/>
        </w:rPr>
        <w:t>DESPACHO PARA A EMISSÃO DE PARECER JURÍDICO</w:t>
      </w:r>
    </w:p>
    <w:p w:rsidR="008C1971" w:rsidRPr="005600C7" w:rsidRDefault="008C1971" w:rsidP="008C1971">
      <w:pPr>
        <w:jc w:val="both"/>
        <w:rPr>
          <w:rFonts w:ascii="Cambria" w:hAnsi="Cambria" w:cs="Arial"/>
          <w:bCs/>
          <w:lang w:eastAsia="en-US"/>
        </w:rPr>
      </w:pPr>
    </w:p>
    <w:p w:rsidR="008C1971" w:rsidRPr="005600C7" w:rsidRDefault="008C1971" w:rsidP="008C1971">
      <w:pPr>
        <w:keepNext/>
        <w:keepLines/>
        <w:jc w:val="both"/>
        <w:outlineLvl w:val="0"/>
        <w:rPr>
          <w:rFonts w:ascii="Cambria" w:eastAsia="MS Gothic" w:hAnsi="Cambria" w:cs="Arial"/>
          <w:lang w:eastAsia="en-US"/>
        </w:rPr>
      </w:pPr>
      <w:r w:rsidRPr="005600C7">
        <w:rPr>
          <w:rFonts w:ascii="Cambria" w:eastAsia="MS Gothic" w:hAnsi="Cambria" w:cs="Arial"/>
          <w:lang w:eastAsia="en-US"/>
        </w:rPr>
        <w:t>Ao Ilmo. Sr.</w:t>
      </w:r>
    </w:p>
    <w:p w:rsidR="008C1971" w:rsidRPr="005600C7" w:rsidRDefault="008C1971" w:rsidP="008C1971">
      <w:pPr>
        <w:keepNext/>
        <w:keepLines/>
        <w:jc w:val="both"/>
        <w:outlineLvl w:val="0"/>
        <w:rPr>
          <w:rFonts w:ascii="Cambria" w:eastAsia="MS Gothic" w:hAnsi="Cambria" w:cs="Arial"/>
          <w:lang w:eastAsia="en-US"/>
        </w:rPr>
      </w:pPr>
      <w:r w:rsidRPr="005600C7">
        <w:rPr>
          <w:rFonts w:ascii="Cambria" w:eastAsia="MS Gothic" w:hAnsi="Cambria" w:cs="Arial"/>
          <w:lang w:eastAsia="en-US"/>
        </w:rPr>
        <w:t>Procurador Geral do Município de Santana do Cariri/CE.</w:t>
      </w:r>
    </w:p>
    <w:p w:rsidR="008C1971" w:rsidRPr="005600C7" w:rsidRDefault="008C1971" w:rsidP="008C1971">
      <w:pPr>
        <w:ind w:hanging="2"/>
        <w:jc w:val="both"/>
        <w:rPr>
          <w:rFonts w:ascii="Cambria" w:hAnsi="Cambria" w:cs="Arial"/>
          <w:lang w:eastAsia="en-US"/>
        </w:rPr>
      </w:pPr>
      <w:r w:rsidRPr="005600C7">
        <w:rPr>
          <w:rFonts w:ascii="Cambria" w:hAnsi="Cambria" w:cs="Arial"/>
          <w:lang w:eastAsia="en-US"/>
        </w:rPr>
        <w:t>Sr. Anderson Cândido Neves</w:t>
      </w:r>
    </w:p>
    <w:p w:rsidR="008C1971" w:rsidRPr="005600C7" w:rsidRDefault="008C1971" w:rsidP="008C1971">
      <w:pPr>
        <w:ind w:hanging="2"/>
        <w:jc w:val="both"/>
        <w:rPr>
          <w:rFonts w:ascii="Cambria" w:hAnsi="Cambria" w:cs="Arial"/>
          <w:lang w:eastAsia="en-US"/>
        </w:rPr>
      </w:pPr>
      <w:r w:rsidRPr="005600C7">
        <w:rPr>
          <w:rFonts w:ascii="Cambria" w:hAnsi="Cambria" w:cs="Arial"/>
          <w:lang w:eastAsia="en-US"/>
        </w:rPr>
        <w:t>Procuradoria-Geral do Município</w:t>
      </w:r>
    </w:p>
    <w:p w:rsidR="008C1971" w:rsidRPr="005600C7" w:rsidRDefault="008C1971" w:rsidP="008C1971">
      <w:pPr>
        <w:ind w:hanging="2"/>
        <w:jc w:val="both"/>
        <w:rPr>
          <w:rFonts w:ascii="Cambria" w:hAnsi="Cambria" w:cs="Arial"/>
          <w:lang w:eastAsia="en-US"/>
        </w:rPr>
      </w:pPr>
    </w:p>
    <w:p w:rsidR="008C1971" w:rsidRPr="005600C7" w:rsidRDefault="008C1971" w:rsidP="008C1971">
      <w:pPr>
        <w:ind w:hanging="2"/>
        <w:jc w:val="both"/>
        <w:rPr>
          <w:rFonts w:ascii="Cambria" w:hAnsi="Cambria" w:cs="Arial"/>
          <w:lang w:eastAsia="en-US"/>
        </w:rPr>
      </w:pPr>
      <w:r w:rsidRPr="005600C7">
        <w:rPr>
          <w:rFonts w:ascii="Cambria" w:hAnsi="Cambria" w:cs="Arial"/>
          <w:lang w:eastAsia="en-US"/>
        </w:rPr>
        <w:t xml:space="preserve">Assunto: Solicitação de Parecer Jurídico acerca da legalidade da contratação do processo </w:t>
      </w:r>
      <w:r w:rsidRPr="005600C7">
        <w:rPr>
          <w:rFonts w:ascii="Cambria" w:hAnsi="Cambria" w:cs="Arial"/>
          <w:b/>
          <w:bCs/>
          <w:lang w:eastAsia="en-US"/>
        </w:rPr>
        <w:t>administrativo n° 202601050006</w:t>
      </w:r>
      <w:r w:rsidRPr="005600C7">
        <w:rPr>
          <w:rFonts w:ascii="Cambria" w:hAnsi="Cambria" w:cs="Arial"/>
          <w:lang w:eastAsia="en-US"/>
        </w:rPr>
        <w:t>, na forma de Dispensa Eletrônica.</w:t>
      </w:r>
    </w:p>
    <w:p w:rsidR="008C1971" w:rsidRPr="005600C7" w:rsidRDefault="008C1971" w:rsidP="008C1971">
      <w:pPr>
        <w:pBdr>
          <w:top w:val="nil"/>
          <w:left w:val="nil"/>
          <w:bottom w:val="nil"/>
          <w:right w:val="nil"/>
          <w:between w:val="nil"/>
        </w:pBdr>
        <w:ind w:right="-9"/>
        <w:jc w:val="both"/>
        <w:rPr>
          <w:rFonts w:ascii="Cambria" w:eastAsia="Calibri" w:hAnsi="Cambria" w:cs="Arial"/>
          <w:color w:val="000000"/>
        </w:rPr>
      </w:pPr>
    </w:p>
    <w:p w:rsidR="008C1971" w:rsidRPr="005600C7" w:rsidRDefault="008C1971" w:rsidP="008C1971">
      <w:pPr>
        <w:pBdr>
          <w:top w:val="nil"/>
          <w:left w:val="nil"/>
          <w:bottom w:val="nil"/>
          <w:right w:val="nil"/>
          <w:between w:val="nil"/>
        </w:pBdr>
        <w:ind w:right="-9" w:firstLine="708"/>
        <w:jc w:val="both"/>
        <w:rPr>
          <w:rFonts w:ascii="Cambria" w:hAnsi="Cambria"/>
          <w:b/>
          <w:bCs/>
          <w:color w:val="000000"/>
        </w:rPr>
      </w:pPr>
      <w:r w:rsidRPr="005600C7">
        <w:rPr>
          <w:rFonts w:ascii="Cambria" w:eastAsia="Calibri" w:hAnsi="Cambria" w:cs="Arial"/>
          <w:color w:val="000000"/>
        </w:rPr>
        <w:t>Ilmo,</w:t>
      </w:r>
      <w:r w:rsidRPr="005600C7">
        <w:rPr>
          <w:rFonts w:ascii="Cambria" w:hAnsi="Cambria" w:cs="Arial"/>
          <w:lang w:eastAsia="en-US"/>
        </w:rPr>
        <w:t xml:space="preserve"> Procurador Geral,</w:t>
      </w:r>
      <w:r w:rsidRPr="005600C7">
        <w:rPr>
          <w:rFonts w:ascii="Cambria" w:eastAsia="Calibri" w:hAnsi="Cambria" w:cs="Arial"/>
          <w:color w:val="000000"/>
        </w:rPr>
        <w:t xml:space="preserve"> cumprimentando-o cordialmente, vimos pelo presente, solicitar emissão de parecer, referente ao processo administrativo de Dispensa Eletrônica</w:t>
      </w:r>
      <w:r w:rsidRPr="005600C7">
        <w:rPr>
          <w:rFonts w:ascii="Cambria" w:hAnsi="Cambria" w:cs="Arial"/>
          <w:lang w:eastAsia="en-US"/>
        </w:rPr>
        <w:t>, para exame de legalidade, nos termos do art. 53, da Lei nº 14.133/21, para fins de averiguar a juridicidade do processo, que versa sobre a</w:t>
      </w:r>
      <w:r w:rsidRPr="005600C7">
        <w:rPr>
          <w:rFonts w:ascii="Cambria" w:hAnsi="Cambria" w:cs="Arial"/>
          <w:iCs/>
          <w:lang w:eastAsia="en-US"/>
        </w:rPr>
        <w:t xml:space="preserve"> </w:t>
      </w:r>
      <w:bookmarkStart w:id="8" w:name="_Hlk167353414"/>
      <w:r w:rsidRPr="005600C7">
        <w:rPr>
          <w:rFonts w:ascii="Cambria" w:hAnsi="Cambria" w:cs="Calibri"/>
          <w:b/>
          <w:bCs/>
          <w:color w:val="000000"/>
        </w:rPr>
        <w:t>CONTRATAÇÃO DE INSTITUIÇÃO, COM ESPECIALIZAÇÃO NA PRESTAÇÃO DE SERVIÇOS PARA PLANEJAMENTO, ORGANIZAÇÃO, PROCESSAMENTO, REALIZAÇÃO E JULGAMENTO DE SELEÇÃO PÚBLICA PARA O CARGO DE AGENTE COMUNITÁRIO DE SAÚDE - ACS</w:t>
      </w:r>
    </w:p>
    <w:bookmarkEnd w:id="8"/>
    <w:p w:rsidR="008C1971" w:rsidRPr="005600C7" w:rsidRDefault="008C1971" w:rsidP="008C1971">
      <w:pPr>
        <w:ind w:firstLine="708"/>
        <w:jc w:val="both"/>
        <w:rPr>
          <w:rFonts w:ascii="Cambria" w:hAnsi="Cambria" w:cstheme="minorHAnsi"/>
          <w:b/>
          <w:bCs/>
          <w:sz w:val="23"/>
          <w:szCs w:val="23"/>
        </w:rPr>
      </w:pPr>
    </w:p>
    <w:p w:rsidR="008C1971" w:rsidRPr="005600C7" w:rsidRDefault="008C1971" w:rsidP="008C1971">
      <w:pPr>
        <w:pStyle w:val="Cabealho"/>
        <w:tabs>
          <w:tab w:val="left" w:pos="708"/>
        </w:tabs>
        <w:rPr>
          <w:rFonts w:ascii="Cambria" w:hAnsi="Cambria" w:cstheme="minorHAnsi"/>
        </w:rPr>
      </w:pPr>
    </w:p>
    <w:p w:rsidR="008C1971" w:rsidRPr="005600C7" w:rsidRDefault="008C1971" w:rsidP="008C1971">
      <w:pPr>
        <w:spacing w:after="200" w:line="276" w:lineRule="auto"/>
        <w:rPr>
          <w:rFonts w:ascii="Cambria" w:hAnsi="Cambria"/>
        </w:rPr>
      </w:pPr>
    </w:p>
    <w:p w:rsidR="008C1971" w:rsidRPr="005600C7" w:rsidRDefault="008C1971" w:rsidP="008C1971">
      <w:pPr>
        <w:jc w:val="right"/>
        <w:rPr>
          <w:rFonts w:ascii="Cambria" w:hAnsi="Cambria" w:cs="Calibri"/>
        </w:rPr>
      </w:pPr>
      <w:r w:rsidRPr="005600C7">
        <w:rPr>
          <w:rFonts w:ascii="Cambria" w:hAnsi="Cambria" w:cs="Calibri"/>
        </w:rPr>
        <w:t xml:space="preserve">Santana do Cariri-CE, </w:t>
      </w:r>
      <w:r>
        <w:rPr>
          <w:rFonts w:ascii="Cambria" w:hAnsi="Cambria" w:cs="Calibri"/>
        </w:rPr>
        <w:t>08 de abril de 2026</w:t>
      </w:r>
    </w:p>
    <w:p w:rsidR="008C1971" w:rsidRPr="005600C7" w:rsidRDefault="008C1971" w:rsidP="008C1971">
      <w:pPr>
        <w:spacing w:before="60" w:after="60" w:line="360" w:lineRule="auto"/>
        <w:jc w:val="both"/>
        <w:rPr>
          <w:rFonts w:ascii="Cambria" w:hAnsi="Cambria" w:cs="Arial"/>
          <w:bCs/>
          <w:iCs/>
        </w:rPr>
      </w:pPr>
    </w:p>
    <w:p w:rsidR="008C1971" w:rsidRPr="005600C7" w:rsidRDefault="008C1971" w:rsidP="008C1971">
      <w:pPr>
        <w:rPr>
          <w:rFonts w:ascii="Cambria" w:hAnsi="Cambria" w:cs="Calibri"/>
          <w:b/>
          <w:sz w:val="23"/>
          <w:szCs w:val="23"/>
        </w:rPr>
      </w:pPr>
    </w:p>
    <w:p w:rsidR="008C1971" w:rsidRPr="005600C7" w:rsidRDefault="008C1971" w:rsidP="008C1971">
      <w:pPr>
        <w:jc w:val="center"/>
        <w:rPr>
          <w:rFonts w:ascii="Cambria" w:hAnsi="Cambria" w:cs="Arial"/>
        </w:rPr>
      </w:pPr>
      <w:r w:rsidRPr="005600C7">
        <w:rPr>
          <w:rFonts w:ascii="Cambria" w:hAnsi="Cambria" w:cs="Arial"/>
        </w:rPr>
        <w:t>__________________________________________________</w:t>
      </w:r>
    </w:p>
    <w:p w:rsidR="008C1971" w:rsidRPr="005600C7" w:rsidRDefault="008C1971" w:rsidP="008C1971">
      <w:pPr>
        <w:jc w:val="center"/>
        <w:rPr>
          <w:rFonts w:ascii="Cambria" w:hAnsi="Cambria" w:cs="Arial"/>
        </w:rPr>
      </w:pPr>
      <w:r w:rsidRPr="005600C7">
        <w:rPr>
          <w:rFonts w:ascii="Cambria" w:hAnsi="Cambria" w:cs="Arial"/>
        </w:rPr>
        <w:t>MARIA ROBERVANIA ALVES FEITOSA</w:t>
      </w:r>
    </w:p>
    <w:p w:rsidR="008C1971" w:rsidRPr="005600C7" w:rsidRDefault="008C1971" w:rsidP="008C1971">
      <w:pPr>
        <w:jc w:val="center"/>
        <w:rPr>
          <w:rFonts w:ascii="Cambria" w:hAnsi="Cambria" w:cs="Arial"/>
        </w:rPr>
      </w:pPr>
      <w:r w:rsidRPr="005600C7">
        <w:rPr>
          <w:rFonts w:ascii="Cambria" w:hAnsi="Cambria" w:cs="Arial"/>
        </w:rPr>
        <w:t>ORDENADORA DE DESPESAS DA SECRETARIA DE SAÚDE</w:t>
      </w: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Pr="005600C7" w:rsidRDefault="008C1971" w:rsidP="008C1971">
      <w:pPr>
        <w:jc w:val="center"/>
        <w:rPr>
          <w:rFonts w:ascii="Cambria" w:hAnsi="Cambria" w:cs="Arial"/>
        </w:rPr>
      </w:pPr>
      <w:r w:rsidRPr="005600C7">
        <w:rPr>
          <w:rFonts w:ascii="Cambria" w:hAnsi="Cambria" w:cs="Arial"/>
        </w:rPr>
        <w:t>Minuta da dispensa eletrônica</w:t>
      </w:r>
      <w:r>
        <w:rPr>
          <w:rFonts w:ascii="Cambria" w:hAnsi="Cambria" w:cs="Arial"/>
        </w:rPr>
        <w:t xml:space="preserve"> </w:t>
      </w: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jc w:val="center"/>
        <w:rPr>
          <w:rFonts w:ascii="Cambria" w:hAnsi="Cambria"/>
        </w:rPr>
      </w:pPr>
      <w:r w:rsidRPr="005600C7">
        <w:rPr>
          <w:rFonts w:ascii="Cambria" w:hAnsi="Cambria"/>
        </w:rPr>
        <w:t xml:space="preserve">Parecer jurídico </w:t>
      </w:r>
      <w:r>
        <w:rPr>
          <w:rFonts w:ascii="Cambria" w:hAnsi="Cambria"/>
        </w:rPr>
        <w:t>10 de abril de 2026</w:t>
      </w: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spacing w:after="200" w:line="276" w:lineRule="auto"/>
        <w:rPr>
          <w:rFonts w:ascii="Cambria" w:hAnsi="Cambria"/>
        </w:rPr>
      </w:pPr>
    </w:p>
    <w:p w:rsidR="008C1971" w:rsidRPr="005600C7" w:rsidRDefault="008C1971" w:rsidP="008C1971">
      <w:pPr>
        <w:keepNext/>
        <w:shd w:val="clear" w:color="auto" w:fill="DEEAF6" w:themeFill="accent1" w:themeFillTint="33"/>
        <w:tabs>
          <w:tab w:val="left" w:pos="4536"/>
        </w:tabs>
        <w:jc w:val="center"/>
        <w:outlineLvl w:val="0"/>
        <w:rPr>
          <w:rFonts w:ascii="Cambria" w:hAnsi="Cambria" w:cs="Arial"/>
          <w:b/>
          <w:bCs/>
        </w:rPr>
      </w:pPr>
      <w:r w:rsidRPr="005600C7">
        <w:rPr>
          <w:rFonts w:ascii="Cambria" w:hAnsi="Cambria" w:cs="Arial"/>
          <w:b/>
          <w:bCs/>
        </w:rPr>
        <w:t>AUTORIZAÇÃO PARA A PUBLICAÇÃO DO EDITAL</w:t>
      </w:r>
    </w:p>
    <w:p w:rsidR="008C1971" w:rsidRDefault="008C1971" w:rsidP="008C1971">
      <w:pPr>
        <w:tabs>
          <w:tab w:val="left" w:pos="1440"/>
        </w:tabs>
        <w:suppressAutoHyphens/>
        <w:autoSpaceDE w:val="0"/>
        <w:autoSpaceDN w:val="0"/>
        <w:jc w:val="both"/>
        <w:textAlignment w:val="baseline"/>
        <w:rPr>
          <w:rFonts w:ascii="Cambria" w:eastAsia="NSimSun" w:hAnsi="Cambria" w:cs="Lucida Sans"/>
          <w:kern w:val="3"/>
          <w:lang w:eastAsia="zh-CN" w:bidi="hi-IN"/>
        </w:rPr>
      </w:pPr>
    </w:p>
    <w:p w:rsidR="008C1971" w:rsidRPr="005600C7" w:rsidRDefault="008C1971" w:rsidP="008C1971">
      <w:pPr>
        <w:tabs>
          <w:tab w:val="left" w:pos="1440"/>
        </w:tabs>
        <w:suppressAutoHyphens/>
        <w:autoSpaceDE w:val="0"/>
        <w:autoSpaceDN w:val="0"/>
        <w:jc w:val="both"/>
        <w:textAlignment w:val="baseline"/>
        <w:rPr>
          <w:rFonts w:ascii="Cambria" w:eastAsia="NSimSun" w:hAnsi="Cambria" w:cs="Lucida Sans"/>
          <w:kern w:val="3"/>
          <w:lang w:eastAsia="zh-CN" w:bidi="hi-IN"/>
        </w:rPr>
      </w:pPr>
    </w:p>
    <w:p w:rsidR="008C1971" w:rsidRPr="003A0BF6" w:rsidRDefault="008C1971" w:rsidP="008C1971">
      <w:pPr>
        <w:pBdr>
          <w:top w:val="nil"/>
          <w:left w:val="nil"/>
          <w:bottom w:val="nil"/>
          <w:right w:val="nil"/>
          <w:between w:val="nil"/>
        </w:pBdr>
        <w:ind w:right="-9" w:firstLine="708"/>
        <w:jc w:val="both"/>
        <w:rPr>
          <w:rFonts w:ascii="Cambria" w:hAnsi="Cambria"/>
          <w:b/>
          <w:bCs/>
          <w:color w:val="000000"/>
        </w:rPr>
      </w:pPr>
      <w:r w:rsidRPr="005600C7">
        <w:rPr>
          <w:rFonts w:ascii="Cambria" w:hAnsi="Cambria" w:cs="Arial"/>
        </w:rPr>
        <w:t xml:space="preserve">Estando devidamente cumpridas as formalidades previstas na Lei Federal nº 14.133/21, </w:t>
      </w:r>
      <w:r w:rsidRPr="005600C7">
        <w:rPr>
          <w:rFonts w:ascii="Cambria" w:hAnsi="Cambria" w:cs="Arial"/>
          <w:b/>
          <w:u w:val="single"/>
        </w:rPr>
        <w:t>AUTORIZO</w:t>
      </w:r>
      <w:r w:rsidRPr="005600C7">
        <w:rPr>
          <w:rFonts w:ascii="Cambria" w:hAnsi="Cambria" w:cs="Arial"/>
        </w:rPr>
        <w:t xml:space="preserve"> a despesa do procedimento administrativo de Dispensa Eletrônica, com fundamento no art. 75, I da Lei 14.133/2021 e demais dispositivos da referida lei, </w:t>
      </w:r>
      <w:r w:rsidRPr="005600C7">
        <w:rPr>
          <w:rFonts w:ascii="Cambria" w:eastAsia="Arial Unicode MS" w:hAnsi="Cambria" w:cs="Arial Unicode MS"/>
          <w:bCs/>
          <w:color w:val="000000"/>
          <w:lang w:bidi="pt-BR"/>
        </w:rPr>
        <w:t xml:space="preserve">bem como as normas do art. 48 do Decreto Municipal n° 0204001/2024 de 02 de abril de 2024, cujo objeto é a </w:t>
      </w:r>
      <w:bookmarkStart w:id="9" w:name="_Hlk167105867"/>
      <w:r w:rsidRPr="005600C7">
        <w:rPr>
          <w:rFonts w:ascii="Cambria" w:hAnsi="Cambria" w:cs="Calibri"/>
          <w:b/>
          <w:bCs/>
          <w:color w:val="000000"/>
        </w:rPr>
        <w:t>CONTRATAÇÃO DE INSTITUIÇÃO, COM ESPECIALIZAÇÃO NA PRESTAÇÃO DE SERVIÇOS PARA PLANEJAMENTO, ORGANIZAÇÃO, PROCESSAMENTO, REALIZAÇÃO E JULGAMENTO DE SELEÇÃO PÚBLICA PARA O CARGO DE AGENTE COMUNITÁRIO DE SAÚDE - ACS.</w:t>
      </w:r>
      <w:bookmarkEnd w:id="9"/>
    </w:p>
    <w:p w:rsidR="008C1971" w:rsidRPr="005600C7" w:rsidRDefault="008C1971" w:rsidP="008C1971">
      <w:pPr>
        <w:ind w:firstLine="708"/>
        <w:jc w:val="both"/>
        <w:rPr>
          <w:rFonts w:ascii="Cambria" w:hAnsi="Cambria" w:cs="Arial"/>
          <w:lang w:eastAsia="en-US"/>
        </w:rPr>
      </w:pPr>
      <w:r w:rsidRPr="005600C7">
        <w:rPr>
          <w:rFonts w:ascii="Cambria" w:hAnsi="Cambria" w:cs="Arial"/>
          <w:lang w:eastAsia="en-US"/>
        </w:rPr>
        <w:t>Informamos ainda que o presente processo deverá ser instruído conforme minuta da dispensa eletrônica devidamente aprovada pela procuradoria jurídica dessa municipalidade, nos termos do art. 53, da Lei nº 14.133/21.</w:t>
      </w:r>
    </w:p>
    <w:p w:rsidR="008C1971" w:rsidRPr="005600C7" w:rsidRDefault="008C1971" w:rsidP="008C1971">
      <w:pPr>
        <w:suppressAutoHyphens/>
        <w:autoSpaceDN w:val="0"/>
        <w:ind w:firstLine="708"/>
        <w:jc w:val="both"/>
        <w:textAlignment w:val="baseline"/>
        <w:rPr>
          <w:rFonts w:ascii="Cambria" w:eastAsia="NSimSun" w:hAnsi="Cambria" w:cs="Lucida Sans"/>
          <w:kern w:val="3"/>
          <w:lang w:eastAsia="zh-CN" w:bidi="hi-IN"/>
        </w:rPr>
      </w:pPr>
      <w:r w:rsidRPr="005600C7">
        <w:rPr>
          <w:rFonts w:ascii="Cambria" w:eastAsia="NSimSun" w:hAnsi="Cambria" w:cs="Lucida Sans"/>
          <w:kern w:val="3"/>
          <w:lang w:eastAsia="zh-CN" w:bidi="hi-IN"/>
        </w:rPr>
        <w:t>Encaminha-se os autos do processo ao Agente de Contratação para as providências cabíveis.</w:t>
      </w:r>
    </w:p>
    <w:p w:rsidR="008C1971" w:rsidRPr="005600C7" w:rsidRDefault="008C1971" w:rsidP="008C1971">
      <w:pPr>
        <w:jc w:val="right"/>
        <w:rPr>
          <w:rFonts w:ascii="Cambria" w:hAnsi="Cambria" w:cs="Calibri"/>
        </w:rPr>
      </w:pPr>
    </w:p>
    <w:p w:rsidR="008C1971" w:rsidRPr="005600C7" w:rsidRDefault="008C1971" w:rsidP="008C1971">
      <w:pPr>
        <w:jc w:val="right"/>
        <w:rPr>
          <w:rFonts w:ascii="Cambria" w:hAnsi="Cambria" w:cs="Calibri"/>
        </w:rPr>
      </w:pPr>
    </w:p>
    <w:p w:rsidR="008C1971" w:rsidRPr="005600C7" w:rsidRDefault="008C1971" w:rsidP="008C1971">
      <w:pPr>
        <w:jc w:val="right"/>
        <w:rPr>
          <w:rFonts w:ascii="Cambria" w:hAnsi="Cambria" w:cs="Calibri"/>
        </w:rPr>
      </w:pPr>
    </w:p>
    <w:p w:rsidR="008C1971" w:rsidRDefault="008C1971" w:rsidP="008C1971">
      <w:pPr>
        <w:jc w:val="right"/>
        <w:rPr>
          <w:rFonts w:ascii="Cambria" w:hAnsi="Cambria" w:cs="Calibri"/>
        </w:rPr>
      </w:pPr>
      <w:r w:rsidRPr="005600C7">
        <w:rPr>
          <w:rFonts w:ascii="Cambria" w:hAnsi="Cambria" w:cs="Calibri"/>
        </w:rPr>
        <w:t xml:space="preserve">Santana do Cariri-CE, </w:t>
      </w:r>
      <w:r>
        <w:rPr>
          <w:rFonts w:ascii="Cambria" w:hAnsi="Cambria" w:cs="Calibri"/>
        </w:rPr>
        <w:t>15 de abril de 2026.</w:t>
      </w:r>
    </w:p>
    <w:p w:rsidR="008C1971" w:rsidRPr="005600C7" w:rsidRDefault="008C1971" w:rsidP="008C1971">
      <w:pPr>
        <w:jc w:val="right"/>
        <w:rPr>
          <w:rFonts w:ascii="Cambria" w:hAnsi="Cambria" w:cs="Calibri"/>
        </w:rPr>
      </w:pPr>
    </w:p>
    <w:p w:rsidR="008C1971" w:rsidRPr="005600C7" w:rsidRDefault="008C1971" w:rsidP="008C1971">
      <w:pPr>
        <w:spacing w:before="60" w:after="60" w:line="360" w:lineRule="auto"/>
        <w:jc w:val="both"/>
        <w:rPr>
          <w:rFonts w:ascii="Cambria" w:hAnsi="Cambria" w:cs="Arial"/>
          <w:bCs/>
          <w:iCs/>
        </w:rPr>
      </w:pPr>
    </w:p>
    <w:p w:rsidR="008C1971" w:rsidRPr="005600C7" w:rsidRDefault="008C1971" w:rsidP="008C1971">
      <w:pPr>
        <w:jc w:val="center"/>
        <w:rPr>
          <w:rFonts w:ascii="Cambria" w:hAnsi="Cambria" w:cs="Calibri"/>
          <w:bCs/>
          <w:sz w:val="23"/>
          <w:szCs w:val="23"/>
        </w:rPr>
      </w:pPr>
      <w:r w:rsidRPr="005600C7">
        <w:rPr>
          <w:rFonts w:ascii="Cambria" w:hAnsi="Cambria" w:cs="Calibri"/>
          <w:bCs/>
          <w:sz w:val="23"/>
          <w:szCs w:val="23"/>
        </w:rPr>
        <w:t>__________________________________________________</w:t>
      </w:r>
    </w:p>
    <w:p w:rsidR="008C1971" w:rsidRPr="005600C7" w:rsidRDefault="008C1971" w:rsidP="008C1971">
      <w:pPr>
        <w:jc w:val="center"/>
        <w:rPr>
          <w:rFonts w:ascii="Cambria" w:hAnsi="Cambria" w:cs="Calibri"/>
          <w:bCs/>
          <w:sz w:val="23"/>
          <w:szCs w:val="23"/>
        </w:rPr>
      </w:pPr>
      <w:r w:rsidRPr="005600C7">
        <w:rPr>
          <w:rFonts w:ascii="Cambria" w:hAnsi="Cambria" w:cs="Calibri"/>
          <w:bCs/>
          <w:sz w:val="23"/>
          <w:szCs w:val="23"/>
        </w:rPr>
        <w:t>MARIA ROBERVANIA ALVES FEITOSA</w:t>
      </w:r>
    </w:p>
    <w:p w:rsidR="008C1971" w:rsidRPr="005600C7" w:rsidRDefault="008C1971" w:rsidP="008C1971">
      <w:pPr>
        <w:jc w:val="center"/>
        <w:rPr>
          <w:rFonts w:ascii="Cambria" w:hAnsi="Cambria" w:cs="Arial"/>
          <w:bCs/>
        </w:rPr>
      </w:pPr>
      <w:r w:rsidRPr="005600C7">
        <w:rPr>
          <w:rFonts w:ascii="Cambria" w:hAnsi="Cambria" w:cs="Calibri"/>
          <w:bCs/>
          <w:sz w:val="23"/>
          <w:szCs w:val="23"/>
        </w:rPr>
        <w:t>ORDENADORA DE DESPESAS DA SECRETARIA DE SAÚDE</w:t>
      </w: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keepNext/>
        <w:shd w:val="clear" w:color="auto" w:fill="DEEAF6" w:themeFill="accent1" w:themeFillTint="33"/>
        <w:tabs>
          <w:tab w:val="left" w:pos="4536"/>
        </w:tabs>
        <w:jc w:val="center"/>
        <w:outlineLvl w:val="0"/>
        <w:rPr>
          <w:rFonts w:ascii="Cambria" w:hAnsi="Cambria" w:cs="Arial"/>
          <w:b/>
          <w:bCs/>
        </w:rPr>
      </w:pPr>
      <w:r w:rsidRPr="005600C7">
        <w:rPr>
          <w:rFonts w:ascii="Cambria" w:hAnsi="Cambria" w:cs="Arial"/>
          <w:b/>
          <w:bCs/>
        </w:rPr>
        <w:t>AUTUAÇÃO DE PROCESSO DE LICITAÇÃO</w:t>
      </w:r>
    </w:p>
    <w:p w:rsidR="008C1971" w:rsidRPr="005600C7" w:rsidRDefault="008C1971" w:rsidP="008C1971">
      <w:pPr>
        <w:rPr>
          <w:rFonts w:ascii="Cambria" w:hAnsi="Cambria"/>
        </w:rPr>
      </w:pPr>
    </w:p>
    <w:p w:rsidR="008C1971" w:rsidRPr="00097AC5" w:rsidRDefault="008C1971" w:rsidP="008C1971">
      <w:pPr>
        <w:pBdr>
          <w:top w:val="nil"/>
          <w:left w:val="nil"/>
          <w:bottom w:val="nil"/>
          <w:right w:val="nil"/>
          <w:between w:val="nil"/>
        </w:pBdr>
        <w:spacing w:line="276" w:lineRule="auto"/>
        <w:ind w:right="-9" w:firstLine="708"/>
        <w:jc w:val="both"/>
        <w:rPr>
          <w:rFonts w:ascii="Cambria" w:hAnsi="Cambria"/>
          <w:b/>
          <w:bCs/>
          <w:color w:val="000000"/>
        </w:rPr>
      </w:pPr>
      <w:r w:rsidRPr="005600C7">
        <w:rPr>
          <w:rFonts w:ascii="Cambria" w:hAnsi="Cambria"/>
        </w:rPr>
        <w:t xml:space="preserve">Hoje, nesta cidade, na Sala de Licitação, </w:t>
      </w:r>
      <w:r w:rsidRPr="005600C7">
        <w:rPr>
          <w:rFonts w:ascii="Cambria" w:hAnsi="Cambria"/>
          <w:b/>
          <w:bCs/>
          <w:u w:val="single"/>
        </w:rPr>
        <w:t>Recebo</w:t>
      </w:r>
      <w:r w:rsidRPr="005600C7">
        <w:rPr>
          <w:rFonts w:ascii="Cambria" w:hAnsi="Cambria"/>
        </w:rPr>
        <w:t xml:space="preserve"> da autoridade competente, a Sr. </w:t>
      </w:r>
      <w:r w:rsidRPr="005600C7">
        <w:rPr>
          <w:rFonts w:ascii="Cambria" w:eastAsia="Calibri" w:hAnsi="Cambria"/>
          <w:color w:val="000000"/>
          <w:lang w:eastAsia="en-US"/>
        </w:rPr>
        <w:t>Maria Robervânia Alves Feitosa</w:t>
      </w:r>
      <w:r w:rsidRPr="005600C7">
        <w:rPr>
          <w:rFonts w:ascii="Cambria" w:hAnsi="Cambria"/>
        </w:rPr>
        <w:t xml:space="preserve"> – Ord. De despesa de Secretaria de Saúde, e </w:t>
      </w:r>
      <w:r w:rsidRPr="005600C7">
        <w:rPr>
          <w:rFonts w:ascii="Cambria" w:hAnsi="Cambria"/>
          <w:b/>
          <w:bCs/>
          <w:u w:val="single"/>
        </w:rPr>
        <w:t xml:space="preserve">AUTUO </w:t>
      </w:r>
      <w:r w:rsidRPr="005600C7">
        <w:rPr>
          <w:rFonts w:ascii="Cambria" w:hAnsi="Cambria"/>
        </w:rPr>
        <w:t>o processo de dispensa eletrônica n</w:t>
      </w:r>
      <w:r w:rsidRPr="005600C7">
        <w:rPr>
          <w:rFonts w:ascii="Cambria" w:hAnsi="Cambria"/>
          <w:b/>
          <w:bCs/>
        </w:rPr>
        <w:t xml:space="preserve">° </w:t>
      </w:r>
      <w:r>
        <w:rPr>
          <w:rFonts w:ascii="Cambria" w:hAnsi="Cambria"/>
          <w:b/>
          <w:bCs/>
        </w:rPr>
        <w:t>16.04.2026.01-CDE</w:t>
      </w:r>
      <w:r w:rsidRPr="005600C7">
        <w:rPr>
          <w:rFonts w:ascii="Cambria" w:hAnsi="Cambria"/>
        </w:rPr>
        <w:t xml:space="preserve">, na sua forma eletrônica, a ser realizado pela plataforma compras.gov, no endereço eletrônico: </w:t>
      </w:r>
      <w:hyperlink r:id="rId7" w:history="1">
        <w:r w:rsidRPr="005600C7">
          <w:rPr>
            <w:rFonts w:ascii="Cambria" w:hAnsi="Cambria"/>
            <w:b/>
            <w:bCs/>
            <w:color w:val="0563C1"/>
            <w:u w:val="single"/>
          </w:rPr>
          <w:t>www.gov.br/compras</w:t>
        </w:r>
      </w:hyperlink>
      <w:r w:rsidRPr="005600C7">
        <w:rPr>
          <w:rFonts w:ascii="Cambria" w:hAnsi="Cambria"/>
        </w:rPr>
        <w:t xml:space="preserve">; com critério de julgamento menor preço global, cujo objeto é a </w:t>
      </w:r>
      <w:r w:rsidRPr="005600C7">
        <w:rPr>
          <w:rFonts w:ascii="Cambria" w:hAnsi="Cambria" w:cs="Calibri"/>
          <w:b/>
          <w:bCs/>
          <w:color w:val="000000"/>
        </w:rPr>
        <w:t xml:space="preserve">CONTRATAÇÃO DE INSTITUIÇÃO, COM ESPECIALIZAÇÃO NA PRESTAÇÃO DE SERVIÇOS PARA PLANEJAMENTO, ORGANIZAÇÃO, PROCESSAMENTO, REALIZAÇÃO E JULGAMENTO DE SELEÇÃO PÚBLICA PARA O CARGO DE AGENTE COMUNITÁRIO DE SAÚDE </w:t>
      </w:r>
      <w:r>
        <w:rPr>
          <w:rFonts w:ascii="Cambria" w:hAnsi="Cambria" w:cs="Calibri"/>
          <w:b/>
          <w:bCs/>
          <w:color w:val="000000"/>
        </w:rPr>
        <w:t>–</w:t>
      </w:r>
      <w:r w:rsidRPr="005600C7">
        <w:rPr>
          <w:rFonts w:ascii="Cambria" w:hAnsi="Cambria" w:cs="Calibri"/>
          <w:b/>
          <w:bCs/>
          <w:color w:val="000000"/>
        </w:rPr>
        <w:t xml:space="preserve"> ACS</w:t>
      </w:r>
      <w:r>
        <w:rPr>
          <w:rFonts w:ascii="Cambria" w:hAnsi="Cambria"/>
          <w:b/>
          <w:bCs/>
          <w:color w:val="000000"/>
        </w:rPr>
        <w:t>.</w:t>
      </w:r>
    </w:p>
    <w:p w:rsidR="008C1971" w:rsidRPr="005600C7" w:rsidRDefault="008C1971" w:rsidP="008C1971">
      <w:pPr>
        <w:spacing w:line="276" w:lineRule="auto"/>
        <w:ind w:firstLine="708"/>
        <w:jc w:val="both"/>
        <w:rPr>
          <w:rFonts w:ascii="Cambria" w:hAnsi="Cambria"/>
        </w:rPr>
      </w:pPr>
      <w:r w:rsidRPr="005600C7">
        <w:rPr>
          <w:rFonts w:ascii="Cambria" w:hAnsi="Cambria"/>
        </w:rPr>
        <w:t>Certifico ainda que juntei aos autos do processo a Portaria n° 0403001/2024, na qual prevê a nomeação/designação dos agentes para atuarem como Agentes de Contratação e Equipe de Apoio, nos procedimentos regidos pela Lei nº 14.133/2021.</w:t>
      </w:r>
    </w:p>
    <w:p w:rsidR="008C1971" w:rsidRPr="005600C7" w:rsidRDefault="008C1971" w:rsidP="008C1971">
      <w:pPr>
        <w:ind w:right="56"/>
        <w:jc w:val="both"/>
        <w:rPr>
          <w:rFonts w:ascii="Cambria" w:hAnsi="Cambria" w:cs="Arial"/>
          <w:spacing w:val="15"/>
        </w:rPr>
      </w:pPr>
    </w:p>
    <w:p w:rsidR="008C1971" w:rsidRPr="005600C7" w:rsidRDefault="008C1971" w:rsidP="008C1971">
      <w:pPr>
        <w:jc w:val="center"/>
        <w:rPr>
          <w:rFonts w:ascii="Cambria" w:hAnsi="Cambria" w:cs="Arial"/>
        </w:rPr>
      </w:pPr>
    </w:p>
    <w:p w:rsidR="008C1971" w:rsidRPr="005600C7" w:rsidRDefault="008C1971" w:rsidP="008C1971">
      <w:pPr>
        <w:jc w:val="center"/>
        <w:rPr>
          <w:rFonts w:ascii="Cambria" w:hAnsi="Cambria" w:cs="Arial"/>
        </w:rPr>
      </w:pPr>
    </w:p>
    <w:p w:rsidR="008C1971" w:rsidRPr="005600C7" w:rsidRDefault="008C1971" w:rsidP="008C1971">
      <w:pPr>
        <w:jc w:val="right"/>
        <w:rPr>
          <w:rFonts w:ascii="Cambria" w:hAnsi="Cambria" w:cs="Calibri"/>
        </w:rPr>
      </w:pPr>
      <w:r w:rsidRPr="005600C7">
        <w:rPr>
          <w:rFonts w:ascii="Cambria" w:hAnsi="Cambria" w:cs="Calibri"/>
        </w:rPr>
        <w:t xml:space="preserve">Santana do Cariri-CE, </w:t>
      </w:r>
      <w:r>
        <w:rPr>
          <w:rFonts w:ascii="Cambria" w:hAnsi="Cambria" w:cs="Calibri"/>
        </w:rPr>
        <w:t>16</w:t>
      </w:r>
      <w:r w:rsidRPr="005600C7">
        <w:rPr>
          <w:rFonts w:ascii="Cambria" w:hAnsi="Cambria" w:cs="Calibri"/>
        </w:rPr>
        <w:t xml:space="preserve"> de abril </w:t>
      </w:r>
      <w:r>
        <w:rPr>
          <w:rFonts w:ascii="Cambria" w:hAnsi="Cambria" w:cs="Calibri"/>
        </w:rPr>
        <w:t>de 2026</w:t>
      </w:r>
    </w:p>
    <w:p w:rsidR="008C1971" w:rsidRPr="005600C7" w:rsidRDefault="008C1971" w:rsidP="008C1971">
      <w:pPr>
        <w:jc w:val="center"/>
        <w:rPr>
          <w:rFonts w:ascii="Cambria" w:hAnsi="Cambria" w:cs="Arial"/>
        </w:rPr>
      </w:pPr>
    </w:p>
    <w:p w:rsidR="008C1971" w:rsidRPr="005600C7" w:rsidRDefault="008C1971" w:rsidP="008C1971">
      <w:pPr>
        <w:widowControl w:val="0"/>
        <w:autoSpaceDE w:val="0"/>
        <w:autoSpaceDN w:val="0"/>
        <w:adjustRightInd w:val="0"/>
        <w:rPr>
          <w:rFonts w:ascii="Cambria" w:hAnsi="Cambria" w:cs="Arial"/>
        </w:rPr>
      </w:pPr>
    </w:p>
    <w:p w:rsidR="008C1971" w:rsidRPr="005600C7" w:rsidRDefault="008C1971" w:rsidP="008C1971">
      <w:pPr>
        <w:widowControl w:val="0"/>
        <w:autoSpaceDE w:val="0"/>
        <w:autoSpaceDN w:val="0"/>
        <w:adjustRightInd w:val="0"/>
        <w:rPr>
          <w:rFonts w:ascii="Cambria" w:hAnsi="Cambria" w:cs="Arial"/>
        </w:rPr>
      </w:pPr>
    </w:p>
    <w:p w:rsidR="008C1971" w:rsidRPr="005600C7" w:rsidRDefault="008C1971" w:rsidP="008C1971">
      <w:pPr>
        <w:widowControl w:val="0"/>
        <w:autoSpaceDE w:val="0"/>
        <w:autoSpaceDN w:val="0"/>
        <w:adjustRightInd w:val="0"/>
        <w:jc w:val="center"/>
        <w:rPr>
          <w:rFonts w:ascii="Cambria" w:hAnsi="Cambria" w:cs="Arial"/>
          <w:b/>
          <w:bCs/>
        </w:rPr>
      </w:pPr>
      <w:r w:rsidRPr="005600C7">
        <w:rPr>
          <w:rFonts w:ascii="Cambria" w:hAnsi="Cambria" w:cs="Arial"/>
          <w:b/>
          <w:bCs/>
        </w:rPr>
        <w:t>______________________________________</w:t>
      </w:r>
    </w:p>
    <w:p w:rsidR="008C1971" w:rsidRPr="005600C7" w:rsidRDefault="008C1971" w:rsidP="008C1971">
      <w:pPr>
        <w:widowControl w:val="0"/>
        <w:autoSpaceDE w:val="0"/>
        <w:autoSpaceDN w:val="0"/>
        <w:adjustRightInd w:val="0"/>
        <w:jc w:val="center"/>
        <w:rPr>
          <w:rFonts w:ascii="Cambria" w:hAnsi="Cambria" w:cs="Arial"/>
          <w:b/>
          <w:bCs/>
        </w:rPr>
      </w:pPr>
      <w:r w:rsidRPr="005600C7">
        <w:rPr>
          <w:rFonts w:ascii="Cambria" w:hAnsi="Cambria" w:cs="Arial"/>
          <w:b/>
          <w:bCs/>
        </w:rPr>
        <w:t>Michele Ferreira Gonçalves</w:t>
      </w:r>
    </w:p>
    <w:p w:rsidR="008C1971" w:rsidRPr="005600C7" w:rsidRDefault="008C1971" w:rsidP="008C1971">
      <w:pPr>
        <w:widowControl w:val="0"/>
        <w:autoSpaceDE w:val="0"/>
        <w:autoSpaceDN w:val="0"/>
        <w:adjustRightInd w:val="0"/>
        <w:jc w:val="center"/>
        <w:rPr>
          <w:rFonts w:ascii="Cambria" w:hAnsi="Cambria" w:cs="Arial"/>
        </w:rPr>
      </w:pPr>
      <w:r w:rsidRPr="005600C7">
        <w:rPr>
          <w:rFonts w:ascii="Cambria" w:hAnsi="Cambria" w:cs="Arial"/>
        </w:rPr>
        <w:t>Agente de Contratação</w:t>
      </w:r>
    </w:p>
    <w:p w:rsidR="008C1971" w:rsidRPr="005600C7" w:rsidRDefault="008C1971" w:rsidP="008C1971">
      <w:pPr>
        <w:widowControl w:val="0"/>
        <w:tabs>
          <w:tab w:val="left" w:pos="4368"/>
        </w:tabs>
        <w:autoSpaceDE w:val="0"/>
        <w:autoSpaceDN w:val="0"/>
        <w:ind w:right="-59"/>
        <w:jc w:val="both"/>
        <w:rPr>
          <w:rFonts w:ascii="Cambria" w:hAnsi="Cambria"/>
        </w:rPr>
      </w:pPr>
    </w:p>
    <w:p w:rsidR="008C1971" w:rsidRPr="005600C7" w:rsidRDefault="008C1971" w:rsidP="008C1971">
      <w:pPr>
        <w:widowControl w:val="0"/>
        <w:tabs>
          <w:tab w:val="left" w:pos="787"/>
        </w:tabs>
        <w:autoSpaceDE w:val="0"/>
        <w:autoSpaceDN w:val="0"/>
        <w:ind w:right="-59"/>
        <w:jc w:val="both"/>
        <w:rPr>
          <w:rFonts w:ascii="Cambria" w:hAnsi="Cambria"/>
        </w:rPr>
      </w:pPr>
    </w:p>
    <w:p w:rsidR="008C1971" w:rsidRPr="005600C7" w:rsidRDefault="008C1971" w:rsidP="008C1971">
      <w:pPr>
        <w:widowControl w:val="0"/>
        <w:tabs>
          <w:tab w:val="left" w:pos="787"/>
        </w:tabs>
        <w:autoSpaceDE w:val="0"/>
        <w:autoSpaceDN w:val="0"/>
        <w:ind w:right="-59"/>
        <w:jc w:val="both"/>
        <w:rPr>
          <w:rFonts w:ascii="Cambria" w:hAnsi="Cambria"/>
        </w:rPr>
      </w:pPr>
    </w:p>
    <w:p w:rsidR="008C1971" w:rsidRPr="005600C7" w:rsidRDefault="008C1971" w:rsidP="008C1971">
      <w:pPr>
        <w:spacing w:after="200" w:line="276" w:lineRule="auto"/>
        <w:jc w:val="center"/>
        <w:rPr>
          <w:rFonts w:ascii="Cambria" w:hAnsi="Cambria"/>
        </w:rPr>
      </w:pPr>
    </w:p>
    <w:p w:rsidR="008C1971" w:rsidRPr="005600C7" w:rsidRDefault="008C1971" w:rsidP="008C1971">
      <w:pPr>
        <w:pStyle w:val="Textbodyindent"/>
        <w:spacing w:line="200" w:lineRule="atLeast"/>
        <w:ind w:firstLine="0"/>
        <w:jc w:val="center"/>
        <w:rPr>
          <w:rFonts w:ascii="Cambria" w:hAnsi="Cambria" w:cs="Arial"/>
          <w:sz w:val="23"/>
          <w:szCs w:val="23"/>
          <w:lang w:bidi="ar-SA"/>
        </w:rPr>
      </w:pPr>
    </w:p>
    <w:p w:rsidR="008C1971" w:rsidRPr="00336112" w:rsidRDefault="008C1971" w:rsidP="008C1971">
      <w:pPr>
        <w:spacing w:after="200" w:line="276" w:lineRule="auto"/>
        <w:rPr>
          <w:rFonts w:ascii="Cambria" w:hAnsi="Cambria" w:cs="Arial"/>
          <w:sz w:val="23"/>
          <w:szCs w:val="23"/>
        </w:rPr>
      </w:pPr>
    </w:p>
    <w:p w:rsidR="00071929" w:rsidRDefault="00071929">
      <w:bookmarkStart w:id="10" w:name="_GoBack"/>
      <w:bookmarkEnd w:id="10"/>
    </w:p>
    <w:sectPr w:rsidR="00071929" w:rsidSect="00851343">
      <w:headerReference w:type="default" r:id="rId8"/>
      <w:footerReference w:type="default" r:id="rId9"/>
      <w:pgSz w:w="11907" w:h="16840" w:code="9"/>
      <w:pgMar w:top="1675" w:right="1275" w:bottom="1021" w:left="1276" w:header="142" w:footer="0"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34F" w:rsidRDefault="008C1971" w:rsidP="0088034F">
    <w:pPr>
      <w:pStyle w:val="Rodap"/>
      <w:jc w:val="center"/>
    </w:pPr>
    <w:r w:rsidRPr="0088034F">
      <w:t xml:space="preserve">Rua Dr. Plácido Cidade Nuvens, 387, CEP: 63190-000 | CNPJ: 07.597.347/0001-02 | </w:t>
    </w:r>
    <w:hyperlink r:id="rId1" w:history="1">
      <w:r w:rsidRPr="0088034F">
        <w:rPr>
          <w:rStyle w:val="Hyperlink"/>
        </w:rPr>
        <w:t>www.santanadocariri.ce.gov.br</w:t>
      </w:r>
    </w:hyperlink>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6238939"/>
      <w:docPartObj>
        <w:docPartGallery w:val="Page Numbers (Bottom of Page)"/>
        <w:docPartUnique/>
      </w:docPartObj>
    </w:sdtPr>
    <w:sdtEndPr/>
    <w:sdtContent>
      <w:sdt>
        <w:sdtPr>
          <w:id w:val="-1201705931"/>
          <w:docPartObj>
            <w:docPartGallery w:val="Page Numbers (Top of Page)"/>
            <w:docPartUnique/>
          </w:docPartObj>
        </w:sdtPr>
        <w:sdtEndPr/>
        <w:sdtContent>
          <w:p w:rsidR="00F52477" w:rsidRPr="00F52477" w:rsidRDefault="008C1971" w:rsidP="00F52477">
            <w:pPr>
              <w:pStyle w:val="Rodap"/>
              <w:jc w:val="center"/>
              <w:rPr>
                <w:rFonts w:eastAsia="Calibri"/>
                <w:sz w:val="18"/>
                <w:szCs w:val="22"/>
                <w:lang w:eastAsia="en-US"/>
              </w:rPr>
            </w:pPr>
            <w:r w:rsidRPr="00F52477">
              <w:rPr>
                <w:rFonts w:eastAsia="Calibri"/>
                <w:sz w:val="18"/>
                <w:szCs w:val="22"/>
                <w:lang w:eastAsia="en-US"/>
              </w:rPr>
              <w:t>Rua Ulisses Coelho, 156, CEP: 63190-000| CNPJ 11.431.917/0001-67</w:t>
            </w:r>
          </w:p>
          <w:p w:rsidR="00F52477" w:rsidRPr="00F52477" w:rsidRDefault="008C1971" w:rsidP="00F52477">
            <w:pPr>
              <w:tabs>
                <w:tab w:val="center" w:pos="4252"/>
                <w:tab w:val="right" w:pos="8504"/>
              </w:tabs>
              <w:jc w:val="center"/>
              <w:rPr>
                <w:rFonts w:eastAsia="Calibri"/>
                <w:sz w:val="18"/>
                <w:szCs w:val="22"/>
                <w:lang w:eastAsia="en-US"/>
              </w:rPr>
            </w:pPr>
            <w:r w:rsidRPr="00F52477">
              <w:rPr>
                <w:rFonts w:eastAsia="Calibri"/>
                <w:sz w:val="18"/>
                <w:szCs w:val="22"/>
                <w:lang w:eastAsia="en-US"/>
              </w:rPr>
              <w:t>saudesantanadocariri@gmail.com</w:t>
            </w:r>
          </w:p>
          <w:p w:rsidR="00DE0D5C" w:rsidRPr="004A0DA8" w:rsidRDefault="008C1971" w:rsidP="004D06AA">
            <w:pPr>
              <w:autoSpaceDE w:val="0"/>
              <w:autoSpaceDN w:val="0"/>
              <w:adjustRightInd w:val="0"/>
              <w:rPr>
                <w:rFonts w:ascii="Arial" w:eastAsia="Calibri" w:hAnsi="Arial" w:cs="Arial"/>
                <w:sz w:val="20"/>
                <w:szCs w:val="20"/>
                <w:lang w:eastAsia="en-US"/>
              </w:rPr>
            </w:pPr>
          </w:p>
          <w:p w:rsidR="00DE0D5C" w:rsidRDefault="008C1971" w:rsidP="00EF0D93">
            <w:pPr>
              <w:pStyle w:val="Rodap"/>
              <w:jc w:val="center"/>
            </w:pPr>
          </w:p>
        </w:sdtContent>
      </w:sdt>
    </w:sdtContent>
  </w:sdt>
  <w:p w:rsidR="00DE0D5C" w:rsidRPr="00ED2BFC" w:rsidRDefault="008C1971" w:rsidP="004D06AA">
    <w:pPr>
      <w:jc w:val="center"/>
      <w:rPr>
        <w:rFonts w:ascii="Cambria" w:hAnsi="Cambria"/>
        <w:lang w:val="en-US"/>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5C" w:rsidRDefault="008C1971" w:rsidP="00E232CA">
    <w:pPr>
      <w:pStyle w:val="Cabealho"/>
    </w:pPr>
  </w:p>
  <w:p w:rsidR="00DE0D5C" w:rsidRDefault="008C1971" w:rsidP="00C21A56">
    <w:pPr>
      <w:pStyle w:val="Cabealho"/>
      <w:tabs>
        <w:tab w:val="left" w:pos="330"/>
        <w:tab w:val="center" w:pos="4535"/>
        <w:tab w:val="left" w:pos="8370"/>
      </w:tabs>
    </w:pPr>
    <w:r>
      <w:tab/>
      <w:t xml:space="preserve">                                     </w:t>
    </w:r>
    <w:r>
      <w:tab/>
    </w:r>
    <w:r>
      <w:rPr>
        <w:noProof/>
      </w:rPr>
      <w:drawing>
        <wp:inline distT="0" distB="0" distL="0" distR="0" wp14:anchorId="134512B9" wp14:editId="5BEC1135">
          <wp:extent cx="2134735" cy="1233170"/>
          <wp:effectExtent l="0" t="0" r="0" b="508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4207" cy="1313738"/>
                  </a:xfrm>
                  <a:prstGeom prst="rect">
                    <a:avLst/>
                  </a:prstGeom>
                  <a:noFill/>
                </pic:spPr>
              </pic:pic>
            </a:graphicData>
          </a:graphic>
        </wp:inline>
      </w:drawing>
    </w:r>
    <w:r>
      <w:t xml:space="preserve">                          </w:t>
    </w:r>
    <w:r>
      <w:rPr>
        <w:noProof/>
      </w:rPr>
      <w:drawing>
        <wp:inline distT="0" distB="0" distL="0" distR="0" wp14:anchorId="0A5CFB78" wp14:editId="2C27DC93">
          <wp:extent cx="981710" cy="987425"/>
          <wp:effectExtent l="0" t="0" r="8890" b="3175"/>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710" cy="9874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5C" w:rsidRDefault="008C1971" w:rsidP="000C183B">
    <w:pPr>
      <w:pStyle w:val="Cabealho"/>
      <w:jc w:val="center"/>
    </w:pPr>
  </w:p>
  <w:p w:rsidR="00DE0D5C" w:rsidRDefault="008C1971" w:rsidP="00E74021">
    <w:pPr>
      <w:pStyle w:val="Cabealho"/>
      <w:jc w:val="center"/>
    </w:pPr>
    <w:r>
      <w:rPr>
        <w:noProof/>
      </w:rPr>
      <w:drawing>
        <wp:inline distT="0" distB="0" distL="0" distR="0" wp14:anchorId="1045ACCD" wp14:editId="5C02ED31">
          <wp:extent cx="2381250" cy="137418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5516" cy="1376642"/>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5C" w:rsidRPr="0006385B" w:rsidRDefault="008C1971" w:rsidP="00C21A56">
    <w:pPr>
      <w:pStyle w:val="Cabealho"/>
      <w:tabs>
        <w:tab w:val="center" w:pos="4678"/>
      </w:tabs>
      <w:rPr>
        <w:noProof/>
      </w:rPr>
    </w:pPr>
    <w:r>
      <w:rPr>
        <w:noProof/>
      </w:rPr>
      <w:t xml:space="preserve">     </w:t>
    </w:r>
    <w:r>
      <w:rPr>
        <w:noProof/>
      </w:rPr>
      <w:t xml:space="preserve">                                        </w:t>
    </w:r>
    <w:r>
      <w:rPr>
        <w:noProof/>
      </w:rPr>
      <w:t xml:space="preserve">    </w:t>
    </w:r>
    <w:r>
      <w:rPr>
        <w:noProof/>
      </w:rPr>
      <w:drawing>
        <wp:inline distT="0" distB="0" distL="0" distR="0" wp14:anchorId="2A6DD7F7" wp14:editId="5302F13A">
          <wp:extent cx="1881617" cy="1085850"/>
          <wp:effectExtent l="0" t="0" r="444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2410" cy="1086308"/>
                  </a:xfrm>
                  <a:prstGeom prst="rect">
                    <a:avLst/>
                  </a:prstGeom>
                  <a:noFill/>
                </pic:spPr>
              </pic:pic>
            </a:graphicData>
          </a:graphic>
        </wp:inline>
      </w:drawing>
    </w:r>
    <w:r>
      <w:rPr>
        <w:noProof/>
      </w:rPr>
      <w:t xml:space="preserve">      </w:t>
    </w:r>
    <w:r>
      <w:rPr>
        <w:noProof/>
      </w:rPr>
      <w:t xml:space="preserve"> </w:t>
    </w:r>
    <w:r>
      <w:rPr>
        <w:noProof/>
      </w:rPr>
      <w:t xml:space="preserve">        </w:t>
    </w:r>
    <w:r>
      <w:rPr>
        <w:noProof/>
      </w:rPr>
      <w:drawing>
        <wp:inline distT="0" distB="0" distL="0" distR="0" wp14:anchorId="32ED1763" wp14:editId="4CA6F839">
          <wp:extent cx="981075" cy="986072"/>
          <wp:effectExtent l="0" t="0" r="0" b="508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6252" cy="99127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71"/>
    <w:rsid w:val="00071929"/>
    <w:rsid w:val="008C19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EC9160-6ACB-40E9-83B3-E8AFAEF6C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97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autoRedefine/>
    <w:uiPriority w:val="9"/>
    <w:qFormat/>
    <w:rsid w:val="008C1971"/>
    <w:pPr>
      <w:keepNext/>
      <w:shd w:val="clear" w:color="auto" w:fill="DEEAF6" w:themeFill="accent1" w:themeFillTint="33"/>
      <w:tabs>
        <w:tab w:val="left" w:pos="4536"/>
      </w:tabs>
      <w:spacing w:line="360" w:lineRule="auto"/>
      <w:jc w:val="center"/>
      <w:outlineLvl w:val="0"/>
    </w:pPr>
    <w:rPr>
      <w:rFonts w:ascii="Cambria" w:hAnsi="Cambria"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1971"/>
    <w:rPr>
      <w:rFonts w:ascii="Cambria" w:eastAsia="Times New Roman" w:hAnsi="Cambria" w:cs="Arial"/>
      <w:b/>
      <w:bCs/>
      <w:sz w:val="24"/>
      <w:szCs w:val="24"/>
      <w:shd w:val="clear" w:color="auto" w:fill="DEEAF6" w:themeFill="accent1" w:themeFillTint="33"/>
      <w:lang w:eastAsia="pt-BR"/>
    </w:rPr>
  </w:style>
  <w:style w:type="paragraph" w:styleId="Cabealho">
    <w:name w:val="header"/>
    <w:aliases w:val="Char,hd,he,Cabeçalho superior,Heading 1a,Cabeçalho1,encabezado"/>
    <w:basedOn w:val="Normal"/>
    <w:link w:val="CabealhoChar"/>
    <w:uiPriority w:val="99"/>
    <w:rsid w:val="008C1971"/>
    <w:pPr>
      <w:tabs>
        <w:tab w:val="center" w:pos="4419"/>
        <w:tab w:val="right" w:pos="8838"/>
      </w:tabs>
    </w:pPr>
  </w:style>
  <w:style w:type="character" w:customStyle="1" w:styleId="CabealhoChar">
    <w:name w:val="Cabeçalho Char"/>
    <w:aliases w:val="Char Char,hd Char,he Char,Cabeçalho superior Char,Heading 1a Char,Cabeçalho1 Char,encabezado Char"/>
    <w:basedOn w:val="Fontepargpadro"/>
    <w:link w:val="Cabealho"/>
    <w:uiPriority w:val="99"/>
    <w:rsid w:val="008C1971"/>
    <w:rPr>
      <w:rFonts w:ascii="Times New Roman" w:eastAsia="Times New Roman" w:hAnsi="Times New Roman" w:cs="Times New Roman"/>
      <w:sz w:val="24"/>
      <w:szCs w:val="24"/>
      <w:lang w:eastAsia="pt-BR"/>
    </w:rPr>
  </w:style>
  <w:style w:type="paragraph" w:styleId="Ttulo">
    <w:name w:val="Title"/>
    <w:basedOn w:val="Normal"/>
    <w:link w:val="TtuloChar"/>
    <w:qFormat/>
    <w:rsid w:val="008C1971"/>
    <w:pPr>
      <w:jc w:val="center"/>
    </w:pPr>
    <w:rPr>
      <w:rFonts w:ascii="Courier New" w:hAnsi="Courier New"/>
      <w:szCs w:val="20"/>
      <w:lang w:val="x-none" w:eastAsia="x-none"/>
    </w:rPr>
  </w:style>
  <w:style w:type="character" w:customStyle="1" w:styleId="TtuloChar">
    <w:name w:val="Título Char"/>
    <w:basedOn w:val="Fontepargpadro"/>
    <w:link w:val="Ttulo"/>
    <w:rsid w:val="008C1971"/>
    <w:rPr>
      <w:rFonts w:ascii="Courier New" w:eastAsia="Times New Roman" w:hAnsi="Courier New" w:cs="Times New Roman"/>
      <w:sz w:val="24"/>
      <w:szCs w:val="20"/>
      <w:lang w:val="x-none" w:eastAsia="x-none"/>
    </w:rPr>
  </w:style>
  <w:style w:type="paragraph" w:customStyle="1" w:styleId="Standard">
    <w:name w:val="Standard"/>
    <w:rsid w:val="008C1971"/>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customStyle="1" w:styleId="Textodocorpo">
    <w:name w:val="Texto do corpo_"/>
    <w:basedOn w:val="Fontepargpadro"/>
    <w:link w:val="Textodocorpo0"/>
    <w:rsid w:val="008C1971"/>
    <w:rPr>
      <w:rFonts w:ascii="Verdana" w:eastAsia="Verdana" w:hAnsi="Verdana" w:cs="Verdana"/>
      <w:sz w:val="20"/>
      <w:szCs w:val="20"/>
      <w:shd w:val="clear" w:color="auto" w:fill="FFFFFF"/>
    </w:rPr>
  </w:style>
  <w:style w:type="paragraph" w:customStyle="1" w:styleId="Textodocorpo0">
    <w:name w:val="Texto do corpo"/>
    <w:basedOn w:val="Normal"/>
    <w:link w:val="Textodocorpo"/>
    <w:rsid w:val="008C1971"/>
    <w:pPr>
      <w:widowControl w:val="0"/>
      <w:shd w:val="clear" w:color="auto" w:fill="FFFFFF"/>
      <w:spacing w:after="40" w:line="276" w:lineRule="auto"/>
      <w:ind w:firstLine="400"/>
    </w:pPr>
    <w:rPr>
      <w:rFonts w:ascii="Verdana" w:eastAsia="Verdana" w:hAnsi="Verdana" w:cs="Verdana"/>
      <w:sz w:val="20"/>
      <w:szCs w:val="20"/>
      <w:lang w:eastAsia="en-US"/>
    </w:rPr>
  </w:style>
  <w:style w:type="paragraph" w:styleId="Rodap">
    <w:name w:val="footer"/>
    <w:basedOn w:val="Normal"/>
    <w:link w:val="RodapChar"/>
    <w:rsid w:val="008C1971"/>
    <w:pPr>
      <w:tabs>
        <w:tab w:val="center" w:pos="4419"/>
        <w:tab w:val="right" w:pos="8838"/>
      </w:tabs>
    </w:pPr>
  </w:style>
  <w:style w:type="character" w:customStyle="1" w:styleId="RodapChar">
    <w:name w:val="Rodapé Char"/>
    <w:basedOn w:val="Fontepargpadro"/>
    <w:link w:val="Rodap"/>
    <w:rsid w:val="008C1971"/>
    <w:rPr>
      <w:rFonts w:ascii="Times New Roman" w:eastAsia="Times New Roman" w:hAnsi="Times New Roman" w:cs="Times New Roman"/>
      <w:sz w:val="24"/>
      <w:szCs w:val="24"/>
      <w:lang w:eastAsia="pt-BR"/>
    </w:rPr>
  </w:style>
  <w:style w:type="character" w:styleId="Hyperlink">
    <w:name w:val="Hyperlink"/>
    <w:basedOn w:val="Fontepargpadro"/>
    <w:rsid w:val="008C1971"/>
    <w:rPr>
      <w:color w:val="0000FF"/>
      <w:u w:val="single"/>
    </w:rPr>
  </w:style>
  <w:style w:type="table" w:styleId="Tabelacomgrade">
    <w:name w:val="Table Grid"/>
    <w:basedOn w:val="Tabelanormal"/>
    <w:uiPriority w:val="39"/>
    <w:rsid w:val="008C197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bodyindent">
    <w:name w:val="Text body indent"/>
    <w:basedOn w:val="Standard"/>
    <w:rsid w:val="008C1971"/>
    <w:pPr>
      <w:ind w:firstLine="708"/>
      <w:jc w:val="both"/>
    </w:pPr>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gov.br/compr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www.santanadocariri.ce.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6326</Words>
  <Characters>34166</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1</cp:revision>
  <dcterms:created xsi:type="dcterms:W3CDTF">2026-04-20T14:46:00Z</dcterms:created>
  <dcterms:modified xsi:type="dcterms:W3CDTF">2026-04-20T14:46:00Z</dcterms:modified>
</cp:coreProperties>
</file>