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1E9E20" w14:textId="187A27F5" w:rsidR="0061305B" w:rsidRPr="00DE6590" w:rsidRDefault="00CA5065" w:rsidP="0061305B">
      <w:pPr>
        <w:pBdr>
          <w:top w:val="single" w:sz="12" w:space="1" w:color="auto"/>
          <w:bottom w:val="single" w:sz="12" w:space="1" w:color="auto"/>
        </w:pBdr>
        <w:shd w:val="clear" w:color="auto" w:fill="C0C0C0"/>
        <w:jc w:val="center"/>
        <w:rPr>
          <w:rFonts w:ascii="Garamond" w:hAnsi="Garamond"/>
          <w:b/>
          <w:sz w:val="32"/>
          <w:szCs w:val="32"/>
        </w:rPr>
      </w:pPr>
      <w:r w:rsidRPr="00CA5065">
        <w:rPr>
          <w:rFonts w:ascii="Garamond" w:hAnsi="Garamond"/>
          <w:b/>
          <w:sz w:val="32"/>
          <w:szCs w:val="32"/>
        </w:rPr>
        <w:t>COMUNICADO AOS LICITANTES</w:t>
      </w:r>
    </w:p>
    <w:p w14:paraId="39A5047F" w14:textId="77777777" w:rsidR="0061305B" w:rsidRPr="00DE6590" w:rsidRDefault="0061305B" w:rsidP="0061305B">
      <w:pPr>
        <w:jc w:val="both"/>
        <w:rPr>
          <w:rFonts w:ascii="Garamond" w:hAnsi="Garamond"/>
        </w:rPr>
      </w:pPr>
    </w:p>
    <w:p w14:paraId="72A4ED12" w14:textId="77777777" w:rsidR="00CA5065" w:rsidRDefault="00CA5065" w:rsidP="00CA5065">
      <w:pPr>
        <w:suppressAutoHyphens w:val="0"/>
        <w:jc w:val="both"/>
        <w:rPr>
          <w:rFonts w:ascii="Garamond" w:hAnsi="Garamond"/>
          <w:b/>
          <w:bCs/>
          <w:color w:val="000000"/>
          <w:lang w:eastAsia="pt-BR"/>
        </w:rPr>
      </w:pPr>
    </w:p>
    <w:p w14:paraId="5C56D20C" w14:textId="25FCE9E0" w:rsidR="00CA5065" w:rsidRDefault="00CA5065" w:rsidP="00CA5065">
      <w:pPr>
        <w:suppressAutoHyphens w:val="0"/>
        <w:jc w:val="both"/>
        <w:rPr>
          <w:rFonts w:ascii="Garamond" w:hAnsi="Garamond"/>
          <w:color w:val="000000"/>
          <w:lang w:eastAsia="pt-BR"/>
        </w:rPr>
      </w:pPr>
      <w:r w:rsidRPr="00CA5065">
        <w:rPr>
          <w:rFonts w:ascii="Garamond" w:hAnsi="Garamond"/>
          <w:b/>
          <w:bCs/>
          <w:color w:val="000000"/>
          <w:lang w:eastAsia="pt-BR"/>
        </w:rPr>
        <w:t xml:space="preserve">Assunto: </w:t>
      </w:r>
      <w:r w:rsidRPr="00CA5065">
        <w:rPr>
          <w:rFonts w:ascii="Garamond" w:hAnsi="Garamond"/>
          <w:color w:val="000000"/>
          <w:lang w:eastAsia="pt-BR"/>
        </w:rPr>
        <w:t>REVOGAÇÃO DE PREGÃO ELETR</w:t>
      </w:r>
      <w:r>
        <w:rPr>
          <w:rFonts w:ascii="Garamond" w:hAnsi="Garamond"/>
          <w:color w:val="000000"/>
          <w:lang w:eastAsia="pt-BR"/>
        </w:rPr>
        <w:t>Ô</w:t>
      </w:r>
      <w:r w:rsidRPr="00CA5065">
        <w:rPr>
          <w:rFonts w:ascii="Garamond" w:hAnsi="Garamond"/>
          <w:color w:val="000000"/>
          <w:lang w:eastAsia="pt-BR"/>
        </w:rPr>
        <w:t>NICO Nº PE-006/2025-SRP/PMP</w:t>
      </w:r>
    </w:p>
    <w:p w14:paraId="67DFF0EA" w14:textId="77777777" w:rsidR="00CA5065" w:rsidRDefault="00CA5065" w:rsidP="00CA5065">
      <w:pPr>
        <w:suppressAutoHyphens w:val="0"/>
        <w:jc w:val="both"/>
        <w:rPr>
          <w:rFonts w:ascii="Garamond" w:hAnsi="Garamond"/>
          <w:color w:val="000000"/>
          <w:lang w:eastAsia="pt-BR"/>
        </w:rPr>
      </w:pPr>
    </w:p>
    <w:p w14:paraId="0F87D824" w14:textId="77777777" w:rsidR="00CA5065" w:rsidRDefault="00CA5065" w:rsidP="00CA5065">
      <w:pPr>
        <w:suppressAutoHyphens w:val="0"/>
        <w:ind w:firstLine="1418"/>
        <w:jc w:val="both"/>
        <w:rPr>
          <w:rFonts w:ascii="Garamond" w:hAnsi="Garamond"/>
          <w:color w:val="000000"/>
          <w:lang w:eastAsia="pt-BR"/>
        </w:rPr>
      </w:pPr>
      <w:r w:rsidRPr="00CA5065">
        <w:rPr>
          <w:rFonts w:ascii="Garamond" w:hAnsi="Garamond"/>
          <w:color w:val="000000"/>
          <w:lang w:eastAsia="pt-BR"/>
        </w:rPr>
        <w:t xml:space="preserve">Prezados Licitantes, </w:t>
      </w:r>
    </w:p>
    <w:p w14:paraId="435175AC" w14:textId="77777777" w:rsidR="00CA5065" w:rsidRDefault="00CA5065" w:rsidP="00CA5065">
      <w:pPr>
        <w:suppressAutoHyphens w:val="0"/>
        <w:ind w:firstLine="1418"/>
        <w:jc w:val="both"/>
        <w:rPr>
          <w:rFonts w:ascii="Garamond" w:hAnsi="Garamond"/>
          <w:color w:val="000000"/>
          <w:lang w:eastAsia="pt-BR"/>
        </w:rPr>
      </w:pPr>
    </w:p>
    <w:p w14:paraId="388FDB00" w14:textId="3123E8CB" w:rsidR="00CA5065" w:rsidRDefault="00CA5065" w:rsidP="00CA5065">
      <w:pPr>
        <w:suppressAutoHyphens w:val="0"/>
        <w:ind w:firstLine="1418"/>
        <w:jc w:val="both"/>
        <w:rPr>
          <w:rFonts w:ascii="Garamond" w:hAnsi="Garamond"/>
          <w:color w:val="000000"/>
          <w:lang w:eastAsia="pt-BR"/>
        </w:rPr>
      </w:pPr>
      <w:r w:rsidRPr="00CA5065">
        <w:rPr>
          <w:rFonts w:ascii="Garamond" w:hAnsi="Garamond"/>
          <w:color w:val="000000"/>
          <w:lang w:eastAsia="pt-BR"/>
        </w:rPr>
        <w:t xml:space="preserve">A Comissão de Licitação/Pregoeiro(a) da Prefeitura de </w:t>
      </w:r>
      <w:r>
        <w:rPr>
          <w:rFonts w:ascii="Garamond" w:hAnsi="Garamond"/>
          <w:color w:val="000000"/>
          <w:lang w:eastAsia="pt-BR"/>
        </w:rPr>
        <w:t>Pirapemas</w:t>
      </w:r>
      <w:r w:rsidRPr="00CA5065">
        <w:rPr>
          <w:rFonts w:ascii="Garamond" w:hAnsi="Garamond"/>
          <w:color w:val="000000"/>
          <w:lang w:eastAsia="pt-BR"/>
        </w:rPr>
        <w:t xml:space="preserve">/PA, informa que, no âmbito do Processo Licitatório </w:t>
      </w:r>
      <w:r>
        <w:rPr>
          <w:rFonts w:ascii="Garamond" w:hAnsi="Garamond"/>
          <w:color w:val="000000"/>
          <w:lang w:eastAsia="pt-BR"/>
        </w:rPr>
        <w:t>P</w:t>
      </w:r>
      <w:r w:rsidRPr="00CA5065">
        <w:rPr>
          <w:rFonts w:ascii="Garamond" w:hAnsi="Garamond"/>
          <w:color w:val="000000"/>
          <w:lang w:eastAsia="pt-BR"/>
        </w:rPr>
        <w:t xml:space="preserve">regão na forma </w:t>
      </w:r>
      <w:r>
        <w:rPr>
          <w:rFonts w:ascii="Garamond" w:hAnsi="Garamond"/>
          <w:color w:val="000000"/>
          <w:lang w:eastAsia="pt-BR"/>
        </w:rPr>
        <w:t>E</w:t>
      </w:r>
      <w:r w:rsidRPr="00CA5065">
        <w:rPr>
          <w:rFonts w:ascii="Garamond" w:hAnsi="Garamond"/>
          <w:color w:val="000000"/>
          <w:lang w:eastAsia="pt-BR"/>
        </w:rPr>
        <w:t xml:space="preserve">letrônica n.º PE-006/2025-SRP/PMP, foram constatadas inconsistências em sua fase interna, o que prejudica a continuidade da condução do mesmo. </w:t>
      </w:r>
    </w:p>
    <w:p w14:paraId="59E38F73" w14:textId="77777777" w:rsidR="00CA5065" w:rsidRDefault="00CA5065" w:rsidP="00CA5065">
      <w:pPr>
        <w:suppressAutoHyphens w:val="0"/>
        <w:ind w:firstLine="1418"/>
        <w:jc w:val="both"/>
        <w:rPr>
          <w:rFonts w:ascii="Garamond" w:hAnsi="Garamond"/>
          <w:color w:val="000000"/>
          <w:lang w:eastAsia="pt-BR"/>
        </w:rPr>
      </w:pPr>
    </w:p>
    <w:p w14:paraId="31BEFA74" w14:textId="77777777" w:rsidR="00CA5065" w:rsidRDefault="00CA5065" w:rsidP="00CA5065">
      <w:pPr>
        <w:suppressAutoHyphens w:val="0"/>
        <w:ind w:firstLine="1418"/>
        <w:jc w:val="both"/>
        <w:rPr>
          <w:rFonts w:ascii="Garamond" w:hAnsi="Garamond"/>
          <w:color w:val="000000"/>
          <w:lang w:eastAsia="pt-BR"/>
        </w:rPr>
      </w:pPr>
      <w:r w:rsidRPr="00CA5065">
        <w:rPr>
          <w:rFonts w:ascii="Garamond" w:hAnsi="Garamond"/>
          <w:color w:val="000000"/>
          <w:lang w:eastAsia="pt-BR"/>
        </w:rPr>
        <w:t xml:space="preserve">Observou-se que a cotação de alguns valores unitários está discrepante da atual realidade do mercado e a quantidade indicada também não condiz com o montante necessário ao atendimento das demandas da municipalidade pelo período de 12 (doze) meses, sendo necessário que nova instrução do processo aquisitivo seja realizada para corrigir os solecismos detectados. </w:t>
      </w:r>
    </w:p>
    <w:p w14:paraId="03FB98CD" w14:textId="77777777" w:rsidR="00CA5065" w:rsidRDefault="00CA5065" w:rsidP="00CA5065">
      <w:pPr>
        <w:suppressAutoHyphens w:val="0"/>
        <w:ind w:firstLine="1418"/>
        <w:jc w:val="both"/>
        <w:rPr>
          <w:rFonts w:ascii="Garamond" w:hAnsi="Garamond"/>
          <w:color w:val="000000"/>
          <w:lang w:eastAsia="pt-BR"/>
        </w:rPr>
      </w:pPr>
    </w:p>
    <w:p w14:paraId="181C0187" w14:textId="7BF8EEF4" w:rsidR="00CA5065" w:rsidRDefault="00CA5065" w:rsidP="00CA5065">
      <w:pPr>
        <w:suppressAutoHyphens w:val="0"/>
        <w:ind w:firstLine="1418"/>
        <w:jc w:val="both"/>
        <w:rPr>
          <w:rFonts w:ascii="Garamond" w:hAnsi="Garamond"/>
          <w:color w:val="000000"/>
          <w:lang w:eastAsia="pt-BR"/>
        </w:rPr>
      </w:pPr>
      <w:r w:rsidRPr="00CA5065">
        <w:rPr>
          <w:rFonts w:ascii="Garamond" w:hAnsi="Garamond"/>
          <w:color w:val="000000"/>
          <w:lang w:eastAsia="pt-BR"/>
        </w:rPr>
        <w:t xml:space="preserve">Diante disso, e em respeito aos princípios da </w:t>
      </w:r>
      <w:r w:rsidRPr="00CA5065">
        <w:rPr>
          <w:rFonts w:ascii="Garamond" w:hAnsi="Garamond"/>
          <w:b/>
          <w:bCs/>
          <w:color w:val="000000"/>
          <w:lang w:eastAsia="pt-BR"/>
        </w:rPr>
        <w:t>isonomia, transparência e</w:t>
      </w:r>
      <w:r>
        <w:rPr>
          <w:rFonts w:ascii="Garamond" w:hAnsi="Garamond"/>
          <w:b/>
          <w:bCs/>
          <w:color w:val="000000"/>
          <w:lang w:eastAsia="pt-BR"/>
        </w:rPr>
        <w:t xml:space="preserve"> </w:t>
      </w:r>
      <w:r w:rsidRPr="00CA5065">
        <w:rPr>
          <w:rFonts w:ascii="Garamond" w:hAnsi="Garamond"/>
          <w:b/>
          <w:bCs/>
          <w:color w:val="000000"/>
          <w:lang w:eastAsia="pt-BR"/>
        </w:rPr>
        <w:t>competitividade</w:t>
      </w:r>
      <w:r w:rsidRPr="00CA5065">
        <w:rPr>
          <w:rFonts w:ascii="Garamond" w:hAnsi="Garamond"/>
          <w:color w:val="000000"/>
          <w:lang w:eastAsia="pt-BR"/>
        </w:rPr>
        <w:t xml:space="preserve">, </w:t>
      </w:r>
      <w:r w:rsidR="002E5FC0">
        <w:rPr>
          <w:rFonts w:ascii="Garamond" w:hAnsi="Garamond"/>
          <w:color w:val="000000"/>
          <w:lang w:eastAsia="pt-BR"/>
        </w:rPr>
        <w:t xml:space="preserve">a </w:t>
      </w:r>
      <w:r w:rsidR="002E5FC0" w:rsidRPr="002E5FC0">
        <w:rPr>
          <w:rFonts w:ascii="Garamond" w:hAnsi="Garamond"/>
          <w:color w:val="000000"/>
          <w:lang w:eastAsia="pt-BR"/>
        </w:rPr>
        <w:t xml:space="preserve">ordenador de despesa, a Excelentíssima Senhora Secretária Municipal de </w:t>
      </w:r>
      <w:r w:rsidR="002E5FC0">
        <w:rPr>
          <w:rFonts w:ascii="Garamond" w:hAnsi="Garamond"/>
          <w:color w:val="000000"/>
          <w:lang w:eastAsia="pt-BR"/>
        </w:rPr>
        <w:t>Saúde</w:t>
      </w:r>
      <w:r w:rsidRPr="00CA5065">
        <w:rPr>
          <w:rFonts w:ascii="Garamond" w:hAnsi="Garamond"/>
          <w:color w:val="000000"/>
          <w:lang w:eastAsia="pt-BR"/>
        </w:rPr>
        <w:t xml:space="preserve"> decidiu, com fundamento no </w:t>
      </w:r>
      <w:r w:rsidR="00006CBC" w:rsidRPr="00006CBC">
        <w:rPr>
          <w:rFonts w:ascii="Garamond" w:hAnsi="Garamond"/>
          <w:color w:val="000000"/>
          <w:lang w:eastAsia="pt-BR"/>
        </w:rPr>
        <w:t>art. 71 da Lei nº 14.133/2021 e na S</w:t>
      </w:r>
      <w:r w:rsidR="00006CBC">
        <w:rPr>
          <w:rFonts w:ascii="Garamond" w:hAnsi="Garamond"/>
          <w:color w:val="000000"/>
          <w:lang w:eastAsia="pt-BR"/>
        </w:rPr>
        <w:t>ú</w:t>
      </w:r>
      <w:r w:rsidR="00006CBC" w:rsidRPr="00006CBC">
        <w:rPr>
          <w:rFonts w:ascii="Garamond" w:hAnsi="Garamond"/>
          <w:color w:val="000000"/>
          <w:lang w:eastAsia="pt-BR"/>
        </w:rPr>
        <w:t>m</w:t>
      </w:r>
      <w:r w:rsidR="00006CBC">
        <w:rPr>
          <w:rFonts w:ascii="Garamond" w:hAnsi="Garamond"/>
          <w:color w:val="000000"/>
          <w:lang w:eastAsia="pt-BR"/>
        </w:rPr>
        <w:t xml:space="preserve">ula </w:t>
      </w:r>
      <w:r w:rsidR="00006CBC" w:rsidRPr="00006CBC">
        <w:rPr>
          <w:rFonts w:ascii="Garamond" w:hAnsi="Garamond"/>
          <w:color w:val="000000"/>
          <w:lang w:eastAsia="pt-BR"/>
        </w:rPr>
        <w:t>n° 473 do S</w:t>
      </w:r>
      <w:r w:rsidR="00006CBC">
        <w:rPr>
          <w:rFonts w:ascii="Garamond" w:hAnsi="Garamond"/>
          <w:color w:val="000000"/>
          <w:lang w:eastAsia="pt-BR"/>
        </w:rPr>
        <w:t xml:space="preserve">upremo </w:t>
      </w:r>
      <w:r w:rsidR="00006CBC" w:rsidRPr="00006CBC">
        <w:rPr>
          <w:rFonts w:ascii="Garamond" w:hAnsi="Garamond"/>
          <w:color w:val="000000"/>
          <w:lang w:eastAsia="pt-BR"/>
        </w:rPr>
        <w:t>T</w:t>
      </w:r>
      <w:r w:rsidR="00006CBC">
        <w:rPr>
          <w:rFonts w:ascii="Garamond" w:hAnsi="Garamond"/>
          <w:color w:val="000000"/>
          <w:lang w:eastAsia="pt-BR"/>
        </w:rPr>
        <w:t xml:space="preserve">ribunal </w:t>
      </w:r>
      <w:r w:rsidR="00006CBC" w:rsidRPr="00006CBC">
        <w:rPr>
          <w:rFonts w:ascii="Garamond" w:hAnsi="Garamond"/>
          <w:color w:val="000000"/>
          <w:lang w:eastAsia="pt-BR"/>
        </w:rPr>
        <w:t>F</w:t>
      </w:r>
      <w:r w:rsidR="00006CBC">
        <w:rPr>
          <w:rFonts w:ascii="Garamond" w:hAnsi="Garamond"/>
          <w:color w:val="000000"/>
          <w:lang w:eastAsia="pt-BR"/>
        </w:rPr>
        <w:t>ederal</w:t>
      </w:r>
      <w:r w:rsidR="00006CBC" w:rsidRPr="00006CBC">
        <w:rPr>
          <w:rFonts w:ascii="Garamond" w:hAnsi="Garamond"/>
          <w:color w:val="000000"/>
          <w:lang w:eastAsia="pt-BR"/>
        </w:rPr>
        <w:t>, revogar o Pregão Eletrônico nº PE-006/2025-SRP/PMP</w:t>
      </w:r>
      <w:r w:rsidRPr="00CA5065">
        <w:rPr>
          <w:rFonts w:ascii="Garamond" w:hAnsi="Garamond"/>
          <w:color w:val="000000"/>
          <w:lang w:eastAsia="pt-BR"/>
        </w:rPr>
        <w:t>.</w:t>
      </w:r>
    </w:p>
    <w:p w14:paraId="3313BFC4" w14:textId="77777777" w:rsidR="00CA5065" w:rsidRDefault="00CA5065" w:rsidP="00CA5065">
      <w:pPr>
        <w:suppressAutoHyphens w:val="0"/>
        <w:ind w:firstLine="1418"/>
        <w:jc w:val="both"/>
        <w:rPr>
          <w:rFonts w:ascii="Garamond" w:hAnsi="Garamond"/>
          <w:color w:val="000000"/>
          <w:lang w:eastAsia="pt-BR"/>
        </w:rPr>
      </w:pPr>
    </w:p>
    <w:p w14:paraId="7A326D10" w14:textId="77777777" w:rsidR="00CA5065" w:rsidRDefault="00CA5065" w:rsidP="00CA5065">
      <w:pPr>
        <w:suppressAutoHyphens w:val="0"/>
        <w:ind w:firstLine="1418"/>
        <w:jc w:val="both"/>
        <w:rPr>
          <w:rFonts w:ascii="Garamond" w:hAnsi="Garamond"/>
          <w:color w:val="000000"/>
          <w:lang w:eastAsia="pt-BR"/>
        </w:rPr>
      </w:pPr>
      <w:r w:rsidRPr="00CA5065">
        <w:rPr>
          <w:rFonts w:ascii="Garamond" w:hAnsi="Garamond"/>
          <w:color w:val="000000"/>
          <w:lang w:eastAsia="pt-BR"/>
        </w:rPr>
        <w:t>Um novo edital será elaborado e publicado de acordo com a realização da instrução da fase interna para que os interessados possam participar da disputa.</w:t>
      </w:r>
    </w:p>
    <w:p w14:paraId="3710D741" w14:textId="77777777" w:rsidR="00CA5065" w:rsidRDefault="00CA5065" w:rsidP="00CA5065">
      <w:pPr>
        <w:suppressAutoHyphens w:val="0"/>
        <w:ind w:firstLine="1418"/>
        <w:jc w:val="both"/>
        <w:rPr>
          <w:rFonts w:ascii="Garamond" w:hAnsi="Garamond"/>
          <w:color w:val="000000"/>
          <w:lang w:eastAsia="pt-BR"/>
        </w:rPr>
      </w:pPr>
    </w:p>
    <w:p w14:paraId="5EEAB23F" w14:textId="77777777" w:rsidR="00CA5065" w:rsidRDefault="00CA5065" w:rsidP="00CA5065">
      <w:pPr>
        <w:suppressAutoHyphens w:val="0"/>
        <w:ind w:firstLine="1418"/>
        <w:jc w:val="both"/>
        <w:rPr>
          <w:rFonts w:ascii="Garamond" w:hAnsi="Garamond"/>
          <w:color w:val="000000"/>
          <w:lang w:eastAsia="pt-BR"/>
        </w:rPr>
      </w:pPr>
      <w:r w:rsidRPr="00CA5065">
        <w:rPr>
          <w:rFonts w:ascii="Garamond" w:hAnsi="Garamond"/>
          <w:color w:val="000000"/>
          <w:lang w:eastAsia="pt-BR"/>
        </w:rPr>
        <w:t xml:space="preserve">Informamos ainda que a presente decisão está devidamente registrada no processo administrativo e encontra-se disponível para consulta dos interessados. </w:t>
      </w:r>
    </w:p>
    <w:p w14:paraId="5AB3D7D4" w14:textId="77777777" w:rsidR="00CA5065" w:rsidRDefault="00CA5065" w:rsidP="00CA5065">
      <w:pPr>
        <w:suppressAutoHyphens w:val="0"/>
        <w:ind w:firstLine="1418"/>
        <w:jc w:val="both"/>
        <w:rPr>
          <w:rFonts w:ascii="Garamond" w:hAnsi="Garamond"/>
          <w:color w:val="000000"/>
          <w:lang w:eastAsia="pt-BR"/>
        </w:rPr>
      </w:pPr>
    </w:p>
    <w:p w14:paraId="54A3CD3E" w14:textId="120F7DB3" w:rsidR="00CA5065" w:rsidRDefault="00CA5065" w:rsidP="00CA5065">
      <w:pPr>
        <w:suppressAutoHyphens w:val="0"/>
        <w:ind w:firstLine="1418"/>
        <w:jc w:val="both"/>
        <w:rPr>
          <w:rFonts w:ascii="Garamond" w:hAnsi="Garamond"/>
          <w:color w:val="000000"/>
          <w:lang w:eastAsia="pt-BR"/>
        </w:rPr>
      </w:pPr>
      <w:r w:rsidRPr="00CA5065">
        <w:rPr>
          <w:rFonts w:ascii="Garamond" w:hAnsi="Garamond"/>
          <w:color w:val="000000"/>
          <w:lang w:eastAsia="pt-BR"/>
        </w:rPr>
        <w:t xml:space="preserve">Agradecemos a compreensão e colocamo-nos à disposição para esclarecimentos. </w:t>
      </w:r>
    </w:p>
    <w:p w14:paraId="10F73005" w14:textId="77777777" w:rsidR="00CA5065" w:rsidRDefault="00CA5065" w:rsidP="00CA5065">
      <w:pPr>
        <w:suppressAutoHyphens w:val="0"/>
        <w:ind w:firstLine="1418"/>
        <w:jc w:val="both"/>
        <w:rPr>
          <w:rFonts w:ascii="Garamond" w:hAnsi="Garamond"/>
          <w:color w:val="000000"/>
          <w:lang w:eastAsia="pt-BR"/>
        </w:rPr>
      </w:pPr>
    </w:p>
    <w:p w14:paraId="64208833" w14:textId="2B059A24" w:rsidR="0061305B" w:rsidRPr="000F7912" w:rsidRDefault="00CA5065" w:rsidP="00CA5065">
      <w:pPr>
        <w:suppressAutoHyphens w:val="0"/>
        <w:ind w:firstLine="1418"/>
        <w:jc w:val="both"/>
        <w:rPr>
          <w:rFonts w:ascii="Garamond" w:eastAsiaTheme="minorHAnsi" w:hAnsi="Garamond"/>
        </w:rPr>
      </w:pPr>
      <w:r w:rsidRPr="00CA5065">
        <w:rPr>
          <w:rFonts w:ascii="Garamond" w:hAnsi="Garamond"/>
          <w:color w:val="000000"/>
          <w:lang w:eastAsia="pt-BR"/>
        </w:rPr>
        <w:t>Atenciosamente,</w:t>
      </w:r>
    </w:p>
    <w:p w14:paraId="4F15E8EA" w14:textId="77777777" w:rsidR="0061305B" w:rsidRPr="000F7912" w:rsidRDefault="0061305B" w:rsidP="0061305B">
      <w:pPr>
        <w:jc w:val="center"/>
        <w:rPr>
          <w:rFonts w:ascii="Garamond" w:hAnsi="Garamond"/>
        </w:rPr>
      </w:pPr>
    </w:p>
    <w:p w14:paraId="6FC60FCE" w14:textId="77777777" w:rsidR="007A527E" w:rsidRDefault="007A527E" w:rsidP="007A527E">
      <w:pPr>
        <w:jc w:val="right"/>
        <w:rPr>
          <w:rFonts w:ascii="Garamond" w:hAnsi="Garamond"/>
        </w:rPr>
      </w:pPr>
    </w:p>
    <w:p w14:paraId="1695316D" w14:textId="6F899C4C" w:rsidR="0061305B" w:rsidRDefault="007A527E" w:rsidP="007A527E">
      <w:pPr>
        <w:jc w:val="right"/>
        <w:rPr>
          <w:rFonts w:ascii="Garamond" w:hAnsi="Garamond"/>
        </w:rPr>
      </w:pPr>
      <w:r w:rsidRPr="007173F4">
        <w:rPr>
          <w:rFonts w:ascii="Garamond" w:hAnsi="Garamond"/>
        </w:rPr>
        <w:t xml:space="preserve">Pirapemas/MA, </w:t>
      </w:r>
      <w:r>
        <w:rPr>
          <w:rFonts w:ascii="Garamond" w:hAnsi="Garamond"/>
        </w:rPr>
        <w:t>12 de junho de 2025</w:t>
      </w:r>
      <w:r w:rsidRPr="00C30FFA">
        <w:rPr>
          <w:rFonts w:ascii="Garamond" w:hAnsi="Garamond"/>
        </w:rPr>
        <w:t>.</w:t>
      </w:r>
    </w:p>
    <w:p w14:paraId="0A2A86C1" w14:textId="77777777" w:rsidR="00680EF2" w:rsidRDefault="00680EF2" w:rsidP="0061305B">
      <w:pPr>
        <w:jc w:val="center"/>
        <w:rPr>
          <w:rFonts w:ascii="Garamond" w:hAnsi="Garamond"/>
        </w:rPr>
      </w:pPr>
    </w:p>
    <w:p w14:paraId="21A6883D" w14:textId="77777777" w:rsidR="007A527E" w:rsidRPr="007A527E" w:rsidRDefault="007A527E" w:rsidP="0061305B">
      <w:pPr>
        <w:jc w:val="center"/>
        <w:rPr>
          <w:rFonts w:ascii="Garamond" w:hAnsi="Garamond"/>
        </w:rPr>
      </w:pPr>
    </w:p>
    <w:p w14:paraId="444C9EF6" w14:textId="77777777" w:rsidR="007A527E" w:rsidRPr="007A527E" w:rsidRDefault="007A527E" w:rsidP="0061305B">
      <w:pPr>
        <w:jc w:val="center"/>
        <w:rPr>
          <w:rFonts w:ascii="Garamond" w:hAnsi="Garamond"/>
        </w:rPr>
      </w:pPr>
    </w:p>
    <w:p w14:paraId="7495E2F5" w14:textId="77777777" w:rsidR="0061305B" w:rsidRPr="007A527E" w:rsidRDefault="0061305B" w:rsidP="0061305B">
      <w:pPr>
        <w:jc w:val="center"/>
        <w:rPr>
          <w:rFonts w:ascii="Garamond" w:hAnsi="Garamond"/>
        </w:rPr>
      </w:pPr>
    </w:p>
    <w:p w14:paraId="0094CEEC" w14:textId="77777777" w:rsidR="00CA5065" w:rsidRPr="007A527E" w:rsidRDefault="00CA5065" w:rsidP="0061305B">
      <w:pPr>
        <w:jc w:val="center"/>
        <w:rPr>
          <w:rFonts w:ascii="Garamond" w:hAnsi="Garamond"/>
        </w:rPr>
      </w:pPr>
    </w:p>
    <w:p w14:paraId="3530D255" w14:textId="77777777" w:rsidR="0061305B" w:rsidRPr="000F7912" w:rsidRDefault="0061305B" w:rsidP="0061305B">
      <w:pPr>
        <w:jc w:val="center"/>
        <w:rPr>
          <w:rFonts w:ascii="Garamond" w:hAnsi="Garamond"/>
          <w:b/>
        </w:rPr>
      </w:pPr>
      <w:r w:rsidRPr="000F7912">
        <w:rPr>
          <w:rFonts w:ascii="Garamond" w:hAnsi="Garamond"/>
          <w:b/>
        </w:rPr>
        <w:t>Luis Carlos Aguiar Veras</w:t>
      </w:r>
    </w:p>
    <w:p w14:paraId="2D01CE23" w14:textId="77777777" w:rsidR="0061305B" w:rsidRPr="000F7912" w:rsidRDefault="0061305B" w:rsidP="0061305B">
      <w:pPr>
        <w:jc w:val="center"/>
      </w:pPr>
      <w:r w:rsidRPr="000F7912">
        <w:rPr>
          <w:rFonts w:ascii="Garamond" w:hAnsi="Garamond"/>
          <w:b/>
        </w:rPr>
        <w:t>Agente de Contratação da PMP/MA</w:t>
      </w:r>
    </w:p>
    <w:p w14:paraId="04A1A019" w14:textId="46B103EC" w:rsidR="000F3B22" w:rsidRPr="0061305B" w:rsidRDefault="000F3B22" w:rsidP="0061305B"/>
    <w:sectPr w:rsidR="000F3B22" w:rsidRPr="0061305B" w:rsidSect="00925DCF">
      <w:headerReference w:type="default" r:id="rId7"/>
      <w:pgSz w:w="11906" w:h="16838"/>
      <w:pgMar w:top="2835" w:right="566" w:bottom="184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68F406" w14:textId="77777777" w:rsidR="0003072E" w:rsidRDefault="0003072E" w:rsidP="004E34E0">
      <w:r>
        <w:separator/>
      </w:r>
    </w:p>
  </w:endnote>
  <w:endnote w:type="continuationSeparator" w:id="0">
    <w:p w14:paraId="16297BBC" w14:textId="77777777" w:rsidR="0003072E" w:rsidRDefault="0003072E" w:rsidP="004E34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41FBCA" w14:textId="77777777" w:rsidR="0003072E" w:rsidRDefault="0003072E" w:rsidP="004E34E0">
      <w:r>
        <w:separator/>
      </w:r>
    </w:p>
  </w:footnote>
  <w:footnote w:type="continuationSeparator" w:id="0">
    <w:p w14:paraId="4017D6A6" w14:textId="77777777" w:rsidR="0003072E" w:rsidRDefault="0003072E" w:rsidP="004E34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56733" w14:textId="54CEBFCE" w:rsidR="004E34E0" w:rsidRDefault="004E34E0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AA129D7" wp14:editId="668D7CCF">
          <wp:simplePos x="0" y="0"/>
          <wp:positionH relativeFrom="page">
            <wp:align>right</wp:align>
          </wp:positionH>
          <wp:positionV relativeFrom="paragraph">
            <wp:posOffset>-450215</wp:posOffset>
          </wp:positionV>
          <wp:extent cx="7552267" cy="10679211"/>
          <wp:effectExtent l="0" t="0" r="0" b="8255"/>
          <wp:wrapNone/>
          <wp:docPr id="1289536671" name="Imagem 1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11453180" name="Imagem 1" descr="Tela de celular com texto preto sobre fundo branco&#10;&#10;O conteúdo gerado por IA pode estar incorre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267" cy="106792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DB4756"/>
    <w:multiLevelType w:val="multilevel"/>
    <w:tmpl w:val="9EC44E56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4E1E0FBA"/>
    <w:multiLevelType w:val="hybridMultilevel"/>
    <w:tmpl w:val="475E75CC"/>
    <w:lvl w:ilvl="0" w:tplc="AEA0AFF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23018709">
    <w:abstractNumId w:val="0"/>
  </w:num>
  <w:num w:numId="2" w16cid:durableId="12911272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B22"/>
    <w:rsid w:val="000066FC"/>
    <w:rsid w:val="00006CBC"/>
    <w:rsid w:val="0001788C"/>
    <w:rsid w:val="0003072E"/>
    <w:rsid w:val="000413E0"/>
    <w:rsid w:val="000E0D4C"/>
    <w:rsid w:val="000F3B22"/>
    <w:rsid w:val="00137E13"/>
    <w:rsid w:val="0014334E"/>
    <w:rsid w:val="001F0A6A"/>
    <w:rsid w:val="0027195B"/>
    <w:rsid w:val="002B15C5"/>
    <w:rsid w:val="002D2281"/>
    <w:rsid w:val="002E5FC0"/>
    <w:rsid w:val="00483FD9"/>
    <w:rsid w:val="004E34E0"/>
    <w:rsid w:val="00534A7D"/>
    <w:rsid w:val="005D745A"/>
    <w:rsid w:val="0061305B"/>
    <w:rsid w:val="006534B3"/>
    <w:rsid w:val="006712C4"/>
    <w:rsid w:val="00673930"/>
    <w:rsid w:val="00680EF2"/>
    <w:rsid w:val="006E3C28"/>
    <w:rsid w:val="007A527E"/>
    <w:rsid w:val="00925DCF"/>
    <w:rsid w:val="009566C7"/>
    <w:rsid w:val="00956D2B"/>
    <w:rsid w:val="00970C43"/>
    <w:rsid w:val="0097629B"/>
    <w:rsid w:val="009F6234"/>
    <w:rsid w:val="00B23067"/>
    <w:rsid w:val="00B561C4"/>
    <w:rsid w:val="00B823A9"/>
    <w:rsid w:val="00BC34BB"/>
    <w:rsid w:val="00C339BC"/>
    <w:rsid w:val="00CA5065"/>
    <w:rsid w:val="00D842C3"/>
    <w:rsid w:val="00D946F9"/>
    <w:rsid w:val="00DA71B3"/>
    <w:rsid w:val="00E32D74"/>
    <w:rsid w:val="00E86D6E"/>
    <w:rsid w:val="00E9590A"/>
    <w:rsid w:val="00EB116F"/>
    <w:rsid w:val="00F32367"/>
    <w:rsid w:val="00FA0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02CE1D"/>
  <w15:chartTrackingRefBased/>
  <w15:docId w15:val="{73956F76-EA3E-4BF8-BCFB-54946D46E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5DCF"/>
    <w:pPr>
      <w:suppressAutoHyphens/>
      <w:spacing w:after="0" w:line="240" w:lineRule="auto"/>
    </w:pPr>
    <w:rPr>
      <w:rFonts w:ascii="Times New Roman" w:eastAsia="Times New Roman" w:hAnsi="Times New Roman" w:cs="Arial"/>
      <w:kern w:val="0"/>
      <w:lang w:eastAsia="ar-SA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0F3B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nhideWhenUsed/>
    <w:qFormat/>
    <w:rsid w:val="000F3B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F3B2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F3B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F3B2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F3B2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F3B2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F3B2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F3B2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F3B2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rsid w:val="000F3B2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F3B2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F3B2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F3B2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F3B2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F3B2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F3B2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F3B2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F3B2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F3B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F3B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F3B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F3B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F3B22"/>
    <w:rPr>
      <w:i/>
      <w:iCs/>
      <w:color w:val="404040" w:themeColor="text1" w:themeTint="BF"/>
    </w:rPr>
  </w:style>
  <w:style w:type="paragraph" w:styleId="PargrafodaLista">
    <w:name w:val="List Paragraph"/>
    <w:aliases w:val="Texto"/>
    <w:basedOn w:val="Normal"/>
    <w:link w:val="PargrafodaListaChar"/>
    <w:uiPriority w:val="34"/>
    <w:qFormat/>
    <w:rsid w:val="000F3B2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F3B2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F3B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F3B2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F3B22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4E34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E34E0"/>
  </w:style>
  <w:style w:type="paragraph" w:styleId="Rodap">
    <w:name w:val="footer"/>
    <w:basedOn w:val="Normal"/>
    <w:link w:val="RodapChar"/>
    <w:uiPriority w:val="99"/>
    <w:unhideWhenUsed/>
    <w:rsid w:val="004E34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E34E0"/>
  </w:style>
  <w:style w:type="character" w:styleId="Hyperlink">
    <w:name w:val="Hyperlink"/>
    <w:basedOn w:val="Fontepargpadro"/>
    <w:uiPriority w:val="99"/>
    <w:unhideWhenUsed/>
    <w:rsid w:val="00E86D6E"/>
    <w:rPr>
      <w:color w:val="467886" w:themeColor="hyperlink"/>
      <w:u w:val="single"/>
    </w:rPr>
  </w:style>
  <w:style w:type="character" w:customStyle="1" w:styleId="PargrafodaListaChar">
    <w:name w:val="Parágrafo da Lista Char"/>
    <w:aliases w:val="Texto Char"/>
    <w:link w:val="PargrafodaLista"/>
    <w:uiPriority w:val="34"/>
    <w:locked/>
    <w:rsid w:val="00E86D6E"/>
    <w:rPr>
      <w:rFonts w:ascii="Times New Roman" w:eastAsia="Times New Roman" w:hAnsi="Times New Roman" w:cs="Arial"/>
      <w:kern w:val="0"/>
      <w:lang w:eastAsia="ar-SA"/>
      <w14:ligatures w14:val="none"/>
    </w:rPr>
  </w:style>
  <w:style w:type="paragraph" w:styleId="Recuodecorpodetexto">
    <w:name w:val="Body Text Indent"/>
    <w:basedOn w:val="Normal"/>
    <w:link w:val="RecuodecorpodetextoChar"/>
    <w:rsid w:val="0061305B"/>
    <w:pPr>
      <w:suppressAutoHyphens w:val="0"/>
      <w:ind w:left="993" w:hanging="567"/>
      <w:jc w:val="both"/>
    </w:pPr>
    <w:rPr>
      <w:rFonts w:cs="Times New Roman"/>
      <w:color w:val="000000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61305B"/>
    <w:rPr>
      <w:rFonts w:ascii="Times New Roman" w:eastAsia="Times New Roman" w:hAnsi="Times New Roman" w:cs="Times New Roman"/>
      <w:color w:val="000000"/>
      <w:kern w:val="0"/>
      <w:sz w:val="20"/>
      <w:szCs w:val="20"/>
      <w:lang w:eastAsia="pt-BR"/>
      <w14:ligatures w14:val="none"/>
    </w:rPr>
  </w:style>
  <w:style w:type="paragraph" w:styleId="Corpodetexto">
    <w:name w:val="Body Text"/>
    <w:aliases w:val=" Char Char Char Char,Char Char Char Char"/>
    <w:basedOn w:val="Normal"/>
    <w:link w:val="CorpodetextoChar"/>
    <w:unhideWhenUsed/>
    <w:qFormat/>
    <w:rsid w:val="0061305B"/>
    <w:pPr>
      <w:suppressAutoHyphens w:val="0"/>
      <w:spacing w:after="120"/>
    </w:pPr>
    <w:rPr>
      <w:rFonts w:cs="Times New Roman"/>
      <w:sz w:val="20"/>
      <w:szCs w:val="20"/>
      <w:lang w:eastAsia="pt-BR"/>
    </w:rPr>
  </w:style>
  <w:style w:type="character" w:customStyle="1" w:styleId="CorpodetextoChar">
    <w:name w:val="Corpo de texto Char"/>
    <w:aliases w:val=" Char Char Char Char Char,Char Char Char Char Char"/>
    <w:basedOn w:val="Fontepargpadro"/>
    <w:link w:val="Corpodetexto"/>
    <w:rsid w:val="0061305B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247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 Felipe</dc:creator>
  <cp:keywords/>
  <dc:description/>
  <cp:lastModifiedBy>Nonatinho Braga</cp:lastModifiedBy>
  <cp:revision>23</cp:revision>
  <cp:lastPrinted>2025-06-12T15:17:00Z</cp:lastPrinted>
  <dcterms:created xsi:type="dcterms:W3CDTF">2025-03-12T12:23:00Z</dcterms:created>
  <dcterms:modified xsi:type="dcterms:W3CDTF">2025-06-12T15:19:00Z</dcterms:modified>
</cp:coreProperties>
</file>