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9A2" w:rsidRDefault="000169A2" w:rsidP="000169A2">
      <w:pPr>
        <w:ind w:right="-17"/>
        <w:jc w:val="center"/>
        <w:rPr>
          <w:rFonts w:ascii="Glober Book" w:hAnsi="Glober Book" w:cs="Arial"/>
          <w:b/>
          <w:sz w:val="20"/>
          <w:szCs w:val="20"/>
        </w:rPr>
      </w:pPr>
      <w:r>
        <w:rPr>
          <w:rFonts w:ascii="Glober Book" w:hAnsi="Glober Book" w:cs="Arial"/>
          <w:b/>
          <w:sz w:val="20"/>
          <w:szCs w:val="20"/>
        </w:rPr>
        <w:t>MINUTA DE INSTRUMENTO CONTRATUAL – ANEXO V</w:t>
      </w:r>
    </w:p>
    <w:p w:rsidR="00EA2C1F" w:rsidRPr="00D50673" w:rsidRDefault="00EA2C1F" w:rsidP="000169A2">
      <w:pPr>
        <w:ind w:right="-17"/>
        <w:jc w:val="center"/>
        <w:rPr>
          <w:rFonts w:ascii="Glober Book" w:hAnsi="Glober Book" w:cs="Arial"/>
          <w:b/>
          <w:sz w:val="20"/>
          <w:szCs w:val="20"/>
        </w:rPr>
      </w:pPr>
      <w:r>
        <w:rPr>
          <w:rFonts w:ascii="Glober Book" w:hAnsi="Glober Book" w:cs="Arial"/>
          <w:b/>
          <w:sz w:val="20"/>
          <w:szCs w:val="20"/>
        </w:rPr>
        <w:t>PREGÃO ELETRÔNICO Nº 001/202</w:t>
      </w:r>
      <w:r w:rsidR="00FB6C73">
        <w:rPr>
          <w:rFonts w:ascii="Glober Book" w:hAnsi="Glober Book" w:cs="Arial"/>
          <w:b/>
          <w:sz w:val="20"/>
          <w:szCs w:val="20"/>
        </w:rPr>
        <w:t>4</w:t>
      </w:r>
    </w:p>
    <w:p w:rsidR="000169A2" w:rsidRPr="00D50673" w:rsidRDefault="000169A2" w:rsidP="000169A2">
      <w:pPr>
        <w:spacing w:line="276" w:lineRule="auto"/>
        <w:ind w:right="-17"/>
        <w:jc w:val="center"/>
        <w:rPr>
          <w:rFonts w:ascii="Glober Book" w:hAnsi="Glober Book" w:cs="Arial"/>
          <w:b/>
          <w:sz w:val="20"/>
          <w:szCs w:val="20"/>
        </w:rPr>
      </w:pPr>
    </w:p>
    <w:p w:rsidR="000169A2" w:rsidRPr="00D50673" w:rsidRDefault="000169A2" w:rsidP="000169A2">
      <w:pPr>
        <w:spacing w:line="276" w:lineRule="auto"/>
        <w:ind w:left="4111" w:right="-17"/>
        <w:jc w:val="both"/>
        <w:rPr>
          <w:rFonts w:ascii="Glober Book" w:hAnsi="Glober Book" w:cs="Arial"/>
          <w:b/>
          <w:color w:val="FF0000"/>
          <w:sz w:val="20"/>
          <w:szCs w:val="20"/>
        </w:rPr>
      </w:pPr>
      <w:r w:rsidRPr="00D50673">
        <w:rPr>
          <w:rFonts w:ascii="Glober Book" w:hAnsi="Glober Book" w:cs="Arial"/>
          <w:b/>
          <w:sz w:val="20"/>
          <w:szCs w:val="20"/>
        </w:rPr>
        <w:t xml:space="preserve">TERMO DE CONTRATO Nº </w:t>
      </w:r>
      <w:r>
        <w:rPr>
          <w:rFonts w:ascii="Glober Book" w:hAnsi="Glober Book" w:cs="Arial"/>
          <w:b/>
          <w:sz w:val="20"/>
          <w:szCs w:val="20"/>
        </w:rPr>
        <w:t>001/202</w:t>
      </w:r>
      <w:r w:rsidR="00FB6C73">
        <w:rPr>
          <w:rFonts w:ascii="Glober Book" w:hAnsi="Glober Book" w:cs="Arial"/>
          <w:b/>
          <w:sz w:val="20"/>
          <w:szCs w:val="20"/>
        </w:rPr>
        <w:t>4</w:t>
      </w:r>
      <w:r w:rsidRPr="00D50673">
        <w:rPr>
          <w:rFonts w:ascii="Glober Book" w:hAnsi="Glober Book" w:cs="Arial"/>
          <w:b/>
          <w:sz w:val="20"/>
          <w:szCs w:val="20"/>
        </w:rPr>
        <w:t xml:space="preserve">, QUE FAZEM ENTRE SI </w:t>
      </w:r>
      <w:r>
        <w:rPr>
          <w:rFonts w:ascii="Glober Book" w:hAnsi="Glober Book" w:cs="Arial"/>
          <w:b/>
          <w:sz w:val="20"/>
          <w:szCs w:val="20"/>
        </w:rPr>
        <w:t>ASSOCIAÇÃO VOLEI BAURU</w:t>
      </w:r>
      <w:r w:rsidRPr="00D50673">
        <w:rPr>
          <w:rFonts w:ascii="Glober Book" w:hAnsi="Glober Book" w:cs="Arial"/>
          <w:b/>
          <w:sz w:val="20"/>
          <w:szCs w:val="20"/>
        </w:rPr>
        <w:t xml:space="preserve"> E A EMPRESA </w:t>
      </w:r>
      <w:r w:rsidRPr="00D50673">
        <w:rPr>
          <w:rFonts w:ascii="Glober Book" w:hAnsi="Glober Book" w:cs="Arial"/>
          <w:b/>
          <w:color w:val="FF0000"/>
          <w:sz w:val="20"/>
          <w:szCs w:val="20"/>
        </w:rPr>
        <w:t xml:space="preserve">.............................................................  </w:t>
      </w:r>
    </w:p>
    <w:p w:rsidR="000169A2" w:rsidRPr="00D50673" w:rsidRDefault="000169A2" w:rsidP="000169A2">
      <w:pPr>
        <w:spacing w:after="120" w:line="360" w:lineRule="auto"/>
        <w:ind w:right="-15"/>
        <w:jc w:val="both"/>
        <w:rPr>
          <w:rFonts w:ascii="Glober Book" w:hAnsi="Glober Book" w:cs="Arial"/>
          <w:b/>
          <w:color w:val="FF0000"/>
          <w:sz w:val="20"/>
          <w:szCs w:val="20"/>
        </w:rPr>
      </w:pPr>
    </w:p>
    <w:p w:rsidR="000169A2" w:rsidRPr="00D50673" w:rsidRDefault="000169A2" w:rsidP="000169A2">
      <w:pPr>
        <w:pStyle w:val="NormalWeb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(A) </w:t>
      </w:r>
      <w:r>
        <w:rPr>
          <w:rFonts w:ascii="Glober Book" w:hAnsi="Glober Book"/>
          <w:sz w:val="20"/>
          <w:szCs w:val="20"/>
        </w:rPr>
        <w:t>ASSOCIAÇÃO VOLEI BAURU</w:t>
      </w:r>
      <w:r w:rsidRPr="00E634FD">
        <w:rPr>
          <w:rFonts w:ascii="Glober Book" w:hAnsi="Glober Book"/>
          <w:sz w:val="20"/>
          <w:szCs w:val="20"/>
        </w:rPr>
        <w:t xml:space="preserve">, sediado </w:t>
      </w:r>
      <w:r>
        <w:rPr>
          <w:rFonts w:ascii="Glober Book" w:hAnsi="Glober Book"/>
          <w:sz w:val="20"/>
          <w:szCs w:val="20"/>
        </w:rPr>
        <w:t xml:space="preserve">na cidade e comarca de Bauru/SP, na </w:t>
      </w:r>
      <w:r w:rsidR="00CF3A05">
        <w:rPr>
          <w:rFonts w:ascii="Glober Book" w:hAnsi="Glober Book"/>
          <w:sz w:val="20"/>
          <w:szCs w:val="20"/>
        </w:rPr>
        <w:t xml:space="preserve">rua Jorge </w:t>
      </w:r>
      <w:proofErr w:type="spellStart"/>
      <w:r w:rsidR="00CF3A05">
        <w:rPr>
          <w:rFonts w:ascii="Glober Book" w:hAnsi="Glober Book"/>
          <w:sz w:val="20"/>
          <w:szCs w:val="20"/>
        </w:rPr>
        <w:t>Naralla</w:t>
      </w:r>
      <w:proofErr w:type="spellEnd"/>
      <w:r w:rsidR="00CF3A05">
        <w:rPr>
          <w:rFonts w:ascii="Glober Book" w:hAnsi="Glober Book"/>
          <w:sz w:val="20"/>
          <w:szCs w:val="20"/>
        </w:rPr>
        <w:t>, 1.18 - 3o andar - CEP 17012/330</w:t>
      </w:r>
      <w:r>
        <w:rPr>
          <w:rFonts w:ascii="Glober Book" w:hAnsi="Glober Book"/>
          <w:sz w:val="20"/>
          <w:szCs w:val="20"/>
        </w:rPr>
        <w:t xml:space="preserve">, inscrita no CNPJ sob o nº 07.638.587/0001 08; </w:t>
      </w:r>
      <w:r w:rsidRPr="00D50673">
        <w:rPr>
          <w:rFonts w:ascii="Glober Book" w:hAnsi="Glober Book" w:cs="Arial"/>
          <w:sz w:val="20"/>
          <w:szCs w:val="20"/>
        </w:rPr>
        <w:t xml:space="preserve">neste ato representado(a) pelo(a) Sr.(a) </w:t>
      </w:r>
      <w:r w:rsidR="00C82518">
        <w:rPr>
          <w:rFonts w:ascii="Glober Book" w:hAnsi="Glober Book" w:cs="Arial"/>
          <w:sz w:val="20"/>
          <w:szCs w:val="20"/>
        </w:rPr>
        <w:t>............</w:t>
      </w:r>
      <w:r w:rsidR="007F57C9">
        <w:rPr>
          <w:rFonts w:ascii="Glober Book" w:hAnsi="Glober Book" w:cs="Arial"/>
          <w:sz w:val="20"/>
          <w:szCs w:val="20"/>
        </w:rPr>
        <w:t>;</w:t>
      </w:r>
      <w:r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Pr="00D50673">
        <w:rPr>
          <w:rFonts w:ascii="Glober Book" w:hAnsi="Glober Book" w:cs="Arial"/>
          <w:sz w:val="20"/>
          <w:szCs w:val="20"/>
        </w:rPr>
        <w:t xml:space="preserve">doravante denominada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, e o(a)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..............................</w:t>
      </w:r>
      <w:r w:rsidRPr="00D50673">
        <w:rPr>
          <w:rFonts w:ascii="Glober Book" w:hAnsi="Glober Book" w:cs="Arial"/>
          <w:sz w:val="20"/>
          <w:szCs w:val="20"/>
        </w:rPr>
        <w:t xml:space="preserve"> inscrito(a) no CNPJ/MF sob o nº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............................</w:t>
      </w:r>
      <w:r w:rsidRPr="00D50673">
        <w:rPr>
          <w:rFonts w:ascii="Glober Book" w:hAnsi="Glober Book" w:cs="Arial"/>
          <w:sz w:val="20"/>
          <w:szCs w:val="20"/>
        </w:rPr>
        <w:t xml:space="preserve">, sediado(a) na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...................................</w:t>
      </w:r>
      <w:r w:rsidRPr="00D50673">
        <w:rPr>
          <w:rFonts w:ascii="Glober Book" w:hAnsi="Glober Book" w:cs="Arial"/>
          <w:sz w:val="20"/>
          <w:szCs w:val="20"/>
        </w:rPr>
        <w:t xml:space="preserve">, em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.............................</w:t>
      </w:r>
      <w:r w:rsidRPr="00D50673">
        <w:rPr>
          <w:rFonts w:ascii="Glober Book" w:hAnsi="Glober Book" w:cs="Arial"/>
          <w:sz w:val="20"/>
          <w:szCs w:val="20"/>
        </w:rPr>
        <w:t xml:space="preserve"> neste ato representada pelo(a) Sr.(a)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.....................</w:t>
      </w:r>
      <w:r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Pr="00D50673">
        <w:rPr>
          <w:rFonts w:ascii="Glober Book" w:hAnsi="Glober Book" w:cs="Arial"/>
          <w:iCs/>
          <w:sz w:val="20"/>
          <w:szCs w:val="20"/>
        </w:rPr>
        <w:t>(</w:t>
      </w:r>
      <w:r w:rsidRPr="00D50673">
        <w:rPr>
          <w:rFonts w:ascii="Glober Book" w:hAnsi="Glober Book" w:cs="Arial"/>
          <w:i/>
          <w:iCs/>
          <w:color w:val="FF0000"/>
          <w:sz w:val="20"/>
          <w:szCs w:val="20"/>
        </w:rPr>
        <w:t>cargo, nome, estado civil e profissão</w:t>
      </w:r>
      <w:r w:rsidRPr="00D50673">
        <w:rPr>
          <w:rFonts w:ascii="Glober Book" w:hAnsi="Glober Book" w:cs="Arial"/>
          <w:iCs/>
          <w:sz w:val="20"/>
          <w:szCs w:val="20"/>
        </w:rPr>
        <w:t xml:space="preserve">), </w:t>
      </w:r>
      <w:r w:rsidRPr="00D50673">
        <w:rPr>
          <w:rFonts w:ascii="Glober Book" w:hAnsi="Glober Book" w:cs="Arial"/>
          <w:sz w:val="20"/>
          <w:szCs w:val="20"/>
        </w:rPr>
        <w:t xml:space="preserve">portador(a) da Carteira de Identidade nº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</w:t>
      </w:r>
      <w:r w:rsidRPr="00D50673">
        <w:rPr>
          <w:rFonts w:ascii="Glober Book" w:hAnsi="Glober Book" w:cs="Arial"/>
          <w:sz w:val="20"/>
          <w:szCs w:val="20"/>
        </w:rPr>
        <w:t xml:space="preserve">, expedida pela (o)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</w:t>
      </w:r>
      <w:r w:rsidRPr="00D50673">
        <w:rPr>
          <w:rFonts w:ascii="Glober Book" w:hAnsi="Glober Book" w:cs="Arial"/>
          <w:sz w:val="20"/>
          <w:szCs w:val="20"/>
        </w:rPr>
        <w:t xml:space="preserve">, e CPF nº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.........................</w:t>
      </w:r>
      <w:r w:rsidRPr="00D50673">
        <w:rPr>
          <w:rFonts w:ascii="Glober Book" w:hAnsi="Glober Book" w:cs="Arial"/>
          <w:sz w:val="20"/>
          <w:szCs w:val="20"/>
        </w:rPr>
        <w:t>,</w:t>
      </w:r>
      <w:r>
        <w:rPr>
          <w:rFonts w:ascii="Glober Book" w:hAnsi="Glober Book" w:cs="Arial"/>
          <w:sz w:val="20"/>
          <w:szCs w:val="20"/>
        </w:rPr>
        <w:t xml:space="preserve"> </w:t>
      </w:r>
      <w:r w:rsidRPr="009D5596">
        <w:rPr>
          <w:rFonts w:ascii="Glober Book" w:hAnsi="Glober Book" w:cs="Arial"/>
          <w:sz w:val="20"/>
          <w:szCs w:val="20"/>
        </w:rPr>
        <w:t xml:space="preserve">endereço eletrônico </w:t>
      </w:r>
      <w:r>
        <w:rPr>
          <w:rFonts w:ascii="Glober Book" w:hAnsi="Glober Book" w:cs="Arial"/>
          <w:color w:val="FF0000"/>
          <w:sz w:val="20"/>
          <w:szCs w:val="20"/>
        </w:rPr>
        <w:t>.................,</w:t>
      </w:r>
      <w:r w:rsidRPr="00D50673">
        <w:rPr>
          <w:rFonts w:ascii="Glober Book" w:hAnsi="Glober Book" w:cs="Arial"/>
          <w:sz w:val="20"/>
          <w:szCs w:val="20"/>
        </w:rPr>
        <w:t xml:space="preserve"> doravante designada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, tendo em vista o que consta no Processo nº </w:t>
      </w:r>
      <w:r w:rsidRPr="00D50673">
        <w:rPr>
          <w:rFonts w:ascii="Glober Book" w:hAnsi="Glober Book" w:cs="Arial"/>
          <w:color w:val="FF0000"/>
          <w:sz w:val="20"/>
          <w:szCs w:val="20"/>
        </w:rPr>
        <w:t xml:space="preserve">.............................. </w:t>
      </w:r>
      <w:r w:rsidRPr="00D50673">
        <w:rPr>
          <w:rFonts w:ascii="Glober Book" w:hAnsi="Glober Book" w:cs="Arial"/>
          <w:sz w:val="20"/>
          <w:szCs w:val="20"/>
        </w:rPr>
        <w:t xml:space="preserve">e em observância às disposições contidas no Regulamento </w:t>
      </w:r>
      <w:r w:rsidRPr="004F4D73">
        <w:rPr>
          <w:rFonts w:ascii="Glober Book" w:hAnsi="Glober Book" w:cs="Arial"/>
          <w:sz w:val="20"/>
          <w:szCs w:val="20"/>
        </w:rPr>
        <w:t>de Descentralização para Aquisições de</w:t>
      </w:r>
      <w:r>
        <w:rPr>
          <w:rFonts w:ascii="Glober Book" w:hAnsi="Glober Book" w:cs="Arial"/>
          <w:sz w:val="20"/>
          <w:szCs w:val="20"/>
        </w:rPr>
        <w:t xml:space="preserve"> Materiais e</w:t>
      </w:r>
      <w:r w:rsidRPr="004F4D73">
        <w:rPr>
          <w:rFonts w:ascii="Glober Book" w:hAnsi="Glober Book" w:cs="Arial"/>
          <w:sz w:val="20"/>
          <w:szCs w:val="20"/>
        </w:rPr>
        <w:t xml:space="preserve"> Equipamentos Esportivos do CBC – RM</w:t>
      </w:r>
      <w:r>
        <w:rPr>
          <w:rFonts w:ascii="Glober Book" w:hAnsi="Glober Book" w:cs="Arial"/>
          <w:sz w:val="20"/>
          <w:szCs w:val="20"/>
        </w:rPr>
        <w:t>EE</w:t>
      </w:r>
      <w:r w:rsidRPr="004F4D73">
        <w:rPr>
          <w:rFonts w:ascii="Glober Book" w:hAnsi="Glober Book" w:cs="Arial"/>
          <w:sz w:val="20"/>
          <w:szCs w:val="20"/>
        </w:rPr>
        <w:t xml:space="preserve">, </w:t>
      </w:r>
      <w:r w:rsidRPr="00D50673">
        <w:rPr>
          <w:rFonts w:ascii="Glober Book" w:hAnsi="Glober Book" w:cs="Arial"/>
          <w:sz w:val="20"/>
          <w:szCs w:val="20"/>
        </w:rPr>
        <w:t xml:space="preserve">resolvem celebrar o presente Termo de Contrato nº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</w:t>
      </w:r>
      <w:r w:rsidRPr="00D50673">
        <w:rPr>
          <w:rFonts w:ascii="Glober Book" w:hAnsi="Glober Book" w:cs="Arial"/>
          <w:sz w:val="20"/>
          <w:szCs w:val="20"/>
        </w:rPr>
        <w:t xml:space="preserve">, decorrente do Pregão Eletrônico nº </w:t>
      </w:r>
      <w:r w:rsidR="00FB6C73">
        <w:rPr>
          <w:rFonts w:ascii="Glober Book" w:hAnsi="Glober Book" w:cs="Arial"/>
          <w:sz w:val="20"/>
          <w:szCs w:val="20"/>
        </w:rPr>
        <w:t>001/2024</w:t>
      </w:r>
      <w:r w:rsidRPr="00D50673">
        <w:rPr>
          <w:rFonts w:ascii="Glober Book" w:hAnsi="Glober Book" w:cs="Arial"/>
          <w:sz w:val="20"/>
          <w:szCs w:val="20"/>
        </w:rPr>
        <w:t>,</w:t>
      </w:r>
      <w:r w:rsidRPr="00D50673"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Pr="00D50673">
        <w:rPr>
          <w:rFonts w:ascii="Glober Book" w:hAnsi="Glober Book" w:cs="Arial"/>
          <w:sz w:val="20"/>
          <w:szCs w:val="20"/>
        </w:rPr>
        <w:t>mediante as cláusulas e condições a seguir enunciadas.</w:t>
      </w:r>
    </w:p>
    <w:p w:rsidR="000169A2" w:rsidRPr="00D50673" w:rsidRDefault="000169A2" w:rsidP="000169A2">
      <w:pPr>
        <w:pStyle w:val="Nivel01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PRIMEIRA – OBJETO</w:t>
      </w:r>
    </w:p>
    <w:p w:rsidR="000169A2" w:rsidRPr="00D50673" w:rsidRDefault="000169A2" w:rsidP="000169A2">
      <w:pPr>
        <w:pStyle w:val="Nivel01"/>
        <w:numPr>
          <w:ilvl w:val="1"/>
          <w:numId w:val="12"/>
        </w:numPr>
        <w:tabs>
          <w:tab w:val="clear" w:pos="567"/>
        </w:tabs>
        <w:spacing w:line="276" w:lineRule="auto"/>
        <w:ind w:left="0"/>
        <w:rPr>
          <w:rFonts w:ascii="Glober Book" w:hAnsi="Glober Book" w:cs="Arial"/>
          <w:b w:val="0"/>
          <w:color w:val="000000"/>
        </w:rPr>
      </w:pPr>
      <w:r w:rsidRPr="00D50673">
        <w:rPr>
          <w:rFonts w:ascii="Glober Book" w:hAnsi="Glober Book" w:cs="Arial"/>
          <w:b w:val="0"/>
          <w:color w:val="000000"/>
        </w:rPr>
        <w:t xml:space="preserve">Constitui objeto do presente Termo de Contrato, a aquisição de </w:t>
      </w:r>
      <w:r w:rsidR="007F57C9">
        <w:rPr>
          <w:rFonts w:ascii="Glober Book" w:hAnsi="Glober Book" w:cs="Arial"/>
          <w:b w:val="0"/>
          <w:color w:val="000000"/>
        </w:rPr>
        <w:t>materiais esportivos</w:t>
      </w:r>
      <w:r w:rsidRPr="00D50673">
        <w:rPr>
          <w:rFonts w:ascii="Glober Book" w:hAnsi="Glober Book" w:cs="Arial"/>
          <w:b w:val="0"/>
          <w:color w:val="000000"/>
        </w:rPr>
        <w:t xml:space="preserve">, conforme especificações e quantitativos estabelecidos no Termo de Referência, anexo do Edital do Pregão Eletrônico nº </w:t>
      </w:r>
      <w:r w:rsidR="00FB6C73">
        <w:rPr>
          <w:rFonts w:ascii="Glober Book" w:hAnsi="Glober Book" w:cs="Arial"/>
          <w:b w:val="0"/>
          <w:color w:val="000000"/>
        </w:rPr>
        <w:t>001/2024</w:t>
      </w:r>
      <w:r w:rsidRPr="00D50673">
        <w:rPr>
          <w:rFonts w:ascii="Glober Book" w:hAnsi="Glober Book" w:cs="Arial"/>
          <w:b w:val="0"/>
          <w:color w:val="000000"/>
        </w:rPr>
        <w:t xml:space="preserve">. </w:t>
      </w:r>
    </w:p>
    <w:p w:rsidR="000169A2" w:rsidRPr="00D50673" w:rsidRDefault="000169A2" w:rsidP="000169A2">
      <w:pPr>
        <w:pStyle w:val="Nivel01"/>
        <w:numPr>
          <w:ilvl w:val="1"/>
          <w:numId w:val="12"/>
        </w:numPr>
        <w:tabs>
          <w:tab w:val="clear" w:pos="567"/>
        </w:tabs>
        <w:ind w:left="0"/>
        <w:rPr>
          <w:rFonts w:ascii="Glober Book" w:hAnsi="Glober Book" w:cs="Arial"/>
          <w:b w:val="0"/>
          <w:color w:val="000000"/>
        </w:rPr>
      </w:pPr>
      <w:r w:rsidRPr="00D50673">
        <w:rPr>
          <w:rFonts w:ascii="Glober Book" w:hAnsi="Glober Book" w:cs="Arial"/>
          <w:b w:val="0"/>
          <w:color w:val="000000"/>
        </w:rPr>
        <w:t xml:space="preserve">Este Termo de Contrato vincula-se ao Edital do Pregão Eletrônico nº </w:t>
      </w:r>
      <w:r w:rsidR="00FB6C73">
        <w:rPr>
          <w:rFonts w:ascii="Glober Book" w:hAnsi="Glober Book" w:cs="Arial"/>
          <w:b w:val="0"/>
          <w:color w:val="000000"/>
        </w:rPr>
        <w:t>001/2024</w:t>
      </w:r>
      <w:r w:rsidRPr="00D50673">
        <w:rPr>
          <w:rFonts w:ascii="Glober Book" w:hAnsi="Glober Book" w:cs="Arial"/>
          <w:b w:val="0"/>
          <w:color w:val="000000"/>
        </w:rPr>
        <w:t>, identificado no preâmbulo e à proposta vencedora, independentemente de transcrição.</w:t>
      </w:r>
    </w:p>
    <w:p w:rsidR="000169A2" w:rsidRDefault="000169A2" w:rsidP="000169A2">
      <w:pPr>
        <w:pStyle w:val="Nivel01"/>
        <w:numPr>
          <w:ilvl w:val="1"/>
          <w:numId w:val="12"/>
        </w:numPr>
        <w:tabs>
          <w:tab w:val="clear" w:pos="567"/>
        </w:tabs>
        <w:ind w:left="0"/>
        <w:rPr>
          <w:rFonts w:ascii="Glober Book" w:hAnsi="Glober Book" w:cs="Arial"/>
          <w:b w:val="0"/>
          <w:color w:val="000000"/>
        </w:rPr>
      </w:pPr>
      <w:r w:rsidRPr="00D50673">
        <w:rPr>
          <w:rFonts w:ascii="Glober Book" w:hAnsi="Glober Book" w:cs="Arial"/>
          <w:b w:val="0"/>
          <w:color w:val="000000"/>
        </w:rPr>
        <w:t>Discriminação dos itens objeto deste Termo de Contrato:</w:t>
      </w:r>
    </w:p>
    <w:p w:rsidR="007F57C9" w:rsidRDefault="007F57C9" w:rsidP="007F57C9">
      <w:pPr>
        <w:pStyle w:val="Nivel01"/>
      </w:pPr>
    </w:p>
    <w:tbl>
      <w:tblPr>
        <w:tblW w:w="1134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1702"/>
        <w:gridCol w:w="3118"/>
        <w:gridCol w:w="2552"/>
        <w:gridCol w:w="1275"/>
        <w:gridCol w:w="851"/>
        <w:gridCol w:w="1162"/>
      </w:tblGrid>
      <w:tr w:rsidR="00C00C0B" w:rsidRPr="00C14955" w:rsidTr="001A33C9">
        <w:trPr>
          <w:trHeight w:val="462"/>
        </w:trPr>
        <w:tc>
          <w:tcPr>
            <w:tcW w:w="680" w:type="dxa"/>
            <w:vAlign w:val="center"/>
          </w:tcPr>
          <w:p w:rsidR="00C00C0B" w:rsidRPr="00C37D5B" w:rsidRDefault="00C00C0B" w:rsidP="00A11BD7">
            <w:pPr>
              <w:widowControl w:val="0"/>
              <w:suppressAutoHyphens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 xml:space="preserve">Nº </w:t>
            </w:r>
            <w:r w:rsidRPr="00C14955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702" w:type="dxa"/>
            <w:vAlign w:val="center"/>
          </w:tcPr>
          <w:p w:rsidR="00C00C0B" w:rsidRPr="00C14955" w:rsidRDefault="00C00C0B" w:rsidP="00A11BD7">
            <w:pPr>
              <w:widowControl w:val="0"/>
              <w:suppressAutoHyphens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118" w:type="dxa"/>
            <w:vAlign w:val="center"/>
          </w:tcPr>
          <w:p w:rsidR="00C00C0B" w:rsidRPr="00C37D5B" w:rsidRDefault="00C00C0B" w:rsidP="00A11BD7">
            <w:pPr>
              <w:widowControl w:val="0"/>
              <w:suppressAutoHyphens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C14955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ESPECIFICAÇÃO</w:t>
            </w:r>
            <w:r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 xml:space="preserve"> TÉCNICA</w:t>
            </w:r>
          </w:p>
        </w:tc>
        <w:tc>
          <w:tcPr>
            <w:tcW w:w="2552" w:type="dxa"/>
            <w:vAlign w:val="center"/>
          </w:tcPr>
          <w:p w:rsidR="00C00C0B" w:rsidRDefault="00C00C0B" w:rsidP="00A11BD7">
            <w:pPr>
              <w:widowControl w:val="0"/>
              <w:suppressAutoHyphens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C14955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ESPECIFICAÇÃO</w:t>
            </w:r>
            <w:r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 xml:space="preserve"> TÉCNICA COMPLEMENTAR</w:t>
            </w:r>
          </w:p>
        </w:tc>
        <w:tc>
          <w:tcPr>
            <w:tcW w:w="1275" w:type="dxa"/>
            <w:vAlign w:val="center"/>
          </w:tcPr>
          <w:p w:rsidR="00C00C0B" w:rsidRPr="00AC13C1" w:rsidRDefault="00C00C0B" w:rsidP="00A11BD7">
            <w:pPr>
              <w:widowControl w:val="0"/>
              <w:suppressAutoHyphens/>
              <w:jc w:val="center"/>
              <w:rPr>
                <w:rFonts w:ascii="Glober Book" w:hAnsi="Glober Book" w:cs="Arial"/>
                <w:color w:val="000000"/>
                <w:sz w:val="20"/>
                <w:szCs w:val="20"/>
              </w:rPr>
            </w:pPr>
            <w:r w:rsidRPr="00AC13C1">
              <w:rPr>
                <w:rFonts w:ascii="Glober Book" w:hAnsi="Glober Book" w:cs="Arial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851" w:type="dxa"/>
            <w:vAlign w:val="center"/>
          </w:tcPr>
          <w:p w:rsidR="00C00C0B" w:rsidRPr="00AC13C1" w:rsidRDefault="00C00C0B" w:rsidP="00A11BD7">
            <w:pPr>
              <w:widowControl w:val="0"/>
              <w:suppressAutoHyphens/>
              <w:rPr>
                <w:rFonts w:ascii="Glober Book" w:hAnsi="Glober Book" w:cs="Arial"/>
                <w:color w:val="000000"/>
                <w:sz w:val="20"/>
                <w:szCs w:val="20"/>
              </w:rPr>
            </w:pPr>
            <w:r w:rsidRPr="00AC13C1">
              <w:rPr>
                <w:rFonts w:ascii="Glober Book" w:hAnsi="Glober Book" w:cs="Arial"/>
                <w:color w:val="000000"/>
                <w:sz w:val="20"/>
                <w:szCs w:val="20"/>
              </w:rPr>
              <w:t>Quant</w:t>
            </w:r>
            <w:r w:rsidR="00C81734">
              <w:rPr>
                <w:rFonts w:ascii="Glober Book" w:hAnsi="Glober Book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2" w:type="dxa"/>
          </w:tcPr>
          <w:p w:rsidR="00C00C0B" w:rsidRPr="00AC13C1" w:rsidRDefault="00C00C0B" w:rsidP="00A11BD7">
            <w:pPr>
              <w:widowControl w:val="0"/>
              <w:suppressAutoHyphens/>
              <w:rPr>
                <w:rFonts w:ascii="Glober Book" w:hAnsi="Glober Book" w:cs="Arial"/>
                <w:color w:val="000000"/>
                <w:sz w:val="20"/>
                <w:szCs w:val="20"/>
              </w:rPr>
            </w:pPr>
            <w:r>
              <w:rPr>
                <w:rFonts w:ascii="Glober Book" w:hAnsi="Glober Book" w:cs="Arial"/>
                <w:color w:val="000000"/>
                <w:sz w:val="20"/>
                <w:szCs w:val="20"/>
              </w:rPr>
              <w:t>Valor unitário e Valor total</w:t>
            </w:r>
          </w:p>
        </w:tc>
      </w:tr>
      <w:tr w:rsidR="00C81734" w:rsidRPr="00C14955" w:rsidTr="001A33C9">
        <w:trPr>
          <w:trHeight w:val="236"/>
        </w:trPr>
        <w:tc>
          <w:tcPr>
            <w:tcW w:w="680" w:type="dxa"/>
          </w:tcPr>
          <w:p w:rsidR="00C81734" w:rsidRDefault="00C81734" w:rsidP="00BA71C1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1702" w:type="dxa"/>
          </w:tcPr>
          <w:p w:rsidR="00C81734" w:rsidRDefault="00C81734" w:rsidP="00BA71C1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Bola de Voleibol</w:t>
            </w:r>
          </w:p>
        </w:tc>
        <w:tc>
          <w:tcPr>
            <w:tcW w:w="3118" w:type="dxa"/>
          </w:tcPr>
          <w:p w:rsidR="00C81734" w:rsidRDefault="00C81734" w:rsidP="00C81734">
            <w:pPr>
              <w:pStyle w:val="TableParagraph"/>
              <w:spacing w:line="249" w:lineRule="auto"/>
              <w:ind w:left="83" w:right="331"/>
              <w:jc w:val="both"/>
              <w:rPr>
                <w:sz w:val="21"/>
              </w:rPr>
            </w:pPr>
            <w:r>
              <w:rPr>
                <w:sz w:val="21"/>
              </w:rPr>
              <w:t>Bola Oficial da FIVB - Mikasa V200W -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Material: poliuretano/Microfibra original. Cor:</w:t>
            </w:r>
            <w:r>
              <w:rPr>
                <w:spacing w:val="-56"/>
                <w:sz w:val="21"/>
              </w:rPr>
              <w:t xml:space="preserve"> </w:t>
            </w:r>
            <w:r>
              <w:rPr>
                <w:sz w:val="21"/>
              </w:rPr>
              <w:t>Azul/Amarela. Tamanho: 5 - Laminada -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Circunferência: 65-67 cm - Peso: 260-280g.</w:t>
            </w:r>
          </w:p>
        </w:tc>
        <w:tc>
          <w:tcPr>
            <w:tcW w:w="2552" w:type="dxa"/>
          </w:tcPr>
          <w:p w:rsidR="00C81734" w:rsidRDefault="000A0381" w:rsidP="000A0381">
            <w:pPr>
              <w:pStyle w:val="TableParagraph"/>
              <w:spacing w:line="249" w:lineRule="auto"/>
              <w:ind w:left="84" w:right="797"/>
              <w:rPr>
                <w:sz w:val="21"/>
              </w:rPr>
            </w:pPr>
            <w:r>
              <w:rPr>
                <w:sz w:val="21"/>
              </w:rPr>
              <w:t>BOLA DE V</w:t>
            </w:r>
            <w:r w:rsidR="00C81734">
              <w:rPr>
                <w:sz w:val="21"/>
              </w:rPr>
              <w:t>OLEIBOL</w:t>
            </w:r>
            <w:r w:rsidR="00C81734">
              <w:rPr>
                <w:spacing w:val="-57"/>
                <w:sz w:val="21"/>
              </w:rPr>
              <w:t xml:space="preserve"> </w:t>
            </w:r>
            <w:r w:rsidR="00C81734">
              <w:rPr>
                <w:sz w:val="21"/>
              </w:rPr>
              <w:t>OFICIAL DA FIVB</w:t>
            </w:r>
          </w:p>
        </w:tc>
        <w:tc>
          <w:tcPr>
            <w:tcW w:w="1275" w:type="dxa"/>
          </w:tcPr>
          <w:p w:rsidR="00C81734" w:rsidRDefault="00C81734" w:rsidP="00BA71C1">
            <w:pPr>
              <w:pStyle w:val="TableParagraph"/>
              <w:ind w:left="85"/>
              <w:rPr>
                <w:sz w:val="21"/>
              </w:rPr>
            </w:pPr>
            <w:r>
              <w:rPr>
                <w:sz w:val="21"/>
              </w:rPr>
              <w:t>Unidade</w:t>
            </w:r>
          </w:p>
        </w:tc>
        <w:tc>
          <w:tcPr>
            <w:tcW w:w="851" w:type="dxa"/>
          </w:tcPr>
          <w:p w:rsidR="00C81734" w:rsidRDefault="00C81734" w:rsidP="00BA71C1">
            <w:pPr>
              <w:pStyle w:val="TableParagraph"/>
              <w:ind w:left="86"/>
              <w:rPr>
                <w:sz w:val="21"/>
              </w:rPr>
            </w:pPr>
            <w:r>
              <w:rPr>
                <w:sz w:val="21"/>
              </w:rPr>
              <w:t>120</w:t>
            </w:r>
          </w:p>
        </w:tc>
        <w:tc>
          <w:tcPr>
            <w:tcW w:w="1162" w:type="dxa"/>
          </w:tcPr>
          <w:p w:rsidR="00C81734" w:rsidRDefault="00C81734" w:rsidP="00A11BD7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  <w:p w:rsidR="00C81734" w:rsidRPr="00AC13C1" w:rsidRDefault="00C81734" w:rsidP="00A11BD7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  <w:tr w:rsidR="00C81734" w:rsidRPr="00C14955" w:rsidTr="001A33C9">
        <w:trPr>
          <w:trHeight w:val="226"/>
        </w:trPr>
        <w:tc>
          <w:tcPr>
            <w:tcW w:w="680" w:type="dxa"/>
          </w:tcPr>
          <w:p w:rsidR="00C81734" w:rsidRDefault="00C81734" w:rsidP="00BA71C1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2</w:t>
            </w:r>
          </w:p>
        </w:tc>
        <w:tc>
          <w:tcPr>
            <w:tcW w:w="1702" w:type="dxa"/>
          </w:tcPr>
          <w:p w:rsidR="00C81734" w:rsidRDefault="00C81734" w:rsidP="00BA71C1">
            <w:pPr>
              <w:pStyle w:val="TableParagraph"/>
              <w:spacing w:line="249" w:lineRule="auto"/>
              <w:ind w:right="83"/>
              <w:rPr>
                <w:sz w:val="21"/>
              </w:rPr>
            </w:pPr>
            <w:r>
              <w:rPr>
                <w:sz w:val="21"/>
              </w:rPr>
              <w:t>Carrinho de bolas de</w:t>
            </w:r>
            <w:r>
              <w:rPr>
                <w:spacing w:val="-56"/>
                <w:sz w:val="21"/>
              </w:rPr>
              <w:t xml:space="preserve"> </w:t>
            </w:r>
            <w:r>
              <w:rPr>
                <w:sz w:val="21"/>
              </w:rPr>
              <w:t>voleibol</w:t>
            </w:r>
          </w:p>
        </w:tc>
        <w:tc>
          <w:tcPr>
            <w:tcW w:w="3118" w:type="dxa"/>
          </w:tcPr>
          <w:p w:rsidR="00C81734" w:rsidRDefault="00C81734" w:rsidP="00C81734">
            <w:pPr>
              <w:pStyle w:val="TableParagraph"/>
              <w:spacing w:line="249" w:lineRule="auto"/>
              <w:ind w:left="83" w:right="96"/>
              <w:jc w:val="both"/>
              <w:rPr>
                <w:sz w:val="21"/>
              </w:rPr>
            </w:pPr>
            <w:r>
              <w:rPr>
                <w:sz w:val="21"/>
              </w:rPr>
              <w:t>Carrinho para armazenagem de bolas, com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capacidade de armazenar de 25 a 30 bolas de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voleibol, feito em estrutura de alumínio, traz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hastes que mantém a armação estável durante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o uso, com rodinhas para facilitar o transporte.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 xml:space="preserve">As </w:t>
            </w:r>
            <w:r>
              <w:rPr>
                <w:sz w:val="21"/>
              </w:rPr>
              <w:lastRenderedPageBreak/>
              <w:t>bolas ficam armazenadas em uma bolsa de</w:t>
            </w:r>
            <w:r>
              <w:rPr>
                <w:spacing w:val="-56"/>
                <w:sz w:val="21"/>
              </w:rPr>
              <w:t xml:space="preserve"> </w:t>
            </w:r>
            <w:r>
              <w:rPr>
                <w:sz w:val="21"/>
              </w:rPr>
              <w:t>nylon. Composição estrutura: alumínio.</w:t>
            </w:r>
          </w:p>
          <w:p w:rsidR="00C81734" w:rsidRDefault="00C81734" w:rsidP="00C81734">
            <w:pPr>
              <w:pStyle w:val="TableParagraph"/>
              <w:spacing w:before="6" w:line="249" w:lineRule="auto"/>
              <w:ind w:left="83" w:right="260"/>
              <w:jc w:val="both"/>
              <w:rPr>
                <w:sz w:val="21"/>
              </w:rPr>
            </w:pPr>
            <w:r>
              <w:rPr>
                <w:sz w:val="21"/>
              </w:rPr>
              <w:t>Dimensão aproximada bolsa (A x L x C): 53 x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57 x 57cm. Altura aproximada: 101cm.</w:t>
            </w:r>
          </w:p>
          <w:p w:rsidR="00C81734" w:rsidRDefault="00C81734" w:rsidP="00C81734">
            <w:pPr>
              <w:pStyle w:val="TableParagraph"/>
              <w:spacing w:before="2"/>
              <w:ind w:left="83"/>
              <w:jc w:val="both"/>
              <w:rPr>
                <w:sz w:val="21"/>
              </w:rPr>
            </w:pPr>
            <w:r>
              <w:rPr>
                <w:sz w:val="21"/>
              </w:rPr>
              <w:t>Composição bolsa: Nylon. Peso: 4,170kg.</w:t>
            </w:r>
          </w:p>
        </w:tc>
        <w:tc>
          <w:tcPr>
            <w:tcW w:w="2552" w:type="dxa"/>
          </w:tcPr>
          <w:p w:rsidR="00C81734" w:rsidRDefault="00C81734" w:rsidP="00C81734">
            <w:pPr>
              <w:pStyle w:val="TableParagraph"/>
              <w:spacing w:before="0"/>
              <w:ind w:left="0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C81734" w:rsidRDefault="00C81734" w:rsidP="00BA71C1">
            <w:pPr>
              <w:pStyle w:val="TableParagraph"/>
              <w:ind w:left="85"/>
              <w:rPr>
                <w:sz w:val="21"/>
              </w:rPr>
            </w:pPr>
            <w:r>
              <w:rPr>
                <w:sz w:val="21"/>
              </w:rPr>
              <w:t>Unidade</w:t>
            </w:r>
          </w:p>
        </w:tc>
        <w:tc>
          <w:tcPr>
            <w:tcW w:w="851" w:type="dxa"/>
          </w:tcPr>
          <w:p w:rsidR="00C81734" w:rsidRDefault="00C81734" w:rsidP="00BA71C1">
            <w:pPr>
              <w:pStyle w:val="TableParagraph"/>
              <w:ind w:left="86"/>
              <w:rPr>
                <w:sz w:val="21"/>
              </w:rPr>
            </w:pPr>
            <w:r>
              <w:rPr>
                <w:sz w:val="21"/>
              </w:rPr>
              <w:t>4</w:t>
            </w:r>
          </w:p>
        </w:tc>
        <w:tc>
          <w:tcPr>
            <w:tcW w:w="1162" w:type="dxa"/>
          </w:tcPr>
          <w:p w:rsidR="00C81734" w:rsidRPr="00AC13C1" w:rsidRDefault="00C81734" w:rsidP="00A11BD7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  <w:tr w:rsidR="00C81734" w:rsidRPr="00C14955" w:rsidTr="001A33C9">
        <w:trPr>
          <w:trHeight w:val="226"/>
        </w:trPr>
        <w:tc>
          <w:tcPr>
            <w:tcW w:w="680" w:type="dxa"/>
          </w:tcPr>
          <w:p w:rsidR="00C81734" w:rsidRDefault="00C81734" w:rsidP="00BA71C1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3</w:t>
            </w:r>
          </w:p>
        </w:tc>
        <w:tc>
          <w:tcPr>
            <w:tcW w:w="1702" w:type="dxa"/>
          </w:tcPr>
          <w:p w:rsidR="00C81734" w:rsidRDefault="00C81734" w:rsidP="001A33C9">
            <w:pPr>
              <w:pStyle w:val="TableParagraph"/>
              <w:spacing w:line="249" w:lineRule="auto"/>
              <w:ind w:right="364"/>
              <w:rPr>
                <w:sz w:val="21"/>
              </w:rPr>
            </w:pPr>
            <w:r>
              <w:rPr>
                <w:sz w:val="21"/>
              </w:rPr>
              <w:t>Medidor de saltos</w:t>
            </w:r>
            <w:r>
              <w:rPr>
                <w:spacing w:val="-56"/>
                <w:sz w:val="21"/>
              </w:rPr>
              <w:t xml:space="preserve"> </w:t>
            </w:r>
            <w:r>
              <w:rPr>
                <w:sz w:val="21"/>
              </w:rPr>
              <w:t>verticais/impulsão</w:t>
            </w:r>
          </w:p>
        </w:tc>
        <w:tc>
          <w:tcPr>
            <w:tcW w:w="3118" w:type="dxa"/>
          </w:tcPr>
          <w:p w:rsidR="00C81734" w:rsidRDefault="00C81734" w:rsidP="00C81734">
            <w:pPr>
              <w:pStyle w:val="TableParagraph"/>
              <w:spacing w:line="249" w:lineRule="auto"/>
              <w:ind w:left="83" w:right="102"/>
              <w:jc w:val="both"/>
              <w:rPr>
                <w:sz w:val="21"/>
              </w:rPr>
            </w:pPr>
            <w:r>
              <w:rPr>
                <w:sz w:val="21"/>
              </w:rPr>
              <w:t>Sistema que permite maior funcionalidade na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avaliação de saltos verticais em atletas de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voleibol e basquetebol. Sistema de Medição de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Impulsão Vertical Multi Esporte. Fabricada aço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zincado com 2 hastes e uma base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estabilizadora. Na parte superior, placas em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pvc com suas respectivas marcações,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movimentam-se com um pequeno toque. O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aparelho é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possível avaliar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saltos entre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1,70m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e 4,0m; O sistema de medição de impulsão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vertical, permite que os atletas, meça sua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impulsão com simples toque, onde consta sua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marcação do salto ao mesmo tempo que cria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uma motivação adicional para o treino;</w:t>
            </w:r>
          </w:p>
        </w:tc>
        <w:tc>
          <w:tcPr>
            <w:tcW w:w="2552" w:type="dxa"/>
          </w:tcPr>
          <w:p w:rsidR="00C81734" w:rsidRDefault="00C81734" w:rsidP="00C81734">
            <w:pPr>
              <w:pStyle w:val="TableParagraph"/>
              <w:spacing w:before="0"/>
              <w:ind w:left="0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:rsidR="00C81734" w:rsidRDefault="00C81734" w:rsidP="00BA71C1">
            <w:pPr>
              <w:pStyle w:val="TableParagraph"/>
              <w:ind w:left="85"/>
              <w:rPr>
                <w:sz w:val="21"/>
              </w:rPr>
            </w:pPr>
            <w:r>
              <w:rPr>
                <w:sz w:val="21"/>
              </w:rPr>
              <w:t>Unidade</w:t>
            </w:r>
          </w:p>
        </w:tc>
        <w:tc>
          <w:tcPr>
            <w:tcW w:w="851" w:type="dxa"/>
          </w:tcPr>
          <w:p w:rsidR="00C81734" w:rsidRDefault="00C81734" w:rsidP="00BA71C1">
            <w:pPr>
              <w:pStyle w:val="TableParagraph"/>
              <w:ind w:left="86"/>
              <w:rPr>
                <w:sz w:val="21"/>
              </w:rPr>
            </w:pPr>
            <w:r>
              <w:rPr>
                <w:sz w:val="21"/>
              </w:rPr>
              <w:t>2</w:t>
            </w:r>
          </w:p>
        </w:tc>
        <w:tc>
          <w:tcPr>
            <w:tcW w:w="1162" w:type="dxa"/>
          </w:tcPr>
          <w:p w:rsidR="00C81734" w:rsidRPr="0089746F" w:rsidRDefault="00C81734" w:rsidP="00A11BD7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  <w:tr w:rsidR="00C81734" w:rsidRPr="00C14955" w:rsidTr="001A33C9">
        <w:trPr>
          <w:trHeight w:val="236"/>
        </w:trPr>
        <w:tc>
          <w:tcPr>
            <w:tcW w:w="680" w:type="dxa"/>
          </w:tcPr>
          <w:p w:rsidR="00C81734" w:rsidRDefault="00C81734" w:rsidP="00BA71C1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4</w:t>
            </w:r>
          </w:p>
        </w:tc>
        <w:tc>
          <w:tcPr>
            <w:tcW w:w="1702" w:type="dxa"/>
          </w:tcPr>
          <w:p w:rsidR="00C81734" w:rsidRDefault="00C81734" w:rsidP="00BA71C1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Mini band</w:t>
            </w:r>
          </w:p>
        </w:tc>
        <w:tc>
          <w:tcPr>
            <w:tcW w:w="3118" w:type="dxa"/>
          </w:tcPr>
          <w:p w:rsidR="00C81734" w:rsidRDefault="00C81734" w:rsidP="00C81734">
            <w:pPr>
              <w:pStyle w:val="TableParagraph"/>
              <w:spacing w:line="249" w:lineRule="auto"/>
              <w:ind w:left="83" w:right="774"/>
              <w:jc w:val="both"/>
              <w:rPr>
                <w:sz w:val="21"/>
              </w:rPr>
            </w:pPr>
            <w:r>
              <w:rPr>
                <w:sz w:val="21"/>
              </w:rPr>
              <w:t>Tensão - forte. Material - látex. Medidas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aproximadas (CxLxA) 25x5x0,06cm</w:t>
            </w:r>
          </w:p>
        </w:tc>
        <w:tc>
          <w:tcPr>
            <w:tcW w:w="2552" w:type="dxa"/>
          </w:tcPr>
          <w:p w:rsidR="00C81734" w:rsidRDefault="00C81734" w:rsidP="00C81734">
            <w:pPr>
              <w:pStyle w:val="TableParagraph"/>
              <w:spacing w:line="249" w:lineRule="auto"/>
              <w:ind w:left="84" w:right="120"/>
              <w:jc w:val="both"/>
              <w:rPr>
                <w:sz w:val="21"/>
              </w:rPr>
            </w:pPr>
            <w:r>
              <w:rPr>
                <w:sz w:val="21"/>
              </w:rPr>
              <w:t>10 faixas Extra leve –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Amarelo 10 faixas Leve –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Verde (0,4mm): equivale 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2,5kg de resistência; 10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faixas Médio – Azul 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(0,55mm): 5kg de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resistência; 10 faixas Forte –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Vermelho (0,7 mm): 8kg de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resistência 10 faixas Extra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forte na cor preta.</w:t>
            </w:r>
          </w:p>
        </w:tc>
        <w:tc>
          <w:tcPr>
            <w:tcW w:w="1275" w:type="dxa"/>
          </w:tcPr>
          <w:p w:rsidR="00C81734" w:rsidRDefault="00C81734" w:rsidP="00BA71C1">
            <w:pPr>
              <w:pStyle w:val="TableParagraph"/>
              <w:ind w:left="85"/>
              <w:rPr>
                <w:sz w:val="21"/>
              </w:rPr>
            </w:pPr>
            <w:r>
              <w:rPr>
                <w:sz w:val="21"/>
              </w:rPr>
              <w:t>Unidade</w:t>
            </w:r>
          </w:p>
        </w:tc>
        <w:tc>
          <w:tcPr>
            <w:tcW w:w="851" w:type="dxa"/>
          </w:tcPr>
          <w:p w:rsidR="00C81734" w:rsidRDefault="00C81734" w:rsidP="00BA71C1">
            <w:pPr>
              <w:pStyle w:val="TableParagraph"/>
              <w:ind w:left="86"/>
              <w:rPr>
                <w:sz w:val="21"/>
              </w:rPr>
            </w:pPr>
            <w:r>
              <w:rPr>
                <w:sz w:val="21"/>
              </w:rPr>
              <w:t>50</w:t>
            </w:r>
          </w:p>
        </w:tc>
        <w:tc>
          <w:tcPr>
            <w:tcW w:w="1162" w:type="dxa"/>
          </w:tcPr>
          <w:p w:rsidR="00C81734" w:rsidRPr="0089746F" w:rsidRDefault="00C81734" w:rsidP="00A11BD7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  <w:tr w:rsidR="00C81734" w:rsidRPr="00C14955" w:rsidTr="001A33C9">
        <w:trPr>
          <w:trHeight w:val="236"/>
        </w:trPr>
        <w:tc>
          <w:tcPr>
            <w:tcW w:w="680" w:type="dxa"/>
          </w:tcPr>
          <w:p w:rsidR="00C81734" w:rsidRDefault="00C81734" w:rsidP="00BA71C1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5</w:t>
            </w:r>
          </w:p>
        </w:tc>
        <w:tc>
          <w:tcPr>
            <w:tcW w:w="1702" w:type="dxa"/>
          </w:tcPr>
          <w:p w:rsidR="00C81734" w:rsidRDefault="00C81734" w:rsidP="00BA71C1">
            <w:pPr>
              <w:pStyle w:val="TableParagraph"/>
              <w:spacing w:line="249" w:lineRule="auto"/>
              <w:ind w:right="201"/>
              <w:rPr>
                <w:sz w:val="21"/>
              </w:rPr>
            </w:pPr>
            <w:r>
              <w:rPr>
                <w:sz w:val="21"/>
              </w:rPr>
              <w:t>Placas de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publicidade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estática</w:t>
            </w:r>
          </w:p>
        </w:tc>
        <w:tc>
          <w:tcPr>
            <w:tcW w:w="3118" w:type="dxa"/>
          </w:tcPr>
          <w:p w:rsidR="00C81734" w:rsidRDefault="00C81734" w:rsidP="00C81734">
            <w:pPr>
              <w:pStyle w:val="TableParagraph"/>
              <w:spacing w:line="249" w:lineRule="auto"/>
              <w:ind w:left="83" w:right="382"/>
              <w:jc w:val="both"/>
              <w:rPr>
                <w:sz w:val="21"/>
              </w:rPr>
            </w:pPr>
            <w:r>
              <w:rPr>
                <w:sz w:val="21"/>
              </w:rPr>
              <w:t>Produzido em espuma com densidade 20,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 xml:space="preserve">possui placa frontal em pp, </w:t>
            </w:r>
            <w:r>
              <w:rPr>
                <w:sz w:val="21"/>
              </w:rPr>
              <w:lastRenderedPageBreak/>
              <w:t>envolvida com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carpete para uma sustentação perfeita das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lonas de publicidade. Formato triangular.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Medidas: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1,5m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largura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x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1,00m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altura.</w:t>
            </w:r>
          </w:p>
        </w:tc>
        <w:tc>
          <w:tcPr>
            <w:tcW w:w="2552" w:type="dxa"/>
          </w:tcPr>
          <w:p w:rsidR="00C81734" w:rsidRDefault="00C81734" w:rsidP="00C81734">
            <w:pPr>
              <w:pStyle w:val="TableParagraph"/>
              <w:spacing w:line="249" w:lineRule="auto"/>
              <w:ind w:left="84" w:right="131"/>
              <w:jc w:val="both"/>
              <w:rPr>
                <w:sz w:val="21"/>
              </w:rPr>
            </w:pPr>
            <w:r>
              <w:rPr>
                <w:sz w:val="21"/>
              </w:rPr>
              <w:lastRenderedPageBreak/>
              <w:t>placas de espuma estática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que serve para acomodar as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lastRenderedPageBreak/>
              <w:t>placas de publicidade no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jogo dando segurança aos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atletas em caso de choque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com elas.</w:t>
            </w:r>
          </w:p>
        </w:tc>
        <w:tc>
          <w:tcPr>
            <w:tcW w:w="1275" w:type="dxa"/>
          </w:tcPr>
          <w:p w:rsidR="00C81734" w:rsidRDefault="00C81734" w:rsidP="00BA71C1">
            <w:pPr>
              <w:pStyle w:val="TableParagraph"/>
              <w:ind w:left="85"/>
              <w:rPr>
                <w:sz w:val="21"/>
              </w:rPr>
            </w:pPr>
            <w:r>
              <w:rPr>
                <w:sz w:val="21"/>
              </w:rPr>
              <w:lastRenderedPageBreak/>
              <w:t>Unidade</w:t>
            </w:r>
          </w:p>
        </w:tc>
        <w:tc>
          <w:tcPr>
            <w:tcW w:w="851" w:type="dxa"/>
          </w:tcPr>
          <w:p w:rsidR="00C81734" w:rsidRDefault="00C81734" w:rsidP="00BA71C1">
            <w:pPr>
              <w:pStyle w:val="TableParagraph"/>
              <w:ind w:left="86"/>
              <w:rPr>
                <w:sz w:val="21"/>
              </w:rPr>
            </w:pPr>
            <w:r>
              <w:rPr>
                <w:sz w:val="21"/>
              </w:rPr>
              <w:t>42</w:t>
            </w:r>
          </w:p>
        </w:tc>
        <w:tc>
          <w:tcPr>
            <w:tcW w:w="1162" w:type="dxa"/>
          </w:tcPr>
          <w:p w:rsidR="00C81734" w:rsidRPr="0089746F" w:rsidRDefault="00C81734" w:rsidP="00A11BD7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  <w:tr w:rsidR="00C81734" w:rsidRPr="00C14955" w:rsidTr="001A33C9">
        <w:trPr>
          <w:trHeight w:val="236"/>
        </w:trPr>
        <w:tc>
          <w:tcPr>
            <w:tcW w:w="680" w:type="dxa"/>
          </w:tcPr>
          <w:p w:rsidR="00C81734" w:rsidRDefault="00C81734" w:rsidP="00BA71C1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6</w:t>
            </w:r>
          </w:p>
        </w:tc>
        <w:tc>
          <w:tcPr>
            <w:tcW w:w="1702" w:type="dxa"/>
          </w:tcPr>
          <w:p w:rsidR="00C81734" w:rsidRDefault="00C81734" w:rsidP="00BA71C1">
            <w:pPr>
              <w:pStyle w:val="TableParagraph"/>
              <w:spacing w:line="249" w:lineRule="auto"/>
              <w:ind w:right="328"/>
              <w:rPr>
                <w:sz w:val="21"/>
              </w:rPr>
            </w:pPr>
            <w:r>
              <w:rPr>
                <w:sz w:val="21"/>
              </w:rPr>
              <w:t>Rolo de Liberação</w:t>
            </w:r>
            <w:r>
              <w:rPr>
                <w:spacing w:val="-56"/>
                <w:sz w:val="21"/>
              </w:rPr>
              <w:t xml:space="preserve"> </w:t>
            </w:r>
            <w:r>
              <w:rPr>
                <w:sz w:val="21"/>
              </w:rPr>
              <w:t>Miofascial</w:t>
            </w:r>
          </w:p>
        </w:tc>
        <w:tc>
          <w:tcPr>
            <w:tcW w:w="3118" w:type="dxa"/>
          </w:tcPr>
          <w:p w:rsidR="00C81734" w:rsidRDefault="00C81734" w:rsidP="00C81734">
            <w:pPr>
              <w:pStyle w:val="TableParagraph"/>
              <w:spacing w:line="249" w:lineRule="auto"/>
              <w:ind w:left="83" w:right="318"/>
              <w:jc w:val="both"/>
              <w:rPr>
                <w:sz w:val="21"/>
              </w:rPr>
            </w:pPr>
            <w:r>
              <w:rPr>
                <w:sz w:val="21"/>
              </w:rPr>
              <w:t>Composição - EPP. Peso aproximado: 227g.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Dimensões aproximadas: 15x15x45cm.</w:t>
            </w:r>
          </w:p>
        </w:tc>
        <w:tc>
          <w:tcPr>
            <w:tcW w:w="2552" w:type="dxa"/>
          </w:tcPr>
          <w:p w:rsidR="00C81734" w:rsidRDefault="00C81734" w:rsidP="00C81734">
            <w:pPr>
              <w:pStyle w:val="TableParagraph"/>
              <w:spacing w:line="249" w:lineRule="auto"/>
              <w:ind w:left="84" w:right="143"/>
              <w:jc w:val="both"/>
              <w:rPr>
                <w:sz w:val="21"/>
              </w:rPr>
            </w:pPr>
            <w:r>
              <w:rPr>
                <w:sz w:val="21"/>
              </w:rPr>
              <w:t>usado para o aquecimento e</w:t>
            </w:r>
            <w:r>
              <w:rPr>
                <w:spacing w:val="-56"/>
                <w:sz w:val="21"/>
              </w:rPr>
              <w:t xml:space="preserve"> </w:t>
            </w:r>
            <w:r>
              <w:rPr>
                <w:sz w:val="21"/>
              </w:rPr>
              <w:t>tratamento profilático das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atletas nos treinos 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tratamentos fisioterápicos.</w:t>
            </w:r>
          </w:p>
        </w:tc>
        <w:tc>
          <w:tcPr>
            <w:tcW w:w="1275" w:type="dxa"/>
          </w:tcPr>
          <w:p w:rsidR="00C81734" w:rsidRDefault="00C81734" w:rsidP="00BA71C1">
            <w:pPr>
              <w:pStyle w:val="TableParagraph"/>
              <w:ind w:left="85"/>
              <w:rPr>
                <w:sz w:val="21"/>
              </w:rPr>
            </w:pPr>
            <w:r>
              <w:rPr>
                <w:sz w:val="21"/>
              </w:rPr>
              <w:t>Unidade</w:t>
            </w:r>
          </w:p>
        </w:tc>
        <w:tc>
          <w:tcPr>
            <w:tcW w:w="851" w:type="dxa"/>
          </w:tcPr>
          <w:p w:rsidR="00C81734" w:rsidRDefault="00C81734" w:rsidP="00BA71C1">
            <w:pPr>
              <w:pStyle w:val="TableParagraph"/>
              <w:ind w:left="86"/>
              <w:rPr>
                <w:sz w:val="21"/>
              </w:rPr>
            </w:pPr>
            <w:r>
              <w:rPr>
                <w:sz w:val="21"/>
              </w:rPr>
              <w:t>22</w:t>
            </w:r>
          </w:p>
        </w:tc>
        <w:tc>
          <w:tcPr>
            <w:tcW w:w="1162" w:type="dxa"/>
          </w:tcPr>
          <w:p w:rsidR="00C81734" w:rsidRPr="0089746F" w:rsidRDefault="00C81734" w:rsidP="00A11BD7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  <w:tr w:rsidR="00C81734" w:rsidRPr="00C14955" w:rsidTr="001A33C9">
        <w:trPr>
          <w:trHeight w:val="236"/>
        </w:trPr>
        <w:tc>
          <w:tcPr>
            <w:tcW w:w="680" w:type="dxa"/>
          </w:tcPr>
          <w:p w:rsidR="00C81734" w:rsidRDefault="00853EF2" w:rsidP="00BA71C1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7</w:t>
            </w:r>
          </w:p>
        </w:tc>
        <w:tc>
          <w:tcPr>
            <w:tcW w:w="1702" w:type="dxa"/>
          </w:tcPr>
          <w:p w:rsidR="00C81734" w:rsidRDefault="00C81734" w:rsidP="00BA71C1">
            <w:pPr>
              <w:pStyle w:val="TableParagraph"/>
              <w:spacing w:line="249" w:lineRule="auto"/>
              <w:ind w:right="247"/>
              <w:rPr>
                <w:sz w:val="21"/>
              </w:rPr>
            </w:pPr>
            <w:r>
              <w:rPr>
                <w:sz w:val="21"/>
              </w:rPr>
              <w:t>Uniforme - Mala de</w:t>
            </w:r>
            <w:r>
              <w:rPr>
                <w:spacing w:val="-56"/>
                <w:sz w:val="21"/>
              </w:rPr>
              <w:t xml:space="preserve"> </w:t>
            </w:r>
            <w:r>
              <w:rPr>
                <w:sz w:val="21"/>
              </w:rPr>
              <w:t>viagem</w:t>
            </w:r>
          </w:p>
        </w:tc>
        <w:tc>
          <w:tcPr>
            <w:tcW w:w="3118" w:type="dxa"/>
          </w:tcPr>
          <w:p w:rsidR="00C81734" w:rsidRDefault="00C81734" w:rsidP="00C81734">
            <w:pPr>
              <w:pStyle w:val="TableParagraph"/>
              <w:ind w:left="83"/>
              <w:jc w:val="both"/>
              <w:rPr>
                <w:sz w:val="21"/>
              </w:rPr>
            </w:pPr>
            <w:r>
              <w:rPr>
                <w:sz w:val="21"/>
              </w:rPr>
              <w:t>Mala (bolsa para transporte de material).</w:t>
            </w:r>
          </w:p>
        </w:tc>
        <w:tc>
          <w:tcPr>
            <w:tcW w:w="2552" w:type="dxa"/>
          </w:tcPr>
          <w:p w:rsidR="00C81734" w:rsidRDefault="00C81734" w:rsidP="00C81734">
            <w:pPr>
              <w:pStyle w:val="TableParagraph"/>
              <w:spacing w:line="249" w:lineRule="auto"/>
              <w:ind w:left="84" w:right="225"/>
              <w:jc w:val="both"/>
              <w:rPr>
                <w:sz w:val="21"/>
              </w:rPr>
            </w:pPr>
            <w:r>
              <w:rPr>
                <w:sz w:val="21"/>
              </w:rPr>
              <w:t>Mala de viagem grande (23</w:t>
            </w:r>
            <w:r>
              <w:rPr>
                <w:spacing w:val="-56"/>
                <w:sz w:val="21"/>
              </w:rPr>
              <w:t xml:space="preserve"> </w:t>
            </w:r>
            <w:r>
              <w:rPr>
                <w:sz w:val="21"/>
              </w:rPr>
              <w:t>quilos) com 04 rodinhas em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PVC de boa qualidade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(durável contra quedas).</w:t>
            </w:r>
          </w:p>
          <w:p w:rsidR="00C81734" w:rsidRDefault="00C81734" w:rsidP="00C81734">
            <w:pPr>
              <w:pStyle w:val="TableParagraph"/>
              <w:spacing w:before="3" w:line="249" w:lineRule="auto"/>
              <w:ind w:left="84" w:right="91"/>
              <w:jc w:val="both"/>
              <w:rPr>
                <w:sz w:val="21"/>
              </w:rPr>
            </w:pPr>
            <w:r>
              <w:rPr>
                <w:sz w:val="21"/>
              </w:rPr>
              <w:t>Será inserido o Selo de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Formação de Atletas do CBC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z w:val="21"/>
              </w:rPr>
              <w:t>em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cada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mala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acordo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com o Manual de Identidade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Visual.</w:t>
            </w:r>
          </w:p>
        </w:tc>
        <w:tc>
          <w:tcPr>
            <w:tcW w:w="1275" w:type="dxa"/>
          </w:tcPr>
          <w:p w:rsidR="00C81734" w:rsidRDefault="00C81734" w:rsidP="00BA71C1">
            <w:pPr>
              <w:pStyle w:val="TableParagraph"/>
              <w:ind w:left="85"/>
              <w:rPr>
                <w:sz w:val="21"/>
              </w:rPr>
            </w:pPr>
            <w:r>
              <w:rPr>
                <w:sz w:val="21"/>
              </w:rPr>
              <w:t>Unidade</w:t>
            </w:r>
          </w:p>
        </w:tc>
        <w:tc>
          <w:tcPr>
            <w:tcW w:w="851" w:type="dxa"/>
          </w:tcPr>
          <w:p w:rsidR="00C81734" w:rsidRDefault="00C81734" w:rsidP="00BA71C1">
            <w:pPr>
              <w:pStyle w:val="TableParagraph"/>
              <w:ind w:left="86"/>
              <w:rPr>
                <w:sz w:val="21"/>
              </w:rPr>
            </w:pPr>
            <w:r>
              <w:rPr>
                <w:sz w:val="21"/>
              </w:rPr>
              <w:t>34</w:t>
            </w:r>
          </w:p>
        </w:tc>
        <w:tc>
          <w:tcPr>
            <w:tcW w:w="1162" w:type="dxa"/>
          </w:tcPr>
          <w:p w:rsidR="00C81734" w:rsidRPr="0089746F" w:rsidRDefault="00C81734" w:rsidP="00A11BD7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</w:tr>
    </w:tbl>
    <w:p w:rsidR="000169A2" w:rsidRPr="00D50673" w:rsidRDefault="000169A2" w:rsidP="000169A2">
      <w:pPr>
        <w:pStyle w:val="Nivel01"/>
        <w:rPr>
          <w:rFonts w:ascii="Glober Book" w:hAnsi="Glober Book" w:cs="Arial"/>
          <w:iCs/>
        </w:rPr>
      </w:pPr>
      <w:r w:rsidRPr="00D50673">
        <w:rPr>
          <w:rFonts w:ascii="Glober Book" w:hAnsi="Glober Book" w:cs="Arial"/>
        </w:rPr>
        <w:t>CLÁUSULA SEGUNDA – VIGÊNCIA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0"/>
        <w:jc w:val="both"/>
        <w:rPr>
          <w:rFonts w:ascii="Glober Book" w:hAnsi="Glober Book" w:cs="Arial"/>
          <w:bCs/>
          <w:iCs/>
          <w:sz w:val="20"/>
          <w:szCs w:val="20"/>
        </w:rPr>
      </w:pPr>
      <w:r w:rsidRPr="00D50673">
        <w:rPr>
          <w:rFonts w:ascii="Glober Book" w:hAnsi="Glober Book" w:cs="Arial"/>
          <w:bCs/>
          <w:iCs/>
          <w:sz w:val="20"/>
          <w:szCs w:val="20"/>
        </w:rPr>
        <w:t xml:space="preserve">O prazo de vigência deste Termo de Contrato é aquele fixado no Termo de Referência, com início na data de </w:t>
      </w:r>
      <w:r w:rsidRPr="00D50673">
        <w:rPr>
          <w:rFonts w:ascii="Glober Book" w:hAnsi="Glober Book" w:cs="Arial"/>
          <w:bCs/>
          <w:iCs/>
          <w:color w:val="FF0000"/>
          <w:sz w:val="20"/>
          <w:szCs w:val="20"/>
        </w:rPr>
        <w:t>____/____/______</w:t>
      </w:r>
      <w:r w:rsidRPr="00D50673">
        <w:rPr>
          <w:rFonts w:ascii="Glober Book" w:hAnsi="Glober Book" w:cs="Arial"/>
          <w:bCs/>
          <w:iCs/>
          <w:sz w:val="20"/>
          <w:szCs w:val="20"/>
        </w:rPr>
        <w:t xml:space="preserve"> e encerramento em </w:t>
      </w:r>
      <w:r w:rsidRPr="00D50673">
        <w:rPr>
          <w:rFonts w:ascii="Glober Book" w:hAnsi="Glober Book" w:cs="Arial"/>
          <w:bCs/>
          <w:iCs/>
          <w:color w:val="FF0000"/>
          <w:sz w:val="20"/>
          <w:szCs w:val="20"/>
        </w:rPr>
        <w:t>____/____/______</w:t>
      </w:r>
      <w:r w:rsidRPr="00D50673">
        <w:rPr>
          <w:rFonts w:ascii="Glober Book" w:hAnsi="Glober Book" w:cs="Arial"/>
          <w:bCs/>
          <w:iCs/>
          <w:sz w:val="20"/>
          <w:szCs w:val="20"/>
        </w:rPr>
        <w:t>.</w:t>
      </w:r>
    </w:p>
    <w:p w:rsidR="000169A2" w:rsidRPr="00D50673" w:rsidRDefault="000169A2" w:rsidP="000169A2">
      <w:pPr>
        <w:pStyle w:val="Nivel01"/>
        <w:ind w:left="567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TERCEIRA – PREÇO</w:t>
      </w:r>
    </w:p>
    <w:p w:rsidR="000169A2" w:rsidRDefault="000169A2" w:rsidP="000169A2">
      <w:pPr>
        <w:numPr>
          <w:ilvl w:val="1"/>
          <w:numId w:val="12"/>
        </w:numPr>
        <w:spacing w:before="120" w:after="120" w:line="276" w:lineRule="auto"/>
        <w:ind w:left="567"/>
        <w:jc w:val="both"/>
        <w:rPr>
          <w:rFonts w:ascii="Glober Book" w:hAnsi="Glober Book" w:cs="Arial"/>
          <w:b/>
          <w:bCs/>
          <w:color w:val="000000"/>
          <w:sz w:val="20"/>
          <w:szCs w:val="20"/>
        </w:rPr>
      </w:pPr>
      <w:r w:rsidRPr="00D50673">
        <w:rPr>
          <w:rFonts w:ascii="Glober Book" w:hAnsi="Glober Book" w:cs="Arial"/>
          <w:color w:val="000000"/>
          <w:sz w:val="20"/>
          <w:szCs w:val="20"/>
        </w:rPr>
        <w:t>O valor do presente Termo de Contrato</w:t>
      </w:r>
      <w:r w:rsidRPr="00D50673">
        <w:rPr>
          <w:rFonts w:ascii="Glober Book" w:hAnsi="Glober Book" w:cs="Arial"/>
          <w:sz w:val="20"/>
          <w:szCs w:val="20"/>
        </w:rPr>
        <w:t xml:space="preserve"> </w:t>
      </w:r>
      <w:r w:rsidRPr="00D50673">
        <w:rPr>
          <w:rFonts w:ascii="Glober Book" w:hAnsi="Glober Book" w:cs="Arial"/>
          <w:color w:val="000000"/>
          <w:sz w:val="20"/>
          <w:szCs w:val="20"/>
        </w:rPr>
        <w:t xml:space="preserve">é de R$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</w:t>
      </w:r>
      <w:r w:rsidRPr="00D50673">
        <w:rPr>
          <w:rFonts w:ascii="Glober Book" w:hAnsi="Glober Book" w:cs="Arial"/>
          <w:color w:val="000000"/>
          <w:sz w:val="20"/>
          <w:szCs w:val="20"/>
        </w:rPr>
        <w:t xml:space="preserve"> (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</w:t>
      </w:r>
      <w:r w:rsidRPr="00D50673">
        <w:rPr>
          <w:rFonts w:ascii="Glober Book" w:hAnsi="Glober Book" w:cs="Arial"/>
          <w:color w:val="000000"/>
          <w:sz w:val="20"/>
          <w:szCs w:val="20"/>
        </w:rPr>
        <w:t>), valor constante na proposta vencedora</w:t>
      </w:r>
      <w:r w:rsidRPr="00D50673">
        <w:rPr>
          <w:rFonts w:ascii="Glober Book" w:hAnsi="Glober Book" w:cs="Arial"/>
          <w:b/>
          <w:bCs/>
          <w:color w:val="000000"/>
          <w:sz w:val="20"/>
          <w:szCs w:val="20"/>
        </w:rPr>
        <w:t>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567" w:right="-568"/>
        <w:jc w:val="both"/>
        <w:rPr>
          <w:rFonts w:ascii="Glober Book" w:hAnsi="Glober Book" w:cs="Arial"/>
          <w:b/>
          <w:bCs/>
          <w:color w:val="000000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instalação, montagem, seguro e outros necessários ao cumprimento integral do objeto da contratação.</w:t>
      </w:r>
    </w:p>
    <w:p w:rsidR="000169A2" w:rsidRPr="00D50673" w:rsidRDefault="000169A2" w:rsidP="000169A2">
      <w:pPr>
        <w:pStyle w:val="Nivel01"/>
        <w:ind w:left="993" w:right="-568" w:hanging="426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QUARTA – PAGAMENTO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567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O pagamento será efetuado até 30 (trinta) dias contados do recebimento da nota fiscal/fatura, conforme delineado no Termo de Referência.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567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As notas fiscais/faturas que apresentarem incorreções serão devolvidas à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e seu vencimento ocorrerá em 5 (cinco) dias após a data de sua apresentação válida.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567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pagamento será realizado, </w:t>
      </w:r>
      <w:r w:rsidRPr="00D50673">
        <w:rPr>
          <w:rFonts w:ascii="Glober Book" w:hAnsi="Glober Book" w:cs="Arial"/>
          <w:sz w:val="20"/>
          <w:szCs w:val="20"/>
          <w:u w:val="single"/>
        </w:rPr>
        <w:t>exclusivamente</w:t>
      </w:r>
      <w:r w:rsidRPr="00D50673">
        <w:rPr>
          <w:rFonts w:ascii="Glober Book" w:hAnsi="Glober Book" w:cs="Arial"/>
          <w:sz w:val="20"/>
          <w:szCs w:val="20"/>
        </w:rPr>
        <w:t xml:space="preserve">, mediante transferência bancária em nome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no Banco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</w:t>
      </w:r>
      <w:r w:rsidRPr="00D50673">
        <w:rPr>
          <w:rFonts w:ascii="Glober Book" w:hAnsi="Glober Book" w:cs="Arial"/>
          <w:sz w:val="20"/>
          <w:szCs w:val="20"/>
        </w:rPr>
        <w:t xml:space="preserve">, Agência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.....................</w:t>
      </w:r>
      <w:r w:rsidRPr="00D50673">
        <w:rPr>
          <w:rFonts w:ascii="Glober Book" w:hAnsi="Glober Book" w:cs="Arial"/>
          <w:sz w:val="20"/>
          <w:szCs w:val="20"/>
        </w:rPr>
        <w:t xml:space="preserve">, Conta </w:t>
      </w:r>
      <w:r w:rsidRPr="00D50673">
        <w:rPr>
          <w:rFonts w:ascii="Glober Book" w:hAnsi="Glober Book" w:cs="Arial"/>
          <w:color w:val="FF0000"/>
          <w:sz w:val="20"/>
          <w:szCs w:val="20"/>
        </w:rPr>
        <w:t>...........................</w:t>
      </w:r>
      <w:r w:rsidRPr="00D50673">
        <w:rPr>
          <w:rFonts w:ascii="Glober Book" w:hAnsi="Glober Book" w:cs="Arial"/>
          <w:sz w:val="20"/>
          <w:szCs w:val="20"/>
        </w:rPr>
        <w:t>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567" w:right="-568"/>
        <w:jc w:val="both"/>
        <w:rPr>
          <w:rFonts w:ascii="Glober Book" w:hAnsi="Glober Book" w:cs="Arial"/>
          <w:sz w:val="20"/>
          <w:szCs w:val="20"/>
        </w:rPr>
      </w:pPr>
      <w:bookmarkStart w:id="0" w:name="_Hlk20496444"/>
      <w:r w:rsidRPr="00D50673">
        <w:rPr>
          <w:rFonts w:ascii="Glober Book" w:hAnsi="Glober Book" w:cs="Arial"/>
          <w:sz w:val="20"/>
          <w:szCs w:val="20"/>
        </w:rPr>
        <w:lastRenderedPageBreak/>
        <w:t>É vedado o pagamento de forma parcelada do objeto.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567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Será considerada data do pagamento o dia em que constar como efetivada a transferência bancária para o pagamento.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567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</w:t>
      </w:r>
      <w:r w:rsidRPr="00D50673">
        <w:rPr>
          <w:rFonts w:ascii="Glober Book" w:hAnsi="Glober Book" w:cs="Arial"/>
          <w:b/>
          <w:bCs/>
          <w:sz w:val="20"/>
          <w:szCs w:val="20"/>
        </w:rPr>
        <w:t xml:space="preserve"> CONTRATADA</w:t>
      </w:r>
      <w:r w:rsidRPr="00D50673">
        <w:rPr>
          <w:rFonts w:ascii="Glober Book" w:hAnsi="Glober Book" w:cs="Arial"/>
          <w:sz w:val="20"/>
          <w:szCs w:val="20"/>
        </w:rPr>
        <w:t xml:space="preserve"> providencie as medidas saneadoras. Nesta hipótese, o prazo para pagamento iniciar-se-á após a comprovação da regularização da situação, não acarretando qualquer ônus para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567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Havendo atraso nos pagamentos sobre a quantia devida, incidirá correção monetária, juros moratórios, à razão de 1% (um por cento) ao mês, calculados “</w:t>
      </w:r>
      <w:r w:rsidRPr="00D50673">
        <w:rPr>
          <w:rFonts w:ascii="Glober Book" w:hAnsi="Glober Book" w:cs="Arial"/>
          <w:i/>
          <w:iCs/>
          <w:sz w:val="20"/>
          <w:szCs w:val="20"/>
        </w:rPr>
        <w:t>pro rata tempore</w:t>
      </w:r>
      <w:r w:rsidRPr="00D50673">
        <w:rPr>
          <w:rFonts w:ascii="Glober Book" w:hAnsi="Glober Book" w:cs="Arial"/>
          <w:sz w:val="20"/>
          <w:szCs w:val="20"/>
        </w:rPr>
        <w:t xml:space="preserve">” em relação ao atraso injustificado. </w:t>
      </w:r>
    </w:p>
    <w:bookmarkEnd w:id="0"/>
    <w:p w:rsidR="000169A2" w:rsidRPr="00D50673" w:rsidRDefault="000169A2" w:rsidP="000169A2">
      <w:pPr>
        <w:pStyle w:val="Nivel01"/>
        <w:ind w:left="851" w:right="-568" w:hanging="284"/>
        <w:rPr>
          <w:rFonts w:ascii="Glober Book" w:hAnsi="Glober Book" w:cs="Arial"/>
          <w:iCs/>
        </w:rPr>
      </w:pPr>
      <w:r w:rsidRPr="00D50673">
        <w:rPr>
          <w:rFonts w:ascii="Glober Book" w:hAnsi="Glober Book" w:cs="Arial"/>
          <w:iCs/>
        </w:rPr>
        <w:t>CLÁUSULA QUINTA – GARANTIA DE EXECUÇÃO</w:t>
      </w:r>
    </w:p>
    <w:p w:rsidR="000169A2" w:rsidRPr="007F57C9" w:rsidRDefault="000169A2" w:rsidP="000169A2">
      <w:pPr>
        <w:numPr>
          <w:ilvl w:val="1"/>
          <w:numId w:val="12"/>
        </w:numPr>
        <w:spacing w:before="120" w:after="120" w:line="276" w:lineRule="auto"/>
        <w:ind w:left="851" w:right="-568" w:hanging="283"/>
        <w:jc w:val="both"/>
        <w:rPr>
          <w:rFonts w:ascii="Glober Book" w:hAnsi="Glober Book" w:cs="Arial"/>
          <w:sz w:val="20"/>
          <w:szCs w:val="20"/>
        </w:rPr>
      </w:pPr>
      <w:r w:rsidRPr="007F57C9">
        <w:rPr>
          <w:rFonts w:ascii="Glober Book" w:hAnsi="Glober Book" w:cs="Arial"/>
          <w:sz w:val="20"/>
          <w:szCs w:val="20"/>
        </w:rPr>
        <w:t>Não haverá exigência de garantia de execução para a presente contratação.</w:t>
      </w:r>
    </w:p>
    <w:p w:rsidR="000169A2" w:rsidRPr="00D50673" w:rsidRDefault="000169A2" w:rsidP="000169A2">
      <w:pPr>
        <w:pStyle w:val="Nivel01"/>
        <w:ind w:right="-568" w:firstLine="567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SEXTA - ENTREGA E RECEBIMENTO DO OBJETO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567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objeto deverá ser entregue na sede do(a)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em </w:t>
      </w:r>
      <w:r w:rsidRPr="00853EF2">
        <w:rPr>
          <w:rFonts w:ascii="Glober Book" w:hAnsi="Glober Book" w:cs="Arial"/>
          <w:sz w:val="20"/>
          <w:szCs w:val="20"/>
        </w:rPr>
        <w:t xml:space="preserve">até </w:t>
      </w:r>
      <w:r w:rsidR="00853EF2" w:rsidRPr="00853EF2">
        <w:rPr>
          <w:rFonts w:ascii="Glober Book" w:hAnsi="Glober Book" w:cs="Arial"/>
          <w:sz w:val="20"/>
          <w:szCs w:val="20"/>
        </w:rPr>
        <w:t>30 (trinta) dias</w:t>
      </w:r>
      <w:bookmarkStart w:id="1" w:name="_GoBack"/>
      <w:bookmarkEnd w:id="1"/>
      <w:r w:rsidRPr="00D50673">
        <w:rPr>
          <w:rFonts w:ascii="Glober Book" w:hAnsi="Glober Book" w:cs="Arial"/>
          <w:sz w:val="20"/>
          <w:szCs w:val="20"/>
        </w:rPr>
        <w:t xml:space="preserve"> contados da assinatura do Termo de Contrato, conforme consta no Termo de Referência, anexo ao Edital.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567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objeto será recebido provisoriamente em até 10 (dez) dias úteis contados do recebimento da nota fiscal/fatura na sede do(a)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, pelo(a) responsável pelo acompanhamento e fiscalização do contrato, para efeito de posterior verificação de sua conformidade com as especificações constantes neste Termo de Referência e na proposta.</w:t>
      </w:r>
    </w:p>
    <w:p w:rsidR="000169A2" w:rsidRDefault="000169A2" w:rsidP="000169A2">
      <w:pPr>
        <w:numPr>
          <w:ilvl w:val="1"/>
          <w:numId w:val="12"/>
        </w:numPr>
        <w:spacing w:before="120" w:after="120" w:line="276" w:lineRule="auto"/>
        <w:ind w:left="0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Na entrega do objeto,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ab/>
        <w:t xml:space="preserve"> deverá apresentar nota fiscal/fatura, colher no comprovante de entrega, a assinatura, data, cargo e número do RG e CPF do responsável pelo recebimento do objeto.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0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Sendo constatado alguma irregularidade no objeto, 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poderá: </w:t>
      </w:r>
    </w:p>
    <w:p w:rsidR="000169A2" w:rsidRPr="00D50673" w:rsidRDefault="000169A2" w:rsidP="000169A2">
      <w:pPr>
        <w:pStyle w:val="PargrafodaLista"/>
        <w:numPr>
          <w:ilvl w:val="0"/>
          <w:numId w:val="14"/>
        </w:numPr>
        <w:spacing w:before="120" w:after="120" w:line="276" w:lineRule="auto"/>
        <w:ind w:left="426" w:right="-1" w:firstLine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Rejeitá-lo no todo ou em parte, quando a irregularidade for relacionada com a especificação do objeto, determinando sua substituição ou rescindindo a contratação, sem prejuízo das penalidades cabíveis, devendo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fazê-la em conformidade com a indicação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, no prazo máximo de 10 (dez) dias corridos, contados do recebimento da notificação por escrito, sendo mantido o preço inicialmente contratado;</w:t>
      </w:r>
    </w:p>
    <w:p w:rsidR="000169A2" w:rsidRPr="00D50673" w:rsidRDefault="000169A2" w:rsidP="000169A2">
      <w:pPr>
        <w:pStyle w:val="PargrafodaLista"/>
        <w:numPr>
          <w:ilvl w:val="0"/>
          <w:numId w:val="14"/>
        </w:numPr>
        <w:spacing w:before="120" w:after="120" w:line="276" w:lineRule="auto"/>
        <w:ind w:left="426" w:right="-1" w:firstLine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No caso de diferença na quantidade do objeto,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deverá determinar sua complementação ou rescindir a contratação, sem prejuízo das penalidades cabíveis, devendo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fazê-la em conformidade com a indicação do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, no prazo máximo de 10 (dez) dias corridos, contados da notificação por escrito, sendo mantido o preço inicialmente contratado.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0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recebimento definitivo do objeto dar-se-á no prazo de 10 (dez) dias corridos após o recebimento provisório, uma vez verificado o atendimento integral da quantidade e das especificações contratadas, e consequentemente aceitação mediante Termo de Recebimento. </w:t>
      </w:r>
    </w:p>
    <w:p w:rsidR="000169A2" w:rsidRPr="00D50673" w:rsidRDefault="000169A2" w:rsidP="000169A2">
      <w:pPr>
        <w:spacing w:before="120" w:after="120" w:line="276" w:lineRule="auto"/>
        <w:ind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6.5.1 Na hipótese de a verificação a que se refere o subitem anterior não ser procedida dentro do prazo fixado, reputar-se-á como realizada, consumando-se o recebimento definitivo no dia do esgotamento do prazo.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0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recebimento provisório ou definitivo do objeto não exclui a responsabilidade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pelos prejuízos resultantes da incorreta execução do contrato.</w:t>
      </w:r>
    </w:p>
    <w:p w:rsidR="000169A2" w:rsidRPr="00D50673" w:rsidRDefault="000169A2" w:rsidP="000169A2">
      <w:pPr>
        <w:pStyle w:val="Nivel01"/>
        <w:ind w:left="-142" w:right="-1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lastRenderedPageBreak/>
        <w:t>CLAÚSULA SÉTIMA - FISCALIZAÇÃO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Será designado pela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um representante para acompanhar e fiscalizar a entrega dos bens, anotando em registro próprio todas as ocorrências relacionadas com a execução e determinando o que for necessário à regularização de falhas ou defeitos observados.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 fiscalização de que trata este item não exclui nem reduz a responsabilidade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, inclusive perante terceiros, por qualquer irregularidade, ainda que resultante de imperfeições técnicas ou vícios redibitórios, e, na ocorrência desta, não implica em corresponsabilidade do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ou de seus prepostos.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representante do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anotará em registro próprio todas as ocorrências relacionadas com a execução do contrato,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:rsidR="000169A2" w:rsidRPr="00D50673" w:rsidRDefault="000169A2" w:rsidP="000169A2">
      <w:pPr>
        <w:pStyle w:val="Nivel01"/>
        <w:ind w:left="-142" w:right="-1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OITAVA – OBRIGAÇÕES DA CONTRATANTE E DA CONTRATADA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São obrigações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:</w:t>
      </w:r>
    </w:p>
    <w:p w:rsidR="000169A2" w:rsidRPr="00D50673" w:rsidRDefault="000169A2" w:rsidP="000169A2">
      <w:pPr>
        <w:pStyle w:val="PargrafodaLista"/>
        <w:numPr>
          <w:ilvl w:val="0"/>
          <w:numId w:val="15"/>
        </w:numPr>
        <w:spacing w:after="0" w:line="276" w:lineRule="auto"/>
        <w:ind w:left="426" w:right="-1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Receber o objeto no prazo e condições estabelecidas no Edital e seus anexos;</w:t>
      </w:r>
    </w:p>
    <w:p w:rsidR="000169A2" w:rsidRPr="00D50673" w:rsidRDefault="000169A2" w:rsidP="000169A2">
      <w:pPr>
        <w:pStyle w:val="PargrafodaLista"/>
        <w:numPr>
          <w:ilvl w:val="0"/>
          <w:numId w:val="15"/>
        </w:numPr>
        <w:spacing w:after="0" w:line="276" w:lineRule="auto"/>
        <w:ind w:left="567" w:right="-568" w:hanging="142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Verificar minuciosamente, no prazo fixado, a conformidade dos bens recebidos provisoriamente com as especificações constantes do Edital e da proposta vencedora, para fins de aceitação e recebimento definitivo;</w:t>
      </w:r>
    </w:p>
    <w:p w:rsidR="000169A2" w:rsidRPr="00D50673" w:rsidRDefault="000169A2" w:rsidP="000169A2">
      <w:pPr>
        <w:pStyle w:val="PargrafodaLista"/>
        <w:numPr>
          <w:ilvl w:val="0"/>
          <w:numId w:val="15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>
        <w:rPr>
          <w:rFonts w:ascii="Glober Book" w:hAnsi="Glober Book"/>
          <w:sz w:val="20"/>
          <w:szCs w:val="20"/>
        </w:rPr>
        <w:t xml:space="preserve"> </w:t>
      </w:r>
      <w:r w:rsidRPr="00D50673">
        <w:rPr>
          <w:rFonts w:ascii="Glober Book" w:hAnsi="Glober Book"/>
          <w:sz w:val="20"/>
          <w:szCs w:val="20"/>
        </w:rPr>
        <w:t xml:space="preserve">Comunicar à </w:t>
      </w:r>
      <w:r w:rsidRPr="00D50673">
        <w:rPr>
          <w:rFonts w:ascii="Glober Book" w:hAnsi="Glober Book"/>
          <w:b/>
          <w:bCs/>
          <w:sz w:val="20"/>
          <w:szCs w:val="20"/>
        </w:rPr>
        <w:t>CONTRATADA</w:t>
      </w:r>
      <w:r w:rsidRPr="00D50673">
        <w:rPr>
          <w:rFonts w:ascii="Glober Book" w:hAnsi="Glober Book"/>
          <w:sz w:val="20"/>
          <w:szCs w:val="20"/>
        </w:rPr>
        <w:t>, por escrito, sobre imperfeições, falhas ou irregularidades verificadas no objeto fornecido, para que seja substituído, reparado ou corrigido;</w:t>
      </w:r>
    </w:p>
    <w:p w:rsidR="000169A2" w:rsidRPr="00D50673" w:rsidRDefault="000169A2" w:rsidP="000169A2">
      <w:pPr>
        <w:pStyle w:val="PargrafodaLista"/>
        <w:numPr>
          <w:ilvl w:val="0"/>
          <w:numId w:val="15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Acompanhar e fiscalizar o cumprimento das obrigações da </w:t>
      </w:r>
      <w:r w:rsidRPr="00D50673">
        <w:rPr>
          <w:rFonts w:ascii="Glober Book" w:hAnsi="Glober Book"/>
          <w:b/>
          <w:bCs/>
          <w:sz w:val="20"/>
          <w:szCs w:val="20"/>
        </w:rPr>
        <w:t>CONTRATADA</w:t>
      </w:r>
      <w:r w:rsidRPr="00D50673">
        <w:rPr>
          <w:rFonts w:ascii="Glober Book" w:hAnsi="Glober Book"/>
          <w:sz w:val="20"/>
          <w:szCs w:val="20"/>
        </w:rPr>
        <w:t>, através de comissão/servidor especialmente designado;</w:t>
      </w:r>
    </w:p>
    <w:p w:rsidR="000169A2" w:rsidRPr="00D50673" w:rsidRDefault="000169A2" w:rsidP="000169A2">
      <w:pPr>
        <w:pStyle w:val="PargrafodaLista"/>
        <w:numPr>
          <w:ilvl w:val="0"/>
          <w:numId w:val="15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Efetuar o pagamento à </w:t>
      </w:r>
      <w:r w:rsidRPr="00D50673">
        <w:rPr>
          <w:rFonts w:ascii="Glober Book" w:hAnsi="Glober Book"/>
          <w:b/>
          <w:bCs/>
          <w:sz w:val="20"/>
          <w:szCs w:val="20"/>
        </w:rPr>
        <w:t>CONTRATADA</w:t>
      </w:r>
      <w:r w:rsidRPr="00D50673">
        <w:rPr>
          <w:rFonts w:ascii="Glober Book" w:hAnsi="Glober Book"/>
          <w:sz w:val="20"/>
          <w:szCs w:val="20"/>
        </w:rPr>
        <w:t xml:space="preserve"> no valor correspondente ao fornecimento do objeto, no prazo e forma estabelecidos no Edital e seus anexos;</w:t>
      </w:r>
    </w:p>
    <w:p w:rsidR="000169A2" w:rsidRPr="00D50673" w:rsidRDefault="000169A2" w:rsidP="000169A2">
      <w:pPr>
        <w:pStyle w:val="PargrafodaLista"/>
        <w:numPr>
          <w:ilvl w:val="0"/>
          <w:numId w:val="15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A </w:t>
      </w:r>
      <w:r w:rsidRPr="00D50673">
        <w:rPr>
          <w:rFonts w:ascii="Glober Book" w:hAnsi="Glober Book"/>
          <w:b/>
          <w:bCs/>
          <w:sz w:val="20"/>
          <w:szCs w:val="20"/>
        </w:rPr>
        <w:t>CONTRATANTE</w:t>
      </w:r>
      <w:r w:rsidRPr="00D50673">
        <w:rPr>
          <w:rFonts w:ascii="Glober Book" w:hAnsi="Glober Book"/>
          <w:sz w:val="20"/>
          <w:szCs w:val="20"/>
        </w:rPr>
        <w:t xml:space="preserve"> não responderá por quaisquer compromissos assumidos pela </w:t>
      </w:r>
      <w:r w:rsidRPr="00D50673">
        <w:rPr>
          <w:rFonts w:ascii="Glober Book" w:hAnsi="Glober Book"/>
          <w:b/>
          <w:bCs/>
          <w:sz w:val="20"/>
          <w:szCs w:val="20"/>
        </w:rPr>
        <w:t>CONTRATADA</w:t>
      </w:r>
      <w:r w:rsidRPr="00D50673">
        <w:rPr>
          <w:rFonts w:ascii="Glober Book" w:hAnsi="Glober Book"/>
          <w:sz w:val="20"/>
          <w:szCs w:val="20"/>
        </w:rPr>
        <w:t xml:space="preserve"> com terceiros, ainda que vinculados à execução do presente Termo de Contrato, bem como por qualquer dano causado a terceiros em decorrência de ato da </w:t>
      </w:r>
      <w:r w:rsidRPr="00D50673">
        <w:rPr>
          <w:rFonts w:ascii="Glober Book" w:hAnsi="Glober Book"/>
          <w:b/>
          <w:bCs/>
          <w:sz w:val="20"/>
          <w:szCs w:val="20"/>
        </w:rPr>
        <w:t>CONTRATADA</w:t>
      </w:r>
      <w:r w:rsidRPr="00D50673">
        <w:rPr>
          <w:rFonts w:ascii="Glober Book" w:hAnsi="Glober Book"/>
          <w:sz w:val="20"/>
          <w:szCs w:val="20"/>
        </w:rPr>
        <w:t>, de seus empregados, prepostos ou subordinados.</w:t>
      </w:r>
    </w:p>
    <w:p w:rsidR="000169A2" w:rsidRPr="00D50673" w:rsidRDefault="000169A2" w:rsidP="000169A2">
      <w:pPr>
        <w:pStyle w:val="PargrafodaLista"/>
        <w:jc w:val="both"/>
        <w:rPr>
          <w:sz w:val="20"/>
          <w:szCs w:val="20"/>
        </w:rPr>
      </w:pP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426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São obrigações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>:</w:t>
      </w:r>
    </w:p>
    <w:p w:rsidR="000169A2" w:rsidRPr="00D50673" w:rsidRDefault="000169A2" w:rsidP="000169A2">
      <w:pPr>
        <w:pStyle w:val="PargrafodaLista"/>
        <w:numPr>
          <w:ilvl w:val="0"/>
          <w:numId w:val="16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A </w:t>
      </w:r>
      <w:r w:rsidRPr="00D50673">
        <w:rPr>
          <w:rFonts w:ascii="Glober Book" w:hAnsi="Glober Book"/>
          <w:b/>
          <w:bCs/>
          <w:sz w:val="20"/>
          <w:szCs w:val="20"/>
        </w:rPr>
        <w:t>CONTRATADA</w:t>
      </w:r>
      <w:r w:rsidRPr="00D50673">
        <w:rPr>
          <w:rFonts w:ascii="Glober Book" w:hAnsi="Glober Book"/>
          <w:sz w:val="20"/>
          <w:szCs w:val="20"/>
        </w:rPr>
        <w:t xml:space="preserve"> deve cumprir todas as obrigações constantes no Edital, seus anexos e sua proposta, assumindo como exclusivamente seus os riscos e as despesas decorrentes da boa e perfeita execução do objeto;</w:t>
      </w:r>
    </w:p>
    <w:p w:rsidR="000169A2" w:rsidRPr="00D50673" w:rsidRDefault="000169A2" w:rsidP="000169A2">
      <w:pPr>
        <w:pStyle w:val="PargrafodaLista"/>
        <w:numPr>
          <w:ilvl w:val="0"/>
          <w:numId w:val="16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Efetuar a entrega do objeto em perfeitas condições, conforme especificações, prazo e local constantes neste Termo de Contrato, no Termo de Referência e seus anexos, acompanhado da respectiva nota fiscal/fatura, na qual constarão as indicações referentes aos itens adquiridos;</w:t>
      </w:r>
    </w:p>
    <w:p w:rsidR="000169A2" w:rsidRPr="00D50673" w:rsidRDefault="000169A2" w:rsidP="000169A2">
      <w:pPr>
        <w:pStyle w:val="PargrafodaLista"/>
        <w:numPr>
          <w:ilvl w:val="0"/>
          <w:numId w:val="16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Responsabilizar-se pelos vícios e danos decorrentes do objeto;</w:t>
      </w:r>
    </w:p>
    <w:p w:rsidR="000169A2" w:rsidRPr="00D50673" w:rsidRDefault="000169A2" w:rsidP="000169A2">
      <w:pPr>
        <w:pStyle w:val="PargrafodaLista"/>
        <w:numPr>
          <w:ilvl w:val="0"/>
          <w:numId w:val="16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ab/>
        <w:t>Substituir, reparar ou corrigir, às suas expensas, no prazo fixado neste Termo de Contrato, o objeto com avarias ou defeitos;</w:t>
      </w:r>
    </w:p>
    <w:p w:rsidR="000169A2" w:rsidRPr="00D50673" w:rsidRDefault="000169A2" w:rsidP="000169A2">
      <w:pPr>
        <w:pStyle w:val="PargrafodaLista"/>
        <w:numPr>
          <w:ilvl w:val="0"/>
          <w:numId w:val="16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 xml:space="preserve">Comunicar à </w:t>
      </w:r>
      <w:r w:rsidRPr="00D50673">
        <w:rPr>
          <w:rFonts w:ascii="Glober Book" w:hAnsi="Glober Book"/>
          <w:b/>
          <w:bCs/>
          <w:sz w:val="20"/>
          <w:szCs w:val="20"/>
        </w:rPr>
        <w:t>CONTRATANTE</w:t>
      </w:r>
      <w:r w:rsidRPr="00D50673">
        <w:rPr>
          <w:rFonts w:ascii="Glober Book" w:hAnsi="Glober Book"/>
          <w:sz w:val="20"/>
          <w:szCs w:val="20"/>
        </w:rPr>
        <w:t>, no prazo máximo de 24 (vinte e quatro) horas que antecede a data da entrega, os motivos que impossibilitem o cumprimento do prazo previsto, com a devida comprovação;</w:t>
      </w:r>
    </w:p>
    <w:p w:rsidR="000169A2" w:rsidRDefault="000169A2" w:rsidP="000169A2">
      <w:pPr>
        <w:pStyle w:val="PargrafodaLista"/>
        <w:numPr>
          <w:ilvl w:val="0"/>
          <w:numId w:val="16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Manter, durante toda a execução do contrato, em compatibilidade com as obrigações assumidas, todas as condições de habilitação e qualificação exigidas na licitação;</w:t>
      </w:r>
    </w:p>
    <w:p w:rsidR="000169A2" w:rsidRPr="00D50673" w:rsidRDefault="000169A2" w:rsidP="000169A2">
      <w:pPr>
        <w:pStyle w:val="PargrafodaLista"/>
        <w:numPr>
          <w:ilvl w:val="0"/>
          <w:numId w:val="16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>
        <w:rPr>
          <w:rFonts w:ascii="Glober Book" w:hAnsi="Glober Book"/>
          <w:sz w:val="20"/>
          <w:szCs w:val="20"/>
        </w:rPr>
        <w:lastRenderedPageBreak/>
        <w:t>Cumprir, a todo momento, os dispositivos constantes na Lei nº 13.709/2018 – Lei Geral de Proteção de Dados – LGPD, nunca colocando, por seus atos ou por sua omissão, os dados pessoais tratados em situação de violação legal;</w:t>
      </w:r>
    </w:p>
    <w:p w:rsidR="000169A2" w:rsidRPr="00D50673" w:rsidRDefault="000169A2" w:rsidP="000169A2">
      <w:pPr>
        <w:pStyle w:val="PargrafodaLista"/>
        <w:numPr>
          <w:ilvl w:val="0"/>
          <w:numId w:val="16"/>
        </w:numPr>
        <w:spacing w:after="0" w:line="276" w:lineRule="auto"/>
        <w:ind w:left="993" w:right="-568" w:firstLine="0"/>
        <w:jc w:val="both"/>
        <w:rPr>
          <w:rFonts w:ascii="Glober Book" w:hAnsi="Glober Book"/>
          <w:sz w:val="20"/>
          <w:szCs w:val="20"/>
        </w:rPr>
      </w:pPr>
      <w:r w:rsidRPr="00D50673">
        <w:rPr>
          <w:rFonts w:ascii="Glober Book" w:hAnsi="Glober Book"/>
          <w:sz w:val="20"/>
          <w:szCs w:val="20"/>
        </w:rPr>
        <w:t>Indicar preposto para representá-la durante a execução do contrato.</w:t>
      </w:r>
    </w:p>
    <w:p w:rsidR="000169A2" w:rsidRPr="00D50673" w:rsidRDefault="000169A2" w:rsidP="000169A2">
      <w:pPr>
        <w:pStyle w:val="Nivel01"/>
        <w:ind w:left="709" w:right="-568" w:hanging="284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NONA – DA SUBCONTRATAÇÃO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284" w:right="-568" w:firstLine="142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Não será admitida a subcontratação do objeto do presente Termo de Contrato.</w:t>
      </w:r>
    </w:p>
    <w:p w:rsidR="000169A2" w:rsidRPr="00D50673" w:rsidRDefault="000169A2" w:rsidP="000169A2">
      <w:pPr>
        <w:pStyle w:val="Nivel01"/>
        <w:tabs>
          <w:tab w:val="clear" w:pos="567"/>
        </w:tabs>
        <w:ind w:left="426" w:right="-568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DÉCIMA – SANÇÕES ADMINISTRATIVAS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709" w:right="-568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ab/>
        <w:t xml:space="preserve">Comete infração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que:</w:t>
      </w:r>
    </w:p>
    <w:p w:rsidR="000169A2" w:rsidRPr="00D50673" w:rsidRDefault="000169A2" w:rsidP="000169A2">
      <w:pPr>
        <w:pStyle w:val="PargrafodaLista"/>
        <w:numPr>
          <w:ilvl w:val="0"/>
          <w:numId w:val="17"/>
        </w:numPr>
        <w:spacing w:before="120" w:after="120" w:line="276" w:lineRule="auto"/>
        <w:ind w:left="993" w:right="-568" w:firstLine="0"/>
        <w:jc w:val="both"/>
        <w:rPr>
          <w:rFonts w:ascii="Glober Book" w:hAnsi="Glober Book" w:cs="Arial"/>
          <w:sz w:val="20"/>
          <w:szCs w:val="20"/>
        </w:rPr>
      </w:pPr>
      <w:proofErr w:type="spellStart"/>
      <w:r w:rsidRPr="00D50673">
        <w:rPr>
          <w:rFonts w:ascii="Glober Book" w:hAnsi="Glober Book" w:cs="Arial"/>
          <w:sz w:val="20"/>
          <w:szCs w:val="20"/>
        </w:rPr>
        <w:t>Inexecutar</w:t>
      </w:r>
      <w:proofErr w:type="spellEnd"/>
      <w:r w:rsidRPr="00D50673">
        <w:rPr>
          <w:rFonts w:ascii="Glober Book" w:hAnsi="Glober Book" w:cs="Arial"/>
          <w:sz w:val="20"/>
          <w:szCs w:val="20"/>
        </w:rPr>
        <w:t xml:space="preserve"> total ou parcialmente qualquer das obrigações assumidas em decorrência da contratação;</w:t>
      </w:r>
    </w:p>
    <w:p w:rsidR="000169A2" w:rsidRPr="00D50673" w:rsidRDefault="000169A2" w:rsidP="000169A2">
      <w:pPr>
        <w:pStyle w:val="PargrafodaLista"/>
        <w:numPr>
          <w:ilvl w:val="0"/>
          <w:numId w:val="17"/>
        </w:num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Ensejar o retardamento da execução do objeto;</w:t>
      </w:r>
    </w:p>
    <w:p w:rsidR="000169A2" w:rsidRPr="00D50673" w:rsidRDefault="000169A2" w:rsidP="000169A2">
      <w:pPr>
        <w:pStyle w:val="PargrafodaLista"/>
        <w:numPr>
          <w:ilvl w:val="0"/>
          <w:numId w:val="17"/>
        </w:num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Falhar ou fraudar na execução do contrato;</w:t>
      </w:r>
    </w:p>
    <w:p w:rsidR="000169A2" w:rsidRPr="00D50673" w:rsidRDefault="000169A2" w:rsidP="000169A2">
      <w:pPr>
        <w:pStyle w:val="PargrafodaLista"/>
        <w:numPr>
          <w:ilvl w:val="0"/>
          <w:numId w:val="17"/>
        </w:num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Comportar-se de modo inidôneo;</w:t>
      </w:r>
    </w:p>
    <w:p w:rsidR="000169A2" w:rsidRPr="00D50673" w:rsidRDefault="000169A2" w:rsidP="000169A2">
      <w:pPr>
        <w:pStyle w:val="PargrafodaLista"/>
        <w:numPr>
          <w:ilvl w:val="0"/>
          <w:numId w:val="17"/>
        </w:numPr>
        <w:spacing w:before="120" w:after="120" w:line="276" w:lineRule="auto"/>
        <w:ind w:left="1276" w:right="-568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Cometer fraude fiscal.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Pela inexecução total ou parcial do objeto deste contrato,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pode aplicar à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as seguintes sanções:</w:t>
      </w:r>
    </w:p>
    <w:p w:rsidR="000169A2" w:rsidRPr="00D50673" w:rsidRDefault="000169A2" w:rsidP="000169A2">
      <w:pPr>
        <w:pStyle w:val="PargrafodaLista"/>
        <w:numPr>
          <w:ilvl w:val="0"/>
          <w:numId w:val="18"/>
        </w:numPr>
        <w:spacing w:before="120" w:after="120" w:line="276" w:lineRule="auto"/>
        <w:ind w:left="709" w:right="-1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Advertência, por faltas leves, assim entendidas aquelas que não acarretem prejuízos significativos para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;</w:t>
      </w:r>
    </w:p>
    <w:p w:rsidR="000169A2" w:rsidRPr="00D50673" w:rsidRDefault="000169A2" w:rsidP="000169A2">
      <w:pPr>
        <w:pStyle w:val="PargrafodaLista"/>
        <w:numPr>
          <w:ilvl w:val="0"/>
          <w:numId w:val="18"/>
        </w:numPr>
        <w:spacing w:before="120" w:after="120" w:line="276" w:lineRule="auto"/>
        <w:ind w:left="709" w:right="-1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Multa moratória de </w:t>
      </w:r>
      <w:r w:rsidR="007F57C9">
        <w:rPr>
          <w:rFonts w:ascii="Glober Book" w:hAnsi="Glober Book" w:cs="Arial"/>
          <w:sz w:val="20"/>
          <w:szCs w:val="20"/>
        </w:rPr>
        <w:t>1% (um por cento)</w:t>
      </w:r>
      <w:r w:rsidRPr="00D50673">
        <w:rPr>
          <w:rFonts w:ascii="Glober Book" w:hAnsi="Glober Book" w:cs="Arial"/>
          <w:sz w:val="20"/>
          <w:szCs w:val="20"/>
        </w:rPr>
        <w:t xml:space="preserve"> por dia de atraso injustificado sobre o valor da parcela inadimplida, até o limite de </w:t>
      </w:r>
      <w:r w:rsidR="00FB6C73">
        <w:rPr>
          <w:rFonts w:ascii="Glober Book" w:hAnsi="Glober Book" w:cs="Arial"/>
          <w:sz w:val="20"/>
          <w:szCs w:val="20"/>
        </w:rPr>
        <w:t xml:space="preserve">20 </w:t>
      </w:r>
      <w:r w:rsidR="007F57C9">
        <w:rPr>
          <w:rFonts w:ascii="Glober Book" w:hAnsi="Glober Book" w:cs="Arial"/>
          <w:sz w:val="20"/>
          <w:szCs w:val="20"/>
        </w:rPr>
        <w:t>(</w:t>
      </w:r>
      <w:r w:rsidR="00FB6C73">
        <w:rPr>
          <w:rFonts w:ascii="Glober Book" w:hAnsi="Glober Book" w:cs="Arial"/>
          <w:sz w:val="20"/>
          <w:szCs w:val="20"/>
        </w:rPr>
        <w:t>vinte</w:t>
      </w:r>
      <w:r w:rsidR="007F57C9">
        <w:rPr>
          <w:rFonts w:ascii="Glober Book" w:hAnsi="Glober Book" w:cs="Arial"/>
          <w:sz w:val="20"/>
          <w:szCs w:val="20"/>
        </w:rPr>
        <w:t>)</w:t>
      </w:r>
      <w:r w:rsidRPr="00D50673"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Pr="00D50673">
        <w:rPr>
          <w:rFonts w:ascii="Glober Book" w:hAnsi="Glober Book" w:cs="Arial"/>
          <w:sz w:val="20"/>
          <w:szCs w:val="20"/>
        </w:rPr>
        <w:t>dias.</w:t>
      </w:r>
    </w:p>
    <w:p w:rsidR="000169A2" w:rsidRPr="00D50673" w:rsidRDefault="000169A2" w:rsidP="000169A2">
      <w:pPr>
        <w:pStyle w:val="PargrafodaLista"/>
        <w:numPr>
          <w:ilvl w:val="0"/>
          <w:numId w:val="18"/>
        </w:numPr>
        <w:spacing w:before="120" w:after="120" w:line="276" w:lineRule="auto"/>
        <w:ind w:left="709" w:right="-1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Multa compensatória de</w:t>
      </w:r>
      <w:r w:rsidR="007F57C9">
        <w:rPr>
          <w:rFonts w:ascii="Glober Book" w:hAnsi="Glober Book" w:cs="Arial"/>
          <w:sz w:val="20"/>
          <w:szCs w:val="20"/>
        </w:rPr>
        <w:t xml:space="preserve"> 20% (vinte por cento)</w:t>
      </w:r>
      <w:r w:rsidRPr="00D50673">
        <w:rPr>
          <w:rFonts w:ascii="Glober Book" w:hAnsi="Glober Book" w:cs="Arial"/>
          <w:sz w:val="20"/>
          <w:szCs w:val="20"/>
        </w:rPr>
        <w:t xml:space="preserve"> sobre o valor total do contrato, no caso de inexecução total do objeto.</w:t>
      </w:r>
    </w:p>
    <w:p w:rsidR="000169A2" w:rsidRPr="00D50673" w:rsidRDefault="000169A2" w:rsidP="000169A2">
      <w:pPr>
        <w:pStyle w:val="PargrafodaLista"/>
        <w:numPr>
          <w:ilvl w:val="0"/>
          <w:numId w:val="18"/>
        </w:numPr>
        <w:spacing w:before="120" w:after="120" w:line="276" w:lineRule="auto"/>
        <w:ind w:left="709" w:right="-1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Em caso de inexecução parcial, a multa compensatória, no mesmo percentual do subitem acima, será aplicada de forma proporcional à obrigação inadimplida.</w:t>
      </w:r>
    </w:p>
    <w:p w:rsidR="000169A2" w:rsidRPr="00D50673" w:rsidRDefault="000169A2" w:rsidP="000169A2">
      <w:pPr>
        <w:pStyle w:val="PargrafodaLista"/>
        <w:numPr>
          <w:ilvl w:val="0"/>
          <w:numId w:val="18"/>
        </w:numPr>
        <w:spacing w:before="120" w:after="120" w:line="276" w:lineRule="auto"/>
        <w:ind w:left="709" w:right="-1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Suspensão de participar de processos e aquisição e impedimento de contratar com 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pelo prazo de até dois anos.</w:t>
      </w:r>
    </w:p>
    <w:p w:rsidR="000169A2" w:rsidRPr="00D50673" w:rsidRDefault="000169A2" w:rsidP="000169A2">
      <w:pPr>
        <w:pStyle w:val="PargrafodaLista"/>
        <w:numPr>
          <w:ilvl w:val="0"/>
          <w:numId w:val="18"/>
        </w:numPr>
        <w:spacing w:before="120" w:after="120" w:line="276" w:lineRule="auto"/>
        <w:ind w:left="709" w:right="-1" w:hanging="283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Sanção de impedimento de contratar prevista neste subitem também é aplicável em quaisquer das hipóteses previstas como infração no item 10.1 deste Termo de Contrato.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As sanções previstas nos subitens “a”, “e” e “f” poderão ser aplicadas à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juntamente com as de multa, descontando-a dos pagamentos a serem efetuados.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Também ficam sujeitas às mesmas penalidades as empresas ou profissionais que:</w:t>
      </w:r>
    </w:p>
    <w:p w:rsidR="000169A2" w:rsidRPr="00D50673" w:rsidRDefault="000169A2" w:rsidP="000169A2">
      <w:pPr>
        <w:pStyle w:val="PargrafodaLista"/>
        <w:numPr>
          <w:ilvl w:val="0"/>
          <w:numId w:val="19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Tenham sofrido condenação definitiva por praticar, por meio dolosos, fraude fiscal no recolhimento de quaisquer tributos.</w:t>
      </w:r>
    </w:p>
    <w:p w:rsidR="000169A2" w:rsidRPr="00D50673" w:rsidRDefault="000169A2" w:rsidP="000169A2">
      <w:pPr>
        <w:pStyle w:val="PargrafodaLista"/>
        <w:numPr>
          <w:ilvl w:val="0"/>
          <w:numId w:val="19"/>
        </w:numPr>
        <w:spacing w:before="120" w:after="120" w:line="276" w:lineRule="auto"/>
        <w:ind w:left="426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Tenham praticado atos ilícitos visando a frustrar os objetivos do Pregão Eletrônico.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 aplicação de qualquer das penalidades previstas realizar-se-á em processo específico que assegurará o contraditório e a ampla defesa à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>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As multas devidas e/ou prejuízos causados à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serão deduzidos dos valores a serem pagos, ou recolhidos em favor do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, ou, ainda, deduzidos da garantia de execução.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ab/>
        <w:t xml:space="preserve">Caso 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determine, a multa deverá ser recolhida no prazo máximo de </w:t>
      </w:r>
      <w:r w:rsidR="007F57C9">
        <w:rPr>
          <w:rFonts w:ascii="Glober Book" w:hAnsi="Glober Book" w:cs="Arial"/>
          <w:sz w:val="20"/>
          <w:szCs w:val="20"/>
        </w:rPr>
        <w:t>05 (cinco)</w:t>
      </w:r>
      <w:r w:rsidRPr="00D50673">
        <w:rPr>
          <w:rFonts w:ascii="Glober Book" w:hAnsi="Glober Book" w:cs="Arial"/>
          <w:color w:val="FF0000"/>
          <w:sz w:val="20"/>
          <w:szCs w:val="20"/>
        </w:rPr>
        <w:t xml:space="preserve"> </w:t>
      </w:r>
      <w:r w:rsidRPr="00D50673">
        <w:rPr>
          <w:rFonts w:ascii="Glober Book" w:hAnsi="Glober Book" w:cs="Arial"/>
          <w:sz w:val="20"/>
          <w:szCs w:val="20"/>
        </w:rPr>
        <w:t xml:space="preserve">dias, a contar da data do recebimento da comunicação enviada pelo representante legal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lastRenderedPageBreak/>
        <w:t xml:space="preserve">Caso o valor da multa não seja suficiente para cobrir os prejuízos causados pela conduta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, o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 xml:space="preserve"> poderá cobrar o valor remanescente judicialmente, conforme artigo 419 do Código Civil.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representante legal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, na aplicação das sanções, levará em consideração a gravidade da conduta do infrator, o caráter educativo da pena, bem como o dano causado, observado o princípio da proporcionalidade.</w:t>
      </w:r>
    </w:p>
    <w:p w:rsidR="000169A2" w:rsidRPr="00D50673" w:rsidRDefault="000169A2" w:rsidP="000169A2">
      <w:pPr>
        <w:pStyle w:val="Nivel01"/>
        <w:ind w:left="-142" w:right="140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DÉCIMA PRIMEIRA – RESCISÃO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O presente Termo de Contrato poderá ser rescindido por ato unilateral e escrito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, mediante aviso prévio, sem prejuízo da aplicação das sanções previstas neste instrumento.</w:t>
      </w:r>
    </w:p>
    <w:p w:rsidR="000169A2" w:rsidRPr="007B5476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 w:hanging="1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 w:cs="Arial"/>
          <w:sz w:val="20"/>
          <w:szCs w:val="20"/>
        </w:rPr>
        <w:t xml:space="preserve">Os casos de rescisão contratual serão formalmente motivados, assegurando-se à </w:t>
      </w:r>
      <w:r w:rsidRPr="007B5476">
        <w:rPr>
          <w:rFonts w:ascii="Glober Book" w:hAnsi="Glober Book" w:cs="Arial"/>
          <w:b/>
          <w:bCs/>
          <w:sz w:val="20"/>
          <w:szCs w:val="20"/>
        </w:rPr>
        <w:t xml:space="preserve">CONTRATADA </w:t>
      </w:r>
      <w:r w:rsidRPr="007B5476">
        <w:rPr>
          <w:rFonts w:ascii="Glober Book" w:hAnsi="Glober Book" w:cs="Arial"/>
          <w:sz w:val="20"/>
          <w:szCs w:val="20"/>
        </w:rPr>
        <w:t>o direito à prévia e ampla defesa</w:t>
      </w:r>
      <w:r w:rsidRPr="009D5596">
        <w:rPr>
          <w:rFonts w:ascii="Glober Book" w:hAnsi="Glober Book" w:cs="Arial"/>
          <w:sz w:val="20"/>
          <w:szCs w:val="20"/>
        </w:rPr>
        <w:t>, no prazo de 5 (</w:t>
      </w:r>
      <w:r w:rsidR="00FB6C73">
        <w:rPr>
          <w:rFonts w:ascii="Glober Book" w:hAnsi="Glober Book" w:cs="Arial"/>
          <w:sz w:val="20"/>
          <w:szCs w:val="20"/>
        </w:rPr>
        <w:t>cinco)</w:t>
      </w:r>
      <w:r w:rsidRPr="009D5596">
        <w:rPr>
          <w:rFonts w:ascii="Glober Book" w:hAnsi="Glober Book" w:cs="Arial"/>
          <w:sz w:val="20"/>
          <w:szCs w:val="20"/>
        </w:rPr>
        <w:t xml:space="preserve"> dias úteis, contados da notificação de rescisão</w:t>
      </w:r>
      <w:r>
        <w:rPr>
          <w:rFonts w:ascii="Glober Book" w:hAnsi="Glober Book" w:cs="Arial"/>
          <w:sz w:val="20"/>
          <w:szCs w:val="20"/>
        </w:rPr>
        <w:t>.</w:t>
      </w:r>
    </w:p>
    <w:p w:rsidR="000169A2" w:rsidRPr="007B5476" w:rsidRDefault="000169A2" w:rsidP="000169A2">
      <w:pPr>
        <w:numPr>
          <w:ilvl w:val="1"/>
          <w:numId w:val="12"/>
        </w:numPr>
        <w:spacing w:before="120" w:after="120" w:line="276" w:lineRule="auto"/>
        <w:ind w:left="-142" w:right="-1" w:hanging="1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 xml:space="preserve">Constituem motivo para rescisão </w:t>
      </w:r>
      <w:r>
        <w:rPr>
          <w:rFonts w:ascii="Glober Book" w:hAnsi="Glober Book"/>
          <w:color w:val="000000" w:themeColor="text1"/>
          <w:sz w:val="20"/>
          <w:szCs w:val="20"/>
        </w:rPr>
        <w:t xml:space="preserve">unilateral </w:t>
      </w:r>
      <w:r w:rsidRPr="007B5476">
        <w:rPr>
          <w:rFonts w:ascii="Glober Book" w:hAnsi="Glober Book"/>
          <w:color w:val="000000" w:themeColor="text1"/>
          <w:sz w:val="20"/>
          <w:szCs w:val="20"/>
        </w:rPr>
        <w:t>d</w:t>
      </w:r>
      <w:r>
        <w:rPr>
          <w:rFonts w:ascii="Glober Book" w:hAnsi="Glober Book"/>
          <w:color w:val="000000" w:themeColor="text1"/>
          <w:sz w:val="20"/>
          <w:szCs w:val="20"/>
        </w:rPr>
        <w:t>o</w:t>
      </w:r>
      <w:r w:rsidRPr="007B5476">
        <w:rPr>
          <w:rFonts w:ascii="Glober Book" w:hAnsi="Glober Book"/>
          <w:color w:val="000000" w:themeColor="text1"/>
          <w:sz w:val="20"/>
          <w:szCs w:val="20"/>
        </w:rPr>
        <w:t xml:space="preserve"> contrato: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851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o não cumprimento ou cumprimento irregular de cláusulas contratuais, especificações e prazos;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a lentidão do cumprimento contratual, levando o contratante a comprovar a impossibilidade da conclusão do serviço, nos prazos estipulados;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o atraso injustificado no início dos serviços;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a paralisação dos serviços, sem justa causa e prévia comunicação ao contratante;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o desatendimento das determinações regulares da autoridade designada para acompanhar e fiscalizar a execução contratual, assim como as de seus superiores;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o cometimento reiterado de faltas na execução contratual;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a decretação de falência ou a instauração de insolvência civil;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a dissolução da sociedade ou o falecimento do contratado;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a alteração social ou a modificação da finalidade ou da estrutura da empresa, que prejudique a execução do contrato;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razões de interesse público, de alta relevância e amplo conhecimento, justificadas e determinadas pelo contratante, exaradas no processo, ao qual se refere o contrato;</w:t>
      </w:r>
    </w:p>
    <w:p w:rsidR="000169A2" w:rsidRPr="007B5476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contração de menores para prestação de quaisquer serviços, objeto do presente instrumento;</w:t>
      </w:r>
    </w:p>
    <w:p w:rsidR="000169A2" w:rsidRPr="003A631B" w:rsidRDefault="000169A2" w:rsidP="000169A2">
      <w:pPr>
        <w:pStyle w:val="PargrafodaLista"/>
        <w:numPr>
          <w:ilvl w:val="2"/>
          <w:numId w:val="20"/>
        </w:numPr>
        <w:spacing w:after="0" w:line="240" w:lineRule="auto"/>
        <w:ind w:left="1418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7B5476">
        <w:rPr>
          <w:rFonts w:ascii="Glober Book" w:hAnsi="Glober Book"/>
          <w:color w:val="000000" w:themeColor="text1"/>
          <w:sz w:val="20"/>
          <w:szCs w:val="20"/>
        </w:rPr>
        <w:t>ocorrência de caso fortuito ou de força maior, regularmente comprovada, impeditiva da execução do contrato.</w:t>
      </w:r>
    </w:p>
    <w:p w:rsidR="000169A2" w:rsidRPr="003A631B" w:rsidRDefault="000169A2" w:rsidP="000169A2">
      <w:pPr>
        <w:numPr>
          <w:ilvl w:val="1"/>
          <w:numId w:val="12"/>
        </w:numPr>
        <w:spacing w:before="120" w:after="120" w:line="276" w:lineRule="auto"/>
        <w:ind w:left="426" w:right="-1"/>
        <w:jc w:val="both"/>
        <w:rPr>
          <w:rFonts w:ascii="Glober Book" w:hAnsi="Glober Book" w:cs="Arial"/>
          <w:sz w:val="20"/>
          <w:szCs w:val="20"/>
        </w:rPr>
      </w:pPr>
      <w:r w:rsidRPr="003A631B">
        <w:rPr>
          <w:rFonts w:ascii="Glober Book" w:hAnsi="Glober Book" w:cs="Arial"/>
          <w:sz w:val="20"/>
          <w:szCs w:val="20"/>
        </w:rPr>
        <w:t xml:space="preserve">A rescisão do contrato </w:t>
      </w:r>
      <w:r>
        <w:rPr>
          <w:rFonts w:ascii="Glober Book" w:hAnsi="Glober Book" w:cs="Arial"/>
          <w:sz w:val="20"/>
          <w:szCs w:val="20"/>
        </w:rPr>
        <w:t xml:space="preserve">também </w:t>
      </w:r>
      <w:r w:rsidRPr="003A631B">
        <w:rPr>
          <w:rFonts w:ascii="Glober Book" w:hAnsi="Glober Book" w:cs="Arial"/>
          <w:sz w:val="20"/>
          <w:szCs w:val="20"/>
        </w:rPr>
        <w:t>poderá ser</w:t>
      </w:r>
      <w:r>
        <w:rPr>
          <w:rFonts w:ascii="Glober Book" w:hAnsi="Glober Book" w:cs="Arial"/>
          <w:sz w:val="20"/>
          <w:szCs w:val="20"/>
        </w:rPr>
        <w:t xml:space="preserve"> judicial, ou </w:t>
      </w:r>
      <w:r w:rsidRPr="003A631B">
        <w:rPr>
          <w:rFonts w:ascii="Glober Book" w:hAnsi="Glober Book" w:cs="Arial"/>
          <w:sz w:val="20"/>
          <w:szCs w:val="20"/>
        </w:rPr>
        <w:t xml:space="preserve">amigável, por acordo entre as partes, reduzida a termo no processo de aquisição, desde que haja conveniência para o </w:t>
      </w:r>
      <w:r w:rsidRPr="00D12383">
        <w:rPr>
          <w:rFonts w:ascii="Glober Book" w:hAnsi="Glober Book" w:cs="Arial"/>
          <w:sz w:val="20"/>
          <w:szCs w:val="20"/>
        </w:rPr>
        <w:t>CONTRATANTE</w:t>
      </w:r>
      <w:r w:rsidRPr="003A631B">
        <w:rPr>
          <w:rFonts w:ascii="Glober Book" w:hAnsi="Glober Book" w:cs="Arial"/>
          <w:sz w:val="20"/>
          <w:szCs w:val="20"/>
        </w:rPr>
        <w:t>;</w:t>
      </w:r>
    </w:p>
    <w:p w:rsidR="000169A2" w:rsidRPr="00D50673" w:rsidRDefault="000169A2" w:rsidP="000169A2">
      <w:pPr>
        <w:pStyle w:val="Nivel01"/>
        <w:ind w:right="140" w:firstLine="426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DÉCIMA SEGUNDA – VEDAÇÕES</w:t>
      </w:r>
    </w:p>
    <w:p w:rsidR="000169A2" w:rsidRPr="00D50673" w:rsidRDefault="000169A2" w:rsidP="000169A2">
      <w:pPr>
        <w:pStyle w:val="PargrafodaLista"/>
        <w:numPr>
          <w:ilvl w:val="1"/>
          <w:numId w:val="12"/>
        </w:numPr>
        <w:spacing w:before="120" w:after="120" w:line="276" w:lineRule="auto"/>
        <w:ind w:left="426" w:right="-568"/>
        <w:contextualSpacing w:val="0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É vedado à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>:</w:t>
      </w:r>
    </w:p>
    <w:p w:rsidR="000169A2" w:rsidRPr="00D50673" w:rsidRDefault="000169A2" w:rsidP="000169A2">
      <w:pPr>
        <w:pStyle w:val="PargrafodaLista"/>
        <w:numPr>
          <w:ilvl w:val="2"/>
          <w:numId w:val="12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Caucionar ou utilizar este Termo de Contrato para qualquer operação financeira;</w:t>
      </w:r>
    </w:p>
    <w:p w:rsidR="000169A2" w:rsidRPr="00D50673" w:rsidRDefault="000169A2" w:rsidP="000169A2">
      <w:pPr>
        <w:pStyle w:val="PargrafodaLista"/>
        <w:numPr>
          <w:ilvl w:val="2"/>
          <w:numId w:val="12"/>
        </w:numPr>
        <w:spacing w:before="120" w:after="120" w:line="276" w:lineRule="auto"/>
        <w:ind w:left="993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Interromper a execução contratual sob alegação de inadimplemento por parte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CONTRATANTE</w:t>
      </w:r>
      <w:r w:rsidRPr="00D50673">
        <w:rPr>
          <w:rFonts w:ascii="Glober Book" w:hAnsi="Glober Book" w:cs="Arial"/>
          <w:sz w:val="20"/>
          <w:szCs w:val="20"/>
        </w:rPr>
        <w:t>, salvo nos casos previstos em lei.</w:t>
      </w:r>
    </w:p>
    <w:p w:rsidR="000169A2" w:rsidRPr="00D50673" w:rsidRDefault="000169A2" w:rsidP="000169A2">
      <w:pPr>
        <w:pStyle w:val="Nivel01"/>
        <w:tabs>
          <w:tab w:val="clear" w:pos="567"/>
        </w:tabs>
        <w:ind w:left="426" w:right="140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t>CLÁUSULA DÉCIMA TERCEIRA – ALTERAÇÕES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426" w:right="-568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  <w:r w:rsidRPr="00D50673">
        <w:rPr>
          <w:rFonts w:ascii="Glober Book" w:hAnsi="Glober Book" w:cs="Arial"/>
          <w:sz w:val="20"/>
          <w:szCs w:val="20"/>
        </w:rPr>
        <w:t xml:space="preserve"> é obrigada a aceitar, nas mesmas condições contratuais, os acréscimos ou supressões que se fizerem necessários, até o limite de 25% (vinte e cinco por cento) do valor inicial atualizado do contrato.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426" w:right="-568" w:hanging="1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As alterações contratuais por acordo entre as partes, desde que justificadas, serão obrigatoriamente formalizadas por meio de Termo Aditivo. </w:t>
      </w:r>
    </w:p>
    <w:p w:rsidR="000169A2" w:rsidRPr="00D50673" w:rsidRDefault="000169A2" w:rsidP="000169A2">
      <w:pPr>
        <w:pStyle w:val="Nivel01"/>
        <w:tabs>
          <w:tab w:val="clear" w:pos="567"/>
        </w:tabs>
        <w:ind w:left="426" w:right="140"/>
        <w:rPr>
          <w:rFonts w:ascii="Glober Book" w:hAnsi="Glober Book" w:cs="Arial"/>
        </w:rPr>
      </w:pPr>
      <w:r w:rsidRPr="00D50673">
        <w:rPr>
          <w:rFonts w:ascii="Glober Book" w:hAnsi="Glober Book" w:cs="Arial"/>
        </w:rPr>
        <w:lastRenderedPageBreak/>
        <w:t>CLÁUSULA DÉCIMA QUARTA – FORO</w:t>
      </w:r>
    </w:p>
    <w:p w:rsidR="000169A2" w:rsidRPr="00D50673" w:rsidRDefault="000169A2" w:rsidP="000169A2">
      <w:pPr>
        <w:numPr>
          <w:ilvl w:val="1"/>
          <w:numId w:val="12"/>
        </w:numPr>
        <w:spacing w:before="120" w:after="120" w:line="276" w:lineRule="auto"/>
        <w:ind w:left="426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É eleito o Foro d</w:t>
      </w:r>
      <w:r w:rsidR="007F57C9">
        <w:rPr>
          <w:rFonts w:ascii="Glober Book" w:hAnsi="Glober Book" w:cs="Arial"/>
          <w:sz w:val="20"/>
          <w:szCs w:val="20"/>
        </w:rPr>
        <w:t>a Comarca de Bauru/SP</w:t>
      </w:r>
      <w:r w:rsidRPr="00D50673">
        <w:rPr>
          <w:rFonts w:ascii="Glober Book" w:hAnsi="Glober Book" w:cs="Arial"/>
          <w:sz w:val="20"/>
          <w:szCs w:val="20"/>
        </w:rPr>
        <w:t xml:space="preserve"> para dirimir os litígios que decorrerem da execução deste Termo de Contrato que não possam ser compostos pela conciliação. </w:t>
      </w:r>
    </w:p>
    <w:p w:rsidR="000169A2" w:rsidRPr="007F57C9" w:rsidRDefault="000169A2" w:rsidP="000169A2">
      <w:pPr>
        <w:spacing w:before="120" w:after="120" w:line="276" w:lineRule="auto"/>
        <w:ind w:left="426"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Para firmeza e validade do pactuado, o presente Termo de Contrato foi lavrado </w:t>
      </w:r>
      <w:r w:rsidRPr="007F57C9">
        <w:rPr>
          <w:rFonts w:ascii="Glober Book" w:hAnsi="Glober Book" w:cs="Arial"/>
          <w:sz w:val="20"/>
          <w:szCs w:val="20"/>
        </w:rPr>
        <w:t xml:space="preserve">em 2 (duas) vias de igual teor, que, depois de lido e achado em ordem, vai assinado pelos contraentes. </w:t>
      </w:r>
    </w:p>
    <w:p w:rsidR="000169A2" w:rsidRPr="00D50673" w:rsidRDefault="000169A2" w:rsidP="000169A2">
      <w:pPr>
        <w:spacing w:before="120" w:after="120" w:line="276" w:lineRule="auto"/>
        <w:ind w:right="140"/>
        <w:jc w:val="both"/>
        <w:rPr>
          <w:rFonts w:ascii="Glober Book" w:hAnsi="Glober Book" w:cs="Arial"/>
          <w:sz w:val="20"/>
          <w:szCs w:val="20"/>
        </w:rPr>
      </w:pPr>
    </w:p>
    <w:p w:rsidR="000169A2" w:rsidRPr="00D50673" w:rsidRDefault="000169A2" w:rsidP="000169A2">
      <w:pPr>
        <w:spacing w:after="120" w:line="360" w:lineRule="auto"/>
        <w:ind w:right="140"/>
        <w:jc w:val="right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...........................................,  .......... de.......................................... de </w:t>
      </w:r>
      <w:r w:rsidRPr="004F4D73">
        <w:rPr>
          <w:rFonts w:ascii="Glober Book" w:hAnsi="Glober Book" w:cs="Arial"/>
          <w:color w:val="FF0000"/>
          <w:sz w:val="20"/>
          <w:szCs w:val="20"/>
        </w:rPr>
        <w:t>202</w:t>
      </w:r>
      <w:r w:rsidR="00FB6C73">
        <w:rPr>
          <w:rFonts w:ascii="Glober Book" w:hAnsi="Glober Book" w:cs="Arial"/>
          <w:color w:val="FF0000"/>
          <w:sz w:val="20"/>
          <w:szCs w:val="20"/>
        </w:rPr>
        <w:t>4</w:t>
      </w:r>
      <w:r w:rsidRPr="00D50673">
        <w:rPr>
          <w:rFonts w:ascii="Glober Book" w:hAnsi="Glober Book" w:cs="Arial"/>
          <w:sz w:val="20"/>
          <w:szCs w:val="20"/>
        </w:rPr>
        <w:t>.</w:t>
      </w:r>
    </w:p>
    <w:p w:rsidR="000169A2" w:rsidRPr="00D50673" w:rsidRDefault="000169A2" w:rsidP="000169A2">
      <w:pPr>
        <w:spacing w:after="120"/>
        <w:ind w:right="-568"/>
        <w:jc w:val="both"/>
        <w:rPr>
          <w:rFonts w:ascii="Glober Book" w:hAnsi="Glober Book" w:cs="Arial"/>
          <w:bCs/>
          <w:sz w:val="20"/>
          <w:szCs w:val="20"/>
        </w:rPr>
      </w:pPr>
    </w:p>
    <w:p w:rsidR="000169A2" w:rsidRPr="00D50673" w:rsidRDefault="000169A2" w:rsidP="000169A2">
      <w:pPr>
        <w:ind w:right="-568"/>
        <w:jc w:val="center"/>
        <w:rPr>
          <w:rFonts w:ascii="Glober Book" w:hAnsi="Glober Book" w:cs="Arial"/>
          <w:bCs/>
          <w:sz w:val="20"/>
          <w:szCs w:val="20"/>
        </w:rPr>
      </w:pPr>
      <w:r w:rsidRPr="00D50673">
        <w:rPr>
          <w:rFonts w:ascii="Glober Book" w:hAnsi="Glober Book" w:cs="Arial"/>
          <w:bCs/>
          <w:sz w:val="20"/>
          <w:szCs w:val="20"/>
        </w:rPr>
        <w:t>_______________________________</w:t>
      </w:r>
    </w:p>
    <w:p w:rsidR="000169A2" w:rsidRPr="00D50673" w:rsidRDefault="000169A2" w:rsidP="000169A2">
      <w:pPr>
        <w:ind w:right="-568"/>
        <w:jc w:val="center"/>
        <w:rPr>
          <w:rFonts w:ascii="Glober Book" w:hAnsi="Glober Book" w:cs="Arial"/>
          <w:b/>
          <w:sz w:val="20"/>
          <w:szCs w:val="20"/>
        </w:rPr>
      </w:pPr>
      <w:r w:rsidRPr="00D50673">
        <w:rPr>
          <w:rFonts w:ascii="Glober Book" w:hAnsi="Glober Book" w:cs="Arial"/>
          <w:bCs/>
          <w:sz w:val="20"/>
          <w:szCs w:val="20"/>
        </w:rPr>
        <w:t xml:space="preserve">Responsável legal da </w:t>
      </w:r>
      <w:r w:rsidRPr="00D50673">
        <w:rPr>
          <w:rFonts w:ascii="Glober Book" w:hAnsi="Glober Book" w:cs="Arial"/>
          <w:b/>
          <w:sz w:val="20"/>
          <w:szCs w:val="20"/>
        </w:rPr>
        <w:t>CONTRATANTE</w:t>
      </w:r>
    </w:p>
    <w:p w:rsidR="000169A2" w:rsidRPr="00D50673" w:rsidRDefault="000169A2" w:rsidP="000169A2">
      <w:pPr>
        <w:ind w:right="-568"/>
        <w:jc w:val="center"/>
        <w:rPr>
          <w:rFonts w:ascii="Glober Book" w:hAnsi="Glober Book" w:cs="Arial"/>
          <w:b/>
          <w:sz w:val="20"/>
          <w:szCs w:val="20"/>
        </w:rPr>
      </w:pPr>
    </w:p>
    <w:p w:rsidR="000169A2" w:rsidRPr="00D50673" w:rsidRDefault="000169A2" w:rsidP="000169A2">
      <w:pPr>
        <w:ind w:right="-568"/>
        <w:jc w:val="center"/>
        <w:rPr>
          <w:rFonts w:ascii="Glober Book" w:hAnsi="Glober Book" w:cs="Arial"/>
          <w:bCs/>
          <w:sz w:val="20"/>
          <w:szCs w:val="20"/>
        </w:rPr>
      </w:pPr>
    </w:p>
    <w:p w:rsidR="000169A2" w:rsidRPr="00D50673" w:rsidRDefault="000169A2" w:rsidP="000169A2">
      <w:pPr>
        <w:ind w:right="-568"/>
        <w:jc w:val="center"/>
        <w:rPr>
          <w:rFonts w:ascii="Glober Book" w:hAnsi="Glober Book" w:cs="Arial"/>
          <w:bCs/>
          <w:sz w:val="20"/>
          <w:szCs w:val="20"/>
        </w:rPr>
      </w:pPr>
    </w:p>
    <w:p w:rsidR="000169A2" w:rsidRPr="00D50673" w:rsidRDefault="000169A2" w:rsidP="000169A2">
      <w:pPr>
        <w:ind w:right="-568"/>
        <w:jc w:val="center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_______________________________</w:t>
      </w:r>
    </w:p>
    <w:p w:rsidR="000169A2" w:rsidRPr="00D50673" w:rsidRDefault="000169A2" w:rsidP="000169A2">
      <w:pPr>
        <w:ind w:right="-568"/>
        <w:jc w:val="center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 xml:space="preserve">Responsável legal da </w:t>
      </w:r>
      <w:r w:rsidRPr="00D50673">
        <w:rPr>
          <w:rFonts w:ascii="Glober Book" w:hAnsi="Glober Book" w:cs="Arial"/>
          <w:b/>
          <w:bCs/>
          <w:sz w:val="20"/>
          <w:szCs w:val="20"/>
        </w:rPr>
        <w:t>CONTRATADA</w:t>
      </w:r>
    </w:p>
    <w:p w:rsidR="000169A2" w:rsidRPr="00D50673" w:rsidRDefault="000169A2" w:rsidP="000169A2">
      <w:pPr>
        <w:spacing w:after="120"/>
        <w:ind w:right="-568"/>
        <w:jc w:val="both"/>
        <w:rPr>
          <w:rFonts w:ascii="Glober Book" w:hAnsi="Glober Book" w:cs="Arial"/>
          <w:b/>
          <w:bCs/>
          <w:sz w:val="20"/>
          <w:szCs w:val="20"/>
        </w:rPr>
      </w:pPr>
    </w:p>
    <w:p w:rsidR="000169A2" w:rsidRPr="00D50673" w:rsidRDefault="000169A2" w:rsidP="000169A2">
      <w:pPr>
        <w:spacing w:after="120"/>
        <w:ind w:right="-568"/>
        <w:jc w:val="both"/>
        <w:rPr>
          <w:rFonts w:ascii="Glober Book" w:hAnsi="Glober Book" w:cs="Arial"/>
          <w:b/>
          <w:bCs/>
          <w:sz w:val="20"/>
          <w:szCs w:val="20"/>
        </w:rPr>
      </w:pPr>
      <w:r w:rsidRPr="00D50673">
        <w:rPr>
          <w:rFonts w:ascii="Glober Book" w:hAnsi="Glober Book" w:cs="Arial"/>
          <w:b/>
          <w:bCs/>
          <w:sz w:val="20"/>
          <w:szCs w:val="20"/>
        </w:rPr>
        <w:t>TESTEMUNHAS:</w:t>
      </w:r>
    </w:p>
    <w:p w:rsidR="000169A2" w:rsidRPr="00D50673" w:rsidRDefault="000169A2" w:rsidP="000169A2">
      <w:pPr>
        <w:ind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____________________________                                                         ______________________________</w:t>
      </w:r>
    </w:p>
    <w:p w:rsidR="000169A2" w:rsidRPr="00D50673" w:rsidRDefault="000169A2" w:rsidP="000169A2">
      <w:pPr>
        <w:ind w:right="-568"/>
        <w:jc w:val="both"/>
        <w:rPr>
          <w:rFonts w:ascii="Glober Book" w:hAnsi="Glober Book" w:cs="Arial"/>
          <w:sz w:val="20"/>
          <w:szCs w:val="20"/>
        </w:rPr>
      </w:pPr>
      <w:r w:rsidRPr="00D50673">
        <w:rPr>
          <w:rFonts w:ascii="Glober Book" w:hAnsi="Glober Book" w:cs="Arial"/>
          <w:sz w:val="20"/>
          <w:szCs w:val="20"/>
        </w:rPr>
        <w:t>Nome:                                                                                                           Nome:</w:t>
      </w:r>
    </w:p>
    <w:p w:rsidR="00146253" w:rsidRPr="000169A2" w:rsidRDefault="000169A2" w:rsidP="000169A2">
      <w:r w:rsidRPr="00D50673">
        <w:rPr>
          <w:rFonts w:ascii="Glober Book" w:hAnsi="Glober Book" w:cs="Arial"/>
          <w:sz w:val="20"/>
          <w:szCs w:val="20"/>
        </w:rPr>
        <w:t xml:space="preserve">CPF:                                                                                                               </w:t>
      </w:r>
    </w:p>
    <w:sectPr w:rsidR="00146253" w:rsidRPr="000169A2" w:rsidSect="008D3E9B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C0E" w:rsidRDefault="00671C0E" w:rsidP="00CD6646">
      <w:r>
        <w:separator/>
      </w:r>
    </w:p>
  </w:endnote>
  <w:endnote w:type="continuationSeparator" w:id="0">
    <w:p w:rsidR="00671C0E" w:rsidRDefault="00671C0E" w:rsidP="00CD6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lober Book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C61" w:rsidRPr="004F2941" w:rsidRDefault="001F2C61" w:rsidP="001F2C61">
    <w:pPr>
      <w:pStyle w:val="SemEspaamento"/>
      <w:rPr>
        <w:rFonts w:ascii="Arial" w:hAnsi="Arial" w:cs="Arial"/>
        <w:b/>
        <w:bCs/>
        <w:sz w:val="20"/>
        <w:szCs w:val="20"/>
      </w:rPr>
    </w:pPr>
    <w:r w:rsidRPr="004F2941">
      <w:rPr>
        <w:rFonts w:ascii="Arial" w:hAnsi="Arial" w:cs="Arial"/>
        <w:b/>
        <w:bCs/>
        <w:sz w:val="20"/>
        <w:szCs w:val="20"/>
      </w:rPr>
      <w:t>Associação Vôlei Bauru</w:t>
    </w:r>
  </w:p>
  <w:p w:rsidR="001F2C61" w:rsidRPr="004F2941" w:rsidRDefault="001F2C61" w:rsidP="001F2C61">
    <w:pPr>
      <w:pStyle w:val="SemEspaamento"/>
      <w:rPr>
        <w:rFonts w:ascii="Arial" w:hAnsi="Arial" w:cs="Arial"/>
        <w:color w:val="222222"/>
        <w:sz w:val="18"/>
        <w:szCs w:val="18"/>
        <w:shd w:val="clear" w:color="auto" w:fill="FFFFFF"/>
      </w:rPr>
    </w:pPr>
    <w:r w:rsidRPr="004F2941">
      <w:rPr>
        <w:rFonts w:ascii="Arial" w:hAnsi="Arial" w:cs="Arial"/>
        <w:b/>
        <w:bCs/>
        <w:color w:val="222222"/>
        <w:sz w:val="18"/>
        <w:szCs w:val="18"/>
        <w:shd w:val="clear" w:color="auto" w:fill="FFFFFF"/>
      </w:rPr>
      <w:t>CNPJ</w:t>
    </w:r>
    <w:r w:rsidRPr="004F2941">
      <w:rPr>
        <w:rFonts w:ascii="Arial" w:hAnsi="Arial" w:cs="Arial"/>
        <w:color w:val="222222"/>
        <w:sz w:val="18"/>
        <w:szCs w:val="18"/>
        <w:shd w:val="clear" w:color="auto" w:fill="FFFFFF"/>
      </w:rPr>
      <w:t>: 07.638.587/0001-08</w:t>
    </w:r>
  </w:p>
  <w:p w:rsidR="001F2C61" w:rsidRPr="004F2941" w:rsidRDefault="001F2C61" w:rsidP="001F2C61">
    <w:pPr>
      <w:pStyle w:val="SemEspaamento"/>
      <w:rPr>
        <w:rFonts w:ascii="Arial" w:hAnsi="Arial" w:cs="Arial"/>
        <w:color w:val="222222"/>
        <w:sz w:val="18"/>
        <w:szCs w:val="18"/>
        <w:shd w:val="clear" w:color="auto" w:fill="FFFFFF"/>
      </w:rPr>
    </w:pPr>
    <w:r>
      <w:rPr>
        <w:rFonts w:ascii="Arial" w:hAnsi="Arial" w:cs="Arial"/>
        <w:color w:val="222222"/>
        <w:sz w:val="18"/>
        <w:szCs w:val="18"/>
        <w:shd w:val="clear" w:color="auto" w:fill="FFFFFF"/>
      </w:rPr>
      <w:t xml:space="preserve">Rua </w:t>
    </w:r>
    <w:r w:rsidR="00853EF2">
      <w:rPr>
        <w:rFonts w:ascii="Glober Book" w:hAnsi="Glober Book"/>
        <w:sz w:val="20"/>
        <w:szCs w:val="20"/>
      </w:rPr>
      <w:t xml:space="preserve">Jorge </w:t>
    </w:r>
    <w:proofErr w:type="spellStart"/>
    <w:r w:rsidR="00853EF2">
      <w:rPr>
        <w:rFonts w:ascii="Glober Book" w:hAnsi="Glober Book"/>
        <w:sz w:val="20"/>
        <w:szCs w:val="20"/>
      </w:rPr>
      <w:t>Naralla</w:t>
    </w:r>
    <w:proofErr w:type="spellEnd"/>
    <w:r w:rsidR="00853EF2">
      <w:rPr>
        <w:rFonts w:ascii="Glober Book" w:hAnsi="Glober Book"/>
        <w:sz w:val="20"/>
        <w:szCs w:val="20"/>
      </w:rPr>
      <w:t>, 1.18 - 3o andar - CEP 17012/330</w:t>
    </w:r>
  </w:p>
  <w:p w:rsidR="00CD6646" w:rsidRDefault="001F2C61" w:rsidP="001F2C61">
    <w:pPr>
      <w:ind w:left="45" w:hanging="45"/>
      <w:jc w:val="both"/>
    </w:pPr>
    <w:r w:rsidRPr="004F2941">
      <w:rPr>
        <w:rFonts w:ascii="Arial" w:hAnsi="Arial" w:cs="Arial"/>
        <w:color w:val="222222"/>
        <w:sz w:val="18"/>
        <w:szCs w:val="18"/>
        <w:shd w:val="clear" w:color="auto" w:fill="FFFFFF"/>
      </w:rPr>
      <w:t>Bauru/SP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C0E" w:rsidRDefault="00671C0E" w:rsidP="00CD6646">
      <w:r>
        <w:separator/>
      </w:r>
    </w:p>
  </w:footnote>
  <w:footnote w:type="continuationSeparator" w:id="0">
    <w:p w:rsidR="00671C0E" w:rsidRDefault="00671C0E" w:rsidP="00CD6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646" w:rsidRDefault="00CD664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5762745</wp:posOffset>
          </wp:positionH>
          <wp:positionV relativeFrom="paragraph">
            <wp:posOffset>-177838</wp:posOffset>
          </wp:positionV>
          <wp:extent cx="723014" cy="386689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014" cy="3866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D6646" w:rsidRDefault="00CD66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125"/>
        </w:tabs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845"/>
        </w:tabs>
      </w:pPr>
    </w:lvl>
    <w:lvl w:ilvl="2">
      <w:start w:val="1"/>
      <w:numFmt w:val="lowerRoman"/>
      <w:lvlText w:val="%3."/>
      <w:lvlJc w:val="right"/>
      <w:pPr>
        <w:tabs>
          <w:tab w:val="num" w:pos="2565"/>
        </w:tabs>
      </w:pPr>
    </w:lvl>
    <w:lvl w:ilvl="3">
      <w:start w:val="1"/>
      <w:numFmt w:val="decimal"/>
      <w:lvlText w:val="%4."/>
      <w:lvlJc w:val="left"/>
      <w:pPr>
        <w:tabs>
          <w:tab w:val="num" w:pos="3285"/>
        </w:tabs>
      </w:pPr>
    </w:lvl>
    <w:lvl w:ilvl="4">
      <w:start w:val="1"/>
      <w:numFmt w:val="lowerLetter"/>
      <w:lvlText w:val="%5."/>
      <w:lvlJc w:val="left"/>
      <w:pPr>
        <w:tabs>
          <w:tab w:val="num" w:pos="4005"/>
        </w:tabs>
      </w:pPr>
    </w:lvl>
    <w:lvl w:ilvl="5">
      <w:start w:val="1"/>
      <w:numFmt w:val="lowerRoman"/>
      <w:lvlText w:val="%6."/>
      <w:lvlJc w:val="right"/>
      <w:pPr>
        <w:tabs>
          <w:tab w:val="num" w:pos="4725"/>
        </w:tabs>
      </w:pPr>
    </w:lvl>
    <w:lvl w:ilvl="6">
      <w:start w:val="1"/>
      <w:numFmt w:val="decimal"/>
      <w:lvlText w:val="%7."/>
      <w:lvlJc w:val="left"/>
      <w:pPr>
        <w:tabs>
          <w:tab w:val="num" w:pos="5445"/>
        </w:tabs>
      </w:pPr>
    </w:lvl>
    <w:lvl w:ilvl="7">
      <w:start w:val="1"/>
      <w:numFmt w:val="lowerLetter"/>
      <w:lvlText w:val="%8."/>
      <w:lvlJc w:val="left"/>
      <w:pPr>
        <w:tabs>
          <w:tab w:val="num" w:pos="6165"/>
        </w:tabs>
      </w:pPr>
    </w:lvl>
    <w:lvl w:ilvl="8">
      <w:start w:val="1"/>
      <w:numFmt w:val="lowerRoman"/>
      <w:lvlText w:val="%9."/>
      <w:lvlJc w:val="right"/>
      <w:pPr>
        <w:tabs>
          <w:tab w:val="num" w:pos="6885"/>
        </w:tabs>
      </w:pPr>
    </w:lvl>
  </w:abstractNum>
  <w:abstractNum w:abstractNumId="1" w15:restartNumberingAfterBreak="0">
    <w:nsid w:val="0000000D"/>
    <w:multiLevelType w:val="multilevel"/>
    <w:tmpl w:val="0000000D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295CC3"/>
    <w:multiLevelType w:val="hybridMultilevel"/>
    <w:tmpl w:val="BF300840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B1062"/>
    <w:multiLevelType w:val="hybridMultilevel"/>
    <w:tmpl w:val="53C4E4A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6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15669"/>
    <w:multiLevelType w:val="hybridMultilevel"/>
    <w:tmpl w:val="6628A6B2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93872"/>
    <w:multiLevelType w:val="hybridMultilevel"/>
    <w:tmpl w:val="54163A36"/>
    <w:lvl w:ilvl="0" w:tplc="041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18967AA4"/>
    <w:multiLevelType w:val="hybridMultilevel"/>
    <w:tmpl w:val="6A2A261E"/>
    <w:lvl w:ilvl="0" w:tplc="7D36F26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D916C57"/>
    <w:multiLevelType w:val="hybridMultilevel"/>
    <w:tmpl w:val="1696DC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71B8D"/>
    <w:multiLevelType w:val="hybridMultilevel"/>
    <w:tmpl w:val="2F68399E"/>
    <w:lvl w:ilvl="0" w:tplc="6C1E3A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A4565"/>
    <w:multiLevelType w:val="hybridMultilevel"/>
    <w:tmpl w:val="0BD429B4"/>
    <w:lvl w:ilvl="0" w:tplc="87CE763E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0" w15:restartNumberingAfterBreak="0">
    <w:nsid w:val="2C574D46"/>
    <w:multiLevelType w:val="hybridMultilevel"/>
    <w:tmpl w:val="2CA07D8C"/>
    <w:lvl w:ilvl="0" w:tplc="6E08C7A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2C6E2738"/>
    <w:multiLevelType w:val="hybridMultilevel"/>
    <w:tmpl w:val="A3743C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2143D"/>
    <w:multiLevelType w:val="hybridMultilevel"/>
    <w:tmpl w:val="59E885F0"/>
    <w:lvl w:ilvl="0" w:tplc="193672E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371A29A1"/>
    <w:multiLevelType w:val="hybridMultilevel"/>
    <w:tmpl w:val="9828CF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31459"/>
    <w:multiLevelType w:val="hybridMultilevel"/>
    <w:tmpl w:val="6D68A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C567C"/>
    <w:multiLevelType w:val="multilevel"/>
    <w:tmpl w:val="2EEA198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51F0348D"/>
    <w:multiLevelType w:val="hybridMultilevel"/>
    <w:tmpl w:val="64AEBD38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F612CD"/>
    <w:multiLevelType w:val="hybridMultilevel"/>
    <w:tmpl w:val="B5A27E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D361E"/>
    <w:multiLevelType w:val="multilevel"/>
    <w:tmpl w:val="39D2A9B8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5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567" w:firstLine="0"/>
      </w:pPr>
      <w:rPr>
        <w:rFonts w:ascii="Glober Book" w:eastAsia="Times New Roman" w:hAnsi="Glober Book" w:cs="Arial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16"/>
  </w:num>
  <w:num w:numId="5">
    <w:abstractNumId w:val="2"/>
  </w:num>
  <w:num w:numId="6">
    <w:abstractNumId w:val="4"/>
  </w:num>
  <w:num w:numId="7">
    <w:abstractNumId w:val="11"/>
  </w:num>
  <w:num w:numId="8">
    <w:abstractNumId w:val="0"/>
  </w:num>
  <w:num w:numId="9">
    <w:abstractNumId w:val="1"/>
  </w:num>
  <w:num w:numId="10">
    <w:abstractNumId w:val="15"/>
  </w:num>
  <w:num w:numId="11">
    <w:abstractNumId w:val="14"/>
  </w:num>
  <w:num w:numId="12">
    <w:abstractNumId w:val="18"/>
  </w:num>
  <w:num w:numId="13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7"/>
  </w:num>
  <w:num w:numId="16">
    <w:abstractNumId w:val="13"/>
  </w:num>
  <w:num w:numId="17">
    <w:abstractNumId w:val="7"/>
  </w:num>
  <w:num w:numId="18">
    <w:abstractNumId w:val="10"/>
  </w:num>
  <w:num w:numId="19">
    <w:abstractNumId w:val="1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646"/>
    <w:rsid w:val="000169A2"/>
    <w:rsid w:val="00060FC9"/>
    <w:rsid w:val="00063FC9"/>
    <w:rsid w:val="00096C15"/>
    <w:rsid w:val="000A0381"/>
    <w:rsid w:val="000A7DC2"/>
    <w:rsid w:val="000C2061"/>
    <w:rsid w:val="000D4F12"/>
    <w:rsid w:val="000E6EEF"/>
    <w:rsid w:val="000F1056"/>
    <w:rsid w:val="001055ED"/>
    <w:rsid w:val="0011353A"/>
    <w:rsid w:val="00114B73"/>
    <w:rsid w:val="00115B72"/>
    <w:rsid w:val="00146253"/>
    <w:rsid w:val="001560B1"/>
    <w:rsid w:val="00166108"/>
    <w:rsid w:val="001664D4"/>
    <w:rsid w:val="00166BA5"/>
    <w:rsid w:val="001700CE"/>
    <w:rsid w:val="00190695"/>
    <w:rsid w:val="001A0B74"/>
    <w:rsid w:val="001A33C9"/>
    <w:rsid w:val="001A5DE2"/>
    <w:rsid w:val="001B101A"/>
    <w:rsid w:val="001D3BCA"/>
    <w:rsid w:val="001F2C61"/>
    <w:rsid w:val="00227EEB"/>
    <w:rsid w:val="00263A3B"/>
    <w:rsid w:val="00282777"/>
    <w:rsid w:val="0028686D"/>
    <w:rsid w:val="00287811"/>
    <w:rsid w:val="002B3D07"/>
    <w:rsid w:val="002C764A"/>
    <w:rsid w:val="003045C8"/>
    <w:rsid w:val="00370871"/>
    <w:rsid w:val="00384D69"/>
    <w:rsid w:val="003A5B4F"/>
    <w:rsid w:val="003B164C"/>
    <w:rsid w:val="003C23AF"/>
    <w:rsid w:val="003F17B4"/>
    <w:rsid w:val="003F7993"/>
    <w:rsid w:val="0045455B"/>
    <w:rsid w:val="00473644"/>
    <w:rsid w:val="00481CC3"/>
    <w:rsid w:val="00483E9C"/>
    <w:rsid w:val="004900F2"/>
    <w:rsid w:val="00556313"/>
    <w:rsid w:val="00570AD0"/>
    <w:rsid w:val="00571FAA"/>
    <w:rsid w:val="00575EEA"/>
    <w:rsid w:val="0059174B"/>
    <w:rsid w:val="005C16BA"/>
    <w:rsid w:val="005E0EFE"/>
    <w:rsid w:val="00617EBA"/>
    <w:rsid w:val="00652044"/>
    <w:rsid w:val="00671C0E"/>
    <w:rsid w:val="00681045"/>
    <w:rsid w:val="006A2965"/>
    <w:rsid w:val="006B13D6"/>
    <w:rsid w:val="006C12C0"/>
    <w:rsid w:val="0070551A"/>
    <w:rsid w:val="00731E16"/>
    <w:rsid w:val="00750062"/>
    <w:rsid w:val="00773BF7"/>
    <w:rsid w:val="00774ED6"/>
    <w:rsid w:val="0078281E"/>
    <w:rsid w:val="007961BA"/>
    <w:rsid w:val="00797296"/>
    <w:rsid w:val="007B5DBE"/>
    <w:rsid w:val="007B76CF"/>
    <w:rsid w:val="007E4A32"/>
    <w:rsid w:val="007F57C9"/>
    <w:rsid w:val="0082728D"/>
    <w:rsid w:val="0083065B"/>
    <w:rsid w:val="00847A02"/>
    <w:rsid w:val="00851AE5"/>
    <w:rsid w:val="00853EF2"/>
    <w:rsid w:val="00890A09"/>
    <w:rsid w:val="0089746F"/>
    <w:rsid w:val="008C1521"/>
    <w:rsid w:val="008D3E9B"/>
    <w:rsid w:val="008E6FB1"/>
    <w:rsid w:val="008F4A21"/>
    <w:rsid w:val="00916C64"/>
    <w:rsid w:val="0092355E"/>
    <w:rsid w:val="009257CC"/>
    <w:rsid w:val="00931892"/>
    <w:rsid w:val="00931D83"/>
    <w:rsid w:val="009416D5"/>
    <w:rsid w:val="00951542"/>
    <w:rsid w:val="00967509"/>
    <w:rsid w:val="00983872"/>
    <w:rsid w:val="009A2248"/>
    <w:rsid w:val="009D3323"/>
    <w:rsid w:val="009E0174"/>
    <w:rsid w:val="009E444F"/>
    <w:rsid w:val="00A355BB"/>
    <w:rsid w:val="00A419EC"/>
    <w:rsid w:val="00A6665B"/>
    <w:rsid w:val="00A762C2"/>
    <w:rsid w:val="00A90182"/>
    <w:rsid w:val="00AA604E"/>
    <w:rsid w:val="00AC13C1"/>
    <w:rsid w:val="00AD763A"/>
    <w:rsid w:val="00AE08AC"/>
    <w:rsid w:val="00B3416E"/>
    <w:rsid w:val="00B411EC"/>
    <w:rsid w:val="00B609CA"/>
    <w:rsid w:val="00BB4BED"/>
    <w:rsid w:val="00BE12BC"/>
    <w:rsid w:val="00BF17DD"/>
    <w:rsid w:val="00C00C0B"/>
    <w:rsid w:val="00C17528"/>
    <w:rsid w:val="00C27901"/>
    <w:rsid w:val="00C66324"/>
    <w:rsid w:val="00C81734"/>
    <w:rsid w:val="00C82518"/>
    <w:rsid w:val="00C83F82"/>
    <w:rsid w:val="00C85150"/>
    <w:rsid w:val="00C87B73"/>
    <w:rsid w:val="00CA30B5"/>
    <w:rsid w:val="00CB6FC7"/>
    <w:rsid w:val="00CD25AD"/>
    <w:rsid w:val="00CD5DBE"/>
    <w:rsid w:val="00CD6646"/>
    <w:rsid w:val="00CF3A05"/>
    <w:rsid w:val="00D02E52"/>
    <w:rsid w:val="00D22BF9"/>
    <w:rsid w:val="00D23437"/>
    <w:rsid w:val="00D53C20"/>
    <w:rsid w:val="00D72277"/>
    <w:rsid w:val="00D85DC2"/>
    <w:rsid w:val="00D94469"/>
    <w:rsid w:val="00DA3636"/>
    <w:rsid w:val="00DA5ED2"/>
    <w:rsid w:val="00DB03AC"/>
    <w:rsid w:val="00DE277E"/>
    <w:rsid w:val="00E23A86"/>
    <w:rsid w:val="00E311D6"/>
    <w:rsid w:val="00E44064"/>
    <w:rsid w:val="00E61C57"/>
    <w:rsid w:val="00E70C50"/>
    <w:rsid w:val="00EA2C1F"/>
    <w:rsid w:val="00ED0A9A"/>
    <w:rsid w:val="00EE04F2"/>
    <w:rsid w:val="00F01BAF"/>
    <w:rsid w:val="00F33CD1"/>
    <w:rsid w:val="00F46348"/>
    <w:rsid w:val="00F6722A"/>
    <w:rsid w:val="00F737CA"/>
    <w:rsid w:val="00F77FE6"/>
    <w:rsid w:val="00FA48DF"/>
    <w:rsid w:val="00FA72D4"/>
    <w:rsid w:val="00FB6C73"/>
    <w:rsid w:val="00FD304C"/>
    <w:rsid w:val="00FD5FEC"/>
    <w:rsid w:val="00FF1227"/>
    <w:rsid w:val="00FF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6A5C67"/>
  <w15:docId w15:val="{6792415A-1FED-4C98-BE64-8FBA100F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E9B"/>
  </w:style>
  <w:style w:type="paragraph" w:styleId="Ttulo1">
    <w:name w:val="heading 1"/>
    <w:basedOn w:val="Normal"/>
    <w:next w:val="Corpodetexto"/>
    <w:link w:val="Ttulo1Char"/>
    <w:qFormat/>
    <w:rsid w:val="0078281E"/>
    <w:pPr>
      <w:numPr>
        <w:numId w:val="10"/>
      </w:numPr>
      <w:suppressAutoHyphens/>
      <w:jc w:val="center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6646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6646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CD6646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CD6646"/>
    <w:rPr>
      <w:lang w:val="pt-BR"/>
    </w:rPr>
  </w:style>
  <w:style w:type="paragraph" w:styleId="SemEspaamento">
    <w:name w:val="No Spacing"/>
    <w:link w:val="SemEspaamentoChar"/>
    <w:uiPriority w:val="1"/>
    <w:qFormat/>
    <w:rsid w:val="001F2C61"/>
    <w:rPr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1F2C61"/>
    <w:rPr>
      <w:sz w:val="22"/>
      <w:szCs w:val="22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3D07"/>
    <w:rPr>
      <w:rFonts w:ascii="Times New Roman" w:hAnsi="Times New Roman" w:cs="Times New Roman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3D07"/>
    <w:rPr>
      <w:rFonts w:ascii="Times New Roman" w:hAnsi="Times New Roman" w:cs="Times New Roman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C17528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D7227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7227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78281E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paragraph" w:styleId="Corpodetexto">
    <w:name w:val="Body Text"/>
    <w:basedOn w:val="Normal"/>
    <w:link w:val="CorpodetextoChar"/>
    <w:rsid w:val="0078281E"/>
    <w:pPr>
      <w:suppressAutoHyphens/>
      <w:jc w:val="center"/>
    </w:pPr>
    <w:rPr>
      <w:rFonts w:ascii="Times New Roman" w:eastAsia="Times New Roman" w:hAnsi="Times New Roman" w:cs="Times New Roman"/>
      <w:b/>
      <w:bCs/>
      <w:sz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8281E"/>
    <w:rPr>
      <w:rFonts w:ascii="Times New Roman" w:eastAsia="Times New Roman" w:hAnsi="Times New Roman" w:cs="Times New Roman"/>
      <w:b/>
      <w:bCs/>
      <w:sz w:val="20"/>
      <w:lang w:eastAsia="ar-SA"/>
    </w:rPr>
  </w:style>
  <w:style w:type="paragraph" w:customStyle="1" w:styleId="western">
    <w:name w:val="western"/>
    <w:basedOn w:val="Normal"/>
    <w:rsid w:val="0078281E"/>
    <w:pPr>
      <w:suppressAutoHyphens/>
      <w:spacing w:before="280"/>
      <w:jc w:val="both"/>
    </w:pPr>
    <w:rPr>
      <w:rFonts w:ascii="Arial Unicode MS" w:eastAsia="Arial Unicode MS" w:hAnsi="Arial Unicode MS" w:cs="Arial Unicode MS"/>
      <w:lang w:eastAsia="ar-SA"/>
    </w:rPr>
  </w:style>
  <w:style w:type="paragraph" w:styleId="NormalWeb">
    <w:name w:val="Normal (Web)"/>
    <w:basedOn w:val="Normal"/>
    <w:uiPriority w:val="99"/>
    <w:rsid w:val="000169A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Nivel01">
    <w:name w:val="Nivel_01"/>
    <w:basedOn w:val="Ttulo1"/>
    <w:link w:val="Nivel01Char"/>
    <w:qFormat/>
    <w:rsid w:val="000169A2"/>
    <w:pPr>
      <w:keepNext/>
      <w:keepLines/>
      <w:numPr>
        <w:numId w:val="12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="Times New Roman"/>
      <w:sz w:val="20"/>
      <w:szCs w:val="20"/>
      <w:lang w:eastAsia="pt-BR"/>
    </w:rPr>
  </w:style>
  <w:style w:type="character" w:customStyle="1" w:styleId="Nivel01Char">
    <w:name w:val="Nivel_01 Char"/>
    <w:basedOn w:val="Ttulo1Char"/>
    <w:link w:val="Nivel01"/>
    <w:rsid w:val="000169A2"/>
    <w:rPr>
      <w:rFonts w:ascii="Ecofont_Spranq_eco_Sans" w:eastAsiaTheme="majorEastAsia" w:hAnsi="Ecofont_Spranq_eco_Sans" w:cs="Times New Roman"/>
      <w:b/>
      <w:bCs/>
      <w:kern w:val="1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C81734"/>
    <w:pPr>
      <w:widowControl w:val="0"/>
      <w:autoSpaceDE w:val="0"/>
      <w:autoSpaceDN w:val="0"/>
      <w:spacing w:before="153"/>
      <w:ind w:left="82"/>
    </w:pPr>
    <w:rPr>
      <w:rFonts w:ascii="Arial MT" w:eastAsia="Arial MT" w:hAnsi="Arial MT" w:cs="Arial MT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2914</Words>
  <Characters>15738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wesley azevedo</dc:creator>
  <cp:lastModifiedBy>Meu DADOS</cp:lastModifiedBy>
  <cp:revision>3</cp:revision>
  <cp:lastPrinted>2023-01-19T13:55:00Z</cp:lastPrinted>
  <dcterms:created xsi:type="dcterms:W3CDTF">2024-01-17T14:07:00Z</dcterms:created>
  <dcterms:modified xsi:type="dcterms:W3CDTF">2024-01-18T13:07:00Z</dcterms:modified>
</cp:coreProperties>
</file>