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D5AF9C" w14:textId="77777777" w:rsidR="002563F3" w:rsidRDefault="002563F3" w:rsidP="00BD395D">
      <w:pPr>
        <w:pStyle w:val="Normal0"/>
        <w:jc w:val="center"/>
        <w:rPr>
          <w:rFonts w:eastAsia="Calibri" w:cs="Arial"/>
          <w:b/>
          <w:sz w:val="20"/>
          <w:u w:val="single"/>
          <w:lang w:val="pt-BR"/>
        </w:rPr>
      </w:pPr>
    </w:p>
    <w:p w14:paraId="30D5C7CA" w14:textId="38CB49A9" w:rsidR="00BD395D" w:rsidRPr="002563F3" w:rsidRDefault="00BD395D" w:rsidP="00BD395D">
      <w:pPr>
        <w:pStyle w:val="Normal0"/>
        <w:jc w:val="center"/>
        <w:rPr>
          <w:rFonts w:eastAsia="Calibri" w:cs="Arial"/>
          <w:b/>
          <w:sz w:val="20"/>
          <w:u w:val="single"/>
          <w:lang w:val="pt-BR"/>
        </w:rPr>
      </w:pPr>
      <w:r w:rsidRPr="002563F3">
        <w:rPr>
          <w:rFonts w:eastAsia="Calibri" w:cs="Arial"/>
          <w:b/>
          <w:sz w:val="20"/>
          <w:u w:val="single"/>
          <w:lang w:val="pt-BR"/>
        </w:rPr>
        <w:t>TERMO DE HOMOLOGAÇÃO</w:t>
      </w:r>
      <w:r w:rsidR="0002664E" w:rsidRPr="002563F3">
        <w:rPr>
          <w:rFonts w:eastAsia="Calibri" w:cs="Arial"/>
          <w:b/>
          <w:sz w:val="20"/>
          <w:u w:val="single"/>
          <w:lang w:val="pt-BR"/>
        </w:rPr>
        <w:t xml:space="preserve"> E ADJU</w:t>
      </w:r>
      <w:r w:rsidR="00E64C18" w:rsidRPr="002563F3">
        <w:rPr>
          <w:rFonts w:eastAsia="Calibri" w:cs="Arial"/>
          <w:b/>
          <w:sz w:val="20"/>
          <w:u w:val="single"/>
          <w:lang w:val="pt-BR"/>
        </w:rPr>
        <w:t>DI</w:t>
      </w:r>
      <w:r w:rsidR="0002664E" w:rsidRPr="002563F3">
        <w:rPr>
          <w:rFonts w:eastAsia="Calibri" w:cs="Arial"/>
          <w:b/>
          <w:sz w:val="20"/>
          <w:u w:val="single"/>
          <w:lang w:val="pt-BR"/>
        </w:rPr>
        <w:t>CAÇÃO</w:t>
      </w:r>
      <w:r w:rsidRPr="002563F3">
        <w:rPr>
          <w:rFonts w:eastAsia="Calibri" w:cs="Arial"/>
          <w:b/>
          <w:sz w:val="20"/>
          <w:u w:val="single"/>
          <w:lang w:val="pt-BR"/>
        </w:rPr>
        <w:t xml:space="preserve"> DE PROCESSO LICITATÓRIO</w:t>
      </w:r>
    </w:p>
    <w:p w14:paraId="145E66A1" w14:textId="77777777" w:rsidR="00BD395D" w:rsidRPr="002563F3" w:rsidRDefault="00BD395D" w:rsidP="00BD395D">
      <w:pPr>
        <w:pStyle w:val="Normal0"/>
        <w:jc w:val="center"/>
        <w:rPr>
          <w:rFonts w:eastAsia="Calibri" w:cs="Arial"/>
          <w:b/>
          <w:sz w:val="20"/>
          <w:u w:val="single"/>
          <w:lang w:val="pt-BR"/>
        </w:rPr>
      </w:pPr>
    </w:p>
    <w:p w14:paraId="0493E497" w14:textId="77777777" w:rsidR="00BD395D" w:rsidRPr="002563F3" w:rsidRDefault="00BD395D" w:rsidP="00BD395D">
      <w:pPr>
        <w:pStyle w:val="Normal0"/>
        <w:jc w:val="center"/>
        <w:rPr>
          <w:rFonts w:eastAsia="Calibri" w:cs="Arial"/>
          <w:sz w:val="20"/>
          <w:lang w:val="pt-BR"/>
        </w:rPr>
      </w:pPr>
    </w:p>
    <w:p w14:paraId="38B52DE0" w14:textId="77777777" w:rsidR="00BD395D" w:rsidRPr="002563F3" w:rsidRDefault="00BD395D" w:rsidP="00BD395D">
      <w:pPr>
        <w:pStyle w:val="Normal0"/>
        <w:jc w:val="both"/>
        <w:rPr>
          <w:rFonts w:eastAsia="Calibri" w:cs="Arial"/>
          <w:sz w:val="20"/>
          <w:lang w:val="pt-BR"/>
        </w:rPr>
      </w:pPr>
      <w:r w:rsidRPr="002563F3">
        <w:rPr>
          <w:rFonts w:eastAsia="Calibri" w:cs="Arial"/>
          <w:sz w:val="20"/>
          <w:lang w:val="pt-BR"/>
        </w:rPr>
        <w:t xml:space="preserve">O Diretor Geral, </w:t>
      </w:r>
      <w:r w:rsidR="00897468" w:rsidRPr="002563F3">
        <w:rPr>
          <w:rFonts w:eastAsia="Calibri" w:cs="Arial"/>
          <w:sz w:val="20"/>
          <w:lang w:val="pt-BR"/>
        </w:rPr>
        <w:t xml:space="preserve">ALEXANDRE GUISLOTE MOTTA, </w:t>
      </w:r>
      <w:r w:rsidRPr="002563F3">
        <w:rPr>
          <w:rFonts w:eastAsia="Calibri" w:cs="Arial"/>
          <w:sz w:val="20"/>
          <w:lang w:val="pt-BR"/>
        </w:rPr>
        <w:t>no uso das atribuições que lhe são conferidas pela legislação em v</w:t>
      </w:r>
      <w:r w:rsidR="00B31ACE" w:rsidRPr="002563F3">
        <w:rPr>
          <w:rFonts w:eastAsia="Calibri" w:cs="Arial"/>
          <w:sz w:val="20"/>
          <w:lang w:val="pt-BR"/>
        </w:rPr>
        <w:t>i</w:t>
      </w:r>
      <w:r w:rsidRPr="002563F3">
        <w:rPr>
          <w:rFonts w:eastAsia="Calibri" w:cs="Arial"/>
          <w:sz w:val="20"/>
          <w:lang w:val="pt-BR"/>
        </w:rPr>
        <w:t xml:space="preserve">gor, </w:t>
      </w:r>
      <w:r w:rsidR="00B31ACE" w:rsidRPr="002563F3">
        <w:rPr>
          <w:rFonts w:eastAsia="Calibri" w:cs="Arial"/>
          <w:sz w:val="20"/>
          <w:lang w:val="pt-BR"/>
        </w:rPr>
        <w:t>especialmente pela Lei nº.</w:t>
      </w:r>
      <w:r w:rsidRPr="002563F3">
        <w:rPr>
          <w:rFonts w:eastAsia="Calibri" w:cs="Arial"/>
          <w:sz w:val="20"/>
          <w:lang w:val="pt-BR"/>
        </w:rPr>
        <w:t xml:space="preserve"> </w:t>
      </w:r>
      <w:r w:rsidR="00691B8E" w:rsidRPr="002563F3">
        <w:rPr>
          <w:rFonts w:eastAsia="Calibri" w:cs="Arial"/>
          <w:sz w:val="20"/>
          <w:lang w:val="pt-BR"/>
        </w:rPr>
        <w:t>14.133/2021</w:t>
      </w:r>
      <w:r w:rsidR="00586ADA" w:rsidRPr="002563F3">
        <w:rPr>
          <w:rFonts w:eastAsia="Calibri" w:cs="Arial"/>
          <w:sz w:val="20"/>
          <w:lang w:val="pt-BR"/>
        </w:rPr>
        <w:t xml:space="preserve"> </w:t>
      </w:r>
      <w:r w:rsidRPr="002563F3">
        <w:rPr>
          <w:rFonts w:eastAsia="Calibri" w:cs="Arial"/>
          <w:sz w:val="20"/>
          <w:lang w:val="pt-BR"/>
        </w:rPr>
        <w:t>e alterações p</w:t>
      </w:r>
      <w:r w:rsidR="00B31ACE" w:rsidRPr="002563F3">
        <w:rPr>
          <w:rFonts w:eastAsia="Calibri" w:cs="Arial"/>
          <w:sz w:val="20"/>
          <w:lang w:val="pt-BR"/>
        </w:rPr>
        <w:t>o</w:t>
      </w:r>
      <w:r w:rsidRPr="002563F3">
        <w:rPr>
          <w:rFonts w:eastAsia="Calibri" w:cs="Arial"/>
          <w:sz w:val="20"/>
          <w:lang w:val="pt-BR"/>
        </w:rPr>
        <w:t xml:space="preserve">steriores, </w:t>
      </w:r>
      <w:r w:rsidR="00897468" w:rsidRPr="002563F3">
        <w:rPr>
          <w:rFonts w:eastAsia="Calibri" w:cs="Arial"/>
          <w:sz w:val="20"/>
          <w:lang w:val="pt-BR"/>
        </w:rPr>
        <w:t>à</w:t>
      </w:r>
      <w:r w:rsidRPr="002563F3">
        <w:rPr>
          <w:rFonts w:eastAsia="Calibri" w:cs="Arial"/>
          <w:sz w:val="20"/>
          <w:lang w:val="pt-BR"/>
        </w:rPr>
        <w:t xml:space="preserve"> vista do parecer conclusivo exarado </w:t>
      </w:r>
      <w:r w:rsidR="000B1898" w:rsidRPr="002563F3">
        <w:rPr>
          <w:rFonts w:eastAsia="Calibri" w:cs="Arial"/>
          <w:sz w:val="20"/>
          <w:lang w:val="pt-BR"/>
        </w:rPr>
        <w:t>pelo(a) Pregoeiro(a)</w:t>
      </w:r>
      <w:r w:rsidRPr="002563F3">
        <w:rPr>
          <w:rFonts w:eastAsia="Calibri" w:cs="Arial"/>
          <w:sz w:val="20"/>
          <w:lang w:val="pt-BR"/>
        </w:rPr>
        <w:t>, resolve:</w:t>
      </w:r>
    </w:p>
    <w:p w14:paraId="19ADCCFC" w14:textId="77777777" w:rsidR="00BD395D" w:rsidRPr="002563F3" w:rsidRDefault="00BD395D" w:rsidP="00BD395D">
      <w:pPr>
        <w:pStyle w:val="Normal0"/>
        <w:jc w:val="both"/>
        <w:rPr>
          <w:rFonts w:eastAsia="Calibri" w:cs="Arial"/>
          <w:sz w:val="20"/>
          <w:lang w:val="pt-BR"/>
        </w:rPr>
      </w:pPr>
    </w:p>
    <w:p w14:paraId="3B9D9486" w14:textId="77777777" w:rsidR="00BD395D" w:rsidRPr="002563F3" w:rsidRDefault="00BD395D" w:rsidP="00BD395D">
      <w:pPr>
        <w:pStyle w:val="Normal0"/>
        <w:jc w:val="both"/>
        <w:rPr>
          <w:rFonts w:eastAsia="Calibri" w:cs="Arial"/>
          <w:sz w:val="20"/>
          <w:lang w:val="pt-BR"/>
        </w:rPr>
      </w:pPr>
      <w:r w:rsidRPr="002563F3">
        <w:rPr>
          <w:rFonts w:eastAsia="Calibri" w:cs="Arial"/>
          <w:sz w:val="20"/>
          <w:lang w:val="pt-BR"/>
        </w:rPr>
        <w:t>01 - HOMOLOGAR E ADJUDICAR</w:t>
      </w:r>
      <w:r w:rsidR="00443306" w:rsidRPr="002563F3">
        <w:rPr>
          <w:rFonts w:eastAsia="Calibri" w:cs="Arial"/>
          <w:sz w:val="20"/>
          <w:lang w:val="pt-BR"/>
        </w:rPr>
        <w:t xml:space="preserve"> </w:t>
      </w:r>
      <w:r w:rsidRPr="002563F3">
        <w:rPr>
          <w:rFonts w:eastAsia="Calibri" w:cs="Arial"/>
          <w:sz w:val="20"/>
          <w:lang w:val="pt-BR"/>
        </w:rPr>
        <w:t>a</w:t>
      </w:r>
      <w:r w:rsidR="00443306" w:rsidRPr="002563F3">
        <w:rPr>
          <w:rFonts w:eastAsia="Calibri" w:cs="Arial"/>
          <w:sz w:val="20"/>
          <w:lang w:val="pt-BR"/>
        </w:rPr>
        <w:t xml:space="preserve"> </w:t>
      </w:r>
      <w:r w:rsidRPr="002563F3">
        <w:rPr>
          <w:rFonts w:eastAsia="Calibri" w:cs="Arial"/>
          <w:sz w:val="20"/>
          <w:lang w:val="pt-BR"/>
        </w:rPr>
        <w:t>presente Licitação nestes termos:</w:t>
      </w:r>
    </w:p>
    <w:p w14:paraId="27579C44" w14:textId="77777777" w:rsidR="00BD395D" w:rsidRPr="002563F3" w:rsidRDefault="00BD395D" w:rsidP="00BD395D">
      <w:pPr>
        <w:pStyle w:val="Normal0"/>
        <w:jc w:val="both"/>
        <w:rPr>
          <w:rFonts w:eastAsia="Calibri" w:cs="Arial"/>
          <w:sz w:val="20"/>
          <w:lang w:val="pt-BR"/>
        </w:rPr>
      </w:pPr>
    </w:p>
    <w:p w14:paraId="6712B065" w14:textId="77777777" w:rsidR="0002664E" w:rsidRPr="002563F3" w:rsidRDefault="0002664E" w:rsidP="00BD395D">
      <w:pPr>
        <w:pStyle w:val="Normal0"/>
        <w:jc w:val="both"/>
        <w:rPr>
          <w:rFonts w:eastAsia="Calibri" w:cs="Arial"/>
          <w:sz w:val="20"/>
          <w:lang w:val="pt-BR"/>
        </w:rPr>
      </w:pPr>
      <w:r w:rsidRPr="002563F3">
        <w:rPr>
          <w:rFonts w:eastAsia="Calibri" w:cs="Arial"/>
          <w:sz w:val="20"/>
          <w:lang w:val="pt-BR"/>
        </w:rPr>
        <w:t xml:space="preserve">a) </w:t>
      </w:r>
      <w:r w:rsidR="00BD395D" w:rsidRPr="002563F3">
        <w:rPr>
          <w:rFonts w:eastAsia="Calibri" w:cs="Arial"/>
          <w:sz w:val="20"/>
          <w:lang w:val="pt-BR"/>
        </w:rPr>
        <w:t>Licitação Nr.:</w:t>
      </w:r>
      <w:r w:rsidR="00BD395D" w:rsidRPr="002563F3">
        <w:rPr>
          <w:rFonts w:eastAsia="Calibri" w:cs="Arial"/>
          <w:sz w:val="20"/>
          <w:lang w:val="pt-BR"/>
        </w:rPr>
        <w:tab/>
      </w:r>
    </w:p>
    <w:p w14:paraId="53060EC6" w14:textId="77777777" w:rsidR="00BD395D" w:rsidRPr="002563F3" w:rsidRDefault="00054A59" w:rsidP="00BD395D">
      <w:pPr>
        <w:pStyle w:val="Normal0"/>
        <w:jc w:val="both"/>
        <w:rPr>
          <w:rFonts w:eastAsia="Calibri" w:cs="Arial"/>
          <w:b/>
          <w:sz w:val="20"/>
          <w:lang w:val="pt-BR"/>
        </w:rPr>
      </w:pPr>
      <w:r w:rsidRPr="002563F3">
        <w:rPr>
          <w:rFonts w:eastAsia="Calibri" w:cs="Arial"/>
          <w:b/>
          <w:sz w:val="20"/>
          <w:lang w:val="pt-BR"/>
        </w:rPr>
        <w:t>049/2024 - PE</w:t>
      </w:r>
    </w:p>
    <w:p w14:paraId="2A7193FA" w14:textId="77777777" w:rsidR="00BD395D" w:rsidRPr="002563F3" w:rsidRDefault="00BD395D" w:rsidP="00BD395D">
      <w:pPr>
        <w:pStyle w:val="Normal0"/>
        <w:jc w:val="center"/>
        <w:rPr>
          <w:rFonts w:eastAsia="Calibri" w:cs="Arial"/>
          <w:sz w:val="20"/>
          <w:lang w:val="pt-BR"/>
        </w:rPr>
      </w:pPr>
    </w:p>
    <w:p w14:paraId="6246B3B0" w14:textId="77777777" w:rsidR="0002664E" w:rsidRPr="002563F3" w:rsidRDefault="0002664E" w:rsidP="00BD395D">
      <w:pPr>
        <w:pStyle w:val="Normal0"/>
        <w:jc w:val="both"/>
        <w:rPr>
          <w:rFonts w:eastAsia="Calibri" w:cs="Arial"/>
          <w:sz w:val="20"/>
          <w:lang w:val="pt-BR"/>
        </w:rPr>
      </w:pPr>
      <w:r w:rsidRPr="002563F3">
        <w:rPr>
          <w:rFonts w:eastAsia="Calibri" w:cs="Arial"/>
          <w:sz w:val="20"/>
          <w:lang w:val="pt-BR"/>
        </w:rPr>
        <w:t xml:space="preserve">b) </w:t>
      </w:r>
      <w:r w:rsidR="00BD395D" w:rsidRPr="002563F3">
        <w:rPr>
          <w:rFonts w:eastAsia="Calibri" w:cs="Arial"/>
          <w:sz w:val="20"/>
          <w:lang w:val="pt-BR"/>
        </w:rPr>
        <w:t xml:space="preserve">Modalidade:       </w:t>
      </w:r>
    </w:p>
    <w:p w14:paraId="4D6846EC" w14:textId="77777777" w:rsidR="00BD395D" w:rsidRPr="002563F3" w:rsidRDefault="00054A59" w:rsidP="00BD395D">
      <w:pPr>
        <w:pStyle w:val="Normal0"/>
        <w:jc w:val="both"/>
        <w:rPr>
          <w:rFonts w:eastAsia="Calibri" w:cs="Arial"/>
          <w:b/>
          <w:sz w:val="20"/>
          <w:lang w:val="pt-BR"/>
        </w:rPr>
      </w:pPr>
      <w:r w:rsidRPr="002563F3">
        <w:rPr>
          <w:rFonts w:eastAsia="Calibri" w:cs="Arial"/>
          <w:b/>
          <w:sz w:val="20"/>
          <w:lang w:val="pt-BR"/>
        </w:rPr>
        <w:t>Pregão</w:t>
      </w:r>
      <w:r w:rsidR="00BD395D" w:rsidRPr="002563F3">
        <w:rPr>
          <w:rFonts w:eastAsia="Calibri" w:cs="Arial"/>
          <w:b/>
          <w:sz w:val="20"/>
          <w:lang w:val="pt-BR"/>
        </w:rPr>
        <w:t xml:space="preserve">                     </w:t>
      </w:r>
    </w:p>
    <w:p w14:paraId="3475995C" w14:textId="77777777" w:rsidR="0002664E" w:rsidRPr="002563F3" w:rsidRDefault="0002664E" w:rsidP="00BD395D">
      <w:pPr>
        <w:pStyle w:val="Normal0"/>
        <w:jc w:val="both"/>
        <w:rPr>
          <w:rFonts w:eastAsia="Calibri" w:cs="Arial"/>
          <w:sz w:val="20"/>
          <w:lang w:val="pt-BR"/>
        </w:rPr>
      </w:pPr>
    </w:p>
    <w:p w14:paraId="1E893F28" w14:textId="77777777" w:rsidR="0002664E" w:rsidRPr="002563F3" w:rsidRDefault="0002664E" w:rsidP="00BD395D">
      <w:pPr>
        <w:pStyle w:val="Normal0"/>
        <w:jc w:val="both"/>
        <w:rPr>
          <w:rFonts w:eastAsia="Calibri" w:cs="Arial"/>
          <w:sz w:val="20"/>
          <w:lang w:val="pt-BR"/>
        </w:rPr>
      </w:pPr>
      <w:r w:rsidRPr="002563F3">
        <w:rPr>
          <w:rFonts w:eastAsia="Calibri" w:cs="Arial"/>
          <w:sz w:val="20"/>
          <w:lang w:val="pt-BR"/>
        </w:rPr>
        <w:t xml:space="preserve">c) Objeto da Licitação:   </w:t>
      </w:r>
    </w:p>
    <w:p w14:paraId="1248A81E" w14:textId="77777777" w:rsidR="00BD395D" w:rsidRPr="002563F3" w:rsidRDefault="0002664E" w:rsidP="00BD395D">
      <w:pPr>
        <w:pStyle w:val="Normal0"/>
        <w:jc w:val="both"/>
        <w:rPr>
          <w:rFonts w:eastAsia="Calibri" w:cs="Arial"/>
          <w:b/>
          <w:sz w:val="20"/>
          <w:lang w:val="pt-BR"/>
        </w:rPr>
      </w:pPr>
      <w:r w:rsidRPr="002563F3">
        <w:rPr>
          <w:rFonts w:eastAsia="Calibri" w:cs="Arial"/>
          <w:b/>
          <w:sz w:val="20"/>
          <w:lang w:val="pt-BR"/>
        </w:rPr>
        <w:t>REGISTRO DE PREÇOS PARA FORNECIMENTO DE GÁS CLORO LIQUEFEITO ACONDICIONADO EM CILINDROS DE 900KG PARA USO NO SISTEMA DE TRATAMENTO DE ESGOTO PARA FINS DE DESINFECÇÃO NO PROCESSO DE TRATAMENTO DE ESGOTO DA ETE NOVA ESPERANÇA.</w:t>
      </w:r>
    </w:p>
    <w:p w14:paraId="08663E6D" w14:textId="77777777" w:rsidR="0002664E" w:rsidRPr="002563F3" w:rsidRDefault="0002664E" w:rsidP="00BD395D">
      <w:pPr>
        <w:pStyle w:val="Normal0"/>
        <w:jc w:val="both"/>
        <w:rPr>
          <w:rFonts w:eastAsia="Calibri" w:cs="Arial"/>
          <w:sz w:val="20"/>
          <w:lang w:val="pt-BR"/>
        </w:rPr>
      </w:pPr>
    </w:p>
    <w:p w14:paraId="55757F90" w14:textId="77777777" w:rsidR="0002664E" w:rsidRPr="002563F3" w:rsidRDefault="0002664E" w:rsidP="00BD395D">
      <w:pPr>
        <w:pStyle w:val="Normal0"/>
        <w:jc w:val="both"/>
        <w:rPr>
          <w:rFonts w:eastAsia="Calibri" w:cs="Arial"/>
          <w:sz w:val="20"/>
          <w:lang w:val="pt-BR"/>
        </w:rPr>
      </w:pPr>
      <w:r w:rsidRPr="002563F3">
        <w:rPr>
          <w:rFonts w:eastAsia="Calibri" w:cs="Arial"/>
          <w:sz w:val="20"/>
          <w:lang w:val="pt-BR"/>
        </w:rPr>
        <w:t xml:space="preserve">d) Data da Homologação: </w:t>
      </w:r>
      <w:r w:rsidRPr="002563F3">
        <w:rPr>
          <w:rFonts w:eastAsia="Calibri" w:cs="Arial"/>
          <w:sz w:val="20"/>
          <w:lang w:val="pt-BR"/>
        </w:rPr>
        <w:tab/>
      </w:r>
    </w:p>
    <w:p w14:paraId="17AB9859" w14:textId="77777777" w:rsidR="0002664E" w:rsidRPr="002563F3" w:rsidRDefault="0002664E" w:rsidP="00BD395D">
      <w:pPr>
        <w:pStyle w:val="Normal0"/>
        <w:jc w:val="both"/>
        <w:rPr>
          <w:rFonts w:eastAsia="Calibri" w:cs="Arial"/>
          <w:b/>
          <w:sz w:val="20"/>
          <w:lang w:val="pt-BR"/>
        </w:rPr>
      </w:pPr>
      <w:r w:rsidRPr="002563F3">
        <w:rPr>
          <w:rFonts w:eastAsia="Calibri" w:cs="Arial"/>
          <w:b/>
          <w:sz w:val="20"/>
          <w:lang w:val="pt-BR"/>
        </w:rPr>
        <w:t>04/12/2024</w:t>
      </w:r>
    </w:p>
    <w:p w14:paraId="2D004A6D" w14:textId="77777777" w:rsidR="00BD395D" w:rsidRPr="002563F3" w:rsidRDefault="00BD395D" w:rsidP="00BD395D">
      <w:pPr>
        <w:pStyle w:val="Normal0"/>
        <w:jc w:val="both"/>
        <w:rPr>
          <w:rFonts w:eastAsia="Calibri" w:cs="Arial"/>
          <w:sz w:val="20"/>
          <w:lang w:val="pt-BR"/>
        </w:rPr>
      </w:pPr>
    </w:p>
    <w:p w14:paraId="7F3404FF" w14:textId="77777777" w:rsidR="00BD395D" w:rsidRPr="002563F3" w:rsidRDefault="0002664E" w:rsidP="00BD395D">
      <w:pPr>
        <w:pStyle w:val="Normal0"/>
        <w:jc w:val="both"/>
        <w:rPr>
          <w:rFonts w:eastAsia="Calibri" w:cs="Arial"/>
          <w:sz w:val="20"/>
          <w:lang w:val="pt-BR"/>
        </w:rPr>
      </w:pPr>
      <w:r w:rsidRPr="002563F3">
        <w:rPr>
          <w:rFonts w:eastAsia="Calibri" w:cs="Arial"/>
          <w:sz w:val="20"/>
          <w:lang w:val="pt-BR"/>
        </w:rPr>
        <w:t xml:space="preserve">e) </w:t>
      </w:r>
      <w:r w:rsidR="00BD395D" w:rsidRPr="002563F3">
        <w:rPr>
          <w:rFonts w:eastAsia="Calibri" w:cs="Arial"/>
          <w:sz w:val="20"/>
          <w:lang w:val="pt-BR"/>
        </w:rPr>
        <w:t xml:space="preserve">Fornecedores e Itens Vencedores: </w:t>
      </w:r>
      <w:r w:rsidR="00BD395D" w:rsidRPr="002563F3">
        <w:rPr>
          <w:rFonts w:eastAsia="Calibri" w:cs="Arial"/>
          <w:sz w:val="20"/>
          <w:lang w:val="pt-BR"/>
        </w:rPr>
        <w:tab/>
      </w:r>
    </w:p>
    <w:p w14:paraId="09B09CD5" w14:textId="77777777" w:rsidR="00915E31" w:rsidRDefault="002563F3">
      <w:r w:rsidRPr="002563F3">
        <w:rPr>
          <w:rFonts w:eastAsia="Calibri" w:cs="Arial"/>
          <w:b/>
          <w:lang w:val="pt-BR"/>
        </w:rPr>
        <w:t xml:space="preserve"> </w:t>
      </w:r>
      <w:r>
        <w:rPr>
          <w:rFonts w:eastAsia="Calibri" w:cs="Arial"/>
          <w:b/>
        </w:rPr>
        <w:t>11543 - HIDROMAR INDUSTRIA QUIMICA LTDA. (46.481.156/0004-85)</w:t>
      </w:r>
    </w:p>
    <w:tbl>
      <w:tblPr>
        <w:tblW w:w="0" w:type="auto"/>
        <w:tblLayout w:type="fixed"/>
        <w:tblLook w:val="04A0" w:firstRow="1" w:lastRow="0" w:firstColumn="1" w:lastColumn="0" w:noHBand="0" w:noVBand="1"/>
      </w:tblPr>
      <w:tblGrid>
        <w:gridCol w:w="616"/>
        <w:gridCol w:w="3036"/>
        <w:gridCol w:w="695"/>
        <w:gridCol w:w="863"/>
        <w:gridCol w:w="1228"/>
        <w:gridCol w:w="1016"/>
        <w:gridCol w:w="1266"/>
      </w:tblGrid>
      <w:tr w:rsidR="00915E31" w14:paraId="3ECF98D1" w14:textId="77777777" w:rsidTr="002563F3">
        <w:tc>
          <w:tcPr>
            <w:tcW w:w="616" w:type="dxa"/>
            <w:tcBorders>
              <w:top w:val="single" w:sz="4" w:space="0" w:color="auto"/>
              <w:left w:val="single" w:sz="4" w:space="0" w:color="auto"/>
              <w:bottom w:val="single" w:sz="4" w:space="0" w:color="auto"/>
              <w:right w:val="single" w:sz="4" w:space="0" w:color="auto"/>
            </w:tcBorders>
          </w:tcPr>
          <w:p w14:paraId="577D43F6" w14:textId="77777777" w:rsidR="00915E31" w:rsidRDefault="002563F3">
            <w:r>
              <w:rPr>
                <w:rFonts w:eastAsia="Calibri" w:cs="Arial"/>
                <w:b/>
              </w:rPr>
              <w:t>Item</w:t>
            </w:r>
          </w:p>
        </w:tc>
        <w:tc>
          <w:tcPr>
            <w:tcW w:w="3036" w:type="dxa"/>
            <w:tcBorders>
              <w:top w:val="single" w:sz="4" w:space="0" w:color="auto"/>
              <w:left w:val="single" w:sz="4" w:space="0" w:color="auto"/>
              <w:bottom w:val="single" w:sz="4" w:space="0" w:color="auto"/>
              <w:right w:val="single" w:sz="4" w:space="0" w:color="auto"/>
            </w:tcBorders>
          </w:tcPr>
          <w:p w14:paraId="7BA51120" w14:textId="77777777" w:rsidR="00915E31" w:rsidRDefault="002563F3">
            <w:r>
              <w:rPr>
                <w:rFonts w:eastAsia="Calibri" w:cs="Arial"/>
                <w:b/>
              </w:rPr>
              <w:t>Material/Serviço</w:t>
            </w:r>
          </w:p>
        </w:tc>
        <w:tc>
          <w:tcPr>
            <w:tcW w:w="695" w:type="dxa"/>
            <w:tcBorders>
              <w:top w:val="single" w:sz="4" w:space="0" w:color="auto"/>
              <w:left w:val="single" w:sz="4" w:space="0" w:color="auto"/>
              <w:bottom w:val="single" w:sz="4" w:space="0" w:color="auto"/>
              <w:right w:val="single" w:sz="4" w:space="0" w:color="auto"/>
            </w:tcBorders>
          </w:tcPr>
          <w:p w14:paraId="068EF3E3" w14:textId="77777777" w:rsidR="00915E31" w:rsidRDefault="002563F3">
            <w:r>
              <w:rPr>
                <w:rFonts w:eastAsia="Calibri" w:cs="Arial"/>
                <w:b/>
              </w:rPr>
              <w:t>Unid. medida</w:t>
            </w:r>
          </w:p>
        </w:tc>
        <w:tc>
          <w:tcPr>
            <w:tcW w:w="863" w:type="dxa"/>
            <w:tcBorders>
              <w:top w:val="single" w:sz="4" w:space="0" w:color="auto"/>
              <w:left w:val="single" w:sz="4" w:space="0" w:color="auto"/>
              <w:bottom w:val="single" w:sz="4" w:space="0" w:color="auto"/>
              <w:right w:val="single" w:sz="4" w:space="0" w:color="auto"/>
            </w:tcBorders>
          </w:tcPr>
          <w:p w14:paraId="352EF74D" w14:textId="77777777" w:rsidR="00915E31" w:rsidRDefault="002563F3">
            <w:r>
              <w:rPr>
                <w:rFonts w:eastAsia="Calibri" w:cs="Arial"/>
                <w:b/>
              </w:rPr>
              <w:t>Marca</w:t>
            </w:r>
          </w:p>
        </w:tc>
        <w:tc>
          <w:tcPr>
            <w:tcW w:w="1228" w:type="dxa"/>
            <w:tcBorders>
              <w:top w:val="single" w:sz="4" w:space="0" w:color="auto"/>
              <w:left w:val="single" w:sz="4" w:space="0" w:color="auto"/>
              <w:bottom w:val="single" w:sz="4" w:space="0" w:color="auto"/>
              <w:right w:val="single" w:sz="4" w:space="0" w:color="auto"/>
            </w:tcBorders>
          </w:tcPr>
          <w:p w14:paraId="65D20269" w14:textId="77777777" w:rsidR="00915E31" w:rsidRDefault="002563F3">
            <w:pPr>
              <w:jc w:val="right"/>
            </w:pPr>
            <w:r>
              <w:rPr>
                <w:rFonts w:eastAsia="Calibri" w:cs="Arial"/>
                <w:b/>
              </w:rPr>
              <w:t>Quantidade</w:t>
            </w:r>
          </w:p>
        </w:tc>
        <w:tc>
          <w:tcPr>
            <w:tcW w:w="1016" w:type="dxa"/>
            <w:tcBorders>
              <w:top w:val="single" w:sz="4" w:space="0" w:color="auto"/>
              <w:left w:val="single" w:sz="4" w:space="0" w:color="auto"/>
              <w:bottom w:val="single" w:sz="4" w:space="0" w:color="auto"/>
              <w:right w:val="single" w:sz="4" w:space="0" w:color="auto"/>
            </w:tcBorders>
          </w:tcPr>
          <w:p w14:paraId="44B37440" w14:textId="77777777" w:rsidR="00915E31" w:rsidRDefault="002563F3">
            <w:pPr>
              <w:jc w:val="right"/>
            </w:pPr>
            <w:r>
              <w:rPr>
                <w:rFonts w:eastAsia="Calibri" w:cs="Arial"/>
                <w:b/>
              </w:rPr>
              <w:t>Valor unitário (R$)</w:t>
            </w:r>
          </w:p>
        </w:tc>
        <w:tc>
          <w:tcPr>
            <w:tcW w:w="1266" w:type="dxa"/>
            <w:tcBorders>
              <w:top w:val="single" w:sz="4" w:space="0" w:color="auto"/>
              <w:left w:val="single" w:sz="4" w:space="0" w:color="auto"/>
              <w:bottom w:val="single" w:sz="4" w:space="0" w:color="auto"/>
              <w:right w:val="single" w:sz="4" w:space="0" w:color="auto"/>
            </w:tcBorders>
          </w:tcPr>
          <w:p w14:paraId="337F89A0" w14:textId="77777777" w:rsidR="00915E31" w:rsidRDefault="002563F3">
            <w:pPr>
              <w:jc w:val="right"/>
            </w:pPr>
            <w:r>
              <w:rPr>
                <w:rFonts w:eastAsia="Calibri" w:cs="Arial"/>
                <w:b/>
              </w:rPr>
              <w:t>Valor total (R$)</w:t>
            </w:r>
          </w:p>
        </w:tc>
      </w:tr>
      <w:tr w:rsidR="00915E31" w14:paraId="766B8330" w14:textId="77777777" w:rsidTr="002563F3">
        <w:tc>
          <w:tcPr>
            <w:tcW w:w="616" w:type="dxa"/>
            <w:tcBorders>
              <w:top w:val="single" w:sz="4" w:space="0" w:color="auto"/>
              <w:left w:val="single" w:sz="4" w:space="0" w:color="auto"/>
              <w:bottom w:val="single" w:sz="4" w:space="0" w:color="auto"/>
              <w:right w:val="single" w:sz="4" w:space="0" w:color="auto"/>
            </w:tcBorders>
          </w:tcPr>
          <w:p w14:paraId="3D264DA9" w14:textId="77777777" w:rsidR="00915E31" w:rsidRDefault="002563F3">
            <w:r>
              <w:rPr>
                <w:rFonts w:eastAsia="Calibri" w:cs="Arial"/>
              </w:rPr>
              <w:t>1</w:t>
            </w:r>
          </w:p>
        </w:tc>
        <w:tc>
          <w:tcPr>
            <w:tcW w:w="3036" w:type="dxa"/>
            <w:tcBorders>
              <w:top w:val="single" w:sz="4" w:space="0" w:color="auto"/>
              <w:left w:val="single" w:sz="4" w:space="0" w:color="auto"/>
              <w:bottom w:val="single" w:sz="4" w:space="0" w:color="auto"/>
              <w:right w:val="single" w:sz="4" w:space="0" w:color="auto"/>
            </w:tcBorders>
          </w:tcPr>
          <w:p w14:paraId="09C755A4" w14:textId="1AD25E14" w:rsidR="002563F3" w:rsidRDefault="002563F3">
            <w:pPr>
              <w:rPr>
                <w:rFonts w:eastAsia="Calibri" w:cs="Arial"/>
                <w:lang w:val="pt-BR"/>
              </w:rPr>
            </w:pPr>
            <w:r w:rsidRPr="002563F3">
              <w:rPr>
                <w:rFonts w:eastAsia="Calibri" w:cs="Arial"/>
                <w:lang w:val="pt-BR"/>
              </w:rPr>
              <w:t xml:space="preserve">169625 - Cloro gás </w:t>
            </w:r>
            <w:r w:rsidRPr="002563F3">
              <w:rPr>
                <w:rFonts w:eastAsia="Calibri" w:cs="Arial"/>
                <w:lang w:val="pt-BR"/>
              </w:rPr>
              <w:br/>
              <w:t>•</w:t>
            </w:r>
            <w:r w:rsidRPr="002563F3">
              <w:rPr>
                <w:rFonts w:eastAsia="Calibri" w:cs="Arial"/>
                <w:lang w:val="pt-BR"/>
              </w:rPr>
              <w:t>Peso Molecular: 70,91 g/mol; •</w:t>
            </w:r>
            <w:r w:rsidRPr="002563F3">
              <w:rPr>
                <w:rFonts w:eastAsia="Calibri" w:cs="Arial"/>
                <w:lang w:val="pt-BR"/>
              </w:rPr>
              <w:t>Teor de Pureza mínimo de 99,5 % (v/v) de Cl2; •</w:t>
            </w:r>
            <w:r w:rsidRPr="002563F3">
              <w:rPr>
                <w:rFonts w:eastAsia="Calibri" w:cs="Arial"/>
                <w:lang w:val="pt-BR"/>
              </w:rPr>
              <w:t>Fórmula química: Cl2; •</w:t>
            </w:r>
            <w:r w:rsidRPr="002563F3">
              <w:rPr>
                <w:rFonts w:eastAsia="Calibri" w:cs="Arial"/>
                <w:lang w:val="pt-BR"/>
              </w:rPr>
              <w:t xml:space="preserve">Concentração de Ferro: ? 10,00 ppm; </w:t>
            </w:r>
          </w:p>
          <w:p w14:paraId="34CFDE2D" w14:textId="77777777" w:rsidR="002563F3" w:rsidRDefault="002563F3">
            <w:pPr>
              <w:rPr>
                <w:rFonts w:eastAsia="Calibri" w:cs="Arial"/>
                <w:lang w:val="pt-BR"/>
              </w:rPr>
            </w:pPr>
            <w:r w:rsidRPr="002563F3">
              <w:rPr>
                <w:rFonts w:eastAsia="Calibri" w:cs="Arial"/>
                <w:lang w:val="pt-BR"/>
              </w:rPr>
              <w:t>•</w:t>
            </w:r>
            <w:r w:rsidRPr="002563F3">
              <w:rPr>
                <w:rFonts w:eastAsia="Calibri" w:cs="Arial"/>
                <w:lang w:val="pt-BR"/>
              </w:rPr>
              <w:t>Resíduo não volátil: ? 75 ppm; •</w:t>
            </w:r>
            <w:r w:rsidRPr="002563F3">
              <w:rPr>
                <w:rFonts w:eastAsia="Calibri" w:cs="Arial"/>
                <w:lang w:val="pt-BR"/>
              </w:rPr>
              <w:t>Umidade: ? 50 ppm; •</w:t>
            </w:r>
            <w:r w:rsidRPr="002563F3">
              <w:rPr>
                <w:rFonts w:eastAsia="Calibri" w:cs="Arial"/>
                <w:lang w:val="pt-BR"/>
              </w:rPr>
              <w:t xml:space="preserve">Forma: Gás liquefeito; </w:t>
            </w:r>
          </w:p>
          <w:p w14:paraId="7698ACD2" w14:textId="77777777" w:rsidR="002563F3" w:rsidRDefault="002563F3">
            <w:pPr>
              <w:rPr>
                <w:rFonts w:eastAsia="Calibri" w:cs="Arial"/>
                <w:lang w:val="pt-BR"/>
              </w:rPr>
            </w:pPr>
            <w:r w:rsidRPr="002563F3">
              <w:rPr>
                <w:rFonts w:eastAsia="Calibri" w:cs="Arial"/>
                <w:lang w:val="pt-BR"/>
              </w:rPr>
              <w:t>•</w:t>
            </w:r>
            <w:r w:rsidRPr="002563F3">
              <w:rPr>
                <w:rFonts w:eastAsia="Calibri" w:cs="Arial"/>
                <w:lang w:val="pt-BR"/>
              </w:rPr>
              <w:t>Envasado em cilindros de 900 kg;</w:t>
            </w:r>
          </w:p>
          <w:p w14:paraId="017E2E08" w14:textId="5A2AE940" w:rsidR="00915E31" w:rsidRPr="002563F3" w:rsidRDefault="002563F3">
            <w:pPr>
              <w:rPr>
                <w:rFonts w:eastAsia="Calibri" w:cs="Arial"/>
                <w:lang w:val="pt-BR"/>
              </w:rPr>
            </w:pPr>
            <w:r w:rsidRPr="002563F3">
              <w:rPr>
                <w:rFonts w:eastAsia="Calibri" w:cs="Arial"/>
                <w:lang w:val="pt-BR"/>
              </w:rPr>
              <w:t>•</w:t>
            </w:r>
            <w:r w:rsidRPr="002563F3">
              <w:rPr>
                <w:rFonts w:eastAsia="Calibri" w:cs="Arial"/>
                <w:lang w:val="pt-BR"/>
              </w:rPr>
              <w:t xml:space="preserve">Dosagem máxima de uso na Estação de Tratamento de Esgoto (DMU): 8,0 mg/L; </w:t>
            </w:r>
          </w:p>
        </w:tc>
        <w:tc>
          <w:tcPr>
            <w:tcW w:w="695" w:type="dxa"/>
            <w:tcBorders>
              <w:top w:val="single" w:sz="4" w:space="0" w:color="auto"/>
              <w:left w:val="single" w:sz="4" w:space="0" w:color="auto"/>
              <w:bottom w:val="single" w:sz="4" w:space="0" w:color="auto"/>
              <w:right w:val="single" w:sz="4" w:space="0" w:color="auto"/>
            </w:tcBorders>
          </w:tcPr>
          <w:p w14:paraId="60B89004" w14:textId="77777777" w:rsidR="00915E31" w:rsidRDefault="002563F3">
            <w:r>
              <w:rPr>
                <w:rFonts w:eastAsia="Calibri" w:cs="Arial"/>
              </w:rPr>
              <w:t>Ton</w:t>
            </w:r>
          </w:p>
        </w:tc>
        <w:tc>
          <w:tcPr>
            <w:tcW w:w="863" w:type="dxa"/>
            <w:tcBorders>
              <w:top w:val="single" w:sz="4" w:space="0" w:color="auto"/>
              <w:left w:val="single" w:sz="4" w:space="0" w:color="auto"/>
              <w:bottom w:val="single" w:sz="4" w:space="0" w:color="auto"/>
              <w:right w:val="single" w:sz="4" w:space="0" w:color="auto"/>
            </w:tcBorders>
          </w:tcPr>
          <w:p w14:paraId="2379E29E" w14:textId="77777777" w:rsidR="00915E31" w:rsidRDefault="00915E31"/>
        </w:tc>
        <w:tc>
          <w:tcPr>
            <w:tcW w:w="1228" w:type="dxa"/>
            <w:tcBorders>
              <w:top w:val="single" w:sz="4" w:space="0" w:color="auto"/>
              <w:left w:val="single" w:sz="4" w:space="0" w:color="auto"/>
              <w:bottom w:val="single" w:sz="4" w:space="0" w:color="auto"/>
              <w:right w:val="single" w:sz="4" w:space="0" w:color="auto"/>
            </w:tcBorders>
          </w:tcPr>
          <w:p w14:paraId="15F77B54" w14:textId="77777777" w:rsidR="00915E31" w:rsidRDefault="002563F3">
            <w:pPr>
              <w:jc w:val="right"/>
            </w:pPr>
            <w:r>
              <w:rPr>
                <w:rFonts w:eastAsia="Calibri" w:cs="Arial"/>
              </w:rPr>
              <w:t>80</w:t>
            </w:r>
          </w:p>
        </w:tc>
        <w:tc>
          <w:tcPr>
            <w:tcW w:w="1016" w:type="dxa"/>
            <w:tcBorders>
              <w:top w:val="single" w:sz="4" w:space="0" w:color="auto"/>
              <w:left w:val="single" w:sz="4" w:space="0" w:color="auto"/>
              <w:bottom w:val="single" w:sz="4" w:space="0" w:color="auto"/>
              <w:right w:val="single" w:sz="4" w:space="0" w:color="auto"/>
            </w:tcBorders>
          </w:tcPr>
          <w:p w14:paraId="5242F445" w14:textId="77777777" w:rsidR="00915E31" w:rsidRDefault="002563F3">
            <w:pPr>
              <w:jc w:val="right"/>
            </w:pPr>
            <w:r>
              <w:rPr>
                <w:rFonts w:eastAsia="Calibri" w:cs="Arial"/>
              </w:rPr>
              <w:t xml:space="preserve"> 13.950,00</w:t>
            </w:r>
          </w:p>
        </w:tc>
        <w:tc>
          <w:tcPr>
            <w:tcW w:w="1266" w:type="dxa"/>
            <w:tcBorders>
              <w:top w:val="single" w:sz="4" w:space="0" w:color="auto"/>
              <w:left w:val="single" w:sz="4" w:space="0" w:color="auto"/>
              <w:bottom w:val="single" w:sz="4" w:space="0" w:color="auto"/>
              <w:right w:val="single" w:sz="4" w:space="0" w:color="auto"/>
            </w:tcBorders>
          </w:tcPr>
          <w:p w14:paraId="6DA1E217" w14:textId="77777777" w:rsidR="00915E31" w:rsidRDefault="002563F3">
            <w:pPr>
              <w:jc w:val="right"/>
            </w:pPr>
            <w:r>
              <w:rPr>
                <w:rFonts w:eastAsia="Calibri" w:cs="Arial"/>
              </w:rPr>
              <w:t xml:space="preserve"> 1.116.000,00</w:t>
            </w:r>
          </w:p>
        </w:tc>
      </w:tr>
      <w:tr w:rsidR="00915E31" w14:paraId="7A403CB2" w14:textId="77777777" w:rsidTr="002563F3">
        <w:tc>
          <w:tcPr>
            <w:tcW w:w="7454" w:type="dxa"/>
            <w:gridSpan w:val="6"/>
            <w:tcBorders>
              <w:top w:val="single" w:sz="4" w:space="0" w:color="auto"/>
              <w:left w:val="single" w:sz="4" w:space="0" w:color="auto"/>
              <w:bottom w:val="single" w:sz="4" w:space="0" w:color="auto"/>
              <w:right w:val="single" w:sz="4" w:space="0" w:color="auto"/>
            </w:tcBorders>
          </w:tcPr>
          <w:p w14:paraId="1594CBF1" w14:textId="77777777" w:rsidR="00915E31" w:rsidRDefault="002563F3">
            <w:pPr>
              <w:jc w:val="right"/>
            </w:pPr>
            <w:r>
              <w:rPr>
                <w:rFonts w:eastAsia="Calibri" w:cs="Arial"/>
                <w:b/>
              </w:rPr>
              <w:t>Total (R$):</w:t>
            </w:r>
          </w:p>
        </w:tc>
        <w:tc>
          <w:tcPr>
            <w:tcW w:w="1266" w:type="dxa"/>
            <w:tcBorders>
              <w:top w:val="single" w:sz="4" w:space="0" w:color="auto"/>
              <w:left w:val="single" w:sz="4" w:space="0" w:color="auto"/>
              <w:bottom w:val="single" w:sz="4" w:space="0" w:color="auto"/>
              <w:right w:val="single" w:sz="4" w:space="0" w:color="auto"/>
            </w:tcBorders>
          </w:tcPr>
          <w:p w14:paraId="086087A3" w14:textId="77777777" w:rsidR="00915E31" w:rsidRDefault="002563F3">
            <w:pPr>
              <w:jc w:val="right"/>
            </w:pPr>
            <w:r>
              <w:rPr>
                <w:rFonts w:eastAsia="Calibri" w:cs="Arial"/>
              </w:rPr>
              <w:t xml:space="preserve"> 1.116.000,00</w:t>
            </w:r>
          </w:p>
        </w:tc>
      </w:tr>
    </w:tbl>
    <w:p w14:paraId="0D65799E" w14:textId="77777777" w:rsidR="00BD395D" w:rsidRPr="0002664E" w:rsidRDefault="00BD395D" w:rsidP="00BD395D">
      <w:pPr>
        <w:pStyle w:val="Normal0"/>
        <w:jc w:val="both"/>
        <w:rPr>
          <w:rFonts w:eastAsia="Calibri" w:cs="Arial"/>
          <w:sz w:val="20"/>
        </w:rPr>
      </w:pPr>
      <w:r w:rsidRPr="0002664E">
        <w:rPr>
          <w:rFonts w:eastAsia="Calibri" w:cs="Arial"/>
          <w:sz w:val="20"/>
        </w:rPr>
        <w:t xml:space="preserve"> </w:t>
      </w:r>
    </w:p>
    <w:p w14:paraId="08F76D1B" w14:textId="77777777" w:rsidR="0002664E" w:rsidRPr="002563F3" w:rsidRDefault="00BD395D" w:rsidP="00BD395D">
      <w:pPr>
        <w:pStyle w:val="Normal0"/>
        <w:jc w:val="both"/>
        <w:rPr>
          <w:rFonts w:eastAsia="Calibri" w:cs="Arial"/>
          <w:sz w:val="20"/>
          <w:lang w:val="pt-BR"/>
        </w:rPr>
      </w:pPr>
      <w:r w:rsidRPr="002563F3">
        <w:rPr>
          <w:rFonts w:eastAsia="Calibri" w:cs="Arial"/>
          <w:sz w:val="20"/>
          <w:lang w:val="pt-BR"/>
        </w:rPr>
        <w:t>02 - Autorizar a emissão da(s) nota(</w:t>
      </w:r>
      <w:r w:rsidR="0002664E" w:rsidRPr="002563F3">
        <w:rPr>
          <w:rFonts w:eastAsia="Calibri" w:cs="Arial"/>
          <w:sz w:val="20"/>
          <w:lang w:val="pt-BR"/>
        </w:rPr>
        <w:t>s) de empenho correspondente(s):</w:t>
      </w:r>
    </w:p>
    <w:p w14:paraId="17215BF5" w14:textId="77777777" w:rsidR="00BD395D" w:rsidRDefault="00054A59" w:rsidP="00BD395D">
      <w:pPr>
        <w:pStyle w:val="Normal0"/>
        <w:tabs>
          <w:tab w:val="left" w:pos="311"/>
          <w:tab w:val="left" w:pos="2891"/>
        </w:tabs>
        <w:jc w:val="both"/>
        <w:rPr>
          <w:rFonts w:eastAsia="Calibri" w:cs="Arial"/>
          <w:b/>
          <w:sz w:val="20"/>
        </w:rPr>
      </w:pPr>
      <w:r w:rsidRPr="0002664E">
        <w:rPr>
          <w:rFonts w:eastAsia="Calibri" w:cs="Arial"/>
          <w:b/>
          <w:sz w:val="20"/>
        </w:rPr>
        <w:t>61 - 15 . 35002 . 17 . 512 . 1916 . 2.194 . 0 . 339000 Aplicações Diretas</w:t>
      </w:r>
    </w:p>
    <w:p w14:paraId="75341BD4" w14:textId="77777777" w:rsidR="002563F3" w:rsidRPr="0002664E" w:rsidRDefault="002563F3" w:rsidP="00BD395D">
      <w:pPr>
        <w:pStyle w:val="Normal0"/>
        <w:tabs>
          <w:tab w:val="left" w:pos="311"/>
          <w:tab w:val="left" w:pos="2891"/>
        </w:tabs>
        <w:jc w:val="both"/>
        <w:rPr>
          <w:rFonts w:eastAsia="Calibri" w:cs="Arial"/>
          <w:b/>
          <w:sz w:val="20"/>
        </w:rPr>
      </w:pPr>
    </w:p>
    <w:p w14:paraId="75D193DA" w14:textId="77777777" w:rsidR="00BD395D" w:rsidRDefault="00BD395D" w:rsidP="00BD395D">
      <w:pPr>
        <w:pStyle w:val="Normal0"/>
        <w:tabs>
          <w:tab w:val="left" w:pos="311"/>
          <w:tab w:val="left" w:pos="2891"/>
        </w:tabs>
        <w:jc w:val="both"/>
        <w:rPr>
          <w:rFonts w:eastAsia="Calibri" w:cs="Arial"/>
          <w:b/>
          <w:sz w:val="20"/>
        </w:rPr>
      </w:pPr>
    </w:p>
    <w:tbl>
      <w:tblPr>
        <w:tblW w:w="9064" w:type="dxa"/>
        <w:tblInd w:w="51" w:type="dxa"/>
        <w:tblBorders>
          <w:top w:val="single" w:sz="6" w:space="0" w:color="auto"/>
          <w:left w:val="single" w:sz="6" w:space="0" w:color="auto"/>
          <w:bottom w:val="single" w:sz="6" w:space="0" w:color="auto"/>
          <w:right w:val="single" w:sz="6" w:space="0" w:color="auto"/>
        </w:tblBorders>
        <w:tblLayout w:type="fixed"/>
        <w:tblCellMar>
          <w:left w:w="51" w:type="dxa"/>
          <w:right w:w="51" w:type="dxa"/>
        </w:tblCellMar>
        <w:tblLook w:val="0000" w:firstRow="0" w:lastRow="0" w:firstColumn="0" w:lastColumn="0" w:noHBand="0" w:noVBand="0"/>
      </w:tblPr>
      <w:tblGrid>
        <w:gridCol w:w="9064"/>
      </w:tblGrid>
      <w:tr w:rsidR="00BD395D" w:rsidRPr="002563F3" w14:paraId="2B3A0D0B" w14:textId="77777777" w:rsidTr="002563F3">
        <w:tc>
          <w:tcPr>
            <w:tcW w:w="9064" w:type="dxa"/>
            <w:tcBorders>
              <w:top w:val="single" w:sz="6" w:space="0" w:color="auto"/>
              <w:left w:val="single" w:sz="6" w:space="0" w:color="auto"/>
              <w:bottom w:val="single" w:sz="6" w:space="0" w:color="auto"/>
              <w:right w:val="single" w:sz="6" w:space="0" w:color="auto"/>
            </w:tcBorders>
          </w:tcPr>
          <w:p w14:paraId="06CDEECA" w14:textId="77777777" w:rsidR="00BD395D" w:rsidRPr="002563F3" w:rsidRDefault="00BD395D" w:rsidP="008F78B1">
            <w:pPr>
              <w:pStyle w:val="Normal0"/>
              <w:tabs>
                <w:tab w:val="left" w:pos="311"/>
                <w:tab w:val="left" w:pos="2891"/>
              </w:tabs>
              <w:jc w:val="both"/>
              <w:rPr>
                <w:rFonts w:eastAsia="Calibri" w:cs="Arial"/>
                <w:b/>
                <w:sz w:val="20"/>
                <w:lang w:val="pt-BR"/>
              </w:rPr>
            </w:pPr>
            <w:r w:rsidRPr="002563F3">
              <w:rPr>
                <w:rFonts w:eastAsia="Calibri" w:cs="Arial"/>
                <w:b/>
                <w:sz w:val="20"/>
                <w:lang w:val="pt-BR"/>
              </w:rPr>
              <w:t>Balneário Camboriú,      05/12/2024</w:t>
            </w:r>
          </w:p>
          <w:p w14:paraId="254E5F5A" w14:textId="77777777" w:rsidR="00BD395D" w:rsidRPr="002563F3" w:rsidRDefault="00BD395D" w:rsidP="008F78B1">
            <w:pPr>
              <w:pStyle w:val="Normal0"/>
              <w:tabs>
                <w:tab w:val="left" w:pos="311"/>
                <w:tab w:val="left" w:pos="2891"/>
              </w:tabs>
              <w:jc w:val="both"/>
              <w:rPr>
                <w:rFonts w:eastAsia="Calibri" w:cs="Arial"/>
                <w:b/>
                <w:sz w:val="20"/>
                <w:lang w:val="pt-BR"/>
              </w:rPr>
            </w:pPr>
          </w:p>
          <w:p w14:paraId="4AACBA5D" w14:textId="77777777" w:rsidR="0002664E" w:rsidRPr="002563F3" w:rsidRDefault="0002664E" w:rsidP="008F78B1">
            <w:pPr>
              <w:pStyle w:val="Normal0"/>
              <w:tabs>
                <w:tab w:val="left" w:pos="311"/>
                <w:tab w:val="left" w:pos="2891"/>
              </w:tabs>
              <w:jc w:val="center"/>
              <w:rPr>
                <w:rFonts w:eastAsia="Calibri" w:cs="Arial"/>
                <w:b/>
                <w:sz w:val="20"/>
                <w:lang w:val="pt-BR"/>
              </w:rPr>
            </w:pPr>
          </w:p>
          <w:p w14:paraId="5F76643D" w14:textId="77777777" w:rsidR="00897468" w:rsidRPr="002563F3" w:rsidRDefault="00897468" w:rsidP="0002664E">
            <w:pPr>
              <w:pStyle w:val="Normal0"/>
              <w:tabs>
                <w:tab w:val="left" w:pos="311"/>
                <w:tab w:val="left" w:pos="2891"/>
              </w:tabs>
              <w:rPr>
                <w:rFonts w:eastAsia="Calibri" w:cs="Arial"/>
                <w:b/>
                <w:sz w:val="20"/>
                <w:lang w:val="pt-BR"/>
              </w:rPr>
            </w:pPr>
            <w:r w:rsidRPr="002563F3">
              <w:rPr>
                <w:rFonts w:eastAsia="Calibri" w:cs="Arial"/>
                <w:b/>
                <w:sz w:val="20"/>
                <w:lang w:val="pt-BR"/>
              </w:rPr>
              <w:t>ALEXANDRE GUISLOTE MOTTA</w:t>
            </w:r>
          </w:p>
          <w:p w14:paraId="31692EED" w14:textId="41F63F86" w:rsidR="00BD395D" w:rsidRPr="002563F3" w:rsidRDefault="0002664E" w:rsidP="0002664E">
            <w:pPr>
              <w:pStyle w:val="Normal0"/>
              <w:tabs>
                <w:tab w:val="left" w:pos="311"/>
                <w:tab w:val="left" w:pos="2891"/>
              </w:tabs>
              <w:rPr>
                <w:rFonts w:eastAsia="Calibri" w:cs="Arial"/>
                <w:b/>
                <w:sz w:val="20"/>
                <w:lang w:val="pt-BR"/>
              </w:rPr>
            </w:pPr>
            <w:r w:rsidRPr="002563F3">
              <w:rPr>
                <w:rFonts w:eastAsia="Calibri" w:cs="Arial"/>
                <w:b/>
                <w:sz w:val="20"/>
                <w:lang w:val="pt-BR"/>
              </w:rPr>
              <w:t>DIRETOR GERAL</w:t>
            </w:r>
          </w:p>
        </w:tc>
      </w:tr>
    </w:tbl>
    <w:p w14:paraId="6D133BC1" w14:textId="77777777" w:rsidR="002647C3" w:rsidRPr="002563F3" w:rsidRDefault="002647C3">
      <w:pPr>
        <w:rPr>
          <w:rFonts w:ascii="Arial" w:hAnsi="Arial" w:cs="Arial"/>
          <w:lang w:val="pt-BR"/>
        </w:rPr>
      </w:pPr>
    </w:p>
    <w:sectPr w:rsidR="002647C3" w:rsidRPr="002563F3" w:rsidSect="002563F3">
      <w:headerReference w:type="default" r:id="rId6"/>
      <w:footerReference w:type="default" r:id="rId7"/>
      <w:pgSz w:w="11906" w:h="16838"/>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D992B0" w14:textId="77777777" w:rsidR="005F5BAF" w:rsidRDefault="005F5BAF" w:rsidP="0002664E">
      <w:r>
        <w:separator/>
      </w:r>
    </w:p>
  </w:endnote>
  <w:endnote w:type="continuationSeparator" w:id="0">
    <w:p w14:paraId="794788EE" w14:textId="77777777" w:rsidR="005F5BAF" w:rsidRDefault="005F5BAF" w:rsidP="00026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buntu">
    <w:charset w:val="00"/>
    <w:family w:val="swiss"/>
    <w:pitch w:val="variable"/>
    <w:sig w:usb0="E00002FF" w:usb1="5000205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828BCC" w14:textId="77777777" w:rsidR="0002664E" w:rsidRPr="002563F3" w:rsidRDefault="0002664E" w:rsidP="0002664E">
    <w:pPr>
      <w:pStyle w:val="Rodap"/>
      <w:jc w:val="center"/>
      <w:rPr>
        <w:rFonts w:ascii="Arial" w:hAnsi="Arial" w:cs="Arial"/>
        <w:b/>
        <w:bCs/>
        <w:i/>
        <w:sz w:val="16"/>
        <w:szCs w:val="16"/>
        <w:lang w:val="pt-BR"/>
      </w:rPr>
    </w:pPr>
    <w:r w:rsidRPr="002563F3">
      <w:rPr>
        <w:rFonts w:ascii="Arial" w:hAnsi="Arial" w:cs="Arial"/>
        <w:sz w:val="16"/>
        <w:szCs w:val="16"/>
        <w:lang w:val="pt-BR"/>
      </w:rPr>
      <w:t xml:space="preserve">Página </w:t>
    </w:r>
    <w:r w:rsidRPr="00024265">
      <w:rPr>
        <w:rFonts w:ascii="Arial" w:hAnsi="Arial" w:cs="Arial"/>
        <w:b/>
        <w:bCs/>
        <w:i/>
        <w:sz w:val="16"/>
        <w:szCs w:val="16"/>
      </w:rPr>
      <w:fldChar w:fldCharType="begin"/>
    </w:r>
    <w:r w:rsidRPr="002563F3">
      <w:rPr>
        <w:rFonts w:ascii="Arial" w:hAnsi="Arial" w:cs="Arial"/>
        <w:b/>
        <w:bCs/>
        <w:sz w:val="16"/>
        <w:szCs w:val="16"/>
        <w:lang w:val="pt-BR"/>
      </w:rPr>
      <w:instrText>PAGE</w:instrText>
    </w:r>
    <w:r w:rsidRPr="00024265">
      <w:rPr>
        <w:rFonts w:ascii="Arial" w:hAnsi="Arial" w:cs="Arial"/>
        <w:b/>
        <w:bCs/>
        <w:i/>
        <w:sz w:val="16"/>
        <w:szCs w:val="16"/>
      </w:rPr>
      <w:fldChar w:fldCharType="separate"/>
    </w:r>
    <w:r w:rsidR="00B31ACE" w:rsidRPr="002563F3">
      <w:rPr>
        <w:rFonts w:ascii="Arial" w:hAnsi="Arial" w:cs="Arial"/>
        <w:b/>
        <w:bCs/>
        <w:noProof/>
        <w:sz w:val="16"/>
        <w:szCs w:val="16"/>
        <w:lang w:val="pt-BR"/>
      </w:rPr>
      <w:t>1</w:t>
    </w:r>
    <w:r w:rsidRPr="00024265">
      <w:rPr>
        <w:rFonts w:ascii="Arial" w:hAnsi="Arial" w:cs="Arial"/>
        <w:b/>
        <w:bCs/>
        <w:i/>
        <w:sz w:val="16"/>
        <w:szCs w:val="16"/>
      </w:rPr>
      <w:fldChar w:fldCharType="end"/>
    </w:r>
    <w:r w:rsidRPr="002563F3">
      <w:rPr>
        <w:rFonts w:ascii="Arial" w:hAnsi="Arial" w:cs="Arial"/>
        <w:sz w:val="16"/>
        <w:szCs w:val="16"/>
        <w:lang w:val="pt-BR"/>
      </w:rPr>
      <w:t xml:space="preserve"> de </w:t>
    </w:r>
    <w:r w:rsidRPr="00024265">
      <w:rPr>
        <w:rFonts w:ascii="Arial" w:hAnsi="Arial" w:cs="Arial"/>
        <w:b/>
        <w:bCs/>
        <w:i/>
        <w:sz w:val="16"/>
        <w:szCs w:val="16"/>
      </w:rPr>
      <w:fldChar w:fldCharType="begin"/>
    </w:r>
    <w:r w:rsidRPr="002563F3">
      <w:rPr>
        <w:rFonts w:ascii="Arial" w:hAnsi="Arial" w:cs="Arial"/>
        <w:b/>
        <w:bCs/>
        <w:sz w:val="16"/>
        <w:szCs w:val="16"/>
        <w:lang w:val="pt-BR"/>
      </w:rPr>
      <w:instrText>NUMPAGES</w:instrText>
    </w:r>
    <w:r w:rsidRPr="00024265">
      <w:rPr>
        <w:rFonts w:ascii="Arial" w:hAnsi="Arial" w:cs="Arial"/>
        <w:b/>
        <w:bCs/>
        <w:i/>
        <w:sz w:val="16"/>
        <w:szCs w:val="16"/>
      </w:rPr>
      <w:fldChar w:fldCharType="separate"/>
    </w:r>
    <w:r w:rsidR="00B31ACE" w:rsidRPr="002563F3">
      <w:rPr>
        <w:rFonts w:ascii="Arial" w:hAnsi="Arial" w:cs="Arial"/>
        <w:b/>
        <w:bCs/>
        <w:noProof/>
        <w:sz w:val="16"/>
        <w:szCs w:val="16"/>
        <w:lang w:val="pt-BR"/>
      </w:rPr>
      <w:t>1</w:t>
    </w:r>
    <w:r w:rsidRPr="00024265">
      <w:rPr>
        <w:rFonts w:ascii="Arial" w:hAnsi="Arial" w:cs="Arial"/>
        <w:b/>
        <w:bCs/>
        <w:i/>
        <w:sz w:val="16"/>
        <w:szCs w:val="16"/>
      </w:rPr>
      <w:fldChar w:fldCharType="end"/>
    </w:r>
  </w:p>
  <w:p w14:paraId="7A39D97D" w14:textId="77777777" w:rsidR="0002664E" w:rsidRPr="002563F3" w:rsidRDefault="0002664E" w:rsidP="0002664E">
    <w:pPr>
      <w:pStyle w:val="Rodap"/>
      <w:pBdr>
        <w:top w:val="single" w:sz="4" w:space="1" w:color="000000"/>
        <w:left w:val="none" w:sz="0" w:space="0" w:color="000000"/>
        <w:bottom w:val="none" w:sz="0" w:space="0" w:color="000000"/>
        <w:right w:val="none" w:sz="0" w:space="0" w:color="000000"/>
      </w:pBdr>
      <w:jc w:val="center"/>
      <w:rPr>
        <w:rFonts w:ascii="Arial" w:hAnsi="Arial" w:cs="Arial"/>
        <w:b/>
        <w:i/>
        <w:spacing w:val="16"/>
        <w:sz w:val="14"/>
        <w:szCs w:val="14"/>
        <w:lang w:val="pt-BR"/>
      </w:rPr>
    </w:pPr>
    <w:r w:rsidRPr="002563F3">
      <w:rPr>
        <w:rFonts w:ascii="Arial" w:hAnsi="Arial" w:cs="Arial"/>
        <w:b/>
        <w:spacing w:val="16"/>
        <w:sz w:val="14"/>
        <w:szCs w:val="14"/>
        <w:lang w:val="pt-BR"/>
      </w:rPr>
      <w:t>Balneário Camboriú – Capital Catarinense do Turismo – EMASA – CNPJ 07.854.402/0001-00</w:t>
    </w:r>
  </w:p>
  <w:p w14:paraId="18597C16" w14:textId="77777777" w:rsidR="0002664E" w:rsidRPr="002563F3" w:rsidRDefault="0002664E" w:rsidP="0002664E">
    <w:pPr>
      <w:pStyle w:val="Rodap"/>
      <w:pBdr>
        <w:top w:val="single" w:sz="4" w:space="1" w:color="000000"/>
        <w:left w:val="none" w:sz="0" w:space="0" w:color="000000"/>
        <w:bottom w:val="none" w:sz="0" w:space="0" w:color="000000"/>
        <w:right w:val="none" w:sz="0" w:space="0" w:color="000000"/>
      </w:pBdr>
      <w:jc w:val="center"/>
      <w:rPr>
        <w:rFonts w:ascii="Arial" w:hAnsi="Arial" w:cs="Arial"/>
        <w:sz w:val="14"/>
        <w:szCs w:val="14"/>
        <w:lang w:val="pt-BR"/>
      </w:rPr>
    </w:pPr>
    <w:r w:rsidRPr="002563F3">
      <w:rPr>
        <w:rFonts w:ascii="Arial" w:hAnsi="Arial" w:cs="Arial"/>
        <w:b/>
        <w:spacing w:val="16"/>
        <w:sz w:val="14"/>
        <w:szCs w:val="14"/>
        <w:lang w:val="pt-BR"/>
      </w:rPr>
      <w:t>Quarta Avenida, nº 250 - Centro - CEP 88330-104 – (47) 3261-0000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464CB6" w14:textId="77777777" w:rsidR="005F5BAF" w:rsidRDefault="005F5BAF" w:rsidP="0002664E">
      <w:r>
        <w:separator/>
      </w:r>
    </w:p>
  </w:footnote>
  <w:footnote w:type="continuationSeparator" w:id="0">
    <w:p w14:paraId="6F6B08B0" w14:textId="77777777" w:rsidR="005F5BAF" w:rsidRDefault="005F5BAF" w:rsidP="00026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jc w:val="center"/>
      <w:tblLook w:val="04A0" w:firstRow="1" w:lastRow="0" w:firstColumn="1" w:lastColumn="0" w:noHBand="0" w:noVBand="1"/>
    </w:tblPr>
    <w:tblGrid>
      <w:gridCol w:w="5353"/>
      <w:gridCol w:w="4501"/>
    </w:tblGrid>
    <w:tr w:rsidR="0002664E" w:rsidRPr="002563F3" w14:paraId="31850968" w14:textId="77777777" w:rsidTr="004E2ACB">
      <w:trPr>
        <w:trHeight w:val="709"/>
        <w:jc w:val="center"/>
      </w:trPr>
      <w:tc>
        <w:tcPr>
          <w:tcW w:w="5353" w:type="dxa"/>
          <w:shd w:val="clear" w:color="auto" w:fill="auto"/>
          <w:vAlign w:val="bottom"/>
        </w:tcPr>
        <w:p w14:paraId="334630AA" w14:textId="77777777" w:rsidR="0002664E" w:rsidRPr="002563F3" w:rsidRDefault="0002664E" w:rsidP="004E2ACB">
          <w:pPr>
            <w:tabs>
              <w:tab w:val="left" w:pos="1630"/>
            </w:tabs>
            <w:autoSpaceDE w:val="0"/>
            <w:rPr>
              <w:rFonts w:ascii="Arial" w:hAnsi="Arial" w:cs="Arial"/>
              <w:sz w:val="18"/>
              <w:szCs w:val="18"/>
              <w:lang w:val="pt-BR"/>
            </w:rPr>
          </w:pPr>
          <w:r w:rsidRPr="002563F3">
            <w:rPr>
              <w:rFonts w:ascii="Arial" w:hAnsi="Arial" w:cs="Arial"/>
              <w:sz w:val="18"/>
              <w:szCs w:val="18"/>
              <w:lang w:val="pt-BR"/>
            </w:rPr>
            <w:t>ESTADO DE SANTA CATARINA</w:t>
          </w:r>
        </w:p>
        <w:p w14:paraId="26C5B92F" w14:textId="77777777" w:rsidR="0002664E" w:rsidRPr="002563F3" w:rsidRDefault="0002664E" w:rsidP="004E2ACB">
          <w:pPr>
            <w:tabs>
              <w:tab w:val="left" w:pos="1630"/>
            </w:tabs>
            <w:autoSpaceDE w:val="0"/>
            <w:rPr>
              <w:rFonts w:ascii="Arial" w:hAnsi="Arial" w:cs="Arial"/>
              <w:sz w:val="18"/>
              <w:szCs w:val="18"/>
              <w:lang w:val="pt-BR"/>
            </w:rPr>
          </w:pPr>
          <w:r w:rsidRPr="002563F3">
            <w:rPr>
              <w:rFonts w:ascii="Arial" w:hAnsi="Arial" w:cs="Arial"/>
              <w:sz w:val="18"/>
              <w:szCs w:val="18"/>
              <w:lang w:val="pt-BR"/>
            </w:rPr>
            <w:t>MUNICÍPIO DE BALNEÁRIO CAMBORIÚ</w:t>
          </w:r>
        </w:p>
        <w:p w14:paraId="0A5E083C" w14:textId="77777777" w:rsidR="0002664E" w:rsidRPr="002563F3" w:rsidRDefault="0002664E" w:rsidP="004E2ACB">
          <w:pPr>
            <w:tabs>
              <w:tab w:val="left" w:pos="1630"/>
            </w:tabs>
            <w:autoSpaceDE w:val="0"/>
            <w:rPr>
              <w:rFonts w:ascii="Arial" w:hAnsi="Arial" w:cs="Arial"/>
              <w:b/>
              <w:lang w:val="pt-BR"/>
            </w:rPr>
          </w:pPr>
          <w:r w:rsidRPr="002563F3">
            <w:rPr>
              <w:rFonts w:ascii="Arial" w:hAnsi="Arial" w:cs="Arial"/>
              <w:sz w:val="18"/>
              <w:szCs w:val="18"/>
              <w:lang w:val="pt-BR"/>
            </w:rPr>
            <w:t>EMPRESA MUNICIPAL DE ÁGUA E SANEAMENTO - EMASA</w:t>
          </w:r>
        </w:p>
      </w:tc>
      <w:tc>
        <w:tcPr>
          <w:tcW w:w="4501" w:type="dxa"/>
          <w:shd w:val="clear" w:color="auto" w:fill="auto"/>
        </w:tcPr>
        <w:p w14:paraId="546E9633" w14:textId="77777777" w:rsidR="0002664E" w:rsidRPr="002563F3" w:rsidRDefault="0002664E" w:rsidP="004E2ACB">
          <w:pPr>
            <w:tabs>
              <w:tab w:val="left" w:pos="1630"/>
            </w:tabs>
            <w:autoSpaceDE w:val="0"/>
            <w:ind w:right="-1"/>
            <w:rPr>
              <w:rFonts w:ascii="Ubuntu" w:hAnsi="Ubuntu"/>
              <w:b/>
              <w:lang w:val="pt-BR"/>
            </w:rPr>
          </w:pPr>
          <w:r w:rsidRPr="00024265">
            <w:rPr>
              <w:rFonts w:ascii="Ubuntu" w:hAnsi="Ubuntu"/>
              <w:b/>
              <w:noProof/>
              <w:lang w:val="pt-BR" w:eastAsia="pt-BR"/>
            </w:rPr>
            <w:drawing>
              <wp:anchor distT="0" distB="0" distL="114300" distR="114300" simplePos="0" relativeHeight="251661312" behindDoc="1" locked="0" layoutInCell="1" allowOverlap="1" wp14:anchorId="3CE74900" wp14:editId="0FE856FA">
                <wp:simplePos x="0" y="0"/>
                <wp:positionH relativeFrom="margin">
                  <wp:posOffset>1410970</wp:posOffset>
                </wp:positionH>
                <wp:positionV relativeFrom="margin">
                  <wp:posOffset>128270</wp:posOffset>
                </wp:positionV>
                <wp:extent cx="1330325" cy="516890"/>
                <wp:effectExtent l="0" t="0" r="0" b="0"/>
                <wp:wrapThrough wrapText="bothSides">
                  <wp:wrapPolygon edited="0">
                    <wp:start x="309" y="0"/>
                    <wp:lineTo x="0" y="796"/>
                    <wp:lineTo x="0" y="20698"/>
                    <wp:lineTo x="5877" y="20698"/>
                    <wp:lineTo x="21342" y="19106"/>
                    <wp:lineTo x="21342" y="1592"/>
                    <wp:lineTo x="5568" y="0"/>
                    <wp:lineTo x="309" y="0"/>
                  </wp:wrapPolygon>
                </wp:wrapThrough>
                <wp:docPr id="31" name="Imagem 31" descr="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0325" cy="516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4265">
            <w:rPr>
              <w:b/>
              <w:noProof/>
              <w:lang w:val="pt-BR" w:eastAsia="pt-BR"/>
            </w:rPr>
            <w:drawing>
              <wp:anchor distT="0" distB="0" distL="114300" distR="114300" simplePos="0" relativeHeight="251660288" behindDoc="0" locked="0" layoutInCell="1" allowOverlap="1" wp14:anchorId="5F5D745C" wp14:editId="1F45C876">
                <wp:simplePos x="0" y="0"/>
                <wp:positionH relativeFrom="margin">
                  <wp:posOffset>-22860</wp:posOffset>
                </wp:positionH>
                <wp:positionV relativeFrom="margin">
                  <wp:posOffset>232410</wp:posOffset>
                </wp:positionV>
                <wp:extent cx="1285240" cy="410845"/>
                <wp:effectExtent l="0" t="0" r="0" b="0"/>
                <wp:wrapSquare wrapText="bothSides"/>
                <wp:docPr id="33" name="Imagem 33" descr="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logo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40" cy="4108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7C69D51" w14:textId="18C57560" w:rsidR="0002664E" w:rsidRPr="002563F3" w:rsidRDefault="002563F3" w:rsidP="0002664E">
    <w:pPr>
      <w:tabs>
        <w:tab w:val="left" w:pos="1630"/>
      </w:tabs>
      <w:autoSpaceDE w:val="0"/>
      <w:jc w:val="both"/>
      <w:rPr>
        <w:color w:val="000000"/>
        <w:lang w:val="pt-BR"/>
      </w:rPr>
    </w:pPr>
    <w:r>
      <w:rPr>
        <w:noProof/>
        <w:lang w:eastAsia="en-US"/>
      </w:rPr>
      <mc:AlternateContent>
        <mc:Choice Requires="wps">
          <w:drawing>
            <wp:anchor distT="0" distB="0" distL="114300" distR="114300" simplePos="0" relativeHeight="251658240" behindDoc="0" locked="0" layoutInCell="1" allowOverlap="1" wp14:anchorId="532824F1" wp14:editId="22E07A6D">
              <wp:simplePos x="0" y="0"/>
              <wp:positionH relativeFrom="margin">
                <wp:align>center</wp:align>
              </wp:positionH>
              <wp:positionV relativeFrom="paragraph">
                <wp:posOffset>209550</wp:posOffset>
              </wp:positionV>
              <wp:extent cx="6116320" cy="0"/>
              <wp:effectExtent l="9525" t="9525" r="8255" b="9525"/>
              <wp:wrapNone/>
              <wp:docPr id="219626214"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FAE684A" id="_x0000_t32" coordsize="21600,21600" o:spt="32" o:oned="t" path="m,l21600,21600e" filled="f">
              <v:path arrowok="t" fillok="f" o:connecttype="none"/>
              <o:lock v:ext="edit" shapetype="t"/>
            </v:shapetype>
            <v:shape id="AutoShape 10" o:spid="_x0000_s1026" type="#_x0000_t32" style="position:absolute;margin-left:0;margin-top:16.5pt;width:481.6pt;height:0;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">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9"/>
  <w:hyphenationZone w:val="425"/>
  <w:characterSpacingControl w:val="doNotCompress"/>
  <w:hdrShapeDefaults>
    <o:shapedefaults v:ext="edit" spidmax="2050"/>
    <o:shapelayout v:ext="edit">
      <o:rules v:ext="edit">
        <o:r id="V:Rule2" type="connector" idref="#AutoShape 10"/>
      </o:rules>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ATA.ATUAL" w:val="&lt;MACRO: DATA.ATUAL&gt;"/>
    <w:docVar w:name="LICITACAO.DATA.HOMOLOGACAO" w:val="&lt;MACRO: LICITACAO.DATA.HOMOLOGACAO&gt;"/>
    <w:docVar w:name="LICITACAO.DESPESAS" w:val="&lt;MACRO: LICITACAO.DESPESAS&gt;"/>
    <w:docVar w:name="LICITACAO.LICITANTES.ADJUDICADOS" w:val="&lt;MACRO: LICITACAO.LICITANTES.ADJUDICADOS&gt;"/>
    <w:docVar w:name="LICITACAO.MODALIDADE" w:val="&lt;MACRO: LICITACAO.MODALIDADE&gt;"/>
    <w:docVar w:name="LICITACAO.NUMERO" w:val="&lt;MACRO: LICITACAO.NUMERO&gt;"/>
    <w:docVar w:name="LICITACAO.OBJETO" w:val="&lt;MACRO: LICITACAO.OBJETO&gt;"/>
  </w:docVars>
  <w:rsids>
    <w:rsidRoot w:val="00D815AD"/>
    <w:rsid w:val="000054A3"/>
    <w:rsid w:val="0002664E"/>
    <w:rsid w:val="00054A59"/>
    <w:rsid w:val="000B1898"/>
    <w:rsid w:val="000C434B"/>
    <w:rsid w:val="002563F3"/>
    <w:rsid w:val="002647C3"/>
    <w:rsid w:val="00287293"/>
    <w:rsid w:val="002E6205"/>
    <w:rsid w:val="0035322B"/>
    <w:rsid w:val="003E314F"/>
    <w:rsid w:val="00403927"/>
    <w:rsid w:val="00443306"/>
    <w:rsid w:val="004E5201"/>
    <w:rsid w:val="00586ADA"/>
    <w:rsid w:val="005F5BAF"/>
    <w:rsid w:val="00691B8E"/>
    <w:rsid w:val="00704B91"/>
    <w:rsid w:val="007163FD"/>
    <w:rsid w:val="007D138B"/>
    <w:rsid w:val="00844D1E"/>
    <w:rsid w:val="00897468"/>
    <w:rsid w:val="008C0D4F"/>
    <w:rsid w:val="009148B4"/>
    <w:rsid w:val="00915E31"/>
    <w:rsid w:val="00926FA6"/>
    <w:rsid w:val="009C1DF5"/>
    <w:rsid w:val="009E39BB"/>
    <w:rsid w:val="00A14992"/>
    <w:rsid w:val="00A33F38"/>
    <w:rsid w:val="00A90368"/>
    <w:rsid w:val="00AA69C6"/>
    <w:rsid w:val="00B31ACE"/>
    <w:rsid w:val="00BD395D"/>
    <w:rsid w:val="00C4633A"/>
    <w:rsid w:val="00C73AC6"/>
    <w:rsid w:val="00D0752D"/>
    <w:rsid w:val="00D815AD"/>
    <w:rsid w:val="00DC56CC"/>
    <w:rsid w:val="00DD31D1"/>
    <w:rsid w:val="00DD4569"/>
    <w:rsid w:val="00E64C18"/>
    <w:rsid w:val="00E876CB"/>
    <w:rsid w:val="00F503C6"/>
    <w:rsid w:val="00F645AD"/>
    <w:rsid w:val="00FF19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B347B28"/>
  <w15:docId w15:val="{B7D538D8-9320-4269-BD79-2D4E45BBB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95D"/>
    <w:pPr>
      <w:spacing w:after="0" w:line="240" w:lineRule="auto"/>
    </w:pPr>
    <w:rPr>
      <w:rFonts w:ascii="Times New Roman" w:eastAsia="Times New Roman" w:hAnsi="Times New Roman" w:cs="Times New Roman"/>
      <w:sz w:val="20"/>
      <w:szCs w:val="20"/>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BD395D"/>
    <w:pPr>
      <w:spacing w:after="0" w:line="240" w:lineRule="auto"/>
    </w:pPr>
    <w:rPr>
      <w:rFonts w:ascii="Arial" w:eastAsia="Arial" w:hAnsi="Arial" w:cs="Times New Roman"/>
      <w:sz w:val="24"/>
      <w:szCs w:val="20"/>
      <w:lang w:val="nl-NL" w:eastAsia="nl-NL"/>
    </w:rPr>
  </w:style>
  <w:style w:type="paragraph" w:styleId="Textodebalo">
    <w:name w:val="Balloon Text"/>
    <w:basedOn w:val="Normal"/>
    <w:link w:val="TextodebaloChar"/>
    <w:uiPriority w:val="99"/>
    <w:semiHidden/>
    <w:unhideWhenUsed/>
    <w:rsid w:val="00926FA6"/>
    <w:rPr>
      <w:rFonts w:ascii="Tahoma" w:hAnsi="Tahoma" w:cs="Tahoma"/>
      <w:sz w:val="16"/>
      <w:szCs w:val="16"/>
    </w:rPr>
  </w:style>
  <w:style w:type="character" w:customStyle="1" w:styleId="TextodebaloChar">
    <w:name w:val="Texto de balão Char"/>
    <w:basedOn w:val="Fontepargpadro"/>
    <w:link w:val="Textodebalo"/>
    <w:uiPriority w:val="99"/>
    <w:semiHidden/>
    <w:rsid w:val="00926FA6"/>
    <w:rPr>
      <w:rFonts w:ascii="Tahoma" w:eastAsia="Times New Roman" w:hAnsi="Tahoma" w:cs="Tahoma"/>
      <w:sz w:val="16"/>
      <w:szCs w:val="16"/>
      <w:lang w:val="nl-NL" w:eastAsia="nl-NL"/>
    </w:rPr>
  </w:style>
  <w:style w:type="paragraph" w:styleId="Cabealho">
    <w:name w:val="header"/>
    <w:basedOn w:val="Normal"/>
    <w:link w:val="CabealhoChar"/>
    <w:uiPriority w:val="99"/>
    <w:unhideWhenUsed/>
    <w:rsid w:val="0002664E"/>
    <w:pPr>
      <w:tabs>
        <w:tab w:val="center" w:pos="4252"/>
        <w:tab w:val="right" w:pos="8504"/>
      </w:tabs>
    </w:pPr>
  </w:style>
  <w:style w:type="character" w:customStyle="1" w:styleId="CabealhoChar">
    <w:name w:val="Cabeçalho Char"/>
    <w:basedOn w:val="Fontepargpadro"/>
    <w:link w:val="Cabealho"/>
    <w:uiPriority w:val="99"/>
    <w:rsid w:val="0002664E"/>
    <w:rPr>
      <w:rFonts w:ascii="Times New Roman" w:eastAsia="Times New Roman" w:hAnsi="Times New Roman" w:cs="Times New Roman"/>
      <w:sz w:val="20"/>
      <w:szCs w:val="20"/>
      <w:lang w:val="nl-NL" w:eastAsia="nl-NL"/>
    </w:rPr>
  </w:style>
  <w:style w:type="paragraph" w:styleId="Rodap">
    <w:name w:val="footer"/>
    <w:basedOn w:val="Normal"/>
    <w:link w:val="RodapChar"/>
    <w:uiPriority w:val="99"/>
    <w:unhideWhenUsed/>
    <w:rsid w:val="0002664E"/>
    <w:pPr>
      <w:tabs>
        <w:tab w:val="center" w:pos="4252"/>
        <w:tab w:val="right" w:pos="8504"/>
      </w:tabs>
    </w:pPr>
  </w:style>
  <w:style w:type="character" w:customStyle="1" w:styleId="RodapChar">
    <w:name w:val="Rodapé Char"/>
    <w:basedOn w:val="Fontepargpadro"/>
    <w:link w:val="Rodap"/>
    <w:uiPriority w:val="99"/>
    <w:rsid w:val="0002664E"/>
    <w:rPr>
      <w:rFonts w:ascii="Times New Roman" w:eastAsia="Times New Roman" w:hAnsi="Times New Roman" w:cs="Times New Roman"/>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246</Words>
  <Characters>1332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Adriani Dellagnelo</cp:lastModifiedBy>
  <cp:revision>1</cp:revision>
  <dcterms:created xsi:type="dcterms:W3CDTF">2012-02-02T18:33:00Z</dcterms:created>
  <dcterms:modified xsi:type="dcterms:W3CDTF">2024-12-05T11:54:00Z</dcterms:modified>
</cp:coreProperties>
</file>