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body>
    <!-- Modified by docx4j 11.1.0 (Apache licensed) using REFERENCE JAXB in Azul Systems, Inc. Java 11.0.23 on Linux -->
    <w:p w:rsidRPr="00455BBC" w:rsidR="00BD395D" w:rsidP="00BD395D" w:rsidRDefault="00BD395D" w14:paraId="5FF7E53A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  <w:r w:rsidRPr="00455BBC">
        <w:rPr>
          <w:rFonts w:eastAsia="Calibri" w:cs="Arial"/>
          <w:b/>
          <w:sz w:val="20"/>
          <w:u w:val="single"/>
          <w:lang w:val="pt-BR"/>
        </w:rPr>
        <w:t>TERMO DE HOMOLOGAÇÃO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 xml:space="preserve"> E ADJU</w:t>
      </w:r>
      <w:r w:rsidRPr="00455BBC" w:rsidR="00E64C18">
        <w:rPr>
          <w:rFonts w:eastAsia="Calibri" w:cs="Arial"/>
          <w:b/>
          <w:sz w:val="20"/>
          <w:u w:val="single"/>
          <w:lang w:val="pt-BR"/>
        </w:rPr>
        <w:t>DI</w:t>
      </w:r>
      <w:r w:rsidRPr="00455BBC" w:rsidR="0002664E">
        <w:rPr>
          <w:rFonts w:eastAsia="Calibri" w:cs="Arial"/>
          <w:b/>
          <w:sz w:val="20"/>
          <w:u w:val="single"/>
          <w:lang w:val="pt-BR"/>
        </w:rPr>
        <w:t>CAÇÃO</w:t>
      </w:r>
      <w:r w:rsidRPr="00455BBC">
        <w:rPr>
          <w:rFonts w:eastAsia="Calibri" w:cs="Arial"/>
          <w:b/>
          <w:sz w:val="20"/>
          <w:u w:val="single"/>
          <w:lang w:val="pt-BR"/>
        </w:rPr>
        <w:t xml:space="preserve"> DE PROCESSO LICITATÓRIO</w:t>
      </w:r>
    </w:p>
    <w:p w:rsidRPr="00455BBC" w:rsidR="00BD395D" w:rsidP="00BD395D" w:rsidRDefault="00BD395D" w14:paraId="4421DE14" w14:textId="77777777">
      <w:pPr>
        <w:pStyle w:val="Normal0"/>
        <w:jc w:val="center"/>
        <w:rPr>
          <w:rFonts w:eastAsia="Calibri" w:cs="Arial"/>
          <w:b/>
          <w:sz w:val="20"/>
          <w:u w:val="single"/>
          <w:lang w:val="pt-BR"/>
        </w:rPr>
      </w:pPr>
    </w:p>
    <w:p w:rsidRPr="00455BBC" w:rsidR="00BD395D" w:rsidP="00BD395D" w:rsidRDefault="00BD395D" w14:paraId="62517058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BD395D" w:rsidP="00E20AE3" w:rsidRDefault="00BD395D" w14:paraId="694FB9F5" w14:textId="4849105D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>O Direto</w:t>
      </w:r>
      <w:r w:rsidR="00455BBC">
        <w:rPr>
          <w:rFonts w:eastAsia="Calibri" w:cs="Arial"/>
          <w:sz w:val="20"/>
          <w:lang w:val="pt-BR"/>
        </w:rPr>
        <w:t>r-Presidente</w:t>
      </w:r>
      <w:r w:rsidRPr="00455BBC">
        <w:rPr>
          <w:rFonts w:eastAsia="Calibri" w:cs="Arial"/>
          <w:sz w:val="20"/>
          <w:lang w:val="pt-BR"/>
        </w:rPr>
        <w:t>,</w:t>
      </w:r>
      <w:r w:rsidR="00455BBC">
        <w:rPr>
          <w:rFonts w:eastAsia="Calibri" w:cs="Arial"/>
          <w:sz w:val="20"/>
          <w:lang w:val="pt-BR"/>
        </w:rPr>
        <w:t xml:space="preserve"> </w:t>
      </w:r>
      <w:r w:rsidRPr="00455BBC" w:rsidR="00455BBC">
        <w:rPr>
          <w:rFonts w:eastAsia="Calibri" w:cs="Arial"/>
          <w:sz w:val="20"/>
          <w:lang w:val="pt-BR"/>
        </w:rPr>
        <w:t>AURI ANTONIO PAVONI</w:t>
      </w:r>
      <w:r w:rsidRPr="00455BBC" w:rsidR="00897468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no uso das atribuições que lhe são conferidas</w:t>
      </w:r>
      <w:r w:rsidR="007D058F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pela legislação em v</w:t>
      </w:r>
      <w:r w:rsidRPr="00455BBC" w:rsidR="00B31ACE">
        <w:rPr>
          <w:rFonts w:eastAsia="Calibri" w:cs="Arial"/>
          <w:sz w:val="20"/>
          <w:lang w:val="pt-BR"/>
        </w:rPr>
        <w:t>i</w:t>
      </w:r>
      <w:r w:rsidRPr="00455BBC">
        <w:rPr>
          <w:rFonts w:eastAsia="Calibri" w:cs="Arial"/>
          <w:sz w:val="20"/>
          <w:lang w:val="pt-BR"/>
        </w:rPr>
        <w:t>gor</w:t>
      </w:r>
      <w:r w:rsidR="00A2506B">
        <w:rPr>
          <w:rFonts w:eastAsia="Calibri" w:cs="Arial"/>
          <w:sz w:val="20"/>
          <w:lang w:val="pt-BR"/>
        </w:rPr>
        <w:t xml:space="preserve">, conforme o </w:t>
      </w:r>
      <w:r w:rsidRPr="00A2506B" w:rsidR="00A2506B">
        <w:rPr>
          <w:rFonts w:eastAsia="Calibri" w:cs="Arial"/>
          <w:sz w:val="20"/>
          <w:lang w:val="pt-BR"/>
        </w:rPr>
        <w:t>art. 71</w:t>
      </w:r>
      <w:r w:rsidR="00A2506B">
        <w:rPr>
          <w:rFonts w:eastAsia="Calibri" w:cs="Arial"/>
          <w:sz w:val="20"/>
          <w:lang w:val="pt-BR"/>
        </w:rPr>
        <w:t xml:space="preserve"> </w:t>
      </w:r>
      <w:r w:rsidRPr="00A2506B" w:rsidR="00A2506B">
        <w:rPr>
          <w:rFonts w:eastAsia="Calibri" w:cs="Arial"/>
          <w:sz w:val="20"/>
          <w:lang w:val="pt-BR"/>
        </w:rPr>
        <w:t>da Lei Federal n° 14.133/2021</w:t>
      </w:r>
      <w:r w:rsidR="00A2506B">
        <w:rPr>
          <w:rFonts w:eastAsia="Calibri" w:cs="Arial"/>
          <w:sz w:val="20"/>
          <w:lang w:val="pt-BR"/>
        </w:rPr>
        <w:t xml:space="preserve">, especialmente o </w:t>
      </w:r>
      <w:r w:rsidRPr="00A2506B" w:rsidR="00A2506B">
        <w:rPr>
          <w:rFonts w:eastAsia="Calibri" w:cs="Arial"/>
          <w:sz w:val="20"/>
          <w:lang w:val="pt-BR"/>
        </w:rPr>
        <w:t>inciso IV</w:t>
      </w:r>
      <w:r w:rsidR="00A2506B">
        <w:rPr>
          <w:rFonts w:eastAsia="Calibri" w:cs="Arial"/>
          <w:sz w:val="20"/>
          <w:lang w:val="pt-BR"/>
        </w:rPr>
        <w:t xml:space="preserve"> e § 4º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resolve:</w:t>
      </w:r>
    </w:p>
    <w:p w:rsidRPr="00455BBC" w:rsidR="00BD395D" w:rsidP="00BD395D" w:rsidRDefault="00BD395D" w14:paraId="329DCB9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BD395D" w14:paraId="6A99172E" w14:textId="67C6B595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01 </w:t>
      </w:r>
      <w:r w:rsidR="00313FC7">
        <w:rPr>
          <w:rFonts w:eastAsia="Calibri" w:cs="Arial"/>
          <w:sz w:val="20"/>
          <w:lang w:val="pt-BR"/>
        </w:rPr>
        <w:t>–</w:t>
      </w:r>
      <w:r w:rsidRPr="00455BBC">
        <w:rPr>
          <w:rFonts w:eastAsia="Calibri" w:cs="Arial"/>
          <w:sz w:val="20"/>
          <w:lang w:val="pt-BR"/>
        </w:rPr>
        <w:t xml:space="preserve"> ADJUDICAR</w:t>
      </w:r>
      <w:r w:rsidR="00313FC7">
        <w:rPr>
          <w:rFonts w:eastAsia="Calibri" w:cs="Arial"/>
          <w:sz w:val="20"/>
          <w:lang w:val="pt-BR"/>
        </w:rPr>
        <w:t xml:space="preserve"> e </w:t>
      </w:r>
      <w:r w:rsidRPr="00455BBC" w:rsidR="00313FC7">
        <w:rPr>
          <w:rFonts w:eastAsia="Calibri" w:cs="Arial"/>
          <w:sz w:val="20"/>
          <w:lang w:val="pt-BR"/>
        </w:rPr>
        <w:t>HOMOLOGAR</w:t>
      </w:r>
      <w:r w:rsidR="00313FC7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a</w:t>
      </w:r>
      <w:r w:rsidRPr="00455BBC" w:rsidR="00443306">
        <w:rPr>
          <w:rFonts w:eastAsia="Calibri" w:cs="Arial"/>
          <w:sz w:val="20"/>
          <w:lang w:val="pt-BR"/>
        </w:rPr>
        <w:t xml:space="preserve"> </w:t>
      </w:r>
      <w:r w:rsidRPr="00455BBC">
        <w:rPr>
          <w:rFonts w:eastAsia="Calibri" w:cs="Arial"/>
          <w:sz w:val="20"/>
          <w:lang w:val="pt-BR"/>
        </w:rPr>
        <w:t>presente Licitação</w:t>
      </w:r>
      <w:r w:rsidR="00313FC7">
        <w:rPr>
          <w:rFonts w:eastAsia="Calibri" w:cs="Arial"/>
          <w:sz w:val="20"/>
          <w:lang w:val="pt-BR"/>
        </w:rPr>
        <w:t xml:space="preserve">, </w:t>
      </w:r>
      <w:r w:rsidRPr="00455BBC">
        <w:rPr>
          <w:rFonts w:eastAsia="Calibri" w:cs="Arial"/>
          <w:sz w:val="20"/>
          <w:lang w:val="pt-BR"/>
        </w:rPr>
        <w:t>nestes termos:</w:t>
      </w:r>
    </w:p>
    <w:p w:rsidRPr="00455BBC" w:rsidR="00BD395D" w:rsidP="00BD395D" w:rsidRDefault="00BD395D" w14:paraId="0E1B350D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44CEF86F" w14:textId="78A229BE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a) </w:t>
      </w:r>
      <w:r w:rsidRPr="00455BBC" w:rsidR="00BD395D">
        <w:rPr>
          <w:rFonts w:eastAsia="Calibri" w:cs="Arial"/>
          <w:sz w:val="20"/>
          <w:lang w:val="pt-BR"/>
        </w:rPr>
        <w:t xml:space="preserve">Licitação </w:t>
      </w:r>
      <w:r w:rsidR="00EC4152">
        <w:rPr>
          <w:rFonts w:eastAsia="Calibri" w:cs="Arial"/>
          <w:sz w:val="20"/>
          <w:lang w:val="pt-BR"/>
        </w:rPr>
        <w:t>nº</w:t>
      </w:r>
      <w:r w:rsidRPr="00455BBC" w:rsidR="00BD395D">
        <w:rPr>
          <w:rFonts w:eastAsia="Calibri" w:cs="Arial"/>
          <w:sz w:val="20"/>
          <w:lang w:val="pt-BR"/>
        </w:rPr>
        <w:t>:</w:t>
      </w:r>
      <w:r w:rsidRPr="00455BBC" w:rsidR="00BD395D">
        <w:rPr>
          <w:rFonts w:eastAsia="Calibri" w:cs="Arial"/>
          <w:sz w:val="20"/>
          <w:lang w:val="pt-BR"/>
        </w:rPr>
        <w:tab/>
      </w:r>
    </w:p>
    <w:p w:rsidRPr="00455BBC" w:rsidR="00BD395D" w:rsidP="00BD395D" w:rsidRDefault="00403927" w14:paraId="531D837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PE 038/2025</w:t>
      </w:r>
    </w:p>
    <w:p w:rsidRPr="00455BBC" w:rsidR="00BD395D" w:rsidP="00BD395D" w:rsidRDefault="00BD395D" w14:paraId="2E48DDC5" w14:textId="77777777">
      <w:pPr>
        <w:pStyle w:val="Normal0"/>
        <w:jc w:val="center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3C70A63C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b) </w:t>
      </w:r>
      <w:r w:rsidRPr="00455BBC" w:rsidR="00BD395D">
        <w:rPr>
          <w:rFonts w:eastAsia="Calibri" w:cs="Arial"/>
          <w:sz w:val="20"/>
          <w:lang w:val="pt-BR"/>
        </w:rPr>
        <w:t xml:space="preserve">Modalidade:       </w:t>
      </w:r>
    </w:p>
    <w:p w:rsidRPr="00455BBC" w:rsidR="00BD395D" w:rsidP="00BD395D" w:rsidRDefault="00403927" w14:paraId="48A61334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 w:rsidR="00054A59">
        <w:rPr>
          <w:rFonts w:eastAsia="Calibri" w:cs="Arial"/>
          <w:b/>
          <w:sz w:val="20"/>
          <w:lang w:val="pt-BR"/>
        </w:rPr>
        <w:t xml:space="preserve">Pregão</w:t>
      </w:r>
      <w:r w:rsidRPr="00455BBC" w:rsidR="00BD395D">
        <w:rPr>
          <w:rFonts w:eastAsia="Calibri" w:cs="Arial"/>
          <w:b/>
          <w:sz w:val="20"/>
          <w:lang w:val="pt-BR"/>
        </w:rPr>
        <w:t xml:space="preserve">                     </w:t>
      </w:r>
    </w:p>
    <w:p w:rsidRPr="00455BBC" w:rsidR="0002664E" w:rsidP="00BD395D" w:rsidRDefault="0002664E" w14:paraId="263B8FB4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5604AFC0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c) Objeto da Licitação:   </w:t>
      </w:r>
    </w:p>
    <w:p w:rsidRPr="00455BBC" w:rsidR="00BD395D" w:rsidP="00BD395D" w:rsidRDefault="0002664E" w14:paraId="0CD73DE8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REGISTRO DE PREÇOS PARA CONTRATAÇÃO DO SERVIÇO DE AGENCIAMENTO DE VIAGENS, COMPREENDENDO A COTAÇÃO, RESERVA, EMISSÃO, REMARCAÇÃO, CANCELAMENTO, REEMBOLSO E FORNECIMENTO DE PASSAGENS AÉREAS, NACIONAIS E INTERNACIONAIS, COM DISPONIBILIZAÇÃO DE SISTEMA INFORMATIZADO DE GESTÃO DE VIAGENS CORPORATIVAS (SELFBOOKING), CONFORME CONVENIÊNCIA E NECESSIDADE ESTIMADA, PARA ENTREGA E FORNECIMENTO AO LONGO DE 12 (DOZE) MESES, NAS CONDIÇÕES, QUANTIDADES E EXIGÊNCIAS CONTIDAS NESTE EDITAL E SEUS ANEXOS.</w:t>
      </w:r>
    </w:p>
    <w:p w:rsidRPr="00455BBC" w:rsidR="0002664E" w:rsidP="00BD395D" w:rsidRDefault="0002664E" w14:paraId="386EA900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02664E" w:rsidP="00BD395D" w:rsidRDefault="0002664E" w14:paraId="085635ED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d) Data da Homologação: </w:t>
      </w:r>
      <w:r w:rsidRPr="00455BBC">
        <w:rPr>
          <w:rFonts w:eastAsia="Calibri" w:cs="Arial"/>
          <w:sz w:val="20"/>
          <w:lang w:val="pt-BR"/>
        </w:rPr>
        <w:tab/>
      </w:r>
    </w:p>
    <w:p w:rsidRPr="00455BBC" w:rsidR="0002664E" w:rsidP="00BD395D" w:rsidRDefault="0002664E" w14:paraId="6E5F7F2A" w14:textId="77777777">
      <w:pPr>
        <w:pStyle w:val="Normal0"/>
        <w:jc w:val="both"/>
        <w:rPr>
          <w:rFonts w:eastAsia="Calibri" w:cs="Arial"/>
          <w:b/>
          <w:sz w:val="20"/>
          <w:lang w:val="pt-BR"/>
        </w:rPr>
      </w:pPr>
      <w:r w:rsidRPr="00455BBC">
        <w:rPr>
          <w:rFonts w:eastAsia="Calibri" w:cs="Arial"/>
          <w:b/>
          <w:sz w:val="20"/>
          <w:lang w:val="pt-BR"/>
        </w:rPr>
        <w:t xml:space="preserve">07/11/2025</w:t>
      </w:r>
    </w:p>
    <w:p w:rsidRPr="00455BBC" w:rsidR="00BD395D" w:rsidP="00BD395D" w:rsidRDefault="00BD395D" w14:paraId="609E65B1" w14:textId="77777777">
      <w:pPr>
        <w:pStyle w:val="Normal0"/>
        <w:jc w:val="both"/>
        <w:rPr>
          <w:rFonts w:eastAsia="Calibri" w:cs="Arial"/>
          <w:sz w:val="20"/>
          <w:lang w:val="pt-BR"/>
        </w:rPr>
      </w:pPr>
    </w:p>
    <w:p w:rsidRPr="00455BBC" w:rsidR="00BD395D" w:rsidP="00BD395D" w:rsidRDefault="0002664E" w14:paraId="37B025D2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e) </w:t>
      </w:r>
      <w:r w:rsidRPr="00455BBC" w:rsidR="00BD395D">
        <w:rPr>
          <w:rFonts w:eastAsia="Calibri" w:cs="Arial"/>
          <w:sz w:val="20"/>
          <w:lang w:val="pt-BR"/>
        </w:rPr>
        <w:t xml:space="preserve">Fornecedores e Itens Vencedores: </w:t>
      </w:r>
      <w:r w:rsidRPr="00455BBC" w:rsidR="00BD395D">
        <w:rPr>
          <w:rFonts w:eastAsia="Calibri" w:cs="Arial"/>
          <w:sz w:val="20"/>
          <w:lang w:val="pt-BR"/>
        </w:rPr>
        <w:tab/>
      </w:r>
    </w:p>
    <w:p>
      <w:r>
        <w:rPr>
          <w:rFonts w:eastAsia="Calibri" w:cs="Arial"/>
          <w:sz w:val="20"/>
        </w:rPr>
        <w:t xml:space="preserve"/>
      </w:r>
      <w:r>
        <w:rPr>
          <w:rFonts w:eastAsia="Calibri" w:cs="Arial"/>
          <w:b/>
          <w:sz w:val="20"/>
        </w:rPr>
        <w:t xml:space="preserve">
46271 - NOAR TURISMO LTDA (18.780.623/0001-90)</w:t>
      </w:r>
    </w:p>
    <w:tbl>
      <w:tblPr>
        <w:tblStyle w:val="TableGrid"/>
        <w:tblW w:w="0" w:type="auto"/>
        <w:tblLook w:val="04A0"/>
      </w:tblPr>
      <w:tblGrid>
        <w:gridCol w:w="900"/>
        <w:gridCol w:w="3670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Item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175302 - Taxa de Transação ou Taxa de Agenciamento de Passagens Aéreas</w:t>
              <w:br w:type="textWrapping"/>
              <w:t xml:space="preserve">(Serviço de agenciamento de passagens aéreas)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SERV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2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2415 - Emissão de bilhetes nacionais e internacional</w:t>
              <w:br w:type="textWrapping"/>
              <w:t xml:space="preserve">Emissão de bilhetes nacionais e internacional (assessoria, cotação,  reserva e emissão) conforme TR. NÃO SUJEITO À LANCE.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2.118,64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158.898,00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3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175302 - Taxa de Transação ou Taxa de Agenciamento de Passagens Aéreas</w:t>
              <w:br w:type="textWrapping"/>
              <w:t xml:space="preserve">(Serviço de agenciamento de passagens aéreas)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SERV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4</w:t>
            </w:r>
          </w:p>
        </w:tc>
        <w:tc>
          <w:tcPr>
            <w:tcW w:w="36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2415 - Emissão de bilhetes nacionais e internacional</w:t>
              <w:br w:type="textWrapping"/>
              <w:t xml:space="preserve">Emissão de bilhetes nacionais e internacional (assessoria, cotação,  reserva e emissão) conforme TR. NÃO SUJEITO À LANCE.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eastAsia="Calibri" w:cs="Arial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2.118,64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158.898,00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b/>
                <w:sz w:val="20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eastAsia="Calibri" w:cs="Arial"/>
                <w:sz w:val="20"/>
              </w:rPr>
              <w:t xml:space="preserve"> 317.796,00</w:t>
            </w:r>
          </w:p>
        </w:tc>
      </w:tr>
    </w:tbl>
    <w:p w:rsidRPr="00455BBC" w:rsidR="00BD395D" w:rsidP="00BD395D" w:rsidRDefault="00BD395D" w14:paraId="6D7FBFF6" w14:textId="77777777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 </w:t>
      </w:r>
    </w:p>
    <w:p w:rsidRPr="00455BBC" w:rsidR="0002664E" w:rsidP="00BD395D" w:rsidRDefault="00BD395D" w14:paraId="58F42957" w14:textId="6A60D1DC">
      <w:pPr>
        <w:pStyle w:val="Normal0"/>
        <w:jc w:val="both"/>
        <w:rPr>
          <w:rFonts w:eastAsia="Calibri" w:cs="Arial"/>
          <w:sz w:val="20"/>
          <w:lang w:val="pt-BR"/>
        </w:rPr>
      </w:pPr>
      <w:r w:rsidRPr="00455BBC">
        <w:rPr>
          <w:rFonts w:eastAsia="Calibri" w:cs="Arial"/>
          <w:sz w:val="20"/>
          <w:lang w:val="pt-BR"/>
        </w:rPr>
        <w:t xml:space="preserve">02 - Autorizar a emissão da(s) </w:t>
      </w:r>
      <w:r w:rsidR="002A22A1">
        <w:rPr>
          <w:rFonts w:eastAsia="Calibri" w:cs="Arial"/>
          <w:sz w:val="20"/>
          <w:lang w:val="pt-BR"/>
        </w:rPr>
        <w:t>N</w:t>
      </w:r>
      <w:r w:rsidRPr="00455BBC">
        <w:rPr>
          <w:rFonts w:eastAsia="Calibri" w:cs="Arial"/>
          <w:sz w:val="20"/>
          <w:lang w:val="pt-BR"/>
        </w:rPr>
        <w:t>ota(</w:t>
      </w:r>
      <w:r w:rsidRPr="00455BBC" w:rsidR="0002664E">
        <w:rPr>
          <w:rFonts w:eastAsia="Calibri" w:cs="Arial"/>
          <w:sz w:val="20"/>
          <w:lang w:val="pt-BR"/>
        </w:rPr>
        <w:t xml:space="preserve">s) de </w:t>
      </w:r>
      <w:r w:rsidR="002A22A1">
        <w:rPr>
          <w:rFonts w:eastAsia="Calibri" w:cs="Arial"/>
          <w:sz w:val="20"/>
          <w:lang w:val="pt-BR"/>
        </w:rPr>
        <w:t>E</w:t>
      </w:r>
      <w:r w:rsidRPr="00455BBC" w:rsidR="0002664E">
        <w:rPr>
          <w:rFonts w:eastAsia="Calibri" w:cs="Arial"/>
          <w:sz w:val="20"/>
          <w:lang w:val="pt-BR"/>
        </w:rPr>
        <w:t>mpenho correspondente(s):</w:t>
      </w:r>
    </w:p>
    <w:p w:rsidRPr="0002664E" w:rsidR="00BD395D" w:rsidP="00BD395D" w:rsidRDefault="00403927" w14:paraId="29E2DAE1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273 - 15 . 35001 . 17 . 512 . 1916 . 2.189 . 0 . 339000 Aplicações Diretas</w:t>
      </w:r>
    </w:p>
    <w:p w:rsidRPr="0002664E" w:rsidR="00BD395D" w:rsidP="00BD395D" w:rsidRDefault="00403927" w14:paraId="29E2DAE1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  <w:r w:rsidRPr="0002664E" w:rsidR="00054A59">
        <w:rPr>
          <w:rFonts w:eastAsia="Calibri" w:cs="Arial"/>
          <w:b/>
          <w:sz w:val="20"/>
        </w:rPr>
        <w:t xml:space="preserve">262 - 15 . 35002 . 17 . 512 . 1916 . 2.194 . 0 . 339000 Aplicações Diretas</w:t>
      </w:r>
    </w:p>
    <w:p w:rsidR="00BD395D" w:rsidP="00BD395D" w:rsidRDefault="00BD395D" w14:paraId="7EF3AF45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597D97C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="0002664E" w:rsidP="00BD395D" w:rsidRDefault="0002664E" w14:paraId="66F1A669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p w:rsidRPr="0002664E" w:rsidR="0002664E" w:rsidP="00BD395D" w:rsidRDefault="0002664E" w14:paraId="5F89F36B" w14:textId="77777777">
      <w:pPr>
        <w:pStyle w:val="Normal0"/>
        <w:tabs>
          <w:tab w:val="left" w:pos="311"/>
          <w:tab w:val="left" w:pos="2891"/>
        </w:tabs>
        <w:jc w:val="both"/>
        <w:rPr>
          <w:rFonts w:eastAsia="Calibri" w:cs="Arial"/>
          <w:b/>
          <w:sz w:val="20"/>
        </w:rPr>
      </w:pPr>
    </w:p>
    <w:tbl>
      <w:tblPr>
        <w:tblW w:w="0" w:type="auto"/>
        <w:tblInd w:w="5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51" w:type="dxa"/>
          <w:right w:w="51" w:type="dxa"/>
        </w:tblCellMar>
        <w:tblLook w:firstRow="0" w:lastRow="0" w:firstColumn="0" w:lastColumn="0" w:noHBand="0" w:noVBand="0" w:val="0000"/>
      </w:tblPr>
      <w:tblGrid>
        <w:gridCol w:w="9064"/>
      </w:tblGrid>
      <w:tr w:rsidRPr="00A2506B" w:rsidR="00BD395D" w:rsidTr="008F78B1" w14:paraId="7E37CB3C" w14:textId="77777777">
        <w:tc>
          <w:tcPr>
            <w:tcW w:w="906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455BBC" w:rsidR="00BD395D" w:rsidP="008F78B1" w:rsidRDefault="00BD395D" w14:paraId="4A4C3194" w14:textId="7F981A4F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Balneário Camboriú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 xml:space="preserve">/SC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,    </w:t>
            </w:r>
            <w:r w:rsidRPr="00455BBC">
              <w:rPr>
                <w:rFonts w:eastAsia="Calibri" w:cs="Arial"/>
                <w:b/>
                <w:sz w:val="20"/>
                <w:lang w:val="pt-BR"/>
              </w:rPr>
              <w:t xml:space="preserve">12/11/2025</w:t>
            </w:r>
          </w:p>
          <w:p w:rsidR="00BD395D" w:rsidP="008F78B1" w:rsidRDefault="00BD395D" w14:paraId="6816CF35" w14:textId="77777777">
            <w:pPr>
              <w:pStyle w:val="Normal0"/>
              <w:tabs>
                <w:tab w:val="left" w:pos="311"/>
                <w:tab w:val="left" w:pos="2891"/>
              </w:tabs>
              <w:jc w:val="both"/>
              <w:rPr>
                <w:rFonts w:eastAsia="Calibri" w:cs="Arial"/>
                <w:b/>
                <w:sz w:val="20"/>
                <w:lang w:val="pt-BR"/>
              </w:rPr>
            </w:pPr>
          </w:p>
          <w:p w:rsidRPr="00455BBC" w:rsidR="0002664E" w:rsidP="008A635D" w:rsidRDefault="0002664E" w14:paraId="4E18194B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</w:p>
          <w:p w:rsidRPr="00EE73A9" w:rsidR="00EE73A9" w:rsidP="008A635D" w:rsidRDefault="00EE73A9" w14:paraId="5A66EB4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bCs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bCs/>
                <w:sz w:val="20"/>
                <w:lang w:val="pt-BR"/>
              </w:rPr>
              <w:t>AURI ANTONIO PAVONI</w:t>
            </w:r>
          </w:p>
          <w:p w:rsidR="0002664E" w:rsidP="008A635D" w:rsidRDefault="0002664E" w14:paraId="4702EC07" w14:textId="4C731393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/>
                <w:sz w:val="20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>D</w:t>
            </w:r>
            <w:r w:rsidR="00EE73A9">
              <w:rPr>
                <w:rFonts w:eastAsia="Calibri" w:cs="Arial"/>
                <w:b/>
                <w:sz w:val="20"/>
                <w:lang w:val="pt-BR"/>
              </w:rPr>
              <w:t>iretor-Presidente</w:t>
            </w:r>
          </w:p>
          <w:p w:rsidRPr="00C46657" w:rsidR="000A21E9" w:rsidP="008A635D" w:rsidRDefault="00EE73A9" w14:paraId="63C2F7BD" w14:textId="77777777">
            <w:pPr>
              <w:pStyle w:val="Normal0"/>
              <w:tabs>
                <w:tab w:val="left" w:pos="311"/>
                <w:tab w:val="left" w:pos="2891"/>
              </w:tabs>
              <w:jc w:val="center"/>
              <w:rPr>
                <w:rFonts w:eastAsia="Calibri" w:cs="Arial"/>
                <w:bCs/>
                <w:sz w:val="16"/>
                <w:szCs w:val="16"/>
                <w:lang w:val="pt-BR"/>
              </w:rPr>
            </w:pPr>
            <w:r w:rsidRPr="00C46657">
              <w:rPr>
                <w:rFonts w:eastAsia="Calibri" w:cs="Arial"/>
                <w:bCs/>
                <w:sz w:val="16"/>
                <w:szCs w:val="16"/>
                <w:lang w:val="pt-BR"/>
              </w:rPr>
              <w:t xml:space="preserve">Portaria nº </w:t>
            </w:r>
            <w:r w:rsidRPr="00C46657" w:rsidR="000A21E9">
              <w:rPr>
                <w:rFonts w:eastAsia="Calibri" w:cs="Arial"/>
                <w:bCs/>
                <w:sz w:val="16"/>
                <w:szCs w:val="16"/>
                <w:lang w:val="pt-BR"/>
              </w:rPr>
              <w:t>32.156/2025</w:t>
            </w:r>
          </w:p>
          <w:p w:rsidRPr="002A22A1" w:rsidR="00BD395D" w:rsidP="000A21E9" w:rsidRDefault="00BD395D" w14:paraId="5625ABAC" w14:textId="7C9463BB">
            <w:pPr>
              <w:pStyle w:val="Normal0"/>
              <w:tabs>
                <w:tab w:val="left" w:pos="311"/>
                <w:tab w:val="left" w:pos="2891"/>
              </w:tabs>
              <w:rPr>
                <w:rFonts w:eastAsia="Calibri" w:cs="Arial"/>
                <w:b/>
                <w:sz w:val="14"/>
                <w:szCs w:val="14"/>
                <w:lang w:val="pt-BR"/>
              </w:rPr>
            </w:pPr>
            <w:r w:rsidRPr="00EE73A9">
              <w:rPr>
                <w:rFonts w:eastAsia="Calibri" w:cs="Arial"/>
                <w:b/>
                <w:sz w:val="20"/>
                <w:lang w:val="pt-BR"/>
              </w:rPr>
              <w:t xml:space="preserve"> </w:t>
            </w:r>
          </w:p>
        </w:tc>
      </w:tr>
    </w:tbl>
    <w:p w:rsidRPr="00EE73A9" w:rsidR="002647C3" w:rsidRDefault="002647C3" w14:paraId="3D7CB043" w14:textId="77777777">
      <w:pPr>
        <w:rPr>
          <w:rFonts w:ascii="Arial" w:hAnsi="Arial" w:cs="Arial"/>
          <w:lang w:val="pt-BR"/>
        </w:rPr>
      </w:pPr>
    </w:p>
    <w:sectPr w:rsidRPr="00EE73A9" w:rsidR="002647C3" w:rsidSect="0050754F">
      <w:headerReference w:type="default" r:id="rId6"/>
      <w:footerReference w:type="default" r:id="rId7"/>
      <w:pgSz w:w="11906" w:h="16838"/>
      <w:pgMar w:top="249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A3EB13" w14:textId="77777777" w:rsidR="00336944" w:rsidRDefault="00336944" w:rsidP="0002664E">
      <w:r>
        <w:separator/>
      </w:r>
    </w:p>
  </w:endnote>
  <w:endnote w:type="continuationSeparator" w:id="0">
    <w:p w14:paraId="1A008B4D" w14:textId="77777777" w:rsidR="00336944" w:rsidRDefault="00336944" w:rsidP="00026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Pr="00455BBC" w:rsidR="0002664E" w:rsidP="0002664E" w:rsidRDefault="0002664E" w14:paraId="29662A6F" w14:textId="77777777">
    <w:pPr>
      <w:pStyle w:val="Rodap"/>
      <w:jc w:val="center"/>
      <w:rPr>
        <w:rFonts w:ascii="Arial" w:hAnsi="Arial" w:cs="Arial"/>
        <w:b/>
        <w:bCs/>
        <w:i/>
        <w:sz w:val="16"/>
        <w:szCs w:val="16"/>
        <w:lang w:val="pt-BR"/>
      </w:rPr>
    </w:pPr>
    <w:r w:rsidRPr="00455BBC">
      <w:rPr>
        <w:rFonts w:ascii="Arial" w:hAnsi="Arial" w:cs="Arial"/>
        <w:sz w:val="16"/>
        <w:szCs w:val="16"/>
        <w:lang w:val="pt-BR"/>
      </w:rPr>
      <w:t xml:space="preserve">Página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PAGE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  <w:r w:rsidRPr="00455BBC">
      <w:rPr>
        <w:rFonts w:ascii="Arial" w:hAnsi="Arial" w:cs="Arial"/>
        <w:sz w:val="16"/>
        <w:szCs w:val="16"/>
        <w:lang w:val="pt-BR"/>
      </w:rPr>
      <w:t xml:space="preserve"> de </w:t>
    </w:r>
    <w:r w:rsidRPr="00024265">
      <w:rPr>
        <w:rFonts w:ascii="Arial" w:hAnsi="Arial" w:cs="Arial"/>
        <w:b/>
        <w:bCs/>
        <w:i/>
        <w:sz w:val="16"/>
        <w:szCs w:val="16"/>
      </w:rPr>
      <w:fldChar w:fldCharType="begin"/>
    </w:r>
    <w:r w:rsidRPr="00455BBC">
      <w:rPr>
        <w:rFonts w:ascii="Arial" w:hAnsi="Arial" w:cs="Arial"/>
        <w:b/>
        <w:bCs/>
        <w:sz w:val="16"/>
        <w:szCs w:val="16"/>
        <w:lang w:val="pt-BR"/>
      </w:rPr>
      <w:instrText>NUMPAGES</w:instrText>
    </w:r>
    <w:r w:rsidRPr="00024265">
      <w:rPr>
        <w:rFonts w:ascii="Arial" w:hAnsi="Arial" w:cs="Arial"/>
        <w:b/>
        <w:bCs/>
        <w:i/>
        <w:sz w:val="16"/>
        <w:szCs w:val="16"/>
      </w:rPr>
      <w:fldChar w:fldCharType="separate"/>
    </w:r>
    <w:r w:rsidRPr="00455BBC" w:rsidR="00B31ACE">
      <w:rPr>
        <w:rFonts w:ascii="Arial" w:hAnsi="Arial" w:cs="Arial"/>
        <w:b/>
        <w:bCs/>
        <w:noProof/>
        <w:sz w:val="16"/>
        <w:szCs w:val="16"/>
        <w:lang w:val="pt-BR"/>
      </w:rPr>
      <w:t>1</w:t>
    </w:r>
    <w:r w:rsidRPr="00024265">
      <w:rPr>
        <w:rFonts w:ascii="Arial" w:hAnsi="Arial" w:cs="Arial"/>
        <w:b/>
        <w:bCs/>
        <w:i/>
        <w:sz w:val="16"/>
        <w:szCs w:val="16"/>
      </w:rPr>
      <w:fldChar w:fldCharType="end"/>
    </w:r>
  </w:p>
  <w:p w:rsidRPr="00455BBC" w:rsidR="0002664E" w:rsidP="0002664E" w:rsidRDefault="0002664E" w14:paraId="4F76A570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b/>
        <w:i/>
        <w:spacing w:val="16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Balneário Camboriú – Capital Catarinense do Turismo – EMASA – CNPJ 07.854.402/0001-00</w:t>
    </w:r>
  </w:p>
  <w:p w:rsidRPr="00455BBC" w:rsidR="0002664E" w:rsidP="0002664E" w:rsidRDefault="0002664E" w14:paraId="15B58D9C" w14:textId="77777777">
    <w:pPr>
      <w:pStyle w:val="Rodap"/>
      <w:pBdr>
        <w:top w:val="single" w:color="000000" w:sz="4" w:space="1"/>
        <w:left w:val="none" w:color="000000" w:sz="0" w:space="0"/>
        <w:bottom w:val="none" w:color="000000" w:sz="0" w:space="0"/>
        <w:right w:val="none" w:color="000000" w:sz="0" w:space="0"/>
      </w:pBdr>
      <w:jc w:val="center"/>
      <w:rPr>
        <w:rFonts w:ascii="Arial" w:hAnsi="Arial" w:cs="Arial"/>
        <w:sz w:val="14"/>
        <w:szCs w:val="14"/>
        <w:lang w:val="pt-BR"/>
      </w:rPr>
    </w:pPr>
    <w:r w:rsidRPr="00455BBC">
      <w:rPr>
        <w:rFonts w:ascii="Arial" w:hAnsi="Arial" w:cs="Arial"/>
        <w:b/>
        <w:spacing w:val="16"/>
        <w:sz w:val="14"/>
        <w:szCs w:val="14"/>
        <w:lang w:val="pt-BR"/>
      </w:rPr>
      <w:t>Quarta Avenida, nº 250 - Centro - CEP 88330-104 – (47) 3261-0000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AEB71" w14:textId="77777777" w:rsidR="00336944" w:rsidRDefault="00336944" w:rsidP="0002664E">
      <w:r>
        <w:separator/>
      </w:r>
    </w:p>
  </w:footnote>
  <w:footnote w:type="continuationSeparator" w:id="0">
    <w:p w14:paraId="5E25B569" w14:textId="77777777" w:rsidR="00336944" w:rsidRDefault="00336944" w:rsidP="0002664E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tbl>
    <w:tblPr>
      <w:tblW w:w="9854" w:type="dxa"/>
      <w:jc w:val="center"/>
      <w:tblLook w:firstRow="1" w:lastRow="0" w:firstColumn="1" w:lastColumn="0" w:noHBand="0" w:noVBand="1" w:val="04A0"/>
    </w:tblPr>
    <w:tblGrid>
      <w:gridCol w:w="5353"/>
      <w:gridCol w:w="4501"/>
    </w:tblGrid>
    <w:tr w:rsidRPr="00A2506B" w:rsidR="0002664E" w:rsidTr="004E2ACB" w14:paraId="50DB98D5" w14:textId="77777777">
      <w:trPr>
        <w:trHeight w:val="709"/>
        <w:jc w:val="center"/>
      </w:trPr>
      <w:tc>
        <w:tcPr>
          <w:tcW w:w="5353" w:type="dxa"/>
          <w:shd w:val="clear" w:color="auto" w:fill="auto"/>
          <w:vAlign w:val="bottom"/>
        </w:tcPr>
        <w:p w:rsidRPr="00455BBC" w:rsidR="0002664E" w:rsidP="004E2ACB" w:rsidRDefault="0002664E" w14:paraId="3DED87C8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ESTADO DE SANTA CATARINA</w:t>
          </w:r>
        </w:p>
        <w:p w:rsidRPr="00455BBC" w:rsidR="0002664E" w:rsidP="004E2ACB" w:rsidRDefault="0002664E" w14:paraId="5C7EC67E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sz w:val="18"/>
              <w:szCs w:val="18"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MUNICÍPIO DE BALNEÁRIO CAMBORIÚ</w:t>
          </w:r>
        </w:p>
        <w:p w:rsidRPr="00455BBC" w:rsidR="0002664E" w:rsidP="004E2ACB" w:rsidRDefault="0002664E" w14:paraId="0691AA84" w14:textId="77777777">
          <w:pPr>
            <w:tabs>
              <w:tab w:val="left" w:pos="1630"/>
            </w:tabs>
            <w:autoSpaceDE w:val="false"/>
            <w:rPr>
              <w:rFonts w:ascii="Arial" w:hAnsi="Arial" w:cs="Arial"/>
              <w:b/>
              <w:lang w:val="pt-BR"/>
            </w:rPr>
          </w:pPr>
          <w:r w:rsidRPr="00455BBC">
            <w:rPr>
              <w:rFonts w:ascii="Arial" w:hAnsi="Arial" w:cs="Arial"/>
              <w:sz w:val="18"/>
              <w:szCs w:val="18"/>
              <w:lang w:val="pt-BR"/>
            </w:rPr>
            <w:t>EMPRESA MUNICIPAL DE ÁGUA E SANEAMENTO - EMASA</w:t>
          </w:r>
        </w:p>
      </w:tc>
      <w:tc>
        <w:tcPr>
          <w:tcW w:w="4501" w:type="dxa"/>
          <w:shd w:val="clear" w:color="auto" w:fill="auto"/>
        </w:tcPr>
        <w:p w:rsidRPr="00455BBC" w:rsidR="0002664E" w:rsidP="004E2ACB" w:rsidRDefault="0002664E" w14:paraId="1D473C28" w14:textId="77777777">
          <w:pPr>
            <w:tabs>
              <w:tab w:val="left" w:pos="1630"/>
            </w:tabs>
            <w:autoSpaceDE w:val="false"/>
            <w:ind w:right="-1"/>
            <w:rPr>
              <w:rFonts w:ascii="Ubuntu" w:hAnsi="Ubuntu"/>
              <w:b/>
              <w:lang w:val="pt-BR"/>
            </w:rPr>
          </w:pPr>
          <w:r w:rsidRPr="00024265">
            <w:rPr>
              <w:rFonts w:ascii="Ubuntu" w:hAnsi="Ubuntu"/>
              <w:b/>
              <w:noProof/>
              <w:lang w:val="pt-BR" w:eastAsia="pt-BR"/>
            </w:rPr>
            <w:drawing>
              <wp:anchor distT="0" distB="0" distL="114300" distR="114300" simplePos="false" relativeHeight="251660288" behindDoc="true" locked="false" layoutInCell="true" allowOverlap="true" wp14:anchorId="05B2D55F" wp14:editId="38B05A81">
                <wp:simplePos x="0" y="0"/>
                <wp:positionH relativeFrom="margin">
                  <wp:posOffset>1410970</wp:posOffset>
                </wp:positionH>
                <wp:positionV relativeFrom="margin">
                  <wp:posOffset>128270</wp:posOffset>
                </wp:positionV>
                <wp:extent cx="1330325" cy="516890"/>
                <wp:effectExtent l="0" t="0" r="0" b="0"/>
                <wp:wrapThrough wrapText="bothSides">
                  <wp:wrapPolygon edited="false">
                    <wp:start x="309" y="0"/>
                    <wp:lineTo x="0" y="796"/>
                    <wp:lineTo x="0" y="20698"/>
                    <wp:lineTo x="5877" y="20698"/>
                    <wp:lineTo x="21342" y="19106"/>
                    <wp:lineTo x="21342" y="1592"/>
                    <wp:lineTo x="5568" y="0"/>
                    <wp:lineTo x="309" y="0"/>
                  </wp:wrapPolygon>
                </wp:wrapThrough>
                <wp:docPr id="31" name="Imagem 31" descr="Logo Horizontal Azul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1" descr="Logo Horizontal Azul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325" cy="516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024265">
            <w:rPr>
              <w:b/>
              <w:noProof/>
              <w:lang w:val="pt-BR" w:eastAsia="pt-BR"/>
            </w:rPr>
            <w:drawing>
              <wp:anchor distT="0" distB="0" distL="114300" distR="114300" simplePos="false" relativeHeight="251657216" behindDoc="false" locked="false" layoutInCell="true" allowOverlap="true" wp14:anchorId="608CDB28" wp14:editId="16C074A3">
                <wp:simplePos x="0" y="0"/>
                <wp:positionH relativeFrom="margin">
                  <wp:posOffset>-22860</wp:posOffset>
                </wp:positionH>
                <wp:positionV relativeFrom="margin">
                  <wp:posOffset>232410</wp:posOffset>
                </wp:positionV>
                <wp:extent cx="1285240" cy="410845"/>
                <wp:effectExtent l="0" t="0" r="0" b="0"/>
                <wp:wrapSquare wrapText="bothSides"/>
                <wp:docPr id="33" name="Imagem 33" descr="logo (1)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Picture 33" descr="logo (1)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240" cy="410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Pr="00455BBC" w:rsidR="0002664E" w:rsidP="0002664E" w:rsidRDefault="00000000" w14:paraId="1382F61A" w14:textId="77777777">
    <w:pPr>
      <w:tabs>
        <w:tab w:val="left" w:pos="1630"/>
      </w:tabs>
      <w:autoSpaceDE w:val="false"/>
      <w:jc w:val="both"/>
      <w:rPr>
        <w:color w:val="000000"/>
        <w:lang w:val="pt-BR"/>
      </w:rPr>
    </w:pPr>
    <w:r>
      <w:rPr>
        <w:noProof/>
        <w:lang w:eastAsia="en-US"/>
      </w:rPr>
      <w:pict w14:anchorId="7047424A">
        <v:shapetype filled="f" o:spt="32.0" path="m,l21600,21600e" coordsize="21600,21600" id="_x0000_t32" o:oned="t">
          <v:path fillok="f" arrowok="t" o:connecttype="none"/>
          <o:lock shapetype="t" v:ext="edit"/>
        </v:shapetype>
        <v:shape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" type="#_x0000_t32" style="position:absolute;left:0;text-align:left;margin-left:0;margin-top:16.5pt;width:481.6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id="AutoShape 10" o:spid="_x0000_s1025">
          <w10:wrap anchorx="margin"/>
        </v:shape>
      </w:pict>
    </w:r>
  </w:p>
  <w:p w:rsidRPr="00455BBC" w:rsidR="0002664E" w:rsidP="0002664E" w:rsidRDefault="0002664E" w14:paraId="22280B4E" w14:textId="77777777">
    <w:pPr>
      <w:pStyle w:val="Cabealho"/>
      <w:rPr>
        <w:lang w:val="pt-BR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  <o:shapelayout v:ext="edit">
      <o:idmap data="1" v:ext="edit"/>
      <o:rules v:ext="edit">
        <o:r id="V:Rule1" type="connector" idref="#AutoShape 1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DESPESAS" w:val="&lt;MACRO: LICITACAO.DESPESAS&gt;"/>
    <w:docVar w:name="LICITACAO.LICITANTES.ADJUDICADOS" w:val="&lt;MACRO: LICITACAO.LICITANTES.ADJUDICADOS&gt;"/>
    <w:docVar w:name="LICITACAO.MODALIDADE" w:val="&lt;MACRO: LICITACAO.MODALIDADE&gt;"/>
    <w:docVar w:name="LICITACAO.NUMERO" w:val="&lt;MACRO: LICITACAO.NUMERO&gt;"/>
    <w:docVar w:name="LICITACAO.OBJETO" w:val="&lt;MACRO: LICITACAO.OBJETO&gt;"/>
  </w:docVars>
  <w:rsids>
    <w:rsidRoot w:val="00D815AD"/>
    <w:rsid w:val="000054A3"/>
    <w:rsid w:val="0002664E"/>
    <w:rsid w:val="00054A59"/>
    <w:rsid w:val="000A21E9"/>
    <w:rsid w:val="000B1898"/>
    <w:rsid w:val="000C434B"/>
    <w:rsid w:val="002647C3"/>
    <w:rsid w:val="00287293"/>
    <w:rsid w:val="002A22A1"/>
    <w:rsid w:val="002E6205"/>
    <w:rsid w:val="00313FC7"/>
    <w:rsid w:val="00336944"/>
    <w:rsid w:val="0035322B"/>
    <w:rsid w:val="003825A2"/>
    <w:rsid w:val="003A4C5D"/>
    <w:rsid w:val="003C6054"/>
    <w:rsid w:val="003E314F"/>
    <w:rsid w:val="00403927"/>
    <w:rsid w:val="00443306"/>
    <w:rsid w:val="00455BBC"/>
    <w:rsid w:val="004E5201"/>
    <w:rsid w:val="0050754F"/>
    <w:rsid w:val="00586ADA"/>
    <w:rsid w:val="005C3FB0"/>
    <w:rsid w:val="005F5BAF"/>
    <w:rsid w:val="00691B8E"/>
    <w:rsid w:val="00704B91"/>
    <w:rsid w:val="007163FD"/>
    <w:rsid w:val="00775634"/>
    <w:rsid w:val="007B5C0C"/>
    <w:rsid w:val="007B7A44"/>
    <w:rsid w:val="007D058F"/>
    <w:rsid w:val="007D138B"/>
    <w:rsid w:val="00844D1E"/>
    <w:rsid w:val="00897468"/>
    <w:rsid w:val="008A635D"/>
    <w:rsid w:val="008C0D4F"/>
    <w:rsid w:val="009148B4"/>
    <w:rsid w:val="00926FA6"/>
    <w:rsid w:val="009C1DF5"/>
    <w:rsid w:val="009E39BB"/>
    <w:rsid w:val="00A14992"/>
    <w:rsid w:val="00A2506B"/>
    <w:rsid w:val="00A33F38"/>
    <w:rsid w:val="00AA69C6"/>
    <w:rsid w:val="00B31ACE"/>
    <w:rsid w:val="00BD395D"/>
    <w:rsid w:val="00C4633A"/>
    <w:rsid w:val="00C46657"/>
    <w:rsid w:val="00C73AC6"/>
    <w:rsid w:val="00D0752D"/>
    <w:rsid w:val="00D815AD"/>
    <w:rsid w:val="00DC56CC"/>
    <w:rsid w:val="00DD31D1"/>
    <w:rsid w:val="00DD4569"/>
    <w:rsid w:val="00E20AE3"/>
    <w:rsid w:val="00E54876"/>
    <w:rsid w:val="00E64C18"/>
    <w:rsid w:val="00E876CB"/>
    <w:rsid w:val="00EC4152"/>
    <w:rsid w:val="00EE73A9"/>
    <w:rsid w:val="00F503C6"/>
    <w:rsid w:val="00F645AD"/>
    <w:rsid w:val="00FF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7C1EC80"/>
  <w15:docId w15:val="{B7D538D8-9320-4269-BD79-2D4E45BBB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9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rsid w:val="00BD395D"/>
    <w:pPr>
      <w:spacing w:after="0" w:line="240" w:lineRule="auto"/>
    </w:pPr>
    <w:rPr>
      <w:rFonts w:ascii="Arial" w:eastAsia="Arial" w:hAnsi="Arial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26F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6FA6"/>
    <w:rPr>
      <w:rFonts w:ascii="Tahoma" w:eastAsia="Times New Roman" w:hAnsi="Tahoma" w:cs="Tahoma"/>
      <w:sz w:val="16"/>
      <w:szCs w:val="16"/>
      <w:lang w:val="nl-NL" w:eastAsia="nl-NL"/>
    </w:rPr>
  </w:style>
  <w:style w:type="paragraph" w:styleId="Cabealho">
    <w:name w:val="header"/>
    <w:basedOn w:val="Normal"/>
    <w:link w:val="Cabealho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  <w:style w:type="paragraph" w:styleId="Rodap">
    <w:name w:val="footer"/>
    <w:basedOn w:val="Normal"/>
    <w:link w:val="RodapChar"/>
    <w:uiPriority w:val="99"/>
    <w:unhideWhenUsed/>
    <w:rsid w:val="0002664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664E"/>
    <w:rPr>
      <w:rFonts w:ascii="Times New Roman" w:eastAsia="Times New Roman" w:hAnsi="Times New Roman" w:cs="Times New Roman"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Adriani Dellagnelo</cp:lastModifiedBy>
  <cp:revision>19</cp:revision>
  <dcterms:created xsi:type="dcterms:W3CDTF">2012-02-02T18:33:00Z</dcterms:created>
  <dcterms:modified xsi:type="dcterms:W3CDTF">2025-01-07T13:09:00Z</dcterms:modified>
</cp:coreProperties>
</file>