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7819D0E0" w14:textId="0BB63BE3" w:rsidP="00FF577E" w:rsidR="00FF577E" w:rsidRDefault="00FF577E" w:rsidRPr="00FF577E">
      <w:pPr>
        <w:pStyle w:val="Normal0"/>
        <w:jc w:val="center"/>
        <w:rPr>
          <w:rFonts w:ascii="Albert Sans" w:cs="Arial" w:eastAsia="Calibri" w:hAnsi="Albert Sans"/>
          <w:b/>
          <w:szCs w:val="24"/>
          <w:u w:val="single"/>
          <w:lang w:val="pt-BR"/>
        </w:rPr>
      </w:pPr>
      <w:r w:rsidRPr="00FF577E">
        <w:rPr>
          <w:rFonts w:ascii="Albert Sans" w:cs="Arial" w:eastAsia="Calibri" w:hAnsi="Albert Sans"/>
          <w:b/>
          <w:szCs w:val="24"/>
          <w:u w:val="single"/>
          <w:lang w:val="pt-BR"/>
        </w:rPr>
        <w:t>TERMO DE HOMOLOGAÇÃO E ADJUDICAÇÃO</w:t>
      </w:r>
    </w:p>
    <w:p w14:paraId="116F0F26" w14:textId="77777777" w:rsidP="00FF577E" w:rsidR="00FF577E" w:rsidRDefault="00FF577E" w:rsidRPr="00FF577E">
      <w:pPr>
        <w:pStyle w:val="Normal0"/>
        <w:jc w:val="center"/>
        <w:rPr>
          <w:rFonts w:ascii="Albert Sans" w:cs="Arial" w:eastAsia="Calibri" w:hAnsi="Albert Sans"/>
          <w:b/>
          <w:sz w:val="20"/>
          <w:u w:val="single"/>
          <w:lang w:val="pt-BR"/>
        </w:rPr>
      </w:pPr>
    </w:p>
    <w:p w14:paraId="6CA4DC53" w14:textId="77777777" w:rsidP="00FF577E" w:rsidR="00FF577E" w:rsidRDefault="00FF577E" w:rsidRPr="00FF577E">
      <w:pPr>
        <w:pStyle w:val="Normal0"/>
        <w:jc w:val="center"/>
        <w:rPr>
          <w:rFonts w:ascii="Albert Sans" w:cs="Arial" w:eastAsia="Calibri" w:hAnsi="Albert Sans"/>
          <w:sz w:val="20"/>
          <w:lang w:val="pt-BR"/>
        </w:rPr>
      </w:pPr>
    </w:p>
    <w:p w14:paraId="0BA54CD9" w14:textId="631C8E48" w:rsidP="00FF577E" w:rsidR="00FF577E" w:rsidRDefault="00FF577E" w:rsidRPr="00FF577E">
      <w:pPr>
        <w:pStyle w:val="Normal0"/>
        <w:spacing w:line="360" w:lineRule="auto"/>
        <w:jc w:val="both"/>
        <w:rPr>
          <w:rFonts w:ascii="Albert Sans" w:cs="Arial" w:eastAsia="Calibri" w:hAnsi="Albert Sans"/>
          <w:sz w:val="20"/>
          <w:lang w:val="pt-BR"/>
        </w:rPr>
      </w:pPr>
      <w:r w:rsidRPr="00FF577E">
        <w:rPr>
          <w:rFonts w:ascii="Albert Sans" w:cs="Arial" w:eastAsia="Calibri" w:hAnsi="Albert Sans"/>
          <w:sz w:val="20"/>
          <w:lang w:val="pt-BR"/>
        </w:rPr>
        <w:t>O Diretor-Presidente</w:t>
      </w:r>
      <w:r>
        <w:rPr>
          <w:rFonts w:ascii="Albert Sans" w:cs="Arial" w:eastAsia="Calibri" w:hAnsi="Albert Sans"/>
          <w:sz w:val="20"/>
          <w:lang w:val="pt-BR"/>
        </w:rPr>
        <w:t xml:space="preserve"> da </w:t>
      </w:r>
      <w:r w:rsidRPr="00FF577E">
        <w:rPr>
          <w:rFonts w:ascii="Albert Sans" w:cs="Arial" w:eastAsia="Calibri" w:hAnsi="Albert Sans"/>
          <w:b/>
          <w:bCs/>
          <w:sz w:val="20"/>
          <w:lang w:val="pt-BR"/>
        </w:rPr>
        <w:t>EMPRESA MUNICIPAL DE ÁGUA E SANEAMENTO DE BALNEÁRIO CAMBORIÚ – EMASA</w:t>
      </w:r>
      <w:r w:rsidRPr="00FF577E">
        <w:rPr>
          <w:rFonts w:ascii="Albert Sans" w:cs="Arial" w:eastAsia="Calibri" w:hAnsi="Albert Sans"/>
          <w:sz w:val="20"/>
          <w:lang w:val="pt-BR"/>
        </w:rPr>
        <w:t xml:space="preserve">, </w:t>
      </w:r>
      <w:r>
        <w:rPr>
          <w:rFonts w:ascii="Albert Sans" w:cs="Arial" w:eastAsia="Calibri" w:hAnsi="Albert Sans"/>
          <w:sz w:val="20"/>
          <w:lang w:val="pt-BR"/>
        </w:rPr>
        <w:t xml:space="preserve">Sr. </w:t>
      </w:r>
      <w:r w:rsidRPr="00FF577E">
        <w:rPr>
          <w:rFonts w:ascii="Albert Sans" w:cs="Arial" w:eastAsia="Calibri" w:hAnsi="Albert Sans"/>
          <w:sz w:val="20"/>
          <w:lang w:val="pt-BR"/>
        </w:rPr>
        <w:t>AURI ANTONIO PAVONI, no uso das atribuições que lhe são conferidas pela legislação em vigor, conforme o art. 71 da Lei Federal n° 14.133/2021, especialmente o inciso IV e § 4º, resolve:</w:t>
      </w:r>
    </w:p>
    <w:p w14:paraId="5F81DB80" w14:textId="77777777" w:rsidP="00FF577E" w:rsidR="00FF577E" w:rsidRDefault="00FF577E" w:rsidRPr="00FF577E">
      <w:pPr>
        <w:pStyle w:val="Normal0"/>
        <w:spacing w:line="360" w:lineRule="auto"/>
        <w:jc w:val="both"/>
        <w:rPr>
          <w:rFonts w:ascii="Albert Sans" w:cs="Arial" w:eastAsia="Calibri" w:hAnsi="Albert Sans"/>
          <w:sz w:val="20"/>
          <w:lang w:val="pt-BR"/>
        </w:rPr>
      </w:pPr>
    </w:p>
    <w:p w14:paraId="13CE9FF5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sz w:val="20"/>
          <w:lang w:val="pt-BR"/>
        </w:rPr>
      </w:pPr>
      <w:r w:rsidRPr="00FF577E">
        <w:rPr>
          <w:rFonts w:ascii="Albert Sans" w:cs="Arial" w:eastAsia="Calibri" w:hAnsi="Albert Sans"/>
          <w:sz w:val="20"/>
          <w:lang w:val="pt-BR"/>
        </w:rPr>
        <w:t>01 – ADJUDICAR e HOMOLOGAR a presente Licitação, nestes termos:</w:t>
      </w:r>
    </w:p>
    <w:p w14:paraId="78DB4767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sz w:val="20"/>
          <w:lang w:val="pt-BR"/>
        </w:rPr>
      </w:pPr>
    </w:p>
    <w:p w14:paraId="0F4F2C9D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sz w:val="20"/>
          <w:lang w:val="pt-BR"/>
        </w:rPr>
      </w:pPr>
      <w:r w:rsidRPr="00FF577E">
        <w:rPr>
          <w:rFonts w:ascii="Albert Sans" w:cs="Arial" w:eastAsia="Calibri" w:hAnsi="Albert Sans"/>
          <w:sz w:val="20"/>
          <w:lang w:val="pt-BR"/>
        </w:rPr>
        <w:t>a) Licitação nº:</w:t>
      </w:r>
      <w:r w:rsidRPr="00FF577E">
        <w:rPr>
          <w:rFonts w:ascii="Albert Sans" w:cs="Arial" w:eastAsia="Calibri" w:hAnsi="Albert Sans"/>
          <w:sz w:val="20"/>
          <w:lang w:val="pt-BR"/>
        </w:rPr>
        <w:tab/>
      </w:r>
    </w:p>
    <w:p w14:paraId="6B6F2F9D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b/>
          <w:sz w:val="20"/>
          <w:lang w:val="pt-BR"/>
        </w:rPr>
      </w:pPr>
      <w:r w:rsidRPr="00FF577E">
        <w:rPr>
          <w:rFonts w:ascii="Albert Sans" w:cs="Arial" w:eastAsia="Calibri" w:hAnsi="Albert Sans"/>
          <w:b/>
          <w:sz w:val="20"/>
          <w:lang w:val="pt-BR"/>
        </w:rPr>
        <w:t xml:space="preserve">PE 10/2026</w:t>
      </w:r>
    </w:p>
    <w:p w14:paraId="23829D29" w14:textId="77777777" w:rsidP="00FF577E" w:rsidR="00FF577E" w:rsidRDefault="00FF577E" w:rsidRPr="00FF577E">
      <w:pPr>
        <w:pStyle w:val="Normal0"/>
        <w:jc w:val="center"/>
        <w:rPr>
          <w:rFonts w:ascii="Albert Sans" w:cs="Arial" w:eastAsia="Calibri" w:hAnsi="Albert Sans"/>
          <w:sz w:val="20"/>
          <w:lang w:val="pt-BR"/>
        </w:rPr>
      </w:pPr>
    </w:p>
    <w:p w14:paraId="64D402F0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sz w:val="20"/>
          <w:lang w:val="pt-BR"/>
        </w:rPr>
      </w:pPr>
      <w:r w:rsidRPr="00FF577E">
        <w:rPr>
          <w:rFonts w:ascii="Albert Sans" w:cs="Arial" w:eastAsia="Calibri" w:hAnsi="Albert Sans"/>
          <w:sz w:val="20"/>
          <w:lang w:val="pt-BR"/>
        </w:rPr>
        <w:t xml:space="preserve">b) Modalidade:       </w:t>
      </w:r>
    </w:p>
    <w:p w14:paraId="3481913F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b/>
          <w:sz w:val="20"/>
          <w:lang w:val="pt-BR"/>
        </w:rPr>
      </w:pPr>
      <w:r w:rsidRPr="00FF577E">
        <w:rPr>
          <w:rFonts w:ascii="Albert Sans" w:cs="Arial" w:eastAsia="Calibri" w:hAnsi="Albert Sans"/>
          <w:b/>
          <w:sz w:val="20"/>
          <w:lang w:val="pt-BR"/>
        </w:rPr>
        <w:t xml:space="preserve">Pregão</w:t>
      </w:r>
      <w:r w:rsidRPr="00FF577E">
        <w:rPr>
          <w:rFonts w:ascii="Albert Sans" w:cs="Arial" w:eastAsia="Calibri" w:hAnsi="Albert Sans"/>
          <w:b/>
          <w:sz w:val="20"/>
          <w:lang w:val="pt-BR"/>
        </w:rPr>
        <w:t xml:space="preserve">                     </w:t>
      </w:r>
    </w:p>
    <w:p w14:paraId="69ADF27B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sz w:val="20"/>
          <w:lang w:val="pt-BR"/>
        </w:rPr>
      </w:pPr>
    </w:p>
    <w:p w14:paraId="513C354B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sz w:val="20"/>
          <w:lang w:val="pt-BR"/>
        </w:rPr>
      </w:pPr>
      <w:r w:rsidRPr="00FF577E">
        <w:rPr>
          <w:rFonts w:ascii="Albert Sans" w:cs="Arial" w:eastAsia="Calibri" w:hAnsi="Albert Sans"/>
          <w:sz w:val="20"/>
          <w:lang w:val="pt-BR"/>
        </w:rPr>
        <w:t xml:space="preserve">c) Objeto da Licitação:   </w:t>
      </w:r>
    </w:p>
    <w:p w14:paraId="0DD56B92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b/>
          <w:sz w:val="20"/>
          <w:lang w:val="pt-BR"/>
        </w:rPr>
      </w:pPr>
      <w:r w:rsidRPr="00FF577E">
        <w:rPr>
          <w:rFonts w:ascii="Albert Sans" w:cs="Arial" w:eastAsia="Calibri" w:hAnsi="Albert Sans"/>
          <w:b/>
          <w:sz w:val="20"/>
          <w:lang w:val="pt-BR"/>
        </w:rPr>
        <w:t xml:space="preserve">AQUISIÇÃO DE FRASCOS, CARTELAS E KITS MICROBIOLÓGICOS PARA CONTROLE DE QUALIDADE MICROBIOLÓGICA DE ÁGUA TRATADA, BEM COMO, ANÁLISES DE ROTINAS OPERACIONAIS DA ESTAÇÃO DE TRATAMENTO DE ÁGUA</w:t>
      </w:r>
    </w:p>
    <w:p w14:paraId="4F8C740A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sz w:val="20"/>
          <w:lang w:val="pt-BR"/>
        </w:rPr>
      </w:pPr>
    </w:p>
    <w:p w14:paraId="5A4C7FB8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sz w:val="20"/>
          <w:lang w:val="pt-BR"/>
        </w:rPr>
      </w:pPr>
      <w:r w:rsidRPr="00FF577E">
        <w:rPr>
          <w:rFonts w:ascii="Albert Sans" w:cs="Arial" w:eastAsia="Calibri" w:hAnsi="Albert Sans"/>
          <w:sz w:val="20"/>
          <w:lang w:val="pt-BR"/>
        </w:rPr>
        <w:t xml:space="preserve">d) Data da Homologação: </w:t>
      </w:r>
      <w:r w:rsidRPr="00FF577E">
        <w:rPr>
          <w:rFonts w:ascii="Albert Sans" w:cs="Arial" w:eastAsia="Calibri" w:hAnsi="Albert Sans"/>
          <w:sz w:val="20"/>
          <w:lang w:val="pt-BR"/>
        </w:rPr>
        <w:tab/>
      </w:r>
    </w:p>
    <w:p w14:paraId="43CC98C0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b/>
          <w:sz w:val="20"/>
          <w:lang w:val="pt-BR"/>
        </w:rPr>
      </w:pPr>
      <w:r w:rsidRPr="00FF577E">
        <w:rPr>
          <w:rFonts w:ascii="Albert Sans" w:cs="Arial" w:eastAsia="Calibri" w:hAnsi="Albert Sans"/>
          <w:b/>
          <w:sz w:val="20"/>
          <w:lang w:val="pt-BR"/>
        </w:rPr>
        <w:t xml:space="preserve">29/05/2026</w:t>
      </w:r>
    </w:p>
    <w:p w14:paraId="1B0CCE9A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sz w:val="20"/>
          <w:lang w:val="pt-BR"/>
        </w:rPr>
      </w:pPr>
    </w:p>
    <w:p w14:paraId="555E9D0C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sz w:val="20"/>
          <w:lang w:val="pt-BR"/>
        </w:rPr>
      </w:pPr>
      <w:r w:rsidRPr="00FF577E">
        <w:rPr>
          <w:rFonts w:ascii="Albert Sans" w:cs="Arial" w:eastAsia="Calibri" w:hAnsi="Albert Sans"/>
          <w:sz w:val="20"/>
          <w:lang w:val="pt-BR"/>
        </w:rPr>
        <w:t xml:space="preserve">e) Fornecedores e Itens Vencedores: </w:t>
      </w:r>
      <w:r w:rsidRPr="00FF577E">
        <w:rPr>
          <w:rFonts w:ascii="Albert Sans" w:cs="Arial" w:eastAsia="Calibri" w:hAnsi="Albert Sans"/>
          <w:sz w:val="20"/>
          <w:lang w:val="pt-BR"/>
        </w:rPr>
        <w:tab/>
      </w:r>
    </w:p>
    <w:p>
      <w:r>
        <w:rPr>
          <w:rFonts w:ascii="Albert Sans" w:cs="Arial" w:eastAsia="Calibri" w:hAnsi="Albert Sans"/>
          <w:sz w:val="20"/>
        </w:rPr>
        <w:t xml:space="preserve"/>
      </w:r>
    </w:p>
    <w:p>
      <w:r>
        <w:rPr>
          <w:rFonts w:ascii="Albert Sans" w:cs="Arial" w:eastAsia="Calibri" w:hAnsi="Albert Sans"/>
          <w:sz w:val="20"/>
        </w:rPr>
        <w:t xml:space="preserve"/>
      </w:r>
      <w:r>
        <w:rPr>
          <w:rFonts w:ascii="Albert Sans" w:cs="Arial" w:eastAsia="Calibri" w:hAnsi="Albert Sans"/>
          <w:b/>
          <w:sz w:val="20"/>
        </w:rPr>
        <w:t xml:space="preserve">
33173 - IDEXX BRASIL LABORATORIOS LTDA (00.377.455/0001-20)</w:t>
      </w:r>
    </w:p>
    <w:tbl>
      <w:tblPr>
        <w:tblStyle w:val="TableGrid"/>
        <w:tblW w:type="auto" w:w="0"/>
        <w:tblLook w:val="04A0"/>
      </w:tblPr>
      <w:tblGrid>
        <w:gridCol w:w="900"/>
        <w:gridCol w:w="3629"/>
        <w:gridCol w:w="900"/>
        <w:gridCol w:w="900"/>
        <w:gridCol w:w="900"/>
        <w:gridCol w:w="900"/>
        <w:gridCol w:w="900"/>
      </w:tblGrid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b/>
                <w:sz w:val="20"/>
              </w:rPr>
              <w:t xml:space="preserve">Item</w:t>
            </w:r>
          </w:p>
        </w:tc>
        <w:tc>
          <w:tcPr>
            <w:tcW w:type="dxa" w:w="362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b/>
                <w:sz w:val="20"/>
              </w:rPr>
              <w:t xml:space="preserve">Material/Serviço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b/>
                <w:sz w:val="20"/>
              </w:rPr>
              <w:t xml:space="preserve">Unid. medida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b/>
                <w:sz w:val="20"/>
              </w:rPr>
              <w:t xml:space="preserve">Marca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b/>
                <w:sz w:val="20"/>
              </w:rPr>
              <w:t xml:space="preserve">Quantidade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b/>
                <w:sz w:val="20"/>
              </w:rPr>
              <w:t xml:space="preserve">Valor unitário (R$)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b/>
                <w:sz w:val="20"/>
              </w:rPr>
              <w:t xml:space="preserve">Valor total (R$)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>1</w:t>
            </w:r>
          </w:p>
        </w:tc>
        <w:tc>
          <w:tcPr>
            <w:tcW w:type="dxa" w:w="362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>178100 - SUBSTRATO ENZIMÁTICO DEFINIDO ONPG-MUG, PARA ANÁLISE DE COLIFORMES TOTAIS E E. COLI EM ÁGUA, COM RESULTADOS EM ATÉ 24 HORAS.</w:t>
              <w:br w:type="textWrapping"/>
              <w:t xml:space="preserve">Nota 01: Metodologia validada pelo “SMWW 22° Ed. - Standard methods of water and wastewater 22° edition" e/ou "EPA - Environmental Protection Agency".
Nota 02: O material deverá ter data de validade de 6 meses a contar da data de entrega.
Nota 03: O substrato será utilizado para análises qualitativas e quantitativas. Caixa com 200 unidades.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>CX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>IDEXX/ USA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sz w:val="20"/>
              </w:rPr>
              <w:t xml:space="preserve">30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sz w:val="20"/>
              </w:rPr>
              <w:t xml:space="preserve"> 3.000,00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sz w:val="20"/>
              </w:rPr>
              <w:t xml:space="preserve"> 90.000,00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>2</w:t>
            </w:r>
          </w:p>
        </w:tc>
        <w:tc>
          <w:tcPr>
            <w:tcW w:type="dxa" w:w="362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>178101 - FRASCO FABRICADO EM POLIESTIRENO OU POLIPROPILENO, ESTÉRIL, COM TIOSSULFATO DE SÓDIO, PRÓPRIO PARA ANÁLISES DE PRESENÇA/AUSÊNCIA DE COLIFORMES TOTAIS E E. COLI, COM LACRE DE SEGURANÇA</w:t>
              <w:br w:type="textWrapping"/>
              <w:t xml:space="preserve">Frasco fabricado em poliestireno ou polipropileno, estéril, com tiossulfato de sódio, próprio para análises de presença/ausência de coliformes totais e E. Coli, com lacre de segurança que permita a identificação da amostra. O frasco não pode emitir fluorescência quando iluminado com lâmpada UV, garantindo assim a visualização no ato da realização da análise de presença/ausência. Volume de 120 mL. Fornecido em caixa com 200.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>UNI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>IDEXX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sz w:val="20"/>
              </w:rPr>
              <w:t xml:space="preserve">6.000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sz w:val="20"/>
              </w:rPr>
              <w:t xml:space="preserve"> 5,19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sz w:val="20"/>
              </w:rPr>
              <w:t xml:space="preserve"> 31.140,00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>3</w:t>
            </w:r>
          </w:p>
        </w:tc>
        <w:tc>
          <w:tcPr>
            <w:tcW w:type="dxa" w:w="362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>178102 - CARTELA PLÁSTICA ESTÉRIL COM 97 CAVIDADES PARA QUANTIFICAÇÃO DE COLIFORMES TOTAIS E E. COLI PARA SER UTILIZADA COM O MÉTODO DO SUBSTRATO ENZIMÁTICO ONPG-MUG. CAIXA 100 UNIDADES.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>CX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>IDEXX/ USA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sz w:val="20"/>
              </w:rPr>
              <w:t xml:space="preserve">3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sz w:val="20"/>
              </w:rPr>
              <w:t xml:space="preserve"> 3.855,00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sz w:val="20"/>
              </w:rPr>
              <w:t xml:space="preserve"> 11.565,00</w:t>
            </w:r>
          </w:p>
        </w:tc>
      </w:tr>
      <w:tr>
        <w:trPr/>
        <w:tc>
          <w:tcPr>
            <w:tcW w:type="dxa" w:w="900"/>
            <w:gridSpan w:val="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b/>
                <w:sz w:val="20"/>
              </w:rPr>
              <w:t xml:space="preserve">Total (R$):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sz w:val="20"/>
              </w:rPr>
              <w:t xml:space="preserve"> 132.705,00</w:t>
            </w:r>
          </w:p>
        </w:tc>
      </w:tr>
    </w:tbl>
    <w:p>
      <w:r>
        <w:rPr>
          <w:rFonts w:ascii="Albert Sans" w:cs="Arial" w:eastAsia="Calibri" w:hAnsi="Albert Sans"/>
          <w:sz w:val="20"/>
        </w:rPr>
        <w:t xml:space="preserve"/>
      </w:r>
    </w:p>
    <w:p>
      <w:r>
        <w:rPr>
          <w:rFonts w:ascii="Albert Sans" w:cs="Arial" w:eastAsia="Calibri" w:hAnsi="Albert Sans"/>
          <w:sz w:val="20"/>
        </w:rPr>
        <w:t xml:space="preserve"/>
      </w:r>
    </w:p>
    <w:p w14:paraId="1F8AD138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sz w:val="20"/>
          <w:lang w:val="pt-BR"/>
        </w:rPr>
      </w:pPr>
      <w:r w:rsidRPr="00FF577E">
        <w:rPr>
          <w:rFonts w:ascii="Albert Sans" w:cs="Arial" w:eastAsia="Calibri" w:hAnsi="Albert Sans"/>
          <w:sz w:val="20"/>
          <w:lang w:val="pt-BR"/>
        </w:rPr>
        <w:t xml:space="preserve"> </w:t>
      </w:r>
    </w:p>
    <w:p w14:paraId="2B891DB2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sz w:val="20"/>
          <w:lang w:val="pt-BR"/>
        </w:rPr>
      </w:pPr>
      <w:r w:rsidRPr="00FF577E">
        <w:rPr>
          <w:rFonts w:ascii="Albert Sans" w:cs="Arial" w:eastAsia="Calibri" w:hAnsi="Albert Sans"/>
          <w:sz w:val="20"/>
          <w:lang w:val="pt-BR"/>
        </w:rPr>
        <w:t>02 - Autorizar a emissão da(s) Nota(s) de Empenho correspondente(s):</w:t>
      </w:r>
    </w:p>
    <w:p w14:paraId="46451306" w14:textId="77777777" w:rsidP="00FF577E" w:rsidR="00FF577E" w:rsidRDefault="00FF577E" w:rsidRPr="00FF577E">
      <w:pPr>
        <w:pStyle w:val="Normal0"/>
        <w:tabs>
          <w:tab w:pos="311" w:val="left"/>
          <w:tab w:pos="2891" w:val="left"/>
        </w:tabs>
        <w:jc w:val="both"/>
        <w:rPr>
          <w:rFonts w:ascii="Albert Sans" w:cs="Arial" w:eastAsia="Calibri" w:hAnsi="Albert Sans"/>
          <w:b/>
          <w:sz w:val="20"/>
        </w:rPr>
      </w:pPr>
      <w:r w:rsidRPr="00FF577E">
        <w:rPr>
          <w:rFonts w:ascii="Albert Sans" w:cs="Arial" w:eastAsia="Calibri" w:hAnsi="Albert Sans"/>
          <w:b/>
          <w:sz w:val="20"/>
        </w:rPr>
        <w:t xml:space="preserve">643 - 15 . 35002 . 17 . 512 . 5022 . 2.148 . 0 . 339000 Aplicações Diretas</w:t>
      </w:r>
    </w:p>
    <w:p w14:paraId="62F7B374" w14:textId="77777777" w:rsidP="00FF577E" w:rsidR="00FF577E" w:rsidRDefault="00FF577E" w:rsidRPr="00FF577E">
      <w:pPr>
        <w:pStyle w:val="Normal0"/>
        <w:tabs>
          <w:tab w:pos="311" w:val="left"/>
          <w:tab w:pos="2891" w:val="left"/>
        </w:tabs>
        <w:jc w:val="both"/>
        <w:rPr>
          <w:rFonts w:ascii="Albert Sans" w:cs="Arial" w:eastAsia="Calibri" w:hAnsi="Albert Sans"/>
          <w:b/>
          <w:sz w:val="20"/>
        </w:rPr>
      </w:pPr>
    </w:p>
    <w:p w14:paraId="17F90AA7" w14:textId="77777777" w:rsidP="00FF577E" w:rsidR="00FF577E" w:rsidRDefault="00FF577E" w:rsidRPr="00FF577E">
      <w:pPr>
        <w:pStyle w:val="Normal0"/>
        <w:tabs>
          <w:tab w:pos="311" w:val="left"/>
          <w:tab w:pos="2891" w:val="left"/>
        </w:tabs>
        <w:jc w:val="both"/>
        <w:rPr>
          <w:rFonts w:ascii="Albert Sans" w:cs="Arial" w:eastAsia="Calibri" w:hAnsi="Albert Sans"/>
          <w:b/>
          <w:sz w:val="20"/>
        </w:rPr>
      </w:pPr>
    </w:p>
    <w:p w14:paraId="481A685B" w14:textId="77777777" w:rsidP="00FF577E" w:rsidR="00FF577E" w:rsidRDefault="00FF577E" w:rsidRPr="00FF577E">
      <w:pPr>
        <w:pStyle w:val="Normal0"/>
        <w:tabs>
          <w:tab w:pos="311" w:val="left"/>
          <w:tab w:pos="2891" w:val="left"/>
        </w:tabs>
        <w:jc w:val="both"/>
        <w:rPr>
          <w:rFonts w:ascii="Albert Sans" w:cs="Arial" w:eastAsia="Calibri" w:hAnsi="Albert Sans"/>
          <w:b/>
          <w:sz w:val="20"/>
        </w:rPr>
      </w:pPr>
    </w:p>
    <w:tbl>
      <w:tblPr>
        <w:tblW w:type="auto" w:w="0"/>
        <w:tblInd w:type="dxa" w:w="51"/>
        <w:tblBorders>
          <w:top w:color="auto" w:space="0" w:sz="6" w:val="single"/>
          <w:left w:color="auto" w:space="0" w:sz="6" w:val="single"/>
          <w:bottom w:color="auto" w:space="0" w:sz="6" w:val="single"/>
          <w:right w:color="auto" w:space="0" w:sz="6" w:val="single"/>
        </w:tblBorders>
        <w:tblLayout w:type="fixed"/>
        <w:tblCellMar>
          <w:left w:type="dxa" w:w="51"/>
          <w:right w:type="dxa" w:w="51"/>
        </w:tblCellMar>
        <w:tblLook w:firstColumn="0" w:firstRow="0" w:lastColumn="0" w:lastRow="0" w:noHBand="0" w:noVBand="0" w:val="0000"/>
      </w:tblPr>
      <w:tblGrid>
        <w:gridCol w:w="9064"/>
      </w:tblGrid>
      <w:tr w14:paraId="0B6140BE" w14:textId="77777777" w:rsidR="00FF577E" w:rsidRPr="00FF577E" w:rsidTr="005C7E82">
        <w:tc>
          <w:tcPr>
            <w:tcW w:type="dxa" w:w="9064"/>
            <w:tcBorders>
              <w:top w:color="auto" w:space="0" w:sz="6" w:val="single"/>
              <w:left w:color="auto" w:space="0" w:sz="6" w:val="single"/>
              <w:bottom w:color="auto" w:space="0" w:sz="6" w:val="single"/>
              <w:right w:color="auto" w:space="0" w:sz="6" w:val="single"/>
            </w:tcBorders>
          </w:tcPr>
          <w:p w14:paraId="38225409" w14:textId="420B4A67" w:rsidP="005C7E82" w:rsidR="00FF577E" w:rsidRDefault="00FF577E" w:rsidRPr="00FF577E">
            <w:pPr>
              <w:pStyle w:val="Normal0"/>
              <w:tabs>
                <w:tab w:pos="311" w:val="left"/>
                <w:tab w:pos="2891" w:val="left"/>
              </w:tabs>
              <w:jc w:val="both"/>
              <w:rPr>
                <w:rFonts w:ascii="Albert Sans" w:cs="Arial" w:eastAsia="Calibri" w:hAnsi="Albert Sans"/>
                <w:b/>
                <w:sz w:val="20"/>
                <w:lang w:val="pt-BR"/>
              </w:rPr>
            </w:pPr>
            <w:r w:rsidRPr="00FF577E">
              <w:rPr>
                <w:rFonts w:ascii="Albert Sans" w:cs="Arial" w:eastAsia="Calibri" w:hAnsi="Albert Sans"/>
                <w:b/>
                <w:sz w:val="20"/>
                <w:lang w:val="pt-BR"/>
              </w:rPr>
              <w:t xml:space="preserve">Balneário Camboriú/</w:t>
            </w:r>
            <w:r w:rsidRPr="00FF577E">
              <w:rPr>
                <w:rFonts w:ascii="Albert Sans" w:cs="Arial" w:eastAsia="Calibri" w:hAnsi="Albert Sans"/>
                <w:b/>
                <w:sz w:val="20"/>
                <w:lang w:val="pt-BR"/>
              </w:rPr>
              <w:t xml:space="preserve">SC,   </w:t>
            </w:r>
            <w:r w:rsidRPr="00FF577E">
              <w:rPr>
                <w:rFonts w:ascii="Albert Sans" w:cs="Arial" w:eastAsia="Calibri" w:hAnsi="Albert Sans"/>
                <w:b/>
                <w:sz w:val="20"/>
                <w:lang w:val="pt-BR"/>
              </w:rPr>
              <w:t xml:space="preserve">29/05/2026</w:t>
            </w:r>
          </w:p>
          <w:p w14:paraId="17FEA31B" w14:textId="77777777" w:rsidP="005C7E82" w:rsidR="00FF577E" w:rsidRDefault="00FF577E" w:rsidRPr="00FF577E">
            <w:pPr>
              <w:pStyle w:val="Normal0"/>
              <w:tabs>
                <w:tab w:pos="311" w:val="left"/>
                <w:tab w:pos="2891" w:val="left"/>
              </w:tabs>
              <w:jc w:val="both"/>
              <w:rPr>
                <w:rFonts w:ascii="Albert Sans" w:cs="Arial" w:eastAsia="Calibri" w:hAnsi="Albert Sans"/>
                <w:b/>
                <w:sz w:val="20"/>
                <w:lang w:val="pt-BR"/>
              </w:rPr>
            </w:pPr>
          </w:p>
          <w:p w14:paraId="1EC40160" w14:textId="77777777" w:rsidP="005C7E82" w:rsidR="00FF577E" w:rsidRDefault="00FF577E" w:rsidRPr="00FF577E">
            <w:pPr>
              <w:pStyle w:val="Normal0"/>
              <w:tabs>
                <w:tab w:pos="311" w:val="left"/>
                <w:tab w:pos="2891" w:val="left"/>
              </w:tabs>
              <w:jc w:val="center"/>
              <w:rPr>
                <w:rFonts w:ascii="Albert Sans" w:cs="Arial" w:eastAsia="Calibri" w:hAnsi="Albert Sans"/>
                <w:b/>
                <w:sz w:val="20"/>
                <w:lang w:val="pt-BR"/>
              </w:rPr>
            </w:pPr>
          </w:p>
          <w:p w14:paraId="60758D0D" w14:textId="77777777" w:rsidP="005C7E82" w:rsidR="00FF577E" w:rsidRDefault="00FF577E" w:rsidRPr="00FF577E">
            <w:pPr>
              <w:pStyle w:val="Normal0"/>
              <w:tabs>
                <w:tab w:pos="311" w:val="left"/>
                <w:tab w:pos="2891" w:val="left"/>
              </w:tabs>
              <w:jc w:val="center"/>
              <w:rPr>
                <w:rFonts w:ascii="Albert Sans" w:cs="Arial" w:eastAsia="Calibri" w:hAnsi="Albert Sans"/>
                <w:b/>
                <w:bCs/>
                <w:sz w:val="20"/>
                <w:lang w:val="pt-BR"/>
              </w:rPr>
            </w:pPr>
            <w:r w:rsidRPr="00FF577E">
              <w:rPr>
                <w:rFonts w:ascii="Albert Sans" w:cs="Arial" w:eastAsia="Calibri" w:hAnsi="Albert Sans"/>
                <w:b/>
                <w:bCs/>
                <w:sz w:val="20"/>
                <w:lang w:val="pt-BR"/>
              </w:rPr>
              <w:t>AURI ANTONIO PAVONI</w:t>
            </w:r>
          </w:p>
          <w:p w14:paraId="18B10903" w14:textId="77777777" w:rsidP="005C7E82" w:rsidR="00FF577E" w:rsidRDefault="00FF577E" w:rsidRPr="00FF577E">
            <w:pPr>
              <w:pStyle w:val="Normal0"/>
              <w:tabs>
                <w:tab w:pos="311" w:val="left"/>
                <w:tab w:pos="2891" w:val="left"/>
              </w:tabs>
              <w:jc w:val="center"/>
              <w:rPr>
                <w:rFonts w:ascii="Albert Sans" w:cs="Arial" w:eastAsia="Calibri" w:hAnsi="Albert Sans"/>
                <w:b/>
                <w:sz w:val="20"/>
                <w:lang w:val="pt-BR"/>
              </w:rPr>
            </w:pPr>
            <w:r w:rsidRPr="00FF577E">
              <w:rPr>
                <w:rFonts w:ascii="Albert Sans" w:cs="Arial" w:eastAsia="Calibri" w:hAnsi="Albert Sans"/>
                <w:b/>
                <w:sz w:val="20"/>
                <w:lang w:val="pt-BR"/>
              </w:rPr>
              <w:t>Diretor-Presidente</w:t>
            </w:r>
          </w:p>
          <w:p w14:paraId="5AB37109" w14:textId="77777777" w:rsidP="005C7E82" w:rsidR="00FF577E" w:rsidRDefault="00FF577E" w:rsidRPr="00FF577E">
            <w:pPr>
              <w:pStyle w:val="Normal0"/>
              <w:tabs>
                <w:tab w:pos="311" w:val="left"/>
                <w:tab w:pos="2891" w:val="left"/>
              </w:tabs>
              <w:jc w:val="center"/>
              <w:rPr>
                <w:rFonts w:ascii="Albert Sans" w:cs="Arial" w:eastAsia="Calibri" w:hAnsi="Albert Sans"/>
                <w:bCs/>
                <w:sz w:val="16"/>
                <w:szCs w:val="16"/>
                <w:lang w:val="pt-BR"/>
              </w:rPr>
            </w:pPr>
            <w:r w:rsidRPr="00FF577E">
              <w:rPr>
                <w:rFonts w:ascii="Albert Sans" w:cs="Arial" w:eastAsia="Calibri" w:hAnsi="Albert Sans"/>
                <w:bCs/>
                <w:sz w:val="16"/>
                <w:szCs w:val="16"/>
                <w:lang w:val="pt-BR"/>
              </w:rPr>
              <w:t>Portaria nº 32.156/2025</w:t>
            </w:r>
          </w:p>
          <w:p w14:paraId="310441E8" w14:textId="77777777" w:rsidP="005C7E82" w:rsidR="00FF577E" w:rsidRDefault="00FF577E" w:rsidRPr="00FF577E">
            <w:pPr>
              <w:pStyle w:val="Normal0"/>
              <w:tabs>
                <w:tab w:pos="311" w:val="left"/>
                <w:tab w:pos="2891" w:val="left"/>
              </w:tabs>
              <w:rPr>
                <w:rFonts w:ascii="Albert Sans" w:cs="Arial" w:eastAsia="Calibri" w:hAnsi="Albert Sans"/>
                <w:b/>
                <w:sz w:val="14"/>
                <w:szCs w:val="14"/>
                <w:lang w:val="pt-BR"/>
              </w:rPr>
            </w:pPr>
            <w:r w:rsidRPr="00FF577E">
              <w:rPr>
                <w:rFonts w:ascii="Albert Sans" w:cs="Arial" w:eastAsia="Calibri" w:hAnsi="Albert Sans"/>
                <w:b/>
                <w:sz w:val="20"/>
                <w:lang w:val="pt-BR"/>
              </w:rPr>
              <w:t xml:space="preserve"> </w:t>
            </w:r>
          </w:p>
        </w:tc>
      </w:tr>
    </w:tbl>
    <w:p w14:paraId="2CFD7C3C" w14:textId="77777777" w:rsidP="00FF577E" w:rsidR="00FF577E" w:rsidRDefault="00FF577E" w:rsidRPr="00FF577E">
      <w:pPr>
        <w:rPr>
          <w:rFonts w:ascii="Albert Sans" w:hAnsi="Albert Sans"/>
        </w:rPr>
      </w:pPr>
    </w:p>
    <w:p w14:paraId="5E51A383" w14:textId="77777777" w:rsidR="00EB34C5" w:rsidRDefault="00EB34C5" w:rsidRPr="00FF577E">
      <w:pPr>
        <w:rPr>
          <w:rFonts w:ascii="Albert Sans" w:hAnsi="Albert Sans"/>
        </w:rPr>
      </w:pPr>
    </w:p>
    <w:p w14:paraId="7CFAC24F" w14:textId="77777777" w:rsidR="00EB34C5" w:rsidRDefault="00EB34C5" w:rsidRPr="00FF577E">
      <w:pPr>
        <w:ind w:hanging="420" w:left="141"/>
        <w:rPr>
          <w:rFonts w:ascii="Albert Sans" w:hAnsi="Albert Sans"/>
        </w:rPr>
      </w:pPr>
    </w:p>
    <w:sectPr w:rsidR="00EB34C5" w:rsidRPr="00FF577E">
      <w:headerReference r:id="rId6" w:type="default"/>
      <w:footerReference r:id="rId7" w:type="default"/>
      <w:pgSz w:h="16834" w:w="11909"/>
      <w:pgMar w:bottom="1440" w:footer="720" w:gutter="0" w:header="566" w:left="1440" w:right="1440" w:top="1842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DEA478" w14:textId="77777777" w:rsidR="00FF577E" w:rsidRDefault="00FF577E">
      <w:pPr>
        <w:spacing w:line="240" w:lineRule="auto"/>
      </w:pPr>
      <w:r>
        <w:separator/>
      </w:r>
    </w:p>
  </w:endnote>
  <w:endnote w:type="continuationSeparator" w:id="0">
    <w:p w14:paraId="0B97990E" w14:textId="77777777" w:rsidR="00FF577E" w:rsidRDefault="00FF577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bert Sans">
    <w:panose1 w:val="00000000000000000000"/>
    <w:charset w:val="00"/>
    <w:family w:val="auto"/>
    <w:pitch w:val="variable"/>
    <w:sig w:usb0="A00000BF" w:usb1="4000204B" w:usb2="00000000" w:usb3="00000000" w:csb0="00000093" w:csb1="00000000"/>
    <w:embedRegular r:id="rId1" w:fontKey="{12DF1F1C-5711-4301-8EC6-C1242E5B6464}"/>
    <w:embedBold r:id="rId2" w:fontKey="{8C4B1D83-E496-4CA8-B3EF-A7AA75CC7793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3" w:fontKey="{387E7A23-FE84-4247-907C-969E5A7AE271}"/>
    <w:embedBold r:id="rId4" w:fontKey="{459EB57B-E4E1-47B5-A0C4-BA316C0ADA01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D8CD56C0-CABB-44C1-90E6-D21B883FDEBD}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EB34C5" w:rsidRDefault="00EB34C5" w14:paraId="5DBFA2A8" w14:textId="7777777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C78C37" w14:textId="77777777" w:rsidR="00FF577E" w:rsidRDefault="00FF577E">
      <w:pPr>
        <w:spacing w:line="240" w:lineRule="auto"/>
      </w:pPr>
      <w:r>
        <w:separator/>
      </w:r>
    </w:p>
  </w:footnote>
  <w:footnote w:type="continuationSeparator" w:id="0">
    <w:p w14:paraId="35496A83" w14:textId="77777777" w:rsidR="00FF577E" w:rsidRDefault="00FF577E">
      <w:pPr>
        <w:spacing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EB34C5" w:rsidRDefault="00F8460A" w14:paraId="516464DA" w14:textId="77777777">
    <w:pPr>
      <w:ind w:hanging="1440"/>
    </w:pPr>
    <w:r>
      <w:pict w14:anchorId="6EFC1D0A">
        <v:shapetype stroked="f" filled="f" o:spt="75.0" o:preferrelative="t" path="m@4@5l@4@11@9@11@9@5xe" coordsize="21600,21600" id="_x0000_t75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" o:connecttype="rect" o:extrusionok="f"/>
          <o:lock aspectratio="t" v:ext="edit"/>
        </v:shapetype>
        <v:shape type="#_x0000_t75" alt="" style="position:absolute;margin-left:-1in;margin-top:-92.15pt;width:597.4pt;height:844.45pt;z-index:-251657728;mso-position-horizontal:absolute;mso-position-horizontal-relative:margin;mso-position-vertical:absolute;mso-position-vertical-relative:margin" id="WordPictureWatermark1" o:spid="_x0000_s1025">
          <v:imagedata o:title="image4" r:id="rId1"/>
          <w10:wrap anchorx="margin" anchory="margin"/>
        </v:shape>
      </w:pict>
    </w:r>
    <w:r w:rsidR="00FF577E">
      <w:rPr>
        <w:noProof/>
      </w:rPr>
      <w:drawing>
        <wp:anchor distT="114300" distB="114300" distL="114300" distR="114300" simplePos="false" relativeHeight="251656704" behindDoc="false" locked="false" layoutInCell="true" hidden="false" allowOverlap="true" wp14:anchorId="1ED3734D" wp14:editId="30FB014D">
          <wp:simplePos x="0" y="0"/>
          <wp:positionH relativeFrom="column">
            <wp:posOffset>-571499</wp:posOffset>
          </wp:positionH>
          <wp:positionV relativeFrom="paragraph">
            <wp:posOffset>-171449</wp:posOffset>
          </wp:positionV>
          <wp:extent cx="1719263" cy="575997"/>
          <wp:effectExtent l="0" t="0" r="0" b="0"/>
          <wp:wrapNone/>
          <wp:docPr id="2" name="image1.png"/>
          <wp:cNvGraphicFramePr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false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19263" cy="575997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FF577E">
      <w:rPr>
        <w:noProof/>
      </w:rPr>
      <w:drawing>
        <wp:anchor distT="114300" distB="114300" distL="114300" distR="114300" simplePos="false" relativeHeight="251657728" behindDoc="false" locked="false" layoutInCell="true" hidden="false" allowOverlap="true" wp14:anchorId="286DC6E2" wp14:editId="167392C3">
          <wp:simplePos x="0" y="0"/>
          <wp:positionH relativeFrom="column">
            <wp:posOffset>990600</wp:posOffset>
          </wp:positionH>
          <wp:positionV relativeFrom="paragraph">
            <wp:posOffset>9305925</wp:posOffset>
          </wp:positionV>
          <wp:extent cx="3752639" cy="1165687"/>
          <wp:effectExtent l="0" t="0" r="0" b="0"/>
          <wp:wrapNone/>
          <wp:docPr id="1" name="image2.png"/>
          <wp:cNvGraphicFramePr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false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752639" cy="1165687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embedTrueTypeFonts/>
  <w:proofState w:grammar="clean"/>
  <w:defaultTabStop w:val="720"/>
  <w:hyphenationZone w:val="425"/>
  <w:characterSpacingControl w:val="doNotCompress"/>
  <w:hdrShapeDefaults>
    <o:shapedefaults spidmax="2050" v:ext="edit"/>
    <o:shapelayout v:ext="edit">
      <o:idmap data="1" v:ext="edit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34C5"/>
    <w:rsid w:val="00972D05"/>
    <w:rsid w:val="00BD1373"/>
    <w:rsid w:val="00EB34C5"/>
    <w:rsid w:val="00F27E49"/>
    <w:rsid w:val="00F8460A"/>
    <w:rsid w:val="00FF5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1589E017"/>
  <w15:docId w15:val="{2D73FA3D-90AB-418A-B24B-BA1A445E40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customStyle="1" w:styleId="Normal0">
    <w:name w:val="[Normal]"/>
    <w:rsid w:val="00FF577E"/>
    <w:pPr>
      <w:spacing w:line="240" w:lineRule="auto"/>
    </w:pPr>
    <w:rPr>
      <w:rFonts w:cs="Times New Roman"/>
      <w:sz w:val="24"/>
      <w:szCs w:val="20"/>
      <w:lang w:val="nl-NL"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
<Relationships xmlns="http://schemas.openxmlformats.org/package/2006/relationships">
    <Relationship Target="fontTable.xml" Type="http://schemas.openxmlformats.org/officeDocument/2006/relationships/fontTable" Id="rId8"/>
    <Relationship Target="webSettings.xml" Type="http://schemas.openxmlformats.org/officeDocument/2006/relationships/webSettings" Id="rId3"/>
    <Relationship Target="footer1.xml" Type="http://schemas.openxmlformats.org/officeDocument/2006/relationships/footer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    <Relationship Target="theme/theme1.xml" Type="http://schemas.openxmlformats.org/officeDocument/2006/relationships/theme" Id="rId9"/>
</Relationships>

</file>

<file path=word/_rels/fontTable.xml.rels><?xml version="1.0" encoding="UTF-8" standalone="yes"?>
<Relationships xmlns="http://schemas.openxmlformats.org/package/2006/relationships">
    <Relationship Target="fonts/font3.odttf" Type="http://schemas.openxmlformats.org/officeDocument/2006/relationships/font" Id="rId3"/>
    <Relationship Target="fonts/font2.odttf" Type="http://schemas.openxmlformats.org/officeDocument/2006/relationships/font" Id="rId2"/>
    <Relationship Target="fonts/font1.odttf" Type="http://schemas.openxmlformats.org/officeDocument/2006/relationships/font" Id="rId1"/>
    <Relationship Target="fonts/font5.odttf" Type="http://schemas.openxmlformats.org/officeDocument/2006/relationships/font" Id="rId5"/>
    <Relationship Target="fonts/font4.odttf" Type="http://schemas.openxmlformats.org/officeDocument/2006/relationships/font" Id="rId4"/>
</Relationships>

</file>

<file path=word/_rels/header1.xml.rels><?xml version="1.0" encoding="UTF-8" standalone="yes"?>
<Relationships xmlns="http://schemas.openxmlformats.org/package/2006/relationships">
    <Relationship Target="media/image3.png" Type="http://schemas.openxmlformats.org/officeDocument/2006/relationships/image" Id="rId3"/>
    <Relationship Target="media/image2.png" Type="http://schemas.openxmlformats.org/officeDocument/2006/relationships/image" Id="rId2"/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200</Words>
  <Characters>1084</Characters>
  <Application>Microsoft Office Word</Application>
  <DocSecurity>0</DocSecurity>
  <Lines>9</Lines>
  <Paragraphs>2</Paragraphs>
  <ScaleCrop>false</ScaleCrop>
  <Company/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Adriani Dellagnelo</dc:creator>
  <cp:lastModifiedBy>Adriani Dellagnelo</cp:lastModifiedBy>
  <cp:revision>4</cp:revision>
  <dcterms:created xsi:type="dcterms:W3CDTF">2026-02-04T20:09:00Z</dcterms:created>
  <dcterms:modified xsi:type="dcterms:W3CDTF">2026-02-05T12:47:00Z</dcterms:modified>
</cp:coreProperties>
</file>