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746A7" w14:textId="77777777" w:rsidR="00277D45" w:rsidRDefault="00277D45" w:rsidP="003F0C51">
      <w:pPr>
        <w:spacing w:line="360" w:lineRule="auto"/>
        <w:ind w:left="426"/>
        <w:rPr>
          <w:rFonts w:ascii="Arial" w:hAnsi="Arial" w:cs="Arial"/>
          <w:b/>
          <w:bCs/>
          <w:u w:val="single"/>
        </w:rPr>
      </w:pPr>
      <w:bookmarkStart w:id="0" w:name="_Hlk82471863"/>
    </w:p>
    <w:p w14:paraId="36A682D1" w14:textId="7B3D6561" w:rsidR="00D36576" w:rsidRPr="007D09C5" w:rsidRDefault="00D36576" w:rsidP="007D09C5">
      <w:pPr>
        <w:jc w:val="center"/>
        <w:rPr>
          <w:rFonts w:ascii="Times New Roman" w:hAnsi="Times New Roman" w:cs="Times New Roman"/>
          <w:b/>
          <w:bCs/>
        </w:rPr>
      </w:pPr>
      <w:r w:rsidRPr="007D09C5">
        <w:rPr>
          <w:rFonts w:ascii="Times New Roman" w:hAnsi="Times New Roman" w:cs="Times New Roman"/>
          <w:b/>
          <w:bCs/>
        </w:rPr>
        <w:t>TERMO DE REFERÊNCIA</w:t>
      </w:r>
    </w:p>
    <w:p w14:paraId="5A00C7E5" w14:textId="77777777" w:rsidR="00D36576" w:rsidRPr="007D09C5" w:rsidRDefault="00D36576" w:rsidP="007D09C5">
      <w:pPr>
        <w:jc w:val="both"/>
        <w:rPr>
          <w:rFonts w:ascii="Times New Roman" w:hAnsi="Times New Roman" w:cs="Times New Roman"/>
        </w:rPr>
      </w:pPr>
    </w:p>
    <w:p w14:paraId="6B018BE8" w14:textId="75353119" w:rsidR="00D36576" w:rsidRDefault="007D09C5" w:rsidP="007D09C5">
      <w:pPr>
        <w:jc w:val="both"/>
        <w:rPr>
          <w:rFonts w:ascii="Times New Roman" w:hAnsi="Times New Roman" w:cs="Times New Roman"/>
          <w:b/>
          <w:bCs/>
        </w:rPr>
      </w:pPr>
      <w:r w:rsidRPr="007D09C5">
        <w:rPr>
          <w:rFonts w:ascii="Times New Roman" w:hAnsi="Times New Roman" w:cs="Times New Roman"/>
          <w:b/>
          <w:bCs/>
        </w:rPr>
        <w:t>1.</w:t>
      </w:r>
      <w:r w:rsidR="00D36576" w:rsidRPr="007D09C5">
        <w:rPr>
          <w:rFonts w:ascii="Times New Roman" w:hAnsi="Times New Roman" w:cs="Times New Roman"/>
          <w:b/>
          <w:bCs/>
        </w:rPr>
        <w:t>CONDIÇÕES GERAIS DA CONTRATAÇÃO</w:t>
      </w:r>
      <w:r>
        <w:rPr>
          <w:rFonts w:ascii="Times New Roman" w:hAnsi="Times New Roman" w:cs="Times New Roman"/>
          <w:b/>
          <w:bCs/>
        </w:rPr>
        <w:t>.</w:t>
      </w:r>
    </w:p>
    <w:p w14:paraId="48AE104D" w14:textId="77777777" w:rsidR="007D09C5" w:rsidRPr="007D09C5" w:rsidRDefault="007D09C5" w:rsidP="007D09C5">
      <w:pPr>
        <w:jc w:val="both"/>
        <w:rPr>
          <w:rFonts w:ascii="Times New Roman" w:hAnsi="Times New Roman" w:cs="Times New Roman"/>
          <w:b/>
          <w:bCs/>
        </w:rPr>
      </w:pPr>
    </w:p>
    <w:p w14:paraId="68C8D40A" w14:textId="51C8B336" w:rsidR="002617F7" w:rsidRPr="002617F7" w:rsidRDefault="00670163" w:rsidP="002617F7">
      <w:pPr>
        <w:spacing w:line="360" w:lineRule="auto"/>
        <w:jc w:val="both"/>
        <w:rPr>
          <w:rFonts w:ascii="Times New Roman" w:hAnsi="Times New Roman" w:cs="Times New Roman"/>
        </w:rPr>
      </w:pPr>
      <w:r w:rsidRPr="007D09C5">
        <w:rPr>
          <w:rFonts w:ascii="Times New Roman" w:hAnsi="Times New Roman" w:cs="Times New Roman"/>
        </w:rPr>
        <w:tab/>
      </w:r>
      <w:r w:rsidR="0083763F">
        <w:rPr>
          <w:rFonts w:ascii="Times New Roman" w:hAnsi="Times New Roman" w:cs="Times New Roman"/>
        </w:rPr>
        <w:t>A</w:t>
      </w:r>
      <w:r w:rsidR="002617F7" w:rsidRPr="002617F7">
        <w:rPr>
          <w:rFonts w:ascii="Times New Roman" w:hAnsi="Times New Roman" w:cs="Times New Roman"/>
        </w:rPr>
        <w:t xml:space="preserve">quisição de dispositivos destinados ao monitoramento contínuo de glicose, do tipo FreeStyle Libre, ou tecnologia equivalente, similar ou superior, desde que atendidas integralmente as funcionalidades, precisão, desempenho clínico, compatibilidade e especificações técnicas mínimas exigidas pela Administração, nos termos do art. 41 da Lei nº 14.133/2021, </w:t>
      </w:r>
      <w:r w:rsidR="000D2569" w:rsidRPr="000D2569">
        <w:rPr>
          <w:rFonts w:ascii="Times New Roman" w:hAnsi="Times New Roman" w:cs="Times New Roman"/>
        </w:rPr>
        <w:t>compostos por leitores e sensores, para atendimento de crianças e adolescentes</w:t>
      </w:r>
      <w:r w:rsidR="002617F7" w:rsidRPr="002617F7">
        <w:rPr>
          <w:rFonts w:ascii="Times New Roman" w:hAnsi="Times New Roman" w:cs="Times New Roman"/>
        </w:rPr>
        <w:t xml:space="preserve"> com idade entre 2 (dois) e 14 (quatorze) anos diagnosticados com Diabetes Mellitus Tipo 1, acompanhados pela rede pública de saúde do Município de Bela Vista de Goiás, conforme especificações, quantitativos e condições estabelecidas neste Termo de Referência.</w:t>
      </w:r>
    </w:p>
    <w:p w14:paraId="6E66E960" w14:textId="7B7B79CB" w:rsidR="00D36576" w:rsidRPr="007D09C5" w:rsidRDefault="00D36576" w:rsidP="002617F7">
      <w:pPr>
        <w:spacing w:line="360" w:lineRule="auto"/>
        <w:jc w:val="both"/>
        <w:rPr>
          <w:rFonts w:ascii="Times New Roman" w:hAnsi="Times New Roman" w:cs="Times New Roman"/>
        </w:rPr>
      </w:pPr>
    </w:p>
    <w:tbl>
      <w:tblPr>
        <w:tblStyle w:val="Tabelacomgrade"/>
        <w:tblW w:w="9747" w:type="dxa"/>
        <w:tblLayout w:type="fixed"/>
        <w:tblLook w:val="04A0" w:firstRow="1" w:lastRow="0" w:firstColumn="1" w:lastColumn="0" w:noHBand="0" w:noVBand="1"/>
      </w:tblPr>
      <w:tblGrid>
        <w:gridCol w:w="1144"/>
        <w:gridCol w:w="980"/>
        <w:gridCol w:w="1435"/>
        <w:gridCol w:w="6188"/>
      </w:tblGrid>
      <w:tr w:rsidR="00D36576" w:rsidRPr="007D09C5" w14:paraId="040821B9" w14:textId="77777777" w:rsidTr="00025EB6">
        <w:tc>
          <w:tcPr>
            <w:tcW w:w="1144" w:type="dxa"/>
          </w:tcPr>
          <w:p w14:paraId="7D1404B4" w14:textId="77777777" w:rsidR="00D36576" w:rsidRPr="007D09C5" w:rsidRDefault="00D36576" w:rsidP="007D09C5">
            <w:pPr>
              <w:jc w:val="both"/>
              <w:rPr>
                <w:rFonts w:ascii="Times New Roman" w:hAnsi="Times New Roman" w:cs="Times New Roman"/>
                <w:b/>
                <w:bCs/>
              </w:rPr>
            </w:pPr>
            <w:r w:rsidRPr="007D09C5">
              <w:rPr>
                <w:rFonts w:ascii="Times New Roman" w:hAnsi="Times New Roman" w:cs="Times New Roman"/>
                <w:b/>
                <w:bCs/>
              </w:rPr>
              <w:t>ITEM</w:t>
            </w:r>
          </w:p>
        </w:tc>
        <w:tc>
          <w:tcPr>
            <w:tcW w:w="980" w:type="dxa"/>
          </w:tcPr>
          <w:p w14:paraId="04055EE9" w14:textId="77777777" w:rsidR="00D36576" w:rsidRPr="007D09C5" w:rsidRDefault="00D36576" w:rsidP="007D09C5">
            <w:pPr>
              <w:jc w:val="both"/>
              <w:rPr>
                <w:rFonts w:ascii="Times New Roman" w:hAnsi="Times New Roman" w:cs="Times New Roman"/>
                <w:b/>
                <w:bCs/>
              </w:rPr>
            </w:pPr>
            <w:r w:rsidRPr="007D09C5">
              <w:rPr>
                <w:rFonts w:ascii="Times New Roman" w:hAnsi="Times New Roman" w:cs="Times New Roman"/>
                <w:b/>
                <w:bCs/>
              </w:rPr>
              <w:t>UNID.</w:t>
            </w:r>
          </w:p>
        </w:tc>
        <w:tc>
          <w:tcPr>
            <w:tcW w:w="1435" w:type="dxa"/>
          </w:tcPr>
          <w:p w14:paraId="5D16CB50" w14:textId="77777777" w:rsidR="00D36576" w:rsidRPr="007D09C5" w:rsidRDefault="00D36576" w:rsidP="007D09C5">
            <w:pPr>
              <w:jc w:val="both"/>
              <w:rPr>
                <w:rFonts w:ascii="Times New Roman" w:hAnsi="Times New Roman" w:cs="Times New Roman"/>
                <w:b/>
                <w:bCs/>
              </w:rPr>
            </w:pPr>
            <w:r w:rsidRPr="007D09C5">
              <w:rPr>
                <w:rFonts w:ascii="Times New Roman" w:hAnsi="Times New Roman" w:cs="Times New Roman"/>
                <w:b/>
                <w:bCs/>
              </w:rPr>
              <w:t>QUANT.</w:t>
            </w:r>
          </w:p>
        </w:tc>
        <w:tc>
          <w:tcPr>
            <w:tcW w:w="6188" w:type="dxa"/>
          </w:tcPr>
          <w:p w14:paraId="4E829E85" w14:textId="77777777" w:rsidR="00D36576" w:rsidRPr="007D09C5" w:rsidRDefault="00D36576" w:rsidP="007D09C5">
            <w:pPr>
              <w:jc w:val="both"/>
              <w:rPr>
                <w:rFonts w:ascii="Times New Roman" w:hAnsi="Times New Roman" w:cs="Times New Roman"/>
                <w:b/>
                <w:bCs/>
              </w:rPr>
            </w:pPr>
            <w:r w:rsidRPr="007D09C5">
              <w:rPr>
                <w:rFonts w:ascii="Times New Roman" w:hAnsi="Times New Roman" w:cs="Times New Roman"/>
                <w:b/>
                <w:bCs/>
              </w:rPr>
              <w:t>ESPECIFICAÇÕES</w:t>
            </w:r>
          </w:p>
        </w:tc>
      </w:tr>
      <w:tr w:rsidR="00D36576" w:rsidRPr="007D09C5" w14:paraId="6ACEB1F2" w14:textId="77777777" w:rsidTr="00025EB6">
        <w:tc>
          <w:tcPr>
            <w:tcW w:w="1144" w:type="dxa"/>
          </w:tcPr>
          <w:p w14:paraId="47025BAC" w14:textId="77777777" w:rsidR="00D36576" w:rsidRPr="007D09C5" w:rsidRDefault="00D36576" w:rsidP="007D09C5">
            <w:pPr>
              <w:jc w:val="both"/>
              <w:rPr>
                <w:rFonts w:ascii="Times New Roman" w:hAnsi="Times New Roman" w:cs="Times New Roman"/>
                <w:b/>
                <w:bCs/>
              </w:rPr>
            </w:pPr>
            <w:r w:rsidRPr="007D09C5">
              <w:rPr>
                <w:rFonts w:ascii="Times New Roman" w:hAnsi="Times New Roman" w:cs="Times New Roman"/>
                <w:b/>
                <w:bCs/>
              </w:rPr>
              <w:t>01</w:t>
            </w:r>
          </w:p>
        </w:tc>
        <w:tc>
          <w:tcPr>
            <w:tcW w:w="980" w:type="dxa"/>
          </w:tcPr>
          <w:p w14:paraId="4083A86E" w14:textId="7E27929B" w:rsidR="00D36576" w:rsidRPr="007D09C5" w:rsidRDefault="00816DD6" w:rsidP="007D09C5">
            <w:pPr>
              <w:jc w:val="both"/>
              <w:rPr>
                <w:rFonts w:ascii="Times New Roman" w:hAnsi="Times New Roman" w:cs="Times New Roman"/>
                <w:b/>
                <w:bCs/>
              </w:rPr>
            </w:pPr>
            <w:r w:rsidRPr="007D09C5">
              <w:rPr>
                <w:rFonts w:ascii="Times New Roman" w:hAnsi="Times New Roman" w:cs="Times New Roman"/>
                <w:b/>
                <w:bCs/>
              </w:rPr>
              <w:t>UN</w:t>
            </w:r>
          </w:p>
        </w:tc>
        <w:tc>
          <w:tcPr>
            <w:tcW w:w="1435" w:type="dxa"/>
          </w:tcPr>
          <w:p w14:paraId="15E160BA" w14:textId="09A188B0" w:rsidR="00D36576" w:rsidRPr="007D09C5" w:rsidRDefault="00816DD6" w:rsidP="007D09C5">
            <w:pPr>
              <w:jc w:val="both"/>
              <w:rPr>
                <w:rFonts w:ascii="Times New Roman" w:hAnsi="Times New Roman" w:cs="Times New Roman"/>
                <w:b/>
                <w:bCs/>
              </w:rPr>
            </w:pPr>
            <w:r w:rsidRPr="007D09C5">
              <w:rPr>
                <w:rFonts w:ascii="Times New Roman" w:hAnsi="Times New Roman" w:cs="Times New Roman"/>
                <w:b/>
                <w:bCs/>
              </w:rPr>
              <w:t>43</w:t>
            </w:r>
          </w:p>
        </w:tc>
        <w:tc>
          <w:tcPr>
            <w:tcW w:w="6188" w:type="dxa"/>
          </w:tcPr>
          <w:p w14:paraId="7F995FE2" w14:textId="77777777" w:rsidR="00E37844" w:rsidRPr="007D09C5" w:rsidRDefault="00E37844" w:rsidP="007D09C5">
            <w:pPr>
              <w:jc w:val="both"/>
              <w:rPr>
                <w:rFonts w:ascii="Times New Roman" w:hAnsi="Times New Roman" w:cs="Times New Roman"/>
                <w:b/>
                <w:bCs/>
              </w:rPr>
            </w:pPr>
            <w:r w:rsidRPr="007D09C5">
              <w:rPr>
                <w:rFonts w:ascii="Times New Roman" w:hAnsi="Times New Roman" w:cs="Times New Roman"/>
                <w:b/>
                <w:bCs/>
              </w:rPr>
              <w:t>LEITOR DE GLICOSE</w:t>
            </w:r>
          </w:p>
          <w:p w14:paraId="3A00505F" w14:textId="77777777" w:rsidR="00E37844" w:rsidRPr="007D09C5" w:rsidRDefault="00E37844" w:rsidP="007D09C5">
            <w:pPr>
              <w:jc w:val="both"/>
              <w:rPr>
                <w:rFonts w:ascii="Times New Roman" w:hAnsi="Times New Roman" w:cs="Times New Roman"/>
              </w:rPr>
            </w:pPr>
            <w:r w:rsidRPr="007D09C5">
              <w:rPr>
                <w:rFonts w:ascii="Times New Roman" w:hAnsi="Times New Roman" w:cs="Times New Roman"/>
              </w:rPr>
              <w:t xml:space="preserve">Equipamento portátil para leitura de dados de sensor de glicose; </w:t>
            </w:r>
          </w:p>
          <w:p w14:paraId="39181C50" w14:textId="77777777" w:rsidR="00E37844" w:rsidRPr="007D09C5" w:rsidRDefault="00E37844" w:rsidP="007D09C5">
            <w:pPr>
              <w:jc w:val="both"/>
              <w:rPr>
                <w:rFonts w:ascii="Times New Roman" w:hAnsi="Times New Roman" w:cs="Times New Roman"/>
              </w:rPr>
            </w:pPr>
            <w:r w:rsidRPr="007D09C5">
              <w:rPr>
                <w:rFonts w:ascii="Times New Roman" w:hAnsi="Times New Roman" w:cs="Times New Roman"/>
              </w:rPr>
              <w:t xml:space="preserve">Tela digital para visualização dos resultados; </w:t>
            </w:r>
          </w:p>
          <w:p w14:paraId="6D02EDB2" w14:textId="77777777" w:rsidR="00E37844" w:rsidRPr="007D09C5" w:rsidRDefault="00E37844" w:rsidP="007D09C5">
            <w:pPr>
              <w:jc w:val="both"/>
              <w:rPr>
                <w:rFonts w:ascii="Times New Roman" w:hAnsi="Times New Roman" w:cs="Times New Roman"/>
              </w:rPr>
            </w:pPr>
            <w:r w:rsidRPr="007D09C5">
              <w:rPr>
                <w:rFonts w:ascii="Times New Roman" w:hAnsi="Times New Roman" w:cs="Times New Roman"/>
              </w:rPr>
              <w:t xml:space="preserve">Capacidade de armazenamento de dados; </w:t>
            </w:r>
          </w:p>
          <w:p w14:paraId="2465AE31" w14:textId="77777777" w:rsidR="00E37844" w:rsidRPr="007D09C5" w:rsidRDefault="00E37844" w:rsidP="007D09C5">
            <w:pPr>
              <w:jc w:val="both"/>
              <w:rPr>
                <w:rFonts w:ascii="Times New Roman" w:hAnsi="Times New Roman" w:cs="Times New Roman"/>
              </w:rPr>
            </w:pPr>
            <w:r w:rsidRPr="007D09C5">
              <w:rPr>
                <w:rFonts w:ascii="Times New Roman" w:hAnsi="Times New Roman" w:cs="Times New Roman"/>
              </w:rPr>
              <w:t xml:space="preserve">Leitura por aproximação ou tecnologia equivalente; </w:t>
            </w:r>
          </w:p>
          <w:p w14:paraId="6BD85043" w14:textId="77777777" w:rsidR="00E37844" w:rsidRPr="007D09C5" w:rsidRDefault="00E37844" w:rsidP="007D09C5">
            <w:pPr>
              <w:jc w:val="both"/>
              <w:rPr>
                <w:rFonts w:ascii="Times New Roman" w:hAnsi="Times New Roman" w:cs="Times New Roman"/>
              </w:rPr>
            </w:pPr>
            <w:r w:rsidRPr="007D09C5">
              <w:rPr>
                <w:rFonts w:ascii="Times New Roman" w:hAnsi="Times New Roman" w:cs="Times New Roman"/>
              </w:rPr>
              <w:t xml:space="preserve">Bateria recarregável; </w:t>
            </w:r>
          </w:p>
          <w:p w14:paraId="648BF899" w14:textId="77777777" w:rsidR="00E37844" w:rsidRPr="007D09C5" w:rsidRDefault="00E37844" w:rsidP="007D09C5">
            <w:pPr>
              <w:jc w:val="both"/>
              <w:rPr>
                <w:rFonts w:ascii="Times New Roman" w:hAnsi="Times New Roman" w:cs="Times New Roman"/>
              </w:rPr>
            </w:pPr>
            <w:r w:rsidRPr="007D09C5">
              <w:rPr>
                <w:rFonts w:ascii="Times New Roman" w:hAnsi="Times New Roman" w:cs="Times New Roman"/>
              </w:rPr>
              <w:t xml:space="preserve">Compatível com os sensores fornecidos; </w:t>
            </w:r>
          </w:p>
          <w:p w14:paraId="703CE29E" w14:textId="261A5B8F" w:rsidR="00D36576" w:rsidRPr="007D09C5" w:rsidRDefault="00E37844" w:rsidP="007D09C5">
            <w:pPr>
              <w:jc w:val="both"/>
              <w:rPr>
                <w:rFonts w:ascii="Times New Roman" w:hAnsi="Times New Roman" w:cs="Times New Roman"/>
              </w:rPr>
            </w:pPr>
            <w:r w:rsidRPr="007D09C5">
              <w:rPr>
                <w:rFonts w:ascii="Times New Roman" w:hAnsi="Times New Roman" w:cs="Times New Roman"/>
              </w:rPr>
              <w:t>Manual em língua portuguesa.</w:t>
            </w:r>
          </w:p>
        </w:tc>
      </w:tr>
      <w:tr w:rsidR="00025EB6" w:rsidRPr="007D09C5" w14:paraId="6EA03E82" w14:textId="77777777" w:rsidTr="00025EB6">
        <w:tc>
          <w:tcPr>
            <w:tcW w:w="1144" w:type="dxa"/>
          </w:tcPr>
          <w:p w14:paraId="2B21EC76" w14:textId="3280B931" w:rsidR="00025EB6" w:rsidRPr="007D09C5" w:rsidRDefault="00025EB6" w:rsidP="007D09C5">
            <w:pPr>
              <w:jc w:val="both"/>
              <w:rPr>
                <w:rFonts w:ascii="Times New Roman" w:hAnsi="Times New Roman" w:cs="Times New Roman"/>
                <w:b/>
                <w:bCs/>
              </w:rPr>
            </w:pPr>
            <w:r w:rsidRPr="007D09C5">
              <w:rPr>
                <w:rFonts w:ascii="Times New Roman" w:hAnsi="Times New Roman" w:cs="Times New Roman"/>
                <w:b/>
                <w:bCs/>
              </w:rPr>
              <w:t>02</w:t>
            </w:r>
          </w:p>
        </w:tc>
        <w:tc>
          <w:tcPr>
            <w:tcW w:w="980" w:type="dxa"/>
          </w:tcPr>
          <w:p w14:paraId="4F793FFC" w14:textId="0F5677EE" w:rsidR="00025EB6" w:rsidRPr="007D09C5" w:rsidRDefault="00816DD6" w:rsidP="007D09C5">
            <w:pPr>
              <w:jc w:val="both"/>
              <w:rPr>
                <w:rFonts w:ascii="Times New Roman" w:hAnsi="Times New Roman" w:cs="Times New Roman"/>
                <w:b/>
                <w:bCs/>
              </w:rPr>
            </w:pPr>
            <w:r w:rsidRPr="007D09C5">
              <w:rPr>
                <w:rFonts w:ascii="Times New Roman" w:hAnsi="Times New Roman" w:cs="Times New Roman"/>
                <w:b/>
                <w:bCs/>
              </w:rPr>
              <w:t>UN</w:t>
            </w:r>
          </w:p>
        </w:tc>
        <w:tc>
          <w:tcPr>
            <w:tcW w:w="1435" w:type="dxa"/>
          </w:tcPr>
          <w:p w14:paraId="79988D92" w14:textId="40DDE200" w:rsidR="00025EB6" w:rsidRPr="007D09C5" w:rsidRDefault="00816DD6" w:rsidP="007D09C5">
            <w:pPr>
              <w:jc w:val="both"/>
              <w:rPr>
                <w:rFonts w:ascii="Times New Roman" w:hAnsi="Times New Roman" w:cs="Times New Roman"/>
                <w:b/>
                <w:bCs/>
              </w:rPr>
            </w:pPr>
            <w:r w:rsidRPr="007D09C5">
              <w:rPr>
                <w:rFonts w:ascii="Times New Roman" w:hAnsi="Times New Roman" w:cs="Times New Roman"/>
                <w:b/>
                <w:bCs/>
              </w:rPr>
              <w:t>1032</w:t>
            </w:r>
          </w:p>
        </w:tc>
        <w:tc>
          <w:tcPr>
            <w:tcW w:w="6188" w:type="dxa"/>
          </w:tcPr>
          <w:p w14:paraId="65D6D243" w14:textId="6B2B1539" w:rsidR="00B72EED" w:rsidRPr="00B72EED" w:rsidRDefault="00B72EED" w:rsidP="007D09C5">
            <w:pPr>
              <w:jc w:val="both"/>
              <w:rPr>
                <w:rFonts w:ascii="Times New Roman" w:hAnsi="Times New Roman" w:cs="Times New Roman"/>
                <w:b/>
                <w:bCs/>
              </w:rPr>
            </w:pPr>
            <w:r w:rsidRPr="007D09C5">
              <w:rPr>
                <w:rFonts w:ascii="Times New Roman" w:hAnsi="Times New Roman" w:cs="Times New Roman"/>
                <w:b/>
                <w:bCs/>
              </w:rPr>
              <w:t>S</w:t>
            </w:r>
            <w:r w:rsidRPr="00B72EED">
              <w:rPr>
                <w:rFonts w:ascii="Times New Roman" w:hAnsi="Times New Roman" w:cs="Times New Roman"/>
                <w:b/>
                <w:bCs/>
              </w:rPr>
              <w:t>ENSOR DE GLICOSE</w:t>
            </w:r>
          </w:p>
          <w:p w14:paraId="7D4D530A" w14:textId="77777777" w:rsidR="00B72EED" w:rsidRPr="00B72EED" w:rsidRDefault="00B72EED" w:rsidP="007D09C5">
            <w:pPr>
              <w:jc w:val="both"/>
              <w:rPr>
                <w:rFonts w:ascii="Times New Roman" w:hAnsi="Times New Roman" w:cs="Times New Roman"/>
              </w:rPr>
            </w:pPr>
            <w:r w:rsidRPr="00B72EED">
              <w:rPr>
                <w:rFonts w:ascii="Times New Roman" w:hAnsi="Times New Roman" w:cs="Times New Roman"/>
              </w:rPr>
              <w:t xml:space="preserve">Sensor descartável para monitoramento contínuo da glicose no líquido intersticial; </w:t>
            </w:r>
          </w:p>
          <w:p w14:paraId="1A77ACC2" w14:textId="77777777" w:rsidR="00B72EED" w:rsidRPr="00B72EED" w:rsidRDefault="00B72EED" w:rsidP="007D09C5">
            <w:pPr>
              <w:jc w:val="both"/>
              <w:rPr>
                <w:rFonts w:ascii="Times New Roman" w:hAnsi="Times New Roman" w:cs="Times New Roman"/>
              </w:rPr>
            </w:pPr>
            <w:r w:rsidRPr="00B72EED">
              <w:rPr>
                <w:rFonts w:ascii="Times New Roman" w:hAnsi="Times New Roman" w:cs="Times New Roman"/>
              </w:rPr>
              <w:t xml:space="preserve">Tempo de uso médio de até 14 (quatorze) dias; </w:t>
            </w:r>
          </w:p>
          <w:p w14:paraId="7C2B4758" w14:textId="77777777" w:rsidR="00B72EED" w:rsidRPr="00B72EED" w:rsidRDefault="00B72EED" w:rsidP="007D09C5">
            <w:pPr>
              <w:jc w:val="both"/>
              <w:rPr>
                <w:rFonts w:ascii="Times New Roman" w:hAnsi="Times New Roman" w:cs="Times New Roman"/>
              </w:rPr>
            </w:pPr>
            <w:r w:rsidRPr="00B72EED">
              <w:rPr>
                <w:rFonts w:ascii="Times New Roman" w:hAnsi="Times New Roman" w:cs="Times New Roman"/>
              </w:rPr>
              <w:t xml:space="preserve">Aplicação subcutânea; </w:t>
            </w:r>
          </w:p>
          <w:p w14:paraId="235CF601" w14:textId="77777777" w:rsidR="00B72EED" w:rsidRPr="00B72EED" w:rsidRDefault="00B72EED" w:rsidP="007D09C5">
            <w:pPr>
              <w:jc w:val="both"/>
              <w:rPr>
                <w:rFonts w:ascii="Times New Roman" w:hAnsi="Times New Roman" w:cs="Times New Roman"/>
              </w:rPr>
            </w:pPr>
            <w:r w:rsidRPr="00B72EED">
              <w:rPr>
                <w:rFonts w:ascii="Times New Roman" w:hAnsi="Times New Roman" w:cs="Times New Roman"/>
              </w:rPr>
              <w:t xml:space="preserve">Compatível com o leitor fornecido; </w:t>
            </w:r>
          </w:p>
          <w:p w14:paraId="6C7C10DF" w14:textId="6D16FD74" w:rsidR="00025EB6" w:rsidRPr="007D09C5" w:rsidRDefault="00B72EED" w:rsidP="007D09C5">
            <w:pPr>
              <w:jc w:val="both"/>
              <w:rPr>
                <w:rFonts w:ascii="Times New Roman" w:hAnsi="Times New Roman" w:cs="Times New Roman"/>
              </w:rPr>
            </w:pPr>
            <w:r w:rsidRPr="00B72EED">
              <w:rPr>
                <w:rFonts w:ascii="Times New Roman" w:hAnsi="Times New Roman" w:cs="Times New Roman"/>
              </w:rPr>
              <w:t>Registro na ANVISA.</w:t>
            </w:r>
          </w:p>
        </w:tc>
      </w:tr>
    </w:tbl>
    <w:p w14:paraId="168D7625" w14:textId="77777777" w:rsidR="00D36576" w:rsidRPr="007D09C5" w:rsidRDefault="00D36576" w:rsidP="007D09C5">
      <w:pPr>
        <w:jc w:val="both"/>
        <w:rPr>
          <w:rFonts w:ascii="Times New Roman" w:hAnsi="Times New Roman" w:cs="Times New Roman"/>
        </w:rPr>
      </w:pPr>
    </w:p>
    <w:p w14:paraId="4BFA2C34" w14:textId="657CC92E" w:rsidR="00D36576" w:rsidRPr="007D09C5" w:rsidRDefault="00D36576" w:rsidP="007D09C5">
      <w:pPr>
        <w:spacing w:line="360" w:lineRule="auto"/>
        <w:jc w:val="both"/>
        <w:rPr>
          <w:rFonts w:ascii="Times New Roman" w:hAnsi="Times New Roman" w:cs="Times New Roman"/>
        </w:rPr>
      </w:pPr>
      <w:r w:rsidRPr="007D09C5">
        <w:rPr>
          <w:rFonts w:ascii="Times New Roman" w:hAnsi="Times New Roman" w:cs="Times New Roman"/>
        </w:rPr>
        <w:t>O objeto desta contratação não se enquadra como sendo de bem de luxo, conforme Decreto Federal nº 10.818, de 27 de setembro de 2021.</w:t>
      </w:r>
    </w:p>
    <w:p w14:paraId="577E9AA9" w14:textId="4DDA6815" w:rsidR="00D36576" w:rsidRPr="007D09C5" w:rsidRDefault="00D36576" w:rsidP="007D09C5">
      <w:pPr>
        <w:spacing w:line="360" w:lineRule="auto"/>
        <w:jc w:val="both"/>
        <w:rPr>
          <w:rFonts w:ascii="Times New Roman" w:hAnsi="Times New Roman" w:cs="Times New Roman"/>
        </w:rPr>
      </w:pPr>
      <w:r w:rsidRPr="007D09C5">
        <w:rPr>
          <w:rFonts w:ascii="Times New Roman" w:hAnsi="Times New Roman" w:cs="Times New Roman"/>
        </w:rPr>
        <w:t>Os objeto</w:t>
      </w:r>
      <w:r w:rsidR="00025EB6" w:rsidRPr="007D09C5">
        <w:rPr>
          <w:rFonts w:ascii="Times New Roman" w:hAnsi="Times New Roman" w:cs="Times New Roman"/>
        </w:rPr>
        <w:t>s</w:t>
      </w:r>
      <w:r w:rsidRPr="007D09C5">
        <w:rPr>
          <w:rFonts w:ascii="Times New Roman" w:hAnsi="Times New Roman" w:cs="Times New Roman"/>
        </w:rPr>
        <w:t xml:space="preserve"> desta contratação são caracterizados como comuns, conforme justificativa constante do Estudo Técnico Preliminar.</w:t>
      </w:r>
    </w:p>
    <w:p w14:paraId="1E8AF1E5" w14:textId="6322C511" w:rsidR="00624635" w:rsidRPr="007D09C5" w:rsidRDefault="00D36576" w:rsidP="007D09C5">
      <w:pPr>
        <w:spacing w:line="360" w:lineRule="auto"/>
        <w:jc w:val="both"/>
        <w:rPr>
          <w:rFonts w:ascii="Times New Roman" w:hAnsi="Times New Roman" w:cs="Times New Roman"/>
        </w:rPr>
      </w:pPr>
      <w:r w:rsidRPr="007D09C5">
        <w:rPr>
          <w:rFonts w:ascii="Times New Roman" w:hAnsi="Times New Roman" w:cs="Times New Roman"/>
        </w:rPr>
        <w:t xml:space="preserve">O prazo de vigência da contratação é de </w:t>
      </w:r>
      <w:r w:rsidR="002617F7" w:rsidRPr="002617F7">
        <w:rPr>
          <w:rFonts w:ascii="Times New Roman" w:hAnsi="Times New Roman" w:cs="Times New Roman"/>
        </w:rPr>
        <w:t>12 (doze) meses contados a partir da data de assinatura d</w:t>
      </w:r>
      <w:r w:rsidR="0083763F">
        <w:rPr>
          <w:rFonts w:ascii="Times New Roman" w:hAnsi="Times New Roman" w:cs="Times New Roman"/>
        </w:rPr>
        <w:t>o contrato</w:t>
      </w:r>
      <w:r w:rsidRPr="007D09C5">
        <w:rPr>
          <w:rFonts w:ascii="Times New Roman" w:hAnsi="Times New Roman" w:cs="Times New Roman"/>
        </w:rPr>
        <w:t>.</w:t>
      </w:r>
    </w:p>
    <w:p w14:paraId="69F3734F" w14:textId="57B489E4" w:rsidR="007D09C5" w:rsidRPr="007D09C5" w:rsidRDefault="00D36576" w:rsidP="007D09C5">
      <w:pPr>
        <w:spacing w:line="360" w:lineRule="auto"/>
        <w:jc w:val="both"/>
        <w:rPr>
          <w:rFonts w:ascii="Times New Roman" w:hAnsi="Times New Roman" w:cs="Times New Roman"/>
        </w:rPr>
      </w:pPr>
      <w:r w:rsidRPr="007D09C5">
        <w:rPr>
          <w:rFonts w:ascii="Times New Roman" w:hAnsi="Times New Roman" w:cs="Times New Roman"/>
        </w:rPr>
        <w:t>O contrato oferece maior detalhamento das regras que serão aplicadas em relação à vigência da contratação.</w:t>
      </w:r>
    </w:p>
    <w:p w14:paraId="1BE9D4D4" w14:textId="31F8E9A6" w:rsidR="00F3652E" w:rsidRDefault="007D09C5" w:rsidP="007D09C5">
      <w:pPr>
        <w:jc w:val="both"/>
        <w:rPr>
          <w:rFonts w:ascii="Times New Roman" w:hAnsi="Times New Roman" w:cs="Times New Roman"/>
          <w:b/>
          <w:bCs/>
        </w:rPr>
      </w:pPr>
      <w:r w:rsidRPr="007D09C5">
        <w:rPr>
          <w:rFonts w:ascii="Times New Roman" w:hAnsi="Times New Roman" w:cs="Times New Roman"/>
          <w:b/>
          <w:bCs/>
        </w:rPr>
        <w:lastRenderedPageBreak/>
        <w:t>2.</w:t>
      </w:r>
      <w:r w:rsidR="00F3652E" w:rsidRPr="007D09C5">
        <w:rPr>
          <w:rFonts w:ascii="Times New Roman" w:hAnsi="Times New Roman" w:cs="Times New Roman"/>
          <w:b/>
          <w:bCs/>
        </w:rPr>
        <w:t>JUSTIFICATIVA DA CONTRATAÇÃO</w:t>
      </w:r>
    </w:p>
    <w:p w14:paraId="15A79018" w14:textId="77777777" w:rsidR="002617F7" w:rsidRPr="007D09C5" w:rsidRDefault="002617F7" w:rsidP="007D09C5">
      <w:pPr>
        <w:jc w:val="both"/>
        <w:rPr>
          <w:rFonts w:ascii="Times New Roman" w:hAnsi="Times New Roman" w:cs="Times New Roman"/>
          <w:b/>
          <w:bCs/>
        </w:rPr>
      </w:pPr>
    </w:p>
    <w:p w14:paraId="393AA867" w14:textId="77777777" w:rsidR="000D2569" w:rsidRDefault="002617F7" w:rsidP="007D09C5">
      <w:pPr>
        <w:spacing w:line="360" w:lineRule="auto"/>
        <w:ind w:firstLine="708"/>
        <w:jc w:val="both"/>
        <w:rPr>
          <w:rFonts w:ascii="Times New Roman" w:hAnsi="Times New Roman" w:cs="Times New Roman"/>
        </w:rPr>
      </w:pPr>
      <w:r w:rsidRPr="002617F7">
        <w:rPr>
          <w:rFonts w:ascii="Times New Roman" w:hAnsi="Times New Roman" w:cs="Times New Roman"/>
        </w:rPr>
        <w:t>A presente contratação tem por objetivo a aquisição de dispositivos para monitoramento contínuo de glicose, do tipo FreeStyle Libre, ou tecnologia equivalente, similar ou superior, desde que atendidas integralmente as funcionalidades, precisão, desempenho clínico, compatibilidade e especificações técnicas mínimas exigidas pela Administração, nos termos do art. 41 da Lei nº 14.133/2021</w:t>
      </w:r>
      <w:r w:rsidR="000D2569" w:rsidRPr="000D2569">
        <w:t xml:space="preserve"> </w:t>
      </w:r>
      <w:r w:rsidR="000D2569" w:rsidRPr="000D2569">
        <w:rPr>
          <w:rFonts w:ascii="Times New Roman" w:hAnsi="Times New Roman" w:cs="Times New Roman"/>
        </w:rPr>
        <w:t>compostos por leitores e sensores, para atendimento de crianças e adolescentes</w:t>
      </w:r>
      <w:r w:rsidR="000D2569">
        <w:rPr>
          <w:rFonts w:ascii="Times New Roman" w:hAnsi="Times New Roman" w:cs="Times New Roman"/>
        </w:rPr>
        <w:t xml:space="preserve"> </w:t>
      </w:r>
    </w:p>
    <w:p w14:paraId="11A3051E" w14:textId="0D84C307" w:rsidR="002617F7" w:rsidRDefault="002617F7" w:rsidP="007D09C5">
      <w:pPr>
        <w:spacing w:line="360" w:lineRule="auto"/>
        <w:ind w:firstLine="708"/>
        <w:jc w:val="both"/>
        <w:rPr>
          <w:rFonts w:ascii="Times New Roman" w:hAnsi="Times New Roman" w:cs="Times New Roman"/>
        </w:rPr>
      </w:pPr>
      <w:r w:rsidRPr="002617F7">
        <w:rPr>
          <w:rFonts w:ascii="Times New Roman" w:hAnsi="Times New Roman" w:cs="Times New Roman"/>
        </w:rPr>
        <w:t>com idade entre 2 (dois) e 14 (quatorze) anos diagnosticados com Diabetes Mellitus Tipo 1, acompanhados pela rede pública de saúde do Município de Bela Vista de Goiás.</w:t>
      </w:r>
    </w:p>
    <w:p w14:paraId="16AD8082" w14:textId="70A8AA88" w:rsidR="00CE3105" w:rsidRPr="007D09C5" w:rsidRDefault="00CE3105" w:rsidP="007D09C5">
      <w:pPr>
        <w:spacing w:line="360" w:lineRule="auto"/>
        <w:ind w:firstLine="708"/>
        <w:jc w:val="both"/>
        <w:rPr>
          <w:rFonts w:ascii="Times New Roman" w:hAnsi="Times New Roman" w:cs="Times New Roman"/>
        </w:rPr>
      </w:pPr>
      <w:r w:rsidRPr="007D09C5">
        <w:rPr>
          <w:rFonts w:ascii="Times New Roman" w:hAnsi="Times New Roman" w:cs="Times New Roman"/>
        </w:rPr>
        <w:t>O Diabetes Mellitus Tipo 1 é uma doença crônica que exige controle glicêmico rigoroso e contínuo, sendo imprescindível para a prevenção de complicações agudas, como hipoglicemias graves e cetoacidose diabética, bem como de complicações crônicas que podem comprometer o desenvolvimento e a qualidade de vida dos pacientes, especialmente na população pediátrica.</w:t>
      </w:r>
    </w:p>
    <w:p w14:paraId="25D8795D" w14:textId="5CA7F0C3" w:rsidR="00CE3105" w:rsidRPr="007D09C5" w:rsidRDefault="00CE3105" w:rsidP="007D09C5">
      <w:pPr>
        <w:spacing w:line="360" w:lineRule="auto"/>
        <w:ind w:firstLine="708"/>
        <w:jc w:val="both"/>
        <w:rPr>
          <w:rFonts w:ascii="Times New Roman" w:hAnsi="Times New Roman" w:cs="Times New Roman"/>
        </w:rPr>
      </w:pPr>
      <w:r w:rsidRPr="007D09C5">
        <w:rPr>
          <w:rFonts w:ascii="Times New Roman" w:hAnsi="Times New Roman" w:cs="Times New Roman"/>
        </w:rPr>
        <w:t>O método tradicional de monitoramento, baseado em aferições capilares frequentes, apresenta limitações relevantes, sobretudo em crianças, em razão do caráter invasivo, do desconforto causado pelas múltiplas punções diárias e da dificuldade de adesão ao tratamento, além de não permitir a visualização contínua das variações glicêmicas ao longo do dia e durante o período noturno.</w:t>
      </w:r>
    </w:p>
    <w:p w14:paraId="3750735E" w14:textId="31CC58EF" w:rsidR="00CE3105" w:rsidRPr="007D09C5" w:rsidRDefault="00CE3105" w:rsidP="007D09C5">
      <w:pPr>
        <w:spacing w:line="360" w:lineRule="auto"/>
        <w:ind w:firstLine="708"/>
        <w:jc w:val="both"/>
        <w:rPr>
          <w:rFonts w:ascii="Times New Roman" w:hAnsi="Times New Roman" w:cs="Times New Roman"/>
        </w:rPr>
      </w:pPr>
      <w:r w:rsidRPr="007D09C5">
        <w:rPr>
          <w:rFonts w:ascii="Times New Roman" w:hAnsi="Times New Roman" w:cs="Times New Roman"/>
        </w:rPr>
        <w:t>Nesse contexto, os sistemas de monitoramento contínuo de glicose configuram-se como tecnologia em saúde eficaz e segura, permitindo o acompanhamento em tempo real dos níveis glicêmicos no líquido intersticial, com geração de dados contínuos, identificação de tendências e emissão de alertas para eventos de risco. Tais funcionalidades possibilitam intervenções mais rápidas e assertivas, contribuindo para o melhor controle metabólico e maior segurança clínica dos pacientes.</w:t>
      </w:r>
    </w:p>
    <w:p w14:paraId="1061FDCC" w14:textId="077C987A" w:rsidR="00CE3105" w:rsidRPr="007D09C5" w:rsidRDefault="00CE3105" w:rsidP="007D09C5">
      <w:pPr>
        <w:spacing w:line="360" w:lineRule="auto"/>
        <w:ind w:firstLine="708"/>
        <w:jc w:val="both"/>
        <w:rPr>
          <w:rFonts w:ascii="Times New Roman" w:hAnsi="Times New Roman" w:cs="Times New Roman"/>
        </w:rPr>
      </w:pPr>
      <w:r w:rsidRPr="007D09C5">
        <w:rPr>
          <w:rFonts w:ascii="Times New Roman" w:hAnsi="Times New Roman" w:cs="Times New Roman"/>
        </w:rPr>
        <w:t>A adoção dessa tecnologia pela rede pública municipal de saúde justifica-se pela necessidade de qualificar a assistência prestada às crianças e adolescentes com Diabetes Mellitus Tipo 1, promovendo maior adesão ao tratamento, redução de complicações e melhoria da qualidade de vida dos pacientes e de seus familiares.</w:t>
      </w:r>
    </w:p>
    <w:p w14:paraId="5E33BDC4" w14:textId="51F23704" w:rsidR="00CE3105" w:rsidRPr="007D09C5" w:rsidRDefault="00CE3105" w:rsidP="007D09C5">
      <w:pPr>
        <w:spacing w:line="360" w:lineRule="auto"/>
        <w:ind w:firstLine="708"/>
        <w:jc w:val="both"/>
        <w:rPr>
          <w:rFonts w:ascii="Times New Roman" w:hAnsi="Times New Roman" w:cs="Times New Roman"/>
        </w:rPr>
      </w:pPr>
      <w:r w:rsidRPr="007D09C5">
        <w:rPr>
          <w:rFonts w:ascii="Times New Roman" w:hAnsi="Times New Roman" w:cs="Times New Roman"/>
        </w:rPr>
        <w:t>Adicionalmente, a disponibilização dos dispositivos tende a gerar impactos positivos na gestão do sistema de saúde, tais como a redução de internações hospitalares evitáveis, a diminuição da demanda por atendimentos de urgência e emergência e a racionalização dos custos assistenciais a médio e longo prazo, evidenciando sua relação custo-efetiva no âmbito da saúde pública.</w:t>
      </w:r>
    </w:p>
    <w:p w14:paraId="6BF1FB6C" w14:textId="54358538" w:rsidR="00CE3105" w:rsidRPr="007D09C5" w:rsidRDefault="00CE3105" w:rsidP="0005757D">
      <w:pPr>
        <w:spacing w:line="360" w:lineRule="auto"/>
        <w:ind w:firstLine="708"/>
        <w:jc w:val="both"/>
        <w:rPr>
          <w:rFonts w:ascii="Times New Roman" w:hAnsi="Times New Roman" w:cs="Times New Roman"/>
        </w:rPr>
      </w:pPr>
      <w:r w:rsidRPr="007D09C5">
        <w:rPr>
          <w:rFonts w:ascii="Times New Roman" w:hAnsi="Times New Roman" w:cs="Times New Roman"/>
        </w:rPr>
        <w:t>A contratação encontra-se alinhada aos princípios e diretrizes do Sistema Único de Saúde (SUS), especialmente no que se refere à integralidade da assistência, à equidade no acesso às tecnologias em saúde e ao cuidado das condições crônicas, bem como ao planejamento municipal de saúde.</w:t>
      </w:r>
    </w:p>
    <w:p w14:paraId="2C0F4A97" w14:textId="3D474BB5" w:rsidR="00CE3105" w:rsidRPr="007D09C5" w:rsidRDefault="00CE3105" w:rsidP="0005757D">
      <w:pPr>
        <w:spacing w:line="360" w:lineRule="auto"/>
        <w:ind w:firstLine="708"/>
        <w:jc w:val="both"/>
        <w:rPr>
          <w:rFonts w:ascii="Times New Roman" w:hAnsi="Times New Roman" w:cs="Times New Roman"/>
        </w:rPr>
      </w:pPr>
      <w:r w:rsidRPr="007D09C5">
        <w:rPr>
          <w:rFonts w:ascii="Times New Roman" w:hAnsi="Times New Roman" w:cs="Times New Roman"/>
        </w:rPr>
        <w:lastRenderedPageBreak/>
        <w:t>Por fim, a presente contratação observa os princípios da legalidade, eficiência, economicidade e interesse público, previstos na Lei nº 14.133/2021, configurando-se como medida necessária e adequada para assegurar melhores resultados em saúde pública, prevenir agravos e garantir maior qualidade de vida aos pacientes atendidos pelo Município.</w:t>
      </w:r>
    </w:p>
    <w:p w14:paraId="3670ED58" w14:textId="77777777" w:rsidR="008B0BD4" w:rsidRPr="007D09C5" w:rsidRDefault="008B0BD4" w:rsidP="007D09C5">
      <w:pPr>
        <w:jc w:val="both"/>
        <w:rPr>
          <w:rFonts w:ascii="Times New Roman" w:hAnsi="Times New Roman" w:cs="Times New Roman"/>
        </w:rPr>
      </w:pPr>
    </w:p>
    <w:p w14:paraId="2C092380" w14:textId="441ADBE0" w:rsidR="00D36576" w:rsidRDefault="0005757D" w:rsidP="007D09C5">
      <w:pPr>
        <w:jc w:val="both"/>
        <w:rPr>
          <w:rFonts w:ascii="Times New Roman" w:hAnsi="Times New Roman" w:cs="Times New Roman"/>
          <w:b/>
          <w:bCs/>
        </w:rPr>
      </w:pPr>
      <w:r w:rsidRPr="0005757D">
        <w:rPr>
          <w:rFonts w:ascii="Times New Roman" w:hAnsi="Times New Roman" w:cs="Times New Roman"/>
          <w:b/>
          <w:bCs/>
        </w:rPr>
        <w:t>3.</w:t>
      </w:r>
      <w:r w:rsidR="00D36576" w:rsidRPr="0005757D">
        <w:rPr>
          <w:rFonts w:ascii="Times New Roman" w:hAnsi="Times New Roman" w:cs="Times New Roman"/>
          <w:b/>
          <w:bCs/>
        </w:rPr>
        <w:t>FUNDAMENTAÇÃO E DESCRIÇÃO DA NECESSIDADE DA CONTRATAÇÃ</w:t>
      </w:r>
      <w:r w:rsidR="00247F58">
        <w:rPr>
          <w:rFonts w:ascii="Times New Roman" w:hAnsi="Times New Roman" w:cs="Times New Roman"/>
          <w:b/>
          <w:bCs/>
        </w:rPr>
        <w:t>O</w:t>
      </w:r>
      <w:r w:rsidR="004A645F">
        <w:rPr>
          <w:rFonts w:ascii="Times New Roman" w:hAnsi="Times New Roman" w:cs="Times New Roman"/>
          <w:b/>
          <w:bCs/>
        </w:rPr>
        <w:t>.</w:t>
      </w:r>
    </w:p>
    <w:p w14:paraId="17BD83A4" w14:textId="77777777" w:rsidR="004A645F" w:rsidRPr="0005757D" w:rsidRDefault="004A645F" w:rsidP="007D09C5">
      <w:pPr>
        <w:jc w:val="both"/>
        <w:rPr>
          <w:rFonts w:ascii="Times New Roman" w:hAnsi="Times New Roman" w:cs="Times New Roman"/>
          <w:b/>
          <w:bCs/>
        </w:rPr>
      </w:pPr>
    </w:p>
    <w:p w14:paraId="169A70CF" w14:textId="58C70977" w:rsidR="00E37844" w:rsidRPr="007D09C5" w:rsidRDefault="00E37844" w:rsidP="00647535">
      <w:pPr>
        <w:spacing w:line="360" w:lineRule="auto"/>
        <w:ind w:firstLine="708"/>
        <w:jc w:val="both"/>
        <w:rPr>
          <w:rFonts w:ascii="Times New Roman" w:hAnsi="Times New Roman" w:cs="Times New Roman"/>
        </w:rPr>
      </w:pPr>
      <w:r w:rsidRPr="007D09C5">
        <w:rPr>
          <w:rFonts w:ascii="Times New Roman" w:hAnsi="Times New Roman" w:cs="Times New Roman"/>
        </w:rPr>
        <w:t>A presente contratação fundamenta-se na necessidade de garantir a adequada assistência à saúde de crianças e adolescentes com idade entre 2 (dois) e 14 (quatorze) anos diagnosticados com Diabetes Mellitus Tipo 1, acompanhados pela rede pública de saúde do Município de Bela Vista de Goiás.</w:t>
      </w:r>
    </w:p>
    <w:p w14:paraId="4D1391F5" w14:textId="66C2F32B" w:rsidR="00E37844" w:rsidRPr="007D09C5" w:rsidRDefault="00E37844" w:rsidP="00647535">
      <w:pPr>
        <w:spacing w:line="360" w:lineRule="auto"/>
        <w:ind w:firstLine="708"/>
        <w:jc w:val="both"/>
        <w:rPr>
          <w:rFonts w:ascii="Times New Roman" w:hAnsi="Times New Roman" w:cs="Times New Roman"/>
        </w:rPr>
      </w:pPr>
      <w:r w:rsidRPr="007D09C5">
        <w:rPr>
          <w:rFonts w:ascii="Times New Roman" w:hAnsi="Times New Roman" w:cs="Times New Roman"/>
        </w:rPr>
        <w:t>O Diabetes Mellitus Tipo 1 é uma condição crônica que exige monitoramento rigoroso e contínuo dos níveis glicêmicos, sendo essencial para a prevenção de complicações agudas, como hipoglicemias graves e cetoacidose diabética, bem como de complicações crônicas que podem comprometer o crescimento, o desenvolvimento e a qualidade de vida dos pacientes.</w:t>
      </w:r>
    </w:p>
    <w:p w14:paraId="7C713F37" w14:textId="5FF7A9C3" w:rsidR="00E37844" w:rsidRPr="007D09C5" w:rsidRDefault="00E37844" w:rsidP="00647535">
      <w:pPr>
        <w:spacing w:line="360" w:lineRule="auto"/>
        <w:ind w:firstLine="708"/>
        <w:jc w:val="both"/>
        <w:rPr>
          <w:rFonts w:ascii="Times New Roman" w:hAnsi="Times New Roman" w:cs="Times New Roman"/>
        </w:rPr>
      </w:pPr>
      <w:r w:rsidRPr="007D09C5">
        <w:rPr>
          <w:rFonts w:ascii="Times New Roman" w:hAnsi="Times New Roman" w:cs="Times New Roman"/>
        </w:rPr>
        <w:t>No modelo tradicional, o controle glicêmico é realizado por meio de aferições capilares repetidas ao longo do dia, método que, além de invasivo e desconfortável, apresenta limitações quanto à frequência de medições e à capacidade de identificar variações glicêmicas contínuas, sobretudo no período noturno.</w:t>
      </w:r>
    </w:p>
    <w:p w14:paraId="6AA38E5D" w14:textId="3B388252" w:rsidR="00E37844" w:rsidRPr="007D09C5" w:rsidRDefault="00E37844" w:rsidP="00647535">
      <w:pPr>
        <w:spacing w:line="360" w:lineRule="auto"/>
        <w:ind w:firstLine="708"/>
        <w:jc w:val="both"/>
        <w:rPr>
          <w:rFonts w:ascii="Times New Roman" w:hAnsi="Times New Roman" w:cs="Times New Roman"/>
        </w:rPr>
      </w:pPr>
      <w:r w:rsidRPr="007D09C5">
        <w:rPr>
          <w:rFonts w:ascii="Times New Roman" w:hAnsi="Times New Roman" w:cs="Times New Roman"/>
        </w:rPr>
        <w:t>Diante desse cenário, os sistemas de monitoramento contínuo de glicose representam importante avanço tecnológico no cuidado em saúde, permitindo o acompanhamento em tempo real dos níveis glicêmicos, a identificação de padrões e tendências e a adoção de condutas terapêuticas mais seguras e eficazes.</w:t>
      </w:r>
    </w:p>
    <w:p w14:paraId="5F17F3B1" w14:textId="3C85FECB" w:rsidR="00E37844" w:rsidRPr="007D09C5" w:rsidRDefault="00E37844" w:rsidP="00647535">
      <w:pPr>
        <w:spacing w:line="360" w:lineRule="auto"/>
        <w:ind w:firstLine="708"/>
        <w:jc w:val="both"/>
        <w:rPr>
          <w:rFonts w:ascii="Times New Roman" w:hAnsi="Times New Roman" w:cs="Times New Roman"/>
        </w:rPr>
      </w:pPr>
      <w:r w:rsidRPr="007D09C5">
        <w:rPr>
          <w:rFonts w:ascii="Times New Roman" w:hAnsi="Times New Roman" w:cs="Times New Roman"/>
        </w:rPr>
        <w:t>A necessidade da contratação decorre da demanda identificada pela Secretaria Municipal de Saúde, considerando o número de pacientes elegíveis, bem como a necessidade de fornecimento contínuo dos sensores, cuja vida útil média é de aproximadamente 14 (quatorze) dias, exigindo reposição periódica para manutenção do acompanhamento adequado.</w:t>
      </w:r>
    </w:p>
    <w:p w14:paraId="7AFC4663" w14:textId="7B8C9326" w:rsidR="00E37844" w:rsidRPr="007D09C5" w:rsidRDefault="00E37844" w:rsidP="00647535">
      <w:pPr>
        <w:spacing w:line="360" w:lineRule="auto"/>
        <w:ind w:firstLine="708"/>
        <w:jc w:val="both"/>
        <w:rPr>
          <w:rFonts w:ascii="Times New Roman" w:hAnsi="Times New Roman" w:cs="Times New Roman"/>
        </w:rPr>
      </w:pPr>
      <w:r w:rsidRPr="007D09C5">
        <w:rPr>
          <w:rFonts w:ascii="Times New Roman" w:hAnsi="Times New Roman" w:cs="Times New Roman"/>
        </w:rPr>
        <w:t>A presente contratação encontra respaldo nas diretrizes do Sistema Único de Saúde (SUS), especialmente no que se refere à integralidade da assistência, universalidade do acesso e equidade na oferta de ações e serviços de saúde, conforme disposto na Constituição Federal de 1988 e na Lei nº 8.080/1990.</w:t>
      </w:r>
    </w:p>
    <w:p w14:paraId="3B2537F4" w14:textId="77777777" w:rsidR="00E37844" w:rsidRPr="007D09C5" w:rsidRDefault="00E37844" w:rsidP="00647535">
      <w:pPr>
        <w:spacing w:line="360" w:lineRule="auto"/>
        <w:ind w:firstLine="708"/>
        <w:jc w:val="both"/>
        <w:rPr>
          <w:rFonts w:ascii="Times New Roman" w:hAnsi="Times New Roman" w:cs="Times New Roman"/>
        </w:rPr>
      </w:pPr>
      <w:r w:rsidRPr="007D09C5">
        <w:rPr>
          <w:rFonts w:ascii="Times New Roman" w:hAnsi="Times New Roman" w:cs="Times New Roman"/>
        </w:rPr>
        <w:t>Destaca-se, ainda, alinhamento com políticas públicas e normativas do Ministério da Saúde, dentre as quais:</w:t>
      </w:r>
    </w:p>
    <w:p w14:paraId="45AA6575" w14:textId="77777777" w:rsidR="00E37844" w:rsidRPr="007D09C5" w:rsidRDefault="00E37844" w:rsidP="00647535">
      <w:pPr>
        <w:spacing w:line="360" w:lineRule="auto"/>
        <w:ind w:firstLine="708"/>
        <w:jc w:val="both"/>
        <w:rPr>
          <w:rFonts w:ascii="Times New Roman" w:hAnsi="Times New Roman" w:cs="Times New Roman"/>
        </w:rPr>
      </w:pPr>
      <w:r w:rsidRPr="007D09C5">
        <w:rPr>
          <w:rFonts w:ascii="Times New Roman" w:hAnsi="Times New Roman" w:cs="Times New Roman"/>
        </w:rPr>
        <w:lastRenderedPageBreak/>
        <w:t>Portaria nº 483, de 1º de abril de 2014, que redefine a Rede de Atenção às Pessoas com Doenças Crônicas no âmbito do SUS, estabelecendo diretrizes para organização do cuidado integral e contínuo;</w:t>
      </w:r>
    </w:p>
    <w:p w14:paraId="35031764" w14:textId="77777777" w:rsidR="00E37844" w:rsidRPr="007D09C5" w:rsidRDefault="00E37844" w:rsidP="00647535">
      <w:pPr>
        <w:spacing w:line="360" w:lineRule="auto"/>
        <w:ind w:firstLine="708"/>
        <w:jc w:val="both"/>
        <w:rPr>
          <w:rFonts w:ascii="Times New Roman" w:hAnsi="Times New Roman" w:cs="Times New Roman"/>
        </w:rPr>
      </w:pPr>
      <w:r w:rsidRPr="007D09C5">
        <w:rPr>
          <w:rFonts w:ascii="Times New Roman" w:hAnsi="Times New Roman" w:cs="Times New Roman"/>
        </w:rPr>
        <w:t>Portaria de Consolidação nº 2, de 28 de setembro de 2017, que consolida as normas sobre as políticas nacionais de saúde do SUS, incluindo diretrizes para atenção às condições crônicas;</w:t>
      </w:r>
    </w:p>
    <w:p w14:paraId="52A521A8" w14:textId="77777777" w:rsidR="00E37844" w:rsidRPr="007D09C5" w:rsidRDefault="00E37844" w:rsidP="00647535">
      <w:pPr>
        <w:spacing w:line="360" w:lineRule="auto"/>
        <w:ind w:firstLine="708"/>
        <w:jc w:val="both"/>
        <w:rPr>
          <w:rFonts w:ascii="Times New Roman" w:hAnsi="Times New Roman" w:cs="Times New Roman"/>
        </w:rPr>
      </w:pPr>
      <w:r w:rsidRPr="007D09C5">
        <w:rPr>
          <w:rFonts w:ascii="Times New Roman" w:hAnsi="Times New Roman" w:cs="Times New Roman"/>
        </w:rPr>
        <w:t>Portaria de Consolidação nº 6, de 28 de setembro de 2017, que dispõe sobre o financiamento e a transferência de recursos federais para as ações e os serviços de saúde;</w:t>
      </w:r>
    </w:p>
    <w:p w14:paraId="24090B11" w14:textId="77777777" w:rsidR="00E37844" w:rsidRPr="007D09C5" w:rsidRDefault="00E37844" w:rsidP="00647535">
      <w:pPr>
        <w:spacing w:line="360" w:lineRule="auto"/>
        <w:ind w:firstLine="708"/>
        <w:jc w:val="both"/>
        <w:rPr>
          <w:rFonts w:ascii="Times New Roman" w:hAnsi="Times New Roman" w:cs="Times New Roman"/>
        </w:rPr>
      </w:pPr>
      <w:r w:rsidRPr="007D09C5">
        <w:rPr>
          <w:rFonts w:ascii="Times New Roman" w:hAnsi="Times New Roman" w:cs="Times New Roman"/>
        </w:rPr>
        <w:t>Plano de Ações Estratégicas para o Enfrentamento das Doenças Crônicas Não Transmissíveis (DCNT) no Brasil, que orienta ações voltadas à prevenção e ao controle dessas doenças;</w:t>
      </w:r>
    </w:p>
    <w:p w14:paraId="618CEF77" w14:textId="5AF61E1A" w:rsidR="00E37844" w:rsidRPr="007D09C5" w:rsidRDefault="00E37844" w:rsidP="00647535">
      <w:pPr>
        <w:spacing w:line="360" w:lineRule="auto"/>
        <w:ind w:firstLine="708"/>
        <w:jc w:val="both"/>
        <w:rPr>
          <w:rFonts w:ascii="Times New Roman" w:hAnsi="Times New Roman" w:cs="Times New Roman"/>
        </w:rPr>
      </w:pPr>
      <w:r w:rsidRPr="007D09C5">
        <w:rPr>
          <w:rFonts w:ascii="Times New Roman" w:hAnsi="Times New Roman" w:cs="Times New Roman"/>
        </w:rPr>
        <w:t>Diretrizes da Atenção Primária à Saúde, que reforçam a importância do acompanhamento contínuo e qualificado dos pacientes com doenças crônicas.</w:t>
      </w:r>
    </w:p>
    <w:p w14:paraId="7BEFF42D" w14:textId="63B70051" w:rsidR="00E37844" w:rsidRPr="007D09C5" w:rsidRDefault="00E37844" w:rsidP="00647535">
      <w:pPr>
        <w:spacing w:line="360" w:lineRule="auto"/>
        <w:ind w:firstLine="708"/>
        <w:jc w:val="both"/>
        <w:rPr>
          <w:rFonts w:ascii="Times New Roman" w:hAnsi="Times New Roman" w:cs="Times New Roman"/>
        </w:rPr>
      </w:pPr>
      <w:r w:rsidRPr="007D09C5">
        <w:rPr>
          <w:rFonts w:ascii="Times New Roman" w:hAnsi="Times New Roman" w:cs="Times New Roman"/>
        </w:rPr>
        <w:t>Ademais, a adoção de tecnologias em saúde que possibilitem o monitoramento contínuo da glicose está alinhada às recomendações clínicas atualizadas e às boas práticas assistenciais, contribuindo para a melhoria dos desfechos em saúde.</w:t>
      </w:r>
    </w:p>
    <w:p w14:paraId="627F87CB" w14:textId="7E940CB2" w:rsidR="00E37844" w:rsidRPr="007D09C5" w:rsidRDefault="00E37844" w:rsidP="00647535">
      <w:pPr>
        <w:spacing w:line="360" w:lineRule="auto"/>
        <w:ind w:firstLine="708"/>
        <w:jc w:val="both"/>
        <w:rPr>
          <w:rFonts w:ascii="Times New Roman" w:hAnsi="Times New Roman" w:cs="Times New Roman"/>
        </w:rPr>
      </w:pPr>
      <w:r w:rsidRPr="007D09C5">
        <w:rPr>
          <w:rFonts w:ascii="Times New Roman" w:hAnsi="Times New Roman" w:cs="Times New Roman"/>
        </w:rPr>
        <w:t>Sob o aspecto da eficiência administrativa e economicidade, a utilização dos dispositivos de monitoramento contínuo de glicose apresenta potencial de redução de custos assistenciais a médio e longo prazo, ao reduzir a incidência de complicações, internações hospitalares e atendimentos de urgência, configurando-se como medida custo-efetiva.</w:t>
      </w:r>
    </w:p>
    <w:p w14:paraId="6581646F" w14:textId="51897214" w:rsidR="00E37844" w:rsidRPr="007D09C5" w:rsidRDefault="00E37844" w:rsidP="00647535">
      <w:pPr>
        <w:spacing w:line="360" w:lineRule="auto"/>
        <w:ind w:firstLine="708"/>
        <w:jc w:val="both"/>
        <w:rPr>
          <w:rFonts w:ascii="Times New Roman" w:hAnsi="Times New Roman" w:cs="Times New Roman"/>
        </w:rPr>
      </w:pPr>
      <w:r w:rsidRPr="007D09C5">
        <w:rPr>
          <w:rFonts w:ascii="Times New Roman" w:hAnsi="Times New Roman" w:cs="Times New Roman"/>
        </w:rPr>
        <w:t>Por fim, a presente contratação observa os princípios da legalidade, eficiência, economicidade e interesse público, previstos na Lei nº 14.133/2021, sendo necessária, adequada e proporcional para assegurar a melhoria da qualidade da assistência prestada e a promoção da saúde dos pacientes atendidos pela rede pública municipal.</w:t>
      </w:r>
    </w:p>
    <w:p w14:paraId="55903FD0" w14:textId="77777777" w:rsidR="00517916" w:rsidRPr="007D09C5" w:rsidRDefault="00517916" w:rsidP="007D09C5">
      <w:pPr>
        <w:jc w:val="both"/>
        <w:rPr>
          <w:rFonts w:ascii="Times New Roman" w:hAnsi="Times New Roman" w:cs="Times New Roman"/>
        </w:rPr>
      </w:pPr>
    </w:p>
    <w:p w14:paraId="3391E111" w14:textId="60E6FB08" w:rsidR="00D36576" w:rsidRDefault="004A645F" w:rsidP="007D09C5">
      <w:pPr>
        <w:jc w:val="both"/>
        <w:rPr>
          <w:rFonts w:ascii="Times New Roman" w:hAnsi="Times New Roman" w:cs="Times New Roman"/>
          <w:b/>
          <w:bCs/>
        </w:rPr>
      </w:pPr>
      <w:r>
        <w:rPr>
          <w:rFonts w:ascii="Times New Roman" w:hAnsi="Times New Roman" w:cs="Times New Roman"/>
          <w:b/>
          <w:bCs/>
        </w:rPr>
        <w:t>4.</w:t>
      </w:r>
      <w:r w:rsidR="00D36576" w:rsidRPr="00647535">
        <w:rPr>
          <w:rFonts w:ascii="Times New Roman" w:hAnsi="Times New Roman" w:cs="Times New Roman"/>
          <w:b/>
          <w:bCs/>
        </w:rPr>
        <w:t>DESCRIÇÃO DA SOLUÇÃO COMO UM TODO CONSIDERADO O CICLO DE VIDA DO OBJETO E ESPECIFICAÇÃO DO PRODUTO</w:t>
      </w:r>
    </w:p>
    <w:p w14:paraId="58E0A735" w14:textId="77777777" w:rsidR="004A645F" w:rsidRPr="00647535" w:rsidRDefault="004A645F" w:rsidP="007D09C5">
      <w:pPr>
        <w:jc w:val="both"/>
        <w:rPr>
          <w:rFonts w:ascii="Times New Roman" w:hAnsi="Times New Roman" w:cs="Times New Roman"/>
          <w:b/>
          <w:bCs/>
        </w:rPr>
      </w:pPr>
    </w:p>
    <w:p w14:paraId="3292FB91" w14:textId="69A4A3CC" w:rsidR="00612244" w:rsidRDefault="00612244" w:rsidP="004A645F">
      <w:pPr>
        <w:spacing w:line="360" w:lineRule="auto"/>
        <w:ind w:firstLine="708"/>
        <w:jc w:val="both"/>
        <w:rPr>
          <w:rFonts w:ascii="Times New Roman" w:hAnsi="Times New Roman" w:cs="Times New Roman"/>
        </w:rPr>
      </w:pPr>
      <w:r w:rsidRPr="00612244">
        <w:rPr>
          <w:rFonts w:ascii="Times New Roman" w:hAnsi="Times New Roman" w:cs="Times New Roman"/>
        </w:rPr>
        <w:t xml:space="preserve">A solução proposta consiste na aquisição de dispositivos para monitoramento contínuo de glicose, do tipo FreeStyle Libre, ou tecnologia equivalente, similar ou superior, desde que atendidas integralmente as funcionalidades, precisão, desempenho clínico, compatibilidade e especificações técnicas mínimas exigidas pela Administração, nos termos do art. 41 da Lei nº 14.133/2021, compostos por leitores e sensores, </w:t>
      </w:r>
      <w:r w:rsidR="00161B2C" w:rsidRPr="00161B2C">
        <w:rPr>
          <w:rFonts w:ascii="Times New Roman" w:hAnsi="Times New Roman" w:cs="Times New Roman"/>
        </w:rPr>
        <w:t>para atendimento de crianças</w:t>
      </w:r>
      <w:r w:rsidR="00161B2C">
        <w:rPr>
          <w:rFonts w:ascii="Times New Roman" w:hAnsi="Times New Roman" w:cs="Times New Roman"/>
        </w:rPr>
        <w:t xml:space="preserve"> </w:t>
      </w:r>
      <w:r w:rsidRPr="00612244">
        <w:rPr>
          <w:rFonts w:ascii="Times New Roman" w:hAnsi="Times New Roman" w:cs="Times New Roman"/>
        </w:rPr>
        <w:t>e adolescentes com idade entre 2 (dois) e 14 (quatorze) anos diagnosticados com Diabetes Mellitus Tipo 1, acompanhados pela rede pública de saúde do Município de Bela Vista de Goiás.</w:t>
      </w:r>
    </w:p>
    <w:p w14:paraId="39A5A383" w14:textId="751E9DA7" w:rsidR="00B72EED" w:rsidRPr="007D09C5" w:rsidRDefault="00B72EED" w:rsidP="004A645F">
      <w:pPr>
        <w:spacing w:line="360" w:lineRule="auto"/>
        <w:ind w:firstLine="708"/>
        <w:jc w:val="both"/>
        <w:rPr>
          <w:rFonts w:ascii="Times New Roman" w:hAnsi="Times New Roman" w:cs="Times New Roman"/>
        </w:rPr>
      </w:pPr>
      <w:r w:rsidRPr="007D09C5">
        <w:rPr>
          <w:rFonts w:ascii="Times New Roman" w:hAnsi="Times New Roman" w:cs="Times New Roman"/>
        </w:rPr>
        <w:lastRenderedPageBreak/>
        <w:t>A solução contempla o fornecimento inicial dos leitores e o fornecimento contínuo e parcelado dos sensores, de forma a garantir o monitoramento ininterrupto dos níveis glicêmicos dos pacientes ao longo do período de execução do projeto, estimado em 12 (doze) meses.</w:t>
      </w:r>
    </w:p>
    <w:p w14:paraId="7219F16C" w14:textId="68DF13A5" w:rsidR="00B72EED" w:rsidRPr="004A645F" w:rsidRDefault="00B72EED" w:rsidP="004A645F">
      <w:pPr>
        <w:spacing w:line="360" w:lineRule="auto"/>
        <w:jc w:val="both"/>
        <w:rPr>
          <w:rFonts w:ascii="Times New Roman" w:hAnsi="Times New Roman" w:cs="Times New Roman"/>
          <w:b/>
          <w:bCs/>
        </w:rPr>
      </w:pPr>
      <w:r w:rsidRPr="004A645F">
        <w:rPr>
          <w:rFonts w:ascii="Times New Roman" w:hAnsi="Times New Roman" w:cs="Times New Roman"/>
          <w:b/>
          <w:bCs/>
        </w:rPr>
        <w:t>4.1. Descrição do ciclo de vida do objeto</w:t>
      </w:r>
    </w:p>
    <w:p w14:paraId="684FB5FE" w14:textId="77777777" w:rsidR="00B72EED" w:rsidRPr="007D09C5" w:rsidRDefault="00B72EED" w:rsidP="004A645F">
      <w:pPr>
        <w:spacing w:line="360" w:lineRule="auto"/>
        <w:jc w:val="both"/>
        <w:rPr>
          <w:rFonts w:ascii="Times New Roman" w:hAnsi="Times New Roman" w:cs="Times New Roman"/>
        </w:rPr>
      </w:pPr>
      <w:r w:rsidRPr="007D09C5">
        <w:rPr>
          <w:rFonts w:ascii="Times New Roman" w:hAnsi="Times New Roman" w:cs="Times New Roman"/>
        </w:rPr>
        <w:t>O ciclo de vida do objeto compreende as seguintes etapas:</w:t>
      </w:r>
    </w:p>
    <w:p w14:paraId="5505B18E" w14:textId="77777777" w:rsidR="00B72EED" w:rsidRPr="007D09C5" w:rsidRDefault="00B72EED" w:rsidP="004A645F">
      <w:pPr>
        <w:spacing w:line="360" w:lineRule="auto"/>
        <w:jc w:val="both"/>
        <w:rPr>
          <w:rFonts w:ascii="Times New Roman" w:hAnsi="Times New Roman" w:cs="Times New Roman"/>
        </w:rPr>
      </w:pPr>
    </w:p>
    <w:p w14:paraId="56797E15" w14:textId="77777777" w:rsidR="00B72EED" w:rsidRPr="007D09C5" w:rsidRDefault="00B72EED" w:rsidP="004A645F">
      <w:pPr>
        <w:spacing w:line="360" w:lineRule="auto"/>
        <w:jc w:val="both"/>
        <w:rPr>
          <w:rFonts w:ascii="Times New Roman" w:hAnsi="Times New Roman" w:cs="Times New Roman"/>
        </w:rPr>
      </w:pPr>
      <w:r w:rsidRPr="007D09C5">
        <w:rPr>
          <w:rFonts w:ascii="Times New Roman" w:hAnsi="Times New Roman" w:cs="Times New Roman"/>
        </w:rPr>
        <w:t>a) Aquisição:</w:t>
      </w:r>
    </w:p>
    <w:p w14:paraId="6D822C9A" w14:textId="51019D9F" w:rsidR="00B72EED" w:rsidRPr="007D09C5" w:rsidRDefault="00B72EED" w:rsidP="004A645F">
      <w:pPr>
        <w:spacing w:line="360" w:lineRule="auto"/>
        <w:jc w:val="both"/>
        <w:rPr>
          <w:rFonts w:ascii="Times New Roman" w:hAnsi="Times New Roman" w:cs="Times New Roman"/>
        </w:rPr>
      </w:pPr>
      <w:r w:rsidRPr="007D09C5">
        <w:rPr>
          <w:rFonts w:ascii="Times New Roman" w:hAnsi="Times New Roman" w:cs="Times New Roman"/>
        </w:rPr>
        <w:t>Realização de procedimento licitatório para seleção da proposta mais vantajosa, observando os princípios da legalidade, economicidade e eficiência, conforme Lei nº 14.133/2021.</w:t>
      </w:r>
    </w:p>
    <w:p w14:paraId="35F6061C" w14:textId="77777777" w:rsidR="00B72EED" w:rsidRPr="007D09C5" w:rsidRDefault="00B72EED" w:rsidP="004A645F">
      <w:pPr>
        <w:spacing w:line="360" w:lineRule="auto"/>
        <w:jc w:val="both"/>
        <w:rPr>
          <w:rFonts w:ascii="Times New Roman" w:hAnsi="Times New Roman" w:cs="Times New Roman"/>
        </w:rPr>
      </w:pPr>
      <w:r w:rsidRPr="007D09C5">
        <w:rPr>
          <w:rFonts w:ascii="Times New Roman" w:hAnsi="Times New Roman" w:cs="Times New Roman"/>
        </w:rPr>
        <w:t>b) Recebimento:</w:t>
      </w:r>
    </w:p>
    <w:p w14:paraId="6F74BB3B" w14:textId="4608C031" w:rsidR="00B72EED" w:rsidRPr="007D09C5" w:rsidRDefault="00B72EED" w:rsidP="004A645F">
      <w:pPr>
        <w:spacing w:line="360" w:lineRule="auto"/>
        <w:jc w:val="both"/>
        <w:rPr>
          <w:rFonts w:ascii="Times New Roman" w:hAnsi="Times New Roman" w:cs="Times New Roman"/>
        </w:rPr>
      </w:pPr>
      <w:r w:rsidRPr="007D09C5">
        <w:rPr>
          <w:rFonts w:ascii="Times New Roman" w:hAnsi="Times New Roman" w:cs="Times New Roman"/>
        </w:rPr>
        <w:t>Os dispositivos serão recebidos provisoriamente no ato da entrega e, posteriormente, de forma definitiva, após verificação da conformidade com as especificações técnicas exigidas.</w:t>
      </w:r>
    </w:p>
    <w:p w14:paraId="6C3FAB0F" w14:textId="77777777" w:rsidR="00B72EED" w:rsidRPr="007D09C5" w:rsidRDefault="00B72EED" w:rsidP="004A645F">
      <w:pPr>
        <w:spacing w:line="360" w:lineRule="auto"/>
        <w:jc w:val="both"/>
        <w:rPr>
          <w:rFonts w:ascii="Times New Roman" w:hAnsi="Times New Roman" w:cs="Times New Roman"/>
        </w:rPr>
      </w:pPr>
      <w:r w:rsidRPr="007D09C5">
        <w:rPr>
          <w:rFonts w:ascii="Times New Roman" w:hAnsi="Times New Roman" w:cs="Times New Roman"/>
        </w:rPr>
        <w:t>c) Distribuição:</w:t>
      </w:r>
    </w:p>
    <w:p w14:paraId="46F58209" w14:textId="58C1F310" w:rsidR="00B72EED" w:rsidRPr="007D09C5" w:rsidRDefault="00B72EED" w:rsidP="004A645F">
      <w:pPr>
        <w:spacing w:line="360" w:lineRule="auto"/>
        <w:jc w:val="both"/>
        <w:rPr>
          <w:rFonts w:ascii="Times New Roman" w:hAnsi="Times New Roman" w:cs="Times New Roman"/>
        </w:rPr>
      </w:pPr>
      <w:r w:rsidRPr="007D09C5">
        <w:rPr>
          <w:rFonts w:ascii="Times New Roman" w:hAnsi="Times New Roman" w:cs="Times New Roman"/>
        </w:rPr>
        <w:t>Os leitores serão entregues de forma unitária aos pacientes cadastrados, enquanto os sensores serão distribuídos de forma contínua, conforme cronograma definido pela Secretaria Municipal de Saúde.</w:t>
      </w:r>
    </w:p>
    <w:p w14:paraId="538A73ED" w14:textId="77777777" w:rsidR="00B72EED" w:rsidRPr="007D09C5" w:rsidRDefault="00B72EED" w:rsidP="004A645F">
      <w:pPr>
        <w:spacing w:line="360" w:lineRule="auto"/>
        <w:jc w:val="both"/>
        <w:rPr>
          <w:rFonts w:ascii="Times New Roman" w:hAnsi="Times New Roman" w:cs="Times New Roman"/>
        </w:rPr>
      </w:pPr>
      <w:r w:rsidRPr="007D09C5">
        <w:rPr>
          <w:rFonts w:ascii="Times New Roman" w:hAnsi="Times New Roman" w:cs="Times New Roman"/>
        </w:rPr>
        <w:t>d) Utilização:</w:t>
      </w:r>
    </w:p>
    <w:p w14:paraId="46FD87E9" w14:textId="23968FCB" w:rsidR="00B72EED" w:rsidRPr="007D09C5" w:rsidRDefault="00B72EED" w:rsidP="004A645F">
      <w:pPr>
        <w:spacing w:line="360" w:lineRule="auto"/>
        <w:jc w:val="both"/>
        <w:rPr>
          <w:rFonts w:ascii="Times New Roman" w:hAnsi="Times New Roman" w:cs="Times New Roman"/>
        </w:rPr>
      </w:pPr>
      <w:r w:rsidRPr="007D09C5">
        <w:rPr>
          <w:rFonts w:ascii="Times New Roman" w:hAnsi="Times New Roman" w:cs="Times New Roman"/>
        </w:rPr>
        <w:t>Os dispositivos serão utilizados pelos pacientes para monitoramento contínuo da glicose, com acompanhamento pelas equipes de saúde da Atenção Primária.</w:t>
      </w:r>
    </w:p>
    <w:p w14:paraId="0753BF9B" w14:textId="77777777" w:rsidR="00B72EED" w:rsidRPr="007D09C5" w:rsidRDefault="00B72EED" w:rsidP="004A645F">
      <w:pPr>
        <w:spacing w:line="360" w:lineRule="auto"/>
        <w:jc w:val="both"/>
        <w:rPr>
          <w:rFonts w:ascii="Times New Roman" w:hAnsi="Times New Roman" w:cs="Times New Roman"/>
        </w:rPr>
      </w:pPr>
      <w:r w:rsidRPr="007D09C5">
        <w:rPr>
          <w:rFonts w:ascii="Times New Roman" w:hAnsi="Times New Roman" w:cs="Times New Roman"/>
        </w:rPr>
        <w:t>e) Manutenção/Substituição:</w:t>
      </w:r>
    </w:p>
    <w:p w14:paraId="5FBD1CA0" w14:textId="6217368F" w:rsidR="00B72EED" w:rsidRPr="007D09C5" w:rsidRDefault="00B72EED" w:rsidP="004A645F">
      <w:pPr>
        <w:spacing w:line="360" w:lineRule="auto"/>
        <w:jc w:val="both"/>
        <w:rPr>
          <w:rFonts w:ascii="Times New Roman" w:hAnsi="Times New Roman" w:cs="Times New Roman"/>
        </w:rPr>
      </w:pPr>
      <w:r w:rsidRPr="007D09C5">
        <w:rPr>
          <w:rFonts w:ascii="Times New Roman" w:hAnsi="Times New Roman" w:cs="Times New Roman"/>
        </w:rPr>
        <w:t>Em caso de defeitos de fabricação, os produtos deverão ser substituídos pela contratada, conforme garantia legal e contratual.</w:t>
      </w:r>
    </w:p>
    <w:p w14:paraId="7500074E" w14:textId="77777777" w:rsidR="00B72EED" w:rsidRPr="007D09C5" w:rsidRDefault="00B72EED" w:rsidP="004A645F">
      <w:pPr>
        <w:spacing w:line="360" w:lineRule="auto"/>
        <w:jc w:val="both"/>
        <w:rPr>
          <w:rFonts w:ascii="Times New Roman" w:hAnsi="Times New Roman" w:cs="Times New Roman"/>
        </w:rPr>
      </w:pPr>
      <w:r w:rsidRPr="007D09C5">
        <w:rPr>
          <w:rFonts w:ascii="Times New Roman" w:hAnsi="Times New Roman" w:cs="Times New Roman"/>
        </w:rPr>
        <w:t>f) Descarte:</w:t>
      </w:r>
    </w:p>
    <w:p w14:paraId="03538D9A" w14:textId="376C110E" w:rsidR="004A645F" w:rsidRPr="007D09C5" w:rsidRDefault="00B72EED" w:rsidP="004A645F">
      <w:pPr>
        <w:spacing w:line="360" w:lineRule="auto"/>
        <w:jc w:val="both"/>
        <w:rPr>
          <w:rFonts w:ascii="Times New Roman" w:hAnsi="Times New Roman" w:cs="Times New Roman"/>
        </w:rPr>
      </w:pPr>
      <w:r w:rsidRPr="007D09C5">
        <w:rPr>
          <w:rFonts w:ascii="Times New Roman" w:hAnsi="Times New Roman" w:cs="Times New Roman"/>
        </w:rPr>
        <w:t>Os sensores utilizados deverão ser descartados pelos usuários conforme orientações de resíduos domiciliares, não sendo classificados como resíduos perigosos, observadas as orientações sanitárias vigentes.</w:t>
      </w:r>
    </w:p>
    <w:p w14:paraId="5247D278" w14:textId="77777777" w:rsidR="00B72EED" w:rsidRPr="00B72EED" w:rsidRDefault="00B72EED" w:rsidP="004A645F">
      <w:pPr>
        <w:spacing w:line="360" w:lineRule="auto"/>
        <w:ind w:firstLine="708"/>
        <w:jc w:val="both"/>
        <w:rPr>
          <w:rFonts w:ascii="Times New Roman" w:hAnsi="Times New Roman" w:cs="Times New Roman"/>
        </w:rPr>
      </w:pPr>
      <w:r w:rsidRPr="00B72EED">
        <w:rPr>
          <w:rFonts w:ascii="Times New Roman" w:hAnsi="Times New Roman" w:cs="Times New Roman"/>
        </w:rPr>
        <w:t>A estimativa considera o atendimento de aproximadamente 43 pacientes, sendo:</w:t>
      </w:r>
    </w:p>
    <w:p w14:paraId="28621AB7" w14:textId="77777777" w:rsidR="00B72EED" w:rsidRPr="00B72EED" w:rsidRDefault="00B72EED" w:rsidP="004A645F">
      <w:pPr>
        <w:spacing w:line="360" w:lineRule="auto"/>
        <w:jc w:val="both"/>
        <w:rPr>
          <w:rFonts w:ascii="Times New Roman" w:hAnsi="Times New Roman" w:cs="Times New Roman"/>
        </w:rPr>
      </w:pPr>
      <w:r w:rsidRPr="00B72EED">
        <w:rPr>
          <w:rFonts w:ascii="Times New Roman" w:hAnsi="Times New Roman" w:cs="Times New Roman"/>
        </w:rPr>
        <w:t xml:space="preserve">01 (um) leitor por paciente (fornecimento único); </w:t>
      </w:r>
    </w:p>
    <w:p w14:paraId="56A79F24" w14:textId="77777777" w:rsidR="00B72EED" w:rsidRPr="00B72EED" w:rsidRDefault="00B72EED" w:rsidP="004A645F">
      <w:pPr>
        <w:spacing w:line="360" w:lineRule="auto"/>
        <w:jc w:val="both"/>
        <w:rPr>
          <w:rFonts w:ascii="Times New Roman" w:hAnsi="Times New Roman" w:cs="Times New Roman"/>
        </w:rPr>
      </w:pPr>
      <w:r w:rsidRPr="00B72EED">
        <w:rPr>
          <w:rFonts w:ascii="Times New Roman" w:hAnsi="Times New Roman" w:cs="Times New Roman"/>
        </w:rPr>
        <w:t xml:space="preserve">24 (vinte e quatro) sensores por paciente ao ano. </w:t>
      </w:r>
    </w:p>
    <w:p w14:paraId="77911EE9" w14:textId="77777777" w:rsidR="00B72EED" w:rsidRPr="00B72EED" w:rsidRDefault="00B72EED" w:rsidP="004A645F">
      <w:pPr>
        <w:spacing w:line="360" w:lineRule="auto"/>
        <w:jc w:val="both"/>
        <w:rPr>
          <w:rFonts w:ascii="Times New Roman" w:hAnsi="Times New Roman" w:cs="Times New Roman"/>
        </w:rPr>
      </w:pPr>
      <w:r w:rsidRPr="00B72EED">
        <w:rPr>
          <w:rFonts w:ascii="Times New Roman" w:hAnsi="Times New Roman" w:cs="Times New Roman"/>
        </w:rPr>
        <w:t>Total estimado:</w:t>
      </w:r>
    </w:p>
    <w:p w14:paraId="155BD3FF" w14:textId="77777777" w:rsidR="00B72EED" w:rsidRPr="00B72EED" w:rsidRDefault="00B72EED" w:rsidP="004A645F">
      <w:pPr>
        <w:spacing w:line="360" w:lineRule="auto"/>
        <w:jc w:val="both"/>
        <w:rPr>
          <w:rFonts w:ascii="Times New Roman" w:hAnsi="Times New Roman" w:cs="Times New Roman"/>
        </w:rPr>
      </w:pPr>
      <w:r w:rsidRPr="00B72EED">
        <w:rPr>
          <w:rFonts w:ascii="Times New Roman" w:hAnsi="Times New Roman" w:cs="Times New Roman"/>
        </w:rPr>
        <w:t xml:space="preserve">Leitores: 43 unidades </w:t>
      </w:r>
    </w:p>
    <w:p w14:paraId="0A92FB89" w14:textId="47D72433" w:rsidR="00B72EED" w:rsidRPr="00B72EED" w:rsidRDefault="00B72EED" w:rsidP="004A645F">
      <w:pPr>
        <w:spacing w:line="360" w:lineRule="auto"/>
        <w:jc w:val="both"/>
        <w:rPr>
          <w:rFonts w:ascii="Times New Roman" w:hAnsi="Times New Roman" w:cs="Times New Roman"/>
        </w:rPr>
      </w:pPr>
      <w:r w:rsidRPr="00B72EED">
        <w:rPr>
          <w:rFonts w:ascii="Times New Roman" w:hAnsi="Times New Roman" w:cs="Times New Roman"/>
        </w:rPr>
        <w:t xml:space="preserve">Sensores: 1.032 unidades </w:t>
      </w:r>
    </w:p>
    <w:p w14:paraId="7AA0C48E" w14:textId="77777777" w:rsidR="00B72EED" w:rsidRPr="00B72EED" w:rsidRDefault="00B72EED" w:rsidP="004A645F">
      <w:pPr>
        <w:spacing w:line="360" w:lineRule="auto"/>
        <w:ind w:firstLine="708"/>
        <w:jc w:val="both"/>
        <w:rPr>
          <w:rFonts w:ascii="Times New Roman" w:hAnsi="Times New Roman" w:cs="Times New Roman"/>
        </w:rPr>
      </w:pPr>
      <w:r w:rsidRPr="00B72EED">
        <w:rPr>
          <w:rFonts w:ascii="Times New Roman" w:hAnsi="Times New Roman" w:cs="Times New Roman"/>
        </w:rPr>
        <w:lastRenderedPageBreak/>
        <w:t>A solução proposta contribui para a racionalização do uso dos serviços de saúde, ao reduzir a ocorrência de complicações evitáveis, internações e atendimentos de urgência, além de promover maior eficiência no acompanhamento clínico dos pacientes.</w:t>
      </w:r>
    </w:p>
    <w:p w14:paraId="02DBD27F" w14:textId="77777777" w:rsidR="00B72EED" w:rsidRPr="007D09C5" w:rsidRDefault="00B72EED" w:rsidP="007D09C5">
      <w:pPr>
        <w:jc w:val="both"/>
        <w:rPr>
          <w:rFonts w:ascii="Times New Roman" w:hAnsi="Times New Roman" w:cs="Times New Roman"/>
        </w:rPr>
      </w:pPr>
    </w:p>
    <w:p w14:paraId="024F2977" w14:textId="1441A306" w:rsidR="00D36576" w:rsidRPr="004A645F" w:rsidRDefault="004A645F" w:rsidP="007D09C5">
      <w:pPr>
        <w:jc w:val="both"/>
        <w:rPr>
          <w:rFonts w:ascii="Times New Roman" w:hAnsi="Times New Roman" w:cs="Times New Roman"/>
          <w:b/>
          <w:bCs/>
        </w:rPr>
      </w:pPr>
      <w:r w:rsidRPr="004A645F">
        <w:rPr>
          <w:rFonts w:ascii="Times New Roman" w:hAnsi="Times New Roman" w:cs="Times New Roman"/>
          <w:b/>
          <w:bCs/>
        </w:rPr>
        <w:t>5.</w:t>
      </w:r>
      <w:r w:rsidR="00D36576" w:rsidRPr="004A645F">
        <w:rPr>
          <w:rFonts w:ascii="Times New Roman" w:hAnsi="Times New Roman" w:cs="Times New Roman"/>
          <w:b/>
          <w:bCs/>
        </w:rPr>
        <w:t>MODELO DE EXECUÇÃO DO OBJETO</w:t>
      </w:r>
    </w:p>
    <w:p w14:paraId="0112A6C5" w14:textId="242E1BB7" w:rsidR="007D09C5" w:rsidRPr="004A645F" w:rsidRDefault="00D36576" w:rsidP="007D09C5">
      <w:pPr>
        <w:jc w:val="both"/>
        <w:rPr>
          <w:rFonts w:ascii="Times New Roman" w:hAnsi="Times New Roman" w:cs="Times New Roman"/>
          <w:b/>
          <w:bCs/>
        </w:rPr>
      </w:pPr>
      <w:r w:rsidRPr="007D09C5">
        <w:rPr>
          <w:rFonts w:ascii="Times New Roman" w:hAnsi="Times New Roman" w:cs="Times New Roman"/>
        </w:rPr>
        <w:br/>
      </w:r>
      <w:r w:rsidR="004A645F">
        <w:rPr>
          <w:rFonts w:ascii="Times New Roman" w:hAnsi="Times New Roman" w:cs="Times New Roman"/>
          <w:b/>
          <w:bCs/>
        </w:rPr>
        <w:t>5.1</w:t>
      </w:r>
      <w:r w:rsidR="007D09C5" w:rsidRPr="004A645F">
        <w:rPr>
          <w:rFonts w:ascii="Times New Roman" w:hAnsi="Times New Roman" w:cs="Times New Roman"/>
          <w:b/>
          <w:bCs/>
        </w:rPr>
        <w:t>Condições de Entrega</w:t>
      </w:r>
    </w:p>
    <w:p w14:paraId="4394749C" w14:textId="77777777" w:rsidR="007D09C5" w:rsidRPr="007D09C5" w:rsidRDefault="007D09C5" w:rsidP="007D09C5">
      <w:pPr>
        <w:jc w:val="both"/>
        <w:rPr>
          <w:rFonts w:ascii="Times New Roman" w:hAnsi="Times New Roman" w:cs="Times New Roman"/>
        </w:rPr>
      </w:pPr>
    </w:p>
    <w:p w14:paraId="314A627C" w14:textId="1FB90450" w:rsidR="007D09C5" w:rsidRPr="007D09C5" w:rsidRDefault="004A645F" w:rsidP="004A645F">
      <w:pPr>
        <w:spacing w:line="360" w:lineRule="auto"/>
        <w:jc w:val="both"/>
        <w:rPr>
          <w:rFonts w:ascii="Times New Roman" w:hAnsi="Times New Roman" w:cs="Times New Roman"/>
        </w:rPr>
      </w:pPr>
      <w:r>
        <w:rPr>
          <w:rFonts w:ascii="Times New Roman" w:hAnsi="Times New Roman" w:cs="Times New Roman"/>
        </w:rPr>
        <w:t xml:space="preserve">- </w:t>
      </w:r>
      <w:r w:rsidR="007D09C5" w:rsidRPr="007D09C5">
        <w:rPr>
          <w:rFonts w:ascii="Times New Roman" w:hAnsi="Times New Roman" w:cs="Times New Roman"/>
        </w:rPr>
        <w:t xml:space="preserve">O fornecimento será efetuado de forma parcelada para atender as necessidades por um período de 12 (doze) meses. </w:t>
      </w:r>
    </w:p>
    <w:p w14:paraId="0DB0FDE0" w14:textId="411E7727" w:rsidR="007D09C5" w:rsidRPr="007D09C5" w:rsidRDefault="004A645F" w:rsidP="004A645F">
      <w:pPr>
        <w:spacing w:line="360" w:lineRule="auto"/>
        <w:jc w:val="both"/>
        <w:rPr>
          <w:rFonts w:ascii="Times New Roman" w:hAnsi="Times New Roman" w:cs="Times New Roman"/>
        </w:rPr>
      </w:pPr>
      <w:r>
        <w:rPr>
          <w:rFonts w:ascii="Times New Roman" w:hAnsi="Times New Roman" w:cs="Times New Roman"/>
        </w:rPr>
        <w:t xml:space="preserve">- </w:t>
      </w:r>
      <w:r w:rsidR="007D09C5" w:rsidRPr="007D09C5">
        <w:rPr>
          <w:rFonts w:ascii="Times New Roman" w:hAnsi="Times New Roman" w:cs="Times New Roman"/>
        </w:rPr>
        <w:t xml:space="preserve">Os produtos deverão ser entregues no prazo de </w:t>
      </w:r>
      <w:r w:rsidR="00104F36">
        <w:rPr>
          <w:rFonts w:ascii="Times New Roman" w:hAnsi="Times New Roman" w:cs="Times New Roman"/>
        </w:rPr>
        <w:t>10</w:t>
      </w:r>
      <w:r w:rsidR="007D09C5" w:rsidRPr="007D09C5">
        <w:rPr>
          <w:rFonts w:ascii="Times New Roman" w:hAnsi="Times New Roman" w:cs="Times New Roman"/>
        </w:rPr>
        <w:t xml:space="preserve"> (</w:t>
      </w:r>
      <w:r w:rsidR="00104F36">
        <w:rPr>
          <w:rFonts w:ascii="Times New Roman" w:hAnsi="Times New Roman" w:cs="Times New Roman"/>
        </w:rPr>
        <w:t>dez</w:t>
      </w:r>
      <w:r w:rsidR="007D09C5" w:rsidRPr="007D09C5">
        <w:rPr>
          <w:rFonts w:ascii="Times New Roman" w:hAnsi="Times New Roman" w:cs="Times New Roman"/>
        </w:rPr>
        <w:t>) dias após o recebimento da solicitação do departamento requisitante.</w:t>
      </w:r>
    </w:p>
    <w:p w14:paraId="5A083125" w14:textId="712E8244" w:rsidR="007D09C5" w:rsidRPr="007D09C5" w:rsidRDefault="004A645F" w:rsidP="004A645F">
      <w:pPr>
        <w:spacing w:line="360" w:lineRule="auto"/>
        <w:jc w:val="both"/>
        <w:rPr>
          <w:rFonts w:ascii="Times New Roman" w:hAnsi="Times New Roman" w:cs="Times New Roman"/>
        </w:rPr>
      </w:pPr>
      <w:r>
        <w:rPr>
          <w:rFonts w:ascii="Times New Roman" w:hAnsi="Times New Roman" w:cs="Times New Roman"/>
        </w:rPr>
        <w:t xml:space="preserve">- </w:t>
      </w:r>
      <w:r w:rsidR="007D09C5" w:rsidRPr="007D09C5">
        <w:rPr>
          <w:rFonts w:ascii="Times New Roman" w:hAnsi="Times New Roman" w:cs="Times New Roman"/>
        </w:rPr>
        <w:t xml:space="preserve">Os bens deverão ser entregues de segunda a sexta-feira, </w:t>
      </w:r>
      <w:r w:rsidR="00AC088D" w:rsidRPr="00AC088D">
        <w:rPr>
          <w:rFonts w:ascii="Times New Roman" w:hAnsi="Times New Roman" w:cs="Times New Roman"/>
        </w:rPr>
        <w:t>na sede da Secretaria Municipal de Saúde, situada na Praça José Lobo</w:t>
      </w:r>
      <w:r w:rsidR="007D09C5" w:rsidRPr="007D09C5">
        <w:rPr>
          <w:rFonts w:ascii="Times New Roman" w:hAnsi="Times New Roman" w:cs="Times New Roman"/>
        </w:rPr>
        <w:t xml:space="preserve">, n° </w:t>
      </w:r>
      <w:r>
        <w:rPr>
          <w:rFonts w:ascii="Times New Roman" w:hAnsi="Times New Roman" w:cs="Times New Roman"/>
        </w:rPr>
        <w:t>10</w:t>
      </w:r>
      <w:r w:rsidR="007D09C5" w:rsidRPr="007D09C5">
        <w:rPr>
          <w:rFonts w:ascii="Times New Roman" w:hAnsi="Times New Roman" w:cs="Times New Roman"/>
        </w:rPr>
        <w:t xml:space="preserve">, Centro, Bela Vista de Goiás 75240-000, das 08:00h às 11:00h e 13:00h às 17:00h. </w:t>
      </w:r>
    </w:p>
    <w:p w14:paraId="7BDAB239" w14:textId="639B9D37" w:rsidR="007D09C5" w:rsidRPr="007D09C5" w:rsidRDefault="004A645F" w:rsidP="004A645F">
      <w:pPr>
        <w:spacing w:line="360" w:lineRule="auto"/>
        <w:jc w:val="both"/>
        <w:rPr>
          <w:rFonts w:ascii="Times New Roman" w:hAnsi="Times New Roman" w:cs="Times New Roman"/>
        </w:rPr>
      </w:pPr>
      <w:r>
        <w:rPr>
          <w:rFonts w:ascii="Times New Roman" w:hAnsi="Times New Roman" w:cs="Times New Roman"/>
        </w:rPr>
        <w:t>-</w:t>
      </w:r>
      <w:r w:rsidR="007D09C5" w:rsidRPr="007D09C5">
        <w:rPr>
          <w:rFonts w:ascii="Times New Roman" w:hAnsi="Times New Roman" w:cs="Times New Roman"/>
        </w:rPr>
        <w:t xml:space="preserve"> Os bens deverão ser de primeira qualidade, com certificação d</w:t>
      </w:r>
      <w:r>
        <w:rPr>
          <w:rFonts w:ascii="Times New Roman" w:hAnsi="Times New Roman" w:cs="Times New Roman"/>
        </w:rPr>
        <w:t>a ANVISA.</w:t>
      </w:r>
    </w:p>
    <w:p w14:paraId="275977E9" w14:textId="4A7AFB8D" w:rsidR="007D09C5" w:rsidRPr="004A645F" w:rsidRDefault="004A645F" w:rsidP="004A645F">
      <w:pPr>
        <w:spacing w:line="360" w:lineRule="auto"/>
        <w:jc w:val="both"/>
        <w:rPr>
          <w:rFonts w:ascii="Times New Roman" w:hAnsi="Times New Roman" w:cs="Times New Roman"/>
          <w:b/>
          <w:bCs/>
        </w:rPr>
      </w:pPr>
      <w:r>
        <w:rPr>
          <w:rFonts w:ascii="Times New Roman" w:hAnsi="Times New Roman" w:cs="Times New Roman"/>
          <w:b/>
          <w:bCs/>
        </w:rPr>
        <w:t xml:space="preserve">5.2. </w:t>
      </w:r>
      <w:r w:rsidR="007D09C5" w:rsidRPr="004A645F">
        <w:rPr>
          <w:rFonts w:ascii="Times New Roman" w:hAnsi="Times New Roman" w:cs="Times New Roman"/>
          <w:b/>
          <w:bCs/>
        </w:rPr>
        <w:t xml:space="preserve">Garantia, manutenção e assistência técnica </w:t>
      </w:r>
    </w:p>
    <w:p w14:paraId="2E59FFB6" w14:textId="77777777" w:rsidR="007D09C5" w:rsidRPr="007D09C5" w:rsidRDefault="007D09C5" w:rsidP="004A645F">
      <w:pPr>
        <w:spacing w:line="360" w:lineRule="auto"/>
        <w:jc w:val="both"/>
        <w:rPr>
          <w:rFonts w:ascii="Times New Roman" w:hAnsi="Times New Roman" w:cs="Times New Roman"/>
        </w:rPr>
      </w:pPr>
      <w:r w:rsidRPr="007D09C5">
        <w:rPr>
          <w:rFonts w:ascii="Times New Roman" w:hAnsi="Times New Roman" w:cs="Times New Roman"/>
        </w:rPr>
        <w:t>O prazo de garantia é aquele estabelecido na Lei nº 8.078, de 11 de setembro de 1990 (Código de Defesa do Consumidor).</w:t>
      </w:r>
    </w:p>
    <w:p w14:paraId="4DB3A955" w14:textId="77777777" w:rsidR="007D09C5" w:rsidRPr="004A645F" w:rsidRDefault="007D09C5" w:rsidP="007D09C5">
      <w:pPr>
        <w:jc w:val="both"/>
        <w:rPr>
          <w:rFonts w:ascii="Times New Roman" w:hAnsi="Times New Roman" w:cs="Times New Roman"/>
          <w:b/>
          <w:bCs/>
        </w:rPr>
      </w:pPr>
    </w:p>
    <w:p w14:paraId="0073EEE9" w14:textId="0A7C5106" w:rsidR="007D09C5" w:rsidRPr="004A645F" w:rsidRDefault="004A645F" w:rsidP="007D09C5">
      <w:pPr>
        <w:jc w:val="both"/>
        <w:rPr>
          <w:rFonts w:ascii="Times New Roman" w:hAnsi="Times New Roman" w:cs="Times New Roman"/>
          <w:b/>
          <w:bCs/>
        </w:rPr>
      </w:pPr>
      <w:r w:rsidRPr="004A645F">
        <w:rPr>
          <w:rFonts w:ascii="Times New Roman" w:hAnsi="Times New Roman" w:cs="Times New Roman"/>
          <w:b/>
          <w:bCs/>
        </w:rPr>
        <w:t>6.</w:t>
      </w:r>
      <w:r w:rsidR="007D09C5" w:rsidRPr="004A645F">
        <w:rPr>
          <w:rFonts w:ascii="Times New Roman" w:hAnsi="Times New Roman" w:cs="Times New Roman"/>
          <w:b/>
          <w:bCs/>
        </w:rPr>
        <w:t>MODELO DE GESTÃO DO CONTRATO</w:t>
      </w:r>
    </w:p>
    <w:p w14:paraId="7AA109A1" w14:textId="5E7C4564" w:rsidR="007D09C5" w:rsidRPr="007D09C5" w:rsidRDefault="004A645F" w:rsidP="004A645F">
      <w:pPr>
        <w:spacing w:line="360" w:lineRule="auto"/>
        <w:jc w:val="both"/>
        <w:rPr>
          <w:rFonts w:ascii="Times New Roman" w:hAnsi="Times New Roman" w:cs="Times New Roman"/>
        </w:rPr>
      </w:pPr>
      <w:r>
        <w:rPr>
          <w:rFonts w:ascii="Times New Roman" w:hAnsi="Times New Roman" w:cs="Times New Roman"/>
        </w:rPr>
        <w:t xml:space="preserve">- </w:t>
      </w:r>
      <w:r w:rsidR="007D09C5" w:rsidRPr="007D09C5">
        <w:rPr>
          <w:rFonts w:ascii="Times New Roman" w:hAnsi="Times New Roman" w:cs="Times New Roman"/>
        </w:rPr>
        <w:t>O contrato deverá ser executado fielmente pelas partes, de acordo com as cláusulas avençadas e as normas da Lei nº 14.133, de 2021, e cada parte responderá pelas consequências de sua inexecução total ou parcial.</w:t>
      </w:r>
    </w:p>
    <w:p w14:paraId="0EFB4D0B" w14:textId="7FF5A899" w:rsidR="007D09C5" w:rsidRPr="007D09C5" w:rsidRDefault="004A645F" w:rsidP="004A645F">
      <w:pPr>
        <w:spacing w:line="360" w:lineRule="auto"/>
        <w:jc w:val="both"/>
        <w:rPr>
          <w:rFonts w:ascii="Times New Roman" w:hAnsi="Times New Roman" w:cs="Times New Roman"/>
        </w:rPr>
      </w:pPr>
      <w:r>
        <w:rPr>
          <w:rFonts w:ascii="Times New Roman" w:hAnsi="Times New Roman" w:cs="Times New Roman"/>
        </w:rPr>
        <w:t xml:space="preserve">- </w:t>
      </w:r>
      <w:r w:rsidR="007D09C5" w:rsidRPr="007D09C5">
        <w:rPr>
          <w:rFonts w:ascii="Times New Roman" w:hAnsi="Times New Roman" w:cs="Times New Roman"/>
        </w:rPr>
        <w:t>Em caso de impedimento, ordem de paralisação ou suspensão do contrato, o cronograma de execução será prorrogado automaticamente pelo tempo correspondente, anotadas tais circunstâncias mediante simples apostila.</w:t>
      </w:r>
    </w:p>
    <w:p w14:paraId="59C75F0F" w14:textId="7AD0206F" w:rsidR="007D09C5" w:rsidRPr="007D09C5" w:rsidRDefault="004A645F" w:rsidP="004A645F">
      <w:pPr>
        <w:spacing w:line="360" w:lineRule="auto"/>
        <w:jc w:val="both"/>
        <w:rPr>
          <w:rFonts w:ascii="Times New Roman" w:hAnsi="Times New Roman" w:cs="Times New Roman"/>
        </w:rPr>
      </w:pPr>
      <w:r>
        <w:rPr>
          <w:rFonts w:ascii="Times New Roman" w:hAnsi="Times New Roman" w:cs="Times New Roman"/>
        </w:rPr>
        <w:t xml:space="preserve">- </w:t>
      </w:r>
      <w:r w:rsidR="007D09C5" w:rsidRPr="007D09C5">
        <w:rPr>
          <w:rFonts w:ascii="Times New Roman" w:hAnsi="Times New Roman" w:cs="Times New Roman"/>
        </w:rPr>
        <w:t>As comunicações entre o órgão ou entidade e a contratada devem ser realizadas por escrito sempre que o ato exigir tal formalidade, admitindo-se o uso de mensagem eletrônica para esse fim.</w:t>
      </w:r>
    </w:p>
    <w:p w14:paraId="5096A7E7" w14:textId="4EAF7596" w:rsidR="007D09C5" w:rsidRPr="007D09C5" w:rsidRDefault="004A645F" w:rsidP="004A645F">
      <w:pPr>
        <w:spacing w:line="360" w:lineRule="auto"/>
        <w:jc w:val="both"/>
        <w:rPr>
          <w:rFonts w:ascii="Times New Roman" w:hAnsi="Times New Roman" w:cs="Times New Roman"/>
        </w:rPr>
      </w:pPr>
      <w:r>
        <w:rPr>
          <w:rFonts w:ascii="Times New Roman" w:hAnsi="Times New Roman" w:cs="Times New Roman"/>
        </w:rPr>
        <w:t xml:space="preserve">- </w:t>
      </w:r>
      <w:r w:rsidR="007D09C5" w:rsidRPr="007D09C5">
        <w:rPr>
          <w:rFonts w:ascii="Times New Roman" w:hAnsi="Times New Roman" w:cs="Times New Roman"/>
        </w:rPr>
        <w:t>O órgão ou entidade poderá convocar representante da empresa para adoção de providências que devam ser cumpridas de imediato.</w:t>
      </w:r>
    </w:p>
    <w:p w14:paraId="3EB42082" w14:textId="5381F8EB" w:rsidR="007D09C5" w:rsidRPr="007D09C5" w:rsidRDefault="004A645F" w:rsidP="004A645F">
      <w:pPr>
        <w:spacing w:line="360" w:lineRule="auto"/>
        <w:jc w:val="both"/>
        <w:rPr>
          <w:rFonts w:ascii="Times New Roman" w:hAnsi="Times New Roman" w:cs="Times New Roman"/>
        </w:rPr>
      </w:pPr>
      <w:r>
        <w:rPr>
          <w:rFonts w:ascii="Times New Roman" w:hAnsi="Times New Roman" w:cs="Times New Roman"/>
        </w:rPr>
        <w:t xml:space="preserve">- </w:t>
      </w:r>
      <w:r w:rsidR="007D09C5" w:rsidRPr="007D09C5">
        <w:rPr>
          <w:rFonts w:ascii="Times New Roman" w:hAnsi="Times New Roman" w:cs="Times New Roman"/>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w:t>
      </w:r>
      <w:r w:rsidR="007D09C5" w:rsidRPr="007D09C5">
        <w:rPr>
          <w:rFonts w:ascii="Times New Roman" w:hAnsi="Times New Roman" w:cs="Times New Roman"/>
        </w:rPr>
        <w:lastRenderedPageBreak/>
        <w:t>estratégias para execução do objeto, do plano complementar de execução da contratada, quando houver, do método de aferição dos resultados e das sanções aplicáveis, dentre outros.</w:t>
      </w:r>
    </w:p>
    <w:p w14:paraId="1F500208" w14:textId="2C4BA1BF" w:rsidR="007D09C5" w:rsidRPr="007D09C5" w:rsidRDefault="004A645F" w:rsidP="004A645F">
      <w:pPr>
        <w:spacing w:line="360" w:lineRule="auto"/>
        <w:jc w:val="both"/>
        <w:rPr>
          <w:rFonts w:ascii="Times New Roman" w:hAnsi="Times New Roman" w:cs="Times New Roman"/>
        </w:rPr>
      </w:pPr>
      <w:r>
        <w:rPr>
          <w:rFonts w:ascii="Times New Roman" w:hAnsi="Times New Roman" w:cs="Times New Roman"/>
        </w:rPr>
        <w:t xml:space="preserve">- </w:t>
      </w:r>
      <w:r w:rsidR="007D09C5" w:rsidRPr="007D09C5">
        <w:rPr>
          <w:rFonts w:ascii="Times New Roman" w:hAnsi="Times New Roman" w:cs="Times New Roman"/>
        </w:rPr>
        <w:t xml:space="preserve">A execução do contrato deverá ser acompanhada e fiscalizada pelo(s) fiscal(is) do contrato, conforme atribuições do Decreto Municipal n° 119/2024, Art. 120: </w:t>
      </w:r>
      <w:r w:rsidR="007D09C5" w:rsidRPr="007D09C5">
        <w:rPr>
          <w:rFonts w:ascii="Times New Roman" w:hAnsi="Times New Roman" w:cs="Times New Roman"/>
        </w:rPr>
        <w:tab/>
      </w:r>
    </w:p>
    <w:p w14:paraId="5B6AA879" w14:textId="77777777" w:rsidR="007D09C5" w:rsidRPr="007D09C5" w:rsidRDefault="007D09C5" w:rsidP="004A645F">
      <w:pPr>
        <w:spacing w:line="360" w:lineRule="auto"/>
        <w:jc w:val="both"/>
        <w:rPr>
          <w:rFonts w:ascii="Times New Roman" w:hAnsi="Times New Roman" w:cs="Times New Roman"/>
        </w:rPr>
      </w:pPr>
      <w:r w:rsidRPr="007D09C5">
        <w:rPr>
          <w:rFonts w:ascii="Times New Roman" w:hAnsi="Times New Roman" w:cs="Times New Roman"/>
        </w:rPr>
        <w:t>I - Acompanhar e registrar as ocorrências relativas à execução contratual, informando à unidade responsável pela gestão de contratos aquelas que podem resultar na execução dos serviços e obras ou na entrega de material de forma diversa do objeto contratual, tomando as providências necessárias regularização, por parte da contratada, das faltas ou defeitos observados;</w:t>
      </w:r>
    </w:p>
    <w:p w14:paraId="25CE134F" w14:textId="77777777" w:rsidR="007D09C5" w:rsidRPr="007D09C5" w:rsidRDefault="007D09C5" w:rsidP="004A645F">
      <w:pPr>
        <w:spacing w:line="360" w:lineRule="auto"/>
        <w:jc w:val="both"/>
        <w:rPr>
          <w:rFonts w:ascii="Times New Roman" w:hAnsi="Times New Roman" w:cs="Times New Roman"/>
        </w:rPr>
      </w:pPr>
      <w:r w:rsidRPr="007D09C5">
        <w:rPr>
          <w:rFonts w:ascii="Times New Roman" w:hAnsi="Times New Roman" w:cs="Times New Roman"/>
        </w:rPr>
        <w:t xml:space="preserve"> II - Recepcionar da contratada, devidamente protocolados, os documentos necessários ao pagamento, previstos no termo de contrato e na portaria da Secretaria Municipal de Finanças que disciplina os procedimentos para liquidação e pagamento, conferi-los e encaminhá-los à unidade responsável pela gestão de contratos; </w:t>
      </w:r>
    </w:p>
    <w:p w14:paraId="6DC78002" w14:textId="77777777" w:rsidR="007D09C5" w:rsidRPr="007D09C5" w:rsidRDefault="007D09C5" w:rsidP="004A645F">
      <w:pPr>
        <w:spacing w:line="360" w:lineRule="auto"/>
        <w:jc w:val="both"/>
        <w:rPr>
          <w:rFonts w:ascii="Times New Roman" w:hAnsi="Times New Roman" w:cs="Times New Roman"/>
        </w:rPr>
      </w:pPr>
      <w:r w:rsidRPr="007D09C5">
        <w:rPr>
          <w:rFonts w:ascii="Times New Roman" w:hAnsi="Times New Roman" w:cs="Times New Roman"/>
        </w:rPr>
        <w:t xml:space="preserve"> III - Verificar se o prazo de entrega, as quantidades e a qualidade dos serviços, das obras ou do material encontram-se de acordo com o estabelecido no instrumento contratual, atestar a respectiva nota fiscal ou fatura e encaminhá-la à unidade responsável pela gestão de contratos;</w:t>
      </w:r>
    </w:p>
    <w:p w14:paraId="1986C36A" w14:textId="77777777" w:rsidR="007D09C5" w:rsidRPr="007D09C5" w:rsidRDefault="007D09C5" w:rsidP="004A645F">
      <w:pPr>
        <w:spacing w:line="360" w:lineRule="auto"/>
        <w:jc w:val="both"/>
        <w:rPr>
          <w:rFonts w:ascii="Times New Roman" w:hAnsi="Times New Roman" w:cs="Times New Roman"/>
        </w:rPr>
      </w:pPr>
      <w:r w:rsidRPr="007D09C5">
        <w:rPr>
          <w:rFonts w:ascii="Times New Roman" w:hAnsi="Times New Roman" w:cs="Times New Roman"/>
        </w:rPr>
        <w:t xml:space="preserve">IV - Manifestar-se formalmente, quando consultado, sobre a prorrogação, rescisão ou qualquer outra providência que deva ser tomada com relação ao contrato que fiscaliza; </w:t>
      </w:r>
    </w:p>
    <w:p w14:paraId="6203888E" w14:textId="77777777" w:rsidR="007D09C5" w:rsidRPr="007D09C5" w:rsidRDefault="007D09C5" w:rsidP="004A645F">
      <w:pPr>
        <w:spacing w:line="360" w:lineRule="auto"/>
        <w:jc w:val="both"/>
        <w:rPr>
          <w:rFonts w:ascii="Times New Roman" w:hAnsi="Times New Roman" w:cs="Times New Roman"/>
        </w:rPr>
      </w:pPr>
      <w:r w:rsidRPr="007D09C5">
        <w:rPr>
          <w:rFonts w:ascii="Times New Roman" w:hAnsi="Times New Roman" w:cs="Times New Roman"/>
        </w:rPr>
        <w:t xml:space="preserve">V - Consultar a unidade demandante dos serviços, obras ou materiais sobre necessidade de acréscimos ou supressões no objeto do contrato, se detectar algo que possa sugerir a adoção de tais providências; </w:t>
      </w:r>
    </w:p>
    <w:p w14:paraId="3C9AA1A1" w14:textId="77777777" w:rsidR="007D09C5" w:rsidRPr="007D09C5" w:rsidRDefault="007D09C5" w:rsidP="004A645F">
      <w:pPr>
        <w:spacing w:line="360" w:lineRule="auto"/>
        <w:jc w:val="both"/>
        <w:rPr>
          <w:rFonts w:ascii="Times New Roman" w:hAnsi="Times New Roman" w:cs="Times New Roman"/>
        </w:rPr>
      </w:pPr>
      <w:r w:rsidRPr="007D09C5">
        <w:rPr>
          <w:rFonts w:ascii="Times New Roman" w:hAnsi="Times New Roman" w:cs="Times New Roman"/>
        </w:rPr>
        <w:t xml:space="preserve">VI - Propor medidas que visem à melhoria contínua da execução do contrato; </w:t>
      </w:r>
    </w:p>
    <w:p w14:paraId="13376280" w14:textId="77777777" w:rsidR="007D09C5" w:rsidRPr="007D09C5" w:rsidRDefault="007D09C5" w:rsidP="004A645F">
      <w:pPr>
        <w:spacing w:line="360" w:lineRule="auto"/>
        <w:jc w:val="both"/>
        <w:rPr>
          <w:rFonts w:ascii="Times New Roman" w:hAnsi="Times New Roman" w:cs="Times New Roman"/>
        </w:rPr>
      </w:pPr>
      <w:r w:rsidRPr="007D09C5">
        <w:rPr>
          <w:rFonts w:ascii="Times New Roman" w:hAnsi="Times New Roman" w:cs="Times New Roman"/>
        </w:rPr>
        <w:t>VII - Exercer qualquer outra incumbência que lhe seja atribuída por força de previsão normativa.</w:t>
      </w:r>
    </w:p>
    <w:p w14:paraId="4ECA8724" w14:textId="771B2924" w:rsidR="007D09C5" w:rsidRPr="007D09C5" w:rsidRDefault="004A645F" w:rsidP="004A645F">
      <w:pPr>
        <w:spacing w:line="360" w:lineRule="auto"/>
        <w:jc w:val="both"/>
        <w:rPr>
          <w:rFonts w:ascii="Times New Roman" w:hAnsi="Times New Roman" w:cs="Times New Roman"/>
        </w:rPr>
      </w:pPr>
      <w:r>
        <w:rPr>
          <w:rFonts w:ascii="Times New Roman" w:hAnsi="Times New Roman" w:cs="Times New Roman"/>
        </w:rPr>
        <w:t xml:space="preserve">- </w:t>
      </w:r>
      <w:r w:rsidR="007D09C5" w:rsidRPr="007D09C5">
        <w:rPr>
          <w:rFonts w:ascii="Times New Roman" w:hAnsi="Times New Roman" w:cs="Times New Roman"/>
        </w:rPr>
        <w:t xml:space="preserve">As atribuições necessárias à gestão dos contratos serão exercidas por uma ou mais unidades administrativas de acordo com a estrutura do órgão ou entidade contratante, conforme art. 118, Decreto Municipal n°119/2024: </w:t>
      </w:r>
    </w:p>
    <w:p w14:paraId="4AAF4439" w14:textId="77777777" w:rsidR="007D09C5" w:rsidRPr="007D09C5" w:rsidRDefault="007D09C5" w:rsidP="004A645F">
      <w:pPr>
        <w:spacing w:line="360" w:lineRule="auto"/>
        <w:jc w:val="both"/>
        <w:rPr>
          <w:rFonts w:ascii="Times New Roman" w:hAnsi="Times New Roman" w:cs="Times New Roman"/>
        </w:rPr>
      </w:pPr>
      <w:r w:rsidRPr="007D09C5">
        <w:rPr>
          <w:rFonts w:ascii="Times New Roman" w:hAnsi="Times New Roman" w:cs="Times New Roman"/>
        </w:rPr>
        <w:t xml:space="preserve">I – Acompanhar as contratações a partir da lavratura do ajuste até sua implantação, em se tratando de prestação de serviços ou da entrega de material, no caso de fornecimento parcelado que culmine em instrumento contratual; </w:t>
      </w:r>
    </w:p>
    <w:p w14:paraId="40D917DF" w14:textId="77777777" w:rsidR="007D09C5" w:rsidRPr="007D09C5" w:rsidRDefault="007D09C5" w:rsidP="004A645F">
      <w:pPr>
        <w:spacing w:line="360" w:lineRule="auto"/>
        <w:jc w:val="both"/>
        <w:rPr>
          <w:rFonts w:ascii="Times New Roman" w:hAnsi="Times New Roman" w:cs="Times New Roman"/>
        </w:rPr>
      </w:pPr>
      <w:r w:rsidRPr="007D09C5">
        <w:rPr>
          <w:rFonts w:ascii="Times New Roman" w:hAnsi="Times New Roman" w:cs="Times New Roman"/>
        </w:rPr>
        <w:t>II – Ter conhecimento da íntegra do contrato firmado, bem como de seu cronograma físico financeiro, bem como controlar a utilização dos recursos orçamentários destinados ao amparo das despesas dele decorrentes;</w:t>
      </w:r>
    </w:p>
    <w:p w14:paraId="6375A5B1" w14:textId="77777777" w:rsidR="007D09C5" w:rsidRPr="007D09C5" w:rsidRDefault="007D09C5" w:rsidP="004A645F">
      <w:pPr>
        <w:spacing w:line="360" w:lineRule="auto"/>
        <w:jc w:val="both"/>
        <w:rPr>
          <w:rFonts w:ascii="Times New Roman" w:hAnsi="Times New Roman" w:cs="Times New Roman"/>
        </w:rPr>
      </w:pPr>
      <w:r w:rsidRPr="007D09C5">
        <w:rPr>
          <w:rFonts w:ascii="Times New Roman" w:hAnsi="Times New Roman" w:cs="Times New Roman"/>
        </w:rPr>
        <w:t xml:space="preserve">III – Fazer constar do processo administrativo correspondente as informações e os documentos necessários à formalização do contrato, inclusive quando o seu instrumento for substituído; </w:t>
      </w:r>
    </w:p>
    <w:p w14:paraId="336275C8" w14:textId="77777777" w:rsidR="007D09C5" w:rsidRPr="007D09C5" w:rsidRDefault="007D09C5" w:rsidP="004A645F">
      <w:pPr>
        <w:spacing w:line="360" w:lineRule="auto"/>
        <w:jc w:val="both"/>
        <w:rPr>
          <w:rFonts w:ascii="Times New Roman" w:hAnsi="Times New Roman" w:cs="Times New Roman"/>
        </w:rPr>
      </w:pPr>
      <w:r w:rsidRPr="007D09C5">
        <w:rPr>
          <w:rFonts w:ascii="Times New Roman" w:hAnsi="Times New Roman" w:cs="Times New Roman"/>
        </w:rPr>
        <w:lastRenderedPageBreak/>
        <w:t xml:space="preserve">IV – Executar as diligências e providenciar a tramitação necessária que precedem a assinatura dos contratos, termos aditivos e de apostilamento, termos de rescisão contratual, termos de recebimento contratual e afins pela autoridade competente para, ao final, promover publicidade desses atos; </w:t>
      </w:r>
    </w:p>
    <w:p w14:paraId="634D4482" w14:textId="77777777" w:rsidR="007D09C5" w:rsidRPr="007D09C5" w:rsidRDefault="007D09C5" w:rsidP="004A645F">
      <w:pPr>
        <w:spacing w:line="360" w:lineRule="auto"/>
        <w:jc w:val="both"/>
        <w:rPr>
          <w:rFonts w:ascii="Times New Roman" w:hAnsi="Times New Roman" w:cs="Times New Roman"/>
        </w:rPr>
      </w:pPr>
      <w:r w:rsidRPr="007D09C5">
        <w:rPr>
          <w:rFonts w:ascii="Times New Roman" w:hAnsi="Times New Roman" w:cs="Times New Roman"/>
        </w:rPr>
        <w:t xml:space="preserve">V – Expedir a ordem de início, no caso prestação de serviços; </w:t>
      </w:r>
    </w:p>
    <w:p w14:paraId="264A1AAD" w14:textId="77777777" w:rsidR="007D09C5" w:rsidRPr="007D09C5" w:rsidRDefault="007D09C5" w:rsidP="004A645F">
      <w:pPr>
        <w:spacing w:line="360" w:lineRule="auto"/>
        <w:jc w:val="both"/>
        <w:rPr>
          <w:rFonts w:ascii="Times New Roman" w:hAnsi="Times New Roman" w:cs="Times New Roman"/>
        </w:rPr>
      </w:pPr>
      <w:r w:rsidRPr="007D09C5">
        <w:rPr>
          <w:rFonts w:ascii="Times New Roman" w:hAnsi="Times New Roman" w:cs="Times New Roman"/>
        </w:rPr>
        <w:t xml:space="preserve">VI – Encaminhar cópia do contrato firmado, da proposta do contratado, do edital e dos demais documentos pertinentes ao fiscal do contrato, para subsidiar o exercício da respectiva fiscalização; </w:t>
      </w:r>
    </w:p>
    <w:p w14:paraId="03EE2476" w14:textId="77777777" w:rsidR="007D09C5" w:rsidRPr="007D09C5" w:rsidRDefault="007D09C5" w:rsidP="004A645F">
      <w:pPr>
        <w:spacing w:line="360" w:lineRule="auto"/>
        <w:jc w:val="both"/>
        <w:rPr>
          <w:rFonts w:ascii="Times New Roman" w:hAnsi="Times New Roman" w:cs="Times New Roman"/>
        </w:rPr>
      </w:pPr>
      <w:r w:rsidRPr="007D09C5">
        <w:rPr>
          <w:rFonts w:ascii="Times New Roman" w:hAnsi="Times New Roman" w:cs="Times New Roman"/>
        </w:rPr>
        <w:t>VII – Verificar, com base na legislação vigente, a regularidade da documentação necessária à formalização do contrato, bem como mantê-la atualizada, nos termos da lei e do contrato;</w:t>
      </w:r>
    </w:p>
    <w:p w14:paraId="61F96C87" w14:textId="77777777" w:rsidR="007D09C5" w:rsidRPr="007D09C5" w:rsidRDefault="007D09C5" w:rsidP="004A645F">
      <w:pPr>
        <w:spacing w:line="360" w:lineRule="auto"/>
        <w:jc w:val="both"/>
        <w:rPr>
          <w:rFonts w:ascii="Times New Roman" w:hAnsi="Times New Roman" w:cs="Times New Roman"/>
        </w:rPr>
      </w:pPr>
      <w:r w:rsidRPr="007D09C5">
        <w:rPr>
          <w:rFonts w:ascii="Times New Roman" w:hAnsi="Times New Roman" w:cs="Times New Roman"/>
        </w:rPr>
        <w:t xml:space="preserve">VIII – Atuar conjuntamente com o fiscal de contrato, verificando a existência de adequado acompanhamento à execução do ajuste; </w:t>
      </w:r>
    </w:p>
    <w:p w14:paraId="38C55095" w14:textId="77777777" w:rsidR="007D09C5" w:rsidRPr="007D09C5" w:rsidRDefault="007D09C5" w:rsidP="004A645F">
      <w:pPr>
        <w:spacing w:line="360" w:lineRule="auto"/>
        <w:jc w:val="both"/>
        <w:rPr>
          <w:rFonts w:ascii="Times New Roman" w:hAnsi="Times New Roman" w:cs="Times New Roman"/>
        </w:rPr>
      </w:pPr>
      <w:r w:rsidRPr="007D09C5">
        <w:rPr>
          <w:rFonts w:ascii="Times New Roman" w:hAnsi="Times New Roman" w:cs="Times New Roman"/>
        </w:rPr>
        <w:t xml:space="preserve">IX – Manter o controle de todos os prazos relacionados aos contratos e informar à autoridade competente a necessidade de prorrogação contratual ou de realização de nova contratação, conforme o caso; </w:t>
      </w:r>
    </w:p>
    <w:p w14:paraId="04B1404B" w14:textId="77777777" w:rsidR="007D09C5" w:rsidRPr="007D09C5" w:rsidRDefault="007D09C5" w:rsidP="004A645F">
      <w:pPr>
        <w:spacing w:line="360" w:lineRule="auto"/>
        <w:jc w:val="both"/>
        <w:rPr>
          <w:rFonts w:ascii="Times New Roman" w:hAnsi="Times New Roman" w:cs="Times New Roman"/>
        </w:rPr>
      </w:pPr>
      <w:r w:rsidRPr="007D09C5">
        <w:rPr>
          <w:rFonts w:ascii="Times New Roman" w:hAnsi="Times New Roman" w:cs="Times New Roman"/>
        </w:rPr>
        <w:t>X – Manter o controle do prazo de vigência e da atualização do valor da garantia contratual, procedendo, em tempo hábil, ao encaminhamento necessário à sua substituição e/ou reforço ou prorrogação do prazo de sua vigência, quando for o caso;</w:t>
      </w:r>
    </w:p>
    <w:p w14:paraId="1EFC40C2" w14:textId="77777777" w:rsidR="007D09C5" w:rsidRPr="007D09C5" w:rsidRDefault="007D09C5" w:rsidP="004A645F">
      <w:pPr>
        <w:spacing w:line="360" w:lineRule="auto"/>
        <w:jc w:val="both"/>
        <w:rPr>
          <w:rFonts w:ascii="Times New Roman" w:hAnsi="Times New Roman" w:cs="Times New Roman"/>
        </w:rPr>
      </w:pPr>
      <w:r w:rsidRPr="007D09C5">
        <w:rPr>
          <w:rFonts w:ascii="Times New Roman" w:hAnsi="Times New Roman" w:cs="Times New Roman"/>
        </w:rPr>
        <w:t>XI – Dar início aos procedimentos para a prorrogação dos contratos com a antecedência necessária, levando em conta as informações prestadas pela unidade demandante do serviço e pelo fiscal do contrato, os preços de mercado e demais elementos que auxiliem na identificação da proposta mais vantajosa para a Administração;</w:t>
      </w:r>
    </w:p>
    <w:p w14:paraId="4E4D1F34" w14:textId="77777777" w:rsidR="007D09C5" w:rsidRPr="007D09C5" w:rsidRDefault="007D09C5" w:rsidP="004A645F">
      <w:pPr>
        <w:spacing w:line="360" w:lineRule="auto"/>
        <w:jc w:val="both"/>
        <w:rPr>
          <w:rFonts w:ascii="Times New Roman" w:hAnsi="Times New Roman" w:cs="Times New Roman"/>
        </w:rPr>
      </w:pPr>
      <w:r w:rsidRPr="007D09C5">
        <w:rPr>
          <w:rFonts w:ascii="Times New Roman" w:hAnsi="Times New Roman" w:cs="Times New Roman"/>
        </w:rPr>
        <w:t>XII – Verificar se a documentação necessária ao pagamento, encaminhada pelo fiscal do contrato, está de acordo com o disposto no contrato e na portaria da Secretaria Municipal da Planejamento e Finanças que disciplina os procedimentos para a liquidação e pagamento;</w:t>
      </w:r>
    </w:p>
    <w:p w14:paraId="7FB2E7BA" w14:textId="77777777" w:rsidR="007D09C5" w:rsidRPr="007D09C5" w:rsidRDefault="007D09C5" w:rsidP="004A645F">
      <w:pPr>
        <w:spacing w:line="360" w:lineRule="auto"/>
        <w:jc w:val="both"/>
        <w:rPr>
          <w:rFonts w:ascii="Times New Roman" w:hAnsi="Times New Roman" w:cs="Times New Roman"/>
        </w:rPr>
      </w:pPr>
      <w:r w:rsidRPr="007D09C5">
        <w:rPr>
          <w:rFonts w:ascii="Times New Roman" w:hAnsi="Times New Roman" w:cs="Times New Roman"/>
        </w:rPr>
        <w:t>XIII – Verificada a existência de qualquer infração contratual, constatada pelo gestor ou unidade gestora, ou apontada pelo fiscal, relatar os fatos e iniciar o procedimento de proposta de aplicação de penalidade, nos termos previstos no instrumento contratual, bem como informar, com a devida justificativa técnica, às autoridades responsáveis, os fatos que ensejam a aplicação de sanções administrativas em face da inexecução parcial ou total do contrato, observada a legislação vigente;</w:t>
      </w:r>
    </w:p>
    <w:p w14:paraId="0D70C29C" w14:textId="77777777" w:rsidR="007D09C5" w:rsidRPr="007D09C5" w:rsidRDefault="007D09C5" w:rsidP="004A645F">
      <w:pPr>
        <w:spacing w:line="360" w:lineRule="auto"/>
        <w:jc w:val="both"/>
        <w:rPr>
          <w:rFonts w:ascii="Times New Roman" w:hAnsi="Times New Roman" w:cs="Times New Roman"/>
        </w:rPr>
      </w:pPr>
      <w:r w:rsidRPr="007D09C5">
        <w:rPr>
          <w:rFonts w:ascii="Times New Roman" w:hAnsi="Times New Roman" w:cs="Times New Roman"/>
        </w:rPr>
        <w:t>XIV – Apurar situação de inadimplemento com relação às obrigações trabalhistas, ao tomar conhecimento dela por qualquer meio, independentemente de ação judicial, e adotar, garantido o contraditório e a ampla defesa, as providências previstas em lei e no contrato;</w:t>
      </w:r>
    </w:p>
    <w:p w14:paraId="39E68DD9" w14:textId="77777777" w:rsidR="007D09C5" w:rsidRPr="007D09C5" w:rsidRDefault="007D09C5" w:rsidP="004A645F">
      <w:pPr>
        <w:spacing w:line="360" w:lineRule="auto"/>
        <w:jc w:val="both"/>
        <w:rPr>
          <w:rFonts w:ascii="Times New Roman" w:hAnsi="Times New Roman" w:cs="Times New Roman"/>
        </w:rPr>
      </w:pPr>
      <w:r w:rsidRPr="007D09C5">
        <w:rPr>
          <w:rFonts w:ascii="Times New Roman" w:hAnsi="Times New Roman" w:cs="Times New Roman"/>
        </w:rPr>
        <w:lastRenderedPageBreak/>
        <w:t>XV – Executar as atividades inerentes à completa gestão do contrato firmado, inclusive no que se refere à manutenção das condições de regularidade fiscal, previdenciária e trabalhista da contratada, bem como a inexistência de registros no CRC do Município;</w:t>
      </w:r>
    </w:p>
    <w:p w14:paraId="5CDC99FE" w14:textId="77777777" w:rsidR="007D09C5" w:rsidRPr="007D09C5" w:rsidRDefault="007D09C5" w:rsidP="004A645F">
      <w:pPr>
        <w:spacing w:line="360" w:lineRule="auto"/>
        <w:jc w:val="both"/>
        <w:rPr>
          <w:rFonts w:ascii="Times New Roman" w:hAnsi="Times New Roman" w:cs="Times New Roman"/>
        </w:rPr>
      </w:pPr>
      <w:r w:rsidRPr="007D09C5">
        <w:rPr>
          <w:rFonts w:ascii="Times New Roman" w:hAnsi="Times New Roman" w:cs="Times New Roman"/>
        </w:rPr>
        <w:t>XVI – Emitir declarações, certidões e atestados de capacidade técnica em relação à execução dos serviços e aquisições contratados, ouvido o fiscal do contrato;</w:t>
      </w:r>
    </w:p>
    <w:p w14:paraId="160C8F26" w14:textId="77777777" w:rsidR="007D09C5" w:rsidRPr="007D09C5" w:rsidRDefault="007D09C5" w:rsidP="004A645F">
      <w:pPr>
        <w:spacing w:line="360" w:lineRule="auto"/>
        <w:jc w:val="both"/>
        <w:rPr>
          <w:rFonts w:ascii="Times New Roman" w:hAnsi="Times New Roman" w:cs="Times New Roman"/>
        </w:rPr>
      </w:pPr>
      <w:r w:rsidRPr="007D09C5">
        <w:rPr>
          <w:rFonts w:ascii="Times New Roman" w:hAnsi="Times New Roman" w:cs="Times New Roman"/>
        </w:rPr>
        <w:t>XVII – Repassar as informações sobre vigência e necessidade de prorrogação do ajuste para a área responsável pelo Plano de Contratações Anual;</w:t>
      </w:r>
    </w:p>
    <w:p w14:paraId="1304DDA3" w14:textId="035EFCAE" w:rsidR="00D36576" w:rsidRPr="00024AFB" w:rsidRDefault="00024AFB" w:rsidP="007D09C5">
      <w:pPr>
        <w:jc w:val="both"/>
        <w:rPr>
          <w:rFonts w:ascii="Times New Roman" w:hAnsi="Times New Roman" w:cs="Times New Roman"/>
          <w:b/>
          <w:bCs/>
        </w:rPr>
      </w:pPr>
      <w:r w:rsidRPr="00024AFB">
        <w:rPr>
          <w:rFonts w:ascii="Times New Roman" w:hAnsi="Times New Roman" w:cs="Times New Roman"/>
          <w:b/>
          <w:bCs/>
        </w:rPr>
        <w:t>7.</w:t>
      </w:r>
      <w:r w:rsidR="00D36576" w:rsidRPr="00024AFB">
        <w:rPr>
          <w:rFonts w:ascii="Times New Roman" w:hAnsi="Times New Roman" w:cs="Times New Roman"/>
          <w:b/>
          <w:bCs/>
        </w:rPr>
        <w:t>CRITÉRIOS DE MEDIÇÃO E DE PAGAMENTO</w:t>
      </w:r>
    </w:p>
    <w:p w14:paraId="3CB781F8" w14:textId="22090D30" w:rsidR="00D36576" w:rsidRPr="00024AFB" w:rsidRDefault="00024AFB" w:rsidP="00024AFB">
      <w:pPr>
        <w:spacing w:line="360" w:lineRule="auto"/>
        <w:jc w:val="both"/>
        <w:rPr>
          <w:rFonts w:ascii="Times New Roman" w:hAnsi="Times New Roman" w:cs="Times New Roman"/>
          <w:b/>
          <w:bCs/>
        </w:rPr>
      </w:pPr>
      <w:r>
        <w:rPr>
          <w:rFonts w:ascii="Times New Roman" w:hAnsi="Times New Roman" w:cs="Times New Roman"/>
          <w:b/>
          <w:bCs/>
        </w:rPr>
        <w:t>7.1</w:t>
      </w:r>
      <w:r w:rsidR="00D36576" w:rsidRPr="00024AFB">
        <w:rPr>
          <w:rFonts w:ascii="Times New Roman" w:hAnsi="Times New Roman" w:cs="Times New Roman"/>
          <w:b/>
          <w:bCs/>
        </w:rPr>
        <w:t>Recebimento do Objeto</w:t>
      </w:r>
    </w:p>
    <w:p w14:paraId="6701D312" w14:textId="1B72690C" w:rsidR="00D36576" w:rsidRPr="007D09C5" w:rsidRDefault="00024AFB" w:rsidP="00024AFB">
      <w:pPr>
        <w:spacing w:line="360" w:lineRule="auto"/>
        <w:jc w:val="both"/>
        <w:rPr>
          <w:rFonts w:ascii="Times New Roman" w:hAnsi="Times New Roman" w:cs="Times New Roman"/>
        </w:rPr>
      </w:pPr>
      <w:r>
        <w:rPr>
          <w:rFonts w:ascii="Times New Roman" w:hAnsi="Times New Roman" w:cs="Times New Roman"/>
        </w:rPr>
        <w:t xml:space="preserve">- </w:t>
      </w:r>
      <w:r w:rsidR="00D36576" w:rsidRPr="007D09C5">
        <w:rPr>
          <w:rFonts w:ascii="Times New Roman" w:hAnsi="Times New Roman" w:cs="Times New Roman"/>
        </w:rPr>
        <w:t xml:space="preserve">Os </w:t>
      </w:r>
      <w:r w:rsidR="004526EB" w:rsidRPr="007D09C5">
        <w:rPr>
          <w:rFonts w:ascii="Times New Roman" w:hAnsi="Times New Roman" w:cs="Times New Roman"/>
        </w:rPr>
        <w:t>bens serão</w:t>
      </w:r>
      <w:r w:rsidR="00D36576" w:rsidRPr="007D09C5">
        <w:rPr>
          <w:rFonts w:ascii="Times New Roman" w:hAnsi="Times New Roman" w:cs="Times New Roman"/>
        </w:rPr>
        <w:t xml:space="preserve">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4C0B3A6C" w14:textId="0814D9FB" w:rsidR="00D36576" w:rsidRPr="007D09C5" w:rsidRDefault="00024AFB" w:rsidP="00024AFB">
      <w:pPr>
        <w:spacing w:line="360" w:lineRule="auto"/>
        <w:jc w:val="both"/>
        <w:rPr>
          <w:rFonts w:ascii="Times New Roman" w:hAnsi="Times New Roman" w:cs="Times New Roman"/>
        </w:rPr>
      </w:pPr>
      <w:r>
        <w:rPr>
          <w:rFonts w:ascii="Times New Roman" w:hAnsi="Times New Roman" w:cs="Times New Roman"/>
        </w:rPr>
        <w:t xml:space="preserve">- </w:t>
      </w:r>
      <w:r w:rsidR="00D36576" w:rsidRPr="007D09C5">
        <w:rPr>
          <w:rFonts w:ascii="Times New Roman" w:hAnsi="Times New Roman" w:cs="Times New Roman"/>
        </w:rPr>
        <w:t>Os bens poderão ser rejeitados, no todo ou em parte, inclusive antes do recebimento provisório, quando em desacordo com as especificações constantes no Termo de Referência e na proposta, devendo ser substituídos no prazo de 5 (cinco) dias, a contar da notificação da contratada, às suas custas, sem prejuízo da aplicação das penalidades.</w:t>
      </w:r>
    </w:p>
    <w:p w14:paraId="65CD15C0" w14:textId="1ADA53CC" w:rsidR="00D36576" w:rsidRPr="007D09C5" w:rsidRDefault="00024AFB" w:rsidP="00024AFB">
      <w:pPr>
        <w:spacing w:line="360" w:lineRule="auto"/>
        <w:jc w:val="both"/>
        <w:rPr>
          <w:rFonts w:ascii="Times New Roman" w:hAnsi="Times New Roman" w:cs="Times New Roman"/>
        </w:rPr>
      </w:pPr>
      <w:r>
        <w:rPr>
          <w:rFonts w:ascii="Times New Roman" w:hAnsi="Times New Roman" w:cs="Times New Roman"/>
        </w:rPr>
        <w:t xml:space="preserve">- </w:t>
      </w:r>
      <w:r w:rsidR="00D36576" w:rsidRPr="007D09C5">
        <w:rPr>
          <w:rFonts w:ascii="Times New Roman" w:hAnsi="Times New Roman" w:cs="Times New Roman"/>
        </w:rPr>
        <w:t>O recebimento definitivo ocorrerá no prazo de 5 (cinco) dias, a contar do recebimento da nota fiscal ou instrumento de cobrança equivalente pela Administração, após a verificação da qualidade e quantidade do material e consequente aceitação mediante termo detalhado.</w:t>
      </w:r>
    </w:p>
    <w:p w14:paraId="07C862C3" w14:textId="1ACB05A3" w:rsidR="00D36576" w:rsidRPr="007D09C5" w:rsidRDefault="00024AFB" w:rsidP="00024AFB">
      <w:pPr>
        <w:spacing w:line="360" w:lineRule="auto"/>
        <w:jc w:val="both"/>
        <w:rPr>
          <w:rFonts w:ascii="Times New Roman" w:hAnsi="Times New Roman" w:cs="Times New Roman"/>
        </w:rPr>
      </w:pPr>
      <w:r>
        <w:rPr>
          <w:rFonts w:ascii="Times New Roman" w:hAnsi="Times New Roman" w:cs="Times New Roman"/>
        </w:rPr>
        <w:t xml:space="preserve">- </w:t>
      </w:r>
      <w:r w:rsidR="00D36576" w:rsidRPr="007D09C5">
        <w:rPr>
          <w:rFonts w:ascii="Times New Roman" w:hAnsi="Times New Roman" w:cs="Times New Roman"/>
        </w:rPr>
        <w:t>O prazo para recebimento definitivo poderá ser excepcionalmente prorrogado, de forma justificada, por igual período, quando houver necessidade de diligências para a aferição do atendimento das exigências contratuais.</w:t>
      </w:r>
    </w:p>
    <w:p w14:paraId="2D81778E" w14:textId="233F30AC" w:rsidR="00D36576" w:rsidRPr="007D09C5" w:rsidRDefault="00024AFB" w:rsidP="00024AFB">
      <w:pPr>
        <w:spacing w:line="360" w:lineRule="auto"/>
        <w:jc w:val="both"/>
        <w:rPr>
          <w:rFonts w:ascii="Times New Roman" w:hAnsi="Times New Roman" w:cs="Times New Roman"/>
        </w:rPr>
      </w:pPr>
      <w:r>
        <w:rPr>
          <w:rFonts w:ascii="Times New Roman" w:hAnsi="Times New Roman" w:cs="Times New Roman"/>
        </w:rPr>
        <w:t xml:space="preserve">- </w:t>
      </w:r>
      <w:r w:rsidR="00D36576" w:rsidRPr="007D09C5">
        <w:rPr>
          <w:rFonts w:ascii="Times New Roman" w:hAnsi="Times New Roman" w:cs="Times New Roman"/>
        </w:rPr>
        <w:t xml:space="preserve">No caso de controvérsia sobre a execução do objeto, quanto à dimensão, qualidade e quantidade, deverá ser observado o teor do </w:t>
      </w:r>
      <w:hyperlink r:id="rId12" w:anchor="art143" w:history="1">
        <w:r w:rsidR="00D36576" w:rsidRPr="007D09C5">
          <w:rPr>
            <w:rStyle w:val="Hyperlink"/>
            <w:rFonts w:ascii="Times New Roman" w:hAnsi="Times New Roman" w:cs="Times New Roman"/>
          </w:rPr>
          <w:t>art. 143 da Lei nº 14.133, de 2021</w:t>
        </w:r>
      </w:hyperlink>
      <w:r w:rsidR="00D36576" w:rsidRPr="007D09C5">
        <w:rPr>
          <w:rFonts w:ascii="Times New Roman" w:hAnsi="Times New Roman" w:cs="Times New Roman"/>
        </w:rPr>
        <w:t>, comunicando-se à empresa para emissão de Nota Fiscal no que pertinente à parcela incontroversa da execução do objeto, para efeito de liquidação e pagamento.</w:t>
      </w:r>
    </w:p>
    <w:p w14:paraId="1FF05303" w14:textId="23A9D69F" w:rsidR="00D36576" w:rsidRPr="007D09C5" w:rsidRDefault="00024AFB" w:rsidP="00024AFB">
      <w:pPr>
        <w:spacing w:line="360" w:lineRule="auto"/>
        <w:jc w:val="both"/>
        <w:rPr>
          <w:rFonts w:ascii="Times New Roman" w:hAnsi="Times New Roman" w:cs="Times New Roman"/>
        </w:rPr>
      </w:pPr>
      <w:r>
        <w:rPr>
          <w:rFonts w:ascii="Times New Roman" w:hAnsi="Times New Roman" w:cs="Times New Roman"/>
        </w:rPr>
        <w:t xml:space="preserve">- </w:t>
      </w:r>
      <w:r w:rsidR="00D36576" w:rsidRPr="007D09C5">
        <w:rPr>
          <w:rFonts w:ascii="Times New Roman" w:hAnsi="Times New Roman" w:cs="Times New Roman"/>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1AD6B3C" w14:textId="5D3C9C5E" w:rsidR="00D36576" w:rsidRPr="004526EB" w:rsidRDefault="00024AFB" w:rsidP="007D09C5">
      <w:pPr>
        <w:jc w:val="both"/>
        <w:rPr>
          <w:rFonts w:ascii="Times New Roman" w:hAnsi="Times New Roman" w:cs="Times New Roman"/>
          <w:b/>
          <w:bCs/>
        </w:rPr>
      </w:pPr>
      <w:r w:rsidRPr="004526EB">
        <w:rPr>
          <w:rFonts w:ascii="Times New Roman" w:hAnsi="Times New Roman" w:cs="Times New Roman"/>
          <w:b/>
          <w:bCs/>
        </w:rPr>
        <w:t>7.</w:t>
      </w:r>
      <w:r w:rsidR="004526EB" w:rsidRPr="004526EB">
        <w:rPr>
          <w:rFonts w:ascii="Times New Roman" w:hAnsi="Times New Roman" w:cs="Times New Roman"/>
          <w:b/>
          <w:bCs/>
        </w:rPr>
        <w:t>2. Prazo</w:t>
      </w:r>
      <w:r w:rsidR="00D36576" w:rsidRPr="004526EB">
        <w:rPr>
          <w:rFonts w:ascii="Times New Roman" w:hAnsi="Times New Roman" w:cs="Times New Roman"/>
          <w:b/>
          <w:bCs/>
        </w:rPr>
        <w:t xml:space="preserve"> de pagamento</w:t>
      </w:r>
    </w:p>
    <w:p w14:paraId="42454D6D" w14:textId="6BADA9B5" w:rsidR="00D36576" w:rsidRPr="007D09C5" w:rsidRDefault="00D36576" w:rsidP="004526EB">
      <w:pPr>
        <w:spacing w:line="360" w:lineRule="auto"/>
        <w:jc w:val="both"/>
        <w:rPr>
          <w:rFonts w:ascii="Times New Roman" w:hAnsi="Times New Roman" w:cs="Times New Roman"/>
        </w:rPr>
      </w:pPr>
      <w:r w:rsidRPr="007D09C5">
        <w:rPr>
          <w:rFonts w:ascii="Times New Roman" w:hAnsi="Times New Roman" w:cs="Times New Roman"/>
        </w:rPr>
        <w:t>O pagamento será efetuado no prazo de até 30 (trinta) dias contados da finalização da liquidação da despesa.</w:t>
      </w:r>
    </w:p>
    <w:p w14:paraId="77B817B9" w14:textId="79479D1C" w:rsidR="00D36576" w:rsidRPr="004526EB" w:rsidRDefault="00024AFB" w:rsidP="007D09C5">
      <w:pPr>
        <w:jc w:val="both"/>
        <w:rPr>
          <w:rFonts w:ascii="Times New Roman" w:hAnsi="Times New Roman" w:cs="Times New Roman"/>
          <w:b/>
          <w:bCs/>
        </w:rPr>
      </w:pPr>
      <w:r w:rsidRPr="004526EB">
        <w:rPr>
          <w:rFonts w:ascii="Times New Roman" w:hAnsi="Times New Roman" w:cs="Times New Roman"/>
          <w:b/>
          <w:bCs/>
        </w:rPr>
        <w:t>7.3</w:t>
      </w:r>
      <w:r w:rsidR="004526EB">
        <w:rPr>
          <w:rFonts w:ascii="Times New Roman" w:hAnsi="Times New Roman" w:cs="Times New Roman"/>
          <w:b/>
          <w:bCs/>
        </w:rPr>
        <w:t>.</w:t>
      </w:r>
      <w:r w:rsidR="00D36576" w:rsidRPr="004526EB">
        <w:rPr>
          <w:rFonts w:ascii="Times New Roman" w:hAnsi="Times New Roman" w:cs="Times New Roman"/>
          <w:b/>
          <w:bCs/>
        </w:rPr>
        <w:t>Forma de pagamento</w:t>
      </w:r>
    </w:p>
    <w:p w14:paraId="6C731F32" w14:textId="4300FAB6" w:rsidR="00D36576" w:rsidRPr="007D09C5" w:rsidRDefault="004526EB" w:rsidP="004526EB">
      <w:pPr>
        <w:spacing w:line="360" w:lineRule="auto"/>
        <w:jc w:val="both"/>
        <w:rPr>
          <w:rFonts w:ascii="Times New Roman" w:hAnsi="Times New Roman" w:cs="Times New Roman"/>
        </w:rPr>
      </w:pPr>
      <w:r>
        <w:rPr>
          <w:rFonts w:ascii="Times New Roman" w:hAnsi="Times New Roman" w:cs="Times New Roman"/>
        </w:rPr>
        <w:lastRenderedPageBreak/>
        <w:t xml:space="preserve">- </w:t>
      </w:r>
      <w:r w:rsidR="00D36576" w:rsidRPr="007D09C5">
        <w:rPr>
          <w:rFonts w:ascii="Times New Roman" w:hAnsi="Times New Roman" w:cs="Times New Roman"/>
        </w:rPr>
        <w:t>O pagamento será realizado por meio de ordem bancária, para crédito em banco, agência e conta corrente indicados pelo contratado.</w:t>
      </w:r>
    </w:p>
    <w:p w14:paraId="1780BF45" w14:textId="450EB432" w:rsidR="00D36576" w:rsidRPr="007D09C5" w:rsidRDefault="004526EB" w:rsidP="004526EB">
      <w:pPr>
        <w:spacing w:line="360" w:lineRule="auto"/>
        <w:jc w:val="both"/>
        <w:rPr>
          <w:rFonts w:ascii="Times New Roman" w:hAnsi="Times New Roman" w:cs="Times New Roman"/>
        </w:rPr>
      </w:pPr>
      <w:r>
        <w:rPr>
          <w:rFonts w:ascii="Times New Roman" w:hAnsi="Times New Roman" w:cs="Times New Roman"/>
        </w:rPr>
        <w:t xml:space="preserve">- </w:t>
      </w:r>
      <w:r w:rsidR="00D36576" w:rsidRPr="007D09C5">
        <w:rPr>
          <w:rFonts w:ascii="Times New Roman" w:hAnsi="Times New Roman" w:cs="Times New Roman"/>
        </w:rPr>
        <w:t>Será considerada data do pagamento o dia em que constar como emitida a ordem bancária para pagamento.</w:t>
      </w:r>
    </w:p>
    <w:p w14:paraId="41368884" w14:textId="57E46D88" w:rsidR="00D36576" w:rsidRPr="007D09C5" w:rsidRDefault="004526EB" w:rsidP="004526EB">
      <w:pPr>
        <w:spacing w:line="360" w:lineRule="auto"/>
        <w:jc w:val="both"/>
        <w:rPr>
          <w:rFonts w:ascii="Times New Roman" w:hAnsi="Times New Roman" w:cs="Times New Roman"/>
        </w:rPr>
      </w:pPr>
      <w:r>
        <w:rPr>
          <w:rFonts w:ascii="Times New Roman" w:hAnsi="Times New Roman" w:cs="Times New Roman"/>
        </w:rPr>
        <w:t xml:space="preserve">- </w:t>
      </w:r>
      <w:r w:rsidR="00D36576" w:rsidRPr="007D09C5">
        <w:rPr>
          <w:rFonts w:ascii="Times New Roman" w:hAnsi="Times New Roman" w:cs="Times New Roman"/>
        </w:rPr>
        <w:t>Quando do pagamento, será efetuada a retenção tributária prevista na legislação aplicável.</w:t>
      </w:r>
    </w:p>
    <w:p w14:paraId="6420109C" w14:textId="607232E6" w:rsidR="00D36576" w:rsidRPr="007D09C5" w:rsidRDefault="004526EB" w:rsidP="004526EB">
      <w:pPr>
        <w:spacing w:line="360" w:lineRule="auto"/>
        <w:jc w:val="both"/>
        <w:rPr>
          <w:rFonts w:ascii="Times New Roman" w:hAnsi="Times New Roman" w:cs="Times New Roman"/>
        </w:rPr>
      </w:pPr>
      <w:r>
        <w:rPr>
          <w:rFonts w:ascii="Times New Roman" w:hAnsi="Times New Roman" w:cs="Times New Roman"/>
        </w:rPr>
        <w:t xml:space="preserve">- </w:t>
      </w:r>
      <w:r w:rsidR="00D36576" w:rsidRPr="007D09C5">
        <w:rPr>
          <w:rFonts w:ascii="Times New Roman" w:hAnsi="Times New Roman" w:cs="Times New Roman"/>
        </w:rPr>
        <w:t>Independentemente do percentual de tributo inserido na planilha, quando houver, serão retidos na fonte, quando da realização do pagamento, os percentuais estabelecidos na legislação vigente.</w:t>
      </w:r>
    </w:p>
    <w:p w14:paraId="3D2A16A6" w14:textId="5BB6F764" w:rsidR="00D36576" w:rsidRPr="007D09C5" w:rsidRDefault="004526EB" w:rsidP="004526EB">
      <w:pPr>
        <w:spacing w:line="360" w:lineRule="auto"/>
        <w:jc w:val="both"/>
        <w:rPr>
          <w:rFonts w:ascii="Times New Roman" w:hAnsi="Times New Roman" w:cs="Times New Roman"/>
        </w:rPr>
      </w:pPr>
      <w:r>
        <w:rPr>
          <w:rFonts w:ascii="Times New Roman" w:hAnsi="Times New Roman" w:cs="Times New Roman"/>
        </w:rPr>
        <w:t xml:space="preserve">- </w:t>
      </w:r>
      <w:r w:rsidR="00D36576" w:rsidRPr="007D09C5">
        <w:rPr>
          <w:rFonts w:ascii="Times New Roman" w:hAnsi="Times New Roman" w:cs="Times New Roman"/>
        </w:rPr>
        <w:t xml:space="preserve">O contratado regularmente optante pelo Simples Nacional, nos termos da </w:t>
      </w:r>
      <w:hyperlink r:id="rId13" w:history="1">
        <w:r w:rsidR="00D36576" w:rsidRPr="007D09C5">
          <w:rPr>
            <w:rStyle w:val="Hyperlink"/>
            <w:rFonts w:ascii="Times New Roman" w:hAnsi="Times New Roman" w:cs="Times New Roman"/>
          </w:rPr>
          <w:t>Lei Complementar nº 123, de 2006</w:t>
        </w:r>
      </w:hyperlink>
      <w:r w:rsidR="00D36576" w:rsidRPr="007D09C5">
        <w:rPr>
          <w:rFonts w:ascii="Times New Roman" w:hAnsi="Times New Roman" w:cs="Times New Roman"/>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2B3C050" w14:textId="77777777" w:rsidR="00D36576" w:rsidRPr="007D09C5" w:rsidRDefault="00D36576" w:rsidP="007D09C5">
      <w:pPr>
        <w:jc w:val="both"/>
        <w:rPr>
          <w:rFonts w:ascii="Times New Roman" w:hAnsi="Times New Roman" w:cs="Times New Roman"/>
        </w:rPr>
      </w:pPr>
    </w:p>
    <w:p w14:paraId="15CD74DD" w14:textId="0608FCE2" w:rsidR="004526EB" w:rsidRPr="004526EB" w:rsidRDefault="004526EB" w:rsidP="007D09C5">
      <w:pPr>
        <w:jc w:val="both"/>
        <w:rPr>
          <w:rFonts w:ascii="Times New Roman" w:hAnsi="Times New Roman" w:cs="Times New Roman"/>
          <w:b/>
          <w:bCs/>
        </w:rPr>
      </w:pPr>
      <w:r w:rsidRPr="004526EB">
        <w:rPr>
          <w:rFonts w:ascii="Times New Roman" w:hAnsi="Times New Roman" w:cs="Times New Roman"/>
          <w:b/>
          <w:bCs/>
        </w:rPr>
        <w:t>8.</w:t>
      </w:r>
      <w:r w:rsidR="00D36576" w:rsidRPr="004526EB">
        <w:rPr>
          <w:rFonts w:ascii="Times New Roman" w:hAnsi="Times New Roman" w:cs="Times New Roman"/>
          <w:b/>
          <w:bCs/>
        </w:rPr>
        <w:t>FORMA E CRITÉRIOS DE SELEÇÃO DO FORNECEDOR</w:t>
      </w:r>
      <w:r>
        <w:rPr>
          <w:rFonts w:ascii="Times New Roman" w:hAnsi="Times New Roman" w:cs="Times New Roman"/>
          <w:b/>
          <w:bCs/>
        </w:rPr>
        <w:t>.</w:t>
      </w:r>
    </w:p>
    <w:p w14:paraId="6BFFF531" w14:textId="77777777" w:rsidR="004526EB" w:rsidRPr="004526EB" w:rsidRDefault="004526EB" w:rsidP="004526EB">
      <w:pPr>
        <w:spacing w:line="360" w:lineRule="auto"/>
        <w:ind w:firstLine="708"/>
        <w:jc w:val="both"/>
        <w:rPr>
          <w:rFonts w:ascii="Times New Roman" w:hAnsi="Times New Roman" w:cs="Times New Roman"/>
        </w:rPr>
      </w:pPr>
      <w:r w:rsidRPr="004526EB">
        <w:rPr>
          <w:rFonts w:ascii="Times New Roman" w:hAnsi="Times New Roman" w:cs="Times New Roman"/>
        </w:rPr>
        <w:t xml:space="preserve">O fornecedor será selecionado por meio de procedimento licitatório, na modalidade </w:t>
      </w:r>
      <w:r w:rsidRPr="004526EB">
        <w:rPr>
          <w:rFonts w:ascii="Times New Roman" w:hAnsi="Times New Roman" w:cs="Times New Roman"/>
          <w:b/>
          <w:bCs/>
        </w:rPr>
        <w:t>Pregão, sob a forma eletrônica</w:t>
      </w:r>
      <w:r w:rsidRPr="004526EB">
        <w:rPr>
          <w:rFonts w:ascii="Times New Roman" w:hAnsi="Times New Roman" w:cs="Times New Roman"/>
        </w:rPr>
        <w:t xml:space="preserve">, com adoção do critério de julgamento pelo </w:t>
      </w:r>
      <w:r w:rsidRPr="004526EB">
        <w:rPr>
          <w:rFonts w:ascii="Times New Roman" w:hAnsi="Times New Roman" w:cs="Times New Roman"/>
          <w:b/>
          <w:bCs/>
        </w:rPr>
        <w:t>MENOR PREÇO GLOBAL</w:t>
      </w:r>
      <w:r w:rsidRPr="004526EB">
        <w:rPr>
          <w:rFonts w:ascii="Times New Roman" w:hAnsi="Times New Roman" w:cs="Times New Roman"/>
        </w:rPr>
        <w:t>, nos termos da Lei nº 14.133/2021.</w:t>
      </w:r>
    </w:p>
    <w:p w14:paraId="556E3A22" w14:textId="47ECC598" w:rsidR="004526EB" w:rsidRPr="004526EB" w:rsidRDefault="004526EB" w:rsidP="004526EB">
      <w:pPr>
        <w:spacing w:line="360" w:lineRule="auto"/>
        <w:ind w:firstLine="708"/>
        <w:jc w:val="both"/>
        <w:rPr>
          <w:rFonts w:ascii="Times New Roman" w:hAnsi="Times New Roman" w:cs="Times New Roman"/>
        </w:rPr>
      </w:pPr>
      <w:r w:rsidRPr="004526EB">
        <w:rPr>
          <w:rFonts w:ascii="Times New Roman" w:hAnsi="Times New Roman" w:cs="Times New Roman"/>
        </w:rPr>
        <w:t>A adoção do critério de menor preço global justifica-se em razão da necessidade de garantir a compatibilidade e o funcionamento integrado entre os itens que compõem o objeto da contratação (leitores e sensores), uma vez que se trata de dispositivos interdependentes, cuja utilização conjunta é indispensável para a adequada execução da solução proposta.</w:t>
      </w:r>
    </w:p>
    <w:p w14:paraId="00B90266" w14:textId="77777777" w:rsidR="004526EB" w:rsidRPr="004526EB" w:rsidRDefault="004526EB" w:rsidP="004526EB">
      <w:pPr>
        <w:spacing w:line="360" w:lineRule="auto"/>
        <w:ind w:firstLine="708"/>
        <w:jc w:val="both"/>
        <w:rPr>
          <w:rFonts w:ascii="Times New Roman" w:hAnsi="Times New Roman" w:cs="Times New Roman"/>
        </w:rPr>
      </w:pPr>
      <w:r w:rsidRPr="004526EB">
        <w:rPr>
          <w:rFonts w:ascii="Times New Roman" w:hAnsi="Times New Roman" w:cs="Times New Roman"/>
        </w:rPr>
        <w:t>A contratação por lote único (preço global) assegura maior eficiência administrativa, padronização dos equipamentos, redução de riscos de incompatibilidade técnica entre diferentes fornecedores e melhor gestão contratual, além de possibilitar ganho de escala e economicidade na aquisição.</w:t>
      </w:r>
    </w:p>
    <w:p w14:paraId="15C03B21" w14:textId="001653F5" w:rsidR="00D36576" w:rsidRPr="007D09C5" w:rsidRDefault="004526EB" w:rsidP="004526EB">
      <w:pPr>
        <w:spacing w:line="360" w:lineRule="auto"/>
        <w:ind w:firstLine="708"/>
        <w:jc w:val="both"/>
        <w:rPr>
          <w:rFonts w:ascii="Times New Roman" w:hAnsi="Times New Roman" w:cs="Times New Roman"/>
        </w:rPr>
      </w:pPr>
      <w:r w:rsidRPr="004526EB">
        <w:rPr>
          <w:rFonts w:ascii="Times New Roman" w:hAnsi="Times New Roman" w:cs="Times New Roman"/>
        </w:rPr>
        <w:t>Adicionalmente, tal critério contribui para a simplificação do processo de fiscalização e acompanhamento da execução contratual, garantindo maior segurança na entrega dos produtos e na continuidade do atendimento aos pacientes.</w:t>
      </w:r>
    </w:p>
    <w:p w14:paraId="0AA91810" w14:textId="3722B613" w:rsidR="00D36576" w:rsidRPr="004526EB" w:rsidRDefault="004526EB" w:rsidP="004526EB">
      <w:pPr>
        <w:spacing w:line="360" w:lineRule="auto"/>
        <w:jc w:val="both"/>
        <w:rPr>
          <w:rFonts w:ascii="Times New Roman" w:hAnsi="Times New Roman" w:cs="Times New Roman"/>
          <w:b/>
          <w:bCs/>
        </w:rPr>
      </w:pPr>
      <w:r w:rsidRPr="004526EB">
        <w:rPr>
          <w:rFonts w:ascii="Times New Roman" w:hAnsi="Times New Roman" w:cs="Times New Roman"/>
          <w:b/>
          <w:bCs/>
        </w:rPr>
        <w:t>8.1</w:t>
      </w:r>
      <w:r w:rsidR="00D36576" w:rsidRPr="004526EB">
        <w:rPr>
          <w:rFonts w:ascii="Times New Roman" w:hAnsi="Times New Roman" w:cs="Times New Roman"/>
          <w:b/>
          <w:bCs/>
        </w:rPr>
        <w:t>Exigências de habilitação</w:t>
      </w:r>
    </w:p>
    <w:p w14:paraId="4DAE540F" w14:textId="616523AB" w:rsidR="00D36576" w:rsidRPr="007D09C5" w:rsidRDefault="00D36576" w:rsidP="004526EB">
      <w:pPr>
        <w:spacing w:line="360" w:lineRule="auto"/>
        <w:jc w:val="both"/>
        <w:rPr>
          <w:rFonts w:ascii="Times New Roman" w:hAnsi="Times New Roman" w:cs="Times New Roman"/>
        </w:rPr>
      </w:pPr>
      <w:r w:rsidRPr="007D09C5">
        <w:rPr>
          <w:rFonts w:ascii="Times New Roman" w:hAnsi="Times New Roman" w:cs="Times New Roman"/>
        </w:rPr>
        <w:t>Para fins de habilitação, deverá o licitante comprovar os seguintes requisitos:</w:t>
      </w:r>
    </w:p>
    <w:p w14:paraId="33DBA3A9" w14:textId="6C66632E" w:rsidR="00D36576" w:rsidRPr="004526EB" w:rsidRDefault="004526EB" w:rsidP="004526EB">
      <w:pPr>
        <w:spacing w:line="360" w:lineRule="auto"/>
        <w:jc w:val="both"/>
        <w:rPr>
          <w:rFonts w:ascii="Times New Roman" w:hAnsi="Times New Roman" w:cs="Times New Roman"/>
          <w:b/>
          <w:bCs/>
        </w:rPr>
      </w:pPr>
      <w:r w:rsidRPr="004526EB">
        <w:rPr>
          <w:rFonts w:ascii="Times New Roman" w:hAnsi="Times New Roman" w:cs="Times New Roman"/>
          <w:b/>
          <w:bCs/>
        </w:rPr>
        <w:t>8.2</w:t>
      </w:r>
      <w:r w:rsidR="00D36576" w:rsidRPr="004526EB">
        <w:rPr>
          <w:rFonts w:ascii="Times New Roman" w:hAnsi="Times New Roman" w:cs="Times New Roman"/>
          <w:b/>
          <w:bCs/>
        </w:rPr>
        <w:t>Habilitação jurídica</w:t>
      </w:r>
    </w:p>
    <w:p w14:paraId="0C224691" w14:textId="739F82A4" w:rsidR="00D36576" w:rsidRPr="007D09C5" w:rsidRDefault="004526EB" w:rsidP="004526EB">
      <w:pPr>
        <w:spacing w:line="360" w:lineRule="auto"/>
        <w:jc w:val="both"/>
        <w:rPr>
          <w:rFonts w:ascii="Times New Roman" w:hAnsi="Times New Roman" w:cs="Times New Roman"/>
        </w:rPr>
      </w:pPr>
      <w:bookmarkStart w:id="1" w:name="_Ref115800561"/>
      <w:r>
        <w:rPr>
          <w:rFonts w:ascii="Times New Roman" w:hAnsi="Times New Roman" w:cs="Times New Roman"/>
        </w:rPr>
        <w:t>-</w:t>
      </w:r>
      <w:r w:rsidR="00D36576" w:rsidRPr="007D09C5">
        <w:rPr>
          <w:rFonts w:ascii="Times New Roman" w:hAnsi="Times New Roman" w:cs="Times New Roman"/>
        </w:rPr>
        <w:t>Pessoa física: cédula de identidade (RG) ou documento equivalente que, por força de lei, tenha validade para fins de identificação em todo o território nacional;</w:t>
      </w:r>
      <w:bookmarkEnd w:id="1"/>
    </w:p>
    <w:p w14:paraId="19F9D6AF" w14:textId="4963C6F7" w:rsidR="00D36576" w:rsidRPr="007D09C5" w:rsidRDefault="004526EB" w:rsidP="004526EB">
      <w:pPr>
        <w:spacing w:line="360" w:lineRule="auto"/>
        <w:jc w:val="both"/>
        <w:rPr>
          <w:rFonts w:ascii="Times New Roman" w:hAnsi="Times New Roman" w:cs="Times New Roman"/>
        </w:rPr>
      </w:pPr>
      <w:r>
        <w:rPr>
          <w:rFonts w:ascii="Times New Roman" w:hAnsi="Times New Roman" w:cs="Times New Roman"/>
        </w:rPr>
        <w:lastRenderedPageBreak/>
        <w:t>-</w:t>
      </w:r>
      <w:r w:rsidR="00D36576" w:rsidRPr="007D09C5">
        <w:rPr>
          <w:rFonts w:ascii="Times New Roman" w:hAnsi="Times New Roman" w:cs="Times New Roman"/>
        </w:rPr>
        <w:t xml:space="preserve">Empresário individual: inscrição no Registro Público de Empresas Mercantis, a cargo da Junta Comercial da respectiva sede; </w:t>
      </w:r>
    </w:p>
    <w:p w14:paraId="20ADBF48" w14:textId="13D4BCE3" w:rsidR="00D36576" w:rsidRPr="007D09C5" w:rsidRDefault="004526EB" w:rsidP="004526EB">
      <w:pPr>
        <w:spacing w:line="360" w:lineRule="auto"/>
        <w:jc w:val="both"/>
        <w:rPr>
          <w:rFonts w:ascii="Times New Roman" w:hAnsi="Times New Roman" w:cs="Times New Roman"/>
        </w:rPr>
      </w:pPr>
      <w:r>
        <w:rPr>
          <w:rFonts w:ascii="Times New Roman" w:hAnsi="Times New Roman" w:cs="Times New Roman"/>
        </w:rPr>
        <w:t>-</w:t>
      </w:r>
      <w:r w:rsidR="00D36576" w:rsidRPr="007D09C5">
        <w:rPr>
          <w:rFonts w:ascii="Times New Roman" w:hAnsi="Times New Roman" w:cs="Times New Roman"/>
        </w:rPr>
        <w:t xml:space="preserve">Microempreendedor Individual - MEI: Certificado da Condição de Microempreendedor Individual - CCMEI, cuja aceitação ficará condicionada à verificação da autenticidade no sítio </w:t>
      </w:r>
      <w:hyperlink r:id="rId14" w:history="1">
        <w:r w:rsidR="00D36576" w:rsidRPr="007D09C5">
          <w:rPr>
            <w:rStyle w:val="Hyperlink"/>
            <w:rFonts w:ascii="Times New Roman" w:hAnsi="Times New Roman" w:cs="Times New Roman"/>
          </w:rPr>
          <w:t>https://www.gov.br/empresas-e-negocios/pt-br/empreendedor</w:t>
        </w:r>
      </w:hyperlink>
      <w:r w:rsidR="00D36576" w:rsidRPr="007D09C5">
        <w:rPr>
          <w:rFonts w:ascii="Times New Roman" w:hAnsi="Times New Roman" w:cs="Times New Roman"/>
        </w:rPr>
        <w:t xml:space="preserve">; </w:t>
      </w:r>
    </w:p>
    <w:p w14:paraId="4490007A" w14:textId="31B6AC86" w:rsidR="00D36576" w:rsidRPr="007D09C5" w:rsidRDefault="004526EB" w:rsidP="004B6221">
      <w:pPr>
        <w:spacing w:line="360" w:lineRule="auto"/>
        <w:jc w:val="both"/>
        <w:rPr>
          <w:rFonts w:ascii="Times New Roman" w:hAnsi="Times New Roman" w:cs="Times New Roman"/>
        </w:rPr>
      </w:pPr>
      <w:r>
        <w:rPr>
          <w:rFonts w:ascii="Times New Roman" w:hAnsi="Times New Roman" w:cs="Times New Roman"/>
        </w:rPr>
        <w:t>-</w:t>
      </w:r>
      <w:r w:rsidR="00EA366B" w:rsidRPr="00EA366B">
        <w:t xml:space="preserve"> </w:t>
      </w:r>
      <w:r w:rsidR="00EA366B" w:rsidRPr="00EA366B">
        <w:rPr>
          <w:rFonts w:ascii="Times New Roman" w:hAnsi="Times New Roman" w:cs="Times New Roman"/>
        </w:rPr>
        <w:t>Sociedade empresária, sociedade limitada unipessoal – SLU ou empresa ainda identificada em seus atos constitutivos como Empresa Individual de Responsabilidade Limitada – EIRELI, em razão da transformação automática promovida pela Lei nº 14.195/2021, devendo apresentar ato constitutivo, contrato social ou documento equivalente devidamente registrado na Junta Comercial competente</w:t>
      </w:r>
      <w:r w:rsidR="00D36576" w:rsidRPr="007D09C5">
        <w:rPr>
          <w:rFonts w:ascii="Times New Roman" w:hAnsi="Times New Roman" w:cs="Times New Roman"/>
        </w:rPr>
        <w:t xml:space="preserve">: </w:t>
      </w:r>
      <w:r w:rsidR="004B6221" w:rsidRPr="004B6221">
        <w:rPr>
          <w:rFonts w:ascii="Times New Roman" w:hAnsi="Times New Roman" w:cs="Times New Roman"/>
        </w:rPr>
        <w:t xml:space="preserve"> Contrato Social registrado;  Certidão Simplificada da Junta Comercial;  Ata de nomeação de administrador (quando houver);   Documento do sócio administrador.</w:t>
      </w:r>
      <w:r w:rsidR="00D36576" w:rsidRPr="007D09C5">
        <w:rPr>
          <w:rFonts w:ascii="Times New Roman" w:hAnsi="Times New Roman" w:cs="Times New Roman"/>
        </w:rPr>
        <w:t>;</w:t>
      </w:r>
    </w:p>
    <w:p w14:paraId="636F218F" w14:textId="503819F0" w:rsidR="00D36576" w:rsidRPr="007D09C5" w:rsidRDefault="004526EB" w:rsidP="004526EB">
      <w:pPr>
        <w:spacing w:line="360" w:lineRule="auto"/>
        <w:jc w:val="both"/>
        <w:rPr>
          <w:rFonts w:ascii="Times New Roman" w:hAnsi="Times New Roman" w:cs="Times New Roman"/>
        </w:rPr>
      </w:pPr>
      <w:r>
        <w:rPr>
          <w:rFonts w:ascii="Times New Roman" w:hAnsi="Times New Roman" w:cs="Times New Roman"/>
        </w:rPr>
        <w:t>-</w:t>
      </w:r>
      <w:r w:rsidR="00D36576" w:rsidRPr="007D09C5">
        <w:rPr>
          <w:rFonts w:ascii="Times New Roman" w:hAnsi="Times New Roman" w:cs="Times New Roman"/>
        </w:rPr>
        <w:t>Sociedade simples: inscrição do ato constitutivo no Registro Civil de Pessoas Jurídicas do local de sua sede, acompanhada de documento comprobatório de seus administradores;</w:t>
      </w:r>
    </w:p>
    <w:p w14:paraId="3967519A" w14:textId="5FF86B3A" w:rsidR="00D36576" w:rsidRPr="007D09C5" w:rsidRDefault="004526EB" w:rsidP="004526EB">
      <w:pPr>
        <w:spacing w:line="360" w:lineRule="auto"/>
        <w:jc w:val="both"/>
        <w:rPr>
          <w:rFonts w:ascii="Times New Roman" w:hAnsi="Times New Roman" w:cs="Times New Roman"/>
        </w:rPr>
      </w:pPr>
      <w:r>
        <w:rPr>
          <w:rFonts w:ascii="Times New Roman" w:hAnsi="Times New Roman" w:cs="Times New Roman"/>
        </w:rPr>
        <w:t xml:space="preserve">- </w:t>
      </w:r>
      <w:r w:rsidR="00D36576" w:rsidRPr="007D09C5">
        <w:rPr>
          <w:rFonts w:ascii="Times New Roman" w:hAnsi="Times New Roman" w:cs="Times New Roman"/>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2" w:name="_Int_ySfCXwr4"/>
      <w:r w:rsidR="00D36576" w:rsidRPr="007D09C5">
        <w:rPr>
          <w:rFonts w:ascii="Times New Roman" w:hAnsi="Times New Roman" w:cs="Times New Roman"/>
        </w:rPr>
        <w:t>Mercantis onde</w:t>
      </w:r>
      <w:bookmarkEnd w:id="2"/>
      <w:r w:rsidR="00D36576" w:rsidRPr="007D09C5">
        <w:rPr>
          <w:rFonts w:ascii="Times New Roman" w:hAnsi="Times New Roman" w:cs="Times New Roman"/>
        </w:rPr>
        <w:t xml:space="preserve"> opera, com averbação no </w:t>
      </w:r>
      <w:r>
        <w:rPr>
          <w:rFonts w:ascii="Times New Roman" w:hAnsi="Times New Roman" w:cs="Times New Roman"/>
        </w:rPr>
        <w:t xml:space="preserve">- </w:t>
      </w:r>
      <w:r w:rsidR="00D36576" w:rsidRPr="007D09C5">
        <w:rPr>
          <w:rFonts w:ascii="Times New Roman" w:hAnsi="Times New Roman" w:cs="Times New Roman"/>
        </w:rPr>
        <w:t>Registro onde tem sede a matriz;</w:t>
      </w:r>
    </w:p>
    <w:p w14:paraId="4BB254F1" w14:textId="3F46EABE" w:rsidR="00D36576" w:rsidRPr="007D09C5" w:rsidRDefault="004526EB" w:rsidP="004526EB">
      <w:pPr>
        <w:spacing w:line="360" w:lineRule="auto"/>
        <w:jc w:val="both"/>
        <w:rPr>
          <w:rFonts w:ascii="Times New Roman" w:hAnsi="Times New Roman" w:cs="Times New Roman"/>
        </w:rPr>
      </w:pPr>
      <w:r>
        <w:rPr>
          <w:rFonts w:ascii="Times New Roman" w:hAnsi="Times New Roman" w:cs="Times New Roman"/>
        </w:rPr>
        <w:t xml:space="preserve">- </w:t>
      </w:r>
      <w:r w:rsidR="00D36576" w:rsidRPr="007D09C5">
        <w:rPr>
          <w:rFonts w:ascii="Times New Roman" w:hAnsi="Times New Roman" w:cs="Times New Roman"/>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15" w:anchor="art107" w:history="1">
        <w:r w:rsidR="00D36576" w:rsidRPr="007D09C5">
          <w:rPr>
            <w:rStyle w:val="Hyperlink"/>
            <w:rFonts w:ascii="Times New Roman" w:hAnsi="Times New Roman" w:cs="Times New Roman"/>
          </w:rPr>
          <w:t>art. 107 da Lei nº 5.764, de 16 de dezembro 1971</w:t>
        </w:r>
      </w:hyperlink>
      <w:r w:rsidR="00D36576" w:rsidRPr="007D09C5">
        <w:rPr>
          <w:rFonts w:ascii="Times New Roman" w:hAnsi="Times New Roman" w:cs="Times New Roman"/>
        </w:rPr>
        <w:t>.</w:t>
      </w:r>
    </w:p>
    <w:p w14:paraId="0166F639" w14:textId="00208AA4" w:rsidR="00D36576" w:rsidRPr="007D09C5" w:rsidRDefault="004526EB" w:rsidP="004526EB">
      <w:pPr>
        <w:spacing w:line="360" w:lineRule="auto"/>
        <w:jc w:val="both"/>
        <w:rPr>
          <w:rFonts w:ascii="Times New Roman" w:hAnsi="Times New Roman" w:cs="Times New Roman"/>
        </w:rPr>
      </w:pPr>
      <w:r>
        <w:rPr>
          <w:rFonts w:ascii="Times New Roman" w:hAnsi="Times New Roman" w:cs="Times New Roman"/>
        </w:rPr>
        <w:t xml:space="preserve">- </w:t>
      </w:r>
      <w:r w:rsidR="00D36576" w:rsidRPr="007D09C5">
        <w:rPr>
          <w:rFonts w:ascii="Times New Roman" w:hAnsi="Times New Roman" w:cs="Times New Roman"/>
        </w:rPr>
        <w:t>Os documentos apresentados deverão estar acompanhados de todas as alterações ou da consolidação respectiva.</w:t>
      </w:r>
    </w:p>
    <w:p w14:paraId="660099B5" w14:textId="05EE8DB0" w:rsidR="00D36576" w:rsidRPr="004526EB" w:rsidRDefault="004526EB" w:rsidP="007D09C5">
      <w:pPr>
        <w:jc w:val="both"/>
        <w:rPr>
          <w:rFonts w:ascii="Times New Roman" w:hAnsi="Times New Roman" w:cs="Times New Roman"/>
          <w:b/>
          <w:bCs/>
        </w:rPr>
      </w:pPr>
      <w:r w:rsidRPr="004526EB">
        <w:rPr>
          <w:rFonts w:ascii="Times New Roman" w:hAnsi="Times New Roman" w:cs="Times New Roman"/>
          <w:b/>
          <w:bCs/>
        </w:rPr>
        <w:t>8.3.</w:t>
      </w:r>
      <w:r w:rsidR="00D36576" w:rsidRPr="004526EB">
        <w:rPr>
          <w:rFonts w:ascii="Times New Roman" w:hAnsi="Times New Roman" w:cs="Times New Roman"/>
          <w:b/>
          <w:bCs/>
        </w:rPr>
        <w:t>Habilitação fiscal, social e trabalhista</w:t>
      </w:r>
    </w:p>
    <w:p w14:paraId="4015AD04" w14:textId="3E021621" w:rsidR="00D36576" w:rsidRPr="007D09C5" w:rsidRDefault="004526EB" w:rsidP="004526EB">
      <w:pPr>
        <w:spacing w:line="360" w:lineRule="auto"/>
        <w:jc w:val="both"/>
        <w:rPr>
          <w:rFonts w:ascii="Times New Roman" w:hAnsi="Times New Roman" w:cs="Times New Roman"/>
        </w:rPr>
      </w:pPr>
      <w:r>
        <w:rPr>
          <w:rFonts w:ascii="Times New Roman" w:hAnsi="Times New Roman" w:cs="Times New Roman"/>
        </w:rPr>
        <w:t xml:space="preserve">- </w:t>
      </w:r>
      <w:r w:rsidR="00D36576" w:rsidRPr="007D09C5">
        <w:rPr>
          <w:rFonts w:ascii="Times New Roman" w:hAnsi="Times New Roman" w:cs="Times New Roman"/>
        </w:rPr>
        <w:t>Prova de inscrição no Cadastro Nacional de Pessoas Jurídicas ou no Cadastro de Pessoas Físicas, conforme o caso;</w:t>
      </w:r>
    </w:p>
    <w:p w14:paraId="1A9B45DA" w14:textId="383F2058" w:rsidR="00D36576" w:rsidRPr="007D09C5" w:rsidRDefault="004526EB" w:rsidP="004526EB">
      <w:pPr>
        <w:spacing w:line="360" w:lineRule="auto"/>
        <w:jc w:val="both"/>
        <w:rPr>
          <w:rFonts w:ascii="Times New Roman" w:hAnsi="Times New Roman" w:cs="Times New Roman"/>
        </w:rPr>
      </w:pPr>
      <w:r>
        <w:rPr>
          <w:rFonts w:ascii="Times New Roman" w:hAnsi="Times New Roman" w:cs="Times New Roman"/>
        </w:rPr>
        <w:t xml:space="preserve">- </w:t>
      </w:r>
      <w:r w:rsidR="00D36576" w:rsidRPr="007D09C5">
        <w:rPr>
          <w:rFonts w:ascii="Times New Roman" w:hAnsi="Times New Roman" w:cs="Times New Roma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1D3760A" w14:textId="7458452E" w:rsidR="00D36576" w:rsidRPr="007D09C5" w:rsidRDefault="004526EB" w:rsidP="004526EB">
      <w:pPr>
        <w:spacing w:line="360" w:lineRule="auto"/>
        <w:jc w:val="both"/>
        <w:rPr>
          <w:rFonts w:ascii="Times New Roman" w:hAnsi="Times New Roman" w:cs="Times New Roman"/>
        </w:rPr>
      </w:pPr>
      <w:r>
        <w:rPr>
          <w:rFonts w:ascii="Times New Roman" w:hAnsi="Times New Roman" w:cs="Times New Roman"/>
        </w:rPr>
        <w:t xml:space="preserve">- </w:t>
      </w:r>
      <w:r w:rsidR="00D36576" w:rsidRPr="007D09C5">
        <w:rPr>
          <w:rFonts w:ascii="Times New Roman" w:hAnsi="Times New Roman" w:cs="Times New Roman"/>
        </w:rPr>
        <w:t>Prova de regularidade com o Fundo de Garantia do Tempo de Serviço (FGTS);</w:t>
      </w:r>
    </w:p>
    <w:p w14:paraId="3864402A" w14:textId="62E8B61E" w:rsidR="00D36576" w:rsidRPr="007D09C5" w:rsidRDefault="004526EB" w:rsidP="004526EB">
      <w:pPr>
        <w:spacing w:line="360" w:lineRule="auto"/>
        <w:jc w:val="both"/>
        <w:rPr>
          <w:rFonts w:ascii="Times New Roman" w:hAnsi="Times New Roman" w:cs="Times New Roman"/>
        </w:rPr>
      </w:pPr>
      <w:r>
        <w:rPr>
          <w:rFonts w:ascii="Times New Roman" w:hAnsi="Times New Roman" w:cs="Times New Roman"/>
        </w:rPr>
        <w:lastRenderedPageBreak/>
        <w:t xml:space="preserve">- </w:t>
      </w:r>
      <w:r w:rsidR="00D36576" w:rsidRPr="007D09C5">
        <w:rPr>
          <w:rFonts w:ascii="Times New Roman" w:hAnsi="Times New Roman" w:cs="Times New Roman"/>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8FE5FA0" w14:textId="470DA624" w:rsidR="00D36576" w:rsidRPr="007D09C5" w:rsidRDefault="004526EB" w:rsidP="004526EB">
      <w:pPr>
        <w:spacing w:line="360" w:lineRule="auto"/>
        <w:jc w:val="both"/>
        <w:rPr>
          <w:rFonts w:ascii="Times New Roman" w:hAnsi="Times New Roman" w:cs="Times New Roman"/>
        </w:rPr>
      </w:pPr>
      <w:bookmarkStart w:id="3" w:name="_Hlk164250214"/>
      <w:r>
        <w:rPr>
          <w:rFonts w:ascii="Times New Roman" w:hAnsi="Times New Roman" w:cs="Times New Roman"/>
        </w:rPr>
        <w:t xml:space="preserve">- </w:t>
      </w:r>
      <w:r w:rsidR="00D36576" w:rsidRPr="007D09C5">
        <w:rPr>
          <w:rFonts w:ascii="Times New Roman" w:hAnsi="Times New Roman" w:cs="Times New Roman"/>
        </w:rPr>
        <w:t xml:space="preserve">Prova de inscrição no cadastro de contribuintes [Estadual/Distrital] ou [Municipal/Distrital] relativo ao domicílio ou sede do fornecedor, pertinente ao seu ramo de atividade e compatível com o objeto contratual; </w:t>
      </w:r>
    </w:p>
    <w:bookmarkEnd w:id="3"/>
    <w:p w14:paraId="51A76B32" w14:textId="12F0E7C8" w:rsidR="00D36576" w:rsidRPr="007D09C5" w:rsidRDefault="004526EB" w:rsidP="004526EB">
      <w:pPr>
        <w:spacing w:line="360" w:lineRule="auto"/>
        <w:jc w:val="both"/>
        <w:rPr>
          <w:rFonts w:ascii="Times New Roman" w:hAnsi="Times New Roman" w:cs="Times New Roman"/>
        </w:rPr>
      </w:pPr>
      <w:r>
        <w:rPr>
          <w:rFonts w:ascii="Times New Roman" w:hAnsi="Times New Roman" w:cs="Times New Roman"/>
        </w:rPr>
        <w:t xml:space="preserve">- </w:t>
      </w:r>
      <w:r w:rsidR="00D36576" w:rsidRPr="007D09C5">
        <w:rPr>
          <w:rFonts w:ascii="Times New Roman" w:hAnsi="Times New Roman" w:cs="Times New Roman"/>
        </w:rPr>
        <w:t>Prova de regularidade com a Fazenda [Estadual/Distrital] ou [Municipal/Distrital] do domicílio ou sede do fornecedor, relativa à atividade em cujo exercício contrata ou concorre;</w:t>
      </w:r>
    </w:p>
    <w:p w14:paraId="1EC83090" w14:textId="60ED6EFB" w:rsidR="00D36576" w:rsidRPr="007D09C5" w:rsidRDefault="004526EB" w:rsidP="004526EB">
      <w:pPr>
        <w:spacing w:line="360" w:lineRule="auto"/>
        <w:jc w:val="both"/>
        <w:rPr>
          <w:rFonts w:ascii="Times New Roman" w:hAnsi="Times New Roman" w:cs="Times New Roman"/>
        </w:rPr>
      </w:pPr>
      <w:r>
        <w:rPr>
          <w:rFonts w:ascii="Times New Roman" w:hAnsi="Times New Roman" w:cs="Times New Roman"/>
        </w:rPr>
        <w:t xml:space="preserve">- </w:t>
      </w:r>
      <w:r w:rsidR="00D36576" w:rsidRPr="007D09C5">
        <w:rPr>
          <w:rFonts w:ascii="Times New Roman" w:hAnsi="Times New Roman" w:cs="Times New Roman"/>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00FBBE29" w14:textId="722C9FA6" w:rsidR="00D36576" w:rsidRPr="007D09C5" w:rsidRDefault="004526EB" w:rsidP="004526EB">
      <w:pPr>
        <w:spacing w:line="360" w:lineRule="auto"/>
        <w:jc w:val="both"/>
        <w:rPr>
          <w:rFonts w:ascii="Times New Roman" w:hAnsi="Times New Roman" w:cs="Times New Roman"/>
        </w:rPr>
      </w:pPr>
      <w:r>
        <w:rPr>
          <w:rFonts w:ascii="Times New Roman" w:hAnsi="Times New Roman" w:cs="Times New Roman"/>
        </w:rPr>
        <w:t xml:space="preserve">- </w:t>
      </w:r>
      <w:r w:rsidR="00D36576" w:rsidRPr="007D09C5">
        <w:rPr>
          <w:rFonts w:ascii="Times New Roman" w:hAnsi="Times New Roman" w:cs="Times New Roman"/>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4BAE710" w14:textId="77777777" w:rsidR="00D36576" w:rsidRPr="007D09C5" w:rsidRDefault="00D36576" w:rsidP="004526EB">
      <w:pPr>
        <w:spacing w:line="360" w:lineRule="auto"/>
        <w:jc w:val="both"/>
        <w:rPr>
          <w:rFonts w:ascii="Times New Roman" w:hAnsi="Times New Roman" w:cs="Times New Roman"/>
        </w:rPr>
      </w:pPr>
    </w:p>
    <w:p w14:paraId="559123D0" w14:textId="783AB4F7" w:rsidR="004526EB" w:rsidRDefault="004526EB" w:rsidP="007D09C5">
      <w:pPr>
        <w:jc w:val="both"/>
        <w:rPr>
          <w:rFonts w:ascii="Times New Roman" w:hAnsi="Times New Roman" w:cs="Times New Roman"/>
        </w:rPr>
      </w:pPr>
      <w:r>
        <w:rPr>
          <w:rFonts w:ascii="Times New Roman" w:hAnsi="Times New Roman" w:cs="Times New Roman"/>
          <w:b/>
          <w:bCs/>
        </w:rPr>
        <w:t>8.4.</w:t>
      </w:r>
      <w:r w:rsidRPr="004526EB">
        <w:rPr>
          <w:rFonts w:ascii="Times New Roman" w:hAnsi="Times New Roman" w:cs="Times New Roman"/>
          <w:b/>
          <w:bCs/>
        </w:rPr>
        <w:t xml:space="preserve"> Qualificação</w:t>
      </w:r>
      <w:r w:rsidR="00D36576" w:rsidRPr="004526EB">
        <w:rPr>
          <w:rFonts w:ascii="Times New Roman" w:hAnsi="Times New Roman" w:cs="Times New Roman"/>
          <w:b/>
          <w:bCs/>
        </w:rPr>
        <w:t xml:space="preserve"> Econômico-Financeira</w:t>
      </w:r>
      <w:r w:rsidR="00D36576" w:rsidRPr="007D09C5">
        <w:rPr>
          <w:rFonts w:ascii="Times New Roman" w:hAnsi="Times New Roman" w:cs="Times New Roman"/>
        </w:rPr>
        <w:tab/>
      </w:r>
    </w:p>
    <w:p w14:paraId="0E824F3F" w14:textId="75F9C935" w:rsidR="00D36576" w:rsidRPr="004526EB" w:rsidRDefault="004526EB" w:rsidP="004526EB">
      <w:pPr>
        <w:spacing w:line="360" w:lineRule="auto"/>
        <w:jc w:val="both"/>
        <w:rPr>
          <w:rFonts w:ascii="Times New Roman" w:hAnsi="Times New Roman" w:cs="Times New Roman"/>
          <w:b/>
          <w:bCs/>
        </w:rPr>
      </w:pPr>
      <w:r>
        <w:rPr>
          <w:rFonts w:ascii="Times New Roman" w:hAnsi="Times New Roman" w:cs="Times New Roman"/>
        </w:rPr>
        <w:t xml:space="preserve">- </w:t>
      </w:r>
      <w:r w:rsidR="00D36576" w:rsidRPr="007D09C5">
        <w:rPr>
          <w:rFonts w:ascii="Times New Roman" w:hAnsi="Times New Roman" w:cs="Times New Roman"/>
        </w:rPr>
        <w:t>Certidão negativa de falência expedida pelo distribuidor da sede do fornecedor – (</w:t>
      </w:r>
      <w:hyperlink r:id="rId16" w:anchor="art69" w:history="1">
        <w:r w:rsidR="00D36576" w:rsidRPr="007D09C5">
          <w:rPr>
            <w:rStyle w:val="Hyperlink"/>
            <w:rFonts w:ascii="Times New Roman" w:hAnsi="Times New Roman" w:cs="Times New Roman"/>
          </w:rPr>
          <w:t>Lei nº 14.133, de 2021, art. 69, caput, inciso II</w:t>
        </w:r>
      </w:hyperlink>
      <w:r w:rsidR="00D36576" w:rsidRPr="007D09C5">
        <w:rPr>
          <w:rFonts w:ascii="Times New Roman" w:hAnsi="Times New Roman" w:cs="Times New Roman"/>
        </w:rPr>
        <w:t>), datado dos últimos 60 (sessenta) dias, ou que esteja dentro do prazo de validade expresso na própria Certidão. Admite-se a participação de empresas em recuperação judicial, desde que amparadas em certidão emitida pela instância judicial competente afirmando que a interessada está apta econômica e financeiramente a participar de processo de licitação (Acórdão 1201/2020 – TCU Plenário);</w:t>
      </w:r>
    </w:p>
    <w:p w14:paraId="3826EF31" w14:textId="0DAAC7C6" w:rsidR="00D36576" w:rsidRPr="007D09C5" w:rsidRDefault="004526EB" w:rsidP="004526EB">
      <w:pPr>
        <w:spacing w:line="360" w:lineRule="auto"/>
        <w:jc w:val="both"/>
        <w:rPr>
          <w:rFonts w:ascii="Times New Roman" w:hAnsi="Times New Roman" w:cs="Times New Roman"/>
        </w:rPr>
      </w:pPr>
      <w:r>
        <w:rPr>
          <w:rFonts w:ascii="Times New Roman" w:hAnsi="Times New Roman" w:cs="Times New Roman"/>
        </w:rPr>
        <w:t xml:space="preserve">- </w:t>
      </w:r>
      <w:r w:rsidR="00D36576" w:rsidRPr="007D09C5">
        <w:rPr>
          <w:rFonts w:ascii="Times New Roman" w:hAnsi="Times New Roman" w:cs="Times New Roman"/>
        </w:rPr>
        <w:t>Apresentação de Balanço Patrimonial e demonstrações contábeis, já exigíveis e apresentados na forma da Lei, conforme exigências abaixo descritas:</w:t>
      </w:r>
    </w:p>
    <w:p w14:paraId="48B2F355" w14:textId="77777777" w:rsidR="00D36576" w:rsidRPr="007D09C5" w:rsidRDefault="00D36576" w:rsidP="004526EB">
      <w:pPr>
        <w:spacing w:line="360" w:lineRule="auto"/>
        <w:jc w:val="both"/>
        <w:rPr>
          <w:rFonts w:ascii="Times New Roman" w:hAnsi="Times New Roman" w:cs="Times New Roman"/>
        </w:rPr>
      </w:pPr>
      <w:r w:rsidRPr="007D09C5">
        <w:rPr>
          <w:rFonts w:ascii="Times New Roman" w:hAnsi="Times New Roman" w:cs="Times New Roman"/>
        </w:rPr>
        <w:t>a) Apresentação de Balanço Patrimonial e Demonstração de Resultado de Exercício e demais demonstrações contábeis dos 2 (dois) últimos exercícios sociais.</w:t>
      </w:r>
    </w:p>
    <w:p w14:paraId="142DD721" w14:textId="77777777" w:rsidR="00D36576" w:rsidRPr="007D09C5" w:rsidRDefault="00D36576" w:rsidP="004526EB">
      <w:pPr>
        <w:spacing w:line="360" w:lineRule="auto"/>
        <w:jc w:val="both"/>
        <w:rPr>
          <w:rFonts w:ascii="Times New Roman" w:hAnsi="Times New Roman" w:cs="Times New Roman"/>
        </w:rPr>
      </w:pPr>
      <w:r w:rsidRPr="007D09C5">
        <w:rPr>
          <w:rFonts w:ascii="Times New Roman" w:hAnsi="Times New Roman" w:cs="Times New Roman"/>
        </w:rPr>
        <w:t>b) Serão limitados ao último exercício no caso de a pessoa jurídica ter sido constituída há menos de 2 (dois) anos.</w:t>
      </w:r>
    </w:p>
    <w:p w14:paraId="3DA2B8E6" w14:textId="77777777" w:rsidR="00D36576" w:rsidRPr="007D09C5" w:rsidRDefault="00D36576" w:rsidP="004526EB">
      <w:pPr>
        <w:spacing w:line="360" w:lineRule="auto"/>
        <w:jc w:val="both"/>
        <w:rPr>
          <w:rFonts w:ascii="Times New Roman" w:hAnsi="Times New Roman" w:cs="Times New Roman"/>
        </w:rPr>
      </w:pPr>
      <w:r w:rsidRPr="007D09C5">
        <w:rPr>
          <w:rFonts w:ascii="Times New Roman" w:hAnsi="Times New Roman" w:cs="Times New Roman"/>
        </w:rPr>
        <w:t>c) As empresas criadas no exercício financeiro da licitação deverão atender a todas as exigências da habilitação e ficarão autorizadas a substituir os demonstrativos contábeis pelo balanço de abertura.</w:t>
      </w:r>
    </w:p>
    <w:p w14:paraId="269C13F7" w14:textId="77777777" w:rsidR="00D36576" w:rsidRPr="007D09C5" w:rsidRDefault="00D36576" w:rsidP="004526EB">
      <w:pPr>
        <w:spacing w:line="360" w:lineRule="auto"/>
        <w:jc w:val="both"/>
        <w:rPr>
          <w:rFonts w:ascii="Times New Roman" w:hAnsi="Times New Roman" w:cs="Times New Roman"/>
        </w:rPr>
      </w:pPr>
      <w:r w:rsidRPr="007D09C5">
        <w:rPr>
          <w:rFonts w:ascii="Times New Roman" w:hAnsi="Times New Roman" w:cs="Times New Roman"/>
        </w:rPr>
        <w:t>d) Declaração de demonstração contábil, assinada por profissional habilitado da área contábil, que ateste o atendimento pelo licitante dos índices econômicos previstos, utilizando-se os índices abaixo, através das seguintes análises:</w:t>
      </w:r>
    </w:p>
    <w:p w14:paraId="4CB6BE5A" w14:textId="77777777" w:rsidR="00D36576" w:rsidRPr="007D09C5" w:rsidRDefault="00D36576" w:rsidP="004526EB">
      <w:pPr>
        <w:spacing w:line="360" w:lineRule="auto"/>
        <w:jc w:val="both"/>
        <w:rPr>
          <w:rFonts w:ascii="Times New Roman" w:hAnsi="Times New Roman" w:cs="Times New Roman"/>
        </w:rPr>
      </w:pPr>
      <w:r w:rsidRPr="007D09C5">
        <w:rPr>
          <w:rFonts w:ascii="Times New Roman" w:hAnsi="Times New Roman" w:cs="Times New Roman"/>
        </w:rPr>
        <w:lastRenderedPageBreak/>
        <w:t>A boa situação financeira do licitante será avaliada pelos Índices de Liquidez Geral (LG), Solvência Geral (SG) e Liquidez Corrente (LC), maiores que 1 (um), resultantes da aplicação das fórmulas abaixo, com os valores extraídos de seu balanço patrimonial:</w:t>
      </w:r>
    </w:p>
    <w:p w14:paraId="19B15173" w14:textId="77777777" w:rsidR="00D36576" w:rsidRPr="007D09C5" w:rsidRDefault="00D36576" w:rsidP="004526EB">
      <w:pPr>
        <w:spacing w:line="360" w:lineRule="auto"/>
        <w:jc w:val="both"/>
        <w:rPr>
          <w:rFonts w:ascii="Times New Roman" w:hAnsi="Times New Roman" w:cs="Times New Roman"/>
        </w:rPr>
      </w:pP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4711"/>
      </w:tblGrid>
      <w:tr w:rsidR="00D36576" w:rsidRPr="007D09C5" w14:paraId="2FBBB445" w14:textId="77777777">
        <w:tc>
          <w:tcPr>
            <w:tcW w:w="1668" w:type="dxa"/>
            <w:vMerge w:val="restart"/>
            <w:tcBorders>
              <w:top w:val="nil"/>
              <w:left w:val="nil"/>
              <w:bottom w:val="nil"/>
              <w:right w:val="nil"/>
            </w:tcBorders>
            <w:vAlign w:val="center"/>
          </w:tcPr>
          <w:p w14:paraId="428E5895" w14:textId="77777777" w:rsidR="00D36576" w:rsidRPr="007D09C5" w:rsidRDefault="00D36576" w:rsidP="004526EB">
            <w:pPr>
              <w:spacing w:line="360" w:lineRule="auto"/>
              <w:jc w:val="both"/>
              <w:rPr>
                <w:rFonts w:ascii="Times New Roman" w:hAnsi="Times New Roman" w:cs="Times New Roman"/>
              </w:rPr>
            </w:pPr>
            <w:r w:rsidRPr="007D09C5">
              <w:rPr>
                <w:rFonts w:ascii="Times New Roman" w:hAnsi="Times New Roman" w:cs="Times New Roman"/>
              </w:rPr>
              <w:t xml:space="preserve">LG = </w:t>
            </w:r>
          </w:p>
        </w:tc>
        <w:tc>
          <w:tcPr>
            <w:tcW w:w="4711" w:type="dxa"/>
            <w:tcBorders>
              <w:top w:val="nil"/>
              <w:left w:val="nil"/>
              <w:right w:val="nil"/>
            </w:tcBorders>
          </w:tcPr>
          <w:p w14:paraId="69E9219F" w14:textId="77777777" w:rsidR="00D36576" w:rsidRPr="007D09C5" w:rsidRDefault="00D36576" w:rsidP="004526EB">
            <w:pPr>
              <w:spacing w:line="360" w:lineRule="auto"/>
              <w:jc w:val="both"/>
              <w:rPr>
                <w:rFonts w:ascii="Times New Roman" w:hAnsi="Times New Roman" w:cs="Times New Roman"/>
              </w:rPr>
            </w:pPr>
            <w:r w:rsidRPr="007D09C5">
              <w:rPr>
                <w:rFonts w:ascii="Times New Roman" w:hAnsi="Times New Roman" w:cs="Times New Roman"/>
              </w:rPr>
              <w:t>Ativo Circulante + Realizável a Longo Prazo</w:t>
            </w:r>
          </w:p>
        </w:tc>
      </w:tr>
      <w:tr w:rsidR="00D36576" w:rsidRPr="007D09C5" w14:paraId="60824AC3" w14:textId="77777777">
        <w:tc>
          <w:tcPr>
            <w:tcW w:w="1668" w:type="dxa"/>
            <w:vMerge/>
            <w:tcBorders>
              <w:top w:val="nil"/>
              <w:left w:val="nil"/>
              <w:bottom w:val="nil"/>
              <w:right w:val="nil"/>
            </w:tcBorders>
          </w:tcPr>
          <w:p w14:paraId="4EFF76EF" w14:textId="77777777" w:rsidR="00D36576" w:rsidRPr="007D09C5" w:rsidRDefault="00D36576" w:rsidP="004526EB">
            <w:pPr>
              <w:spacing w:line="360" w:lineRule="auto"/>
              <w:jc w:val="both"/>
              <w:rPr>
                <w:rFonts w:ascii="Times New Roman" w:hAnsi="Times New Roman" w:cs="Times New Roman"/>
              </w:rPr>
            </w:pPr>
          </w:p>
        </w:tc>
        <w:tc>
          <w:tcPr>
            <w:tcW w:w="4711" w:type="dxa"/>
            <w:tcBorders>
              <w:left w:val="nil"/>
              <w:bottom w:val="nil"/>
              <w:right w:val="nil"/>
            </w:tcBorders>
          </w:tcPr>
          <w:p w14:paraId="39828DAF" w14:textId="77777777" w:rsidR="00D36576" w:rsidRPr="007D09C5" w:rsidRDefault="00D36576" w:rsidP="004526EB">
            <w:pPr>
              <w:spacing w:line="360" w:lineRule="auto"/>
              <w:jc w:val="both"/>
              <w:rPr>
                <w:rFonts w:ascii="Times New Roman" w:hAnsi="Times New Roman" w:cs="Times New Roman"/>
              </w:rPr>
            </w:pPr>
            <w:r w:rsidRPr="007D09C5">
              <w:rPr>
                <w:rFonts w:ascii="Times New Roman" w:hAnsi="Times New Roman" w:cs="Times New Roman"/>
              </w:rPr>
              <w:t>Passivo Circulante + Passivo Não Circulante</w:t>
            </w:r>
          </w:p>
        </w:tc>
      </w:tr>
      <w:tr w:rsidR="00D36576" w:rsidRPr="007D09C5" w14:paraId="2F3AA536" w14:textId="77777777">
        <w:tc>
          <w:tcPr>
            <w:tcW w:w="1668" w:type="dxa"/>
            <w:vMerge w:val="restart"/>
            <w:tcBorders>
              <w:top w:val="nil"/>
              <w:left w:val="nil"/>
              <w:bottom w:val="nil"/>
              <w:right w:val="nil"/>
            </w:tcBorders>
            <w:vAlign w:val="center"/>
          </w:tcPr>
          <w:p w14:paraId="017B1307" w14:textId="77777777" w:rsidR="00D36576" w:rsidRPr="007D09C5" w:rsidRDefault="00D36576" w:rsidP="004526EB">
            <w:pPr>
              <w:spacing w:line="360" w:lineRule="auto"/>
              <w:jc w:val="both"/>
              <w:rPr>
                <w:rFonts w:ascii="Times New Roman" w:hAnsi="Times New Roman" w:cs="Times New Roman"/>
              </w:rPr>
            </w:pPr>
            <w:r w:rsidRPr="007D09C5">
              <w:rPr>
                <w:rFonts w:ascii="Times New Roman" w:hAnsi="Times New Roman" w:cs="Times New Roman"/>
              </w:rPr>
              <w:t xml:space="preserve">SG = </w:t>
            </w:r>
          </w:p>
        </w:tc>
        <w:tc>
          <w:tcPr>
            <w:tcW w:w="4711" w:type="dxa"/>
            <w:tcBorders>
              <w:top w:val="nil"/>
              <w:left w:val="nil"/>
              <w:right w:val="nil"/>
            </w:tcBorders>
          </w:tcPr>
          <w:p w14:paraId="6995B481" w14:textId="77777777" w:rsidR="00D36576" w:rsidRPr="007D09C5" w:rsidRDefault="00D36576" w:rsidP="004526EB">
            <w:pPr>
              <w:spacing w:line="360" w:lineRule="auto"/>
              <w:jc w:val="both"/>
              <w:rPr>
                <w:rFonts w:ascii="Times New Roman" w:hAnsi="Times New Roman" w:cs="Times New Roman"/>
              </w:rPr>
            </w:pPr>
            <w:r w:rsidRPr="007D09C5">
              <w:rPr>
                <w:rFonts w:ascii="Times New Roman" w:hAnsi="Times New Roman" w:cs="Times New Roman"/>
              </w:rPr>
              <w:t>Ativo Total</w:t>
            </w:r>
          </w:p>
        </w:tc>
      </w:tr>
      <w:tr w:rsidR="00D36576" w:rsidRPr="007D09C5" w14:paraId="7601648B" w14:textId="77777777">
        <w:tc>
          <w:tcPr>
            <w:tcW w:w="1668" w:type="dxa"/>
            <w:vMerge/>
            <w:tcBorders>
              <w:top w:val="nil"/>
              <w:left w:val="nil"/>
              <w:bottom w:val="nil"/>
              <w:right w:val="nil"/>
            </w:tcBorders>
          </w:tcPr>
          <w:p w14:paraId="77E0E094" w14:textId="77777777" w:rsidR="00D36576" w:rsidRPr="007D09C5" w:rsidRDefault="00D36576" w:rsidP="004526EB">
            <w:pPr>
              <w:spacing w:line="360" w:lineRule="auto"/>
              <w:jc w:val="both"/>
              <w:rPr>
                <w:rFonts w:ascii="Times New Roman" w:hAnsi="Times New Roman" w:cs="Times New Roman"/>
              </w:rPr>
            </w:pPr>
          </w:p>
        </w:tc>
        <w:tc>
          <w:tcPr>
            <w:tcW w:w="4711" w:type="dxa"/>
            <w:tcBorders>
              <w:left w:val="nil"/>
              <w:bottom w:val="nil"/>
              <w:right w:val="nil"/>
            </w:tcBorders>
          </w:tcPr>
          <w:p w14:paraId="0914976A" w14:textId="77777777" w:rsidR="00D36576" w:rsidRPr="007D09C5" w:rsidRDefault="00D36576" w:rsidP="004526EB">
            <w:pPr>
              <w:spacing w:line="360" w:lineRule="auto"/>
              <w:jc w:val="both"/>
              <w:rPr>
                <w:rFonts w:ascii="Times New Roman" w:hAnsi="Times New Roman" w:cs="Times New Roman"/>
              </w:rPr>
            </w:pPr>
            <w:r w:rsidRPr="007D09C5">
              <w:rPr>
                <w:rFonts w:ascii="Times New Roman" w:hAnsi="Times New Roman" w:cs="Times New Roman"/>
              </w:rPr>
              <w:t>Passivo Circulante + Passivo Não Circulante</w:t>
            </w:r>
          </w:p>
        </w:tc>
      </w:tr>
      <w:tr w:rsidR="00D36576" w:rsidRPr="007D09C5" w14:paraId="10B14EDE" w14:textId="77777777">
        <w:tc>
          <w:tcPr>
            <w:tcW w:w="1668" w:type="dxa"/>
            <w:vMerge w:val="restart"/>
            <w:tcBorders>
              <w:top w:val="nil"/>
              <w:left w:val="nil"/>
              <w:bottom w:val="nil"/>
              <w:right w:val="nil"/>
            </w:tcBorders>
            <w:vAlign w:val="center"/>
          </w:tcPr>
          <w:p w14:paraId="2E7B1AB0" w14:textId="77777777" w:rsidR="00D36576" w:rsidRPr="007D09C5" w:rsidRDefault="00D36576" w:rsidP="004526EB">
            <w:pPr>
              <w:spacing w:line="360" w:lineRule="auto"/>
              <w:jc w:val="both"/>
              <w:rPr>
                <w:rFonts w:ascii="Times New Roman" w:hAnsi="Times New Roman" w:cs="Times New Roman"/>
              </w:rPr>
            </w:pPr>
            <w:r w:rsidRPr="007D09C5">
              <w:rPr>
                <w:rFonts w:ascii="Times New Roman" w:hAnsi="Times New Roman" w:cs="Times New Roman"/>
              </w:rPr>
              <w:t xml:space="preserve">LC = </w:t>
            </w:r>
          </w:p>
        </w:tc>
        <w:tc>
          <w:tcPr>
            <w:tcW w:w="4711" w:type="dxa"/>
            <w:tcBorders>
              <w:top w:val="nil"/>
              <w:left w:val="nil"/>
              <w:right w:val="nil"/>
            </w:tcBorders>
          </w:tcPr>
          <w:p w14:paraId="43BBA4E2" w14:textId="77777777" w:rsidR="00D36576" w:rsidRPr="007D09C5" w:rsidRDefault="00D36576" w:rsidP="004526EB">
            <w:pPr>
              <w:spacing w:line="360" w:lineRule="auto"/>
              <w:jc w:val="both"/>
              <w:rPr>
                <w:rFonts w:ascii="Times New Roman" w:hAnsi="Times New Roman" w:cs="Times New Roman"/>
              </w:rPr>
            </w:pPr>
            <w:r w:rsidRPr="007D09C5">
              <w:rPr>
                <w:rFonts w:ascii="Times New Roman" w:hAnsi="Times New Roman" w:cs="Times New Roman"/>
              </w:rPr>
              <w:t>Ativo Circulante</w:t>
            </w:r>
          </w:p>
        </w:tc>
      </w:tr>
      <w:tr w:rsidR="00D36576" w:rsidRPr="007D09C5" w14:paraId="113B3738" w14:textId="77777777">
        <w:tc>
          <w:tcPr>
            <w:tcW w:w="1668" w:type="dxa"/>
            <w:vMerge/>
            <w:tcBorders>
              <w:top w:val="nil"/>
              <w:left w:val="nil"/>
              <w:bottom w:val="nil"/>
              <w:right w:val="nil"/>
            </w:tcBorders>
          </w:tcPr>
          <w:p w14:paraId="7D2B492D" w14:textId="77777777" w:rsidR="00D36576" w:rsidRPr="007D09C5" w:rsidRDefault="00D36576" w:rsidP="004526EB">
            <w:pPr>
              <w:spacing w:line="360" w:lineRule="auto"/>
              <w:jc w:val="both"/>
              <w:rPr>
                <w:rFonts w:ascii="Times New Roman" w:hAnsi="Times New Roman" w:cs="Times New Roman"/>
              </w:rPr>
            </w:pPr>
          </w:p>
        </w:tc>
        <w:tc>
          <w:tcPr>
            <w:tcW w:w="4711" w:type="dxa"/>
            <w:tcBorders>
              <w:left w:val="nil"/>
              <w:bottom w:val="nil"/>
              <w:right w:val="nil"/>
            </w:tcBorders>
          </w:tcPr>
          <w:p w14:paraId="00A33BD6" w14:textId="77777777" w:rsidR="00D36576" w:rsidRPr="007D09C5" w:rsidRDefault="00D36576" w:rsidP="004526EB">
            <w:pPr>
              <w:spacing w:line="360" w:lineRule="auto"/>
              <w:jc w:val="both"/>
              <w:rPr>
                <w:rFonts w:ascii="Times New Roman" w:hAnsi="Times New Roman" w:cs="Times New Roman"/>
              </w:rPr>
            </w:pPr>
            <w:r w:rsidRPr="007D09C5">
              <w:rPr>
                <w:rFonts w:ascii="Times New Roman" w:hAnsi="Times New Roman" w:cs="Times New Roman"/>
              </w:rPr>
              <w:t>Passivo Circulante</w:t>
            </w:r>
          </w:p>
        </w:tc>
      </w:tr>
    </w:tbl>
    <w:p w14:paraId="27C214D8" w14:textId="77777777" w:rsidR="00D36576" w:rsidRPr="007D09C5" w:rsidRDefault="00D36576" w:rsidP="004526EB">
      <w:pPr>
        <w:spacing w:line="360" w:lineRule="auto"/>
        <w:jc w:val="both"/>
        <w:rPr>
          <w:rFonts w:ascii="Times New Roman" w:hAnsi="Times New Roman" w:cs="Times New Roman"/>
        </w:rPr>
      </w:pPr>
    </w:p>
    <w:p w14:paraId="5BA67BF8" w14:textId="77777777" w:rsidR="00D36576" w:rsidRPr="007D09C5" w:rsidRDefault="00D36576" w:rsidP="004526EB">
      <w:pPr>
        <w:spacing w:line="360" w:lineRule="auto"/>
        <w:jc w:val="both"/>
        <w:rPr>
          <w:rFonts w:ascii="Times New Roman" w:hAnsi="Times New Roman" w:cs="Times New Roman"/>
        </w:rPr>
      </w:pPr>
      <w:r w:rsidRPr="007D09C5">
        <w:rPr>
          <w:rFonts w:ascii="Times New Roman" w:hAnsi="Times New Roman" w:cs="Times New Roman"/>
        </w:rPr>
        <w:t>O licitante que apresentar resultado igual ou inferior a 1 (um) em qualquer dos índices de Liquidez Geral (LG), Solvência Geral (SG) e Liquidez Corrente (LC) deverá comprovar Patrimônio Líquido não inferior a 10% (dez por cento) do valor total estimado da contratação ou do item pertinente.</w:t>
      </w:r>
    </w:p>
    <w:p w14:paraId="1CEEC4F5" w14:textId="77777777" w:rsidR="00D36576" w:rsidRPr="007D09C5" w:rsidRDefault="00D36576" w:rsidP="004526EB">
      <w:pPr>
        <w:spacing w:line="360" w:lineRule="auto"/>
        <w:jc w:val="both"/>
        <w:rPr>
          <w:rFonts w:ascii="Times New Roman" w:hAnsi="Times New Roman" w:cs="Times New Roman"/>
        </w:rPr>
      </w:pPr>
    </w:p>
    <w:p w14:paraId="0F069D5C" w14:textId="77777777" w:rsidR="00D36576" w:rsidRPr="007D09C5" w:rsidRDefault="00D36576" w:rsidP="004526EB">
      <w:pPr>
        <w:spacing w:line="360" w:lineRule="auto"/>
        <w:jc w:val="both"/>
        <w:rPr>
          <w:rFonts w:ascii="Times New Roman" w:hAnsi="Times New Roman" w:cs="Times New Roman"/>
        </w:rPr>
      </w:pPr>
      <w:r w:rsidRPr="007D09C5">
        <w:rPr>
          <w:rFonts w:ascii="Times New Roman" w:hAnsi="Times New Roman" w:cs="Times New Roman"/>
        </w:rPr>
        <w:t>O Patrimônio Líquido exigido acima será calculado por meio da fórmula abaixo, cujos dados serão extraídos das informações do balanço patrimonial da empresa:</w:t>
      </w:r>
    </w:p>
    <w:p w14:paraId="0BCF884D" w14:textId="77777777" w:rsidR="00D36576" w:rsidRPr="007D09C5" w:rsidRDefault="00D36576" w:rsidP="004526EB">
      <w:pPr>
        <w:spacing w:line="360" w:lineRule="auto"/>
        <w:jc w:val="both"/>
        <w:rPr>
          <w:rFonts w:ascii="Times New Roman" w:hAnsi="Times New Roman" w:cs="Times New Roman"/>
        </w:rPr>
      </w:pPr>
    </w:p>
    <w:p w14:paraId="7F06B8F5" w14:textId="6FCC4489" w:rsidR="00D36576" w:rsidRPr="007D09C5" w:rsidRDefault="00D36576" w:rsidP="004526EB">
      <w:pPr>
        <w:spacing w:line="360" w:lineRule="auto"/>
        <w:jc w:val="both"/>
        <w:rPr>
          <w:rFonts w:ascii="Times New Roman" w:hAnsi="Times New Roman" w:cs="Times New Roman"/>
        </w:rPr>
      </w:pPr>
      <w:r w:rsidRPr="007D09C5">
        <w:rPr>
          <w:rFonts w:ascii="Times New Roman" w:hAnsi="Times New Roman" w:cs="Times New Roman"/>
        </w:rPr>
        <w:t>PATRIMÔNIO LÍQUIDO= Ativo Total - (Passivo Circulante + Passivo Não Circulante)</w:t>
      </w:r>
    </w:p>
    <w:p w14:paraId="3FF28F95" w14:textId="7F3D5AAB" w:rsidR="00D36576" w:rsidRPr="004526EB" w:rsidRDefault="004526EB" w:rsidP="004526EB">
      <w:pPr>
        <w:spacing w:line="360" w:lineRule="auto"/>
        <w:jc w:val="both"/>
        <w:rPr>
          <w:rFonts w:ascii="Times New Roman" w:hAnsi="Times New Roman" w:cs="Times New Roman"/>
          <w:b/>
          <w:bCs/>
        </w:rPr>
      </w:pPr>
      <w:r w:rsidRPr="004526EB">
        <w:rPr>
          <w:rFonts w:ascii="Times New Roman" w:hAnsi="Times New Roman" w:cs="Times New Roman"/>
          <w:b/>
          <w:bCs/>
        </w:rPr>
        <w:t>8.5</w:t>
      </w:r>
      <w:r>
        <w:rPr>
          <w:rFonts w:ascii="Times New Roman" w:hAnsi="Times New Roman" w:cs="Times New Roman"/>
          <w:b/>
          <w:bCs/>
        </w:rPr>
        <w:t xml:space="preserve"> </w:t>
      </w:r>
      <w:r w:rsidR="00D36576" w:rsidRPr="004526EB">
        <w:rPr>
          <w:rFonts w:ascii="Times New Roman" w:hAnsi="Times New Roman" w:cs="Times New Roman"/>
          <w:b/>
          <w:bCs/>
        </w:rPr>
        <w:t>Qualificação Técnica</w:t>
      </w:r>
    </w:p>
    <w:p w14:paraId="27EC2FF1" w14:textId="1AA4800B" w:rsidR="00D36576" w:rsidRPr="007D09C5" w:rsidRDefault="004526EB" w:rsidP="004526EB">
      <w:pPr>
        <w:spacing w:line="360" w:lineRule="auto"/>
        <w:jc w:val="both"/>
        <w:rPr>
          <w:rFonts w:ascii="Times New Roman" w:hAnsi="Times New Roman" w:cs="Times New Roman"/>
        </w:rPr>
      </w:pPr>
      <w:r>
        <w:rPr>
          <w:rFonts w:ascii="Times New Roman" w:hAnsi="Times New Roman" w:cs="Times New Roman"/>
        </w:rPr>
        <w:t xml:space="preserve">- </w:t>
      </w:r>
      <w:r w:rsidR="00D36576" w:rsidRPr="007D09C5">
        <w:rPr>
          <w:rFonts w:ascii="Times New Roman" w:hAnsi="Times New Roman" w:cs="Times New Roman"/>
        </w:rPr>
        <w:t>Comprovação através de no mínimo de 01 (um) atestado técnico, expedidos por pessoa jurídica de direito público ou privado, comprovando que a licitante forneceu de maneira satisfatória produtos semelhantes aos que formam o objeto deste Edital. O atestado deverá conter no mínimo os seguintes requisitos: a) Razão social e dado de identificação da instituição emitente em papel timbrado; b) Local e data de emissão; c) Nome, cargo e assinatura do responsável pelas informações; d) Telefone, E-mail, para contato; e) Objeto (Item Fornecido) – (Produto).</w:t>
      </w:r>
    </w:p>
    <w:p w14:paraId="2AF800A7" w14:textId="71D030B4" w:rsidR="00D36576" w:rsidRPr="004526EB" w:rsidRDefault="004526EB" w:rsidP="004526EB">
      <w:pPr>
        <w:spacing w:line="360" w:lineRule="auto"/>
        <w:jc w:val="both"/>
        <w:rPr>
          <w:rFonts w:ascii="Times New Roman" w:hAnsi="Times New Roman" w:cs="Times New Roman"/>
          <w:b/>
          <w:bCs/>
        </w:rPr>
      </w:pPr>
      <w:r w:rsidRPr="004526EB">
        <w:rPr>
          <w:rFonts w:ascii="Times New Roman" w:hAnsi="Times New Roman" w:cs="Times New Roman"/>
          <w:b/>
          <w:bCs/>
        </w:rPr>
        <w:t xml:space="preserve">9. </w:t>
      </w:r>
      <w:r w:rsidR="00D36576" w:rsidRPr="004526EB">
        <w:rPr>
          <w:rFonts w:ascii="Times New Roman" w:hAnsi="Times New Roman" w:cs="Times New Roman"/>
          <w:b/>
          <w:bCs/>
        </w:rPr>
        <w:t>ESTIMATIVAS DO VALOR DA CONTRATAÇÃO</w:t>
      </w:r>
    </w:p>
    <w:p w14:paraId="311E578A" w14:textId="77777777" w:rsidR="00612244" w:rsidRDefault="00612244" w:rsidP="00612244">
      <w:pPr>
        <w:spacing w:line="360" w:lineRule="auto"/>
        <w:ind w:firstLine="709"/>
        <w:jc w:val="both"/>
        <w:rPr>
          <w:rFonts w:ascii="Times New Roman" w:hAnsi="Times New Roman" w:cs="Times New Roman"/>
        </w:rPr>
      </w:pPr>
      <w:r w:rsidRPr="00612244">
        <w:rPr>
          <w:rFonts w:ascii="Times New Roman" w:hAnsi="Times New Roman" w:cs="Times New Roman"/>
        </w:rPr>
        <w:t>O custo estimado da contratação será apurado mediante pesquisa de preços realizada pelo Departamento de Compras, nos termos do art. 23 da Lei nº 14.133/2021, permanecendo disponível para consulta no sítio eletrônico oficial do Município.</w:t>
      </w:r>
    </w:p>
    <w:p w14:paraId="08CED533" w14:textId="269B5BD2" w:rsidR="00D36576" w:rsidRPr="004526EB" w:rsidRDefault="004526EB" w:rsidP="004526EB">
      <w:pPr>
        <w:spacing w:line="360" w:lineRule="auto"/>
        <w:jc w:val="both"/>
        <w:rPr>
          <w:rFonts w:ascii="Times New Roman" w:hAnsi="Times New Roman" w:cs="Times New Roman"/>
          <w:b/>
          <w:bCs/>
        </w:rPr>
      </w:pPr>
      <w:r w:rsidRPr="004526EB">
        <w:rPr>
          <w:rFonts w:ascii="Times New Roman" w:hAnsi="Times New Roman" w:cs="Times New Roman"/>
          <w:b/>
          <w:bCs/>
        </w:rPr>
        <w:t>10.</w:t>
      </w:r>
      <w:r w:rsidR="00D36576" w:rsidRPr="004526EB">
        <w:rPr>
          <w:rFonts w:ascii="Times New Roman" w:hAnsi="Times New Roman" w:cs="Times New Roman"/>
          <w:b/>
          <w:bCs/>
        </w:rPr>
        <w:t>ADEQUAÇÃO ORÇAMENTÁRIA</w:t>
      </w:r>
    </w:p>
    <w:p w14:paraId="045E3394" w14:textId="1B8EFE0A" w:rsidR="00247F58" w:rsidRDefault="00247F58" w:rsidP="00612244">
      <w:pPr>
        <w:spacing w:line="360" w:lineRule="auto"/>
        <w:ind w:firstLine="709"/>
        <w:jc w:val="both"/>
        <w:rPr>
          <w:rFonts w:ascii="Times New Roman" w:hAnsi="Times New Roman" w:cs="Times New Roman"/>
          <w:b/>
          <w:bCs/>
        </w:rPr>
      </w:pPr>
      <w:r w:rsidRPr="00247F58">
        <w:rPr>
          <w:rFonts w:ascii="Times New Roman" w:hAnsi="Times New Roman" w:cs="Times New Roman"/>
        </w:rPr>
        <w:t xml:space="preserve">Os recursos destinados à presente contratação são oriundos de emenda parlamentar federal, vinculados ao Convênio nº </w:t>
      </w:r>
      <w:r w:rsidRPr="00247F58">
        <w:rPr>
          <w:rFonts w:ascii="Times New Roman" w:hAnsi="Times New Roman" w:cs="Times New Roman"/>
          <w:b/>
          <w:bCs/>
        </w:rPr>
        <w:t>36000670339202500</w:t>
      </w:r>
      <w:r>
        <w:rPr>
          <w:rFonts w:ascii="Times New Roman" w:hAnsi="Times New Roman" w:cs="Times New Roman"/>
          <w:b/>
          <w:bCs/>
        </w:rPr>
        <w:t xml:space="preserve">, </w:t>
      </w:r>
      <w:r w:rsidRPr="00247F58">
        <w:rPr>
          <w:rFonts w:ascii="Times New Roman" w:hAnsi="Times New Roman" w:cs="Times New Roman"/>
          <w:b/>
          <w:bCs/>
        </w:rPr>
        <w:t>Banco: 001 Agência: 028525 Conta: 40683X</w:t>
      </w:r>
      <w:r>
        <w:rPr>
          <w:rFonts w:ascii="Times New Roman" w:hAnsi="Times New Roman" w:cs="Times New Roman"/>
          <w:b/>
          <w:bCs/>
        </w:rPr>
        <w:t>.</w:t>
      </w:r>
    </w:p>
    <w:p w14:paraId="29DEEE8B" w14:textId="77777777" w:rsidR="00247F58" w:rsidRDefault="00247F58" w:rsidP="004526EB">
      <w:pPr>
        <w:spacing w:line="360" w:lineRule="auto"/>
        <w:jc w:val="both"/>
        <w:rPr>
          <w:rFonts w:ascii="Times New Roman" w:hAnsi="Times New Roman" w:cs="Times New Roman"/>
          <w:b/>
          <w:bCs/>
        </w:rPr>
      </w:pPr>
    </w:p>
    <w:p w14:paraId="7B81A496" w14:textId="77777777" w:rsidR="00247F58" w:rsidRDefault="00247F58" w:rsidP="004526EB">
      <w:pPr>
        <w:spacing w:line="360" w:lineRule="auto"/>
        <w:jc w:val="both"/>
        <w:rPr>
          <w:rFonts w:ascii="Times New Roman" w:hAnsi="Times New Roman" w:cs="Times New Roman"/>
          <w:b/>
          <w:bCs/>
        </w:rPr>
      </w:pPr>
    </w:p>
    <w:p w14:paraId="7BE7B7EE" w14:textId="201B4B1D" w:rsidR="00D36576" w:rsidRPr="007D09C5" w:rsidRDefault="00D36576" w:rsidP="00247F58">
      <w:pPr>
        <w:spacing w:line="360" w:lineRule="auto"/>
        <w:ind w:left="4248" w:firstLine="708"/>
        <w:jc w:val="both"/>
        <w:rPr>
          <w:rFonts w:ascii="Times New Roman" w:hAnsi="Times New Roman" w:cs="Times New Roman"/>
        </w:rPr>
      </w:pPr>
      <w:r w:rsidRPr="007D09C5">
        <w:rPr>
          <w:rFonts w:ascii="Times New Roman" w:hAnsi="Times New Roman" w:cs="Times New Roman"/>
        </w:rPr>
        <w:t xml:space="preserve">Bela Vista de Goiás-GO, </w:t>
      </w:r>
      <w:r w:rsidR="00247F58">
        <w:rPr>
          <w:rFonts w:ascii="Times New Roman" w:hAnsi="Times New Roman" w:cs="Times New Roman"/>
        </w:rPr>
        <w:t>13</w:t>
      </w:r>
      <w:r w:rsidRPr="007D09C5">
        <w:rPr>
          <w:rFonts w:ascii="Times New Roman" w:hAnsi="Times New Roman" w:cs="Times New Roman"/>
        </w:rPr>
        <w:t xml:space="preserve"> de </w:t>
      </w:r>
      <w:r w:rsidR="00104F36">
        <w:rPr>
          <w:rFonts w:ascii="Times New Roman" w:hAnsi="Times New Roman" w:cs="Times New Roman"/>
        </w:rPr>
        <w:t>abril</w:t>
      </w:r>
      <w:r w:rsidRPr="007D09C5">
        <w:rPr>
          <w:rFonts w:ascii="Times New Roman" w:hAnsi="Times New Roman" w:cs="Times New Roman"/>
        </w:rPr>
        <w:t xml:space="preserve"> de 202</w:t>
      </w:r>
      <w:r w:rsidR="0052798E" w:rsidRPr="007D09C5">
        <w:rPr>
          <w:rFonts w:ascii="Times New Roman" w:hAnsi="Times New Roman" w:cs="Times New Roman"/>
        </w:rPr>
        <w:t>6</w:t>
      </w:r>
      <w:r w:rsidRPr="007D09C5">
        <w:rPr>
          <w:rFonts w:ascii="Times New Roman" w:hAnsi="Times New Roman" w:cs="Times New Roman"/>
        </w:rPr>
        <w:t>.</w:t>
      </w:r>
    </w:p>
    <w:p w14:paraId="03882A9D" w14:textId="77777777" w:rsidR="00D36576" w:rsidRDefault="00D36576" w:rsidP="004526EB">
      <w:pPr>
        <w:spacing w:line="360" w:lineRule="auto"/>
        <w:jc w:val="both"/>
        <w:rPr>
          <w:rFonts w:ascii="Times New Roman" w:hAnsi="Times New Roman" w:cs="Times New Roman"/>
        </w:rPr>
      </w:pPr>
    </w:p>
    <w:p w14:paraId="1D15403F" w14:textId="77777777" w:rsidR="00247F58" w:rsidRPr="007D09C5" w:rsidRDefault="00247F58" w:rsidP="004526EB">
      <w:pPr>
        <w:spacing w:line="360" w:lineRule="auto"/>
        <w:jc w:val="both"/>
        <w:rPr>
          <w:rFonts w:ascii="Times New Roman" w:hAnsi="Times New Roman" w:cs="Times New Roman"/>
        </w:rPr>
      </w:pPr>
    </w:p>
    <w:p w14:paraId="19D773F9" w14:textId="77777777" w:rsidR="00D36576" w:rsidRPr="007D09C5" w:rsidRDefault="00D36576" w:rsidP="004526EB">
      <w:pPr>
        <w:spacing w:line="360" w:lineRule="auto"/>
        <w:jc w:val="both"/>
        <w:rPr>
          <w:rFonts w:ascii="Times New Roman" w:hAnsi="Times New Roman" w:cs="Times New Roman"/>
        </w:rPr>
      </w:pPr>
    </w:p>
    <w:p w14:paraId="7988CE00" w14:textId="77777777" w:rsidR="00D36576" w:rsidRPr="007D09C5" w:rsidRDefault="00D36576" w:rsidP="004526EB">
      <w:pPr>
        <w:spacing w:line="360" w:lineRule="auto"/>
        <w:jc w:val="both"/>
        <w:rPr>
          <w:rFonts w:ascii="Times New Roman" w:hAnsi="Times New Roman" w:cs="Times New Roman"/>
        </w:rPr>
      </w:pPr>
    </w:p>
    <w:p w14:paraId="1053DF32" w14:textId="77777777" w:rsidR="00D36576" w:rsidRPr="00247F58" w:rsidRDefault="00D36576" w:rsidP="00247F58">
      <w:pPr>
        <w:spacing w:line="360" w:lineRule="auto"/>
        <w:jc w:val="center"/>
        <w:rPr>
          <w:rFonts w:ascii="Times New Roman" w:hAnsi="Times New Roman" w:cs="Times New Roman"/>
          <w:b/>
          <w:bCs/>
        </w:rPr>
      </w:pPr>
      <w:bookmarkStart w:id="4" w:name="_Hlk187927519"/>
      <w:r w:rsidRPr="00247F58">
        <w:rPr>
          <w:rFonts w:ascii="Times New Roman" w:hAnsi="Times New Roman" w:cs="Times New Roman"/>
          <w:b/>
          <w:bCs/>
        </w:rPr>
        <w:t>LANA PAULA DINIZ TERRA DE SIQUEIRA</w:t>
      </w:r>
    </w:p>
    <w:p w14:paraId="7CA64B1D" w14:textId="77777777" w:rsidR="00D36576" w:rsidRPr="007D09C5" w:rsidRDefault="00D36576" w:rsidP="00247F58">
      <w:pPr>
        <w:spacing w:line="360" w:lineRule="auto"/>
        <w:jc w:val="center"/>
        <w:rPr>
          <w:rFonts w:ascii="Times New Roman" w:hAnsi="Times New Roman" w:cs="Times New Roman"/>
        </w:rPr>
      </w:pPr>
      <w:r w:rsidRPr="007D09C5">
        <w:rPr>
          <w:rFonts w:ascii="Times New Roman" w:hAnsi="Times New Roman" w:cs="Times New Roman"/>
        </w:rPr>
        <w:t>Secretária Municipal de Saúde</w:t>
      </w:r>
    </w:p>
    <w:p w14:paraId="129CA275" w14:textId="77777777" w:rsidR="00D36576" w:rsidRPr="007D09C5" w:rsidRDefault="00D36576" w:rsidP="00247F58">
      <w:pPr>
        <w:spacing w:line="360" w:lineRule="auto"/>
        <w:jc w:val="center"/>
        <w:rPr>
          <w:rFonts w:ascii="Times New Roman" w:hAnsi="Times New Roman" w:cs="Times New Roman"/>
        </w:rPr>
      </w:pPr>
      <w:r w:rsidRPr="007D09C5">
        <w:rPr>
          <w:rFonts w:ascii="Times New Roman" w:hAnsi="Times New Roman" w:cs="Times New Roman"/>
        </w:rPr>
        <w:t>Decreto nº 013/2025</w:t>
      </w:r>
    </w:p>
    <w:bookmarkEnd w:id="4"/>
    <w:p w14:paraId="1E110CFE" w14:textId="77777777" w:rsidR="00D36576" w:rsidRPr="007D09C5" w:rsidRDefault="00D36576" w:rsidP="007D09C5">
      <w:pPr>
        <w:jc w:val="both"/>
        <w:rPr>
          <w:rFonts w:ascii="Times New Roman" w:hAnsi="Times New Roman" w:cs="Times New Roman"/>
        </w:rPr>
      </w:pPr>
    </w:p>
    <w:p w14:paraId="793CFBB9" w14:textId="77777777" w:rsidR="00D36576" w:rsidRPr="007D09C5" w:rsidRDefault="00D36576" w:rsidP="007D09C5">
      <w:pPr>
        <w:jc w:val="both"/>
        <w:rPr>
          <w:rFonts w:ascii="Times New Roman" w:hAnsi="Times New Roman" w:cs="Times New Roman"/>
        </w:rPr>
      </w:pPr>
    </w:p>
    <w:bookmarkEnd w:id="0"/>
    <w:p w14:paraId="75C643C1" w14:textId="77777777" w:rsidR="00D36576" w:rsidRPr="007D09C5" w:rsidRDefault="00D36576" w:rsidP="007D09C5">
      <w:pPr>
        <w:jc w:val="both"/>
        <w:rPr>
          <w:rFonts w:ascii="Times New Roman" w:hAnsi="Times New Roman" w:cs="Times New Roman"/>
        </w:rPr>
      </w:pPr>
    </w:p>
    <w:sectPr w:rsidR="00D36576" w:rsidRPr="007D09C5" w:rsidSect="007D09C5">
      <w:headerReference w:type="default" r:id="rId17"/>
      <w:footerReference w:type="default" r:id="rId18"/>
      <w:pgSz w:w="11906" w:h="16838" w:code="9"/>
      <w:pgMar w:top="1701" w:right="1134" w:bottom="1134" w:left="1134"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7A025" w14:textId="77777777" w:rsidR="003C2315" w:rsidRDefault="003C2315">
      <w:r>
        <w:separator/>
      </w:r>
    </w:p>
  </w:endnote>
  <w:endnote w:type="continuationSeparator" w:id="0">
    <w:p w14:paraId="0D9AECC6" w14:textId="77777777" w:rsidR="003C2315" w:rsidRDefault="003C2315">
      <w:r>
        <w:continuationSeparator/>
      </w:r>
    </w:p>
  </w:endnote>
  <w:endnote w:type="continuationNotice" w:id="1">
    <w:p w14:paraId="6979B3EC" w14:textId="77777777" w:rsidR="003C2315" w:rsidRDefault="003C23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awline">
    <w:altName w:val="Courier New"/>
    <w:charset w:val="00"/>
    <w:family w:val="auto"/>
    <w:pitch w:val="variable"/>
    <w:sig w:usb0="00000001"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5" w:name="_Hlk194496646" w:displacedByCustomXml="next"/>
  <w:bookmarkStart w:id="6" w:name="_Hlk194496645" w:displacedByCustomXml="next"/>
  <w:sdt>
    <w:sdtPr>
      <w:id w:val="-168261728"/>
      <w:docPartObj>
        <w:docPartGallery w:val="Page Numbers (Bottom of Page)"/>
        <w:docPartUnique/>
      </w:docPartObj>
    </w:sdtPr>
    <w:sdtEndPr>
      <w:rPr>
        <w:rFonts w:ascii="Rawline" w:hAnsi="Rawline"/>
      </w:rPr>
    </w:sdtEndPr>
    <w:sdtContent>
      <w:p w14:paraId="42A02E19" w14:textId="77777777" w:rsidR="00470BA9" w:rsidRDefault="00447B94" w:rsidP="00447B94">
        <w:pPr>
          <w:pStyle w:val="Rodap"/>
          <w:jc w:val="center"/>
        </w:pPr>
        <w:r>
          <w:t xml:space="preserve">PALÁCIO GUMERCINDO MANOEL DO NASCIMENTO, PRAÇA JOSÉ LOBO, Nº 10 – CENTRO. </w:t>
        </w:r>
      </w:p>
      <w:p w14:paraId="5E1B8CED" w14:textId="5547E81B" w:rsidR="002E6407" w:rsidRPr="00447B94" w:rsidRDefault="00447B94" w:rsidP="00447B94">
        <w:pPr>
          <w:pStyle w:val="Rodap"/>
          <w:jc w:val="center"/>
        </w:pPr>
        <w:r>
          <w:t>BELA VISTA DE GOIÁS</w:t>
        </w:r>
      </w:p>
    </w:sdtContent>
  </w:sdt>
  <w:bookmarkEnd w:id="5" w:displacedByCustomXml="prev"/>
  <w:bookmarkEnd w:id="6"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B8BA9" w14:textId="77777777" w:rsidR="003C2315" w:rsidRDefault="003C2315">
      <w:r>
        <w:separator/>
      </w:r>
    </w:p>
  </w:footnote>
  <w:footnote w:type="continuationSeparator" w:id="0">
    <w:p w14:paraId="26CE41FD" w14:textId="77777777" w:rsidR="003C2315" w:rsidRDefault="003C2315">
      <w:r>
        <w:continuationSeparator/>
      </w:r>
    </w:p>
  </w:footnote>
  <w:footnote w:type="continuationNotice" w:id="1">
    <w:p w14:paraId="41A2E11F" w14:textId="77777777" w:rsidR="003C2315" w:rsidRDefault="003C23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4951E" w14:textId="3F2EFF8C" w:rsidR="002E6407" w:rsidRDefault="00447B94" w:rsidP="00447B94">
    <w:pPr>
      <w:pStyle w:val="Cabealho"/>
      <w:jc w:val="center"/>
      <w:rPr>
        <w:rFonts w:ascii="Arial" w:hAnsi="Arial" w:cs="Arial"/>
        <w:sz w:val="20"/>
        <w:szCs w:val="20"/>
      </w:rPr>
    </w:pPr>
    <w:r>
      <w:rPr>
        <w:noProof/>
      </w:rPr>
      <w:drawing>
        <wp:inline distT="0" distB="0" distL="0" distR="0" wp14:anchorId="2AD2A73E" wp14:editId="75C19196">
          <wp:extent cx="2305050" cy="723900"/>
          <wp:effectExtent l="0" t="0" r="0" b="0"/>
          <wp:docPr id="726637737" name="Imagem 1" descr="Text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11" name="Imagem 1" descr="Texto&#10;&#10;Descrição gerada automaticamente com confiança média"/>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723900"/>
                  </a:xfrm>
                  <a:prstGeom prst="rect">
                    <a:avLst/>
                  </a:prstGeom>
                  <a:noFill/>
                </pic:spPr>
              </pic:pic>
            </a:graphicData>
          </a:graphic>
        </wp:inline>
      </w:drawing>
    </w:r>
  </w:p>
  <w:p w14:paraId="16E9668F" w14:textId="77777777" w:rsidR="002E6407" w:rsidRDefault="002E6407" w:rsidP="00CC7D21">
    <w:pPr>
      <w:pStyle w:val="Cabealho"/>
      <w:jc w:val="right"/>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D5C100D"/>
    <w:multiLevelType w:val="multilevel"/>
    <w:tmpl w:val="C2782942"/>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4"/>
        <w:szCs w:val="24"/>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91460809">
    <w:abstractNumId w:val="1"/>
  </w:num>
  <w:num w:numId="2" w16cid:durableId="201091648">
    <w:abstractNumId w:val="0"/>
  </w:num>
  <w:num w:numId="3" w16cid:durableId="1756435352">
    <w:abstractNumId w:val="7"/>
  </w:num>
  <w:num w:numId="4" w16cid:durableId="283922857">
    <w:abstractNumId w:val="8"/>
  </w:num>
  <w:num w:numId="5" w16cid:durableId="1479303038">
    <w:abstractNumId w:val="4"/>
  </w:num>
  <w:num w:numId="6" w16cid:durableId="229847223">
    <w:abstractNumId w:val="2"/>
  </w:num>
  <w:num w:numId="7" w16cid:durableId="1552840701">
    <w:abstractNumId w:val="5"/>
  </w:num>
  <w:num w:numId="8" w16cid:durableId="25475073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0F57"/>
    <w:rsid w:val="00001089"/>
    <w:rsid w:val="000019C6"/>
    <w:rsid w:val="0000236D"/>
    <w:rsid w:val="00003033"/>
    <w:rsid w:val="00003298"/>
    <w:rsid w:val="00003F8B"/>
    <w:rsid w:val="00004D4F"/>
    <w:rsid w:val="00004F47"/>
    <w:rsid w:val="00005901"/>
    <w:rsid w:val="00005A68"/>
    <w:rsid w:val="00005C75"/>
    <w:rsid w:val="00006179"/>
    <w:rsid w:val="00006180"/>
    <w:rsid w:val="000066C8"/>
    <w:rsid w:val="000069B4"/>
    <w:rsid w:val="000070AF"/>
    <w:rsid w:val="000073F3"/>
    <w:rsid w:val="0000756E"/>
    <w:rsid w:val="00007E0D"/>
    <w:rsid w:val="000103DC"/>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C33"/>
    <w:rsid w:val="0002118D"/>
    <w:rsid w:val="000212C9"/>
    <w:rsid w:val="0002180C"/>
    <w:rsid w:val="00021DC2"/>
    <w:rsid w:val="0002260C"/>
    <w:rsid w:val="0002267B"/>
    <w:rsid w:val="0002289A"/>
    <w:rsid w:val="000229B1"/>
    <w:rsid w:val="00022BA7"/>
    <w:rsid w:val="0002306D"/>
    <w:rsid w:val="00023CDD"/>
    <w:rsid w:val="000242C8"/>
    <w:rsid w:val="00024AFB"/>
    <w:rsid w:val="0002548B"/>
    <w:rsid w:val="00025B38"/>
    <w:rsid w:val="00025E06"/>
    <w:rsid w:val="00025EB6"/>
    <w:rsid w:val="00026A9C"/>
    <w:rsid w:val="00027155"/>
    <w:rsid w:val="000273D7"/>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5FCB"/>
    <w:rsid w:val="00036536"/>
    <w:rsid w:val="00036982"/>
    <w:rsid w:val="00036DF4"/>
    <w:rsid w:val="000373BF"/>
    <w:rsid w:val="0003743B"/>
    <w:rsid w:val="00037B74"/>
    <w:rsid w:val="00037C97"/>
    <w:rsid w:val="00037CFD"/>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4D9"/>
    <w:rsid w:val="000437C2"/>
    <w:rsid w:val="000438B3"/>
    <w:rsid w:val="00044685"/>
    <w:rsid w:val="0004478F"/>
    <w:rsid w:val="00044CF4"/>
    <w:rsid w:val="000452C7"/>
    <w:rsid w:val="0004586D"/>
    <w:rsid w:val="0004587A"/>
    <w:rsid w:val="00045EE0"/>
    <w:rsid w:val="00047734"/>
    <w:rsid w:val="00047D73"/>
    <w:rsid w:val="00050015"/>
    <w:rsid w:val="000501A4"/>
    <w:rsid w:val="000502FB"/>
    <w:rsid w:val="00050712"/>
    <w:rsid w:val="00050CA9"/>
    <w:rsid w:val="00050EA0"/>
    <w:rsid w:val="00051312"/>
    <w:rsid w:val="00051782"/>
    <w:rsid w:val="000518EF"/>
    <w:rsid w:val="00051F02"/>
    <w:rsid w:val="00052048"/>
    <w:rsid w:val="000526DD"/>
    <w:rsid w:val="00052B39"/>
    <w:rsid w:val="00052F23"/>
    <w:rsid w:val="00052FD5"/>
    <w:rsid w:val="00053303"/>
    <w:rsid w:val="00053E65"/>
    <w:rsid w:val="00055034"/>
    <w:rsid w:val="00055889"/>
    <w:rsid w:val="00055C19"/>
    <w:rsid w:val="00055F99"/>
    <w:rsid w:val="00056433"/>
    <w:rsid w:val="000564D1"/>
    <w:rsid w:val="0005757D"/>
    <w:rsid w:val="00060256"/>
    <w:rsid w:val="00060414"/>
    <w:rsid w:val="00060A78"/>
    <w:rsid w:val="00060B91"/>
    <w:rsid w:val="00060E15"/>
    <w:rsid w:val="00060E1B"/>
    <w:rsid w:val="00061553"/>
    <w:rsid w:val="00061DA5"/>
    <w:rsid w:val="00062066"/>
    <w:rsid w:val="0006239C"/>
    <w:rsid w:val="0006263D"/>
    <w:rsid w:val="00062853"/>
    <w:rsid w:val="000629BE"/>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1085"/>
    <w:rsid w:val="000725AE"/>
    <w:rsid w:val="00073004"/>
    <w:rsid w:val="00073596"/>
    <w:rsid w:val="00073852"/>
    <w:rsid w:val="00073E63"/>
    <w:rsid w:val="00073F5B"/>
    <w:rsid w:val="0007625C"/>
    <w:rsid w:val="00076CBC"/>
    <w:rsid w:val="0007709E"/>
    <w:rsid w:val="00077127"/>
    <w:rsid w:val="000779C7"/>
    <w:rsid w:val="00077F21"/>
    <w:rsid w:val="00080710"/>
    <w:rsid w:val="00080B53"/>
    <w:rsid w:val="00080DD9"/>
    <w:rsid w:val="00081098"/>
    <w:rsid w:val="00081282"/>
    <w:rsid w:val="0008205E"/>
    <w:rsid w:val="00082162"/>
    <w:rsid w:val="000823C4"/>
    <w:rsid w:val="000826B8"/>
    <w:rsid w:val="0008276E"/>
    <w:rsid w:val="00082AFB"/>
    <w:rsid w:val="00082DC7"/>
    <w:rsid w:val="000831C8"/>
    <w:rsid w:val="000838F5"/>
    <w:rsid w:val="00083BD5"/>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9DA"/>
    <w:rsid w:val="000A1A7B"/>
    <w:rsid w:val="000A1B88"/>
    <w:rsid w:val="000A1BEE"/>
    <w:rsid w:val="000A1EAC"/>
    <w:rsid w:val="000A23DA"/>
    <w:rsid w:val="000A3D93"/>
    <w:rsid w:val="000A4173"/>
    <w:rsid w:val="000A494B"/>
    <w:rsid w:val="000A498A"/>
    <w:rsid w:val="000A50B2"/>
    <w:rsid w:val="000A5D6C"/>
    <w:rsid w:val="000A5E21"/>
    <w:rsid w:val="000A674F"/>
    <w:rsid w:val="000A6864"/>
    <w:rsid w:val="000A6EF7"/>
    <w:rsid w:val="000A7471"/>
    <w:rsid w:val="000A7A72"/>
    <w:rsid w:val="000A7A9F"/>
    <w:rsid w:val="000B01DF"/>
    <w:rsid w:val="000B02A1"/>
    <w:rsid w:val="000B0CD4"/>
    <w:rsid w:val="000B0F42"/>
    <w:rsid w:val="000B1534"/>
    <w:rsid w:val="000B1626"/>
    <w:rsid w:val="000B1C01"/>
    <w:rsid w:val="000B226F"/>
    <w:rsid w:val="000B283A"/>
    <w:rsid w:val="000B3B09"/>
    <w:rsid w:val="000B49DC"/>
    <w:rsid w:val="000B527B"/>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0C"/>
    <w:rsid w:val="000C5D14"/>
    <w:rsid w:val="000C6446"/>
    <w:rsid w:val="000C670A"/>
    <w:rsid w:val="000C7B49"/>
    <w:rsid w:val="000C7E0C"/>
    <w:rsid w:val="000C7FA6"/>
    <w:rsid w:val="000C7FFC"/>
    <w:rsid w:val="000D017E"/>
    <w:rsid w:val="000D239E"/>
    <w:rsid w:val="000D2569"/>
    <w:rsid w:val="000D294B"/>
    <w:rsid w:val="000D2A6B"/>
    <w:rsid w:val="000D2AC3"/>
    <w:rsid w:val="000D3590"/>
    <w:rsid w:val="000D4159"/>
    <w:rsid w:val="000D4D3E"/>
    <w:rsid w:val="000D5774"/>
    <w:rsid w:val="000D5CAD"/>
    <w:rsid w:val="000D6597"/>
    <w:rsid w:val="000D68E2"/>
    <w:rsid w:val="000D76B8"/>
    <w:rsid w:val="000E0276"/>
    <w:rsid w:val="000E071F"/>
    <w:rsid w:val="000E0923"/>
    <w:rsid w:val="000E1517"/>
    <w:rsid w:val="000E15DC"/>
    <w:rsid w:val="000E1B63"/>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4204"/>
    <w:rsid w:val="00104C11"/>
    <w:rsid w:val="00104F36"/>
    <w:rsid w:val="00104FEA"/>
    <w:rsid w:val="00105071"/>
    <w:rsid w:val="00105707"/>
    <w:rsid w:val="00105BB9"/>
    <w:rsid w:val="00105C7B"/>
    <w:rsid w:val="00106B39"/>
    <w:rsid w:val="00110305"/>
    <w:rsid w:val="001103FF"/>
    <w:rsid w:val="00110909"/>
    <w:rsid w:val="001116F8"/>
    <w:rsid w:val="00111C8B"/>
    <w:rsid w:val="0011261C"/>
    <w:rsid w:val="00112A6A"/>
    <w:rsid w:val="00112ABD"/>
    <w:rsid w:val="001133E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2EC"/>
    <w:rsid w:val="001243BC"/>
    <w:rsid w:val="00124736"/>
    <w:rsid w:val="00124990"/>
    <w:rsid w:val="00124A63"/>
    <w:rsid w:val="00124F89"/>
    <w:rsid w:val="00124FB7"/>
    <w:rsid w:val="00125A7B"/>
    <w:rsid w:val="00125AF2"/>
    <w:rsid w:val="00125CCF"/>
    <w:rsid w:val="001260FD"/>
    <w:rsid w:val="00126260"/>
    <w:rsid w:val="00126D51"/>
    <w:rsid w:val="0012731E"/>
    <w:rsid w:val="00127321"/>
    <w:rsid w:val="0012744D"/>
    <w:rsid w:val="001274AB"/>
    <w:rsid w:val="00127D78"/>
    <w:rsid w:val="00127DCD"/>
    <w:rsid w:val="00130039"/>
    <w:rsid w:val="0013047B"/>
    <w:rsid w:val="001304C0"/>
    <w:rsid w:val="001305E6"/>
    <w:rsid w:val="001305EC"/>
    <w:rsid w:val="00130BEE"/>
    <w:rsid w:val="001315F2"/>
    <w:rsid w:val="00132214"/>
    <w:rsid w:val="00132231"/>
    <w:rsid w:val="00133148"/>
    <w:rsid w:val="0013362E"/>
    <w:rsid w:val="00133A1F"/>
    <w:rsid w:val="001342C0"/>
    <w:rsid w:val="00134694"/>
    <w:rsid w:val="00134FE4"/>
    <w:rsid w:val="0013520A"/>
    <w:rsid w:val="00135710"/>
    <w:rsid w:val="00135CCD"/>
    <w:rsid w:val="00136255"/>
    <w:rsid w:val="001362E9"/>
    <w:rsid w:val="00136D43"/>
    <w:rsid w:val="0013709F"/>
    <w:rsid w:val="00137BE7"/>
    <w:rsid w:val="00137F60"/>
    <w:rsid w:val="0014004B"/>
    <w:rsid w:val="001400AB"/>
    <w:rsid w:val="00140584"/>
    <w:rsid w:val="00140A41"/>
    <w:rsid w:val="00140B9B"/>
    <w:rsid w:val="00141189"/>
    <w:rsid w:val="001414AC"/>
    <w:rsid w:val="001415E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30F"/>
    <w:rsid w:val="0015394F"/>
    <w:rsid w:val="00153ABA"/>
    <w:rsid w:val="00153E25"/>
    <w:rsid w:val="00154505"/>
    <w:rsid w:val="00154B86"/>
    <w:rsid w:val="00154BF4"/>
    <w:rsid w:val="0015569E"/>
    <w:rsid w:val="00155D25"/>
    <w:rsid w:val="001562A8"/>
    <w:rsid w:val="00156349"/>
    <w:rsid w:val="0015684D"/>
    <w:rsid w:val="00156C74"/>
    <w:rsid w:val="00156E90"/>
    <w:rsid w:val="00157D8E"/>
    <w:rsid w:val="00160549"/>
    <w:rsid w:val="00160602"/>
    <w:rsid w:val="001608E4"/>
    <w:rsid w:val="00160BBD"/>
    <w:rsid w:val="00160D9F"/>
    <w:rsid w:val="00160DA4"/>
    <w:rsid w:val="00161423"/>
    <w:rsid w:val="00161B2C"/>
    <w:rsid w:val="00162645"/>
    <w:rsid w:val="00163784"/>
    <w:rsid w:val="0016392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19"/>
    <w:rsid w:val="001723DF"/>
    <w:rsid w:val="0017284B"/>
    <w:rsid w:val="00172A0F"/>
    <w:rsid w:val="0017326E"/>
    <w:rsid w:val="00174266"/>
    <w:rsid w:val="00174843"/>
    <w:rsid w:val="00174CAA"/>
    <w:rsid w:val="00174D48"/>
    <w:rsid w:val="00174F1B"/>
    <w:rsid w:val="00175089"/>
    <w:rsid w:val="00175687"/>
    <w:rsid w:val="00175B9C"/>
    <w:rsid w:val="00176D13"/>
    <w:rsid w:val="001772A8"/>
    <w:rsid w:val="001777C6"/>
    <w:rsid w:val="0017792A"/>
    <w:rsid w:val="00177958"/>
    <w:rsid w:val="00177BCE"/>
    <w:rsid w:val="00177CD5"/>
    <w:rsid w:val="00180641"/>
    <w:rsid w:val="00180B4C"/>
    <w:rsid w:val="0018179A"/>
    <w:rsid w:val="001817D2"/>
    <w:rsid w:val="00181E1F"/>
    <w:rsid w:val="00181F1C"/>
    <w:rsid w:val="0018218A"/>
    <w:rsid w:val="0018288F"/>
    <w:rsid w:val="00182912"/>
    <w:rsid w:val="00184086"/>
    <w:rsid w:val="001842A6"/>
    <w:rsid w:val="00184618"/>
    <w:rsid w:val="0018473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1E23"/>
    <w:rsid w:val="001A20E8"/>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994"/>
    <w:rsid w:val="001B3DA3"/>
    <w:rsid w:val="001B4796"/>
    <w:rsid w:val="001B4A0C"/>
    <w:rsid w:val="001B53DE"/>
    <w:rsid w:val="001B5A50"/>
    <w:rsid w:val="001B6423"/>
    <w:rsid w:val="001B7184"/>
    <w:rsid w:val="001B7FE6"/>
    <w:rsid w:val="001C11C5"/>
    <w:rsid w:val="001C285A"/>
    <w:rsid w:val="001C2C97"/>
    <w:rsid w:val="001C2E71"/>
    <w:rsid w:val="001C2FA4"/>
    <w:rsid w:val="001C3F32"/>
    <w:rsid w:val="001C41C8"/>
    <w:rsid w:val="001C48B6"/>
    <w:rsid w:val="001C4C04"/>
    <w:rsid w:val="001C501A"/>
    <w:rsid w:val="001C50A5"/>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7C7"/>
    <w:rsid w:val="001D4EF3"/>
    <w:rsid w:val="001D557C"/>
    <w:rsid w:val="001D6554"/>
    <w:rsid w:val="001D6EE5"/>
    <w:rsid w:val="001D7B52"/>
    <w:rsid w:val="001E053E"/>
    <w:rsid w:val="001E093F"/>
    <w:rsid w:val="001E0F26"/>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5773"/>
    <w:rsid w:val="001F66DD"/>
    <w:rsid w:val="001F6A1C"/>
    <w:rsid w:val="001F6AED"/>
    <w:rsid w:val="001F6C44"/>
    <w:rsid w:val="001F7DCE"/>
    <w:rsid w:val="00200097"/>
    <w:rsid w:val="0020019F"/>
    <w:rsid w:val="00200A4B"/>
    <w:rsid w:val="0020168A"/>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2F6"/>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98A"/>
    <w:rsid w:val="00216AA5"/>
    <w:rsid w:val="00220307"/>
    <w:rsid w:val="00220365"/>
    <w:rsid w:val="00220D79"/>
    <w:rsid w:val="00220FFE"/>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3C23"/>
    <w:rsid w:val="002345B4"/>
    <w:rsid w:val="00235187"/>
    <w:rsid w:val="00236150"/>
    <w:rsid w:val="00236166"/>
    <w:rsid w:val="00236EF6"/>
    <w:rsid w:val="00240B17"/>
    <w:rsid w:val="00240E5B"/>
    <w:rsid w:val="00241680"/>
    <w:rsid w:val="00241D78"/>
    <w:rsid w:val="002430F2"/>
    <w:rsid w:val="0024442B"/>
    <w:rsid w:val="0024516A"/>
    <w:rsid w:val="00245337"/>
    <w:rsid w:val="00245C2C"/>
    <w:rsid w:val="002463C0"/>
    <w:rsid w:val="002463E2"/>
    <w:rsid w:val="002463FA"/>
    <w:rsid w:val="00246DAE"/>
    <w:rsid w:val="00247F58"/>
    <w:rsid w:val="00250C01"/>
    <w:rsid w:val="002521DC"/>
    <w:rsid w:val="00252859"/>
    <w:rsid w:val="00253319"/>
    <w:rsid w:val="002538B4"/>
    <w:rsid w:val="002538E3"/>
    <w:rsid w:val="00253C18"/>
    <w:rsid w:val="00253EDB"/>
    <w:rsid w:val="00255593"/>
    <w:rsid w:val="002556DB"/>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7F7"/>
    <w:rsid w:val="00261925"/>
    <w:rsid w:val="00261A38"/>
    <w:rsid w:val="002632D7"/>
    <w:rsid w:val="0026386A"/>
    <w:rsid w:val="00263A2E"/>
    <w:rsid w:val="0026417F"/>
    <w:rsid w:val="0026552C"/>
    <w:rsid w:val="002656A2"/>
    <w:rsid w:val="00265B35"/>
    <w:rsid w:val="00265F07"/>
    <w:rsid w:val="00265FB6"/>
    <w:rsid w:val="00266AA0"/>
    <w:rsid w:val="00267125"/>
    <w:rsid w:val="00267178"/>
    <w:rsid w:val="00267993"/>
    <w:rsid w:val="00267B22"/>
    <w:rsid w:val="002707AA"/>
    <w:rsid w:val="0027097C"/>
    <w:rsid w:val="002711B5"/>
    <w:rsid w:val="00271CB6"/>
    <w:rsid w:val="002722EA"/>
    <w:rsid w:val="0027248A"/>
    <w:rsid w:val="00272E2D"/>
    <w:rsid w:val="0027301A"/>
    <w:rsid w:val="00273386"/>
    <w:rsid w:val="002735FF"/>
    <w:rsid w:val="0027371B"/>
    <w:rsid w:val="00273748"/>
    <w:rsid w:val="00273809"/>
    <w:rsid w:val="0027381F"/>
    <w:rsid w:val="002744AA"/>
    <w:rsid w:val="00274FAF"/>
    <w:rsid w:val="00276ECC"/>
    <w:rsid w:val="0027724D"/>
    <w:rsid w:val="00277D45"/>
    <w:rsid w:val="00277FA1"/>
    <w:rsid w:val="00280846"/>
    <w:rsid w:val="00281E5E"/>
    <w:rsid w:val="002821A0"/>
    <w:rsid w:val="002823A1"/>
    <w:rsid w:val="00282AC5"/>
    <w:rsid w:val="00282DB1"/>
    <w:rsid w:val="00283BFE"/>
    <w:rsid w:val="00283D51"/>
    <w:rsid w:val="002840F4"/>
    <w:rsid w:val="0028436C"/>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1ED"/>
    <w:rsid w:val="00295EB3"/>
    <w:rsid w:val="002961D6"/>
    <w:rsid w:val="00296F0D"/>
    <w:rsid w:val="00297E77"/>
    <w:rsid w:val="002A046D"/>
    <w:rsid w:val="002A0D02"/>
    <w:rsid w:val="002A1164"/>
    <w:rsid w:val="002A127F"/>
    <w:rsid w:val="002A17C6"/>
    <w:rsid w:val="002A18C1"/>
    <w:rsid w:val="002A19C7"/>
    <w:rsid w:val="002A1D8D"/>
    <w:rsid w:val="002A2582"/>
    <w:rsid w:val="002A2822"/>
    <w:rsid w:val="002A3A9F"/>
    <w:rsid w:val="002A3D1E"/>
    <w:rsid w:val="002A41D1"/>
    <w:rsid w:val="002A4265"/>
    <w:rsid w:val="002A4594"/>
    <w:rsid w:val="002A50DF"/>
    <w:rsid w:val="002A51E3"/>
    <w:rsid w:val="002A566E"/>
    <w:rsid w:val="002A5B83"/>
    <w:rsid w:val="002A611E"/>
    <w:rsid w:val="002A7034"/>
    <w:rsid w:val="002A7E55"/>
    <w:rsid w:val="002B0A65"/>
    <w:rsid w:val="002B0CB2"/>
    <w:rsid w:val="002B0CF8"/>
    <w:rsid w:val="002B138E"/>
    <w:rsid w:val="002B18C4"/>
    <w:rsid w:val="002B1A68"/>
    <w:rsid w:val="002B210B"/>
    <w:rsid w:val="002B2A87"/>
    <w:rsid w:val="002B2E88"/>
    <w:rsid w:val="002B2EE9"/>
    <w:rsid w:val="002B34DB"/>
    <w:rsid w:val="002B39B4"/>
    <w:rsid w:val="002B3ACD"/>
    <w:rsid w:val="002B3F95"/>
    <w:rsid w:val="002B50AB"/>
    <w:rsid w:val="002B5E72"/>
    <w:rsid w:val="002B60CC"/>
    <w:rsid w:val="002B7727"/>
    <w:rsid w:val="002B7974"/>
    <w:rsid w:val="002B7EB0"/>
    <w:rsid w:val="002C006A"/>
    <w:rsid w:val="002C01B2"/>
    <w:rsid w:val="002C1258"/>
    <w:rsid w:val="002C17A8"/>
    <w:rsid w:val="002C2C44"/>
    <w:rsid w:val="002C42F6"/>
    <w:rsid w:val="002C4E86"/>
    <w:rsid w:val="002C54C1"/>
    <w:rsid w:val="002C5E97"/>
    <w:rsid w:val="002C6278"/>
    <w:rsid w:val="002C661C"/>
    <w:rsid w:val="002C6793"/>
    <w:rsid w:val="002C72B3"/>
    <w:rsid w:val="002C78B4"/>
    <w:rsid w:val="002C7B23"/>
    <w:rsid w:val="002D04FB"/>
    <w:rsid w:val="002D07BF"/>
    <w:rsid w:val="002D0D50"/>
    <w:rsid w:val="002D14AB"/>
    <w:rsid w:val="002D1B50"/>
    <w:rsid w:val="002D21D8"/>
    <w:rsid w:val="002D5122"/>
    <w:rsid w:val="002D5626"/>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07"/>
    <w:rsid w:val="002E6499"/>
    <w:rsid w:val="002E649F"/>
    <w:rsid w:val="002E6DA0"/>
    <w:rsid w:val="002E7459"/>
    <w:rsid w:val="002E7544"/>
    <w:rsid w:val="002E7C0B"/>
    <w:rsid w:val="002E7F19"/>
    <w:rsid w:val="002F084D"/>
    <w:rsid w:val="002F0A9A"/>
    <w:rsid w:val="002F0D0C"/>
    <w:rsid w:val="002F1CE6"/>
    <w:rsid w:val="002F1DAD"/>
    <w:rsid w:val="002F2E0C"/>
    <w:rsid w:val="002F308B"/>
    <w:rsid w:val="002F3699"/>
    <w:rsid w:val="002F3A33"/>
    <w:rsid w:val="002F3B04"/>
    <w:rsid w:val="002F4811"/>
    <w:rsid w:val="002F48A7"/>
    <w:rsid w:val="002F50C9"/>
    <w:rsid w:val="002F5DE5"/>
    <w:rsid w:val="002F6672"/>
    <w:rsid w:val="002F6A58"/>
    <w:rsid w:val="002F70BE"/>
    <w:rsid w:val="002F717F"/>
    <w:rsid w:val="002F7EB1"/>
    <w:rsid w:val="00301CAE"/>
    <w:rsid w:val="00302138"/>
    <w:rsid w:val="003026F5"/>
    <w:rsid w:val="00302A6E"/>
    <w:rsid w:val="00303864"/>
    <w:rsid w:val="00303DF2"/>
    <w:rsid w:val="00304AEA"/>
    <w:rsid w:val="00304B56"/>
    <w:rsid w:val="003051D8"/>
    <w:rsid w:val="00305F81"/>
    <w:rsid w:val="00307546"/>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17FA0"/>
    <w:rsid w:val="00320345"/>
    <w:rsid w:val="00320A68"/>
    <w:rsid w:val="0032192E"/>
    <w:rsid w:val="00321A1D"/>
    <w:rsid w:val="00322A3E"/>
    <w:rsid w:val="003238C3"/>
    <w:rsid w:val="0032398B"/>
    <w:rsid w:val="00323E6D"/>
    <w:rsid w:val="00324781"/>
    <w:rsid w:val="00324BCD"/>
    <w:rsid w:val="00324F30"/>
    <w:rsid w:val="00325023"/>
    <w:rsid w:val="0032533F"/>
    <w:rsid w:val="00325FD8"/>
    <w:rsid w:val="003265B9"/>
    <w:rsid w:val="003265FC"/>
    <w:rsid w:val="00326B5C"/>
    <w:rsid w:val="00327232"/>
    <w:rsid w:val="003276CA"/>
    <w:rsid w:val="00327DD2"/>
    <w:rsid w:val="00330864"/>
    <w:rsid w:val="0033103B"/>
    <w:rsid w:val="003310F0"/>
    <w:rsid w:val="00331182"/>
    <w:rsid w:val="00332AB2"/>
    <w:rsid w:val="00332C60"/>
    <w:rsid w:val="0033351A"/>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774"/>
    <w:rsid w:val="00344BEF"/>
    <w:rsid w:val="00344C69"/>
    <w:rsid w:val="00344F82"/>
    <w:rsid w:val="00345AA4"/>
    <w:rsid w:val="003466A3"/>
    <w:rsid w:val="00346C68"/>
    <w:rsid w:val="0034712C"/>
    <w:rsid w:val="0034750F"/>
    <w:rsid w:val="00347598"/>
    <w:rsid w:val="0034783E"/>
    <w:rsid w:val="00347D93"/>
    <w:rsid w:val="00350615"/>
    <w:rsid w:val="00350BED"/>
    <w:rsid w:val="00350E1F"/>
    <w:rsid w:val="00352541"/>
    <w:rsid w:val="003548FE"/>
    <w:rsid w:val="00354B78"/>
    <w:rsid w:val="00354BBC"/>
    <w:rsid w:val="00355653"/>
    <w:rsid w:val="00355EDF"/>
    <w:rsid w:val="0035658A"/>
    <w:rsid w:val="00357ADD"/>
    <w:rsid w:val="00357DC7"/>
    <w:rsid w:val="00360444"/>
    <w:rsid w:val="00360501"/>
    <w:rsid w:val="0036051A"/>
    <w:rsid w:val="003605F6"/>
    <w:rsid w:val="00361551"/>
    <w:rsid w:val="00362847"/>
    <w:rsid w:val="003629E4"/>
    <w:rsid w:val="00363687"/>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86D22"/>
    <w:rsid w:val="003878C9"/>
    <w:rsid w:val="00390D0A"/>
    <w:rsid w:val="00390F03"/>
    <w:rsid w:val="003911FA"/>
    <w:rsid w:val="00391AB2"/>
    <w:rsid w:val="00391E14"/>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E3A"/>
    <w:rsid w:val="003B3F08"/>
    <w:rsid w:val="003B479C"/>
    <w:rsid w:val="003B47AE"/>
    <w:rsid w:val="003B48C0"/>
    <w:rsid w:val="003B5096"/>
    <w:rsid w:val="003B55DE"/>
    <w:rsid w:val="003B5C47"/>
    <w:rsid w:val="003B5DF2"/>
    <w:rsid w:val="003B5FD6"/>
    <w:rsid w:val="003B6D97"/>
    <w:rsid w:val="003B7226"/>
    <w:rsid w:val="003B74E1"/>
    <w:rsid w:val="003B791E"/>
    <w:rsid w:val="003B7EA4"/>
    <w:rsid w:val="003C0AA6"/>
    <w:rsid w:val="003C1190"/>
    <w:rsid w:val="003C1379"/>
    <w:rsid w:val="003C181E"/>
    <w:rsid w:val="003C2315"/>
    <w:rsid w:val="003C2524"/>
    <w:rsid w:val="003C2A40"/>
    <w:rsid w:val="003C493E"/>
    <w:rsid w:val="003C4C35"/>
    <w:rsid w:val="003C5007"/>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1DBA"/>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0C51"/>
    <w:rsid w:val="003F1437"/>
    <w:rsid w:val="003F185C"/>
    <w:rsid w:val="003F1DD8"/>
    <w:rsid w:val="003F2446"/>
    <w:rsid w:val="003F2479"/>
    <w:rsid w:val="003F2D4E"/>
    <w:rsid w:val="003F305B"/>
    <w:rsid w:val="003F3197"/>
    <w:rsid w:val="003F367F"/>
    <w:rsid w:val="003F36A3"/>
    <w:rsid w:val="003F3A4A"/>
    <w:rsid w:val="003F4842"/>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42D"/>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7CF"/>
    <w:rsid w:val="00415D0B"/>
    <w:rsid w:val="00415F27"/>
    <w:rsid w:val="00416A59"/>
    <w:rsid w:val="00416D8E"/>
    <w:rsid w:val="00416EE0"/>
    <w:rsid w:val="004170DD"/>
    <w:rsid w:val="0041775A"/>
    <w:rsid w:val="00417CA8"/>
    <w:rsid w:val="00420140"/>
    <w:rsid w:val="0042021B"/>
    <w:rsid w:val="004202BA"/>
    <w:rsid w:val="0042080B"/>
    <w:rsid w:val="00420A0E"/>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21"/>
    <w:rsid w:val="00427990"/>
    <w:rsid w:val="00427A6C"/>
    <w:rsid w:val="004307A2"/>
    <w:rsid w:val="00430831"/>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AF"/>
    <w:rsid w:val="00435EDE"/>
    <w:rsid w:val="004370AA"/>
    <w:rsid w:val="00440D8A"/>
    <w:rsid w:val="00441A6B"/>
    <w:rsid w:val="00441EA1"/>
    <w:rsid w:val="0044294C"/>
    <w:rsid w:val="00443B3B"/>
    <w:rsid w:val="00443D53"/>
    <w:rsid w:val="00443E2F"/>
    <w:rsid w:val="00445418"/>
    <w:rsid w:val="0044564C"/>
    <w:rsid w:val="00445798"/>
    <w:rsid w:val="00446448"/>
    <w:rsid w:val="00446E40"/>
    <w:rsid w:val="0044725C"/>
    <w:rsid w:val="00447465"/>
    <w:rsid w:val="004479B1"/>
    <w:rsid w:val="00447B94"/>
    <w:rsid w:val="004505C1"/>
    <w:rsid w:val="004507B8"/>
    <w:rsid w:val="00450CD0"/>
    <w:rsid w:val="00451065"/>
    <w:rsid w:val="0045133B"/>
    <w:rsid w:val="00452011"/>
    <w:rsid w:val="004526EB"/>
    <w:rsid w:val="00452D4A"/>
    <w:rsid w:val="00453647"/>
    <w:rsid w:val="0045384E"/>
    <w:rsid w:val="00453C82"/>
    <w:rsid w:val="00453EC6"/>
    <w:rsid w:val="004541C2"/>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42B"/>
    <w:rsid w:val="004609C2"/>
    <w:rsid w:val="00460A5B"/>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BA9"/>
    <w:rsid w:val="00470DAF"/>
    <w:rsid w:val="00471425"/>
    <w:rsid w:val="00471443"/>
    <w:rsid w:val="00472103"/>
    <w:rsid w:val="004728ED"/>
    <w:rsid w:val="004737D0"/>
    <w:rsid w:val="00474F4B"/>
    <w:rsid w:val="004750E0"/>
    <w:rsid w:val="00475ACE"/>
    <w:rsid w:val="00475C7D"/>
    <w:rsid w:val="00476788"/>
    <w:rsid w:val="00476C51"/>
    <w:rsid w:val="00476CBE"/>
    <w:rsid w:val="004773FC"/>
    <w:rsid w:val="00477623"/>
    <w:rsid w:val="004778DF"/>
    <w:rsid w:val="00480328"/>
    <w:rsid w:val="004804EA"/>
    <w:rsid w:val="00480ECA"/>
    <w:rsid w:val="0048110E"/>
    <w:rsid w:val="00482163"/>
    <w:rsid w:val="00482AA9"/>
    <w:rsid w:val="004830F4"/>
    <w:rsid w:val="004834FC"/>
    <w:rsid w:val="0048396A"/>
    <w:rsid w:val="00483B15"/>
    <w:rsid w:val="00483FB9"/>
    <w:rsid w:val="004845C8"/>
    <w:rsid w:val="004849BE"/>
    <w:rsid w:val="00484CF0"/>
    <w:rsid w:val="004866B0"/>
    <w:rsid w:val="00486A87"/>
    <w:rsid w:val="00486C44"/>
    <w:rsid w:val="004875F1"/>
    <w:rsid w:val="00487AD4"/>
    <w:rsid w:val="00487F0F"/>
    <w:rsid w:val="004903ED"/>
    <w:rsid w:val="004903FB"/>
    <w:rsid w:val="004905E4"/>
    <w:rsid w:val="00491176"/>
    <w:rsid w:val="004913E1"/>
    <w:rsid w:val="004919E4"/>
    <w:rsid w:val="00491F90"/>
    <w:rsid w:val="0049237B"/>
    <w:rsid w:val="00492A2C"/>
    <w:rsid w:val="00492C93"/>
    <w:rsid w:val="00492E29"/>
    <w:rsid w:val="00493420"/>
    <w:rsid w:val="00493C9A"/>
    <w:rsid w:val="00493D94"/>
    <w:rsid w:val="004946CD"/>
    <w:rsid w:val="00494AE7"/>
    <w:rsid w:val="00494D09"/>
    <w:rsid w:val="00494E37"/>
    <w:rsid w:val="00495FC7"/>
    <w:rsid w:val="004962B0"/>
    <w:rsid w:val="0049669A"/>
    <w:rsid w:val="00496877"/>
    <w:rsid w:val="00496B3C"/>
    <w:rsid w:val="004974D8"/>
    <w:rsid w:val="004977C7"/>
    <w:rsid w:val="004A03F8"/>
    <w:rsid w:val="004A124C"/>
    <w:rsid w:val="004A13C4"/>
    <w:rsid w:val="004A1BC0"/>
    <w:rsid w:val="004A1F98"/>
    <w:rsid w:val="004A32CC"/>
    <w:rsid w:val="004A3794"/>
    <w:rsid w:val="004A4C06"/>
    <w:rsid w:val="004A5319"/>
    <w:rsid w:val="004A57D7"/>
    <w:rsid w:val="004A57DB"/>
    <w:rsid w:val="004A57F5"/>
    <w:rsid w:val="004A5D92"/>
    <w:rsid w:val="004A645F"/>
    <w:rsid w:val="004A68E6"/>
    <w:rsid w:val="004A6AA4"/>
    <w:rsid w:val="004A7264"/>
    <w:rsid w:val="004A781C"/>
    <w:rsid w:val="004A7BBC"/>
    <w:rsid w:val="004A7C22"/>
    <w:rsid w:val="004A7DEB"/>
    <w:rsid w:val="004B0381"/>
    <w:rsid w:val="004B05B0"/>
    <w:rsid w:val="004B0CAC"/>
    <w:rsid w:val="004B19B5"/>
    <w:rsid w:val="004B1D7D"/>
    <w:rsid w:val="004B212A"/>
    <w:rsid w:val="004B2677"/>
    <w:rsid w:val="004B2C56"/>
    <w:rsid w:val="004B3088"/>
    <w:rsid w:val="004B32A8"/>
    <w:rsid w:val="004B32F7"/>
    <w:rsid w:val="004B37BA"/>
    <w:rsid w:val="004B3A83"/>
    <w:rsid w:val="004B460A"/>
    <w:rsid w:val="004B4F03"/>
    <w:rsid w:val="004B6221"/>
    <w:rsid w:val="004B68C4"/>
    <w:rsid w:val="004B6B1E"/>
    <w:rsid w:val="004C0212"/>
    <w:rsid w:val="004C05F9"/>
    <w:rsid w:val="004C0B32"/>
    <w:rsid w:val="004C1573"/>
    <w:rsid w:val="004C18FD"/>
    <w:rsid w:val="004C2751"/>
    <w:rsid w:val="004C2864"/>
    <w:rsid w:val="004C2BFF"/>
    <w:rsid w:val="004C30A7"/>
    <w:rsid w:val="004C34FE"/>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6968"/>
    <w:rsid w:val="004D6DCA"/>
    <w:rsid w:val="004D715C"/>
    <w:rsid w:val="004D7205"/>
    <w:rsid w:val="004D7340"/>
    <w:rsid w:val="004D79E0"/>
    <w:rsid w:val="004E0194"/>
    <w:rsid w:val="004E0E99"/>
    <w:rsid w:val="004E1325"/>
    <w:rsid w:val="004E13D4"/>
    <w:rsid w:val="004E1905"/>
    <w:rsid w:val="004E1E6B"/>
    <w:rsid w:val="004E2308"/>
    <w:rsid w:val="004E2404"/>
    <w:rsid w:val="004E2628"/>
    <w:rsid w:val="004E2A2E"/>
    <w:rsid w:val="004E2F37"/>
    <w:rsid w:val="004E390A"/>
    <w:rsid w:val="004E3BF3"/>
    <w:rsid w:val="004E426D"/>
    <w:rsid w:val="004E4437"/>
    <w:rsid w:val="004E4A16"/>
    <w:rsid w:val="004E52AA"/>
    <w:rsid w:val="004E54DA"/>
    <w:rsid w:val="004E5811"/>
    <w:rsid w:val="004E6FA6"/>
    <w:rsid w:val="004EE66A"/>
    <w:rsid w:val="004F030F"/>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38"/>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B"/>
    <w:rsid w:val="005154BE"/>
    <w:rsid w:val="0051571F"/>
    <w:rsid w:val="00515BBC"/>
    <w:rsid w:val="0051649C"/>
    <w:rsid w:val="005164CD"/>
    <w:rsid w:val="00516728"/>
    <w:rsid w:val="0051674B"/>
    <w:rsid w:val="00516B66"/>
    <w:rsid w:val="00516B96"/>
    <w:rsid w:val="00516EEE"/>
    <w:rsid w:val="00516F69"/>
    <w:rsid w:val="00516FFE"/>
    <w:rsid w:val="005175CE"/>
    <w:rsid w:val="00517916"/>
    <w:rsid w:val="00517D94"/>
    <w:rsid w:val="005201AC"/>
    <w:rsid w:val="00520D64"/>
    <w:rsid w:val="00521AD6"/>
    <w:rsid w:val="00521DA7"/>
    <w:rsid w:val="00521DFE"/>
    <w:rsid w:val="00523E99"/>
    <w:rsid w:val="0052410E"/>
    <w:rsid w:val="00524710"/>
    <w:rsid w:val="00524C7C"/>
    <w:rsid w:val="00525315"/>
    <w:rsid w:val="005259D4"/>
    <w:rsid w:val="00525A84"/>
    <w:rsid w:val="00525BE2"/>
    <w:rsid w:val="00525D5B"/>
    <w:rsid w:val="005268E8"/>
    <w:rsid w:val="005268EB"/>
    <w:rsid w:val="00526B87"/>
    <w:rsid w:val="00526C3D"/>
    <w:rsid w:val="005273E0"/>
    <w:rsid w:val="005276CE"/>
    <w:rsid w:val="0052798E"/>
    <w:rsid w:val="00527D57"/>
    <w:rsid w:val="00530AE8"/>
    <w:rsid w:val="0053119E"/>
    <w:rsid w:val="0053132E"/>
    <w:rsid w:val="00531425"/>
    <w:rsid w:val="00532126"/>
    <w:rsid w:val="00532993"/>
    <w:rsid w:val="00532A04"/>
    <w:rsid w:val="00533750"/>
    <w:rsid w:val="005338DF"/>
    <w:rsid w:val="0053391D"/>
    <w:rsid w:val="0053498D"/>
    <w:rsid w:val="00534B33"/>
    <w:rsid w:val="00534C72"/>
    <w:rsid w:val="005356C1"/>
    <w:rsid w:val="0053570E"/>
    <w:rsid w:val="00535A68"/>
    <w:rsid w:val="00536923"/>
    <w:rsid w:val="00537A7D"/>
    <w:rsid w:val="00537BE7"/>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85E"/>
    <w:rsid w:val="005539FC"/>
    <w:rsid w:val="00553D9A"/>
    <w:rsid w:val="0055400E"/>
    <w:rsid w:val="00554F4E"/>
    <w:rsid w:val="00555496"/>
    <w:rsid w:val="005555D6"/>
    <w:rsid w:val="005569C3"/>
    <w:rsid w:val="00556D01"/>
    <w:rsid w:val="00557403"/>
    <w:rsid w:val="00557405"/>
    <w:rsid w:val="00557B3A"/>
    <w:rsid w:val="00560149"/>
    <w:rsid w:val="0056038A"/>
    <w:rsid w:val="0056091A"/>
    <w:rsid w:val="00560C6E"/>
    <w:rsid w:val="00561103"/>
    <w:rsid w:val="00561B3E"/>
    <w:rsid w:val="00561C04"/>
    <w:rsid w:val="00561C8A"/>
    <w:rsid w:val="0056213B"/>
    <w:rsid w:val="00562331"/>
    <w:rsid w:val="00562B21"/>
    <w:rsid w:val="00562E08"/>
    <w:rsid w:val="00562F82"/>
    <w:rsid w:val="00563591"/>
    <w:rsid w:val="0056373B"/>
    <w:rsid w:val="0056383C"/>
    <w:rsid w:val="005648A7"/>
    <w:rsid w:val="00564913"/>
    <w:rsid w:val="00564978"/>
    <w:rsid w:val="00564C67"/>
    <w:rsid w:val="005652D1"/>
    <w:rsid w:val="00565AD2"/>
    <w:rsid w:val="005663FC"/>
    <w:rsid w:val="00566D73"/>
    <w:rsid w:val="00567988"/>
    <w:rsid w:val="00567C15"/>
    <w:rsid w:val="00570B5A"/>
    <w:rsid w:val="00570DD6"/>
    <w:rsid w:val="00571410"/>
    <w:rsid w:val="0057249A"/>
    <w:rsid w:val="00572580"/>
    <w:rsid w:val="00572663"/>
    <w:rsid w:val="00572EE5"/>
    <w:rsid w:val="00573B09"/>
    <w:rsid w:val="00573BD8"/>
    <w:rsid w:val="00575326"/>
    <w:rsid w:val="0057585B"/>
    <w:rsid w:val="00575BB7"/>
    <w:rsid w:val="00575FA2"/>
    <w:rsid w:val="00576256"/>
    <w:rsid w:val="005762B2"/>
    <w:rsid w:val="00577B8D"/>
    <w:rsid w:val="00577BBF"/>
    <w:rsid w:val="005800D8"/>
    <w:rsid w:val="00580C15"/>
    <w:rsid w:val="00581347"/>
    <w:rsid w:val="00581492"/>
    <w:rsid w:val="00581688"/>
    <w:rsid w:val="005817F5"/>
    <w:rsid w:val="00581981"/>
    <w:rsid w:val="005819EE"/>
    <w:rsid w:val="00581DC4"/>
    <w:rsid w:val="00581EA5"/>
    <w:rsid w:val="0058251E"/>
    <w:rsid w:val="0058392E"/>
    <w:rsid w:val="00584482"/>
    <w:rsid w:val="005846C9"/>
    <w:rsid w:val="00584FA3"/>
    <w:rsid w:val="00585EEB"/>
    <w:rsid w:val="00586906"/>
    <w:rsid w:val="005872CC"/>
    <w:rsid w:val="005873FC"/>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A13"/>
    <w:rsid w:val="005B4D36"/>
    <w:rsid w:val="005B511B"/>
    <w:rsid w:val="005B5788"/>
    <w:rsid w:val="005B58F0"/>
    <w:rsid w:val="005B5D6A"/>
    <w:rsid w:val="005B654A"/>
    <w:rsid w:val="005B6D5A"/>
    <w:rsid w:val="005B785F"/>
    <w:rsid w:val="005B7C12"/>
    <w:rsid w:val="005C029C"/>
    <w:rsid w:val="005C0A2B"/>
    <w:rsid w:val="005C1511"/>
    <w:rsid w:val="005C1659"/>
    <w:rsid w:val="005C25B5"/>
    <w:rsid w:val="005C3069"/>
    <w:rsid w:val="005C3522"/>
    <w:rsid w:val="005C36F8"/>
    <w:rsid w:val="005C3930"/>
    <w:rsid w:val="005C3A49"/>
    <w:rsid w:val="005C3E02"/>
    <w:rsid w:val="005C434E"/>
    <w:rsid w:val="005C4633"/>
    <w:rsid w:val="005C4DA7"/>
    <w:rsid w:val="005C528C"/>
    <w:rsid w:val="005C52BD"/>
    <w:rsid w:val="005C52D4"/>
    <w:rsid w:val="005C5BB0"/>
    <w:rsid w:val="005C66FD"/>
    <w:rsid w:val="005C6AB8"/>
    <w:rsid w:val="005C6B12"/>
    <w:rsid w:val="005C6D5D"/>
    <w:rsid w:val="005C7669"/>
    <w:rsid w:val="005C76D8"/>
    <w:rsid w:val="005C7D37"/>
    <w:rsid w:val="005C7DCE"/>
    <w:rsid w:val="005C7FA9"/>
    <w:rsid w:val="005D0DD1"/>
    <w:rsid w:val="005D0FB4"/>
    <w:rsid w:val="005D14BE"/>
    <w:rsid w:val="005D1FC2"/>
    <w:rsid w:val="005D2ACC"/>
    <w:rsid w:val="005D2B55"/>
    <w:rsid w:val="005D3030"/>
    <w:rsid w:val="005D4928"/>
    <w:rsid w:val="005D5B63"/>
    <w:rsid w:val="005D5D5F"/>
    <w:rsid w:val="005D6447"/>
    <w:rsid w:val="005D65A0"/>
    <w:rsid w:val="005D71B0"/>
    <w:rsid w:val="005E08E2"/>
    <w:rsid w:val="005E0E34"/>
    <w:rsid w:val="005E1321"/>
    <w:rsid w:val="005E15FA"/>
    <w:rsid w:val="005E162E"/>
    <w:rsid w:val="005E1666"/>
    <w:rsid w:val="005E1C1D"/>
    <w:rsid w:val="005E21A3"/>
    <w:rsid w:val="005E233F"/>
    <w:rsid w:val="005E2DD4"/>
    <w:rsid w:val="005E37A0"/>
    <w:rsid w:val="005E3A7B"/>
    <w:rsid w:val="005E47F7"/>
    <w:rsid w:val="005E4B5A"/>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333B"/>
    <w:rsid w:val="005F34E6"/>
    <w:rsid w:val="005F4215"/>
    <w:rsid w:val="005F44C6"/>
    <w:rsid w:val="005F50D6"/>
    <w:rsid w:val="005F51D4"/>
    <w:rsid w:val="005F51F9"/>
    <w:rsid w:val="005F65EF"/>
    <w:rsid w:val="005F6AE0"/>
    <w:rsid w:val="005F6C70"/>
    <w:rsid w:val="005F6E4F"/>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244"/>
    <w:rsid w:val="006126A1"/>
    <w:rsid w:val="00612ECF"/>
    <w:rsid w:val="00613538"/>
    <w:rsid w:val="006135AD"/>
    <w:rsid w:val="0061387E"/>
    <w:rsid w:val="00613B56"/>
    <w:rsid w:val="006140E0"/>
    <w:rsid w:val="00614AA6"/>
    <w:rsid w:val="00614B9F"/>
    <w:rsid w:val="00614D7D"/>
    <w:rsid w:val="00615222"/>
    <w:rsid w:val="006152C9"/>
    <w:rsid w:val="00615A36"/>
    <w:rsid w:val="00616134"/>
    <w:rsid w:val="00616815"/>
    <w:rsid w:val="00616835"/>
    <w:rsid w:val="00616BBE"/>
    <w:rsid w:val="006171A9"/>
    <w:rsid w:val="00617518"/>
    <w:rsid w:val="00617E0B"/>
    <w:rsid w:val="00617F5C"/>
    <w:rsid w:val="0062051A"/>
    <w:rsid w:val="0062055A"/>
    <w:rsid w:val="00620648"/>
    <w:rsid w:val="00620796"/>
    <w:rsid w:val="006207E8"/>
    <w:rsid w:val="00620C94"/>
    <w:rsid w:val="006210D6"/>
    <w:rsid w:val="00621397"/>
    <w:rsid w:val="006217A6"/>
    <w:rsid w:val="006219D6"/>
    <w:rsid w:val="00621B3B"/>
    <w:rsid w:val="00622B52"/>
    <w:rsid w:val="00623436"/>
    <w:rsid w:val="00623498"/>
    <w:rsid w:val="006236D8"/>
    <w:rsid w:val="0062403D"/>
    <w:rsid w:val="006243BF"/>
    <w:rsid w:val="0062441A"/>
    <w:rsid w:val="006245C9"/>
    <w:rsid w:val="00624635"/>
    <w:rsid w:val="00624F55"/>
    <w:rsid w:val="00625595"/>
    <w:rsid w:val="00625D3B"/>
    <w:rsid w:val="006260A4"/>
    <w:rsid w:val="00626502"/>
    <w:rsid w:val="00626903"/>
    <w:rsid w:val="006272FB"/>
    <w:rsid w:val="0062767A"/>
    <w:rsid w:val="00627C2F"/>
    <w:rsid w:val="00627F57"/>
    <w:rsid w:val="0063029C"/>
    <w:rsid w:val="00630464"/>
    <w:rsid w:val="00630CF2"/>
    <w:rsid w:val="00631499"/>
    <w:rsid w:val="00631549"/>
    <w:rsid w:val="00632048"/>
    <w:rsid w:val="0063246D"/>
    <w:rsid w:val="0063257C"/>
    <w:rsid w:val="00632D6B"/>
    <w:rsid w:val="00632EB6"/>
    <w:rsid w:val="0063352F"/>
    <w:rsid w:val="00634E98"/>
    <w:rsid w:val="00635279"/>
    <w:rsid w:val="00635B69"/>
    <w:rsid w:val="00636593"/>
    <w:rsid w:val="0063798D"/>
    <w:rsid w:val="00637D82"/>
    <w:rsid w:val="00640298"/>
    <w:rsid w:val="00640A36"/>
    <w:rsid w:val="00640D81"/>
    <w:rsid w:val="00640F39"/>
    <w:rsid w:val="00640F57"/>
    <w:rsid w:val="006414FF"/>
    <w:rsid w:val="00641BFD"/>
    <w:rsid w:val="00642224"/>
    <w:rsid w:val="0064233A"/>
    <w:rsid w:val="0064259B"/>
    <w:rsid w:val="006431A0"/>
    <w:rsid w:val="00643CE7"/>
    <w:rsid w:val="006443EF"/>
    <w:rsid w:val="00644475"/>
    <w:rsid w:val="006445F8"/>
    <w:rsid w:val="00644ACB"/>
    <w:rsid w:val="00644FDA"/>
    <w:rsid w:val="00645C8E"/>
    <w:rsid w:val="0064607E"/>
    <w:rsid w:val="00646360"/>
    <w:rsid w:val="00646E4B"/>
    <w:rsid w:val="0064710C"/>
    <w:rsid w:val="00647535"/>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84B"/>
    <w:rsid w:val="006549BF"/>
    <w:rsid w:val="00654A62"/>
    <w:rsid w:val="006553B5"/>
    <w:rsid w:val="00655AAF"/>
    <w:rsid w:val="00655DFF"/>
    <w:rsid w:val="0065614D"/>
    <w:rsid w:val="00656847"/>
    <w:rsid w:val="00656A30"/>
    <w:rsid w:val="006572C6"/>
    <w:rsid w:val="00657E82"/>
    <w:rsid w:val="0066077B"/>
    <w:rsid w:val="00660F84"/>
    <w:rsid w:val="00660F89"/>
    <w:rsid w:val="0066135B"/>
    <w:rsid w:val="00661946"/>
    <w:rsid w:val="00663029"/>
    <w:rsid w:val="00663046"/>
    <w:rsid w:val="006637FF"/>
    <w:rsid w:val="006639D3"/>
    <w:rsid w:val="00663F00"/>
    <w:rsid w:val="00664013"/>
    <w:rsid w:val="00664458"/>
    <w:rsid w:val="00664475"/>
    <w:rsid w:val="00664ECD"/>
    <w:rsid w:val="00665AE0"/>
    <w:rsid w:val="00666099"/>
    <w:rsid w:val="00666139"/>
    <w:rsid w:val="00666E77"/>
    <w:rsid w:val="00667103"/>
    <w:rsid w:val="006673E7"/>
    <w:rsid w:val="006674C2"/>
    <w:rsid w:val="00667559"/>
    <w:rsid w:val="00667C76"/>
    <w:rsid w:val="00670163"/>
    <w:rsid w:val="00670BB3"/>
    <w:rsid w:val="00671250"/>
    <w:rsid w:val="00671932"/>
    <w:rsid w:val="00671E95"/>
    <w:rsid w:val="00672017"/>
    <w:rsid w:val="00672293"/>
    <w:rsid w:val="006735EB"/>
    <w:rsid w:val="00673847"/>
    <w:rsid w:val="006739B7"/>
    <w:rsid w:val="00674840"/>
    <w:rsid w:val="00674964"/>
    <w:rsid w:val="00674C6E"/>
    <w:rsid w:val="0067510D"/>
    <w:rsid w:val="00675CA9"/>
    <w:rsid w:val="00675EF4"/>
    <w:rsid w:val="00677831"/>
    <w:rsid w:val="006779CB"/>
    <w:rsid w:val="00677A77"/>
    <w:rsid w:val="006803C4"/>
    <w:rsid w:val="00680467"/>
    <w:rsid w:val="00680785"/>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6C3E"/>
    <w:rsid w:val="006876DE"/>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6E81"/>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26"/>
    <w:rsid w:val="006B26E3"/>
    <w:rsid w:val="006B3257"/>
    <w:rsid w:val="006B3A27"/>
    <w:rsid w:val="006B4CA3"/>
    <w:rsid w:val="006B51B2"/>
    <w:rsid w:val="006B5B2C"/>
    <w:rsid w:val="006B62A5"/>
    <w:rsid w:val="006B7B15"/>
    <w:rsid w:val="006B7FB0"/>
    <w:rsid w:val="006C0913"/>
    <w:rsid w:val="006C0D78"/>
    <w:rsid w:val="006C17A0"/>
    <w:rsid w:val="006C17D4"/>
    <w:rsid w:val="006C18B2"/>
    <w:rsid w:val="006C2C16"/>
    <w:rsid w:val="006C2CC5"/>
    <w:rsid w:val="006C2D27"/>
    <w:rsid w:val="006C3C4A"/>
    <w:rsid w:val="006C468E"/>
    <w:rsid w:val="006C5AAA"/>
    <w:rsid w:val="006C6780"/>
    <w:rsid w:val="006C67DA"/>
    <w:rsid w:val="006C69E6"/>
    <w:rsid w:val="006C7300"/>
    <w:rsid w:val="006C7662"/>
    <w:rsid w:val="006C7983"/>
    <w:rsid w:val="006C7CCE"/>
    <w:rsid w:val="006D000D"/>
    <w:rsid w:val="006D04BE"/>
    <w:rsid w:val="006D083F"/>
    <w:rsid w:val="006D0921"/>
    <w:rsid w:val="006D0D9A"/>
    <w:rsid w:val="006D1198"/>
    <w:rsid w:val="006D18F6"/>
    <w:rsid w:val="006D1B6C"/>
    <w:rsid w:val="006D27E3"/>
    <w:rsid w:val="006D28E7"/>
    <w:rsid w:val="006D2BFA"/>
    <w:rsid w:val="006D2C83"/>
    <w:rsid w:val="006D2F95"/>
    <w:rsid w:val="006D3A60"/>
    <w:rsid w:val="006D3DD5"/>
    <w:rsid w:val="006D4135"/>
    <w:rsid w:val="006D413F"/>
    <w:rsid w:val="006D425F"/>
    <w:rsid w:val="006D472D"/>
    <w:rsid w:val="006D4818"/>
    <w:rsid w:val="006D5FA5"/>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1252"/>
    <w:rsid w:val="006F12DD"/>
    <w:rsid w:val="006F14D1"/>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3A84"/>
    <w:rsid w:val="00704462"/>
    <w:rsid w:val="00704593"/>
    <w:rsid w:val="007049A5"/>
    <w:rsid w:val="00705584"/>
    <w:rsid w:val="007055DF"/>
    <w:rsid w:val="00705A4E"/>
    <w:rsid w:val="00705D39"/>
    <w:rsid w:val="00705D43"/>
    <w:rsid w:val="0070653A"/>
    <w:rsid w:val="00706C56"/>
    <w:rsid w:val="00707396"/>
    <w:rsid w:val="0070762A"/>
    <w:rsid w:val="00707F9F"/>
    <w:rsid w:val="00710C7E"/>
    <w:rsid w:val="00710EB3"/>
    <w:rsid w:val="00710F3D"/>
    <w:rsid w:val="00710FFF"/>
    <w:rsid w:val="0071215E"/>
    <w:rsid w:val="00712D2C"/>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42A3"/>
    <w:rsid w:val="00724770"/>
    <w:rsid w:val="00725A23"/>
    <w:rsid w:val="00726924"/>
    <w:rsid w:val="0072717B"/>
    <w:rsid w:val="0072781B"/>
    <w:rsid w:val="00727F52"/>
    <w:rsid w:val="0073009A"/>
    <w:rsid w:val="00730973"/>
    <w:rsid w:val="00730D94"/>
    <w:rsid w:val="007310DE"/>
    <w:rsid w:val="0073153F"/>
    <w:rsid w:val="00731741"/>
    <w:rsid w:val="007317FD"/>
    <w:rsid w:val="007321C2"/>
    <w:rsid w:val="0073225B"/>
    <w:rsid w:val="0073259D"/>
    <w:rsid w:val="00732BBA"/>
    <w:rsid w:val="00733245"/>
    <w:rsid w:val="00733DE0"/>
    <w:rsid w:val="00734628"/>
    <w:rsid w:val="00734BA3"/>
    <w:rsid w:val="007350B8"/>
    <w:rsid w:val="0073518A"/>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B3E"/>
    <w:rsid w:val="00744E50"/>
    <w:rsid w:val="00744F18"/>
    <w:rsid w:val="00745CB5"/>
    <w:rsid w:val="00746073"/>
    <w:rsid w:val="00747316"/>
    <w:rsid w:val="00747367"/>
    <w:rsid w:val="00747434"/>
    <w:rsid w:val="0074783D"/>
    <w:rsid w:val="00747CCD"/>
    <w:rsid w:val="00747D2C"/>
    <w:rsid w:val="00750255"/>
    <w:rsid w:val="007508B8"/>
    <w:rsid w:val="00750A6C"/>
    <w:rsid w:val="00751280"/>
    <w:rsid w:val="00751BF5"/>
    <w:rsid w:val="00751D83"/>
    <w:rsid w:val="007531D3"/>
    <w:rsid w:val="00754359"/>
    <w:rsid w:val="0075654A"/>
    <w:rsid w:val="007569EA"/>
    <w:rsid w:val="00756F76"/>
    <w:rsid w:val="0075719F"/>
    <w:rsid w:val="00757201"/>
    <w:rsid w:val="0075748A"/>
    <w:rsid w:val="007579D9"/>
    <w:rsid w:val="00757B14"/>
    <w:rsid w:val="00760C85"/>
    <w:rsid w:val="00761AF2"/>
    <w:rsid w:val="00761E49"/>
    <w:rsid w:val="0076316C"/>
    <w:rsid w:val="00763C01"/>
    <w:rsid w:val="00763FAD"/>
    <w:rsid w:val="007643AB"/>
    <w:rsid w:val="007648C3"/>
    <w:rsid w:val="00764B79"/>
    <w:rsid w:val="00764F36"/>
    <w:rsid w:val="0076505B"/>
    <w:rsid w:val="007656AF"/>
    <w:rsid w:val="00766275"/>
    <w:rsid w:val="0076696B"/>
    <w:rsid w:val="00766CD6"/>
    <w:rsid w:val="007672C9"/>
    <w:rsid w:val="007679B9"/>
    <w:rsid w:val="00767A83"/>
    <w:rsid w:val="00767DDE"/>
    <w:rsid w:val="0077127C"/>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2DE"/>
    <w:rsid w:val="00783484"/>
    <w:rsid w:val="00783A7E"/>
    <w:rsid w:val="00783DF1"/>
    <w:rsid w:val="00784CC4"/>
    <w:rsid w:val="00786098"/>
    <w:rsid w:val="00786236"/>
    <w:rsid w:val="00786EB8"/>
    <w:rsid w:val="00787D28"/>
    <w:rsid w:val="0079000C"/>
    <w:rsid w:val="007906FC"/>
    <w:rsid w:val="00790B29"/>
    <w:rsid w:val="00790B3E"/>
    <w:rsid w:val="00790D7B"/>
    <w:rsid w:val="00790D93"/>
    <w:rsid w:val="00790FBD"/>
    <w:rsid w:val="00791CD7"/>
    <w:rsid w:val="00791F2C"/>
    <w:rsid w:val="007923B8"/>
    <w:rsid w:val="00792D22"/>
    <w:rsid w:val="007938EF"/>
    <w:rsid w:val="0079430D"/>
    <w:rsid w:val="007953B9"/>
    <w:rsid w:val="0079697B"/>
    <w:rsid w:val="0079754C"/>
    <w:rsid w:val="007A0657"/>
    <w:rsid w:val="007A0679"/>
    <w:rsid w:val="007A1395"/>
    <w:rsid w:val="007A149F"/>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E7"/>
    <w:rsid w:val="007B078D"/>
    <w:rsid w:val="007B07CA"/>
    <w:rsid w:val="007B0C6A"/>
    <w:rsid w:val="007B19CE"/>
    <w:rsid w:val="007B1E12"/>
    <w:rsid w:val="007B1E53"/>
    <w:rsid w:val="007B276C"/>
    <w:rsid w:val="007B3291"/>
    <w:rsid w:val="007B3771"/>
    <w:rsid w:val="007B50EC"/>
    <w:rsid w:val="007B5385"/>
    <w:rsid w:val="007B547C"/>
    <w:rsid w:val="007B63C3"/>
    <w:rsid w:val="007B63FB"/>
    <w:rsid w:val="007B668E"/>
    <w:rsid w:val="007B6F7A"/>
    <w:rsid w:val="007B70C3"/>
    <w:rsid w:val="007B7A0C"/>
    <w:rsid w:val="007B7A72"/>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52A3"/>
    <w:rsid w:val="007C608B"/>
    <w:rsid w:val="007C62E7"/>
    <w:rsid w:val="007C6623"/>
    <w:rsid w:val="007C671E"/>
    <w:rsid w:val="007C6AA3"/>
    <w:rsid w:val="007C7457"/>
    <w:rsid w:val="007D09C5"/>
    <w:rsid w:val="007D0D04"/>
    <w:rsid w:val="007D1573"/>
    <w:rsid w:val="007D1CB4"/>
    <w:rsid w:val="007D1F1A"/>
    <w:rsid w:val="007D3011"/>
    <w:rsid w:val="007D3195"/>
    <w:rsid w:val="007D3572"/>
    <w:rsid w:val="007D3FCB"/>
    <w:rsid w:val="007D4064"/>
    <w:rsid w:val="007D501A"/>
    <w:rsid w:val="007D5105"/>
    <w:rsid w:val="007D53CD"/>
    <w:rsid w:val="007D6377"/>
    <w:rsid w:val="007D6528"/>
    <w:rsid w:val="007D699F"/>
    <w:rsid w:val="007D6AF4"/>
    <w:rsid w:val="007D7EFC"/>
    <w:rsid w:val="007E02CE"/>
    <w:rsid w:val="007E103C"/>
    <w:rsid w:val="007E1221"/>
    <w:rsid w:val="007E24B8"/>
    <w:rsid w:val="007E2A27"/>
    <w:rsid w:val="007E300C"/>
    <w:rsid w:val="007E3133"/>
    <w:rsid w:val="007E3995"/>
    <w:rsid w:val="007E39F0"/>
    <w:rsid w:val="007E3A26"/>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59A"/>
    <w:rsid w:val="007E7814"/>
    <w:rsid w:val="007E7972"/>
    <w:rsid w:val="007E7C59"/>
    <w:rsid w:val="007F0511"/>
    <w:rsid w:val="007F087C"/>
    <w:rsid w:val="007F12C1"/>
    <w:rsid w:val="007F1FC9"/>
    <w:rsid w:val="007F2093"/>
    <w:rsid w:val="007F27CD"/>
    <w:rsid w:val="007F2AE5"/>
    <w:rsid w:val="007F2B8F"/>
    <w:rsid w:val="007F31E1"/>
    <w:rsid w:val="007F3400"/>
    <w:rsid w:val="007F370B"/>
    <w:rsid w:val="007F49A4"/>
    <w:rsid w:val="007F4C85"/>
    <w:rsid w:val="007F4DCC"/>
    <w:rsid w:val="007F52E1"/>
    <w:rsid w:val="007F53A1"/>
    <w:rsid w:val="007F56C3"/>
    <w:rsid w:val="007F5EA8"/>
    <w:rsid w:val="007F5FEB"/>
    <w:rsid w:val="007F6AB0"/>
    <w:rsid w:val="007F77AD"/>
    <w:rsid w:val="00800347"/>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D3F"/>
    <w:rsid w:val="00805F72"/>
    <w:rsid w:val="00806692"/>
    <w:rsid w:val="0080756C"/>
    <w:rsid w:val="00807FAE"/>
    <w:rsid w:val="00810322"/>
    <w:rsid w:val="00810325"/>
    <w:rsid w:val="00811243"/>
    <w:rsid w:val="00811AF4"/>
    <w:rsid w:val="00811E3F"/>
    <w:rsid w:val="0081220D"/>
    <w:rsid w:val="00812758"/>
    <w:rsid w:val="00812D05"/>
    <w:rsid w:val="008131BE"/>
    <w:rsid w:val="00813520"/>
    <w:rsid w:val="00813739"/>
    <w:rsid w:val="00813F88"/>
    <w:rsid w:val="00814B36"/>
    <w:rsid w:val="0081517D"/>
    <w:rsid w:val="008152DB"/>
    <w:rsid w:val="00815792"/>
    <w:rsid w:val="00815C9B"/>
    <w:rsid w:val="00815F59"/>
    <w:rsid w:val="008168D8"/>
    <w:rsid w:val="00816D49"/>
    <w:rsid w:val="00816DD6"/>
    <w:rsid w:val="008203A8"/>
    <w:rsid w:val="008205AF"/>
    <w:rsid w:val="00821833"/>
    <w:rsid w:val="00822481"/>
    <w:rsid w:val="00822C89"/>
    <w:rsid w:val="008241C6"/>
    <w:rsid w:val="008243C9"/>
    <w:rsid w:val="00824831"/>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63F"/>
    <w:rsid w:val="0083782E"/>
    <w:rsid w:val="0083796E"/>
    <w:rsid w:val="00840481"/>
    <w:rsid w:val="00840BF1"/>
    <w:rsid w:val="00840C45"/>
    <w:rsid w:val="008414B4"/>
    <w:rsid w:val="00841661"/>
    <w:rsid w:val="00841859"/>
    <w:rsid w:val="00842420"/>
    <w:rsid w:val="008429CF"/>
    <w:rsid w:val="0084329D"/>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7C4"/>
    <w:rsid w:val="0085183E"/>
    <w:rsid w:val="0085251E"/>
    <w:rsid w:val="00852BC5"/>
    <w:rsid w:val="00852FCF"/>
    <w:rsid w:val="008536D6"/>
    <w:rsid w:val="00853766"/>
    <w:rsid w:val="00854E60"/>
    <w:rsid w:val="00854F1F"/>
    <w:rsid w:val="00855F5F"/>
    <w:rsid w:val="0085639E"/>
    <w:rsid w:val="00856B1B"/>
    <w:rsid w:val="00856E50"/>
    <w:rsid w:val="0085724C"/>
    <w:rsid w:val="008574D7"/>
    <w:rsid w:val="00857D58"/>
    <w:rsid w:val="008601A9"/>
    <w:rsid w:val="0086062B"/>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45B"/>
    <w:rsid w:val="0086664D"/>
    <w:rsid w:val="00867351"/>
    <w:rsid w:val="00867652"/>
    <w:rsid w:val="00867756"/>
    <w:rsid w:val="00867FD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77CDE"/>
    <w:rsid w:val="00877D82"/>
    <w:rsid w:val="0088058B"/>
    <w:rsid w:val="00880B88"/>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1494"/>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566"/>
    <w:rsid w:val="00897646"/>
    <w:rsid w:val="008979A4"/>
    <w:rsid w:val="008979DB"/>
    <w:rsid w:val="008A07A8"/>
    <w:rsid w:val="008A0E9B"/>
    <w:rsid w:val="008A0F8E"/>
    <w:rsid w:val="008A15DC"/>
    <w:rsid w:val="008A16EA"/>
    <w:rsid w:val="008A19CD"/>
    <w:rsid w:val="008A2862"/>
    <w:rsid w:val="008A2C5D"/>
    <w:rsid w:val="008A2E6C"/>
    <w:rsid w:val="008A2F60"/>
    <w:rsid w:val="008A3046"/>
    <w:rsid w:val="008A3DF9"/>
    <w:rsid w:val="008A5209"/>
    <w:rsid w:val="008A547E"/>
    <w:rsid w:val="008A5B1F"/>
    <w:rsid w:val="008A5B4F"/>
    <w:rsid w:val="008A5DDC"/>
    <w:rsid w:val="008A5E8A"/>
    <w:rsid w:val="008A5FC8"/>
    <w:rsid w:val="008A66F4"/>
    <w:rsid w:val="008A7254"/>
    <w:rsid w:val="008A7474"/>
    <w:rsid w:val="008A7FB7"/>
    <w:rsid w:val="008B060F"/>
    <w:rsid w:val="008B0B42"/>
    <w:rsid w:val="008B0BD4"/>
    <w:rsid w:val="008B0D56"/>
    <w:rsid w:val="008B0D89"/>
    <w:rsid w:val="008B11B0"/>
    <w:rsid w:val="008B131B"/>
    <w:rsid w:val="008B1A4F"/>
    <w:rsid w:val="008B1A8B"/>
    <w:rsid w:val="008B2929"/>
    <w:rsid w:val="008B2CE0"/>
    <w:rsid w:val="008B2E67"/>
    <w:rsid w:val="008B312E"/>
    <w:rsid w:val="008B31F9"/>
    <w:rsid w:val="008B3A74"/>
    <w:rsid w:val="008B3BD2"/>
    <w:rsid w:val="008B3C40"/>
    <w:rsid w:val="008B428B"/>
    <w:rsid w:val="008B47F3"/>
    <w:rsid w:val="008B4A65"/>
    <w:rsid w:val="008B4E9B"/>
    <w:rsid w:val="008B50DF"/>
    <w:rsid w:val="008B5B36"/>
    <w:rsid w:val="008B5D4D"/>
    <w:rsid w:val="008B60D9"/>
    <w:rsid w:val="008B6162"/>
    <w:rsid w:val="008B6343"/>
    <w:rsid w:val="008B65D2"/>
    <w:rsid w:val="008B706F"/>
    <w:rsid w:val="008B7732"/>
    <w:rsid w:val="008C04DF"/>
    <w:rsid w:val="008C051B"/>
    <w:rsid w:val="008C082D"/>
    <w:rsid w:val="008C1041"/>
    <w:rsid w:val="008C1880"/>
    <w:rsid w:val="008C1897"/>
    <w:rsid w:val="008C1971"/>
    <w:rsid w:val="008C2027"/>
    <w:rsid w:val="008C2AD0"/>
    <w:rsid w:val="008C2FA8"/>
    <w:rsid w:val="008C31AE"/>
    <w:rsid w:val="008C3BC3"/>
    <w:rsid w:val="008C452F"/>
    <w:rsid w:val="008C47D8"/>
    <w:rsid w:val="008C4AF5"/>
    <w:rsid w:val="008C4B80"/>
    <w:rsid w:val="008C4E83"/>
    <w:rsid w:val="008C5036"/>
    <w:rsid w:val="008C5399"/>
    <w:rsid w:val="008C62E2"/>
    <w:rsid w:val="008C644C"/>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ACE"/>
    <w:rsid w:val="008D3C0D"/>
    <w:rsid w:val="008D3C88"/>
    <w:rsid w:val="008D47F4"/>
    <w:rsid w:val="008D4E7E"/>
    <w:rsid w:val="008D51CC"/>
    <w:rsid w:val="008D648F"/>
    <w:rsid w:val="008D694B"/>
    <w:rsid w:val="008D69EF"/>
    <w:rsid w:val="008D6B57"/>
    <w:rsid w:val="008D6C14"/>
    <w:rsid w:val="008D76C3"/>
    <w:rsid w:val="008D7A55"/>
    <w:rsid w:val="008E0BE2"/>
    <w:rsid w:val="008E0CD1"/>
    <w:rsid w:val="008E154E"/>
    <w:rsid w:val="008E1CB2"/>
    <w:rsid w:val="008E31A9"/>
    <w:rsid w:val="008E4F95"/>
    <w:rsid w:val="008E530B"/>
    <w:rsid w:val="008E5366"/>
    <w:rsid w:val="008E5533"/>
    <w:rsid w:val="008E66F5"/>
    <w:rsid w:val="008E72C0"/>
    <w:rsid w:val="008E775F"/>
    <w:rsid w:val="008F1A30"/>
    <w:rsid w:val="008F1C6E"/>
    <w:rsid w:val="008F1FC1"/>
    <w:rsid w:val="008F2238"/>
    <w:rsid w:val="008F2691"/>
    <w:rsid w:val="008F2DF6"/>
    <w:rsid w:val="008F2E3D"/>
    <w:rsid w:val="008F35DC"/>
    <w:rsid w:val="008F362D"/>
    <w:rsid w:val="008F478E"/>
    <w:rsid w:val="008F4D52"/>
    <w:rsid w:val="008F4E41"/>
    <w:rsid w:val="008F5276"/>
    <w:rsid w:val="008F6222"/>
    <w:rsid w:val="008F63FB"/>
    <w:rsid w:val="008F665E"/>
    <w:rsid w:val="008F670B"/>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1038F"/>
    <w:rsid w:val="00910AE9"/>
    <w:rsid w:val="009113C8"/>
    <w:rsid w:val="009129EF"/>
    <w:rsid w:val="0091310B"/>
    <w:rsid w:val="00913531"/>
    <w:rsid w:val="0091384B"/>
    <w:rsid w:val="00913F33"/>
    <w:rsid w:val="00914204"/>
    <w:rsid w:val="00914306"/>
    <w:rsid w:val="00914392"/>
    <w:rsid w:val="009143B2"/>
    <w:rsid w:val="0091473F"/>
    <w:rsid w:val="00915C7E"/>
    <w:rsid w:val="009166AF"/>
    <w:rsid w:val="009168B3"/>
    <w:rsid w:val="00917862"/>
    <w:rsid w:val="009206C0"/>
    <w:rsid w:val="00920F56"/>
    <w:rsid w:val="00922606"/>
    <w:rsid w:val="00922791"/>
    <w:rsid w:val="00922D31"/>
    <w:rsid w:val="009239F9"/>
    <w:rsid w:val="00923F34"/>
    <w:rsid w:val="0092559F"/>
    <w:rsid w:val="00925C6F"/>
    <w:rsid w:val="0092607C"/>
    <w:rsid w:val="00926081"/>
    <w:rsid w:val="0092675A"/>
    <w:rsid w:val="00927985"/>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1EB"/>
    <w:rsid w:val="00937965"/>
    <w:rsid w:val="0094038F"/>
    <w:rsid w:val="009403C6"/>
    <w:rsid w:val="0094067C"/>
    <w:rsid w:val="00940AE9"/>
    <w:rsid w:val="00940C55"/>
    <w:rsid w:val="00941580"/>
    <w:rsid w:val="0094242D"/>
    <w:rsid w:val="00942962"/>
    <w:rsid w:val="00943006"/>
    <w:rsid w:val="00944A06"/>
    <w:rsid w:val="00944E0C"/>
    <w:rsid w:val="00945998"/>
    <w:rsid w:val="00945CE8"/>
    <w:rsid w:val="00946290"/>
    <w:rsid w:val="00946C48"/>
    <w:rsid w:val="00946D8B"/>
    <w:rsid w:val="00946DD8"/>
    <w:rsid w:val="00946EFF"/>
    <w:rsid w:val="00946F6E"/>
    <w:rsid w:val="009474C2"/>
    <w:rsid w:val="0094777A"/>
    <w:rsid w:val="00947A98"/>
    <w:rsid w:val="00947B3C"/>
    <w:rsid w:val="0095083A"/>
    <w:rsid w:val="00950D81"/>
    <w:rsid w:val="00951BD9"/>
    <w:rsid w:val="00952A05"/>
    <w:rsid w:val="00953831"/>
    <w:rsid w:val="00953F58"/>
    <w:rsid w:val="009543EB"/>
    <w:rsid w:val="00954978"/>
    <w:rsid w:val="00954B1B"/>
    <w:rsid w:val="00956832"/>
    <w:rsid w:val="00957B9C"/>
    <w:rsid w:val="00957C86"/>
    <w:rsid w:val="0096019A"/>
    <w:rsid w:val="00960F15"/>
    <w:rsid w:val="00961A98"/>
    <w:rsid w:val="00961C86"/>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497"/>
    <w:rsid w:val="009758E3"/>
    <w:rsid w:val="00975BD3"/>
    <w:rsid w:val="009763C4"/>
    <w:rsid w:val="00976C4F"/>
    <w:rsid w:val="00977050"/>
    <w:rsid w:val="009772F1"/>
    <w:rsid w:val="00977A6B"/>
    <w:rsid w:val="009803F1"/>
    <w:rsid w:val="009807B4"/>
    <w:rsid w:val="0098182A"/>
    <w:rsid w:val="009828C6"/>
    <w:rsid w:val="00982964"/>
    <w:rsid w:val="00982E7E"/>
    <w:rsid w:val="00983A84"/>
    <w:rsid w:val="00983B4C"/>
    <w:rsid w:val="00983DFB"/>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F59"/>
    <w:rsid w:val="009956AF"/>
    <w:rsid w:val="00995933"/>
    <w:rsid w:val="00995FFD"/>
    <w:rsid w:val="00996A15"/>
    <w:rsid w:val="00997F4B"/>
    <w:rsid w:val="009A0B5D"/>
    <w:rsid w:val="009A12E5"/>
    <w:rsid w:val="009A244C"/>
    <w:rsid w:val="009A25F8"/>
    <w:rsid w:val="009A2BBB"/>
    <w:rsid w:val="009A2C08"/>
    <w:rsid w:val="009A2CD1"/>
    <w:rsid w:val="009A35A6"/>
    <w:rsid w:val="009A3612"/>
    <w:rsid w:val="009A4059"/>
    <w:rsid w:val="009A44C8"/>
    <w:rsid w:val="009A4579"/>
    <w:rsid w:val="009A45B0"/>
    <w:rsid w:val="009A4755"/>
    <w:rsid w:val="009A4EAB"/>
    <w:rsid w:val="009A5BCC"/>
    <w:rsid w:val="009A5F58"/>
    <w:rsid w:val="009A6A6F"/>
    <w:rsid w:val="009A735F"/>
    <w:rsid w:val="009A7D52"/>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04"/>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63A4"/>
    <w:rsid w:val="009C7998"/>
    <w:rsid w:val="009C7AEF"/>
    <w:rsid w:val="009D05E0"/>
    <w:rsid w:val="009D199C"/>
    <w:rsid w:val="009D1F22"/>
    <w:rsid w:val="009D217F"/>
    <w:rsid w:val="009D2594"/>
    <w:rsid w:val="009D29E9"/>
    <w:rsid w:val="009D3626"/>
    <w:rsid w:val="009D3B66"/>
    <w:rsid w:val="009D443F"/>
    <w:rsid w:val="009D571A"/>
    <w:rsid w:val="009D655A"/>
    <w:rsid w:val="009D68FB"/>
    <w:rsid w:val="009D6DFE"/>
    <w:rsid w:val="009D6EE3"/>
    <w:rsid w:val="009D72FC"/>
    <w:rsid w:val="009D76FA"/>
    <w:rsid w:val="009D771F"/>
    <w:rsid w:val="009D7BA9"/>
    <w:rsid w:val="009D7CD5"/>
    <w:rsid w:val="009E04B3"/>
    <w:rsid w:val="009E05CE"/>
    <w:rsid w:val="009E0780"/>
    <w:rsid w:val="009E0DFC"/>
    <w:rsid w:val="009E12EA"/>
    <w:rsid w:val="009E1565"/>
    <w:rsid w:val="009E1880"/>
    <w:rsid w:val="009E1A06"/>
    <w:rsid w:val="009E1A85"/>
    <w:rsid w:val="009E247B"/>
    <w:rsid w:val="009E36A5"/>
    <w:rsid w:val="009E41A0"/>
    <w:rsid w:val="009E442B"/>
    <w:rsid w:val="009E46AE"/>
    <w:rsid w:val="009E5252"/>
    <w:rsid w:val="009E5B74"/>
    <w:rsid w:val="009E5BF0"/>
    <w:rsid w:val="009E5FF1"/>
    <w:rsid w:val="009E644A"/>
    <w:rsid w:val="009E66F3"/>
    <w:rsid w:val="009E6E9A"/>
    <w:rsid w:val="009E7C14"/>
    <w:rsid w:val="009F0803"/>
    <w:rsid w:val="009F094B"/>
    <w:rsid w:val="009F0A01"/>
    <w:rsid w:val="009F0F85"/>
    <w:rsid w:val="009F1B50"/>
    <w:rsid w:val="009F1EFE"/>
    <w:rsid w:val="009F1F1A"/>
    <w:rsid w:val="009F2D3D"/>
    <w:rsid w:val="009F3B2B"/>
    <w:rsid w:val="009F3CA2"/>
    <w:rsid w:val="009F3EA2"/>
    <w:rsid w:val="009F419C"/>
    <w:rsid w:val="009F43E0"/>
    <w:rsid w:val="009F49B2"/>
    <w:rsid w:val="009F5023"/>
    <w:rsid w:val="009F52C1"/>
    <w:rsid w:val="009F52CE"/>
    <w:rsid w:val="009F5EB6"/>
    <w:rsid w:val="009F607F"/>
    <w:rsid w:val="009F62D9"/>
    <w:rsid w:val="00A00C12"/>
    <w:rsid w:val="00A016F4"/>
    <w:rsid w:val="00A01D7B"/>
    <w:rsid w:val="00A0211B"/>
    <w:rsid w:val="00A033A0"/>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586"/>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6A2A"/>
    <w:rsid w:val="00A16F3B"/>
    <w:rsid w:val="00A1791D"/>
    <w:rsid w:val="00A17CF5"/>
    <w:rsid w:val="00A203CB"/>
    <w:rsid w:val="00A204BC"/>
    <w:rsid w:val="00A210D2"/>
    <w:rsid w:val="00A215A8"/>
    <w:rsid w:val="00A22790"/>
    <w:rsid w:val="00A22822"/>
    <w:rsid w:val="00A22CC2"/>
    <w:rsid w:val="00A2334F"/>
    <w:rsid w:val="00A2351C"/>
    <w:rsid w:val="00A23838"/>
    <w:rsid w:val="00A23944"/>
    <w:rsid w:val="00A23AC7"/>
    <w:rsid w:val="00A2400F"/>
    <w:rsid w:val="00A25337"/>
    <w:rsid w:val="00A25DAA"/>
    <w:rsid w:val="00A25E59"/>
    <w:rsid w:val="00A25FA0"/>
    <w:rsid w:val="00A2678B"/>
    <w:rsid w:val="00A30B98"/>
    <w:rsid w:val="00A31884"/>
    <w:rsid w:val="00A31A3C"/>
    <w:rsid w:val="00A320C1"/>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40131"/>
    <w:rsid w:val="00A402A1"/>
    <w:rsid w:val="00A41335"/>
    <w:rsid w:val="00A41D8A"/>
    <w:rsid w:val="00A4274E"/>
    <w:rsid w:val="00A44175"/>
    <w:rsid w:val="00A442D4"/>
    <w:rsid w:val="00A44D8F"/>
    <w:rsid w:val="00A456BD"/>
    <w:rsid w:val="00A45A85"/>
    <w:rsid w:val="00A46260"/>
    <w:rsid w:val="00A464DE"/>
    <w:rsid w:val="00A46777"/>
    <w:rsid w:val="00A46B45"/>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11F0"/>
    <w:rsid w:val="00A71593"/>
    <w:rsid w:val="00A71EFB"/>
    <w:rsid w:val="00A72644"/>
    <w:rsid w:val="00A72B79"/>
    <w:rsid w:val="00A73268"/>
    <w:rsid w:val="00A737FD"/>
    <w:rsid w:val="00A73BD7"/>
    <w:rsid w:val="00A73FCB"/>
    <w:rsid w:val="00A742C7"/>
    <w:rsid w:val="00A743AB"/>
    <w:rsid w:val="00A7453E"/>
    <w:rsid w:val="00A753C0"/>
    <w:rsid w:val="00A75510"/>
    <w:rsid w:val="00A758F1"/>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37B8"/>
    <w:rsid w:val="00A856EB"/>
    <w:rsid w:val="00A86236"/>
    <w:rsid w:val="00A86D15"/>
    <w:rsid w:val="00A875E3"/>
    <w:rsid w:val="00A87694"/>
    <w:rsid w:val="00A900FE"/>
    <w:rsid w:val="00A9022E"/>
    <w:rsid w:val="00A902D4"/>
    <w:rsid w:val="00A90363"/>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BD6"/>
    <w:rsid w:val="00A94DD9"/>
    <w:rsid w:val="00A9539C"/>
    <w:rsid w:val="00A95683"/>
    <w:rsid w:val="00A95955"/>
    <w:rsid w:val="00A9632E"/>
    <w:rsid w:val="00A9641B"/>
    <w:rsid w:val="00A9643B"/>
    <w:rsid w:val="00A967CF"/>
    <w:rsid w:val="00A96E21"/>
    <w:rsid w:val="00A96E34"/>
    <w:rsid w:val="00A97057"/>
    <w:rsid w:val="00A979B1"/>
    <w:rsid w:val="00A97DBC"/>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588"/>
    <w:rsid w:val="00AB6C7B"/>
    <w:rsid w:val="00AB6EAC"/>
    <w:rsid w:val="00AC00D2"/>
    <w:rsid w:val="00AC0699"/>
    <w:rsid w:val="00AC088D"/>
    <w:rsid w:val="00AC191A"/>
    <w:rsid w:val="00AC252B"/>
    <w:rsid w:val="00AC2BEF"/>
    <w:rsid w:val="00AC2F08"/>
    <w:rsid w:val="00AC35B2"/>
    <w:rsid w:val="00AC366D"/>
    <w:rsid w:val="00AC3CBD"/>
    <w:rsid w:val="00AC3E8C"/>
    <w:rsid w:val="00AC48FA"/>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29E5"/>
    <w:rsid w:val="00AD2F97"/>
    <w:rsid w:val="00AD3A8B"/>
    <w:rsid w:val="00AD3F7B"/>
    <w:rsid w:val="00AD43F4"/>
    <w:rsid w:val="00AD4439"/>
    <w:rsid w:val="00AD53A0"/>
    <w:rsid w:val="00AD5FE2"/>
    <w:rsid w:val="00AD76F2"/>
    <w:rsid w:val="00AD7D03"/>
    <w:rsid w:val="00AE07AA"/>
    <w:rsid w:val="00AE1180"/>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5F49"/>
    <w:rsid w:val="00AE645C"/>
    <w:rsid w:val="00AE749F"/>
    <w:rsid w:val="00AE7DED"/>
    <w:rsid w:val="00AF08A2"/>
    <w:rsid w:val="00AF10FA"/>
    <w:rsid w:val="00AF2130"/>
    <w:rsid w:val="00AF2255"/>
    <w:rsid w:val="00AF2918"/>
    <w:rsid w:val="00AF30D4"/>
    <w:rsid w:val="00AF3ABE"/>
    <w:rsid w:val="00AF49C5"/>
    <w:rsid w:val="00AF52E0"/>
    <w:rsid w:val="00AF5615"/>
    <w:rsid w:val="00AF57C6"/>
    <w:rsid w:val="00AF6079"/>
    <w:rsid w:val="00AF6286"/>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5112"/>
    <w:rsid w:val="00B16238"/>
    <w:rsid w:val="00B168B5"/>
    <w:rsid w:val="00B16A05"/>
    <w:rsid w:val="00B173B2"/>
    <w:rsid w:val="00B1782E"/>
    <w:rsid w:val="00B20164"/>
    <w:rsid w:val="00B202C7"/>
    <w:rsid w:val="00B203F3"/>
    <w:rsid w:val="00B2101D"/>
    <w:rsid w:val="00B210D6"/>
    <w:rsid w:val="00B21628"/>
    <w:rsid w:val="00B23939"/>
    <w:rsid w:val="00B23F81"/>
    <w:rsid w:val="00B23F8B"/>
    <w:rsid w:val="00B24204"/>
    <w:rsid w:val="00B24EB1"/>
    <w:rsid w:val="00B258B6"/>
    <w:rsid w:val="00B259B3"/>
    <w:rsid w:val="00B25B73"/>
    <w:rsid w:val="00B2680C"/>
    <w:rsid w:val="00B26930"/>
    <w:rsid w:val="00B26C43"/>
    <w:rsid w:val="00B276A4"/>
    <w:rsid w:val="00B27724"/>
    <w:rsid w:val="00B27905"/>
    <w:rsid w:val="00B3027F"/>
    <w:rsid w:val="00B306F3"/>
    <w:rsid w:val="00B3079B"/>
    <w:rsid w:val="00B30BC2"/>
    <w:rsid w:val="00B30C63"/>
    <w:rsid w:val="00B30F3D"/>
    <w:rsid w:val="00B315B3"/>
    <w:rsid w:val="00B31645"/>
    <w:rsid w:val="00B322F2"/>
    <w:rsid w:val="00B3299B"/>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280B"/>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2E"/>
    <w:rsid w:val="00B52C97"/>
    <w:rsid w:val="00B52EFE"/>
    <w:rsid w:val="00B535A3"/>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3B2"/>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BA9"/>
    <w:rsid w:val="00B67C5C"/>
    <w:rsid w:val="00B70404"/>
    <w:rsid w:val="00B712C3"/>
    <w:rsid w:val="00B713FD"/>
    <w:rsid w:val="00B72A25"/>
    <w:rsid w:val="00B72EED"/>
    <w:rsid w:val="00B72F55"/>
    <w:rsid w:val="00B730E0"/>
    <w:rsid w:val="00B7367C"/>
    <w:rsid w:val="00B75204"/>
    <w:rsid w:val="00B7615E"/>
    <w:rsid w:val="00B76A7F"/>
    <w:rsid w:val="00B76B5C"/>
    <w:rsid w:val="00B76DB6"/>
    <w:rsid w:val="00B76EA0"/>
    <w:rsid w:val="00B775B0"/>
    <w:rsid w:val="00B77761"/>
    <w:rsid w:val="00B77D22"/>
    <w:rsid w:val="00B77DBF"/>
    <w:rsid w:val="00B801A6"/>
    <w:rsid w:val="00B80269"/>
    <w:rsid w:val="00B8044D"/>
    <w:rsid w:val="00B810DF"/>
    <w:rsid w:val="00B81983"/>
    <w:rsid w:val="00B81B87"/>
    <w:rsid w:val="00B81FBB"/>
    <w:rsid w:val="00B823AE"/>
    <w:rsid w:val="00B827FD"/>
    <w:rsid w:val="00B837C2"/>
    <w:rsid w:val="00B84851"/>
    <w:rsid w:val="00B8533F"/>
    <w:rsid w:val="00B85414"/>
    <w:rsid w:val="00B863A8"/>
    <w:rsid w:val="00B8706B"/>
    <w:rsid w:val="00B8772A"/>
    <w:rsid w:val="00B902B9"/>
    <w:rsid w:val="00B9049B"/>
    <w:rsid w:val="00B90708"/>
    <w:rsid w:val="00B90A4F"/>
    <w:rsid w:val="00B90A68"/>
    <w:rsid w:val="00B910E0"/>
    <w:rsid w:val="00B91319"/>
    <w:rsid w:val="00B91E6E"/>
    <w:rsid w:val="00B925A9"/>
    <w:rsid w:val="00B929CF"/>
    <w:rsid w:val="00B92A2F"/>
    <w:rsid w:val="00B92C59"/>
    <w:rsid w:val="00B92D3D"/>
    <w:rsid w:val="00B93112"/>
    <w:rsid w:val="00B931AD"/>
    <w:rsid w:val="00B93BA2"/>
    <w:rsid w:val="00B93D60"/>
    <w:rsid w:val="00B943EA"/>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5E0"/>
    <w:rsid w:val="00BB5609"/>
    <w:rsid w:val="00BB5A63"/>
    <w:rsid w:val="00BB5F6F"/>
    <w:rsid w:val="00BB611F"/>
    <w:rsid w:val="00BB61BE"/>
    <w:rsid w:val="00BB64A9"/>
    <w:rsid w:val="00BB6B61"/>
    <w:rsid w:val="00BB7191"/>
    <w:rsid w:val="00BB76D3"/>
    <w:rsid w:val="00BB7FBE"/>
    <w:rsid w:val="00BC0922"/>
    <w:rsid w:val="00BC0A7B"/>
    <w:rsid w:val="00BC1712"/>
    <w:rsid w:val="00BC19AD"/>
    <w:rsid w:val="00BC1B26"/>
    <w:rsid w:val="00BC1F08"/>
    <w:rsid w:val="00BC22AB"/>
    <w:rsid w:val="00BC2789"/>
    <w:rsid w:val="00BC278B"/>
    <w:rsid w:val="00BC2797"/>
    <w:rsid w:val="00BC2DF0"/>
    <w:rsid w:val="00BC2F58"/>
    <w:rsid w:val="00BC3067"/>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57D"/>
    <w:rsid w:val="00BD512A"/>
    <w:rsid w:val="00BD5479"/>
    <w:rsid w:val="00BD57EF"/>
    <w:rsid w:val="00BD59E3"/>
    <w:rsid w:val="00BD672B"/>
    <w:rsid w:val="00BD771F"/>
    <w:rsid w:val="00BD7C76"/>
    <w:rsid w:val="00BD7FD7"/>
    <w:rsid w:val="00BE0315"/>
    <w:rsid w:val="00BE05F0"/>
    <w:rsid w:val="00BE08D5"/>
    <w:rsid w:val="00BE091A"/>
    <w:rsid w:val="00BE09C0"/>
    <w:rsid w:val="00BE0BA5"/>
    <w:rsid w:val="00BE0D73"/>
    <w:rsid w:val="00BE0FDB"/>
    <w:rsid w:val="00BE137E"/>
    <w:rsid w:val="00BE1772"/>
    <w:rsid w:val="00BE1DEB"/>
    <w:rsid w:val="00BE2903"/>
    <w:rsid w:val="00BE2E8B"/>
    <w:rsid w:val="00BE318A"/>
    <w:rsid w:val="00BE35DA"/>
    <w:rsid w:val="00BE44F2"/>
    <w:rsid w:val="00BF0A46"/>
    <w:rsid w:val="00BF0E8E"/>
    <w:rsid w:val="00BF17C6"/>
    <w:rsid w:val="00BF1A7F"/>
    <w:rsid w:val="00BF2085"/>
    <w:rsid w:val="00BF2E36"/>
    <w:rsid w:val="00BF3E91"/>
    <w:rsid w:val="00BF4A40"/>
    <w:rsid w:val="00BF5324"/>
    <w:rsid w:val="00BF561D"/>
    <w:rsid w:val="00BF5652"/>
    <w:rsid w:val="00BF577F"/>
    <w:rsid w:val="00BF5A3F"/>
    <w:rsid w:val="00BF5B28"/>
    <w:rsid w:val="00BF6136"/>
    <w:rsid w:val="00BF70EF"/>
    <w:rsid w:val="00BF7266"/>
    <w:rsid w:val="00BF7734"/>
    <w:rsid w:val="00C00474"/>
    <w:rsid w:val="00C0072C"/>
    <w:rsid w:val="00C00F37"/>
    <w:rsid w:val="00C020EE"/>
    <w:rsid w:val="00C0247E"/>
    <w:rsid w:val="00C02A99"/>
    <w:rsid w:val="00C02EC6"/>
    <w:rsid w:val="00C03F48"/>
    <w:rsid w:val="00C03F51"/>
    <w:rsid w:val="00C0422A"/>
    <w:rsid w:val="00C05C5B"/>
    <w:rsid w:val="00C05DDE"/>
    <w:rsid w:val="00C05EDD"/>
    <w:rsid w:val="00C0648F"/>
    <w:rsid w:val="00C06812"/>
    <w:rsid w:val="00C10CC7"/>
    <w:rsid w:val="00C1112B"/>
    <w:rsid w:val="00C111ED"/>
    <w:rsid w:val="00C11CD0"/>
    <w:rsid w:val="00C11DF8"/>
    <w:rsid w:val="00C11F38"/>
    <w:rsid w:val="00C13225"/>
    <w:rsid w:val="00C1326D"/>
    <w:rsid w:val="00C136A2"/>
    <w:rsid w:val="00C136E3"/>
    <w:rsid w:val="00C13B5E"/>
    <w:rsid w:val="00C149DC"/>
    <w:rsid w:val="00C14C86"/>
    <w:rsid w:val="00C150EB"/>
    <w:rsid w:val="00C15313"/>
    <w:rsid w:val="00C15A5F"/>
    <w:rsid w:val="00C15AF2"/>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48A"/>
    <w:rsid w:val="00C2356F"/>
    <w:rsid w:val="00C2369A"/>
    <w:rsid w:val="00C24704"/>
    <w:rsid w:val="00C25365"/>
    <w:rsid w:val="00C2542E"/>
    <w:rsid w:val="00C2551B"/>
    <w:rsid w:val="00C25B02"/>
    <w:rsid w:val="00C25BA5"/>
    <w:rsid w:val="00C2637F"/>
    <w:rsid w:val="00C270A4"/>
    <w:rsid w:val="00C27214"/>
    <w:rsid w:val="00C27B29"/>
    <w:rsid w:val="00C27BB6"/>
    <w:rsid w:val="00C27FDD"/>
    <w:rsid w:val="00C30796"/>
    <w:rsid w:val="00C312AB"/>
    <w:rsid w:val="00C322F1"/>
    <w:rsid w:val="00C32CFA"/>
    <w:rsid w:val="00C33284"/>
    <w:rsid w:val="00C33F76"/>
    <w:rsid w:val="00C34398"/>
    <w:rsid w:val="00C343E5"/>
    <w:rsid w:val="00C351A6"/>
    <w:rsid w:val="00C35A4C"/>
    <w:rsid w:val="00C35E0D"/>
    <w:rsid w:val="00C36FEF"/>
    <w:rsid w:val="00C37066"/>
    <w:rsid w:val="00C371FA"/>
    <w:rsid w:val="00C377A2"/>
    <w:rsid w:val="00C40FFC"/>
    <w:rsid w:val="00C41480"/>
    <w:rsid w:val="00C414BC"/>
    <w:rsid w:val="00C41622"/>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A3C"/>
    <w:rsid w:val="00C62E53"/>
    <w:rsid w:val="00C62E87"/>
    <w:rsid w:val="00C62FB0"/>
    <w:rsid w:val="00C63E23"/>
    <w:rsid w:val="00C64B1E"/>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4E"/>
    <w:rsid w:val="00C77AEC"/>
    <w:rsid w:val="00C77F90"/>
    <w:rsid w:val="00C80554"/>
    <w:rsid w:val="00C807A2"/>
    <w:rsid w:val="00C808AC"/>
    <w:rsid w:val="00C8197A"/>
    <w:rsid w:val="00C84084"/>
    <w:rsid w:val="00C8462C"/>
    <w:rsid w:val="00C8471E"/>
    <w:rsid w:val="00C84955"/>
    <w:rsid w:val="00C84A39"/>
    <w:rsid w:val="00C85FED"/>
    <w:rsid w:val="00C86467"/>
    <w:rsid w:val="00C86840"/>
    <w:rsid w:val="00C87199"/>
    <w:rsid w:val="00C90A32"/>
    <w:rsid w:val="00C912FD"/>
    <w:rsid w:val="00C91A3F"/>
    <w:rsid w:val="00C92316"/>
    <w:rsid w:val="00C92547"/>
    <w:rsid w:val="00C926FD"/>
    <w:rsid w:val="00C941A8"/>
    <w:rsid w:val="00C95364"/>
    <w:rsid w:val="00C95C72"/>
    <w:rsid w:val="00C95FE9"/>
    <w:rsid w:val="00C962B5"/>
    <w:rsid w:val="00C96B86"/>
    <w:rsid w:val="00C971F9"/>
    <w:rsid w:val="00C97254"/>
    <w:rsid w:val="00C97DF7"/>
    <w:rsid w:val="00CA0200"/>
    <w:rsid w:val="00CA0AEE"/>
    <w:rsid w:val="00CA1422"/>
    <w:rsid w:val="00CA14C9"/>
    <w:rsid w:val="00CA1A6A"/>
    <w:rsid w:val="00CA20A3"/>
    <w:rsid w:val="00CA236E"/>
    <w:rsid w:val="00CA24FB"/>
    <w:rsid w:val="00CA27D6"/>
    <w:rsid w:val="00CA2D5B"/>
    <w:rsid w:val="00CA3B64"/>
    <w:rsid w:val="00CA4DFE"/>
    <w:rsid w:val="00CA6108"/>
    <w:rsid w:val="00CA64D5"/>
    <w:rsid w:val="00CA66DA"/>
    <w:rsid w:val="00CA7A20"/>
    <w:rsid w:val="00CB1877"/>
    <w:rsid w:val="00CB1AAC"/>
    <w:rsid w:val="00CB21E2"/>
    <w:rsid w:val="00CB2EBB"/>
    <w:rsid w:val="00CB3192"/>
    <w:rsid w:val="00CB3201"/>
    <w:rsid w:val="00CB3415"/>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69A"/>
    <w:rsid w:val="00CC52D2"/>
    <w:rsid w:val="00CC5719"/>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105"/>
    <w:rsid w:val="00CE32E0"/>
    <w:rsid w:val="00CE350A"/>
    <w:rsid w:val="00CE3E59"/>
    <w:rsid w:val="00CE417B"/>
    <w:rsid w:val="00CE5352"/>
    <w:rsid w:val="00CE53E5"/>
    <w:rsid w:val="00CE5813"/>
    <w:rsid w:val="00CE5A1B"/>
    <w:rsid w:val="00CE5CF2"/>
    <w:rsid w:val="00CE5D94"/>
    <w:rsid w:val="00CE6713"/>
    <w:rsid w:val="00CE71E9"/>
    <w:rsid w:val="00CE7B1F"/>
    <w:rsid w:val="00CE7F9D"/>
    <w:rsid w:val="00CF07A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55E"/>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09"/>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4FBF"/>
    <w:rsid w:val="00D16FA0"/>
    <w:rsid w:val="00D17378"/>
    <w:rsid w:val="00D2017F"/>
    <w:rsid w:val="00D206F5"/>
    <w:rsid w:val="00D21449"/>
    <w:rsid w:val="00D216B2"/>
    <w:rsid w:val="00D222F1"/>
    <w:rsid w:val="00D22940"/>
    <w:rsid w:val="00D23974"/>
    <w:rsid w:val="00D23C8C"/>
    <w:rsid w:val="00D24E2E"/>
    <w:rsid w:val="00D2519A"/>
    <w:rsid w:val="00D25462"/>
    <w:rsid w:val="00D25507"/>
    <w:rsid w:val="00D2632E"/>
    <w:rsid w:val="00D26479"/>
    <w:rsid w:val="00D26DCE"/>
    <w:rsid w:val="00D27035"/>
    <w:rsid w:val="00D27859"/>
    <w:rsid w:val="00D27A0C"/>
    <w:rsid w:val="00D27CE3"/>
    <w:rsid w:val="00D27D7D"/>
    <w:rsid w:val="00D27DF5"/>
    <w:rsid w:val="00D30387"/>
    <w:rsid w:val="00D306D5"/>
    <w:rsid w:val="00D30A43"/>
    <w:rsid w:val="00D311E0"/>
    <w:rsid w:val="00D3163F"/>
    <w:rsid w:val="00D319AD"/>
    <w:rsid w:val="00D3275F"/>
    <w:rsid w:val="00D32D5F"/>
    <w:rsid w:val="00D3316C"/>
    <w:rsid w:val="00D33325"/>
    <w:rsid w:val="00D3368E"/>
    <w:rsid w:val="00D33B88"/>
    <w:rsid w:val="00D34138"/>
    <w:rsid w:val="00D341F3"/>
    <w:rsid w:val="00D34548"/>
    <w:rsid w:val="00D34914"/>
    <w:rsid w:val="00D36576"/>
    <w:rsid w:val="00D36606"/>
    <w:rsid w:val="00D36816"/>
    <w:rsid w:val="00D36CD7"/>
    <w:rsid w:val="00D36ED9"/>
    <w:rsid w:val="00D37669"/>
    <w:rsid w:val="00D37A37"/>
    <w:rsid w:val="00D4101D"/>
    <w:rsid w:val="00D4128C"/>
    <w:rsid w:val="00D42AFB"/>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3EB6"/>
    <w:rsid w:val="00D6411E"/>
    <w:rsid w:val="00D64482"/>
    <w:rsid w:val="00D64979"/>
    <w:rsid w:val="00D64A0C"/>
    <w:rsid w:val="00D65C71"/>
    <w:rsid w:val="00D65DCC"/>
    <w:rsid w:val="00D66935"/>
    <w:rsid w:val="00D67313"/>
    <w:rsid w:val="00D702CA"/>
    <w:rsid w:val="00D70636"/>
    <w:rsid w:val="00D71230"/>
    <w:rsid w:val="00D735D0"/>
    <w:rsid w:val="00D738D2"/>
    <w:rsid w:val="00D74118"/>
    <w:rsid w:val="00D74693"/>
    <w:rsid w:val="00D74696"/>
    <w:rsid w:val="00D75688"/>
    <w:rsid w:val="00D7589B"/>
    <w:rsid w:val="00D760A2"/>
    <w:rsid w:val="00D77315"/>
    <w:rsid w:val="00D77465"/>
    <w:rsid w:val="00D80021"/>
    <w:rsid w:val="00D807E5"/>
    <w:rsid w:val="00D80803"/>
    <w:rsid w:val="00D80D67"/>
    <w:rsid w:val="00D80E77"/>
    <w:rsid w:val="00D828EB"/>
    <w:rsid w:val="00D833BE"/>
    <w:rsid w:val="00D84C22"/>
    <w:rsid w:val="00D8562F"/>
    <w:rsid w:val="00D858D9"/>
    <w:rsid w:val="00D85B15"/>
    <w:rsid w:val="00D8724C"/>
    <w:rsid w:val="00D8796D"/>
    <w:rsid w:val="00D87E37"/>
    <w:rsid w:val="00D90280"/>
    <w:rsid w:val="00D90A85"/>
    <w:rsid w:val="00D92936"/>
    <w:rsid w:val="00D929A3"/>
    <w:rsid w:val="00D92FA0"/>
    <w:rsid w:val="00D93004"/>
    <w:rsid w:val="00D930C0"/>
    <w:rsid w:val="00D93711"/>
    <w:rsid w:val="00D938C1"/>
    <w:rsid w:val="00D942C4"/>
    <w:rsid w:val="00D94901"/>
    <w:rsid w:val="00D95413"/>
    <w:rsid w:val="00D963A9"/>
    <w:rsid w:val="00D96479"/>
    <w:rsid w:val="00D964FA"/>
    <w:rsid w:val="00D96D2A"/>
    <w:rsid w:val="00D96F2A"/>
    <w:rsid w:val="00D9731F"/>
    <w:rsid w:val="00D97571"/>
    <w:rsid w:val="00D9767C"/>
    <w:rsid w:val="00D97A50"/>
    <w:rsid w:val="00D97E14"/>
    <w:rsid w:val="00DA05BF"/>
    <w:rsid w:val="00DA0C2C"/>
    <w:rsid w:val="00DA193F"/>
    <w:rsid w:val="00DA1B0B"/>
    <w:rsid w:val="00DA2124"/>
    <w:rsid w:val="00DA2589"/>
    <w:rsid w:val="00DA29C7"/>
    <w:rsid w:val="00DA2AF8"/>
    <w:rsid w:val="00DA2C76"/>
    <w:rsid w:val="00DA386A"/>
    <w:rsid w:val="00DA466E"/>
    <w:rsid w:val="00DA47A8"/>
    <w:rsid w:val="00DA4DB3"/>
    <w:rsid w:val="00DA524D"/>
    <w:rsid w:val="00DA7D61"/>
    <w:rsid w:val="00DB0BB5"/>
    <w:rsid w:val="00DB14DD"/>
    <w:rsid w:val="00DB1890"/>
    <w:rsid w:val="00DB1D21"/>
    <w:rsid w:val="00DB1F2C"/>
    <w:rsid w:val="00DB203C"/>
    <w:rsid w:val="00DB2897"/>
    <w:rsid w:val="00DB2E73"/>
    <w:rsid w:val="00DB3592"/>
    <w:rsid w:val="00DB38AB"/>
    <w:rsid w:val="00DB3EDA"/>
    <w:rsid w:val="00DB47E5"/>
    <w:rsid w:val="00DB485B"/>
    <w:rsid w:val="00DB4B47"/>
    <w:rsid w:val="00DB4C93"/>
    <w:rsid w:val="00DB5421"/>
    <w:rsid w:val="00DB5F2D"/>
    <w:rsid w:val="00DB64F4"/>
    <w:rsid w:val="00DB785D"/>
    <w:rsid w:val="00DB7C3F"/>
    <w:rsid w:val="00DC0172"/>
    <w:rsid w:val="00DC01C9"/>
    <w:rsid w:val="00DC039D"/>
    <w:rsid w:val="00DC04BF"/>
    <w:rsid w:val="00DC1496"/>
    <w:rsid w:val="00DC1961"/>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498"/>
    <w:rsid w:val="00DD0533"/>
    <w:rsid w:val="00DD1537"/>
    <w:rsid w:val="00DD2A23"/>
    <w:rsid w:val="00DD32B5"/>
    <w:rsid w:val="00DD369A"/>
    <w:rsid w:val="00DD3A14"/>
    <w:rsid w:val="00DD46E9"/>
    <w:rsid w:val="00DD4EF1"/>
    <w:rsid w:val="00DD52BE"/>
    <w:rsid w:val="00DD740A"/>
    <w:rsid w:val="00DD77DD"/>
    <w:rsid w:val="00DD7F26"/>
    <w:rsid w:val="00DE0175"/>
    <w:rsid w:val="00DE0476"/>
    <w:rsid w:val="00DE0D00"/>
    <w:rsid w:val="00DE0D18"/>
    <w:rsid w:val="00DE0DF4"/>
    <w:rsid w:val="00DE1208"/>
    <w:rsid w:val="00DE12E6"/>
    <w:rsid w:val="00DE16CD"/>
    <w:rsid w:val="00DE220D"/>
    <w:rsid w:val="00DE2803"/>
    <w:rsid w:val="00DE3F0E"/>
    <w:rsid w:val="00DE4F94"/>
    <w:rsid w:val="00DE6492"/>
    <w:rsid w:val="00DE652F"/>
    <w:rsid w:val="00DE65AF"/>
    <w:rsid w:val="00DE7902"/>
    <w:rsid w:val="00DE79DE"/>
    <w:rsid w:val="00DF02EE"/>
    <w:rsid w:val="00DF0517"/>
    <w:rsid w:val="00DF0830"/>
    <w:rsid w:val="00DF1358"/>
    <w:rsid w:val="00DF1CDA"/>
    <w:rsid w:val="00DF2420"/>
    <w:rsid w:val="00DF280B"/>
    <w:rsid w:val="00DF28B7"/>
    <w:rsid w:val="00DF2EAD"/>
    <w:rsid w:val="00DF3079"/>
    <w:rsid w:val="00DF3280"/>
    <w:rsid w:val="00DF3345"/>
    <w:rsid w:val="00DF383D"/>
    <w:rsid w:val="00DF43E8"/>
    <w:rsid w:val="00DF4B3E"/>
    <w:rsid w:val="00DF4EDC"/>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1C53"/>
    <w:rsid w:val="00E12316"/>
    <w:rsid w:val="00E1277F"/>
    <w:rsid w:val="00E12E73"/>
    <w:rsid w:val="00E132DA"/>
    <w:rsid w:val="00E13923"/>
    <w:rsid w:val="00E139D5"/>
    <w:rsid w:val="00E14042"/>
    <w:rsid w:val="00E14CA5"/>
    <w:rsid w:val="00E15202"/>
    <w:rsid w:val="00E152DF"/>
    <w:rsid w:val="00E15505"/>
    <w:rsid w:val="00E15611"/>
    <w:rsid w:val="00E162B5"/>
    <w:rsid w:val="00E16A67"/>
    <w:rsid w:val="00E17101"/>
    <w:rsid w:val="00E17141"/>
    <w:rsid w:val="00E17D3D"/>
    <w:rsid w:val="00E20C23"/>
    <w:rsid w:val="00E20D89"/>
    <w:rsid w:val="00E21896"/>
    <w:rsid w:val="00E219A1"/>
    <w:rsid w:val="00E2202A"/>
    <w:rsid w:val="00E22D1B"/>
    <w:rsid w:val="00E23008"/>
    <w:rsid w:val="00E2324A"/>
    <w:rsid w:val="00E235F5"/>
    <w:rsid w:val="00E2374A"/>
    <w:rsid w:val="00E23783"/>
    <w:rsid w:val="00E23A53"/>
    <w:rsid w:val="00E2401E"/>
    <w:rsid w:val="00E256E5"/>
    <w:rsid w:val="00E257AC"/>
    <w:rsid w:val="00E26411"/>
    <w:rsid w:val="00E264BC"/>
    <w:rsid w:val="00E26AC1"/>
    <w:rsid w:val="00E2720A"/>
    <w:rsid w:val="00E27928"/>
    <w:rsid w:val="00E27AE8"/>
    <w:rsid w:val="00E3008F"/>
    <w:rsid w:val="00E307B6"/>
    <w:rsid w:val="00E30ADE"/>
    <w:rsid w:val="00E316F5"/>
    <w:rsid w:val="00E31887"/>
    <w:rsid w:val="00E32E9C"/>
    <w:rsid w:val="00E339F2"/>
    <w:rsid w:val="00E34EBE"/>
    <w:rsid w:val="00E34F85"/>
    <w:rsid w:val="00E36093"/>
    <w:rsid w:val="00E36AD5"/>
    <w:rsid w:val="00E36F43"/>
    <w:rsid w:val="00E37844"/>
    <w:rsid w:val="00E37AE3"/>
    <w:rsid w:val="00E40BF8"/>
    <w:rsid w:val="00E410C7"/>
    <w:rsid w:val="00E4142C"/>
    <w:rsid w:val="00E4154D"/>
    <w:rsid w:val="00E4196F"/>
    <w:rsid w:val="00E41A87"/>
    <w:rsid w:val="00E41AD6"/>
    <w:rsid w:val="00E41B01"/>
    <w:rsid w:val="00E42017"/>
    <w:rsid w:val="00E423E2"/>
    <w:rsid w:val="00E426E5"/>
    <w:rsid w:val="00E42730"/>
    <w:rsid w:val="00E43060"/>
    <w:rsid w:val="00E43254"/>
    <w:rsid w:val="00E4363A"/>
    <w:rsid w:val="00E440D0"/>
    <w:rsid w:val="00E4544B"/>
    <w:rsid w:val="00E45AB1"/>
    <w:rsid w:val="00E45B52"/>
    <w:rsid w:val="00E45C81"/>
    <w:rsid w:val="00E46268"/>
    <w:rsid w:val="00E462F2"/>
    <w:rsid w:val="00E46532"/>
    <w:rsid w:val="00E468E6"/>
    <w:rsid w:val="00E46C51"/>
    <w:rsid w:val="00E46CC9"/>
    <w:rsid w:val="00E50255"/>
    <w:rsid w:val="00E50772"/>
    <w:rsid w:val="00E50D89"/>
    <w:rsid w:val="00E528F9"/>
    <w:rsid w:val="00E53522"/>
    <w:rsid w:val="00E545FA"/>
    <w:rsid w:val="00E546E8"/>
    <w:rsid w:val="00E5496E"/>
    <w:rsid w:val="00E55854"/>
    <w:rsid w:val="00E55BA5"/>
    <w:rsid w:val="00E55C15"/>
    <w:rsid w:val="00E56707"/>
    <w:rsid w:val="00E56ACD"/>
    <w:rsid w:val="00E57279"/>
    <w:rsid w:val="00E57739"/>
    <w:rsid w:val="00E57D09"/>
    <w:rsid w:val="00E6045F"/>
    <w:rsid w:val="00E60CA2"/>
    <w:rsid w:val="00E61C01"/>
    <w:rsid w:val="00E628AD"/>
    <w:rsid w:val="00E62908"/>
    <w:rsid w:val="00E6393C"/>
    <w:rsid w:val="00E64339"/>
    <w:rsid w:val="00E64DAA"/>
    <w:rsid w:val="00E656C5"/>
    <w:rsid w:val="00E66B76"/>
    <w:rsid w:val="00E6710A"/>
    <w:rsid w:val="00E67584"/>
    <w:rsid w:val="00E67669"/>
    <w:rsid w:val="00E677BD"/>
    <w:rsid w:val="00E67AE7"/>
    <w:rsid w:val="00E7011C"/>
    <w:rsid w:val="00E708BC"/>
    <w:rsid w:val="00E70C34"/>
    <w:rsid w:val="00E70C44"/>
    <w:rsid w:val="00E7138D"/>
    <w:rsid w:val="00E7273B"/>
    <w:rsid w:val="00E72B6E"/>
    <w:rsid w:val="00E72BD9"/>
    <w:rsid w:val="00E742F4"/>
    <w:rsid w:val="00E74B6D"/>
    <w:rsid w:val="00E74BE2"/>
    <w:rsid w:val="00E75976"/>
    <w:rsid w:val="00E75E5C"/>
    <w:rsid w:val="00E760FF"/>
    <w:rsid w:val="00E76384"/>
    <w:rsid w:val="00E775E3"/>
    <w:rsid w:val="00E77A45"/>
    <w:rsid w:val="00E80693"/>
    <w:rsid w:val="00E812F5"/>
    <w:rsid w:val="00E8154B"/>
    <w:rsid w:val="00E82619"/>
    <w:rsid w:val="00E82968"/>
    <w:rsid w:val="00E8357D"/>
    <w:rsid w:val="00E8373C"/>
    <w:rsid w:val="00E83967"/>
    <w:rsid w:val="00E839AD"/>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2B3"/>
    <w:rsid w:val="00E96341"/>
    <w:rsid w:val="00E9647F"/>
    <w:rsid w:val="00E967EA"/>
    <w:rsid w:val="00E96CB9"/>
    <w:rsid w:val="00E9721B"/>
    <w:rsid w:val="00E97299"/>
    <w:rsid w:val="00E97C21"/>
    <w:rsid w:val="00EA05D9"/>
    <w:rsid w:val="00EA1521"/>
    <w:rsid w:val="00EA16C4"/>
    <w:rsid w:val="00EA19E9"/>
    <w:rsid w:val="00EA2418"/>
    <w:rsid w:val="00EA2443"/>
    <w:rsid w:val="00EA24A3"/>
    <w:rsid w:val="00EA3333"/>
    <w:rsid w:val="00EA366B"/>
    <w:rsid w:val="00EA369D"/>
    <w:rsid w:val="00EA3B6D"/>
    <w:rsid w:val="00EA3EF5"/>
    <w:rsid w:val="00EA411E"/>
    <w:rsid w:val="00EA4975"/>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51B"/>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BF5"/>
    <w:rsid w:val="00EC2E5A"/>
    <w:rsid w:val="00EC2F2F"/>
    <w:rsid w:val="00EC3652"/>
    <w:rsid w:val="00EC3D03"/>
    <w:rsid w:val="00EC42E4"/>
    <w:rsid w:val="00EC4915"/>
    <w:rsid w:val="00EC5199"/>
    <w:rsid w:val="00EC5328"/>
    <w:rsid w:val="00EC6827"/>
    <w:rsid w:val="00EC6D38"/>
    <w:rsid w:val="00EC7F14"/>
    <w:rsid w:val="00EC7FC4"/>
    <w:rsid w:val="00ED0190"/>
    <w:rsid w:val="00ED031A"/>
    <w:rsid w:val="00ED1CC8"/>
    <w:rsid w:val="00ED2B2B"/>
    <w:rsid w:val="00ED2EBD"/>
    <w:rsid w:val="00ED3078"/>
    <w:rsid w:val="00ED3187"/>
    <w:rsid w:val="00ED34CB"/>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52A"/>
    <w:rsid w:val="00EE4A0C"/>
    <w:rsid w:val="00EE5F9E"/>
    <w:rsid w:val="00EE627B"/>
    <w:rsid w:val="00EE7A5E"/>
    <w:rsid w:val="00EF0685"/>
    <w:rsid w:val="00EF0DE4"/>
    <w:rsid w:val="00EF16CA"/>
    <w:rsid w:val="00EF1C9B"/>
    <w:rsid w:val="00EF26BD"/>
    <w:rsid w:val="00EF2B66"/>
    <w:rsid w:val="00EF4033"/>
    <w:rsid w:val="00EF448B"/>
    <w:rsid w:val="00EF4A41"/>
    <w:rsid w:val="00EF4F62"/>
    <w:rsid w:val="00EF5D36"/>
    <w:rsid w:val="00EF5F34"/>
    <w:rsid w:val="00EF66FC"/>
    <w:rsid w:val="00EF6B68"/>
    <w:rsid w:val="00EF72D1"/>
    <w:rsid w:val="00EF7936"/>
    <w:rsid w:val="00F00C01"/>
    <w:rsid w:val="00F01025"/>
    <w:rsid w:val="00F0135B"/>
    <w:rsid w:val="00F01FD1"/>
    <w:rsid w:val="00F0247E"/>
    <w:rsid w:val="00F02E73"/>
    <w:rsid w:val="00F03088"/>
    <w:rsid w:val="00F03091"/>
    <w:rsid w:val="00F033E9"/>
    <w:rsid w:val="00F03789"/>
    <w:rsid w:val="00F05459"/>
    <w:rsid w:val="00F05514"/>
    <w:rsid w:val="00F05BD2"/>
    <w:rsid w:val="00F062B6"/>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124"/>
    <w:rsid w:val="00F15AF3"/>
    <w:rsid w:val="00F15C07"/>
    <w:rsid w:val="00F15CE6"/>
    <w:rsid w:val="00F16213"/>
    <w:rsid w:val="00F16559"/>
    <w:rsid w:val="00F16672"/>
    <w:rsid w:val="00F16ACE"/>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88"/>
    <w:rsid w:val="00F31DEA"/>
    <w:rsid w:val="00F32C6F"/>
    <w:rsid w:val="00F32E3C"/>
    <w:rsid w:val="00F338D8"/>
    <w:rsid w:val="00F33B08"/>
    <w:rsid w:val="00F33E87"/>
    <w:rsid w:val="00F34096"/>
    <w:rsid w:val="00F34116"/>
    <w:rsid w:val="00F34129"/>
    <w:rsid w:val="00F349D4"/>
    <w:rsid w:val="00F34C4A"/>
    <w:rsid w:val="00F356D2"/>
    <w:rsid w:val="00F35C3B"/>
    <w:rsid w:val="00F3652E"/>
    <w:rsid w:val="00F365A8"/>
    <w:rsid w:val="00F3697D"/>
    <w:rsid w:val="00F36A95"/>
    <w:rsid w:val="00F36F01"/>
    <w:rsid w:val="00F37264"/>
    <w:rsid w:val="00F37349"/>
    <w:rsid w:val="00F404A7"/>
    <w:rsid w:val="00F405C9"/>
    <w:rsid w:val="00F40A19"/>
    <w:rsid w:val="00F40C29"/>
    <w:rsid w:val="00F40E30"/>
    <w:rsid w:val="00F414CD"/>
    <w:rsid w:val="00F414F8"/>
    <w:rsid w:val="00F424DB"/>
    <w:rsid w:val="00F42A78"/>
    <w:rsid w:val="00F43603"/>
    <w:rsid w:val="00F43AA9"/>
    <w:rsid w:val="00F43CA2"/>
    <w:rsid w:val="00F44320"/>
    <w:rsid w:val="00F44435"/>
    <w:rsid w:val="00F44FA1"/>
    <w:rsid w:val="00F44FD6"/>
    <w:rsid w:val="00F45418"/>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CEB"/>
    <w:rsid w:val="00F51366"/>
    <w:rsid w:val="00F53109"/>
    <w:rsid w:val="00F53117"/>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2FA"/>
    <w:rsid w:val="00F6186F"/>
    <w:rsid w:val="00F61A76"/>
    <w:rsid w:val="00F61DD5"/>
    <w:rsid w:val="00F62833"/>
    <w:rsid w:val="00F62AE5"/>
    <w:rsid w:val="00F62B07"/>
    <w:rsid w:val="00F62D01"/>
    <w:rsid w:val="00F62EE5"/>
    <w:rsid w:val="00F63BB0"/>
    <w:rsid w:val="00F63E4F"/>
    <w:rsid w:val="00F64C7D"/>
    <w:rsid w:val="00F66746"/>
    <w:rsid w:val="00F669C5"/>
    <w:rsid w:val="00F672FF"/>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9FB"/>
    <w:rsid w:val="00F8520A"/>
    <w:rsid w:val="00F85848"/>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9CC"/>
    <w:rsid w:val="00F92F98"/>
    <w:rsid w:val="00F93AEB"/>
    <w:rsid w:val="00F94CD4"/>
    <w:rsid w:val="00F9506A"/>
    <w:rsid w:val="00F955CD"/>
    <w:rsid w:val="00F95B03"/>
    <w:rsid w:val="00F96026"/>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EEC"/>
    <w:rsid w:val="00FA5127"/>
    <w:rsid w:val="00FA6905"/>
    <w:rsid w:val="00FA6EDB"/>
    <w:rsid w:val="00FA7A01"/>
    <w:rsid w:val="00FB03E9"/>
    <w:rsid w:val="00FB08DC"/>
    <w:rsid w:val="00FB1250"/>
    <w:rsid w:val="00FB1905"/>
    <w:rsid w:val="00FB1F38"/>
    <w:rsid w:val="00FB231E"/>
    <w:rsid w:val="00FB28CB"/>
    <w:rsid w:val="00FB2F2E"/>
    <w:rsid w:val="00FB37C3"/>
    <w:rsid w:val="00FB4456"/>
    <w:rsid w:val="00FB4D43"/>
    <w:rsid w:val="00FB5485"/>
    <w:rsid w:val="00FB5D74"/>
    <w:rsid w:val="00FB5F5C"/>
    <w:rsid w:val="00FB6220"/>
    <w:rsid w:val="00FB6981"/>
    <w:rsid w:val="00FB6C5A"/>
    <w:rsid w:val="00FB6D84"/>
    <w:rsid w:val="00FB7076"/>
    <w:rsid w:val="00FB7543"/>
    <w:rsid w:val="00FB75E0"/>
    <w:rsid w:val="00FB75FC"/>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41"/>
    <w:rsid w:val="00FC6CBD"/>
    <w:rsid w:val="00FD046D"/>
    <w:rsid w:val="00FD0A3A"/>
    <w:rsid w:val="00FD1275"/>
    <w:rsid w:val="00FD14BA"/>
    <w:rsid w:val="00FD16AF"/>
    <w:rsid w:val="00FD18F7"/>
    <w:rsid w:val="00FD1F4D"/>
    <w:rsid w:val="00FD2218"/>
    <w:rsid w:val="00FD28C6"/>
    <w:rsid w:val="00FD2A3E"/>
    <w:rsid w:val="00FD31F1"/>
    <w:rsid w:val="00FD3BCE"/>
    <w:rsid w:val="00FD496E"/>
    <w:rsid w:val="00FD4EA9"/>
    <w:rsid w:val="00FD5091"/>
    <w:rsid w:val="00FD546E"/>
    <w:rsid w:val="00FD55CF"/>
    <w:rsid w:val="00FD5869"/>
    <w:rsid w:val="00FD6D94"/>
    <w:rsid w:val="00FD6FFE"/>
    <w:rsid w:val="00FD7077"/>
    <w:rsid w:val="00FD7766"/>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0E74"/>
    <w:rsid w:val="00FF1B0B"/>
    <w:rsid w:val="00FF1FBA"/>
    <w:rsid w:val="00FF2773"/>
    <w:rsid w:val="00FF2B42"/>
    <w:rsid w:val="00FF322C"/>
    <w:rsid w:val="00FF3EF8"/>
    <w:rsid w:val="00FF454E"/>
    <w:rsid w:val="00FF47E1"/>
    <w:rsid w:val="00FF507F"/>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8E5C307"/>
  <w15:docId w15:val="{CC4E1701-9070-4F2F-9F12-8FBC19130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table" w:customStyle="1" w:styleId="Tabelacomgrade1">
    <w:name w:val="Tabela com grade1"/>
    <w:basedOn w:val="Tabelanormal"/>
    <w:next w:val="Tabelacomgrade"/>
    <w:uiPriority w:val="59"/>
    <w:qFormat/>
    <w:rsid w:val="003D1DBA"/>
    <w:pPr>
      <w:spacing w:after="160" w:line="259" w:lineRule="auto"/>
    </w:pPr>
    <w:rPr>
      <w:rFonts w:ascii="Calibri" w:eastAsia="Calibri" w:hAnsi="Calibri" w:cs="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base">
    <w:name w:val="a-size-base"/>
    <w:basedOn w:val="Fontepargpadro"/>
    <w:rsid w:val="0073259D"/>
  </w:style>
  <w:style w:type="character" w:customStyle="1" w:styleId="a-size-large">
    <w:name w:val="a-size-large"/>
    <w:basedOn w:val="Fontepargpadro"/>
    <w:rsid w:val="0073259D"/>
  </w:style>
  <w:style w:type="paragraph" w:customStyle="1" w:styleId="TableParagraph">
    <w:name w:val="Table Paragraph"/>
    <w:basedOn w:val="Normal"/>
    <w:uiPriority w:val="1"/>
    <w:qFormat/>
    <w:rsid w:val="00D36576"/>
    <w:pPr>
      <w:widowControl w:val="0"/>
      <w:autoSpaceDE w:val="0"/>
      <w:autoSpaceDN w:val="0"/>
    </w:pPr>
    <w:rPr>
      <w:rFonts w:ascii="Arial" w:eastAsia="Arial" w:hAnsi="Arial" w:cs="Arial"/>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99077768">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02990963">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3153891">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planalto.gov.br/ccivil_03/leis/lcp/lcp123.htm"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planalto.gov.br/ccivil_03/leis/l5764.htm"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11408A-6D5C-4CA6-95AE-BDB1C00B1E4C}">
  <ds:schemaRefs>
    <ds:schemaRef ds:uri="http://schemas.microsoft.com/sharepoint/v3/contenttype/forms"/>
  </ds:schemaRefs>
</ds:datastoreItem>
</file>

<file path=customXml/itemProps2.xml><?xml version="1.0" encoding="utf-8"?>
<ds:datastoreItem xmlns:ds="http://schemas.openxmlformats.org/officeDocument/2006/customXml" ds:itemID="{6D880893-0FF0-431C-A70F-A00797449754}">
  <ds:schemaRefs>
    <ds:schemaRef ds:uri="http://schemas.openxmlformats.org/officeDocument/2006/bibliography"/>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5.xml><?xml version="1.0" encoding="utf-8"?>
<ds:datastoreItem xmlns:ds="http://schemas.openxmlformats.org/officeDocument/2006/customXml" ds:itemID="{DA862052-D844-467A-AC8D-623B16AA7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2302</TotalTime>
  <Pages>14</Pages>
  <Words>4928</Words>
  <Characters>26612</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AGU</Company>
  <LinksUpToDate>false</LinksUpToDate>
  <CharactersWithSpaces>31478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cp:keywords/>
  <dc:description/>
  <cp:lastModifiedBy>Alecio Lemes da Silva Filho</cp:lastModifiedBy>
  <cp:revision>11</cp:revision>
  <cp:lastPrinted>2026-05-11T19:31:00Z</cp:lastPrinted>
  <dcterms:created xsi:type="dcterms:W3CDTF">2025-07-23T12:44:00Z</dcterms:created>
  <dcterms:modified xsi:type="dcterms:W3CDTF">2026-05-21T12:00:00Z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